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57207" w14:textId="77777777" w:rsidR="004B103E" w:rsidRDefault="00000000">
      <w:pPr>
        <w:pStyle w:val="docdata"/>
        <w:spacing w:before="0" w:beforeAutospacing="0" w:after="0" w:afterAutospacing="0"/>
        <w:jc w:val="center"/>
      </w:pPr>
      <w:r>
        <w:rPr>
          <w:b/>
          <w:bCs/>
          <w:color w:val="000000"/>
          <w:sz w:val="28"/>
          <w:szCs w:val="28"/>
        </w:rPr>
        <w:t>ПРАВИТЕЛЬСТВО</w:t>
      </w:r>
    </w:p>
    <w:p w14:paraId="5B644777" w14:textId="77777777" w:rsidR="004B103E" w:rsidRDefault="00000000">
      <w:pPr>
        <w:pStyle w:val="14"/>
        <w:spacing w:before="0" w:beforeAutospacing="0" w:after="240" w:afterAutospacing="0"/>
        <w:jc w:val="center"/>
      </w:pPr>
      <w:r>
        <w:rPr>
          <w:b/>
          <w:bCs/>
          <w:sz w:val="28"/>
          <w:szCs w:val="28"/>
        </w:rPr>
        <w:t>ХАНТЫ-МАНСИЙСКОГО АВТОНОМНОГО ОКРУГА - ЮГРЫ</w:t>
      </w:r>
    </w:p>
    <w:p w14:paraId="311680AA" w14:textId="77777777" w:rsidR="004B103E" w:rsidRDefault="00000000">
      <w:pPr>
        <w:jc w:val="center"/>
      </w:pPr>
      <w:r>
        <w:rPr>
          <w:b/>
          <w:bCs/>
          <w:color w:val="000000"/>
          <w:sz w:val="28"/>
          <w:szCs w:val="28"/>
        </w:rPr>
        <w:t>ПОСТАНОВЛЕНИЕ</w:t>
      </w:r>
    </w:p>
    <w:p w14:paraId="4752CAD5" w14:textId="77777777" w:rsidR="004B103E" w:rsidRDefault="004B103E">
      <w:pPr>
        <w:jc w:val="both"/>
        <w:rPr>
          <w:sz w:val="26"/>
          <w:szCs w:val="26"/>
        </w:rPr>
      </w:pPr>
    </w:p>
    <w:p w14:paraId="4E3C1562" w14:textId="77777777" w:rsidR="004B103E" w:rsidRDefault="004B103E">
      <w:pPr>
        <w:jc w:val="both"/>
        <w:rPr>
          <w:sz w:val="16"/>
          <w:szCs w:val="16"/>
        </w:rPr>
      </w:pPr>
    </w:p>
    <w:tbl>
      <w:tblPr>
        <w:tblW w:w="0" w:type="auto"/>
        <w:tblInd w:w="2235" w:type="dxa"/>
        <w:tblLook w:val="01E0" w:firstRow="1" w:lastRow="1" w:firstColumn="1" w:lastColumn="1" w:noHBand="0" w:noVBand="0"/>
      </w:tblPr>
      <w:tblGrid>
        <w:gridCol w:w="3273"/>
        <w:gridCol w:w="1971"/>
      </w:tblGrid>
      <w:tr w:rsidR="004B103E" w14:paraId="3E332F83" w14:textId="77777777">
        <w:trPr>
          <w:trHeight w:val="331"/>
        </w:trPr>
        <w:tc>
          <w:tcPr>
            <w:tcW w:w="3273" w:type="dxa"/>
            <w:tcBorders>
              <w:top w:val="none" w:sz="0" w:space="0" w:color="000000"/>
              <w:left w:val="none" w:sz="0" w:space="0" w:color="000000"/>
              <w:bottom w:val="none" w:sz="0" w:space="0" w:color="000000"/>
              <w:right w:val="none" w:sz="0" w:space="0" w:color="000000"/>
            </w:tcBorders>
          </w:tcPr>
          <w:p w14:paraId="720D3FCB" w14:textId="77777777" w:rsidR="004B103E" w:rsidRDefault="00000000">
            <w:pPr>
              <w:jc w:val="center"/>
              <w:rPr>
                <w:sz w:val="28"/>
                <w:szCs w:val="28"/>
              </w:rPr>
            </w:pPr>
            <w:r>
              <w:rPr>
                <w:sz w:val="28"/>
                <w:szCs w:val="28"/>
              </w:rPr>
              <w:t>30 декабря 2025 года</w:t>
            </w:r>
          </w:p>
        </w:tc>
        <w:tc>
          <w:tcPr>
            <w:tcW w:w="1971" w:type="dxa"/>
            <w:tcBorders>
              <w:top w:val="none" w:sz="0" w:space="0" w:color="000000"/>
              <w:left w:val="none" w:sz="0" w:space="0" w:color="000000"/>
              <w:bottom w:val="none" w:sz="0" w:space="0" w:color="000000"/>
              <w:right w:val="none" w:sz="0" w:space="0" w:color="000000"/>
            </w:tcBorders>
          </w:tcPr>
          <w:p w14:paraId="01553DDE" w14:textId="77777777" w:rsidR="004B103E" w:rsidRDefault="00000000">
            <w:pPr>
              <w:jc w:val="center"/>
              <w:rPr>
                <w:sz w:val="28"/>
                <w:szCs w:val="28"/>
              </w:rPr>
            </w:pPr>
            <w:r>
              <w:rPr>
                <w:sz w:val="28"/>
                <w:szCs w:val="28"/>
              </w:rPr>
              <w:t>592-п</w:t>
            </w:r>
          </w:p>
        </w:tc>
      </w:tr>
    </w:tbl>
    <w:p w14:paraId="4CB28178" w14:textId="77777777" w:rsidR="004B103E" w:rsidRDefault="004B103E">
      <w:pPr>
        <w:jc w:val="both"/>
        <w:rPr>
          <w:sz w:val="28"/>
          <w:szCs w:val="28"/>
        </w:rPr>
      </w:pPr>
    </w:p>
    <w:p w14:paraId="771DA578" w14:textId="77777777" w:rsidR="004B103E" w:rsidRDefault="004B103E">
      <w:pPr>
        <w:jc w:val="both"/>
        <w:rPr>
          <w:sz w:val="28"/>
          <w:szCs w:val="28"/>
        </w:rPr>
      </w:pPr>
    </w:p>
    <w:p w14:paraId="4761D45F" w14:textId="77777777" w:rsidR="004B103E" w:rsidRDefault="004B103E">
      <w:pPr>
        <w:jc w:val="both"/>
        <w:rPr>
          <w:sz w:val="28"/>
          <w:szCs w:val="28"/>
        </w:rPr>
      </w:pPr>
    </w:p>
    <w:p w14:paraId="0F1D0A05" w14:textId="77777777" w:rsidR="004B103E" w:rsidRDefault="00000000">
      <w:pPr>
        <w:pStyle w:val="ConsPlusNormal"/>
        <w:jc w:val="center"/>
        <w:rPr>
          <w:color w:val="000000" w:themeColor="text1"/>
          <w:sz w:val="28"/>
          <w:szCs w:val="28"/>
        </w:rPr>
      </w:pPr>
      <w:r>
        <w:rPr>
          <w:b/>
          <w:color w:val="000000" w:themeColor="text1"/>
          <w:sz w:val="28"/>
          <w:szCs w:val="28"/>
        </w:rPr>
        <w:t xml:space="preserve">О Территориальной программе государственных гарантий бесплатного оказания гражданам медицинской помощи </w:t>
      </w:r>
    </w:p>
    <w:p w14:paraId="68161C8F" w14:textId="77777777" w:rsidR="004B103E" w:rsidRDefault="00000000">
      <w:pPr>
        <w:pStyle w:val="ConsPlusNormal"/>
        <w:jc w:val="center"/>
        <w:rPr>
          <w:color w:val="000000" w:themeColor="text1"/>
          <w:sz w:val="28"/>
          <w:szCs w:val="28"/>
        </w:rPr>
      </w:pPr>
      <w:r>
        <w:rPr>
          <w:b/>
          <w:color w:val="000000" w:themeColor="text1"/>
          <w:sz w:val="28"/>
          <w:szCs w:val="28"/>
        </w:rPr>
        <w:t xml:space="preserve">в Ханты-Мансийском автономном округе </w:t>
      </w:r>
      <w:r>
        <w:rPr>
          <w:color w:val="000000" w:themeColor="text1"/>
          <w:sz w:val="28"/>
          <w:szCs w:val="28"/>
        </w:rPr>
        <w:t>–</w:t>
      </w:r>
      <w:r>
        <w:rPr>
          <w:b/>
          <w:color w:val="000000" w:themeColor="text1"/>
          <w:sz w:val="28"/>
          <w:szCs w:val="28"/>
        </w:rPr>
        <w:t xml:space="preserve"> Югре на 2026 год </w:t>
      </w:r>
    </w:p>
    <w:p w14:paraId="33528360" w14:textId="77777777" w:rsidR="004B103E" w:rsidRDefault="00000000">
      <w:pPr>
        <w:pStyle w:val="ConsPlusNormal"/>
        <w:jc w:val="center"/>
        <w:rPr>
          <w:color w:val="000000" w:themeColor="text1"/>
          <w:sz w:val="28"/>
          <w:szCs w:val="28"/>
        </w:rPr>
      </w:pPr>
      <w:r>
        <w:rPr>
          <w:b/>
          <w:color w:val="000000" w:themeColor="text1"/>
          <w:sz w:val="28"/>
          <w:szCs w:val="28"/>
        </w:rPr>
        <w:t>и на плановый период 2027 и 2028 годов</w:t>
      </w:r>
    </w:p>
    <w:p w14:paraId="7F86C327" w14:textId="77777777" w:rsidR="004B103E" w:rsidRDefault="004B103E">
      <w:pPr>
        <w:pStyle w:val="ConsPlusNormal"/>
        <w:jc w:val="both"/>
        <w:rPr>
          <w:color w:val="000000" w:themeColor="text1"/>
          <w:sz w:val="28"/>
          <w:szCs w:val="28"/>
        </w:rPr>
      </w:pPr>
    </w:p>
    <w:p w14:paraId="6FF9A1BB" w14:textId="77777777" w:rsidR="004B103E" w:rsidRDefault="004B103E">
      <w:pPr>
        <w:pStyle w:val="ConsPlusNormal"/>
        <w:jc w:val="both"/>
        <w:rPr>
          <w:color w:val="000000" w:themeColor="text1"/>
          <w:sz w:val="28"/>
          <w:szCs w:val="28"/>
        </w:rPr>
      </w:pPr>
    </w:p>
    <w:p w14:paraId="56BE78CB"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В соответствии со </w:t>
      </w:r>
      <w:hyperlink r:id="rId6" w:tooltip="https://login.consultant.ru/link/?req=doc&amp;base=LAW&amp;n=389317&amp;date=08.09.2021&amp;dst=100831&amp;field=134" w:history="1">
        <w:r w:rsidR="004B103E">
          <w:rPr>
            <w:color w:val="000000" w:themeColor="text1"/>
            <w:sz w:val="28"/>
            <w:szCs w:val="28"/>
          </w:rPr>
          <w:t>статьей 81</w:t>
        </w:r>
      </w:hyperlink>
      <w:r>
        <w:rPr>
          <w:color w:val="000000" w:themeColor="text1"/>
          <w:sz w:val="28"/>
          <w:szCs w:val="28"/>
        </w:rPr>
        <w:t xml:space="preserve"> Федерального закона от 21 ноября 2011 года № 323-ФЗ «Об основах охраны здоровья граждан в Российской Федерации», </w:t>
      </w:r>
      <w:hyperlink r:id="rId7" w:tooltip="https://login.consultant.ru/link/?req=doc&amp;base=RLAW926&amp;n=228839&amp;date=08.09.2021&amp;dst=100018&amp;field=134" w:history="1">
        <w:r w:rsidR="004B103E">
          <w:rPr>
            <w:color w:val="000000" w:themeColor="text1"/>
            <w:sz w:val="28"/>
            <w:szCs w:val="28"/>
          </w:rPr>
          <w:t>статьей 3</w:t>
        </w:r>
      </w:hyperlink>
      <w:r>
        <w:rPr>
          <w:color w:val="000000" w:themeColor="text1"/>
          <w:sz w:val="28"/>
          <w:szCs w:val="28"/>
        </w:rPr>
        <w:t xml:space="preserve"> Закона Ханты-Мансийского автономного </w:t>
      </w:r>
      <w:r>
        <w:rPr>
          <w:color w:val="000000" w:themeColor="text1"/>
          <w:sz w:val="28"/>
          <w:szCs w:val="28"/>
        </w:rPr>
        <w:br/>
        <w:t xml:space="preserve">округа – Югры от 26 июня 2012 года № 86-оз «О регулировании отдельных вопросов в сфере охраны здоровья граждан в Ханты-Мансийском автономном округе – Югре», учитывая решение Общественного совета при Департаменте здравоохранения Ханты-Мансийского автономного округа – Югры (протокол заседания от 10 декабря 2025 года № 16), в целях обеспечения конституционных прав граждан Российской Федерации на получение бесплатной медицинской помощи в Ханты-Мансийском автономном округе – Югре Правительство Ханты-Мансийского автономного округа – Югры </w:t>
      </w:r>
      <w:r>
        <w:rPr>
          <w:b/>
          <w:color w:val="000000" w:themeColor="text1"/>
          <w:sz w:val="28"/>
          <w:szCs w:val="28"/>
        </w:rPr>
        <w:t>п о с т а н о в л я е т</w:t>
      </w:r>
      <w:r>
        <w:rPr>
          <w:color w:val="000000" w:themeColor="text1"/>
          <w:sz w:val="28"/>
          <w:szCs w:val="28"/>
        </w:rPr>
        <w:t>:</w:t>
      </w:r>
    </w:p>
    <w:p w14:paraId="642CF94F" w14:textId="77777777" w:rsidR="004B103E" w:rsidRDefault="004B103E">
      <w:pPr>
        <w:pStyle w:val="ConsPlusNormal"/>
        <w:ind w:firstLine="540"/>
        <w:jc w:val="both"/>
        <w:rPr>
          <w:color w:val="000000" w:themeColor="text1"/>
          <w:sz w:val="28"/>
          <w:szCs w:val="28"/>
        </w:rPr>
      </w:pPr>
    </w:p>
    <w:p w14:paraId="2C652551"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1. Утвердить прилагаемую Территориальную </w:t>
      </w:r>
      <w:hyperlink w:anchor="Par33" w:tooltip="ТЕРРИТОРИАЛЬНАЯ ПРОГРАММА" w:history="1">
        <w:r w:rsidR="004B103E">
          <w:rPr>
            <w:color w:val="000000" w:themeColor="text1"/>
            <w:sz w:val="28"/>
            <w:szCs w:val="28"/>
          </w:rPr>
          <w:t>программу</w:t>
        </w:r>
      </w:hyperlink>
      <w:r>
        <w:rPr>
          <w:color w:val="000000" w:themeColor="text1"/>
          <w:sz w:val="28"/>
          <w:szCs w:val="28"/>
        </w:rPr>
        <w:t xml:space="preserve"> государственных гарантий бесплатного оказания гражданам медицинской помощи в Ханты-Мансийском автономном округе – Югре на 2026 год и на плановый период 2027 и 2028 годов.</w:t>
      </w:r>
    </w:p>
    <w:p w14:paraId="3F555131" w14:textId="77777777" w:rsidR="004B103E" w:rsidRDefault="00000000">
      <w:pPr>
        <w:pStyle w:val="ConsPlusNormal"/>
        <w:ind w:firstLine="709"/>
        <w:jc w:val="both"/>
        <w:rPr>
          <w:color w:val="000000" w:themeColor="text1"/>
          <w:sz w:val="28"/>
          <w:szCs w:val="28"/>
        </w:rPr>
      </w:pPr>
      <w:r>
        <w:rPr>
          <w:color w:val="000000" w:themeColor="text1"/>
          <w:sz w:val="28"/>
          <w:szCs w:val="28"/>
        </w:rPr>
        <w:t>2. Настоящее постановление вступает в силу с 1 января 2026 года.</w:t>
      </w:r>
    </w:p>
    <w:p w14:paraId="4718AA8E" w14:textId="77777777" w:rsidR="004B103E" w:rsidRDefault="004B103E">
      <w:pPr>
        <w:pStyle w:val="ConsPlusNormal"/>
        <w:jc w:val="both"/>
        <w:rPr>
          <w:color w:val="000000" w:themeColor="text1"/>
          <w:sz w:val="16"/>
          <w:szCs w:val="16"/>
        </w:rPr>
      </w:pPr>
    </w:p>
    <w:p w14:paraId="1853D6B1" w14:textId="77777777" w:rsidR="004B103E" w:rsidRDefault="004B103E">
      <w:pPr>
        <w:pStyle w:val="ConsPlusNormal"/>
        <w:jc w:val="both"/>
        <w:rPr>
          <w:color w:val="000000" w:themeColor="text1"/>
          <w:sz w:val="16"/>
          <w:szCs w:val="16"/>
        </w:rPr>
      </w:pPr>
    </w:p>
    <w:p w14:paraId="635FF441" w14:textId="77777777" w:rsidR="004B103E" w:rsidRDefault="004B103E">
      <w:pPr>
        <w:pStyle w:val="ConsPlusNormal"/>
        <w:jc w:val="both"/>
        <w:rPr>
          <w:color w:val="000000" w:themeColor="text1"/>
          <w:sz w:val="28"/>
          <w:szCs w:val="28"/>
        </w:rPr>
      </w:pPr>
    </w:p>
    <w:p w14:paraId="732A450A" w14:textId="77777777" w:rsidR="004B103E" w:rsidRDefault="00000000">
      <w:pPr>
        <w:pStyle w:val="ConsPlusNormal"/>
        <w:tabs>
          <w:tab w:val="left" w:pos="993"/>
        </w:tabs>
        <w:jc w:val="both"/>
        <w:rPr>
          <w:color w:val="000000" w:themeColor="text1"/>
          <w:sz w:val="28"/>
          <w:szCs w:val="28"/>
        </w:rPr>
      </w:pPr>
      <w:r>
        <w:rPr>
          <w:color w:val="000000" w:themeColor="text1"/>
          <w:sz w:val="28"/>
          <w:szCs w:val="28"/>
        </w:rPr>
        <w:t>Губернатор</w:t>
      </w:r>
    </w:p>
    <w:p w14:paraId="37A79242" w14:textId="77777777" w:rsidR="004B103E" w:rsidRDefault="00000000">
      <w:pPr>
        <w:pStyle w:val="ConsPlusNormal"/>
        <w:tabs>
          <w:tab w:val="left" w:pos="993"/>
        </w:tabs>
        <w:jc w:val="both"/>
        <w:rPr>
          <w:color w:val="000000" w:themeColor="text1"/>
          <w:sz w:val="28"/>
          <w:szCs w:val="28"/>
        </w:rPr>
      </w:pPr>
      <w:r>
        <w:rPr>
          <w:color w:val="000000" w:themeColor="text1"/>
          <w:sz w:val="28"/>
          <w:szCs w:val="28"/>
        </w:rPr>
        <w:t xml:space="preserve">Ханты-Мансийского </w:t>
      </w:r>
    </w:p>
    <w:p w14:paraId="32A2D11C" w14:textId="77777777" w:rsidR="004B103E" w:rsidRDefault="00000000">
      <w:pPr>
        <w:pStyle w:val="ConsPlusNormal"/>
        <w:tabs>
          <w:tab w:val="left" w:pos="993"/>
        </w:tabs>
        <w:jc w:val="both"/>
        <w:rPr>
          <w:color w:val="000000" w:themeColor="text1"/>
          <w:sz w:val="28"/>
          <w:szCs w:val="28"/>
        </w:rPr>
      </w:pPr>
      <w:r>
        <w:rPr>
          <w:color w:val="000000" w:themeColor="text1"/>
          <w:sz w:val="28"/>
          <w:szCs w:val="28"/>
        </w:rPr>
        <w:t xml:space="preserve">автономного округа – Югры </w:t>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t xml:space="preserve">   </w:t>
      </w:r>
      <w:r>
        <w:rPr>
          <w:color w:val="000000" w:themeColor="text1"/>
          <w:sz w:val="28"/>
          <w:szCs w:val="28"/>
        </w:rPr>
        <w:tab/>
        <w:t xml:space="preserve">     Р.Н.Кухарук</w:t>
      </w:r>
      <w:r>
        <w:rPr>
          <w:color w:val="000000" w:themeColor="text1"/>
          <w:sz w:val="28"/>
          <w:szCs w:val="28"/>
        </w:rPr>
        <w:br w:type="page" w:clear="all"/>
      </w:r>
    </w:p>
    <w:p w14:paraId="2B3CDE90" w14:textId="77777777" w:rsidR="004B103E" w:rsidRDefault="00000000">
      <w:pPr>
        <w:pStyle w:val="ConsPlusNormal"/>
        <w:jc w:val="right"/>
        <w:outlineLvl w:val="0"/>
        <w:rPr>
          <w:color w:val="000000" w:themeColor="text1"/>
          <w:sz w:val="28"/>
          <w:szCs w:val="28"/>
        </w:rPr>
      </w:pPr>
      <w:r>
        <w:rPr>
          <w:color w:val="000000" w:themeColor="text1"/>
          <w:sz w:val="28"/>
          <w:szCs w:val="28"/>
        </w:rPr>
        <w:lastRenderedPageBreak/>
        <w:t>Приложение</w:t>
      </w:r>
    </w:p>
    <w:p w14:paraId="5933076A" w14:textId="77777777" w:rsidR="004B103E" w:rsidRDefault="00000000">
      <w:pPr>
        <w:pStyle w:val="ConsPlusNormal"/>
        <w:jc w:val="right"/>
        <w:rPr>
          <w:color w:val="000000" w:themeColor="text1"/>
          <w:sz w:val="28"/>
          <w:szCs w:val="28"/>
        </w:rPr>
      </w:pPr>
      <w:r>
        <w:rPr>
          <w:color w:val="000000" w:themeColor="text1"/>
          <w:sz w:val="28"/>
          <w:szCs w:val="28"/>
        </w:rPr>
        <w:t>к постановлению Правительства</w:t>
      </w:r>
    </w:p>
    <w:p w14:paraId="15B043D4" w14:textId="77777777" w:rsidR="004B103E" w:rsidRDefault="00000000">
      <w:pPr>
        <w:pStyle w:val="ConsPlusNormal"/>
        <w:jc w:val="right"/>
        <w:rPr>
          <w:color w:val="000000" w:themeColor="text1"/>
          <w:sz w:val="28"/>
          <w:szCs w:val="28"/>
        </w:rPr>
      </w:pPr>
      <w:r>
        <w:rPr>
          <w:color w:val="000000" w:themeColor="text1"/>
          <w:sz w:val="28"/>
          <w:szCs w:val="28"/>
        </w:rPr>
        <w:t>Ханты-Мансийского</w:t>
      </w:r>
    </w:p>
    <w:p w14:paraId="2626D916" w14:textId="77777777" w:rsidR="004B103E" w:rsidRDefault="00000000">
      <w:pPr>
        <w:pStyle w:val="ConsPlusNormal"/>
        <w:jc w:val="right"/>
        <w:rPr>
          <w:color w:val="000000" w:themeColor="text1"/>
          <w:sz w:val="28"/>
          <w:szCs w:val="28"/>
        </w:rPr>
      </w:pPr>
      <w:r>
        <w:rPr>
          <w:color w:val="000000" w:themeColor="text1"/>
          <w:sz w:val="28"/>
          <w:szCs w:val="28"/>
        </w:rPr>
        <w:t>автономного округа – Югры</w:t>
      </w:r>
    </w:p>
    <w:p w14:paraId="3B62D5E4" w14:textId="77777777" w:rsidR="004B103E" w:rsidRDefault="00000000">
      <w:pPr>
        <w:pStyle w:val="ConsPlusNormal"/>
        <w:jc w:val="right"/>
        <w:rPr>
          <w:color w:val="000000" w:themeColor="text1"/>
          <w:sz w:val="28"/>
          <w:szCs w:val="28"/>
        </w:rPr>
      </w:pPr>
      <w:r>
        <w:rPr>
          <w:color w:val="000000" w:themeColor="text1"/>
          <w:sz w:val="28"/>
          <w:szCs w:val="28"/>
        </w:rPr>
        <w:t>от 30 декабря 2025 года № 592-п</w:t>
      </w:r>
    </w:p>
    <w:p w14:paraId="59B46ECF" w14:textId="77777777" w:rsidR="004B103E" w:rsidRDefault="004B103E">
      <w:pPr>
        <w:pStyle w:val="ConsPlusNormal"/>
        <w:jc w:val="both"/>
        <w:rPr>
          <w:color w:val="000000" w:themeColor="text1"/>
          <w:sz w:val="28"/>
          <w:szCs w:val="28"/>
        </w:rPr>
      </w:pPr>
    </w:p>
    <w:p w14:paraId="7A0BD303"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b w:val="0"/>
          <w:color w:val="000000" w:themeColor="text1"/>
          <w:sz w:val="28"/>
          <w:szCs w:val="28"/>
        </w:rPr>
        <w:t>Территориальная программа</w:t>
      </w:r>
    </w:p>
    <w:p w14:paraId="32AB15CC"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b w:val="0"/>
          <w:color w:val="000000" w:themeColor="text1"/>
          <w:sz w:val="28"/>
          <w:szCs w:val="28"/>
        </w:rPr>
        <w:t xml:space="preserve">государственных гарантий бесплатного оказания гражданам </w:t>
      </w:r>
    </w:p>
    <w:p w14:paraId="687008C0"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b w:val="0"/>
          <w:color w:val="000000" w:themeColor="text1"/>
          <w:sz w:val="28"/>
          <w:szCs w:val="28"/>
        </w:rPr>
        <w:t xml:space="preserve">медицинской помощи в Ханты-Мансийском автономном </w:t>
      </w:r>
    </w:p>
    <w:p w14:paraId="2D0C9F31" w14:textId="77777777" w:rsidR="004B103E" w:rsidRDefault="00000000">
      <w:pPr>
        <w:pStyle w:val="ConsPlusTitle"/>
        <w:jc w:val="center"/>
        <w:rPr>
          <w:rFonts w:ascii="Times New Roman" w:hAnsi="Times New Roman" w:cs="Times New Roman"/>
          <w:b w:val="0"/>
          <w:strike/>
          <w:color w:val="000000" w:themeColor="text1"/>
          <w:sz w:val="28"/>
          <w:szCs w:val="28"/>
        </w:rPr>
      </w:pPr>
      <w:r>
        <w:rPr>
          <w:rFonts w:ascii="Times New Roman" w:hAnsi="Times New Roman" w:cs="Times New Roman"/>
          <w:b w:val="0"/>
          <w:color w:val="000000" w:themeColor="text1"/>
          <w:sz w:val="28"/>
          <w:szCs w:val="28"/>
        </w:rPr>
        <w:t>округе – Югре на 2026 год и на плановый период 2027 и 2028 годов</w:t>
      </w:r>
    </w:p>
    <w:p w14:paraId="5843F4CA" w14:textId="77777777" w:rsidR="004B103E" w:rsidRDefault="004B103E">
      <w:pPr>
        <w:pStyle w:val="ConsPlusNormal"/>
        <w:rPr>
          <w:color w:val="000000" w:themeColor="text1"/>
          <w:sz w:val="28"/>
          <w:szCs w:val="28"/>
        </w:rPr>
      </w:pPr>
    </w:p>
    <w:p w14:paraId="4212C8FE"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Раздел I. Общие положения</w:t>
      </w:r>
    </w:p>
    <w:p w14:paraId="65B5896B" w14:textId="77777777" w:rsidR="004B103E" w:rsidRDefault="004B103E">
      <w:pPr>
        <w:pStyle w:val="ConsPlusNormal"/>
        <w:ind w:firstLine="540"/>
        <w:jc w:val="both"/>
        <w:rPr>
          <w:color w:val="000000" w:themeColor="text1"/>
          <w:sz w:val="28"/>
          <w:szCs w:val="28"/>
        </w:rPr>
      </w:pPr>
    </w:p>
    <w:p w14:paraId="0065C337" w14:textId="77777777" w:rsidR="004B103E" w:rsidRDefault="00000000">
      <w:pPr>
        <w:pStyle w:val="ConsPlusNormal"/>
        <w:ind w:firstLine="709"/>
        <w:jc w:val="both"/>
        <w:rPr>
          <w:color w:val="000000" w:themeColor="text1"/>
          <w:sz w:val="28"/>
          <w:szCs w:val="28"/>
        </w:rPr>
      </w:pPr>
      <w:r>
        <w:rPr>
          <w:color w:val="000000" w:themeColor="text1"/>
          <w:sz w:val="28"/>
          <w:szCs w:val="28"/>
        </w:rPr>
        <w:t>1.1. В соответствии с Федеральным законом от 21 ноября 2011 года № 323-ФЗ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14:paraId="5AFEB353" w14:textId="77777777" w:rsidR="004B103E" w:rsidRDefault="00000000">
      <w:pPr>
        <w:pStyle w:val="ConsPlusNormal"/>
        <w:ind w:firstLine="709"/>
        <w:jc w:val="both"/>
        <w:rPr>
          <w:color w:val="000000" w:themeColor="text1"/>
          <w:sz w:val="28"/>
          <w:szCs w:val="28"/>
        </w:rPr>
      </w:pPr>
      <w:r>
        <w:rPr>
          <w:color w:val="000000" w:themeColor="text1"/>
          <w:sz w:val="28"/>
          <w:szCs w:val="28"/>
        </w:rPr>
        <w:t>Территориальная программа государственных гарантий бесплатного оказания гражданам медицинской помощи в Ханты-Мансийском автономном округе – Югре на 2026 год и на плановый период 2027 и 2028 годов (далее – Территориальная программа, автономный округ) разработана в целях обеспечения конституционных прав граждан на получение бесплатной медицинской помощи.</w:t>
      </w:r>
    </w:p>
    <w:p w14:paraId="783266A5" w14:textId="77777777" w:rsidR="004B103E" w:rsidRDefault="00000000">
      <w:pPr>
        <w:pStyle w:val="ConsPlusNormal"/>
        <w:ind w:firstLine="709"/>
        <w:jc w:val="both"/>
        <w:rPr>
          <w:color w:val="000000" w:themeColor="text1"/>
          <w:sz w:val="28"/>
          <w:szCs w:val="28"/>
        </w:rPr>
      </w:pPr>
      <w:r>
        <w:rPr>
          <w:color w:val="000000" w:themeColor="text1"/>
          <w:sz w:val="28"/>
          <w:szCs w:val="28"/>
        </w:rPr>
        <w:t>Территориальная программа устанавливает:</w:t>
      </w:r>
    </w:p>
    <w:p w14:paraId="4098BAF5" w14:textId="77777777" w:rsidR="004B103E" w:rsidRDefault="00000000">
      <w:pPr>
        <w:pStyle w:val="ConsPlusNormal"/>
        <w:ind w:firstLine="709"/>
        <w:jc w:val="both"/>
        <w:rPr>
          <w:color w:val="000000" w:themeColor="text1"/>
          <w:sz w:val="28"/>
          <w:szCs w:val="28"/>
        </w:rPr>
      </w:pPr>
      <w:r>
        <w:rPr>
          <w:color w:val="000000" w:themeColor="text1"/>
          <w:sz w:val="28"/>
          <w:szCs w:val="28"/>
        </w:rPr>
        <w:t>перечень видов, форм и условий предоставления медицинской помощи, оказание которой осуществляется бесплатно;</w:t>
      </w:r>
    </w:p>
    <w:p w14:paraId="3E491BF3" w14:textId="77777777" w:rsidR="004B103E" w:rsidRDefault="00000000">
      <w:pPr>
        <w:pStyle w:val="ConsPlusNormal"/>
        <w:ind w:firstLine="709"/>
        <w:jc w:val="both"/>
        <w:rPr>
          <w:color w:val="000000" w:themeColor="text1"/>
          <w:sz w:val="28"/>
          <w:szCs w:val="28"/>
        </w:rPr>
      </w:pPr>
      <w:r>
        <w:rPr>
          <w:color w:val="000000" w:themeColor="text1"/>
          <w:sz w:val="28"/>
          <w:szCs w:val="28"/>
        </w:rPr>
        <w:t>перечень заболеваний и состояний, оказание медицинской помощи при которых осуществляется бесплатно;</w:t>
      </w:r>
    </w:p>
    <w:p w14:paraId="15C2160B" w14:textId="77777777" w:rsidR="004B103E" w:rsidRDefault="00000000">
      <w:pPr>
        <w:pStyle w:val="ConsPlusNormal"/>
        <w:ind w:firstLine="709"/>
        <w:jc w:val="both"/>
        <w:rPr>
          <w:color w:val="000000" w:themeColor="text1"/>
          <w:sz w:val="28"/>
          <w:szCs w:val="28"/>
        </w:rPr>
      </w:pPr>
      <w:r>
        <w:rPr>
          <w:color w:val="000000" w:themeColor="text1"/>
          <w:sz w:val="28"/>
          <w:szCs w:val="28"/>
        </w:rPr>
        <w:t>категории граждан, оказание медицинской помощи которым осуществляется бесплатно;</w:t>
      </w:r>
    </w:p>
    <w:p w14:paraId="51D45287" w14:textId="77777777" w:rsidR="004B103E" w:rsidRDefault="00000000">
      <w:pPr>
        <w:pStyle w:val="ConsPlusNormal"/>
        <w:ind w:firstLine="709"/>
        <w:jc w:val="both"/>
        <w:rPr>
          <w:color w:val="000000" w:themeColor="text1"/>
          <w:sz w:val="28"/>
          <w:szCs w:val="28"/>
        </w:rPr>
      </w:pPr>
      <w:r>
        <w:rPr>
          <w:color w:val="000000" w:themeColor="text1"/>
          <w:sz w:val="28"/>
          <w:szCs w:val="28"/>
        </w:rPr>
        <w:t>территориальную программу обязательного медицинского страхования, средние нормативы объема медицинской помощи;</w:t>
      </w:r>
    </w:p>
    <w:p w14:paraId="596ED72A" w14:textId="77777777" w:rsidR="004B103E" w:rsidRDefault="00000000">
      <w:pPr>
        <w:pStyle w:val="ConsPlusNormal"/>
        <w:ind w:firstLine="709"/>
        <w:jc w:val="both"/>
        <w:rPr>
          <w:color w:val="000000" w:themeColor="text1"/>
          <w:sz w:val="28"/>
          <w:szCs w:val="28"/>
        </w:rPr>
      </w:pPr>
      <w:r>
        <w:rPr>
          <w:color w:val="000000" w:themeColor="text1"/>
          <w:sz w:val="28"/>
          <w:szCs w:val="28"/>
        </w:rPr>
        <w:t>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w:t>
      </w:r>
    </w:p>
    <w:p w14:paraId="0C414319"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условия предоставления медицинской помощи, критерии доступности и качества медицинской помощи.</w:t>
      </w:r>
    </w:p>
    <w:p w14:paraId="3EB7CB95"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w:t>
      </w:r>
      <w:r>
        <w:rPr>
          <w:color w:val="000000" w:themeColor="text1"/>
          <w:sz w:val="28"/>
          <w:szCs w:val="28"/>
        </w:rPr>
        <w:lastRenderedPageBreak/>
        <w:t>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муниципальных образований автономного округа в соответствии с Федеральным законом от 21 ноября 2011 года № 323-ФЗ «Об основах охраны здоровья граждан в Российской Федерации» обеспечивают в пределах своей компетенции доступность медицинской помощи.</w:t>
      </w:r>
    </w:p>
    <w:p w14:paraId="2C09E121" w14:textId="77777777" w:rsidR="004B103E" w:rsidRDefault="00000000">
      <w:pPr>
        <w:pStyle w:val="ConsPlusNormal"/>
        <w:ind w:firstLine="709"/>
        <w:jc w:val="both"/>
        <w:rPr>
          <w:color w:val="000000" w:themeColor="text1"/>
          <w:sz w:val="28"/>
          <w:szCs w:val="28"/>
        </w:rPr>
      </w:pPr>
      <w:r>
        <w:rPr>
          <w:color w:val="000000" w:themeColor="text1"/>
          <w:sz w:val="28"/>
          <w:szCs w:val="28"/>
        </w:rPr>
        <w:t>Правительство автономного округа при решении вопроса об индексации заработной платы медицинских работников медицинских организаций, подведомственных Департаменту здравоохранения автономного округа (далее – Депздрав Югры),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 которая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автономному округу.</w:t>
      </w:r>
    </w:p>
    <w:p w14:paraId="120E8C34" w14:textId="77777777" w:rsidR="004B103E" w:rsidRDefault="00000000">
      <w:pPr>
        <w:pStyle w:val="ConsPlusNormal"/>
        <w:ind w:firstLine="709"/>
        <w:jc w:val="both"/>
        <w:rPr>
          <w:color w:val="000000" w:themeColor="text1"/>
          <w:sz w:val="28"/>
          <w:szCs w:val="28"/>
        </w:rPr>
      </w:pPr>
      <w:r>
        <w:rPr>
          <w:color w:val="000000" w:themeColor="text1"/>
          <w:sz w:val="28"/>
          <w:szCs w:val="28"/>
        </w:rPr>
        <w:t>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автономном округе для врачей, составляющего 200 процентов, среднего медицинского персонала – 100 процентов в соответствии с Указом Президента Российской Федерации от 7 мая 2012 года №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14:paraId="532558DE" w14:textId="77777777" w:rsidR="004B103E" w:rsidRDefault="00000000">
      <w:pPr>
        <w:pStyle w:val="ConsPlusNormal"/>
        <w:ind w:firstLine="709"/>
        <w:jc w:val="both"/>
        <w:rPr>
          <w:color w:val="000000" w:themeColor="text1"/>
          <w:sz w:val="28"/>
          <w:szCs w:val="28"/>
        </w:rPr>
      </w:pPr>
      <w:r>
        <w:rPr>
          <w:color w:val="000000" w:themeColor="text1"/>
          <w:sz w:val="28"/>
          <w:szCs w:val="28"/>
        </w:rPr>
        <w:t>В условиях чрезвычайной ситуации и (или) при возникновении угрозы распространения заболеваний, представляющих опасность для окружающих, организация и финансовое обеспечение медицинской помощи в рамках Территориальной программы осуществляется в соответствии с нормативными правовыми актами Правительства Российской Федерации.</w:t>
      </w:r>
    </w:p>
    <w:p w14:paraId="5ACF1C68" w14:textId="77777777" w:rsidR="004B103E" w:rsidRDefault="00000000">
      <w:pPr>
        <w:pStyle w:val="ConsPlusNormal"/>
        <w:ind w:firstLine="709"/>
        <w:jc w:val="both"/>
        <w:rPr>
          <w:color w:val="000000" w:themeColor="text1"/>
          <w:sz w:val="28"/>
          <w:szCs w:val="28"/>
        </w:rPr>
      </w:pPr>
      <w:r>
        <w:rPr>
          <w:color w:val="000000" w:themeColor="text1"/>
          <w:sz w:val="28"/>
          <w:szCs w:val="28"/>
        </w:rPr>
        <w:t>Территориальная программа содержит:</w:t>
      </w:r>
    </w:p>
    <w:p w14:paraId="5681A0DD" w14:textId="77777777" w:rsidR="004B103E" w:rsidRDefault="00000000">
      <w:pPr>
        <w:pStyle w:val="ConsPlusNormal"/>
        <w:ind w:firstLine="709"/>
        <w:jc w:val="both"/>
        <w:rPr>
          <w:color w:val="000000" w:themeColor="text1"/>
          <w:sz w:val="28"/>
          <w:szCs w:val="28"/>
        </w:rPr>
      </w:pPr>
      <w:r>
        <w:rPr>
          <w:color w:val="000000" w:themeColor="text1"/>
          <w:sz w:val="28"/>
          <w:szCs w:val="28"/>
        </w:rP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14:paraId="46052B61"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государственных медицинских организациях, осуществляющих деятельность в автономном округе, в том числе ветеранам боевых действий;</w:t>
      </w:r>
    </w:p>
    <w:p w14:paraId="4F5E140F"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перечень лекарственных препаратов, отпускаемых населению в </w:t>
      </w:r>
      <w:r>
        <w:rPr>
          <w:color w:val="000000" w:themeColor="text1"/>
          <w:sz w:val="28"/>
          <w:szCs w:val="28"/>
        </w:rPr>
        <w:lastRenderedPageBreak/>
        <w:t>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не менее чем это предусмотрено перечнем жизненно необходимых и важнейших лекарственных препаратов, утвержденным Правительством Российской Федерации в соответствии с Федеральным законом от 12 апреля 2010 года № 61-ФЗ «Об обращении лекарственных средств»;</w:t>
      </w:r>
    </w:p>
    <w:p w14:paraId="67346BE6"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обеспечения граждан лекарственными препаратами, а также медицинскими изделиями, включенными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года № 3053-р,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14:paraId="611C3856" w14:textId="77777777" w:rsidR="004B103E" w:rsidRDefault="00000000">
      <w:pPr>
        <w:pStyle w:val="ConsPlusNormal"/>
        <w:ind w:firstLine="709"/>
        <w:jc w:val="both"/>
        <w:rPr>
          <w:color w:val="000000" w:themeColor="text1"/>
          <w:sz w:val="28"/>
          <w:szCs w:val="28"/>
        </w:rPr>
      </w:pPr>
      <w:r>
        <w:rPr>
          <w:color w:val="000000" w:themeColor="text1"/>
          <w:sz w:val="28"/>
          <w:szCs w:val="28"/>
        </w:rPr>
        <w:t>перечень медицинских организаций, подведомственных Депздраву Югры, уполномоченных создавать врачебные комиссии в целях принятия решений о назначении незарегистрированных лекарственных препаратов;</w:t>
      </w:r>
    </w:p>
    <w:p w14:paraId="12AA16A8"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оказания медицинской помощи гражданам и их маршрутизации при проведении медицинской реабилитации на всех этапах ее оказания;</w:t>
      </w:r>
    </w:p>
    <w:p w14:paraId="2233F596"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оказания медицинской помощи отдельным категориям ветеранов боевых действий;</w:t>
      </w:r>
    </w:p>
    <w:p w14:paraId="3E614B11"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обеспечения граждан, в том числе детей, при оказании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3589A145"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14:paraId="7BFCA297"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перечень мероприятий по профилактике заболеваний и </w:t>
      </w:r>
      <w:r>
        <w:rPr>
          <w:color w:val="000000" w:themeColor="text1"/>
          <w:sz w:val="28"/>
          <w:szCs w:val="28"/>
        </w:rPr>
        <w:lastRenderedPageBreak/>
        <w:t>формированию здорового образа жизни, осуществляемых по Территориальной программе, включая меры по профилактике распространению ВИЧ-инфекции и гепатита C;</w:t>
      </w:r>
    </w:p>
    <w:p w14:paraId="25F6627C" w14:textId="77777777" w:rsidR="004B103E" w:rsidRDefault="00000000">
      <w:pPr>
        <w:pStyle w:val="ConsPlusNormal"/>
        <w:ind w:firstLine="709"/>
        <w:jc w:val="both"/>
        <w:rPr>
          <w:color w:val="000000" w:themeColor="text1"/>
          <w:sz w:val="28"/>
          <w:szCs w:val="28"/>
        </w:rPr>
      </w:pPr>
      <w:r>
        <w:rPr>
          <w:color w:val="000000" w:themeColor="text1"/>
          <w:sz w:val="28"/>
          <w:szCs w:val="28"/>
        </w:rPr>
        <w:t>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14:paraId="782CEA9D" w14:textId="77777777" w:rsidR="004B103E" w:rsidRDefault="00000000">
      <w:pPr>
        <w:pStyle w:val="ConsPlusNormal"/>
        <w:ind w:firstLine="709"/>
        <w:jc w:val="both"/>
        <w:rPr>
          <w:color w:val="000000" w:themeColor="text1"/>
          <w:sz w:val="28"/>
          <w:szCs w:val="28"/>
        </w:rPr>
      </w:pPr>
      <w:r>
        <w:rPr>
          <w:color w:val="000000" w:themeColor="text1"/>
          <w:sz w:val="28"/>
          <w:szCs w:val="28"/>
        </w:rP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14:paraId="6E317262" w14:textId="77777777" w:rsidR="004B103E" w:rsidRDefault="00000000">
      <w:pPr>
        <w:pStyle w:val="ConsPlusNormal"/>
        <w:ind w:firstLine="709"/>
        <w:jc w:val="both"/>
        <w:rPr>
          <w:color w:val="000000" w:themeColor="text1"/>
          <w:sz w:val="28"/>
          <w:szCs w:val="28"/>
        </w:rPr>
      </w:pPr>
      <w:r>
        <w:rPr>
          <w:color w:val="000000" w:themeColor="text1"/>
          <w:sz w:val="28"/>
          <w:szCs w:val="28"/>
        </w:rP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 (далее – Минздрав России);</w:t>
      </w:r>
    </w:p>
    <w:p w14:paraId="79FE026C" w14:textId="77777777" w:rsidR="004B103E" w:rsidRDefault="00000000">
      <w:pPr>
        <w:pStyle w:val="ConsPlusNormal"/>
        <w:ind w:firstLine="709"/>
        <w:jc w:val="both"/>
        <w:rPr>
          <w:color w:val="000000" w:themeColor="text1"/>
          <w:sz w:val="28"/>
          <w:szCs w:val="28"/>
        </w:rPr>
      </w:pPr>
      <w:r>
        <w:rPr>
          <w:color w:val="000000" w:themeColor="text1"/>
          <w:sz w:val="28"/>
          <w:szCs w:val="28"/>
        </w:rP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14:paraId="20AFEDEF"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 оказывающей ему медицинскую помощь;</w:t>
      </w:r>
    </w:p>
    <w:p w14:paraId="1847B7AD" w14:textId="77777777" w:rsidR="004B103E" w:rsidRDefault="00000000">
      <w:pPr>
        <w:pStyle w:val="ConsPlusNormal"/>
        <w:ind w:firstLine="709"/>
        <w:jc w:val="both"/>
        <w:rPr>
          <w:color w:val="000000" w:themeColor="text1"/>
          <w:sz w:val="28"/>
          <w:szCs w:val="28"/>
        </w:rPr>
      </w:pPr>
      <w:r>
        <w:rPr>
          <w:color w:val="000000" w:themeColor="text1"/>
          <w:sz w:val="28"/>
          <w:szCs w:val="28"/>
        </w:rPr>
        <w:t>условия и сроки диспансеризации отдельных категорий населения, а также профилактических осмотров несовершеннолетних;</w:t>
      </w:r>
    </w:p>
    <w:p w14:paraId="125E3720" w14:textId="77777777" w:rsidR="004B103E" w:rsidRDefault="00000000">
      <w:pPr>
        <w:pStyle w:val="ConsPlusNormal"/>
        <w:ind w:firstLine="709"/>
        <w:jc w:val="both"/>
        <w:rPr>
          <w:color w:val="000000" w:themeColor="text1"/>
          <w:sz w:val="28"/>
          <w:szCs w:val="28"/>
        </w:rPr>
      </w:pPr>
      <w:r>
        <w:rPr>
          <w:color w:val="000000" w:themeColor="text1"/>
          <w:sz w:val="28"/>
          <w:szCs w:val="28"/>
        </w:rPr>
        <w:t>целевые значения критериев доступности и качества медицинской помощи, оказываемой в рамках Территориальной программы;</w:t>
      </w:r>
    </w:p>
    <w:p w14:paraId="437580D8" w14:textId="77777777" w:rsidR="004B103E" w:rsidRDefault="00000000">
      <w:pPr>
        <w:pStyle w:val="ConsPlusNormal"/>
        <w:ind w:firstLine="709"/>
        <w:jc w:val="both"/>
        <w:rPr>
          <w:color w:val="000000" w:themeColor="text1"/>
          <w:sz w:val="28"/>
          <w:szCs w:val="28"/>
        </w:rPr>
      </w:pPr>
      <w:r>
        <w:rPr>
          <w:color w:val="000000" w:themeColor="text1"/>
          <w:sz w:val="28"/>
          <w:szCs w:val="28"/>
        </w:rP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p w14:paraId="0DDCBD7B" w14:textId="77777777" w:rsidR="004B103E" w:rsidRDefault="00000000">
      <w:pPr>
        <w:pStyle w:val="ConsPlusNormal"/>
        <w:ind w:firstLine="709"/>
        <w:jc w:val="both"/>
        <w:rPr>
          <w:color w:val="000000" w:themeColor="text1"/>
          <w:sz w:val="28"/>
          <w:szCs w:val="28"/>
        </w:rPr>
      </w:pPr>
      <w:r>
        <w:rPr>
          <w:color w:val="000000" w:themeColor="text1"/>
          <w:sz w:val="28"/>
          <w:szCs w:val="28"/>
        </w:rPr>
        <w:t>перечень стоматологических материалов, инструментов, лекарственных препаратов и прочих расходных средств, используемых при оказании амбулаторной стоматологической помощи взрослому и детскому населению по территориальной программе обязательного медицинского страхования по разделу «Стоматология».</w:t>
      </w:r>
    </w:p>
    <w:p w14:paraId="685DD772"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При формировании Территориальной программы учтены:</w:t>
      </w:r>
    </w:p>
    <w:p w14:paraId="731F205B" w14:textId="77777777" w:rsidR="004B103E" w:rsidRDefault="00000000">
      <w:pPr>
        <w:pStyle w:val="ConsPlusNormal"/>
        <w:ind w:firstLine="709"/>
        <w:jc w:val="both"/>
        <w:rPr>
          <w:color w:val="000000" w:themeColor="text1"/>
          <w:sz w:val="28"/>
          <w:szCs w:val="28"/>
        </w:rPr>
      </w:pPr>
      <w:r>
        <w:rPr>
          <w:color w:val="000000" w:themeColor="text1"/>
          <w:sz w:val="28"/>
          <w:szCs w:val="28"/>
        </w:rPr>
        <w:t>порядки оказания медицинской помощи, стандарты медицинской помощи и клинические рекомендации;</w:t>
      </w:r>
    </w:p>
    <w:p w14:paraId="0C292B23" w14:textId="77777777" w:rsidR="004B103E" w:rsidRDefault="00000000">
      <w:pPr>
        <w:pStyle w:val="ConsPlusNormal"/>
        <w:ind w:firstLine="709"/>
        <w:jc w:val="both"/>
        <w:rPr>
          <w:color w:val="000000" w:themeColor="text1"/>
          <w:sz w:val="28"/>
          <w:szCs w:val="28"/>
        </w:rPr>
      </w:pPr>
      <w:r>
        <w:rPr>
          <w:color w:val="000000" w:themeColor="text1"/>
          <w:sz w:val="28"/>
          <w:szCs w:val="28"/>
        </w:rPr>
        <w:t>особенности половозрастного состава населения автономного округа;</w:t>
      </w:r>
    </w:p>
    <w:p w14:paraId="22689CBB" w14:textId="77777777" w:rsidR="004B103E" w:rsidRDefault="00000000">
      <w:pPr>
        <w:pStyle w:val="ConsPlusNormal"/>
        <w:ind w:firstLine="709"/>
        <w:jc w:val="both"/>
        <w:rPr>
          <w:color w:val="000000" w:themeColor="text1"/>
          <w:sz w:val="28"/>
          <w:szCs w:val="28"/>
        </w:rPr>
      </w:pPr>
      <w:r>
        <w:rPr>
          <w:color w:val="000000" w:themeColor="text1"/>
          <w:sz w:val="28"/>
          <w:szCs w:val="28"/>
        </w:rPr>
        <w:t>уровень и структура заболеваемости населения автономного округа, основанные на данных медицинской статистики;</w:t>
      </w:r>
    </w:p>
    <w:p w14:paraId="2251828F" w14:textId="77777777" w:rsidR="004B103E" w:rsidRDefault="00000000">
      <w:pPr>
        <w:pStyle w:val="ConsPlusNormal"/>
        <w:ind w:firstLine="709"/>
        <w:jc w:val="both"/>
        <w:rPr>
          <w:color w:val="000000" w:themeColor="text1"/>
          <w:sz w:val="28"/>
          <w:szCs w:val="28"/>
        </w:rPr>
      </w:pPr>
      <w:r>
        <w:rPr>
          <w:color w:val="000000" w:themeColor="text1"/>
          <w:sz w:val="28"/>
          <w:szCs w:val="28"/>
        </w:rPr>
        <w:t>климатические и географические особенности автономного округа и транспортная доступность медицинских организаций;</w:t>
      </w:r>
    </w:p>
    <w:p w14:paraId="2C0A6C83" w14:textId="77777777" w:rsidR="004B103E" w:rsidRDefault="00000000">
      <w:pPr>
        <w:pStyle w:val="ConsPlusNormal"/>
        <w:ind w:firstLine="709"/>
        <w:jc w:val="both"/>
        <w:rPr>
          <w:color w:val="000000" w:themeColor="text1"/>
          <w:sz w:val="28"/>
          <w:szCs w:val="28"/>
        </w:rPr>
      </w:pPr>
      <w:r>
        <w:rPr>
          <w:color w:val="000000" w:themeColor="text1"/>
          <w:sz w:val="28"/>
          <w:szCs w:val="28"/>
        </w:rP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14:paraId="26F198C9" w14:textId="77777777" w:rsidR="004B103E" w:rsidRDefault="00000000">
      <w:pPr>
        <w:pStyle w:val="ConsPlusNormal"/>
        <w:ind w:firstLine="709"/>
        <w:jc w:val="both"/>
        <w:rPr>
          <w:color w:val="000000" w:themeColor="text1"/>
          <w:sz w:val="28"/>
          <w:szCs w:val="28"/>
        </w:rPr>
      </w:pPr>
      <w:r>
        <w:rPr>
          <w:color w:val="000000" w:themeColor="text1"/>
          <w:sz w:val="28"/>
          <w:szCs w:val="28"/>
        </w:rPr>
        <w:t>Распределение медицинских организаций, участвующих в Территориальной программе, по следующим уровням оказания медицинской помощи:</w:t>
      </w:r>
    </w:p>
    <w:p w14:paraId="1D7F1D88" w14:textId="77777777" w:rsidR="004B103E" w:rsidRDefault="00000000">
      <w:pPr>
        <w:pStyle w:val="ConsPlusNormal"/>
        <w:ind w:firstLine="709"/>
        <w:jc w:val="both"/>
        <w:rPr>
          <w:color w:val="000000" w:themeColor="text1"/>
          <w:sz w:val="28"/>
          <w:szCs w:val="28"/>
        </w:rPr>
      </w:pPr>
      <w:r>
        <w:rPr>
          <w:color w:val="000000" w:themeColor="text1"/>
          <w:sz w:val="28"/>
          <w:szCs w:val="28"/>
        </w:rPr>
        <w:t>первый уровень – медицинские организации, оказывающие населению муниципального образования, на территории которого расположены, первичную медико-санитарную помощь, и (или) паллиативную медицинскую помощь, и (или) скорую, в том числе скорую специализированную, медицинскую помощь, и (или) специализированную (за исключением высокотехнологичной) медицинскую помощь;</w:t>
      </w:r>
    </w:p>
    <w:p w14:paraId="309C9AF6" w14:textId="77777777" w:rsidR="004B103E" w:rsidRDefault="00000000">
      <w:pPr>
        <w:pStyle w:val="ConsPlusNormal"/>
        <w:ind w:firstLine="709"/>
        <w:jc w:val="both"/>
        <w:rPr>
          <w:color w:val="000000" w:themeColor="text1"/>
          <w:sz w:val="28"/>
          <w:szCs w:val="28"/>
        </w:rPr>
      </w:pPr>
      <w:r>
        <w:rPr>
          <w:color w:val="000000" w:themeColor="text1"/>
          <w:sz w:val="28"/>
          <w:szCs w:val="28"/>
        </w:rPr>
        <w:t>второй уровень – медицинские организации, имеющие в своей структуре отделения и (или) центры, оказывающие преимущественно специализированную (за исключением высокотехнологичной) медицинскую помощь населению нескольких муниципальных образований по расширенному перечню профилей медицинской помощи, и (или) диспансеры (противотуберкулезные, психоневрологические, наркологические и иные);</w:t>
      </w:r>
    </w:p>
    <w:p w14:paraId="02F19DD2" w14:textId="77777777" w:rsidR="004B103E" w:rsidRDefault="00000000">
      <w:pPr>
        <w:pStyle w:val="ConsPlusNormal"/>
        <w:ind w:firstLine="709"/>
        <w:jc w:val="both"/>
        <w:rPr>
          <w:color w:val="000000" w:themeColor="text1"/>
          <w:sz w:val="28"/>
          <w:szCs w:val="28"/>
        </w:rPr>
      </w:pPr>
      <w:r>
        <w:rPr>
          <w:color w:val="000000" w:themeColor="text1"/>
          <w:sz w:val="28"/>
          <w:szCs w:val="28"/>
        </w:rPr>
        <w:t>третий уровень – медицинские организации, имеющие в своей структуре подразделения, оказывающие высокотехнологичную медицинскую помощь.</w:t>
      </w:r>
    </w:p>
    <w:p w14:paraId="0A403B96"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организация распределяется только в 1 из указанных уровней.</w:t>
      </w:r>
    </w:p>
    <w:p w14:paraId="5D3AA91B" w14:textId="77777777" w:rsidR="004B103E" w:rsidRDefault="004B103E">
      <w:pPr>
        <w:pStyle w:val="ConsPlusNormal"/>
        <w:ind w:firstLine="709"/>
        <w:jc w:val="center"/>
        <w:rPr>
          <w:color w:val="000000" w:themeColor="text1"/>
          <w:sz w:val="28"/>
          <w:szCs w:val="28"/>
        </w:rPr>
      </w:pPr>
    </w:p>
    <w:p w14:paraId="2E7669CF"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Раздел II. Перечень видов, форм и условий предоставления медицинской помощи, оказание которой осуществляется бесплатно</w:t>
      </w:r>
    </w:p>
    <w:p w14:paraId="0FC6022B" w14:textId="77777777" w:rsidR="004B103E" w:rsidRDefault="004B103E">
      <w:pPr>
        <w:pStyle w:val="ConsPlusNormal"/>
        <w:rPr>
          <w:color w:val="000000" w:themeColor="text1"/>
          <w:sz w:val="28"/>
          <w:szCs w:val="28"/>
        </w:rPr>
      </w:pPr>
    </w:p>
    <w:p w14:paraId="3A4DE88A" w14:textId="77777777" w:rsidR="004B103E" w:rsidRDefault="00000000">
      <w:pPr>
        <w:pStyle w:val="ConsPlusNormal"/>
        <w:ind w:firstLine="709"/>
        <w:jc w:val="both"/>
        <w:rPr>
          <w:color w:val="000000" w:themeColor="text1"/>
          <w:sz w:val="28"/>
          <w:szCs w:val="28"/>
        </w:rPr>
      </w:pPr>
      <w:r>
        <w:rPr>
          <w:color w:val="000000" w:themeColor="text1"/>
          <w:sz w:val="28"/>
          <w:szCs w:val="28"/>
        </w:rPr>
        <w:t>В пределах Территориальной программы (за исключением медицинской помощи, оказываемой в ходе клинической апробации) бесплатно предоставляются:</w:t>
      </w:r>
    </w:p>
    <w:p w14:paraId="59DEC375" w14:textId="77777777" w:rsidR="004B103E" w:rsidRDefault="00000000">
      <w:pPr>
        <w:pStyle w:val="ConsPlusNormal"/>
        <w:ind w:firstLine="709"/>
        <w:jc w:val="both"/>
        <w:rPr>
          <w:color w:val="000000" w:themeColor="text1"/>
          <w:sz w:val="28"/>
          <w:szCs w:val="28"/>
        </w:rPr>
      </w:pPr>
      <w:r>
        <w:rPr>
          <w:color w:val="000000" w:themeColor="text1"/>
          <w:sz w:val="28"/>
          <w:szCs w:val="28"/>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14:paraId="51FD4ABA"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специализированная, в том числе высокотехнологичная, медицинская помощь;</w:t>
      </w:r>
    </w:p>
    <w:p w14:paraId="7D2898A2" w14:textId="77777777" w:rsidR="004B103E" w:rsidRDefault="00000000">
      <w:pPr>
        <w:pStyle w:val="ConsPlusNormal"/>
        <w:ind w:firstLine="709"/>
        <w:jc w:val="both"/>
        <w:rPr>
          <w:color w:val="000000" w:themeColor="text1"/>
          <w:sz w:val="28"/>
          <w:szCs w:val="28"/>
        </w:rPr>
      </w:pPr>
      <w:r>
        <w:rPr>
          <w:color w:val="000000" w:themeColor="text1"/>
          <w:sz w:val="28"/>
          <w:szCs w:val="28"/>
        </w:rPr>
        <w:t>скорая, в том числе скорая специализированная, медицинская помощь;</w:t>
      </w:r>
    </w:p>
    <w:p w14:paraId="1974819B" w14:textId="77777777" w:rsidR="004B103E" w:rsidRDefault="00000000">
      <w:pPr>
        <w:pStyle w:val="ConsPlusNormal"/>
        <w:ind w:firstLine="709"/>
        <w:jc w:val="both"/>
        <w:rPr>
          <w:color w:val="000000" w:themeColor="text1"/>
          <w:sz w:val="28"/>
          <w:szCs w:val="28"/>
        </w:rPr>
      </w:pPr>
      <w:r>
        <w:rPr>
          <w:color w:val="000000" w:themeColor="text1"/>
          <w:sz w:val="28"/>
          <w:szCs w:val="28"/>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14:paraId="259CC970" w14:textId="77777777" w:rsidR="004B103E" w:rsidRDefault="00000000">
      <w:pPr>
        <w:pStyle w:val="ConsPlusNormal"/>
        <w:ind w:firstLine="709"/>
        <w:jc w:val="both"/>
        <w:rPr>
          <w:color w:val="000000" w:themeColor="text1"/>
          <w:sz w:val="28"/>
          <w:szCs w:val="28"/>
        </w:rPr>
      </w:pPr>
      <w:r>
        <w:rPr>
          <w:color w:val="000000" w:themeColor="text1"/>
          <w:sz w:val="28"/>
          <w:szCs w:val="28"/>
        </w:rPr>
        <w:t>Понятие «медицинская организация» используется в Территориальной программе в значении, определенном в Федеральном законе от 29 ноября 2010 года № 326-ФЗ «Об обязательном медицинском страховании в Российской Федерации» (далее – Федеральный закон № 326-ФЗ) и Федеральном законе от 21 ноября 2011 года № 323-ФЗ «Об основах охраны здоровья граждан в Российской Федерации» (далее – Федеральный закон № 323-ФЗ).</w:t>
      </w:r>
    </w:p>
    <w:p w14:paraId="0AE89506" w14:textId="77777777" w:rsidR="004B103E" w:rsidRDefault="004B103E">
      <w:pPr>
        <w:pStyle w:val="ConsPlusNormal"/>
        <w:jc w:val="center"/>
        <w:rPr>
          <w:color w:val="000000" w:themeColor="text1"/>
          <w:sz w:val="28"/>
          <w:szCs w:val="28"/>
        </w:rPr>
      </w:pPr>
    </w:p>
    <w:p w14:paraId="17A9B7A9"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Порядок оказания медицинской помощи отдельным категориям ветеранов боевых действий</w:t>
      </w:r>
    </w:p>
    <w:p w14:paraId="64F795E0" w14:textId="77777777" w:rsidR="004B103E" w:rsidRDefault="004B103E">
      <w:pPr>
        <w:pStyle w:val="ConsPlusNormal"/>
        <w:jc w:val="center"/>
        <w:rPr>
          <w:color w:val="000000" w:themeColor="text1"/>
          <w:sz w:val="28"/>
          <w:szCs w:val="28"/>
        </w:rPr>
      </w:pPr>
    </w:p>
    <w:p w14:paraId="093D9728" w14:textId="77777777" w:rsidR="004B103E" w:rsidRDefault="00000000">
      <w:pPr>
        <w:pStyle w:val="ConsPlusNormal"/>
        <w:ind w:firstLine="709"/>
        <w:jc w:val="both"/>
        <w:rPr>
          <w:color w:val="000000" w:themeColor="text1"/>
          <w:sz w:val="28"/>
          <w:szCs w:val="28"/>
        </w:rPr>
      </w:pPr>
      <w:r>
        <w:rPr>
          <w:color w:val="000000" w:themeColor="text1"/>
          <w:sz w:val="28"/>
          <w:szCs w:val="28"/>
        </w:rPr>
        <w:t>Ветеранам боевых действий, указанным в абзацах со второго по третий подпункта «в» пункта 2 Указа Президента Российской Федерации от 3 апреля 2023 года №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Госфонд), оказание медицинской помощи в рамках Территориальной программы осуществляется во внеочередном порядке.</w:t>
      </w:r>
    </w:p>
    <w:p w14:paraId="1ADC98C6" w14:textId="77777777" w:rsidR="004B103E" w:rsidRDefault="00000000">
      <w:pPr>
        <w:pStyle w:val="ConsPlusNormal"/>
        <w:ind w:firstLine="709"/>
        <w:jc w:val="both"/>
        <w:rPr>
          <w:color w:val="000000" w:themeColor="text1"/>
          <w:sz w:val="28"/>
          <w:szCs w:val="28"/>
        </w:rPr>
      </w:pPr>
      <w:r>
        <w:rPr>
          <w:color w:val="000000" w:themeColor="text1"/>
          <w:sz w:val="28"/>
          <w:szCs w:val="28"/>
        </w:rPr>
        <w:t>В целях организации оказания участникам специальной военной операции первичной медико-санитарной помощи Госфонд при согласии участника специальной военной операции представляет в территориальный фонд обязательного медицинского страхования автономного округа сведения о месте его нахождения (при наличии такой информации и отличии такого места нахождения от его места регистрации), его контактные данные, информацию о возможных ограничениях состояния его здоровья, затрудняющих самостоятельное обращение в медицинскую организацию, иную информацию о состоянии его здоровья.</w:t>
      </w:r>
    </w:p>
    <w:p w14:paraId="1BDDA319" w14:textId="77777777" w:rsidR="004B103E" w:rsidRDefault="00000000">
      <w:pPr>
        <w:pStyle w:val="ConsPlusNormal"/>
        <w:ind w:firstLine="709"/>
        <w:jc w:val="both"/>
        <w:rPr>
          <w:color w:val="000000" w:themeColor="text1"/>
          <w:sz w:val="28"/>
          <w:szCs w:val="28"/>
        </w:rPr>
      </w:pPr>
      <w:r>
        <w:rPr>
          <w:color w:val="000000" w:themeColor="text1"/>
          <w:sz w:val="28"/>
          <w:szCs w:val="28"/>
        </w:rPr>
        <w:t>Территориальный фонд обязательного медицинского страхования автономного округа на основании пункта 15 части 2 статьи 44 Федерального закона № 326-ФЗ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Госфонда информацию в целях организации участнику специальной военной операции первичной медико-санитарной помощи во внеочередном порядке.</w:t>
      </w:r>
    </w:p>
    <w:p w14:paraId="20C6AE48"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ему первичной медико-санитарной </w:t>
      </w:r>
      <w:r>
        <w:rPr>
          <w:color w:val="000000" w:themeColor="text1"/>
          <w:sz w:val="28"/>
          <w:szCs w:val="28"/>
        </w:rPr>
        <w:lastRenderedPageBreak/>
        <w:t>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руководитель медицинской организации может выделить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Госфонда, в том числе в целях организации доезда участника специальной военной операции до медицинской организации.</w:t>
      </w:r>
    </w:p>
    <w:p w14:paraId="0118BC7A"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невозможности прибытия участника специальной военной операции в медицинскую организацию, выбранную им для получения первичной медико-санитарной помощи, она организует выезд к нему медицинской бригады, оснащенной необходимыми медицинскими изделиями для проведения соответствующих обследований.</w:t>
      </w:r>
    </w:p>
    <w:p w14:paraId="2D035044" w14:textId="77777777" w:rsidR="004B103E" w:rsidRDefault="00000000">
      <w:pPr>
        <w:pStyle w:val="ConsPlusNormal"/>
        <w:ind w:firstLine="709"/>
        <w:jc w:val="both"/>
        <w:rPr>
          <w:color w:val="000000" w:themeColor="text1"/>
          <w:sz w:val="28"/>
          <w:szCs w:val="28"/>
        </w:rPr>
      </w:pPr>
      <w:r>
        <w:rPr>
          <w:color w:val="000000" w:themeColor="text1"/>
          <w:sz w:val="28"/>
          <w:szCs w:val="28"/>
        </w:rPr>
        <w:t>В течение месяца после получения медицинской организацией информации о прибытии участника специальной военной операции в автономный округ организует ему проведение диспансеризации. На первом этапе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отсутствии такой возможности они проводятся в период, не превышающий:</w:t>
      </w:r>
    </w:p>
    <w:p w14:paraId="732B002A" w14:textId="77777777" w:rsidR="004B103E" w:rsidRDefault="00000000">
      <w:pPr>
        <w:pStyle w:val="ConsPlusNormal"/>
        <w:ind w:firstLine="709"/>
        <w:jc w:val="both"/>
        <w:rPr>
          <w:color w:val="000000" w:themeColor="text1"/>
          <w:sz w:val="28"/>
          <w:szCs w:val="28"/>
        </w:rPr>
      </w:pPr>
      <w:r>
        <w:rPr>
          <w:color w:val="000000" w:themeColor="text1"/>
          <w:sz w:val="28"/>
          <w:szCs w:val="28"/>
        </w:rP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14:paraId="53B25131" w14:textId="77777777" w:rsidR="004B103E" w:rsidRDefault="00000000">
      <w:pPr>
        <w:pStyle w:val="ConsPlusNormal"/>
        <w:ind w:firstLine="709"/>
        <w:jc w:val="both"/>
        <w:rPr>
          <w:color w:val="000000" w:themeColor="text1"/>
          <w:sz w:val="28"/>
          <w:szCs w:val="28"/>
        </w:rPr>
      </w:pPr>
      <w:r>
        <w:rPr>
          <w:color w:val="000000" w:themeColor="text1"/>
          <w:sz w:val="28"/>
          <w:szCs w:val="28"/>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14:paraId="7AE1A5AE" w14:textId="77777777" w:rsidR="004B103E" w:rsidRDefault="00000000">
      <w:pPr>
        <w:pStyle w:val="ConsPlusNormal"/>
        <w:ind w:firstLine="709"/>
        <w:jc w:val="both"/>
        <w:rPr>
          <w:color w:val="000000" w:themeColor="text1"/>
          <w:sz w:val="28"/>
          <w:szCs w:val="28"/>
        </w:rPr>
      </w:pPr>
      <w:r>
        <w:rPr>
          <w:color w:val="000000" w:themeColor="text1"/>
          <w:sz w:val="28"/>
          <w:szCs w:val="28"/>
        </w:rPr>
        <w:t>В соответствии с приказом Минздрава РФ от 11 апреля 2025 года</w:t>
      </w:r>
      <w:r>
        <w:rPr>
          <w:color w:val="000000" w:themeColor="text1"/>
          <w:sz w:val="28"/>
          <w:szCs w:val="28"/>
        </w:rPr>
        <w:br/>
        <w:t>№ 190н участники специальной военной операции (в течение 2-х лет после демобилизации) проходят профилактические медицинские осмотры в целях выявления туберкулеза 2 раза в год.</w:t>
      </w:r>
    </w:p>
    <w:p w14:paraId="3D9DFF18" w14:textId="77777777" w:rsidR="004B103E" w:rsidRDefault="00000000">
      <w:pPr>
        <w:pStyle w:val="ConsPlusNormal"/>
        <w:ind w:firstLine="709"/>
        <w:jc w:val="both"/>
        <w:rPr>
          <w:color w:val="000000" w:themeColor="text1"/>
          <w:sz w:val="28"/>
          <w:szCs w:val="28"/>
        </w:rPr>
      </w:pPr>
      <w:r>
        <w:rPr>
          <w:color w:val="000000" w:themeColor="text1"/>
          <w:sz w:val="28"/>
          <w:szCs w:val="28"/>
        </w:rPr>
        <w:t>Если участник специальной военной операции нуждается в постоянном динамическом наблюдении и проживает в отдаленном населенном пункте, за ним со стороны медицинских работников соответствующего профиля такое динамическое наблюдение может быть организовано с использованием телемедицинских технологий.</w:t>
      </w:r>
    </w:p>
    <w:p w14:paraId="7150115C"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ему социальных услуг, эту информацию передают руководителю медицинской организации, выбранной участником </w:t>
      </w:r>
      <w:r>
        <w:rPr>
          <w:color w:val="000000" w:themeColor="text1"/>
          <w:sz w:val="28"/>
          <w:szCs w:val="28"/>
        </w:rPr>
        <w:lastRenderedPageBreak/>
        <w:t>специальной военной операции для получения первичной медико-санитарной помощи, который направляет ее руководителю органа социальной защиты автономного округа.</w:t>
      </w:r>
    </w:p>
    <w:p w14:paraId="27B6E7DD" w14:textId="77777777" w:rsidR="004B103E" w:rsidRDefault="00000000">
      <w:pPr>
        <w:pStyle w:val="ConsPlusNormal"/>
        <w:ind w:firstLine="709"/>
        <w:jc w:val="both"/>
        <w:rPr>
          <w:color w:val="000000" w:themeColor="text1"/>
          <w:sz w:val="28"/>
          <w:szCs w:val="28"/>
        </w:rPr>
      </w:pPr>
      <w:r>
        <w:rPr>
          <w:color w:val="000000" w:themeColor="text1"/>
          <w:sz w:val="28"/>
          <w:szCs w:val="28"/>
        </w:rPr>
        <w:t>После получения указанной информации руководитель органа социальной защиты автономного округа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14:paraId="2EE9E36D"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социальных услуг руководитель органов социальной защиты автономного округа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ему медицинской помощи.</w:t>
      </w:r>
    </w:p>
    <w:p w14:paraId="5DC693C7" w14:textId="77777777" w:rsidR="004B103E" w:rsidRDefault="00000000">
      <w:pPr>
        <w:pStyle w:val="ConsPlusNormal"/>
        <w:ind w:firstLine="709"/>
        <w:jc w:val="both"/>
        <w:rPr>
          <w:color w:val="000000" w:themeColor="text1"/>
          <w:sz w:val="28"/>
          <w:szCs w:val="28"/>
        </w:rPr>
      </w:pPr>
      <w:r>
        <w:rPr>
          <w:color w:val="000000" w:themeColor="text1"/>
          <w:sz w:val="28"/>
          <w:szCs w:val="28"/>
        </w:rPr>
        <w:t>При наличии показаний специализированную, в том числе высокотехнологичную, медицинскую помощь предоставляют участнику специальной военной операции во внеочередном порядке. При этом он имеет преимущественное право на пребывание в одно-двухместных палатах (при наличии) при оказании специализированной, в том числе высокотехнологичной, медицинской помощи.</w:t>
      </w:r>
    </w:p>
    <w:p w14:paraId="26202890"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быть продолжительной (длительностью 30 суток и более).</w:t>
      </w:r>
    </w:p>
    <w:p w14:paraId="3AC0EC09"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если участник специальной военной операции признан медицинской организацией нуждающимся в оказании паллиативной медицинской помощи, она предоставляется ему во внеочередном порядке в соответствии с положениями, установленными Территориальной программой. С этой целью за участником специальной военной операции закрепляется выездная паллиативная бригада</w:t>
      </w:r>
      <w:r>
        <w:rPr>
          <w:sz w:val="28"/>
          <w:szCs w:val="28"/>
        </w:rPr>
        <w:t xml:space="preserve"> или иные медицинские работники, прошедшие обучение по оказанию паллиативной медицинской помощи</w:t>
      </w:r>
      <w:r>
        <w:rPr>
          <w:color w:val="000000" w:themeColor="text1"/>
          <w:sz w:val="28"/>
          <w:szCs w:val="28"/>
        </w:rPr>
        <w:t>, осуществляющая выезд к нему на дом с частотой не реже 1 раза в неделю и по медицинским показаниям.</w:t>
      </w:r>
    </w:p>
    <w:p w14:paraId="162BF94D"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Минздравом России, а также необходимыми </w:t>
      </w:r>
      <w:r>
        <w:rPr>
          <w:color w:val="000000" w:themeColor="text1"/>
          <w:sz w:val="28"/>
          <w:szCs w:val="28"/>
        </w:rPr>
        <w:lastRenderedPageBreak/>
        <w:t>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3007C542"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Участники специальной военной операции при наличии показаний получают санаторно-курортное лечение </w:t>
      </w:r>
      <w:r>
        <w:rPr>
          <w:sz w:val="28"/>
          <w:szCs w:val="28"/>
        </w:rPr>
        <w:t>в приоритетном порядке вне зависимости</w:t>
      </w:r>
      <w:r>
        <w:rPr>
          <w:color w:val="000000" w:themeColor="text1"/>
          <w:sz w:val="28"/>
          <w:szCs w:val="28"/>
        </w:rPr>
        <w:t xml:space="preserve">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федеральная санаторно-курортная организация принимает во внеочередном порядке.</w:t>
      </w:r>
    </w:p>
    <w:p w14:paraId="352736FD"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pPr>
      <w:r>
        <w:rPr>
          <w:color w:val="000000" w:themeColor="text1"/>
          <w:sz w:val="28"/>
          <w:szCs w:val="28"/>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пунктом 14 постановления Правительства Российской Федерации от 29 декабря 2025 года № 2188 </w:t>
      </w:r>
      <w:hyperlink r:id="rId8"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history="1">
        <w:r w:rsidR="004B103E">
          <w:rPr>
            <w:color w:val="000000" w:themeColor="text1"/>
            <w:sz w:val="28"/>
            <w:szCs w:val="28"/>
          </w:rPr>
          <w:t>«О Программ</w:t>
        </w:r>
      </w:hyperlink>
      <w:r>
        <w:rPr>
          <w:color w:val="000000" w:themeColor="text1"/>
          <w:sz w:val="28"/>
          <w:szCs w:val="28"/>
        </w:rPr>
        <w:t>е государственных гарантий бесплатного оказания гражданам медицинской помощи на 2026 год и на плановый период 2027 и 2028 годов» (далее – Программа).</w:t>
      </w:r>
    </w:p>
    <w:p w14:paraId="3C7562B9" w14:textId="77777777" w:rsidR="004B103E" w:rsidRDefault="00000000">
      <w:pPr>
        <w:pStyle w:val="ConsPlusNormal"/>
        <w:ind w:firstLine="709"/>
        <w:jc w:val="both"/>
        <w:rPr>
          <w:color w:val="000000" w:themeColor="text1"/>
          <w:sz w:val="28"/>
          <w:szCs w:val="28"/>
        </w:rPr>
      </w:pPr>
      <w:r>
        <w:rPr>
          <w:color w:val="000000" w:themeColor="text1"/>
          <w:sz w:val="28"/>
          <w:szCs w:val="28"/>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14:paraId="7E5932BD" w14:textId="77777777" w:rsidR="004B103E" w:rsidRDefault="00000000">
      <w:pPr>
        <w:pStyle w:val="ConsPlusNormal"/>
        <w:ind w:firstLine="709"/>
        <w:jc w:val="both"/>
        <w:rPr>
          <w:color w:val="000000" w:themeColor="text1"/>
          <w:sz w:val="28"/>
          <w:szCs w:val="28"/>
        </w:rPr>
      </w:pPr>
      <w:r>
        <w:rPr>
          <w:color w:val="000000" w:themeColor="text1"/>
          <w:sz w:val="28"/>
          <w:szCs w:val="28"/>
        </w:rPr>
        <w:t>На всех этапах оказания медицинской помощи участник специальной военной операции, его (ее) супруг(а), а также супруг(а) участника специальной военной операции, пропавшего без вести, имеет право на консультирование с медицинским психологом как при самостоятельном обращении, так и по направлению лечащего врача.</w:t>
      </w:r>
    </w:p>
    <w:p w14:paraId="3EFC6D34" w14:textId="77777777" w:rsidR="004B103E" w:rsidRDefault="00000000">
      <w:pPr>
        <w:pStyle w:val="ConsPlusNormal"/>
        <w:ind w:firstLine="709"/>
        <w:jc w:val="both"/>
        <w:rPr>
          <w:color w:val="000000" w:themeColor="text1"/>
          <w:sz w:val="28"/>
          <w:szCs w:val="28"/>
        </w:rPr>
      </w:pPr>
      <w:r>
        <w:rPr>
          <w:color w:val="000000" w:themeColor="text1"/>
          <w:sz w:val="28"/>
          <w:szCs w:val="28"/>
        </w:rPr>
        <w:t>Минздрав России организует предоставление медицинской помощи участникам специальной военной операции, его (ее) супруге(у), а также супруге(у)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ею консультаций профильным медицинским организациям субъектов Российской Федерации, очно и с использованием телемедицинских технологий.</w:t>
      </w:r>
    </w:p>
    <w:p w14:paraId="74F63722"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sz w:val="28"/>
          <w:szCs w:val="28"/>
        </w:rPr>
      </w:pPr>
      <w:r>
        <w:rPr>
          <w:color w:val="000000" w:themeColor="text1"/>
          <w:sz w:val="28"/>
          <w:szCs w:val="28"/>
        </w:rPr>
        <w:t>Предоставление меры социальной поддержки в виде бесплатного изготовления и ремонта зубных протезов (вне зависимости от наличия у участника специальной военной операции инвалидности) осуществляется в соответствии с постановлением Правительства автономного округа от 30 декабря 2004 года № 498-п «</w:t>
      </w:r>
      <w:r>
        <w:rPr>
          <w:color w:val="000000"/>
          <w:sz w:val="28"/>
          <w:szCs w:val="28"/>
        </w:rPr>
        <w:t xml:space="preserve">О предоставлении и финансировании меры социальной поддержки в виде бесплатного изготовления и ремонта зубных протезов за счет средств бюджета Ханты-Мансийского автономного округа </w:t>
      </w:r>
      <w:r>
        <w:rPr>
          <w:color w:val="000000" w:themeColor="text1"/>
          <w:sz w:val="28"/>
          <w:szCs w:val="28"/>
        </w:rPr>
        <w:lastRenderedPageBreak/>
        <w:t>–</w:t>
      </w:r>
      <w:r>
        <w:rPr>
          <w:color w:val="000000"/>
          <w:sz w:val="28"/>
          <w:szCs w:val="28"/>
        </w:rPr>
        <w:t xml:space="preserve"> Югры</w:t>
      </w:r>
      <w:r>
        <w:rPr>
          <w:color w:val="000000" w:themeColor="text1"/>
          <w:sz w:val="28"/>
          <w:szCs w:val="28"/>
        </w:rPr>
        <w:t>».</w:t>
      </w:r>
    </w:p>
    <w:p w14:paraId="24AE0BFD" w14:textId="77777777" w:rsidR="004B103E" w:rsidRDefault="00000000">
      <w:pPr>
        <w:pStyle w:val="ConsPlusNormal"/>
        <w:ind w:firstLine="709"/>
        <w:jc w:val="both"/>
        <w:rPr>
          <w:color w:val="000000" w:themeColor="text1"/>
          <w:sz w:val="28"/>
          <w:szCs w:val="28"/>
        </w:rPr>
      </w:pPr>
      <w:r>
        <w:rPr>
          <w:color w:val="000000" w:themeColor="text1"/>
          <w:sz w:val="28"/>
          <w:szCs w:val="28"/>
        </w:rPr>
        <w:t>Участники специальной военной операции получают лекарственные препараты во внеочередном порядке за счет бюджетных ассигнований автономного округа.</w:t>
      </w:r>
    </w:p>
    <w:p w14:paraId="440EAD78" w14:textId="77777777" w:rsidR="004B103E" w:rsidRDefault="004B103E">
      <w:pPr>
        <w:pStyle w:val="ConsPlusNormal"/>
        <w:ind w:firstLine="540"/>
        <w:jc w:val="both"/>
        <w:rPr>
          <w:color w:val="000000" w:themeColor="text1"/>
          <w:sz w:val="28"/>
          <w:szCs w:val="28"/>
        </w:rPr>
      </w:pPr>
    </w:p>
    <w:p w14:paraId="0221B628" w14:textId="77777777" w:rsidR="004B103E" w:rsidRDefault="00000000">
      <w:pPr>
        <w:pStyle w:val="ConsPlusNormal"/>
        <w:ind w:firstLine="540"/>
        <w:jc w:val="center"/>
        <w:outlineLvl w:val="2"/>
        <w:rPr>
          <w:color w:val="000000" w:themeColor="text1"/>
          <w:sz w:val="28"/>
          <w:szCs w:val="28"/>
        </w:rPr>
      </w:pPr>
      <w:r>
        <w:rPr>
          <w:b/>
          <w:bCs/>
          <w:color w:val="000000" w:themeColor="text1"/>
          <w:sz w:val="28"/>
          <w:szCs w:val="28"/>
        </w:rPr>
        <w:t>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возможности записи к врачу, а также порядок доведения до отдельных групп инвалидов информации о состоянии их здоровья</w:t>
      </w:r>
    </w:p>
    <w:p w14:paraId="6255BCAC" w14:textId="77777777" w:rsidR="004B103E" w:rsidRDefault="004B103E">
      <w:pPr>
        <w:pStyle w:val="ConsPlusNormal"/>
        <w:ind w:firstLine="540"/>
        <w:jc w:val="both"/>
        <w:rPr>
          <w:color w:val="000000" w:themeColor="text1"/>
          <w:sz w:val="28"/>
          <w:szCs w:val="28"/>
        </w:rPr>
      </w:pPr>
    </w:p>
    <w:p w14:paraId="0E340FC5" w14:textId="77777777" w:rsidR="004B103E" w:rsidRDefault="00000000">
      <w:pPr>
        <w:pStyle w:val="ConsPlusNormal"/>
        <w:ind w:firstLine="540"/>
        <w:jc w:val="both"/>
        <w:rPr>
          <w:color w:val="000000" w:themeColor="text1"/>
          <w:sz w:val="28"/>
          <w:szCs w:val="28"/>
        </w:rPr>
      </w:pPr>
      <w:r>
        <w:rPr>
          <w:color w:val="000000" w:themeColor="text1"/>
          <w:sz w:val="28"/>
          <w:szCs w:val="28"/>
        </w:rP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14:paraId="7E4DB7A7" w14:textId="77777777" w:rsidR="004B103E" w:rsidRDefault="00000000">
      <w:pPr>
        <w:pStyle w:val="ConsPlusNormal"/>
        <w:ind w:firstLine="540"/>
        <w:jc w:val="both"/>
        <w:rPr>
          <w:color w:val="000000" w:themeColor="text1"/>
          <w:sz w:val="28"/>
          <w:szCs w:val="28"/>
        </w:rPr>
      </w:pPr>
      <w:r>
        <w:rPr>
          <w:color w:val="000000" w:themeColor="text1"/>
          <w:sz w:val="28"/>
          <w:szCs w:val="28"/>
        </w:rPr>
        <w:t>При реализации государственной политики и нормативно-правовому регулированию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Депздрав Югры за счет средств бюджета автономного округа обеспечивает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14:paraId="068B7FA0" w14:textId="77777777" w:rsidR="004B103E" w:rsidRDefault="00000000">
      <w:pPr>
        <w:pStyle w:val="ConsPlusNormal"/>
        <w:ind w:firstLine="540"/>
        <w:jc w:val="both"/>
        <w:rPr>
          <w:color w:val="000000" w:themeColor="text1"/>
          <w:sz w:val="28"/>
          <w:szCs w:val="28"/>
        </w:rPr>
      </w:pPr>
      <w:r>
        <w:rPr>
          <w:color w:val="000000" w:themeColor="text1"/>
          <w:sz w:val="28"/>
          <w:szCs w:val="28"/>
        </w:rPr>
        <w:t>Порядок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 устанавливает Министерство здравоохранения Российской Федерации.</w:t>
      </w:r>
    </w:p>
    <w:p w14:paraId="30ABDDA4" w14:textId="77777777" w:rsidR="004B103E" w:rsidRDefault="00000000">
      <w:pPr>
        <w:pStyle w:val="ConsPlusNormal"/>
        <w:ind w:firstLine="540"/>
        <w:jc w:val="both"/>
        <w:rPr>
          <w:color w:val="000000" w:themeColor="text1"/>
          <w:sz w:val="28"/>
          <w:szCs w:val="28"/>
        </w:rPr>
      </w:pPr>
      <w:r>
        <w:rPr>
          <w:color w:val="000000" w:themeColor="text1"/>
          <w:sz w:val="28"/>
          <w:szCs w:val="28"/>
        </w:rPr>
        <w:t>Основной задачей сотрудника, работающего на индивидуальном посту, является предоставление помощи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программы государственных гарантий.</w:t>
      </w:r>
    </w:p>
    <w:p w14:paraId="4C629F1D" w14:textId="77777777" w:rsidR="004B103E" w:rsidRDefault="00000000">
      <w:pPr>
        <w:pStyle w:val="ConsPlusNormal"/>
        <w:ind w:firstLine="539"/>
        <w:jc w:val="both"/>
        <w:rPr>
          <w:color w:val="000000" w:themeColor="text1"/>
          <w:sz w:val="28"/>
          <w:szCs w:val="28"/>
        </w:rPr>
      </w:pPr>
      <w:r>
        <w:rPr>
          <w:color w:val="000000" w:themeColor="text1"/>
          <w:sz w:val="28"/>
          <w:szCs w:val="28"/>
        </w:rPr>
        <w:t xml:space="preserve">Правила осуществления ухода ближайшим родственником, законным </w:t>
      </w:r>
      <w:r>
        <w:rPr>
          <w:color w:val="000000" w:themeColor="text1"/>
          <w:sz w:val="28"/>
          <w:szCs w:val="28"/>
        </w:rPr>
        <w:lastRenderedPageBreak/>
        <w:t>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устанавливает медицинская организация и доводит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14:paraId="7E7F00C3" w14:textId="77777777" w:rsidR="004B103E" w:rsidRDefault="00000000">
      <w:pPr>
        <w:pStyle w:val="ConsPlusNormal"/>
        <w:ind w:firstLine="539"/>
        <w:jc w:val="both"/>
        <w:rPr>
          <w:color w:val="000000" w:themeColor="text1"/>
          <w:sz w:val="28"/>
          <w:szCs w:val="28"/>
        </w:rPr>
      </w:pPr>
      <w:r>
        <w:rPr>
          <w:color w:val="000000" w:themeColor="text1"/>
          <w:sz w:val="28"/>
          <w:szCs w:val="28"/>
        </w:rPr>
        <w:t>Круглосуточный доступ ближайших родственников, законных представителей или иных лиц (привлекаемых родственниками или законными представителями) для ухода за пациентами осуществляется на безвозмездной основе с учетом соблюдения санитарно-эпидемического режима (при наличии) в целях обеспечения.</w:t>
      </w:r>
    </w:p>
    <w:p w14:paraId="694D21E3" w14:textId="77777777" w:rsidR="004B103E" w:rsidRDefault="00000000">
      <w:pPr>
        <w:pStyle w:val="ConsPlusNormal"/>
        <w:ind w:firstLine="540"/>
        <w:jc w:val="both"/>
        <w:rPr>
          <w:b/>
          <w:bCs/>
          <w:color w:val="000000" w:themeColor="text1"/>
          <w:sz w:val="28"/>
          <w:szCs w:val="28"/>
        </w:rPr>
      </w:pPr>
      <w:r>
        <w:rPr>
          <w:color w:val="000000" w:themeColor="text1"/>
          <w:sz w:val="28"/>
          <w:szCs w:val="28"/>
        </w:rPr>
        <w:t>Депздрав Югры, а также страховые медицинские организации, в которых застрахованы лица, и территориальный фонд обязательного медицинского страхования автономного округа осуществляют контроль оказания медицинской помощи инвалидам медицинскими организациями.</w:t>
      </w:r>
    </w:p>
    <w:p w14:paraId="4F19F4C7" w14:textId="77777777" w:rsidR="004B103E" w:rsidRDefault="004B103E">
      <w:pPr>
        <w:pStyle w:val="ConsPlusNormal"/>
        <w:ind w:firstLine="540"/>
        <w:jc w:val="both"/>
        <w:rPr>
          <w:color w:val="000000" w:themeColor="text1"/>
          <w:sz w:val="28"/>
          <w:szCs w:val="28"/>
        </w:rPr>
      </w:pPr>
    </w:p>
    <w:p w14:paraId="31D0650A"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Первичная медико-санитарная помощь</w:t>
      </w:r>
    </w:p>
    <w:p w14:paraId="22C0F5F2" w14:textId="77777777" w:rsidR="004B103E" w:rsidRDefault="004B103E">
      <w:pPr>
        <w:pStyle w:val="ConsPlusNormal"/>
        <w:ind w:firstLine="540"/>
        <w:jc w:val="both"/>
        <w:rPr>
          <w:color w:val="000000" w:themeColor="text1"/>
          <w:sz w:val="28"/>
          <w:szCs w:val="28"/>
        </w:rPr>
      </w:pPr>
    </w:p>
    <w:p w14:paraId="5FA7F910" w14:textId="77777777" w:rsidR="004B103E" w:rsidRDefault="00000000">
      <w:pPr>
        <w:pStyle w:val="ConsPlusNormal"/>
        <w:ind w:firstLine="540"/>
        <w:jc w:val="both"/>
        <w:rPr>
          <w:color w:val="000000" w:themeColor="text1"/>
          <w:sz w:val="28"/>
          <w:szCs w:val="28"/>
        </w:rPr>
      </w:pPr>
      <w:r>
        <w:rPr>
          <w:color w:val="000000" w:themeColor="text1"/>
          <w:sz w:val="28"/>
          <w:szCs w:val="28"/>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4A0AC4D6" w14:textId="77777777" w:rsidR="004B103E" w:rsidRDefault="00000000">
      <w:pPr>
        <w:pStyle w:val="ConsPlusNormal"/>
        <w:ind w:firstLine="540"/>
        <w:jc w:val="both"/>
        <w:rPr>
          <w:color w:val="000000" w:themeColor="text1"/>
          <w:sz w:val="28"/>
          <w:szCs w:val="28"/>
        </w:rPr>
      </w:pPr>
      <w:r>
        <w:rPr>
          <w:color w:val="000000" w:themeColor="text1"/>
          <w:sz w:val="28"/>
          <w:szCs w:val="28"/>
        </w:rPr>
        <w:t>Первичная медико-санитарная помощь оказывается в амбулаторных условиях и условиях дневного стационара в плановой и неотложной формах.</w:t>
      </w:r>
    </w:p>
    <w:p w14:paraId="1A2E2068" w14:textId="77777777" w:rsidR="004B103E" w:rsidRDefault="00000000">
      <w:pPr>
        <w:pStyle w:val="ConsPlusNormal"/>
        <w:ind w:firstLine="540"/>
        <w:jc w:val="both"/>
        <w:rPr>
          <w:color w:val="000000" w:themeColor="text1"/>
          <w:sz w:val="28"/>
          <w:szCs w:val="28"/>
        </w:rPr>
      </w:pPr>
      <w:r>
        <w:rPr>
          <w:color w:val="000000" w:themeColor="text1"/>
          <w:sz w:val="28"/>
          <w:szCs w:val="28"/>
        </w:rPr>
        <w:t>Первичную доврачебную медико-санитарную помощь оказывают фельдшеры, акушеры и другие медицинские работники со средним профессиональным медицинским образованием.</w:t>
      </w:r>
    </w:p>
    <w:p w14:paraId="769E0760" w14:textId="77777777" w:rsidR="004B103E" w:rsidRDefault="00000000">
      <w:pPr>
        <w:pStyle w:val="ConsPlusNormal"/>
        <w:ind w:firstLine="540"/>
        <w:jc w:val="both"/>
        <w:rPr>
          <w:color w:val="000000" w:themeColor="text1"/>
          <w:sz w:val="28"/>
          <w:szCs w:val="28"/>
        </w:rPr>
      </w:pPr>
      <w:r>
        <w:rPr>
          <w:color w:val="000000" w:themeColor="text1"/>
          <w:sz w:val="28"/>
          <w:szCs w:val="28"/>
        </w:rPr>
        <w:t>Первичную врачебную медико-санитарную помощь оказывают врачи-терапевты, врачи-терапевты участковые, врачи-педиатры, врачи-педиатры участковые и врачи общей практики (семейные врачи).</w:t>
      </w:r>
    </w:p>
    <w:p w14:paraId="278DE6A9" w14:textId="77777777" w:rsidR="004B103E" w:rsidRDefault="00000000">
      <w:pPr>
        <w:pStyle w:val="ConsPlusNormal"/>
        <w:ind w:firstLine="540"/>
        <w:jc w:val="both"/>
        <w:rPr>
          <w:color w:val="000000" w:themeColor="text1"/>
          <w:sz w:val="28"/>
          <w:szCs w:val="28"/>
        </w:rPr>
      </w:pPr>
      <w:r>
        <w:rPr>
          <w:color w:val="000000" w:themeColor="text1"/>
          <w:sz w:val="28"/>
          <w:szCs w:val="28"/>
        </w:rPr>
        <w:t>Первичную специализированную медико-санитарную помощь оказывают врачи-специалисты, включая врачей-специалистов медицинских организаций, оказывающих специализированную, в том числе высокотехнологичную, медицинскую помощь.</w:t>
      </w:r>
    </w:p>
    <w:p w14:paraId="09D6B3BF" w14:textId="77777777" w:rsidR="004B103E" w:rsidRDefault="00000000">
      <w:pPr>
        <w:pStyle w:val="ConsPlusNormal"/>
        <w:ind w:firstLine="540"/>
        <w:jc w:val="both"/>
        <w:rPr>
          <w:color w:val="000000" w:themeColor="text1"/>
          <w:sz w:val="28"/>
          <w:szCs w:val="28"/>
        </w:rPr>
      </w:pPr>
      <w:r>
        <w:rPr>
          <w:color w:val="000000" w:themeColor="text1"/>
          <w:sz w:val="28"/>
          <w:szCs w:val="28"/>
        </w:rP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1 раз в год (за исключением случаев изменения места жительства или места пребывания гражданина).</w:t>
      </w:r>
    </w:p>
    <w:p w14:paraId="0CBA4B68" w14:textId="77777777" w:rsidR="004B103E" w:rsidRDefault="004B103E">
      <w:pPr>
        <w:pStyle w:val="ConsPlusNormal"/>
        <w:ind w:firstLine="540"/>
        <w:jc w:val="both"/>
        <w:rPr>
          <w:color w:val="000000" w:themeColor="text1"/>
          <w:sz w:val="28"/>
          <w:szCs w:val="28"/>
        </w:rPr>
      </w:pPr>
    </w:p>
    <w:p w14:paraId="61EB7DEA"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Специализированная, в том числе высокотехнологичная,</w:t>
      </w:r>
    </w:p>
    <w:p w14:paraId="224A6F7F"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помощь</w:t>
      </w:r>
    </w:p>
    <w:p w14:paraId="1CA42DC9" w14:textId="77777777" w:rsidR="004B103E" w:rsidRDefault="004B103E">
      <w:pPr>
        <w:pStyle w:val="ConsPlusNormal"/>
        <w:jc w:val="center"/>
        <w:rPr>
          <w:color w:val="000000" w:themeColor="text1"/>
          <w:sz w:val="28"/>
          <w:szCs w:val="28"/>
        </w:rPr>
      </w:pPr>
    </w:p>
    <w:p w14:paraId="617D38E8" w14:textId="77777777" w:rsidR="004B103E" w:rsidRDefault="00000000">
      <w:pPr>
        <w:pStyle w:val="ConsPlusNormal"/>
        <w:ind w:firstLine="709"/>
        <w:jc w:val="both"/>
        <w:rPr>
          <w:color w:val="000000" w:themeColor="text1"/>
          <w:sz w:val="28"/>
          <w:szCs w:val="28"/>
        </w:rPr>
      </w:pPr>
      <w:r>
        <w:rPr>
          <w:color w:val="000000" w:themeColor="text1"/>
          <w:sz w:val="28"/>
          <w:szCs w:val="28"/>
        </w:rPr>
        <w:t>Специализированную медицинскую помощь оказывают бесплатно в стационарных условиях и в условиях дневного стационара врачи-специалисты, она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1BFD01A9" w14:textId="77777777" w:rsidR="004B103E" w:rsidRDefault="00000000">
      <w:pPr>
        <w:pStyle w:val="ConsPlusNormal"/>
        <w:ind w:firstLine="709"/>
        <w:jc w:val="both"/>
        <w:rPr>
          <w:color w:val="000000" w:themeColor="text1"/>
          <w:sz w:val="28"/>
          <w:szCs w:val="28"/>
        </w:rPr>
      </w:pPr>
      <w:r>
        <w:rPr>
          <w:color w:val="000000" w:themeColor="text1"/>
          <w:sz w:val="28"/>
          <w:szCs w:val="28"/>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54358104" w14:textId="77777777" w:rsidR="004B103E" w:rsidRDefault="00000000">
      <w:pPr>
        <w:pStyle w:val="ConsPlusNormal"/>
        <w:ind w:firstLine="709"/>
        <w:jc w:val="both"/>
        <w:rPr>
          <w:color w:val="000000" w:themeColor="text1"/>
          <w:sz w:val="28"/>
          <w:szCs w:val="28"/>
        </w:rPr>
      </w:pPr>
      <w:r>
        <w:rPr>
          <w:color w:val="000000" w:themeColor="text1"/>
          <w:sz w:val="28"/>
          <w:szCs w:val="28"/>
        </w:rPr>
        <w:t>Высокотехнологичную медицинскую помощь, являющуюся частью специализированной медицинской помощи, оказывают медицинские организации в соответствии с предусметренным Программой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w:t>
      </w:r>
    </w:p>
    <w:p w14:paraId="23A36161" w14:textId="77777777" w:rsidR="004B103E" w:rsidRDefault="00000000">
      <w:pPr>
        <w:pStyle w:val="ConsPlusNormal"/>
        <w:ind w:firstLine="709"/>
        <w:jc w:val="both"/>
        <w:rPr>
          <w:color w:val="000000" w:themeColor="text1"/>
          <w:sz w:val="28"/>
          <w:szCs w:val="28"/>
        </w:rPr>
      </w:pPr>
      <w:r>
        <w:rPr>
          <w:color w:val="000000" w:themeColor="text1"/>
          <w:sz w:val="28"/>
          <w:szCs w:val="28"/>
        </w:rP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14:paraId="4DDB816E" w14:textId="77777777" w:rsidR="004B103E" w:rsidRDefault="00000000">
      <w:pPr>
        <w:pStyle w:val="ConsPlusNormal"/>
        <w:ind w:firstLine="709"/>
        <w:jc w:val="both"/>
        <w:rPr>
          <w:color w:val="000000" w:themeColor="text1"/>
          <w:sz w:val="28"/>
          <w:szCs w:val="28"/>
        </w:rPr>
      </w:pPr>
      <w:r>
        <w:rPr>
          <w:color w:val="000000" w:themeColor="text1"/>
          <w:sz w:val="28"/>
          <w:szCs w:val="28"/>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нем в виде выписки из медицинской карты стационарного больного, форма которой утверждена приказом Минздрава России,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автономного округа), для организации ему диспансерного наблюдения и медицинской реабилитации при необходимости.</w:t>
      </w:r>
    </w:p>
    <w:p w14:paraId="790145D4"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w:t>
      </w:r>
      <w:r>
        <w:rPr>
          <w:color w:val="000000" w:themeColor="text1"/>
          <w:sz w:val="28"/>
          <w:szCs w:val="28"/>
        </w:rPr>
        <w:lastRenderedPageBreak/>
        <w:t>соответствующее диспансерное наблюдение в порядке, установленном Минздравом России.</w:t>
      </w:r>
    </w:p>
    <w:p w14:paraId="40E0D34C"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sz w:val="28"/>
          <w:szCs w:val="28"/>
        </w:rPr>
      </w:pPr>
      <w:r>
        <w:rPr>
          <w:color w:val="000000" w:themeColor="text1"/>
          <w:sz w:val="28"/>
          <w:szCs w:val="28"/>
        </w:rPr>
        <w:t>В целях оказания специализированной медицинской помощи в рамках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комиссия по разработке территориальной программы обязательного медицинского страхования автономного округа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 по разработке территориальной программы обязательного медицинского страхования, созданная п</w:t>
      </w:r>
      <w:r>
        <w:rPr>
          <w:color w:val="000000"/>
          <w:sz w:val="28"/>
          <w:szCs w:val="28"/>
        </w:rPr>
        <w:t>остановлением Правительства автономного округа от 29 декабря 2011 года № 513-п,</w:t>
      </w:r>
      <w:r>
        <w:rPr>
          <w:color w:val="000000" w:themeColor="text1"/>
          <w:sz w:val="28"/>
          <w:szCs w:val="28"/>
        </w:rPr>
        <w:t xml:space="preserve"> может принять решение об увеличении объемов.</w:t>
      </w:r>
    </w:p>
    <w:p w14:paraId="0C16D910" w14:textId="77777777" w:rsidR="004B103E" w:rsidRDefault="00000000">
      <w:pPr>
        <w:pStyle w:val="ConsPlusNormal"/>
        <w:ind w:firstLine="709"/>
        <w:jc w:val="both"/>
        <w:rPr>
          <w:color w:val="000000" w:themeColor="text1"/>
          <w:sz w:val="28"/>
          <w:szCs w:val="28"/>
        </w:rPr>
      </w:pPr>
      <w:r>
        <w:rPr>
          <w:color w:val="000000" w:themeColor="text1"/>
          <w:sz w:val="28"/>
          <w:szCs w:val="28"/>
        </w:rPr>
        <w:t>Депздрав Югры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14:paraId="6391F51B" w14:textId="77777777" w:rsidR="004B103E" w:rsidRDefault="00000000">
      <w:pPr>
        <w:pStyle w:val="ConsPlusNormal"/>
        <w:ind w:firstLine="709"/>
        <w:jc w:val="both"/>
        <w:rPr>
          <w:color w:val="000000" w:themeColor="text1"/>
          <w:sz w:val="28"/>
          <w:szCs w:val="28"/>
        </w:rPr>
      </w:pPr>
      <w:r>
        <w:rPr>
          <w:color w:val="000000" w:themeColor="text1"/>
          <w:sz w:val="28"/>
          <w:szCs w:val="28"/>
        </w:rPr>
        <w:t>Депздрав Югры осуществляет ведомственный контроль деятельности подведомственных медицинских организаций в части обоснованности и полноты случаев оказания специализированной медицинской помощи.</w:t>
      </w:r>
    </w:p>
    <w:p w14:paraId="7174F2C9" w14:textId="77777777" w:rsidR="004B103E" w:rsidRDefault="00000000">
      <w:pPr>
        <w:pStyle w:val="ConsPlusNormal"/>
        <w:ind w:firstLine="709"/>
        <w:jc w:val="both"/>
        <w:rPr>
          <w:color w:val="000000" w:themeColor="text1"/>
          <w:sz w:val="28"/>
          <w:szCs w:val="28"/>
        </w:rPr>
      </w:pPr>
      <w:r>
        <w:rPr>
          <w:color w:val="000000" w:themeColor="text1"/>
          <w:sz w:val="28"/>
          <w:szCs w:val="28"/>
        </w:rP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14:paraId="2E92EB07" w14:textId="77777777" w:rsidR="004B103E" w:rsidRDefault="00000000">
      <w:pPr>
        <w:pStyle w:val="ConsPlusNormal"/>
        <w:ind w:firstLine="709"/>
        <w:jc w:val="both"/>
        <w:rPr>
          <w:color w:val="000000" w:themeColor="text1"/>
          <w:sz w:val="28"/>
          <w:szCs w:val="28"/>
        </w:rPr>
      </w:pPr>
      <w:r>
        <w:rPr>
          <w:color w:val="000000" w:themeColor="text1"/>
          <w:sz w:val="28"/>
          <w:szCs w:val="28"/>
        </w:rPr>
        <w:t>Финансовое обеспечение содержания неиспользуемого коечного фонда осуществляется за счет средств бюджета автономного округа.</w:t>
      </w:r>
    </w:p>
    <w:p w14:paraId="554F357F" w14:textId="77777777" w:rsidR="004B103E" w:rsidRDefault="004B103E">
      <w:pPr>
        <w:pStyle w:val="ConsPlusNormal"/>
        <w:ind w:firstLine="540"/>
        <w:jc w:val="both"/>
        <w:rPr>
          <w:color w:val="000000" w:themeColor="text1"/>
          <w:sz w:val="28"/>
          <w:szCs w:val="28"/>
        </w:rPr>
      </w:pPr>
    </w:p>
    <w:p w14:paraId="5AC42DB0"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Скорая, в том числе скорая специализированная,</w:t>
      </w:r>
    </w:p>
    <w:p w14:paraId="3319B000"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помощь</w:t>
      </w:r>
    </w:p>
    <w:p w14:paraId="7B81BB86" w14:textId="77777777" w:rsidR="004B103E" w:rsidRDefault="004B103E">
      <w:pPr>
        <w:pStyle w:val="ConsPlusNormal"/>
        <w:ind w:firstLine="540"/>
        <w:jc w:val="both"/>
        <w:rPr>
          <w:color w:val="000000" w:themeColor="text1"/>
          <w:sz w:val="28"/>
          <w:szCs w:val="28"/>
        </w:rPr>
      </w:pPr>
    </w:p>
    <w:p w14:paraId="3B04077B" w14:textId="77777777" w:rsidR="004B103E" w:rsidRDefault="00000000">
      <w:pPr>
        <w:pStyle w:val="ConsPlusNormal"/>
        <w:ind w:firstLine="709"/>
        <w:jc w:val="both"/>
        <w:rPr>
          <w:color w:val="000000" w:themeColor="text1"/>
          <w:sz w:val="28"/>
          <w:szCs w:val="28"/>
        </w:rPr>
      </w:pPr>
      <w:r>
        <w:rPr>
          <w:color w:val="000000" w:themeColor="text1"/>
          <w:sz w:val="28"/>
          <w:szCs w:val="28"/>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249FC0A5" w14:textId="77777777" w:rsidR="004B103E" w:rsidRDefault="00000000">
      <w:pPr>
        <w:pStyle w:val="ConsPlusNormal"/>
        <w:ind w:firstLine="709"/>
        <w:jc w:val="both"/>
        <w:rPr>
          <w:color w:val="000000" w:themeColor="text1"/>
          <w:sz w:val="28"/>
          <w:szCs w:val="28"/>
        </w:rPr>
      </w:pPr>
      <w:r>
        <w:rPr>
          <w:color w:val="000000" w:themeColor="text1"/>
          <w:sz w:val="28"/>
          <w:szCs w:val="28"/>
        </w:rPr>
        <w:t>Скорую, в том числе скорую специализированную, медицинскую помощь оказывают медицинские организации государственной системы здравоохранения бесплатно.</w:t>
      </w:r>
    </w:p>
    <w:p w14:paraId="1FAE2DF2"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782552A2"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Медицинскую эвакуацию, в том числе между субъектами Российской Федерации, осуществляют выездные бригады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AE01A1F"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Медицинские организации, оказывающие скорую медицинскую помощь, ведут учет средств, предоставляемых на ее оплату за счет бюджетных ассигнований автономного округа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организацией на оплату скорой медицинской помощи, на оплату расходов в целях оказания иных видов медицинской помощи не допускается.</w:t>
      </w:r>
    </w:p>
    <w:p w14:paraId="1256E81D" w14:textId="77777777" w:rsidR="004B103E" w:rsidRDefault="00000000">
      <w:pPr>
        <w:pStyle w:val="ConsPlusNormal"/>
        <w:ind w:firstLine="709"/>
        <w:jc w:val="both"/>
        <w:rPr>
          <w:color w:val="000000" w:themeColor="text1"/>
          <w:sz w:val="28"/>
          <w:szCs w:val="28"/>
        </w:rPr>
      </w:pPr>
      <w:r>
        <w:rPr>
          <w:color w:val="000000" w:themeColor="text1"/>
          <w:sz w:val="28"/>
          <w:szCs w:val="28"/>
        </w:rPr>
        <w:t>Депздрав Югры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их работы в целях принятия управленческих решений.</w:t>
      </w:r>
    </w:p>
    <w:p w14:paraId="2B1353A3" w14:textId="77777777" w:rsidR="004B103E" w:rsidRDefault="00000000">
      <w:pPr>
        <w:pStyle w:val="ConsPlusNormal"/>
        <w:ind w:firstLine="709"/>
        <w:jc w:val="both"/>
        <w:rPr>
          <w:color w:val="000000" w:themeColor="text1"/>
          <w:sz w:val="28"/>
          <w:szCs w:val="28"/>
        </w:rPr>
      </w:pPr>
      <w:r>
        <w:rPr>
          <w:color w:val="000000" w:themeColor="text1"/>
          <w:sz w:val="28"/>
          <w:szCs w:val="28"/>
        </w:rPr>
        <w:t>Финансовое обеспечение скорой медицинской помощи осуществляется с учетом положений пункта 3 статьи 8 Федерального закона № 326-ФЗ.</w:t>
      </w:r>
    </w:p>
    <w:p w14:paraId="1F7C6969" w14:textId="77777777" w:rsidR="004B103E" w:rsidRDefault="004B103E">
      <w:pPr>
        <w:pStyle w:val="ConsPlusNormal"/>
        <w:jc w:val="center"/>
        <w:rPr>
          <w:color w:val="000000" w:themeColor="text1"/>
          <w:sz w:val="28"/>
          <w:szCs w:val="28"/>
        </w:rPr>
      </w:pPr>
    </w:p>
    <w:p w14:paraId="02E4A8C8"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реабилитация</w:t>
      </w:r>
    </w:p>
    <w:p w14:paraId="192BA6A6" w14:textId="77777777" w:rsidR="004B103E" w:rsidRDefault="004B103E">
      <w:pPr>
        <w:pStyle w:val="ConsPlusNormal"/>
        <w:jc w:val="center"/>
        <w:rPr>
          <w:color w:val="000000" w:themeColor="text1"/>
          <w:sz w:val="28"/>
          <w:szCs w:val="28"/>
        </w:rPr>
      </w:pPr>
    </w:p>
    <w:p w14:paraId="3AA4E54E"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w:t>
      </w:r>
    </w:p>
    <w:p w14:paraId="62FDB840"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w:t>
      </w:r>
    </w:p>
    <w:p w14:paraId="3A926410"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1D159A79"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устанавливает Минздрав России.</w:t>
      </w:r>
    </w:p>
    <w:p w14:paraId="60D3D392" w14:textId="77777777" w:rsidR="004B103E" w:rsidRDefault="00000000">
      <w:pPr>
        <w:pStyle w:val="ConsPlusNormal"/>
        <w:ind w:firstLine="709"/>
        <w:jc w:val="both"/>
        <w:rPr>
          <w:color w:val="000000" w:themeColor="text1"/>
          <w:sz w:val="28"/>
          <w:szCs w:val="28"/>
        </w:rPr>
      </w:pPr>
      <w:r>
        <w:rPr>
          <w:color w:val="000000" w:themeColor="text1"/>
          <w:sz w:val="28"/>
          <w:szCs w:val="28"/>
        </w:rPr>
        <w:t>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14:paraId="39686A0C" w14:textId="77777777" w:rsidR="004B103E" w:rsidRDefault="00000000">
      <w:pPr>
        <w:pStyle w:val="ConsPlusNormal"/>
        <w:ind w:firstLine="709"/>
        <w:jc w:val="both"/>
        <w:rPr>
          <w:color w:val="000000" w:themeColor="text1"/>
          <w:sz w:val="28"/>
          <w:szCs w:val="28"/>
        </w:rPr>
      </w:pPr>
      <w:r>
        <w:rPr>
          <w:color w:val="000000" w:themeColor="text1"/>
          <w:sz w:val="28"/>
          <w:szCs w:val="28"/>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75B91850"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проживания пациента в отдаленном или труднодоступном населенном пункте информацию о пациенте, нуждающемся в продолжении медицинской реабилитации, направляет медицинская организация,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58E6999D"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в амбулаторных условиях и условиях дневного стационара может проводиться на базе действующих отделений медицинской реабилитации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14:paraId="21A01340"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14:paraId="150F315B" w14:textId="77777777" w:rsidR="004B103E" w:rsidRDefault="00000000">
      <w:pPr>
        <w:pStyle w:val="ConsPlusNormal"/>
        <w:ind w:firstLine="709"/>
        <w:jc w:val="both"/>
        <w:rPr>
          <w:color w:val="000000" w:themeColor="text1"/>
          <w:sz w:val="28"/>
          <w:szCs w:val="28"/>
        </w:rPr>
      </w:pPr>
      <w:r>
        <w:rPr>
          <w:color w:val="000000" w:themeColor="text1"/>
          <w:sz w:val="28"/>
          <w:szCs w:val="28"/>
        </w:rPr>
        <w:t>Минздрав России определяет перечень федеральных медицинских организаций, осуществляющих организационно-методическую помощь и поддержку медицинских организаций автономного округа, проводящих медицинскую реабилитацию.</w:t>
      </w:r>
    </w:p>
    <w:p w14:paraId="02E51EE5" w14:textId="77777777" w:rsidR="004B103E" w:rsidRDefault="00000000">
      <w:pPr>
        <w:pStyle w:val="ConsPlusNormal"/>
        <w:ind w:firstLine="709"/>
        <w:jc w:val="both"/>
        <w:rPr>
          <w:color w:val="000000" w:themeColor="text1"/>
          <w:sz w:val="28"/>
          <w:szCs w:val="28"/>
        </w:rPr>
      </w:pPr>
      <w:r>
        <w:rPr>
          <w:color w:val="000000" w:themeColor="text1"/>
          <w:sz w:val="28"/>
          <w:szCs w:val="28"/>
        </w:rP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14:paraId="2ADED876" w14:textId="77777777" w:rsidR="004B103E" w:rsidRDefault="004B103E">
      <w:pPr>
        <w:pStyle w:val="ConsPlusNormal"/>
        <w:ind w:firstLine="709"/>
        <w:jc w:val="center"/>
        <w:rPr>
          <w:color w:val="000000" w:themeColor="text1"/>
          <w:sz w:val="28"/>
          <w:szCs w:val="28"/>
        </w:rPr>
      </w:pPr>
    </w:p>
    <w:p w14:paraId="4222F339"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Паллиативная медицинская помощь</w:t>
      </w:r>
    </w:p>
    <w:p w14:paraId="51D99FB5" w14:textId="77777777" w:rsidR="004B103E" w:rsidRDefault="004B103E">
      <w:pPr>
        <w:pStyle w:val="ConsPlusNormal"/>
        <w:jc w:val="center"/>
        <w:rPr>
          <w:color w:val="000000" w:themeColor="text1"/>
          <w:sz w:val="28"/>
          <w:szCs w:val="28"/>
        </w:rPr>
      </w:pPr>
    </w:p>
    <w:p w14:paraId="24D0BFF7" w14:textId="77777777" w:rsidR="004B103E" w:rsidRDefault="00000000">
      <w:pPr>
        <w:pStyle w:val="ConsPlusNormal"/>
        <w:ind w:firstLine="709"/>
        <w:jc w:val="both"/>
        <w:rPr>
          <w:color w:val="000000" w:themeColor="text1"/>
          <w:sz w:val="28"/>
          <w:szCs w:val="28"/>
        </w:rPr>
      </w:pPr>
      <w:r>
        <w:rPr>
          <w:color w:val="000000" w:themeColor="text1"/>
          <w:sz w:val="28"/>
          <w:szCs w:val="28"/>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77613F11"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68BD754C"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w:t>
      </w:r>
      <w:r>
        <w:rPr>
          <w:color w:val="000000" w:themeColor="text1"/>
          <w:sz w:val="28"/>
          <w:szCs w:val="28"/>
        </w:rPr>
        <w:lastRenderedPageBreak/>
        <w:t>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4749C3D8"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его выписки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73EB0A23" w14:textId="77777777" w:rsidR="004B103E" w:rsidRDefault="00000000">
      <w:pPr>
        <w:pStyle w:val="ConsPlusNormal"/>
        <w:ind w:firstLine="709"/>
        <w:jc w:val="both"/>
        <w:rPr>
          <w:color w:val="000000" w:themeColor="text1"/>
          <w:sz w:val="28"/>
          <w:szCs w:val="28"/>
        </w:rPr>
      </w:pPr>
      <w:r>
        <w:rPr>
          <w:color w:val="000000" w:themeColor="text1"/>
          <w:sz w:val="28"/>
          <w:szCs w:val="28"/>
        </w:rPr>
        <w:t>За счет бюджетных ассигнований автономного округа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предоставляемыми пациенту при оказании паллиативной медицинской помощи для использования на дому по перечню, утвержденному приказом Минздрава России от 9 июля 2025 года № 398н,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1AF0C44C" w14:textId="77777777" w:rsidR="004B103E" w:rsidRDefault="00000000">
      <w:pPr>
        <w:pStyle w:val="ConsPlusNormal"/>
        <w:ind w:firstLine="709"/>
        <w:jc w:val="both"/>
        <w:rPr>
          <w:color w:val="000000" w:themeColor="text1"/>
          <w:sz w:val="28"/>
          <w:szCs w:val="28"/>
        </w:rPr>
      </w:pPr>
      <w:r>
        <w:rPr>
          <w:color w:val="000000" w:themeColor="text1"/>
          <w:sz w:val="28"/>
          <w:szCs w:val="28"/>
        </w:rP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Депздрав Югры в соответствии с законодательством Российской Федерации в случае организовывает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14:paraId="21A75A86" w14:textId="77777777" w:rsidR="004B103E" w:rsidRDefault="00000000">
      <w:pPr>
        <w:pStyle w:val="ConsPlusNormal"/>
        <w:ind w:firstLine="709"/>
        <w:jc w:val="both"/>
        <w:rPr>
          <w:color w:val="000000" w:themeColor="text1"/>
        </w:rPr>
      </w:pPr>
      <w:r>
        <w:rPr>
          <w:color w:val="000000" w:themeColor="text1"/>
          <w:sz w:val="28"/>
          <w:szCs w:val="28"/>
        </w:rPr>
        <w:t xml:space="preserve">Перечень мероприятий по развитию паллиативной медицинской помощи, включая целевые показатели их результативности, утверждены и осуществляются в рамках государственной </w:t>
      </w:r>
      <w:hyperlink r:id="rId9" w:tooltip="Постановление Правительства ХМАО - Югры от 10.11.2023 N 558-п (ред. от 29.07.2025) &quot;О государственной программе Ханты-Мансийского автономного округа - Югры &quot;Современное здравоохранение&quot; {КонсультантПлюс}" w:history="1">
        <w:r w:rsidR="004B103E">
          <w:rPr>
            <w:color w:val="000000" w:themeColor="text1"/>
            <w:sz w:val="28"/>
            <w:szCs w:val="28"/>
          </w:rPr>
          <w:t>программы</w:t>
        </w:r>
      </w:hyperlink>
      <w:r>
        <w:rPr>
          <w:color w:val="000000" w:themeColor="text1"/>
          <w:sz w:val="28"/>
          <w:szCs w:val="28"/>
        </w:rPr>
        <w:t xml:space="preserve"> автономного округа «Современное здравоохранение», утвержденной постановлением Правительства автономного округа от 10 ноября 2023 года № 558-п.</w:t>
      </w:r>
    </w:p>
    <w:p w14:paraId="2C488206" w14:textId="77777777" w:rsidR="004B103E" w:rsidRDefault="004B103E">
      <w:pPr>
        <w:pStyle w:val="ConsPlusNormal"/>
        <w:ind w:firstLine="540"/>
        <w:jc w:val="both"/>
        <w:rPr>
          <w:color w:val="000000" w:themeColor="text1"/>
          <w:sz w:val="28"/>
          <w:szCs w:val="28"/>
        </w:rPr>
      </w:pPr>
    </w:p>
    <w:p w14:paraId="74B0F49F"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помощь гражданам, находящимся в стационарных</w:t>
      </w:r>
    </w:p>
    <w:p w14:paraId="43A56CCD"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организациях социального обслуживания</w:t>
      </w:r>
    </w:p>
    <w:p w14:paraId="3C4BC3D3" w14:textId="77777777" w:rsidR="004B103E" w:rsidRDefault="004B103E">
      <w:pPr>
        <w:pStyle w:val="ConsPlusNormal"/>
        <w:ind w:firstLine="540"/>
        <w:jc w:val="both"/>
        <w:rPr>
          <w:color w:val="000000" w:themeColor="text1"/>
          <w:sz w:val="28"/>
          <w:szCs w:val="28"/>
        </w:rPr>
      </w:pPr>
    </w:p>
    <w:p w14:paraId="41A436D7"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В целях оказания гражданам, находящимся в стационарных </w:t>
      </w:r>
      <w:r>
        <w:rPr>
          <w:color w:val="000000" w:themeColor="text1"/>
          <w:sz w:val="28"/>
          <w:szCs w:val="28"/>
        </w:rPr>
        <w:lastRenderedPageBreak/>
        <w:t>организациях социального обслуживания, медицинской помощи Депздрав Югры организует взаимодействие подведомственных медицинских организаций с расположенными на территории обслуживания стационарными организациями социального обслуживания в рамках Соглашения о сотрудничестве в целях реализации мероприятий, направленных на улучшение качества жизни граждан, признанных нуждающимися в социальном обслуживании от 1 октября 2020 года № С-462/20/1/07-С-7.</w:t>
      </w:r>
    </w:p>
    <w:p w14:paraId="53D8B0FE" w14:textId="77777777" w:rsidR="004B103E" w:rsidRDefault="00000000">
      <w:pPr>
        <w:pStyle w:val="ConsPlusNormal"/>
        <w:ind w:firstLine="709"/>
        <w:jc w:val="both"/>
        <w:rPr>
          <w:color w:val="000000" w:themeColor="text1"/>
        </w:rPr>
      </w:pPr>
      <w:r>
        <w:rPr>
          <w:color w:val="000000" w:themeColor="text1"/>
          <w:sz w:val="28"/>
          <w:szCs w:val="28"/>
        </w:rPr>
        <w:t>В отношении лиц, находящихся в стационарных организациях социального обслуживания, в приоритетном порядке организуется диспансеризация, а при наличии хронических заболеваний – диспансерное наблюдение в соответствии с порядками, установленными Минздравом России.</w:t>
      </w:r>
    </w:p>
    <w:p w14:paraId="3B0AE6C7" w14:textId="77777777" w:rsidR="004B103E" w:rsidRDefault="00000000">
      <w:pPr>
        <w:pStyle w:val="ConsPlusNormal"/>
        <w:ind w:firstLine="709"/>
        <w:jc w:val="both"/>
        <w:rPr>
          <w:color w:val="000000" w:themeColor="text1"/>
          <w:sz w:val="28"/>
          <w:szCs w:val="28"/>
        </w:rPr>
      </w:pPr>
      <w:r>
        <w:rPr>
          <w:color w:val="000000" w:themeColor="text1"/>
          <w:sz w:val="28"/>
          <w:szCs w:val="28"/>
        </w:rPr>
        <w:t>Контроль полноты и результатов проведения диспансеризации и диспансерного наблюдения осуществляет Депздрав Югры,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автономного округа.</w:t>
      </w:r>
    </w:p>
    <w:p w14:paraId="2C44265A" w14:textId="77777777" w:rsidR="004B103E" w:rsidRDefault="00000000">
      <w:pPr>
        <w:pStyle w:val="ConsPlusNormal"/>
        <w:ind w:firstLine="709"/>
        <w:jc w:val="both"/>
        <w:rPr>
          <w:color w:val="000000" w:themeColor="text1"/>
          <w:sz w:val="28"/>
          <w:szCs w:val="28"/>
        </w:rPr>
      </w:pPr>
      <w:r>
        <w:rPr>
          <w:color w:val="000000" w:themeColor="text1"/>
          <w:sz w:val="28"/>
          <w:szCs w:val="28"/>
        </w:rPr>
        <w:t>При выявлении в условиях диспансеризации и диспансерного наблюдения показаний к получению специализированной, в том числе высокотехнологичной, медицинской помощи лицо, находящееся в стационарной организации социального обслуживания, переводят в специализированную медицинскую организацию в сроки, установленные Территориальной программой.</w:t>
      </w:r>
    </w:p>
    <w:p w14:paraId="4D801E2A" w14:textId="77777777" w:rsidR="004B103E" w:rsidRDefault="004B103E">
      <w:pPr>
        <w:pStyle w:val="ConsPlusNormal"/>
        <w:ind w:firstLine="540"/>
        <w:jc w:val="both"/>
        <w:rPr>
          <w:color w:val="000000" w:themeColor="text1"/>
          <w:sz w:val="28"/>
          <w:szCs w:val="28"/>
        </w:rPr>
      </w:pPr>
    </w:p>
    <w:p w14:paraId="4712186F"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помощь лицам с психическими расстройствами</w:t>
      </w:r>
    </w:p>
    <w:p w14:paraId="1C4038BD"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расстройствами поведения</w:t>
      </w:r>
    </w:p>
    <w:p w14:paraId="66CD590A" w14:textId="77777777" w:rsidR="004B103E" w:rsidRDefault="004B103E">
      <w:pPr>
        <w:pStyle w:val="ConsPlusNormal"/>
        <w:jc w:val="center"/>
        <w:rPr>
          <w:color w:val="000000" w:themeColor="text1"/>
          <w:sz w:val="28"/>
          <w:szCs w:val="28"/>
        </w:rPr>
      </w:pPr>
    </w:p>
    <w:p w14:paraId="6EDDBF2E" w14:textId="77777777" w:rsidR="004B103E" w:rsidRDefault="00000000">
      <w:pPr>
        <w:pStyle w:val="ConsPlusNormal"/>
        <w:ind w:firstLine="709"/>
        <w:jc w:val="both"/>
        <w:rPr>
          <w:color w:val="000000" w:themeColor="text1"/>
          <w:sz w:val="28"/>
          <w:szCs w:val="28"/>
        </w:rPr>
      </w:pPr>
      <w:r>
        <w:rPr>
          <w:color w:val="000000" w:themeColor="text1"/>
          <w:sz w:val="28"/>
          <w:szCs w:val="28"/>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автономного округа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Минздравом России.</w:t>
      </w:r>
    </w:p>
    <w:p w14:paraId="4BFC2CCA"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w:t>
      </w:r>
      <w:r>
        <w:rPr>
          <w:color w:val="000000" w:themeColor="text1"/>
          <w:sz w:val="28"/>
          <w:szCs w:val="28"/>
        </w:rPr>
        <w:lastRenderedPageBreak/>
        <w:t>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Минздравом России.</w:t>
      </w:r>
    </w:p>
    <w:p w14:paraId="244F1C93" w14:textId="77777777" w:rsidR="004B103E" w:rsidRDefault="00000000">
      <w:pPr>
        <w:pStyle w:val="ConsPlusNormal"/>
        <w:ind w:firstLine="709"/>
        <w:jc w:val="both"/>
        <w:rPr>
          <w:color w:val="000000" w:themeColor="text1"/>
          <w:sz w:val="28"/>
          <w:szCs w:val="28"/>
        </w:rPr>
      </w:pPr>
      <w:r>
        <w:rPr>
          <w:color w:val="000000" w:themeColor="text1"/>
          <w:sz w:val="28"/>
          <w:szCs w:val="28"/>
        </w:rPr>
        <w:t>Учет таких выездов и количества лиц, которым в ходе их оказана психиатрическая медицинская помощь, а также оценку охвата нуждающихся лиц такой выездной работой осуществляет Депздрав Югры.</w:t>
      </w:r>
    </w:p>
    <w:p w14:paraId="0A07E90E"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предоставляется лекарственное обеспечение, в том числе доставка лекарственных препаратов по месту жительства.</w:t>
      </w:r>
    </w:p>
    <w:p w14:paraId="6C8473A8" w14:textId="77777777" w:rsidR="004B103E" w:rsidRDefault="004B103E">
      <w:pPr>
        <w:pStyle w:val="ConsPlusNormal"/>
        <w:ind w:firstLine="709"/>
        <w:jc w:val="both"/>
        <w:rPr>
          <w:color w:val="000000" w:themeColor="text1"/>
          <w:sz w:val="28"/>
          <w:szCs w:val="28"/>
        </w:rPr>
      </w:pPr>
    </w:p>
    <w:p w14:paraId="3055EF5D"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Санаторно-курортное лечение</w:t>
      </w:r>
    </w:p>
    <w:p w14:paraId="6BCC9C06" w14:textId="77777777" w:rsidR="004B103E" w:rsidRDefault="004B103E">
      <w:pPr>
        <w:pStyle w:val="ConsPlusNormal"/>
        <w:jc w:val="center"/>
        <w:rPr>
          <w:color w:val="000000" w:themeColor="text1"/>
          <w:sz w:val="28"/>
          <w:szCs w:val="28"/>
        </w:rPr>
      </w:pPr>
    </w:p>
    <w:p w14:paraId="238A78D5" w14:textId="77777777" w:rsidR="004B103E" w:rsidRDefault="00000000">
      <w:pPr>
        <w:pStyle w:val="ConsPlusNormal"/>
        <w:ind w:firstLine="709"/>
        <w:jc w:val="both"/>
        <w:rPr>
          <w:color w:val="000000" w:themeColor="text1"/>
          <w:sz w:val="28"/>
          <w:szCs w:val="28"/>
        </w:rPr>
      </w:pPr>
      <w:r>
        <w:rPr>
          <w:color w:val="000000" w:themeColor="text1"/>
          <w:sz w:val="28"/>
          <w:szCs w:val="28"/>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124A5787" w14:textId="77777777" w:rsidR="004B103E" w:rsidRDefault="00000000">
      <w:pPr>
        <w:pStyle w:val="ConsPlusNormal"/>
        <w:ind w:firstLine="709"/>
        <w:jc w:val="both"/>
        <w:rPr>
          <w:color w:val="000000" w:themeColor="text1"/>
          <w:sz w:val="28"/>
          <w:szCs w:val="28"/>
        </w:rPr>
      </w:pPr>
      <w:r>
        <w:rPr>
          <w:color w:val="000000" w:themeColor="text1"/>
          <w:sz w:val="28"/>
          <w:szCs w:val="28"/>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Минздравом России, которые определяет лечащий врач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14:paraId="490C88D8" w14:textId="77777777" w:rsidR="004B103E" w:rsidRDefault="00000000">
      <w:pPr>
        <w:pStyle w:val="ConsPlusNormal"/>
        <w:ind w:firstLine="709"/>
        <w:jc w:val="both"/>
        <w:rPr>
          <w:color w:val="000000" w:themeColor="text1"/>
          <w:sz w:val="28"/>
          <w:szCs w:val="28"/>
        </w:rPr>
      </w:pPr>
      <w:r>
        <w:rPr>
          <w:color w:val="000000" w:themeColor="text1"/>
          <w:sz w:val="28"/>
          <w:szCs w:val="28"/>
        </w:rPr>
        <w:t>Санаторно-курортное лечение направлено на:</w:t>
      </w:r>
    </w:p>
    <w:p w14:paraId="00EAA628" w14:textId="77777777" w:rsidR="004B103E" w:rsidRDefault="00000000">
      <w:pPr>
        <w:pStyle w:val="ConsPlusNormal"/>
        <w:ind w:firstLine="709"/>
        <w:jc w:val="both"/>
        <w:rPr>
          <w:color w:val="000000" w:themeColor="text1"/>
          <w:sz w:val="28"/>
          <w:szCs w:val="28"/>
        </w:rPr>
      </w:pPr>
      <w:r>
        <w:rPr>
          <w:color w:val="000000" w:themeColor="text1"/>
          <w:sz w:val="28"/>
          <w:szCs w:val="28"/>
        </w:rPr>
        <w:t>активацию защитно-приспособительных реакций организма в целях профилактики заболеваний, оздоровления;</w:t>
      </w:r>
    </w:p>
    <w:p w14:paraId="44F4FE49" w14:textId="77777777" w:rsidR="004B103E" w:rsidRDefault="00000000">
      <w:pPr>
        <w:pStyle w:val="ConsPlusNormal"/>
        <w:ind w:firstLine="709"/>
        <w:jc w:val="both"/>
        <w:rPr>
          <w:color w:val="000000" w:themeColor="text1"/>
          <w:sz w:val="28"/>
          <w:szCs w:val="28"/>
        </w:rPr>
      </w:pPr>
      <w:r>
        <w:rPr>
          <w:color w:val="000000" w:themeColor="text1"/>
          <w:sz w:val="28"/>
          <w:szCs w:val="28"/>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05CC0161"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Оздоровление в рамках санаторно-курортного лечения представляет собой совокупность мероприятий, направленных на охрану и укрепление </w:t>
      </w:r>
      <w:r>
        <w:rPr>
          <w:color w:val="000000" w:themeColor="text1"/>
          <w:sz w:val="28"/>
          <w:szCs w:val="28"/>
        </w:rPr>
        <w:lastRenderedPageBreak/>
        <w:t>здоровья граждан, и осуществляется в порядке, установленном Минздравом России. В целях оздоровления граждан санаторно-курортными организациями на основании рекомендаций Минздрава России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14:paraId="7E5D906B" w14:textId="77777777" w:rsidR="004B103E" w:rsidRDefault="00000000">
      <w:pPr>
        <w:pStyle w:val="ConsPlusNormal"/>
        <w:ind w:firstLine="709"/>
        <w:jc w:val="both"/>
        <w:rPr>
          <w:color w:val="000000" w:themeColor="text1"/>
          <w:sz w:val="28"/>
          <w:szCs w:val="28"/>
        </w:rPr>
      </w:pPr>
      <w:r>
        <w:rPr>
          <w:color w:val="000000" w:themeColor="text1"/>
          <w:sz w:val="28"/>
          <w:szCs w:val="28"/>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 федеральная санаторно-курортная организация в ходе взаимодействия с медицинской организацией, установившей показания к санаторно-курортному лечению, в порядке, установленном Минздравом России, в том числе с использованием информационно-коммуникационных технологий.</w:t>
      </w:r>
    </w:p>
    <w:p w14:paraId="667A6330"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федеральная медицинская организация выдает государственное задание в установленном порядке, решение о выдаче путевки на санаторно-курортное лечение принимает врачебная комиссия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14:paraId="003C0E45" w14:textId="77777777" w:rsidR="004B103E" w:rsidRDefault="00000000">
      <w:pPr>
        <w:pStyle w:val="ConsPlusNormal"/>
        <w:ind w:firstLine="709"/>
        <w:jc w:val="both"/>
        <w:rPr>
          <w:color w:val="000000" w:themeColor="text1"/>
          <w:sz w:val="28"/>
          <w:szCs w:val="28"/>
        </w:rPr>
      </w:pPr>
      <w:r>
        <w:rPr>
          <w:color w:val="000000" w:themeColor="text1"/>
          <w:sz w:val="28"/>
          <w:szCs w:val="28"/>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 федеральная санаторно-курортная организация за 7 дней до выписки гражданина из медицинской организации, оказавшей специализированную или высокотехнологичную медицинскую помощь.</w:t>
      </w:r>
    </w:p>
    <w:p w14:paraId="1AFC1AC6" w14:textId="77777777" w:rsidR="004B103E" w:rsidRDefault="00000000">
      <w:pPr>
        <w:pStyle w:val="ConsPlusNormal"/>
        <w:ind w:firstLine="709"/>
        <w:jc w:val="both"/>
        <w:rPr>
          <w:color w:val="000000" w:themeColor="text1"/>
          <w:sz w:val="28"/>
          <w:szCs w:val="28"/>
        </w:rPr>
      </w:pPr>
      <w:r>
        <w:rPr>
          <w:color w:val="000000" w:themeColor="text1"/>
          <w:sz w:val="28"/>
          <w:szCs w:val="28"/>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14:paraId="549BF020" w14:textId="77777777" w:rsidR="004B103E" w:rsidRDefault="004B103E">
      <w:pPr>
        <w:pStyle w:val="ConsPlusNormal"/>
        <w:ind w:firstLine="709"/>
        <w:jc w:val="both"/>
        <w:rPr>
          <w:color w:val="000000" w:themeColor="text1"/>
          <w:sz w:val="28"/>
          <w:szCs w:val="28"/>
        </w:rPr>
      </w:pPr>
    </w:p>
    <w:p w14:paraId="7D57EDD0"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Формы оказания медицинской помощи</w:t>
      </w:r>
    </w:p>
    <w:p w14:paraId="314B3DDF" w14:textId="77777777" w:rsidR="004B103E" w:rsidRDefault="004B103E">
      <w:pPr>
        <w:pStyle w:val="ConsPlusNormal"/>
        <w:ind w:firstLine="540"/>
        <w:jc w:val="both"/>
        <w:rPr>
          <w:color w:val="000000" w:themeColor="text1"/>
          <w:sz w:val="28"/>
          <w:szCs w:val="28"/>
        </w:rPr>
      </w:pPr>
    </w:p>
    <w:p w14:paraId="2E9170D9"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помощь оказывается в следующих формах:</w:t>
      </w:r>
    </w:p>
    <w:p w14:paraId="1CA310B2" w14:textId="77777777" w:rsidR="004B103E" w:rsidRDefault="00000000">
      <w:pPr>
        <w:pStyle w:val="ConsPlusNormal"/>
        <w:ind w:firstLine="709"/>
        <w:jc w:val="both"/>
        <w:rPr>
          <w:color w:val="000000" w:themeColor="text1"/>
          <w:sz w:val="28"/>
          <w:szCs w:val="28"/>
        </w:rPr>
      </w:pPr>
      <w:r>
        <w:rPr>
          <w:color w:val="000000" w:themeColor="text1"/>
          <w:sz w:val="28"/>
          <w:szCs w:val="28"/>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36C44AAA" w14:textId="77777777" w:rsidR="004B103E" w:rsidRDefault="00000000">
      <w:pPr>
        <w:pStyle w:val="ConsPlusNormal"/>
        <w:ind w:firstLine="709"/>
        <w:jc w:val="both"/>
        <w:rPr>
          <w:color w:val="000000" w:themeColor="text1"/>
          <w:sz w:val="28"/>
          <w:szCs w:val="28"/>
        </w:rPr>
      </w:pPr>
      <w:r>
        <w:rPr>
          <w:color w:val="000000" w:themeColor="text1"/>
          <w:sz w:val="28"/>
          <w:szCs w:val="28"/>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237138F8"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49A35A6F" w14:textId="77777777" w:rsidR="004B103E" w:rsidRDefault="00000000">
      <w:pPr>
        <w:pStyle w:val="ConsPlusNormal"/>
        <w:ind w:firstLine="709"/>
        <w:jc w:val="both"/>
        <w:rPr>
          <w:color w:val="000000" w:themeColor="text1"/>
          <w:sz w:val="28"/>
          <w:szCs w:val="28"/>
        </w:rPr>
      </w:pPr>
      <w:r>
        <w:rPr>
          <w:color w:val="000000" w:themeColor="text1"/>
          <w:sz w:val="28"/>
          <w:szCs w:val="28"/>
        </w:rPr>
        <w:t>Гражданам, проживающим на отдаленных территориях и в сельской местности, первичную специализированную медико-санитарную помощь оказывают выездные медицинские бригады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Доводит информацию о графике выезда медицинских бригад близлежащее медицинское подразделение: фельдшерско-акушерский пункт (фельдшерский пункт, фельдшерский здравпункт), врачебная амбулатория, отделение врача общей практики, (семейного врача) и т.д. – любым доступным способом с привлечением органов местного самоуправления.</w:t>
      </w:r>
    </w:p>
    <w:p w14:paraId="1AD13416" w14:textId="77777777" w:rsidR="004B103E" w:rsidRDefault="00000000">
      <w:pPr>
        <w:pStyle w:val="ConsPlusNormal"/>
        <w:ind w:firstLine="709"/>
        <w:jc w:val="both"/>
        <w:rPr>
          <w:color w:val="000000" w:themeColor="text1"/>
          <w:sz w:val="28"/>
          <w:szCs w:val="28"/>
        </w:rPr>
      </w:pPr>
      <w:r>
        <w:rPr>
          <w:color w:val="000000" w:themeColor="text1"/>
          <w:sz w:val="28"/>
          <w:szCs w:val="28"/>
        </w:rP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 323-ФЗ,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66C7E8B6"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При оказании в пределах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 октября 2019 года № 2406-р,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года № 3053-р, а также медицинскими изделиями, предназначенными для поддержания функций органов и систем организма </w:t>
      </w:r>
      <w:r>
        <w:rPr>
          <w:color w:val="000000" w:themeColor="text1"/>
          <w:sz w:val="28"/>
          <w:szCs w:val="28"/>
        </w:rPr>
        <w:lastRenderedPageBreak/>
        <w:t>человека, для использования на дому при оказании паллиативной медицинской помощи в соответствии с перечнем, утвержденным Минздравом России.</w:t>
      </w:r>
    </w:p>
    <w:p w14:paraId="1E377B37"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установлен приказом Минздрава России от 10 июля 2019 года № 505н.</w:t>
      </w:r>
    </w:p>
    <w:p w14:paraId="517EB270" w14:textId="77777777" w:rsidR="004B103E" w:rsidRDefault="004B103E">
      <w:pPr>
        <w:pStyle w:val="ConsPlusNormal"/>
        <w:ind w:firstLine="540"/>
        <w:jc w:val="both"/>
        <w:rPr>
          <w:color w:val="000000" w:themeColor="text1"/>
          <w:sz w:val="28"/>
          <w:szCs w:val="28"/>
        </w:rPr>
      </w:pPr>
    </w:p>
    <w:p w14:paraId="04905B24" w14:textId="77777777" w:rsidR="004B103E" w:rsidRDefault="00000000">
      <w:pPr>
        <w:pStyle w:val="ConsPlusTitle"/>
        <w:jc w:val="center"/>
        <w:outlineLvl w:val="1"/>
        <w:rPr>
          <w:rFonts w:ascii="Times New Roman" w:hAnsi="Times New Roman" w:cs="Times New Roman"/>
          <w:color w:val="000000" w:themeColor="text1"/>
          <w:sz w:val="28"/>
          <w:szCs w:val="28"/>
        </w:rPr>
      </w:pPr>
      <w:bookmarkStart w:id="0" w:name="P256"/>
      <w:bookmarkEnd w:id="0"/>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 xml:space="preserve">III.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w:t>
      </w:r>
    </w:p>
    <w:p w14:paraId="31052F7F"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осуществляется бесплатно</w:t>
      </w:r>
    </w:p>
    <w:p w14:paraId="2EFBF68D" w14:textId="77777777" w:rsidR="004B103E" w:rsidRDefault="004B103E">
      <w:pPr>
        <w:pStyle w:val="ConsPlusNormal"/>
        <w:ind w:firstLine="540"/>
        <w:jc w:val="both"/>
        <w:rPr>
          <w:color w:val="000000" w:themeColor="text1"/>
          <w:sz w:val="28"/>
          <w:szCs w:val="28"/>
        </w:rPr>
      </w:pPr>
    </w:p>
    <w:p w14:paraId="132E49C8" w14:textId="77777777" w:rsidR="004B103E" w:rsidRDefault="00000000">
      <w:pPr>
        <w:pStyle w:val="ConsPlusNormal"/>
        <w:ind w:firstLine="709"/>
        <w:jc w:val="both"/>
        <w:rPr>
          <w:color w:val="000000" w:themeColor="text1"/>
          <w:sz w:val="28"/>
          <w:szCs w:val="28"/>
        </w:rPr>
      </w:pPr>
      <w:r>
        <w:rPr>
          <w:color w:val="000000" w:themeColor="text1"/>
          <w:sz w:val="28"/>
          <w:szCs w:val="28"/>
        </w:rPr>
        <w:t>Гражданин имеет право на бесплатное получение медицинской помощи по видам, формам и условиям ее оказания в соответствии с разделом II Территориальной программы при следующих заболеваниях и состояниях:</w:t>
      </w:r>
    </w:p>
    <w:p w14:paraId="71D126DD" w14:textId="77777777" w:rsidR="004B103E" w:rsidRDefault="00000000">
      <w:pPr>
        <w:pStyle w:val="ConsPlusNormal"/>
        <w:ind w:firstLine="709"/>
        <w:jc w:val="both"/>
        <w:rPr>
          <w:color w:val="000000" w:themeColor="text1"/>
          <w:sz w:val="28"/>
          <w:szCs w:val="28"/>
        </w:rPr>
      </w:pPr>
      <w:r>
        <w:rPr>
          <w:color w:val="000000" w:themeColor="text1"/>
          <w:sz w:val="28"/>
          <w:szCs w:val="28"/>
        </w:rPr>
        <w:t>инфекционные и паразитарные болезни;</w:t>
      </w:r>
    </w:p>
    <w:p w14:paraId="7FCCE8BD" w14:textId="77777777" w:rsidR="004B103E" w:rsidRDefault="00000000">
      <w:pPr>
        <w:pStyle w:val="ConsPlusNormal"/>
        <w:ind w:firstLine="709"/>
        <w:jc w:val="both"/>
        <w:rPr>
          <w:color w:val="000000" w:themeColor="text1"/>
          <w:sz w:val="28"/>
          <w:szCs w:val="28"/>
        </w:rPr>
      </w:pPr>
      <w:r>
        <w:rPr>
          <w:color w:val="000000" w:themeColor="text1"/>
          <w:sz w:val="28"/>
          <w:szCs w:val="28"/>
        </w:rPr>
        <w:t>новообразования;</w:t>
      </w:r>
    </w:p>
    <w:p w14:paraId="73098F9F"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эндокринной системы;</w:t>
      </w:r>
    </w:p>
    <w:p w14:paraId="50D7B56E" w14:textId="77777777" w:rsidR="004B103E" w:rsidRDefault="00000000">
      <w:pPr>
        <w:pStyle w:val="ConsPlusNormal"/>
        <w:ind w:firstLine="709"/>
        <w:jc w:val="both"/>
        <w:rPr>
          <w:color w:val="000000" w:themeColor="text1"/>
          <w:sz w:val="28"/>
          <w:szCs w:val="28"/>
        </w:rPr>
      </w:pPr>
      <w:r>
        <w:rPr>
          <w:color w:val="000000" w:themeColor="text1"/>
          <w:sz w:val="28"/>
          <w:szCs w:val="28"/>
        </w:rPr>
        <w:t>расстройства питания и нарушения обмена веществ;</w:t>
      </w:r>
    </w:p>
    <w:p w14:paraId="7E5821BC"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нервной системы;</w:t>
      </w:r>
    </w:p>
    <w:p w14:paraId="16133544"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крови, кроветворных органов;</w:t>
      </w:r>
    </w:p>
    <w:p w14:paraId="79EF30DD" w14:textId="77777777" w:rsidR="004B103E" w:rsidRDefault="00000000">
      <w:pPr>
        <w:pStyle w:val="ConsPlusNormal"/>
        <w:ind w:firstLine="709"/>
        <w:jc w:val="both"/>
        <w:rPr>
          <w:color w:val="000000" w:themeColor="text1"/>
          <w:sz w:val="28"/>
          <w:szCs w:val="28"/>
        </w:rPr>
      </w:pPr>
      <w:r>
        <w:rPr>
          <w:color w:val="000000" w:themeColor="text1"/>
          <w:sz w:val="28"/>
          <w:szCs w:val="28"/>
        </w:rPr>
        <w:t>отдельные нарушения, вовлекающие иммунный механизм;</w:t>
      </w:r>
    </w:p>
    <w:p w14:paraId="68329335"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глаза и его придаточного аппарата;</w:t>
      </w:r>
    </w:p>
    <w:p w14:paraId="77463B15"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уха и сосцевидного отростка;</w:t>
      </w:r>
    </w:p>
    <w:p w14:paraId="5C5584DF"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системы кровообращения;</w:t>
      </w:r>
    </w:p>
    <w:p w14:paraId="57D73CBF"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органов дыхания;</w:t>
      </w:r>
    </w:p>
    <w:p w14:paraId="77424E24"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органов пищеварения, в том числе болезни полости рта, слюнных желез и челюстей (за исключением зубного протезирования);</w:t>
      </w:r>
    </w:p>
    <w:p w14:paraId="45BCA45A"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мочеполовой системы;</w:t>
      </w:r>
    </w:p>
    <w:p w14:paraId="70F9F279"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кожи и подкожной клетчатки;</w:t>
      </w:r>
    </w:p>
    <w:p w14:paraId="3FD80DBC" w14:textId="77777777" w:rsidR="004B103E" w:rsidRDefault="00000000">
      <w:pPr>
        <w:pStyle w:val="ConsPlusNormal"/>
        <w:ind w:firstLine="709"/>
        <w:jc w:val="both"/>
        <w:rPr>
          <w:color w:val="000000" w:themeColor="text1"/>
          <w:sz w:val="28"/>
          <w:szCs w:val="28"/>
        </w:rPr>
      </w:pPr>
      <w:r>
        <w:rPr>
          <w:color w:val="000000" w:themeColor="text1"/>
          <w:sz w:val="28"/>
          <w:szCs w:val="28"/>
        </w:rPr>
        <w:t>болезни костно-мышечной системы и соединительной ткани;</w:t>
      </w:r>
    </w:p>
    <w:p w14:paraId="5E93AFD9" w14:textId="77777777" w:rsidR="004B103E" w:rsidRDefault="00000000">
      <w:pPr>
        <w:pStyle w:val="ConsPlusNormal"/>
        <w:ind w:firstLine="709"/>
        <w:jc w:val="both"/>
        <w:rPr>
          <w:color w:val="000000" w:themeColor="text1"/>
          <w:sz w:val="28"/>
          <w:szCs w:val="28"/>
        </w:rPr>
      </w:pPr>
      <w:r>
        <w:rPr>
          <w:color w:val="000000" w:themeColor="text1"/>
          <w:sz w:val="28"/>
          <w:szCs w:val="28"/>
        </w:rPr>
        <w:t>травмы, отравления и некоторые другие последствия воздействия внешних причин;</w:t>
      </w:r>
    </w:p>
    <w:p w14:paraId="62CE0DC4" w14:textId="77777777" w:rsidR="004B103E" w:rsidRDefault="00000000">
      <w:pPr>
        <w:pStyle w:val="ConsPlusNormal"/>
        <w:ind w:firstLine="709"/>
        <w:jc w:val="both"/>
        <w:rPr>
          <w:color w:val="000000" w:themeColor="text1"/>
          <w:sz w:val="28"/>
          <w:szCs w:val="28"/>
        </w:rPr>
      </w:pPr>
      <w:r>
        <w:rPr>
          <w:color w:val="000000" w:themeColor="text1"/>
          <w:sz w:val="28"/>
          <w:szCs w:val="28"/>
        </w:rPr>
        <w:t>врожденные аномалии (пороки развития);</w:t>
      </w:r>
    </w:p>
    <w:p w14:paraId="15F314A9" w14:textId="77777777" w:rsidR="004B103E" w:rsidRDefault="00000000">
      <w:pPr>
        <w:pStyle w:val="ConsPlusNormal"/>
        <w:ind w:firstLine="709"/>
        <w:jc w:val="both"/>
        <w:rPr>
          <w:color w:val="000000" w:themeColor="text1"/>
          <w:sz w:val="28"/>
          <w:szCs w:val="28"/>
        </w:rPr>
      </w:pPr>
      <w:r>
        <w:rPr>
          <w:color w:val="000000" w:themeColor="text1"/>
          <w:sz w:val="28"/>
          <w:szCs w:val="28"/>
        </w:rPr>
        <w:t>деформации и хромосомные нарушения;</w:t>
      </w:r>
    </w:p>
    <w:p w14:paraId="296C65EC" w14:textId="77777777" w:rsidR="004B103E" w:rsidRDefault="00000000">
      <w:pPr>
        <w:pStyle w:val="ConsPlusNormal"/>
        <w:ind w:firstLine="709"/>
        <w:jc w:val="both"/>
        <w:rPr>
          <w:color w:val="000000" w:themeColor="text1"/>
          <w:sz w:val="28"/>
          <w:szCs w:val="28"/>
        </w:rPr>
      </w:pPr>
      <w:r>
        <w:rPr>
          <w:color w:val="000000" w:themeColor="text1"/>
          <w:sz w:val="28"/>
          <w:szCs w:val="28"/>
        </w:rPr>
        <w:t>беременность, роды, послеродовой период и аборты;</w:t>
      </w:r>
    </w:p>
    <w:p w14:paraId="3E8ECFFF" w14:textId="77777777" w:rsidR="004B103E" w:rsidRDefault="00000000">
      <w:pPr>
        <w:pStyle w:val="ConsPlusNormal"/>
        <w:ind w:firstLine="709"/>
        <w:jc w:val="both"/>
        <w:rPr>
          <w:color w:val="000000" w:themeColor="text1"/>
          <w:sz w:val="28"/>
          <w:szCs w:val="28"/>
        </w:rPr>
      </w:pPr>
      <w:r>
        <w:rPr>
          <w:color w:val="000000" w:themeColor="text1"/>
          <w:sz w:val="28"/>
          <w:szCs w:val="28"/>
        </w:rPr>
        <w:t>отдельные состояния, возникающие у детей в перинатальный период;</w:t>
      </w:r>
    </w:p>
    <w:p w14:paraId="07CE4B7F" w14:textId="77777777" w:rsidR="004B103E" w:rsidRDefault="00000000">
      <w:pPr>
        <w:pStyle w:val="ConsPlusNormal"/>
        <w:ind w:firstLine="709"/>
        <w:jc w:val="both"/>
        <w:rPr>
          <w:color w:val="000000" w:themeColor="text1"/>
          <w:sz w:val="28"/>
          <w:szCs w:val="28"/>
        </w:rPr>
      </w:pPr>
      <w:r>
        <w:rPr>
          <w:color w:val="000000" w:themeColor="text1"/>
          <w:sz w:val="28"/>
          <w:szCs w:val="28"/>
        </w:rPr>
        <w:t>психические расстройства и расстройства поведения;</w:t>
      </w:r>
    </w:p>
    <w:p w14:paraId="10330328" w14:textId="77777777" w:rsidR="004B103E" w:rsidRDefault="00000000">
      <w:pPr>
        <w:pStyle w:val="ConsPlusNormal"/>
        <w:ind w:firstLine="709"/>
        <w:jc w:val="both"/>
        <w:rPr>
          <w:color w:val="000000" w:themeColor="text1"/>
          <w:sz w:val="28"/>
          <w:szCs w:val="28"/>
        </w:rPr>
      </w:pPr>
      <w:r>
        <w:rPr>
          <w:color w:val="000000" w:themeColor="text1"/>
          <w:sz w:val="28"/>
          <w:szCs w:val="28"/>
        </w:rPr>
        <w:t>симптомы, признаки и отклонения от нормы, не отнесенные к заболеваниям и состояниям.</w:t>
      </w:r>
    </w:p>
    <w:p w14:paraId="100CDBF8"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Гражданин имеет право не реже 1 раза в год на бесплатный </w:t>
      </w:r>
      <w:r>
        <w:rPr>
          <w:color w:val="000000" w:themeColor="text1"/>
          <w:sz w:val="28"/>
          <w:szCs w:val="28"/>
        </w:rPr>
        <w:lastRenderedPageBreak/>
        <w:t>профилактический медицинский осмотр, в том числе в условиях диспансеризации.</w:t>
      </w:r>
    </w:p>
    <w:p w14:paraId="585F62AE" w14:textId="77777777" w:rsidR="004B103E" w:rsidRDefault="00000000">
      <w:pPr>
        <w:pStyle w:val="ConsPlusNormal"/>
        <w:ind w:firstLine="709"/>
        <w:jc w:val="both"/>
        <w:rPr>
          <w:color w:val="000000" w:themeColor="text1"/>
          <w:sz w:val="28"/>
          <w:szCs w:val="28"/>
        </w:rPr>
      </w:pPr>
      <w:r>
        <w:rPr>
          <w:color w:val="000000" w:themeColor="text1"/>
          <w:sz w:val="28"/>
          <w:szCs w:val="28"/>
        </w:rPr>
        <w:t>В соответствии с законодательством Российской Федерации отдельные категории граждан имеют право на:</w:t>
      </w:r>
    </w:p>
    <w:p w14:paraId="5E597FC8" w14:textId="77777777" w:rsidR="004B103E" w:rsidRDefault="00000000">
      <w:pPr>
        <w:pStyle w:val="ConsPlusNormal"/>
        <w:ind w:firstLine="709"/>
        <w:jc w:val="both"/>
        <w:rPr>
          <w:color w:val="000000" w:themeColor="text1"/>
          <w:sz w:val="28"/>
          <w:szCs w:val="28"/>
        </w:rPr>
      </w:pPr>
      <w:r>
        <w:rPr>
          <w:color w:val="000000" w:themeColor="text1"/>
          <w:sz w:val="28"/>
          <w:szCs w:val="28"/>
        </w:rPr>
        <w:t>обеспечение лекарственными препаратами (в соответствии с разделом V Территориальной программы);</w:t>
      </w:r>
    </w:p>
    <w:p w14:paraId="2A87FBF1"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14:paraId="3DD90FB0"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4B3BA32F"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49F03085"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14:paraId="1E822E1E"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медицинское обследование, лечение и медицинскую реабилитацию в ходе Территориальной программы – доноры, давшие письменное информированное добровольное согласие на изъятие своих органов и (или) тканей для трансплантации;</w:t>
      </w:r>
    </w:p>
    <w:p w14:paraId="032FF989" w14:textId="77777777" w:rsidR="004B103E" w:rsidRDefault="00000000">
      <w:pPr>
        <w:pStyle w:val="ConsPlusNormal"/>
        <w:ind w:firstLine="709"/>
        <w:jc w:val="both"/>
        <w:rPr>
          <w:color w:val="000000" w:themeColor="text1"/>
          <w:sz w:val="28"/>
          <w:szCs w:val="28"/>
        </w:rPr>
      </w:pPr>
      <w:r>
        <w:rPr>
          <w:color w:val="000000" w:themeColor="text1"/>
          <w:sz w:val="28"/>
          <w:szCs w:val="28"/>
        </w:rPr>
        <w:t>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14:paraId="6284BEEE" w14:textId="77777777" w:rsidR="004B103E" w:rsidRDefault="00000000">
      <w:pPr>
        <w:pStyle w:val="ConsPlusNormal"/>
        <w:ind w:firstLine="709"/>
        <w:jc w:val="both"/>
        <w:rPr>
          <w:color w:val="000000" w:themeColor="text1"/>
          <w:sz w:val="28"/>
          <w:szCs w:val="28"/>
        </w:rPr>
      </w:pPr>
      <w:r>
        <w:rPr>
          <w:color w:val="000000" w:themeColor="text1"/>
          <w:sz w:val="28"/>
          <w:szCs w:val="28"/>
        </w:rPr>
        <w:t>аудиологический скрининг – новорожденные дети и дети первого года жизни;</w:t>
      </w:r>
    </w:p>
    <w:p w14:paraId="199D9937" w14:textId="77777777" w:rsidR="004B103E" w:rsidRDefault="00000000">
      <w:pPr>
        <w:pStyle w:val="ConsPlusNormal"/>
        <w:ind w:firstLine="709"/>
        <w:jc w:val="both"/>
        <w:rPr>
          <w:color w:val="000000" w:themeColor="text1"/>
          <w:sz w:val="28"/>
          <w:szCs w:val="28"/>
        </w:rPr>
      </w:pPr>
      <w:r>
        <w:rPr>
          <w:color w:val="000000" w:themeColor="text1"/>
          <w:sz w:val="28"/>
          <w:szCs w:val="28"/>
        </w:rP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14:paraId="4E0B9AE9"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w:t>
      </w:r>
      <w:r>
        <w:rPr>
          <w:color w:val="000000" w:themeColor="text1"/>
          <w:sz w:val="28"/>
          <w:szCs w:val="28"/>
        </w:rPr>
        <w:lastRenderedPageBreak/>
        <w:t>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 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новорожденные, родившиеся живыми;</w:t>
      </w:r>
    </w:p>
    <w:p w14:paraId="2E42C4DF" w14:textId="77777777" w:rsidR="004B103E" w:rsidRDefault="00000000">
      <w:pPr>
        <w:pStyle w:val="ConsPlusNormal"/>
        <w:ind w:firstLine="709"/>
        <w:jc w:val="both"/>
        <w:rPr>
          <w:color w:val="000000" w:themeColor="text1"/>
          <w:sz w:val="28"/>
          <w:szCs w:val="28"/>
        </w:rPr>
      </w:pPr>
      <w:r>
        <w:rPr>
          <w:color w:val="000000" w:themeColor="text1"/>
          <w:sz w:val="28"/>
          <w:szCs w:val="28"/>
        </w:rPr>
        <w:t>зубное протезирование гражданам отдельных категорий в соответствии с законодательством автономного округа, в том числе лицам, находящимся в стационарных организациях социального обслуживания.</w:t>
      </w:r>
    </w:p>
    <w:p w14:paraId="52876BE3" w14:textId="77777777" w:rsidR="004B103E" w:rsidRDefault="00000000">
      <w:pPr>
        <w:pStyle w:val="ConsPlusNormal"/>
        <w:ind w:firstLine="709"/>
        <w:jc w:val="both"/>
        <w:rPr>
          <w:color w:val="000000" w:themeColor="text1"/>
          <w:sz w:val="28"/>
          <w:szCs w:val="28"/>
        </w:rPr>
      </w:pPr>
      <w:r>
        <w:rPr>
          <w:color w:val="000000" w:themeColor="text1"/>
          <w:sz w:val="28"/>
          <w:szCs w:val="28"/>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3042CB3E"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Депздрав Югры в порядке, утвержденном Минздравом России, ведет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w:t>
      </w:r>
      <w:r>
        <w:rPr>
          <w:color w:val="000000" w:themeColor="text1"/>
          <w:sz w:val="28"/>
          <w:szCs w:val="28"/>
        </w:rPr>
        <w:lastRenderedPageBreak/>
        <w:t>включая мероприятия по определению причины, приведшей к желанию женщины прервать беременность, а также оценивают эффективность такой помощи.</w:t>
      </w:r>
    </w:p>
    <w:p w14:paraId="0D7BD2F5" w14:textId="77777777" w:rsidR="004B103E" w:rsidRDefault="00000000">
      <w:pPr>
        <w:pStyle w:val="ConsPlusNormal"/>
        <w:ind w:firstLine="709"/>
        <w:jc w:val="both"/>
        <w:rPr>
          <w:color w:val="000000" w:themeColor="text1"/>
          <w:sz w:val="28"/>
          <w:szCs w:val="28"/>
        </w:rPr>
      </w:pPr>
      <w:r>
        <w:rPr>
          <w:color w:val="000000" w:themeColor="text1"/>
          <w:sz w:val="28"/>
          <w:szCs w:val="28"/>
        </w:rPr>
        <w:t>Дополнительно к объемам медицинской помощи, оказываемой гражданам в рамках Территориальной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6258B4C7" w14:textId="77777777" w:rsidR="004B103E" w:rsidRDefault="00000000">
      <w:pPr>
        <w:pStyle w:val="ConsPlusNormal"/>
        <w:ind w:firstLine="709"/>
        <w:jc w:val="both"/>
        <w:rPr>
          <w:color w:val="000000" w:themeColor="text1"/>
          <w:sz w:val="28"/>
          <w:szCs w:val="28"/>
        </w:rPr>
      </w:pPr>
      <w:r>
        <w:rPr>
          <w:color w:val="000000" w:themeColor="text1"/>
          <w:sz w:val="28"/>
          <w:szCs w:val="28"/>
        </w:rP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взрослому населению при онкологических заболеваниях, утвержденным приказом Минздрава России от 19 февраля 2021 года № 116н.</w:t>
      </w:r>
    </w:p>
    <w:p w14:paraId="001C23D8" w14:textId="77777777" w:rsidR="004B103E" w:rsidRDefault="00000000">
      <w:pPr>
        <w:pStyle w:val="ConsPlusNormal"/>
        <w:ind w:firstLine="709"/>
        <w:jc w:val="both"/>
        <w:rPr>
          <w:color w:val="000000" w:themeColor="text1"/>
          <w:sz w:val="28"/>
          <w:szCs w:val="28"/>
        </w:rPr>
      </w:pPr>
      <w:r>
        <w:rPr>
          <w:color w:val="000000" w:themeColor="text1"/>
          <w:sz w:val="28"/>
          <w:szCs w:val="28"/>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Минздравом России.</w:t>
      </w:r>
    </w:p>
    <w:p w14:paraId="5297B803" w14:textId="77777777" w:rsidR="004B103E" w:rsidRDefault="00000000">
      <w:pPr>
        <w:pStyle w:val="ConsPlusNormal"/>
        <w:ind w:firstLine="709"/>
        <w:jc w:val="both"/>
        <w:rPr>
          <w:color w:val="000000" w:themeColor="text1"/>
          <w:sz w:val="28"/>
          <w:szCs w:val="28"/>
        </w:rPr>
      </w:pPr>
      <w:r>
        <w:rPr>
          <w:color w:val="000000" w:themeColor="text1"/>
          <w:sz w:val="28"/>
          <w:szCs w:val="28"/>
        </w:rP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устанавливает Минздрав России, не зарегистрированных в Российской Федерации лекарственных препаратов для медицинского применения в порядке, устанавливаемом Минздравом России (включая критерии назначения таких лекарственных препаратов, а также порядок их применения).</w:t>
      </w:r>
    </w:p>
    <w:p w14:paraId="217B1AD1" w14:textId="77777777" w:rsidR="004B103E" w:rsidRDefault="004B103E">
      <w:pPr>
        <w:pStyle w:val="ConsPlusNormal"/>
        <w:ind w:firstLine="540"/>
        <w:jc w:val="both"/>
        <w:rPr>
          <w:color w:val="000000" w:themeColor="text1"/>
          <w:sz w:val="28"/>
          <w:szCs w:val="28"/>
        </w:rPr>
      </w:pPr>
    </w:p>
    <w:p w14:paraId="0AC08FFB"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Раздел IV. Территориальная программа обязательного медицинского страхования</w:t>
      </w:r>
    </w:p>
    <w:p w14:paraId="186051AC" w14:textId="77777777" w:rsidR="004B103E" w:rsidRDefault="004B103E">
      <w:pPr>
        <w:pStyle w:val="ConsPlusNormal"/>
        <w:ind w:firstLine="540"/>
        <w:jc w:val="both"/>
        <w:rPr>
          <w:color w:val="000000" w:themeColor="text1"/>
          <w:sz w:val="28"/>
          <w:szCs w:val="28"/>
        </w:rPr>
      </w:pPr>
    </w:p>
    <w:p w14:paraId="422A03E2" w14:textId="77777777" w:rsidR="004B103E" w:rsidRDefault="00000000">
      <w:pPr>
        <w:pStyle w:val="ConsPlusNormal"/>
        <w:ind w:firstLine="709"/>
        <w:jc w:val="both"/>
        <w:rPr>
          <w:color w:val="000000" w:themeColor="text1"/>
          <w:sz w:val="28"/>
          <w:szCs w:val="28"/>
        </w:rPr>
      </w:pPr>
      <w:r>
        <w:rPr>
          <w:color w:val="000000" w:themeColor="text1"/>
          <w:sz w:val="28"/>
          <w:szCs w:val="28"/>
        </w:rPr>
        <w:t>Территориальная программа обязательного медицинского страхования является частью Территориальной программы.</w:t>
      </w:r>
    </w:p>
    <w:p w14:paraId="60E3CB1E"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В пределах территориальной программы обязательного медицинского страхования застрахованным лицам при заболеваниях и состояниях, указанных в разделе III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1DF42BD2" w14:textId="77777777" w:rsidR="004B103E" w:rsidRDefault="00000000">
      <w:pPr>
        <w:pStyle w:val="ConsPlusNormal"/>
        <w:ind w:firstLine="709"/>
        <w:jc w:val="both"/>
        <w:rPr>
          <w:color w:val="000000" w:themeColor="text1"/>
          <w:sz w:val="28"/>
          <w:szCs w:val="28"/>
        </w:rPr>
      </w:pPr>
      <w:r>
        <w:rPr>
          <w:color w:val="000000" w:themeColor="text1"/>
          <w:sz w:val="28"/>
          <w:szCs w:val="28"/>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консультирование медицинским психологом ветеранов боевых действий, его (ее) супруги (а), а также супруги (а)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14:paraId="3B41DCAC" w14:textId="77777777" w:rsidR="004B103E" w:rsidRDefault="00000000">
      <w:pPr>
        <w:pStyle w:val="ConsPlusNormal"/>
        <w:ind w:firstLine="709"/>
        <w:jc w:val="both"/>
        <w:rPr>
          <w:color w:val="000000" w:themeColor="text1"/>
          <w:sz w:val="28"/>
          <w:szCs w:val="28"/>
        </w:rPr>
      </w:pPr>
      <w:r>
        <w:rPr>
          <w:color w:val="000000" w:themeColor="text1"/>
          <w:sz w:val="28"/>
          <w:szCs w:val="28"/>
        </w:rPr>
        <w:t>скорая медицинская помощь (за исключением санитарно-авиационной эвакуации);</w:t>
      </w:r>
    </w:p>
    <w:p w14:paraId="68BB93F7" w14:textId="77777777" w:rsidR="004B103E" w:rsidRDefault="00000000">
      <w:pPr>
        <w:pStyle w:val="ConsPlusNormal"/>
        <w:ind w:firstLine="709"/>
        <w:jc w:val="both"/>
        <w:rPr>
          <w:color w:val="000000" w:themeColor="text1"/>
          <w:sz w:val="28"/>
          <w:szCs w:val="28"/>
        </w:rPr>
      </w:pPr>
      <w:r>
        <w:rPr>
          <w:color w:val="000000" w:themeColor="text1"/>
          <w:sz w:val="28"/>
          <w:szCs w:val="28"/>
        </w:rP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7F2850A1" w14:textId="77777777" w:rsidR="004B103E" w:rsidRDefault="00000000">
      <w:pPr>
        <w:pStyle w:val="ConsPlusNormal"/>
        <w:ind w:firstLine="709"/>
        <w:jc w:val="both"/>
        <w:rPr>
          <w:color w:val="000000" w:themeColor="text1"/>
          <w:sz w:val="28"/>
          <w:szCs w:val="28"/>
        </w:rPr>
      </w:pPr>
      <w:r>
        <w:rPr>
          <w:color w:val="000000" w:themeColor="text1"/>
          <w:sz w:val="28"/>
          <w:szCs w:val="28"/>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48AA31E4" w14:textId="77777777" w:rsidR="004B103E" w:rsidRDefault="00000000">
      <w:pPr>
        <w:pStyle w:val="ConsPlusNormal"/>
        <w:ind w:firstLine="709"/>
        <w:jc w:val="both"/>
        <w:rPr>
          <w:color w:val="000000" w:themeColor="text1"/>
          <w:sz w:val="28"/>
          <w:szCs w:val="28"/>
        </w:rPr>
      </w:pPr>
      <w:r>
        <w:rPr>
          <w:color w:val="000000" w:themeColor="text1"/>
          <w:sz w:val="28"/>
          <w:szCs w:val="28"/>
        </w:rP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14:paraId="4448C5FA"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законом № 326-ФЗ.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400 тысяч.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36DFF2F8" w14:textId="77777777" w:rsidR="004B103E" w:rsidRDefault="00000000">
      <w:pPr>
        <w:pStyle w:val="ConsPlusNormal"/>
        <w:ind w:firstLine="709"/>
        <w:jc w:val="both"/>
        <w:rPr>
          <w:color w:val="000000" w:themeColor="text1"/>
          <w:sz w:val="28"/>
          <w:szCs w:val="28"/>
        </w:rPr>
      </w:pPr>
      <w:r>
        <w:rPr>
          <w:color w:val="000000" w:themeColor="text1"/>
          <w:sz w:val="28"/>
          <w:szCs w:val="28"/>
        </w:rPr>
        <w:t>Разработка, внедрение, развитие, модернизация и техническое обслуживание государственных информационных систем в сфере здравоохранения автономного округа и их подсистем осуществляется за счет средств бюджета автономного округа. Расходы на разработку, внедрение, развитие, модернизацию и техническое обслуживание медицинских информационных систем медицинских организаций могут быть оплачены за счет средств обязательного медицинского страхования при наличии исключительных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w:t>
      </w:r>
    </w:p>
    <w:p w14:paraId="4878E431"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Предельный размер расходов на арендную плату, в том числе на финансовую аренду объектов (лизинг), а также выкуп предмета лизинга в соответствии со статьей 624 Гражданского кодекса Российской Федерации за один объект аренды в расчете на год, осуществляемых за счет средств </w:t>
      </w:r>
      <w:r>
        <w:rPr>
          <w:color w:val="000000" w:themeColor="text1"/>
          <w:sz w:val="28"/>
          <w:szCs w:val="28"/>
        </w:rPr>
        <w:lastRenderedPageBreak/>
        <w:t>обязательного медицинского страхования, не должен превышать лимит, установленный для приобретения основных средств.</w:t>
      </w:r>
    </w:p>
    <w:p w14:paraId="60D70C4F" w14:textId="77777777" w:rsidR="004B103E" w:rsidRDefault="00000000">
      <w:pPr>
        <w:pStyle w:val="ConsPlusNormal"/>
        <w:ind w:firstLine="709"/>
        <w:jc w:val="both"/>
        <w:rPr>
          <w:color w:val="000000" w:themeColor="text1"/>
          <w:sz w:val="28"/>
          <w:szCs w:val="28"/>
        </w:rPr>
      </w:pPr>
      <w:r>
        <w:rPr>
          <w:color w:val="000000" w:themeColor="text1"/>
          <w:sz w:val="28"/>
          <w:szCs w:val="28"/>
        </w:rPr>
        <w:t>После завершения участия медицинской организации в реализации программы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остатков средств обязательного медицинского страхования, полученных за оказанную медицинскую помощь, по направлениям расходования, установленным частью 7 статьи 35 Федерального закона № 326-ФЗ (с учетом ограничений, установленных частью 7.1 статьи 35 Федерального закона № 326-ФЗ).</w:t>
      </w:r>
    </w:p>
    <w:p w14:paraId="35000ABE" w14:textId="77777777" w:rsidR="004B103E" w:rsidRDefault="00000000">
      <w:pPr>
        <w:pStyle w:val="ConsPlusNormal"/>
        <w:ind w:firstLine="709"/>
        <w:jc w:val="both"/>
        <w:rPr>
          <w:color w:val="000000" w:themeColor="text1"/>
          <w:sz w:val="28"/>
          <w:szCs w:val="28"/>
        </w:rPr>
      </w:pPr>
      <w:r>
        <w:rPr>
          <w:color w:val="000000" w:themeColor="text1"/>
          <w:sz w:val="28"/>
          <w:szCs w:val="28"/>
        </w:rP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в автономном округе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автономном округе для врачей и среднего медицинского персонала в соответствии с Указом Президента Российской Федерации от 7 мая 2012 года №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Минздрав России и Депздрав Югры в целях выявления рисков влияния такого превышения на уровень оплаты труда медицинских работников медицинских организаций.</w:t>
      </w:r>
    </w:p>
    <w:p w14:paraId="5DA8DEE8" w14:textId="77777777" w:rsidR="004B103E" w:rsidRDefault="00000000">
      <w:pPr>
        <w:pStyle w:val="ConsPlusNormal"/>
        <w:ind w:firstLine="709"/>
        <w:jc w:val="both"/>
        <w:rPr>
          <w:color w:val="000000" w:themeColor="text1"/>
          <w:sz w:val="28"/>
          <w:szCs w:val="28"/>
        </w:rPr>
      </w:pPr>
      <w:r>
        <w:rPr>
          <w:color w:val="000000" w:themeColor="text1"/>
          <w:sz w:val="28"/>
          <w:szCs w:val="28"/>
        </w:rPr>
        <w:t>При получении информации о таком повышении Депздрав Югры принимает меры по устранению причин его возникновения, в том числе с учетом пункта 3 статьи 8 Федерального закона № 326-ФЗ, и информирует о принятых мерах Минздрав России и Федеральный фонд обязательного медицинского страхования.</w:t>
      </w:r>
    </w:p>
    <w:p w14:paraId="327C59DA"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пределах территориальной программы обязательного медицинского страхования федеральными медицинскими организациями, </w:t>
      </w:r>
      <w:r>
        <w:rPr>
          <w:color w:val="000000" w:themeColor="text1"/>
          <w:sz w:val="28"/>
          <w:szCs w:val="28"/>
        </w:rPr>
        <w:lastRenderedPageBreak/>
        <w:t>устанавливаются в соответствии со статьей 30 Федерального закона № 326-ФЗ тарифным соглашением, заключаемым между Депздравом Югры,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 323-ФЗ,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(далее – комиссия).</w:t>
      </w:r>
    </w:p>
    <w:p w14:paraId="678FC56D" w14:textId="77777777" w:rsidR="004B103E" w:rsidRDefault="00000000">
      <w:pPr>
        <w:pStyle w:val="ConsPlusNormal"/>
        <w:ind w:firstLine="709"/>
        <w:jc w:val="both"/>
        <w:rPr>
          <w:color w:val="000000" w:themeColor="text1"/>
          <w:sz w:val="28"/>
          <w:szCs w:val="28"/>
        </w:rPr>
      </w:pPr>
      <w:r>
        <w:rPr>
          <w:color w:val="000000" w:themeColor="text1"/>
          <w:sz w:val="28"/>
          <w:szCs w:val="28"/>
        </w:rPr>
        <w:t>В автономном округе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1195E082" w14:textId="77777777" w:rsidR="004B103E" w:rsidRDefault="00000000">
      <w:pPr>
        <w:pStyle w:val="ConsPlusNormal"/>
        <w:ind w:firstLine="709"/>
        <w:jc w:val="both"/>
        <w:rPr>
          <w:color w:val="000000" w:themeColor="text1"/>
          <w:sz w:val="28"/>
          <w:szCs w:val="28"/>
        </w:rPr>
      </w:pPr>
      <w:r>
        <w:rPr>
          <w:color w:val="000000" w:themeColor="text1"/>
          <w:sz w:val="28"/>
          <w:szCs w:val="28"/>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3DD2A302"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14:paraId="54C45E04" w14:textId="77777777" w:rsidR="004B103E" w:rsidRDefault="00000000">
      <w:pPr>
        <w:pStyle w:val="ConsPlusNormal"/>
        <w:ind w:firstLine="709"/>
        <w:jc w:val="both"/>
        <w:rPr>
          <w:color w:val="000000" w:themeColor="text1"/>
          <w:sz w:val="28"/>
          <w:szCs w:val="28"/>
        </w:rPr>
      </w:pPr>
      <w:r>
        <w:rPr>
          <w:color w:val="000000" w:themeColor="text1"/>
          <w:sz w:val="28"/>
          <w:szCs w:val="28"/>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0C579493" w14:textId="77777777" w:rsidR="004B103E" w:rsidRDefault="00000000">
      <w:pPr>
        <w:pStyle w:val="ConsPlusNormal"/>
        <w:ind w:firstLine="709"/>
        <w:jc w:val="both"/>
        <w:rPr>
          <w:color w:val="000000" w:themeColor="text1"/>
          <w:sz w:val="28"/>
          <w:szCs w:val="28"/>
        </w:rPr>
      </w:pPr>
      <w:r>
        <w:rPr>
          <w:color w:val="000000" w:themeColor="text1"/>
          <w:sz w:val="28"/>
          <w:szCs w:val="28"/>
        </w:rPr>
        <w:t>врачам-специалистам за оказанную медицинскую помощь в амбулаторных условиях.</w:t>
      </w:r>
    </w:p>
    <w:p w14:paraId="16EB8C11" w14:textId="77777777" w:rsidR="004B103E" w:rsidRDefault="00000000">
      <w:pPr>
        <w:pStyle w:val="ConsPlusNormal"/>
        <w:ind w:firstLine="709"/>
        <w:jc w:val="both"/>
        <w:rPr>
          <w:color w:val="000000" w:themeColor="text1"/>
          <w:sz w:val="28"/>
          <w:szCs w:val="28"/>
        </w:rPr>
      </w:pPr>
      <w:r>
        <w:rPr>
          <w:color w:val="000000" w:themeColor="text1"/>
          <w:sz w:val="28"/>
          <w:szCs w:val="28"/>
        </w:rPr>
        <w:t>Территориальный фонд обязательного медицинского страхования автономного округа осуществляет ежеквартально мониторинг и анализ уровня оплаты труда медицинских работников медицинских организаций, подведомственных Депздраву Югры,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Депздрава Югры для принятия необходимых мер по обеспечению должного уровня оплаты труда медицинских работников.</w:t>
      </w:r>
    </w:p>
    <w:p w14:paraId="656938A6" w14:textId="77777777" w:rsidR="004B103E" w:rsidRDefault="004B103E">
      <w:pPr>
        <w:pStyle w:val="ConsPlusNormal"/>
        <w:ind w:firstLine="540"/>
        <w:jc w:val="both"/>
        <w:rPr>
          <w:color w:val="000000" w:themeColor="text1"/>
          <w:sz w:val="28"/>
          <w:szCs w:val="28"/>
        </w:rPr>
      </w:pPr>
    </w:p>
    <w:p w14:paraId="10AF154B"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Профилактические медицинские осмотры и диспансеризация</w:t>
      </w:r>
    </w:p>
    <w:p w14:paraId="27D0A1AF"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граждан</w:t>
      </w:r>
    </w:p>
    <w:p w14:paraId="09D77C56" w14:textId="77777777" w:rsidR="004B103E" w:rsidRDefault="004B103E">
      <w:pPr>
        <w:pStyle w:val="ConsPlusNormal"/>
        <w:ind w:firstLine="540"/>
        <w:jc w:val="both"/>
        <w:rPr>
          <w:color w:val="000000" w:themeColor="text1"/>
          <w:sz w:val="28"/>
          <w:szCs w:val="28"/>
        </w:rPr>
      </w:pPr>
    </w:p>
    <w:p w14:paraId="2AC9A6D7"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При проведении профилактических мероприятий организуются для граждан профилактические медицинские осмотры, диспансеризация, в том числе в вечерние часы в будние дни и субботу, а также обеспечивается возможность записи на медицинские исследования очно, по телефону и дистанционно.</w:t>
      </w:r>
    </w:p>
    <w:p w14:paraId="15125768" w14:textId="77777777" w:rsidR="004B103E" w:rsidRDefault="00000000">
      <w:pPr>
        <w:pStyle w:val="ConsPlusNormal"/>
        <w:ind w:firstLine="709"/>
        <w:jc w:val="both"/>
        <w:rPr>
          <w:color w:val="000000" w:themeColor="text1"/>
          <w:sz w:val="28"/>
          <w:szCs w:val="28"/>
        </w:rPr>
      </w:pPr>
      <w:r>
        <w:rPr>
          <w:color w:val="000000" w:themeColor="text1"/>
          <w:sz w:val="28"/>
          <w:szCs w:val="28"/>
        </w:rPr>
        <w:t>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 медицинская организация в открытом доступе на стенде при входе в медицинскую организацию, а также на официальном сайте медицинской организации в сети Интернет.</w:t>
      </w:r>
    </w:p>
    <w:p w14:paraId="7BAFE753"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264A6459" w14:textId="77777777" w:rsidR="004B103E" w:rsidRDefault="00000000">
      <w:pPr>
        <w:pStyle w:val="ConsPlusNormal"/>
        <w:ind w:firstLine="709"/>
        <w:jc w:val="both"/>
        <w:rPr>
          <w:color w:val="000000" w:themeColor="text1"/>
          <w:sz w:val="28"/>
          <w:szCs w:val="28"/>
        </w:rPr>
      </w:pPr>
      <w:r>
        <w:rPr>
          <w:color w:val="000000" w:themeColor="text1"/>
          <w:sz w:val="28"/>
          <w:szCs w:val="28"/>
        </w:rPr>
        <w:t>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таблице 13.</w:t>
      </w:r>
    </w:p>
    <w:p w14:paraId="0EF8744A"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установлен приказом Минздрава России от 1 июля 2021 года № 698н.</w:t>
      </w:r>
    </w:p>
    <w:p w14:paraId="6C91F912"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автономного округа, который доводит указанный перечень до страховой медицинской организации, в которой застрахованы граждане, подлежащие углубленной диспансеризации.</w:t>
      </w:r>
    </w:p>
    <w:p w14:paraId="370D1E9A" w14:textId="77777777" w:rsidR="004B103E" w:rsidRDefault="00000000">
      <w:pPr>
        <w:pStyle w:val="ConsPlusNormal"/>
        <w:ind w:firstLine="709"/>
        <w:jc w:val="both"/>
        <w:rPr>
          <w:color w:val="000000" w:themeColor="text1"/>
          <w:sz w:val="28"/>
          <w:szCs w:val="28"/>
        </w:rPr>
      </w:pPr>
      <w:r>
        <w:rPr>
          <w:color w:val="000000" w:themeColor="text1"/>
          <w:sz w:val="28"/>
          <w:szCs w:val="28"/>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14:paraId="0D5BC58D"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Запись граждан на углубленную диспансеризацию осуществляется в </w:t>
      </w:r>
      <w:r>
        <w:rPr>
          <w:color w:val="000000" w:themeColor="text1"/>
          <w:sz w:val="28"/>
          <w:szCs w:val="28"/>
        </w:rPr>
        <w:lastRenderedPageBreak/>
        <w:t>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w:t>
      </w:r>
    </w:p>
    <w:p w14:paraId="14B67044"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Медицинские организации организуют прохождение в течение 1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таблицей 13.</w:t>
      </w:r>
    </w:p>
    <w:p w14:paraId="35FDA377" w14:textId="77777777" w:rsidR="004B103E" w:rsidRDefault="00000000">
      <w:pPr>
        <w:pStyle w:val="ConsPlusNormal"/>
        <w:ind w:firstLine="709"/>
        <w:jc w:val="both"/>
        <w:rPr>
          <w:color w:val="000000" w:themeColor="text1"/>
          <w:sz w:val="28"/>
          <w:szCs w:val="28"/>
        </w:rPr>
      </w:pPr>
      <w:r>
        <w:rPr>
          <w:color w:val="000000" w:themeColor="text1"/>
          <w:sz w:val="28"/>
          <w:szCs w:val="28"/>
        </w:rP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гражданина в течение 3 рабочих дней в установленном порядке направляют на дополнительные обследования, ставят на диспансерное наблюдение. При наличии показаний ему оказывается соответствующее лечение и медицинская реабилитация в порядке организации медицинской реабилитации взрослых, установленном приказом Минздрава России от 31 июля 2020 года № 788н, предоставляются лекарственные препараты в соответствии с законодательством Российской Федерации по заболеванию, включенному в Перечень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Перечень групп населения, при амбулаторном лечении которых лекарственные средства отпускаются по рецептам врачей с 50-процентной скидкой, утвержденные постановлением Правительства Российской Федерации от 30 июля 1994 года № 890.</w:t>
      </w:r>
    </w:p>
    <w:p w14:paraId="5E74E000" w14:textId="77777777" w:rsidR="004B103E" w:rsidRDefault="00000000">
      <w:pPr>
        <w:pStyle w:val="ConsPlusNormal"/>
        <w:ind w:firstLine="709"/>
        <w:jc w:val="both"/>
        <w:rPr>
          <w:color w:val="000000" w:themeColor="text1"/>
          <w:sz w:val="28"/>
          <w:szCs w:val="28"/>
        </w:rPr>
      </w:pPr>
      <w:r>
        <w:rPr>
          <w:color w:val="000000" w:themeColor="text1"/>
          <w:sz w:val="28"/>
          <w:szCs w:val="28"/>
        </w:rPr>
        <w:t>При необходимости для проведения медицинских исследований в ходе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14:paraId="44C23CB0"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таблице 15.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В случае отсутствия в медицинской организации, к которой прикреплен соответствующий гражданин, врача – акушера-гинеколога, врача-уролога (врача-хирурга, прошедшего подготовку по вопросам репродуктивного </w:t>
      </w:r>
      <w:r>
        <w:rPr>
          <w:color w:val="000000" w:themeColor="text1"/>
          <w:sz w:val="28"/>
          <w:szCs w:val="28"/>
        </w:rPr>
        <w:lastRenderedPageBreak/>
        <w:t>здоровья)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14:paraId="6A9EF9DC" w14:textId="77777777" w:rsidR="004B103E" w:rsidRDefault="00000000">
      <w:pPr>
        <w:pStyle w:val="ConsPlusNormal"/>
        <w:ind w:firstLine="709"/>
        <w:jc w:val="both"/>
        <w:rPr>
          <w:color w:val="000000" w:themeColor="text1"/>
          <w:sz w:val="28"/>
          <w:szCs w:val="28"/>
        </w:rPr>
      </w:pPr>
      <w:r>
        <w:rPr>
          <w:color w:val="000000" w:themeColor="text1"/>
          <w:sz w:val="28"/>
          <w:szCs w:val="28"/>
        </w:rPr>
        <w:t>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женщин и мужчин, а также порядок их работы Депздрав Югры размещает на своем официальном сайте в информационно-телекоммуникационной сети Интернет.</w:t>
      </w:r>
    </w:p>
    <w:p w14:paraId="6FE46986" w14:textId="77777777" w:rsidR="004B103E" w:rsidRDefault="00000000">
      <w:pPr>
        <w:pStyle w:val="ConsPlusNormal"/>
        <w:ind w:firstLine="709"/>
        <w:jc w:val="both"/>
        <w:rPr>
          <w:color w:val="000000" w:themeColor="text1"/>
          <w:sz w:val="28"/>
          <w:szCs w:val="28"/>
        </w:rPr>
      </w:pPr>
      <w:r>
        <w:rPr>
          <w:color w:val="000000" w:themeColor="text1"/>
          <w:sz w:val="28"/>
          <w:szCs w:val="28"/>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автономного округа.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 автономного округа.</w:t>
      </w:r>
    </w:p>
    <w:p w14:paraId="28B13C82"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 xml:space="preserve">Лица из числа граждан, имеющих нарушения здоровья со стойким расстройством функций организма, обусловленным заболеваниями, последствиями травм или дефектами, приводящими к ограничениям жизнедеятельности, выраженным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w:t>
      </w:r>
      <w:r>
        <w:rPr>
          <w:color w:val="000000" w:themeColor="text1"/>
          <w:sz w:val="28"/>
          <w:szCs w:val="28"/>
          <w:lang w:bidi="en-US"/>
        </w:rPr>
        <w:lastRenderedPageBreak/>
        <w:t>медицинского осмотра или первого и второго этапов диспансеризации.</w:t>
      </w:r>
    </w:p>
    <w:p w14:paraId="326B0066"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Оплата диспансеризации, указанной в абзаце пятнадцатом настоящего подраздела,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 4 к Программе, в пределах объемов медицинской помощи, установленных в Территориальной программе.</w:t>
      </w:r>
    </w:p>
    <w:p w14:paraId="4DFB133C"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14:paraId="341DB7E5"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14:paraId="73249086"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14:paraId="5CC957B1"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информацию о результатах прохождения диспансеризации:</w:t>
      </w:r>
    </w:p>
    <w:p w14:paraId="33361A9C"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гражданину, у которого есть личный кабинет, направляют в личный кабинет (очное посещение медицинской организации для получения результатов диспансеризации не требуется);</w:t>
      </w:r>
    </w:p>
    <w:p w14:paraId="3DA7AF6F"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гражданину, у которого нет личного кабинета, медицинский работник, ответственный за проведение профилактического осмотра или диспансеризации, передает в ходе очного приема.</w:t>
      </w:r>
    </w:p>
    <w:p w14:paraId="65020A37"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 xml:space="preserve">О направлении результатов диспансеризации в личный кабинет гражданину сообщает посредством смс-сообщения или иным способом его </w:t>
      </w:r>
      <w:r>
        <w:rPr>
          <w:color w:val="000000" w:themeColor="text1"/>
          <w:sz w:val="28"/>
          <w:szCs w:val="28"/>
          <w:lang w:bidi="en-US"/>
        </w:rPr>
        <w:lastRenderedPageBreak/>
        <w:t>страховая медицинская организация, получившая данную информацию от медицинской организации, в которой гражданин проходил профилактический осмотр или диспансеризацию.</w:t>
      </w:r>
    </w:p>
    <w:p w14:paraId="1A4ED878" w14:textId="77777777" w:rsidR="004B103E" w:rsidRDefault="00000000">
      <w:pPr>
        <w:pStyle w:val="ConsPlusNormal"/>
        <w:ind w:firstLine="709"/>
        <w:jc w:val="both"/>
        <w:rPr>
          <w:color w:val="000000" w:themeColor="text1"/>
          <w:sz w:val="28"/>
          <w:szCs w:val="28"/>
        </w:rPr>
      </w:pPr>
      <w:r>
        <w:rPr>
          <w:color w:val="000000" w:themeColor="text1"/>
          <w:sz w:val="28"/>
          <w:szCs w:val="28"/>
          <w:lang w:bidi="en-US"/>
        </w:rPr>
        <w:t xml:space="preserve">При этом гражданин, имеющий личный кабинет, вправе получить информацию о результатах диспансеризации в ходе очного приема </w:t>
      </w:r>
      <w:r>
        <w:rPr>
          <w:color w:val="000000" w:themeColor="text1"/>
          <w:sz w:val="28"/>
          <w:szCs w:val="28"/>
          <w:lang w:bidi="en-US"/>
        </w:rPr>
        <w:br/>
        <w:t>у медицинского работника, ответственного за проведение профилактического осмотра или диспансеризации.</w:t>
      </w:r>
    </w:p>
    <w:p w14:paraId="5DD32A11" w14:textId="77777777" w:rsidR="004B103E" w:rsidRDefault="00000000">
      <w:pPr>
        <w:pStyle w:val="ConsPlusNormal"/>
        <w:ind w:firstLine="709"/>
        <w:jc w:val="both"/>
        <w:rPr>
          <w:color w:val="000000" w:themeColor="text1"/>
          <w:sz w:val="28"/>
          <w:szCs w:val="28"/>
        </w:rPr>
      </w:pPr>
      <w:r>
        <w:rPr>
          <w:color w:val="000000" w:themeColor="text1"/>
          <w:sz w:val="28"/>
          <w:szCs w:val="28"/>
        </w:rPr>
        <w:t>Территориальный фонд обязательного медицинского страхования автономного округа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женщин и мужчин, результатах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14:paraId="0901AA0B" w14:textId="77777777" w:rsidR="004B103E" w:rsidRDefault="00000000">
      <w:pPr>
        <w:pStyle w:val="ConsPlusNormal"/>
        <w:ind w:firstLine="709"/>
        <w:jc w:val="both"/>
        <w:rPr>
          <w:color w:val="000000" w:themeColor="text1"/>
          <w:sz w:val="28"/>
          <w:szCs w:val="28"/>
        </w:rPr>
      </w:pPr>
      <w:r>
        <w:rPr>
          <w:color w:val="000000" w:themeColor="text1"/>
          <w:sz w:val="28"/>
          <w:szCs w:val="28"/>
        </w:rPr>
        <w:t>Дополнительная оплата труда медицинских работников по проведению профилактических медицинских осмотров, в том числе в ходе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14:paraId="1FE50FA3" w14:textId="77777777" w:rsidR="004B103E" w:rsidRDefault="00000000">
      <w:pPr>
        <w:pStyle w:val="ConsPlusNormal"/>
        <w:ind w:firstLine="709"/>
        <w:jc w:val="both"/>
        <w:rPr>
          <w:color w:val="000000" w:themeColor="text1"/>
          <w:sz w:val="28"/>
          <w:szCs w:val="28"/>
        </w:rPr>
      </w:pPr>
      <w:r>
        <w:rPr>
          <w:color w:val="000000" w:themeColor="text1"/>
          <w:sz w:val="28"/>
          <w:szCs w:val="28"/>
        </w:rPr>
        <w:t>При проведении профилактического медицинского осмотра, диспансеризации могут учитываться результаты ранее проведенных (не позднее 1 года) диагностических исследований и иных медицинских мероприятий, в том числе в рамках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ходе профилактического медицинского осмотра и диспансеризации.</w:t>
      </w:r>
    </w:p>
    <w:p w14:paraId="31959710"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медико-экономическую экспертизу, а при необходимости – экспертизу качества медицинской помощи в порядке, утвержденном Минздравом России.</w:t>
      </w:r>
    </w:p>
    <w:p w14:paraId="52D11927" w14:textId="77777777" w:rsidR="004B103E" w:rsidRDefault="00000000">
      <w:pPr>
        <w:pStyle w:val="ConsPlusNormal"/>
        <w:ind w:firstLine="709"/>
        <w:jc w:val="both"/>
        <w:rPr>
          <w:color w:val="000000" w:themeColor="text1"/>
          <w:sz w:val="28"/>
          <w:szCs w:val="28"/>
        </w:rPr>
      </w:pPr>
      <w:r>
        <w:rPr>
          <w:color w:val="000000" w:themeColor="text1"/>
          <w:sz w:val="28"/>
          <w:szCs w:val="28"/>
        </w:rPr>
        <w:t>Результаты указанных экспертиз страховая медицинская организация направляет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3ABECCED" w14:textId="77777777" w:rsidR="004B103E" w:rsidRDefault="004B103E">
      <w:pPr>
        <w:pStyle w:val="ConsPlusNormal"/>
        <w:ind w:firstLine="540"/>
        <w:jc w:val="both"/>
        <w:rPr>
          <w:color w:val="000000" w:themeColor="text1"/>
          <w:sz w:val="28"/>
          <w:szCs w:val="28"/>
        </w:rPr>
      </w:pPr>
    </w:p>
    <w:p w14:paraId="44C87F2F"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Диспансерное наблюдение за гражданами</w:t>
      </w:r>
    </w:p>
    <w:p w14:paraId="5AC3F4CE" w14:textId="77777777" w:rsidR="004B103E" w:rsidRDefault="004B103E">
      <w:pPr>
        <w:pStyle w:val="ConsPlusNormal"/>
        <w:ind w:firstLine="540"/>
        <w:jc w:val="both"/>
        <w:rPr>
          <w:color w:val="000000" w:themeColor="text1"/>
          <w:sz w:val="28"/>
          <w:szCs w:val="28"/>
        </w:rPr>
      </w:pPr>
    </w:p>
    <w:p w14:paraId="2A936EA9"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75090B7A"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Диспансерное наблюдение за пациентами с неинфекционными заболеваниями, а также за гражданами с высоким риском развития сердечно-сосудистых и онкологических заболеваний проводится в соответствии с порядками, установленными приказами Минздрава России от 4 июня 2020 года № 548н, от 15 марта 2022 года № 168н.</w:t>
      </w:r>
    </w:p>
    <w:p w14:paraId="770A4F76" w14:textId="77777777" w:rsidR="004B103E" w:rsidRDefault="00000000">
      <w:pPr>
        <w:pStyle w:val="ConsPlusNormal"/>
        <w:ind w:firstLine="709"/>
        <w:jc w:val="both"/>
        <w:rPr>
          <w:color w:val="000000" w:themeColor="text1"/>
          <w:sz w:val="28"/>
          <w:szCs w:val="28"/>
        </w:rPr>
      </w:pPr>
      <w:r>
        <w:rPr>
          <w:color w:val="000000" w:themeColor="text1"/>
          <w:sz w:val="28"/>
          <w:szCs w:val="28"/>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автономного округа, а также в Депздрав Югры для анализа и принятия управленческих решений.</w:t>
      </w:r>
    </w:p>
    <w:p w14:paraId="619763B7"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Медицинские организации с использованием Единого портала государственных услуг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14:paraId="07D95B72" w14:textId="77777777" w:rsidR="004B103E" w:rsidRDefault="00000000">
      <w:pPr>
        <w:pStyle w:val="ConsPlusNormal"/>
        <w:ind w:firstLine="709"/>
        <w:jc w:val="both"/>
        <w:rPr>
          <w:color w:val="000000" w:themeColor="text1"/>
          <w:sz w:val="28"/>
          <w:szCs w:val="28"/>
        </w:rPr>
      </w:pPr>
      <w:r>
        <w:rPr>
          <w:color w:val="000000" w:themeColor="text1"/>
          <w:sz w:val="28"/>
          <w:szCs w:val="28"/>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которое может осуществляться: 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14:paraId="3895D079"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установленном Минздравом России). Копию договора о проведении диспансерного наблюдения работающих граждан между </w:t>
      </w:r>
      <w:r>
        <w:rPr>
          <w:color w:val="000000" w:themeColor="text1"/>
          <w:sz w:val="28"/>
          <w:szCs w:val="28"/>
        </w:rPr>
        <w:lastRenderedPageBreak/>
        <w:t>работодателем и указанной медицинской организацией, заверенную в установленном порядке, медицинская организация направляет в территориальный фонд обязательного медицинского страхования автономного округа в целях последующей оплаты оказанных комплексных посещений по диспансеризации работающих граждан по отдельным реестрам счетов.</w:t>
      </w:r>
    </w:p>
    <w:p w14:paraId="666B844D"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исследований по месту осуществления гражданином служебной деятельности.</w:t>
      </w:r>
    </w:p>
    <w:p w14:paraId="45BF6FB7" w14:textId="77777777" w:rsidR="004B103E" w:rsidRDefault="00000000">
      <w:pPr>
        <w:pStyle w:val="ConsPlusNormal"/>
        <w:ind w:firstLine="709"/>
        <w:jc w:val="both"/>
        <w:rPr>
          <w:color w:val="000000" w:themeColor="text1"/>
          <w:sz w:val="28"/>
          <w:szCs w:val="28"/>
        </w:rPr>
      </w:pPr>
      <w:r>
        <w:rPr>
          <w:color w:val="000000" w:themeColor="text1"/>
          <w:sz w:val="28"/>
          <w:szCs w:val="28"/>
        </w:rP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медицинская организация направляет сведения о его результатах прохождения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14:paraId="5C2D8EFA" w14:textId="77777777" w:rsidR="004B103E" w:rsidRDefault="00000000">
      <w:pPr>
        <w:pStyle w:val="ConsPlusNormal"/>
        <w:ind w:firstLine="709"/>
        <w:jc w:val="both"/>
        <w:rPr>
          <w:color w:val="000000" w:themeColor="text1"/>
          <w:sz w:val="28"/>
          <w:szCs w:val="28"/>
        </w:rPr>
      </w:pPr>
      <w:r>
        <w:rPr>
          <w:color w:val="000000" w:themeColor="text1"/>
          <w:sz w:val="28"/>
          <w:szCs w:val="28"/>
        </w:rPr>
        <w:t>В этом случае территориальный фонд обязательного медицинского страхования автономного округа осуществляет контроль правильности учета проведенного диспансерного наблюдения работающих граждан в целях исключения дублирования данного наблюдения.</w:t>
      </w:r>
    </w:p>
    <w:p w14:paraId="5AD3024E"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устанавливает Минздрав России.</w:t>
      </w:r>
    </w:p>
    <w:p w14:paraId="6C0C6358" w14:textId="77777777" w:rsidR="004B103E" w:rsidRDefault="00000000">
      <w:pPr>
        <w:pStyle w:val="ConsPlusNormal"/>
        <w:ind w:firstLine="709"/>
        <w:jc w:val="both"/>
        <w:rPr>
          <w:color w:val="000000" w:themeColor="text1"/>
          <w:sz w:val="28"/>
          <w:szCs w:val="28"/>
        </w:rPr>
      </w:pPr>
      <w:r>
        <w:rPr>
          <w:color w:val="000000" w:themeColor="text1"/>
          <w:sz w:val="28"/>
          <w:szCs w:val="28"/>
        </w:rPr>
        <w:t>Территориальный фонд обязательного медицинского страхования автономного округа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14:paraId="324C0E39" w14:textId="77777777" w:rsidR="004B103E" w:rsidRDefault="00000000">
      <w:pPr>
        <w:pStyle w:val="ConsPlusNormal"/>
        <w:ind w:firstLine="709"/>
        <w:jc w:val="both"/>
        <w:rPr>
          <w:color w:val="000000" w:themeColor="text1"/>
          <w:sz w:val="28"/>
          <w:szCs w:val="28"/>
        </w:rPr>
      </w:pPr>
      <w:r>
        <w:rPr>
          <w:color w:val="000000" w:themeColor="text1"/>
          <w:sz w:val="28"/>
          <w:szCs w:val="28"/>
        </w:rPr>
        <w:t>Минздрав России дает разъяснения по порядку проведения диспансерного наблюдения работающих граждан, а также осуществляет его мониторинг.</w:t>
      </w:r>
    </w:p>
    <w:p w14:paraId="2ACA5FE0"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 лечащий врач, включая программу и порядок дистанционного наблюдения, </w:t>
      </w:r>
      <w:r>
        <w:rPr>
          <w:color w:val="000000" w:themeColor="text1"/>
          <w:sz w:val="28"/>
          <w:szCs w:val="28"/>
        </w:rPr>
        <w:lastRenderedPageBreak/>
        <w:t>по результатам очного приема (осмотра, консультации) и установления диагноза.</w:t>
      </w:r>
    </w:p>
    <w:p w14:paraId="30CCCC93"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w:t>
      </w:r>
      <w:bookmarkStart w:id="1" w:name="undefined"/>
      <w:r>
        <w:rPr>
          <w:color w:val="000000" w:themeColor="text1"/>
          <w:sz w:val="28"/>
          <w:szCs w:val="28"/>
        </w:rPr>
        <w:t>за состоянием здоровья пациентов с артериальной гипертензией и пациентов с сахарным диабетом.</w:t>
      </w:r>
    </w:p>
    <w:p w14:paraId="3BD0DFB8"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1 пациенту в течение всего календарного года с учетом частоты и кратности проведения дистанционного наблюдения. </w:t>
      </w:r>
    </w:p>
    <w:p w14:paraId="57237826" w14:textId="77777777" w:rsidR="004B103E" w:rsidRDefault="00000000">
      <w:pPr>
        <w:pStyle w:val="ConsPlusNormal"/>
        <w:ind w:firstLine="709"/>
        <w:jc w:val="both"/>
        <w:rPr>
          <w:color w:val="000000" w:themeColor="text1"/>
          <w:sz w:val="28"/>
          <w:szCs w:val="28"/>
        </w:rPr>
      </w:pPr>
      <w:r>
        <w:rPr>
          <w:color w:val="000000" w:themeColor="text1"/>
          <w:sz w:val="28"/>
          <w:szCs w:val="28"/>
        </w:rP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14:paraId="06C52FA3" w14:textId="77777777" w:rsidR="004B103E" w:rsidRDefault="004B103E">
      <w:pPr>
        <w:pStyle w:val="ConsPlusNormal"/>
        <w:ind w:firstLine="540"/>
        <w:jc w:val="both"/>
        <w:rPr>
          <w:color w:val="000000" w:themeColor="text1"/>
          <w:sz w:val="28"/>
          <w:szCs w:val="28"/>
        </w:rPr>
      </w:pPr>
    </w:p>
    <w:p w14:paraId="55C12DEC"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Оказание медицинской помощи с применением телемедицинских технологий</w:t>
      </w:r>
    </w:p>
    <w:p w14:paraId="6F0B88EE" w14:textId="77777777" w:rsidR="004B103E" w:rsidRDefault="004B103E">
      <w:pPr>
        <w:pStyle w:val="ConsPlusNormal"/>
        <w:ind w:firstLine="540"/>
        <w:jc w:val="both"/>
        <w:rPr>
          <w:color w:val="000000" w:themeColor="text1"/>
          <w:sz w:val="28"/>
          <w:szCs w:val="28"/>
        </w:rPr>
      </w:pPr>
    </w:p>
    <w:p w14:paraId="2890F644" w14:textId="77777777" w:rsidR="004B103E" w:rsidRDefault="00000000">
      <w:pPr>
        <w:pStyle w:val="ConsPlusNormal"/>
        <w:ind w:firstLine="709"/>
        <w:jc w:val="both"/>
        <w:rPr>
          <w:color w:val="000000" w:themeColor="text1"/>
          <w:sz w:val="28"/>
          <w:szCs w:val="28"/>
        </w:rPr>
      </w:pPr>
      <w:r>
        <w:rPr>
          <w:color w:val="000000" w:themeColor="text1"/>
          <w:sz w:val="28"/>
          <w:szCs w:val="28"/>
        </w:rP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14:paraId="5C446671"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w:t>
      </w:r>
      <w:r>
        <w:rPr>
          <w:color w:val="000000" w:themeColor="text1"/>
          <w:sz w:val="28"/>
          <w:szCs w:val="28"/>
        </w:rPr>
        <w:lastRenderedPageBreak/>
        <w:t>стандартов медицинской помощи.</w:t>
      </w:r>
    </w:p>
    <w:p w14:paraId="471AF1CA" w14:textId="77777777" w:rsidR="004B103E" w:rsidRDefault="00000000">
      <w:pPr>
        <w:pStyle w:val="ConsPlusNormal"/>
        <w:ind w:firstLine="709"/>
        <w:jc w:val="both"/>
        <w:rPr>
          <w:color w:val="000000" w:themeColor="text1"/>
          <w:sz w:val="28"/>
          <w:szCs w:val="28"/>
        </w:rPr>
      </w:pPr>
      <w:r>
        <w:rPr>
          <w:color w:val="000000" w:themeColor="text1"/>
          <w:sz w:val="28"/>
          <w:szCs w:val="28"/>
        </w:rPr>
        <w:t>Консультации с применением телемедицинских технологий проводятся в порядке, утвержденном Минздравом России.</w:t>
      </w:r>
    </w:p>
    <w:p w14:paraId="6FBAAC12"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врача-консультанта осуществляется в соответствии со статьей 21 Федерального закона № 323-ФЗ.</w:t>
      </w:r>
    </w:p>
    <w:p w14:paraId="676818A3"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14:paraId="1F8606D9" w14:textId="77777777" w:rsidR="004B103E" w:rsidRDefault="00000000">
      <w:pPr>
        <w:pStyle w:val="ConsPlusNormal"/>
        <w:ind w:firstLine="709"/>
        <w:jc w:val="both"/>
        <w:rPr>
          <w:color w:val="000000" w:themeColor="text1"/>
          <w:sz w:val="28"/>
          <w:szCs w:val="28"/>
        </w:rPr>
      </w:pPr>
      <w:r>
        <w:rPr>
          <w:color w:val="000000" w:themeColor="text1"/>
          <w:sz w:val="28"/>
          <w:szCs w:val="28"/>
        </w:rPr>
        <w:t>По медицинским показаниям и в соответствии с клиническими рекомендациями медицинские работники медицинских организаций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14:paraId="73C1804E" w14:textId="77777777" w:rsidR="004B103E" w:rsidRDefault="00000000">
      <w:pPr>
        <w:pStyle w:val="ConsPlusNormal"/>
        <w:ind w:firstLine="709"/>
        <w:jc w:val="both"/>
        <w:rPr>
          <w:color w:val="000000" w:themeColor="text1"/>
          <w:sz w:val="28"/>
          <w:szCs w:val="28"/>
        </w:rPr>
      </w:pPr>
      <w:r>
        <w:rPr>
          <w:color w:val="000000" w:themeColor="text1"/>
          <w:sz w:val="28"/>
          <w:szCs w:val="28"/>
        </w:rP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автономного округа, а также в Депздрав Югры для проведения анализа и принятия управленческих решений.</w:t>
      </w:r>
    </w:p>
    <w:p w14:paraId="6164297E" w14:textId="77777777" w:rsidR="004B103E" w:rsidRDefault="00000000">
      <w:pPr>
        <w:pStyle w:val="ConsPlusNormal"/>
        <w:ind w:firstLine="709"/>
        <w:jc w:val="both"/>
        <w:rPr>
          <w:color w:val="000000" w:themeColor="text1"/>
          <w:sz w:val="28"/>
          <w:szCs w:val="28"/>
        </w:rPr>
      </w:pPr>
      <w:r>
        <w:rPr>
          <w:color w:val="000000" w:themeColor="text1"/>
          <w:sz w:val="28"/>
          <w:szCs w:val="28"/>
        </w:rPr>
        <w:t>В автономном округе для медицинских организаций, подведомственных Депздрав Югры,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 в том числе для референс-центров.</w:t>
      </w:r>
    </w:p>
    <w:p w14:paraId="5A98BC09" w14:textId="77777777" w:rsidR="004B103E" w:rsidRDefault="00000000">
      <w:pPr>
        <w:pStyle w:val="ConsPlusNormal"/>
        <w:ind w:firstLine="709"/>
        <w:jc w:val="both"/>
        <w:rPr>
          <w:color w:val="000000" w:themeColor="text1"/>
          <w:sz w:val="28"/>
          <w:szCs w:val="28"/>
        </w:rPr>
      </w:pPr>
      <w:r>
        <w:rPr>
          <w:color w:val="000000" w:themeColor="text1"/>
          <w:sz w:val="28"/>
          <w:szCs w:val="28"/>
        </w:rP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14:paraId="30728960" w14:textId="77777777" w:rsidR="004B103E" w:rsidRDefault="004B103E">
      <w:pPr>
        <w:pStyle w:val="ConsPlusTitle"/>
        <w:jc w:val="center"/>
        <w:outlineLvl w:val="2"/>
        <w:rPr>
          <w:rFonts w:ascii="Times New Roman" w:hAnsi="Times New Roman" w:cs="Times New Roman"/>
          <w:color w:val="000000" w:themeColor="text1"/>
          <w:sz w:val="28"/>
          <w:szCs w:val="28"/>
        </w:rPr>
      </w:pPr>
    </w:p>
    <w:p w14:paraId="350CF521"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Способы оплаты медицинской помощи, оказываемой</w:t>
      </w:r>
    </w:p>
    <w:p w14:paraId="4D24B0E1"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застрахованным лицам по обязательному медицинскому</w:t>
      </w:r>
    </w:p>
    <w:p w14:paraId="13A282EE"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страхованию в автономном округе</w:t>
      </w:r>
    </w:p>
    <w:p w14:paraId="5C859A1C" w14:textId="77777777" w:rsidR="004B103E" w:rsidRDefault="004B103E">
      <w:pPr>
        <w:pStyle w:val="ConsPlusNormal"/>
        <w:jc w:val="center"/>
        <w:rPr>
          <w:color w:val="000000" w:themeColor="text1"/>
          <w:sz w:val="28"/>
          <w:szCs w:val="28"/>
        </w:rPr>
      </w:pPr>
    </w:p>
    <w:p w14:paraId="0C76001D"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При реализации территориальной программы обязательного медицинского страхования применяются следующие способы оплаты </w:t>
      </w:r>
      <w:r>
        <w:rPr>
          <w:color w:val="000000" w:themeColor="text1"/>
          <w:sz w:val="28"/>
          <w:szCs w:val="28"/>
        </w:rPr>
        <w:lastRenderedPageBreak/>
        <w:t>медицинской помощи, оказываемой застрахованным лицам по обязательному медицинскому страхованию в автономном округе:</w:t>
      </w:r>
    </w:p>
    <w:p w14:paraId="25EF0724" w14:textId="77777777" w:rsidR="004B103E" w:rsidRDefault="00000000">
      <w:pPr>
        <w:pStyle w:val="ConsPlusNormal"/>
        <w:ind w:firstLine="709"/>
        <w:jc w:val="both"/>
        <w:rPr>
          <w:color w:val="000000" w:themeColor="text1"/>
          <w:sz w:val="28"/>
          <w:szCs w:val="28"/>
        </w:rPr>
      </w:pPr>
      <w:r>
        <w:rPr>
          <w:color w:val="000000" w:themeColor="text1"/>
          <w:sz w:val="28"/>
          <w:szCs w:val="28"/>
        </w:rPr>
        <w:t>при оплате медицинской помощи, оказанной в амбулаторных условиях:</w:t>
      </w:r>
    </w:p>
    <w:p w14:paraId="5DF1C92B"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 КТ и ОФЭКТ, ОФЭКТ-КТ), неинвазивного пренатального тестирования (определения внеклеточной ДНК плода по крови матери), вакцинацию для профилактики пневмококковых инфекций у лиц старше 65 лет,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включая диспансерное наблюдение;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w:t>
      </w:r>
      <w:bookmarkEnd w:id="1"/>
      <w:r>
        <w:rPr>
          <w:color w:val="000000" w:themeColor="text1"/>
          <w:sz w:val="28"/>
          <w:szCs w:val="28"/>
        </w:rPr>
        <w:t>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 Минздрав России,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1FBF4F57"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за единицу объема медицинской помощи – за медицинскую услугу, за посещение, обращение (законченный случай) при оплате:</w:t>
      </w:r>
    </w:p>
    <w:p w14:paraId="0953727C"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медицинской помощи, оказанной застрахованным лицам за пределами автономного округа, на территории которого выдан полис обязательного медицинского страхования;</w:t>
      </w:r>
    </w:p>
    <w:p w14:paraId="615BA329"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медицинской помощи, оказанной в медицинских организациях, не имеющих прикрепившихся лиц;</w:t>
      </w:r>
    </w:p>
    <w:p w14:paraId="138F4ADE"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7B37DA7F" w14:textId="77777777" w:rsidR="004B103E" w:rsidRDefault="00000000">
      <w:pPr>
        <w:pStyle w:val="ConsPlusNormal"/>
        <w:ind w:firstLine="709"/>
        <w:jc w:val="both"/>
        <w:rPr>
          <w:color w:val="000000" w:themeColor="text1"/>
          <w:sz w:val="28"/>
          <w:szCs w:val="28"/>
        </w:rPr>
      </w:pPr>
      <w:r>
        <w:rPr>
          <w:color w:val="000000" w:themeColor="text1"/>
          <w:sz w:val="28"/>
          <w:szCs w:val="28"/>
        </w:rP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 КТ и ОФЭКТ, ОФЭКТ-КТ, неинвазивного пренатального тестирования (определение внеклеточной ДНК плода по крови матери);</w:t>
      </w:r>
    </w:p>
    <w:p w14:paraId="28C62EA7" w14:textId="77777777" w:rsidR="004B103E" w:rsidRDefault="00000000">
      <w:pPr>
        <w:pStyle w:val="ConsPlusNormal"/>
        <w:ind w:firstLine="709"/>
        <w:jc w:val="both"/>
        <w:rPr>
          <w:color w:val="000000" w:themeColor="text1"/>
          <w:sz w:val="28"/>
          <w:szCs w:val="28"/>
        </w:rPr>
      </w:pPr>
      <w:r>
        <w:rPr>
          <w:color w:val="000000" w:themeColor="text1"/>
          <w:sz w:val="28"/>
          <w:szCs w:val="28"/>
        </w:rPr>
        <w:t>вакцинации для профилактики пневмококковых инфекций у лиц старше 65 лет, имеющих не менее 3 хронических неинфекционных заболеваний, 1 раз в 5 лет;</w:t>
      </w:r>
    </w:p>
    <w:p w14:paraId="55F88187"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14:paraId="398DEF1C"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14:paraId="151AE190" w14:textId="77777777" w:rsidR="004B103E" w:rsidRDefault="00000000">
      <w:pPr>
        <w:pStyle w:val="ConsPlusNormal"/>
        <w:ind w:firstLine="709"/>
        <w:jc w:val="both"/>
        <w:rPr>
          <w:color w:val="000000" w:themeColor="text1"/>
          <w:sz w:val="28"/>
          <w:szCs w:val="28"/>
        </w:rPr>
      </w:pPr>
      <w:r>
        <w:rPr>
          <w:color w:val="000000" w:themeColor="text1"/>
          <w:sz w:val="28"/>
          <w:szCs w:val="28"/>
        </w:rPr>
        <w:t>посещений с профилактическими целями центров здоровья, включая диспансерное наблюдение;</w:t>
      </w:r>
    </w:p>
    <w:p w14:paraId="434C035D" w14:textId="77777777" w:rsidR="004B103E" w:rsidRDefault="00000000">
      <w:pPr>
        <w:pStyle w:val="ConsPlusNormal"/>
        <w:ind w:firstLine="709"/>
        <w:jc w:val="both"/>
        <w:rPr>
          <w:color w:val="000000" w:themeColor="text1"/>
          <w:sz w:val="28"/>
          <w:szCs w:val="28"/>
        </w:rPr>
      </w:pPr>
      <w:r>
        <w:rPr>
          <w:color w:val="000000" w:themeColor="text1"/>
          <w:sz w:val="28"/>
          <w:szCs w:val="28"/>
        </w:rPr>
        <w:t>дистанционного наблюдения за состоянием здоровья пациентов с артериальной гипертензией и сахарным диабетом;</w:t>
      </w:r>
    </w:p>
    <w:p w14:paraId="5629ED83"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14:paraId="2189958E"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14:paraId="363B2FB2"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медицинской помощи по медицинской реабилитации (комплексное </w:t>
      </w:r>
      <w:r>
        <w:rPr>
          <w:color w:val="000000" w:themeColor="text1"/>
          <w:sz w:val="28"/>
          <w:szCs w:val="28"/>
        </w:rPr>
        <w:lastRenderedPageBreak/>
        <w:t>посещение);</w:t>
      </w:r>
    </w:p>
    <w:p w14:paraId="17A1819B" w14:textId="77777777" w:rsidR="004B103E" w:rsidRDefault="00000000">
      <w:pPr>
        <w:pStyle w:val="ConsPlusNormal"/>
        <w:ind w:firstLine="709"/>
        <w:jc w:val="both"/>
        <w:rPr>
          <w:color w:val="000000" w:themeColor="text1"/>
          <w:sz w:val="28"/>
          <w:szCs w:val="28"/>
        </w:rPr>
      </w:pPr>
      <w:r>
        <w:rPr>
          <w:color w:val="000000" w:themeColor="text1"/>
          <w:sz w:val="28"/>
          <w:szCs w:val="28"/>
        </w:rP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29F5C4CB" w14:textId="77777777" w:rsidR="004B103E" w:rsidRDefault="00000000">
      <w:pPr>
        <w:pStyle w:val="ConsPlusNormal"/>
        <w:ind w:firstLine="709"/>
        <w:jc w:val="both"/>
        <w:rPr>
          <w:color w:val="000000" w:themeColor="text1"/>
          <w:sz w:val="28"/>
          <w:szCs w:val="28"/>
        </w:rPr>
      </w:pPr>
      <w:r>
        <w:rPr>
          <w:color w:val="000000" w:themeColor="text1"/>
          <w:sz w:val="28"/>
          <w:szCs w:val="28"/>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для оплаты случаев госпитализации не применяются клинико-статистические группы заболеваний);</w:t>
      </w:r>
    </w:p>
    <w:p w14:paraId="548B5D09" w14:textId="77777777" w:rsidR="004B103E" w:rsidRDefault="00000000">
      <w:pPr>
        <w:pStyle w:val="ConsPlusNormal"/>
        <w:ind w:firstLine="709"/>
        <w:jc w:val="both"/>
        <w:rPr>
          <w:color w:val="000000" w:themeColor="text1"/>
          <w:sz w:val="28"/>
          <w:szCs w:val="28"/>
        </w:rPr>
      </w:pPr>
      <w:r>
        <w:rPr>
          <w:color w:val="000000" w:themeColor="text1"/>
          <w:sz w:val="28"/>
          <w:szCs w:val="28"/>
        </w:rP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таблице 14, в том числе в сочетании с оплатой за услугу диализа, а также за исключением случаев, когда в соответствии с Территориальной программой для оплаты случаев госпитализации не применяются клинико-статистические группы заболеваний;</w:t>
      </w:r>
    </w:p>
    <w:p w14:paraId="017D1271" w14:textId="77777777" w:rsidR="004B103E" w:rsidRDefault="00000000">
      <w:pPr>
        <w:pStyle w:val="ConsPlusNormal"/>
        <w:ind w:firstLine="709"/>
        <w:jc w:val="both"/>
        <w:rPr>
          <w:color w:val="000000" w:themeColor="text1"/>
          <w:sz w:val="28"/>
          <w:szCs w:val="28"/>
        </w:rPr>
      </w:pPr>
      <w:r>
        <w:rPr>
          <w:color w:val="000000" w:themeColor="text1"/>
          <w:sz w:val="28"/>
          <w:szCs w:val="28"/>
        </w:rPr>
        <w:t>при оплате медицинской помощи, оказанной в условиях дневного стационара:</w:t>
      </w:r>
    </w:p>
    <w:p w14:paraId="3639294E" w14:textId="77777777" w:rsidR="004B103E" w:rsidRDefault="00000000">
      <w:pPr>
        <w:pStyle w:val="ConsPlusNormal"/>
        <w:ind w:firstLine="709"/>
        <w:jc w:val="both"/>
        <w:rPr>
          <w:color w:val="000000" w:themeColor="text1"/>
          <w:sz w:val="28"/>
          <w:szCs w:val="28"/>
        </w:rPr>
      </w:pPr>
      <w:r>
        <w:rPr>
          <w:color w:val="000000" w:themeColor="text1"/>
          <w:sz w:val="28"/>
          <w:szCs w:val="28"/>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49F26E47"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w:t>
      </w:r>
      <w:r>
        <w:rPr>
          <w:color w:val="000000" w:themeColor="text1"/>
          <w:sz w:val="28"/>
          <w:szCs w:val="28"/>
        </w:rPr>
        <w:lastRenderedPageBreak/>
        <w:t>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таблице 14,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747D7008" w14:textId="77777777" w:rsidR="004B103E" w:rsidRDefault="00000000">
      <w:pPr>
        <w:pStyle w:val="ConsPlusNormal"/>
        <w:ind w:firstLine="709"/>
        <w:jc w:val="both"/>
        <w:rPr>
          <w:color w:val="000000" w:themeColor="text1"/>
          <w:sz w:val="28"/>
          <w:szCs w:val="28"/>
        </w:rPr>
      </w:pPr>
      <w:r>
        <w:rPr>
          <w:color w:val="000000" w:themeColor="text1"/>
          <w:sz w:val="28"/>
          <w:szCs w:val="28"/>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0B3FE5BC" w14:textId="77777777" w:rsidR="004B103E" w:rsidRDefault="00000000">
      <w:pPr>
        <w:pStyle w:val="ConsPlusNormal"/>
        <w:ind w:firstLine="709"/>
        <w:jc w:val="both"/>
        <w:rPr>
          <w:color w:val="000000" w:themeColor="text1"/>
          <w:sz w:val="28"/>
          <w:szCs w:val="28"/>
        </w:rPr>
      </w:pPr>
      <w:r>
        <w:rPr>
          <w:color w:val="000000" w:themeColor="text1"/>
          <w:sz w:val="28"/>
          <w:szCs w:val="28"/>
        </w:rPr>
        <w:t>по подушевому нормативу финансирования;</w:t>
      </w:r>
    </w:p>
    <w:p w14:paraId="2D5D1678" w14:textId="77777777" w:rsidR="004B103E" w:rsidRDefault="00000000">
      <w:pPr>
        <w:pStyle w:val="ConsPlusNormal"/>
        <w:ind w:firstLine="709"/>
        <w:jc w:val="both"/>
        <w:rPr>
          <w:color w:val="000000" w:themeColor="text1"/>
          <w:sz w:val="28"/>
          <w:szCs w:val="28"/>
        </w:rPr>
      </w:pPr>
      <w:r>
        <w:rPr>
          <w:color w:val="000000" w:themeColor="text1"/>
          <w:sz w:val="28"/>
          <w:szCs w:val="28"/>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автономного округа,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14:paraId="6733C3C5" w14:textId="77777777" w:rsidR="004B103E" w:rsidRDefault="00000000">
      <w:pPr>
        <w:pStyle w:val="ConsPlusNormal"/>
        <w:ind w:firstLine="709"/>
        <w:jc w:val="both"/>
        <w:rPr>
          <w:color w:val="000000" w:themeColor="text1"/>
          <w:sz w:val="28"/>
          <w:szCs w:val="28"/>
        </w:rPr>
      </w:pPr>
      <w:r>
        <w:rPr>
          <w:color w:val="000000" w:themeColor="text1"/>
          <w:sz w:val="28"/>
          <w:szCs w:val="28"/>
        </w:rPr>
        <w:t>Финансовое обеспечение профилактических медицинских осмотров, диспансеризации и диспансерного наблюдения осуществляется за единицу объема медицинской помощи (комплексное посещение), проводимых в соответствии с порядками, утвержденными приказами Минздрава России от 14 апреля 2025 года № 212н, от 14 апреля 2025 года № 211н, от 27 апреля 2021 года № 404н, от 21 апреля 2022 года № 275н, а также в соответствии с Федеральным законом № 323-ФЗ.</w:t>
      </w:r>
    </w:p>
    <w:p w14:paraId="47EA5606"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При этом Депздравом Югры, выполняющим установленные в Территориальной программе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взрослого населения репродуктивного возраста по оценке репродуктивного здоровья, в подушевой норматив финансирования медицинской помощи, оказанной в амбулаторных условиях, на прикрепившихся лиц. В этом случае комиссия по разработке </w:t>
      </w:r>
      <w:r>
        <w:rPr>
          <w:color w:val="000000" w:themeColor="text1"/>
          <w:sz w:val="28"/>
          <w:szCs w:val="28"/>
        </w:rPr>
        <w:lastRenderedPageBreak/>
        <w:t>территориальной программы обязательного медицинского страхования автономного округа ведет отдельный контроль исполнения медицинскими организациями объемов проведенных профилактических осмотров и диспансеризации в целях недопущения их снижения.</w:t>
      </w:r>
    </w:p>
    <w:p w14:paraId="03F30EE2" w14:textId="77777777" w:rsidR="004B103E" w:rsidRDefault="00000000">
      <w:pPr>
        <w:pStyle w:val="ConsPlusNormal"/>
        <w:ind w:firstLine="709"/>
        <w:jc w:val="both"/>
        <w:rPr>
          <w:color w:val="000000" w:themeColor="text1"/>
          <w:sz w:val="28"/>
          <w:szCs w:val="28"/>
        </w:rPr>
      </w:pPr>
      <w:r>
        <w:rPr>
          <w:color w:val="000000" w:themeColor="text1"/>
          <w:sz w:val="28"/>
          <w:szCs w:val="28"/>
        </w:rP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 КТ и ОФЭКТ, ОФЭКТ-КТ, неинвазивное пренатальное тестирование (определение внеклеточной ДНК плода по крови матери), вакцинацию для профилактики пневмококковых инфекций у лиц старше 65 лет, ведение школ для больных с хроническими неинфекционными заболеваниями, в том числе для больных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w:t>
      </w:r>
    </w:p>
    <w:p w14:paraId="1E8E9A64"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w:t>
      </w:r>
      <w:r>
        <w:rPr>
          <w:color w:val="000000" w:themeColor="text1"/>
          <w:sz w:val="28"/>
          <w:szCs w:val="28"/>
        </w:rPr>
        <w:lastRenderedPageBreak/>
        <w:t>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территориальную программу обязательного медицинского страхования.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5FC5C132"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осуществляют средние медицинские работники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Минздравом России.</w:t>
      </w:r>
    </w:p>
    <w:p w14:paraId="40919752" w14:textId="77777777" w:rsidR="004B103E" w:rsidRDefault="00000000">
      <w:pPr>
        <w:pStyle w:val="ConsPlusNormal"/>
        <w:ind w:firstLine="709"/>
        <w:jc w:val="both"/>
        <w:rPr>
          <w:color w:val="000000" w:themeColor="text1"/>
          <w:sz w:val="28"/>
          <w:szCs w:val="28"/>
        </w:rPr>
      </w:pPr>
      <w:r>
        <w:rPr>
          <w:color w:val="000000" w:themeColor="text1"/>
          <w:sz w:val="28"/>
          <w:szCs w:val="28"/>
        </w:rP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14:paraId="2C66FDCE" w14:textId="77777777" w:rsidR="004B103E" w:rsidRDefault="00000000">
      <w:pPr>
        <w:pStyle w:val="ConsPlusNormal"/>
        <w:ind w:firstLine="709"/>
        <w:jc w:val="both"/>
        <w:rPr>
          <w:color w:val="000000" w:themeColor="text1"/>
          <w:sz w:val="28"/>
          <w:szCs w:val="28"/>
        </w:rPr>
      </w:pPr>
      <w:r>
        <w:rPr>
          <w:color w:val="000000" w:themeColor="text1"/>
          <w:sz w:val="28"/>
          <w:szCs w:val="28"/>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 КТ и ОФЭКТ, ОФЭКТ-КТ,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14:paraId="06239996"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 КТ и ОФЭКТ, ОФЭКТ-КТ, неинвазивного пренатального тестирования (определения внеклеточной ДНК плода по крови матери)) осуществляет лечащий врач, оказывающий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w:t>
      </w:r>
    </w:p>
    <w:p w14:paraId="1EC7C97D" w14:textId="77777777" w:rsidR="004B103E" w:rsidRDefault="00000000">
      <w:pPr>
        <w:pStyle w:val="ConsPlusNormal"/>
        <w:ind w:firstLine="709"/>
        <w:jc w:val="both"/>
        <w:rPr>
          <w:color w:val="000000" w:themeColor="text1"/>
          <w:sz w:val="28"/>
          <w:szCs w:val="28"/>
        </w:rPr>
      </w:pPr>
      <w:r>
        <w:rPr>
          <w:color w:val="000000" w:themeColor="text1"/>
          <w:sz w:val="28"/>
          <w:szCs w:val="28"/>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его месту нахождения медицинские организации вне зависимости от их ведомственной и территориальной принадлежности.</w:t>
      </w:r>
    </w:p>
    <w:p w14:paraId="71898A83"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14:paraId="4493B615" w14:textId="77777777" w:rsidR="004B103E" w:rsidRDefault="00000000">
      <w:pPr>
        <w:pStyle w:val="ConsPlusNormal"/>
        <w:ind w:firstLine="709"/>
        <w:jc w:val="both"/>
        <w:rPr>
          <w:color w:val="000000" w:themeColor="text1"/>
          <w:sz w:val="28"/>
          <w:szCs w:val="28"/>
        </w:rPr>
      </w:pPr>
      <w:r>
        <w:rPr>
          <w:color w:val="000000" w:themeColor="text1"/>
          <w:sz w:val="28"/>
          <w:szCs w:val="28"/>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14:paraId="71BD0C15"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Медицинскими организациями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(НИПТ) и предимплантационного генетического тестирования (эмбриона на моногенные заболевания и на структурные хромосомные перестройки) (ПГТ)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имеющим лицензию на предоставление работ (услуг) по лабораторной генетике, в соответствии с перечнем, утвержденным Минздравом России.</w:t>
      </w:r>
    </w:p>
    <w:p w14:paraId="7C857444"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территориальной программы обязательного медицинского страхования, включая оценку его эффективности (факт наступления </w:t>
      </w:r>
      <w:r>
        <w:rPr>
          <w:color w:val="000000" w:themeColor="text1"/>
          <w:sz w:val="28"/>
          <w:szCs w:val="28"/>
        </w:rPr>
        <w:lastRenderedPageBreak/>
        <w:t>беременности). Результаты экспертиз направляют страховые медицинские организации в соответствующие территориальные фонды обязательного медицинского страхования и рассматривают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14:paraId="26CA519C" w14:textId="77777777" w:rsidR="004B103E" w:rsidRDefault="00000000">
      <w:pPr>
        <w:pStyle w:val="ConsPlusNormal"/>
        <w:ind w:firstLine="709"/>
        <w:jc w:val="both"/>
        <w:rPr>
          <w:color w:val="000000" w:themeColor="text1"/>
          <w:sz w:val="28"/>
          <w:szCs w:val="28"/>
        </w:rPr>
      </w:pPr>
      <w:r>
        <w:rPr>
          <w:color w:val="000000" w:themeColor="text1"/>
          <w:sz w:val="28"/>
          <w:szCs w:val="28"/>
        </w:rPr>
        <w:t>При оплате медицинской помощи в условиях межучрежденческих и межтерриториальных расчетов используются модели организации оплаты, утвержденные тарифным соглашением в системе обязательного медицинского страхования автономного округа.</w:t>
      </w:r>
    </w:p>
    <w:p w14:paraId="3AA99FB8" w14:textId="77777777" w:rsidR="004B103E" w:rsidRDefault="00000000">
      <w:pPr>
        <w:pStyle w:val="ConsPlusNormal"/>
        <w:ind w:firstLine="709"/>
        <w:jc w:val="both"/>
        <w:rPr>
          <w:color w:val="000000" w:themeColor="text1"/>
          <w:sz w:val="28"/>
          <w:szCs w:val="28"/>
        </w:rPr>
      </w:pPr>
      <w:r>
        <w:rPr>
          <w:color w:val="000000" w:themeColor="text1"/>
          <w:sz w:val="28"/>
          <w:szCs w:val="28"/>
        </w:rP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18612BB7" w14:textId="77777777" w:rsidR="004B103E" w:rsidRDefault="00000000">
      <w:pPr>
        <w:pStyle w:val="ConsPlusNormal"/>
        <w:ind w:firstLine="709"/>
        <w:jc w:val="both"/>
        <w:rPr>
          <w:color w:val="000000" w:themeColor="text1"/>
          <w:sz w:val="28"/>
          <w:szCs w:val="28"/>
        </w:rPr>
      </w:pPr>
      <w:r>
        <w:rPr>
          <w:color w:val="000000" w:themeColor="text1"/>
          <w:sz w:val="28"/>
          <w:szCs w:val="28"/>
        </w:rP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14:paraId="62D6C519"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Оказание медицинской помощи в пределах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64544412"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sz w:val="28"/>
          <w:szCs w:val="28"/>
        </w:rPr>
      </w:pPr>
      <w:r>
        <w:rPr>
          <w:color w:val="000000" w:themeColor="text1"/>
          <w:sz w:val="28"/>
          <w:szCs w:val="28"/>
        </w:rPr>
        <w:t xml:space="preserve">С целью организации проведения противоопухолевой лекарственной терапии, а также иной дорогостоящей терапии (генно-инженерной биологической, специфической противовирусной и др.) при осуществлении подведомственными Депздраву Югры медицинскими организациями закупок одних и тех же лекарственных препаратов необходимо проведение совместных закупок либо совместных конкурсов или аукционов на основании заключенных в соответствии с </w:t>
      </w:r>
      <w:r>
        <w:rPr>
          <w:color w:val="000000"/>
          <w:sz w:val="28"/>
          <w:szCs w:val="28"/>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Pr>
          <w:color w:val="000000" w:themeColor="text1"/>
          <w:sz w:val="28"/>
          <w:szCs w:val="28"/>
        </w:rPr>
        <w:t xml:space="preserve"> соглашений о проведении совместного конкурса или аукциона. Организатором таких закупок выступает подведомственное уполномоченное учреждение в соответствии с постановлением </w:t>
      </w:r>
      <w:r>
        <w:rPr>
          <w:color w:val="000000" w:themeColor="text1"/>
          <w:sz w:val="28"/>
          <w:szCs w:val="28"/>
        </w:rPr>
        <w:lastRenderedPageBreak/>
        <w:t>Правительства автономного округа от 6 декабря 2013 года № 530-п «</w:t>
      </w:r>
      <w:r>
        <w:rPr>
          <w:color w:val="000000"/>
        </w:rPr>
        <w:t xml:space="preserve">Об </w:t>
      </w:r>
      <w:r>
        <w:rPr>
          <w:color w:val="000000"/>
          <w:sz w:val="28"/>
          <w:szCs w:val="28"/>
        </w:rPr>
        <w:t xml:space="preserve">уполномоченном органе, уполномоченном учреждении на определение поставщиков (подрядчиков, исполнителей) для обеспечения нужд Ханты-Мансийского автономного округа </w:t>
      </w:r>
      <w:r>
        <w:rPr>
          <w:color w:val="000000" w:themeColor="text1"/>
          <w:sz w:val="28"/>
          <w:szCs w:val="28"/>
        </w:rPr>
        <w:t>–</w:t>
      </w:r>
      <w:r>
        <w:rPr>
          <w:color w:val="000000"/>
          <w:sz w:val="28"/>
          <w:szCs w:val="28"/>
        </w:rPr>
        <w:t xml:space="preserve"> Югры»</w:t>
      </w:r>
      <w:r>
        <w:rPr>
          <w:color w:val="000000" w:themeColor="text1"/>
          <w:sz w:val="28"/>
          <w:szCs w:val="28"/>
        </w:rPr>
        <w:t>.</w:t>
      </w:r>
    </w:p>
    <w:p w14:paraId="0FC44746"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приложением № 3 к Программе.</w:t>
      </w:r>
    </w:p>
    <w:p w14:paraId="77EF0F02" w14:textId="77777777" w:rsidR="004B103E" w:rsidRDefault="00000000">
      <w:pPr>
        <w:pStyle w:val="ConsPlusNormal"/>
        <w:ind w:firstLine="709"/>
        <w:jc w:val="both"/>
        <w:rPr>
          <w:color w:val="000000" w:themeColor="text1"/>
          <w:sz w:val="28"/>
          <w:szCs w:val="28"/>
        </w:rPr>
      </w:pPr>
      <w:r>
        <w:rPr>
          <w:color w:val="000000" w:themeColor="text1"/>
          <w:sz w:val="28"/>
          <w:szCs w:val="28"/>
        </w:rPr>
        <w:t>Федеральные медицинские организации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на основании части 10 статьи 36 Федерального закона № 326-ФЗ.</w:t>
      </w:r>
    </w:p>
    <w:p w14:paraId="291FC3FA" w14:textId="77777777" w:rsidR="004B103E" w:rsidRDefault="00000000">
      <w:pPr>
        <w:pStyle w:val="ConsPlusNormal"/>
        <w:ind w:firstLine="709"/>
        <w:jc w:val="both"/>
        <w:rPr>
          <w:color w:val="000000" w:themeColor="text1"/>
          <w:sz w:val="28"/>
          <w:szCs w:val="28"/>
        </w:rPr>
      </w:pPr>
      <w:r>
        <w:rPr>
          <w:color w:val="000000" w:themeColor="text1"/>
          <w:sz w:val="28"/>
          <w:szCs w:val="28"/>
        </w:rPr>
        <w:t>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приложения № 1 к Программе.</w:t>
      </w:r>
    </w:p>
    <w:p w14:paraId="42AE1839"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 федеральной медицинской организации Федеральный фонд обязательного медицинского страхования по тарифам, устанавливаемым в соответствии с разделами I и III приложения № 1 и приложениями № 3, 4 к Программе.</w:t>
      </w:r>
    </w:p>
    <w:p w14:paraId="2BE42AB6"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14:paraId="6B474016"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Направление граждан в федеральные медицинские организации осуществляется в Порядке направления застрахованных лиц в медицинские </w:t>
      </w:r>
      <w:r>
        <w:rPr>
          <w:color w:val="000000" w:themeColor="text1"/>
          <w:sz w:val="28"/>
          <w:szCs w:val="28"/>
        </w:rPr>
        <w:lastRenderedPageBreak/>
        <w:t>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для оказания медицинской помощи в соответствии с едиными требованиями базовой программы обязательного медицинского страхования, установленном приказом Минздрава России от 23 декабря 2020 года № 1363н.</w:t>
      </w:r>
    </w:p>
    <w:p w14:paraId="27728022" w14:textId="77777777" w:rsidR="004B103E" w:rsidRDefault="00000000">
      <w:pPr>
        <w:pStyle w:val="ConsPlusNormal"/>
        <w:ind w:firstLine="709"/>
        <w:jc w:val="both"/>
        <w:rPr>
          <w:color w:val="000000" w:themeColor="text1"/>
          <w:sz w:val="28"/>
          <w:szCs w:val="28"/>
        </w:rPr>
      </w:pPr>
      <w:r>
        <w:rPr>
          <w:color w:val="000000" w:themeColor="text1"/>
          <w:sz w:val="28"/>
          <w:szCs w:val="28"/>
        </w:rPr>
        <w:t>Дополнительный объем страхового обеспечения по страховым случаям, установленным базовой программой обязательного медицинского страхования, включает нормативы объема предоставления медицинской помощи, нормативы финансовых затрат на единицу объема предоставления медицинской помощи и средний норматив финансового обеспечения территориальной программы обязательного медицинского страхования.</w:t>
      </w:r>
    </w:p>
    <w:p w14:paraId="6EAA60CE" w14:textId="77777777" w:rsidR="004B103E" w:rsidRDefault="00000000">
      <w:pPr>
        <w:pStyle w:val="ConsPlusNormal"/>
        <w:ind w:firstLine="709"/>
        <w:jc w:val="both"/>
        <w:rPr>
          <w:color w:val="000000" w:themeColor="text1"/>
          <w:sz w:val="28"/>
          <w:szCs w:val="28"/>
        </w:rPr>
      </w:pPr>
      <w:r>
        <w:rPr>
          <w:color w:val="000000" w:themeColor="text1"/>
          <w:sz w:val="28"/>
          <w:szCs w:val="28"/>
        </w:rPr>
        <w:t>В 2026 году средства межбюджетного трансферта, предоставляемого из бюджета автономного округа бюджету территориального фонда обязательного медицинского страхования на финансовое обеспечение территориальной программы обязательного медицинского страхования в части базовой программы обязательного медицинского страхования, направляются в соответствии с постановлением Правительства автономного округа от 12 января 2024 года № 3-п «О порядке предоставления и методике расчета иного межбюджетного трансферта бюджету территориального фонда обязательного медицинского страхования Ханты-Мансийского автономного округа – Югры на дополнительное финансовое обеспечение реализации территориальной программы государственных гарантий бесплатного оказания гражданам медицинской помощи в Ханты-Мансийском автономном округе – Югре в части базовой программы обязательного медицинского страхования».</w:t>
      </w:r>
    </w:p>
    <w:p w14:paraId="1950B17B" w14:textId="77777777" w:rsidR="004B103E" w:rsidRDefault="004B103E">
      <w:pPr>
        <w:pStyle w:val="ConsPlusNormal"/>
        <w:ind w:firstLine="709"/>
        <w:jc w:val="both"/>
        <w:rPr>
          <w:color w:val="000000" w:themeColor="text1"/>
          <w:sz w:val="28"/>
          <w:szCs w:val="28"/>
        </w:rPr>
      </w:pPr>
    </w:p>
    <w:p w14:paraId="47B56BDD" w14:textId="77777777" w:rsidR="004B103E" w:rsidRDefault="0000000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Структура территориальной программы обязательного</w:t>
      </w:r>
    </w:p>
    <w:p w14:paraId="15F7CF42"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медицинского страхования</w:t>
      </w:r>
    </w:p>
    <w:p w14:paraId="5ED6E5E0" w14:textId="77777777" w:rsidR="004B103E" w:rsidRDefault="004B103E">
      <w:pPr>
        <w:pStyle w:val="ConsPlusNormal"/>
        <w:jc w:val="center"/>
        <w:rPr>
          <w:color w:val="000000" w:themeColor="text1"/>
          <w:sz w:val="28"/>
          <w:szCs w:val="28"/>
        </w:rPr>
      </w:pPr>
    </w:p>
    <w:p w14:paraId="753DA67A" w14:textId="77777777" w:rsidR="004B103E" w:rsidRDefault="00000000">
      <w:pPr>
        <w:pStyle w:val="ConsPlusNormal"/>
        <w:tabs>
          <w:tab w:val="left" w:pos="851"/>
        </w:tabs>
        <w:ind w:firstLine="709"/>
        <w:jc w:val="both"/>
        <w:rPr>
          <w:color w:val="000000" w:themeColor="text1"/>
          <w:sz w:val="28"/>
          <w:szCs w:val="28"/>
        </w:rPr>
      </w:pPr>
      <w:r>
        <w:rPr>
          <w:color w:val="000000" w:themeColor="text1"/>
          <w:sz w:val="28"/>
          <w:szCs w:val="28"/>
        </w:rPr>
        <w:t>В территориальной программе обязательного медицинского страхования в расчете на 1 застрахованное лицо устанавливаются с учетом структуры заболеваемости в автономном округе средние нормативы объема предоставления медицинской помощи, средние нормативы финансовых затрат на единицу объема предоставления медицинской помощи и средний норматив финансового обеспечения территориальной программы обязательного медицинского страхования (строка 20 таблицы 3).</w:t>
      </w:r>
    </w:p>
    <w:p w14:paraId="592889EF" w14:textId="77777777" w:rsidR="004B103E" w:rsidRDefault="00000000">
      <w:pPr>
        <w:pStyle w:val="ConsPlusNormal"/>
        <w:tabs>
          <w:tab w:val="left" w:pos="851"/>
        </w:tabs>
        <w:ind w:firstLine="709"/>
        <w:jc w:val="both"/>
        <w:rPr>
          <w:color w:val="000000" w:themeColor="text1"/>
          <w:sz w:val="28"/>
          <w:szCs w:val="28"/>
        </w:rPr>
      </w:pPr>
      <w:r>
        <w:rPr>
          <w:color w:val="000000" w:themeColor="text1"/>
          <w:sz w:val="28"/>
          <w:szCs w:val="28"/>
        </w:rP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автономного округа, на территории которого выдан полис обязательного медицинского страхования.</w:t>
      </w:r>
    </w:p>
    <w:p w14:paraId="03407A28" w14:textId="77777777" w:rsidR="004B103E" w:rsidRDefault="004B103E">
      <w:pPr>
        <w:pStyle w:val="ConsPlusNormal"/>
        <w:jc w:val="center"/>
        <w:rPr>
          <w:color w:val="000000" w:themeColor="text1"/>
          <w:sz w:val="28"/>
          <w:szCs w:val="28"/>
        </w:rPr>
      </w:pPr>
    </w:p>
    <w:p w14:paraId="5B9B0C53"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Раздел </w:t>
      </w:r>
      <w:bookmarkStart w:id="2" w:name="P447"/>
      <w:bookmarkEnd w:id="2"/>
      <w:r>
        <w:rPr>
          <w:rFonts w:ascii="Times New Roman" w:hAnsi="Times New Roman" w:cs="Times New Roman"/>
          <w:bCs/>
          <w:color w:val="000000" w:themeColor="text1"/>
          <w:sz w:val="28"/>
          <w:szCs w:val="28"/>
        </w:rPr>
        <w:t>V. Финансовое обеспечение Территориальной программы</w:t>
      </w:r>
    </w:p>
    <w:p w14:paraId="6634A40B" w14:textId="77777777" w:rsidR="004B103E" w:rsidRDefault="004B103E">
      <w:pPr>
        <w:pStyle w:val="ConsPlusNormal"/>
        <w:ind w:firstLine="540"/>
        <w:jc w:val="both"/>
        <w:rPr>
          <w:color w:val="000000" w:themeColor="text1"/>
          <w:sz w:val="28"/>
          <w:szCs w:val="28"/>
        </w:rPr>
      </w:pPr>
    </w:p>
    <w:p w14:paraId="0C862D50" w14:textId="77777777" w:rsidR="004B103E" w:rsidRDefault="00000000">
      <w:pPr>
        <w:pStyle w:val="ConsPlusNormal"/>
        <w:ind w:firstLine="709"/>
        <w:jc w:val="both"/>
        <w:rPr>
          <w:color w:val="000000" w:themeColor="text1"/>
          <w:sz w:val="28"/>
          <w:szCs w:val="28"/>
        </w:rPr>
      </w:pPr>
      <w:r>
        <w:rPr>
          <w:color w:val="000000" w:themeColor="text1"/>
          <w:sz w:val="28"/>
          <w:szCs w:val="28"/>
        </w:rPr>
        <w:t>Источниками финансового обеспечения Территориальной программы являются средства бюджета автономного округа, средства обязательного медицинского страхования и средства федерального бюджета.</w:t>
      </w:r>
    </w:p>
    <w:p w14:paraId="12851E72" w14:textId="77777777" w:rsidR="004B103E" w:rsidRDefault="00000000">
      <w:pPr>
        <w:pStyle w:val="ConsPlusNormal"/>
        <w:ind w:firstLine="709"/>
        <w:jc w:val="both"/>
        <w:rPr>
          <w:color w:val="000000" w:themeColor="text1"/>
          <w:sz w:val="28"/>
          <w:szCs w:val="28"/>
        </w:rPr>
      </w:pPr>
      <w:r>
        <w:rPr>
          <w:color w:val="000000" w:themeColor="text1"/>
          <w:sz w:val="28"/>
          <w:szCs w:val="28"/>
        </w:rPr>
        <w:t>За счет средств обязательного медицинского страхования застрахованным лицам при заболеваниях и состояниях, указанных в разделе III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17EDC0BA" w14:textId="77777777" w:rsidR="004B103E" w:rsidRDefault="00000000">
      <w:pPr>
        <w:pStyle w:val="ConsPlusNormal"/>
        <w:ind w:firstLine="709"/>
        <w:jc w:val="both"/>
        <w:rPr>
          <w:color w:val="000000" w:themeColor="text1"/>
          <w:sz w:val="28"/>
          <w:szCs w:val="28"/>
        </w:rPr>
      </w:pPr>
      <w:r>
        <w:rPr>
          <w:color w:val="000000" w:themeColor="text1"/>
          <w:sz w:val="28"/>
          <w:szCs w:val="28"/>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вакцинация для профилактики пневмококковых инфекций у лиц старше 65 лет,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14:paraId="170753B9" w14:textId="77777777" w:rsidR="004B103E" w:rsidRDefault="00000000">
      <w:pPr>
        <w:pStyle w:val="ConsPlusNormal"/>
        <w:ind w:firstLine="709"/>
        <w:jc w:val="both"/>
        <w:rPr>
          <w:color w:val="000000" w:themeColor="text1"/>
          <w:sz w:val="28"/>
          <w:szCs w:val="28"/>
        </w:rPr>
      </w:pPr>
      <w:r>
        <w:rPr>
          <w:color w:val="000000" w:themeColor="text1"/>
          <w:sz w:val="28"/>
          <w:szCs w:val="28"/>
        </w:rPr>
        <w:t>скорая медицинская помощь (за исключением санитарно-авиационной эвакуации);</w:t>
      </w:r>
    </w:p>
    <w:p w14:paraId="0F23A3DF" w14:textId="77777777" w:rsidR="004B103E" w:rsidRDefault="00000000">
      <w:pPr>
        <w:pStyle w:val="ConsPlusNormal"/>
        <w:ind w:firstLine="709"/>
        <w:jc w:val="both"/>
        <w:rPr>
          <w:color w:val="000000" w:themeColor="text1"/>
          <w:sz w:val="28"/>
          <w:szCs w:val="28"/>
        </w:rPr>
      </w:pPr>
      <w:r>
        <w:rPr>
          <w:color w:val="000000" w:themeColor="text1"/>
          <w:sz w:val="28"/>
          <w:szCs w:val="28"/>
        </w:rPr>
        <w:t>специализированная, в том числе высокотехнологичная, медицинская помощь, включенная в раздел I приложения №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6552564F" w14:textId="77777777" w:rsidR="004B103E" w:rsidRDefault="00000000">
      <w:pPr>
        <w:pStyle w:val="ConsPlusNormal"/>
        <w:ind w:firstLine="709"/>
        <w:jc w:val="both"/>
        <w:rPr>
          <w:color w:val="000000" w:themeColor="text1"/>
          <w:sz w:val="28"/>
          <w:szCs w:val="28"/>
        </w:rPr>
      </w:pPr>
      <w:r>
        <w:rPr>
          <w:color w:val="000000" w:themeColor="text1"/>
          <w:sz w:val="28"/>
          <w:szCs w:val="28"/>
        </w:rP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14:paraId="22C60CA9"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проведение патологоанатомических вскрытий (посмертное </w:t>
      </w:r>
      <w:r>
        <w:rPr>
          <w:color w:val="000000" w:themeColor="text1"/>
          <w:sz w:val="28"/>
          <w:szCs w:val="28"/>
        </w:rPr>
        <w:lastRenderedPageBreak/>
        <w:t>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предусматривающей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14:paraId="22E081D1"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помощь, оказываемая за пределами автономного округа гражданам, застрахованным по обязательному медицинскому страхованию в автономном округе;</w:t>
      </w:r>
    </w:p>
    <w:p w14:paraId="19E10146"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помощь (включая проведение обязательных диагностических исследований)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по видам медицинской помощи, финансируемым за счет средств обязательного медицинского страхования, за исключением медицинского освидетельствования в целях определения годности граждан к военной или приравненной к ней службе;</w:t>
      </w:r>
    </w:p>
    <w:p w14:paraId="67FAA5CE" w14:textId="77777777" w:rsidR="004B103E" w:rsidRDefault="00000000">
      <w:pPr>
        <w:pStyle w:val="ConsPlusNormal"/>
        <w:ind w:firstLine="709"/>
        <w:jc w:val="both"/>
        <w:rPr>
          <w:color w:val="000000" w:themeColor="text1"/>
          <w:sz w:val="28"/>
          <w:szCs w:val="28"/>
        </w:rPr>
      </w:pPr>
      <w:r>
        <w:rPr>
          <w:color w:val="000000" w:themeColor="text1"/>
          <w:sz w:val="28"/>
          <w:szCs w:val="28"/>
        </w:rPr>
        <w:t>мероприятия по диспансеризации и профилактические медицинские осмотры проводятся в соответствии с порядком проведения профилактического медицинского осмотра и диспансеризации определенных групп взрослого населения, утвержденным приказом Минздрава России от 27 апреля 2021 года № 404н,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отделениях медицинских организаций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15B7C5B3" w14:textId="77777777" w:rsidR="004B103E" w:rsidRDefault="00000000">
      <w:pPr>
        <w:pStyle w:val="ConsPlusNormal"/>
        <w:ind w:firstLine="709"/>
        <w:jc w:val="both"/>
        <w:rPr>
          <w:color w:val="000000" w:themeColor="text1"/>
          <w:sz w:val="28"/>
          <w:szCs w:val="28"/>
        </w:rPr>
      </w:pPr>
      <w:r>
        <w:rPr>
          <w:color w:val="000000" w:themeColor="text1"/>
          <w:sz w:val="28"/>
          <w:szCs w:val="28"/>
        </w:rPr>
        <w:t>углубленная диспансеризация для граждан, переболевших новой коронавирусной инфекцией (COVID-19), включающая исследования и иные медицинские вмешательства по перечню, который приведен в таблице 13;</w:t>
      </w:r>
    </w:p>
    <w:p w14:paraId="46283327"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диспансерное наблюдение граждан, страдающих социально </w:t>
      </w:r>
      <w:r>
        <w:rPr>
          <w:color w:val="000000" w:themeColor="text1"/>
          <w:sz w:val="28"/>
          <w:szCs w:val="28"/>
        </w:rPr>
        <w:lastRenderedPageBreak/>
        <w:t>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 за исключением заболеваний и состояний, передаваемых половым путем, туберкулеза, вызванных вирусом иммунодефицита человека, синдрома приобретенного иммунодефицита, психических расстройств и расстройств поведения;</w:t>
      </w:r>
    </w:p>
    <w:p w14:paraId="0F3F31D1" w14:textId="77777777" w:rsidR="004B103E" w:rsidRDefault="00000000">
      <w:pPr>
        <w:pStyle w:val="ConsPlusNormal"/>
        <w:ind w:firstLine="709"/>
        <w:jc w:val="both"/>
        <w:rPr>
          <w:color w:val="000000" w:themeColor="text1"/>
          <w:sz w:val="28"/>
          <w:szCs w:val="28"/>
        </w:rPr>
      </w:pPr>
      <w:r>
        <w:rPr>
          <w:color w:val="000000" w:themeColor="text1"/>
          <w:sz w:val="28"/>
          <w:szCs w:val="28"/>
        </w:rPr>
        <w:t>услуги по вакцинации населения (за исключением стоимости препаратов);</w:t>
      </w:r>
    </w:p>
    <w:p w14:paraId="0666DFD1" w14:textId="77777777" w:rsidR="004B103E" w:rsidRDefault="00000000">
      <w:pPr>
        <w:pStyle w:val="ConsPlusNormal"/>
        <w:ind w:firstLine="709"/>
        <w:jc w:val="both"/>
        <w:rPr>
          <w:color w:val="000000" w:themeColor="text1"/>
          <w:sz w:val="28"/>
          <w:szCs w:val="28"/>
        </w:rPr>
      </w:pPr>
      <w:r>
        <w:rPr>
          <w:color w:val="000000" w:themeColor="text1"/>
          <w:sz w:val="28"/>
          <w:szCs w:val="28"/>
        </w:rPr>
        <w:t>вспомогательные репродуктивные технологи (экстракорпоральное оплодотворение), включая лекарственное обеспечение в соответствии с законодательством Российской Федерации;</w:t>
      </w:r>
    </w:p>
    <w:p w14:paraId="33A513F1" w14:textId="77777777" w:rsidR="004B103E" w:rsidRDefault="00000000">
      <w:pPr>
        <w:pStyle w:val="ConsPlusNormal"/>
        <w:ind w:firstLine="709"/>
        <w:jc w:val="both"/>
        <w:rPr>
          <w:color w:val="000000" w:themeColor="text1"/>
          <w:sz w:val="28"/>
          <w:szCs w:val="28"/>
        </w:rPr>
      </w:pPr>
      <w:r>
        <w:rPr>
          <w:color w:val="000000" w:themeColor="text1"/>
          <w:sz w:val="28"/>
          <w:szCs w:val="28"/>
        </w:rPr>
        <w:t>контрацепция (хирургическая стерилизация по медицинским показаниям и желанию женщины);</w:t>
      </w:r>
    </w:p>
    <w:p w14:paraId="5EFAD52C" w14:textId="77777777" w:rsidR="004B103E" w:rsidRDefault="00000000">
      <w:pPr>
        <w:pStyle w:val="ConsPlusNormal"/>
        <w:ind w:firstLine="709"/>
        <w:jc w:val="both"/>
        <w:rPr>
          <w:color w:val="000000" w:themeColor="text1"/>
          <w:sz w:val="28"/>
          <w:szCs w:val="28"/>
        </w:rPr>
      </w:pPr>
      <w:r>
        <w:rPr>
          <w:color w:val="000000" w:themeColor="text1"/>
          <w:sz w:val="28"/>
          <w:szCs w:val="28"/>
        </w:rPr>
        <w:t>заместительная почечная терапия, в том числе хронический гемодиализ, перитонеальный диализ (включая автоматизированный);</w:t>
      </w:r>
    </w:p>
    <w:p w14:paraId="57D0E3E8"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профилактическая помощь, включающая профилактические осмотры взрослого населения (за исключением случаев, отнесенных законодательством Российской Федерации к иным источникам финансирования);</w:t>
      </w:r>
    </w:p>
    <w:p w14:paraId="03C41CD8"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профилактические осмотры женщин, в том числе скрининговое обследование на онкопатологию (цитологический скрининг на наличие атипических клеток шейки матки, маммография обеих молочных желез в двух проекциях с двойным прочтением рентгенограмм), за исключением случаев, отнесенных законодательством Российской Федерации к иным источникам финансирования;</w:t>
      </w:r>
    </w:p>
    <w:p w14:paraId="15932A9E" w14:textId="77777777" w:rsidR="004B103E" w:rsidRDefault="00000000">
      <w:pPr>
        <w:pStyle w:val="ConsPlusNormal"/>
        <w:ind w:firstLine="709"/>
        <w:jc w:val="both"/>
        <w:rPr>
          <w:color w:val="000000" w:themeColor="text1"/>
          <w:sz w:val="28"/>
          <w:szCs w:val="28"/>
        </w:rPr>
      </w:pPr>
      <w:r>
        <w:rPr>
          <w:color w:val="000000" w:themeColor="text1"/>
          <w:sz w:val="28"/>
          <w:szCs w:val="28"/>
        </w:rPr>
        <w:t>обследование и оформление медицинской документации для санаторно-курортного лечения по медицинским показаниям, в том числе оформление медицинских справок для получения санаторно-курортных путевок;</w:t>
      </w:r>
    </w:p>
    <w:p w14:paraId="49D69FF4"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флюорографических исследований, проводимых в медицинских организациях в соответствии с клиническими рекомендациями;</w:t>
      </w:r>
    </w:p>
    <w:p w14:paraId="49C32217" w14:textId="77777777" w:rsidR="004B103E" w:rsidRDefault="00000000">
      <w:pPr>
        <w:pStyle w:val="ConsPlusNormal"/>
        <w:ind w:firstLine="709"/>
        <w:jc w:val="both"/>
        <w:rPr>
          <w:color w:val="000000" w:themeColor="text1"/>
          <w:sz w:val="28"/>
          <w:szCs w:val="28"/>
        </w:rPr>
      </w:pPr>
      <w:r>
        <w:rPr>
          <w:color w:val="000000" w:themeColor="text1"/>
          <w:sz w:val="28"/>
          <w:szCs w:val="28"/>
        </w:rPr>
        <w:t>предоставление одному из родителей, или иному члену семьи, или иному законному представителю по усмотрению родителей; уполномоченным работникам организаций для детей-сирот, сотрудникам негосударственных некоммерческих, в том числе общественных и религиозных организаций, благотворительных фондов, а также отдельным гражданам-добровольцам (волонтерам) права на пребывание в больнице вместе с ребенком, ребенком-инвалидом, ребенком-сиротой, ребенком, оставшимся без попечения родителей (с обеспечением питания и койко-места), в возрасте до 4 лет независимо от наличия для того медицинских показаний, от 4 лет – при наличии медицинских показаний для ухода по видам медицинской помощи, финансируемым за счет обязательного медицинского страхования;</w:t>
      </w:r>
    </w:p>
    <w:p w14:paraId="5DFFAD03"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медицинское освидетельствование лиц, желающих усыновить (удочерить), взять под опеку (попечительство), в приемную или патронатную семью детей-сирот и детей, оставшихся без попечения родителей, а также лиц, выразивших желание стать опекуном (попечителем) в отношении совершеннолетних недееспособных или не полностью дееспособных граждан, по видам медицинской помощи, включенным в территориальную программу обязательного медицинского страхования;</w:t>
      </w:r>
    </w:p>
    <w:p w14:paraId="349D3211"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помощь новорожденным до дня государственной регистрации рождения ребенка и получения собственного страхового полиса предоставляется при предъявлении полиса обязательного медицинского страхования матери или другого законного представителя;</w:t>
      </w:r>
    </w:p>
    <w:p w14:paraId="0D96982F"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среди сотрудников медицинских организаций, относящихся к группе риска по заболеваемости гриппом и ОРВИ, специфической профилактики гриппа и неспецифической профилактики ОРВИ по видам медицинской помощи, финансируемым за счет средств обязательного медицинского страхования;</w:t>
      </w:r>
    </w:p>
    <w:p w14:paraId="65590D07"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гистологических и цитологических исследований пациентов патологоанатомическими отделениями многопрофильных медицинских организаций;</w:t>
      </w:r>
    </w:p>
    <w:p w14:paraId="2455AA19" w14:textId="77777777" w:rsidR="004B103E" w:rsidRDefault="00000000">
      <w:pPr>
        <w:pStyle w:val="ConsPlusNormal"/>
        <w:ind w:firstLine="709"/>
        <w:jc w:val="both"/>
        <w:rPr>
          <w:color w:val="000000" w:themeColor="text1"/>
          <w:sz w:val="28"/>
          <w:szCs w:val="28"/>
        </w:rPr>
      </w:pPr>
      <w:r>
        <w:rPr>
          <w:color w:val="000000" w:themeColor="text1"/>
          <w:sz w:val="28"/>
          <w:szCs w:val="28"/>
        </w:rPr>
        <w:t>обследование женщин в период беременности, предусмотренное Порядком оказания медицинской помощи по профилю «акушерство и гинекология», утвержденным приказом Минздрава России от 20 октября 2020 года № 1130н, в медицинских организациях, оказывающих первичную специализированную и специализированную медицинскую помощь женщинам в период беременности, осуществляется за счет средств обязательного медицинского страхования, за исключением генетического обследования во время беременности;</w:t>
      </w:r>
    </w:p>
    <w:p w14:paraId="056B51C9" w14:textId="77777777" w:rsidR="004B103E" w:rsidRDefault="00000000">
      <w:pPr>
        <w:pStyle w:val="ConsPlusNormal"/>
        <w:ind w:firstLine="709"/>
        <w:jc w:val="both"/>
        <w:rPr>
          <w:color w:val="000000" w:themeColor="text1"/>
          <w:sz w:val="28"/>
          <w:szCs w:val="28"/>
        </w:rPr>
      </w:pPr>
      <w:r>
        <w:rPr>
          <w:color w:val="000000" w:themeColor="text1"/>
          <w:sz w:val="28"/>
          <w:szCs w:val="28"/>
        </w:rPr>
        <w:t>стоматологическая помощь в полном объеме, за исключением имплантологии, ортопедической и ортодонтической помощи взрослому населению, эстетических и реставрационных работ, повторного изготовления съемной ортодонтической аппаратуры, утерянной или сломанной по вине пациента, ортодонтической помощи детям с использованием брекет-систем (кроме следующих состояний: зубочелюстные аномалии и деформации челюстно-лицевой области врожденные или приобретенные в результате травм, хронических заболеваний, новообразований). Количество лечебных мероприятий стоматологической помощи, критерии выбора расходного материала определяет лечащий врач в соответствии с клиническими рекомендациями при стоматологических заболеваниях;</w:t>
      </w:r>
    </w:p>
    <w:p w14:paraId="012D3130"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оказание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w:t>
      </w:r>
      <w:r>
        <w:rPr>
          <w:color w:val="000000" w:themeColor="text1"/>
          <w:sz w:val="28"/>
          <w:szCs w:val="28"/>
        </w:rPr>
        <w:lastRenderedPageBreak/>
        <w:t>установленными Минздравом России;</w:t>
      </w:r>
    </w:p>
    <w:p w14:paraId="3DC4B583"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оказание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статьей 14 Федерального закона № 323-ФЗ), установленными Минздравом России;</w:t>
      </w:r>
    </w:p>
    <w:p w14:paraId="3E742979"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14:paraId="0967E5D2"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(в том числе ветеранов боевых действий, принимавших участие (содействовавших выполнению задач) в специальной военной операции); лиц, состоящих на диспансерном наблюдении; женщин в период беременности, родов и послеродовой период.</w:t>
      </w:r>
    </w:p>
    <w:p w14:paraId="71E85B1D" w14:textId="77777777" w:rsidR="004B103E" w:rsidRDefault="00000000">
      <w:pPr>
        <w:pStyle w:val="ConsPlusNormal"/>
        <w:ind w:firstLine="709"/>
        <w:jc w:val="both"/>
        <w:rPr>
          <w:color w:val="000000" w:themeColor="text1"/>
          <w:sz w:val="28"/>
          <w:szCs w:val="28"/>
        </w:rPr>
      </w:pPr>
      <w:r>
        <w:rPr>
          <w:color w:val="000000" w:themeColor="text1"/>
          <w:sz w:val="28"/>
          <w:szCs w:val="28"/>
        </w:rPr>
        <w:t>За счет средств межбюджетного трансферта автономного округа осуществляется финансовое обеспечение объемов медицинской помощи, превышающих объемы, установленные в Территориальной программе, в размере, превышающем размер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автономного округа при заболеваниях и состояниях, указанных в разделе III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79FC5FB8" w14:textId="77777777" w:rsidR="004B103E" w:rsidRDefault="00000000">
      <w:pPr>
        <w:pStyle w:val="ConsPlusNormal"/>
        <w:ind w:firstLine="709"/>
        <w:jc w:val="both"/>
        <w:rPr>
          <w:color w:val="000000" w:themeColor="text1"/>
          <w:sz w:val="28"/>
          <w:szCs w:val="28"/>
        </w:rPr>
      </w:pPr>
      <w:r>
        <w:rPr>
          <w:color w:val="000000" w:themeColor="text1"/>
          <w:sz w:val="28"/>
          <w:szCs w:val="28"/>
        </w:rPr>
        <w:t>первичная медико-санитарная помощь, включая профилактическую помощь (профилактические медицинские осмотры, диспансеризация граждан репродуктивного возраста по оценке репродуктивного здоровья),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w:t>
      </w:r>
    </w:p>
    <w:p w14:paraId="61F0FD2B" w14:textId="77777777" w:rsidR="004B103E" w:rsidRDefault="00000000">
      <w:pPr>
        <w:pStyle w:val="ConsPlusNormal"/>
        <w:ind w:firstLine="709"/>
        <w:jc w:val="both"/>
        <w:rPr>
          <w:color w:val="000000" w:themeColor="text1"/>
          <w:sz w:val="28"/>
          <w:szCs w:val="28"/>
        </w:rPr>
      </w:pPr>
      <w:r>
        <w:rPr>
          <w:color w:val="000000" w:themeColor="text1"/>
          <w:sz w:val="28"/>
          <w:szCs w:val="28"/>
        </w:rPr>
        <w:t>скорая медицинская помощь (за исключением санитарно-авиационной эвакуации);</w:t>
      </w:r>
    </w:p>
    <w:p w14:paraId="752D470A"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специализированная, в том числе высокотехнологичная, медицинская </w:t>
      </w:r>
      <w:r>
        <w:rPr>
          <w:color w:val="000000" w:themeColor="text1"/>
          <w:sz w:val="28"/>
          <w:szCs w:val="28"/>
        </w:rPr>
        <w:lastRenderedPageBreak/>
        <w:t>помощь, включенная в раздел I приложения №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650B4477" w14:textId="77777777" w:rsidR="004B103E" w:rsidRDefault="00000000">
      <w:pPr>
        <w:pStyle w:val="ConsPlusNormal"/>
        <w:ind w:firstLine="709"/>
        <w:jc w:val="both"/>
        <w:rPr>
          <w:color w:val="000000" w:themeColor="text1"/>
          <w:sz w:val="28"/>
          <w:szCs w:val="28"/>
        </w:rPr>
      </w:pPr>
      <w:r>
        <w:rPr>
          <w:color w:val="000000" w:themeColor="text1"/>
          <w:sz w:val="28"/>
          <w:szCs w:val="28"/>
        </w:rPr>
        <w:t>осуществляются:</w:t>
      </w:r>
    </w:p>
    <w:p w14:paraId="7C4E708E" w14:textId="77777777" w:rsidR="004B103E" w:rsidRDefault="00000000">
      <w:pPr>
        <w:pStyle w:val="ConsPlusNormal"/>
        <w:ind w:firstLine="709"/>
        <w:jc w:val="both"/>
        <w:rPr>
          <w:color w:val="000000" w:themeColor="text1"/>
          <w:sz w:val="28"/>
          <w:szCs w:val="28"/>
        </w:rPr>
      </w:pPr>
      <w:r>
        <w:rPr>
          <w:color w:val="000000" w:themeColor="text1"/>
          <w:sz w:val="28"/>
          <w:szCs w:val="28"/>
        </w:rP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14:paraId="6840E3EE"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предусматривающей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14:paraId="1C75147A"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профилактическое обследование на кишечные инфекции перед плановой госпитализацией в стационары одного из законных представителей для осуществления ухода за больным ребенком в возрасте до 4 лет;</w:t>
      </w:r>
    </w:p>
    <w:p w14:paraId="529F5F31"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помощь, включая проведение обязательных диагностических исследований,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по видам медицинской помощи, финансируемым за счет средств обязательного медицинского страхования, за исключением медицинского освидетельствования в целях определения годности граждан к военной или приравненной к ней службе;</w:t>
      </w:r>
    </w:p>
    <w:p w14:paraId="4713B098"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pPr>
      <w:r>
        <w:rPr>
          <w:color w:val="000000" w:themeColor="text1"/>
          <w:sz w:val="28"/>
          <w:szCs w:val="28"/>
        </w:rPr>
        <w:t xml:space="preserve">мероприятия по диспансеризации и профилактические медицинские осмотры проводятся в соответствии с порядком, утвержденным приказом </w:t>
      </w:r>
      <w:r>
        <w:rPr>
          <w:color w:val="000000" w:themeColor="text1"/>
          <w:sz w:val="28"/>
          <w:szCs w:val="28"/>
        </w:rPr>
        <w:lastRenderedPageBreak/>
        <w:t>Минздрава России от 27 апреля 2021 года № 404н</w:t>
      </w:r>
      <w:r>
        <w:rPr>
          <w:color w:val="000000"/>
          <w:sz w:val="28"/>
          <w:szCs w:val="28"/>
        </w:rPr>
        <w:t xml:space="preserve"> «Об утверждении Порядка проведения профилактического медицинского осмотра и диспансеризации определенных групп взрослого населения»</w:t>
      </w:r>
      <w:r>
        <w:rPr>
          <w:color w:val="000000" w:themeColor="text1"/>
          <w:sz w:val="28"/>
          <w:szCs w:val="28"/>
        </w:rPr>
        <w:t>,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отделениях медицинских организаций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596A903B" w14:textId="77777777" w:rsidR="004B103E" w:rsidRDefault="00000000">
      <w:pPr>
        <w:pStyle w:val="ConsPlusNormal"/>
        <w:ind w:firstLine="709"/>
        <w:jc w:val="both"/>
        <w:rPr>
          <w:color w:val="000000" w:themeColor="text1"/>
          <w:sz w:val="28"/>
          <w:szCs w:val="28"/>
        </w:rPr>
      </w:pPr>
      <w:r>
        <w:rPr>
          <w:color w:val="000000" w:themeColor="text1"/>
          <w:sz w:val="28"/>
          <w:szCs w:val="28"/>
        </w:rPr>
        <w:t>вспомогательные репродуктивные технологии (экстракорпоральное оплодотворение), включая лекарственное обеспечение в соответствии с законодательством Российской Федерации;</w:t>
      </w:r>
    </w:p>
    <w:p w14:paraId="682C1F8B" w14:textId="77777777" w:rsidR="004B103E" w:rsidRDefault="00000000">
      <w:pPr>
        <w:pStyle w:val="ConsPlusNormal"/>
        <w:ind w:firstLine="709"/>
        <w:jc w:val="both"/>
        <w:rPr>
          <w:color w:val="000000" w:themeColor="text1"/>
          <w:sz w:val="28"/>
          <w:szCs w:val="28"/>
        </w:rPr>
      </w:pPr>
      <w:r>
        <w:rPr>
          <w:color w:val="000000" w:themeColor="text1"/>
          <w:sz w:val="28"/>
          <w:szCs w:val="28"/>
        </w:rPr>
        <w:t>контрацепция (хирургическая стерилизация по медицинским показаниям и желанию женщины);</w:t>
      </w:r>
    </w:p>
    <w:p w14:paraId="7FC2F7DA" w14:textId="77777777" w:rsidR="004B103E" w:rsidRDefault="00000000">
      <w:pPr>
        <w:pStyle w:val="ConsPlusNormal"/>
        <w:ind w:firstLine="709"/>
        <w:jc w:val="both"/>
        <w:rPr>
          <w:color w:val="000000" w:themeColor="text1"/>
          <w:sz w:val="28"/>
          <w:szCs w:val="28"/>
        </w:rPr>
      </w:pPr>
      <w:r>
        <w:rPr>
          <w:color w:val="000000" w:themeColor="text1"/>
          <w:sz w:val="28"/>
          <w:szCs w:val="28"/>
        </w:rPr>
        <w:t>заместительная почечная терапия, в том числе хронический гемодиализ, перитонеальный диализ (включая автоматизированный);</w:t>
      </w:r>
    </w:p>
    <w:p w14:paraId="75AB56A9"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профилактическая помощь, включающая профилактические осмотры взрослого населения (за исключением случаев, отнесенных законодательством Российской Федерации к иным источникам финансирования);</w:t>
      </w:r>
    </w:p>
    <w:p w14:paraId="492883F6"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профилактические осмотры женщин, в том числе скрининговое обследование на онкопатологию (цитологический скрининг на наличие атипических клеток шейки матки, маммография обеих молочных желез в двух проекциях с двойным прочтением рентгенограмм), за исключением случаев, отнесенных законодательством Российской Федерации к иным источникам финансирования;</w:t>
      </w:r>
    </w:p>
    <w:p w14:paraId="325B43DE" w14:textId="77777777" w:rsidR="004B103E" w:rsidRDefault="00000000">
      <w:pPr>
        <w:pStyle w:val="ConsPlusNormal"/>
        <w:ind w:firstLine="709"/>
        <w:jc w:val="both"/>
        <w:rPr>
          <w:color w:val="000000" w:themeColor="text1"/>
          <w:sz w:val="28"/>
          <w:szCs w:val="28"/>
        </w:rPr>
      </w:pPr>
      <w:r>
        <w:rPr>
          <w:color w:val="000000" w:themeColor="text1"/>
          <w:sz w:val="28"/>
          <w:szCs w:val="28"/>
        </w:rPr>
        <w:t>обследование и оформление медицинской документации для санаторно-курортного лечения по медицинским показаниям, в том числе оформление медицинских справок для получения санаторно-курортных путевок;</w:t>
      </w:r>
    </w:p>
    <w:p w14:paraId="72476AC5"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флюорографических исследований, проводимых в медицинских организациях в соответствии с клиническими рекомендациями;</w:t>
      </w:r>
    </w:p>
    <w:p w14:paraId="38D80094"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предоставление одному из родителей, или иному члену семьи, или иному законному представителю по усмотрению родителей; уполномоченным работникам организаций для детей-сирот, сотрудникам негосударственных некоммерческих, в том числе общественных и религиозных организаций, благотворительных фондов, а также отдельным гражданам-добровольцам (волонтерам) права на пребывание в больнице вместе с ребенком, ребенком-инвалидом, ребенком-сиротой, ребенком, оставшимся без попечения родителей (с обеспечением питания и койко-места), в возрасте до 4 лет независимо от наличия для того медицинских показаний, от 4 лет – при наличии медицинских показаний для ухода по видам медицинской помощи, финансируемым за счет обязательного </w:t>
      </w:r>
      <w:r>
        <w:rPr>
          <w:color w:val="000000" w:themeColor="text1"/>
          <w:sz w:val="28"/>
          <w:szCs w:val="28"/>
        </w:rPr>
        <w:lastRenderedPageBreak/>
        <w:t>медицинского страхования;</w:t>
      </w:r>
    </w:p>
    <w:p w14:paraId="519AEEBA"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медицинское освидетельствование лиц, желающих усыновить (удочерить), взять под опеку (попечительство), в приемную или патронатную семью детей-сирот и детей, оставшихся без попечения родителей, а также лиц, выразивших желание стать опекуном (попечителем) в отношении совершеннолетних недееспособных или не полностью дееспособных граждан, по видам медицинской помощи, включенным в территориальную программу обязательного медицинского страхования;</w:t>
      </w:r>
    </w:p>
    <w:p w14:paraId="3FC541EB"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помощь новорожденным до дня государственной регистрации рождения ребенка и получения собственного страхового полиса предоставляется при предъявлении полиса обязательного медицинского страхования матери или другого законного представителя;</w:t>
      </w:r>
    </w:p>
    <w:p w14:paraId="0D7EA0E0"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среди сотрудников медицинских организаций, относящихся к группе риска по заболеваемости гриппом и ОРВИ, специфической профилактики гриппа и неспецифической профилактики ОРВИ по видам медицинской помощи, финансируемым за счет средств обязательного медицинского страхования;</w:t>
      </w:r>
    </w:p>
    <w:p w14:paraId="4DEE764F"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гистологических и цитологических исследований пациентов патологоанатомическими отделениями многопрофильных медицинских организаций;</w:t>
      </w:r>
    </w:p>
    <w:p w14:paraId="503D92BC" w14:textId="77777777" w:rsidR="004B103E" w:rsidRDefault="00000000">
      <w:pPr>
        <w:pStyle w:val="ConsPlusNormal"/>
        <w:ind w:firstLine="709"/>
        <w:jc w:val="both"/>
        <w:rPr>
          <w:color w:val="000000" w:themeColor="text1"/>
          <w:sz w:val="28"/>
          <w:szCs w:val="28"/>
        </w:rPr>
      </w:pPr>
      <w:r>
        <w:rPr>
          <w:color w:val="000000" w:themeColor="text1"/>
          <w:sz w:val="28"/>
          <w:szCs w:val="28"/>
        </w:rPr>
        <w:t>обследование женщин в период беременности, предусмотренное Порядком оказания медицинской помощи по профилю «акушерство и гинекология», утвержденным приказом Минздрава России от 20 октября 2020 года № 1130н, в медицинских организациях, оказывающих первичную специализированную и специализированную медицинскую помощь женщинам в период беременности, за исключением генетического обследования во время беременности;</w:t>
      </w:r>
    </w:p>
    <w:p w14:paraId="65330E8F" w14:textId="77777777" w:rsidR="004B103E" w:rsidRDefault="00000000">
      <w:pPr>
        <w:pStyle w:val="ConsPlusNormal"/>
        <w:ind w:firstLine="709"/>
        <w:jc w:val="both"/>
        <w:rPr>
          <w:color w:val="000000" w:themeColor="text1"/>
          <w:sz w:val="28"/>
          <w:szCs w:val="28"/>
        </w:rPr>
      </w:pPr>
      <w:r>
        <w:rPr>
          <w:color w:val="000000" w:themeColor="text1"/>
          <w:sz w:val="28"/>
          <w:szCs w:val="28"/>
        </w:rPr>
        <w:t>стоматологическая помощь в полном объеме, за исключением имплантологии, ортопедической и ортодонтической помощи взрослому населению, эстетических и реставрационных работ, повторного изготовления съемной ортодонтической аппаратуры, утерянной или сломанной по вине пациента, ортодонтической помощи детям с использованием брекет-систем, кроме следующих состояний: зубочелюстные аномалии и деформации челюстно-лицевой области, врожденные или приобретенные в результате травм, хронических заболеваний, новообразований. Количество лечебных мероприятий стоматологической помощи, критерии выбора расходного материала определяет лечащий врач в соответствии с клиническими рекомендациями при стоматологических заболеваниях;</w:t>
      </w:r>
    </w:p>
    <w:p w14:paraId="72C2831A"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медицинская помощь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w:t>
      </w:r>
      <w:r>
        <w:rPr>
          <w:color w:val="000000" w:themeColor="text1"/>
          <w:sz w:val="28"/>
          <w:szCs w:val="28"/>
        </w:rPr>
        <w:lastRenderedPageBreak/>
        <w:t>Минздравом России;</w:t>
      </w:r>
    </w:p>
    <w:p w14:paraId="2B2C5FA7"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помощь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установленными Минздравом России (за исключением лекарственных препаратов, обеспечение которыми осуществляется в соответствии со статьей 14 Федерального закона № 323-ФЗ);</w:t>
      </w:r>
    </w:p>
    <w:p w14:paraId="605E5006"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14:paraId="1D30E587"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(в том числе ветеранов боевых действий, принимавших участие (содействовавших выполнению задач) в специальной военной операции); лиц, состоящих на диспансерном наблюдении; женщин в период беременности, родов и послеродовой период.</w:t>
      </w:r>
    </w:p>
    <w:p w14:paraId="77E21C5E" w14:textId="77777777" w:rsidR="004B103E" w:rsidRDefault="00000000">
      <w:pPr>
        <w:pStyle w:val="ConsPlusNormal"/>
        <w:ind w:firstLine="709"/>
        <w:jc w:val="both"/>
        <w:rPr>
          <w:color w:val="000000" w:themeColor="text1"/>
          <w:sz w:val="28"/>
          <w:szCs w:val="28"/>
        </w:rPr>
      </w:pPr>
      <w:r>
        <w:rPr>
          <w:color w:val="000000" w:themeColor="text1"/>
          <w:sz w:val="28"/>
          <w:szCs w:val="28"/>
        </w:rP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автономного округа, на территории которого выдан полис обязательного медицинского страхования.</w:t>
      </w:r>
    </w:p>
    <w:p w14:paraId="3867486C" w14:textId="77777777" w:rsidR="004B103E" w:rsidRDefault="00000000">
      <w:pPr>
        <w:pStyle w:val="ConsPlusNormal"/>
        <w:ind w:firstLine="709"/>
        <w:jc w:val="both"/>
        <w:rPr>
          <w:color w:val="000000" w:themeColor="text1"/>
          <w:sz w:val="28"/>
          <w:szCs w:val="28"/>
        </w:rPr>
      </w:pPr>
      <w:r>
        <w:rPr>
          <w:color w:val="000000" w:themeColor="text1"/>
          <w:sz w:val="28"/>
          <w:szCs w:val="28"/>
        </w:rPr>
        <w:t>Не реже 1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14:paraId="6D521DE4"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Медицинские организации, оказывающие несколько видов </w:t>
      </w:r>
      <w:r>
        <w:rPr>
          <w:color w:val="000000" w:themeColor="text1"/>
          <w:sz w:val="28"/>
          <w:szCs w:val="28"/>
        </w:rPr>
        <w:lastRenderedPageBreak/>
        <w:t>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14:paraId="025198B0" w14:textId="77777777" w:rsidR="004B103E" w:rsidRDefault="00000000">
      <w:pPr>
        <w:pStyle w:val="ConsPlusNormal"/>
        <w:ind w:firstLine="709"/>
        <w:jc w:val="both"/>
        <w:rPr>
          <w:color w:val="000000" w:themeColor="text1"/>
          <w:sz w:val="28"/>
          <w:szCs w:val="28"/>
        </w:rPr>
      </w:pPr>
      <w:r>
        <w:rPr>
          <w:color w:val="000000" w:themeColor="text1"/>
          <w:sz w:val="28"/>
          <w:szCs w:val="28"/>
        </w:rP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автономного округа,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r>
        <w:rPr>
          <w:color w:val="000000" w:themeColor="text1"/>
        </w:rPr>
        <w:t>.</w:t>
      </w:r>
    </w:p>
    <w:p w14:paraId="0F5B37EF" w14:textId="77777777" w:rsidR="004B103E" w:rsidRDefault="00000000">
      <w:pPr>
        <w:pStyle w:val="ConsPlusNormal"/>
        <w:ind w:firstLine="709"/>
        <w:jc w:val="both"/>
        <w:rPr>
          <w:color w:val="000000" w:themeColor="text1"/>
          <w:sz w:val="28"/>
          <w:szCs w:val="28"/>
        </w:rPr>
      </w:pPr>
      <w:r>
        <w:rPr>
          <w:color w:val="000000" w:themeColor="text1"/>
          <w:sz w:val="28"/>
          <w:szCs w:val="28"/>
        </w:rPr>
        <w:t>За счет бюджетных ассигнований бюджета автономного округа осуществляется финансовое обеспечение:</w:t>
      </w:r>
    </w:p>
    <w:p w14:paraId="397D94CF" w14:textId="77777777" w:rsidR="004B103E" w:rsidRDefault="00000000">
      <w:pPr>
        <w:pStyle w:val="ConsPlusNormal"/>
        <w:ind w:firstLine="709"/>
        <w:jc w:val="both"/>
        <w:rPr>
          <w:color w:val="000000" w:themeColor="text1"/>
          <w:sz w:val="28"/>
          <w:szCs w:val="28"/>
        </w:rPr>
      </w:pPr>
      <w:r>
        <w:rPr>
          <w:color w:val="000000" w:themeColor="text1"/>
          <w:sz w:val="28"/>
          <w:szCs w:val="28"/>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21C29088" w14:textId="77777777" w:rsidR="004B103E" w:rsidRDefault="00000000">
      <w:pPr>
        <w:pStyle w:val="ConsPlusNormal"/>
        <w:ind w:firstLine="709"/>
        <w:jc w:val="both"/>
        <w:rPr>
          <w:color w:val="000000" w:themeColor="text1"/>
          <w:sz w:val="28"/>
          <w:szCs w:val="28"/>
        </w:rPr>
      </w:pPr>
      <w:r>
        <w:rPr>
          <w:color w:val="000000" w:themeColor="text1"/>
          <w:sz w:val="28"/>
          <w:szCs w:val="28"/>
        </w:rPr>
        <w:t>скорой, в том числе скорой специализированной, медицинской помощи не застрахованным по обязательному медицинскому страхованию лицам;</w:t>
      </w:r>
    </w:p>
    <w:p w14:paraId="402F8840"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w:t>
      </w:r>
      <w:r>
        <w:rPr>
          <w:color w:val="000000" w:themeColor="text1"/>
          <w:sz w:val="28"/>
          <w:szCs w:val="28"/>
        </w:rPr>
        <w:lastRenderedPageBreak/>
        <w:t>бригадами;</w:t>
      </w:r>
    </w:p>
    <w:p w14:paraId="7A8AC6BA" w14:textId="77777777" w:rsidR="004B103E" w:rsidRDefault="00000000">
      <w:pPr>
        <w:pStyle w:val="ConsPlusNormal"/>
        <w:ind w:firstLine="709"/>
        <w:jc w:val="both"/>
        <w:rPr>
          <w:color w:val="000000" w:themeColor="text1"/>
          <w:sz w:val="28"/>
          <w:szCs w:val="28"/>
        </w:rPr>
      </w:pPr>
      <w:r>
        <w:rPr>
          <w:color w:val="000000" w:themeColor="text1"/>
          <w:sz w:val="28"/>
          <w:szCs w:val="28"/>
        </w:rPr>
        <w:t>первичной медико-санитарной и специализированной медицинской помощи, в том числе высокотехнологичной медицинской помощи, санаторно-курортного лечения и медицинской реабилитации, лекарственного обеспечения детей, получивших в возрасте до 18 лет увечье (ранение, травму, контузию) на территории Донецкой Народной Республики, Луганской Народной Республики, Запорожской области или Херсонской области либо территории субъекта Российской Федерации, прилегающей к районам проведения специальной военной операции;</w:t>
      </w:r>
    </w:p>
    <w:p w14:paraId="38F6D8B7"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проведения профилактических осмотров участников специальной военной операции в период их пребывания в отпуске в автономном округе;</w:t>
      </w:r>
    </w:p>
    <w:p w14:paraId="70E4A3CB" w14:textId="77777777" w:rsidR="004B103E" w:rsidRDefault="00000000">
      <w:pPr>
        <w:pStyle w:val="ConsPlusNormal"/>
        <w:ind w:firstLine="709"/>
        <w:jc w:val="both"/>
        <w:rPr>
          <w:color w:val="000000" w:themeColor="text1"/>
          <w:sz w:val="28"/>
          <w:szCs w:val="28"/>
        </w:rPr>
      </w:pPr>
      <w:r>
        <w:rPr>
          <w:color w:val="000000" w:themeColor="text1"/>
          <w:sz w:val="28"/>
          <w:szCs w:val="28"/>
        </w:rP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14:paraId="0E6C8F3F" w14:textId="77777777" w:rsidR="004B103E" w:rsidRDefault="00000000">
      <w:pPr>
        <w:pStyle w:val="ConsPlusNormal"/>
        <w:ind w:firstLine="709"/>
        <w:jc w:val="both"/>
        <w:rPr>
          <w:color w:val="000000" w:themeColor="text1"/>
          <w:sz w:val="28"/>
          <w:szCs w:val="28"/>
        </w:rPr>
      </w:pPr>
      <w:r>
        <w:rPr>
          <w:color w:val="000000" w:themeColor="text1"/>
          <w:sz w:val="28"/>
          <w:szCs w:val="28"/>
        </w:rP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75C017F5" w14:textId="77777777" w:rsidR="004B103E" w:rsidRDefault="00000000">
      <w:pPr>
        <w:pStyle w:val="ConsPlusNormal"/>
        <w:ind w:firstLine="709"/>
        <w:jc w:val="both"/>
        <w:rPr>
          <w:color w:val="000000" w:themeColor="text1"/>
          <w:sz w:val="28"/>
          <w:szCs w:val="28"/>
        </w:rPr>
      </w:pPr>
      <w:r>
        <w:rPr>
          <w:color w:val="000000" w:themeColor="text1"/>
          <w:sz w:val="28"/>
          <w:szCs w:val="28"/>
        </w:rPr>
        <w:t>высокотехнологичной медицинской помощи, оказываемой в государственных медицинских организациях автономного округа в соответствии с разделом II перечня видов высокотехнологичной медицинской помощи, утвержденного постановлением Правительства Российской Федерации, и плановыми объемами, определенными Депздравом Югры;</w:t>
      </w:r>
    </w:p>
    <w:p w14:paraId="65641B6C"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проведения медицинским психологом медико-психологического консультирования пациентов по вопросам, связанным с имеющимся заболеванием и (или)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w:t>
      </w:r>
    </w:p>
    <w:p w14:paraId="4C7CDD2B"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Депздраву Югры;</w:t>
      </w:r>
    </w:p>
    <w:p w14:paraId="6D3D99C7"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медицинской реабилитации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w:t>
      </w:r>
      <w:r>
        <w:rPr>
          <w:color w:val="000000" w:themeColor="text1"/>
          <w:sz w:val="28"/>
          <w:szCs w:val="28"/>
        </w:rPr>
        <w:lastRenderedPageBreak/>
        <w:t>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w:t>
      </w:r>
    </w:p>
    <w:p w14:paraId="6F415B5B" w14:textId="77777777" w:rsidR="004B103E" w:rsidRDefault="00000000">
      <w:pPr>
        <w:pStyle w:val="ConsPlusNormal"/>
        <w:ind w:firstLine="709"/>
        <w:jc w:val="both"/>
        <w:rPr>
          <w:color w:val="000000" w:themeColor="text1"/>
          <w:sz w:val="28"/>
          <w:szCs w:val="28"/>
        </w:rPr>
      </w:pPr>
      <w:r>
        <w:rPr>
          <w:color w:val="000000" w:themeColor="text1"/>
          <w:sz w:val="28"/>
          <w:szCs w:val="28"/>
        </w:rPr>
        <w:t>предоставления в медицинских организациях, оказывающих паллиативную медицинскую помощь, в том числе детям,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его семьи или членам семьи пациента после его смерти в случае их обращения в медицинскую организацию;</w:t>
      </w:r>
    </w:p>
    <w:p w14:paraId="395A99D6" w14:textId="77777777" w:rsidR="004B103E" w:rsidRDefault="00000000">
      <w:pPr>
        <w:pStyle w:val="ConsPlusNormal"/>
        <w:ind w:firstLine="709"/>
        <w:jc w:val="both"/>
        <w:rPr>
          <w:color w:val="000000" w:themeColor="text1"/>
          <w:sz w:val="28"/>
          <w:szCs w:val="28"/>
        </w:rPr>
      </w:pPr>
      <w:r>
        <w:rPr>
          <w:color w:val="000000" w:themeColor="text1"/>
          <w:sz w:val="28"/>
          <w:szCs w:val="28"/>
        </w:rPr>
        <w:t>расходов медицинских организаций, подведомственных Депздраву Югры,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14:paraId="63CC703F" w14:textId="77777777" w:rsidR="004B103E" w:rsidRDefault="00000000">
      <w:pPr>
        <w:pStyle w:val="ConsPlusNormal"/>
        <w:ind w:firstLine="709"/>
        <w:jc w:val="both"/>
        <w:rPr>
          <w:color w:val="000000" w:themeColor="text1"/>
          <w:sz w:val="28"/>
          <w:szCs w:val="28"/>
        </w:rPr>
      </w:pPr>
      <w:r>
        <w:rPr>
          <w:color w:val="000000" w:themeColor="text1"/>
          <w:sz w:val="28"/>
          <w:szCs w:val="28"/>
        </w:rPr>
        <w:t>протезирования зубов льготных категорий граждан, за исключением зубных протезов, изготовленных из драгоценных металлов и дорогостоящих материалов, приравниваемых по стоимости к драгоценным металлам, а также металлокерамики, безметалловой керамики и облицовочных композиционных материалов, в том числе лицам, находящимся в стационарных организациях социального обслуживания;</w:t>
      </w:r>
    </w:p>
    <w:p w14:paraId="34FB01FF" w14:textId="77777777" w:rsidR="004B103E" w:rsidRDefault="00000000">
      <w:pPr>
        <w:pStyle w:val="ConsPlusNormal"/>
        <w:ind w:firstLine="709"/>
        <w:jc w:val="both"/>
        <w:rPr>
          <w:color w:val="000000" w:themeColor="text1"/>
          <w:sz w:val="28"/>
          <w:szCs w:val="28"/>
        </w:rPr>
      </w:pPr>
      <w:r>
        <w:rPr>
          <w:color w:val="000000" w:themeColor="text1"/>
          <w:sz w:val="28"/>
          <w:szCs w:val="28"/>
        </w:rPr>
        <w:t>бесплатного обеспечения полноценным питанием беременных женщин и кормящих матерей молочными продуктами питания детей первых 3 лет жизни в соответствии с законодательством автономного округа;</w:t>
      </w:r>
    </w:p>
    <w:p w14:paraId="1C8856B3"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оказания первичной медико-санитарной и специализированной медицинской помощи не застрахованным в системе обязательного медицинского страхования гражданам в экстренной и неотложной форме по заболеваниям и состояниям, включенным в базовую программу обязательного медицинского страхования;</w:t>
      </w:r>
    </w:p>
    <w:p w14:paraId="3572DA4F"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оказания первичной специализированной медико-санитарной помощи в амбулаторных условиях, включая диспансерное наблюдение, больным с установленным диагнозом профессионального заболевания, в том числе с предварительным диагнозом профессионального заболевания, а также больным, занятым на работах с вредными производственными факторами;</w:t>
      </w:r>
    </w:p>
    <w:p w14:paraId="122DD4E8"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оказания специализированной медицинской помощи в условиях стационара больным с установленным диагнозом профессионального заболевания, в том числе с предварительным диагнозом профессионального заболевания, а также работникам, занятым на работах с вредными производственными факторами;</w:t>
      </w:r>
    </w:p>
    <w:p w14:paraId="034D7159" w14:textId="77777777" w:rsidR="004B103E" w:rsidRDefault="00000000">
      <w:pPr>
        <w:pStyle w:val="ConsPlusNormal"/>
        <w:ind w:firstLine="709"/>
        <w:jc w:val="both"/>
        <w:rPr>
          <w:color w:val="000000" w:themeColor="text1"/>
          <w:sz w:val="28"/>
          <w:szCs w:val="28"/>
        </w:rPr>
      </w:pPr>
      <w:r>
        <w:rPr>
          <w:color w:val="000000" w:themeColor="text1"/>
          <w:sz w:val="28"/>
          <w:szCs w:val="28"/>
        </w:rPr>
        <w:t>экспертизы профессиональной пригодности и экспертизы связи заболевания с профессией;</w:t>
      </w:r>
    </w:p>
    <w:p w14:paraId="4D020520"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обеспечения лекарственными препаратами граждан Российской Федерации, зарегистрированных в установленном порядке в автономном округе, для лечения заболеваний, включенных в перечень жизнеугрожающих и хронических прогрессирующих редких (орфанных) </w:t>
      </w:r>
      <w:r>
        <w:rPr>
          <w:color w:val="000000" w:themeColor="text1"/>
          <w:sz w:val="28"/>
          <w:szCs w:val="28"/>
        </w:rPr>
        <w:lastRenderedPageBreak/>
        <w:t>заболеваний, приводящих к сокращению продолжительности жизни гражданина или его инвалидности;</w:t>
      </w:r>
    </w:p>
    <w:p w14:paraId="618B7365" w14:textId="77777777" w:rsidR="004B103E" w:rsidRDefault="00000000">
      <w:pPr>
        <w:pStyle w:val="ConsPlusNormal"/>
        <w:ind w:firstLine="709"/>
        <w:jc w:val="both"/>
        <w:rPr>
          <w:color w:val="000000" w:themeColor="text1"/>
          <w:sz w:val="28"/>
          <w:szCs w:val="28"/>
        </w:rPr>
      </w:pPr>
      <w:r>
        <w:rPr>
          <w:color w:val="000000" w:themeColor="text1"/>
          <w:sz w:val="28"/>
          <w:szCs w:val="28"/>
        </w:rPr>
        <w:t>обеспечения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3DD6C135" w14:textId="77777777" w:rsidR="004B103E" w:rsidRDefault="00000000">
      <w:pPr>
        <w:pStyle w:val="ConsPlusNormal"/>
        <w:ind w:firstLine="709"/>
        <w:jc w:val="both"/>
        <w:rPr>
          <w:color w:val="000000" w:themeColor="text1"/>
          <w:sz w:val="28"/>
          <w:szCs w:val="28"/>
        </w:rPr>
      </w:pPr>
      <w:r>
        <w:rPr>
          <w:color w:val="000000" w:themeColor="text1"/>
          <w:sz w:val="28"/>
          <w:szCs w:val="28"/>
        </w:rPr>
        <w:t>обеспечения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отпускаются по рецептам врачей с 50-процентной скидкой;</w:t>
      </w:r>
    </w:p>
    <w:p w14:paraId="72BEEE16" w14:textId="77777777" w:rsidR="004B103E" w:rsidRDefault="00000000">
      <w:pPr>
        <w:pStyle w:val="ConsPlusNormal"/>
        <w:ind w:firstLine="709"/>
        <w:jc w:val="both"/>
        <w:rPr>
          <w:color w:val="000000" w:themeColor="text1"/>
          <w:sz w:val="28"/>
          <w:szCs w:val="28"/>
        </w:rPr>
      </w:pPr>
      <w:r>
        <w:rPr>
          <w:color w:val="000000" w:themeColor="text1"/>
          <w:sz w:val="28"/>
          <w:szCs w:val="28"/>
        </w:rPr>
        <w:t>пренатальной (дородовой) диагностики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21C0A80C" w14:textId="77777777" w:rsidR="004B103E" w:rsidRDefault="00000000">
      <w:pPr>
        <w:pStyle w:val="ConsPlusNormal"/>
        <w:ind w:firstLine="709"/>
        <w:jc w:val="both"/>
        <w:rPr>
          <w:color w:val="000000" w:themeColor="text1"/>
          <w:sz w:val="28"/>
          <w:szCs w:val="28"/>
        </w:rPr>
      </w:pPr>
      <w:r>
        <w:rPr>
          <w:color w:val="000000" w:themeColor="text1"/>
          <w:sz w:val="28"/>
          <w:szCs w:val="28"/>
        </w:rPr>
        <w:t>мероприятий по проведению расширенного неонатального скрининга: проведение первичного, а при необходимости повторного лабораторного исследования образцов крови новорожденных, а также проведение подтверждающей биохимической и (или) молекулярно-генетической и (или) молекулярно-цитогенетической диагностики, проводимых в медико-генетических консультациях (центрах) медицинских организаций;</w:t>
      </w:r>
    </w:p>
    <w:p w14:paraId="76FB971E" w14:textId="77777777" w:rsidR="004B103E" w:rsidRDefault="00000000">
      <w:pPr>
        <w:pStyle w:val="ConsPlusNormal"/>
        <w:ind w:firstLine="709"/>
        <w:jc w:val="both"/>
        <w:rPr>
          <w:color w:val="000000" w:themeColor="text1"/>
          <w:sz w:val="28"/>
          <w:szCs w:val="28"/>
        </w:rPr>
      </w:pPr>
      <w:r>
        <w:rPr>
          <w:color w:val="000000" w:themeColor="text1"/>
          <w:sz w:val="28"/>
          <w:szCs w:val="28"/>
        </w:rPr>
        <w:t>предоставления в ходе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 утвержденному приказом Минздрава России от 9 июля 2025 года № 398н,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14:paraId="2CE15408" w14:textId="77777777" w:rsidR="004B103E" w:rsidRDefault="00000000">
      <w:pPr>
        <w:pStyle w:val="ConsPlusNormal"/>
        <w:ind w:firstLine="709"/>
        <w:jc w:val="both"/>
        <w:rPr>
          <w:color w:val="000000" w:themeColor="text1"/>
          <w:sz w:val="28"/>
          <w:szCs w:val="28"/>
        </w:rPr>
      </w:pPr>
      <w:r>
        <w:rPr>
          <w:color w:val="000000" w:themeColor="text1"/>
          <w:sz w:val="28"/>
          <w:szCs w:val="28"/>
        </w:rPr>
        <w:t>приобретения медицинских иммунобиологических препаратов (вакцин) для проведения профилактической вакцинации населения по эпидемическим показаниям, в том числе для профилактики заболеваний, предусмотренных национальным календарем профилактических прививок;</w:t>
      </w:r>
    </w:p>
    <w:p w14:paraId="5B6193BE"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медицинской помощи иностранным гражданам, не имеющим полиса обязательного медицинского страхования, в соответствии с Правилами </w:t>
      </w:r>
      <w:r>
        <w:rPr>
          <w:color w:val="000000" w:themeColor="text1"/>
          <w:sz w:val="28"/>
          <w:szCs w:val="28"/>
        </w:rPr>
        <w:lastRenderedPageBreak/>
        <w:t>оказания медицинской помощи иностранным гражданам на территории Российской Федерации, утвержденными постановлением Правительства Российской Федерации от 8 мая 2025 года № 631;</w:t>
      </w:r>
    </w:p>
    <w:p w14:paraId="496DBBE3" w14:textId="77777777" w:rsidR="004B103E" w:rsidRDefault="00000000">
      <w:pPr>
        <w:pStyle w:val="ConsPlusNormal"/>
        <w:ind w:firstLine="709"/>
        <w:jc w:val="both"/>
        <w:rPr>
          <w:color w:val="000000" w:themeColor="text1"/>
          <w:sz w:val="28"/>
          <w:szCs w:val="28"/>
        </w:rPr>
      </w:pPr>
      <w:r>
        <w:rPr>
          <w:color w:val="000000" w:themeColor="text1"/>
          <w:sz w:val="28"/>
          <w:szCs w:val="28"/>
        </w:rPr>
        <w:t>пребывания в больнице детей, находящихся в социально опасном положении или иной трудной жизненной ситуации;</w:t>
      </w:r>
    </w:p>
    <w:p w14:paraId="11CDC178"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оказания медико-санитарной помощи при массовых заболеваниях, чрезвычайных ситуациях;</w:t>
      </w:r>
    </w:p>
    <w:p w14:paraId="1D83CF72"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медицинского консультирования несовершеннолетних при определении профессиональной пригодности;</w:t>
      </w:r>
    </w:p>
    <w:p w14:paraId="64B9FA64" w14:textId="77777777" w:rsidR="004B103E" w:rsidRDefault="00000000">
      <w:pPr>
        <w:pStyle w:val="ConsPlusNormal"/>
        <w:ind w:firstLine="709"/>
        <w:jc w:val="both"/>
        <w:rPr>
          <w:color w:val="000000" w:themeColor="text1"/>
          <w:sz w:val="28"/>
          <w:szCs w:val="28"/>
        </w:rPr>
      </w:pPr>
      <w:r>
        <w:rPr>
          <w:color w:val="000000" w:themeColor="text1"/>
          <w:sz w:val="28"/>
          <w:szCs w:val="28"/>
        </w:rPr>
        <w:t>предоставления одному из родителей, или иному члену семьи, или иному законному представителю по усмотрению родителей права на пребывание в больнице вместе с больным ребенком (с обеспечением питания и койко-места), с ребенком-инвалидом и ребенком в возрасте до 4 лет независимо от наличия для того медицинских показаний, от 4 лет – при наличии медицинских показаний для ухода по видам медицинской помощи, финансируемым за счет средств бюджета автономного округа;</w:t>
      </w:r>
    </w:p>
    <w:p w14:paraId="4DC7AE16"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медицинского освидетельствования лиц, желающих усыновить (удочерить), взять под опеку (попечительство), в приемную или патронатную семью детей-сирот и детей, оставшихся без попечения родителей, а также лиц, выразивших желание стать опекунами (попечителями) в отношении совершеннолетних недееспособных или не полностью дееспособных граждан, по видам медицинской помощи, финансируемым за счет средств бюджета автономного округа;</w:t>
      </w:r>
    </w:p>
    <w:p w14:paraId="006E6115"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w:t>
      </w:r>
    </w:p>
    <w:p w14:paraId="258F0300" w14:textId="77777777" w:rsidR="004B103E" w:rsidRDefault="00000000">
      <w:pPr>
        <w:pStyle w:val="ConsPlusNormal"/>
        <w:ind w:firstLine="709"/>
        <w:jc w:val="both"/>
        <w:rPr>
          <w:color w:val="000000" w:themeColor="text1"/>
          <w:sz w:val="28"/>
          <w:szCs w:val="28"/>
        </w:rPr>
      </w:pPr>
      <w:r>
        <w:rPr>
          <w:color w:val="000000" w:themeColor="text1"/>
          <w:sz w:val="28"/>
          <w:szCs w:val="28"/>
        </w:rPr>
        <w:t>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7A72DC75"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медицинской помощи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до получения ими страхового медицинского полиса обязательного </w:t>
      </w:r>
      <w:r>
        <w:rPr>
          <w:color w:val="000000" w:themeColor="text1"/>
          <w:sz w:val="28"/>
          <w:szCs w:val="28"/>
        </w:rPr>
        <w:lastRenderedPageBreak/>
        <w:t>медицинского страхования;</w:t>
      </w:r>
    </w:p>
    <w:p w14:paraId="23806875"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медицинской помощи гражданам Украины, гражданам Донецкой Народной Республики, гражданам Луганской Народной Республики, вынужденно покинувшим территорию Украины, Донецкой Народной Республики, Луганской Народной Республики, до получения ими страхового медицинского полиса обязательного медицинского страхования либо временного свидетельства, подтверждающего оформление страхового медицинского полиса обязательного медицинского страхования;</w:t>
      </w:r>
    </w:p>
    <w:p w14:paraId="10341A9C"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медицинского освидетельствования граждан 17-летнего возраста, подлежащих призыву на военную службу, для получения медицинской справки на право управления транспортным средством по направлению военкомата;</w:t>
      </w:r>
    </w:p>
    <w:p w14:paraId="39ED9ECD"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оказания медико-социальной помощи женщинам и детям психологами, медицинскими психологами и специалистами по социальной работе медицинских организаций;</w:t>
      </w:r>
    </w:p>
    <w:p w14:paraId="6BF1E6ED"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медицинского обследования спортсменов – членов спортивных сборных команд автономного округа;</w:t>
      </w:r>
    </w:p>
    <w:p w14:paraId="3A3504BD"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оказания первичной медико-санитарной помощи в труднодоступных и отдаленных населенных пунктах автономного округа на мобильных лечебно-диагностических комплексах, водном транспорте и суднах на воздушной подушке;</w:t>
      </w:r>
    </w:p>
    <w:p w14:paraId="1F039D34"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диспансеризации государственных гражданских служащих автономного округа;</w:t>
      </w:r>
    </w:p>
    <w:p w14:paraId="68B2A5DC" w14:textId="77777777" w:rsidR="004B103E" w:rsidRDefault="00000000">
      <w:pPr>
        <w:pStyle w:val="ConsPlusNormal"/>
        <w:ind w:firstLine="709"/>
        <w:jc w:val="both"/>
        <w:rPr>
          <w:color w:val="000000" w:themeColor="text1"/>
          <w:sz w:val="28"/>
          <w:szCs w:val="28"/>
        </w:rPr>
      </w:pPr>
      <w:r>
        <w:rPr>
          <w:color w:val="000000" w:themeColor="text1"/>
          <w:sz w:val="28"/>
          <w:szCs w:val="28"/>
        </w:rPr>
        <w:t>компенсации расходов на оплату стоимости проезда к месту получения медицинской помощи и обратно в соответствии с постановлением Правительства автономного округа от 31 декабря 2004 года № 506-п «О порядке предоставления компенсации расходов на оплату стоимости проезда к месту получения медицинской помощи и обратно»;</w:t>
      </w:r>
    </w:p>
    <w:p w14:paraId="2891DE30" w14:textId="77777777" w:rsidR="004B103E" w:rsidRDefault="00000000">
      <w:pPr>
        <w:pStyle w:val="ConsPlusNormal"/>
        <w:ind w:firstLine="709"/>
        <w:jc w:val="both"/>
        <w:rPr>
          <w:color w:val="000000" w:themeColor="text1"/>
          <w:sz w:val="28"/>
          <w:szCs w:val="28"/>
        </w:rPr>
      </w:pPr>
      <w:r>
        <w:rPr>
          <w:color w:val="000000" w:themeColor="text1"/>
          <w:sz w:val="28"/>
          <w:szCs w:val="28"/>
        </w:rPr>
        <w:t>исследования образцов донорской крови на наличие гемотрансмиссивных инфекций;</w:t>
      </w:r>
    </w:p>
    <w:p w14:paraId="7F05952D" w14:textId="77777777" w:rsidR="004B103E" w:rsidRDefault="00000000">
      <w:pPr>
        <w:pStyle w:val="ConsPlusNormal"/>
        <w:ind w:firstLine="709"/>
        <w:jc w:val="both"/>
        <w:rPr>
          <w:color w:val="000000" w:themeColor="text1"/>
          <w:sz w:val="28"/>
          <w:szCs w:val="28"/>
        </w:rPr>
      </w:pPr>
      <w:r>
        <w:rPr>
          <w:color w:val="000000" w:themeColor="text1"/>
          <w:sz w:val="28"/>
          <w:szCs w:val="28"/>
        </w:rPr>
        <w:t>деятельности дистанционного консультативного центра с выездной анестезиолого-реанимационной неонатальной (педиатрической) бригадой;</w:t>
      </w:r>
    </w:p>
    <w:p w14:paraId="1438D2F7" w14:textId="77777777" w:rsidR="004B103E" w:rsidRDefault="00000000">
      <w:pPr>
        <w:pStyle w:val="ConsPlusNormal"/>
        <w:ind w:firstLine="709"/>
        <w:jc w:val="both"/>
        <w:rPr>
          <w:color w:val="000000" w:themeColor="text1"/>
          <w:sz w:val="28"/>
          <w:szCs w:val="28"/>
        </w:rPr>
      </w:pPr>
      <w:r>
        <w:rPr>
          <w:color w:val="000000" w:themeColor="text1"/>
          <w:sz w:val="28"/>
          <w:szCs w:val="28"/>
        </w:rPr>
        <w:t>доведения средней заработной платы работников медицинских организаций автономного округа, оказывающих медицинские услуги в сфере обязательного медицинского страхования, до установленного уровня средней заработной платы в автономном округе;</w:t>
      </w:r>
    </w:p>
    <w:p w14:paraId="63020BB2" w14:textId="77777777" w:rsidR="004B103E" w:rsidRDefault="00000000">
      <w:pPr>
        <w:pStyle w:val="ConsPlusNormal"/>
        <w:ind w:firstLine="709"/>
        <w:jc w:val="both"/>
        <w:rPr>
          <w:color w:val="000000" w:themeColor="text1"/>
          <w:sz w:val="28"/>
          <w:szCs w:val="28"/>
        </w:rPr>
      </w:pPr>
      <w:r>
        <w:rPr>
          <w:color w:val="000000" w:themeColor="text1"/>
          <w:sz w:val="28"/>
          <w:szCs w:val="28"/>
        </w:rPr>
        <w:t>молекулярно-генетических исследований при заболеваниях, выявляемых по результатам неонатального скрининга и расширенного неонатального скрининга новорожденных на врожденные и наследственные заболевания при орфанных заболеваниях, а также при орфанных заболеваниях, лекарственное обеспечение которых осуществляется при поддержке Фонда «Круг добра»;</w:t>
      </w:r>
    </w:p>
    <w:p w14:paraId="60878DD2"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санаторно-курортного лечения граждан, проживающих в автономном округе, имеющих хронические заболевания и состоящих на диспансерном </w:t>
      </w:r>
      <w:r>
        <w:rPr>
          <w:color w:val="000000" w:themeColor="text1"/>
          <w:sz w:val="28"/>
          <w:szCs w:val="28"/>
        </w:rPr>
        <w:lastRenderedPageBreak/>
        <w:t>учете в медицинских организациях, подведомственных Депздраву Югры, при наличии медицинских показаний, в том числе несовершеннолетних в возрасте от 4 до 18 лет, а также сопровождающих их лиц;</w:t>
      </w:r>
    </w:p>
    <w:p w14:paraId="4B58892E" w14:textId="77777777" w:rsidR="004B103E" w:rsidRDefault="00000000">
      <w:pPr>
        <w:pStyle w:val="ConsPlusNormal"/>
        <w:ind w:firstLine="709"/>
        <w:jc w:val="both"/>
        <w:rPr>
          <w:color w:val="000000" w:themeColor="text1"/>
          <w:sz w:val="28"/>
          <w:szCs w:val="28"/>
        </w:rPr>
      </w:pPr>
      <w:r>
        <w:rPr>
          <w:color w:val="000000" w:themeColor="text1"/>
          <w:sz w:val="28"/>
          <w:szCs w:val="28"/>
        </w:rPr>
        <w:t>санаторно-курортного лечения граждан, в том числе детей, проживающих в автономном округе, перенесших новую коронавирусную инфекцию, при наличии медицинских показаний, а также сопровождающих их лиц;</w:t>
      </w:r>
    </w:p>
    <w:p w14:paraId="1E938606" w14:textId="77777777" w:rsidR="004B103E" w:rsidRDefault="00000000">
      <w:pPr>
        <w:pStyle w:val="ConsPlusNormal"/>
        <w:ind w:firstLine="709"/>
        <w:jc w:val="both"/>
        <w:rPr>
          <w:color w:val="000000" w:themeColor="text1"/>
          <w:sz w:val="28"/>
          <w:szCs w:val="28"/>
        </w:rPr>
      </w:pPr>
      <w:r>
        <w:rPr>
          <w:color w:val="000000" w:themeColor="text1"/>
          <w:sz w:val="28"/>
          <w:szCs w:val="28"/>
        </w:rPr>
        <w:t>первичной медико-санитарной и специализированной медицинской помощи, в том числе высокотехнологичной медицинской помощи, санаторно-курортного лечения и медицинской реабилитации граждан, имеющих медицинские показания и проживающих в автономном округе, направленных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14:paraId="1C8965A1" w14:textId="77777777" w:rsidR="004B103E" w:rsidRDefault="00000000">
      <w:pPr>
        <w:pStyle w:val="ConsPlusNormal"/>
        <w:ind w:firstLine="709"/>
        <w:jc w:val="both"/>
        <w:rPr>
          <w:color w:val="000000" w:themeColor="text1"/>
          <w:sz w:val="28"/>
          <w:szCs w:val="28"/>
        </w:rPr>
      </w:pPr>
      <w:r>
        <w:rPr>
          <w:color w:val="000000" w:themeColor="text1"/>
          <w:sz w:val="28"/>
          <w:szCs w:val="28"/>
        </w:rPr>
        <w:t>обеспечение радиационного контроля и радиационной безопасности пациентов и медицинского персонала при использовании генерирующих и не генерирующих источников ионизирующего излучения; проведение первичного и периодического дозиметрического контроля, оформление соответствующих протоколов и выдача паспортов.</w:t>
      </w:r>
    </w:p>
    <w:p w14:paraId="5E0C95F9" w14:textId="77777777" w:rsidR="004B103E" w:rsidRDefault="00000000">
      <w:pPr>
        <w:pStyle w:val="ConsPlusNormal"/>
        <w:ind w:firstLine="709"/>
        <w:jc w:val="both"/>
        <w:rPr>
          <w:color w:val="000000" w:themeColor="text1"/>
          <w:sz w:val="28"/>
          <w:szCs w:val="28"/>
        </w:rPr>
      </w:pPr>
      <w:r>
        <w:rPr>
          <w:color w:val="000000" w:themeColor="text1"/>
          <w:sz w:val="28"/>
          <w:szCs w:val="28"/>
        </w:rPr>
        <w:t>Кроме того, за счет бюджетных ассигнований бюджета автономного округа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Депздраву Югры, за исключением видов медицинской помощи, оказываемых за счет средств обязательного медицинского страхования, в центре профилактики и борьбы со СПИДом, врачебно-физкультурном диспансере (отделениях), центрах охраны здоровья семьи и репродукции, центре медицинской профилактики (за исключением первичной медико-санитарной помощи, включенной в территориальную программу обязательного медицинского страхования) (отделениях), центре (отделениях) профессиональной патологии, бюро судебно-медицинской экспертизы, патологоанатомических отделениях, медицинском информационно-аналитическом центре, на станции (отделениях) переливания крови, в доме ребенка.</w:t>
      </w:r>
    </w:p>
    <w:p w14:paraId="23E24C0C" w14:textId="77777777" w:rsidR="004B103E" w:rsidRDefault="00000000">
      <w:pPr>
        <w:pStyle w:val="ConsPlusNormal"/>
        <w:ind w:firstLine="709"/>
        <w:jc w:val="both"/>
        <w:rPr>
          <w:color w:val="000000" w:themeColor="text1"/>
          <w:sz w:val="28"/>
          <w:szCs w:val="28"/>
        </w:rPr>
      </w:pPr>
      <w:r>
        <w:rPr>
          <w:color w:val="000000" w:themeColor="text1"/>
          <w:sz w:val="28"/>
          <w:szCs w:val="28"/>
        </w:rPr>
        <w:t>За счет средств федерального бюджета осуществляется финансовое обеспечение:</w:t>
      </w:r>
    </w:p>
    <w:p w14:paraId="3B8C32FD"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лечение граждан Российской Федерации за пределами Российской Федерации, направление которых осуществляется в соответствии с Административным регламентом Министерства здравоохранения и социального развития Российской Федерации по предоставлению государственной услуги по направлению граждан Российской Федерации на лечение за пределами территории Российской Федерации за счет бюджетных ассигнований федерального бюджета, утвержденным приказом </w:t>
      </w:r>
      <w:r>
        <w:rPr>
          <w:color w:val="000000" w:themeColor="text1"/>
          <w:sz w:val="28"/>
          <w:szCs w:val="28"/>
        </w:rPr>
        <w:lastRenderedPageBreak/>
        <w:t>Министерства здравоохранения и социального развития Российской Федерации от 19 декабря 2011 года № 1571н;</w:t>
      </w:r>
    </w:p>
    <w:p w14:paraId="0C8CEA75" w14:textId="77777777" w:rsidR="004B103E" w:rsidRDefault="00000000">
      <w:pPr>
        <w:pStyle w:val="ConsPlusNormal"/>
        <w:ind w:firstLine="709"/>
        <w:jc w:val="both"/>
        <w:rPr>
          <w:color w:val="000000" w:themeColor="text1"/>
          <w:sz w:val="28"/>
          <w:szCs w:val="28"/>
        </w:rPr>
      </w:pPr>
      <w:r>
        <w:rPr>
          <w:color w:val="000000" w:themeColor="text1"/>
          <w:sz w:val="28"/>
          <w:szCs w:val="28"/>
        </w:rPr>
        <w:t>санаторно-курортное лечение отдельных категорий граждан в соответствии с законодательством Российской Федерации;</w:t>
      </w:r>
    </w:p>
    <w:p w14:paraId="150B361D" w14:textId="77777777" w:rsidR="004B103E" w:rsidRDefault="00000000">
      <w:pPr>
        <w:pStyle w:val="ConsPlusNormal"/>
        <w:ind w:firstLine="709"/>
        <w:jc w:val="both"/>
        <w:rPr>
          <w:color w:val="000000" w:themeColor="text1"/>
          <w:sz w:val="28"/>
          <w:szCs w:val="28"/>
        </w:rPr>
      </w:pPr>
      <w:r>
        <w:rPr>
          <w:color w:val="000000" w:themeColor="text1"/>
          <w:sz w:val="28"/>
          <w:szCs w:val="28"/>
        </w:rP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14:paraId="6A27C56F" w14:textId="77777777" w:rsidR="004B103E" w:rsidRDefault="00000000">
      <w:pPr>
        <w:pStyle w:val="ConsPlusNormal"/>
        <w:ind w:firstLine="709"/>
        <w:jc w:val="both"/>
        <w:rPr>
          <w:color w:val="000000" w:themeColor="text1"/>
          <w:sz w:val="28"/>
          <w:szCs w:val="28"/>
        </w:rPr>
      </w:pPr>
      <w:r>
        <w:rPr>
          <w:color w:val="000000" w:themeColor="text1"/>
          <w:sz w:val="28"/>
          <w:szCs w:val="28"/>
        </w:rPr>
        <w:t>в отношении взрослых в возрасте 18 лет и старше за счет бюджетных ассигнований, предусмотренных в федеральном бюджете уполномоченному федеральному органу исполнительной власти;</w:t>
      </w:r>
    </w:p>
    <w:p w14:paraId="12CE176E" w14:textId="77777777" w:rsidR="004B103E" w:rsidRDefault="00000000">
      <w:pPr>
        <w:pStyle w:val="ConsPlusNormal"/>
        <w:ind w:firstLine="709"/>
        <w:jc w:val="both"/>
        <w:rPr>
          <w:color w:val="000000" w:themeColor="text1"/>
          <w:sz w:val="28"/>
          <w:szCs w:val="28"/>
        </w:rPr>
      </w:pPr>
      <w:r>
        <w:rPr>
          <w:color w:val="000000" w:themeColor="text1"/>
          <w:sz w:val="28"/>
          <w:szCs w:val="28"/>
        </w:rPr>
        <w:t>в отношении детей в возрасте от 0 до 18 лет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установленным Правительством Российской Федерации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w:t>
      </w:r>
    </w:p>
    <w:p w14:paraId="0765A437" w14:textId="77777777" w:rsidR="004B103E" w:rsidRDefault="00000000">
      <w:pPr>
        <w:pStyle w:val="ConsPlusNormal"/>
        <w:ind w:firstLine="709"/>
        <w:jc w:val="both"/>
        <w:rPr>
          <w:color w:val="000000" w:themeColor="text1"/>
          <w:sz w:val="28"/>
          <w:szCs w:val="28"/>
        </w:rPr>
      </w:pPr>
      <w:r>
        <w:rPr>
          <w:color w:val="000000" w:themeColor="text1"/>
          <w:sz w:val="28"/>
          <w:szCs w:val="28"/>
        </w:rPr>
        <w:t>закупка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14:paraId="61598FDF" w14:textId="77777777" w:rsidR="004B103E" w:rsidRDefault="00000000">
      <w:pPr>
        <w:pStyle w:val="ConsPlusNormal"/>
        <w:ind w:firstLine="709"/>
        <w:jc w:val="both"/>
        <w:rPr>
          <w:color w:val="000000" w:themeColor="text1"/>
          <w:sz w:val="28"/>
          <w:szCs w:val="28"/>
        </w:rPr>
      </w:pPr>
      <w:r>
        <w:rPr>
          <w:color w:val="000000" w:themeColor="text1"/>
          <w:sz w:val="28"/>
          <w:szCs w:val="28"/>
        </w:rPr>
        <w:t>закупка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43F13933" w14:textId="77777777" w:rsidR="004B103E" w:rsidRDefault="00000000">
      <w:pPr>
        <w:pStyle w:val="ConsPlusNormal"/>
        <w:ind w:firstLine="709"/>
        <w:jc w:val="both"/>
        <w:rPr>
          <w:color w:val="000000" w:themeColor="text1"/>
          <w:sz w:val="28"/>
          <w:szCs w:val="28"/>
        </w:rPr>
      </w:pPr>
      <w:r>
        <w:rPr>
          <w:color w:val="000000" w:themeColor="text1"/>
          <w:sz w:val="28"/>
          <w:szCs w:val="28"/>
        </w:rPr>
        <w:t>государственная социальная помощь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6.2 Федерального закона от 17 июля 1999 года № 178-ФЗ «О государственной социальной помощи»;</w:t>
      </w:r>
    </w:p>
    <w:p w14:paraId="182C358B"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дополнительные мероприятия, установленные в соответствии с законодательством Российской Федерации;</w:t>
      </w:r>
    </w:p>
    <w:p w14:paraId="730ECB11"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оказание высокотехнологичной медицинской помощи, не включенной в базовую программу обязательного медицинского страхования, финансовое обеспечение которой осуществляется за счет средств федерального бюджета на софинансирование расходов, возникающих при оказании высокотехнологичной медицинской помощи медицинскими организациями, подведомственными исполнительным органам автономного округа, в соответствии с разделом II приложения № 1 к Программе;</w:t>
      </w:r>
    </w:p>
    <w:p w14:paraId="19914683" w14:textId="77777777" w:rsidR="004B103E" w:rsidRDefault="00000000">
      <w:pPr>
        <w:pStyle w:val="ConsPlusNormal"/>
        <w:ind w:firstLine="709"/>
        <w:jc w:val="both"/>
        <w:rPr>
          <w:color w:val="000000" w:themeColor="text1"/>
          <w:sz w:val="28"/>
          <w:szCs w:val="28"/>
        </w:rPr>
      </w:pPr>
      <w:r>
        <w:rPr>
          <w:color w:val="000000" w:themeColor="text1"/>
          <w:sz w:val="28"/>
          <w:szCs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Депздраву Югры и органам местного самоуправления муниципальных образований автономного округа соответственно:</w:t>
      </w:r>
    </w:p>
    <w:p w14:paraId="754AC277"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14:paraId="501335E2"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14:paraId="0C06F340" w14:textId="77777777" w:rsidR="004B103E" w:rsidRDefault="00000000">
      <w:pPr>
        <w:pStyle w:val="ConsPlusNormal"/>
        <w:ind w:firstLine="709"/>
        <w:jc w:val="both"/>
        <w:rPr>
          <w:color w:val="000000" w:themeColor="text1"/>
          <w:sz w:val="28"/>
          <w:szCs w:val="28"/>
        </w:rPr>
      </w:pPr>
      <w:r>
        <w:rPr>
          <w:color w:val="000000" w:themeColor="text1"/>
          <w:sz w:val="28"/>
          <w:szCs w:val="28"/>
        </w:rPr>
        <w:t>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 15 июля 2022 года № 1268, осуществляется за счет средств фонда оплаты труда медицинской организации, сформированный из всех источников, разрешенных законодательством Российской Федерации, в том числе средств обязательного медицинского страхования.</w:t>
      </w:r>
    </w:p>
    <w:p w14:paraId="01AE910E" w14:textId="77777777" w:rsidR="004B103E" w:rsidRDefault="004B103E">
      <w:pPr>
        <w:pStyle w:val="ConsPlusNormal"/>
        <w:ind w:firstLine="540"/>
        <w:jc w:val="both"/>
        <w:rPr>
          <w:color w:val="000000" w:themeColor="text1"/>
          <w:sz w:val="28"/>
          <w:szCs w:val="28"/>
        </w:rPr>
      </w:pPr>
    </w:p>
    <w:p w14:paraId="20FF7F69"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VI.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w:t>
      </w:r>
    </w:p>
    <w:p w14:paraId="04C790E7" w14:textId="77777777" w:rsidR="004B103E" w:rsidRDefault="004B103E">
      <w:pPr>
        <w:pStyle w:val="ConsPlusNormal"/>
        <w:jc w:val="center"/>
        <w:rPr>
          <w:color w:val="000000" w:themeColor="text1"/>
          <w:sz w:val="28"/>
          <w:szCs w:val="28"/>
        </w:rPr>
      </w:pPr>
    </w:p>
    <w:p w14:paraId="770EA968" w14:textId="77777777" w:rsidR="004B103E" w:rsidRDefault="00000000">
      <w:pPr>
        <w:pStyle w:val="ConsPlusNormal"/>
        <w:ind w:firstLine="709"/>
        <w:jc w:val="both"/>
        <w:rPr>
          <w:color w:val="000000" w:themeColor="text1"/>
          <w:sz w:val="28"/>
          <w:szCs w:val="28"/>
        </w:rPr>
      </w:pPr>
      <w:r>
        <w:rPr>
          <w:color w:val="000000" w:themeColor="text1"/>
          <w:sz w:val="28"/>
          <w:szCs w:val="28"/>
        </w:rPr>
        <w:t>Общий объем финансирования Территориальной программы составляет:</w:t>
      </w:r>
    </w:p>
    <w:p w14:paraId="08860387" w14:textId="77777777" w:rsidR="004B103E" w:rsidRDefault="00000000">
      <w:pPr>
        <w:pStyle w:val="ConsPlusNormal"/>
        <w:ind w:firstLine="709"/>
        <w:jc w:val="both"/>
        <w:rPr>
          <w:color w:val="000000" w:themeColor="text1"/>
          <w:sz w:val="28"/>
          <w:szCs w:val="28"/>
        </w:rPr>
      </w:pPr>
      <w:r>
        <w:rPr>
          <w:color w:val="000000" w:themeColor="text1"/>
          <w:sz w:val="28"/>
          <w:szCs w:val="28"/>
        </w:rPr>
        <w:t>в 2026 году – 135 785 764,4 тыс. рублей, в том числе средства бюджета автономного округа – 66 464 182,7 тыс. рублей, средства обязательного медицинского страхования – 69 321 581,7 тыс. рублей;</w:t>
      </w:r>
    </w:p>
    <w:p w14:paraId="1842188E" w14:textId="77777777" w:rsidR="004B103E" w:rsidRDefault="00000000">
      <w:pPr>
        <w:pStyle w:val="ConsPlusNormal"/>
        <w:ind w:firstLine="709"/>
        <w:jc w:val="both"/>
        <w:rPr>
          <w:color w:val="000000" w:themeColor="text1"/>
          <w:sz w:val="28"/>
          <w:szCs w:val="28"/>
        </w:rPr>
      </w:pPr>
      <w:r>
        <w:rPr>
          <w:color w:val="000000" w:themeColor="text1"/>
          <w:sz w:val="28"/>
          <w:szCs w:val="28"/>
        </w:rPr>
        <w:t>в 2027 году – 141 692 240,5 тыс. рублей, в том числе средства бюджета автономного округа – 67 067 439,3 тыс. рублей, средства обязательного медицинского страхования – 74 624 801,2 тыс. рублей;</w:t>
      </w:r>
    </w:p>
    <w:p w14:paraId="3AB4B024" w14:textId="77777777" w:rsidR="004B103E" w:rsidRDefault="00000000">
      <w:pPr>
        <w:pStyle w:val="ConsPlusNormal"/>
        <w:ind w:firstLine="709"/>
        <w:jc w:val="both"/>
        <w:rPr>
          <w:color w:val="000000" w:themeColor="text1"/>
          <w:sz w:val="28"/>
          <w:szCs w:val="28"/>
        </w:rPr>
      </w:pPr>
      <w:r>
        <w:rPr>
          <w:color w:val="000000" w:themeColor="text1"/>
          <w:sz w:val="28"/>
          <w:szCs w:val="28"/>
        </w:rPr>
        <w:t>в 2028 году – 147 390 499,0 тыс. рублей, в том числе средства бюджета автономного округа – 67 517 608,8 тыс. рублей, средства обязательного медицинского страхования – 79 872 890,2 тыс. рублей.</w:t>
      </w:r>
    </w:p>
    <w:p w14:paraId="40D62387" w14:textId="77777777" w:rsidR="004B103E" w:rsidRDefault="00000000">
      <w:pPr>
        <w:pStyle w:val="ConsPlusNormal"/>
        <w:ind w:firstLine="709"/>
        <w:jc w:val="both"/>
        <w:rPr>
          <w:color w:val="000000" w:themeColor="text1"/>
          <w:sz w:val="28"/>
          <w:szCs w:val="28"/>
        </w:rPr>
      </w:pPr>
      <w:r>
        <w:rPr>
          <w:color w:val="000000" w:themeColor="text1"/>
          <w:sz w:val="28"/>
          <w:szCs w:val="28"/>
        </w:rPr>
        <w:t>Подушевые нормативы установлены в расчете на 1 человека в год за счет средств бюджета автономного округа и средств обязательного медицинского страхования на 1 застрахованное лицо, составляют:</w:t>
      </w:r>
    </w:p>
    <w:p w14:paraId="721DD2B3" w14:textId="77777777" w:rsidR="004B103E" w:rsidRDefault="00000000">
      <w:pPr>
        <w:pStyle w:val="ConsPlusNormal"/>
        <w:ind w:firstLine="709"/>
        <w:jc w:val="both"/>
        <w:rPr>
          <w:color w:val="000000" w:themeColor="text1"/>
          <w:sz w:val="28"/>
          <w:szCs w:val="28"/>
        </w:rPr>
      </w:pPr>
      <w:r>
        <w:rPr>
          <w:color w:val="000000" w:themeColor="text1"/>
          <w:sz w:val="28"/>
          <w:szCs w:val="28"/>
        </w:rPr>
        <w:t>в 2026 году – 80 374,3 рубля, из них за счет средств бюджета автономного округа – 37 302,1 рубля, за счет средств обязательного медицинского страхования – 43 072,2 рубля, в том числе для оказания медицинской помощи по профилю «Медицинская реабилитация» – 1 220,7 рубля;</w:t>
      </w:r>
    </w:p>
    <w:p w14:paraId="7D290300" w14:textId="77777777" w:rsidR="004B103E" w:rsidRDefault="00000000">
      <w:pPr>
        <w:pStyle w:val="ConsPlusNormal"/>
        <w:ind w:firstLine="709"/>
        <w:jc w:val="both"/>
        <w:rPr>
          <w:color w:val="000000" w:themeColor="text1"/>
          <w:sz w:val="28"/>
          <w:szCs w:val="28"/>
        </w:rPr>
      </w:pPr>
      <w:r>
        <w:rPr>
          <w:color w:val="000000" w:themeColor="text1"/>
          <w:sz w:val="28"/>
          <w:szCs w:val="28"/>
        </w:rPr>
        <w:t>в 2027 году – 84 008,0 рубля, из них за счет средств бюджета автономного округа – 37 640,7 рубля, за счет средств обязательного медицинского страхования – 46 367,3 рубля, в том числе для оказания медицинской помощи по профилю «Медицинская реабилитация» – 1 221,7 рубля;</w:t>
      </w:r>
    </w:p>
    <w:p w14:paraId="29651F72" w14:textId="77777777" w:rsidR="004B103E" w:rsidRDefault="00000000">
      <w:pPr>
        <w:pStyle w:val="ConsPlusNormal"/>
        <w:ind w:firstLine="709"/>
        <w:jc w:val="both"/>
        <w:rPr>
          <w:color w:val="000000" w:themeColor="text1"/>
          <w:sz w:val="28"/>
          <w:szCs w:val="28"/>
        </w:rPr>
      </w:pPr>
      <w:r>
        <w:rPr>
          <w:color w:val="000000" w:themeColor="text1"/>
          <w:sz w:val="28"/>
          <w:szCs w:val="28"/>
        </w:rPr>
        <w:t>в 2028 году – 87 521,4 рубля, из них за счет средств бюджета автономного округа – 37 893,3 рубля, за счет средств обязательного медицинского страхования – 49 628,1 рубля, в том числе для оказания медицинской помощи по профилю «Медицинская реабилитация» – 1 343,7 рубля.</w:t>
      </w:r>
    </w:p>
    <w:p w14:paraId="2774296A" w14:textId="77777777" w:rsidR="004B103E" w:rsidRDefault="00000000">
      <w:pPr>
        <w:pStyle w:val="ConsPlusNormal"/>
        <w:ind w:firstLine="709"/>
        <w:jc w:val="both"/>
        <w:rPr>
          <w:color w:val="000000" w:themeColor="text1"/>
          <w:sz w:val="28"/>
          <w:szCs w:val="28"/>
        </w:rPr>
      </w:pPr>
      <w:r>
        <w:rPr>
          <w:color w:val="000000" w:themeColor="text1"/>
          <w:sz w:val="28"/>
          <w:szCs w:val="28"/>
        </w:rPr>
        <w:t>При формировании территориальной программы обязательного медицинского страхования планируются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приложением № 2 к Программе, но не учитываются нормативы объема медицинской помощи, утвержденные территориальной программой обязательного медицинского страхования.</w:t>
      </w:r>
    </w:p>
    <w:p w14:paraId="2E65888C"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Средние нормативы финансовых затрат на единицу объема медицинской помощи за счет средств обязательного медицинского </w:t>
      </w:r>
      <w:r>
        <w:rPr>
          <w:color w:val="000000" w:themeColor="text1"/>
          <w:sz w:val="28"/>
          <w:szCs w:val="28"/>
        </w:rPr>
        <w:lastRenderedPageBreak/>
        <w:t>страхования установлены с учетом в том числе расходов, связанных с использованием:</w:t>
      </w:r>
    </w:p>
    <w:p w14:paraId="08342FD1" w14:textId="77777777" w:rsidR="004B103E" w:rsidRDefault="00000000">
      <w:pPr>
        <w:pStyle w:val="ConsPlusNormal"/>
        <w:ind w:firstLine="709"/>
        <w:jc w:val="both"/>
        <w:rPr>
          <w:color w:val="000000" w:themeColor="text1"/>
          <w:sz w:val="28"/>
          <w:szCs w:val="28"/>
        </w:rPr>
      </w:pPr>
      <w:r>
        <w:rPr>
          <w:color w:val="000000" w:themeColor="text1"/>
          <w:sz w:val="28"/>
          <w:szCs w:val="28"/>
        </w:rP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14:paraId="551B06F1" w14:textId="77777777" w:rsidR="004B103E" w:rsidRDefault="00000000">
      <w:pPr>
        <w:pStyle w:val="ConsPlusNormal"/>
        <w:ind w:firstLine="709"/>
        <w:jc w:val="both"/>
        <w:rPr>
          <w:color w:val="000000" w:themeColor="text1"/>
          <w:sz w:val="28"/>
          <w:szCs w:val="28"/>
        </w:rPr>
      </w:pPr>
      <w:r>
        <w:rPr>
          <w:color w:val="000000" w:themeColor="text1"/>
          <w:sz w:val="28"/>
          <w:szCs w:val="28"/>
        </w:rP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14:paraId="08E6373A" w14:textId="77777777" w:rsidR="004B103E" w:rsidRDefault="00000000">
      <w:pPr>
        <w:pStyle w:val="ConsPlusNormal"/>
        <w:ind w:firstLine="709"/>
        <w:jc w:val="both"/>
        <w:rPr>
          <w:color w:val="000000" w:themeColor="text1"/>
          <w:sz w:val="28"/>
          <w:szCs w:val="28"/>
        </w:rPr>
      </w:pPr>
      <w:r>
        <w:rPr>
          <w:color w:val="000000" w:themeColor="text1"/>
          <w:sz w:val="28"/>
          <w:szCs w:val="28"/>
        </w:rP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автономного округа, расположенных в крупных городах.</w:t>
      </w:r>
    </w:p>
    <w:p w14:paraId="02E16039" w14:textId="77777777" w:rsidR="004B103E" w:rsidRDefault="00000000">
      <w:pPr>
        <w:pStyle w:val="ConsPlusNormal"/>
        <w:ind w:firstLine="709"/>
        <w:jc w:val="both"/>
        <w:rPr>
          <w:color w:val="000000" w:themeColor="text1"/>
          <w:sz w:val="28"/>
          <w:szCs w:val="28"/>
        </w:rPr>
      </w:pPr>
      <w:r>
        <w:rPr>
          <w:color w:val="000000" w:themeColor="text1"/>
          <w:sz w:val="28"/>
          <w:szCs w:val="28"/>
        </w:rP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в сельской местности, в автономном округе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14:paraId="1B352E5F"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автономного округа с численностью населения до 50 тыс. человек, применяются коэффициенты дифференциации к подушевому нормативу финансирования на </w:t>
      </w:r>
      <w:r>
        <w:rPr>
          <w:color w:val="000000" w:themeColor="text1"/>
          <w:sz w:val="28"/>
          <w:szCs w:val="28"/>
        </w:rPr>
        <w:lastRenderedPageBreak/>
        <w:t>прикрепившихся лиц с учетом расходов на содержание медицинской организации и оплату труда персонала в размере: для медицинских организаций, обслуживающих до 20 тыс. человек, – не менее 1,113, для медицинских организаций, обслуживающих свыше 20 тыс. человек, – не менее 1,04.</w:t>
      </w:r>
    </w:p>
    <w:p w14:paraId="6240A6D0" w14:textId="77777777" w:rsidR="004B103E" w:rsidRDefault="00000000">
      <w:pPr>
        <w:pStyle w:val="ConsPlusNormal"/>
        <w:ind w:firstLine="709"/>
        <w:jc w:val="both"/>
        <w:rPr>
          <w:color w:val="000000" w:themeColor="text1"/>
          <w:sz w:val="28"/>
          <w:szCs w:val="28"/>
        </w:rPr>
      </w:pPr>
      <w:r>
        <w:rPr>
          <w:color w:val="000000" w:themeColor="text1"/>
          <w:sz w:val="28"/>
          <w:szCs w:val="28"/>
        </w:rPr>
        <w:t>Для расчета стоимости медицинской помощи в амбулаторных условиях, оказываемой лицу в возрасте 65 лет и старше, применяется средний коэффициент дифференциации для подушевого норматива финансирования на прикрепившихся к медицинской организации лиц в размере 1,6, за исключением подушевого норматива финансирования на прикрепившихся лиц по профилю «Акушерство и гинекология».</w:t>
      </w:r>
    </w:p>
    <w:p w14:paraId="654C6229" w14:textId="77777777" w:rsidR="004B103E" w:rsidRDefault="00000000">
      <w:pPr>
        <w:pStyle w:val="ConsPlusNormal"/>
        <w:ind w:firstLine="709"/>
        <w:jc w:val="both"/>
        <w:rPr>
          <w:color w:val="000000" w:themeColor="text1"/>
          <w:sz w:val="28"/>
          <w:szCs w:val="28"/>
        </w:rPr>
      </w:pPr>
      <w:r>
        <w:rPr>
          <w:color w:val="000000" w:themeColor="text1"/>
          <w:sz w:val="28"/>
          <w:szCs w:val="28"/>
        </w:rP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3E5EAE9D" w14:textId="77777777" w:rsidR="004B103E" w:rsidRDefault="00000000">
      <w:pPr>
        <w:pStyle w:val="ConsPlusNormal"/>
        <w:ind w:firstLine="709"/>
        <w:jc w:val="both"/>
        <w:rPr>
          <w:color w:val="000000" w:themeColor="text1"/>
          <w:sz w:val="28"/>
          <w:szCs w:val="28"/>
        </w:rPr>
      </w:pPr>
      <w:r>
        <w:rPr>
          <w:color w:val="000000" w:themeColor="text1"/>
          <w:sz w:val="28"/>
          <w:szCs w:val="28"/>
        </w:rPr>
        <w:t>Размер финансового обеспечения фельдшерско-акушерских пунктов (фельдшерских пунктов, фельдшерских здравпунктов), пунктов при условии их соответствия требованиям, установленным приказом Минздрава России от 14 апреля 2025 года № 202н «Об утверждении Положения об организации оказания первичной медико-санитарной помощи взрослому населению», составляет в среднем на 2026 год:</w:t>
      </w:r>
    </w:p>
    <w:p w14:paraId="515D9034" w14:textId="77777777" w:rsidR="004B103E" w:rsidRDefault="00000000">
      <w:pPr>
        <w:pStyle w:val="ConsPlusNormal"/>
        <w:ind w:firstLine="709"/>
        <w:jc w:val="both"/>
        <w:rPr>
          <w:color w:val="000000" w:themeColor="text1"/>
          <w:sz w:val="28"/>
          <w:szCs w:val="28"/>
        </w:rPr>
      </w:pPr>
      <w:r>
        <w:rPr>
          <w:color w:val="000000" w:themeColor="text1"/>
          <w:sz w:val="28"/>
          <w:szCs w:val="28"/>
        </w:rPr>
        <w:t>для фельдшерско-акушерского пункта (фельдшерского пункта, фельдшерского здравпункта), обслуживающего от 101 до 800 человек, – 3 049,5 тыс. рублей;</w:t>
      </w:r>
    </w:p>
    <w:p w14:paraId="0D720C8F" w14:textId="77777777" w:rsidR="004B103E" w:rsidRDefault="00000000">
      <w:pPr>
        <w:pStyle w:val="ConsPlusNormal"/>
        <w:ind w:firstLine="709"/>
        <w:jc w:val="both"/>
        <w:rPr>
          <w:color w:val="000000" w:themeColor="text1"/>
          <w:sz w:val="28"/>
          <w:szCs w:val="28"/>
        </w:rPr>
      </w:pPr>
      <w:r>
        <w:rPr>
          <w:color w:val="000000" w:themeColor="text1"/>
          <w:sz w:val="28"/>
          <w:szCs w:val="28"/>
        </w:rPr>
        <w:t>для фельдшерско-акушерского пункта (фельдшерского пункта, фельдшерского здравпункта), обслуживающего от, 801 до 1500 человек, – 5 501,4 тыс. рублей;</w:t>
      </w:r>
    </w:p>
    <w:p w14:paraId="6B58927A" w14:textId="77777777" w:rsidR="004B103E" w:rsidRDefault="00000000">
      <w:pPr>
        <w:pStyle w:val="ConsPlusNormal"/>
        <w:ind w:firstLine="709"/>
        <w:jc w:val="both"/>
        <w:rPr>
          <w:color w:val="000000" w:themeColor="text1"/>
          <w:sz w:val="28"/>
          <w:szCs w:val="28"/>
        </w:rPr>
      </w:pPr>
      <w:r>
        <w:rPr>
          <w:color w:val="000000" w:themeColor="text1"/>
          <w:sz w:val="28"/>
          <w:szCs w:val="28"/>
        </w:rPr>
        <w:t>для фельдшерско-акушерского пункта (фельдшерского пункта, фельдшерского здравпункта), обслуживающего от 1501 до 2000 человек, – 5 501,4 тыс. рублей.</w:t>
      </w:r>
    </w:p>
    <w:p w14:paraId="3FF84BEE" w14:textId="77777777" w:rsidR="004B103E" w:rsidRDefault="00000000">
      <w:pPr>
        <w:pStyle w:val="ConsPlusNormal"/>
        <w:ind w:firstLine="709"/>
        <w:jc w:val="both"/>
        <w:rPr>
          <w:color w:val="000000" w:themeColor="text1"/>
          <w:sz w:val="28"/>
          <w:szCs w:val="28"/>
        </w:rPr>
      </w:pPr>
      <w:r>
        <w:rPr>
          <w:color w:val="000000" w:themeColor="text1"/>
          <w:sz w:val="28"/>
          <w:szCs w:val="28"/>
        </w:rPr>
        <w:t>Размер финансового обеспечения фельдшерско-акушерских пунктов (фельдшерских пунктов, фельдшерских здравпунктов), обслуживающих до 100 человек, устанавливается с учетом понижающего коэффициента в зависимости от численности населения, обслуживаемого фельдшерско-акушерским пунктом (фельдшерским пунктом, фельдшерским здравпунктом), к размеру финансового обеспечения фельдшерского, фельдшерско-акушерского пункта (фельдшерского пункта, фельдшерского здравпункта), обслуживающего от 101 до 800 человек.</w:t>
      </w:r>
    </w:p>
    <w:p w14:paraId="3385BBCF"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w:t>
      </w:r>
      <w:r>
        <w:rPr>
          <w:color w:val="000000" w:themeColor="text1"/>
          <w:sz w:val="28"/>
          <w:szCs w:val="28"/>
        </w:rPr>
        <w:lastRenderedPageBreak/>
        <w:t>медицинской организации,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установленного в настоящем разделе среднего размера финансового обеспечения.</w:t>
      </w:r>
    </w:p>
    <w:p w14:paraId="2C82BF94"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Стоимость Территориальной программы по источникам ее финансового обеспечения и условиям ее предоставления, нормативы объема медицинской помощи и нормативы финансовых затрат на единицу объема медицинской помощи, подушевые нормативы финансового обеспечения представлены в таблицах 2, </w:t>
      </w:r>
      <w:hyperlink w:anchor="P3422" w:tooltip="Таблица 3" w:history="1">
        <w:r w:rsidR="004B103E">
          <w:rPr>
            <w:color w:val="000000" w:themeColor="text1"/>
            <w:sz w:val="28"/>
            <w:szCs w:val="28"/>
          </w:rPr>
          <w:t>3</w:t>
        </w:r>
      </w:hyperlink>
      <w:r>
        <w:rPr>
          <w:color w:val="000000" w:themeColor="text1"/>
          <w:sz w:val="28"/>
          <w:szCs w:val="28"/>
        </w:rPr>
        <w:t>.</w:t>
      </w:r>
    </w:p>
    <w:p w14:paraId="2EFC6044" w14:textId="77777777" w:rsidR="004B103E" w:rsidRDefault="004B103E">
      <w:pPr>
        <w:pStyle w:val="ConsPlusNormal"/>
        <w:jc w:val="center"/>
        <w:rPr>
          <w:b/>
          <w:bCs/>
          <w:color w:val="000000" w:themeColor="text1"/>
          <w:sz w:val="28"/>
          <w:szCs w:val="28"/>
        </w:rPr>
      </w:pPr>
    </w:p>
    <w:p w14:paraId="2305DFD4"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Раздел VII. Сроки ожидания медицинской помощи, оказываемой </w:t>
      </w:r>
    </w:p>
    <w:p w14:paraId="33689AAA"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 скорой медицинской помощи </w:t>
      </w:r>
    </w:p>
    <w:p w14:paraId="4F022CA5"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в экстренной форме</w:t>
      </w:r>
    </w:p>
    <w:p w14:paraId="21779B52" w14:textId="77777777" w:rsidR="004B103E" w:rsidRDefault="004B103E">
      <w:pPr>
        <w:pStyle w:val="ConsPlusNormal"/>
        <w:ind w:firstLine="540"/>
        <w:jc w:val="both"/>
        <w:rPr>
          <w:color w:val="000000" w:themeColor="text1"/>
          <w:sz w:val="28"/>
          <w:szCs w:val="28"/>
        </w:rPr>
      </w:pPr>
    </w:p>
    <w:p w14:paraId="048E696A" w14:textId="77777777" w:rsidR="004B103E" w:rsidRDefault="00000000">
      <w:pPr>
        <w:pStyle w:val="ConsPlusNormal"/>
        <w:ind w:firstLine="709"/>
        <w:jc w:val="both"/>
        <w:rPr>
          <w:color w:val="000000" w:themeColor="text1"/>
          <w:sz w:val="28"/>
          <w:szCs w:val="28"/>
        </w:rPr>
      </w:pPr>
      <w:r>
        <w:rPr>
          <w:color w:val="000000" w:themeColor="text1"/>
          <w:sz w:val="28"/>
          <w:szCs w:val="28"/>
        </w:rPr>
        <w:t>В целях обеспечения прав граждан на получение бесплатной медицинской помощи,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составляют:</w:t>
      </w:r>
    </w:p>
    <w:p w14:paraId="666ECC11" w14:textId="77777777" w:rsidR="004B103E" w:rsidRDefault="00000000">
      <w:pPr>
        <w:pStyle w:val="ConsPlusNormal"/>
        <w:ind w:firstLine="709"/>
        <w:jc w:val="both"/>
        <w:rPr>
          <w:color w:val="000000" w:themeColor="text1"/>
          <w:sz w:val="28"/>
          <w:szCs w:val="28"/>
        </w:rPr>
      </w:pPr>
      <w:r>
        <w:rPr>
          <w:color w:val="000000" w:themeColor="text1"/>
          <w:sz w:val="28"/>
          <w:szCs w:val="28"/>
        </w:rPr>
        <w:t>срок ожидания приема врачами-терапевтами участковыми, врачами общей практики (семейными врачами), врачами-педиатрами участковыми не должен превышать 24 часов с момента обращения пациента в медицинскую организацию;</w:t>
      </w:r>
    </w:p>
    <w:p w14:paraId="439789BC" w14:textId="77777777" w:rsidR="004B103E" w:rsidRDefault="00000000">
      <w:pPr>
        <w:pStyle w:val="ConsPlusNormal"/>
        <w:ind w:firstLine="709"/>
        <w:jc w:val="both"/>
        <w:rPr>
          <w:color w:val="000000" w:themeColor="text1"/>
          <w:sz w:val="28"/>
          <w:szCs w:val="28"/>
        </w:rPr>
      </w:pPr>
      <w:r>
        <w:rPr>
          <w:color w:val="000000" w:themeColor="text1"/>
          <w:sz w:val="28"/>
          <w:szCs w:val="28"/>
        </w:rPr>
        <w:t>срок ожидания оказания первичной медико-санитарной помощи в неотложной форме не должен превышать 2 часов с момента обращения пациента в медицинскую организацию;</w:t>
      </w:r>
    </w:p>
    <w:p w14:paraId="278BB7CE" w14:textId="77777777" w:rsidR="004B103E" w:rsidRDefault="00000000">
      <w:pPr>
        <w:pStyle w:val="ConsPlusNormal"/>
        <w:ind w:firstLine="709"/>
        <w:jc w:val="both"/>
        <w:rPr>
          <w:color w:val="000000" w:themeColor="text1"/>
          <w:sz w:val="28"/>
          <w:szCs w:val="28"/>
        </w:rPr>
      </w:pPr>
      <w:r>
        <w:rPr>
          <w:color w:val="000000" w:themeColor="text1"/>
          <w:sz w:val="28"/>
          <w:szCs w:val="28"/>
        </w:rPr>
        <w:t>срок проведения консультаций врачей-специалистов (за исключением подозрения на онкологическое заболевание и сердечно-сосудистое заболевание) не должен превышать 14 рабочих дней со дня обращения пациента в медицинскую организацию;</w:t>
      </w:r>
    </w:p>
    <w:p w14:paraId="361730C1" w14:textId="77777777" w:rsidR="004B103E" w:rsidRDefault="00000000">
      <w:pPr>
        <w:pStyle w:val="ConsPlusNormal"/>
        <w:ind w:firstLine="709"/>
        <w:jc w:val="both"/>
        <w:rPr>
          <w:color w:val="000000" w:themeColor="text1"/>
          <w:sz w:val="28"/>
          <w:szCs w:val="28"/>
        </w:rPr>
      </w:pPr>
      <w:r>
        <w:rPr>
          <w:color w:val="000000" w:themeColor="text1"/>
          <w:sz w:val="28"/>
          <w:szCs w:val="28"/>
        </w:rPr>
        <w:t>срок проведения консультаций врачей-специалистов в случае подозрения на онкологическое заболевание и сердечно-сосудистое заболевание не должен превышать 3 рабочих дней;</w:t>
      </w:r>
    </w:p>
    <w:p w14:paraId="32B62A90" w14:textId="77777777" w:rsidR="004B103E" w:rsidRDefault="00000000">
      <w:pPr>
        <w:pStyle w:val="ConsPlusNormal"/>
        <w:ind w:firstLine="709"/>
        <w:jc w:val="both"/>
        <w:rPr>
          <w:color w:val="000000" w:themeColor="text1"/>
          <w:sz w:val="28"/>
          <w:szCs w:val="28"/>
        </w:rPr>
      </w:pPr>
      <w:r>
        <w:rPr>
          <w:color w:val="000000" w:themeColor="text1"/>
          <w:sz w:val="28"/>
          <w:szCs w:val="28"/>
        </w:rPr>
        <w:t>срок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14:paraId="118BB6F9"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сроки проведения компьютерной томографии (включая </w:t>
      </w:r>
      <w:r>
        <w:rPr>
          <w:color w:val="000000" w:themeColor="text1"/>
          <w:sz w:val="28"/>
          <w:szCs w:val="28"/>
        </w:rPr>
        <w:lastRenderedPageBreak/>
        <w:t>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должен превышать 14 рабочих дней со дня назначения;</w:t>
      </w:r>
    </w:p>
    <w:p w14:paraId="37F72E12" w14:textId="77777777" w:rsidR="004B103E" w:rsidRDefault="00000000">
      <w:pPr>
        <w:pStyle w:val="ConsPlusNormal"/>
        <w:ind w:firstLine="709"/>
        <w:jc w:val="both"/>
        <w:rPr>
          <w:color w:val="000000" w:themeColor="text1"/>
          <w:sz w:val="28"/>
          <w:szCs w:val="28"/>
        </w:rPr>
      </w:pPr>
      <w:r>
        <w:rPr>
          <w:color w:val="000000" w:themeColor="text1"/>
          <w:sz w:val="28"/>
          <w:szCs w:val="28"/>
        </w:rPr>
        <w:t>срок проведения диагностических инструментальных и лабораторных исследований в случае подозрения на онкологические заболевания и сердечно-сосудистое заболевание не должен превышать 7 рабочих дней со дня назначения исследований;</w:t>
      </w:r>
    </w:p>
    <w:p w14:paraId="20AF4A8C" w14:textId="77777777" w:rsidR="004B103E" w:rsidRDefault="00000000">
      <w:pPr>
        <w:pStyle w:val="ConsPlusNormal"/>
        <w:ind w:firstLine="709"/>
        <w:jc w:val="both"/>
        <w:rPr>
          <w:color w:val="000000" w:themeColor="text1"/>
          <w:sz w:val="28"/>
          <w:szCs w:val="28"/>
        </w:rPr>
      </w:pPr>
      <w:r>
        <w:rPr>
          <w:color w:val="000000" w:themeColor="text1"/>
          <w:sz w:val="28"/>
          <w:szCs w:val="28"/>
        </w:rPr>
        <w:t>срок установления диспансерного наблюдения врача-онколога за пациентом с выявленными онкологическими заболеваниями не должен превышать 3 рабочих дней с момента постановки диагноза онкологического заболевания;</w:t>
      </w:r>
    </w:p>
    <w:p w14:paraId="7FCBA6CF" w14:textId="77777777" w:rsidR="004B103E" w:rsidRDefault="00000000">
      <w:pPr>
        <w:pStyle w:val="ConsPlusNormal"/>
        <w:ind w:firstLine="709"/>
        <w:jc w:val="both"/>
        <w:rPr>
          <w:color w:val="000000" w:themeColor="text1"/>
          <w:sz w:val="28"/>
          <w:szCs w:val="28"/>
        </w:rPr>
      </w:pPr>
      <w:r>
        <w:rPr>
          <w:color w:val="000000" w:themeColor="text1"/>
          <w:sz w:val="28"/>
          <w:szCs w:val="28"/>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 заболеванием – 7 рабочих дней с момента гистологической верификации опухоли или с момента установления предварительного диагноза заболевания (состояния);</w:t>
      </w:r>
    </w:p>
    <w:p w14:paraId="42CB5E1E" w14:textId="77777777" w:rsidR="004B103E" w:rsidRDefault="00000000">
      <w:pPr>
        <w:pStyle w:val="ConsPlusNormal"/>
        <w:ind w:firstLine="709"/>
        <w:jc w:val="both"/>
        <w:rPr>
          <w:color w:val="000000" w:themeColor="text1"/>
          <w:sz w:val="28"/>
          <w:szCs w:val="28"/>
        </w:rPr>
      </w:pPr>
      <w:r>
        <w:rPr>
          <w:color w:val="000000" w:themeColor="text1"/>
          <w:sz w:val="28"/>
          <w:szCs w:val="28"/>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0EE675C0" w14:textId="77777777" w:rsidR="004B103E" w:rsidRDefault="00000000">
      <w:pPr>
        <w:pStyle w:val="ConsPlusNormal"/>
        <w:ind w:firstLine="709"/>
        <w:jc w:val="both"/>
        <w:rPr>
          <w:color w:val="000000" w:themeColor="text1"/>
          <w:sz w:val="28"/>
          <w:szCs w:val="28"/>
        </w:rPr>
      </w:pPr>
      <w:r>
        <w:rPr>
          <w:color w:val="000000" w:themeColor="text1"/>
          <w:sz w:val="28"/>
          <w:szCs w:val="28"/>
        </w:rP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3A3FF9DA" w14:textId="77777777" w:rsidR="004B103E" w:rsidRDefault="00000000">
      <w:pPr>
        <w:pStyle w:val="ConsPlusNormal"/>
        <w:ind w:firstLine="709"/>
        <w:jc w:val="both"/>
        <w:rPr>
          <w:color w:val="000000" w:themeColor="text1"/>
          <w:sz w:val="28"/>
          <w:szCs w:val="28"/>
        </w:rPr>
      </w:pPr>
      <w:r>
        <w:rPr>
          <w:color w:val="000000" w:themeColor="text1"/>
          <w:sz w:val="28"/>
          <w:szCs w:val="28"/>
        </w:rPr>
        <w:t>Время доезда до пациента бригад скорой медицинской помощи при оказании скорой медицинской помощи в экстренной форме:</w:t>
      </w:r>
    </w:p>
    <w:p w14:paraId="4360F564" w14:textId="77777777" w:rsidR="004B103E" w:rsidRDefault="00000000">
      <w:pPr>
        <w:pStyle w:val="ConsPlusNormal"/>
        <w:ind w:firstLine="709"/>
        <w:jc w:val="both"/>
        <w:rPr>
          <w:color w:val="000000" w:themeColor="text1"/>
          <w:sz w:val="28"/>
          <w:szCs w:val="28"/>
        </w:rPr>
      </w:pPr>
      <w:r>
        <w:rPr>
          <w:color w:val="000000" w:themeColor="text1"/>
          <w:sz w:val="28"/>
          <w:szCs w:val="28"/>
        </w:rPr>
        <w:t>в пределах населенного пункта не должно превышать 20 минут с момента ее вызова;</w:t>
      </w:r>
    </w:p>
    <w:p w14:paraId="79B2C4F5" w14:textId="77777777" w:rsidR="004B103E" w:rsidRDefault="00000000">
      <w:pPr>
        <w:pStyle w:val="ConsPlusNormal"/>
        <w:ind w:firstLine="709"/>
        <w:jc w:val="both"/>
        <w:rPr>
          <w:color w:val="000000" w:themeColor="text1"/>
          <w:sz w:val="28"/>
          <w:szCs w:val="28"/>
        </w:rPr>
      </w:pPr>
      <w:r>
        <w:rPr>
          <w:color w:val="000000" w:themeColor="text1"/>
          <w:sz w:val="28"/>
          <w:szCs w:val="28"/>
        </w:rPr>
        <w:t>за пределами населенного пункта не должно превышать 40 минут с момента ее вызова на каждые 30 километров удаления от места расположения станции (отделения) скорой медицинской помощи.</w:t>
      </w:r>
    </w:p>
    <w:p w14:paraId="5A3ADDB8"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Направление в медицинские организации, расположенные за </w:t>
      </w:r>
      <w:r>
        <w:rPr>
          <w:color w:val="000000" w:themeColor="text1"/>
          <w:sz w:val="28"/>
          <w:szCs w:val="28"/>
        </w:rPr>
        <w:lastRenderedPageBreak/>
        <w:t>пределами автономного округа, в котором проживает гражданин, при оказании ему медицинской помощи по территориальной программе обязательного медицинского страхования для оказания специализированной медицинской помощи в плановой форме выдает лечащий врач медицинской организации, которую гражданин выбрал, в том числе по территориально-участковому принципу, где он проходит диагностику и лечение при получении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14:paraId="1F58B948" w14:textId="77777777" w:rsidR="004B103E" w:rsidRDefault="00000000">
      <w:pPr>
        <w:pStyle w:val="ConsPlusNormal"/>
        <w:ind w:firstLine="709"/>
        <w:jc w:val="both"/>
        <w:rPr>
          <w:color w:val="000000" w:themeColor="text1"/>
          <w:sz w:val="28"/>
          <w:szCs w:val="28"/>
        </w:rPr>
      </w:pPr>
      <w:r>
        <w:rPr>
          <w:color w:val="000000" w:themeColor="text1"/>
          <w:sz w:val="28"/>
          <w:szCs w:val="28"/>
        </w:rPr>
        <w:t>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месту его нахождения медицинские организации вне зависимости от их ведомственной и территориальной принадлежности.</w:t>
      </w:r>
    </w:p>
    <w:p w14:paraId="29C8C60A" w14:textId="77777777" w:rsidR="004B103E" w:rsidRDefault="004B103E">
      <w:pPr>
        <w:pStyle w:val="ConsPlusNormal"/>
        <w:ind w:firstLine="540"/>
        <w:jc w:val="both"/>
        <w:rPr>
          <w:color w:val="000000" w:themeColor="text1"/>
          <w:sz w:val="28"/>
          <w:szCs w:val="28"/>
        </w:rPr>
      </w:pPr>
    </w:p>
    <w:p w14:paraId="16624108"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Раздел VIII.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14:paraId="526589C0" w14:textId="77777777" w:rsidR="004B103E" w:rsidRDefault="004B103E">
      <w:pPr>
        <w:pStyle w:val="ConsPlusNormal"/>
        <w:jc w:val="center"/>
        <w:rPr>
          <w:color w:val="000000" w:themeColor="text1"/>
          <w:sz w:val="28"/>
          <w:szCs w:val="28"/>
        </w:rPr>
      </w:pPr>
    </w:p>
    <w:p w14:paraId="1C626D48" w14:textId="77777777" w:rsidR="004B103E" w:rsidRDefault="00000000">
      <w:pPr>
        <w:pStyle w:val="ConsPlusNormal"/>
        <w:ind w:firstLine="709"/>
        <w:jc w:val="both"/>
        <w:rPr>
          <w:color w:val="000000" w:themeColor="text1"/>
          <w:sz w:val="28"/>
          <w:szCs w:val="28"/>
        </w:rPr>
      </w:pPr>
      <w:r>
        <w:rPr>
          <w:color w:val="000000" w:themeColor="text1"/>
          <w:sz w:val="28"/>
          <w:szCs w:val="28"/>
        </w:rPr>
        <w:t>Пациенты размещаются в палатах от 2 и более мест в соответствии с постановлением Главного государственного санитарного врача Российской Федерации от 24 декабря 2020 года №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07073788"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В соответствии со статьями 7, </w:t>
      </w:r>
      <w:hyperlink r:id="rId10"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history="1">
        <w:r w:rsidR="004B103E">
          <w:rPr>
            <w:color w:val="000000" w:themeColor="text1"/>
            <w:sz w:val="28"/>
            <w:szCs w:val="28"/>
          </w:rPr>
          <w:t>51</w:t>
        </w:r>
      </w:hyperlink>
      <w:r>
        <w:rPr>
          <w:color w:val="000000" w:themeColor="text1"/>
          <w:sz w:val="28"/>
          <w:szCs w:val="28"/>
        </w:rPr>
        <w:t xml:space="preserve"> Федерального закона № 323-ФЗ при оказании медицинской помощи детям в стационарных условиях одному из родителей, иному члену семьи, или иному законному представителю предоставляется право на бесплатное совместное нахождение (без обеспечения питания и койко-места) с ребенком в медицинской организации при оказании ему медицинской помощи в стационарных условиях в течение всего периода лечения независимо от его возраста.</w:t>
      </w:r>
    </w:p>
    <w:p w14:paraId="3AE9FDC0"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Одному из родителей, или иному члену семьи, или иному законному представителю предоставляется право на совместное пребывание в медицинской организации в стационарных условиях вместе с больным </w:t>
      </w:r>
      <w:r>
        <w:rPr>
          <w:color w:val="000000" w:themeColor="text1"/>
          <w:sz w:val="28"/>
          <w:szCs w:val="28"/>
        </w:rPr>
        <w:lastRenderedPageBreak/>
        <w:t>ребенком (с предоставлением спального места в одной палате с ребенком и обеспечением питанием):</w:t>
      </w:r>
    </w:p>
    <w:p w14:paraId="3DB88212" w14:textId="77777777" w:rsidR="004B103E" w:rsidRDefault="00000000">
      <w:pPr>
        <w:pStyle w:val="ConsPlusNormal"/>
        <w:ind w:firstLine="709"/>
        <w:jc w:val="both"/>
        <w:rPr>
          <w:color w:val="000000" w:themeColor="text1"/>
          <w:sz w:val="28"/>
          <w:szCs w:val="28"/>
        </w:rPr>
      </w:pPr>
      <w:r>
        <w:rPr>
          <w:color w:val="000000" w:themeColor="text1"/>
          <w:sz w:val="28"/>
          <w:szCs w:val="28"/>
        </w:rPr>
        <w:t>с ребенком-инвалидом – независимо от наличия медицинских показаний;</w:t>
      </w:r>
    </w:p>
    <w:p w14:paraId="6A62C5C7" w14:textId="77777777" w:rsidR="004B103E" w:rsidRDefault="00000000">
      <w:pPr>
        <w:pStyle w:val="ConsPlusNormal"/>
        <w:ind w:firstLine="709"/>
        <w:jc w:val="both"/>
        <w:rPr>
          <w:color w:val="000000" w:themeColor="text1"/>
          <w:sz w:val="28"/>
          <w:szCs w:val="28"/>
        </w:rPr>
      </w:pPr>
      <w:r>
        <w:rPr>
          <w:color w:val="000000" w:themeColor="text1"/>
          <w:sz w:val="28"/>
          <w:szCs w:val="28"/>
        </w:rPr>
        <w:t>с ребенком до достижения им возраста 4 лет – независимо от наличия медицинских показаний;</w:t>
      </w:r>
    </w:p>
    <w:p w14:paraId="6A4A49F1" w14:textId="77777777" w:rsidR="004B103E" w:rsidRDefault="00000000">
      <w:pPr>
        <w:pStyle w:val="ConsPlusNormal"/>
        <w:ind w:firstLine="709"/>
        <w:jc w:val="both"/>
        <w:rPr>
          <w:color w:val="000000" w:themeColor="text1"/>
          <w:sz w:val="28"/>
          <w:szCs w:val="28"/>
        </w:rPr>
      </w:pPr>
      <w:r>
        <w:rPr>
          <w:color w:val="000000" w:themeColor="text1"/>
          <w:sz w:val="28"/>
          <w:szCs w:val="28"/>
        </w:rPr>
        <w:t>с ребенком старше 4 лет – при наличии медицинских показаний.</w:t>
      </w:r>
    </w:p>
    <w:p w14:paraId="3F039CE9" w14:textId="77777777" w:rsidR="004B103E" w:rsidRDefault="004B103E">
      <w:pPr>
        <w:pStyle w:val="ConsPlusNormal"/>
        <w:ind w:firstLine="540"/>
        <w:jc w:val="both"/>
        <w:rPr>
          <w:color w:val="000000" w:themeColor="text1"/>
          <w:sz w:val="28"/>
          <w:szCs w:val="28"/>
        </w:rPr>
      </w:pPr>
    </w:p>
    <w:p w14:paraId="08A761E0"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Раздел IX. Условия размещения пациентов в маломестных палатах (боксах) по медицинским и (или) эпидемиологическим показаниям, установленным Минздравом России</w:t>
      </w:r>
    </w:p>
    <w:p w14:paraId="18628FF1" w14:textId="77777777" w:rsidR="004B103E" w:rsidRDefault="004B103E">
      <w:pPr>
        <w:pStyle w:val="ConsPlusNormal"/>
        <w:ind w:firstLine="540"/>
        <w:jc w:val="both"/>
        <w:rPr>
          <w:color w:val="000000" w:themeColor="text1"/>
          <w:sz w:val="28"/>
          <w:szCs w:val="28"/>
        </w:rPr>
      </w:pPr>
    </w:p>
    <w:p w14:paraId="1838C18F" w14:textId="77777777" w:rsidR="004B103E" w:rsidRDefault="00000000">
      <w:pPr>
        <w:pStyle w:val="ConsPlusNormal"/>
        <w:ind w:firstLine="709"/>
        <w:jc w:val="both"/>
        <w:rPr>
          <w:color w:val="000000" w:themeColor="text1"/>
          <w:sz w:val="28"/>
          <w:szCs w:val="28"/>
        </w:rPr>
      </w:pPr>
      <w:r>
        <w:rPr>
          <w:color w:val="000000" w:themeColor="text1"/>
          <w:sz w:val="28"/>
          <w:szCs w:val="28"/>
        </w:rPr>
        <w:t>Пациенты размещаются в маломестных палатах (боксах) (с числом мест не более 2) при наличии медицинских и (или) эпидемиологических показаний, утвержденных приказом Министерства здравоохранения и социального развития Российской Федерации от 15 мая 2012 года № 535н «Об утверждении перечня медицинских и эпидемиологических показаний к размещению пациентов в маломестных палатах (боксах)».</w:t>
      </w:r>
    </w:p>
    <w:p w14:paraId="5466367B" w14:textId="77777777" w:rsidR="004B103E" w:rsidRDefault="00000000">
      <w:pPr>
        <w:pStyle w:val="ConsPlusNormal"/>
        <w:ind w:firstLine="709"/>
        <w:jc w:val="both"/>
        <w:rPr>
          <w:color w:val="000000" w:themeColor="text1"/>
          <w:sz w:val="28"/>
          <w:szCs w:val="28"/>
        </w:rPr>
      </w:pPr>
      <w:r>
        <w:rPr>
          <w:color w:val="000000" w:themeColor="text1"/>
          <w:sz w:val="28"/>
          <w:szCs w:val="28"/>
        </w:rPr>
        <w:t>Совместное размещение пациентов допускается с учетом имеющихся нозологических форм (заболеваний), пола и тяжести состояния пациента.</w:t>
      </w:r>
    </w:p>
    <w:p w14:paraId="7044FAFA" w14:textId="77777777" w:rsidR="004B103E" w:rsidRDefault="004B103E">
      <w:pPr>
        <w:pStyle w:val="ConsPlusNormal"/>
        <w:ind w:firstLine="540"/>
        <w:jc w:val="both"/>
        <w:rPr>
          <w:color w:val="000000" w:themeColor="text1"/>
          <w:sz w:val="28"/>
          <w:szCs w:val="28"/>
        </w:rPr>
      </w:pPr>
    </w:p>
    <w:p w14:paraId="215D310C"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Раздел X. Порядок предоставления транспортных услуг при сопровождении медицинским работником пациента, находящегося на лечении в стационарных условиях</w:t>
      </w:r>
    </w:p>
    <w:p w14:paraId="0F2F6650" w14:textId="77777777" w:rsidR="004B103E" w:rsidRDefault="004B103E">
      <w:pPr>
        <w:pStyle w:val="ConsPlusNormal"/>
        <w:ind w:firstLine="540"/>
        <w:jc w:val="both"/>
        <w:rPr>
          <w:color w:val="000000" w:themeColor="text1"/>
          <w:sz w:val="28"/>
          <w:szCs w:val="28"/>
        </w:rPr>
      </w:pPr>
    </w:p>
    <w:p w14:paraId="2874D372" w14:textId="77777777" w:rsidR="004B103E" w:rsidRDefault="00000000">
      <w:pPr>
        <w:pStyle w:val="ConsPlusNormal"/>
        <w:ind w:firstLine="709"/>
        <w:jc w:val="both"/>
        <w:rPr>
          <w:color w:val="000000" w:themeColor="text1"/>
          <w:sz w:val="28"/>
          <w:szCs w:val="28"/>
        </w:rPr>
      </w:pPr>
      <w:r>
        <w:rPr>
          <w:color w:val="000000" w:themeColor="text1"/>
          <w:sz w:val="28"/>
          <w:szCs w:val="28"/>
        </w:rPr>
        <w:t>В целях соблюдения порядков оказания медицинской помощи и стандартов медицинской помощи, утвержденных Минздравом России, в случае необходимости проведения пациенту диагностических исследований (при отсутствии возможности их проведения медицинской организацией, оказывающей медицинскую помощь пациенту) оказываются транспортные услуги:</w:t>
      </w:r>
    </w:p>
    <w:p w14:paraId="24E081BA" w14:textId="77777777" w:rsidR="004B103E" w:rsidRDefault="00000000">
      <w:pPr>
        <w:pStyle w:val="ConsPlusNormal"/>
        <w:ind w:firstLine="709"/>
        <w:jc w:val="both"/>
        <w:rPr>
          <w:color w:val="000000" w:themeColor="text1"/>
          <w:sz w:val="28"/>
          <w:szCs w:val="28"/>
        </w:rPr>
      </w:pPr>
      <w:r>
        <w:rPr>
          <w:color w:val="000000" w:themeColor="text1"/>
          <w:sz w:val="28"/>
          <w:szCs w:val="28"/>
        </w:rPr>
        <w:t>Санитарным транспортом медицинской организации, в которой отсутствуют необходимые диагностические возможности, с сопровождением медицинским работником.</w:t>
      </w:r>
    </w:p>
    <w:p w14:paraId="53DD70B8" w14:textId="77777777" w:rsidR="004B103E" w:rsidRDefault="00000000">
      <w:pPr>
        <w:pStyle w:val="ConsPlusNormal"/>
        <w:ind w:firstLine="709"/>
        <w:jc w:val="both"/>
        <w:rPr>
          <w:color w:val="000000" w:themeColor="text1"/>
          <w:sz w:val="28"/>
          <w:szCs w:val="28"/>
        </w:rPr>
      </w:pPr>
      <w:r>
        <w:rPr>
          <w:color w:val="000000" w:themeColor="text1"/>
          <w:sz w:val="28"/>
          <w:szCs w:val="28"/>
        </w:rPr>
        <w:t>Транспортом службы (подразделения) скорой (неотложной) медицинской помощи, оснащенным специальным медицинским оборудованием, аппаратурой слежения, с сопровождением его медицинским работником, обученным оказанию скорой (неотложной) медицинской помощи.</w:t>
      </w:r>
    </w:p>
    <w:p w14:paraId="713A2CDD"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При невозможности проведения требующихся специальных методов диагностики и лечения в медицинской организации, куда был госпитализирован пациент после стабилизации его состояния, в максимально короткий срок его переводят в ту медицинскую организацию, где необходимые медицинские услуги могут быть проведены в полном </w:t>
      </w:r>
      <w:r>
        <w:rPr>
          <w:color w:val="000000" w:themeColor="text1"/>
          <w:sz w:val="28"/>
          <w:szCs w:val="28"/>
        </w:rPr>
        <w:lastRenderedPageBreak/>
        <w:t>объеме. Госпитализация пациента в стационар, перевод из одной медицинской организации в другую осуществляются в соответствии с порядками оказания медицинской помощи по соответствующему профилю (медицинская эвакуация).</w:t>
      </w:r>
    </w:p>
    <w:p w14:paraId="5FD81B4F" w14:textId="77777777" w:rsidR="004B103E" w:rsidRDefault="004B103E">
      <w:pPr>
        <w:pStyle w:val="ConsPlusNormal"/>
        <w:ind w:firstLine="540"/>
        <w:jc w:val="both"/>
        <w:rPr>
          <w:color w:val="000000" w:themeColor="text1"/>
          <w:sz w:val="28"/>
          <w:szCs w:val="28"/>
        </w:rPr>
      </w:pPr>
    </w:p>
    <w:p w14:paraId="009C9DD0" w14:textId="77777777" w:rsidR="004B103E" w:rsidRDefault="00000000">
      <w:pPr>
        <w:pStyle w:val="ConsPlusTitle"/>
        <w:jc w:val="center"/>
        <w:outlineLvl w:val="2"/>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Раздел XI. Порядок оказания медицинской помощи методом заместительной почечной терапии пациентам, страдающим хронической почечной недостаточностью</w:t>
      </w:r>
    </w:p>
    <w:p w14:paraId="135EEE8F" w14:textId="77777777" w:rsidR="004B103E" w:rsidRDefault="004B103E">
      <w:pPr>
        <w:pStyle w:val="ConsPlusNormal"/>
        <w:ind w:firstLine="540"/>
        <w:jc w:val="both"/>
        <w:rPr>
          <w:color w:val="000000" w:themeColor="text1"/>
          <w:sz w:val="28"/>
          <w:szCs w:val="28"/>
        </w:rPr>
      </w:pPr>
    </w:p>
    <w:p w14:paraId="3BF2AE0E" w14:textId="77777777" w:rsidR="004B103E" w:rsidRDefault="00000000">
      <w:pPr>
        <w:pStyle w:val="ConsPlusNormal"/>
        <w:ind w:firstLine="709"/>
        <w:jc w:val="both"/>
        <w:rPr>
          <w:color w:val="000000" w:themeColor="text1"/>
          <w:sz w:val="28"/>
          <w:szCs w:val="28"/>
        </w:rPr>
      </w:pPr>
      <w:r>
        <w:rPr>
          <w:color w:val="000000" w:themeColor="text1"/>
          <w:sz w:val="28"/>
          <w:szCs w:val="28"/>
        </w:rPr>
        <w:t>Гражданам, страдающим хронической почечной недостаточностью, проживающим в автономном округе, медицинская помощь методом заместительной почечной терапии (далее – гемодиализ) оказывается в медицинских организациях, в структуру которых входят подразделения (центры, отделения) гемодиализа либо которые являются специализированными диализными центрами (далее – специализированные организации).</w:t>
      </w:r>
    </w:p>
    <w:p w14:paraId="680C26B6" w14:textId="77777777" w:rsidR="004B103E" w:rsidRDefault="00000000">
      <w:pPr>
        <w:pStyle w:val="ConsPlusNormal"/>
        <w:ind w:firstLine="709"/>
        <w:jc w:val="both"/>
        <w:rPr>
          <w:color w:val="000000" w:themeColor="text1"/>
          <w:sz w:val="28"/>
          <w:szCs w:val="28"/>
        </w:rPr>
      </w:pPr>
      <w:r>
        <w:rPr>
          <w:color w:val="000000" w:themeColor="text1"/>
          <w:sz w:val="28"/>
          <w:szCs w:val="28"/>
        </w:rPr>
        <w:t>Услуги гемодиализа в специализированных организациях предоставляются в условиях дневного стационара, а при наличии показаний для круглосуточного врачебного наблюдения – в условиях стационара круглосуточного пребывания.</w:t>
      </w:r>
    </w:p>
    <w:p w14:paraId="3536118C"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Гражданам, страдающим хронической почечной недостаточностью, проживающим в автономном округе, получающим услуги гемодиализа в специализированных организациях, находящихся вне населенных пунктов автономного округа, в которых эти пациенты постоянно проживают, имеют право на получение мер социальной поддержки в виде частичного возмещения стоимости проезда от места их проживания до места получения услуг гемодиализа и обратно в соответствии с Законом автономного округа от 7 ноября 2006 года № 115-оз «О мерах социальной поддержки отдельных категорий граждан в Ханты-Мансийском автономном округе – Югре» и постановлением Правительства автономного округа от 25 февраля 2010 года № 77-п «</w:t>
      </w:r>
      <w:r>
        <w:rPr>
          <w:color w:val="000000"/>
          <w:sz w:val="28"/>
          <w:szCs w:val="28"/>
        </w:rPr>
        <w:t xml:space="preserve">Об утверждении Положения о порядке и условиях предоставления гражданам возмещения расходов по оплате проезда по территории Ханты-Мансийского автономного округа </w:t>
      </w:r>
      <w:r>
        <w:rPr>
          <w:color w:val="000000" w:themeColor="text1"/>
          <w:sz w:val="28"/>
          <w:szCs w:val="28"/>
        </w:rPr>
        <w:t>–</w:t>
      </w:r>
      <w:r>
        <w:rPr>
          <w:color w:val="000000"/>
          <w:sz w:val="28"/>
          <w:szCs w:val="28"/>
        </w:rPr>
        <w:t xml:space="preserve"> Югры к месту получения программного гемодиализа и обратно</w:t>
      </w:r>
      <w:r>
        <w:rPr>
          <w:color w:val="000000" w:themeColor="text1"/>
          <w:sz w:val="28"/>
          <w:szCs w:val="28"/>
        </w:rPr>
        <w:t>».</w:t>
      </w:r>
    </w:p>
    <w:p w14:paraId="764C043E"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 xml:space="preserve">Гражданам, страдающим хронической почечной недостаточностью, постоянно проживающим в отдаленных и (или) труднодоступных местностях автономного округа, при отсутствии постоянного автомагистрального сообщения с твердым дорожным покрытием с ближайшим по отношению к таким местностям населенным пунктом, в котором находится специализированная организация, оказывающая медицинскую помощь методом гемодиализа, вправе проходить процедуру гемодиализа в бюджетном учреждении автономного округа «Окружная клиническая больница» с проживанием в пансионате больницы на условиях, определенных постановлением Правительства автономного округа от 16 </w:t>
      </w:r>
      <w:r>
        <w:rPr>
          <w:color w:val="000000" w:themeColor="text1"/>
          <w:sz w:val="28"/>
          <w:szCs w:val="28"/>
        </w:rPr>
        <w:lastRenderedPageBreak/>
        <w:t>октября 2010 года № 257-п «Об установлении расходных обязательств Ханты-Мансийского автономного округа – Югры».</w:t>
      </w:r>
    </w:p>
    <w:p w14:paraId="5D4BBD4D"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sz w:val="28"/>
          <w:szCs w:val="28"/>
        </w:rPr>
      </w:pPr>
      <w:r>
        <w:rPr>
          <w:color w:val="000000" w:themeColor="text1"/>
          <w:sz w:val="28"/>
          <w:szCs w:val="28"/>
        </w:rPr>
        <w:t>При возникновении острых патологических состояний и (или) осложнений основного заболевания или сопутствующих заболеваний, когда состояние пациента требует оказания экстренной и неотложной медицинской помощи, он подлежит медицинской эвакуации к месту проведения гемодиализа в установленном законодательством порядке.</w:t>
      </w:r>
    </w:p>
    <w:p w14:paraId="3DAA19B3" w14:textId="77777777" w:rsidR="004B103E" w:rsidRDefault="004B103E">
      <w:pPr>
        <w:pStyle w:val="ConsPlusNormal"/>
        <w:ind w:firstLine="540"/>
        <w:jc w:val="both"/>
        <w:rPr>
          <w:color w:val="000000" w:themeColor="text1"/>
          <w:sz w:val="28"/>
          <w:szCs w:val="28"/>
        </w:rPr>
      </w:pPr>
    </w:p>
    <w:p w14:paraId="41A8C2FE"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Раздел XII. Условия и сроки диспансеризации населения для отдельных категорий населения, профилактических осмотров несовершеннолетних</w:t>
      </w:r>
    </w:p>
    <w:p w14:paraId="024D5162" w14:textId="77777777" w:rsidR="004B103E" w:rsidRDefault="004B103E">
      <w:pPr>
        <w:pStyle w:val="ConsPlusNormal"/>
        <w:ind w:firstLine="540"/>
        <w:jc w:val="both"/>
        <w:rPr>
          <w:color w:val="000000" w:themeColor="text1"/>
          <w:sz w:val="28"/>
          <w:szCs w:val="28"/>
        </w:rPr>
      </w:pPr>
    </w:p>
    <w:p w14:paraId="6B37DE89"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Диспансеризация населения представляет собой комплекс мероприятий, осуществляемых в отношении определенных групп населения в соответствии с законодательством Российской Федерации.</w:t>
      </w:r>
    </w:p>
    <w:p w14:paraId="596127FB"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Диспансеризации подлежат следующие категории граждан:</w:t>
      </w:r>
    </w:p>
    <w:p w14:paraId="7F479C79" w14:textId="77777777" w:rsidR="004B103E" w:rsidRDefault="00000000">
      <w:pPr>
        <w:pStyle w:val="ConsPlusNormal"/>
        <w:ind w:firstLine="709"/>
        <w:jc w:val="both"/>
        <w:rPr>
          <w:color w:val="000000" w:themeColor="text1"/>
          <w:sz w:val="28"/>
          <w:szCs w:val="28"/>
        </w:rPr>
      </w:pPr>
      <w:r>
        <w:rPr>
          <w:color w:val="000000" w:themeColor="text1"/>
          <w:sz w:val="28"/>
          <w:szCs w:val="28"/>
        </w:rPr>
        <w:t>от 18 лет и старше:</w:t>
      </w:r>
    </w:p>
    <w:p w14:paraId="794ADB6B" w14:textId="77777777" w:rsidR="004B103E" w:rsidRDefault="00000000">
      <w:pPr>
        <w:pStyle w:val="ConsPlusNormal"/>
        <w:ind w:firstLine="709"/>
        <w:jc w:val="both"/>
        <w:rPr>
          <w:color w:val="000000" w:themeColor="text1"/>
          <w:sz w:val="28"/>
          <w:szCs w:val="28"/>
        </w:rPr>
      </w:pPr>
      <w:r>
        <w:rPr>
          <w:color w:val="000000" w:themeColor="text1"/>
          <w:sz w:val="28"/>
          <w:szCs w:val="28"/>
        </w:rPr>
        <w:t>работающие граждане,</w:t>
      </w:r>
    </w:p>
    <w:p w14:paraId="47D095AD" w14:textId="77777777" w:rsidR="004B103E" w:rsidRDefault="00000000">
      <w:pPr>
        <w:pStyle w:val="ConsPlusNormal"/>
        <w:ind w:firstLine="709"/>
        <w:jc w:val="both"/>
        <w:rPr>
          <w:color w:val="000000" w:themeColor="text1"/>
          <w:sz w:val="28"/>
          <w:szCs w:val="28"/>
        </w:rPr>
      </w:pPr>
      <w:r>
        <w:rPr>
          <w:color w:val="000000" w:themeColor="text1"/>
          <w:sz w:val="28"/>
          <w:szCs w:val="28"/>
        </w:rPr>
        <w:t>неработающие граждане,</w:t>
      </w:r>
    </w:p>
    <w:p w14:paraId="280AE6CA" w14:textId="77777777" w:rsidR="004B103E" w:rsidRDefault="00000000">
      <w:pPr>
        <w:pStyle w:val="ConsPlusNormal"/>
        <w:ind w:firstLine="709"/>
        <w:jc w:val="both"/>
        <w:rPr>
          <w:color w:val="000000" w:themeColor="text1"/>
          <w:sz w:val="28"/>
          <w:szCs w:val="28"/>
        </w:rPr>
      </w:pPr>
      <w:r>
        <w:rPr>
          <w:color w:val="000000" w:themeColor="text1"/>
          <w:sz w:val="28"/>
          <w:szCs w:val="28"/>
        </w:rPr>
        <w:t>обучающиеся в общеобразовательных организациях по очной форме,</w:t>
      </w:r>
    </w:p>
    <w:p w14:paraId="45449E29" w14:textId="77777777" w:rsidR="004B103E" w:rsidRDefault="00000000">
      <w:pPr>
        <w:pStyle w:val="ConsPlusNormal"/>
        <w:ind w:firstLine="709"/>
        <w:jc w:val="both"/>
        <w:rPr>
          <w:color w:val="000000" w:themeColor="text1"/>
          <w:sz w:val="28"/>
          <w:szCs w:val="28"/>
        </w:rPr>
      </w:pPr>
      <w:r>
        <w:rPr>
          <w:color w:val="000000" w:themeColor="text1"/>
          <w:sz w:val="28"/>
          <w:szCs w:val="28"/>
        </w:rPr>
        <w:t>от 0 до 18 лет.</w:t>
      </w:r>
    </w:p>
    <w:p w14:paraId="74746F5F"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sz w:val="28"/>
          <w:szCs w:val="28"/>
        </w:rPr>
      </w:pPr>
      <w:r>
        <w:rPr>
          <w:color w:val="000000" w:themeColor="text1"/>
          <w:sz w:val="28"/>
          <w:szCs w:val="28"/>
        </w:rPr>
        <w:t>Диспансеризация взрослого населения проводится в соответствии с приказом Минздрава России от 27 апреля 2021 года № 404н «</w:t>
      </w:r>
      <w:r>
        <w:rPr>
          <w:color w:val="000000"/>
          <w:sz w:val="28"/>
          <w:szCs w:val="28"/>
        </w:rPr>
        <w:t>Об утверждении Порядка проведения профилактического медицинского осмотра и диспансеризации определенных групп взрослого населения</w:t>
      </w:r>
      <w:r>
        <w:rPr>
          <w:color w:val="000000" w:themeColor="text1"/>
          <w:sz w:val="28"/>
          <w:szCs w:val="28"/>
        </w:rPr>
        <w:t>».</w:t>
      </w:r>
    </w:p>
    <w:p w14:paraId="31E17F9B"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Диспансеризация детей проводится на основании приказов Минздрава России:</w:t>
      </w:r>
    </w:p>
    <w:p w14:paraId="32E92CF5"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pPr>
      <w:r>
        <w:rPr>
          <w:color w:val="000000" w:themeColor="text1"/>
          <w:sz w:val="28"/>
          <w:szCs w:val="28"/>
        </w:rPr>
        <w:t>от 14 апреля 2025 года № 211н «</w:t>
      </w:r>
      <w:r>
        <w:rPr>
          <w:color w:val="000000"/>
          <w:sz w:val="28"/>
          <w:szCs w:val="28"/>
        </w:rPr>
        <w:t>Об утверждении порядка прохождения несовершеннолетними профилактических медицинских осмотров, учетной формы № 030-ПО/у «Карта профилактического медицинского осмотра несовершеннолетнего», порядка ее ведения, а также формы отраслевого статистического наблюдения № 030-ПО/о «Сведения о профилактических медицинских осмотрах несовершеннолетних», порядка ее заполнения</w:t>
      </w:r>
      <w:r>
        <w:rPr>
          <w:color w:val="000000" w:themeColor="text1"/>
          <w:sz w:val="28"/>
          <w:szCs w:val="28"/>
        </w:rPr>
        <w:t>»;</w:t>
      </w:r>
    </w:p>
    <w:p w14:paraId="366E9011"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от 14 апреля 2025 года № 212н «</w:t>
      </w:r>
      <w:r>
        <w:rPr>
          <w:color w:val="000000"/>
          <w:sz w:val="28"/>
          <w:szCs w:val="28"/>
        </w:rPr>
        <w:t>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 030/у-Д/с, порядка ее ведения, а также формы отраслевого статистического наблюдения № 030/о-Д/с, порядка ее заполнения</w:t>
      </w:r>
      <w:r>
        <w:rPr>
          <w:color w:val="000000" w:themeColor="text1"/>
          <w:sz w:val="28"/>
          <w:szCs w:val="28"/>
        </w:rPr>
        <w:t>»;</w:t>
      </w:r>
    </w:p>
    <w:p w14:paraId="4A99A694"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sz w:val="28"/>
          <w:szCs w:val="28"/>
        </w:rPr>
      </w:pPr>
      <w:r>
        <w:rPr>
          <w:color w:val="000000" w:themeColor="text1"/>
          <w:sz w:val="28"/>
          <w:szCs w:val="28"/>
        </w:rPr>
        <w:t>от 21 апреля 2022 года № 275н «</w:t>
      </w:r>
      <w:r>
        <w:rPr>
          <w:color w:val="000000"/>
          <w:sz w:val="28"/>
          <w:szCs w:val="28"/>
        </w:rPr>
        <w: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color w:val="000000" w:themeColor="text1"/>
          <w:sz w:val="28"/>
          <w:szCs w:val="28"/>
        </w:rPr>
        <w:t>».</w:t>
      </w:r>
    </w:p>
    <w:p w14:paraId="039863C5"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 xml:space="preserve">Годом прохождения диспансеризации считается календарный год, в </w:t>
      </w:r>
      <w:r>
        <w:rPr>
          <w:color w:val="000000" w:themeColor="text1"/>
          <w:sz w:val="28"/>
          <w:szCs w:val="28"/>
        </w:rPr>
        <w:lastRenderedPageBreak/>
        <w:t>котором гражданин достигает соответствующего возраста:</w:t>
      </w:r>
    </w:p>
    <w:p w14:paraId="0838348B" w14:textId="77777777" w:rsidR="004B103E" w:rsidRDefault="00000000">
      <w:pPr>
        <w:pStyle w:val="ConsPlusNormal"/>
        <w:ind w:firstLine="709"/>
        <w:jc w:val="both"/>
        <w:rPr>
          <w:color w:val="000000" w:themeColor="text1"/>
          <w:sz w:val="28"/>
          <w:szCs w:val="28"/>
        </w:rPr>
      </w:pPr>
      <w:r>
        <w:rPr>
          <w:color w:val="000000" w:themeColor="text1"/>
          <w:sz w:val="28"/>
          <w:szCs w:val="28"/>
        </w:rPr>
        <w:t>1. 1 раз в 3 года в возрасте от 18 до 39 лет включительно;</w:t>
      </w:r>
    </w:p>
    <w:p w14:paraId="6F445FE8" w14:textId="77777777" w:rsidR="004B103E" w:rsidRDefault="00000000">
      <w:pPr>
        <w:pStyle w:val="ConsPlusNormal"/>
        <w:ind w:firstLine="709"/>
        <w:jc w:val="both"/>
        <w:rPr>
          <w:color w:val="000000" w:themeColor="text1"/>
          <w:sz w:val="28"/>
          <w:szCs w:val="28"/>
        </w:rPr>
      </w:pPr>
      <w:r>
        <w:rPr>
          <w:color w:val="000000" w:themeColor="text1"/>
          <w:sz w:val="28"/>
          <w:szCs w:val="28"/>
        </w:rPr>
        <w:t>2. ежегодно в возрасте 40 лет и старше, а также в отношении отдельных категорий граждан:</w:t>
      </w:r>
    </w:p>
    <w:p w14:paraId="2D2035F4" w14:textId="77777777" w:rsidR="004B103E" w:rsidRDefault="00000000">
      <w:pPr>
        <w:pStyle w:val="ConsPlusNormal"/>
        <w:ind w:firstLine="709"/>
        <w:jc w:val="both"/>
        <w:rPr>
          <w:color w:val="000000" w:themeColor="text1"/>
        </w:rPr>
      </w:pPr>
      <w:r>
        <w:rPr>
          <w:color w:val="000000" w:themeColor="text1"/>
          <w:sz w:val="28"/>
          <w:szCs w:val="28"/>
        </w:rPr>
        <w:t>инвалиды Великой Отечественной войны и инвалиды боевых действий, а также участники Великой Отечественной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14:paraId="47C2900E" w14:textId="77777777" w:rsidR="004B103E" w:rsidRDefault="00000000">
      <w:pPr>
        <w:pStyle w:val="ConsPlusNormal"/>
        <w:ind w:firstLine="709"/>
        <w:jc w:val="both"/>
        <w:rPr>
          <w:color w:val="000000" w:themeColor="text1"/>
        </w:rPr>
      </w:pPr>
      <w:r>
        <w:rPr>
          <w:color w:val="000000" w:themeColor="text1"/>
          <w:sz w:val="28"/>
          <w:szCs w:val="28"/>
        </w:rPr>
        <w:t>лица, награжденные знаками «Жителю блокадного Ленинграда», «Житель осажденного Севастополя», «Житель осажденного Сталинграда» и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14:paraId="0E1D4EB1" w14:textId="77777777" w:rsidR="004B103E" w:rsidRDefault="00000000">
      <w:pPr>
        <w:pStyle w:val="ConsPlusNormal"/>
        <w:ind w:firstLine="709"/>
        <w:jc w:val="both"/>
        <w:rPr>
          <w:color w:val="000000" w:themeColor="text1"/>
        </w:rPr>
      </w:pPr>
      <w:r>
        <w:rPr>
          <w:color w:val="000000" w:themeColor="text1"/>
          <w:sz w:val="28"/>
          <w:szCs w:val="28"/>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14:paraId="15609B78" w14:textId="77777777" w:rsidR="004B103E" w:rsidRDefault="00000000">
      <w:pPr>
        <w:pStyle w:val="ConsPlusNormal"/>
        <w:ind w:firstLine="709"/>
        <w:jc w:val="both"/>
        <w:rPr>
          <w:color w:val="000000" w:themeColor="text1"/>
          <w:sz w:val="28"/>
          <w:szCs w:val="28"/>
        </w:rPr>
      </w:pPr>
      <w:r>
        <w:rPr>
          <w:color w:val="000000" w:themeColor="text1"/>
          <w:sz w:val="28"/>
          <w:szCs w:val="28"/>
        </w:rPr>
        <w:t>работающие граждане, не достигшие возраста, дающего право на назначение пенсии по старости, в том числе досрочно, в течение 5 лет до наступления такого возраста и работающие граждане, являющиеся получателями пенсии по старости или пенсии за выслугу лет.</w:t>
      </w:r>
    </w:p>
    <w:p w14:paraId="363902CA"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Профилактический медицинский осмотр проводится ежегодно:</w:t>
      </w:r>
    </w:p>
    <w:p w14:paraId="442CE210" w14:textId="77777777" w:rsidR="004B103E" w:rsidRDefault="00000000">
      <w:pPr>
        <w:pStyle w:val="ConsPlusNormal"/>
        <w:ind w:firstLine="709"/>
        <w:jc w:val="both"/>
        <w:rPr>
          <w:color w:val="000000" w:themeColor="text1"/>
          <w:sz w:val="28"/>
          <w:szCs w:val="28"/>
        </w:rPr>
      </w:pPr>
      <w:r>
        <w:rPr>
          <w:color w:val="000000" w:themeColor="text1"/>
          <w:sz w:val="28"/>
          <w:szCs w:val="28"/>
        </w:rPr>
        <w:t>1. В качестве самостоятельного мероприятия.</w:t>
      </w:r>
    </w:p>
    <w:p w14:paraId="08E9621F" w14:textId="77777777" w:rsidR="004B103E" w:rsidRDefault="00000000">
      <w:pPr>
        <w:pStyle w:val="ConsPlusNormal"/>
        <w:ind w:firstLine="709"/>
        <w:jc w:val="both"/>
        <w:rPr>
          <w:color w:val="000000" w:themeColor="text1"/>
          <w:sz w:val="28"/>
          <w:szCs w:val="28"/>
        </w:rPr>
      </w:pPr>
      <w:r>
        <w:rPr>
          <w:color w:val="000000" w:themeColor="text1"/>
          <w:sz w:val="28"/>
          <w:szCs w:val="28"/>
        </w:rPr>
        <w:t>2. При диспансеризации.</w:t>
      </w:r>
    </w:p>
    <w:p w14:paraId="7C65FEB9" w14:textId="77777777" w:rsidR="004B103E" w:rsidRDefault="00000000">
      <w:pPr>
        <w:pStyle w:val="ConsPlusNormal"/>
        <w:ind w:firstLine="709"/>
        <w:jc w:val="both"/>
        <w:rPr>
          <w:color w:val="000000" w:themeColor="text1"/>
          <w:sz w:val="28"/>
          <w:szCs w:val="28"/>
        </w:rPr>
      </w:pPr>
      <w:bookmarkStart w:id="3" w:name="P745"/>
      <w:bookmarkEnd w:id="3"/>
      <w:r>
        <w:rPr>
          <w:color w:val="000000" w:themeColor="text1"/>
          <w:sz w:val="28"/>
          <w:szCs w:val="28"/>
        </w:rPr>
        <w:t>3. При диспансерном наблюдении (при проведении первого в текущем году диспансерного приема (осмотра, консультации)).</w:t>
      </w:r>
    </w:p>
    <w:p w14:paraId="6FE9F9A3"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sz w:val="28"/>
          <w:szCs w:val="28"/>
        </w:rPr>
      </w:pPr>
      <w:r>
        <w:rPr>
          <w:color w:val="000000" w:themeColor="text1"/>
          <w:sz w:val="28"/>
          <w:szCs w:val="28"/>
        </w:rPr>
        <w:t>Диспансеризация осуществляется при наличии информированного добровольного согласия гражданина или его законного представителя (в отношении лица, не достигшего возраста 15 лет, лица, признанного в установленном законом порядке недееспособным, а также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полученного с соблюдением требований приказа Минздрава России от 12 ноября 2021 года № 1051н «</w:t>
      </w:r>
      <w:r>
        <w:rPr>
          <w:color w:val="000000"/>
          <w:sz w:val="28"/>
          <w:szCs w:val="28"/>
        </w:rPr>
        <w: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w:t>
      </w:r>
      <w:r>
        <w:rPr>
          <w:color w:val="000000" w:themeColor="text1"/>
          <w:sz w:val="28"/>
          <w:szCs w:val="28"/>
        </w:rPr>
        <w:t>».</w:t>
      </w:r>
    </w:p>
    <w:p w14:paraId="7E1ADAEC" w14:textId="77777777" w:rsidR="004B103E" w:rsidRDefault="00000000">
      <w:pPr>
        <w:pStyle w:val="ConsPlusNormal"/>
        <w:ind w:firstLine="709"/>
        <w:jc w:val="both"/>
        <w:rPr>
          <w:color w:val="000000" w:themeColor="text1"/>
          <w:sz w:val="28"/>
          <w:szCs w:val="28"/>
        </w:rPr>
      </w:pPr>
      <w:r>
        <w:rPr>
          <w:color w:val="000000" w:themeColor="text1"/>
          <w:sz w:val="28"/>
          <w:szCs w:val="28"/>
        </w:rPr>
        <w:t>Гражданам гарантировано прохождение профилактических медицинских осмотров, диспансеризации, в том числе в вечерние часы и субботу.</w:t>
      </w:r>
    </w:p>
    <w:p w14:paraId="674D818C"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Гражданин вправе отказаться от проведения профилактического медицинского осмотра и (или) диспансеризации в целом либо от отдельных видов медицинских вмешательств, входящих в объем профилактического медицинского осмотра и (или) диспансеризации.</w:t>
      </w:r>
    </w:p>
    <w:p w14:paraId="236FD4C4" w14:textId="77777777" w:rsidR="004B103E" w:rsidRDefault="00000000">
      <w:pPr>
        <w:pStyle w:val="ConsPlusNormal"/>
        <w:ind w:firstLine="709"/>
        <w:jc w:val="both"/>
        <w:rPr>
          <w:color w:val="000000" w:themeColor="text1"/>
          <w:sz w:val="28"/>
          <w:szCs w:val="28"/>
        </w:rPr>
      </w:pPr>
      <w:r>
        <w:rPr>
          <w:color w:val="000000" w:themeColor="text1"/>
          <w:sz w:val="28"/>
          <w:szCs w:val="28"/>
        </w:rPr>
        <w:t>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проведение лечебных, реабилитационных и профилактических мероприятий.</w:t>
      </w:r>
    </w:p>
    <w:p w14:paraId="1442352D" w14:textId="77777777" w:rsidR="004B103E" w:rsidRDefault="00000000">
      <w:pPr>
        <w:pStyle w:val="ConsPlusNormal"/>
        <w:ind w:firstLine="709"/>
        <w:jc w:val="both"/>
        <w:rPr>
          <w:color w:val="000000" w:themeColor="text1"/>
          <w:sz w:val="28"/>
          <w:szCs w:val="28"/>
        </w:rPr>
      </w:pPr>
      <w:r>
        <w:rPr>
          <w:color w:val="000000" w:themeColor="text1"/>
          <w:sz w:val="28"/>
          <w:szCs w:val="28"/>
        </w:rPr>
        <w:t>При выявлении у гражданина (в том числе детей до 18 лет)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w:t>
      </w:r>
    </w:p>
    <w:p w14:paraId="4AFECE3F" w14:textId="77777777" w:rsidR="004B103E" w:rsidRDefault="00000000">
      <w:pPr>
        <w:pStyle w:val="ConsPlusNormal"/>
        <w:ind w:firstLine="709"/>
        <w:jc w:val="both"/>
        <w:rPr>
          <w:color w:val="000000" w:themeColor="text1"/>
          <w:sz w:val="28"/>
          <w:szCs w:val="28"/>
        </w:rPr>
      </w:pPr>
      <w:r>
        <w:rPr>
          <w:color w:val="000000" w:themeColor="text1"/>
          <w:sz w:val="28"/>
          <w:szCs w:val="28"/>
        </w:rPr>
        <w:t>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w:t>
      </w:r>
    </w:p>
    <w:p w14:paraId="2C3B2AFE" w14:textId="77777777" w:rsidR="004B103E" w:rsidRDefault="00000000">
      <w:pPr>
        <w:pStyle w:val="ConsPlusNormal"/>
        <w:ind w:firstLine="709"/>
        <w:jc w:val="both"/>
        <w:rPr>
          <w:color w:val="000000" w:themeColor="text1"/>
          <w:sz w:val="28"/>
          <w:szCs w:val="28"/>
        </w:rPr>
      </w:pPr>
      <w:r>
        <w:rPr>
          <w:color w:val="000000" w:themeColor="text1"/>
          <w:sz w:val="28"/>
          <w:szCs w:val="28"/>
        </w:rPr>
        <w:t>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и участвующей в реализации территориальной программы государственных гарантий бесплатного оказания гражданам медицинской помощи (далее – иная медицинская организация), в том числе по месту нахождения мобильной медицинской бригады, организованной в структуре иной медицинской организации (включая место работы и учебы).</w:t>
      </w:r>
    </w:p>
    <w:p w14:paraId="74ED1F86" w14:textId="77777777" w:rsidR="004B103E" w:rsidRDefault="00000000">
      <w:pPr>
        <w:pStyle w:val="ConsPlusNormal"/>
        <w:ind w:firstLine="709"/>
        <w:jc w:val="both"/>
        <w:rPr>
          <w:color w:val="000000" w:themeColor="text1"/>
          <w:sz w:val="28"/>
          <w:szCs w:val="28"/>
        </w:rPr>
      </w:pPr>
      <w:r>
        <w:rPr>
          <w:color w:val="000000" w:themeColor="text1"/>
          <w:sz w:val="28"/>
          <w:szCs w:val="28"/>
        </w:rPr>
        <w:t>Иная медицинская организация по согласованию с работодателем и (или) руководителем образовательной организации (их уполномоченными представителями) формирует предварительный перечень граждан для прохождения профилактических медицинских осмотров и (или) диспансеризации в иной медицинской организации, в том числе по месту нахождения мобильной медицинской бригады, организованной в структуре иной медицинской организации (включая место работы и учебы), предусматривающий адрес, дату и время их проведения, фамилию, имя, отчество (при наличии), возраст (дату рождения), номер полиса обязательного медицинского страхования, страховой номер индивидуального лицевого счета работника и (или) обучающегося.</w:t>
      </w:r>
    </w:p>
    <w:p w14:paraId="47DF3BEF"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Иная медицинская организация на основании сведений региональных информационных систем обязательного медицинского страхования, </w:t>
      </w:r>
      <w:r>
        <w:rPr>
          <w:color w:val="000000" w:themeColor="text1"/>
          <w:sz w:val="28"/>
          <w:szCs w:val="28"/>
        </w:rPr>
        <w:lastRenderedPageBreak/>
        <w:t>интегрированных с государственной информационной системой обязательного медицинского страхования, перечень граждан, предусмотренный абзацем первым настоящего пункта, направляет в территориальный фонд обязательного медицинского страхования автономного округа, который осуществляет его сверку, в том числе на предмет исключения повторного в текущем году проведения профилактического медицинского осмотра или диспансеризации,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w:t>
      </w:r>
    </w:p>
    <w:p w14:paraId="5A0B1B29" w14:textId="77777777" w:rsidR="004B103E" w:rsidRDefault="00000000">
      <w:pPr>
        <w:pStyle w:val="ConsPlusNormal"/>
        <w:ind w:firstLine="709"/>
        <w:jc w:val="both"/>
        <w:rPr>
          <w:color w:val="000000" w:themeColor="text1"/>
          <w:sz w:val="28"/>
          <w:szCs w:val="28"/>
        </w:rPr>
      </w:pPr>
      <w:r>
        <w:rPr>
          <w:color w:val="000000" w:themeColor="text1"/>
          <w:sz w:val="28"/>
          <w:szCs w:val="28"/>
        </w:rPr>
        <w:t>Иная медицинская организация через свою медицинскую информационную систему и (или) государственную информационную систему в сфере здравоохранения автономного округа при проведении профилактического медицинского осмотра и диспансеризации информацию о результатах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включая сведения о медицинской документации, в форме электронных документов представляет в единую государственную информационную систему в сфере здравоохранения в том числе с целью предоставления гражданам услуг в сфере здравоохранения в электронной форме через федеральную государственную информационную систему «Единый портал государственных и муниципальных услуг (функций)» и иные информационные системы, предусмотренные частью 5 статьи 91 Федерального закона № 323-ФЗ.</w:t>
      </w:r>
    </w:p>
    <w:p w14:paraId="771DDDD7" w14:textId="77777777" w:rsidR="004B103E" w:rsidRDefault="00000000">
      <w:pPr>
        <w:pStyle w:val="ConsPlusNormal"/>
        <w:ind w:firstLine="709"/>
        <w:jc w:val="both"/>
        <w:rPr>
          <w:color w:val="000000" w:themeColor="text1"/>
          <w:sz w:val="28"/>
          <w:szCs w:val="28"/>
        </w:rPr>
      </w:pPr>
      <w:r>
        <w:rPr>
          <w:color w:val="000000" w:themeColor="text1"/>
          <w:sz w:val="28"/>
          <w:szCs w:val="28"/>
        </w:rPr>
        <w:t>Иная медицинская организация обеспечивает между медицинскими организациями, в которых граждане получают первичную медико-санитарную помощь в других субъектах Российской Федерации, передачу информации, предусмотренной в карте учета профилактического медицинского осмотра (диспансеризации), по форме, утвержденной приказом Минздрава России от 10 ноября 2020 года № 1207н «Об утверждении учетной формы медицинской документации № 131/у «Карта учета профилактического медицинского осмотра (диспансеризации)», порядка ее ведения и формы отраслевой статистической отчетности</w:t>
      </w:r>
      <w:r>
        <w:rPr>
          <w:color w:val="000000" w:themeColor="text1"/>
          <w:sz w:val="28"/>
          <w:szCs w:val="28"/>
        </w:rPr>
        <w:br/>
        <w:t>№ 131/о «Сведения о проведении профилактического медицинского осмотра и диспансеризации определенных групп взрослого населения», порядка ее заполнения и сроков представления».</w:t>
      </w:r>
    </w:p>
    <w:p w14:paraId="4FD47B2A"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Профилактические медицинский осмотр и диспансеризация могут проводить мобильные медицинские бригады, осуществляющие свою деятельность в соответствии с Правилами организации деятельности мобильной медицинской бригады, предусмотренными приложением № 10 к Положению об организации оказания первичной медико-санитарной помощи взрослому населению, утвержденному приказом Минздрава России от 14 апреля 2025 года № 202н.</w:t>
      </w:r>
    </w:p>
    <w:p w14:paraId="2585D00D" w14:textId="77777777" w:rsidR="004B103E" w:rsidRDefault="004B103E">
      <w:pPr>
        <w:pStyle w:val="ConsPlusNormal"/>
        <w:ind w:firstLine="540"/>
        <w:jc w:val="both"/>
        <w:rPr>
          <w:color w:val="000000" w:themeColor="text1"/>
          <w:sz w:val="28"/>
          <w:szCs w:val="28"/>
        </w:rPr>
      </w:pPr>
    </w:p>
    <w:p w14:paraId="198B5BBD"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XIII.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государственных медицинских организациях, осуществляющих деятельность в автономном округе, в том числе ветеранам боевых действий</w:t>
      </w:r>
    </w:p>
    <w:p w14:paraId="124B3369" w14:textId="77777777" w:rsidR="004B103E" w:rsidRDefault="004B103E">
      <w:pPr>
        <w:pStyle w:val="ConsPlusNormal"/>
        <w:ind w:firstLine="540"/>
        <w:jc w:val="both"/>
        <w:rPr>
          <w:color w:val="000000" w:themeColor="text1"/>
          <w:sz w:val="28"/>
          <w:szCs w:val="28"/>
        </w:rPr>
      </w:pPr>
    </w:p>
    <w:p w14:paraId="69FFFD23" w14:textId="77777777" w:rsidR="004B103E" w:rsidRDefault="00000000">
      <w:pPr>
        <w:pStyle w:val="ConsPlusNormal"/>
        <w:ind w:firstLine="709"/>
        <w:jc w:val="both"/>
        <w:rPr>
          <w:color w:val="000000" w:themeColor="text1"/>
          <w:sz w:val="28"/>
          <w:szCs w:val="28"/>
        </w:rPr>
      </w:pPr>
      <w:r>
        <w:rPr>
          <w:color w:val="000000" w:themeColor="text1"/>
          <w:sz w:val="28"/>
          <w:szCs w:val="28"/>
        </w:rPr>
        <w:t>Право на внеочередное оказание медицинской помощи в медицинских организациях предоставляется:</w:t>
      </w:r>
    </w:p>
    <w:p w14:paraId="1C9F182F"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Гражданам, относящимся к категориям, предусмотренным статьями 14 – </w:t>
      </w:r>
      <w:hyperlink r:id="rId11" w:tooltip="Федеральный закон от 12.01.1995 N 5-ФЗ (ред. от 27.10.2025) &quot;О ветеранах&quot; {КонсультантПлюс}" w:history="1">
        <w:r w:rsidR="004B103E">
          <w:rPr>
            <w:color w:val="000000" w:themeColor="text1"/>
            <w:sz w:val="28"/>
            <w:szCs w:val="28"/>
          </w:rPr>
          <w:t>19</w:t>
        </w:r>
      </w:hyperlink>
      <w:r>
        <w:rPr>
          <w:color w:val="000000" w:themeColor="text1"/>
          <w:sz w:val="28"/>
          <w:szCs w:val="28"/>
        </w:rPr>
        <w:t xml:space="preserve">, </w:t>
      </w:r>
      <w:hyperlink r:id="rId12" w:tooltip="Федеральный закон от 12.01.1995 N 5-ФЗ (ред. от 27.10.2025) &quot;О ветеранах&quot; {КонсультантПлюс}" w:history="1">
        <w:r w:rsidR="004B103E">
          <w:rPr>
            <w:color w:val="000000" w:themeColor="text1"/>
            <w:sz w:val="28"/>
            <w:szCs w:val="28"/>
          </w:rPr>
          <w:t>21</w:t>
        </w:r>
      </w:hyperlink>
      <w:r>
        <w:rPr>
          <w:color w:val="000000" w:themeColor="text1"/>
          <w:sz w:val="28"/>
          <w:szCs w:val="28"/>
        </w:rPr>
        <w:t xml:space="preserve"> Федерального закона от 12 января 1995 года № 5-ФЗ «О ветеранах»:</w:t>
      </w:r>
    </w:p>
    <w:p w14:paraId="1E6F8F34" w14:textId="77777777" w:rsidR="004B103E" w:rsidRDefault="00000000">
      <w:pPr>
        <w:pStyle w:val="ConsPlusNormal"/>
        <w:ind w:firstLine="709"/>
        <w:jc w:val="both"/>
        <w:rPr>
          <w:color w:val="000000" w:themeColor="text1"/>
          <w:sz w:val="28"/>
          <w:szCs w:val="28"/>
        </w:rPr>
      </w:pPr>
      <w:r>
        <w:rPr>
          <w:color w:val="000000" w:themeColor="text1"/>
          <w:sz w:val="28"/>
          <w:szCs w:val="28"/>
        </w:rPr>
        <w:t>инвалидам войны;</w:t>
      </w:r>
    </w:p>
    <w:p w14:paraId="38D58659" w14:textId="77777777" w:rsidR="004B103E" w:rsidRDefault="00000000">
      <w:pPr>
        <w:pStyle w:val="ConsPlusNormal"/>
        <w:ind w:firstLine="709"/>
        <w:jc w:val="both"/>
        <w:rPr>
          <w:color w:val="000000" w:themeColor="text1"/>
          <w:sz w:val="28"/>
          <w:szCs w:val="28"/>
        </w:rPr>
      </w:pPr>
      <w:r>
        <w:rPr>
          <w:color w:val="000000" w:themeColor="text1"/>
          <w:sz w:val="28"/>
          <w:szCs w:val="28"/>
        </w:rPr>
        <w:t>участникам Великой Отечественной войны;</w:t>
      </w:r>
    </w:p>
    <w:p w14:paraId="728FD09B" w14:textId="77777777" w:rsidR="004B103E" w:rsidRDefault="00000000">
      <w:pPr>
        <w:pStyle w:val="ConsPlusNormal"/>
        <w:ind w:firstLine="709"/>
        <w:jc w:val="both"/>
        <w:rPr>
          <w:color w:val="000000" w:themeColor="text1"/>
          <w:sz w:val="28"/>
          <w:szCs w:val="28"/>
        </w:rPr>
      </w:pPr>
      <w:r>
        <w:rPr>
          <w:color w:val="000000" w:themeColor="text1"/>
          <w:sz w:val="28"/>
          <w:szCs w:val="28"/>
        </w:rPr>
        <w:t>ветеранам боевых действий;</w:t>
      </w:r>
    </w:p>
    <w:p w14:paraId="1242C711" w14:textId="77777777" w:rsidR="004B103E" w:rsidRDefault="00000000">
      <w:pPr>
        <w:pStyle w:val="ConsPlusNormal"/>
        <w:ind w:firstLine="709"/>
        <w:jc w:val="both"/>
        <w:rPr>
          <w:color w:val="000000" w:themeColor="text1"/>
          <w:sz w:val="28"/>
          <w:szCs w:val="28"/>
        </w:rPr>
      </w:pPr>
      <w:r>
        <w:rPr>
          <w:color w:val="000000" w:themeColor="text1"/>
          <w:sz w:val="28"/>
          <w:szCs w:val="28"/>
        </w:rP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военнослужащим, награжденным орденами или медалями СССР за службу в указанный период;</w:t>
      </w:r>
    </w:p>
    <w:p w14:paraId="26DB9B4A" w14:textId="77777777" w:rsidR="004B103E" w:rsidRDefault="00000000">
      <w:pPr>
        <w:pStyle w:val="ConsPlusNormal"/>
        <w:ind w:firstLine="709"/>
        <w:jc w:val="both"/>
        <w:rPr>
          <w:color w:val="000000" w:themeColor="text1"/>
          <w:sz w:val="28"/>
          <w:szCs w:val="28"/>
        </w:rPr>
      </w:pPr>
      <w:r>
        <w:rPr>
          <w:color w:val="000000" w:themeColor="text1"/>
          <w:sz w:val="28"/>
          <w:szCs w:val="28"/>
        </w:rPr>
        <w:t>лицам, награжденным знаком «Жителю блокадного Ленинграда»;</w:t>
      </w:r>
    </w:p>
    <w:p w14:paraId="51E11DA1" w14:textId="77777777" w:rsidR="004B103E" w:rsidRDefault="00000000">
      <w:pPr>
        <w:pStyle w:val="ConsPlusNormal"/>
        <w:ind w:firstLine="709"/>
        <w:jc w:val="both"/>
        <w:rPr>
          <w:color w:val="000000" w:themeColor="text1"/>
          <w:sz w:val="28"/>
          <w:szCs w:val="28"/>
        </w:rPr>
      </w:pPr>
      <w:r>
        <w:rPr>
          <w:color w:val="000000" w:themeColor="text1"/>
          <w:sz w:val="28"/>
          <w:szCs w:val="28"/>
        </w:rPr>
        <w:t>лицам, награжденным знаком «Житель осажденного Севастополя»;</w:t>
      </w:r>
    </w:p>
    <w:p w14:paraId="443A88B9" w14:textId="77777777" w:rsidR="004B103E" w:rsidRDefault="00000000">
      <w:pPr>
        <w:pStyle w:val="ConsPlusNormal"/>
        <w:ind w:firstLine="709"/>
        <w:jc w:val="both"/>
        <w:rPr>
          <w:color w:val="000000" w:themeColor="text1"/>
          <w:sz w:val="28"/>
          <w:szCs w:val="28"/>
        </w:rPr>
      </w:pPr>
      <w:r>
        <w:rPr>
          <w:color w:val="000000" w:themeColor="text1"/>
          <w:sz w:val="28"/>
          <w:szCs w:val="28"/>
        </w:rPr>
        <w:t>лицам, награжденным знаком «Житель осажденного Сталинграда»;</w:t>
      </w:r>
    </w:p>
    <w:p w14:paraId="149BF5E1" w14:textId="77777777" w:rsidR="004B103E" w:rsidRDefault="00000000">
      <w:pPr>
        <w:pStyle w:val="ConsPlusNormal"/>
        <w:ind w:firstLine="709"/>
        <w:jc w:val="both"/>
        <w:rPr>
          <w:color w:val="000000" w:themeColor="text1"/>
          <w:sz w:val="28"/>
          <w:szCs w:val="28"/>
        </w:rPr>
      </w:pPr>
      <w:r>
        <w:rPr>
          <w:color w:val="000000" w:themeColor="text1"/>
          <w:sz w:val="28"/>
          <w:szCs w:val="28"/>
        </w:rPr>
        <w:t>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14:paraId="3E3475F5" w14:textId="77777777" w:rsidR="004B103E" w:rsidRDefault="00000000">
      <w:pPr>
        <w:pStyle w:val="ConsPlusNormal"/>
        <w:ind w:firstLine="709"/>
        <w:jc w:val="both"/>
        <w:rPr>
          <w:color w:val="000000" w:themeColor="text1"/>
          <w:sz w:val="28"/>
          <w:szCs w:val="28"/>
        </w:rPr>
      </w:pPr>
      <w:r>
        <w:rPr>
          <w:color w:val="000000" w:themeColor="text1"/>
          <w:sz w:val="28"/>
          <w:szCs w:val="28"/>
        </w:rPr>
        <w:t>членам семей погибших (умерших) инвалидов войны, участников Великой Отечественной войны и ветеранов боевых действий;</w:t>
      </w:r>
    </w:p>
    <w:p w14:paraId="7D9DFAD6" w14:textId="77777777" w:rsidR="004B103E" w:rsidRDefault="00000000">
      <w:pPr>
        <w:pStyle w:val="ConsPlusNormal"/>
        <w:ind w:firstLine="709"/>
        <w:jc w:val="both"/>
        <w:rPr>
          <w:color w:val="000000" w:themeColor="text1"/>
          <w:sz w:val="28"/>
          <w:szCs w:val="28"/>
        </w:rPr>
      </w:pPr>
      <w:r>
        <w:rPr>
          <w:color w:val="000000" w:themeColor="text1"/>
          <w:sz w:val="28"/>
          <w:szCs w:val="28"/>
        </w:rPr>
        <w:t>награжденным знаком «Почетный донор России» в соответствии с Федеральным законом от 20 июля 2012 года № 125-ФЗ «О донорстве крови и ее компонентов»;</w:t>
      </w:r>
    </w:p>
    <w:p w14:paraId="30ACE4D8" w14:textId="77777777" w:rsidR="004B103E" w:rsidRDefault="00000000">
      <w:pPr>
        <w:pStyle w:val="ConsPlusNormal"/>
        <w:ind w:firstLine="709"/>
        <w:jc w:val="both"/>
        <w:rPr>
          <w:color w:val="000000" w:themeColor="text1"/>
          <w:sz w:val="28"/>
          <w:szCs w:val="28"/>
        </w:rPr>
      </w:pPr>
      <w:r>
        <w:rPr>
          <w:color w:val="000000" w:themeColor="text1"/>
          <w:sz w:val="28"/>
          <w:szCs w:val="28"/>
        </w:rPr>
        <w:t>Героям Советского Союза, Героям Российской Федерации и полным кавалерам ордена Славы, членам семей (супругам,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Героев Советского Союза, Героев Российской Федерации и полных кавалеров ордена Славы согласно статье 4 Закона Российской Федерации от 15 января 1993 года № 4301-1 «О статусе Героев Советского Союза, Героев Российской Федерации и полных кавалеров ордена Славы»;</w:t>
      </w:r>
    </w:p>
    <w:p w14:paraId="73D40B1B" w14:textId="77777777" w:rsidR="004B103E" w:rsidRDefault="00000000">
      <w:pPr>
        <w:pStyle w:val="ConsPlusNormal"/>
        <w:ind w:firstLine="709"/>
        <w:jc w:val="both"/>
        <w:rPr>
          <w:color w:val="000000" w:themeColor="text1"/>
          <w:sz w:val="28"/>
          <w:szCs w:val="28"/>
        </w:rPr>
      </w:pPr>
      <w:r>
        <w:rPr>
          <w:color w:val="000000" w:themeColor="text1"/>
          <w:sz w:val="28"/>
          <w:szCs w:val="28"/>
        </w:rPr>
        <w:t>детям-сиротам и детям, оставшимся без попечения родителей;</w:t>
      </w:r>
    </w:p>
    <w:p w14:paraId="28BB0671"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инвалидам I и II групп, детям-инвалидам и лицам, сопровождающим таких детей;</w:t>
      </w:r>
    </w:p>
    <w:p w14:paraId="29F2EBCD" w14:textId="77777777" w:rsidR="004B103E" w:rsidRDefault="00000000">
      <w:pPr>
        <w:pStyle w:val="ConsPlusNormal"/>
        <w:ind w:firstLine="709"/>
        <w:jc w:val="both"/>
        <w:rPr>
          <w:color w:val="000000" w:themeColor="text1"/>
          <w:sz w:val="28"/>
          <w:szCs w:val="28"/>
        </w:rPr>
      </w:pPr>
      <w:r>
        <w:rPr>
          <w:color w:val="000000" w:themeColor="text1"/>
          <w:sz w:val="28"/>
          <w:szCs w:val="28"/>
        </w:rPr>
        <w:t>членам семей погибших участников специальной военной операции;</w:t>
      </w:r>
    </w:p>
    <w:p w14:paraId="674CEDA3" w14:textId="77777777" w:rsidR="004B103E" w:rsidRDefault="00000000">
      <w:pPr>
        <w:pStyle w:val="ConsPlusNormal"/>
        <w:ind w:firstLine="709"/>
        <w:jc w:val="both"/>
        <w:rPr>
          <w:color w:val="000000" w:themeColor="text1"/>
          <w:sz w:val="28"/>
          <w:szCs w:val="28"/>
        </w:rPr>
      </w:pPr>
      <w:r>
        <w:rPr>
          <w:color w:val="000000" w:themeColor="text1"/>
          <w:sz w:val="28"/>
          <w:szCs w:val="28"/>
        </w:rPr>
        <w:t>гражданам, получившим или перенесшим лучевую болезнь,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 инвалидам вследствие чернобыльской катастрофы из числа указанных в пункте 2 части 1 статьи 13 Закона Российской Федерации от 15 мая 1991 года № 1244-1</w:t>
      </w:r>
      <w:r>
        <w:rPr>
          <w:color w:val="000000" w:themeColor="text1"/>
          <w:sz w:val="28"/>
          <w:szCs w:val="28"/>
        </w:rPr>
        <w:br/>
        <w:t>«О социальной защите граждан, подвергшихся воздействию радиации вследствие катастрофы на Чернобыльской АЭС» в соответствии с пунктом 9 части 1 статьи 14 указанного закона;</w:t>
      </w:r>
    </w:p>
    <w:p w14:paraId="0D458213" w14:textId="77777777" w:rsidR="004B103E" w:rsidRDefault="00000000">
      <w:pPr>
        <w:pStyle w:val="ConsPlusNormal"/>
        <w:ind w:firstLine="709"/>
        <w:jc w:val="both"/>
        <w:rPr>
          <w:color w:val="000000" w:themeColor="text1"/>
          <w:sz w:val="28"/>
          <w:szCs w:val="28"/>
        </w:rPr>
      </w:pPr>
      <w:r>
        <w:rPr>
          <w:color w:val="000000" w:themeColor="text1"/>
          <w:sz w:val="28"/>
          <w:szCs w:val="28"/>
        </w:rPr>
        <w:t>женщинам, удостоенным звания «Мать-героиня», в медицинских организациях, к которым они были прикреплены в период работы до выхода на пенсию, в соответствии с Федеральным законом от 28 ноября 2025 года № 435-ФЗ «О предоставлении социальных гарантий женщинам, удостоенным звания «Мать-героиня».</w:t>
      </w:r>
    </w:p>
    <w:p w14:paraId="3E9BD00B" w14:textId="77777777" w:rsidR="004B103E" w:rsidRDefault="00000000">
      <w:pPr>
        <w:pStyle w:val="ConsPlusNormal"/>
        <w:ind w:firstLine="709"/>
        <w:jc w:val="both"/>
        <w:rPr>
          <w:color w:val="000000" w:themeColor="text1"/>
          <w:sz w:val="28"/>
          <w:szCs w:val="28"/>
        </w:rPr>
      </w:pPr>
      <w:r>
        <w:rPr>
          <w:color w:val="000000" w:themeColor="text1"/>
          <w:sz w:val="28"/>
          <w:szCs w:val="28"/>
        </w:rPr>
        <w:t>Внеочередная медицинская помощь оказывается указанным выше категориям граждан при предъявлении удостоверения единого образца, установленного федеральным законодательством, и при наличии медицинских показаний в медицинских организациях, участвующих в реализации Территориальной программы.</w:t>
      </w:r>
    </w:p>
    <w:p w14:paraId="7A891839"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Медицинские организации по месту жительства (прикрепления) граждан, имеющих право внеочередного оказания медицинской помощи, организуют учет и динамическое наблюдение за состоянием их здоровья, принимают решение о внеочередном оказании медицинской помощи в государственных медицинских организациях, осуществляя необходимые мероприятия в порядке, установленном законодательством Российской Федерации.</w:t>
      </w:r>
    </w:p>
    <w:p w14:paraId="787347ED" w14:textId="77777777" w:rsidR="004B103E" w:rsidRDefault="00000000">
      <w:pPr>
        <w:pStyle w:val="ConsPlusNormal"/>
        <w:ind w:firstLine="709"/>
        <w:jc w:val="both"/>
        <w:rPr>
          <w:color w:val="000000" w:themeColor="text1"/>
          <w:sz w:val="28"/>
          <w:szCs w:val="28"/>
        </w:rPr>
      </w:pPr>
      <w:r>
        <w:rPr>
          <w:color w:val="000000" w:themeColor="text1"/>
          <w:sz w:val="28"/>
          <w:szCs w:val="28"/>
        </w:rPr>
        <w:t>Комиссия Депздрава Югры по отбору пациентов для оказания специализированной, в том числе высокотехнологичной, медицинской помощи на основании представленных медицинскими организациями документов принимает решение о направлении пациентов для оказания специализированной или высокотехнологичной медицинской помощи в федеральные медицинские организации в соответствии с порядком организации оказания высокотехнологичной медицинской помощи с применением единой государственной информационной системы в сфере здравоохранения, утвержденным приказом Минздрава России от 11 апреля 2025 года № 186н.</w:t>
      </w:r>
    </w:p>
    <w:p w14:paraId="799B4DCC"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Порядок оказания медицинской помощи гражданам, имеющим право внеочередного оказания медицинской помощи, в федеральных учреждениях здравоохранения утвержден постановлением Правительства Российской Федерации от 8 мая 2025 года № 610 «Об утверждении Правил внеочередного оказания медицинской помощи отдельным категориям </w:t>
      </w:r>
      <w:r>
        <w:rPr>
          <w:color w:val="000000" w:themeColor="text1"/>
          <w:sz w:val="28"/>
          <w:szCs w:val="28"/>
        </w:rPr>
        <w:lastRenderedPageBreak/>
        <w:t>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w:t>
      </w:r>
    </w:p>
    <w:p w14:paraId="5604914E" w14:textId="77777777" w:rsidR="004B103E" w:rsidRDefault="00000000">
      <w:pPr>
        <w:pStyle w:val="ConsPlusNormal"/>
        <w:ind w:firstLine="709"/>
        <w:jc w:val="both"/>
        <w:rPr>
          <w:color w:val="000000" w:themeColor="text1"/>
          <w:sz w:val="28"/>
          <w:szCs w:val="28"/>
        </w:rPr>
      </w:pPr>
      <w:r>
        <w:rPr>
          <w:color w:val="000000" w:themeColor="text1"/>
          <w:sz w:val="28"/>
          <w:szCs w:val="28"/>
        </w:rPr>
        <w:t>Перечень федеральных учреждений здравоохранения, оказывающих медицинскую помощь гражданам, имеющим право внеочередного оказания медицинской помощи, с указанием их профиля утвержден приказом Министерства здравоохранения и социального развития Российской Федерации от 1 апреля 2005 года № 249 «Об организации внеочередного оказания медицинской помощи отдельным категориям граждан».</w:t>
      </w:r>
    </w:p>
    <w:p w14:paraId="08474378" w14:textId="77777777" w:rsidR="004B103E" w:rsidRDefault="004B103E">
      <w:pPr>
        <w:pStyle w:val="ConsPlusNormal"/>
        <w:ind w:firstLine="540"/>
        <w:jc w:val="both"/>
        <w:rPr>
          <w:color w:val="000000" w:themeColor="text1"/>
          <w:sz w:val="28"/>
          <w:szCs w:val="28"/>
        </w:rPr>
      </w:pPr>
    </w:p>
    <w:p w14:paraId="30F3F5D0"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Раздел XIV. Перечень мероприятий по профилактике заболеваний и формированию здорового образа жизни, осуществляемых по Территориальной программе, включая меры по профилактике распространения ВИЧ-инфекции и гепатита C</w:t>
      </w:r>
    </w:p>
    <w:p w14:paraId="1A29EE47" w14:textId="77777777" w:rsidR="004B103E" w:rsidRDefault="004B103E">
      <w:pPr>
        <w:pStyle w:val="ConsPlusNormal"/>
        <w:ind w:firstLine="540"/>
        <w:jc w:val="both"/>
        <w:rPr>
          <w:color w:val="000000" w:themeColor="text1"/>
          <w:sz w:val="28"/>
          <w:szCs w:val="28"/>
        </w:rPr>
      </w:pPr>
    </w:p>
    <w:p w14:paraId="55A6D8BB"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Профилактическая вакцинация населения, включая осмотры медицинскими работниками перед календарными профилактическими прививками, а также перед вакцинацией по эпидпоказаниям.</w:t>
      </w:r>
    </w:p>
    <w:p w14:paraId="7CD56DF3"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Профилактические осмотры населения, за исключением граждан, подлежащих соответствующим медосмотрам, проводятся согласно приказу Минздрава России от 27 апреля 2021 года № 404н «Об утверждении Порядка проведения профилактического медицинского осмотра и диспансеризации определенных групп взрослого населения».</w:t>
      </w:r>
    </w:p>
    <w:p w14:paraId="22E7F253"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Медицинское консультирование несовершеннолетних при определении профессиональной пригодности.</w:t>
      </w:r>
    </w:p>
    <w:p w14:paraId="3748151F" w14:textId="77777777" w:rsidR="004B103E" w:rsidRDefault="00000000">
      <w:pPr>
        <w:pStyle w:val="ConsPlusNormal"/>
        <w:ind w:firstLine="709"/>
        <w:jc w:val="both"/>
        <w:rPr>
          <w:color w:val="000000" w:themeColor="text1"/>
          <w:sz w:val="28"/>
          <w:szCs w:val="28"/>
        </w:rPr>
      </w:pPr>
      <w:r>
        <w:rPr>
          <w:color w:val="000000" w:themeColor="text1"/>
          <w:sz w:val="28"/>
          <w:szCs w:val="28"/>
        </w:rPr>
        <w:t>Профилактические и предварительные медицинские осмотры несовершеннолетних, связанные с организацией отдыха, оздоровления и занятости в каникулярное время.</w:t>
      </w:r>
    </w:p>
    <w:p w14:paraId="635F1E3A"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Диспансерное наблюдение здоровых детей.</w:t>
      </w:r>
    </w:p>
    <w:p w14:paraId="53177A59"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Диспансерное наблюдение лиц с хроническими заболеваниями, а также краткосрочная диспансеризация лиц, перенесших острые заболевания, включая отдельные категории граждан, проводится согласно приказу Минздрава России от 15 марта 2022 года № 168н «Об утверждении порядка проведения диспансерного наблюдения за взрослыми».</w:t>
      </w:r>
    </w:p>
    <w:p w14:paraId="46BD9C05" w14:textId="77777777" w:rsidR="004B103E" w:rsidRDefault="00000000">
      <w:pPr>
        <w:pStyle w:val="ConsPlusNormal"/>
        <w:ind w:firstLine="709"/>
        <w:jc w:val="both"/>
        <w:rPr>
          <w:color w:val="000000" w:themeColor="text1"/>
          <w:sz w:val="28"/>
          <w:szCs w:val="28"/>
        </w:rPr>
      </w:pPr>
      <w:r>
        <w:rPr>
          <w:color w:val="000000" w:themeColor="text1"/>
          <w:sz w:val="28"/>
          <w:szCs w:val="28"/>
        </w:rPr>
        <w:t>Диспансерное наблюдение женщин в период беременности и осуществление мер по предупреждению абортов.</w:t>
      </w:r>
    </w:p>
    <w:p w14:paraId="73175709" w14:textId="77777777" w:rsidR="004B103E" w:rsidRDefault="00000000">
      <w:pPr>
        <w:pStyle w:val="ConsPlusNormal"/>
        <w:ind w:firstLine="709"/>
        <w:jc w:val="both"/>
        <w:rPr>
          <w:color w:val="000000" w:themeColor="text1"/>
          <w:sz w:val="28"/>
          <w:szCs w:val="28"/>
        </w:rPr>
      </w:pPr>
      <w:r>
        <w:rPr>
          <w:color w:val="000000" w:themeColor="text1"/>
          <w:sz w:val="28"/>
          <w:szCs w:val="28"/>
        </w:rPr>
        <w:t>Индивидуальная и групповая медицинская профилактика (формирование здорового образа жизни, включая отказ от табакокурения и злоупотребления алкоголем, обучение медико-санитарным правилам по профилактике заболеваний и предотвращению их прогрессирования): проведение школ здоровья, бесед и лекций.</w:t>
      </w:r>
    </w:p>
    <w:p w14:paraId="6172F1B3" w14:textId="77777777" w:rsidR="004B103E" w:rsidRDefault="00000000">
      <w:pPr>
        <w:pStyle w:val="ConsPlusNormal"/>
        <w:ind w:firstLine="709"/>
        <w:jc w:val="both"/>
        <w:rPr>
          <w:color w:val="000000" w:themeColor="text1"/>
          <w:sz w:val="28"/>
          <w:szCs w:val="28"/>
        </w:rPr>
      </w:pPr>
      <w:r>
        <w:rPr>
          <w:color w:val="000000" w:themeColor="text1"/>
          <w:sz w:val="28"/>
          <w:szCs w:val="28"/>
        </w:rPr>
        <w:t>Дородовый и послеродовый патронаж, осуществляемый медицинскими работниками медицинских организаций.</w:t>
      </w:r>
    </w:p>
    <w:p w14:paraId="11AF3C91" w14:textId="77777777" w:rsidR="004B103E" w:rsidRDefault="004B103E">
      <w:pPr>
        <w:pStyle w:val="ConsPlusNormal"/>
        <w:ind w:firstLine="709"/>
        <w:jc w:val="both"/>
        <w:rPr>
          <w:color w:val="000000" w:themeColor="text1"/>
          <w:sz w:val="28"/>
          <w:szCs w:val="28"/>
        </w:rPr>
      </w:pPr>
    </w:p>
    <w:p w14:paraId="0AB346AB"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Раздел XV. Порядок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 а также на выбор медицинской организации</w:t>
      </w:r>
    </w:p>
    <w:p w14:paraId="1AAAC63F" w14:textId="77777777" w:rsidR="004B103E" w:rsidRDefault="004B103E">
      <w:pPr>
        <w:pStyle w:val="ConsPlusNormal"/>
        <w:ind w:firstLine="540"/>
        <w:jc w:val="both"/>
        <w:rPr>
          <w:color w:val="000000" w:themeColor="text1"/>
          <w:sz w:val="28"/>
          <w:szCs w:val="28"/>
        </w:rPr>
      </w:pPr>
    </w:p>
    <w:p w14:paraId="2484143D" w14:textId="77777777" w:rsidR="004B103E" w:rsidRDefault="00000000">
      <w:pPr>
        <w:pStyle w:val="ConsPlusNormal"/>
        <w:ind w:firstLine="709"/>
        <w:jc w:val="both"/>
        <w:rPr>
          <w:color w:val="000000" w:themeColor="text1"/>
          <w:sz w:val="28"/>
          <w:szCs w:val="28"/>
        </w:rPr>
      </w:pPr>
      <w:r>
        <w:rPr>
          <w:color w:val="000000" w:themeColor="text1"/>
          <w:sz w:val="28"/>
          <w:szCs w:val="28"/>
        </w:rPr>
        <w:t>Первичную медико-санитарную помощь гражданам оказывают врачи-терапевты, врачи-терапевты участковые, врачи-педиатры, врачи-педиатры участковые и врачи общей практики (семейные врачи), фельдшеры, акушеры и другие медицинские работники со средним медицинским образованием по территориально-участковому принципу.</w:t>
      </w:r>
    </w:p>
    <w:p w14:paraId="7A092838" w14:textId="77777777" w:rsidR="004B103E" w:rsidRDefault="00000000">
      <w:pPr>
        <w:pStyle w:val="ConsPlusNormal"/>
        <w:ind w:firstLine="709"/>
        <w:jc w:val="both"/>
        <w:rPr>
          <w:color w:val="000000" w:themeColor="text1"/>
          <w:sz w:val="28"/>
          <w:szCs w:val="28"/>
        </w:rPr>
      </w:pPr>
      <w:r>
        <w:rPr>
          <w:color w:val="000000" w:themeColor="text1"/>
          <w:sz w:val="28"/>
          <w:szCs w:val="28"/>
        </w:rPr>
        <w:t>Для получения первичной медико-санитарной помощи гражданин вправе выбрать иную медицинскую организацию, не обслуживающую территорию проживания, не чаще чем 1 раз в год (за исключением случаев изменения места жительства или места пребывания гражданина). Выбор осуществляется из перечня медицинских организаций, участвующих в реализации Территориальной программы.</w:t>
      </w:r>
    </w:p>
    <w:p w14:paraId="4C58F829" w14:textId="77777777" w:rsidR="004B103E" w:rsidRDefault="00000000">
      <w:pPr>
        <w:pStyle w:val="ConsPlusNormal"/>
        <w:ind w:firstLine="709"/>
        <w:jc w:val="both"/>
        <w:rPr>
          <w:color w:val="000000" w:themeColor="text1"/>
          <w:sz w:val="28"/>
          <w:szCs w:val="28"/>
        </w:rPr>
      </w:pPr>
      <w:r>
        <w:rPr>
          <w:color w:val="000000" w:themeColor="text1"/>
          <w:sz w:val="28"/>
          <w:szCs w:val="28"/>
        </w:rPr>
        <w:t>В такой медицинской организации гражданин выбирает не чаще чем 1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w:t>
      </w:r>
    </w:p>
    <w:p w14:paraId="0C3514A4" w14:textId="77777777" w:rsidR="004B103E" w:rsidRDefault="00000000">
      <w:pPr>
        <w:pStyle w:val="ConsPlusNormal"/>
        <w:ind w:firstLine="709"/>
        <w:jc w:val="both"/>
        <w:rPr>
          <w:color w:val="000000" w:themeColor="text1"/>
          <w:sz w:val="28"/>
          <w:szCs w:val="28"/>
        </w:rPr>
      </w:pPr>
      <w:r>
        <w:rPr>
          <w:color w:val="000000" w:themeColor="text1"/>
          <w:sz w:val="28"/>
          <w:szCs w:val="28"/>
        </w:rPr>
        <w:t>Право реализует путем подачи заявления лично или через своего представителя на имя руководителя медицинской организации, а также при условии согласия выбранного врача.</w:t>
      </w:r>
    </w:p>
    <w:p w14:paraId="6B657F96"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соответствии с Территориальной программой не по территориально-участковому принципу, установлен приказом Депздрава Югры от 25 сентября 2015 года № 10-нп «Об установлении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государственных гарантий бесплатного оказания гражданам медицинской помощи не по территориально-участковому принципу».</w:t>
      </w:r>
    </w:p>
    <w:p w14:paraId="2FDC9D8C" w14:textId="77777777" w:rsidR="004B103E" w:rsidRDefault="004B103E">
      <w:pPr>
        <w:pStyle w:val="ConsPlusNormal"/>
        <w:ind w:firstLine="540"/>
        <w:jc w:val="both"/>
        <w:rPr>
          <w:color w:val="000000" w:themeColor="text1"/>
          <w:sz w:val="28"/>
          <w:szCs w:val="28"/>
        </w:rPr>
      </w:pPr>
    </w:p>
    <w:p w14:paraId="3D94C7AC" w14:textId="77777777" w:rsidR="004B103E" w:rsidRDefault="00000000">
      <w:pPr>
        <w:pStyle w:val="ConsPlusTitle"/>
        <w:jc w:val="center"/>
        <w:outlineLvl w:val="1"/>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Раздел XVI. Порядок обеспечения граждан лекарственными препаратами, а также медицинскими изделиями, включенными в перечень медицинских изделий, имплантируемых в организм человека, утвержденный распоряжением Правительства Российской Федерации от 31 декабря 2018 года № 3053-р, лечебным питанием, в </w:t>
      </w:r>
      <w:r>
        <w:rPr>
          <w:rFonts w:ascii="Times New Roman" w:hAnsi="Times New Roman" w:cs="Times New Roman"/>
          <w:bCs/>
          <w:color w:val="000000" w:themeColor="text1"/>
          <w:sz w:val="28"/>
          <w:szCs w:val="28"/>
        </w:rPr>
        <w:lastRenderedPageBreak/>
        <w:t xml:space="preserve">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 </w:t>
      </w:r>
      <w:r>
        <w:rPr>
          <w:rFonts w:ascii="Times New Roman" w:hAnsi="Times New Roman" w:cs="Times New Roman"/>
          <w:b w:val="0"/>
          <w:color w:val="000000" w:themeColor="text1"/>
          <w:sz w:val="28"/>
          <w:szCs w:val="28"/>
        </w:rPr>
        <w:t>(далее – Порядок)</w:t>
      </w:r>
    </w:p>
    <w:p w14:paraId="0FBCD3B9" w14:textId="77777777" w:rsidR="004B103E" w:rsidRDefault="004B103E">
      <w:pPr>
        <w:pStyle w:val="ConsPlusNormal"/>
        <w:ind w:firstLine="540"/>
        <w:jc w:val="both"/>
        <w:rPr>
          <w:color w:val="000000" w:themeColor="text1"/>
          <w:sz w:val="28"/>
          <w:szCs w:val="28"/>
        </w:rPr>
      </w:pPr>
    </w:p>
    <w:p w14:paraId="5A132990" w14:textId="77777777" w:rsidR="004B103E" w:rsidRDefault="00000000">
      <w:pPr>
        <w:pStyle w:val="ConsPlusNormal"/>
        <w:ind w:firstLine="709"/>
        <w:jc w:val="both"/>
        <w:rPr>
          <w:color w:val="000000" w:themeColor="text1"/>
          <w:sz w:val="28"/>
          <w:szCs w:val="28"/>
        </w:rPr>
      </w:pPr>
      <w:r>
        <w:rPr>
          <w:color w:val="000000" w:themeColor="text1"/>
          <w:sz w:val="28"/>
          <w:szCs w:val="28"/>
        </w:rPr>
        <w:t>Обеспечение граждан лекарственными препаратами, медицинскими изделиями, лечебным питанием, в том числе специализированными продуктами лечебного питания, осуществляется по медицинским показаниям с учетом видов, условий и форм оказания медицинской помощи, предусмотренных Территориальной программой, за счет средств федерального бюджета, бюджета автономного округа, а также за счет средств системы обязательного медицинского страхования.</w:t>
      </w:r>
    </w:p>
    <w:p w14:paraId="2C2E4C7C"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первичной медико-санитарной помощи в амбулаторно-поликлинических условиях в экстренной и неотложной форме, первичной медико-санитарной помощи в условиях дневного стационара, специализированной, в том числе высокотехнологичной, медицинской помощи в условиях дневного стационара, специализированной, в том числе высокотехнологичной, медицинской помощи в стационарных условиях, а также паллиативной медицинской помощи в стационарных условиях обеспечение лекарственными препаратами и медицинскими изделиями всех категорий граждан осуществляется бесплатно в соответствии с перечнем жизненно необходимых и важнейших лекарственных препаратов, утвержденным распоряжением Правительства Российской Федерации от 12 октября 2019 года № 2406-р, стандартами оказания медицинской помощи, утверждаемыми Минздравом России.</w:t>
      </w:r>
    </w:p>
    <w:p w14:paraId="0738FC5B" w14:textId="77777777" w:rsidR="004B103E" w:rsidRDefault="00000000">
      <w:pPr>
        <w:pStyle w:val="ConsPlusNormal"/>
        <w:ind w:firstLine="709"/>
        <w:jc w:val="both"/>
        <w:rPr>
          <w:color w:val="000000" w:themeColor="text1"/>
          <w:sz w:val="28"/>
          <w:szCs w:val="28"/>
        </w:rPr>
      </w:pPr>
      <w:r>
        <w:rPr>
          <w:color w:val="000000" w:themeColor="text1"/>
          <w:sz w:val="28"/>
          <w:szCs w:val="28"/>
        </w:rPr>
        <w:t>Бесплатное обеспечение иными лекарственными препаратами по медицинским показаниям в случаях нетипичного течения заболевания, наличия осложнений основного заболевания и (или) сочетанных заболеваний, при назначении опасных комбинаций лекарственных препаратов, а также при индивидуальной непереносимости лекарственных препаратов осуществляется на основании решения врачебной комиссии медицинской организации.</w:t>
      </w:r>
    </w:p>
    <w:p w14:paraId="3035D13A" w14:textId="77777777" w:rsidR="004B103E" w:rsidRDefault="00000000">
      <w:pPr>
        <w:pStyle w:val="ConsPlusNormal"/>
        <w:ind w:firstLine="709"/>
        <w:jc w:val="both"/>
        <w:rPr>
          <w:color w:val="000000" w:themeColor="text1"/>
          <w:sz w:val="28"/>
          <w:szCs w:val="28"/>
        </w:rPr>
      </w:pPr>
      <w:r>
        <w:rPr>
          <w:color w:val="000000" w:themeColor="text1"/>
          <w:sz w:val="28"/>
          <w:szCs w:val="28"/>
        </w:rPr>
        <w:t>При проведении лечения в условиях поликлиники и на дому лекарственное обеспечение осуществляется за счет личных средств граждан, за исключением оказания экстренной и неотложной медицинской помощи и за исключением категорий, имеющих право на получение соответствующих мер социальной поддержки, установленных законодательством Российской Федерации, автономного округа.</w:t>
      </w:r>
    </w:p>
    <w:p w14:paraId="1BA87151"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Бесплатное лекарственное обеспечение, обеспечение медицинскими изделиями и специализированными продуктами лечебного питания отдельных категорий граждан, имеющих право на получение </w:t>
      </w:r>
      <w:r>
        <w:rPr>
          <w:color w:val="000000" w:themeColor="text1"/>
          <w:sz w:val="28"/>
          <w:szCs w:val="28"/>
        </w:rPr>
        <w:lastRenderedPageBreak/>
        <w:t>соответствующих мер социальной поддержки, установленных федеральным законодательством, при оказании им первичной медико-санитарной помощи в условиях поликлиники и на дому, осуществляется в соответствии с федеральными законами от 17 июля 1999 года № 178-ФЗ «О государственной социальной помощи», № 323-ФЗ, постановлениями Правительства Российской Федерации от 30 июля 1994 года № 890 «</w:t>
      </w:r>
      <w:r>
        <w:rPr>
          <w:color w:val="000000"/>
          <w:sz w:val="28"/>
          <w:szCs w:val="28"/>
        </w:rP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Pr>
          <w:color w:val="000000" w:themeColor="text1"/>
          <w:sz w:val="28"/>
          <w:szCs w:val="28"/>
        </w:rPr>
        <w:t>», от 26 апреля 2012 года № 403 «</w:t>
      </w:r>
      <w:r>
        <w:rPr>
          <w:color w:val="000000"/>
          <w:sz w:val="28"/>
          <w:szCs w:val="28"/>
        </w:rPr>
        <w: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w:t>
      </w:r>
      <w:r>
        <w:rPr>
          <w:color w:val="000000" w:themeColor="text1"/>
          <w:sz w:val="28"/>
          <w:szCs w:val="28"/>
        </w:rPr>
        <w:t>», от 26 ноября 2018 года № 1416 «</w:t>
      </w:r>
      <w:r>
        <w:rPr>
          <w:color w:val="000000"/>
          <w:sz w:val="28"/>
          <w:szCs w:val="28"/>
        </w:rPr>
        <w:t xml:space="preserve">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w:t>
      </w:r>
      <w:r>
        <w:rPr>
          <w:bCs/>
          <w:color w:val="000000" w:themeColor="text1"/>
          <w:sz w:val="28"/>
          <w:szCs w:val="28"/>
        </w:rPr>
        <w:t>–</w:t>
      </w:r>
      <w:r>
        <w:rPr>
          <w:color w:val="000000"/>
          <w:sz w:val="28"/>
          <w:szCs w:val="28"/>
        </w:rPr>
        <w:t xml:space="preserve"> Прауэра), лиц после трансплантации органов и (или) тканей, а также о признании утратившими силу некоторых актов Правительства Российской Федерации»</w:t>
      </w:r>
      <w:r>
        <w:rPr>
          <w:color w:val="000000" w:themeColor="text1"/>
          <w:sz w:val="28"/>
          <w:szCs w:val="28"/>
        </w:rPr>
        <w:t>, в соответствии с Порядком.</w:t>
      </w:r>
    </w:p>
    <w:p w14:paraId="281002B3"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1. Порядок разработан в целях реализации полномочий по обеспечению отдельных категорий граждан, проживающих в автономном округе, указанных в таблицах 8, </w:t>
      </w:r>
      <w:hyperlink w:anchor="P13794" w:tooltip="Перечень лекарственных препаратов, применяемых" w:history="1">
        <w:r w:rsidR="004B103E">
          <w:rPr>
            <w:color w:val="000000" w:themeColor="text1"/>
            <w:sz w:val="28"/>
            <w:szCs w:val="28"/>
          </w:rPr>
          <w:t>9</w:t>
        </w:r>
      </w:hyperlink>
      <w:r>
        <w:rPr>
          <w:color w:val="000000" w:themeColor="text1"/>
          <w:sz w:val="28"/>
          <w:szCs w:val="28"/>
        </w:rPr>
        <w:t xml:space="preserve">,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 (далее – отдельные категории граждан, указанные в таблицах 8, </w:t>
      </w:r>
      <w:hyperlink w:anchor="P13794" w:tooltip="Перечень лекарственных препаратов, применяемых" w:history="1">
        <w:r w:rsidR="004B103E">
          <w:rPr>
            <w:color w:val="000000" w:themeColor="text1"/>
            <w:sz w:val="28"/>
            <w:szCs w:val="28"/>
          </w:rPr>
          <w:t>9</w:t>
        </w:r>
      </w:hyperlink>
      <w:r>
        <w:rPr>
          <w:color w:val="000000" w:themeColor="text1"/>
          <w:sz w:val="28"/>
          <w:szCs w:val="28"/>
        </w:rPr>
        <w:t>).</w:t>
      </w:r>
    </w:p>
    <w:p w14:paraId="09445171"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2. Отдельным категориям граждан, указанным в таблицах 8, </w:t>
      </w:r>
      <w:hyperlink w:anchor="P13794" w:tooltip="Перечень лекарственных препаратов, применяемых" w:history="1">
        <w:r w:rsidR="004B103E">
          <w:rPr>
            <w:color w:val="000000" w:themeColor="text1"/>
            <w:sz w:val="28"/>
            <w:szCs w:val="28"/>
          </w:rPr>
          <w:t>9</w:t>
        </w:r>
      </w:hyperlink>
      <w:r>
        <w:rPr>
          <w:color w:val="000000" w:themeColor="text1"/>
          <w:sz w:val="28"/>
          <w:szCs w:val="28"/>
        </w:rPr>
        <w:t>, гарантируется бесплатное или со скидкой в оплате обеспечение лекарственными препаратами, медицинскими изделиями и специализированными продуктами лечебного питания по рецептам врачей в соответствии с перечнями лекарственных препаратов, медицинских изделий и специализированных продуктов лечебного питания, применяемых при амбулаторном лечении отдельных категорий граждан.</w:t>
      </w:r>
    </w:p>
    <w:p w14:paraId="1CF5094F" w14:textId="77777777" w:rsidR="004B103E" w:rsidRDefault="00000000">
      <w:pPr>
        <w:pStyle w:val="ConsPlusNormal"/>
        <w:ind w:firstLine="709"/>
        <w:jc w:val="both"/>
        <w:rPr>
          <w:color w:val="000000" w:themeColor="text1"/>
          <w:sz w:val="28"/>
          <w:szCs w:val="28"/>
        </w:rPr>
      </w:pPr>
      <w:r>
        <w:rPr>
          <w:color w:val="000000" w:themeColor="text1"/>
          <w:sz w:val="28"/>
          <w:szCs w:val="28"/>
        </w:rPr>
        <w:t>3. Порядок распространяет свое действие на лиц, указанных в постановлении Правительства Российской Федерации от 31 октября 2014 года № 1134 «Об оказании медицинской помощи отдельным категориям лиц».</w:t>
      </w:r>
    </w:p>
    <w:p w14:paraId="7F72EA72" w14:textId="77777777" w:rsidR="004B103E" w:rsidRDefault="00000000">
      <w:pPr>
        <w:pStyle w:val="ConsPlusNormal"/>
        <w:ind w:firstLine="709"/>
        <w:jc w:val="both"/>
        <w:rPr>
          <w:color w:val="000000" w:themeColor="text1"/>
          <w:sz w:val="28"/>
          <w:szCs w:val="28"/>
        </w:rPr>
      </w:pPr>
      <w:r>
        <w:rPr>
          <w:color w:val="000000" w:themeColor="text1"/>
          <w:sz w:val="28"/>
          <w:szCs w:val="28"/>
        </w:rPr>
        <w:t>4. С целью реализации права на лекарственное обеспечение отдельные категории граждан:</w:t>
      </w:r>
    </w:p>
    <w:p w14:paraId="769913F1" w14:textId="77777777" w:rsidR="004B103E" w:rsidRDefault="00000000">
      <w:pPr>
        <w:pStyle w:val="ConsPlusNormal"/>
        <w:ind w:firstLine="709"/>
        <w:jc w:val="both"/>
        <w:rPr>
          <w:color w:val="000000" w:themeColor="text1"/>
          <w:sz w:val="28"/>
          <w:szCs w:val="28"/>
        </w:rPr>
      </w:pPr>
      <w:r>
        <w:rPr>
          <w:color w:val="000000" w:themeColor="text1"/>
          <w:sz w:val="28"/>
          <w:szCs w:val="28"/>
        </w:rPr>
        <w:lastRenderedPageBreak/>
        <w:t>4.1. Обращаются за медицинской помощью в медицинскую организацию по месту жительства.</w:t>
      </w:r>
    </w:p>
    <w:p w14:paraId="699F008E" w14:textId="77777777" w:rsidR="004B103E" w:rsidRDefault="00000000">
      <w:pPr>
        <w:pStyle w:val="ConsPlusNormal"/>
        <w:ind w:firstLine="709"/>
        <w:jc w:val="both"/>
        <w:rPr>
          <w:color w:val="000000" w:themeColor="text1"/>
          <w:sz w:val="28"/>
          <w:szCs w:val="28"/>
        </w:rPr>
      </w:pPr>
      <w:r>
        <w:rPr>
          <w:color w:val="000000" w:themeColor="text1"/>
          <w:sz w:val="28"/>
          <w:szCs w:val="28"/>
        </w:rPr>
        <w:t>4.2. При первичном обращении в медицинскую организацию по месту жительства для постановки на учет предъявляют документы, удостоверяющие личность гражданина, с отметкой о постоянном проживании в автономном округе, страховой полис обязательного медицинского страхования гражданина, страховой номер индивидуального лицевого счета (СНИЛС).</w:t>
      </w:r>
    </w:p>
    <w:p w14:paraId="13E5391B" w14:textId="77777777" w:rsidR="004B103E" w:rsidRDefault="00000000">
      <w:pPr>
        <w:pStyle w:val="ConsPlusNormal"/>
        <w:ind w:firstLine="709"/>
        <w:jc w:val="both"/>
        <w:rPr>
          <w:color w:val="000000" w:themeColor="text1"/>
          <w:sz w:val="28"/>
          <w:szCs w:val="28"/>
        </w:rPr>
      </w:pPr>
      <w:r>
        <w:rPr>
          <w:color w:val="000000" w:themeColor="text1"/>
          <w:sz w:val="28"/>
          <w:szCs w:val="28"/>
        </w:rPr>
        <w:t>4.3. Для получения лекарственных препаратов, медицинских изделий и специализированных продуктов лечебного питания предъявляют в аптечные организации рецепты, выписанные медицинскими работниками на амбулаторном приеме, в том числе в форме электронного документа.</w:t>
      </w:r>
    </w:p>
    <w:p w14:paraId="5BCC7B67" w14:textId="77777777" w:rsidR="004B103E" w:rsidRDefault="00000000">
      <w:pPr>
        <w:pStyle w:val="ConsPlusNormal"/>
        <w:ind w:firstLine="709"/>
        <w:jc w:val="both"/>
        <w:rPr>
          <w:color w:val="000000" w:themeColor="text1"/>
          <w:sz w:val="28"/>
          <w:szCs w:val="28"/>
        </w:rPr>
      </w:pPr>
      <w:r>
        <w:rPr>
          <w:color w:val="000000" w:themeColor="text1"/>
          <w:sz w:val="28"/>
          <w:szCs w:val="28"/>
        </w:rPr>
        <w:t>5. Субъектами, участвующими в системе лекарственного обеспечения отдельных категорий граждан в автономном округе, являются:</w:t>
      </w:r>
    </w:p>
    <w:p w14:paraId="4EA6F9E8" w14:textId="77777777" w:rsidR="004B103E" w:rsidRDefault="00000000">
      <w:pPr>
        <w:pStyle w:val="ConsPlusNormal"/>
        <w:ind w:firstLine="709"/>
        <w:jc w:val="both"/>
        <w:rPr>
          <w:color w:val="000000" w:themeColor="text1"/>
          <w:sz w:val="28"/>
          <w:szCs w:val="28"/>
        </w:rPr>
      </w:pPr>
      <w:r>
        <w:rPr>
          <w:color w:val="000000" w:themeColor="text1"/>
          <w:sz w:val="28"/>
          <w:szCs w:val="28"/>
        </w:rPr>
        <w:t>5.1. Депздрав Югры.</w:t>
      </w:r>
    </w:p>
    <w:p w14:paraId="76CE0ACD" w14:textId="77777777" w:rsidR="004B103E" w:rsidRDefault="00000000">
      <w:pPr>
        <w:pStyle w:val="ConsPlusNormal"/>
        <w:ind w:firstLine="709"/>
        <w:jc w:val="both"/>
        <w:rPr>
          <w:color w:val="000000" w:themeColor="text1"/>
          <w:sz w:val="28"/>
          <w:szCs w:val="28"/>
        </w:rPr>
      </w:pPr>
      <w:bookmarkStart w:id="4" w:name="P856"/>
      <w:bookmarkEnd w:id="4"/>
      <w:r>
        <w:rPr>
          <w:color w:val="000000" w:themeColor="text1"/>
          <w:sz w:val="28"/>
          <w:szCs w:val="28"/>
        </w:rPr>
        <w:t>5.2. Медицинские организации,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14:paraId="59814C4A" w14:textId="77777777" w:rsidR="004B103E" w:rsidRDefault="00000000">
      <w:pPr>
        <w:pStyle w:val="ConsPlusNormal"/>
        <w:ind w:firstLine="709"/>
        <w:jc w:val="both"/>
        <w:rPr>
          <w:color w:val="000000" w:themeColor="text1"/>
          <w:sz w:val="28"/>
          <w:szCs w:val="28"/>
        </w:rPr>
      </w:pPr>
      <w:r>
        <w:rPr>
          <w:color w:val="000000" w:themeColor="text1"/>
          <w:sz w:val="28"/>
          <w:szCs w:val="28"/>
        </w:rPr>
        <w:t>5.3. Медицинские работники, которым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14:paraId="5058896D" w14:textId="77777777" w:rsidR="004B103E" w:rsidRDefault="00000000">
      <w:pPr>
        <w:pStyle w:val="ConsPlusNormal"/>
        <w:ind w:firstLine="709"/>
        <w:jc w:val="both"/>
        <w:rPr>
          <w:color w:val="000000" w:themeColor="text1"/>
          <w:sz w:val="28"/>
          <w:szCs w:val="28"/>
        </w:rPr>
      </w:pPr>
      <w:r>
        <w:rPr>
          <w:color w:val="000000" w:themeColor="text1"/>
          <w:sz w:val="28"/>
          <w:szCs w:val="28"/>
        </w:rPr>
        <w:t>5.4. Фармацевтические организации, в том числе аптечные организации, а также подведомственные Депздраву Югры учреждения.</w:t>
      </w:r>
    </w:p>
    <w:p w14:paraId="6F9CEC91" w14:textId="77777777" w:rsidR="004B103E" w:rsidRDefault="00000000">
      <w:pPr>
        <w:pStyle w:val="ConsPlusNormal"/>
        <w:ind w:firstLine="709"/>
        <w:jc w:val="both"/>
        <w:rPr>
          <w:color w:val="000000" w:themeColor="text1"/>
          <w:sz w:val="28"/>
          <w:szCs w:val="28"/>
        </w:rPr>
      </w:pPr>
      <w:bookmarkStart w:id="5" w:name="P859"/>
      <w:bookmarkEnd w:id="5"/>
      <w:r>
        <w:rPr>
          <w:color w:val="000000" w:themeColor="text1"/>
          <w:sz w:val="28"/>
          <w:szCs w:val="28"/>
        </w:rPr>
        <w:t>5.5. Отдельные категории граждан, проживающие в автономном округе.</w:t>
      </w:r>
    </w:p>
    <w:p w14:paraId="722C6BF0" w14:textId="77777777" w:rsidR="004B103E" w:rsidRDefault="00000000">
      <w:pPr>
        <w:pStyle w:val="ConsPlusNormal"/>
        <w:ind w:firstLine="709"/>
        <w:jc w:val="both"/>
        <w:rPr>
          <w:color w:val="000000" w:themeColor="text1"/>
          <w:sz w:val="28"/>
          <w:szCs w:val="28"/>
        </w:rPr>
      </w:pPr>
      <w:r>
        <w:rPr>
          <w:color w:val="000000" w:themeColor="text1"/>
          <w:sz w:val="28"/>
          <w:szCs w:val="28"/>
        </w:rPr>
        <w:t>6. В целях реализации права на лекарственное обеспечение сведения о гражданах, отнесенных к отдельным категориям граждан, должны быть включены в: региональный регистр отдельных категорий граждан, проживающих в автономном округе,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бесплатно или со скидкой за счет средств бюджета автономного округа, и (или) в региональный сегмент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регистры).</w:t>
      </w:r>
    </w:p>
    <w:p w14:paraId="2D35BA5E"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6.1. Субъекты, указанные в подпунктах 5.2 – 5.5 пункта 5 Порядка, участвуют в процессе, обеспечивающем оформление рецептов в форме электронных документов на лекарственные препараты, медицинские изделия и специализированные продукты лечебного питания, а также отпуск и получение лекарственных препаратов, медицинских изделий и </w:t>
      </w:r>
      <w:r>
        <w:rPr>
          <w:color w:val="000000" w:themeColor="text1"/>
          <w:sz w:val="28"/>
          <w:szCs w:val="28"/>
        </w:rPr>
        <w:lastRenderedPageBreak/>
        <w:t>специализированных продуктов лечебного питания по рецептам в форме электронных документов.</w:t>
      </w:r>
    </w:p>
    <w:p w14:paraId="013B7C72" w14:textId="77777777" w:rsidR="004B103E" w:rsidRDefault="00000000">
      <w:pPr>
        <w:pStyle w:val="ConsPlusNormal"/>
        <w:ind w:firstLine="709"/>
        <w:jc w:val="both"/>
        <w:rPr>
          <w:color w:val="000000" w:themeColor="text1"/>
          <w:sz w:val="28"/>
          <w:szCs w:val="28"/>
        </w:rPr>
      </w:pPr>
      <w:r>
        <w:rPr>
          <w:color w:val="000000" w:themeColor="text1"/>
          <w:sz w:val="28"/>
          <w:szCs w:val="28"/>
        </w:rPr>
        <w:t>7. Депздрав Югры утверждает:</w:t>
      </w:r>
    </w:p>
    <w:p w14:paraId="6221E226" w14:textId="77777777" w:rsidR="004B103E" w:rsidRDefault="00000000">
      <w:pPr>
        <w:pStyle w:val="ConsPlusNormal"/>
        <w:ind w:firstLine="709"/>
        <w:jc w:val="both"/>
        <w:rPr>
          <w:color w:val="000000" w:themeColor="text1"/>
          <w:sz w:val="28"/>
          <w:szCs w:val="28"/>
        </w:rPr>
      </w:pPr>
      <w:r>
        <w:rPr>
          <w:color w:val="000000" w:themeColor="text1"/>
          <w:sz w:val="28"/>
          <w:szCs w:val="28"/>
        </w:rPr>
        <w:t>перечень медицинских организаций,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14:paraId="48EDC99C" w14:textId="77777777" w:rsidR="004B103E" w:rsidRDefault="00000000">
      <w:pPr>
        <w:pStyle w:val="ConsPlusNormal"/>
        <w:ind w:firstLine="709"/>
        <w:jc w:val="both"/>
        <w:rPr>
          <w:color w:val="000000" w:themeColor="text1"/>
          <w:sz w:val="28"/>
          <w:szCs w:val="28"/>
        </w:rPr>
      </w:pPr>
      <w:r>
        <w:rPr>
          <w:color w:val="000000" w:themeColor="text1"/>
          <w:sz w:val="28"/>
          <w:szCs w:val="28"/>
        </w:rPr>
        <w:t>заявки на лекарственные препараты, медицинские изделия, специализированные продукты лечебного питания для обеспечения отдельных категорий граждан с целью проведения уполномоченным подведомственным казенным учреждением закупок лекарственных препаратов, медицинских изделий и специализированных продуктов лечебного питания в соответствии с федеральным законодательством, регулирующим закупки товаров и услуг для обеспечения государственных нужд.</w:t>
      </w:r>
    </w:p>
    <w:p w14:paraId="655C4A00" w14:textId="77777777" w:rsidR="004B103E" w:rsidRDefault="00000000">
      <w:pPr>
        <w:pStyle w:val="ConsPlusNormal"/>
        <w:ind w:firstLine="709"/>
        <w:jc w:val="both"/>
        <w:rPr>
          <w:color w:val="000000" w:themeColor="text1"/>
          <w:sz w:val="28"/>
          <w:szCs w:val="28"/>
        </w:rPr>
      </w:pPr>
      <w:r>
        <w:rPr>
          <w:color w:val="000000" w:themeColor="text1"/>
          <w:sz w:val="28"/>
          <w:szCs w:val="28"/>
        </w:rPr>
        <w:t>7.1. Депздрав Югры организует:</w:t>
      </w:r>
    </w:p>
    <w:p w14:paraId="208FC429" w14:textId="77777777" w:rsidR="004B103E" w:rsidRDefault="00000000">
      <w:pPr>
        <w:pStyle w:val="ConsPlusNormal"/>
        <w:ind w:firstLine="709"/>
        <w:jc w:val="both"/>
        <w:rPr>
          <w:color w:val="000000" w:themeColor="text1"/>
          <w:sz w:val="28"/>
          <w:szCs w:val="28"/>
        </w:rPr>
      </w:pPr>
      <w:r>
        <w:rPr>
          <w:color w:val="000000" w:themeColor="text1"/>
          <w:sz w:val="28"/>
          <w:szCs w:val="28"/>
        </w:rPr>
        <w:t>ведение уполномоченным подведомственным бюджетным учреждением регистров, формируемых на основании данных ежемесячно представляемых медицинскими организациями, которые осуществляют учет отдельных категорий граждан по месту жительства;</w:t>
      </w:r>
    </w:p>
    <w:p w14:paraId="46650A6C" w14:textId="77777777" w:rsidR="004B103E" w:rsidRDefault="00000000">
      <w:pPr>
        <w:pStyle w:val="ConsPlusNormal"/>
        <w:ind w:firstLine="709"/>
        <w:jc w:val="both"/>
        <w:rPr>
          <w:color w:val="000000" w:themeColor="text1"/>
          <w:sz w:val="28"/>
          <w:szCs w:val="28"/>
        </w:rPr>
      </w:pPr>
      <w:r>
        <w:rPr>
          <w:color w:val="000000" w:themeColor="text1"/>
          <w:sz w:val="28"/>
          <w:szCs w:val="28"/>
        </w:rPr>
        <w:t>взаимодействие с медицинскими организациями,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 и фармацевтическими организациями, в том числе аптечными организациями, подведомственными казенным и автономным учреждениями в соответствии с их уставами;</w:t>
      </w:r>
    </w:p>
    <w:p w14:paraId="2D4DAD8C" w14:textId="77777777" w:rsidR="004B103E" w:rsidRDefault="00000000">
      <w:pPr>
        <w:pStyle w:val="ConsPlusNormal"/>
        <w:ind w:firstLine="709"/>
        <w:jc w:val="both"/>
        <w:rPr>
          <w:color w:val="000000" w:themeColor="text1"/>
          <w:sz w:val="28"/>
          <w:szCs w:val="28"/>
        </w:rPr>
      </w:pPr>
      <w:r>
        <w:rPr>
          <w:color w:val="000000" w:themeColor="text1"/>
          <w:sz w:val="28"/>
          <w:szCs w:val="28"/>
        </w:rPr>
        <w:t>обеспечение заявок на лекарственные препараты, медицинские изделия, специализированные продукты лечебного питания в пределах выделенных бюджетных ассигнований, предусмотренных в законе о бюджете автономного округа на соответствующий финансовый год и плановый период и доведенных до Депздрава Югры в установленном порядке.</w:t>
      </w:r>
    </w:p>
    <w:p w14:paraId="1807A54F" w14:textId="77777777" w:rsidR="004B103E" w:rsidRDefault="00000000">
      <w:pPr>
        <w:pStyle w:val="ConsPlusNormal"/>
        <w:ind w:firstLine="709"/>
        <w:jc w:val="both"/>
        <w:rPr>
          <w:color w:val="000000" w:themeColor="text1"/>
          <w:sz w:val="28"/>
          <w:szCs w:val="28"/>
        </w:rPr>
      </w:pPr>
      <w:r>
        <w:rPr>
          <w:color w:val="000000" w:themeColor="text1"/>
          <w:sz w:val="28"/>
          <w:szCs w:val="28"/>
        </w:rPr>
        <w:t>8. Медицинские организации, медицинским работникам которых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14:paraId="785D8C2E" w14:textId="77777777" w:rsidR="004B103E" w:rsidRDefault="00000000">
      <w:pPr>
        <w:pStyle w:val="ConsPlusNormal"/>
        <w:ind w:firstLine="709"/>
        <w:jc w:val="both"/>
        <w:rPr>
          <w:color w:val="000000" w:themeColor="text1"/>
          <w:sz w:val="28"/>
          <w:szCs w:val="28"/>
        </w:rPr>
      </w:pPr>
      <w:r>
        <w:rPr>
          <w:color w:val="000000" w:themeColor="text1"/>
          <w:sz w:val="28"/>
          <w:szCs w:val="28"/>
        </w:rPr>
        <w:t>8.1. Организуют учет отдельных категорий граждан по месту жительства с целью формирования и актуализации сведений в регистрах и контроль вносимых сведений на соответствие настоящему постановлению.</w:t>
      </w:r>
    </w:p>
    <w:p w14:paraId="37D7C1AA"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8.2. Осуществляют формирование заявки на лекарственные препараты, медицинские изделия и специализированные продукты лечебного питания для отдельных категорий граждан в соответствии с регистрами, с учетом фактических потреблений лекарственных препаратов, </w:t>
      </w:r>
      <w:r>
        <w:rPr>
          <w:color w:val="000000" w:themeColor="text1"/>
          <w:sz w:val="28"/>
          <w:szCs w:val="28"/>
        </w:rPr>
        <w:lastRenderedPageBreak/>
        <w:t>медицинских изделий и специализированных продуктов лечебного питания за предыдущие периоды.</w:t>
      </w:r>
    </w:p>
    <w:p w14:paraId="6B2D6176" w14:textId="77777777" w:rsidR="004B103E" w:rsidRDefault="00000000">
      <w:pPr>
        <w:pStyle w:val="ConsPlusNormal"/>
        <w:ind w:firstLine="709"/>
        <w:jc w:val="both"/>
        <w:rPr>
          <w:color w:val="000000" w:themeColor="text1"/>
          <w:sz w:val="28"/>
          <w:szCs w:val="28"/>
        </w:rPr>
      </w:pPr>
      <w:r>
        <w:rPr>
          <w:color w:val="000000" w:themeColor="text1"/>
          <w:sz w:val="28"/>
          <w:szCs w:val="28"/>
        </w:rPr>
        <w:t>8.3. Организуют работу врачебных комиссий с целью контроля обоснованного назначения лекарственных препаратов, медицинских изделий и специализированных продуктов лечебного питания и рецептов на них, оформленных в том числе электронным документом.</w:t>
      </w:r>
    </w:p>
    <w:p w14:paraId="4700C961"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pPr>
      <w:r>
        <w:rPr>
          <w:color w:val="000000" w:themeColor="text1"/>
          <w:sz w:val="28"/>
          <w:szCs w:val="28"/>
        </w:rPr>
        <w:t>8.5. Медицинские организации, в которых под диспансерным наблюдением находятся больные туберкулезом, осуществляют лекарственное обеспечение в соответствии с приказом Депздрава Югры от 14 ноября 2014 года № 4-нп «</w:t>
      </w:r>
      <w:r>
        <w:rPr>
          <w:color w:val="000000"/>
          <w:sz w:val="28"/>
          <w:szCs w:val="28"/>
        </w:rPr>
        <w:t xml:space="preserve">Об утверждении Порядка бесплатного обеспечения лиц, находящихся под диспансерным наблюдением в связи с туберкулезом, и больных туберкулезом лекарственными препаратами для медицинского применения для лечения туберкулеза в амбулаторных условиях в медицинских организациях, подведомственных Департаменту здравоохранения Ханты-Мансийского автономного округа </w:t>
      </w:r>
      <w:r>
        <w:rPr>
          <w:color w:val="000000" w:themeColor="text1"/>
          <w:sz w:val="28"/>
          <w:szCs w:val="28"/>
        </w:rPr>
        <w:t>–</w:t>
      </w:r>
      <w:r>
        <w:rPr>
          <w:color w:val="000000"/>
          <w:sz w:val="28"/>
          <w:szCs w:val="28"/>
        </w:rPr>
        <w:t xml:space="preserve"> Югры</w:t>
      </w:r>
      <w:r>
        <w:rPr>
          <w:color w:val="000000" w:themeColor="text1"/>
          <w:sz w:val="28"/>
          <w:szCs w:val="28"/>
        </w:rPr>
        <w:t>» по рецептам, составленным в том числе в форме электронного документа, по перечню, утвержденному таблицей 8.</w:t>
      </w:r>
    </w:p>
    <w:p w14:paraId="043A5C18"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8.6. Медицинские организации, в которых находятся под диспансерным наблюдением ВИЧ-инфицированные граждане, обеспечивают в соответствии с приказом Депздрава Югры от 14 сентября 2015 года № 9-нп «</w:t>
      </w:r>
      <w:r>
        <w:rPr>
          <w:color w:val="000000"/>
          <w:sz w:val="28"/>
          <w:szCs w:val="28"/>
        </w:rPr>
        <w:t xml:space="preserve">Об установлении Порядка бесплатного обеспечения лекарственными препаратами для медицинского применения для лечения ВИЧ-инфекции в амбулаторных условиях в медицинских организациях, подведомственных Департаменту здравоохранения Ханты-Мансийского автономного округа </w:t>
      </w:r>
      <w:r>
        <w:rPr>
          <w:color w:val="000000" w:themeColor="text1"/>
          <w:sz w:val="28"/>
          <w:szCs w:val="28"/>
        </w:rPr>
        <w:t>–</w:t>
      </w:r>
      <w:r>
        <w:rPr>
          <w:color w:val="000000"/>
          <w:sz w:val="28"/>
          <w:szCs w:val="28"/>
        </w:rPr>
        <w:t xml:space="preserve"> Югры</w:t>
      </w:r>
      <w:r>
        <w:rPr>
          <w:color w:val="000000" w:themeColor="text1"/>
          <w:sz w:val="28"/>
          <w:szCs w:val="28"/>
        </w:rPr>
        <w:t>» по рецептам, составленным в том числе в форме электронного документа, по перечню, утвержденному таблицей 8.</w:t>
      </w:r>
    </w:p>
    <w:p w14:paraId="4DEBADA1"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8.7. Формируют и утверждают список медицинских работников, которым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 по рецептам в форме электронных документов с последующим подписанием усиленной квалифицированной электронной подписью и регистрацией в федеральном реестре электронных медицинских документов Единой государственной информационной системы в сфере здравоохранения.</w:t>
      </w:r>
    </w:p>
    <w:p w14:paraId="6570DA12"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9. Медицинские работники, которым предоставлено право назначения лекарственных препаратов, медицинских изделий, специализированных продуктов лечебного питания отдельным категориям граждан, проживающих в автономном округе:</w:t>
      </w:r>
    </w:p>
    <w:p w14:paraId="356AC38D"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Pr>
          <w:color w:val="000000" w:themeColor="text1"/>
          <w:sz w:val="28"/>
          <w:szCs w:val="28"/>
        </w:rPr>
        <w:t>9.1. Информируют граждан о категориях заболеваний, действующих перечнях лекарственных препаратов, нормативах.</w:t>
      </w:r>
    </w:p>
    <w:p w14:paraId="5BDCB7FC" w14:textId="77777777" w:rsidR="004B103E" w:rsidRDefault="00000000">
      <w:pPr>
        <w:pStyle w:val="ConsPlusNormal"/>
        <w:pBdr>
          <w:top w:val="none" w:sz="4" w:space="0" w:color="000000"/>
          <w:left w:val="none" w:sz="4" w:space="0" w:color="000000"/>
          <w:bottom w:val="none" w:sz="4" w:space="0" w:color="000000"/>
          <w:right w:val="none" w:sz="4" w:space="0" w:color="000000"/>
        </w:pBdr>
        <w:ind w:firstLine="709"/>
        <w:jc w:val="both"/>
      </w:pPr>
      <w:r>
        <w:rPr>
          <w:color w:val="000000" w:themeColor="text1"/>
          <w:sz w:val="28"/>
          <w:szCs w:val="28"/>
        </w:rPr>
        <w:t>9.2. Назначают лекарственные препараты, медицинские изделия и специализированные продукты лечебного питания, а также оформляют рецепты, в том числе электронным документом, в порядке и по формам, установленным приказом Минздрава России от 24 ноября 2021 года</w:t>
      </w:r>
      <w:r>
        <w:rPr>
          <w:color w:val="000000" w:themeColor="text1"/>
          <w:sz w:val="28"/>
          <w:szCs w:val="28"/>
        </w:rPr>
        <w:br/>
      </w:r>
      <w:r>
        <w:rPr>
          <w:color w:val="000000" w:themeColor="text1"/>
          <w:sz w:val="28"/>
          <w:szCs w:val="28"/>
        </w:rPr>
        <w:lastRenderedPageBreak/>
        <w:t>№ 1094н «</w:t>
      </w:r>
      <w:r>
        <w:rPr>
          <w:color w:val="000000"/>
          <w:sz w:val="28"/>
          <w:szCs w:val="28"/>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r>
        <w:rPr>
          <w:color w:val="000000" w:themeColor="text1"/>
          <w:sz w:val="28"/>
          <w:szCs w:val="28"/>
        </w:rPr>
        <w:t xml:space="preserve">», в объеме и по категориям, установленным таблицами 8, </w:t>
      </w:r>
      <w:hyperlink w:anchor="P13794" w:tooltip="Перечень лекарственных препаратов, применяемых" w:history="1">
        <w:r w:rsidR="004B103E">
          <w:rPr>
            <w:color w:val="000000" w:themeColor="text1"/>
            <w:sz w:val="28"/>
            <w:szCs w:val="28"/>
          </w:rPr>
          <w:t>9</w:t>
        </w:r>
      </w:hyperlink>
      <w:r>
        <w:rPr>
          <w:color w:val="000000" w:themeColor="text1"/>
          <w:sz w:val="28"/>
          <w:szCs w:val="28"/>
        </w:rPr>
        <w:t>.</w:t>
      </w:r>
    </w:p>
    <w:p w14:paraId="3D8B2E7D" w14:textId="77777777" w:rsidR="004B103E" w:rsidRDefault="00000000">
      <w:pPr>
        <w:pStyle w:val="ConsPlusNormal"/>
        <w:ind w:firstLine="709"/>
        <w:jc w:val="both"/>
        <w:rPr>
          <w:color w:val="000000" w:themeColor="text1"/>
          <w:sz w:val="28"/>
          <w:szCs w:val="28"/>
        </w:rPr>
      </w:pPr>
      <w:r>
        <w:rPr>
          <w:color w:val="000000" w:themeColor="text1"/>
          <w:sz w:val="28"/>
          <w:szCs w:val="28"/>
        </w:rPr>
        <w:t>9.3. Информируют отдельные категории граждан о точках отпуска лекарственных препаратов, медицинских изделий и специализированных продуктов лечебного питания.</w:t>
      </w:r>
    </w:p>
    <w:p w14:paraId="1F83597D" w14:textId="77777777" w:rsidR="004B103E" w:rsidRDefault="00000000">
      <w:pPr>
        <w:pStyle w:val="ConsPlusNormal"/>
        <w:ind w:firstLine="709"/>
        <w:jc w:val="both"/>
        <w:rPr>
          <w:color w:val="000000" w:themeColor="text1"/>
          <w:sz w:val="28"/>
          <w:szCs w:val="28"/>
        </w:rPr>
      </w:pPr>
      <w:r>
        <w:rPr>
          <w:color w:val="000000" w:themeColor="text1"/>
          <w:sz w:val="28"/>
          <w:szCs w:val="28"/>
        </w:rPr>
        <w:t>10. Фармацевтические организации, участвующие в системе лекарственного обеспечения, определяются в соответствии с федеральным законодательством, регулирующим закупки товаров и услуг для обеспечения государственных нужд, и обеспечивают:</w:t>
      </w:r>
    </w:p>
    <w:p w14:paraId="0D0CCF5A" w14:textId="77777777" w:rsidR="004B103E" w:rsidRDefault="00000000">
      <w:pPr>
        <w:pStyle w:val="ConsPlusNormal"/>
        <w:ind w:firstLine="709"/>
        <w:jc w:val="both"/>
        <w:rPr>
          <w:color w:val="000000" w:themeColor="text1"/>
          <w:sz w:val="28"/>
          <w:szCs w:val="28"/>
        </w:rPr>
      </w:pPr>
      <w:r>
        <w:rPr>
          <w:color w:val="000000" w:themeColor="text1"/>
          <w:sz w:val="28"/>
          <w:szCs w:val="28"/>
        </w:rPr>
        <w:t>10.1. Исполнение услуг в автоматизированном режиме.</w:t>
      </w:r>
    </w:p>
    <w:p w14:paraId="3F7B795A" w14:textId="77777777" w:rsidR="004B103E" w:rsidRDefault="00000000">
      <w:pPr>
        <w:pStyle w:val="ConsPlusNormal"/>
        <w:ind w:firstLine="709"/>
        <w:jc w:val="both"/>
        <w:rPr>
          <w:color w:val="000000" w:themeColor="text1"/>
          <w:sz w:val="28"/>
          <w:szCs w:val="28"/>
        </w:rPr>
      </w:pPr>
      <w:r>
        <w:rPr>
          <w:color w:val="000000" w:themeColor="text1"/>
          <w:sz w:val="28"/>
          <w:szCs w:val="28"/>
        </w:rPr>
        <w:t>10.2. Отпуск лекарственных препаратов, медицинских изделий и специализированных продуктов лечебного питания аптечными организациями в соответствии с приказом Минздрава России от 7 марта 2025 года № 100н «</w:t>
      </w:r>
      <w:r>
        <w:rPr>
          <w:color w:val="000000"/>
          <w:sz w:val="28"/>
          <w:szCs w:val="28"/>
        </w:rPr>
        <w:t>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расположенными в сельских населенных пунктах, в которых отсутствуют аптечные организации,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Порядка отпуска гражданам аптечными организациями иммунобиологических лекарственных препаратов для иммунопрофилактики</w:t>
      </w:r>
      <w:r>
        <w:rPr>
          <w:color w:val="000000" w:themeColor="text1"/>
          <w:sz w:val="28"/>
          <w:szCs w:val="28"/>
        </w:rPr>
        <w:t>».</w:t>
      </w:r>
    </w:p>
    <w:p w14:paraId="7EEB3A5F"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11. Обеспечение населения лекарственными препаратами, медицинскими изделиями и специализированными продуктами лечебного питания, применяемыми при амбулаторном лечении отдельных категорий граждан, которым предоставляются меры социальной поддержки, лекарственными препаратами, применяемыми при амбулаторном лечении детей из многодетных семей в возрасте до 6 лет, детей до 3 лет жизни, детей-сирот и детей, оставшихся без попечения родителей, воспитывающихся в семьях опекунов или попечителей, приемных семьях, патронатных семьях, детских домах семейного типа, а также материалами, инструментами, предметами разового использования, применяемыми при оказании стоматологической помощи, осуществляется в соответствии с перечнями, </w:t>
      </w:r>
      <w:r>
        <w:rPr>
          <w:color w:val="000000" w:themeColor="text1"/>
          <w:sz w:val="28"/>
          <w:szCs w:val="28"/>
        </w:rPr>
        <w:lastRenderedPageBreak/>
        <w:t xml:space="preserve">указанными в таблицах 8, </w:t>
      </w:r>
      <w:hyperlink w:anchor="P13794" w:tooltip="Перечень лекарственных препаратов, применяемых" w:history="1">
        <w:r w:rsidR="004B103E">
          <w:rPr>
            <w:color w:val="000000" w:themeColor="text1"/>
            <w:sz w:val="28"/>
            <w:szCs w:val="28"/>
          </w:rPr>
          <w:t>9</w:t>
        </w:r>
      </w:hyperlink>
      <w:r>
        <w:rPr>
          <w:color w:val="000000" w:themeColor="text1"/>
          <w:sz w:val="28"/>
          <w:szCs w:val="28"/>
        </w:rPr>
        <w:t>.</w:t>
      </w:r>
    </w:p>
    <w:p w14:paraId="212B560F" w14:textId="77777777" w:rsidR="004B103E" w:rsidRDefault="00000000">
      <w:pPr>
        <w:pStyle w:val="ConsPlusNormal"/>
        <w:ind w:firstLine="709"/>
        <w:jc w:val="both"/>
        <w:rPr>
          <w:color w:val="000000" w:themeColor="text1"/>
          <w:sz w:val="28"/>
          <w:szCs w:val="28"/>
        </w:rPr>
      </w:pPr>
      <w:r>
        <w:rPr>
          <w:color w:val="000000" w:themeColor="text1"/>
          <w:sz w:val="28"/>
          <w:szCs w:val="28"/>
        </w:rPr>
        <w:t>Обеспечение иными лекарственными препаратами, медицинскими изделиями и специализированными продуктами лечебного питания допускается в случае индивидуальной непереносимости по жизненным показаниям на основании решения врачебной комиссии медицинской организации, участвующей в Территориальной программе.</w:t>
      </w:r>
    </w:p>
    <w:p w14:paraId="1691478E" w14:textId="77777777" w:rsidR="004B103E" w:rsidRDefault="00000000">
      <w:pPr>
        <w:pStyle w:val="ConsPlusNormal"/>
        <w:ind w:firstLine="709"/>
        <w:jc w:val="both"/>
        <w:rPr>
          <w:color w:val="000000" w:themeColor="text1"/>
          <w:sz w:val="28"/>
          <w:szCs w:val="28"/>
        </w:rPr>
      </w:pPr>
      <w:r>
        <w:rPr>
          <w:color w:val="000000" w:themeColor="text1"/>
          <w:sz w:val="28"/>
          <w:szCs w:val="28"/>
        </w:rPr>
        <w:t>Обеспечение граждан медицинскими изделиями, расходными материалами при оказании первичной медико-санитарной помощи в амбулаторно-поликлинических условиях, в условиях дневного стационара,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при оказании стоматологической помощи осуществляется бесплатно в соответствии со стандартами оказания медицинской помощи, утверждаемыми Минздравом России.</w:t>
      </w:r>
    </w:p>
    <w:p w14:paraId="5E72DEB6"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w:t>
      </w:r>
    </w:p>
    <w:p w14:paraId="77D6DAEF" w14:textId="77777777" w:rsidR="004B103E" w:rsidRDefault="00000000">
      <w:pPr>
        <w:pStyle w:val="ConsPlusNormal"/>
        <w:ind w:firstLine="709"/>
        <w:jc w:val="both"/>
        <w:rPr>
          <w:color w:val="000000" w:themeColor="text1"/>
          <w:sz w:val="28"/>
          <w:szCs w:val="28"/>
        </w:rPr>
      </w:pPr>
      <w:r>
        <w:rPr>
          <w:color w:val="000000" w:themeColor="text1"/>
          <w:sz w:val="28"/>
          <w:szCs w:val="28"/>
        </w:rPr>
        <w:t>Заготовка, хранение, транспортировка и обеспечение безопасности донорской крови и ее компонентов осуществляет станция переливания крови и отделения переливания крови, входящие в структуру медицинских организаций автономного округа.</w:t>
      </w:r>
    </w:p>
    <w:p w14:paraId="0899F578" w14:textId="77777777" w:rsidR="004B103E" w:rsidRDefault="00000000">
      <w:pPr>
        <w:pStyle w:val="ConsPlusNormal"/>
        <w:ind w:firstLine="709"/>
        <w:jc w:val="both"/>
        <w:rPr>
          <w:color w:val="000000" w:themeColor="text1"/>
          <w:sz w:val="28"/>
          <w:szCs w:val="28"/>
        </w:rPr>
      </w:pPr>
      <w:r>
        <w:rPr>
          <w:color w:val="000000" w:themeColor="text1"/>
          <w:sz w:val="28"/>
          <w:szCs w:val="28"/>
        </w:rPr>
        <w:t>Заготовка, хранение, транспортировка и обеспечение безопасности донорской крови и ее компонентов осуществляется в соответствии с государственным заданием на выполнение работ по заготовке донорской крови на основании лицензии на медицинскую деятельность с указанием заготовки и хранения донорской крови и (или) ее компонентов в качестве составляющих частей лицензируемого вида деятельности.</w:t>
      </w:r>
    </w:p>
    <w:p w14:paraId="156AACC7" w14:textId="77777777" w:rsidR="004B103E" w:rsidRDefault="00000000">
      <w:pPr>
        <w:pStyle w:val="ConsPlusNormal"/>
        <w:ind w:firstLine="709"/>
        <w:jc w:val="both"/>
        <w:rPr>
          <w:color w:val="000000" w:themeColor="text1"/>
          <w:sz w:val="28"/>
          <w:szCs w:val="28"/>
        </w:rPr>
      </w:pPr>
      <w:r>
        <w:rPr>
          <w:color w:val="000000" w:themeColor="text1"/>
          <w:sz w:val="28"/>
          <w:szCs w:val="28"/>
        </w:rPr>
        <w:t>Обеспечение донорской кровью и ее компонентами медицинских организаций автономного округа и организаций частной системы здравоохранения, участвующих в реализации Территориальной программы, для клинического использования при оказании медицинской помощи осуществляется безвозмездно по заявкам медицинских организаций на основании договоров на безвозмездную передачу гемокомпонентов, заключенных в установленном законом порядке.</w:t>
      </w:r>
    </w:p>
    <w:p w14:paraId="3872F9E7" w14:textId="77777777" w:rsidR="004B103E" w:rsidRDefault="00000000">
      <w:pPr>
        <w:pStyle w:val="ConsPlusNormal"/>
        <w:ind w:firstLine="709"/>
        <w:jc w:val="both"/>
        <w:rPr>
          <w:color w:val="000000" w:themeColor="text1"/>
          <w:sz w:val="28"/>
          <w:szCs w:val="28"/>
        </w:rPr>
      </w:pPr>
      <w:r>
        <w:rPr>
          <w:color w:val="000000" w:themeColor="text1"/>
          <w:sz w:val="28"/>
          <w:szCs w:val="28"/>
        </w:rPr>
        <w:t>Клиническое использование крови и ее компонентов осуществляют медицинские организации, имеющие лицензию на медицинскую деятельность, связанную с выполнением работ (услуг) по трансфузиологии.</w:t>
      </w:r>
    </w:p>
    <w:p w14:paraId="2DE9E1D2"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Непосредственное переливание компонентов крови пациентам осуществляет лечащий врач, прошедший соответствующее обучение. Необходимым предварительным условием трансфузии (переливания) донорской крови и (или) ее компонентов (далее также – медицинское вмешательство) является добровольное согласие пациента или его </w:t>
      </w:r>
      <w:r>
        <w:rPr>
          <w:color w:val="000000" w:themeColor="text1"/>
          <w:sz w:val="28"/>
          <w:szCs w:val="28"/>
        </w:rPr>
        <w:lastRenderedPageBreak/>
        <w:t>законного представителя на медицинское вмешательство на основании представленной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0088F309" w14:textId="77777777" w:rsidR="004B103E" w:rsidRDefault="00000000">
      <w:pPr>
        <w:pStyle w:val="ConsPlusNormal"/>
        <w:ind w:firstLine="709"/>
        <w:jc w:val="both"/>
        <w:rPr>
          <w:color w:val="000000" w:themeColor="text1"/>
          <w:sz w:val="28"/>
          <w:szCs w:val="28"/>
        </w:rPr>
      </w:pPr>
      <w:r>
        <w:rPr>
          <w:color w:val="000000" w:themeColor="text1"/>
          <w:sz w:val="28"/>
          <w:szCs w:val="28"/>
        </w:rPr>
        <w:t>Информированное добровольное согласие пациента или его законного представителя на медицинское вмешательство или отказ от него оформляется в соответствии с требованиями, установленными статьей 20 Федерального закона № 323-ФЗ.</w:t>
      </w:r>
    </w:p>
    <w:p w14:paraId="20E04729"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специализированной, в том числе высокотехнологичной, медицинской помощи в стационарных условиях по медицинским показаниям пациенты обеспечиваются медицинскими изделиями, включенными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года № 3053-р.</w:t>
      </w:r>
    </w:p>
    <w:p w14:paraId="5716ADC9" w14:textId="77777777" w:rsidR="004B103E" w:rsidRDefault="00000000">
      <w:pPr>
        <w:pStyle w:val="ConsPlusNormal"/>
        <w:ind w:firstLine="709"/>
        <w:jc w:val="both"/>
        <w:rPr>
          <w:color w:val="000000" w:themeColor="text1"/>
          <w:sz w:val="28"/>
          <w:szCs w:val="28"/>
        </w:rPr>
      </w:pPr>
      <w:r>
        <w:rPr>
          <w:color w:val="000000" w:themeColor="text1"/>
          <w:sz w:val="28"/>
          <w:szCs w:val="28"/>
        </w:rPr>
        <w:t>Непосредственное имплантирование медицинских изделий осуществляется после получения добровольного согласия от пациента или его законного представителя на соответствующее медицинское вмешательство.</w:t>
      </w:r>
    </w:p>
    <w:p w14:paraId="1C15DEB6"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медицинской помощи на основе стандартов в стационарных условиях осуществляется бесплатное обеспечение пациентов лечебным (диетическим и профилактическим) питанием с учетом стандартных диет и возрастных норм, утвержденных приказами Минздрава России.</w:t>
      </w:r>
    </w:p>
    <w:p w14:paraId="0E0DB075"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медицинской помощи в условиях дневных стационаров обеспечение пациентов лечебным питанием не предусматривается, за исключением дневных стационаров (в структуре круглосуточных стационаров), оказывающих медицинскую помощь детям при продолжительности лечения 4 часа и более, а также дневных стационаров психиатрического и фтизиатрического профилей.</w:t>
      </w:r>
    </w:p>
    <w:p w14:paraId="3E371ECB"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Дополнительное лекарственное обеспечение больных при оказании специализированной медицинской помощи в условиях дневного стационара и в стационарных условиях больных редкими (орфанными) заболеваниями, в том числе детей, включенных в региональный сегмент информационного ресурса Фонда поддержки детей с тяжелыми жизнеугрожающими и хроническими заболеваниями, в том числе редкими (орфанными) заболеваниями, «Круг добра», а также пациентов с иными заболеваниями осуществляется по решению врачебной комиссии, которой могут быть назначены лекарственные препараты, в том числе отсутствующие в стандартах оказания медицинской помощи, при этом применяемые в соответствии с клиническими рекомендациями согласно перечню </w:t>
      </w:r>
      <w:r>
        <w:rPr>
          <w:color w:val="000000" w:themeColor="text1"/>
          <w:sz w:val="28"/>
          <w:szCs w:val="28"/>
        </w:rPr>
        <w:lastRenderedPageBreak/>
        <w:t>лекарственных препаратов, указанных в разделе IV таблицы 8.</w:t>
      </w:r>
    </w:p>
    <w:p w14:paraId="63A5249D" w14:textId="77777777" w:rsidR="004B103E" w:rsidRDefault="00000000">
      <w:pPr>
        <w:pStyle w:val="ConsPlusNormal"/>
        <w:ind w:firstLine="709"/>
        <w:jc w:val="both"/>
        <w:rPr>
          <w:color w:val="000000" w:themeColor="text1"/>
          <w:sz w:val="28"/>
          <w:szCs w:val="28"/>
        </w:rPr>
      </w:pPr>
      <w:r>
        <w:rPr>
          <w:color w:val="000000" w:themeColor="text1"/>
          <w:sz w:val="28"/>
          <w:szCs w:val="28"/>
        </w:rPr>
        <w:t>Граждане, имеющие право на получение государственной социальной помощи и не отказавшиеся от получения социальной услуги, предусмотренной Федеральным законом от 17 июля 1999 года № 178-ФЗ «О государственной социальной помощи», имеют право на приобретение лекарственных препаратов (перечень установлен распоряжением Правительства Российской Федерации от 12 октября 2019 года № 2406-р), медицинских изделий (перечень установлен распоряжением Правительства Российской Федерации от 31 декабря 2018 года № 3053-р), специализированных продуктов лечебного питания для детей-инвалидов (перечень установлен распоряжением Правительства Российской Федерации от 11 декабря 2023 года № 3551-р) с использованием электронных сертификатов.</w:t>
      </w:r>
    </w:p>
    <w:p w14:paraId="517A9731" w14:textId="77777777" w:rsidR="004B103E" w:rsidRDefault="004B103E">
      <w:pPr>
        <w:pStyle w:val="ConsPlusNormal"/>
        <w:ind w:firstLine="540"/>
        <w:jc w:val="both"/>
        <w:rPr>
          <w:color w:val="000000" w:themeColor="text1"/>
          <w:sz w:val="28"/>
          <w:szCs w:val="28"/>
        </w:rPr>
      </w:pPr>
    </w:p>
    <w:p w14:paraId="67070BD0"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 xml:space="preserve">XVII. Порядок обеспечения граждан, в том числе детей, </w:t>
      </w:r>
    </w:p>
    <w:p w14:paraId="145D22AD"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оказании паллиативной медицинской помощи для использования на дому медицинскими изделиями, предназначенными </w:t>
      </w:r>
    </w:p>
    <w:p w14:paraId="540800D7"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поддержания функций органов и систем организма человека, </w:t>
      </w:r>
    </w:p>
    <w:p w14:paraId="52152892"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также наркотическими лекарственными препаратами и психотропными лекарственными препаратами</w:t>
      </w:r>
    </w:p>
    <w:p w14:paraId="10C25B88" w14:textId="77777777" w:rsidR="004B103E" w:rsidRDefault="004B103E">
      <w:pPr>
        <w:pStyle w:val="ConsPlusNormal"/>
        <w:ind w:firstLine="540"/>
        <w:jc w:val="both"/>
        <w:rPr>
          <w:color w:val="000000" w:themeColor="text1"/>
          <w:sz w:val="28"/>
          <w:szCs w:val="28"/>
        </w:rPr>
      </w:pPr>
    </w:p>
    <w:p w14:paraId="0B3E38DE" w14:textId="77777777" w:rsidR="004B103E" w:rsidRDefault="00000000">
      <w:pPr>
        <w:pStyle w:val="ConsPlusNormal"/>
        <w:ind w:firstLine="709"/>
        <w:jc w:val="both"/>
        <w:rPr>
          <w:color w:val="000000" w:themeColor="text1"/>
          <w:sz w:val="28"/>
          <w:szCs w:val="28"/>
        </w:rPr>
      </w:pPr>
      <w:r>
        <w:rPr>
          <w:color w:val="000000" w:themeColor="text1"/>
          <w:sz w:val="28"/>
          <w:szCs w:val="28"/>
        </w:rPr>
        <w:t>При оказании паллиативной медицинской помощи в амбулаторных условиях по Территориальной программе граждане, в том числе дети, обеспечиваются медицинскими изделиями, предназначенными для поддержания функций органов и систем организма, для использования на дому, а также наркотическими лекарственными препаратами и психотропными лекарственными препаратами.</w:t>
      </w:r>
    </w:p>
    <w:p w14:paraId="6D18428F" w14:textId="77777777" w:rsidR="004B103E" w:rsidRDefault="00000000">
      <w:pPr>
        <w:pStyle w:val="ConsPlusNormal"/>
        <w:ind w:firstLine="709"/>
        <w:jc w:val="both"/>
        <w:rPr>
          <w:color w:val="000000" w:themeColor="text1"/>
          <w:sz w:val="28"/>
          <w:szCs w:val="28"/>
        </w:rPr>
      </w:pPr>
      <w:r>
        <w:rPr>
          <w:color w:val="000000" w:themeColor="text1"/>
          <w:sz w:val="28"/>
          <w:szCs w:val="28"/>
        </w:rPr>
        <w:t>Показания к обеспечению такими медицинскими изделиями определяет врачебная комиссия медицинской организации, оказывающей первичную медико-санитарную помощь, к которой прикреплен пациент, в соответствии с перечнем медицинских показаний и противопоказаний.</w:t>
      </w:r>
    </w:p>
    <w:p w14:paraId="56BE64B4" w14:textId="77777777" w:rsidR="004B103E" w:rsidRDefault="00000000">
      <w:pPr>
        <w:pStyle w:val="ConsPlusNormal"/>
        <w:ind w:firstLine="709"/>
        <w:jc w:val="both"/>
        <w:rPr>
          <w:color w:val="000000" w:themeColor="text1"/>
          <w:sz w:val="28"/>
          <w:szCs w:val="28"/>
        </w:rPr>
      </w:pPr>
      <w:r>
        <w:rPr>
          <w:color w:val="000000" w:themeColor="text1"/>
          <w:sz w:val="28"/>
          <w:szCs w:val="28"/>
        </w:rPr>
        <w:t>Ведение регистра пациентов, нуждающихся в таких медицинских изделиях, осуществляют медицинские организации в соответствии с приказами Депздрава Югры.</w:t>
      </w:r>
    </w:p>
    <w:p w14:paraId="612A37DD"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организация, оказывающая первичную медико-санитарную помощь, осуществляет:</w:t>
      </w:r>
    </w:p>
    <w:p w14:paraId="2BADF766" w14:textId="77777777" w:rsidR="004B103E" w:rsidRDefault="00000000">
      <w:pPr>
        <w:pStyle w:val="ConsPlusNormal"/>
        <w:ind w:firstLine="709"/>
        <w:jc w:val="both"/>
        <w:rPr>
          <w:color w:val="000000" w:themeColor="text1"/>
          <w:sz w:val="28"/>
          <w:szCs w:val="28"/>
        </w:rPr>
      </w:pPr>
      <w:r>
        <w:rPr>
          <w:color w:val="000000" w:themeColor="text1"/>
          <w:sz w:val="28"/>
          <w:szCs w:val="28"/>
        </w:rPr>
        <w:t>отбор пациентов, нуждающихся в обеспечении медицинскими изделиями для использования на дому, предназначенными для поддержания функций органов и систем организма, а также наркотическими лекарственными препаратами и психотропными лекарственными препаратами;</w:t>
      </w:r>
    </w:p>
    <w:p w14:paraId="4BF8BCED" w14:textId="77777777" w:rsidR="004B103E" w:rsidRDefault="00000000">
      <w:pPr>
        <w:pStyle w:val="ConsPlusNormal"/>
        <w:ind w:firstLine="709"/>
        <w:jc w:val="both"/>
        <w:rPr>
          <w:color w:val="000000" w:themeColor="text1"/>
          <w:sz w:val="28"/>
          <w:szCs w:val="28"/>
        </w:rPr>
      </w:pPr>
      <w:r>
        <w:rPr>
          <w:color w:val="000000" w:themeColor="text1"/>
          <w:sz w:val="28"/>
          <w:szCs w:val="28"/>
        </w:rPr>
        <w:t>первичную настройку таких медицинских изделий, инструктаж пациента (законного представителя) по их использованию;</w:t>
      </w:r>
    </w:p>
    <w:p w14:paraId="2074A4C5"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контроль правильного использования таких медицинских изделий, </w:t>
      </w:r>
      <w:r>
        <w:rPr>
          <w:color w:val="000000" w:themeColor="text1"/>
          <w:sz w:val="28"/>
          <w:szCs w:val="28"/>
        </w:rPr>
        <w:lastRenderedPageBreak/>
        <w:t>коррекцию их параметров в дальнейшем;</w:t>
      </w:r>
    </w:p>
    <w:p w14:paraId="35E1D6C9" w14:textId="77777777" w:rsidR="004B103E" w:rsidRDefault="00000000">
      <w:pPr>
        <w:pStyle w:val="ConsPlusNormal"/>
        <w:ind w:firstLine="709"/>
        <w:jc w:val="both"/>
        <w:rPr>
          <w:color w:val="000000" w:themeColor="text1"/>
          <w:sz w:val="28"/>
          <w:szCs w:val="28"/>
        </w:rPr>
      </w:pPr>
      <w:r>
        <w:rPr>
          <w:color w:val="000000" w:themeColor="text1"/>
          <w:sz w:val="28"/>
          <w:szCs w:val="28"/>
        </w:rPr>
        <w:t>своевременную передачу информации о прекращении эксплуатации таких медицинских изделий (смерть пациента, смена его постоянного места жительства, госпитализация, помещение в социальное учреждение стационарного типа, отказ пациента от дальнейшего использования и др.);</w:t>
      </w:r>
    </w:p>
    <w:p w14:paraId="33F99FDB" w14:textId="77777777" w:rsidR="004B103E" w:rsidRDefault="00000000">
      <w:pPr>
        <w:pStyle w:val="ConsPlusNormal"/>
        <w:ind w:firstLine="709"/>
        <w:jc w:val="both"/>
        <w:rPr>
          <w:color w:val="000000" w:themeColor="text1"/>
          <w:sz w:val="28"/>
          <w:szCs w:val="28"/>
        </w:rPr>
      </w:pPr>
      <w:r>
        <w:rPr>
          <w:color w:val="000000" w:themeColor="text1"/>
          <w:sz w:val="28"/>
          <w:szCs w:val="28"/>
        </w:rPr>
        <w:t>прием таких медицинских изделий после прекращения использования их пациентом.</w:t>
      </w:r>
    </w:p>
    <w:p w14:paraId="0A766F4D" w14:textId="77777777" w:rsidR="004B103E" w:rsidRDefault="004B103E">
      <w:pPr>
        <w:pStyle w:val="ConsPlusNormal"/>
        <w:jc w:val="right"/>
        <w:rPr>
          <w:color w:val="000000" w:themeColor="text1"/>
          <w:sz w:val="28"/>
          <w:szCs w:val="28"/>
        </w:rPr>
      </w:pPr>
    </w:p>
    <w:p w14:paraId="7C988F2C"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XVIII. Предоставление индивидуального медицинского поста в стационарных условиях по медицинским показаниям</w:t>
      </w:r>
    </w:p>
    <w:p w14:paraId="03B97FA7" w14:textId="77777777" w:rsidR="004B103E" w:rsidRDefault="004B103E">
      <w:pPr>
        <w:pStyle w:val="ConsPlusNormal"/>
        <w:ind w:firstLine="540"/>
        <w:jc w:val="both"/>
        <w:rPr>
          <w:color w:val="000000" w:themeColor="text1"/>
          <w:sz w:val="28"/>
          <w:szCs w:val="28"/>
        </w:rPr>
      </w:pPr>
    </w:p>
    <w:p w14:paraId="7E62D619" w14:textId="77777777" w:rsidR="004B103E" w:rsidRDefault="00000000">
      <w:pPr>
        <w:pStyle w:val="ConsPlusNormal"/>
        <w:ind w:firstLine="709"/>
        <w:jc w:val="both"/>
        <w:rPr>
          <w:color w:val="000000" w:themeColor="text1"/>
          <w:sz w:val="28"/>
          <w:szCs w:val="28"/>
        </w:rPr>
      </w:pPr>
      <w:r>
        <w:rPr>
          <w:color w:val="000000" w:themeColor="text1"/>
          <w:sz w:val="28"/>
          <w:szCs w:val="28"/>
        </w:rPr>
        <w:t>Индивидуальный медицинский пост организуется по медицинским показаниям в соответствии с заключением лечащего врача и заведующего отделением медицинской организации.</w:t>
      </w:r>
    </w:p>
    <w:p w14:paraId="30BC7245" w14:textId="77777777" w:rsidR="004B103E" w:rsidRDefault="004B103E">
      <w:pPr>
        <w:pStyle w:val="ConsPlusNormal"/>
        <w:ind w:firstLine="540"/>
        <w:jc w:val="both"/>
        <w:rPr>
          <w:color w:val="000000" w:themeColor="text1"/>
          <w:sz w:val="28"/>
          <w:szCs w:val="28"/>
        </w:rPr>
      </w:pPr>
    </w:p>
    <w:p w14:paraId="48789E34"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XIX.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14:paraId="565A0243" w14:textId="77777777" w:rsidR="004B103E" w:rsidRDefault="004B103E">
      <w:pPr>
        <w:pStyle w:val="ConsPlusNormal"/>
        <w:ind w:firstLine="540"/>
        <w:jc w:val="both"/>
        <w:rPr>
          <w:color w:val="000000" w:themeColor="text1"/>
          <w:sz w:val="28"/>
          <w:szCs w:val="28"/>
        </w:rPr>
      </w:pPr>
    </w:p>
    <w:p w14:paraId="5615A838" w14:textId="77777777" w:rsidR="004B103E" w:rsidRDefault="00000000">
      <w:pPr>
        <w:pStyle w:val="ConsPlusNormal"/>
        <w:ind w:firstLine="709"/>
        <w:jc w:val="both"/>
        <w:rPr>
          <w:color w:val="000000" w:themeColor="text1"/>
          <w:sz w:val="28"/>
          <w:szCs w:val="28"/>
        </w:rPr>
      </w:pPr>
      <w:r>
        <w:rPr>
          <w:color w:val="000000" w:themeColor="text1"/>
          <w:sz w:val="28"/>
          <w:szCs w:val="28"/>
        </w:rPr>
        <w:t>Условия предоставления медицинской помощи детям-сиротам, детям, оставшимся без попечения родителей, и детям, находящимся в трудной жизненной ситуации, пребывающим в домах ребенка, стационарных учреждениях системы социальной защиты населения и образования (далее – организации для детей-сирот), определены в соответствии с нормативными правовыми актами Российской Федерации.</w:t>
      </w:r>
    </w:p>
    <w:p w14:paraId="17E34B0E" w14:textId="77777777" w:rsidR="004B103E" w:rsidRDefault="00000000">
      <w:pPr>
        <w:pStyle w:val="ConsPlusNormal"/>
        <w:ind w:firstLine="709"/>
        <w:jc w:val="both"/>
        <w:rPr>
          <w:color w:val="000000" w:themeColor="text1"/>
          <w:sz w:val="28"/>
          <w:szCs w:val="28"/>
        </w:rPr>
      </w:pPr>
      <w:r>
        <w:rPr>
          <w:color w:val="000000" w:themeColor="text1"/>
          <w:sz w:val="28"/>
          <w:szCs w:val="28"/>
        </w:rPr>
        <w:t>В организациях для детей-сирот медицинскую помощь осуществляют врач-педиатр и врачи-специалисты, а также средний медицинский персонал.</w:t>
      </w:r>
    </w:p>
    <w:p w14:paraId="05C32258"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возникновения у детей-сирот, детей, оставшихся без попечения родителей, и детей, находящихся в трудной жизненной ситуации, острых заболеваний, обострений хронических заболеваний медицинская помощь оказывается в организациях для детей-сирот в виде доврачебной, первичной врачебной медико-санитарной помощи и первичной специализированной медико-санитарной помощи.</w:t>
      </w:r>
    </w:p>
    <w:p w14:paraId="2A093DAC" w14:textId="77777777" w:rsidR="004B103E" w:rsidRDefault="00000000">
      <w:pPr>
        <w:pStyle w:val="ConsPlusNormal"/>
        <w:ind w:firstLine="709"/>
        <w:jc w:val="both"/>
        <w:rPr>
          <w:color w:val="000000" w:themeColor="text1"/>
          <w:sz w:val="28"/>
          <w:szCs w:val="28"/>
        </w:rPr>
      </w:pPr>
      <w:r>
        <w:rPr>
          <w:color w:val="000000" w:themeColor="text1"/>
          <w:sz w:val="28"/>
          <w:szCs w:val="28"/>
        </w:rPr>
        <w:t>При наличии медицинских показаний врачи-педиатры организаций для детей-сирот направляют детей на консультации к врачам-специалистам медицинских организаций, оказывающих первичную медико-санитарную помощь по территориально-участковому принципу. Доставка детей из организаций для детей-сирот на консультативный прием в детскую поликлинику осуществляется транспортом организаций для детей-сирот в сопровождении их сотрудников.</w:t>
      </w:r>
    </w:p>
    <w:p w14:paraId="3F8FAFB3"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Прием детей из организации для детей-сирот в детской поликлинике проводится в присутствии сопровождающего сотрудника из организации </w:t>
      </w:r>
      <w:r>
        <w:rPr>
          <w:color w:val="000000" w:themeColor="text1"/>
          <w:sz w:val="28"/>
          <w:szCs w:val="28"/>
        </w:rPr>
        <w:lastRenderedPageBreak/>
        <w:t>для детей-сирот при наличии выписки из учетной формы № 112-1/у-00 «Медицинская карта ребенка, воспитывающегося в доме ребенка» (приложение 1 к приказу Минздрава России от 28 июля 2000 года № 286 «Об утверждении «Медицинской карты ребенка, воспитывающегося в доме ребенка»), информированного добровольного согласия на медицинское вмешательство, подписанного законными представителями детей.</w:t>
      </w:r>
    </w:p>
    <w:p w14:paraId="0654330F" w14:textId="77777777" w:rsidR="004B103E" w:rsidRDefault="00000000">
      <w:pPr>
        <w:pStyle w:val="ConsPlusNormal"/>
        <w:ind w:firstLine="709"/>
        <w:jc w:val="both"/>
        <w:rPr>
          <w:color w:val="000000" w:themeColor="text1"/>
          <w:sz w:val="28"/>
          <w:szCs w:val="28"/>
        </w:rPr>
      </w:pPr>
      <w:r>
        <w:rPr>
          <w:color w:val="000000" w:themeColor="text1"/>
          <w:sz w:val="28"/>
          <w:szCs w:val="28"/>
        </w:rPr>
        <w:t>В случае возникновения у детей неотложных и экстренных состояний медицинский персонал в организациях для детей-сирот осуществляет оказание неотложной медицинской помощи в объеме первичной медико-санитарной помощи (доврачебной и врачебной медицинской помощи); скорую медицинскую помощь детям-сиротам оказывает станция (отделение) скорой медицинской помощи по территориальному принципу. Медицинскую эвакуацию в медицинские организации детей из организаций для детей-сирот в случае возникновения экстренных и неотложных состояний осуществляет бригада скорой, в том числе скорой специализированной, медицинской помощи. Детей дополнительно сопровождает сотрудник организации для детей-сирот.</w:t>
      </w:r>
    </w:p>
    <w:p w14:paraId="67376F6F" w14:textId="77777777" w:rsidR="004B103E" w:rsidRDefault="00000000">
      <w:pPr>
        <w:pStyle w:val="ConsPlusNormal"/>
        <w:ind w:firstLine="709"/>
        <w:jc w:val="both"/>
        <w:rPr>
          <w:color w:val="000000" w:themeColor="text1"/>
          <w:sz w:val="28"/>
          <w:szCs w:val="28"/>
        </w:rPr>
      </w:pPr>
      <w:r>
        <w:rPr>
          <w:color w:val="000000" w:themeColor="text1"/>
          <w:sz w:val="28"/>
          <w:szCs w:val="28"/>
        </w:rPr>
        <w:t>Уход за детьми, госпитализированными в круглосуточный стационар медицинской организации из организации для детей-сирот, осуществляет средний и младший медицинский персонал этой медицинской организации.</w:t>
      </w:r>
    </w:p>
    <w:p w14:paraId="54BADCE0" w14:textId="77777777" w:rsidR="004B103E" w:rsidRDefault="00000000">
      <w:pPr>
        <w:pStyle w:val="ConsPlusNormal"/>
        <w:ind w:firstLine="709"/>
        <w:jc w:val="both"/>
        <w:rPr>
          <w:color w:val="000000" w:themeColor="text1"/>
          <w:sz w:val="28"/>
          <w:szCs w:val="28"/>
        </w:rPr>
      </w:pPr>
      <w:r>
        <w:rPr>
          <w:color w:val="000000" w:themeColor="text1"/>
          <w:sz w:val="28"/>
          <w:szCs w:val="28"/>
        </w:rPr>
        <w:t>Направление детей-сирот для оказания специализированной, в том числе высокотехнологичной, медицинской помощи осуществляется в соответствии с порядком, утвержденным приказом Депздрава Югры от 4 февраля 2020 года № 126 «Об организации деятельности комиссии Департамента здравоохранения Ханты-Мансийского автономного округа – Югры по отбору пациентов для оказания специализированной, в том числе высокотехнологичной медицинской помощи».</w:t>
      </w:r>
    </w:p>
    <w:p w14:paraId="1FB85844" w14:textId="77777777" w:rsidR="004B103E" w:rsidRDefault="004B103E">
      <w:pPr>
        <w:pStyle w:val="ConsPlusNormal"/>
        <w:ind w:firstLine="540"/>
        <w:jc w:val="both"/>
        <w:rPr>
          <w:color w:val="000000" w:themeColor="text1"/>
          <w:sz w:val="28"/>
          <w:szCs w:val="28"/>
        </w:rPr>
      </w:pPr>
    </w:p>
    <w:p w14:paraId="7E1EE8D7"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XX. Порядок оказания медицинской помощи гражданам и их маршрутизации при проведении медицинской реабилитации на всех этапах ее оказания</w:t>
      </w:r>
    </w:p>
    <w:p w14:paraId="02D76C88" w14:textId="77777777" w:rsidR="004B103E" w:rsidRDefault="004B103E">
      <w:pPr>
        <w:pStyle w:val="ConsPlusNormal"/>
        <w:jc w:val="center"/>
        <w:rPr>
          <w:color w:val="000000" w:themeColor="text1"/>
          <w:sz w:val="28"/>
          <w:szCs w:val="28"/>
        </w:rPr>
      </w:pPr>
    </w:p>
    <w:p w14:paraId="1D6B4A97"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Медицинскую реабилитацию осуществляют медицинские организации, имеющие лицензию на медицинскую деятельность с указанием работ (услуг) по медицинской реабилитации, при оказании первичной медико-санитарной помощи и специализированной, в том числе высокотехнологичной, медицинской помощи, в следующих условиях: амбулаторно, стационарно и в дневном стационаре.</w:t>
      </w:r>
    </w:p>
    <w:p w14:paraId="38194AA4"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Медицинскую реабилитацию на всех этапах осуществляет мультидисциплинарная реабилитационная команда (далее – МДРК).</w:t>
      </w:r>
    </w:p>
    <w:p w14:paraId="3D514082"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взрослых осуществляется в 3 этапа.</w:t>
      </w:r>
    </w:p>
    <w:p w14:paraId="71248747"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Для определения индивидуальной маршрутизации пациента при реализации мероприятий по медицинской реабилитации, включая этап медицинской реабилитации и группу медицинской организации, </w:t>
      </w:r>
      <w:r>
        <w:rPr>
          <w:color w:val="000000" w:themeColor="text1"/>
          <w:sz w:val="28"/>
          <w:szCs w:val="28"/>
        </w:rPr>
        <w:lastRenderedPageBreak/>
        <w:t>применяется Шкала реабилитационной маршрутизации (далее – ШРМ). Маршрутизации по этапам реабилитационного лечения подлежат пациенты со степенью зависимости 2 – 6 баллов по ШРМ.</w:t>
      </w:r>
    </w:p>
    <w:p w14:paraId="216696A5" w14:textId="77777777" w:rsidR="004B103E" w:rsidRDefault="00000000">
      <w:pPr>
        <w:pStyle w:val="ConsPlusNormal"/>
        <w:ind w:firstLine="709"/>
        <w:jc w:val="both"/>
        <w:rPr>
          <w:color w:val="000000" w:themeColor="text1"/>
          <w:sz w:val="28"/>
          <w:szCs w:val="28"/>
        </w:rPr>
      </w:pPr>
      <w:r>
        <w:rPr>
          <w:color w:val="000000" w:themeColor="text1"/>
          <w:sz w:val="28"/>
          <w:szCs w:val="28"/>
        </w:rPr>
        <w:t>Первый этап медицинской реабилитации предоставляется пациентам, получающим медицинскую специализированную, в том числе высокотехнологичную, медицинскую помощь в стационарных условиях по профилям: «анестезиология и реаниматология», «неврология», «травматология и ортопедия», «сердечно-сосудистая хирургия», «кардиология», «терапия», «онкология», «нейрохирургия», «пульмонология».</w:t>
      </w:r>
    </w:p>
    <w:p w14:paraId="77AE087C" w14:textId="77777777" w:rsidR="004B103E" w:rsidRDefault="00000000">
      <w:pPr>
        <w:pStyle w:val="ConsPlusNormal"/>
        <w:ind w:firstLine="709"/>
        <w:jc w:val="both"/>
        <w:rPr>
          <w:color w:val="000000" w:themeColor="text1"/>
          <w:sz w:val="28"/>
          <w:szCs w:val="28"/>
        </w:rPr>
      </w:pPr>
      <w:r>
        <w:rPr>
          <w:color w:val="000000" w:themeColor="text1"/>
          <w:sz w:val="28"/>
          <w:szCs w:val="28"/>
        </w:rPr>
        <w:t>Мероприятия медицинской реабилитации на первом этапе должны быть начаты в острейший (до 72 часов) и острый периоды течения заболевания, при неотложных состояниях, состояниях после оперативных вмешательств (в раннем послеоперационном периоде), хронических критических состояниях и осуществляются ежедневно продолжительностью не менее 1 часа, но не более 3 часов.</w:t>
      </w:r>
    </w:p>
    <w:p w14:paraId="6A88875D" w14:textId="77777777" w:rsidR="004B103E" w:rsidRDefault="00000000">
      <w:pPr>
        <w:pStyle w:val="ConsPlusNormal"/>
        <w:ind w:firstLine="709"/>
        <w:jc w:val="both"/>
        <w:rPr>
          <w:color w:val="000000" w:themeColor="text1"/>
          <w:sz w:val="28"/>
          <w:szCs w:val="28"/>
        </w:rPr>
      </w:pPr>
      <w:r>
        <w:rPr>
          <w:color w:val="000000" w:themeColor="text1"/>
          <w:sz w:val="28"/>
          <w:szCs w:val="28"/>
        </w:rPr>
        <w:t>По окончании лечения на первом этапе заведующий отделением, оказавшим специализированную помощь, или заведующий отделением ранней медицинской реабилитации совместно с лечащим врачом принимают решение о маршрутизации по следующим этапам реабилитации путем оценки степени зависимости пациента по ШРМ.</w:t>
      </w:r>
    </w:p>
    <w:p w14:paraId="12BDE09E" w14:textId="77777777" w:rsidR="004B103E" w:rsidRDefault="00000000">
      <w:pPr>
        <w:pStyle w:val="ConsPlusNormal"/>
        <w:ind w:firstLine="709"/>
        <w:jc w:val="both"/>
        <w:rPr>
          <w:color w:val="000000" w:themeColor="text1"/>
          <w:sz w:val="28"/>
          <w:szCs w:val="28"/>
        </w:rPr>
      </w:pPr>
      <w:r>
        <w:rPr>
          <w:color w:val="000000" w:themeColor="text1"/>
          <w:sz w:val="28"/>
          <w:szCs w:val="28"/>
        </w:rPr>
        <w:t>Второй этап медицинской реабилитации пациентов, требующих круглосуточного наблюдения при оказании специализированной, в том числе высокотехнологичной, медицинской помощи, осуществляется в стационарных условиях в отделении медицинской реабилитации пациентов с нарушением функции периферической нервной системы и костно-мышечной системы, отделении медицинской реабилитации пациентов с нарушением функции центральной нервной системы, отделении медицинской реабилитации пациентов с соматическими заболеваниями, созданных в медицинских организациях, в том числе в центрах медицинской реабилитации, санаторно-курортных организациях.</w:t>
      </w:r>
    </w:p>
    <w:p w14:paraId="195EBB1B"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на втором этапе выполняется по направлению лечащего врача медицинской организации, осуществляющего медицинскую реабилитацию на первом этапе, либо по направлению врача-терапевта (врача-терапевта участкового), врача общей практики (семейного врача), врача-специалиста.</w:t>
      </w:r>
    </w:p>
    <w:p w14:paraId="623CCD01" w14:textId="77777777" w:rsidR="004B103E" w:rsidRDefault="00000000">
      <w:pPr>
        <w:pStyle w:val="ConsPlusNormal"/>
        <w:ind w:firstLine="709"/>
        <w:jc w:val="both"/>
        <w:rPr>
          <w:color w:val="000000" w:themeColor="text1"/>
          <w:sz w:val="28"/>
          <w:szCs w:val="28"/>
        </w:rPr>
      </w:pPr>
      <w:r>
        <w:rPr>
          <w:color w:val="000000" w:themeColor="text1"/>
          <w:sz w:val="28"/>
          <w:szCs w:val="28"/>
        </w:rPr>
        <w:t>Мероприятия по медицинской реабилитации на втором этапе должны быть начаты в острый и ранний восстановительный периоды течения заболевания или травмы и период остаточных явлений течения заболевания и осуществляются ежедневно продолжительностью не менее 3 часов.</w:t>
      </w:r>
    </w:p>
    <w:p w14:paraId="5191832B"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При завершении лечения в стационарных условиях и при наличии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w:t>
      </w:r>
      <w:r>
        <w:rPr>
          <w:color w:val="000000" w:themeColor="text1"/>
          <w:sz w:val="28"/>
          <w:szCs w:val="28"/>
        </w:rPr>
        <w:lastRenderedPageBreak/>
        <w:t>специализированную медицинскую помощь, оформляет ему рекомендации по дальнейшему прохождению медицинской реабилитации, содержащие перечень мероприятий по медицинской реабилитации.</w:t>
      </w:r>
    </w:p>
    <w:p w14:paraId="5661E05C" w14:textId="77777777" w:rsidR="004B103E" w:rsidRDefault="00000000">
      <w:pPr>
        <w:pStyle w:val="ConsPlusNormal"/>
        <w:ind w:firstLine="709"/>
        <w:jc w:val="both"/>
        <w:rPr>
          <w:color w:val="000000" w:themeColor="text1"/>
          <w:sz w:val="28"/>
          <w:szCs w:val="28"/>
        </w:rPr>
      </w:pPr>
      <w:r>
        <w:rPr>
          <w:color w:val="000000" w:themeColor="text1"/>
          <w:sz w:val="28"/>
          <w:szCs w:val="28"/>
        </w:rPr>
        <w:t>Информацию о пациенте, проживающем в отдаленном или труднодоступном населенном пункте, нуждающемся в продолжении медицинской реабилитации, направляет медицинская организация, в которой пациент получил специализированную медицинскую помощь, в медицинскую организацию, к которой он прикреплен для получения первичной медико-санитарной помощи, для организации ему медицинской реабилитации.</w:t>
      </w:r>
    </w:p>
    <w:p w14:paraId="03E91E2A" w14:textId="77777777" w:rsidR="004B103E" w:rsidRDefault="00000000">
      <w:pPr>
        <w:pStyle w:val="ConsPlusNormal"/>
        <w:ind w:firstLine="709"/>
        <w:jc w:val="both"/>
        <w:rPr>
          <w:color w:val="000000" w:themeColor="text1"/>
          <w:sz w:val="28"/>
          <w:szCs w:val="28"/>
        </w:rPr>
      </w:pPr>
      <w:r>
        <w:rPr>
          <w:color w:val="000000" w:themeColor="text1"/>
          <w:sz w:val="28"/>
          <w:szCs w:val="28"/>
        </w:rPr>
        <w:t>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По третьему этапу медицинской реабилитации маршрутизируются пациенты со степенью зависимости по ШРМ 2 – 6 балла.</w:t>
      </w:r>
    </w:p>
    <w:p w14:paraId="2136E496" w14:textId="77777777" w:rsidR="004B103E" w:rsidRDefault="00000000">
      <w:pPr>
        <w:pStyle w:val="ConsPlusNormal"/>
        <w:ind w:firstLine="709"/>
        <w:jc w:val="both"/>
        <w:rPr>
          <w:color w:val="000000" w:themeColor="text1"/>
          <w:sz w:val="28"/>
          <w:szCs w:val="28"/>
        </w:rPr>
      </w:pPr>
      <w:r>
        <w:rPr>
          <w:color w:val="000000" w:themeColor="text1"/>
          <w:sz w:val="28"/>
          <w:szCs w:val="28"/>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ее получить, включая случаи проживания пациента в отдаленном от медицинской организации населенном пункте, ограничения в передвижении,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14:paraId="51EC123A" w14:textId="77777777" w:rsidR="004B103E" w:rsidRDefault="00000000">
      <w:pPr>
        <w:pStyle w:val="ConsPlusNormal"/>
        <w:ind w:firstLine="709"/>
        <w:jc w:val="both"/>
        <w:rPr>
          <w:color w:val="000000" w:themeColor="text1"/>
          <w:sz w:val="28"/>
          <w:szCs w:val="28"/>
        </w:rPr>
      </w:pPr>
      <w:r>
        <w:rPr>
          <w:color w:val="000000" w:themeColor="text1"/>
          <w:sz w:val="28"/>
          <w:szCs w:val="28"/>
        </w:rPr>
        <w:t>При этом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68841CB3" w14:textId="77777777" w:rsidR="004B103E" w:rsidRDefault="00000000">
      <w:pPr>
        <w:pStyle w:val="ConsPlusNormal"/>
        <w:ind w:firstLine="709"/>
        <w:jc w:val="both"/>
        <w:rPr>
          <w:color w:val="000000" w:themeColor="text1"/>
          <w:sz w:val="28"/>
          <w:szCs w:val="28"/>
        </w:rPr>
      </w:pPr>
      <w:r>
        <w:rPr>
          <w:color w:val="000000" w:themeColor="text1"/>
          <w:sz w:val="28"/>
          <w:szCs w:val="28"/>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устанавливает Минздрав России.</w:t>
      </w:r>
    </w:p>
    <w:p w14:paraId="2F4DF2DE"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мероприятиями по медицинской реабилитации.</w:t>
      </w:r>
    </w:p>
    <w:p w14:paraId="5C6B0171"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В случае отсутствия в медицинской организации, к которой пациент прикреплен для получения первичной медико-санитарной помощи, соответствующего врача, но при наличии лицензии на медицинскую деятельность с указанием работ (услуг) по медицинской реабилитации врач, предоставляющий пациенту медицинскую реабилитацию, организует при необходимости консультации пациента с врачом по медицинской реабилитации иной медицинской организации (включая федеральные </w:t>
      </w:r>
      <w:r>
        <w:rPr>
          <w:color w:val="000000" w:themeColor="text1"/>
          <w:sz w:val="28"/>
          <w:szCs w:val="28"/>
        </w:rPr>
        <w:lastRenderedPageBreak/>
        <w:t>медицинские организации и медицинские организации, не участвующие в территориальной программе обязательного медицинского страхования автономного округа)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14:paraId="1023413E" w14:textId="77777777" w:rsidR="004B103E" w:rsidRDefault="00000000">
      <w:pPr>
        <w:pStyle w:val="ConsPlusNormal"/>
        <w:ind w:firstLine="709"/>
        <w:jc w:val="both"/>
        <w:rPr>
          <w:color w:val="000000" w:themeColor="text1"/>
          <w:sz w:val="28"/>
          <w:szCs w:val="28"/>
        </w:rPr>
      </w:pPr>
      <w:r>
        <w:rPr>
          <w:color w:val="000000" w:themeColor="text1"/>
          <w:sz w:val="28"/>
          <w:szCs w:val="28"/>
        </w:rPr>
        <w:t>В этом случае оплата консультации осуществляется на основании гражданско-правового договора или путем межучрежденческих расчетов согласно тарифному соглашению между медицинской организацией, предоставляющей пациенту медицинскую реабилитацию, и медицинской организацией, проводившей консультацию.</w:t>
      </w:r>
    </w:p>
    <w:p w14:paraId="338A9E4C"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детей, в том числе детей, родившихся с экстремально низкой массой тела, осуществляется в максимально ранние сроки от начала заболевания ребенка, когда риск развития осложнений не превышает перспективу восстановления функций и (или) жизнедеятельности.</w:t>
      </w:r>
    </w:p>
    <w:p w14:paraId="67E79AFB"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детей осуществляется в зависимости от сложности ее проведения (далее – уровень курации).</w:t>
      </w:r>
    </w:p>
    <w:p w14:paraId="3B317310" w14:textId="77777777" w:rsidR="004B103E" w:rsidRDefault="00000000">
      <w:pPr>
        <w:pStyle w:val="ConsPlusNormal"/>
        <w:ind w:firstLine="709"/>
        <w:jc w:val="both"/>
        <w:rPr>
          <w:color w:val="000000" w:themeColor="text1"/>
          <w:sz w:val="28"/>
          <w:szCs w:val="28"/>
        </w:rPr>
      </w:pPr>
      <w:r>
        <w:rPr>
          <w:color w:val="000000" w:themeColor="text1"/>
          <w:sz w:val="28"/>
          <w:szCs w:val="28"/>
        </w:rPr>
        <w:t>Критерии определения уровней курации:</w:t>
      </w:r>
    </w:p>
    <w:p w14:paraId="73180B85" w14:textId="77777777" w:rsidR="004B103E" w:rsidRDefault="00000000">
      <w:pPr>
        <w:pStyle w:val="ConsPlusNormal"/>
        <w:ind w:firstLine="709"/>
        <w:jc w:val="both"/>
        <w:rPr>
          <w:color w:val="000000" w:themeColor="text1"/>
          <w:sz w:val="28"/>
          <w:szCs w:val="28"/>
        </w:rPr>
      </w:pPr>
      <w:r>
        <w:rPr>
          <w:color w:val="000000" w:themeColor="text1"/>
          <w:sz w:val="28"/>
          <w:szCs w:val="28"/>
        </w:rPr>
        <w:t>V уровень курации – крайне тяжелое или тяжелое состояние с тяжелыми нарушениями функций организма, выраженными в терминологии Международной классификации функционирования, ограничений жизнедеятельности и здоровья (далее – МКФ); острое течение, стадия обострения или рецидива, в том числе при наличии осложнений основного заболевания и (или) сопутствующих заболеваний в любой стадии, ухудшающих течение основного заболевания;</w:t>
      </w:r>
    </w:p>
    <w:p w14:paraId="7C7EDDEE" w14:textId="77777777" w:rsidR="004B103E" w:rsidRDefault="00000000">
      <w:pPr>
        <w:pStyle w:val="ConsPlusNormal"/>
        <w:ind w:firstLine="709"/>
        <w:jc w:val="both"/>
        <w:rPr>
          <w:color w:val="000000" w:themeColor="text1"/>
          <w:sz w:val="28"/>
          <w:szCs w:val="28"/>
        </w:rPr>
      </w:pPr>
      <w:r>
        <w:rPr>
          <w:color w:val="000000" w:themeColor="text1"/>
          <w:sz w:val="28"/>
          <w:szCs w:val="28"/>
        </w:rPr>
        <w:t>IV уровень курации – тяжелое или среднетяжелое состояние, требующее круглосуточного наблюдения, с тяжелыми и умеренными нарушениями функций организма, выраженными в терминологии МКФ, острое или подострое течение, в том числе при наличии осложнений основного заболевания и (или) тяжелых или среднетяжелых сопутствующих заболеваний в стадии ремиссии; тяжелое состояние, хроническое течение, стадия ремиссии, в том числе при наличии осложнений основного заболевания и (или) тяжелых или среднетяжелых сопутствующих заболеваний в стадии ремиссии или при высоком риске возникновения осложнения;</w:t>
      </w:r>
    </w:p>
    <w:p w14:paraId="2A14F3F7" w14:textId="77777777" w:rsidR="004B103E" w:rsidRDefault="00000000">
      <w:pPr>
        <w:pStyle w:val="ConsPlusNormal"/>
        <w:ind w:firstLine="709"/>
        <w:jc w:val="both"/>
        <w:rPr>
          <w:color w:val="000000" w:themeColor="text1"/>
          <w:sz w:val="28"/>
          <w:szCs w:val="28"/>
        </w:rPr>
      </w:pPr>
      <w:r>
        <w:rPr>
          <w:color w:val="000000" w:themeColor="text1"/>
          <w:sz w:val="28"/>
          <w:szCs w:val="28"/>
        </w:rPr>
        <w:t>III уровень курации – среднетяжелое состояние с умеренными нарушениями функций, выраженными в терминологии МКФ, хроническое течение, стадия ремиссии, в том числе при наличии осложнений основного заболевания и (или) сопутствующих заболеваний в стадии ремиссии или при высоком риске возникновения осложнения;</w:t>
      </w:r>
    </w:p>
    <w:p w14:paraId="00E011FE"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II уровень курации – легкое состояние с легкими нарушениями функций, выраженными в терминологии МКФ, хроническое течение, стадия ремиссии, в том числе при наличии осложнений основного </w:t>
      </w:r>
      <w:r>
        <w:rPr>
          <w:color w:val="000000" w:themeColor="text1"/>
          <w:sz w:val="28"/>
          <w:szCs w:val="28"/>
        </w:rPr>
        <w:lastRenderedPageBreak/>
        <w:t>заболевания и (или) сопутствующих заболеваний в стадии ремиссии;</w:t>
      </w:r>
    </w:p>
    <w:p w14:paraId="2F1EE6C9" w14:textId="77777777" w:rsidR="004B103E" w:rsidRDefault="00000000">
      <w:pPr>
        <w:pStyle w:val="ConsPlusNormal"/>
        <w:ind w:firstLine="709"/>
        <w:jc w:val="both"/>
        <w:rPr>
          <w:color w:val="000000" w:themeColor="text1"/>
          <w:sz w:val="28"/>
          <w:szCs w:val="28"/>
        </w:rPr>
      </w:pPr>
      <w:r>
        <w:rPr>
          <w:color w:val="000000" w:themeColor="text1"/>
          <w:sz w:val="28"/>
          <w:szCs w:val="28"/>
        </w:rPr>
        <w:t>I уровень курации – удовлетворительное состояние с легкими нарушениями функций, выраженными в терминологии МКФ, хроническое течение, стадия ремиссии.</w:t>
      </w:r>
    </w:p>
    <w:p w14:paraId="4F88789F"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детей осуществляется в 3 этапа:</w:t>
      </w:r>
    </w:p>
    <w:p w14:paraId="41885BAB" w14:textId="77777777" w:rsidR="004B103E" w:rsidRDefault="00000000">
      <w:pPr>
        <w:pStyle w:val="ConsPlusNormal"/>
        <w:ind w:firstLine="709"/>
        <w:jc w:val="both"/>
        <w:rPr>
          <w:color w:val="000000" w:themeColor="text1"/>
          <w:sz w:val="28"/>
          <w:szCs w:val="28"/>
        </w:rPr>
      </w:pPr>
      <w:r>
        <w:rPr>
          <w:color w:val="000000" w:themeColor="text1"/>
          <w:sz w:val="28"/>
          <w:szCs w:val="28"/>
        </w:rPr>
        <w:t>Первый этап осуществляется в острый период, в стадии обострения (рецидива) основного заболевания или острый период травмы, послеоперационный период:</w:t>
      </w:r>
    </w:p>
    <w:p w14:paraId="2731807F" w14:textId="77777777" w:rsidR="004B103E" w:rsidRDefault="00000000">
      <w:pPr>
        <w:pStyle w:val="ConsPlusNormal"/>
        <w:ind w:firstLine="709"/>
        <w:jc w:val="both"/>
        <w:rPr>
          <w:color w:val="000000" w:themeColor="text1"/>
          <w:sz w:val="28"/>
          <w:szCs w:val="28"/>
        </w:rPr>
      </w:pPr>
      <w:r>
        <w:rPr>
          <w:color w:val="000000" w:themeColor="text1"/>
          <w:sz w:val="28"/>
          <w:szCs w:val="28"/>
        </w:rPr>
        <w:t>при V уровне курации в стационарных условиях отделений анестезиологии-реанимации или палат реанимации и интенсивной терапии медицинских организаций по профилю основного заболевания, учреждений родовспоможения;</w:t>
      </w:r>
    </w:p>
    <w:p w14:paraId="311B45A7" w14:textId="77777777" w:rsidR="004B103E" w:rsidRDefault="00000000">
      <w:pPr>
        <w:pStyle w:val="ConsPlusNormal"/>
        <w:ind w:firstLine="709"/>
        <w:jc w:val="both"/>
        <w:rPr>
          <w:color w:val="000000" w:themeColor="text1"/>
          <w:sz w:val="28"/>
          <w:szCs w:val="28"/>
        </w:rPr>
      </w:pPr>
      <w:r>
        <w:rPr>
          <w:color w:val="000000" w:themeColor="text1"/>
          <w:sz w:val="28"/>
          <w:szCs w:val="28"/>
        </w:rPr>
        <w:t>при IV уровне курации – в стационарных условиях профильных отделений медицинских организаций, оказывающих специализированную, в том числе высокотехнологичную, медицинскую помощь, учреждений родовспоможения.</w:t>
      </w:r>
    </w:p>
    <w:p w14:paraId="7E4BF660" w14:textId="77777777" w:rsidR="004B103E" w:rsidRDefault="00000000">
      <w:pPr>
        <w:pStyle w:val="ConsPlusNormal"/>
        <w:ind w:firstLine="709"/>
        <w:jc w:val="both"/>
        <w:rPr>
          <w:color w:val="000000" w:themeColor="text1"/>
          <w:sz w:val="28"/>
          <w:szCs w:val="28"/>
        </w:rPr>
      </w:pPr>
      <w:r>
        <w:rPr>
          <w:color w:val="000000" w:themeColor="text1"/>
          <w:sz w:val="28"/>
          <w:szCs w:val="28"/>
        </w:rPr>
        <w:t>Второй этап осуществляется после окончания острого (подострого) периода заболевания или травмы, при хроническом течении основного заболевания вне обострения:</w:t>
      </w:r>
    </w:p>
    <w:p w14:paraId="4337B17E" w14:textId="77777777" w:rsidR="004B103E" w:rsidRDefault="00000000">
      <w:pPr>
        <w:pStyle w:val="ConsPlusNormal"/>
        <w:ind w:firstLine="709"/>
        <w:jc w:val="both"/>
        <w:rPr>
          <w:color w:val="000000" w:themeColor="text1"/>
          <w:sz w:val="28"/>
          <w:szCs w:val="28"/>
        </w:rPr>
      </w:pPr>
      <w:r>
        <w:rPr>
          <w:color w:val="000000" w:themeColor="text1"/>
          <w:sz w:val="28"/>
          <w:szCs w:val="28"/>
        </w:rPr>
        <w:t>при IV, III уровнях курации – в стационарных условиях в реабилитационных центрах или отделениях медицинской реабилитации медицинских организаций, оказывающих специализированную, в том числе высокотехнологичную, медицинскую помощь, отделениях медицинской реабилитации, являющихся структурными подразделениями санаторно-курортных организаций;</w:t>
      </w:r>
    </w:p>
    <w:p w14:paraId="4AA108E9" w14:textId="77777777" w:rsidR="004B103E" w:rsidRDefault="00000000">
      <w:pPr>
        <w:pStyle w:val="ConsPlusNormal"/>
        <w:ind w:firstLine="709"/>
        <w:jc w:val="both"/>
        <w:rPr>
          <w:color w:val="000000" w:themeColor="text1"/>
          <w:sz w:val="28"/>
          <w:szCs w:val="28"/>
        </w:rPr>
      </w:pPr>
      <w:r>
        <w:rPr>
          <w:color w:val="000000" w:themeColor="text1"/>
          <w:sz w:val="28"/>
          <w:szCs w:val="28"/>
        </w:rPr>
        <w:t>при III уровне курации – в условиях дневного стационара в реабилитационных центрах или отделениях медицинской реабилитации медицинских организаций, оказывающих специализированную, в том числе высокотехнологичную, медицинскую помощь, отделениях медицинской реабилитации, являющихся структурными подразделениями санаторно-курортных организаций.</w:t>
      </w:r>
    </w:p>
    <w:p w14:paraId="1EDFC031" w14:textId="77777777" w:rsidR="004B103E" w:rsidRDefault="00000000">
      <w:pPr>
        <w:pStyle w:val="ConsPlusNormal"/>
        <w:ind w:firstLine="709"/>
        <w:jc w:val="both"/>
        <w:rPr>
          <w:color w:val="000000" w:themeColor="text1"/>
          <w:sz w:val="28"/>
          <w:szCs w:val="28"/>
        </w:rPr>
      </w:pPr>
      <w:r>
        <w:rPr>
          <w:color w:val="000000" w:themeColor="text1"/>
          <w:sz w:val="28"/>
          <w:szCs w:val="28"/>
        </w:rPr>
        <w:t>Третий этап осуществляется после окончания острого (подострого) периода или травмы, при хроническом течении заболевания вне обострения при III, II, I уровнях курации в условиях дневного стационара и (или) в амбулаторных условиях в медицинских организациях, оказывающих первичную медико-санитарную медицинскую помощь.</w:t>
      </w:r>
    </w:p>
    <w:p w14:paraId="08DCE0B6"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Медицинскую реабилитацию детей на первом этапе осуществляют специалисты МДРК отделения медицинской реабилитации для детей.</w:t>
      </w:r>
    </w:p>
    <w:p w14:paraId="1CA54F7B"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Медицинскую реабилитацию детей на втором этапе осуществляют специалисты МДРК специализированных отделений медицинской реабилитации для детей.</w:t>
      </w:r>
    </w:p>
    <w:p w14:paraId="0CE6DF5A"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Медицинская реабилитация детей на третьем этапе осуществляется в медицинских организациях, оказывающих первичную медико-санитарную помощь, в соответствии с положением об организации оказания первичной </w:t>
      </w:r>
      <w:r>
        <w:rPr>
          <w:color w:val="000000" w:themeColor="text1"/>
          <w:sz w:val="28"/>
          <w:szCs w:val="28"/>
        </w:rPr>
        <w:lastRenderedPageBreak/>
        <w:t>медико-санитарной помощи детям, утвержденным уполномоченным федеральным органом исполнительной власти.</w:t>
      </w:r>
    </w:p>
    <w:p w14:paraId="101345FB" w14:textId="77777777" w:rsidR="004B103E" w:rsidRDefault="004B103E">
      <w:pPr>
        <w:pStyle w:val="ConsPlusNormal"/>
        <w:ind w:firstLine="540"/>
        <w:jc w:val="both"/>
        <w:rPr>
          <w:color w:val="000000" w:themeColor="text1"/>
          <w:sz w:val="28"/>
          <w:szCs w:val="28"/>
        </w:rPr>
      </w:pPr>
    </w:p>
    <w:p w14:paraId="4E707032"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XXI. 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14:paraId="4A8D08FA" w14:textId="77777777" w:rsidR="004B103E" w:rsidRDefault="004B103E">
      <w:pPr>
        <w:pStyle w:val="ConsPlusNormal"/>
        <w:jc w:val="center"/>
        <w:rPr>
          <w:color w:val="000000" w:themeColor="text1"/>
          <w:sz w:val="28"/>
          <w:szCs w:val="28"/>
        </w:rPr>
      </w:pPr>
    </w:p>
    <w:p w14:paraId="1F9E3E5B" w14:textId="77777777" w:rsidR="004B103E" w:rsidRDefault="00000000">
      <w:pPr>
        <w:pStyle w:val="ConsPlusNormal"/>
        <w:ind w:firstLine="709"/>
        <w:jc w:val="both"/>
        <w:rPr>
          <w:color w:val="000000" w:themeColor="text1"/>
          <w:sz w:val="28"/>
          <w:szCs w:val="28"/>
        </w:rPr>
      </w:pPr>
      <w:r>
        <w:rPr>
          <w:color w:val="000000" w:themeColor="text1"/>
          <w:sz w:val="28"/>
          <w:szCs w:val="28"/>
        </w:rPr>
        <w:t>Оказание медицинской помощи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(далее – участники специальной военной операции), осуществляется во внеочередном порядке по отдельному диагностическому коридору при индивидуальном сопровождении, включая:</w:t>
      </w:r>
    </w:p>
    <w:p w14:paraId="14CAF33E" w14:textId="77777777" w:rsidR="004B103E" w:rsidRDefault="00000000">
      <w:pPr>
        <w:pStyle w:val="ConsPlusNormal"/>
        <w:ind w:firstLine="709"/>
        <w:jc w:val="both"/>
        <w:rPr>
          <w:color w:val="000000" w:themeColor="text1"/>
          <w:sz w:val="28"/>
          <w:szCs w:val="28"/>
        </w:rPr>
      </w:pPr>
      <w:r>
        <w:rPr>
          <w:color w:val="000000" w:themeColor="text1"/>
          <w:sz w:val="28"/>
          <w:szCs w:val="28"/>
        </w:rPr>
        <w:t>организацию приема врача-терапевта участкового и оказание медицинской помощи на дому с целью диагностики, оценки динамики состояния, коррекции ранее назначенной терапии;</w:t>
      </w:r>
    </w:p>
    <w:p w14:paraId="48E23E41" w14:textId="77777777" w:rsidR="004B103E" w:rsidRDefault="00000000">
      <w:pPr>
        <w:pStyle w:val="ConsPlusNormal"/>
        <w:ind w:firstLine="709"/>
        <w:jc w:val="both"/>
        <w:rPr>
          <w:color w:val="000000" w:themeColor="text1"/>
          <w:sz w:val="28"/>
          <w:szCs w:val="28"/>
        </w:rPr>
      </w:pPr>
      <w:r>
        <w:rPr>
          <w:color w:val="000000" w:themeColor="text1"/>
          <w:sz w:val="28"/>
          <w:szCs w:val="28"/>
        </w:rPr>
        <w:t>прохождение клинико-диагностического обследования, в том числе при направлении на медико-социальную экспертизу, на оказание специализированной, в том числе высокотехнологичной, медицинской помощи;</w:t>
      </w:r>
    </w:p>
    <w:p w14:paraId="2A7B2E50" w14:textId="77777777" w:rsidR="004B103E" w:rsidRDefault="00000000">
      <w:pPr>
        <w:pStyle w:val="ConsPlusNormal"/>
        <w:ind w:firstLine="709"/>
        <w:jc w:val="both"/>
        <w:rPr>
          <w:color w:val="000000" w:themeColor="text1"/>
          <w:sz w:val="28"/>
          <w:szCs w:val="28"/>
        </w:rPr>
      </w:pPr>
      <w:r>
        <w:rPr>
          <w:color w:val="000000" w:themeColor="text1"/>
          <w:sz w:val="28"/>
          <w:szCs w:val="28"/>
        </w:rPr>
        <w:t>оформление медицинской документации, в том числе направлений на медико-социальную экспертизу, рецептов на лекарственные препараты гражданам, имеющим право на обеспечение лекарственными препаратами за счет средств бюджетных ассигнований федерального бюджета и бюджета автономного округа;</w:t>
      </w:r>
    </w:p>
    <w:p w14:paraId="52AC7FB7" w14:textId="77777777" w:rsidR="004B103E" w:rsidRDefault="00000000">
      <w:pPr>
        <w:pStyle w:val="ConsPlusNormal"/>
        <w:ind w:firstLine="709"/>
        <w:jc w:val="both"/>
        <w:rPr>
          <w:color w:val="000000" w:themeColor="text1"/>
          <w:sz w:val="28"/>
          <w:szCs w:val="28"/>
        </w:rPr>
      </w:pPr>
      <w:r>
        <w:rPr>
          <w:color w:val="000000" w:themeColor="text1"/>
          <w:sz w:val="28"/>
          <w:szCs w:val="28"/>
        </w:rPr>
        <w:t>организацию специализированной, в том числе высокотехнологичной, медицинской помощи, включая направление на лечение в федеральные государственные бюджетные, автономные учреждения, подведомственные федеральным органам исполнительной власти;</w:t>
      </w:r>
    </w:p>
    <w:p w14:paraId="3EAC625A" w14:textId="77777777" w:rsidR="004B103E" w:rsidRDefault="00000000">
      <w:pPr>
        <w:pStyle w:val="ConsPlusNormal"/>
        <w:ind w:firstLine="709"/>
        <w:jc w:val="both"/>
        <w:rPr>
          <w:color w:val="000000" w:themeColor="text1"/>
          <w:sz w:val="28"/>
          <w:szCs w:val="28"/>
        </w:rPr>
      </w:pPr>
      <w:r>
        <w:rPr>
          <w:color w:val="000000" w:themeColor="text1"/>
          <w:sz w:val="28"/>
          <w:szCs w:val="28"/>
        </w:rPr>
        <w:t>организацию мероприятий по медицинской реабилитации;</w:t>
      </w:r>
    </w:p>
    <w:p w14:paraId="7645EC7C" w14:textId="77777777" w:rsidR="004B103E" w:rsidRDefault="00000000">
      <w:pPr>
        <w:pStyle w:val="ConsPlusNormal"/>
        <w:ind w:firstLine="709"/>
        <w:jc w:val="both"/>
        <w:rPr>
          <w:color w:val="000000" w:themeColor="text1"/>
          <w:sz w:val="28"/>
          <w:szCs w:val="28"/>
        </w:rPr>
      </w:pPr>
      <w:r>
        <w:rPr>
          <w:color w:val="000000" w:themeColor="text1"/>
          <w:sz w:val="28"/>
          <w:szCs w:val="28"/>
        </w:rPr>
        <w:t>организацию санаторно-курортного лечения, включая направление на лечение в федеральные санаторно-курортные организации;</w:t>
      </w:r>
    </w:p>
    <w:p w14:paraId="738E506C" w14:textId="77777777" w:rsidR="004B103E" w:rsidRDefault="00000000">
      <w:pPr>
        <w:pStyle w:val="ConsPlusNormal"/>
        <w:ind w:firstLine="709"/>
        <w:jc w:val="both"/>
        <w:rPr>
          <w:color w:val="000000" w:themeColor="text1"/>
          <w:sz w:val="28"/>
          <w:szCs w:val="28"/>
        </w:rPr>
      </w:pPr>
      <w:r>
        <w:rPr>
          <w:color w:val="000000" w:themeColor="text1"/>
          <w:sz w:val="28"/>
          <w:szCs w:val="28"/>
        </w:rPr>
        <w:t>организацию паллиативной медицинской помощи.</w:t>
      </w:r>
    </w:p>
    <w:p w14:paraId="35B03758" w14:textId="77777777" w:rsidR="004B103E" w:rsidRDefault="00000000">
      <w:pPr>
        <w:pStyle w:val="ConsPlusNormal"/>
        <w:ind w:firstLine="709"/>
        <w:jc w:val="both"/>
        <w:rPr>
          <w:color w:val="000000" w:themeColor="text1"/>
          <w:sz w:val="28"/>
          <w:szCs w:val="28"/>
        </w:rPr>
      </w:pPr>
      <w:r>
        <w:rPr>
          <w:color w:val="000000" w:themeColor="text1"/>
          <w:sz w:val="28"/>
          <w:szCs w:val="28"/>
        </w:rPr>
        <w:t>Ответственные должностные лица медицинских организаций обеспечивают индивидуальное сопровождение участников специальной военной операции на всех этапах оказания медицинской помощи, ведение учета оказанных медицинских услуг в установленном порядке, межведомственное взаимодействие в целях решения проблемных вопросов при организации медицинской помощи.</w:t>
      </w:r>
    </w:p>
    <w:p w14:paraId="44480B67" w14:textId="77777777" w:rsidR="004B103E" w:rsidRDefault="00000000">
      <w:pPr>
        <w:pStyle w:val="ConsPlusNormal"/>
        <w:ind w:firstLine="709"/>
        <w:jc w:val="both"/>
        <w:rPr>
          <w:color w:val="000000" w:themeColor="text1"/>
          <w:sz w:val="28"/>
          <w:szCs w:val="28"/>
        </w:rPr>
      </w:pPr>
      <w:r>
        <w:rPr>
          <w:color w:val="000000" w:themeColor="text1"/>
          <w:sz w:val="28"/>
          <w:szCs w:val="28"/>
        </w:rPr>
        <w:t>В рамках Программы участникам специальной военной операции оказывается следующая медицинская помощь:</w:t>
      </w:r>
    </w:p>
    <w:p w14:paraId="1AEA3F7E"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первичная медико-санитарная помощь в амбулаторных условиях и </w:t>
      </w:r>
      <w:r>
        <w:rPr>
          <w:color w:val="000000" w:themeColor="text1"/>
          <w:sz w:val="28"/>
          <w:szCs w:val="28"/>
        </w:rPr>
        <w:lastRenderedPageBreak/>
        <w:t>условиях дневного стационара в плановой и неотложной формах по месту обращения участника специальной военной операции за ее получением;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27928CC8" w14:textId="77777777" w:rsidR="004B103E" w:rsidRDefault="00000000">
      <w:pPr>
        <w:pStyle w:val="ConsPlusNormal"/>
        <w:ind w:firstLine="709"/>
        <w:jc w:val="both"/>
        <w:rPr>
          <w:color w:val="000000" w:themeColor="text1"/>
          <w:sz w:val="28"/>
          <w:szCs w:val="28"/>
        </w:rPr>
      </w:pPr>
      <w:r>
        <w:rPr>
          <w:color w:val="000000" w:themeColor="text1"/>
          <w:sz w:val="28"/>
          <w:szCs w:val="28"/>
        </w:rPr>
        <w:t>специализированная, в том числе высокотехнологичная, медицинская помощь в стационарных условиях и условиях дневного стационара;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3C2F9D7D" w14:textId="77777777" w:rsidR="004B103E" w:rsidRDefault="00000000">
      <w:pPr>
        <w:pStyle w:val="ConsPlusNormal"/>
        <w:ind w:firstLine="709"/>
        <w:jc w:val="both"/>
        <w:rPr>
          <w:color w:val="000000" w:themeColor="text1"/>
          <w:sz w:val="28"/>
          <w:szCs w:val="28"/>
        </w:rPr>
      </w:pPr>
      <w:r>
        <w:rPr>
          <w:color w:val="000000" w:themeColor="text1"/>
          <w:sz w:val="28"/>
          <w:szCs w:val="28"/>
        </w:rPr>
        <w:t>медицинская реабилитация в стационарных условиях, условиях дневного стационара, в амбулаторных условиях и на дому; включает в себя комплексное применение природных лечебных факторов, лекарственной, немедикаментозной терапии и других методов;</w:t>
      </w:r>
    </w:p>
    <w:p w14:paraId="09B98D2B" w14:textId="77777777" w:rsidR="004B103E" w:rsidRDefault="00000000">
      <w:pPr>
        <w:pStyle w:val="ConsPlusNormal"/>
        <w:ind w:firstLine="709"/>
        <w:jc w:val="both"/>
        <w:rPr>
          <w:color w:val="000000" w:themeColor="text1"/>
          <w:sz w:val="28"/>
          <w:szCs w:val="28"/>
        </w:rPr>
      </w:pPr>
      <w:r>
        <w:rPr>
          <w:color w:val="000000" w:themeColor="text1"/>
          <w:sz w:val="28"/>
          <w:szCs w:val="28"/>
        </w:rPr>
        <w:t>скорая, в том числе скорая специализированная, медицинская помощь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 в случае необходимости осуществляется медицинская эвакуация; скорую медицинскую помощь оказывают беспрепятственно все медицинские организации независимо от территориальной подчиненности;</w:t>
      </w:r>
    </w:p>
    <w:p w14:paraId="2E696C69" w14:textId="77777777" w:rsidR="004B103E" w:rsidRDefault="00000000">
      <w:pPr>
        <w:pStyle w:val="ConsPlusNormal"/>
        <w:ind w:firstLine="709"/>
        <w:jc w:val="both"/>
        <w:rPr>
          <w:color w:val="000000" w:themeColor="text1"/>
          <w:sz w:val="28"/>
          <w:szCs w:val="28"/>
        </w:rPr>
      </w:pPr>
      <w:r>
        <w:rPr>
          <w:color w:val="000000" w:themeColor="text1"/>
          <w:sz w:val="28"/>
          <w:szCs w:val="28"/>
        </w:rPr>
        <w:t>неотложная медицинская помощь при внезапных острых заболеваниях, состояниях, обострении хронических заболеваний без явных признаков угрозы жизни пациента как бригадами скорой медицинской помощи, так и медицинскими организациями, оказывающими первичную медико-санитарную помощь населению (непосредственно в амбулаторно-поликлинических условиях и на дому);</w:t>
      </w:r>
    </w:p>
    <w:p w14:paraId="1D70BE0E" w14:textId="77777777" w:rsidR="004B103E" w:rsidRDefault="00000000">
      <w:pPr>
        <w:pStyle w:val="ConsPlusNormal"/>
        <w:ind w:firstLine="709"/>
        <w:jc w:val="both"/>
        <w:rPr>
          <w:color w:val="000000" w:themeColor="text1"/>
          <w:sz w:val="28"/>
          <w:szCs w:val="28"/>
        </w:rPr>
      </w:pPr>
      <w:r>
        <w:rPr>
          <w:color w:val="000000" w:themeColor="text1"/>
          <w:sz w:val="28"/>
          <w:szCs w:val="28"/>
        </w:rPr>
        <w:t>паллиативная медицинская помощь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0937E4A0" w14:textId="77777777" w:rsidR="004B103E" w:rsidRDefault="004B103E">
      <w:pPr>
        <w:pStyle w:val="ConsPlusNormal"/>
        <w:ind w:firstLine="709"/>
        <w:rPr>
          <w:color w:val="000000" w:themeColor="text1"/>
          <w:sz w:val="28"/>
          <w:szCs w:val="28"/>
        </w:rPr>
      </w:pPr>
    </w:p>
    <w:p w14:paraId="404A70D1"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XXII. 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Минздраву России</w:t>
      </w:r>
    </w:p>
    <w:p w14:paraId="02D6DF97" w14:textId="77777777" w:rsidR="004B103E" w:rsidRDefault="004B103E">
      <w:pPr>
        <w:pStyle w:val="ConsPlusNormal"/>
        <w:ind w:firstLine="540"/>
        <w:jc w:val="both"/>
        <w:rPr>
          <w:color w:val="000000" w:themeColor="text1"/>
          <w:sz w:val="28"/>
          <w:szCs w:val="28"/>
        </w:rPr>
      </w:pPr>
    </w:p>
    <w:p w14:paraId="084C5948" w14:textId="77777777" w:rsidR="004B103E" w:rsidRDefault="00000000">
      <w:pPr>
        <w:pStyle w:val="ConsPlusNormal"/>
        <w:ind w:firstLine="709"/>
        <w:jc w:val="both"/>
        <w:rPr>
          <w:color w:val="000000" w:themeColor="text1"/>
        </w:rPr>
      </w:pPr>
      <w:r>
        <w:rPr>
          <w:color w:val="000000" w:themeColor="text1"/>
          <w:sz w:val="28"/>
          <w:szCs w:val="28"/>
        </w:rPr>
        <w:t xml:space="preserve">В целях предупреждения распространения биологических угроз </w:t>
      </w:r>
      <w:r>
        <w:rPr>
          <w:color w:val="000000" w:themeColor="text1"/>
          <w:sz w:val="28"/>
          <w:szCs w:val="28"/>
        </w:rPr>
        <w:lastRenderedPageBreak/>
        <w:t>(опасностей) медицинские организации направляют биологические материалы в референс-центры по предупреждению распространения биологических угроз (опасностей).</w:t>
      </w:r>
    </w:p>
    <w:p w14:paraId="7409E630" w14:textId="77777777" w:rsidR="004B103E" w:rsidRDefault="00000000">
      <w:pPr>
        <w:pStyle w:val="ConsPlusNormal"/>
        <w:ind w:firstLine="709"/>
        <w:jc w:val="both"/>
        <w:rPr>
          <w:color w:val="000000" w:themeColor="text1"/>
        </w:rPr>
      </w:pPr>
      <w:r>
        <w:rPr>
          <w:color w:val="000000" w:themeColor="text1"/>
          <w:sz w:val="28"/>
          <w:szCs w:val="28"/>
        </w:rPr>
        <w:t>Правила направления сведений о биологических угрозах (опасностях), а также оценки, интерпретации и описания результатов патоморфологических, иммуногистохимических, молекулярно-генетических и лучевых методов исследований определяют референс-центры Министерства здравоохранения Российской Федерации.</w:t>
      </w:r>
    </w:p>
    <w:p w14:paraId="3AD0B7C3" w14:textId="77777777" w:rsidR="004B103E" w:rsidRDefault="00000000">
      <w:pPr>
        <w:pStyle w:val="ConsPlusNormal"/>
        <w:ind w:firstLine="709"/>
        <w:jc w:val="both"/>
        <w:rPr>
          <w:color w:val="000000" w:themeColor="text1"/>
        </w:rPr>
      </w:pPr>
      <w:r>
        <w:rPr>
          <w:color w:val="000000" w:themeColor="text1"/>
          <w:sz w:val="28"/>
          <w:szCs w:val="28"/>
        </w:rPr>
        <w:t>В целях информационного взаимодействия, оценки, интерпретации и описания результатов патоморфологических, иммуногистохимических, молекулярно-генетических и лучевых методов исследований злокачественных новообразований, повторного проведения диагностического исследования биологического материала, в том числе проведения первичных диагностических и определяющих тактику лечения цитогенетических и молекулярно-генетических исследований, недоступных для реализации, медицинские организации направляют необходимые сведения в референс-центр иммуногистохимических, патоморфологических и лучевых методов исследований.</w:t>
      </w:r>
    </w:p>
    <w:p w14:paraId="742699F7" w14:textId="77777777" w:rsidR="004B103E" w:rsidRDefault="00000000">
      <w:pPr>
        <w:pStyle w:val="ConsPlusNormal"/>
        <w:ind w:firstLine="709"/>
        <w:jc w:val="both"/>
        <w:rPr>
          <w:color w:val="000000" w:themeColor="text1"/>
          <w:sz w:val="28"/>
          <w:szCs w:val="28"/>
        </w:rPr>
      </w:pPr>
      <w:r>
        <w:rPr>
          <w:color w:val="000000" w:themeColor="text1"/>
          <w:sz w:val="28"/>
          <w:szCs w:val="28"/>
        </w:rPr>
        <w:t>Взаимодействие, обмен информацией референс-центров с медицинскими организациями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при условии соблюдения требований законодательства Российской Федерации о персональных данных.</w:t>
      </w:r>
    </w:p>
    <w:p w14:paraId="07ED88AD" w14:textId="77777777" w:rsidR="004B103E" w:rsidRDefault="004B103E">
      <w:pPr>
        <w:pStyle w:val="ConsPlusNormal"/>
        <w:ind w:firstLine="709"/>
        <w:jc w:val="both"/>
        <w:rPr>
          <w:color w:val="000000" w:themeColor="text1"/>
          <w:sz w:val="28"/>
          <w:szCs w:val="28"/>
        </w:rPr>
      </w:pPr>
    </w:p>
    <w:p w14:paraId="3EA116B6"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XXIII.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w:t>
      </w:r>
    </w:p>
    <w:p w14:paraId="44F110FE" w14:textId="77777777" w:rsidR="004B103E" w:rsidRDefault="004B103E">
      <w:pPr>
        <w:pStyle w:val="ConsPlusNormal"/>
        <w:ind w:firstLine="540"/>
        <w:jc w:val="both"/>
        <w:rPr>
          <w:color w:val="000000" w:themeColor="text1"/>
          <w:sz w:val="28"/>
          <w:szCs w:val="28"/>
        </w:rPr>
      </w:pPr>
    </w:p>
    <w:p w14:paraId="6F25C80C" w14:textId="77777777" w:rsidR="004B103E" w:rsidRDefault="00000000">
      <w:pPr>
        <w:pStyle w:val="ConsPlusNormal"/>
        <w:ind w:firstLine="709"/>
        <w:jc w:val="both"/>
        <w:rPr>
          <w:color w:val="000000" w:themeColor="text1"/>
          <w:sz w:val="28"/>
          <w:szCs w:val="28"/>
        </w:rPr>
      </w:pPr>
      <w:r>
        <w:rPr>
          <w:color w:val="000000" w:themeColor="text1"/>
          <w:sz w:val="28"/>
          <w:szCs w:val="28"/>
        </w:rPr>
        <w:t>Возмещение расходов медицинской организации, не участвующей в реализации Территориальной программы, осуществляется за оказание медицинской помощи в экстренной форме в условиях круглосуточного стационара.</w:t>
      </w:r>
    </w:p>
    <w:p w14:paraId="17786428" w14:textId="77777777" w:rsidR="004B103E" w:rsidRDefault="00000000">
      <w:pPr>
        <w:pStyle w:val="ConsPlusNormal"/>
        <w:ind w:firstLine="709"/>
        <w:jc w:val="both"/>
        <w:rPr>
          <w:color w:val="000000" w:themeColor="text1"/>
          <w:sz w:val="28"/>
          <w:szCs w:val="28"/>
        </w:rPr>
      </w:pPr>
      <w:r>
        <w:rPr>
          <w:color w:val="000000" w:themeColor="text1"/>
          <w:sz w:val="28"/>
          <w:szCs w:val="28"/>
        </w:rPr>
        <w:t>Расходы за оказание медицинской помощи возмещаются по тарифам, устанавливаемым тарифным соглашением в системе обязательного медицинского страхования автономного округа.</w:t>
      </w:r>
    </w:p>
    <w:p w14:paraId="00A70650"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Возмещение расходов осуществляет Депздрав Югры за счет средств бюджета автономного округа в безналичной форме на основании заявления о возмещении расходов, содержащего информацию о банковских реквизитах медицинской организации (далее – заявление), подписанного руководителем медицинской организации, к которому должны быть </w:t>
      </w:r>
      <w:r>
        <w:rPr>
          <w:color w:val="000000" w:themeColor="text1"/>
          <w:sz w:val="28"/>
          <w:szCs w:val="28"/>
        </w:rPr>
        <w:lastRenderedPageBreak/>
        <w:t>приложены заверенные руководителем медицинской организации копии:</w:t>
      </w:r>
    </w:p>
    <w:p w14:paraId="22A9CBE2" w14:textId="77777777" w:rsidR="004B103E" w:rsidRDefault="00000000">
      <w:pPr>
        <w:pStyle w:val="ConsPlusNormal"/>
        <w:ind w:firstLine="709"/>
        <w:jc w:val="both"/>
        <w:rPr>
          <w:color w:val="000000" w:themeColor="text1"/>
          <w:sz w:val="28"/>
          <w:szCs w:val="28"/>
        </w:rPr>
      </w:pPr>
      <w:r>
        <w:rPr>
          <w:color w:val="000000" w:themeColor="text1"/>
          <w:sz w:val="28"/>
          <w:szCs w:val="28"/>
        </w:rPr>
        <w:t>документа, удостоверяющего личность гражданина, которому была оказана медицинская помощь в экстренной форме;</w:t>
      </w:r>
    </w:p>
    <w:p w14:paraId="66FF6602" w14:textId="77777777" w:rsidR="004B103E" w:rsidRDefault="00000000">
      <w:pPr>
        <w:pStyle w:val="ConsPlusNormal"/>
        <w:ind w:firstLine="709"/>
        <w:jc w:val="both"/>
        <w:rPr>
          <w:color w:val="000000" w:themeColor="text1"/>
          <w:sz w:val="28"/>
          <w:szCs w:val="28"/>
        </w:rPr>
      </w:pPr>
      <w:r>
        <w:rPr>
          <w:color w:val="000000" w:themeColor="text1"/>
          <w:sz w:val="28"/>
          <w:szCs w:val="28"/>
        </w:rPr>
        <w:t>согласия гражданина, которому была оказана медицинская помощь в экстренной форме, на обработку его персональных данных;</w:t>
      </w:r>
    </w:p>
    <w:p w14:paraId="6EF935F3" w14:textId="77777777" w:rsidR="004B103E" w:rsidRDefault="00000000">
      <w:pPr>
        <w:pStyle w:val="ConsPlusNormal"/>
        <w:ind w:firstLine="709"/>
        <w:jc w:val="both"/>
        <w:rPr>
          <w:color w:val="000000" w:themeColor="text1"/>
          <w:sz w:val="28"/>
          <w:szCs w:val="28"/>
        </w:rPr>
      </w:pPr>
      <w:r>
        <w:rPr>
          <w:color w:val="000000" w:themeColor="text1"/>
          <w:sz w:val="28"/>
          <w:szCs w:val="28"/>
        </w:rPr>
        <w:t>лицензии, выданной медицинской организации на осуществление медицинской деятельности при оказании специализированной, в том числе высокотехнологичной, медицинской помощи в стационарных условиях;</w:t>
      </w:r>
    </w:p>
    <w:p w14:paraId="69979DEA" w14:textId="77777777" w:rsidR="004B103E" w:rsidRDefault="00000000">
      <w:pPr>
        <w:pStyle w:val="ConsPlusNormal"/>
        <w:ind w:firstLine="709"/>
        <w:jc w:val="both"/>
        <w:rPr>
          <w:color w:val="000000" w:themeColor="text1"/>
          <w:sz w:val="28"/>
          <w:szCs w:val="28"/>
        </w:rPr>
      </w:pPr>
      <w:r>
        <w:rPr>
          <w:color w:val="000000" w:themeColor="text1"/>
          <w:sz w:val="28"/>
          <w:szCs w:val="28"/>
        </w:rPr>
        <w:t>формы № 066/у «статистическая карта выбывшего из медицинской организации, оказывающей медицинскую помощь в стационарных условиях, в условиях дневного стационара» или № 096/1у-20.</w:t>
      </w:r>
    </w:p>
    <w:p w14:paraId="789216E9" w14:textId="77777777" w:rsidR="004B103E" w:rsidRDefault="00000000">
      <w:pPr>
        <w:pStyle w:val="ConsPlusNormal"/>
        <w:ind w:firstLine="709"/>
        <w:jc w:val="both"/>
        <w:rPr>
          <w:color w:val="000000" w:themeColor="text1"/>
          <w:sz w:val="28"/>
          <w:szCs w:val="28"/>
        </w:rPr>
      </w:pPr>
      <w:r>
        <w:rPr>
          <w:color w:val="000000" w:themeColor="text1"/>
          <w:sz w:val="28"/>
          <w:szCs w:val="28"/>
        </w:rPr>
        <w:t>Заявление подлежит регистрации в течение 3 дней со дня его поступления в Депздрав Югры.</w:t>
      </w:r>
    </w:p>
    <w:p w14:paraId="1785E0FB" w14:textId="77777777" w:rsidR="004B103E" w:rsidRDefault="00000000">
      <w:pPr>
        <w:pStyle w:val="ConsPlusNormal"/>
        <w:ind w:firstLine="709"/>
        <w:jc w:val="both"/>
        <w:rPr>
          <w:color w:val="000000" w:themeColor="text1"/>
          <w:sz w:val="28"/>
          <w:szCs w:val="28"/>
        </w:rPr>
      </w:pPr>
      <w:r>
        <w:rPr>
          <w:color w:val="000000" w:themeColor="text1"/>
          <w:sz w:val="28"/>
          <w:szCs w:val="28"/>
        </w:rPr>
        <w:t>Возмещение расходов осуществляется после проведенной экспертизы качества медицинской помощи в течение 60 календарных дней со дня регистрации заявления.</w:t>
      </w:r>
    </w:p>
    <w:p w14:paraId="0614CC3D" w14:textId="77777777" w:rsidR="004B103E" w:rsidRDefault="00000000">
      <w:pPr>
        <w:pStyle w:val="ConsPlusNormal"/>
        <w:ind w:firstLine="709"/>
        <w:jc w:val="both"/>
        <w:rPr>
          <w:color w:val="000000" w:themeColor="text1"/>
          <w:sz w:val="28"/>
          <w:szCs w:val="28"/>
        </w:rPr>
      </w:pPr>
      <w:r>
        <w:rPr>
          <w:color w:val="000000" w:themeColor="text1"/>
          <w:sz w:val="28"/>
          <w:szCs w:val="28"/>
        </w:rPr>
        <w:t>Основаниями для отказа в возмещении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являются:</w:t>
      </w:r>
    </w:p>
    <w:p w14:paraId="66EBE579" w14:textId="77777777" w:rsidR="004B103E" w:rsidRDefault="00000000">
      <w:pPr>
        <w:pStyle w:val="ConsPlusNormal"/>
        <w:ind w:firstLine="709"/>
        <w:jc w:val="both"/>
        <w:rPr>
          <w:color w:val="000000" w:themeColor="text1"/>
          <w:sz w:val="28"/>
          <w:szCs w:val="28"/>
        </w:rPr>
      </w:pPr>
      <w:r>
        <w:rPr>
          <w:color w:val="000000" w:themeColor="text1"/>
          <w:sz w:val="28"/>
          <w:szCs w:val="28"/>
        </w:rPr>
        <w:t>неполнота документов, указанных в настоящем разделе;</w:t>
      </w:r>
    </w:p>
    <w:p w14:paraId="02CF3E55" w14:textId="77777777" w:rsidR="004B103E" w:rsidRDefault="00000000">
      <w:pPr>
        <w:pStyle w:val="ConsPlusNormal"/>
        <w:ind w:firstLine="709"/>
        <w:jc w:val="both"/>
        <w:rPr>
          <w:color w:val="000000" w:themeColor="text1"/>
          <w:sz w:val="28"/>
          <w:szCs w:val="28"/>
        </w:rPr>
      </w:pPr>
      <w:r>
        <w:rPr>
          <w:color w:val="000000" w:themeColor="text1"/>
          <w:sz w:val="28"/>
          <w:szCs w:val="28"/>
        </w:rPr>
        <w:t>решение о ненадлежащем качестве оказанной медицинской помощи по результатам проведенной экспертизы качества медицинской помощи.</w:t>
      </w:r>
    </w:p>
    <w:p w14:paraId="63970184" w14:textId="77777777" w:rsidR="004B103E" w:rsidRDefault="004B103E">
      <w:pPr>
        <w:pStyle w:val="ConsPlusNormal"/>
        <w:jc w:val="center"/>
        <w:rPr>
          <w:color w:val="000000" w:themeColor="text1"/>
          <w:sz w:val="28"/>
          <w:szCs w:val="28"/>
        </w:rPr>
      </w:pPr>
    </w:p>
    <w:p w14:paraId="33221F77"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XXIV. Координатор территориальной программы</w:t>
      </w:r>
    </w:p>
    <w:p w14:paraId="3F1DE209" w14:textId="77777777" w:rsidR="004B103E" w:rsidRDefault="004B103E">
      <w:pPr>
        <w:pStyle w:val="ConsPlusNormal"/>
        <w:ind w:firstLine="540"/>
        <w:jc w:val="both"/>
        <w:rPr>
          <w:color w:val="000000" w:themeColor="text1"/>
          <w:sz w:val="28"/>
          <w:szCs w:val="28"/>
        </w:rPr>
      </w:pPr>
    </w:p>
    <w:p w14:paraId="787549E2" w14:textId="77777777" w:rsidR="004B103E" w:rsidRDefault="00000000">
      <w:pPr>
        <w:pStyle w:val="ConsPlusNormal"/>
        <w:ind w:firstLine="709"/>
        <w:jc w:val="both"/>
        <w:rPr>
          <w:color w:val="000000" w:themeColor="text1"/>
          <w:sz w:val="28"/>
          <w:szCs w:val="28"/>
        </w:rPr>
      </w:pPr>
      <w:r>
        <w:rPr>
          <w:color w:val="000000" w:themeColor="text1"/>
          <w:sz w:val="28"/>
          <w:szCs w:val="28"/>
        </w:rPr>
        <w:t>Координатором Территориальной программы является Депздрав Югры.</w:t>
      </w:r>
    </w:p>
    <w:p w14:paraId="46A06268" w14:textId="77777777" w:rsidR="004B103E" w:rsidRDefault="004B103E">
      <w:pPr>
        <w:pStyle w:val="ConsPlusNormal"/>
        <w:ind w:firstLine="540"/>
        <w:jc w:val="both"/>
        <w:rPr>
          <w:color w:val="000000" w:themeColor="text1"/>
          <w:sz w:val="28"/>
          <w:szCs w:val="28"/>
        </w:rPr>
      </w:pPr>
    </w:p>
    <w:p w14:paraId="11EBFAA3"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XXV. Исполнители территориальной программы</w:t>
      </w:r>
    </w:p>
    <w:p w14:paraId="24FB044D" w14:textId="77777777" w:rsidR="004B103E" w:rsidRDefault="004B103E">
      <w:pPr>
        <w:pStyle w:val="ConsPlusNormal"/>
        <w:ind w:firstLine="540"/>
        <w:jc w:val="both"/>
        <w:rPr>
          <w:color w:val="000000" w:themeColor="text1"/>
          <w:sz w:val="28"/>
          <w:szCs w:val="28"/>
        </w:rPr>
      </w:pPr>
    </w:p>
    <w:p w14:paraId="4CE0C395" w14:textId="77777777" w:rsidR="004B103E" w:rsidRDefault="00000000">
      <w:pPr>
        <w:pStyle w:val="ConsPlusNormal"/>
        <w:ind w:firstLine="709"/>
        <w:jc w:val="both"/>
        <w:rPr>
          <w:color w:val="000000" w:themeColor="text1"/>
          <w:sz w:val="28"/>
          <w:szCs w:val="28"/>
        </w:rPr>
      </w:pPr>
      <w:r>
        <w:rPr>
          <w:color w:val="000000" w:themeColor="text1"/>
          <w:sz w:val="28"/>
          <w:szCs w:val="28"/>
        </w:rPr>
        <w:t>Исполнителями Территориальной программы являются медицинские организации, включенные в Территориальную программу.</w:t>
      </w:r>
    </w:p>
    <w:p w14:paraId="65BBFB26" w14:textId="77777777" w:rsidR="004B103E" w:rsidRDefault="004B103E">
      <w:pPr>
        <w:pStyle w:val="ConsPlusNormal"/>
        <w:ind w:firstLine="540"/>
        <w:jc w:val="both"/>
        <w:rPr>
          <w:color w:val="000000" w:themeColor="text1"/>
          <w:sz w:val="28"/>
          <w:szCs w:val="28"/>
        </w:rPr>
      </w:pPr>
    </w:p>
    <w:p w14:paraId="779EE0B4"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XXVI. Срок реализации территориальной программы</w:t>
      </w:r>
    </w:p>
    <w:p w14:paraId="251F5BEB" w14:textId="77777777" w:rsidR="004B103E" w:rsidRDefault="004B103E">
      <w:pPr>
        <w:pStyle w:val="ConsPlusNormal"/>
        <w:ind w:firstLine="540"/>
        <w:jc w:val="both"/>
        <w:rPr>
          <w:color w:val="000000" w:themeColor="text1"/>
          <w:sz w:val="28"/>
          <w:szCs w:val="28"/>
        </w:rPr>
      </w:pPr>
    </w:p>
    <w:p w14:paraId="3F160A08" w14:textId="77777777" w:rsidR="004B103E" w:rsidRDefault="00000000">
      <w:pPr>
        <w:pStyle w:val="ConsPlusNormal"/>
        <w:ind w:firstLine="709"/>
        <w:jc w:val="both"/>
        <w:rPr>
          <w:color w:val="000000" w:themeColor="text1"/>
          <w:sz w:val="28"/>
          <w:szCs w:val="28"/>
        </w:rPr>
      </w:pPr>
      <w:r>
        <w:rPr>
          <w:color w:val="000000" w:themeColor="text1"/>
          <w:sz w:val="28"/>
          <w:szCs w:val="28"/>
        </w:rPr>
        <w:t>Срок реализации Территориальной программы – 2026 год и плановый период 2027 и 2028 годов.</w:t>
      </w:r>
    </w:p>
    <w:p w14:paraId="4B8BAF92" w14:textId="77777777" w:rsidR="004B103E" w:rsidRDefault="004B103E">
      <w:pPr>
        <w:pStyle w:val="ConsPlusNormal"/>
        <w:ind w:firstLine="540"/>
        <w:jc w:val="both"/>
        <w:rPr>
          <w:color w:val="000000" w:themeColor="text1"/>
          <w:sz w:val="28"/>
          <w:szCs w:val="28"/>
        </w:rPr>
      </w:pPr>
    </w:p>
    <w:p w14:paraId="48DB45A3" w14:textId="77777777" w:rsidR="004B103E" w:rsidRDefault="0000000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Раздел </w:t>
      </w:r>
      <w:r>
        <w:rPr>
          <w:rFonts w:ascii="Times New Roman" w:hAnsi="Times New Roman" w:cs="Times New Roman"/>
          <w:color w:val="000000" w:themeColor="text1"/>
          <w:sz w:val="28"/>
          <w:szCs w:val="28"/>
        </w:rPr>
        <w:t>XXVII. Ожидаемые результаты реализации территориальной программы</w:t>
      </w:r>
    </w:p>
    <w:p w14:paraId="1F0B50A3" w14:textId="77777777" w:rsidR="004B103E" w:rsidRDefault="004B103E">
      <w:pPr>
        <w:pStyle w:val="ConsPlusNormal"/>
        <w:ind w:firstLine="540"/>
        <w:jc w:val="both"/>
        <w:rPr>
          <w:color w:val="000000" w:themeColor="text1"/>
          <w:sz w:val="28"/>
          <w:szCs w:val="28"/>
        </w:rPr>
      </w:pPr>
    </w:p>
    <w:p w14:paraId="10214F90" w14:textId="77777777" w:rsidR="004B103E" w:rsidRDefault="00000000">
      <w:pPr>
        <w:pStyle w:val="ConsPlusNormal"/>
        <w:ind w:firstLine="709"/>
        <w:jc w:val="both"/>
        <w:rPr>
          <w:color w:val="000000" w:themeColor="text1"/>
          <w:sz w:val="28"/>
          <w:szCs w:val="28"/>
        </w:rPr>
      </w:pPr>
      <w:r>
        <w:rPr>
          <w:color w:val="000000" w:themeColor="text1"/>
          <w:sz w:val="28"/>
          <w:szCs w:val="28"/>
        </w:rPr>
        <w:t xml:space="preserve">Ожидаемыми результатами Территориальной программы является выполнение целевых значений критериев доступности и качества </w:t>
      </w:r>
      <w:r>
        <w:rPr>
          <w:color w:val="000000" w:themeColor="text1"/>
          <w:sz w:val="28"/>
          <w:szCs w:val="28"/>
        </w:rPr>
        <w:lastRenderedPageBreak/>
        <w:t>медицинской помощи, указанных в таблице 7.</w:t>
      </w:r>
    </w:p>
    <w:p w14:paraId="68F612B0" w14:textId="77777777" w:rsidR="004B103E" w:rsidRDefault="004B103E">
      <w:pPr>
        <w:pStyle w:val="ConsPlusNormal"/>
        <w:jc w:val="center"/>
        <w:rPr>
          <w:color w:val="000000" w:themeColor="text1"/>
          <w:sz w:val="28"/>
          <w:szCs w:val="28"/>
        </w:rPr>
        <w:sectPr w:rsidR="004B103E">
          <w:headerReference w:type="default" r:id="rId13"/>
          <w:pgSz w:w="11906" w:h="16838"/>
          <w:pgMar w:top="1418" w:right="1276" w:bottom="1134" w:left="1559" w:header="709" w:footer="709" w:gutter="0"/>
          <w:cols w:space="708"/>
          <w:titlePg/>
          <w:docGrid w:linePitch="360"/>
        </w:sectPr>
      </w:pPr>
    </w:p>
    <w:p w14:paraId="4337DFCD" w14:textId="77777777" w:rsidR="004B103E" w:rsidRDefault="00000000">
      <w:pPr>
        <w:pStyle w:val="ConsPlusNormal"/>
        <w:jc w:val="right"/>
        <w:outlineLvl w:val="2"/>
        <w:rPr>
          <w:color w:val="000000" w:themeColor="text1"/>
          <w:sz w:val="28"/>
          <w:szCs w:val="28"/>
        </w:rPr>
      </w:pPr>
      <w:r>
        <w:rPr>
          <w:color w:val="000000" w:themeColor="text1"/>
          <w:sz w:val="28"/>
          <w:szCs w:val="28"/>
        </w:rPr>
        <w:lastRenderedPageBreak/>
        <w:t>Таблица 1</w:t>
      </w:r>
    </w:p>
    <w:p w14:paraId="51918A99" w14:textId="77777777" w:rsidR="004B103E" w:rsidRDefault="004B103E">
      <w:pPr>
        <w:pStyle w:val="ConsPlusNormal"/>
        <w:jc w:val="center"/>
        <w:rPr>
          <w:color w:val="000000" w:themeColor="text1"/>
          <w:sz w:val="28"/>
          <w:szCs w:val="28"/>
        </w:rPr>
      </w:pPr>
    </w:p>
    <w:p w14:paraId="577EE23A"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и перечень медицинских организаций, проводящих профилактические медицинские осмотры и диспансеризацию, в том числе углубленную, в 2026 году</w:t>
      </w:r>
    </w:p>
    <w:p w14:paraId="39B9B252" w14:textId="77777777" w:rsidR="004B103E" w:rsidRDefault="004B103E">
      <w:pPr>
        <w:pStyle w:val="ConsPlusTitle"/>
        <w:jc w:val="center"/>
        <w:rPr>
          <w:rFonts w:ascii="Times New Roman" w:hAnsi="Times New Roman" w:cs="Times New Roman"/>
          <w:color w:val="000000" w:themeColor="text1"/>
          <w:sz w:val="28"/>
          <w:szCs w:val="28"/>
        </w:rPr>
      </w:pPr>
    </w:p>
    <w:tbl>
      <w:tblPr>
        <w:tblStyle w:val="af0"/>
        <w:tblW w:w="4818" w:type="pct"/>
        <w:tblInd w:w="279" w:type="dxa"/>
        <w:tblLayout w:type="fixed"/>
        <w:tblLook w:val="04A0" w:firstRow="1" w:lastRow="0" w:firstColumn="1" w:lastColumn="0" w:noHBand="0" w:noVBand="1"/>
      </w:tblPr>
      <w:tblGrid>
        <w:gridCol w:w="568"/>
        <w:gridCol w:w="648"/>
        <w:gridCol w:w="201"/>
        <w:gridCol w:w="1595"/>
        <w:gridCol w:w="1409"/>
        <w:gridCol w:w="1409"/>
        <w:gridCol w:w="1456"/>
        <w:gridCol w:w="1391"/>
        <w:gridCol w:w="1354"/>
        <w:gridCol w:w="1105"/>
        <w:gridCol w:w="1154"/>
        <w:gridCol w:w="1155"/>
        <w:gridCol w:w="1018"/>
        <w:gridCol w:w="987"/>
      </w:tblGrid>
      <w:tr w:rsidR="004B103E" w14:paraId="023384F8" w14:textId="77777777">
        <w:tc>
          <w:tcPr>
            <w:tcW w:w="567" w:type="dxa"/>
            <w:vMerge w:val="restart"/>
          </w:tcPr>
          <w:p w14:paraId="23FAD92B" w14:textId="77777777" w:rsidR="004B103E" w:rsidRDefault="00000000">
            <w:pPr>
              <w:pStyle w:val="ConsPlusNormal"/>
              <w:jc w:val="center"/>
              <w:rPr>
                <w:color w:val="000000" w:themeColor="text1"/>
                <w:sz w:val="20"/>
              </w:rPr>
            </w:pPr>
            <w:r>
              <w:rPr>
                <w:color w:val="000000" w:themeColor="text1"/>
                <w:sz w:val="20"/>
              </w:rPr>
              <w:t>№ п/п</w:t>
            </w:r>
          </w:p>
        </w:tc>
        <w:tc>
          <w:tcPr>
            <w:tcW w:w="849" w:type="dxa"/>
            <w:gridSpan w:val="2"/>
            <w:vMerge w:val="restart"/>
          </w:tcPr>
          <w:p w14:paraId="696A173E" w14:textId="77777777" w:rsidR="004B103E" w:rsidRDefault="00000000">
            <w:pPr>
              <w:pStyle w:val="ConsPlusNormal"/>
              <w:jc w:val="center"/>
              <w:rPr>
                <w:color w:val="000000" w:themeColor="text1"/>
                <w:sz w:val="20"/>
              </w:rPr>
            </w:pPr>
            <w:r>
              <w:rPr>
                <w:color w:val="000000" w:themeColor="text1"/>
                <w:sz w:val="20"/>
              </w:rPr>
              <w:t>Код медицинской организации по реестру</w:t>
            </w:r>
          </w:p>
        </w:tc>
        <w:tc>
          <w:tcPr>
            <w:tcW w:w="1595" w:type="dxa"/>
            <w:vMerge w:val="restart"/>
          </w:tcPr>
          <w:p w14:paraId="260A9073" w14:textId="77777777" w:rsidR="004B103E" w:rsidRDefault="00000000">
            <w:pPr>
              <w:pStyle w:val="ConsPlusNormal"/>
              <w:jc w:val="center"/>
              <w:rPr>
                <w:color w:val="000000" w:themeColor="text1"/>
                <w:sz w:val="20"/>
              </w:rPr>
            </w:pPr>
            <w:r>
              <w:rPr>
                <w:color w:val="000000" w:themeColor="text1"/>
                <w:sz w:val="20"/>
              </w:rPr>
              <w:t>Наименование медицинской организации</w:t>
            </w:r>
          </w:p>
        </w:tc>
        <w:tc>
          <w:tcPr>
            <w:tcW w:w="12438" w:type="dxa"/>
            <w:gridSpan w:val="10"/>
          </w:tcPr>
          <w:p w14:paraId="7E5446F8" w14:textId="77777777" w:rsidR="004B103E" w:rsidRDefault="00000000">
            <w:pPr>
              <w:pStyle w:val="ConsPlusNormal"/>
              <w:jc w:val="center"/>
              <w:rPr>
                <w:color w:val="000000" w:themeColor="text1"/>
                <w:sz w:val="20"/>
              </w:rPr>
            </w:pPr>
            <w:r>
              <w:rPr>
                <w:color w:val="000000" w:themeColor="text1"/>
                <w:sz w:val="20"/>
              </w:rPr>
              <w:t>в том числе*</w:t>
            </w:r>
          </w:p>
        </w:tc>
      </w:tr>
      <w:tr w:rsidR="004B103E" w14:paraId="0E55DFEB" w14:textId="77777777">
        <w:trPr>
          <w:trHeight w:val="230"/>
        </w:trPr>
        <w:tc>
          <w:tcPr>
            <w:tcW w:w="567" w:type="dxa"/>
            <w:vMerge/>
          </w:tcPr>
          <w:p w14:paraId="0D80CEBA" w14:textId="77777777" w:rsidR="004B103E" w:rsidRDefault="004B103E">
            <w:pPr>
              <w:pStyle w:val="ConsPlusNormal"/>
            </w:pPr>
          </w:p>
        </w:tc>
        <w:tc>
          <w:tcPr>
            <w:tcW w:w="849" w:type="dxa"/>
            <w:gridSpan w:val="2"/>
            <w:vMerge/>
          </w:tcPr>
          <w:p w14:paraId="218764A1" w14:textId="77777777" w:rsidR="004B103E" w:rsidRDefault="004B103E">
            <w:pPr>
              <w:pStyle w:val="ConsPlusNormal"/>
            </w:pPr>
          </w:p>
        </w:tc>
        <w:tc>
          <w:tcPr>
            <w:tcW w:w="1595" w:type="dxa"/>
            <w:vMerge/>
          </w:tcPr>
          <w:p w14:paraId="622C41AA" w14:textId="77777777" w:rsidR="004B103E" w:rsidRDefault="004B103E">
            <w:pPr>
              <w:pStyle w:val="ConsPlusNormal"/>
            </w:pPr>
          </w:p>
        </w:tc>
        <w:tc>
          <w:tcPr>
            <w:tcW w:w="1409" w:type="dxa"/>
            <w:vMerge w:val="restart"/>
          </w:tcPr>
          <w:p w14:paraId="56DFF40B" w14:textId="77777777" w:rsidR="004B103E" w:rsidRDefault="00000000">
            <w:pPr>
              <w:pStyle w:val="ConsPlusNormal"/>
              <w:jc w:val="center"/>
              <w:rPr>
                <w:color w:val="000000" w:themeColor="text1"/>
                <w:sz w:val="20"/>
              </w:rPr>
            </w:pPr>
            <w:r>
              <w:rPr>
                <w:color w:val="000000" w:themeColor="text1"/>
                <w:sz w:val="20"/>
              </w:rPr>
              <w:t>Осуществляющие деятельность выполняя государственное задание за счет средств бюджетных ассигнований бюджета автономного округа</w:t>
            </w:r>
          </w:p>
        </w:tc>
        <w:tc>
          <w:tcPr>
            <w:tcW w:w="1409" w:type="dxa"/>
            <w:vMerge w:val="restart"/>
          </w:tcPr>
          <w:p w14:paraId="68A2294D" w14:textId="77777777" w:rsidR="004B103E" w:rsidRDefault="00000000">
            <w:pPr>
              <w:pStyle w:val="ConsPlusNormal"/>
              <w:jc w:val="center"/>
              <w:rPr>
                <w:color w:val="000000" w:themeColor="text1"/>
                <w:sz w:val="20"/>
              </w:rPr>
            </w:pPr>
            <w:r>
              <w:rPr>
                <w:color w:val="000000" w:themeColor="text1"/>
                <w:sz w:val="20"/>
              </w:rPr>
              <w:t>Осуществляющие деятельность в сфере обязательного медицинского страхования</w:t>
            </w:r>
          </w:p>
        </w:tc>
        <w:tc>
          <w:tcPr>
            <w:tcW w:w="9620" w:type="dxa"/>
            <w:gridSpan w:val="8"/>
          </w:tcPr>
          <w:p w14:paraId="301770F9" w14:textId="77777777" w:rsidR="004B103E" w:rsidRDefault="00000000">
            <w:pPr>
              <w:pStyle w:val="ConsPlusNormal"/>
              <w:jc w:val="center"/>
              <w:rPr>
                <w:color w:val="000000" w:themeColor="text1"/>
                <w:sz w:val="20"/>
              </w:rPr>
            </w:pPr>
            <w:r>
              <w:rPr>
                <w:color w:val="000000" w:themeColor="text1"/>
                <w:sz w:val="20"/>
              </w:rPr>
              <w:t>из них</w:t>
            </w:r>
          </w:p>
        </w:tc>
      </w:tr>
      <w:tr w:rsidR="004B103E" w14:paraId="5933D721" w14:textId="77777777">
        <w:trPr>
          <w:trHeight w:val="230"/>
        </w:trPr>
        <w:tc>
          <w:tcPr>
            <w:tcW w:w="567" w:type="dxa"/>
            <w:vMerge/>
          </w:tcPr>
          <w:p w14:paraId="0F7BFD96" w14:textId="77777777" w:rsidR="004B103E" w:rsidRDefault="004B103E">
            <w:pPr>
              <w:pStyle w:val="ConsPlusNormal"/>
            </w:pPr>
          </w:p>
        </w:tc>
        <w:tc>
          <w:tcPr>
            <w:tcW w:w="849" w:type="dxa"/>
            <w:gridSpan w:val="2"/>
            <w:vMerge/>
          </w:tcPr>
          <w:p w14:paraId="22BC1459" w14:textId="77777777" w:rsidR="004B103E" w:rsidRDefault="004B103E">
            <w:pPr>
              <w:pStyle w:val="ConsPlusNormal"/>
            </w:pPr>
          </w:p>
        </w:tc>
        <w:tc>
          <w:tcPr>
            <w:tcW w:w="1595" w:type="dxa"/>
            <w:vMerge/>
          </w:tcPr>
          <w:p w14:paraId="24655E4B" w14:textId="77777777" w:rsidR="004B103E" w:rsidRDefault="004B103E">
            <w:pPr>
              <w:pStyle w:val="ConsPlusNormal"/>
            </w:pPr>
          </w:p>
        </w:tc>
        <w:tc>
          <w:tcPr>
            <w:tcW w:w="1409" w:type="dxa"/>
            <w:vMerge/>
          </w:tcPr>
          <w:p w14:paraId="5FDF336B" w14:textId="77777777" w:rsidR="004B103E" w:rsidRDefault="004B103E">
            <w:pPr>
              <w:pStyle w:val="ConsPlusNormal"/>
            </w:pPr>
          </w:p>
        </w:tc>
        <w:tc>
          <w:tcPr>
            <w:tcW w:w="1409" w:type="dxa"/>
            <w:vMerge/>
          </w:tcPr>
          <w:p w14:paraId="10C4775A" w14:textId="77777777" w:rsidR="004B103E" w:rsidRDefault="004B103E">
            <w:pPr>
              <w:pStyle w:val="ConsPlusNormal"/>
            </w:pPr>
          </w:p>
        </w:tc>
        <w:tc>
          <w:tcPr>
            <w:tcW w:w="1456" w:type="dxa"/>
            <w:vMerge w:val="restart"/>
          </w:tcPr>
          <w:p w14:paraId="5C236540" w14:textId="77777777" w:rsidR="004B103E" w:rsidRDefault="00000000">
            <w:pPr>
              <w:pStyle w:val="ConsPlusNormal"/>
              <w:jc w:val="center"/>
              <w:rPr>
                <w:color w:val="000000" w:themeColor="text1"/>
                <w:sz w:val="20"/>
              </w:rPr>
            </w:pPr>
            <w:r>
              <w:rPr>
                <w:color w:val="000000" w:themeColor="text1"/>
                <w:sz w:val="20"/>
              </w:rPr>
              <w:t>Проводящие профилактические медицинские осмотры и диспансеризацию</w:t>
            </w:r>
          </w:p>
        </w:tc>
        <w:tc>
          <w:tcPr>
            <w:tcW w:w="2745" w:type="dxa"/>
            <w:gridSpan w:val="2"/>
          </w:tcPr>
          <w:p w14:paraId="54F032DF" w14:textId="77777777" w:rsidR="004B103E" w:rsidRDefault="00000000">
            <w:pPr>
              <w:pStyle w:val="ConsPlusNormal"/>
              <w:jc w:val="center"/>
              <w:rPr>
                <w:color w:val="000000" w:themeColor="text1"/>
                <w:sz w:val="20"/>
              </w:rPr>
            </w:pPr>
            <w:r>
              <w:rPr>
                <w:color w:val="000000" w:themeColor="text1"/>
                <w:sz w:val="20"/>
              </w:rPr>
              <w:t>в том числе:</w:t>
            </w:r>
          </w:p>
        </w:tc>
        <w:tc>
          <w:tcPr>
            <w:tcW w:w="1105" w:type="dxa"/>
            <w:vMerge w:val="restart"/>
          </w:tcPr>
          <w:p w14:paraId="1DDC8110" w14:textId="77777777" w:rsidR="004B103E" w:rsidRDefault="00000000">
            <w:pPr>
              <w:pStyle w:val="ConsPlusNormal"/>
              <w:jc w:val="center"/>
              <w:rPr>
                <w:color w:val="000000" w:themeColor="text1"/>
                <w:sz w:val="20"/>
              </w:rPr>
            </w:pPr>
            <w:r>
              <w:rPr>
                <w:color w:val="000000" w:themeColor="text1"/>
                <w:sz w:val="20"/>
              </w:rPr>
              <w:t>Проводящие диспансерное наблюдение</w:t>
            </w:r>
          </w:p>
        </w:tc>
        <w:tc>
          <w:tcPr>
            <w:tcW w:w="1154" w:type="dxa"/>
            <w:vMerge w:val="restart"/>
          </w:tcPr>
          <w:p w14:paraId="2F4FF371" w14:textId="77777777" w:rsidR="004B103E" w:rsidRDefault="00000000">
            <w:pPr>
              <w:pStyle w:val="ConsPlusNormal"/>
              <w:jc w:val="center"/>
              <w:rPr>
                <w:color w:val="000000" w:themeColor="text1"/>
                <w:sz w:val="20"/>
              </w:rPr>
            </w:pPr>
            <w:r>
              <w:rPr>
                <w:color w:val="000000" w:themeColor="text1"/>
                <w:sz w:val="20"/>
              </w:rPr>
              <w:t>Проводящие медицинскую реабилитацию</w:t>
            </w:r>
          </w:p>
        </w:tc>
        <w:tc>
          <w:tcPr>
            <w:tcW w:w="3160" w:type="dxa"/>
            <w:gridSpan w:val="3"/>
          </w:tcPr>
          <w:p w14:paraId="293B0B79" w14:textId="77777777" w:rsidR="004B103E" w:rsidRDefault="00000000">
            <w:pPr>
              <w:pStyle w:val="ConsPlusNormal"/>
              <w:jc w:val="center"/>
              <w:rPr>
                <w:color w:val="000000" w:themeColor="text1"/>
                <w:sz w:val="20"/>
              </w:rPr>
            </w:pPr>
            <w:r>
              <w:rPr>
                <w:color w:val="000000" w:themeColor="text1"/>
                <w:sz w:val="20"/>
              </w:rPr>
              <w:t>в том числе:</w:t>
            </w:r>
          </w:p>
        </w:tc>
      </w:tr>
      <w:tr w:rsidR="004B103E" w14:paraId="0B0CEB32" w14:textId="77777777">
        <w:tc>
          <w:tcPr>
            <w:tcW w:w="567" w:type="dxa"/>
            <w:vMerge/>
          </w:tcPr>
          <w:p w14:paraId="34D0F357" w14:textId="77777777" w:rsidR="004B103E" w:rsidRDefault="004B103E">
            <w:pPr>
              <w:pStyle w:val="ConsPlusNormal"/>
            </w:pPr>
          </w:p>
        </w:tc>
        <w:tc>
          <w:tcPr>
            <w:tcW w:w="849" w:type="dxa"/>
            <w:gridSpan w:val="2"/>
            <w:vMerge/>
          </w:tcPr>
          <w:p w14:paraId="4F142F17" w14:textId="77777777" w:rsidR="004B103E" w:rsidRDefault="004B103E">
            <w:pPr>
              <w:pStyle w:val="ConsPlusNormal"/>
            </w:pPr>
          </w:p>
        </w:tc>
        <w:tc>
          <w:tcPr>
            <w:tcW w:w="1595" w:type="dxa"/>
            <w:vMerge/>
          </w:tcPr>
          <w:p w14:paraId="545F6111" w14:textId="77777777" w:rsidR="004B103E" w:rsidRDefault="004B103E">
            <w:pPr>
              <w:pStyle w:val="ConsPlusNormal"/>
            </w:pPr>
          </w:p>
        </w:tc>
        <w:tc>
          <w:tcPr>
            <w:tcW w:w="1409" w:type="dxa"/>
            <w:vMerge/>
          </w:tcPr>
          <w:p w14:paraId="6A1BAF9A" w14:textId="77777777" w:rsidR="004B103E" w:rsidRDefault="004B103E">
            <w:pPr>
              <w:pStyle w:val="ConsPlusNormal"/>
            </w:pPr>
          </w:p>
        </w:tc>
        <w:tc>
          <w:tcPr>
            <w:tcW w:w="1409" w:type="dxa"/>
            <w:vMerge/>
          </w:tcPr>
          <w:p w14:paraId="432C8C66" w14:textId="77777777" w:rsidR="004B103E" w:rsidRDefault="004B103E">
            <w:pPr>
              <w:pStyle w:val="ConsPlusNormal"/>
            </w:pPr>
          </w:p>
        </w:tc>
        <w:tc>
          <w:tcPr>
            <w:tcW w:w="1456" w:type="dxa"/>
            <w:vMerge/>
          </w:tcPr>
          <w:p w14:paraId="1F12FCA6" w14:textId="77777777" w:rsidR="004B103E" w:rsidRDefault="004B103E">
            <w:pPr>
              <w:pStyle w:val="ConsPlusNormal"/>
            </w:pPr>
          </w:p>
        </w:tc>
        <w:tc>
          <w:tcPr>
            <w:tcW w:w="1391" w:type="dxa"/>
          </w:tcPr>
          <w:p w14:paraId="36732CBE" w14:textId="77777777" w:rsidR="004B103E" w:rsidRDefault="00000000">
            <w:pPr>
              <w:pStyle w:val="ConsPlusNormal"/>
              <w:jc w:val="center"/>
              <w:rPr>
                <w:color w:val="000000" w:themeColor="text1"/>
                <w:sz w:val="20"/>
              </w:rPr>
            </w:pPr>
            <w:r>
              <w:rPr>
                <w:color w:val="000000" w:themeColor="text1"/>
                <w:sz w:val="20"/>
              </w:rPr>
              <w:t>углубленную диспансеризацию</w:t>
            </w:r>
          </w:p>
        </w:tc>
        <w:tc>
          <w:tcPr>
            <w:tcW w:w="1354" w:type="dxa"/>
          </w:tcPr>
          <w:p w14:paraId="7B8856F4" w14:textId="77777777" w:rsidR="004B103E" w:rsidRDefault="00000000">
            <w:pPr>
              <w:pStyle w:val="ConsPlusNormal"/>
              <w:jc w:val="center"/>
              <w:rPr>
                <w:color w:val="000000" w:themeColor="text1"/>
                <w:sz w:val="20"/>
              </w:rPr>
            </w:pPr>
            <w:r>
              <w:rPr>
                <w:color w:val="000000" w:themeColor="text1"/>
                <w:sz w:val="20"/>
              </w:rPr>
              <w:t>для оценки репродуктивного здоровья женщин и мужчин</w:t>
            </w:r>
          </w:p>
        </w:tc>
        <w:tc>
          <w:tcPr>
            <w:tcW w:w="1105" w:type="dxa"/>
            <w:vMerge/>
          </w:tcPr>
          <w:p w14:paraId="387CB7FE" w14:textId="77777777" w:rsidR="004B103E" w:rsidRDefault="004B103E">
            <w:pPr>
              <w:pStyle w:val="ConsPlusNormal"/>
            </w:pPr>
          </w:p>
        </w:tc>
        <w:tc>
          <w:tcPr>
            <w:tcW w:w="1154" w:type="dxa"/>
            <w:vMerge/>
          </w:tcPr>
          <w:p w14:paraId="23AB4DBD" w14:textId="77777777" w:rsidR="004B103E" w:rsidRDefault="004B103E">
            <w:pPr>
              <w:pStyle w:val="ConsPlusNormal"/>
            </w:pPr>
          </w:p>
        </w:tc>
        <w:tc>
          <w:tcPr>
            <w:tcW w:w="1155" w:type="dxa"/>
          </w:tcPr>
          <w:p w14:paraId="7DD2038E" w14:textId="77777777" w:rsidR="004B103E" w:rsidRDefault="00000000">
            <w:pPr>
              <w:pStyle w:val="ConsPlusNormal"/>
              <w:jc w:val="center"/>
              <w:rPr>
                <w:color w:val="000000" w:themeColor="text1"/>
                <w:sz w:val="20"/>
              </w:rPr>
            </w:pPr>
            <w:r>
              <w:rPr>
                <w:color w:val="000000" w:themeColor="text1"/>
                <w:sz w:val="20"/>
              </w:rPr>
              <w:t>в амбулаторных условиях</w:t>
            </w:r>
          </w:p>
        </w:tc>
        <w:tc>
          <w:tcPr>
            <w:tcW w:w="1018" w:type="dxa"/>
          </w:tcPr>
          <w:p w14:paraId="7CDF4BC1" w14:textId="77777777" w:rsidR="004B103E" w:rsidRDefault="00000000">
            <w:pPr>
              <w:pStyle w:val="ConsPlusNormal"/>
              <w:jc w:val="center"/>
              <w:rPr>
                <w:color w:val="000000" w:themeColor="text1"/>
                <w:sz w:val="20"/>
              </w:rPr>
            </w:pPr>
            <w:r>
              <w:rPr>
                <w:color w:val="000000" w:themeColor="text1"/>
                <w:sz w:val="20"/>
              </w:rPr>
              <w:t>в условиях дневных стационаров</w:t>
            </w:r>
          </w:p>
        </w:tc>
        <w:tc>
          <w:tcPr>
            <w:tcW w:w="987" w:type="dxa"/>
          </w:tcPr>
          <w:p w14:paraId="1D6A1DFB" w14:textId="77777777" w:rsidR="004B103E" w:rsidRDefault="00000000">
            <w:pPr>
              <w:pStyle w:val="ConsPlusNormal"/>
              <w:jc w:val="center"/>
              <w:rPr>
                <w:color w:val="000000" w:themeColor="text1"/>
                <w:sz w:val="20"/>
              </w:rPr>
            </w:pPr>
            <w:r>
              <w:rPr>
                <w:color w:val="000000" w:themeColor="text1"/>
                <w:sz w:val="20"/>
              </w:rPr>
              <w:t>в условиях круглосуточных стационаров</w:t>
            </w:r>
          </w:p>
        </w:tc>
      </w:tr>
      <w:tr w:rsidR="004B103E" w14:paraId="63F2ECD9" w14:textId="77777777">
        <w:tc>
          <w:tcPr>
            <w:tcW w:w="567" w:type="dxa"/>
          </w:tcPr>
          <w:p w14:paraId="09A79BCF" w14:textId="77777777" w:rsidR="004B103E" w:rsidRDefault="00000000">
            <w:pPr>
              <w:pStyle w:val="ConsPlusNormal"/>
              <w:jc w:val="center"/>
              <w:rPr>
                <w:color w:val="000000" w:themeColor="text1"/>
                <w:sz w:val="20"/>
              </w:rPr>
            </w:pPr>
            <w:r>
              <w:rPr>
                <w:color w:val="000000" w:themeColor="text1"/>
                <w:sz w:val="20"/>
              </w:rPr>
              <w:t>1</w:t>
            </w:r>
          </w:p>
        </w:tc>
        <w:tc>
          <w:tcPr>
            <w:tcW w:w="849" w:type="dxa"/>
            <w:gridSpan w:val="2"/>
          </w:tcPr>
          <w:p w14:paraId="7E1101FA" w14:textId="77777777" w:rsidR="004B103E" w:rsidRDefault="00000000">
            <w:pPr>
              <w:pStyle w:val="ConsPlusNormal"/>
              <w:jc w:val="center"/>
              <w:rPr>
                <w:color w:val="000000" w:themeColor="text1"/>
                <w:sz w:val="20"/>
              </w:rPr>
            </w:pPr>
            <w:r>
              <w:rPr>
                <w:color w:val="000000" w:themeColor="text1"/>
                <w:sz w:val="20"/>
              </w:rPr>
              <w:t>2</w:t>
            </w:r>
          </w:p>
        </w:tc>
        <w:tc>
          <w:tcPr>
            <w:tcW w:w="1595" w:type="dxa"/>
          </w:tcPr>
          <w:p w14:paraId="6D85D359" w14:textId="77777777" w:rsidR="004B103E" w:rsidRDefault="00000000">
            <w:pPr>
              <w:pStyle w:val="ConsPlusNormal"/>
              <w:jc w:val="center"/>
              <w:rPr>
                <w:color w:val="000000" w:themeColor="text1"/>
                <w:sz w:val="20"/>
              </w:rPr>
            </w:pPr>
            <w:r>
              <w:rPr>
                <w:color w:val="000000" w:themeColor="text1"/>
                <w:sz w:val="20"/>
              </w:rPr>
              <w:t>3</w:t>
            </w:r>
          </w:p>
        </w:tc>
        <w:tc>
          <w:tcPr>
            <w:tcW w:w="1409" w:type="dxa"/>
          </w:tcPr>
          <w:p w14:paraId="4209DD2A" w14:textId="77777777" w:rsidR="004B103E" w:rsidRDefault="00000000">
            <w:pPr>
              <w:pStyle w:val="ConsPlusNormal"/>
              <w:jc w:val="center"/>
              <w:rPr>
                <w:color w:val="000000" w:themeColor="text1"/>
                <w:sz w:val="20"/>
              </w:rPr>
            </w:pPr>
            <w:r>
              <w:rPr>
                <w:color w:val="000000" w:themeColor="text1"/>
                <w:sz w:val="20"/>
              </w:rPr>
              <w:t>4</w:t>
            </w:r>
          </w:p>
        </w:tc>
        <w:tc>
          <w:tcPr>
            <w:tcW w:w="1409" w:type="dxa"/>
          </w:tcPr>
          <w:p w14:paraId="0F767A63" w14:textId="77777777" w:rsidR="004B103E" w:rsidRDefault="00000000">
            <w:pPr>
              <w:pStyle w:val="ConsPlusNormal"/>
              <w:jc w:val="center"/>
              <w:rPr>
                <w:color w:val="000000" w:themeColor="text1"/>
                <w:sz w:val="20"/>
              </w:rPr>
            </w:pPr>
            <w:r>
              <w:rPr>
                <w:color w:val="000000" w:themeColor="text1"/>
                <w:sz w:val="20"/>
              </w:rPr>
              <w:t>5</w:t>
            </w:r>
          </w:p>
        </w:tc>
        <w:tc>
          <w:tcPr>
            <w:tcW w:w="1456" w:type="dxa"/>
          </w:tcPr>
          <w:p w14:paraId="4F41F18B" w14:textId="77777777" w:rsidR="004B103E" w:rsidRDefault="00000000">
            <w:pPr>
              <w:pStyle w:val="ConsPlusNormal"/>
              <w:jc w:val="center"/>
              <w:rPr>
                <w:color w:val="000000" w:themeColor="text1"/>
                <w:sz w:val="20"/>
              </w:rPr>
            </w:pPr>
            <w:r>
              <w:rPr>
                <w:color w:val="000000" w:themeColor="text1"/>
                <w:sz w:val="20"/>
              </w:rPr>
              <w:t>6</w:t>
            </w:r>
          </w:p>
        </w:tc>
        <w:tc>
          <w:tcPr>
            <w:tcW w:w="1391" w:type="dxa"/>
          </w:tcPr>
          <w:p w14:paraId="2FDC4993" w14:textId="77777777" w:rsidR="004B103E" w:rsidRDefault="00000000">
            <w:pPr>
              <w:pStyle w:val="ConsPlusNormal"/>
              <w:jc w:val="center"/>
              <w:rPr>
                <w:color w:val="000000" w:themeColor="text1"/>
                <w:sz w:val="20"/>
              </w:rPr>
            </w:pPr>
            <w:r>
              <w:rPr>
                <w:color w:val="000000" w:themeColor="text1"/>
                <w:sz w:val="20"/>
              </w:rPr>
              <w:t>7</w:t>
            </w:r>
          </w:p>
        </w:tc>
        <w:tc>
          <w:tcPr>
            <w:tcW w:w="1354" w:type="dxa"/>
          </w:tcPr>
          <w:p w14:paraId="30FF4B58" w14:textId="77777777" w:rsidR="004B103E" w:rsidRDefault="00000000">
            <w:pPr>
              <w:pStyle w:val="ConsPlusNormal"/>
              <w:jc w:val="center"/>
              <w:rPr>
                <w:color w:val="000000" w:themeColor="text1"/>
                <w:sz w:val="20"/>
              </w:rPr>
            </w:pPr>
            <w:r>
              <w:rPr>
                <w:color w:val="000000" w:themeColor="text1"/>
                <w:sz w:val="20"/>
              </w:rPr>
              <w:t>8</w:t>
            </w:r>
          </w:p>
        </w:tc>
        <w:tc>
          <w:tcPr>
            <w:tcW w:w="1105" w:type="dxa"/>
          </w:tcPr>
          <w:p w14:paraId="4CFA389F" w14:textId="77777777" w:rsidR="004B103E" w:rsidRDefault="00000000">
            <w:pPr>
              <w:pStyle w:val="ConsPlusNormal"/>
              <w:jc w:val="center"/>
              <w:rPr>
                <w:color w:val="000000" w:themeColor="text1"/>
                <w:sz w:val="20"/>
              </w:rPr>
            </w:pPr>
            <w:r>
              <w:rPr>
                <w:color w:val="000000" w:themeColor="text1"/>
                <w:sz w:val="20"/>
              </w:rPr>
              <w:t>9</w:t>
            </w:r>
          </w:p>
        </w:tc>
        <w:tc>
          <w:tcPr>
            <w:tcW w:w="1154" w:type="dxa"/>
          </w:tcPr>
          <w:p w14:paraId="365B1ACE" w14:textId="77777777" w:rsidR="004B103E" w:rsidRDefault="00000000">
            <w:pPr>
              <w:pStyle w:val="ConsPlusNormal"/>
              <w:jc w:val="center"/>
              <w:rPr>
                <w:color w:val="000000" w:themeColor="text1"/>
                <w:sz w:val="20"/>
              </w:rPr>
            </w:pPr>
            <w:r>
              <w:rPr>
                <w:color w:val="000000" w:themeColor="text1"/>
                <w:sz w:val="20"/>
              </w:rPr>
              <w:t>10</w:t>
            </w:r>
          </w:p>
        </w:tc>
        <w:tc>
          <w:tcPr>
            <w:tcW w:w="1155" w:type="dxa"/>
          </w:tcPr>
          <w:p w14:paraId="60203204" w14:textId="77777777" w:rsidR="004B103E" w:rsidRDefault="00000000">
            <w:pPr>
              <w:pStyle w:val="ConsPlusNormal"/>
              <w:jc w:val="center"/>
              <w:rPr>
                <w:color w:val="000000" w:themeColor="text1"/>
                <w:sz w:val="20"/>
              </w:rPr>
            </w:pPr>
            <w:r>
              <w:rPr>
                <w:color w:val="000000" w:themeColor="text1"/>
                <w:sz w:val="20"/>
              </w:rPr>
              <w:t>11</w:t>
            </w:r>
          </w:p>
        </w:tc>
        <w:tc>
          <w:tcPr>
            <w:tcW w:w="1018" w:type="dxa"/>
          </w:tcPr>
          <w:p w14:paraId="4E2BB3D8" w14:textId="77777777" w:rsidR="004B103E" w:rsidRDefault="00000000">
            <w:pPr>
              <w:pStyle w:val="ConsPlusNormal"/>
              <w:jc w:val="center"/>
              <w:rPr>
                <w:color w:val="000000" w:themeColor="text1"/>
                <w:sz w:val="20"/>
              </w:rPr>
            </w:pPr>
            <w:r>
              <w:rPr>
                <w:color w:val="000000" w:themeColor="text1"/>
                <w:sz w:val="20"/>
              </w:rPr>
              <w:t>12</w:t>
            </w:r>
          </w:p>
        </w:tc>
        <w:tc>
          <w:tcPr>
            <w:tcW w:w="987" w:type="dxa"/>
          </w:tcPr>
          <w:p w14:paraId="7D9F50FD" w14:textId="77777777" w:rsidR="004B103E" w:rsidRDefault="00000000">
            <w:pPr>
              <w:pStyle w:val="ConsPlusNormal"/>
              <w:jc w:val="center"/>
              <w:rPr>
                <w:color w:val="000000" w:themeColor="text1"/>
                <w:sz w:val="20"/>
              </w:rPr>
            </w:pPr>
            <w:r>
              <w:rPr>
                <w:color w:val="000000" w:themeColor="text1"/>
                <w:sz w:val="20"/>
              </w:rPr>
              <w:t>13</w:t>
            </w:r>
          </w:p>
        </w:tc>
      </w:tr>
      <w:tr w:rsidR="004B103E" w14:paraId="2A25A255" w14:textId="77777777">
        <w:tc>
          <w:tcPr>
            <w:tcW w:w="567" w:type="dxa"/>
          </w:tcPr>
          <w:p w14:paraId="7975333F" w14:textId="77777777" w:rsidR="004B103E" w:rsidRDefault="00000000">
            <w:pPr>
              <w:pStyle w:val="ConsPlusNormal"/>
              <w:rPr>
                <w:color w:val="000000" w:themeColor="text1"/>
                <w:sz w:val="20"/>
              </w:rPr>
            </w:pPr>
            <w:r>
              <w:rPr>
                <w:color w:val="000000" w:themeColor="text1"/>
                <w:sz w:val="20"/>
              </w:rPr>
              <w:t>1</w:t>
            </w:r>
          </w:p>
        </w:tc>
        <w:tc>
          <w:tcPr>
            <w:tcW w:w="849" w:type="dxa"/>
            <w:gridSpan w:val="2"/>
          </w:tcPr>
          <w:p w14:paraId="203BDFBD" w14:textId="77777777" w:rsidR="004B103E" w:rsidRDefault="00000000">
            <w:pPr>
              <w:pStyle w:val="ConsPlusNormal"/>
              <w:rPr>
                <w:color w:val="000000" w:themeColor="text1"/>
                <w:sz w:val="20"/>
              </w:rPr>
            </w:pPr>
            <w:r>
              <w:rPr>
                <w:color w:val="000000" w:themeColor="text1"/>
                <w:sz w:val="20"/>
              </w:rPr>
              <w:t>810001</w:t>
            </w:r>
          </w:p>
        </w:tc>
        <w:tc>
          <w:tcPr>
            <w:tcW w:w="1595" w:type="dxa"/>
          </w:tcPr>
          <w:p w14:paraId="34032636" w14:textId="77777777" w:rsidR="004B103E" w:rsidRDefault="00000000">
            <w:pPr>
              <w:pStyle w:val="ConsPlusNormal"/>
              <w:rPr>
                <w:color w:val="000000" w:themeColor="text1"/>
                <w:sz w:val="20"/>
              </w:rPr>
            </w:pPr>
            <w:r>
              <w:rPr>
                <w:color w:val="000000" w:themeColor="text1"/>
                <w:sz w:val="20"/>
              </w:rPr>
              <w:t>БУ «Белоярская районная больница»</w:t>
            </w:r>
          </w:p>
        </w:tc>
        <w:tc>
          <w:tcPr>
            <w:tcW w:w="1409" w:type="dxa"/>
          </w:tcPr>
          <w:p w14:paraId="77DDA335" w14:textId="77777777" w:rsidR="004B103E" w:rsidRDefault="00000000">
            <w:pPr>
              <w:pStyle w:val="ConsPlusNormal"/>
              <w:rPr>
                <w:color w:val="000000" w:themeColor="text1"/>
                <w:sz w:val="20"/>
              </w:rPr>
            </w:pPr>
            <w:r>
              <w:rPr>
                <w:color w:val="000000" w:themeColor="text1"/>
                <w:sz w:val="20"/>
              </w:rPr>
              <w:t>+</w:t>
            </w:r>
          </w:p>
        </w:tc>
        <w:tc>
          <w:tcPr>
            <w:tcW w:w="1409" w:type="dxa"/>
          </w:tcPr>
          <w:p w14:paraId="0CCB0DEF" w14:textId="77777777" w:rsidR="004B103E" w:rsidRDefault="00000000">
            <w:pPr>
              <w:pStyle w:val="ConsPlusNormal"/>
              <w:rPr>
                <w:color w:val="000000" w:themeColor="text1"/>
                <w:sz w:val="20"/>
              </w:rPr>
            </w:pPr>
            <w:r>
              <w:rPr>
                <w:color w:val="000000" w:themeColor="text1"/>
                <w:sz w:val="20"/>
              </w:rPr>
              <w:t>+</w:t>
            </w:r>
          </w:p>
        </w:tc>
        <w:tc>
          <w:tcPr>
            <w:tcW w:w="1456" w:type="dxa"/>
          </w:tcPr>
          <w:p w14:paraId="64E25008" w14:textId="77777777" w:rsidR="004B103E" w:rsidRDefault="00000000">
            <w:pPr>
              <w:pStyle w:val="ConsPlusNormal"/>
              <w:rPr>
                <w:color w:val="000000" w:themeColor="text1"/>
                <w:sz w:val="20"/>
              </w:rPr>
            </w:pPr>
            <w:r>
              <w:rPr>
                <w:color w:val="000000" w:themeColor="text1"/>
                <w:sz w:val="20"/>
              </w:rPr>
              <w:t>+</w:t>
            </w:r>
          </w:p>
        </w:tc>
        <w:tc>
          <w:tcPr>
            <w:tcW w:w="1391" w:type="dxa"/>
          </w:tcPr>
          <w:p w14:paraId="59252450" w14:textId="77777777" w:rsidR="004B103E" w:rsidRDefault="00000000">
            <w:pPr>
              <w:pStyle w:val="ConsPlusNormal"/>
              <w:rPr>
                <w:color w:val="000000" w:themeColor="text1"/>
                <w:sz w:val="20"/>
              </w:rPr>
            </w:pPr>
            <w:r>
              <w:rPr>
                <w:color w:val="000000" w:themeColor="text1"/>
                <w:sz w:val="20"/>
              </w:rPr>
              <w:t>+</w:t>
            </w:r>
          </w:p>
        </w:tc>
        <w:tc>
          <w:tcPr>
            <w:tcW w:w="1354" w:type="dxa"/>
          </w:tcPr>
          <w:p w14:paraId="00EEF000" w14:textId="77777777" w:rsidR="004B103E" w:rsidRDefault="00000000">
            <w:pPr>
              <w:pStyle w:val="ConsPlusNormal"/>
              <w:rPr>
                <w:color w:val="000000" w:themeColor="text1"/>
                <w:sz w:val="20"/>
              </w:rPr>
            </w:pPr>
            <w:r>
              <w:rPr>
                <w:color w:val="000000" w:themeColor="text1"/>
                <w:sz w:val="20"/>
              </w:rPr>
              <w:t>+</w:t>
            </w:r>
          </w:p>
        </w:tc>
        <w:tc>
          <w:tcPr>
            <w:tcW w:w="1105" w:type="dxa"/>
          </w:tcPr>
          <w:p w14:paraId="6979E8CB" w14:textId="77777777" w:rsidR="004B103E" w:rsidRDefault="00000000">
            <w:pPr>
              <w:pStyle w:val="ConsPlusNormal"/>
              <w:rPr>
                <w:color w:val="000000" w:themeColor="text1"/>
                <w:sz w:val="20"/>
              </w:rPr>
            </w:pPr>
            <w:r>
              <w:rPr>
                <w:color w:val="000000" w:themeColor="text1"/>
                <w:sz w:val="20"/>
              </w:rPr>
              <w:t>+</w:t>
            </w:r>
          </w:p>
        </w:tc>
        <w:tc>
          <w:tcPr>
            <w:tcW w:w="1154" w:type="dxa"/>
          </w:tcPr>
          <w:p w14:paraId="04E4A7D1" w14:textId="77777777" w:rsidR="004B103E" w:rsidRDefault="00000000">
            <w:pPr>
              <w:pStyle w:val="ConsPlusNormal"/>
              <w:rPr>
                <w:color w:val="000000" w:themeColor="text1"/>
                <w:sz w:val="20"/>
              </w:rPr>
            </w:pPr>
            <w:r>
              <w:rPr>
                <w:color w:val="000000" w:themeColor="text1"/>
                <w:sz w:val="20"/>
              </w:rPr>
              <w:t>+</w:t>
            </w:r>
          </w:p>
        </w:tc>
        <w:tc>
          <w:tcPr>
            <w:tcW w:w="1155" w:type="dxa"/>
          </w:tcPr>
          <w:p w14:paraId="5306A35D" w14:textId="77777777" w:rsidR="004B103E" w:rsidRDefault="00000000">
            <w:pPr>
              <w:pStyle w:val="ConsPlusNormal"/>
              <w:rPr>
                <w:color w:val="000000" w:themeColor="text1"/>
                <w:sz w:val="20"/>
              </w:rPr>
            </w:pPr>
            <w:r>
              <w:rPr>
                <w:color w:val="000000" w:themeColor="text1"/>
                <w:sz w:val="20"/>
              </w:rPr>
              <w:t>+</w:t>
            </w:r>
          </w:p>
        </w:tc>
        <w:tc>
          <w:tcPr>
            <w:tcW w:w="1018" w:type="dxa"/>
          </w:tcPr>
          <w:p w14:paraId="40B60798" w14:textId="77777777" w:rsidR="004B103E" w:rsidRDefault="004B103E">
            <w:pPr>
              <w:pStyle w:val="ConsPlusNormal"/>
              <w:rPr>
                <w:color w:val="000000" w:themeColor="text1"/>
                <w:sz w:val="20"/>
              </w:rPr>
            </w:pPr>
          </w:p>
        </w:tc>
        <w:tc>
          <w:tcPr>
            <w:tcW w:w="987" w:type="dxa"/>
          </w:tcPr>
          <w:p w14:paraId="224E1FC6" w14:textId="77777777" w:rsidR="004B103E" w:rsidRDefault="004B103E">
            <w:pPr>
              <w:pStyle w:val="ConsPlusNormal"/>
              <w:rPr>
                <w:color w:val="000000" w:themeColor="text1"/>
                <w:sz w:val="20"/>
              </w:rPr>
            </w:pPr>
          </w:p>
        </w:tc>
      </w:tr>
      <w:tr w:rsidR="004B103E" w14:paraId="4EE9C6E9" w14:textId="77777777">
        <w:tc>
          <w:tcPr>
            <w:tcW w:w="567" w:type="dxa"/>
          </w:tcPr>
          <w:p w14:paraId="00D16196" w14:textId="77777777" w:rsidR="004B103E" w:rsidRDefault="00000000">
            <w:pPr>
              <w:pStyle w:val="ConsPlusNormal"/>
              <w:rPr>
                <w:color w:val="000000" w:themeColor="text1"/>
                <w:sz w:val="20"/>
              </w:rPr>
            </w:pPr>
            <w:r>
              <w:rPr>
                <w:color w:val="000000" w:themeColor="text1"/>
                <w:sz w:val="20"/>
              </w:rPr>
              <w:t>2</w:t>
            </w:r>
          </w:p>
        </w:tc>
        <w:tc>
          <w:tcPr>
            <w:tcW w:w="849" w:type="dxa"/>
            <w:gridSpan w:val="2"/>
          </w:tcPr>
          <w:p w14:paraId="7B996EA3" w14:textId="77777777" w:rsidR="004B103E" w:rsidRDefault="00000000">
            <w:pPr>
              <w:pStyle w:val="ConsPlusNormal"/>
              <w:rPr>
                <w:color w:val="000000" w:themeColor="text1"/>
                <w:sz w:val="20"/>
              </w:rPr>
            </w:pPr>
            <w:r>
              <w:rPr>
                <w:color w:val="000000" w:themeColor="text1"/>
                <w:sz w:val="20"/>
              </w:rPr>
              <w:t>810008</w:t>
            </w:r>
          </w:p>
        </w:tc>
        <w:tc>
          <w:tcPr>
            <w:tcW w:w="1595" w:type="dxa"/>
          </w:tcPr>
          <w:p w14:paraId="4836576E" w14:textId="77777777" w:rsidR="004B103E" w:rsidRDefault="00000000">
            <w:pPr>
              <w:pStyle w:val="ConsPlusNormal"/>
              <w:rPr>
                <w:color w:val="000000" w:themeColor="text1"/>
                <w:sz w:val="20"/>
              </w:rPr>
            </w:pPr>
            <w:r>
              <w:rPr>
                <w:color w:val="000000" w:themeColor="text1"/>
                <w:sz w:val="20"/>
              </w:rPr>
              <w:t>БУ «Березовская районная больница»</w:t>
            </w:r>
          </w:p>
        </w:tc>
        <w:tc>
          <w:tcPr>
            <w:tcW w:w="1409" w:type="dxa"/>
          </w:tcPr>
          <w:p w14:paraId="67C4F1D9" w14:textId="77777777" w:rsidR="004B103E" w:rsidRDefault="00000000">
            <w:pPr>
              <w:pStyle w:val="ConsPlusNormal"/>
              <w:rPr>
                <w:color w:val="000000" w:themeColor="text1"/>
                <w:sz w:val="20"/>
              </w:rPr>
            </w:pPr>
            <w:r>
              <w:rPr>
                <w:color w:val="000000" w:themeColor="text1"/>
                <w:sz w:val="20"/>
              </w:rPr>
              <w:t>+</w:t>
            </w:r>
          </w:p>
        </w:tc>
        <w:tc>
          <w:tcPr>
            <w:tcW w:w="1409" w:type="dxa"/>
          </w:tcPr>
          <w:p w14:paraId="097EF856" w14:textId="77777777" w:rsidR="004B103E" w:rsidRDefault="00000000">
            <w:pPr>
              <w:pStyle w:val="ConsPlusNormal"/>
              <w:rPr>
                <w:color w:val="000000" w:themeColor="text1"/>
                <w:sz w:val="20"/>
              </w:rPr>
            </w:pPr>
            <w:r>
              <w:rPr>
                <w:color w:val="000000" w:themeColor="text1"/>
                <w:sz w:val="20"/>
              </w:rPr>
              <w:t>+</w:t>
            </w:r>
          </w:p>
        </w:tc>
        <w:tc>
          <w:tcPr>
            <w:tcW w:w="1456" w:type="dxa"/>
          </w:tcPr>
          <w:p w14:paraId="6709C14C" w14:textId="77777777" w:rsidR="004B103E" w:rsidRDefault="00000000">
            <w:pPr>
              <w:pStyle w:val="ConsPlusNormal"/>
              <w:rPr>
                <w:color w:val="000000" w:themeColor="text1"/>
                <w:sz w:val="20"/>
              </w:rPr>
            </w:pPr>
            <w:r>
              <w:rPr>
                <w:color w:val="000000" w:themeColor="text1"/>
                <w:sz w:val="20"/>
              </w:rPr>
              <w:t>+</w:t>
            </w:r>
          </w:p>
        </w:tc>
        <w:tc>
          <w:tcPr>
            <w:tcW w:w="1391" w:type="dxa"/>
          </w:tcPr>
          <w:p w14:paraId="7C497A70" w14:textId="77777777" w:rsidR="004B103E" w:rsidRDefault="00000000">
            <w:pPr>
              <w:pStyle w:val="ConsPlusNormal"/>
              <w:rPr>
                <w:color w:val="000000" w:themeColor="text1"/>
                <w:sz w:val="20"/>
              </w:rPr>
            </w:pPr>
            <w:r>
              <w:rPr>
                <w:color w:val="000000" w:themeColor="text1"/>
                <w:sz w:val="20"/>
              </w:rPr>
              <w:t>+</w:t>
            </w:r>
          </w:p>
        </w:tc>
        <w:tc>
          <w:tcPr>
            <w:tcW w:w="1354" w:type="dxa"/>
          </w:tcPr>
          <w:p w14:paraId="29EB283B" w14:textId="77777777" w:rsidR="004B103E" w:rsidRDefault="00000000">
            <w:pPr>
              <w:pStyle w:val="ConsPlusNormal"/>
              <w:rPr>
                <w:color w:val="000000" w:themeColor="text1"/>
                <w:sz w:val="20"/>
              </w:rPr>
            </w:pPr>
            <w:r>
              <w:rPr>
                <w:color w:val="000000" w:themeColor="text1"/>
                <w:sz w:val="20"/>
              </w:rPr>
              <w:t>+</w:t>
            </w:r>
          </w:p>
        </w:tc>
        <w:tc>
          <w:tcPr>
            <w:tcW w:w="1105" w:type="dxa"/>
          </w:tcPr>
          <w:p w14:paraId="3D73178E" w14:textId="77777777" w:rsidR="004B103E" w:rsidRDefault="00000000">
            <w:pPr>
              <w:pStyle w:val="ConsPlusNormal"/>
              <w:rPr>
                <w:color w:val="000000" w:themeColor="text1"/>
                <w:sz w:val="20"/>
              </w:rPr>
            </w:pPr>
            <w:r>
              <w:rPr>
                <w:color w:val="000000" w:themeColor="text1"/>
                <w:sz w:val="20"/>
              </w:rPr>
              <w:t>+</w:t>
            </w:r>
          </w:p>
        </w:tc>
        <w:tc>
          <w:tcPr>
            <w:tcW w:w="1154" w:type="dxa"/>
          </w:tcPr>
          <w:p w14:paraId="035B7E4D" w14:textId="77777777" w:rsidR="004B103E" w:rsidRDefault="004B103E">
            <w:pPr>
              <w:pStyle w:val="ConsPlusNormal"/>
              <w:rPr>
                <w:color w:val="000000" w:themeColor="text1"/>
                <w:sz w:val="20"/>
              </w:rPr>
            </w:pPr>
          </w:p>
        </w:tc>
        <w:tc>
          <w:tcPr>
            <w:tcW w:w="1155" w:type="dxa"/>
          </w:tcPr>
          <w:p w14:paraId="68091009" w14:textId="77777777" w:rsidR="004B103E" w:rsidRDefault="004B103E">
            <w:pPr>
              <w:pStyle w:val="ConsPlusNormal"/>
              <w:rPr>
                <w:color w:val="000000" w:themeColor="text1"/>
                <w:sz w:val="20"/>
              </w:rPr>
            </w:pPr>
          </w:p>
        </w:tc>
        <w:tc>
          <w:tcPr>
            <w:tcW w:w="1018" w:type="dxa"/>
          </w:tcPr>
          <w:p w14:paraId="3EB90EB9" w14:textId="77777777" w:rsidR="004B103E" w:rsidRDefault="004B103E">
            <w:pPr>
              <w:pStyle w:val="ConsPlusNormal"/>
              <w:rPr>
                <w:color w:val="000000" w:themeColor="text1"/>
                <w:sz w:val="20"/>
              </w:rPr>
            </w:pPr>
          </w:p>
        </w:tc>
        <w:tc>
          <w:tcPr>
            <w:tcW w:w="987" w:type="dxa"/>
          </w:tcPr>
          <w:p w14:paraId="5C76A6CC" w14:textId="77777777" w:rsidR="004B103E" w:rsidRDefault="004B103E">
            <w:pPr>
              <w:pStyle w:val="ConsPlusNormal"/>
              <w:rPr>
                <w:color w:val="000000" w:themeColor="text1"/>
                <w:sz w:val="20"/>
              </w:rPr>
            </w:pPr>
          </w:p>
        </w:tc>
      </w:tr>
      <w:tr w:rsidR="004B103E" w14:paraId="655492A0" w14:textId="77777777">
        <w:tc>
          <w:tcPr>
            <w:tcW w:w="567" w:type="dxa"/>
          </w:tcPr>
          <w:p w14:paraId="7980BA93" w14:textId="77777777" w:rsidR="004B103E" w:rsidRDefault="00000000">
            <w:pPr>
              <w:pStyle w:val="ConsPlusNormal"/>
              <w:rPr>
                <w:color w:val="000000" w:themeColor="text1"/>
                <w:sz w:val="20"/>
              </w:rPr>
            </w:pPr>
            <w:r>
              <w:rPr>
                <w:color w:val="000000" w:themeColor="text1"/>
                <w:sz w:val="20"/>
              </w:rPr>
              <w:t>3</w:t>
            </w:r>
          </w:p>
        </w:tc>
        <w:tc>
          <w:tcPr>
            <w:tcW w:w="849" w:type="dxa"/>
            <w:gridSpan w:val="2"/>
          </w:tcPr>
          <w:p w14:paraId="5A8282C0" w14:textId="77777777" w:rsidR="004B103E" w:rsidRDefault="00000000">
            <w:pPr>
              <w:pStyle w:val="ConsPlusNormal"/>
              <w:rPr>
                <w:color w:val="000000" w:themeColor="text1"/>
                <w:sz w:val="20"/>
              </w:rPr>
            </w:pPr>
            <w:r>
              <w:rPr>
                <w:color w:val="000000" w:themeColor="text1"/>
                <w:sz w:val="20"/>
              </w:rPr>
              <w:t>810009</w:t>
            </w:r>
          </w:p>
        </w:tc>
        <w:tc>
          <w:tcPr>
            <w:tcW w:w="1595" w:type="dxa"/>
          </w:tcPr>
          <w:p w14:paraId="5BDEE893" w14:textId="77777777" w:rsidR="004B103E" w:rsidRDefault="00000000">
            <w:pPr>
              <w:pStyle w:val="ConsPlusNormal"/>
              <w:rPr>
                <w:color w:val="000000" w:themeColor="text1"/>
                <w:sz w:val="20"/>
              </w:rPr>
            </w:pPr>
            <w:r>
              <w:rPr>
                <w:color w:val="000000" w:themeColor="text1"/>
                <w:sz w:val="20"/>
              </w:rPr>
              <w:t>БУ «Игримская районная больница»</w:t>
            </w:r>
          </w:p>
        </w:tc>
        <w:tc>
          <w:tcPr>
            <w:tcW w:w="1409" w:type="dxa"/>
          </w:tcPr>
          <w:p w14:paraId="118D2DAA" w14:textId="77777777" w:rsidR="004B103E" w:rsidRDefault="00000000">
            <w:pPr>
              <w:pStyle w:val="ConsPlusNormal"/>
              <w:rPr>
                <w:color w:val="000000" w:themeColor="text1"/>
                <w:sz w:val="20"/>
              </w:rPr>
            </w:pPr>
            <w:r>
              <w:rPr>
                <w:color w:val="000000" w:themeColor="text1"/>
                <w:sz w:val="20"/>
              </w:rPr>
              <w:t>+</w:t>
            </w:r>
          </w:p>
        </w:tc>
        <w:tc>
          <w:tcPr>
            <w:tcW w:w="1409" w:type="dxa"/>
          </w:tcPr>
          <w:p w14:paraId="701D9990" w14:textId="77777777" w:rsidR="004B103E" w:rsidRDefault="00000000">
            <w:pPr>
              <w:pStyle w:val="ConsPlusNormal"/>
              <w:rPr>
                <w:color w:val="000000" w:themeColor="text1"/>
                <w:sz w:val="20"/>
              </w:rPr>
            </w:pPr>
            <w:r>
              <w:rPr>
                <w:color w:val="000000" w:themeColor="text1"/>
                <w:sz w:val="20"/>
              </w:rPr>
              <w:t>+</w:t>
            </w:r>
          </w:p>
        </w:tc>
        <w:tc>
          <w:tcPr>
            <w:tcW w:w="1456" w:type="dxa"/>
          </w:tcPr>
          <w:p w14:paraId="3A991C1A" w14:textId="77777777" w:rsidR="004B103E" w:rsidRDefault="00000000">
            <w:pPr>
              <w:pStyle w:val="ConsPlusNormal"/>
              <w:rPr>
                <w:color w:val="000000" w:themeColor="text1"/>
                <w:sz w:val="20"/>
              </w:rPr>
            </w:pPr>
            <w:r>
              <w:rPr>
                <w:color w:val="000000" w:themeColor="text1"/>
                <w:sz w:val="20"/>
              </w:rPr>
              <w:t>+</w:t>
            </w:r>
          </w:p>
        </w:tc>
        <w:tc>
          <w:tcPr>
            <w:tcW w:w="1391" w:type="dxa"/>
          </w:tcPr>
          <w:p w14:paraId="1ED7F5C7" w14:textId="77777777" w:rsidR="004B103E" w:rsidRDefault="00000000">
            <w:pPr>
              <w:pStyle w:val="ConsPlusNormal"/>
              <w:rPr>
                <w:color w:val="000000" w:themeColor="text1"/>
                <w:sz w:val="20"/>
              </w:rPr>
            </w:pPr>
            <w:r>
              <w:rPr>
                <w:color w:val="000000" w:themeColor="text1"/>
                <w:sz w:val="20"/>
              </w:rPr>
              <w:t>+</w:t>
            </w:r>
          </w:p>
        </w:tc>
        <w:tc>
          <w:tcPr>
            <w:tcW w:w="1354" w:type="dxa"/>
          </w:tcPr>
          <w:p w14:paraId="5DFC8F16" w14:textId="77777777" w:rsidR="004B103E" w:rsidRDefault="00000000">
            <w:pPr>
              <w:pStyle w:val="ConsPlusNormal"/>
              <w:rPr>
                <w:color w:val="000000" w:themeColor="text1"/>
                <w:sz w:val="20"/>
              </w:rPr>
            </w:pPr>
            <w:r>
              <w:rPr>
                <w:color w:val="000000" w:themeColor="text1"/>
                <w:sz w:val="20"/>
              </w:rPr>
              <w:t>+</w:t>
            </w:r>
          </w:p>
        </w:tc>
        <w:tc>
          <w:tcPr>
            <w:tcW w:w="1105" w:type="dxa"/>
          </w:tcPr>
          <w:p w14:paraId="3D0A16E2" w14:textId="77777777" w:rsidR="004B103E" w:rsidRDefault="00000000">
            <w:pPr>
              <w:pStyle w:val="ConsPlusNormal"/>
              <w:rPr>
                <w:color w:val="000000" w:themeColor="text1"/>
                <w:sz w:val="20"/>
              </w:rPr>
            </w:pPr>
            <w:r>
              <w:rPr>
                <w:color w:val="000000" w:themeColor="text1"/>
                <w:sz w:val="20"/>
              </w:rPr>
              <w:t>+</w:t>
            </w:r>
          </w:p>
        </w:tc>
        <w:tc>
          <w:tcPr>
            <w:tcW w:w="1154" w:type="dxa"/>
          </w:tcPr>
          <w:p w14:paraId="471CB86A" w14:textId="77777777" w:rsidR="004B103E" w:rsidRDefault="004B103E">
            <w:pPr>
              <w:pStyle w:val="ConsPlusNormal"/>
              <w:rPr>
                <w:color w:val="000000" w:themeColor="text1"/>
                <w:sz w:val="20"/>
              </w:rPr>
            </w:pPr>
          </w:p>
        </w:tc>
        <w:tc>
          <w:tcPr>
            <w:tcW w:w="1155" w:type="dxa"/>
          </w:tcPr>
          <w:p w14:paraId="33DB8BF5" w14:textId="77777777" w:rsidR="004B103E" w:rsidRDefault="004B103E">
            <w:pPr>
              <w:pStyle w:val="ConsPlusNormal"/>
              <w:rPr>
                <w:color w:val="000000" w:themeColor="text1"/>
                <w:sz w:val="20"/>
              </w:rPr>
            </w:pPr>
          </w:p>
        </w:tc>
        <w:tc>
          <w:tcPr>
            <w:tcW w:w="1018" w:type="dxa"/>
          </w:tcPr>
          <w:p w14:paraId="0894FA7E" w14:textId="77777777" w:rsidR="004B103E" w:rsidRDefault="004B103E">
            <w:pPr>
              <w:pStyle w:val="ConsPlusNormal"/>
              <w:rPr>
                <w:color w:val="000000" w:themeColor="text1"/>
                <w:sz w:val="20"/>
              </w:rPr>
            </w:pPr>
          </w:p>
        </w:tc>
        <w:tc>
          <w:tcPr>
            <w:tcW w:w="987" w:type="dxa"/>
          </w:tcPr>
          <w:p w14:paraId="565A67FF" w14:textId="77777777" w:rsidR="004B103E" w:rsidRDefault="004B103E">
            <w:pPr>
              <w:pStyle w:val="ConsPlusNormal"/>
              <w:rPr>
                <w:color w:val="000000" w:themeColor="text1"/>
                <w:sz w:val="20"/>
              </w:rPr>
            </w:pPr>
          </w:p>
        </w:tc>
      </w:tr>
      <w:tr w:rsidR="004B103E" w14:paraId="081092DB" w14:textId="77777777">
        <w:tc>
          <w:tcPr>
            <w:tcW w:w="567" w:type="dxa"/>
          </w:tcPr>
          <w:p w14:paraId="788A0107" w14:textId="77777777" w:rsidR="004B103E" w:rsidRDefault="00000000">
            <w:pPr>
              <w:pStyle w:val="ConsPlusNormal"/>
              <w:rPr>
                <w:color w:val="000000" w:themeColor="text1"/>
                <w:sz w:val="20"/>
              </w:rPr>
            </w:pPr>
            <w:r>
              <w:rPr>
                <w:color w:val="000000" w:themeColor="text1"/>
                <w:sz w:val="20"/>
              </w:rPr>
              <w:t>4</w:t>
            </w:r>
          </w:p>
        </w:tc>
        <w:tc>
          <w:tcPr>
            <w:tcW w:w="849" w:type="dxa"/>
            <w:gridSpan w:val="2"/>
          </w:tcPr>
          <w:p w14:paraId="615661E0" w14:textId="77777777" w:rsidR="004B103E" w:rsidRDefault="004B103E">
            <w:pPr>
              <w:pStyle w:val="ConsPlusNormal"/>
              <w:rPr>
                <w:color w:val="000000" w:themeColor="text1"/>
                <w:sz w:val="20"/>
              </w:rPr>
            </w:pPr>
          </w:p>
        </w:tc>
        <w:tc>
          <w:tcPr>
            <w:tcW w:w="1595" w:type="dxa"/>
          </w:tcPr>
          <w:p w14:paraId="49F5C3CA" w14:textId="77777777" w:rsidR="004B103E" w:rsidRDefault="00000000">
            <w:pPr>
              <w:pStyle w:val="ConsPlusNormal"/>
              <w:rPr>
                <w:color w:val="000000" w:themeColor="text1"/>
                <w:sz w:val="20"/>
              </w:rPr>
            </w:pPr>
            <w:r>
              <w:rPr>
                <w:color w:val="000000" w:themeColor="text1"/>
                <w:sz w:val="20"/>
              </w:rPr>
              <w:t>КУ «Березовский противотуберкулезный диспансер»</w:t>
            </w:r>
          </w:p>
        </w:tc>
        <w:tc>
          <w:tcPr>
            <w:tcW w:w="1409" w:type="dxa"/>
          </w:tcPr>
          <w:p w14:paraId="7464E80F" w14:textId="77777777" w:rsidR="004B103E" w:rsidRDefault="00000000">
            <w:pPr>
              <w:pStyle w:val="ConsPlusNormal"/>
              <w:rPr>
                <w:color w:val="000000" w:themeColor="text1"/>
                <w:sz w:val="20"/>
              </w:rPr>
            </w:pPr>
            <w:r>
              <w:rPr>
                <w:color w:val="000000" w:themeColor="text1"/>
                <w:sz w:val="20"/>
              </w:rPr>
              <w:t>+</w:t>
            </w:r>
          </w:p>
        </w:tc>
        <w:tc>
          <w:tcPr>
            <w:tcW w:w="1409" w:type="dxa"/>
          </w:tcPr>
          <w:p w14:paraId="5E2772D2" w14:textId="77777777" w:rsidR="004B103E" w:rsidRDefault="004B103E">
            <w:pPr>
              <w:pStyle w:val="ConsPlusNormal"/>
              <w:rPr>
                <w:color w:val="000000" w:themeColor="text1"/>
                <w:sz w:val="20"/>
              </w:rPr>
            </w:pPr>
          </w:p>
        </w:tc>
        <w:tc>
          <w:tcPr>
            <w:tcW w:w="1456" w:type="dxa"/>
          </w:tcPr>
          <w:p w14:paraId="2A6CC75E" w14:textId="77777777" w:rsidR="004B103E" w:rsidRDefault="004B103E">
            <w:pPr>
              <w:pStyle w:val="ConsPlusNormal"/>
              <w:rPr>
                <w:color w:val="000000" w:themeColor="text1"/>
                <w:sz w:val="20"/>
              </w:rPr>
            </w:pPr>
          </w:p>
        </w:tc>
        <w:tc>
          <w:tcPr>
            <w:tcW w:w="1391" w:type="dxa"/>
          </w:tcPr>
          <w:p w14:paraId="2A293C43" w14:textId="77777777" w:rsidR="004B103E" w:rsidRDefault="004B103E">
            <w:pPr>
              <w:pStyle w:val="ConsPlusNormal"/>
              <w:rPr>
                <w:color w:val="000000" w:themeColor="text1"/>
                <w:sz w:val="20"/>
              </w:rPr>
            </w:pPr>
          </w:p>
        </w:tc>
        <w:tc>
          <w:tcPr>
            <w:tcW w:w="1354" w:type="dxa"/>
          </w:tcPr>
          <w:p w14:paraId="0AF9AB63" w14:textId="77777777" w:rsidR="004B103E" w:rsidRDefault="004B103E">
            <w:pPr>
              <w:pStyle w:val="ConsPlusNormal"/>
              <w:rPr>
                <w:color w:val="000000" w:themeColor="text1"/>
                <w:sz w:val="20"/>
              </w:rPr>
            </w:pPr>
          </w:p>
        </w:tc>
        <w:tc>
          <w:tcPr>
            <w:tcW w:w="1105" w:type="dxa"/>
          </w:tcPr>
          <w:p w14:paraId="2730AEA9" w14:textId="77777777" w:rsidR="004B103E" w:rsidRDefault="004B103E">
            <w:pPr>
              <w:pStyle w:val="ConsPlusNormal"/>
              <w:rPr>
                <w:color w:val="000000" w:themeColor="text1"/>
                <w:sz w:val="20"/>
              </w:rPr>
            </w:pPr>
          </w:p>
        </w:tc>
        <w:tc>
          <w:tcPr>
            <w:tcW w:w="1154" w:type="dxa"/>
          </w:tcPr>
          <w:p w14:paraId="11A95DFE" w14:textId="77777777" w:rsidR="004B103E" w:rsidRDefault="004B103E">
            <w:pPr>
              <w:pStyle w:val="ConsPlusNormal"/>
              <w:rPr>
                <w:color w:val="000000" w:themeColor="text1"/>
                <w:sz w:val="20"/>
              </w:rPr>
            </w:pPr>
          </w:p>
        </w:tc>
        <w:tc>
          <w:tcPr>
            <w:tcW w:w="1155" w:type="dxa"/>
          </w:tcPr>
          <w:p w14:paraId="29878F86" w14:textId="77777777" w:rsidR="004B103E" w:rsidRDefault="004B103E">
            <w:pPr>
              <w:pStyle w:val="ConsPlusNormal"/>
              <w:rPr>
                <w:color w:val="000000" w:themeColor="text1"/>
                <w:sz w:val="20"/>
              </w:rPr>
            </w:pPr>
          </w:p>
        </w:tc>
        <w:tc>
          <w:tcPr>
            <w:tcW w:w="1018" w:type="dxa"/>
          </w:tcPr>
          <w:p w14:paraId="5099CEA3" w14:textId="77777777" w:rsidR="004B103E" w:rsidRDefault="004B103E">
            <w:pPr>
              <w:pStyle w:val="ConsPlusNormal"/>
              <w:rPr>
                <w:color w:val="000000" w:themeColor="text1"/>
                <w:sz w:val="20"/>
              </w:rPr>
            </w:pPr>
          </w:p>
        </w:tc>
        <w:tc>
          <w:tcPr>
            <w:tcW w:w="987" w:type="dxa"/>
          </w:tcPr>
          <w:p w14:paraId="37991D94" w14:textId="77777777" w:rsidR="004B103E" w:rsidRDefault="004B103E">
            <w:pPr>
              <w:pStyle w:val="ConsPlusNormal"/>
              <w:rPr>
                <w:color w:val="000000" w:themeColor="text1"/>
                <w:sz w:val="20"/>
              </w:rPr>
            </w:pPr>
          </w:p>
        </w:tc>
      </w:tr>
      <w:tr w:rsidR="004B103E" w14:paraId="0B57F46B" w14:textId="77777777">
        <w:tc>
          <w:tcPr>
            <w:tcW w:w="567" w:type="dxa"/>
          </w:tcPr>
          <w:p w14:paraId="7EDE9819" w14:textId="77777777" w:rsidR="004B103E" w:rsidRDefault="00000000">
            <w:pPr>
              <w:pStyle w:val="ConsPlusNormal"/>
              <w:rPr>
                <w:color w:val="000000" w:themeColor="text1"/>
                <w:sz w:val="20"/>
              </w:rPr>
            </w:pPr>
            <w:r>
              <w:rPr>
                <w:color w:val="000000" w:themeColor="text1"/>
                <w:sz w:val="20"/>
              </w:rPr>
              <w:t>5</w:t>
            </w:r>
          </w:p>
        </w:tc>
        <w:tc>
          <w:tcPr>
            <w:tcW w:w="849" w:type="dxa"/>
            <w:gridSpan w:val="2"/>
          </w:tcPr>
          <w:p w14:paraId="3C7DEE4B" w14:textId="77777777" w:rsidR="004B103E" w:rsidRDefault="00000000">
            <w:pPr>
              <w:pStyle w:val="ConsPlusNormal"/>
              <w:rPr>
                <w:color w:val="000000" w:themeColor="text1"/>
                <w:sz w:val="20"/>
              </w:rPr>
            </w:pPr>
            <w:r>
              <w:rPr>
                <w:color w:val="000000" w:themeColor="text1"/>
                <w:sz w:val="20"/>
              </w:rPr>
              <w:t>810017</w:t>
            </w:r>
          </w:p>
        </w:tc>
        <w:tc>
          <w:tcPr>
            <w:tcW w:w="1595" w:type="dxa"/>
          </w:tcPr>
          <w:p w14:paraId="462B8CC9" w14:textId="77777777" w:rsidR="004B103E" w:rsidRDefault="00000000">
            <w:pPr>
              <w:pStyle w:val="ConsPlusNormal"/>
              <w:rPr>
                <w:color w:val="000000" w:themeColor="text1"/>
                <w:sz w:val="20"/>
              </w:rPr>
            </w:pPr>
            <w:r>
              <w:rPr>
                <w:color w:val="000000" w:themeColor="text1"/>
                <w:sz w:val="20"/>
              </w:rPr>
              <w:t>БУ «Кондинская районная больница»</w:t>
            </w:r>
          </w:p>
        </w:tc>
        <w:tc>
          <w:tcPr>
            <w:tcW w:w="1409" w:type="dxa"/>
          </w:tcPr>
          <w:p w14:paraId="0FC4D72F" w14:textId="77777777" w:rsidR="004B103E" w:rsidRDefault="00000000">
            <w:pPr>
              <w:pStyle w:val="ConsPlusNormal"/>
              <w:rPr>
                <w:color w:val="000000" w:themeColor="text1"/>
                <w:sz w:val="20"/>
              </w:rPr>
            </w:pPr>
            <w:r>
              <w:rPr>
                <w:color w:val="000000" w:themeColor="text1"/>
                <w:sz w:val="20"/>
              </w:rPr>
              <w:t>+</w:t>
            </w:r>
          </w:p>
        </w:tc>
        <w:tc>
          <w:tcPr>
            <w:tcW w:w="1409" w:type="dxa"/>
          </w:tcPr>
          <w:p w14:paraId="0D7FE997" w14:textId="77777777" w:rsidR="004B103E" w:rsidRDefault="00000000">
            <w:pPr>
              <w:pStyle w:val="ConsPlusNormal"/>
              <w:rPr>
                <w:color w:val="000000" w:themeColor="text1"/>
                <w:sz w:val="20"/>
              </w:rPr>
            </w:pPr>
            <w:r>
              <w:rPr>
                <w:color w:val="000000" w:themeColor="text1"/>
                <w:sz w:val="20"/>
              </w:rPr>
              <w:t>+</w:t>
            </w:r>
          </w:p>
        </w:tc>
        <w:tc>
          <w:tcPr>
            <w:tcW w:w="1456" w:type="dxa"/>
          </w:tcPr>
          <w:p w14:paraId="7F30EC37" w14:textId="77777777" w:rsidR="004B103E" w:rsidRDefault="00000000">
            <w:pPr>
              <w:pStyle w:val="ConsPlusNormal"/>
              <w:rPr>
                <w:color w:val="000000" w:themeColor="text1"/>
                <w:sz w:val="20"/>
              </w:rPr>
            </w:pPr>
            <w:r>
              <w:rPr>
                <w:color w:val="000000" w:themeColor="text1"/>
                <w:sz w:val="20"/>
              </w:rPr>
              <w:t>+</w:t>
            </w:r>
          </w:p>
        </w:tc>
        <w:tc>
          <w:tcPr>
            <w:tcW w:w="1391" w:type="dxa"/>
          </w:tcPr>
          <w:p w14:paraId="12E2FA30" w14:textId="77777777" w:rsidR="004B103E" w:rsidRDefault="00000000">
            <w:pPr>
              <w:pStyle w:val="ConsPlusNormal"/>
              <w:rPr>
                <w:color w:val="000000" w:themeColor="text1"/>
                <w:sz w:val="20"/>
              </w:rPr>
            </w:pPr>
            <w:r>
              <w:rPr>
                <w:color w:val="000000" w:themeColor="text1"/>
                <w:sz w:val="20"/>
              </w:rPr>
              <w:t>+</w:t>
            </w:r>
          </w:p>
        </w:tc>
        <w:tc>
          <w:tcPr>
            <w:tcW w:w="1354" w:type="dxa"/>
          </w:tcPr>
          <w:p w14:paraId="28A4AED3" w14:textId="77777777" w:rsidR="004B103E" w:rsidRDefault="00000000">
            <w:pPr>
              <w:pStyle w:val="ConsPlusNormal"/>
              <w:rPr>
                <w:color w:val="000000" w:themeColor="text1"/>
                <w:sz w:val="20"/>
              </w:rPr>
            </w:pPr>
            <w:r>
              <w:rPr>
                <w:color w:val="000000" w:themeColor="text1"/>
                <w:sz w:val="20"/>
              </w:rPr>
              <w:t>+</w:t>
            </w:r>
          </w:p>
        </w:tc>
        <w:tc>
          <w:tcPr>
            <w:tcW w:w="1105" w:type="dxa"/>
          </w:tcPr>
          <w:p w14:paraId="50D38EA5" w14:textId="77777777" w:rsidR="004B103E" w:rsidRDefault="00000000">
            <w:pPr>
              <w:pStyle w:val="ConsPlusNormal"/>
              <w:rPr>
                <w:color w:val="000000" w:themeColor="text1"/>
                <w:sz w:val="20"/>
              </w:rPr>
            </w:pPr>
            <w:r>
              <w:rPr>
                <w:color w:val="000000" w:themeColor="text1"/>
                <w:sz w:val="20"/>
              </w:rPr>
              <w:t>+</w:t>
            </w:r>
          </w:p>
        </w:tc>
        <w:tc>
          <w:tcPr>
            <w:tcW w:w="1154" w:type="dxa"/>
          </w:tcPr>
          <w:p w14:paraId="5F144068" w14:textId="77777777" w:rsidR="004B103E" w:rsidRDefault="004B103E">
            <w:pPr>
              <w:pStyle w:val="ConsPlusNormal"/>
              <w:rPr>
                <w:color w:val="000000" w:themeColor="text1"/>
                <w:sz w:val="20"/>
              </w:rPr>
            </w:pPr>
          </w:p>
        </w:tc>
        <w:tc>
          <w:tcPr>
            <w:tcW w:w="1155" w:type="dxa"/>
          </w:tcPr>
          <w:p w14:paraId="26F7C846" w14:textId="77777777" w:rsidR="004B103E" w:rsidRDefault="004B103E">
            <w:pPr>
              <w:pStyle w:val="ConsPlusNormal"/>
              <w:rPr>
                <w:color w:val="000000" w:themeColor="text1"/>
                <w:sz w:val="20"/>
              </w:rPr>
            </w:pPr>
          </w:p>
        </w:tc>
        <w:tc>
          <w:tcPr>
            <w:tcW w:w="1018" w:type="dxa"/>
          </w:tcPr>
          <w:p w14:paraId="0ACAEDE4" w14:textId="77777777" w:rsidR="004B103E" w:rsidRDefault="004B103E">
            <w:pPr>
              <w:pStyle w:val="ConsPlusNormal"/>
              <w:rPr>
                <w:color w:val="000000" w:themeColor="text1"/>
                <w:sz w:val="20"/>
              </w:rPr>
            </w:pPr>
          </w:p>
        </w:tc>
        <w:tc>
          <w:tcPr>
            <w:tcW w:w="987" w:type="dxa"/>
          </w:tcPr>
          <w:p w14:paraId="2614E9BE" w14:textId="77777777" w:rsidR="004B103E" w:rsidRDefault="004B103E">
            <w:pPr>
              <w:pStyle w:val="ConsPlusNormal"/>
              <w:rPr>
                <w:color w:val="000000" w:themeColor="text1"/>
                <w:sz w:val="20"/>
              </w:rPr>
            </w:pPr>
          </w:p>
        </w:tc>
      </w:tr>
      <w:tr w:rsidR="004B103E" w14:paraId="66A08E63" w14:textId="77777777">
        <w:tc>
          <w:tcPr>
            <w:tcW w:w="567" w:type="dxa"/>
          </w:tcPr>
          <w:p w14:paraId="484870E8" w14:textId="77777777" w:rsidR="004B103E" w:rsidRDefault="00000000">
            <w:pPr>
              <w:pStyle w:val="ConsPlusNormal"/>
              <w:rPr>
                <w:color w:val="000000" w:themeColor="text1"/>
                <w:sz w:val="20"/>
              </w:rPr>
            </w:pPr>
            <w:r>
              <w:rPr>
                <w:color w:val="000000" w:themeColor="text1"/>
                <w:sz w:val="20"/>
              </w:rPr>
              <w:t>6</w:t>
            </w:r>
          </w:p>
        </w:tc>
        <w:tc>
          <w:tcPr>
            <w:tcW w:w="849" w:type="dxa"/>
            <w:gridSpan w:val="2"/>
          </w:tcPr>
          <w:p w14:paraId="1E204B6D" w14:textId="77777777" w:rsidR="004B103E" w:rsidRDefault="00000000">
            <w:pPr>
              <w:pStyle w:val="ConsPlusNormal"/>
              <w:rPr>
                <w:color w:val="000000" w:themeColor="text1"/>
                <w:sz w:val="20"/>
              </w:rPr>
            </w:pPr>
            <w:r>
              <w:rPr>
                <w:color w:val="000000" w:themeColor="text1"/>
                <w:sz w:val="20"/>
              </w:rPr>
              <w:t>810206</w:t>
            </w:r>
          </w:p>
        </w:tc>
        <w:tc>
          <w:tcPr>
            <w:tcW w:w="1595" w:type="dxa"/>
          </w:tcPr>
          <w:p w14:paraId="57FA5197" w14:textId="77777777" w:rsidR="004B103E" w:rsidRDefault="00000000">
            <w:pPr>
              <w:pStyle w:val="ConsPlusNormal"/>
              <w:rPr>
                <w:color w:val="000000" w:themeColor="text1"/>
                <w:sz w:val="20"/>
              </w:rPr>
            </w:pPr>
            <w:r>
              <w:rPr>
                <w:color w:val="000000" w:themeColor="text1"/>
                <w:sz w:val="20"/>
              </w:rPr>
              <w:t xml:space="preserve">БУ «Центр </w:t>
            </w:r>
            <w:r>
              <w:rPr>
                <w:color w:val="000000" w:themeColor="text1"/>
                <w:sz w:val="20"/>
              </w:rPr>
              <w:lastRenderedPageBreak/>
              <w:t>общей врачебной практики»</w:t>
            </w:r>
          </w:p>
        </w:tc>
        <w:tc>
          <w:tcPr>
            <w:tcW w:w="1409" w:type="dxa"/>
          </w:tcPr>
          <w:p w14:paraId="3918E227" w14:textId="77777777" w:rsidR="004B103E" w:rsidRDefault="00000000">
            <w:pPr>
              <w:pStyle w:val="ConsPlusNormal"/>
              <w:rPr>
                <w:color w:val="000000" w:themeColor="text1"/>
                <w:sz w:val="20"/>
              </w:rPr>
            </w:pPr>
            <w:r>
              <w:rPr>
                <w:color w:val="000000" w:themeColor="text1"/>
                <w:sz w:val="20"/>
              </w:rPr>
              <w:lastRenderedPageBreak/>
              <w:t>+</w:t>
            </w:r>
          </w:p>
        </w:tc>
        <w:tc>
          <w:tcPr>
            <w:tcW w:w="1409" w:type="dxa"/>
          </w:tcPr>
          <w:p w14:paraId="0AA8B2E9" w14:textId="77777777" w:rsidR="004B103E" w:rsidRDefault="00000000">
            <w:pPr>
              <w:pStyle w:val="ConsPlusNormal"/>
              <w:rPr>
                <w:color w:val="000000" w:themeColor="text1"/>
                <w:sz w:val="20"/>
              </w:rPr>
            </w:pPr>
            <w:r>
              <w:rPr>
                <w:color w:val="000000" w:themeColor="text1"/>
                <w:sz w:val="20"/>
              </w:rPr>
              <w:t>+</w:t>
            </w:r>
          </w:p>
        </w:tc>
        <w:tc>
          <w:tcPr>
            <w:tcW w:w="1456" w:type="dxa"/>
          </w:tcPr>
          <w:p w14:paraId="04E445BA" w14:textId="77777777" w:rsidR="004B103E" w:rsidRDefault="00000000">
            <w:pPr>
              <w:pStyle w:val="ConsPlusNormal"/>
              <w:rPr>
                <w:color w:val="000000" w:themeColor="text1"/>
                <w:sz w:val="20"/>
              </w:rPr>
            </w:pPr>
            <w:r>
              <w:rPr>
                <w:color w:val="000000" w:themeColor="text1"/>
                <w:sz w:val="20"/>
              </w:rPr>
              <w:t>+</w:t>
            </w:r>
          </w:p>
        </w:tc>
        <w:tc>
          <w:tcPr>
            <w:tcW w:w="1391" w:type="dxa"/>
          </w:tcPr>
          <w:p w14:paraId="4453A312" w14:textId="77777777" w:rsidR="004B103E" w:rsidRDefault="00000000">
            <w:pPr>
              <w:pStyle w:val="ConsPlusNormal"/>
              <w:rPr>
                <w:color w:val="000000" w:themeColor="text1"/>
                <w:sz w:val="20"/>
              </w:rPr>
            </w:pPr>
            <w:r>
              <w:rPr>
                <w:color w:val="000000" w:themeColor="text1"/>
                <w:sz w:val="20"/>
              </w:rPr>
              <w:t>+</w:t>
            </w:r>
          </w:p>
        </w:tc>
        <w:tc>
          <w:tcPr>
            <w:tcW w:w="1354" w:type="dxa"/>
          </w:tcPr>
          <w:p w14:paraId="57A3D3B6" w14:textId="77777777" w:rsidR="004B103E" w:rsidRDefault="00000000">
            <w:pPr>
              <w:pStyle w:val="ConsPlusNormal"/>
              <w:rPr>
                <w:color w:val="000000" w:themeColor="text1"/>
                <w:sz w:val="20"/>
              </w:rPr>
            </w:pPr>
            <w:r>
              <w:rPr>
                <w:color w:val="000000" w:themeColor="text1"/>
                <w:sz w:val="20"/>
              </w:rPr>
              <w:t>+</w:t>
            </w:r>
          </w:p>
        </w:tc>
        <w:tc>
          <w:tcPr>
            <w:tcW w:w="1105" w:type="dxa"/>
          </w:tcPr>
          <w:p w14:paraId="42FDD5B8" w14:textId="77777777" w:rsidR="004B103E" w:rsidRDefault="00000000">
            <w:pPr>
              <w:pStyle w:val="ConsPlusNormal"/>
              <w:rPr>
                <w:color w:val="000000" w:themeColor="text1"/>
                <w:sz w:val="20"/>
              </w:rPr>
            </w:pPr>
            <w:r>
              <w:rPr>
                <w:color w:val="000000" w:themeColor="text1"/>
                <w:sz w:val="20"/>
              </w:rPr>
              <w:t>+</w:t>
            </w:r>
          </w:p>
        </w:tc>
        <w:tc>
          <w:tcPr>
            <w:tcW w:w="1154" w:type="dxa"/>
          </w:tcPr>
          <w:p w14:paraId="1EFCBD33" w14:textId="77777777" w:rsidR="004B103E" w:rsidRDefault="004B103E">
            <w:pPr>
              <w:pStyle w:val="ConsPlusNormal"/>
              <w:rPr>
                <w:color w:val="000000" w:themeColor="text1"/>
                <w:sz w:val="20"/>
              </w:rPr>
            </w:pPr>
          </w:p>
        </w:tc>
        <w:tc>
          <w:tcPr>
            <w:tcW w:w="1155" w:type="dxa"/>
          </w:tcPr>
          <w:p w14:paraId="60F320B2" w14:textId="77777777" w:rsidR="004B103E" w:rsidRDefault="004B103E">
            <w:pPr>
              <w:pStyle w:val="ConsPlusNormal"/>
              <w:rPr>
                <w:color w:val="000000" w:themeColor="text1"/>
                <w:sz w:val="20"/>
              </w:rPr>
            </w:pPr>
          </w:p>
        </w:tc>
        <w:tc>
          <w:tcPr>
            <w:tcW w:w="1018" w:type="dxa"/>
          </w:tcPr>
          <w:p w14:paraId="6A3A3E54" w14:textId="77777777" w:rsidR="004B103E" w:rsidRDefault="004B103E">
            <w:pPr>
              <w:pStyle w:val="ConsPlusNormal"/>
              <w:rPr>
                <w:color w:val="000000" w:themeColor="text1"/>
                <w:sz w:val="20"/>
              </w:rPr>
            </w:pPr>
          </w:p>
        </w:tc>
        <w:tc>
          <w:tcPr>
            <w:tcW w:w="987" w:type="dxa"/>
          </w:tcPr>
          <w:p w14:paraId="57760B69" w14:textId="77777777" w:rsidR="004B103E" w:rsidRDefault="004B103E">
            <w:pPr>
              <w:pStyle w:val="ConsPlusNormal"/>
              <w:rPr>
                <w:color w:val="000000" w:themeColor="text1"/>
                <w:sz w:val="20"/>
              </w:rPr>
            </w:pPr>
          </w:p>
        </w:tc>
      </w:tr>
      <w:tr w:rsidR="004B103E" w14:paraId="5047ACDB" w14:textId="77777777">
        <w:tc>
          <w:tcPr>
            <w:tcW w:w="567" w:type="dxa"/>
          </w:tcPr>
          <w:p w14:paraId="3883649A" w14:textId="77777777" w:rsidR="004B103E" w:rsidRDefault="00000000">
            <w:pPr>
              <w:pStyle w:val="ConsPlusNormal"/>
              <w:rPr>
                <w:color w:val="000000" w:themeColor="text1"/>
                <w:sz w:val="20"/>
              </w:rPr>
            </w:pPr>
            <w:r>
              <w:rPr>
                <w:color w:val="000000" w:themeColor="text1"/>
                <w:sz w:val="20"/>
              </w:rPr>
              <w:t>7</w:t>
            </w:r>
          </w:p>
        </w:tc>
        <w:tc>
          <w:tcPr>
            <w:tcW w:w="849" w:type="dxa"/>
            <w:gridSpan w:val="2"/>
          </w:tcPr>
          <w:p w14:paraId="23B72C5B" w14:textId="77777777" w:rsidR="004B103E" w:rsidRDefault="00000000">
            <w:pPr>
              <w:pStyle w:val="ConsPlusNormal"/>
              <w:rPr>
                <w:color w:val="000000" w:themeColor="text1"/>
                <w:sz w:val="20"/>
              </w:rPr>
            </w:pPr>
            <w:r>
              <w:rPr>
                <w:color w:val="000000" w:themeColor="text1"/>
                <w:sz w:val="20"/>
              </w:rPr>
              <w:t>810032</w:t>
            </w:r>
          </w:p>
        </w:tc>
        <w:tc>
          <w:tcPr>
            <w:tcW w:w="1595" w:type="dxa"/>
          </w:tcPr>
          <w:p w14:paraId="452D72AE" w14:textId="77777777" w:rsidR="004B103E" w:rsidRDefault="00000000">
            <w:pPr>
              <w:pStyle w:val="ConsPlusNormal"/>
              <w:rPr>
                <w:color w:val="000000" w:themeColor="text1"/>
                <w:sz w:val="20"/>
              </w:rPr>
            </w:pPr>
            <w:r>
              <w:rPr>
                <w:color w:val="000000" w:themeColor="text1"/>
                <w:sz w:val="20"/>
              </w:rPr>
              <w:t>БУ «Нефтеюганская районная больница»</w:t>
            </w:r>
          </w:p>
        </w:tc>
        <w:tc>
          <w:tcPr>
            <w:tcW w:w="1409" w:type="dxa"/>
          </w:tcPr>
          <w:p w14:paraId="7B954BF5" w14:textId="77777777" w:rsidR="004B103E" w:rsidRDefault="00000000">
            <w:pPr>
              <w:pStyle w:val="ConsPlusNormal"/>
              <w:rPr>
                <w:color w:val="000000" w:themeColor="text1"/>
                <w:sz w:val="20"/>
              </w:rPr>
            </w:pPr>
            <w:r>
              <w:rPr>
                <w:color w:val="000000" w:themeColor="text1"/>
                <w:sz w:val="20"/>
              </w:rPr>
              <w:t>+</w:t>
            </w:r>
          </w:p>
        </w:tc>
        <w:tc>
          <w:tcPr>
            <w:tcW w:w="1409" w:type="dxa"/>
          </w:tcPr>
          <w:p w14:paraId="298FF289" w14:textId="77777777" w:rsidR="004B103E" w:rsidRDefault="00000000">
            <w:pPr>
              <w:pStyle w:val="ConsPlusNormal"/>
              <w:rPr>
                <w:color w:val="000000" w:themeColor="text1"/>
                <w:sz w:val="20"/>
              </w:rPr>
            </w:pPr>
            <w:r>
              <w:rPr>
                <w:color w:val="000000" w:themeColor="text1"/>
                <w:sz w:val="20"/>
              </w:rPr>
              <w:t>+</w:t>
            </w:r>
          </w:p>
        </w:tc>
        <w:tc>
          <w:tcPr>
            <w:tcW w:w="1456" w:type="dxa"/>
          </w:tcPr>
          <w:p w14:paraId="1258476A" w14:textId="77777777" w:rsidR="004B103E" w:rsidRDefault="00000000">
            <w:pPr>
              <w:pStyle w:val="ConsPlusNormal"/>
              <w:rPr>
                <w:color w:val="000000" w:themeColor="text1"/>
                <w:sz w:val="20"/>
              </w:rPr>
            </w:pPr>
            <w:r>
              <w:rPr>
                <w:color w:val="000000" w:themeColor="text1"/>
                <w:sz w:val="20"/>
              </w:rPr>
              <w:t>+</w:t>
            </w:r>
          </w:p>
        </w:tc>
        <w:tc>
          <w:tcPr>
            <w:tcW w:w="1391" w:type="dxa"/>
          </w:tcPr>
          <w:p w14:paraId="5FB87896" w14:textId="77777777" w:rsidR="004B103E" w:rsidRDefault="00000000">
            <w:pPr>
              <w:pStyle w:val="ConsPlusNormal"/>
              <w:rPr>
                <w:color w:val="000000" w:themeColor="text1"/>
                <w:sz w:val="20"/>
              </w:rPr>
            </w:pPr>
            <w:r>
              <w:rPr>
                <w:color w:val="000000" w:themeColor="text1"/>
                <w:sz w:val="20"/>
              </w:rPr>
              <w:t>+</w:t>
            </w:r>
          </w:p>
        </w:tc>
        <w:tc>
          <w:tcPr>
            <w:tcW w:w="1354" w:type="dxa"/>
          </w:tcPr>
          <w:p w14:paraId="42F6EC7B" w14:textId="77777777" w:rsidR="004B103E" w:rsidRDefault="00000000">
            <w:pPr>
              <w:pStyle w:val="ConsPlusNormal"/>
              <w:rPr>
                <w:color w:val="000000" w:themeColor="text1"/>
                <w:sz w:val="20"/>
              </w:rPr>
            </w:pPr>
            <w:r>
              <w:rPr>
                <w:color w:val="000000" w:themeColor="text1"/>
                <w:sz w:val="20"/>
              </w:rPr>
              <w:t>+</w:t>
            </w:r>
          </w:p>
        </w:tc>
        <w:tc>
          <w:tcPr>
            <w:tcW w:w="1105" w:type="dxa"/>
          </w:tcPr>
          <w:p w14:paraId="15DB0A4C" w14:textId="77777777" w:rsidR="004B103E" w:rsidRDefault="00000000">
            <w:pPr>
              <w:pStyle w:val="ConsPlusNormal"/>
              <w:rPr>
                <w:color w:val="000000" w:themeColor="text1"/>
                <w:sz w:val="20"/>
              </w:rPr>
            </w:pPr>
            <w:r>
              <w:rPr>
                <w:color w:val="000000" w:themeColor="text1"/>
                <w:sz w:val="20"/>
              </w:rPr>
              <w:t>+</w:t>
            </w:r>
          </w:p>
        </w:tc>
        <w:tc>
          <w:tcPr>
            <w:tcW w:w="1154" w:type="dxa"/>
          </w:tcPr>
          <w:p w14:paraId="0F26B066" w14:textId="77777777" w:rsidR="004B103E" w:rsidRDefault="004B103E">
            <w:pPr>
              <w:pStyle w:val="ConsPlusNormal"/>
              <w:rPr>
                <w:color w:val="000000" w:themeColor="text1"/>
                <w:sz w:val="20"/>
              </w:rPr>
            </w:pPr>
          </w:p>
        </w:tc>
        <w:tc>
          <w:tcPr>
            <w:tcW w:w="1155" w:type="dxa"/>
          </w:tcPr>
          <w:p w14:paraId="5A49E1AA" w14:textId="77777777" w:rsidR="004B103E" w:rsidRDefault="004B103E">
            <w:pPr>
              <w:pStyle w:val="ConsPlusNormal"/>
              <w:rPr>
                <w:color w:val="000000" w:themeColor="text1"/>
                <w:sz w:val="20"/>
              </w:rPr>
            </w:pPr>
          </w:p>
        </w:tc>
        <w:tc>
          <w:tcPr>
            <w:tcW w:w="1018" w:type="dxa"/>
          </w:tcPr>
          <w:p w14:paraId="5F6321D4" w14:textId="77777777" w:rsidR="004B103E" w:rsidRDefault="004B103E">
            <w:pPr>
              <w:pStyle w:val="ConsPlusNormal"/>
              <w:rPr>
                <w:color w:val="000000" w:themeColor="text1"/>
                <w:sz w:val="20"/>
              </w:rPr>
            </w:pPr>
          </w:p>
        </w:tc>
        <w:tc>
          <w:tcPr>
            <w:tcW w:w="987" w:type="dxa"/>
          </w:tcPr>
          <w:p w14:paraId="7915B181" w14:textId="77777777" w:rsidR="004B103E" w:rsidRDefault="004B103E">
            <w:pPr>
              <w:pStyle w:val="ConsPlusNormal"/>
              <w:rPr>
                <w:color w:val="000000" w:themeColor="text1"/>
                <w:sz w:val="20"/>
              </w:rPr>
            </w:pPr>
          </w:p>
        </w:tc>
      </w:tr>
      <w:tr w:rsidR="004B103E" w14:paraId="04E47B5C" w14:textId="77777777">
        <w:tc>
          <w:tcPr>
            <w:tcW w:w="567" w:type="dxa"/>
          </w:tcPr>
          <w:p w14:paraId="68BF254C" w14:textId="77777777" w:rsidR="004B103E" w:rsidRDefault="00000000">
            <w:pPr>
              <w:pStyle w:val="ConsPlusNormal"/>
              <w:rPr>
                <w:color w:val="000000" w:themeColor="text1"/>
                <w:sz w:val="20"/>
              </w:rPr>
            </w:pPr>
            <w:r>
              <w:rPr>
                <w:color w:val="000000" w:themeColor="text1"/>
                <w:sz w:val="20"/>
              </w:rPr>
              <w:t>8</w:t>
            </w:r>
          </w:p>
        </w:tc>
        <w:tc>
          <w:tcPr>
            <w:tcW w:w="849" w:type="dxa"/>
            <w:gridSpan w:val="2"/>
          </w:tcPr>
          <w:p w14:paraId="0806C95A" w14:textId="77777777" w:rsidR="004B103E" w:rsidRDefault="004B103E">
            <w:pPr>
              <w:pStyle w:val="ConsPlusNormal"/>
              <w:rPr>
                <w:color w:val="000000" w:themeColor="text1"/>
                <w:sz w:val="20"/>
              </w:rPr>
            </w:pPr>
          </w:p>
        </w:tc>
        <w:tc>
          <w:tcPr>
            <w:tcW w:w="1595" w:type="dxa"/>
          </w:tcPr>
          <w:p w14:paraId="07673506" w14:textId="77777777" w:rsidR="004B103E" w:rsidRDefault="00000000">
            <w:pPr>
              <w:pStyle w:val="ConsPlusNormal"/>
              <w:rPr>
                <w:color w:val="000000" w:themeColor="text1"/>
                <w:sz w:val="20"/>
              </w:rPr>
            </w:pPr>
            <w:r>
              <w:rPr>
                <w:color w:val="000000" w:themeColor="text1"/>
                <w:sz w:val="20"/>
              </w:rPr>
              <w:t>КУ «Лемпинский наркологический реабилитационный центр»</w:t>
            </w:r>
          </w:p>
        </w:tc>
        <w:tc>
          <w:tcPr>
            <w:tcW w:w="1409" w:type="dxa"/>
          </w:tcPr>
          <w:p w14:paraId="1D69EAEB" w14:textId="77777777" w:rsidR="004B103E" w:rsidRDefault="00000000">
            <w:pPr>
              <w:pStyle w:val="ConsPlusNormal"/>
              <w:rPr>
                <w:color w:val="000000" w:themeColor="text1"/>
                <w:sz w:val="20"/>
              </w:rPr>
            </w:pPr>
            <w:r>
              <w:rPr>
                <w:color w:val="000000" w:themeColor="text1"/>
                <w:sz w:val="20"/>
              </w:rPr>
              <w:t>+</w:t>
            </w:r>
          </w:p>
        </w:tc>
        <w:tc>
          <w:tcPr>
            <w:tcW w:w="1409" w:type="dxa"/>
          </w:tcPr>
          <w:p w14:paraId="0365F4A5" w14:textId="77777777" w:rsidR="004B103E" w:rsidRDefault="004B103E">
            <w:pPr>
              <w:pStyle w:val="ConsPlusNormal"/>
              <w:rPr>
                <w:color w:val="000000" w:themeColor="text1"/>
                <w:sz w:val="20"/>
              </w:rPr>
            </w:pPr>
          </w:p>
        </w:tc>
        <w:tc>
          <w:tcPr>
            <w:tcW w:w="1456" w:type="dxa"/>
          </w:tcPr>
          <w:p w14:paraId="7967050D" w14:textId="77777777" w:rsidR="004B103E" w:rsidRDefault="004B103E">
            <w:pPr>
              <w:pStyle w:val="ConsPlusNormal"/>
              <w:rPr>
                <w:color w:val="000000" w:themeColor="text1"/>
                <w:sz w:val="20"/>
              </w:rPr>
            </w:pPr>
          </w:p>
        </w:tc>
        <w:tc>
          <w:tcPr>
            <w:tcW w:w="1391" w:type="dxa"/>
          </w:tcPr>
          <w:p w14:paraId="0039BCE3" w14:textId="77777777" w:rsidR="004B103E" w:rsidRDefault="004B103E">
            <w:pPr>
              <w:pStyle w:val="ConsPlusNormal"/>
              <w:rPr>
                <w:color w:val="000000" w:themeColor="text1"/>
                <w:sz w:val="20"/>
              </w:rPr>
            </w:pPr>
          </w:p>
        </w:tc>
        <w:tc>
          <w:tcPr>
            <w:tcW w:w="1354" w:type="dxa"/>
          </w:tcPr>
          <w:p w14:paraId="420FF900" w14:textId="77777777" w:rsidR="004B103E" w:rsidRDefault="004B103E">
            <w:pPr>
              <w:pStyle w:val="ConsPlusNormal"/>
              <w:rPr>
                <w:color w:val="000000" w:themeColor="text1"/>
                <w:sz w:val="20"/>
              </w:rPr>
            </w:pPr>
          </w:p>
        </w:tc>
        <w:tc>
          <w:tcPr>
            <w:tcW w:w="1105" w:type="dxa"/>
          </w:tcPr>
          <w:p w14:paraId="79D0591A" w14:textId="77777777" w:rsidR="004B103E" w:rsidRDefault="004B103E">
            <w:pPr>
              <w:pStyle w:val="ConsPlusNormal"/>
              <w:rPr>
                <w:color w:val="000000" w:themeColor="text1"/>
                <w:sz w:val="20"/>
              </w:rPr>
            </w:pPr>
          </w:p>
        </w:tc>
        <w:tc>
          <w:tcPr>
            <w:tcW w:w="1154" w:type="dxa"/>
          </w:tcPr>
          <w:p w14:paraId="48F73C72" w14:textId="77777777" w:rsidR="004B103E" w:rsidRDefault="004B103E">
            <w:pPr>
              <w:pStyle w:val="ConsPlusNormal"/>
              <w:rPr>
                <w:color w:val="000000" w:themeColor="text1"/>
                <w:sz w:val="20"/>
              </w:rPr>
            </w:pPr>
          </w:p>
        </w:tc>
        <w:tc>
          <w:tcPr>
            <w:tcW w:w="1155" w:type="dxa"/>
          </w:tcPr>
          <w:p w14:paraId="4FD6C0F2" w14:textId="77777777" w:rsidR="004B103E" w:rsidRDefault="004B103E">
            <w:pPr>
              <w:pStyle w:val="ConsPlusNormal"/>
              <w:rPr>
                <w:color w:val="000000" w:themeColor="text1"/>
                <w:sz w:val="20"/>
              </w:rPr>
            </w:pPr>
          </w:p>
        </w:tc>
        <w:tc>
          <w:tcPr>
            <w:tcW w:w="1018" w:type="dxa"/>
          </w:tcPr>
          <w:p w14:paraId="7CB4F474" w14:textId="77777777" w:rsidR="004B103E" w:rsidRDefault="004B103E">
            <w:pPr>
              <w:pStyle w:val="ConsPlusNormal"/>
              <w:rPr>
                <w:color w:val="000000" w:themeColor="text1"/>
                <w:sz w:val="20"/>
              </w:rPr>
            </w:pPr>
          </w:p>
        </w:tc>
        <w:tc>
          <w:tcPr>
            <w:tcW w:w="987" w:type="dxa"/>
          </w:tcPr>
          <w:p w14:paraId="4512FF99" w14:textId="77777777" w:rsidR="004B103E" w:rsidRDefault="004B103E">
            <w:pPr>
              <w:pStyle w:val="ConsPlusNormal"/>
              <w:rPr>
                <w:color w:val="000000" w:themeColor="text1"/>
                <w:sz w:val="20"/>
              </w:rPr>
            </w:pPr>
          </w:p>
        </w:tc>
      </w:tr>
      <w:tr w:rsidR="004B103E" w14:paraId="5160ADDC" w14:textId="77777777">
        <w:tc>
          <w:tcPr>
            <w:tcW w:w="567" w:type="dxa"/>
          </w:tcPr>
          <w:p w14:paraId="4C5D25AE" w14:textId="77777777" w:rsidR="004B103E" w:rsidRDefault="00000000">
            <w:pPr>
              <w:pStyle w:val="ConsPlusNormal"/>
              <w:rPr>
                <w:color w:val="000000" w:themeColor="text1"/>
                <w:sz w:val="20"/>
              </w:rPr>
            </w:pPr>
            <w:r>
              <w:rPr>
                <w:color w:val="000000" w:themeColor="text1"/>
                <w:sz w:val="20"/>
              </w:rPr>
              <w:t>9</w:t>
            </w:r>
          </w:p>
        </w:tc>
        <w:tc>
          <w:tcPr>
            <w:tcW w:w="849" w:type="dxa"/>
            <w:gridSpan w:val="2"/>
          </w:tcPr>
          <w:p w14:paraId="2C7B52F6" w14:textId="77777777" w:rsidR="004B103E" w:rsidRDefault="004B103E">
            <w:pPr>
              <w:pStyle w:val="ConsPlusNormal"/>
              <w:rPr>
                <w:color w:val="000000" w:themeColor="text1"/>
                <w:sz w:val="20"/>
              </w:rPr>
            </w:pPr>
          </w:p>
        </w:tc>
        <w:tc>
          <w:tcPr>
            <w:tcW w:w="1595" w:type="dxa"/>
          </w:tcPr>
          <w:p w14:paraId="122A7D8A" w14:textId="77777777" w:rsidR="004B103E" w:rsidRDefault="00000000">
            <w:pPr>
              <w:pStyle w:val="ConsPlusNormal"/>
              <w:rPr>
                <w:color w:val="000000" w:themeColor="text1"/>
                <w:sz w:val="20"/>
              </w:rPr>
            </w:pPr>
            <w:r>
              <w:rPr>
                <w:color w:val="000000" w:themeColor="text1"/>
                <w:sz w:val="20"/>
              </w:rPr>
              <w:t>АУ «Санаторий Юган»</w:t>
            </w:r>
          </w:p>
        </w:tc>
        <w:tc>
          <w:tcPr>
            <w:tcW w:w="1409" w:type="dxa"/>
          </w:tcPr>
          <w:p w14:paraId="031EC644" w14:textId="77777777" w:rsidR="004B103E" w:rsidRDefault="00000000">
            <w:pPr>
              <w:pStyle w:val="ConsPlusNormal"/>
              <w:rPr>
                <w:color w:val="000000" w:themeColor="text1"/>
                <w:sz w:val="20"/>
              </w:rPr>
            </w:pPr>
            <w:r>
              <w:rPr>
                <w:color w:val="000000" w:themeColor="text1"/>
                <w:sz w:val="20"/>
              </w:rPr>
              <w:t>+</w:t>
            </w:r>
          </w:p>
        </w:tc>
        <w:tc>
          <w:tcPr>
            <w:tcW w:w="1409" w:type="dxa"/>
          </w:tcPr>
          <w:p w14:paraId="4EA8DBD8" w14:textId="77777777" w:rsidR="004B103E" w:rsidRDefault="004B103E">
            <w:pPr>
              <w:pStyle w:val="ConsPlusNormal"/>
              <w:rPr>
                <w:color w:val="000000" w:themeColor="text1"/>
                <w:sz w:val="20"/>
              </w:rPr>
            </w:pPr>
          </w:p>
        </w:tc>
        <w:tc>
          <w:tcPr>
            <w:tcW w:w="1456" w:type="dxa"/>
          </w:tcPr>
          <w:p w14:paraId="3F06CFB4" w14:textId="77777777" w:rsidR="004B103E" w:rsidRDefault="004B103E">
            <w:pPr>
              <w:pStyle w:val="ConsPlusNormal"/>
              <w:rPr>
                <w:color w:val="000000" w:themeColor="text1"/>
                <w:sz w:val="20"/>
              </w:rPr>
            </w:pPr>
          </w:p>
        </w:tc>
        <w:tc>
          <w:tcPr>
            <w:tcW w:w="1391" w:type="dxa"/>
          </w:tcPr>
          <w:p w14:paraId="035AFBE5" w14:textId="77777777" w:rsidR="004B103E" w:rsidRDefault="004B103E">
            <w:pPr>
              <w:pStyle w:val="ConsPlusNormal"/>
              <w:rPr>
                <w:color w:val="000000" w:themeColor="text1"/>
                <w:sz w:val="20"/>
              </w:rPr>
            </w:pPr>
          </w:p>
        </w:tc>
        <w:tc>
          <w:tcPr>
            <w:tcW w:w="1354" w:type="dxa"/>
          </w:tcPr>
          <w:p w14:paraId="547E28F4" w14:textId="77777777" w:rsidR="004B103E" w:rsidRDefault="004B103E">
            <w:pPr>
              <w:pStyle w:val="ConsPlusNormal"/>
              <w:rPr>
                <w:color w:val="000000" w:themeColor="text1"/>
                <w:sz w:val="20"/>
              </w:rPr>
            </w:pPr>
          </w:p>
        </w:tc>
        <w:tc>
          <w:tcPr>
            <w:tcW w:w="1105" w:type="dxa"/>
          </w:tcPr>
          <w:p w14:paraId="06F5EB4A" w14:textId="77777777" w:rsidR="004B103E" w:rsidRDefault="004B103E">
            <w:pPr>
              <w:pStyle w:val="ConsPlusNormal"/>
              <w:rPr>
                <w:color w:val="000000" w:themeColor="text1"/>
                <w:sz w:val="20"/>
              </w:rPr>
            </w:pPr>
          </w:p>
        </w:tc>
        <w:tc>
          <w:tcPr>
            <w:tcW w:w="1154" w:type="dxa"/>
          </w:tcPr>
          <w:p w14:paraId="235036C6" w14:textId="77777777" w:rsidR="004B103E" w:rsidRDefault="004B103E">
            <w:pPr>
              <w:pStyle w:val="ConsPlusNormal"/>
              <w:rPr>
                <w:color w:val="000000" w:themeColor="text1"/>
                <w:sz w:val="20"/>
              </w:rPr>
            </w:pPr>
          </w:p>
        </w:tc>
        <w:tc>
          <w:tcPr>
            <w:tcW w:w="1155" w:type="dxa"/>
          </w:tcPr>
          <w:p w14:paraId="575208F1" w14:textId="77777777" w:rsidR="004B103E" w:rsidRDefault="004B103E">
            <w:pPr>
              <w:pStyle w:val="ConsPlusNormal"/>
              <w:rPr>
                <w:color w:val="000000" w:themeColor="text1"/>
                <w:sz w:val="20"/>
              </w:rPr>
            </w:pPr>
          </w:p>
        </w:tc>
        <w:tc>
          <w:tcPr>
            <w:tcW w:w="1018" w:type="dxa"/>
          </w:tcPr>
          <w:p w14:paraId="012DFC8B" w14:textId="77777777" w:rsidR="004B103E" w:rsidRDefault="004B103E">
            <w:pPr>
              <w:pStyle w:val="ConsPlusNormal"/>
              <w:rPr>
                <w:color w:val="000000" w:themeColor="text1"/>
                <w:sz w:val="20"/>
              </w:rPr>
            </w:pPr>
          </w:p>
        </w:tc>
        <w:tc>
          <w:tcPr>
            <w:tcW w:w="987" w:type="dxa"/>
          </w:tcPr>
          <w:p w14:paraId="5C3DFEB1" w14:textId="77777777" w:rsidR="004B103E" w:rsidRDefault="004B103E">
            <w:pPr>
              <w:pStyle w:val="ConsPlusNormal"/>
              <w:rPr>
                <w:color w:val="000000" w:themeColor="text1"/>
                <w:sz w:val="20"/>
              </w:rPr>
            </w:pPr>
          </w:p>
        </w:tc>
      </w:tr>
      <w:tr w:rsidR="004B103E" w14:paraId="20148544" w14:textId="77777777">
        <w:tc>
          <w:tcPr>
            <w:tcW w:w="567" w:type="dxa"/>
          </w:tcPr>
          <w:p w14:paraId="04FAA2E6" w14:textId="77777777" w:rsidR="004B103E" w:rsidRDefault="00000000">
            <w:pPr>
              <w:pStyle w:val="ConsPlusNormal"/>
              <w:rPr>
                <w:color w:val="000000" w:themeColor="text1"/>
                <w:sz w:val="20"/>
              </w:rPr>
            </w:pPr>
            <w:r>
              <w:rPr>
                <w:color w:val="000000" w:themeColor="text1"/>
                <w:sz w:val="20"/>
              </w:rPr>
              <w:t>10</w:t>
            </w:r>
          </w:p>
        </w:tc>
        <w:tc>
          <w:tcPr>
            <w:tcW w:w="849" w:type="dxa"/>
            <w:gridSpan w:val="2"/>
          </w:tcPr>
          <w:p w14:paraId="1E47FA18" w14:textId="77777777" w:rsidR="004B103E" w:rsidRDefault="00000000">
            <w:pPr>
              <w:pStyle w:val="ConsPlusNormal"/>
              <w:rPr>
                <w:color w:val="000000" w:themeColor="text1"/>
                <w:sz w:val="20"/>
              </w:rPr>
            </w:pPr>
            <w:r>
              <w:rPr>
                <w:color w:val="000000" w:themeColor="text1"/>
                <w:sz w:val="20"/>
              </w:rPr>
              <w:t>810039</w:t>
            </w:r>
          </w:p>
        </w:tc>
        <w:tc>
          <w:tcPr>
            <w:tcW w:w="1595" w:type="dxa"/>
          </w:tcPr>
          <w:p w14:paraId="4A522876" w14:textId="77777777" w:rsidR="004B103E" w:rsidRDefault="00000000">
            <w:pPr>
              <w:pStyle w:val="ConsPlusNormal"/>
              <w:rPr>
                <w:color w:val="000000" w:themeColor="text1"/>
                <w:sz w:val="20"/>
              </w:rPr>
            </w:pPr>
            <w:r>
              <w:rPr>
                <w:color w:val="000000" w:themeColor="text1"/>
                <w:sz w:val="20"/>
              </w:rPr>
              <w:t>БУ «Нижневартовская районная больница»</w:t>
            </w:r>
          </w:p>
        </w:tc>
        <w:tc>
          <w:tcPr>
            <w:tcW w:w="1409" w:type="dxa"/>
          </w:tcPr>
          <w:p w14:paraId="4CE7041E" w14:textId="77777777" w:rsidR="004B103E" w:rsidRDefault="00000000">
            <w:pPr>
              <w:pStyle w:val="ConsPlusNormal"/>
              <w:rPr>
                <w:color w:val="000000" w:themeColor="text1"/>
                <w:sz w:val="20"/>
              </w:rPr>
            </w:pPr>
            <w:r>
              <w:rPr>
                <w:color w:val="000000" w:themeColor="text1"/>
                <w:sz w:val="20"/>
              </w:rPr>
              <w:t>+</w:t>
            </w:r>
          </w:p>
        </w:tc>
        <w:tc>
          <w:tcPr>
            <w:tcW w:w="1409" w:type="dxa"/>
          </w:tcPr>
          <w:p w14:paraId="5595D727" w14:textId="77777777" w:rsidR="004B103E" w:rsidRDefault="00000000">
            <w:pPr>
              <w:pStyle w:val="ConsPlusNormal"/>
              <w:rPr>
                <w:color w:val="000000" w:themeColor="text1"/>
                <w:sz w:val="20"/>
              </w:rPr>
            </w:pPr>
            <w:r>
              <w:rPr>
                <w:color w:val="000000" w:themeColor="text1"/>
                <w:sz w:val="20"/>
              </w:rPr>
              <w:t>+</w:t>
            </w:r>
          </w:p>
        </w:tc>
        <w:tc>
          <w:tcPr>
            <w:tcW w:w="1456" w:type="dxa"/>
          </w:tcPr>
          <w:p w14:paraId="706BCE5A" w14:textId="77777777" w:rsidR="004B103E" w:rsidRDefault="00000000">
            <w:pPr>
              <w:pStyle w:val="ConsPlusNormal"/>
              <w:rPr>
                <w:color w:val="000000" w:themeColor="text1"/>
                <w:sz w:val="20"/>
              </w:rPr>
            </w:pPr>
            <w:r>
              <w:rPr>
                <w:color w:val="000000" w:themeColor="text1"/>
                <w:sz w:val="20"/>
              </w:rPr>
              <w:t>+</w:t>
            </w:r>
          </w:p>
        </w:tc>
        <w:tc>
          <w:tcPr>
            <w:tcW w:w="1391" w:type="dxa"/>
          </w:tcPr>
          <w:p w14:paraId="72D85511" w14:textId="77777777" w:rsidR="004B103E" w:rsidRDefault="00000000">
            <w:pPr>
              <w:pStyle w:val="ConsPlusNormal"/>
              <w:rPr>
                <w:color w:val="000000" w:themeColor="text1"/>
                <w:sz w:val="20"/>
              </w:rPr>
            </w:pPr>
            <w:r>
              <w:rPr>
                <w:color w:val="000000" w:themeColor="text1"/>
                <w:sz w:val="20"/>
              </w:rPr>
              <w:t>+</w:t>
            </w:r>
          </w:p>
        </w:tc>
        <w:tc>
          <w:tcPr>
            <w:tcW w:w="1354" w:type="dxa"/>
          </w:tcPr>
          <w:p w14:paraId="70446F79" w14:textId="77777777" w:rsidR="004B103E" w:rsidRDefault="00000000">
            <w:pPr>
              <w:pStyle w:val="ConsPlusNormal"/>
              <w:rPr>
                <w:color w:val="000000" w:themeColor="text1"/>
                <w:sz w:val="20"/>
              </w:rPr>
            </w:pPr>
            <w:r>
              <w:rPr>
                <w:color w:val="000000" w:themeColor="text1"/>
                <w:sz w:val="20"/>
              </w:rPr>
              <w:t>+</w:t>
            </w:r>
          </w:p>
        </w:tc>
        <w:tc>
          <w:tcPr>
            <w:tcW w:w="1105" w:type="dxa"/>
          </w:tcPr>
          <w:p w14:paraId="0C75705E" w14:textId="77777777" w:rsidR="004B103E" w:rsidRDefault="00000000">
            <w:pPr>
              <w:pStyle w:val="ConsPlusNormal"/>
              <w:rPr>
                <w:color w:val="000000" w:themeColor="text1"/>
                <w:sz w:val="20"/>
              </w:rPr>
            </w:pPr>
            <w:r>
              <w:rPr>
                <w:color w:val="000000" w:themeColor="text1"/>
                <w:sz w:val="20"/>
              </w:rPr>
              <w:t>+</w:t>
            </w:r>
          </w:p>
        </w:tc>
        <w:tc>
          <w:tcPr>
            <w:tcW w:w="1154" w:type="dxa"/>
          </w:tcPr>
          <w:p w14:paraId="10647FEC" w14:textId="77777777" w:rsidR="004B103E" w:rsidRDefault="004B103E">
            <w:pPr>
              <w:pStyle w:val="ConsPlusNormal"/>
              <w:rPr>
                <w:color w:val="000000" w:themeColor="text1"/>
                <w:sz w:val="20"/>
              </w:rPr>
            </w:pPr>
          </w:p>
        </w:tc>
        <w:tc>
          <w:tcPr>
            <w:tcW w:w="1155" w:type="dxa"/>
          </w:tcPr>
          <w:p w14:paraId="7A8C35EE" w14:textId="77777777" w:rsidR="004B103E" w:rsidRDefault="004B103E">
            <w:pPr>
              <w:pStyle w:val="ConsPlusNormal"/>
              <w:rPr>
                <w:color w:val="000000" w:themeColor="text1"/>
                <w:sz w:val="20"/>
              </w:rPr>
            </w:pPr>
          </w:p>
        </w:tc>
        <w:tc>
          <w:tcPr>
            <w:tcW w:w="1018" w:type="dxa"/>
          </w:tcPr>
          <w:p w14:paraId="6FFDEA50" w14:textId="77777777" w:rsidR="004B103E" w:rsidRDefault="004B103E">
            <w:pPr>
              <w:pStyle w:val="ConsPlusNormal"/>
              <w:rPr>
                <w:color w:val="000000" w:themeColor="text1"/>
                <w:sz w:val="20"/>
              </w:rPr>
            </w:pPr>
          </w:p>
        </w:tc>
        <w:tc>
          <w:tcPr>
            <w:tcW w:w="987" w:type="dxa"/>
          </w:tcPr>
          <w:p w14:paraId="7B12ECD4" w14:textId="77777777" w:rsidR="004B103E" w:rsidRDefault="004B103E">
            <w:pPr>
              <w:pStyle w:val="ConsPlusNormal"/>
              <w:rPr>
                <w:color w:val="000000" w:themeColor="text1"/>
                <w:sz w:val="20"/>
              </w:rPr>
            </w:pPr>
          </w:p>
        </w:tc>
      </w:tr>
      <w:tr w:rsidR="004B103E" w14:paraId="739504B9" w14:textId="77777777">
        <w:tc>
          <w:tcPr>
            <w:tcW w:w="567" w:type="dxa"/>
          </w:tcPr>
          <w:p w14:paraId="4E494C1B" w14:textId="77777777" w:rsidR="004B103E" w:rsidRDefault="00000000">
            <w:pPr>
              <w:pStyle w:val="ConsPlusNormal"/>
              <w:rPr>
                <w:color w:val="000000" w:themeColor="text1"/>
                <w:sz w:val="20"/>
              </w:rPr>
            </w:pPr>
            <w:r>
              <w:rPr>
                <w:color w:val="000000" w:themeColor="text1"/>
                <w:sz w:val="20"/>
              </w:rPr>
              <w:t>11</w:t>
            </w:r>
          </w:p>
        </w:tc>
        <w:tc>
          <w:tcPr>
            <w:tcW w:w="849" w:type="dxa"/>
            <w:gridSpan w:val="2"/>
          </w:tcPr>
          <w:p w14:paraId="6CF98FCF" w14:textId="77777777" w:rsidR="004B103E" w:rsidRDefault="00000000">
            <w:pPr>
              <w:pStyle w:val="ConsPlusNormal"/>
              <w:rPr>
                <w:color w:val="000000" w:themeColor="text1"/>
                <w:sz w:val="20"/>
              </w:rPr>
            </w:pPr>
            <w:r>
              <w:rPr>
                <w:color w:val="000000" w:themeColor="text1"/>
                <w:sz w:val="20"/>
              </w:rPr>
              <w:t>810040</w:t>
            </w:r>
          </w:p>
        </w:tc>
        <w:tc>
          <w:tcPr>
            <w:tcW w:w="1595" w:type="dxa"/>
          </w:tcPr>
          <w:p w14:paraId="3D0ED689" w14:textId="77777777" w:rsidR="004B103E" w:rsidRDefault="00000000">
            <w:pPr>
              <w:pStyle w:val="ConsPlusNormal"/>
              <w:rPr>
                <w:color w:val="000000" w:themeColor="text1"/>
                <w:sz w:val="20"/>
              </w:rPr>
            </w:pPr>
            <w:r>
              <w:rPr>
                <w:color w:val="000000" w:themeColor="text1"/>
                <w:sz w:val="20"/>
              </w:rPr>
              <w:t>БУ «Новоаганская районная больница»</w:t>
            </w:r>
          </w:p>
        </w:tc>
        <w:tc>
          <w:tcPr>
            <w:tcW w:w="1409" w:type="dxa"/>
          </w:tcPr>
          <w:p w14:paraId="7D49139E" w14:textId="77777777" w:rsidR="004B103E" w:rsidRDefault="00000000">
            <w:pPr>
              <w:pStyle w:val="ConsPlusNormal"/>
              <w:rPr>
                <w:color w:val="000000" w:themeColor="text1"/>
                <w:sz w:val="20"/>
              </w:rPr>
            </w:pPr>
            <w:r>
              <w:rPr>
                <w:color w:val="000000" w:themeColor="text1"/>
                <w:sz w:val="20"/>
              </w:rPr>
              <w:t>+</w:t>
            </w:r>
          </w:p>
        </w:tc>
        <w:tc>
          <w:tcPr>
            <w:tcW w:w="1409" w:type="dxa"/>
          </w:tcPr>
          <w:p w14:paraId="77828A08" w14:textId="77777777" w:rsidR="004B103E" w:rsidRDefault="00000000">
            <w:pPr>
              <w:pStyle w:val="ConsPlusNormal"/>
              <w:rPr>
                <w:color w:val="000000" w:themeColor="text1"/>
                <w:sz w:val="20"/>
              </w:rPr>
            </w:pPr>
            <w:r>
              <w:rPr>
                <w:color w:val="000000" w:themeColor="text1"/>
                <w:sz w:val="20"/>
              </w:rPr>
              <w:t>+</w:t>
            </w:r>
          </w:p>
        </w:tc>
        <w:tc>
          <w:tcPr>
            <w:tcW w:w="1456" w:type="dxa"/>
          </w:tcPr>
          <w:p w14:paraId="65F65C00" w14:textId="77777777" w:rsidR="004B103E" w:rsidRDefault="00000000">
            <w:pPr>
              <w:pStyle w:val="ConsPlusNormal"/>
              <w:rPr>
                <w:color w:val="000000" w:themeColor="text1"/>
                <w:sz w:val="20"/>
              </w:rPr>
            </w:pPr>
            <w:r>
              <w:rPr>
                <w:color w:val="000000" w:themeColor="text1"/>
                <w:sz w:val="20"/>
              </w:rPr>
              <w:t>+</w:t>
            </w:r>
          </w:p>
        </w:tc>
        <w:tc>
          <w:tcPr>
            <w:tcW w:w="1391" w:type="dxa"/>
          </w:tcPr>
          <w:p w14:paraId="37345906" w14:textId="77777777" w:rsidR="004B103E" w:rsidRDefault="00000000">
            <w:pPr>
              <w:pStyle w:val="ConsPlusNormal"/>
              <w:rPr>
                <w:color w:val="000000" w:themeColor="text1"/>
                <w:sz w:val="20"/>
              </w:rPr>
            </w:pPr>
            <w:r>
              <w:rPr>
                <w:color w:val="000000" w:themeColor="text1"/>
                <w:sz w:val="20"/>
              </w:rPr>
              <w:t>+</w:t>
            </w:r>
          </w:p>
        </w:tc>
        <w:tc>
          <w:tcPr>
            <w:tcW w:w="1354" w:type="dxa"/>
          </w:tcPr>
          <w:p w14:paraId="6E47F9AB" w14:textId="77777777" w:rsidR="004B103E" w:rsidRDefault="00000000">
            <w:pPr>
              <w:pStyle w:val="ConsPlusNormal"/>
              <w:rPr>
                <w:color w:val="000000" w:themeColor="text1"/>
                <w:sz w:val="20"/>
              </w:rPr>
            </w:pPr>
            <w:r>
              <w:rPr>
                <w:color w:val="000000" w:themeColor="text1"/>
                <w:sz w:val="20"/>
              </w:rPr>
              <w:t>+</w:t>
            </w:r>
          </w:p>
        </w:tc>
        <w:tc>
          <w:tcPr>
            <w:tcW w:w="1105" w:type="dxa"/>
          </w:tcPr>
          <w:p w14:paraId="5A4201B1" w14:textId="77777777" w:rsidR="004B103E" w:rsidRDefault="00000000">
            <w:pPr>
              <w:pStyle w:val="ConsPlusNormal"/>
              <w:rPr>
                <w:color w:val="000000" w:themeColor="text1"/>
                <w:sz w:val="20"/>
              </w:rPr>
            </w:pPr>
            <w:r>
              <w:rPr>
                <w:color w:val="000000" w:themeColor="text1"/>
                <w:sz w:val="20"/>
              </w:rPr>
              <w:t>+</w:t>
            </w:r>
          </w:p>
        </w:tc>
        <w:tc>
          <w:tcPr>
            <w:tcW w:w="1154" w:type="dxa"/>
          </w:tcPr>
          <w:p w14:paraId="3147C4C9" w14:textId="77777777" w:rsidR="004B103E" w:rsidRDefault="004B103E">
            <w:pPr>
              <w:pStyle w:val="ConsPlusNormal"/>
              <w:rPr>
                <w:color w:val="000000" w:themeColor="text1"/>
                <w:sz w:val="20"/>
              </w:rPr>
            </w:pPr>
          </w:p>
        </w:tc>
        <w:tc>
          <w:tcPr>
            <w:tcW w:w="1155" w:type="dxa"/>
          </w:tcPr>
          <w:p w14:paraId="2955128F" w14:textId="77777777" w:rsidR="004B103E" w:rsidRDefault="004B103E">
            <w:pPr>
              <w:pStyle w:val="ConsPlusNormal"/>
              <w:rPr>
                <w:color w:val="000000" w:themeColor="text1"/>
                <w:sz w:val="20"/>
              </w:rPr>
            </w:pPr>
          </w:p>
        </w:tc>
        <w:tc>
          <w:tcPr>
            <w:tcW w:w="1018" w:type="dxa"/>
          </w:tcPr>
          <w:p w14:paraId="3FB5D2FD" w14:textId="77777777" w:rsidR="004B103E" w:rsidRDefault="004B103E">
            <w:pPr>
              <w:pStyle w:val="ConsPlusNormal"/>
              <w:rPr>
                <w:color w:val="000000" w:themeColor="text1"/>
                <w:sz w:val="20"/>
              </w:rPr>
            </w:pPr>
          </w:p>
        </w:tc>
        <w:tc>
          <w:tcPr>
            <w:tcW w:w="987" w:type="dxa"/>
          </w:tcPr>
          <w:p w14:paraId="3D6C01FC" w14:textId="77777777" w:rsidR="004B103E" w:rsidRDefault="004B103E">
            <w:pPr>
              <w:pStyle w:val="ConsPlusNormal"/>
              <w:rPr>
                <w:color w:val="000000" w:themeColor="text1"/>
                <w:sz w:val="20"/>
              </w:rPr>
            </w:pPr>
          </w:p>
        </w:tc>
      </w:tr>
      <w:tr w:rsidR="004B103E" w14:paraId="590F4530" w14:textId="77777777">
        <w:tc>
          <w:tcPr>
            <w:tcW w:w="567" w:type="dxa"/>
          </w:tcPr>
          <w:p w14:paraId="36E327CA" w14:textId="77777777" w:rsidR="004B103E" w:rsidRDefault="00000000">
            <w:pPr>
              <w:pStyle w:val="ConsPlusNormal"/>
              <w:rPr>
                <w:color w:val="000000" w:themeColor="text1"/>
                <w:sz w:val="20"/>
              </w:rPr>
            </w:pPr>
            <w:r>
              <w:rPr>
                <w:color w:val="000000" w:themeColor="text1"/>
                <w:sz w:val="20"/>
              </w:rPr>
              <w:t>12</w:t>
            </w:r>
          </w:p>
        </w:tc>
        <w:tc>
          <w:tcPr>
            <w:tcW w:w="849" w:type="dxa"/>
            <w:gridSpan w:val="2"/>
          </w:tcPr>
          <w:p w14:paraId="437A5084" w14:textId="77777777" w:rsidR="004B103E" w:rsidRDefault="00000000">
            <w:pPr>
              <w:pStyle w:val="ConsPlusNormal"/>
              <w:rPr>
                <w:color w:val="000000" w:themeColor="text1"/>
                <w:sz w:val="20"/>
              </w:rPr>
            </w:pPr>
            <w:r>
              <w:rPr>
                <w:color w:val="000000" w:themeColor="text1"/>
                <w:sz w:val="20"/>
              </w:rPr>
              <w:t>810058</w:t>
            </w:r>
          </w:p>
        </w:tc>
        <w:tc>
          <w:tcPr>
            <w:tcW w:w="1595" w:type="dxa"/>
          </w:tcPr>
          <w:p w14:paraId="466FB384" w14:textId="77777777" w:rsidR="004B103E" w:rsidRDefault="00000000">
            <w:pPr>
              <w:pStyle w:val="ConsPlusNormal"/>
              <w:rPr>
                <w:color w:val="000000" w:themeColor="text1"/>
                <w:sz w:val="20"/>
              </w:rPr>
            </w:pPr>
            <w:r>
              <w:rPr>
                <w:color w:val="000000" w:themeColor="text1"/>
                <w:sz w:val="20"/>
              </w:rPr>
              <w:t>БУ «Октябрьская районная больница»</w:t>
            </w:r>
          </w:p>
        </w:tc>
        <w:tc>
          <w:tcPr>
            <w:tcW w:w="1409" w:type="dxa"/>
          </w:tcPr>
          <w:p w14:paraId="4646A772" w14:textId="77777777" w:rsidR="004B103E" w:rsidRDefault="00000000">
            <w:pPr>
              <w:pStyle w:val="ConsPlusNormal"/>
              <w:rPr>
                <w:color w:val="000000" w:themeColor="text1"/>
                <w:sz w:val="20"/>
              </w:rPr>
            </w:pPr>
            <w:r>
              <w:rPr>
                <w:color w:val="000000" w:themeColor="text1"/>
                <w:sz w:val="20"/>
              </w:rPr>
              <w:t>+</w:t>
            </w:r>
          </w:p>
        </w:tc>
        <w:tc>
          <w:tcPr>
            <w:tcW w:w="1409" w:type="dxa"/>
          </w:tcPr>
          <w:p w14:paraId="1F9287C0" w14:textId="77777777" w:rsidR="004B103E" w:rsidRDefault="00000000">
            <w:pPr>
              <w:pStyle w:val="ConsPlusNormal"/>
              <w:rPr>
                <w:color w:val="000000" w:themeColor="text1"/>
                <w:sz w:val="20"/>
              </w:rPr>
            </w:pPr>
            <w:r>
              <w:rPr>
                <w:color w:val="000000" w:themeColor="text1"/>
                <w:sz w:val="20"/>
              </w:rPr>
              <w:t>+</w:t>
            </w:r>
          </w:p>
        </w:tc>
        <w:tc>
          <w:tcPr>
            <w:tcW w:w="1456" w:type="dxa"/>
          </w:tcPr>
          <w:p w14:paraId="536E813A" w14:textId="77777777" w:rsidR="004B103E" w:rsidRDefault="00000000">
            <w:pPr>
              <w:pStyle w:val="ConsPlusNormal"/>
              <w:rPr>
                <w:color w:val="000000" w:themeColor="text1"/>
                <w:sz w:val="20"/>
              </w:rPr>
            </w:pPr>
            <w:r>
              <w:rPr>
                <w:color w:val="000000" w:themeColor="text1"/>
                <w:sz w:val="20"/>
              </w:rPr>
              <w:t>+</w:t>
            </w:r>
          </w:p>
        </w:tc>
        <w:tc>
          <w:tcPr>
            <w:tcW w:w="1391" w:type="dxa"/>
          </w:tcPr>
          <w:p w14:paraId="51607BEA" w14:textId="77777777" w:rsidR="004B103E" w:rsidRDefault="00000000">
            <w:pPr>
              <w:pStyle w:val="ConsPlusNormal"/>
              <w:rPr>
                <w:color w:val="000000" w:themeColor="text1"/>
                <w:sz w:val="20"/>
              </w:rPr>
            </w:pPr>
            <w:r>
              <w:rPr>
                <w:color w:val="000000" w:themeColor="text1"/>
                <w:sz w:val="20"/>
              </w:rPr>
              <w:t>+</w:t>
            </w:r>
          </w:p>
        </w:tc>
        <w:tc>
          <w:tcPr>
            <w:tcW w:w="1354" w:type="dxa"/>
          </w:tcPr>
          <w:p w14:paraId="7D7EA4C8" w14:textId="77777777" w:rsidR="004B103E" w:rsidRDefault="00000000">
            <w:pPr>
              <w:pStyle w:val="ConsPlusNormal"/>
              <w:rPr>
                <w:color w:val="000000" w:themeColor="text1"/>
                <w:sz w:val="20"/>
              </w:rPr>
            </w:pPr>
            <w:r>
              <w:rPr>
                <w:color w:val="000000" w:themeColor="text1"/>
                <w:sz w:val="20"/>
              </w:rPr>
              <w:t>+</w:t>
            </w:r>
          </w:p>
        </w:tc>
        <w:tc>
          <w:tcPr>
            <w:tcW w:w="1105" w:type="dxa"/>
          </w:tcPr>
          <w:p w14:paraId="7E84989E" w14:textId="77777777" w:rsidR="004B103E" w:rsidRDefault="00000000">
            <w:pPr>
              <w:pStyle w:val="ConsPlusNormal"/>
              <w:rPr>
                <w:color w:val="000000" w:themeColor="text1"/>
                <w:sz w:val="20"/>
              </w:rPr>
            </w:pPr>
            <w:r>
              <w:rPr>
                <w:color w:val="000000" w:themeColor="text1"/>
                <w:sz w:val="20"/>
              </w:rPr>
              <w:t>+</w:t>
            </w:r>
          </w:p>
        </w:tc>
        <w:tc>
          <w:tcPr>
            <w:tcW w:w="1154" w:type="dxa"/>
          </w:tcPr>
          <w:p w14:paraId="3FDFF14A" w14:textId="77777777" w:rsidR="004B103E" w:rsidRDefault="004B103E">
            <w:pPr>
              <w:pStyle w:val="ConsPlusNormal"/>
              <w:rPr>
                <w:color w:val="000000" w:themeColor="text1"/>
                <w:sz w:val="20"/>
              </w:rPr>
            </w:pPr>
          </w:p>
        </w:tc>
        <w:tc>
          <w:tcPr>
            <w:tcW w:w="1155" w:type="dxa"/>
          </w:tcPr>
          <w:p w14:paraId="0D388285" w14:textId="77777777" w:rsidR="004B103E" w:rsidRDefault="004B103E">
            <w:pPr>
              <w:pStyle w:val="ConsPlusNormal"/>
              <w:rPr>
                <w:color w:val="000000" w:themeColor="text1"/>
                <w:sz w:val="20"/>
              </w:rPr>
            </w:pPr>
          </w:p>
        </w:tc>
        <w:tc>
          <w:tcPr>
            <w:tcW w:w="1018" w:type="dxa"/>
          </w:tcPr>
          <w:p w14:paraId="4BF3EB9A" w14:textId="77777777" w:rsidR="004B103E" w:rsidRDefault="004B103E">
            <w:pPr>
              <w:pStyle w:val="ConsPlusNormal"/>
              <w:rPr>
                <w:color w:val="000000" w:themeColor="text1"/>
                <w:sz w:val="20"/>
              </w:rPr>
            </w:pPr>
          </w:p>
        </w:tc>
        <w:tc>
          <w:tcPr>
            <w:tcW w:w="987" w:type="dxa"/>
          </w:tcPr>
          <w:p w14:paraId="67A25121" w14:textId="77777777" w:rsidR="004B103E" w:rsidRDefault="004B103E">
            <w:pPr>
              <w:pStyle w:val="ConsPlusNormal"/>
              <w:rPr>
                <w:color w:val="000000" w:themeColor="text1"/>
                <w:sz w:val="20"/>
              </w:rPr>
            </w:pPr>
          </w:p>
        </w:tc>
      </w:tr>
      <w:tr w:rsidR="004B103E" w14:paraId="755355C6" w14:textId="77777777">
        <w:tc>
          <w:tcPr>
            <w:tcW w:w="567" w:type="dxa"/>
          </w:tcPr>
          <w:p w14:paraId="39DE3959" w14:textId="77777777" w:rsidR="004B103E" w:rsidRDefault="00000000">
            <w:pPr>
              <w:pStyle w:val="ConsPlusNormal"/>
              <w:rPr>
                <w:color w:val="000000" w:themeColor="text1"/>
                <w:sz w:val="20"/>
              </w:rPr>
            </w:pPr>
            <w:r>
              <w:rPr>
                <w:color w:val="000000" w:themeColor="text1"/>
                <w:sz w:val="20"/>
              </w:rPr>
              <w:t>13</w:t>
            </w:r>
          </w:p>
        </w:tc>
        <w:tc>
          <w:tcPr>
            <w:tcW w:w="849" w:type="dxa"/>
            <w:gridSpan w:val="2"/>
          </w:tcPr>
          <w:p w14:paraId="1D4AEF4A" w14:textId="77777777" w:rsidR="004B103E" w:rsidRDefault="00000000">
            <w:pPr>
              <w:pStyle w:val="ConsPlusNormal"/>
              <w:rPr>
                <w:color w:val="000000" w:themeColor="text1"/>
                <w:sz w:val="20"/>
              </w:rPr>
            </w:pPr>
            <w:r>
              <w:rPr>
                <w:color w:val="000000" w:themeColor="text1"/>
                <w:sz w:val="20"/>
              </w:rPr>
              <w:t>810059</w:t>
            </w:r>
          </w:p>
        </w:tc>
        <w:tc>
          <w:tcPr>
            <w:tcW w:w="1595" w:type="dxa"/>
          </w:tcPr>
          <w:p w14:paraId="5ECAA932" w14:textId="77777777" w:rsidR="004B103E" w:rsidRDefault="00000000">
            <w:pPr>
              <w:pStyle w:val="ConsPlusNormal"/>
              <w:rPr>
                <w:color w:val="000000" w:themeColor="text1"/>
                <w:sz w:val="20"/>
              </w:rPr>
            </w:pPr>
            <w:r>
              <w:rPr>
                <w:color w:val="000000" w:themeColor="text1"/>
                <w:sz w:val="20"/>
              </w:rPr>
              <w:t>АУ «Советская районная больница»</w:t>
            </w:r>
          </w:p>
        </w:tc>
        <w:tc>
          <w:tcPr>
            <w:tcW w:w="1409" w:type="dxa"/>
          </w:tcPr>
          <w:p w14:paraId="1FC9CFAA" w14:textId="77777777" w:rsidR="004B103E" w:rsidRDefault="00000000">
            <w:pPr>
              <w:pStyle w:val="ConsPlusNormal"/>
              <w:rPr>
                <w:color w:val="000000" w:themeColor="text1"/>
                <w:sz w:val="20"/>
              </w:rPr>
            </w:pPr>
            <w:r>
              <w:rPr>
                <w:color w:val="000000" w:themeColor="text1"/>
                <w:sz w:val="20"/>
              </w:rPr>
              <w:t>+</w:t>
            </w:r>
          </w:p>
        </w:tc>
        <w:tc>
          <w:tcPr>
            <w:tcW w:w="1409" w:type="dxa"/>
          </w:tcPr>
          <w:p w14:paraId="1C3060D6" w14:textId="77777777" w:rsidR="004B103E" w:rsidRDefault="00000000">
            <w:pPr>
              <w:pStyle w:val="ConsPlusNormal"/>
              <w:rPr>
                <w:color w:val="000000" w:themeColor="text1"/>
                <w:sz w:val="20"/>
              </w:rPr>
            </w:pPr>
            <w:r>
              <w:rPr>
                <w:color w:val="000000" w:themeColor="text1"/>
                <w:sz w:val="20"/>
              </w:rPr>
              <w:t>+</w:t>
            </w:r>
          </w:p>
        </w:tc>
        <w:tc>
          <w:tcPr>
            <w:tcW w:w="1456" w:type="dxa"/>
          </w:tcPr>
          <w:p w14:paraId="06FFAE70" w14:textId="77777777" w:rsidR="004B103E" w:rsidRDefault="00000000">
            <w:pPr>
              <w:pStyle w:val="ConsPlusNormal"/>
              <w:rPr>
                <w:color w:val="000000" w:themeColor="text1"/>
                <w:sz w:val="20"/>
              </w:rPr>
            </w:pPr>
            <w:r>
              <w:rPr>
                <w:color w:val="000000" w:themeColor="text1"/>
                <w:sz w:val="20"/>
              </w:rPr>
              <w:t>+</w:t>
            </w:r>
          </w:p>
        </w:tc>
        <w:tc>
          <w:tcPr>
            <w:tcW w:w="1391" w:type="dxa"/>
          </w:tcPr>
          <w:p w14:paraId="19D3B71C" w14:textId="77777777" w:rsidR="004B103E" w:rsidRDefault="00000000">
            <w:pPr>
              <w:pStyle w:val="ConsPlusNormal"/>
              <w:rPr>
                <w:color w:val="000000" w:themeColor="text1"/>
                <w:sz w:val="20"/>
              </w:rPr>
            </w:pPr>
            <w:r>
              <w:rPr>
                <w:color w:val="000000" w:themeColor="text1"/>
                <w:sz w:val="20"/>
              </w:rPr>
              <w:t>+</w:t>
            </w:r>
          </w:p>
        </w:tc>
        <w:tc>
          <w:tcPr>
            <w:tcW w:w="1354" w:type="dxa"/>
          </w:tcPr>
          <w:p w14:paraId="6A247E64" w14:textId="77777777" w:rsidR="004B103E" w:rsidRDefault="00000000">
            <w:pPr>
              <w:pStyle w:val="ConsPlusNormal"/>
              <w:rPr>
                <w:color w:val="000000" w:themeColor="text1"/>
                <w:sz w:val="20"/>
              </w:rPr>
            </w:pPr>
            <w:r>
              <w:rPr>
                <w:color w:val="000000" w:themeColor="text1"/>
                <w:sz w:val="20"/>
              </w:rPr>
              <w:t>+</w:t>
            </w:r>
          </w:p>
        </w:tc>
        <w:tc>
          <w:tcPr>
            <w:tcW w:w="1105" w:type="dxa"/>
          </w:tcPr>
          <w:p w14:paraId="1511BEA3" w14:textId="77777777" w:rsidR="004B103E" w:rsidRDefault="00000000">
            <w:pPr>
              <w:pStyle w:val="ConsPlusNormal"/>
              <w:rPr>
                <w:color w:val="000000" w:themeColor="text1"/>
                <w:sz w:val="20"/>
              </w:rPr>
            </w:pPr>
            <w:r>
              <w:rPr>
                <w:color w:val="000000" w:themeColor="text1"/>
                <w:sz w:val="20"/>
              </w:rPr>
              <w:t>+</w:t>
            </w:r>
          </w:p>
        </w:tc>
        <w:tc>
          <w:tcPr>
            <w:tcW w:w="1154" w:type="dxa"/>
          </w:tcPr>
          <w:p w14:paraId="64CB33CD" w14:textId="77777777" w:rsidR="004B103E" w:rsidRDefault="004B103E">
            <w:pPr>
              <w:pStyle w:val="ConsPlusNormal"/>
              <w:rPr>
                <w:color w:val="000000" w:themeColor="text1"/>
                <w:sz w:val="20"/>
              </w:rPr>
            </w:pPr>
          </w:p>
        </w:tc>
        <w:tc>
          <w:tcPr>
            <w:tcW w:w="1155" w:type="dxa"/>
          </w:tcPr>
          <w:p w14:paraId="628F2F57" w14:textId="77777777" w:rsidR="004B103E" w:rsidRDefault="004B103E">
            <w:pPr>
              <w:pStyle w:val="ConsPlusNormal"/>
              <w:rPr>
                <w:color w:val="000000" w:themeColor="text1"/>
                <w:sz w:val="20"/>
              </w:rPr>
            </w:pPr>
          </w:p>
        </w:tc>
        <w:tc>
          <w:tcPr>
            <w:tcW w:w="1018" w:type="dxa"/>
          </w:tcPr>
          <w:p w14:paraId="2A17FDB7" w14:textId="77777777" w:rsidR="004B103E" w:rsidRDefault="004B103E">
            <w:pPr>
              <w:pStyle w:val="ConsPlusNormal"/>
              <w:rPr>
                <w:color w:val="000000" w:themeColor="text1"/>
                <w:sz w:val="20"/>
              </w:rPr>
            </w:pPr>
          </w:p>
        </w:tc>
        <w:tc>
          <w:tcPr>
            <w:tcW w:w="987" w:type="dxa"/>
          </w:tcPr>
          <w:p w14:paraId="756D188A" w14:textId="77777777" w:rsidR="004B103E" w:rsidRDefault="004B103E">
            <w:pPr>
              <w:pStyle w:val="ConsPlusNormal"/>
              <w:rPr>
                <w:color w:val="000000" w:themeColor="text1"/>
                <w:sz w:val="20"/>
              </w:rPr>
            </w:pPr>
          </w:p>
        </w:tc>
      </w:tr>
      <w:tr w:rsidR="004B103E" w14:paraId="114B5E49" w14:textId="77777777">
        <w:tc>
          <w:tcPr>
            <w:tcW w:w="567" w:type="dxa"/>
          </w:tcPr>
          <w:p w14:paraId="190E7FA6" w14:textId="77777777" w:rsidR="004B103E" w:rsidRDefault="00000000">
            <w:pPr>
              <w:pStyle w:val="ConsPlusNormal"/>
              <w:rPr>
                <w:color w:val="000000" w:themeColor="text1"/>
                <w:sz w:val="20"/>
              </w:rPr>
            </w:pPr>
            <w:r>
              <w:rPr>
                <w:color w:val="000000" w:themeColor="text1"/>
                <w:sz w:val="20"/>
              </w:rPr>
              <w:t>14</w:t>
            </w:r>
          </w:p>
        </w:tc>
        <w:tc>
          <w:tcPr>
            <w:tcW w:w="849" w:type="dxa"/>
            <w:gridSpan w:val="2"/>
          </w:tcPr>
          <w:p w14:paraId="5C43BA60" w14:textId="77777777" w:rsidR="004B103E" w:rsidRDefault="00000000">
            <w:pPr>
              <w:pStyle w:val="ConsPlusNormal"/>
              <w:rPr>
                <w:color w:val="000000" w:themeColor="text1"/>
                <w:sz w:val="20"/>
              </w:rPr>
            </w:pPr>
            <w:r>
              <w:rPr>
                <w:color w:val="000000" w:themeColor="text1"/>
                <w:sz w:val="20"/>
              </w:rPr>
              <w:t>810062</w:t>
            </w:r>
          </w:p>
        </w:tc>
        <w:tc>
          <w:tcPr>
            <w:tcW w:w="1595" w:type="dxa"/>
          </w:tcPr>
          <w:p w14:paraId="2D51E21F" w14:textId="77777777" w:rsidR="004B103E" w:rsidRDefault="00000000">
            <w:pPr>
              <w:pStyle w:val="ConsPlusNormal"/>
              <w:rPr>
                <w:color w:val="000000" w:themeColor="text1"/>
                <w:sz w:val="20"/>
              </w:rPr>
            </w:pPr>
            <w:r>
              <w:rPr>
                <w:color w:val="000000" w:themeColor="text1"/>
                <w:sz w:val="20"/>
              </w:rPr>
              <w:t>БУ «Пионерская районная больница»</w:t>
            </w:r>
          </w:p>
        </w:tc>
        <w:tc>
          <w:tcPr>
            <w:tcW w:w="1409" w:type="dxa"/>
          </w:tcPr>
          <w:p w14:paraId="395C92A8" w14:textId="77777777" w:rsidR="004B103E" w:rsidRDefault="00000000">
            <w:pPr>
              <w:pStyle w:val="ConsPlusNormal"/>
              <w:rPr>
                <w:color w:val="000000" w:themeColor="text1"/>
                <w:sz w:val="20"/>
              </w:rPr>
            </w:pPr>
            <w:r>
              <w:rPr>
                <w:color w:val="000000" w:themeColor="text1"/>
                <w:sz w:val="20"/>
              </w:rPr>
              <w:t>+</w:t>
            </w:r>
          </w:p>
        </w:tc>
        <w:tc>
          <w:tcPr>
            <w:tcW w:w="1409" w:type="dxa"/>
          </w:tcPr>
          <w:p w14:paraId="2F73173E" w14:textId="77777777" w:rsidR="004B103E" w:rsidRDefault="00000000">
            <w:pPr>
              <w:pStyle w:val="ConsPlusNormal"/>
              <w:rPr>
                <w:color w:val="000000" w:themeColor="text1"/>
                <w:sz w:val="20"/>
              </w:rPr>
            </w:pPr>
            <w:r>
              <w:rPr>
                <w:color w:val="000000" w:themeColor="text1"/>
                <w:sz w:val="20"/>
              </w:rPr>
              <w:t>+</w:t>
            </w:r>
          </w:p>
        </w:tc>
        <w:tc>
          <w:tcPr>
            <w:tcW w:w="1456" w:type="dxa"/>
          </w:tcPr>
          <w:p w14:paraId="6D4F61B0" w14:textId="77777777" w:rsidR="004B103E" w:rsidRDefault="00000000">
            <w:pPr>
              <w:pStyle w:val="ConsPlusNormal"/>
              <w:rPr>
                <w:color w:val="000000" w:themeColor="text1"/>
                <w:sz w:val="20"/>
              </w:rPr>
            </w:pPr>
            <w:r>
              <w:rPr>
                <w:color w:val="000000" w:themeColor="text1"/>
                <w:sz w:val="20"/>
              </w:rPr>
              <w:t>+</w:t>
            </w:r>
          </w:p>
        </w:tc>
        <w:tc>
          <w:tcPr>
            <w:tcW w:w="1391" w:type="dxa"/>
          </w:tcPr>
          <w:p w14:paraId="196397AC" w14:textId="77777777" w:rsidR="004B103E" w:rsidRDefault="00000000">
            <w:pPr>
              <w:pStyle w:val="ConsPlusNormal"/>
              <w:rPr>
                <w:color w:val="000000" w:themeColor="text1"/>
                <w:sz w:val="20"/>
              </w:rPr>
            </w:pPr>
            <w:r>
              <w:rPr>
                <w:color w:val="000000" w:themeColor="text1"/>
                <w:sz w:val="20"/>
              </w:rPr>
              <w:t>+</w:t>
            </w:r>
          </w:p>
        </w:tc>
        <w:tc>
          <w:tcPr>
            <w:tcW w:w="1354" w:type="dxa"/>
          </w:tcPr>
          <w:p w14:paraId="1CBE6958" w14:textId="77777777" w:rsidR="004B103E" w:rsidRDefault="00000000">
            <w:pPr>
              <w:pStyle w:val="ConsPlusNormal"/>
              <w:rPr>
                <w:color w:val="000000" w:themeColor="text1"/>
                <w:sz w:val="20"/>
              </w:rPr>
            </w:pPr>
            <w:r>
              <w:rPr>
                <w:color w:val="000000" w:themeColor="text1"/>
                <w:sz w:val="20"/>
              </w:rPr>
              <w:t>+</w:t>
            </w:r>
          </w:p>
        </w:tc>
        <w:tc>
          <w:tcPr>
            <w:tcW w:w="1105" w:type="dxa"/>
          </w:tcPr>
          <w:p w14:paraId="4FDC0FDD" w14:textId="77777777" w:rsidR="004B103E" w:rsidRDefault="00000000">
            <w:pPr>
              <w:pStyle w:val="ConsPlusNormal"/>
              <w:rPr>
                <w:color w:val="000000" w:themeColor="text1"/>
                <w:sz w:val="20"/>
              </w:rPr>
            </w:pPr>
            <w:r>
              <w:rPr>
                <w:color w:val="000000" w:themeColor="text1"/>
                <w:sz w:val="20"/>
              </w:rPr>
              <w:t>+</w:t>
            </w:r>
          </w:p>
        </w:tc>
        <w:tc>
          <w:tcPr>
            <w:tcW w:w="1154" w:type="dxa"/>
          </w:tcPr>
          <w:p w14:paraId="48596248" w14:textId="77777777" w:rsidR="004B103E" w:rsidRDefault="004B103E">
            <w:pPr>
              <w:pStyle w:val="ConsPlusNormal"/>
              <w:rPr>
                <w:color w:val="000000" w:themeColor="text1"/>
                <w:sz w:val="20"/>
              </w:rPr>
            </w:pPr>
          </w:p>
        </w:tc>
        <w:tc>
          <w:tcPr>
            <w:tcW w:w="1155" w:type="dxa"/>
          </w:tcPr>
          <w:p w14:paraId="281C4B8F" w14:textId="77777777" w:rsidR="004B103E" w:rsidRDefault="004B103E">
            <w:pPr>
              <w:pStyle w:val="ConsPlusNormal"/>
              <w:rPr>
                <w:color w:val="000000" w:themeColor="text1"/>
                <w:sz w:val="20"/>
              </w:rPr>
            </w:pPr>
          </w:p>
        </w:tc>
        <w:tc>
          <w:tcPr>
            <w:tcW w:w="1018" w:type="dxa"/>
          </w:tcPr>
          <w:p w14:paraId="608B79E6" w14:textId="77777777" w:rsidR="004B103E" w:rsidRDefault="004B103E">
            <w:pPr>
              <w:pStyle w:val="ConsPlusNormal"/>
              <w:rPr>
                <w:color w:val="000000" w:themeColor="text1"/>
                <w:sz w:val="20"/>
              </w:rPr>
            </w:pPr>
          </w:p>
        </w:tc>
        <w:tc>
          <w:tcPr>
            <w:tcW w:w="987" w:type="dxa"/>
          </w:tcPr>
          <w:p w14:paraId="61D05B4C" w14:textId="77777777" w:rsidR="004B103E" w:rsidRDefault="004B103E">
            <w:pPr>
              <w:pStyle w:val="ConsPlusNormal"/>
              <w:rPr>
                <w:color w:val="000000" w:themeColor="text1"/>
                <w:sz w:val="20"/>
              </w:rPr>
            </w:pPr>
          </w:p>
        </w:tc>
      </w:tr>
      <w:tr w:rsidR="004B103E" w14:paraId="1E23C4F3" w14:textId="77777777">
        <w:tc>
          <w:tcPr>
            <w:tcW w:w="567" w:type="dxa"/>
          </w:tcPr>
          <w:p w14:paraId="136CCAAC" w14:textId="77777777" w:rsidR="004B103E" w:rsidRDefault="00000000">
            <w:pPr>
              <w:pStyle w:val="ConsPlusNormal"/>
              <w:rPr>
                <w:color w:val="000000" w:themeColor="text1"/>
                <w:sz w:val="20"/>
              </w:rPr>
            </w:pPr>
            <w:r>
              <w:rPr>
                <w:color w:val="000000" w:themeColor="text1"/>
                <w:sz w:val="20"/>
              </w:rPr>
              <w:t>15</w:t>
            </w:r>
          </w:p>
        </w:tc>
        <w:tc>
          <w:tcPr>
            <w:tcW w:w="849" w:type="dxa"/>
            <w:gridSpan w:val="2"/>
          </w:tcPr>
          <w:p w14:paraId="4FA7EC25" w14:textId="77777777" w:rsidR="004B103E" w:rsidRDefault="004B103E">
            <w:pPr>
              <w:pStyle w:val="ConsPlusNormal"/>
              <w:rPr>
                <w:color w:val="000000" w:themeColor="text1"/>
                <w:sz w:val="20"/>
              </w:rPr>
            </w:pPr>
          </w:p>
        </w:tc>
        <w:tc>
          <w:tcPr>
            <w:tcW w:w="1595" w:type="dxa"/>
          </w:tcPr>
          <w:p w14:paraId="781B221A" w14:textId="77777777" w:rsidR="004B103E" w:rsidRDefault="00000000">
            <w:pPr>
              <w:pStyle w:val="ConsPlusNormal"/>
              <w:rPr>
                <w:color w:val="000000" w:themeColor="text1"/>
                <w:sz w:val="20"/>
              </w:rPr>
            </w:pPr>
            <w:r>
              <w:rPr>
                <w:color w:val="000000" w:themeColor="text1"/>
                <w:sz w:val="20"/>
              </w:rPr>
              <w:t>БУ «Советская психоневрологическая больница»</w:t>
            </w:r>
          </w:p>
        </w:tc>
        <w:tc>
          <w:tcPr>
            <w:tcW w:w="1409" w:type="dxa"/>
          </w:tcPr>
          <w:p w14:paraId="43F83768" w14:textId="77777777" w:rsidR="004B103E" w:rsidRDefault="00000000">
            <w:pPr>
              <w:pStyle w:val="ConsPlusNormal"/>
              <w:rPr>
                <w:color w:val="000000" w:themeColor="text1"/>
                <w:sz w:val="20"/>
              </w:rPr>
            </w:pPr>
            <w:r>
              <w:rPr>
                <w:color w:val="000000" w:themeColor="text1"/>
                <w:sz w:val="20"/>
              </w:rPr>
              <w:t>+</w:t>
            </w:r>
          </w:p>
        </w:tc>
        <w:tc>
          <w:tcPr>
            <w:tcW w:w="1409" w:type="dxa"/>
          </w:tcPr>
          <w:p w14:paraId="24726348" w14:textId="77777777" w:rsidR="004B103E" w:rsidRDefault="004B103E">
            <w:pPr>
              <w:pStyle w:val="ConsPlusNormal"/>
              <w:rPr>
                <w:color w:val="000000" w:themeColor="text1"/>
                <w:sz w:val="20"/>
              </w:rPr>
            </w:pPr>
          </w:p>
        </w:tc>
        <w:tc>
          <w:tcPr>
            <w:tcW w:w="1456" w:type="dxa"/>
          </w:tcPr>
          <w:p w14:paraId="5357741B" w14:textId="77777777" w:rsidR="004B103E" w:rsidRDefault="004B103E">
            <w:pPr>
              <w:pStyle w:val="ConsPlusNormal"/>
              <w:rPr>
                <w:color w:val="000000" w:themeColor="text1"/>
                <w:sz w:val="20"/>
              </w:rPr>
            </w:pPr>
          </w:p>
        </w:tc>
        <w:tc>
          <w:tcPr>
            <w:tcW w:w="1391" w:type="dxa"/>
          </w:tcPr>
          <w:p w14:paraId="5D0E1D6D" w14:textId="77777777" w:rsidR="004B103E" w:rsidRDefault="004B103E">
            <w:pPr>
              <w:pStyle w:val="ConsPlusNormal"/>
              <w:rPr>
                <w:color w:val="000000" w:themeColor="text1"/>
                <w:sz w:val="20"/>
              </w:rPr>
            </w:pPr>
          </w:p>
        </w:tc>
        <w:tc>
          <w:tcPr>
            <w:tcW w:w="1354" w:type="dxa"/>
          </w:tcPr>
          <w:p w14:paraId="018BD4D7" w14:textId="77777777" w:rsidR="004B103E" w:rsidRDefault="004B103E">
            <w:pPr>
              <w:pStyle w:val="ConsPlusNormal"/>
              <w:rPr>
                <w:color w:val="000000" w:themeColor="text1"/>
                <w:sz w:val="20"/>
              </w:rPr>
            </w:pPr>
          </w:p>
        </w:tc>
        <w:tc>
          <w:tcPr>
            <w:tcW w:w="1105" w:type="dxa"/>
          </w:tcPr>
          <w:p w14:paraId="6C70E158" w14:textId="77777777" w:rsidR="004B103E" w:rsidRDefault="004B103E">
            <w:pPr>
              <w:pStyle w:val="ConsPlusNormal"/>
              <w:rPr>
                <w:color w:val="000000" w:themeColor="text1"/>
                <w:sz w:val="20"/>
              </w:rPr>
            </w:pPr>
          </w:p>
        </w:tc>
        <w:tc>
          <w:tcPr>
            <w:tcW w:w="1154" w:type="dxa"/>
          </w:tcPr>
          <w:p w14:paraId="4181D160" w14:textId="77777777" w:rsidR="004B103E" w:rsidRDefault="004B103E">
            <w:pPr>
              <w:pStyle w:val="ConsPlusNormal"/>
              <w:rPr>
                <w:color w:val="000000" w:themeColor="text1"/>
                <w:sz w:val="20"/>
              </w:rPr>
            </w:pPr>
          </w:p>
        </w:tc>
        <w:tc>
          <w:tcPr>
            <w:tcW w:w="1155" w:type="dxa"/>
          </w:tcPr>
          <w:p w14:paraId="2C4A1E2D" w14:textId="77777777" w:rsidR="004B103E" w:rsidRDefault="004B103E">
            <w:pPr>
              <w:pStyle w:val="ConsPlusNormal"/>
              <w:rPr>
                <w:color w:val="000000" w:themeColor="text1"/>
                <w:sz w:val="20"/>
              </w:rPr>
            </w:pPr>
          </w:p>
        </w:tc>
        <w:tc>
          <w:tcPr>
            <w:tcW w:w="1018" w:type="dxa"/>
          </w:tcPr>
          <w:p w14:paraId="32747712" w14:textId="77777777" w:rsidR="004B103E" w:rsidRDefault="004B103E">
            <w:pPr>
              <w:pStyle w:val="ConsPlusNormal"/>
              <w:rPr>
                <w:color w:val="000000" w:themeColor="text1"/>
                <w:sz w:val="20"/>
              </w:rPr>
            </w:pPr>
          </w:p>
        </w:tc>
        <w:tc>
          <w:tcPr>
            <w:tcW w:w="987" w:type="dxa"/>
          </w:tcPr>
          <w:p w14:paraId="3908B565" w14:textId="77777777" w:rsidR="004B103E" w:rsidRDefault="004B103E">
            <w:pPr>
              <w:pStyle w:val="ConsPlusNormal"/>
              <w:rPr>
                <w:color w:val="000000" w:themeColor="text1"/>
                <w:sz w:val="20"/>
              </w:rPr>
            </w:pPr>
          </w:p>
        </w:tc>
      </w:tr>
      <w:tr w:rsidR="004B103E" w14:paraId="2C84A6B1" w14:textId="77777777">
        <w:tc>
          <w:tcPr>
            <w:tcW w:w="567" w:type="dxa"/>
          </w:tcPr>
          <w:p w14:paraId="5D476F46" w14:textId="77777777" w:rsidR="004B103E" w:rsidRDefault="00000000">
            <w:pPr>
              <w:pStyle w:val="ConsPlusNormal"/>
              <w:rPr>
                <w:color w:val="000000" w:themeColor="text1"/>
                <w:sz w:val="20"/>
              </w:rPr>
            </w:pPr>
            <w:r>
              <w:rPr>
                <w:color w:val="000000" w:themeColor="text1"/>
                <w:sz w:val="20"/>
              </w:rPr>
              <w:t>16</w:t>
            </w:r>
          </w:p>
        </w:tc>
        <w:tc>
          <w:tcPr>
            <w:tcW w:w="849" w:type="dxa"/>
            <w:gridSpan w:val="2"/>
          </w:tcPr>
          <w:p w14:paraId="1884B7D5" w14:textId="77777777" w:rsidR="004B103E" w:rsidRDefault="00000000">
            <w:pPr>
              <w:pStyle w:val="ConsPlusNormal"/>
              <w:rPr>
                <w:color w:val="000000" w:themeColor="text1"/>
                <w:sz w:val="20"/>
              </w:rPr>
            </w:pPr>
            <w:r>
              <w:rPr>
                <w:color w:val="000000" w:themeColor="text1"/>
                <w:sz w:val="20"/>
              </w:rPr>
              <w:t>810064</w:t>
            </w:r>
          </w:p>
        </w:tc>
        <w:tc>
          <w:tcPr>
            <w:tcW w:w="1595" w:type="dxa"/>
          </w:tcPr>
          <w:p w14:paraId="368D3355" w14:textId="77777777" w:rsidR="004B103E" w:rsidRDefault="00000000">
            <w:pPr>
              <w:pStyle w:val="ConsPlusNormal"/>
              <w:rPr>
                <w:color w:val="000000" w:themeColor="text1"/>
                <w:sz w:val="20"/>
              </w:rPr>
            </w:pPr>
            <w:r>
              <w:rPr>
                <w:color w:val="000000" w:themeColor="text1"/>
                <w:sz w:val="20"/>
              </w:rPr>
              <w:t>БУ «Сургутская районная поликлиника»</w:t>
            </w:r>
          </w:p>
        </w:tc>
        <w:tc>
          <w:tcPr>
            <w:tcW w:w="1409" w:type="dxa"/>
          </w:tcPr>
          <w:p w14:paraId="61F70C42" w14:textId="77777777" w:rsidR="004B103E" w:rsidRDefault="00000000">
            <w:pPr>
              <w:pStyle w:val="ConsPlusNormal"/>
              <w:rPr>
                <w:color w:val="000000" w:themeColor="text1"/>
                <w:sz w:val="20"/>
              </w:rPr>
            </w:pPr>
            <w:r>
              <w:rPr>
                <w:color w:val="000000" w:themeColor="text1"/>
                <w:sz w:val="20"/>
              </w:rPr>
              <w:t>+</w:t>
            </w:r>
          </w:p>
        </w:tc>
        <w:tc>
          <w:tcPr>
            <w:tcW w:w="1409" w:type="dxa"/>
          </w:tcPr>
          <w:p w14:paraId="5D9E2BA6" w14:textId="77777777" w:rsidR="004B103E" w:rsidRDefault="00000000">
            <w:pPr>
              <w:pStyle w:val="ConsPlusNormal"/>
              <w:rPr>
                <w:color w:val="000000" w:themeColor="text1"/>
                <w:sz w:val="20"/>
              </w:rPr>
            </w:pPr>
            <w:r>
              <w:rPr>
                <w:color w:val="000000" w:themeColor="text1"/>
                <w:sz w:val="20"/>
              </w:rPr>
              <w:t>+</w:t>
            </w:r>
          </w:p>
        </w:tc>
        <w:tc>
          <w:tcPr>
            <w:tcW w:w="1456" w:type="dxa"/>
          </w:tcPr>
          <w:p w14:paraId="17FD59D2" w14:textId="77777777" w:rsidR="004B103E" w:rsidRDefault="00000000">
            <w:pPr>
              <w:pStyle w:val="ConsPlusNormal"/>
              <w:rPr>
                <w:color w:val="000000" w:themeColor="text1"/>
                <w:sz w:val="20"/>
              </w:rPr>
            </w:pPr>
            <w:r>
              <w:rPr>
                <w:color w:val="000000" w:themeColor="text1"/>
                <w:sz w:val="20"/>
              </w:rPr>
              <w:t>+</w:t>
            </w:r>
          </w:p>
        </w:tc>
        <w:tc>
          <w:tcPr>
            <w:tcW w:w="1391" w:type="dxa"/>
          </w:tcPr>
          <w:p w14:paraId="6D6B90F2" w14:textId="77777777" w:rsidR="004B103E" w:rsidRDefault="00000000">
            <w:pPr>
              <w:pStyle w:val="ConsPlusNormal"/>
              <w:rPr>
                <w:color w:val="000000" w:themeColor="text1"/>
                <w:sz w:val="20"/>
              </w:rPr>
            </w:pPr>
            <w:r>
              <w:rPr>
                <w:color w:val="000000" w:themeColor="text1"/>
                <w:sz w:val="20"/>
              </w:rPr>
              <w:t>+</w:t>
            </w:r>
          </w:p>
        </w:tc>
        <w:tc>
          <w:tcPr>
            <w:tcW w:w="1354" w:type="dxa"/>
          </w:tcPr>
          <w:p w14:paraId="52A494F1" w14:textId="77777777" w:rsidR="004B103E" w:rsidRDefault="00000000">
            <w:pPr>
              <w:pStyle w:val="ConsPlusNormal"/>
              <w:rPr>
                <w:color w:val="000000" w:themeColor="text1"/>
                <w:sz w:val="20"/>
              </w:rPr>
            </w:pPr>
            <w:r>
              <w:rPr>
                <w:color w:val="000000" w:themeColor="text1"/>
                <w:sz w:val="20"/>
              </w:rPr>
              <w:t>+</w:t>
            </w:r>
          </w:p>
        </w:tc>
        <w:tc>
          <w:tcPr>
            <w:tcW w:w="1105" w:type="dxa"/>
          </w:tcPr>
          <w:p w14:paraId="0EF2B34D" w14:textId="77777777" w:rsidR="004B103E" w:rsidRDefault="00000000">
            <w:pPr>
              <w:pStyle w:val="ConsPlusNormal"/>
              <w:rPr>
                <w:color w:val="000000" w:themeColor="text1"/>
                <w:sz w:val="20"/>
              </w:rPr>
            </w:pPr>
            <w:r>
              <w:rPr>
                <w:color w:val="000000" w:themeColor="text1"/>
                <w:sz w:val="20"/>
              </w:rPr>
              <w:t>+</w:t>
            </w:r>
          </w:p>
        </w:tc>
        <w:tc>
          <w:tcPr>
            <w:tcW w:w="1154" w:type="dxa"/>
          </w:tcPr>
          <w:p w14:paraId="0FD54AF8" w14:textId="77777777" w:rsidR="004B103E" w:rsidRDefault="004B103E">
            <w:pPr>
              <w:pStyle w:val="ConsPlusNormal"/>
              <w:rPr>
                <w:color w:val="000000" w:themeColor="text1"/>
                <w:sz w:val="20"/>
              </w:rPr>
            </w:pPr>
          </w:p>
        </w:tc>
        <w:tc>
          <w:tcPr>
            <w:tcW w:w="1155" w:type="dxa"/>
          </w:tcPr>
          <w:p w14:paraId="04A9D634" w14:textId="77777777" w:rsidR="004B103E" w:rsidRDefault="004B103E">
            <w:pPr>
              <w:pStyle w:val="ConsPlusNormal"/>
              <w:rPr>
                <w:color w:val="000000" w:themeColor="text1"/>
                <w:sz w:val="20"/>
              </w:rPr>
            </w:pPr>
          </w:p>
        </w:tc>
        <w:tc>
          <w:tcPr>
            <w:tcW w:w="1018" w:type="dxa"/>
          </w:tcPr>
          <w:p w14:paraId="028B2EA9" w14:textId="77777777" w:rsidR="004B103E" w:rsidRDefault="004B103E">
            <w:pPr>
              <w:pStyle w:val="ConsPlusNormal"/>
              <w:rPr>
                <w:color w:val="000000" w:themeColor="text1"/>
                <w:sz w:val="20"/>
              </w:rPr>
            </w:pPr>
          </w:p>
        </w:tc>
        <w:tc>
          <w:tcPr>
            <w:tcW w:w="987" w:type="dxa"/>
          </w:tcPr>
          <w:p w14:paraId="3089AB7D" w14:textId="77777777" w:rsidR="004B103E" w:rsidRDefault="004B103E">
            <w:pPr>
              <w:pStyle w:val="ConsPlusNormal"/>
              <w:rPr>
                <w:color w:val="000000" w:themeColor="text1"/>
                <w:sz w:val="20"/>
              </w:rPr>
            </w:pPr>
          </w:p>
        </w:tc>
      </w:tr>
      <w:tr w:rsidR="004B103E" w14:paraId="5AF57F89" w14:textId="77777777">
        <w:tc>
          <w:tcPr>
            <w:tcW w:w="567" w:type="dxa"/>
          </w:tcPr>
          <w:p w14:paraId="77FB9B54" w14:textId="77777777" w:rsidR="004B103E" w:rsidRDefault="00000000">
            <w:pPr>
              <w:pStyle w:val="ConsPlusNormal"/>
              <w:rPr>
                <w:color w:val="000000" w:themeColor="text1"/>
                <w:sz w:val="20"/>
              </w:rPr>
            </w:pPr>
            <w:r>
              <w:rPr>
                <w:color w:val="000000" w:themeColor="text1"/>
                <w:sz w:val="20"/>
              </w:rPr>
              <w:t>17</w:t>
            </w:r>
          </w:p>
        </w:tc>
        <w:tc>
          <w:tcPr>
            <w:tcW w:w="849" w:type="dxa"/>
            <w:gridSpan w:val="2"/>
          </w:tcPr>
          <w:p w14:paraId="0A82ED37" w14:textId="77777777" w:rsidR="004B103E" w:rsidRDefault="00000000">
            <w:pPr>
              <w:pStyle w:val="ConsPlusNormal"/>
              <w:rPr>
                <w:color w:val="000000" w:themeColor="text1"/>
                <w:sz w:val="20"/>
              </w:rPr>
            </w:pPr>
            <w:r>
              <w:rPr>
                <w:color w:val="000000" w:themeColor="text1"/>
                <w:sz w:val="20"/>
              </w:rPr>
              <w:t>810073</w:t>
            </w:r>
          </w:p>
        </w:tc>
        <w:tc>
          <w:tcPr>
            <w:tcW w:w="1595" w:type="dxa"/>
          </w:tcPr>
          <w:p w14:paraId="5BD308A8" w14:textId="77777777" w:rsidR="004B103E" w:rsidRDefault="00000000">
            <w:pPr>
              <w:pStyle w:val="ConsPlusNormal"/>
              <w:rPr>
                <w:color w:val="000000" w:themeColor="text1"/>
                <w:sz w:val="20"/>
              </w:rPr>
            </w:pPr>
            <w:r>
              <w:rPr>
                <w:color w:val="000000" w:themeColor="text1"/>
                <w:sz w:val="20"/>
              </w:rPr>
              <w:t>БУ «Нижнесортым</w:t>
            </w:r>
            <w:r>
              <w:rPr>
                <w:color w:val="000000" w:themeColor="text1"/>
                <w:sz w:val="20"/>
              </w:rPr>
              <w:lastRenderedPageBreak/>
              <w:t>ская участковая больница»</w:t>
            </w:r>
          </w:p>
        </w:tc>
        <w:tc>
          <w:tcPr>
            <w:tcW w:w="1409" w:type="dxa"/>
          </w:tcPr>
          <w:p w14:paraId="49FFFF47" w14:textId="77777777" w:rsidR="004B103E" w:rsidRDefault="00000000">
            <w:pPr>
              <w:pStyle w:val="ConsPlusNormal"/>
              <w:rPr>
                <w:color w:val="000000" w:themeColor="text1"/>
                <w:sz w:val="20"/>
              </w:rPr>
            </w:pPr>
            <w:r>
              <w:rPr>
                <w:color w:val="000000" w:themeColor="text1"/>
                <w:sz w:val="20"/>
              </w:rPr>
              <w:lastRenderedPageBreak/>
              <w:t>+</w:t>
            </w:r>
          </w:p>
        </w:tc>
        <w:tc>
          <w:tcPr>
            <w:tcW w:w="1409" w:type="dxa"/>
          </w:tcPr>
          <w:p w14:paraId="7CF1365C" w14:textId="77777777" w:rsidR="004B103E" w:rsidRDefault="00000000">
            <w:pPr>
              <w:pStyle w:val="ConsPlusNormal"/>
              <w:rPr>
                <w:color w:val="000000" w:themeColor="text1"/>
                <w:sz w:val="20"/>
              </w:rPr>
            </w:pPr>
            <w:r>
              <w:rPr>
                <w:color w:val="000000" w:themeColor="text1"/>
                <w:sz w:val="20"/>
              </w:rPr>
              <w:t>+</w:t>
            </w:r>
          </w:p>
        </w:tc>
        <w:tc>
          <w:tcPr>
            <w:tcW w:w="1456" w:type="dxa"/>
          </w:tcPr>
          <w:p w14:paraId="4CBF5305" w14:textId="77777777" w:rsidR="004B103E" w:rsidRDefault="00000000">
            <w:pPr>
              <w:pStyle w:val="ConsPlusNormal"/>
              <w:rPr>
                <w:color w:val="000000" w:themeColor="text1"/>
                <w:sz w:val="20"/>
              </w:rPr>
            </w:pPr>
            <w:r>
              <w:rPr>
                <w:color w:val="000000" w:themeColor="text1"/>
                <w:sz w:val="20"/>
              </w:rPr>
              <w:t>+</w:t>
            </w:r>
          </w:p>
        </w:tc>
        <w:tc>
          <w:tcPr>
            <w:tcW w:w="1391" w:type="dxa"/>
          </w:tcPr>
          <w:p w14:paraId="62E0BA5C" w14:textId="77777777" w:rsidR="004B103E" w:rsidRDefault="00000000">
            <w:pPr>
              <w:pStyle w:val="ConsPlusNormal"/>
              <w:rPr>
                <w:color w:val="000000" w:themeColor="text1"/>
                <w:sz w:val="20"/>
              </w:rPr>
            </w:pPr>
            <w:r>
              <w:rPr>
                <w:color w:val="000000" w:themeColor="text1"/>
                <w:sz w:val="20"/>
              </w:rPr>
              <w:t>+</w:t>
            </w:r>
          </w:p>
        </w:tc>
        <w:tc>
          <w:tcPr>
            <w:tcW w:w="1354" w:type="dxa"/>
          </w:tcPr>
          <w:p w14:paraId="625A4991" w14:textId="77777777" w:rsidR="004B103E" w:rsidRDefault="00000000">
            <w:pPr>
              <w:pStyle w:val="ConsPlusNormal"/>
              <w:rPr>
                <w:color w:val="000000" w:themeColor="text1"/>
                <w:sz w:val="20"/>
              </w:rPr>
            </w:pPr>
            <w:r>
              <w:rPr>
                <w:color w:val="000000" w:themeColor="text1"/>
                <w:sz w:val="20"/>
              </w:rPr>
              <w:t>+</w:t>
            </w:r>
          </w:p>
        </w:tc>
        <w:tc>
          <w:tcPr>
            <w:tcW w:w="1105" w:type="dxa"/>
          </w:tcPr>
          <w:p w14:paraId="3CC519F7" w14:textId="77777777" w:rsidR="004B103E" w:rsidRDefault="00000000">
            <w:pPr>
              <w:pStyle w:val="ConsPlusNormal"/>
              <w:rPr>
                <w:color w:val="000000" w:themeColor="text1"/>
                <w:sz w:val="20"/>
              </w:rPr>
            </w:pPr>
            <w:r>
              <w:rPr>
                <w:color w:val="000000" w:themeColor="text1"/>
                <w:sz w:val="20"/>
              </w:rPr>
              <w:t>+</w:t>
            </w:r>
          </w:p>
        </w:tc>
        <w:tc>
          <w:tcPr>
            <w:tcW w:w="1154" w:type="dxa"/>
          </w:tcPr>
          <w:p w14:paraId="7081EDD9" w14:textId="77777777" w:rsidR="004B103E" w:rsidRDefault="004B103E">
            <w:pPr>
              <w:pStyle w:val="ConsPlusNormal"/>
              <w:rPr>
                <w:color w:val="000000" w:themeColor="text1"/>
                <w:sz w:val="20"/>
              </w:rPr>
            </w:pPr>
          </w:p>
        </w:tc>
        <w:tc>
          <w:tcPr>
            <w:tcW w:w="1155" w:type="dxa"/>
          </w:tcPr>
          <w:p w14:paraId="438E84DC" w14:textId="77777777" w:rsidR="004B103E" w:rsidRDefault="004B103E">
            <w:pPr>
              <w:pStyle w:val="ConsPlusNormal"/>
              <w:rPr>
                <w:color w:val="000000" w:themeColor="text1"/>
                <w:sz w:val="20"/>
              </w:rPr>
            </w:pPr>
          </w:p>
        </w:tc>
        <w:tc>
          <w:tcPr>
            <w:tcW w:w="1018" w:type="dxa"/>
          </w:tcPr>
          <w:p w14:paraId="4D8BBC78" w14:textId="77777777" w:rsidR="004B103E" w:rsidRDefault="004B103E">
            <w:pPr>
              <w:pStyle w:val="ConsPlusNormal"/>
              <w:rPr>
                <w:color w:val="000000" w:themeColor="text1"/>
                <w:sz w:val="20"/>
              </w:rPr>
            </w:pPr>
          </w:p>
        </w:tc>
        <w:tc>
          <w:tcPr>
            <w:tcW w:w="987" w:type="dxa"/>
          </w:tcPr>
          <w:p w14:paraId="04CA2B8D" w14:textId="77777777" w:rsidR="004B103E" w:rsidRDefault="004B103E">
            <w:pPr>
              <w:pStyle w:val="ConsPlusNormal"/>
              <w:rPr>
                <w:color w:val="000000" w:themeColor="text1"/>
                <w:sz w:val="20"/>
              </w:rPr>
            </w:pPr>
          </w:p>
        </w:tc>
      </w:tr>
      <w:tr w:rsidR="004B103E" w14:paraId="2649407D" w14:textId="77777777">
        <w:tc>
          <w:tcPr>
            <w:tcW w:w="567" w:type="dxa"/>
          </w:tcPr>
          <w:p w14:paraId="172A9745" w14:textId="77777777" w:rsidR="004B103E" w:rsidRDefault="00000000">
            <w:pPr>
              <w:pStyle w:val="ConsPlusNormal"/>
              <w:rPr>
                <w:color w:val="000000" w:themeColor="text1"/>
                <w:sz w:val="20"/>
              </w:rPr>
            </w:pPr>
            <w:r>
              <w:rPr>
                <w:color w:val="000000" w:themeColor="text1"/>
                <w:sz w:val="20"/>
              </w:rPr>
              <w:t>18</w:t>
            </w:r>
          </w:p>
        </w:tc>
        <w:tc>
          <w:tcPr>
            <w:tcW w:w="849" w:type="dxa"/>
            <w:gridSpan w:val="2"/>
          </w:tcPr>
          <w:p w14:paraId="57F9E624" w14:textId="77777777" w:rsidR="004B103E" w:rsidRDefault="00000000">
            <w:pPr>
              <w:pStyle w:val="ConsPlusNormal"/>
              <w:rPr>
                <w:color w:val="000000" w:themeColor="text1"/>
                <w:sz w:val="20"/>
              </w:rPr>
            </w:pPr>
            <w:r>
              <w:rPr>
                <w:color w:val="000000" w:themeColor="text1"/>
                <w:sz w:val="20"/>
              </w:rPr>
              <w:t>810074</w:t>
            </w:r>
          </w:p>
        </w:tc>
        <w:tc>
          <w:tcPr>
            <w:tcW w:w="1595" w:type="dxa"/>
          </w:tcPr>
          <w:p w14:paraId="28FED623" w14:textId="77777777" w:rsidR="004B103E" w:rsidRDefault="00000000">
            <w:pPr>
              <w:pStyle w:val="ConsPlusNormal"/>
              <w:rPr>
                <w:color w:val="000000" w:themeColor="text1"/>
                <w:sz w:val="20"/>
              </w:rPr>
            </w:pPr>
            <w:r>
              <w:rPr>
                <w:color w:val="000000" w:themeColor="text1"/>
                <w:sz w:val="20"/>
              </w:rPr>
              <w:t>БУ «Федоровская городская больница»</w:t>
            </w:r>
          </w:p>
        </w:tc>
        <w:tc>
          <w:tcPr>
            <w:tcW w:w="1409" w:type="dxa"/>
          </w:tcPr>
          <w:p w14:paraId="5369B523" w14:textId="77777777" w:rsidR="004B103E" w:rsidRDefault="00000000">
            <w:pPr>
              <w:pStyle w:val="ConsPlusNormal"/>
              <w:rPr>
                <w:color w:val="000000" w:themeColor="text1"/>
                <w:sz w:val="20"/>
              </w:rPr>
            </w:pPr>
            <w:r>
              <w:rPr>
                <w:color w:val="000000" w:themeColor="text1"/>
                <w:sz w:val="20"/>
              </w:rPr>
              <w:t>+</w:t>
            </w:r>
          </w:p>
        </w:tc>
        <w:tc>
          <w:tcPr>
            <w:tcW w:w="1409" w:type="dxa"/>
          </w:tcPr>
          <w:p w14:paraId="1956D0F1" w14:textId="77777777" w:rsidR="004B103E" w:rsidRDefault="00000000">
            <w:pPr>
              <w:pStyle w:val="ConsPlusNormal"/>
              <w:rPr>
                <w:color w:val="000000" w:themeColor="text1"/>
                <w:sz w:val="20"/>
              </w:rPr>
            </w:pPr>
            <w:r>
              <w:rPr>
                <w:color w:val="000000" w:themeColor="text1"/>
                <w:sz w:val="20"/>
              </w:rPr>
              <w:t>+</w:t>
            </w:r>
          </w:p>
        </w:tc>
        <w:tc>
          <w:tcPr>
            <w:tcW w:w="1456" w:type="dxa"/>
          </w:tcPr>
          <w:p w14:paraId="329A5D22" w14:textId="77777777" w:rsidR="004B103E" w:rsidRDefault="00000000">
            <w:pPr>
              <w:pStyle w:val="ConsPlusNormal"/>
              <w:rPr>
                <w:color w:val="000000" w:themeColor="text1"/>
                <w:sz w:val="20"/>
              </w:rPr>
            </w:pPr>
            <w:r>
              <w:rPr>
                <w:color w:val="000000" w:themeColor="text1"/>
                <w:sz w:val="20"/>
              </w:rPr>
              <w:t>+</w:t>
            </w:r>
          </w:p>
        </w:tc>
        <w:tc>
          <w:tcPr>
            <w:tcW w:w="1391" w:type="dxa"/>
          </w:tcPr>
          <w:p w14:paraId="66F3A1F0" w14:textId="77777777" w:rsidR="004B103E" w:rsidRDefault="00000000">
            <w:pPr>
              <w:pStyle w:val="ConsPlusNormal"/>
              <w:rPr>
                <w:color w:val="000000" w:themeColor="text1"/>
                <w:sz w:val="20"/>
              </w:rPr>
            </w:pPr>
            <w:r>
              <w:rPr>
                <w:color w:val="000000" w:themeColor="text1"/>
                <w:sz w:val="20"/>
              </w:rPr>
              <w:t>+</w:t>
            </w:r>
          </w:p>
        </w:tc>
        <w:tc>
          <w:tcPr>
            <w:tcW w:w="1354" w:type="dxa"/>
          </w:tcPr>
          <w:p w14:paraId="2B98640F" w14:textId="77777777" w:rsidR="004B103E" w:rsidRDefault="00000000">
            <w:pPr>
              <w:pStyle w:val="ConsPlusNormal"/>
              <w:rPr>
                <w:color w:val="000000" w:themeColor="text1"/>
                <w:sz w:val="20"/>
              </w:rPr>
            </w:pPr>
            <w:r>
              <w:rPr>
                <w:color w:val="000000" w:themeColor="text1"/>
                <w:sz w:val="20"/>
              </w:rPr>
              <w:t>+</w:t>
            </w:r>
          </w:p>
        </w:tc>
        <w:tc>
          <w:tcPr>
            <w:tcW w:w="1105" w:type="dxa"/>
          </w:tcPr>
          <w:p w14:paraId="10434E32" w14:textId="77777777" w:rsidR="004B103E" w:rsidRDefault="00000000">
            <w:pPr>
              <w:pStyle w:val="ConsPlusNormal"/>
              <w:rPr>
                <w:color w:val="000000" w:themeColor="text1"/>
                <w:sz w:val="20"/>
              </w:rPr>
            </w:pPr>
            <w:r>
              <w:rPr>
                <w:color w:val="000000" w:themeColor="text1"/>
                <w:sz w:val="20"/>
              </w:rPr>
              <w:t>+</w:t>
            </w:r>
          </w:p>
        </w:tc>
        <w:tc>
          <w:tcPr>
            <w:tcW w:w="1154" w:type="dxa"/>
          </w:tcPr>
          <w:p w14:paraId="011B973B" w14:textId="77777777" w:rsidR="004B103E" w:rsidRDefault="004B103E">
            <w:pPr>
              <w:pStyle w:val="ConsPlusNormal"/>
              <w:rPr>
                <w:color w:val="000000" w:themeColor="text1"/>
                <w:sz w:val="20"/>
              </w:rPr>
            </w:pPr>
          </w:p>
        </w:tc>
        <w:tc>
          <w:tcPr>
            <w:tcW w:w="1155" w:type="dxa"/>
          </w:tcPr>
          <w:p w14:paraId="1A85555A" w14:textId="77777777" w:rsidR="004B103E" w:rsidRDefault="004B103E">
            <w:pPr>
              <w:pStyle w:val="ConsPlusNormal"/>
              <w:rPr>
                <w:color w:val="000000" w:themeColor="text1"/>
                <w:sz w:val="20"/>
              </w:rPr>
            </w:pPr>
          </w:p>
        </w:tc>
        <w:tc>
          <w:tcPr>
            <w:tcW w:w="1018" w:type="dxa"/>
          </w:tcPr>
          <w:p w14:paraId="082829E7" w14:textId="77777777" w:rsidR="004B103E" w:rsidRDefault="004B103E">
            <w:pPr>
              <w:pStyle w:val="ConsPlusNormal"/>
              <w:rPr>
                <w:color w:val="000000" w:themeColor="text1"/>
                <w:sz w:val="20"/>
              </w:rPr>
            </w:pPr>
          </w:p>
        </w:tc>
        <w:tc>
          <w:tcPr>
            <w:tcW w:w="987" w:type="dxa"/>
          </w:tcPr>
          <w:p w14:paraId="07DC377C" w14:textId="77777777" w:rsidR="004B103E" w:rsidRDefault="004B103E">
            <w:pPr>
              <w:pStyle w:val="ConsPlusNormal"/>
              <w:rPr>
                <w:color w:val="000000" w:themeColor="text1"/>
                <w:sz w:val="20"/>
              </w:rPr>
            </w:pPr>
          </w:p>
        </w:tc>
      </w:tr>
      <w:tr w:rsidR="004B103E" w14:paraId="455E04CB" w14:textId="77777777">
        <w:tc>
          <w:tcPr>
            <w:tcW w:w="567" w:type="dxa"/>
          </w:tcPr>
          <w:p w14:paraId="633BD296" w14:textId="77777777" w:rsidR="004B103E" w:rsidRDefault="00000000">
            <w:pPr>
              <w:pStyle w:val="ConsPlusNormal"/>
              <w:rPr>
                <w:color w:val="000000" w:themeColor="text1"/>
                <w:sz w:val="20"/>
              </w:rPr>
            </w:pPr>
            <w:r>
              <w:rPr>
                <w:color w:val="000000" w:themeColor="text1"/>
                <w:sz w:val="20"/>
              </w:rPr>
              <w:t>19</w:t>
            </w:r>
          </w:p>
        </w:tc>
        <w:tc>
          <w:tcPr>
            <w:tcW w:w="849" w:type="dxa"/>
            <w:gridSpan w:val="2"/>
          </w:tcPr>
          <w:p w14:paraId="090ABE84" w14:textId="77777777" w:rsidR="004B103E" w:rsidRDefault="00000000">
            <w:pPr>
              <w:pStyle w:val="ConsPlusNormal"/>
              <w:rPr>
                <w:color w:val="000000" w:themeColor="text1"/>
                <w:sz w:val="20"/>
              </w:rPr>
            </w:pPr>
            <w:r>
              <w:rPr>
                <w:color w:val="000000" w:themeColor="text1"/>
                <w:sz w:val="20"/>
              </w:rPr>
              <w:t>810076</w:t>
            </w:r>
          </w:p>
        </w:tc>
        <w:tc>
          <w:tcPr>
            <w:tcW w:w="1595" w:type="dxa"/>
          </w:tcPr>
          <w:p w14:paraId="7C3B8D0A" w14:textId="77777777" w:rsidR="004B103E" w:rsidRDefault="00000000">
            <w:pPr>
              <w:pStyle w:val="ConsPlusNormal"/>
              <w:rPr>
                <w:color w:val="000000" w:themeColor="text1"/>
                <w:sz w:val="20"/>
              </w:rPr>
            </w:pPr>
            <w:r>
              <w:rPr>
                <w:color w:val="000000" w:themeColor="text1"/>
                <w:sz w:val="20"/>
              </w:rPr>
              <w:t>БУ «Лянторская городская больница»</w:t>
            </w:r>
          </w:p>
        </w:tc>
        <w:tc>
          <w:tcPr>
            <w:tcW w:w="1409" w:type="dxa"/>
          </w:tcPr>
          <w:p w14:paraId="139EB697" w14:textId="77777777" w:rsidR="004B103E" w:rsidRDefault="00000000">
            <w:pPr>
              <w:pStyle w:val="ConsPlusNormal"/>
              <w:rPr>
                <w:color w:val="000000" w:themeColor="text1"/>
                <w:sz w:val="20"/>
              </w:rPr>
            </w:pPr>
            <w:r>
              <w:rPr>
                <w:color w:val="000000" w:themeColor="text1"/>
                <w:sz w:val="20"/>
              </w:rPr>
              <w:t>+</w:t>
            </w:r>
          </w:p>
        </w:tc>
        <w:tc>
          <w:tcPr>
            <w:tcW w:w="1409" w:type="dxa"/>
          </w:tcPr>
          <w:p w14:paraId="4ACF7F5E" w14:textId="77777777" w:rsidR="004B103E" w:rsidRDefault="00000000">
            <w:pPr>
              <w:pStyle w:val="ConsPlusNormal"/>
              <w:rPr>
                <w:color w:val="000000" w:themeColor="text1"/>
                <w:sz w:val="20"/>
              </w:rPr>
            </w:pPr>
            <w:r>
              <w:rPr>
                <w:color w:val="000000" w:themeColor="text1"/>
                <w:sz w:val="20"/>
              </w:rPr>
              <w:t>+</w:t>
            </w:r>
          </w:p>
        </w:tc>
        <w:tc>
          <w:tcPr>
            <w:tcW w:w="1456" w:type="dxa"/>
          </w:tcPr>
          <w:p w14:paraId="1556220D" w14:textId="77777777" w:rsidR="004B103E" w:rsidRDefault="00000000">
            <w:pPr>
              <w:pStyle w:val="ConsPlusNormal"/>
              <w:rPr>
                <w:color w:val="000000" w:themeColor="text1"/>
                <w:sz w:val="20"/>
              </w:rPr>
            </w:pPr>
            <w:r>
              <w:rPr>
                <w:color w:val="000000" w:themeColor="text1"/>
                <w:sz w:val="20"/>
              </w:rPr>
              <w:t>+</w:t>
            </w:r>
          </w:p>
        </w:tc>
        <w:tc>
          <w:tcPr>
            <w:tcW w:w="1391" w:type="dxa"/>
          </w:tcPr>
          <w:p w14:paraId="24650B97" w14:textId="77777777" w:rsidR="004B103E" w:rsidRDefault="00000000">
            <w:pPr>
              <w:pStyle w:val="ConsPlusNormal"/>
              <w:rPr>
                <w:color w:val="000000" w:themeColor="text1"/>
                <w:sz w:val="20"/>
              </w:rPr>
            </w:pPr>
            <w:r>
              <w:rPr>
                <w:color w:val="000000" w:themeColor="text1"/>
                <w:sz w:val="20"/>
              </w:rPr>
              <w:t>+</w:t>
            </w:r>
          </w:p>
        </w:tc>
        <w:tc>
          <w:tcPr>
            <w:tcW w:w="1354" w:type="dxa"/>
          </w:tcPr>
          <w:p w14:paraId="537A628A" w14:textId="77777777" w:rsidR="004B103E" w:rsidRDefault="00000000">
            <w:pPr>
              <w:pStyle w:val="ConsPlusNormal"/>
              <w:rPr>
                <w:color w:val="000000" w:themeColor="text1"/>
                <w:sz w:val="20"/>
              </w:rPr>
            </w:pPr>
            <w:r>
              <w:rPr>
                <w:color w:val="000000" w:themeColor="text1"/>
                <w:sz w:val="20"/>
              </w:rPr>
              <w:t>+</w:t>
            </w:r>
          </w:p>
        </w:tc>
        <w:tc>
          <w:tcPr>
            <w:tcW w:w="1105" w:type="dxa"/>
          </w:tcPr>
          <w:p w14:paraId="19233B4D" w14:textId="77777777" w:rsidR="004B103E" w:rsidRDefault="00000000">
            <w:pPr>
              <w:pStyle w:val="ConsPlusNormal"/>
              <w:rPr>
                <w:color w:val="000000" w:themeColor="text1"/>
                <w:sz w:val="20"/>
              </w:rPr>
            </w:pPr>
            <w:r>
              <w:rPr>
                <w:color w:val="000000" w:themeColor="text1"/>
                <w:sz w:val="20"/>
              </w:rPr>
              <w:t>+</w:t>
            </w:r>
          </w:p>
        </w:tc>
        <w:tc>
          <w:tcPr>
            <w:tcW w:w="1154" w:type="dxa"/>
          </w:tcPr>
          <w:p w14:paraId="77A6B36A" w14:textId="77777777" w:rsidR="004B103E" w:rsidRDefault="004B103E">
            <w:pPr>
              <w:pStyle w:val="ConsPlusNormal"/>
              <w:rPr>
                <w:color w:val="000000" w:themeColor="text1"/>
                <w:sz w:val="20"/>
              </w:rPr>
            </w:pPr>
          </w:p>
        </w:tc>
        <w:tc>
          <w:tcPr>
            <w:tcW w:w="1155" w:type="dxa"/>
          </w:tcPr>
          <w:p w14:paraId="513DDD6C" w14:textId="77777777" w:rsidR="004B103E" w:rsidRDefault="004B103E">
            <w:pPr>
              <w:pStyle w:val="ConsPlusNormal"/>
              <w:rPr>
                <w:color w:val="000000" w:themeColor="text1"/>
                <w:sz w:val="20"/>
              </w:rPr>
            </w:pPr>
          </w:p>
        </w:tc>
        <w:tc>
          <w:tcPr>
            <w:tcW w:w="1018" w:type="dxa"/>
          </w:tcPr>
          <w:p w14:paraId="4D645213" w14:textId="77777777" w:rsidR="004B103E" w:rsidRDefault="004B103E">
            <w:pPr>
              <w:pStyle w:val="ConsPlusNormal"/>
              <w:rPr>
                <w:color w:val="000000" w:themeColor="text1"/>
                <w:sz w:val="20"/>
              </w:rPr>
            </w:pPr>
          </w:p>
        </w:tc>
        <w:tc>
          <w:tcPr>
            <w:tcW w:w="987" w:type="dxa"/>
          </w:tcPr>
          <w:p w14:paraId="1CAD7494" w14:textId="77777777" w:rsidR="004B103E" w:rsidRDefault="004B103E">
            <w:pPr>
              <w:pStyle w:val="ConsPlusNormal"/>
              <w:rPr>
                <w:color w:val="000000" w:themeColor="text1"/>
                <w:sz w:val="20"/>
              </w:rPr>
            </w:pPr>
          </w:p>
        </w:tc>
      </w:tr>
      <w:tr w:rsidR="004B103E" w14:paraId="447489D8" w14:textId="77777777">
        <w:tc>
          <w:tcPr>
            <w:tcW w:w="567" w:type="dxa"/>
          </w:tcPr>
          <w:p w14:paraId="42EAADF9" w14:textId="77777777" w:rsidR="004B103E" w:rsidRDefault="00000000">
            <w:pPr>
              <w:pStyle w:val="ConsPlusNormal"/>
              <w:rPr>
                <w:color w:val="000000" w:themeColor="text1"/>
                <w:sz w:val="20"/>
              </w:rPr>
            </w:pPr>
            <w:r>
              <w:rPr>
                <w:color w:val="000000" w:themeColor="text1"/>
                <w:sz w:val="20"/>
              </w:rPr>
              <w:t>20</w:t>
            </w:r>
          </w:p>
        </w:tc>
        <w:tc>
          <w:tcPr>
            <w:tcW w:w="849" w:type="dxa"/>
            <w:gridSpan w:val="2"/>
          </w:tcPr>
          <w:p w14:paraId="4020F536" w14:textId="77777777" w:rsidR="004B103E" w:rsidRDefault="00000000">
            <w:pPr>
              <w:pStyle w:val="ConsPlusNormal"/>
              <w:rPr>
                <w:color w:val="000000" w:themeColor="text1"/>
                <w:sz w:val="20"/>
              </w:rPr>
            </w:pPr>
            <w:r>
              <w:rPr>
                <w:color w:val="000000" w:themeColor="text1"/>
                <w:sz w:val="20"/>
              </w:rPr>
              <w:t>810068</w:t>
            </w:r>
          </w:p>
        </w:tc>
        <w:tc>
          <w:tcPr>
            <w:tcW w:w="1595" w:type="dxa"/>
          </w:tcPr>
          <w:p w14:paraId="4B6BE498" w14:textId="77777777" w:rsidR="004B103E" w:rsidRDefault="00000000">
            <w:pPr>
              <w:pStyle w:val="ConsPlusNormal"/>
              <w:rPr>
                <w:color w:val="000000" w:themeColor="text1"/>
                <w:sz w:val="20"/>
              </w:rPr>
            </w:pPr>
            <w:r>
              <w:rPr>
                <w:color w:val="000000" w:themeColor="text1"/>
                <w:sz w:val="20"/>
              </w:rPr>
              <w:t>БУ «Угутская участковая больница»</w:t>
            </w:r>
          </w:p>
        </w:tc>
        <w:tc>
          <w:tcPr>
            <w:tcW w:w="1409" w:type="dxa"/>
          </w:tcPr>
          <w:p w14:paraId="052D7C1B" w14:textId="77777777" w:rsidR="004B103E" w:rsidRDefault="004B103E">
            <w:pPr>
              <w:pStyle w:val="ConsPlusNormal"/>
              <w:rPr>
                <w:color w:val="000000" w:themeColor="text1"/>
                <w:sz w:val="20"/>
              </w:rPr>
            </w:pPr>
          </w:p>
        </w:tc>
        <w:tc>
          <w:tcPr>
            <w:tcW w:w="1409" w:type="dxa"/>
          </w:tcPr>
          <w:p w14:paraId="3CFEC5F7" w14:textId="77777777" w:rsidR="004B103E" w:rsidRDefault="00000000">
            <w:pPr>
              <w:pStyle w:val="ConsPlusNormal"/>
              <w:rPr>
                <w:color w:val="000000" w:themeColor="text1"/>
                <w:sz w:val="20"/>
              </w:rPr>
            </w:pPr>
            <w:r>
              <w:rPr>
                <w:color w:val="000000" w:themeColor="text1"/>
                <w:sz w:val="20"/>
              </w:rPr>
              <w:t>+</w:t>
            </w:r>
          </w:p>
        </w:tc>
        <w:tc>
          <w:tcPr>
            <w:tcW w:w="1456" w:type="dxa"/>
          </w:tcPr>
          <w:p w14:paraId="14FD6A60" w14:textId="77777777" w:rsidR="004B103E" w:rsidRDefault="00000000">
            <w:pPr>
              <w:pStyle w:val="ConsPlusNormal"/>
              <w:rPr>
                <w:color w:val="000000" w:themeColor="text1"/>
                <w:sz w:val="20"/>
              </w:rPr>
            </w:pPr>
            <w:r>
              <w:rPr>
                <w:color w:val="000000" w:themeColor="text1"/>
                <w:sz w:val="20"/>
              </w:rPr>
              <w:t>+</w:t>
            </w:r>
          </w:p>
        </w:tc>
        <w:tc>
          <w:tcPr>
            <w:tcW w:w="1391" w:type="dxa"/>
          </w:tcPr>
          <w:p w14:paraId="58E6AFF4" w14:textId="77777777" w:rsidR="004B103E" w:rsidRDefault="00000000">
            <w:pPr>
              <w:pStyle w:val="ConsPlusNormal"/>
              <w:rPr>
                <w:color w:val="000000" w:themeColor="text1"/>
                <w:sz w:val="20"/>
              </w:rPr>
            </w:pPr>
            <w:r>
              <w:rPr>
                <w:color w:val="000000" w:themeColor="text1"/>
                <w:sz w:val="20"/>
              </w:rPr>
              <w:t>+</w:t>
            </w:r>
          </w:p>
        </w:tc>
        <w:tc>
          <w:tcPr>
            <w:tcW w:w="1354" w:type="dxa"/>
          </w:tcPr>
          <w:p w14:paraId="24F8FDA2" w14:textId="77777777" w:rsidR="004B103E" w:rsidRDefault="004B103E">
            <w:pPr>
              <w:pStyle w:val="ConsPlusNormal"/>
              <w:rPr>
                <w:color w:val="000000" w:themeColor="text1"/>
                <w:sz w:val="20"/>
              </w:rPr>
            </w:pPr>
          </w:p>
        </w:tc>
        <w:tc>
          <w:tcPr>
            <w:tcW w:w="1105" w:type="dxa"/>
          </w:tcPr>
          <w:p w14:paraId="7F26E918" w14:textId="77777777" w:rsidR="004B103E" w:rsidRDefault="00000000">
            <w:pPr>
              <w:pStyle w:val="ConsPlusNormal"/>
              <w:rPr>
                <w:color w:val="000000" w:themeColor="text1"/>
                <w:sz w:val="20"/>
              </w:rPr>
            </w:pPr>
            <w:r>
              <w:rPr>
                <w:color w:val="000000" w:themeColor="text1"/>
                <w:sz w:val="20"/>
              </w:rPr>
              <w:t>+</w:t>
            </w:r>
          </w:p>
        </w:tc>
        <w:tc>
          <w:tcPr>
            <w:tcW w:w="1154" w:type="dxa"/>
          </w:tcPr>
          <w:p w14:paraId="12C9353C" w14:textId="77777777" w:rsidR="004B103E" w:rsidRDefault="004B103E">
            <w:pPr>
              <w:pStyle w:val="ConsPlusNormal"/>
              <w:rPr>
                <w:color w:val="000000" w:themeColor="text1"/>
                <w:sz w:val="20"/>
              </w:rPr>
            </w:pPr>
          </w:p>
        </w:tc>
        <w:tc>
          <w:tcPr>
            <w:tcW w:w="1155" w:type="dxa"/>
          </w:tcPr>
          <w:p w14:paraId="4C0BE77C" w14:textId="77777777" w:rsidR="004B103E" w:rsidRDefault="004B103E">
            <w:pPr>
              <w:pStyle w:val="ConsPlusNormal"/>
              <w:rPr>
                <w:color w:val="000000" w:themeColor="text1"/>
                <w:sz w:val="20"/>
              </w:rPr>
            </w:pPr>
          </w:p>
        </w:tc>
        <w:tc>
          <w:tcPr>
            <w:tcW w:w="1018" w:type="dxa"/>
          </w:tcPr>
          <w:p w14:paraId="7FBC4BB9" w14:textId="77777777" w:rsidR="004B103E" w:rsidRDefault="004B103E">
            <w:pPr>
              <w:pStyle w:val="ConsPlusNormal"/>
              <w:rPr>
                <w:color w:val="000000" w:themeColor="text1"/>
                <w:sz w:val="20"/>
              </w:rPr>
            </w:pPr>
          </w:p>
        </w:tc>
        <w:tc>
          <w:tcPr>
            <w:tcW w:w="987" w:type="dxa"/>
          </w:tcPr>
          <w:p w14:paraId="75B1E394" w14:textId="77777777" w:rsidR="004B103E" w:rsidRDefault="004B103E">
            <w:pPr>
              <w:pStyle w:val="ConsPlusNormal"/>
              <w:rPr>
                <w:color w:val="000000" w:themeColor="text1"/>
                <w:sz w:val="20"/>
              </w:rPr>
            </w:pPr>
          </w:p>
        </w:tc>
      </w:tr>
      <w:tr w:rsidR="004B103E" w14:paraId="7F7DC433" w14:textId="77777777">
        <w:tc>
          <w:tcPr>
            <w:tcW w:w="567" w:type="dxa"/>
          </w:tcPr>
          <w:p w14:paraId="45D8FEA8" w14:textId="77777777" w:rsidR="004B103E" w:rsidRDefault="00000000">
            <w:pPr>
              <w:pStyle w:val="ConsPlusNormal"/>
              <w:rPr>
                <w:color w:val="000000" w:themeColor="text1"/>
                <w:sz w:val="20"/>
              </w:rPr>
            </w:pPr>
            <w:r>
              <w:rPr>
                <w:color w:val="000000" w:themeColor="text1"/>
                <w:sz w:val="20"/>
              </w:rPr>
              <w:t>21</w:t>
            </w:r>
          </w:p>
        </w:tc>
        <w:tc>
          <w:tcPr>
            <w:tcW w:w="849" w:type="dxa"/>
            <w:gridSpan w:val="2"/>
          </w:tcPr>
          <w:p w14:paraId="30AE4F0B" w14:textId="77777777" w:rsidR="004B103E" w:rsidRDefault="004B103E">
            <w:pPr>
              <w:pStyle w:val="ConsPlusNormal"/>
              <w:rPr>
                <w:color w:val="000000" w:themeColor="text1"/>
                <w:sz w:val="20"/>
              </w:rPr>
            </w:pPr>
          </w:p>
        </w:tc>
        <w:tc>
          <w:tcPr>
            <w:tcW w:w="1595" w:type="dxa"/>
          </w:tcPr>
          <w:p w14:paraId="2A1B34EF" w14:textId="77777777" w:rsidR="004B103E" w:rsidRDefault="00000000">
            <w:pPr>
              <w:pStyle w:val="ConsPlusNormal"/>
              <w:rPr>
                <w:color w:val="000000" w:themeColor="text1"/>
                <w:sz w:val="20"/>
              </w:rPr>
            </w:pPr>
            <w:r>
              <w:rPr>
                <w:color w:val="000000" w:themeColor="text1"/>
                <w:sz w:val="20"/>
              </w:rPr>
              <w:t>АУ «Региональный аптечный склад»</w:t>
            </w:r>
          </w:p>
        </w:tc>
        <w:tc>
          <w:tcPr>
            <w:tcW w:w="1409" w:type="dxa"/>
          </w:tcPr>
          <w:p w14:paraId="70CA89CA" w14:textId="77777777" w:rsidR="004B103E" w:rsidRDefault="00000000">
            <w:pPr>
              <w:pStyle w:val="ConsPlusNormal"/>
              <w:rPr>
                <w:color w:val="000000" w:themeColor="text1"/>
                <w:sz w:val="20"/>
              </w:rPr>
            </w:pPr>
            <w:r>
              <w:rPr>
                <w:color w:val="000000" w:themeColor="text1"/>
                <w:sz w:val="20"/>
              </w:rPr>
              <w:t>+</w:t>
            </w:r>
          </w:p>
        </w:tc>
        <w:tc>
          <w:tcPr>
            <w:tcW w:w="1409" w:type="dxa"/>
          </w:tcPr>
          <w:p w14:paraId="251509D6" w14:textId="77777777" w:rsidR="004B103E" w:rsidRDefault="004B103E">
            <w:pPr>
              <w:pStyle w:val="ConsPlusNormal"/>
              <w:rPr>
                <w:color w:val="000000" w:themeColor="text1"/>
                <w:sz w:val="20"/>
              </w:rPr>
            </w:pPr>
          </w:p>
        </w:tc>
        <w:tc>
          <w:tcPr>
            <w:tcW w:w="1456" w:type="dxa"/>
          </w:tcPr>
          <w:p w14:paraId="33272F89" w14:textId="77777777" w:rsidR="004B103E" w:rsidRDefault="004B103E">
            <w:pPr>
              <w:pStyle w:val="ConsPlusNormal"/>
              <w:rPr>
                <w:color w:val="000000" w:themeColor="text1"/>
                <w:sz w:val="20"/>
              </w:rPr>
            </w:pPr>
          </w:p>
        </w:tc>
        <w:tc>
          <w:tcPr>
            <w:tcW w:w="1391" w:type="dxa"/>
          </w:tcPr>
          <w:p w14:paraId="0157579E" w14:textId="77777777" w:rsidR="004B103E" w:rsidRDefault="004B103E">
            <w:pPr>
              <w:pStyle w:val="ConsPlusNormal"/>
              <w:rPr>
                <w:color w:val="000000" w:themeColor="text1"/>
                <w:sz w:val="20"/>
              </w:rPr>
            </w:pPr>
          </w:p>
        </w:tc>
        <w:tc>
          <w:tcPr>
            <w:tcW w:w="1354" w:type="dxa"/>
          </w:tcPr>
          <w:p w14:paraId="0EC8E865" w14:textId="77777777" w:rsidR="004B103E" w:rsidRDefault="004B103E">
            <w:pPr>
              <w:pStyle w:val="ConsPlusNormal"/>
              <w:rPr>
                <w:color w:val="000000" w:themeColor="text1"/>
                <w:sz w:val="20"/>
              </w:rPr>
            </w:pPr>
          </w:p>
        </w:tc>
        <w:tc>
          <w:tcPr>
            <w:tcW w:w="1105" w:type="dxa"/>
          </w:tcPr>
          <w:p w14:paraId="4C8833AC" w14:textId="77777777" w:rsidR="004B103E" w:rsidRDefault="004B103E">
            <w:pPr>
              <w:pStyle w:val="ConsPlusNormal"/>
              <w:rPr>
                <w:color w:val="000000" w:themeColor="text1"/>
                <w:sz w:val="20"/>
              </w:rPr>
            </w:pPr>
          </w:p>
        </w:tc>
        <w:tc>
          <w:tcPr>
            <w:tcW w:w="1154" w:type="dxa"/>
          </w:tcPr>
          <w:p w14:paraId="20332FAE" w14:textId="77777777" w:rsidR="004B103E" w:rsidRDefault="004B103E">
            <w:pPr>
              <w:pStyle w:val="ConsPlusNormal"/>
              <w:rPr>
                <w:color w:val="000000" w:themeColor="text1"/>
                <w:sz w:val="20"/>
              </w:rPr>
            </w:pPr>
          </w:p>
        </w:tc>
        <w:tc>
          <w:tcPr>
            <w:tcW w:w="1155" w:type="dxa"/>
          </w:tcPr>
          <w:p w14:paraId="66B8EE71" w14:textId="77777777" w:rsidR="004B103E" w:rsidRDefault="004B103E">
            <w:pPr>
              <w:pStyle w:val="ConsPlusNormal"/>
              <w:rPr>
                <w:color w:val="000000" w:themeColor="text1"/>
                <w:sz w:val="20"/>
              </w:rPr>
            </w:pPr>
          </w:p>
        </w:tc>
        <w:tc>
          <w:tcPr>
            <w:tcW w:w="1018" w:type="dxa"/>
          </w:tcPr>
          <w:p w14:paraId="5FA042C9" w14:textId="77777777" w:rsidR="004B103E" w:rsidRDefault="004B103E">
            <w:pPr>
              <w:pStyle w:val="ConsPlusNormal"/>
              <w:rPr>
                <w:color w:val="000000" w:themeColor="text1"/>
                <w:sz w:val="20"/>
              </w:rPr>
            </w:pPr>
          </w:p>
        </w:tc>
        <w:tc>
          <w:tcPr>
            <w:tcW w:w="987" w:type="dxa"/>
          </w:tcPr>
          <w:p w14:paraId="222EFBC7" w14:textId="77777777" w:rsidR="004B103E" w:rsidRDefault="004B103E">
            <w:pPr>
              <w:pStyle w:val="ConsPlusNormal"/>
              <w:rPr>
                <w:color w:val="000000" w:themeColor="text1"/>
                <w:sz w:val="20"/>
              </w:rPr>
            </w:pPr>
          </w:p>
        </w:tc>
      </w:tr>
      <w:tr w:rsidR="004B103E" w14:paraId="6509CD84" w14:textId="77777777">
        <w:tc>
          <w:tcPr>
            <w:tcW w:w="567" w:type="dxa"/>
          </w:tcPr>
          <w:p w14:paraId="16DCE09A" w14:textId="77777777" w:rsidR="004B103E" w:rsidRDefault="00000000">
            <w:pPr>
              <w:pStyle w:val="ConsPlusNormal"/>
              <w:rPr>
                <w:color w:val="000000" w:themeColor="text1"/>
                <w:sz w:val="20"/>
              </w:rPr>
            </w:pPr>
            <w:r>
              <w:rPr>
                <w:color w:val="000000" w:themeColor="text1"/>
                <w:sz w:val="20"/>
              </w:rPr>
              <w:t>22</w:t>
            </w:r>
          </w:p>
        </w:tc>
        <w:tc>
          <w:tcPr>
            <w:tcW w:w="849" w:type="dxa"/>
            <w:gridSpan w:val="2"/>
          </w:tcPr>
          <w:p w14:paraId="32A12207" w14:textId="77777777" w:rsidR="004B103E" w:rsidRDefault="00000000">
            <w:pPr>
              <w:pStyle w:val="ConsPlusNormal"/>
              <w:rPr>
                <w:color w:val="000000" w:themeColor="text1"/>
                <w:sz w:val="20"/>
              </w:rPr>
            </w:pPr>
            <w:r>
              <w:rPr>
                <w:color w:val="000000" w:themeColor="text1"/>
                <w:sz w:val="20"/>
              </w:rPr>
              <w:t>810157</w:t>
            </w:r>
          </w:p>
        </w:tc>
        <w:tc>
          <w:tcPr>
            <w:tcW w:w="1595" w:type="dxa"/>
          </w:tcPr>
          <w:p w14:paraId="6AA33537" w14:textId="77777777" w:rsidR="004B103E" w:rsidRDefault="00000000">
            <w:pPr>
              <w:pStyle w:val="ConsPlusNormal"/>
              <w:rPr>
                <w:color w:val="000000" w:themeColor="text1"/>
                <w:sz w:val="20"/>
              </w:rPr>
            </w:pPr>
            <w:r>
              <w:rPr>
                <w:color w:val="000000" w:themeColor="text1"/>
                <w:sz w:val="20"/>
              </w:rPr>
              <w:t>БУ «Ханты-Мансийская районная больница»</w:t>
            </w:r>
          </w:p>
        </w:tc>
        <w:tc>
          <w:tcPr>
            <w:tcW w:w="1409" w:type="dxa"/>
          </w:tcPr>
          <w:p w14:paraId="123D748C" w14:textId="77777777" w:rsidR="004B103E" w:rsidRDefault="00000000">
            <w:pPr>
              <w:pStyle w:val="ConsPlusNormal"/>
              <w:rPr>
                <w:color w:val="000000" w:themeColor="text1"/>
                <w:sz w:val="20"/>
              </w:rPr>
            </w:pPr>
            <w:r>
              <w:rPr>
                <w:color w:val="000000" w:themeColor="text1"/>
                <w:sz w:val="20"/>
              </w:rPr>
              <w:t>+</w:t>
            </w:r>
          </w:p>
        </w:tc>
        <w:tc>
          <w:tcPr>
            <w:tcW w:w="1409" w:type="dxa"/>
          </w:tcPr>
          <w:p w14:paraId="5AACD21C" w14:textId="77777777" w:rsidR="004B103E" w:rsidRDefault="00000000">
            <w:pPr>
              <w:pStyle w:val="ConsPlusNormal"/>
              <w:rPr>
                <w:color w:val="000000" w:themeColor="text1"/>
                <w:sz w:val="20"/>
              </w:rPr>
            </w:pPr>
            <w:r>
              <w:rPr>
                <w:color w:val="000000" w:themeColor="text1"/>
                <w:sz w:val="20"/>
              </w:rPr>
              <w:t>+</w:t>
            </w:r>
          </w:p>
        </w:tc>
        <w:tc>
          <w:tcPr>
            <w:tcW w:w="1456" w:type="dxa"/>
          </w:tcPr>
          <w:p w14:paraId="33055F4E" w14:textId="77777777" w:rsidR="004B103E" w:rsidRDefault="00000000">
            <w:pPr>
              <w:pStyle w:val="ConsPlusNormal"/>
              <w:rPr>
                <w:color w:val="000000" w:themeColor="text1"/>
                <w:sz w:val="20"/>
              </w:rPr>
            </w:pPr>
            <w:r>
              <w:rPr>
                <w:color w:val="000000" w:themeColor="text1"/>
                <w:sz w:val="20"/>
              </w:rPr>
              <w:t>+</w:t>
            </w:r>
          </w:p>
        </w:tc>
        <w:tc>
          <w:tcPr>
            <w:tcW w:w="1391" w:type="dxa"/>
          </w:tcPr>
          <w:p w14:paraId="7025F2B9" w14:textId="77777777" w:rsidR="004B103E" w:rsidRDefault="00000000">
            <w:pPr>
              <w:pStyle w:val="ConsPlusNormal"/>
              <w:rPr>
                <w:color w:val="000000" w:themeColor="text1"/>
                <w:sz w:val="20"/>
              </w:rPr>
            </w:pPr>
            <w:r>
              <w:rPr>
                <w:color w:val="000000" w:themeColor="text1"/>
                <w:sz w:val="20"/>
              </w:rPr>
              <w:t>+</w:t>
            </w:r>
          </w:p>
        </w:tc>
        <w:tc>
          <w:tcPr>
            <w:tcW w:w="1354" w:type="dxa"/>
          </w:tcPr>
          <w:p w14:paraId="7ADD96AB" w14:textId="77777777" w:rsidR="004B103E" w:rsidRDefault="00000000">
            <w:pPr>
              <w:pStyle w:val="ConsPlusNormal"/>
              <w:rPr>
                <w:color w:val="000000" w:themeColor="text1"/>
                <w:sz w:val="20"/>
              </w:rPr>
            </w:pPr>
            <w:r>
              <w:rPr>
                <w:color w:val="000000" w:themeColor="text1"/>
                <w:sz w:val="20"/>
              </w:rPr>
              <w:t>+</w:t>
            </w:r>
          </w:p>
        </w:tc>
        <w:tc>
          <w:tcPr>
            <w:tcW w:w="1105" w:type="dxa"/>
          </w:tcPr>
          <w:p w14:paraId="21EA1AE1" w14:textId="77777777" w:rsidR="004B103E" w:rsidRDefault="00000000">
            <w:pPr>
              <w:pStyle w:val="ConsPlusNormal"/>
              <w:rPr>
                <w:color w:val="000000" w:themeColor="text1"/>
                <w:sz w:val="20"/>
              </w:rPr>
            </w:pPr>
            <w:r>
              <w:rPr>
                <w:color w:val="000000" w:themeColor="text1"/>
                <w:sz w:val="20"/>
              </w:rPr>
              <w:t>+</w:t>
            </w:r>
          </w:p>
        </w:tc>
        <w:tc>
          <w:tcPr>
            <w:tcW w:w="1154" w:type="dxa"/>
          </w:tcPr>
          <w:p w14:paraId="2D15EDD9" w14:textId="77777777" w:rsidR="004B103E" w:rsidRDefault="004B103E">
            <w:pPr>
              <w:pStyle w:val="ConsPlusNormal"/>
              <w:rPr>
                <w:color w:val="000000" w:themeColor="text1"/>
                <w:sz w:val="20"/>
              </w:rPr>
            </w:pPr>
          </w:p>
        </w:tc>
        <w:tc>
          <w:tcPr>
            <w:tcW w:w="1155" w:type="dxa"/>
          </w:tcPr>
          <w:p w14:paraId="3D527BF1" w14:textId="77777777" w:rsidR="004B103E" w:rsidRDefault="004B103E">
            <w:pPr>
              <w:pStyle w:val="ConsPlusNormal"/>
              <w:rPr>
                <w:color w:val="000000" w:themeColor="text1"/>
                <w:sz w:val="20"/>
              </w:rPr>
            </w:pPr>
          </w:p>
        </w:tc>
        <w:tc>
          <w:tcPr>
            <w:tcW w:w="1018" w:type="dxa"/>
          </w:tcPr>
          <w:p w14:paraId="2069ABC9" w14:textId="77777777" w:rsidR="004B103E" w:rsidRDefault="004B103E">
            <w:pPr>
              <w:pStyle w:val="ConsPlusNormal"/>
              <w:rPr>
                <w:color w:val="000000" w:themeColor="text1"/>
                <w:sz w:val="20"/>
              </w:rPr>
            </w:pPr>
          </w:p>
        </w:tc>
        <w:tc>
          <w:tcPr>
            <w:tcW w:w="987" w:type="dxa"/>
          </w:tcPr>
          <w:p w14:paraId="10F012B1" w14:textId="77777777" w:rsidR="004B103E" w:rsidRDefault="004B103E">
            <w:pPr>
              <w:pStyle w:val="ConsPlusNormal"/>
              <w:rPr>
                <w:color w:val="000000" w:themeColor="text1"/>
                <w:sz w:val="20"/>
              </w:rPr>
            </w:pPr>
          </w:p>
        </w:tc>
      </w:tr>
      <w:tr w:rsidR="004B103E" w14:paraId="40F5C1CB" w14:textId="77777777">
        <w:tc>
          <w:tcPr>
            <w:tcW w:w="567" w:type="dxa"/>
          </w:tcPr>
          <w:p w14:paraId="441E2A27" w14:textId="77777777" w:rsidR="004B103E" w:rsidRDefault="00000000">
            <w:pPr>
              <w:pStyle w:val="ConsPlusNormal"/>
              <w:rPr>
                <w:color w:val="000000" w:themeColor="text1"/>
                <w:sz w:val="20"/>
              </w:rPr>
            </w:pPr>
            <w:r>
              <w:rPr>
                <w:color w:val="000000" w:themeColor="text1"/>
                <w:sz w:val="20"/>
              </w:rPr>
              <w:t>23</w:t>
            </w:r>
          </w:p>
        </w:tc>
        <w:tc>
          <w:tcPr>
            <w:tcW w:w="849" w:type="dxa"/>
            <w:gridSpan w:val="2"/>
          </w:tcPr>
          <w:p w14:paraId="5443F4E8" w14:textId="77777777" w:rsidR="004B103E" w:rsidRDefault="00000000">
            <w:pPr>
              <w:pStyle w:val="ConsPlusNormal"/>
              <w:rPr>
                <w:color w:val="000000" w:themeColor="text1"/>
                <w:sz w:val="20"/>
              </w:rPr>
            </w:pPr>
            <w:r>
              <w:rPr>
                <w:color w:val="000000" w:themeColor="text1"/>
                <w:sz w:val="20"/>
              </w:rPr>
              <w:t>810126</w:t>
            </w:r>
          </w:p>
        </w:tc>
        <w:tc>
          <w:tcPr>
            <w:tcW w:w="1595" w:type="dxa"/>
          </w:tcPr>
          <w:p w14:paraId="4E1740D9" w14:textId="77777777" w:rsidR="004B103E" w:rsidRDefault="00000000">
            <w:pPr>
              <w:pStyle w:val="ConsPlusNormal"/>
              <w:rPr>
                <w:color w:val="000000" w:themeColor="text1"/>
                <w:sz w:val="20"/>
              </w:rPr>
            </w:pPr>
            <w:r>
              <w:rPr>
                <w:color w:val="000000" w:themeColor="text1"/>
                <w:sz w:val="20"/>
              </w:rPr>
              <w:t>БУ «Окружная клиническая больница»</w:t>
            </w:r>
          </w:p>
        </w:tc>
        <w:tc>
          <w:tcPr>
            <w:tcW w:w="1409" w:type="dxa"/>
          </w:tcPr>
          <w:p w14:paraId="6D1F9321" w14:textId="77777777" w:rsidR="004B103E" w:rsidRDefault="00000000">
            <w:pPr>
              <w:pStyle w:val="ConsPlusNormal"/>
              <w:rPr>
                <w:color w:val="000000" w:themeColor="text1"/>
                <w:sz w:val="20"/>
              </w:rPr>
            </w:pPr>
            <w:r>
              <w:rPr>
                <w:color w:val="000000" w:themeColor="text1"/>
                <w:sz w:val="20"/>
              </w:rPr>
              <w:t>+</w:t>
            </w:r>
          </w:p>
        </w:tc>
        <w:tc>
          <w:tcPr>
            <w:tcW w:w="1409" w:type="dxa"/>
          </w:tcPr>
          <w:p w14:paraId="6F5C5212" w14:textId="77777777" w:rsidR="004B103E" w:rsidRDefault="00000000">
            <w:pPr>
              <w:pStyle w:val="ConsPlusNormal"/>
              <w:rPr>
                <w:color w:val="000000" w:themeColor="text1"/>
                <w:sz w:val="20"/>
              </w:rPr>
            </w:pPr>
            <w:r>
              <w:rPr>
                <w:color w:val="000000" w:themeColor="text1"/>
                <w:sz w:val="20"/>
              </w:rPr>
              <w:t>+</w:t>
            </w:r>
          </w:p>
        </w:tc>
        <w:tc>
          <w:tcPr>
            <w:tcW w:w="1456" w:type="dxa"/>
          </w:tcPr>
          <w:p w14:paraId="43C56AC2" w14:textId="77777777" w:rsidR="004B103E" w:rsidRDefault="00000000">
            <w:pPr>
              <w:pStyle w:val="ConsPlusNormal"/>
              <w:rPr>
                <w:color w:val="000000" w:themeColor="text1"/>
                <w:sz w:val="20"/>
              </w:rPr>
            </w:pPr>
            <w:r>
              <w:rPr>
                <w:color w:val="000000" w:themeColor="text1"/>
                <w:sz w:val="20"/>
              </w:rPr>
              <w:t>+</w:t>
            </w:r>
          </w:p>
        </w:tc>
        <w:tc>
          <w:tcPr>
            <w:tcW w:w="1391" w:type="dxa"/>
          </w:tcPr>
          <w:p w14:paraId="079D75D0" w14:textId="77777777" w:rsidR="004B103E" w:rsidRDefault="00000000">
            <w:pPr>
              <w:pStyle w:val="ConsPlusNormal"/>
              <w:rPr>
                <w:color w:val="000000" w:themeColor="text1"/>
                <w:sz w:val="20"/>
              </w:rPr>
            </w:pPr>
            <w:r>
              <w:rPr>
                <w:color w:val="000000" w:themeColor="text1"/>
                <w:sz w:val="20"/>
              </w:rPr>
              <w:t>+</w:t>
            </w:r>
          </w:p>
        </w:tc>
        <w:tc>
          <w:tcPr>
            <w:tcW w:w="1354" w:type="dxa"/>
          </w:tcPr>
          <w:p w14:paraId="3EBD5E2A" w14:textId="77777777" w:rsidR="004B103E" w:rsidRDefault="00000000">
            <w:pPr>
              <w:pStyle w:val="ConsPlusNormal"/>
              <w:rPr>
                <w:color w:val="000000" w:themeColor="text1"/>
                <w:sz w:val="20"/>
              </w:rPr>
            </w:pPr>
            <w:r>
              <w:rPr>
                <w:color w:val="000000" w:themeColor="text1"/>
                <w:sz w:val="20"/>
              </w:rPr>
              <w:t>+</w:t>
            </w:r>
          </w:p>
        </w:tc>
        <w:tc>
          <w:tcPr>
            <w:tcW w:w="1105" w:type="dxa"/>
          </w:tcPr>
          <w:p w14:paraId="01D2548B" w14:textId="77777777" w:rsidR="004B103E" w:rsidRDefault="00000000">
            <w:pPr>
              <w:pStyle w:val="ConsPlusNormal"/>
              <w:rPr>
                <w:color w:val="000000" w:themeColor="text1"/>
                <w:sz w:val="20"/>
              </w:rPr>
            </w:pPr>
            <w:r>
              <w:rPr>
                <w:color w:val="000000" w:themeColor="text1"/>
                <w:sz w:val="20"/>
              </w:rPr>
              <w:t>+</w:t>
            </w:r>
          </w:p>
        </w:tc>
        <w:tc>
          <w:tcPr>
            <w:tcW w:w="1154" w:type="dxa"/>
          </w:tcPr>
          <w:p w14:paraId="7D01FF75" w14:textId="77777777" w:rsidR="004B103E" w:rsidRDefault="00000000">
            <w:pPr>
              <w:pStyle w:val="ConsPlusNormal"/>
              <w:rPr>
                <w:color w:val="000000" w:themeColor="text1"/>
                <w:sz w:val="20"/>
              </w:rPr>
            </w:pPr>
            <w:r>
              <w:rPr>
                <w:color w:val="000000" w:themeColor="text1"/>
                <w:sz w:val="20"/>
              </w:rPr>
              <w:t>+</w:t>
            </w:r>
          </w:p>
        </w:tc>
        <w:tc>
          <w:tcPr>
            <w:tcW w:w="1155" w:type="dxa"/>
          </w:tcPr>
          <w:p w14:paraId="50B216BA" w14:textId="77777777" w:rsidR="004B103E" w:rsidRDefault="004B103E">
            <w:pPr>
              <w:pStyle w:val="ConsPlusNormal"/>
              <w:rPr>
                <w:color w:val="000000" w:themeColor="text1"/>
                <w:sz w:val="20"/>
              </w:rPr>
            </w:pPr>
          </w:p>
        </w:tc>
        <w:tc>
          <w:tcPr>
            <w:tcW w:w="1018" w:type="dxa"/>
          </w:tcPr>
          <w:p w14:paraId="5B1ECBA3" w14:textId="77777777" w:rsidR="004B103E" w:rsidRDefault="004B103E">
            <w:pPr>
              <w:pStyle w:val="ConsPlusNormal"/>
              <w:rPr>
                <w:color w:val="000000" w:themeColor="text1"/>
                <w:sz w:val="20"/>
              </w:rPr>
            </w:pPr>
          </w:p>
        </w:tc>
        <w:tc>
          <w:tcPr>
            <w:tcW w:w="987" w:type="dxa"/>
          </w:tcPr>
          <w:p w14:paraId="477725E6" w14:textId="77777777" w:rsidR="004B103E" w:rsidRDefault="00000000">
            <w:pPr>
              <w:pStyle w:val="ConsPlusNormal"/>
              <w:rPr>
                <w:color w:val="000000" w:themeColor="text1"/>
                <w:sz w:val="20"/>
              </w:rPr>
            </w:pPr>
            <w:r>
              <w:rPr>
                <w:color w:val="000000" w:themeColor="text1"/>
                <w:sz w:val="20"/>
              </w:rPr>
              <w:t>+</w:t>
            </w:r>
          </w:p>
        </w:tc>
      </w:tr>
      <w:tr w:rsidR="004B103E" w14:paraId="1B93E953" w14:textId="77777777">
        <w:tc>
          <w:tcPr>
            <w:tcW w:w="567" w:type="dxa"/>
          </w:tcPr>
          <w:p w14:paraId="2F186F66" w14:textId="77777777" w:rsidR="004B103E" w:rsidRDefault="00000000">
            <w:pPr>
              <w:pStyle w:val="ConsPlusNormal"/>
              <w:rPr>
                <w:color w:val="000000" w:themeColor="text1"/>
                <w:sz w:val="20"/>
              </w:rPr>
            </w:pPr>
            <w:r>
              <w:rPr>
                <w:color w:val="000000" w:themeColor="text1"/>
                <w:sz w:val="20"/>
              </w:rPr>
              <w:t>24</w:t>
            </w:r>
          </w:p>
        </w:tc>
        <w:tc>
          <w:tcPr>
            <w:tcW w:w="849" w:type="dxa"/>
            <w:gridSpan w:val="2"/>
          </w:tcPr>
          <w:p w14:paraId="5776700C" w14:textId="77777777" w:rsidR="004B103E" w:rsidRDefault="00000000">
            <w:pPr>
              <w:pStyle w:val="ConsPlusNormal"/>
              <w:rPr>
                <w:color w:val="000000" w:themeColor="text1"/>
                <w:sz w:val="20"/>
              </w:rPr>
            </w:pPr>
            <w:r>
              <w:rPr>
                <w:color w:val="000000" w:themeColor="text1"/>
                <w:sz w:val="20"/>
              </w:rPr>
              <w:t>810127</w:t>
            </w:r>
          </w:p>
        </w:tc>
        <w:tc>
          <w:tcPr>
            <w:tcW w:w="1595" w:type="dxa"/>
          </w:tcPr>
          <w:p w14:paraId="75B56DF3" w14:textId="77777777" w:rsidR="004B103E" w:rsidRDefault="00000000">
            <w:pPr>
              <w:pStyle w:val="ConsPlusNormal"/>
              <w:rPr>
                <w:color w:val="000000" w:themeColor="text1"/>
                <w:sz w:val="20"/>
              </w:rPr>
            </w:pPr>
            <w:r>
              <w:rPr>
                <w:color w:val="000000" w:themeColor="text1"/>
                <w:sz w:val="20"/>
              </w:rPr>
              <w:t>БУ «Ханты-Мансийский клинический кожно-венерологический диспансер»</w:t>
            </w:r>
          </w:p>
        </w:tc>
        <w:tc>
          <w:tcPr>
            <w:tcW w:w="1409" w:type="dxa"/>
          </w:tcPr>
          <w:p w14:paraId="4C47EB34" w14:textId="77777777" w:rsidR="004B103E" w:rsidRDefault="00000000">
            <w:pPr>
              <w:pStyle w:val="ConsPlusNormal"/>
              <w:rPr>
                <w:color w:val="000000" w:themeColor="text1"/>
                <w:sz w:val="20"/>
              </w:rPr>
            </w:pPr>
            <w:r>
              <w:rPr>
                <w:color w:val="000000" w:themeColor="text1"/>
                <w:sz w:val="20"/>
              </w:rPr>
              <w:t>+</w:t>
            </w:r>
          </w:p>
        </w:tc>
        <w:tc>
          <w:tcPr>
            <w:tcW w:w="1409" w:type="dxa"/>
          </w:tcPr>
          <w:p w14:paraId="7E170154" w14:textId="77777777" w:rsidR="004B103E" w:rsidRDefault="00000000">
            <w:pPr>
              <w:pStyle w:val="ConsPlusNormal"/>
              <w:rPr>
                <w:color w:val="000000" w:themeColor="text1"/>
                <w:sz w:val="20"/>
              </w:rPr>
            </w:pPr>
            <w:r>
              <w:rPr>
                <w:color w:val="000000" w:themeColor="text1"/>
                <w:sz w:val="20"/>
              </w:rPr>
              <w:t>+</w:t>
            </w:r>
          </w:p>
        </w:tc>
        <w:tc>
          <w:tcPr>
            <w:tcW w:w="1456" w:type="dxa"/>
          </w:tcPr>
          <w:p w14:paraId="539AF2BE" w14:textId="77777777" w:rsidR="004B103E" w:rsidRDefault="004B103E">
            <w:pPr>
              <w:pStyle w:val="ConsPlusNormal"/>
              <w:rPr>
                <w:color w:val="000000" w:themeColor="text1"/>
                <w:sz w:val="20"/>
              </w:rPr>
            </w:pPr>
          </w:p>
        </w:tc>
        <w:tc>
          <w:tcPr>
            <w:tcW w:w="1391" w:type="dxa"/>
          </w:tcPr>
          <w:p w14:paraId="7A5F4D58" w14:textId="77777777" w:rsidR="004B103E" w:rsidRDefault="004B103E">
            <w:pPr>
              <w:pStyle w:val="ConsPlusNormal"/>
              <w:rPr>
                <w:color w:val="000000" w:themeColor="text1"/>
                <w:sz w:val="20"/>
              </w:rPr>
            </w:pPr>
          </w:p>
        </w:tc>
        <w:tc>
          <w:tcPr>
            <w:tcW w:w="1354" w:type="dxa"/>
          </w:tcPr>
          <w:p w14:paraId="35271F82" w14:textId="77777777" w:rsidR="004B103E" w:rsidRDefault="004B103E">
            <w:pPr>
              <w:pStyle w:val="ConsPlusNormal"/>
              <w:rPr>
                <w:color w:val="000000" w:themeColor="text1"/>
                <w:sz w:val="20"/>
              </w:rPr>
            </w:pPr>
          </w:p>
        </w:tc>
        <w:tc>
          <w:tcPr>
            <w:tcW w:w="1105" w:type="dxa"/>
          </w:tcPr>
          <w:p w14:paraId="38F07F7D" w14:textId="77777777" w:rsidR="004B103E" w:rsidRDefault="00000000">
            <w:pPr>
              <w:pStyle w:val="ConsPlusNormal"/>
              <w:rPr>
                <w:color w:val="000000" w:themeColor="text1"/>
                <w:sz w:val="20"/>
              </w:rPr>
            </w:pPr>
            <w:r>
              <w:rPr>
                <w:color w:val="000000" w:themeColor="text1"/>
                <w:sz w:val="20"/>
              </w:rPr>
              <w:t>+</w:t>
            </w:r>
          </w:p>
        </w:tc>
        <w:tc>
          <w:tcPr>
            <w:tcW w:w="1154" w:type="dxa"/>
          </w:tcPr>
          <w:p w14:paraId="7D57C043" w14:textId="77777777" w:rsidR="004B103E" w:rsidRDefault="004B103E">
            <w:pPr>
              <w:pStyle w:val="ConsPlusNormal"/>
              <w:rPr>
                <w:color w:val="000000" w:themeColor="text1"/>
                <w:sz w:val="20"/>
              </w:rPr>
            </w:pPr>
          </w:p>
        </w:tc>
        <w:tc>
          <w:tcPr>
            <w:tcW w:w="1155" w:type="dxa"/>
          </w:tcPr>
          <w:p w14:paraId="2A77D316" w14:textId="77777777" w:rsidR="004B103E" w:rsidRDefault="004B103E">
            <w:pPr>
              <w:pStyle w:val="ConsPlusNormal"/>
              <w:rPr>
                <w:color w:val="000000" w:themeColor="text1"/>
                <w:sz w:val="20"/>
              </w:rPr>
            </w:pPr>
          </w:p>
        </w:tc>
        <w:tc>
          <w:tcPr>
            <w:tcW w:w="1018" w:type="dxa"/>
          </w:tcPr>
          <w:p w14:paraId="51E9B980" w14:textId="77777777" w:rsidR="004B103E" w:rsidRDefault="004B103E">
            <w:pPr>
              <w:pStyle w:val="ConsPlusNormal"/>
              <w:rPr>
                <w:color w:val="000000" w:themeColor="text1"/>
                <w:sz w:val="20"/>
              </w:rPr>
            </w:pPr>
          </w:p>
        </w:tc>
        <w:tc>
          <w:tcPr>
            <w:tcW w:w="987" w:type="dxa"/>
          </w:tcPr>
          <w:p w14:paraId="0E7E3A6C" w14:textId="77777777" w:rsidR="004B103E" w:rsidRDefault="004B103E">
            <w:pPr>
              <w:pStyle w:val="ConsPlusNormal"/>
              <w:rPr>
                <w:color w:val="000000" w:themeColor="text1"/>
                <w:sz w:val="20"/>
              </w:rPr>
            </w:pPr>
          </w:p>
        </w:tc>
      </w:tr>
      <w:tr w:rsidR="004B103E" w14:paraId="20457626" w14:textId="77777777">
        <w:tc>
          <w:tcPr>
            <w:tcW w:w="567" w:type="dxa"/>
          </w:tcPr>
          <w:p w14:paraId="146ACF73" w14:textId="77777777" w:rsidR="004B103E" w:rsidRDefault="00000000">
            <w:pPr>
              <w:pStyle w:val="ConsPlusNormal"/>
              <w:rPr>
                <w:color w:val="000000" w:themeColor="text1"/>
                <w:sz w:val="20"/>
              </w:rPr>
            </w:pPr>
            <w:r>
              <w:rPr>
                <w:color w:val="000000" w:themeColor="text1"/>
                <w:sz w:val="20"/>
              </w:rPr>
              <w:t>25</w:t>
            </w:r>
          </w:p>
        </w:tc>
        <w:tc>
          <w:tcPr>
            <w:tcW w:w="849" w:type="dxa"/>
            <w:gridSpan w:val="2"/>
          </w:tcPr>
          <w:p w14:paraId="60A52E64" w14:textId="77777777" w:rsidR="004B103E" w:rsidRDefault="00000000">
            <w:pPr>
              <w:pStyle w:val="ConsPlusNormal"/>
              <w:rPr>
                <w:color w:val="000000" w:themeColor="text1"/>
                <w:sz w:val="20"/>
              </w:rPr>
            </w:pPr>
            <w:r>
              <w:rPr>
                <w:color w:val="000000" w:themeColor="text1"/>
                <w:sz w:val="20"/>
              </w:rPr>
              <w:t>810130</w:t>
            </w:r>
          </w:p>
        </w:tc>
        <w:tc>
          <w:tcPr>
            <w:tcW w:w="1595" w:type="dxa"/>
          </w:tcPr>
          <w:p w14:paraId="3BF19456" w14:textId="77777777" w:rsidR="004B103E" w:rsidRDefault="00000000">
            <w:pPr>
              <w:pStyle w:val="ConsPlusNormal"/>
              <w:rPr>
                <w:color w:val="000000" w:themeColor="text1"/>
                <w:sz w:val="20"/>
              </w:rPr>
            </w:pPr>
            <w:r>
              <w:rPr>
                <w:color w:val="000000" w:themeColor="text1"/>
                <w:sz w:val="20"/>
              </w:rPr>
              <w:t>БУ «Ханты-Мансийская клиническая стоматологическая поликлиника»</w:t>
            </w:r>
          </w:p>
        </w:tc>
        <w:tc>
          <w:tcPr>
            <w:tcW w:w="1409" w:type="dxa"/>
          </w:tcPr>
          <w:p w14:paraId="3DD47132" w14:textId="77777777" w:rsidR="004B103E" w:rsidRDefault="00000000">
            <w:pPr>
              <w:pStyle w:val="ConsPlusNormal"/>
              <w:rPr>
                <w:color w:val="000000" w:themeColor="text1"/>
                <w:sz w:val="20"/>
              </w:rPr>
            </w:pPr>
            <w:r>
              <w:rPr>
                <w:color w:val="000000" w:themeColor="text1"/>
                <w:sz w:val="20"/>
              </w:rPr>
              <w:t>+</w:t>
            </w:r>
          </w:p>
        </w:tc>
        <w:tc>
          <w:tcPr>
            <w:tcW w:w="1409" w:type="dxa"/>
          </w:tcPr>
          <w:p w14:paraId="1A076FB8" w14:textId="77777777" w:rsidR="004B103E" w:rsidRDefault="00000000">
            <w:pPr>
              <w:pStyle w:val="ConsPlusNormal"/>
              <w:rPr>
                <w:color w:val="000000" w:themeColor="text1"/>
                <w:sz w:val="20"/>
              </w:rPr>
            </w:pPr>
            <w:r>
              <w:rPr>
                <w:color w:val="000000" w:themeColor="text1"/>
                <w:sz w:val="20"/>
              </w:rPr>
              <w:t>+</w:t>
            </w:r>
          </w:p>
        </w:tc>
        <w:tc>
          <w:tcPr>
            <w:tcW w:w="1456" w:type="dxa"/>
          </w:tcPr>
          <w:p w14:paraId="2A55B68B" w14:textId="77777777" w:rsidR="004B103E" w:rsidRDefault="004B103E">
            <w:pPr>
              <w:pStyle w:val="ConsPlusNormal"/>
              <w:rPr>
                <w:color w:val="000000" w:themeColor="text1"/>
                <w:sz w:val="20"/>
              </w:rPr>
            </w:pPr>
          </w:p>
        </w:tc>
        <w:tc>
          <w:tcPr>
            <w:tcW w:w="1391" w:type="dxa"/>
          </w:tcPr>
          <w:p w14:paraId="3548BE06" w14:textId="77777777" w:rsidR="004B103E" w:rsidRDefault="004B103E">
            <w:pPr>
              <w:pStyle w:val="ConsPlusNormal"/>
              <w:rPr>
                <w:color w:val="000000" w:themeColor="text1"/>
                <w:sz w:val="20"/>
              </w:rPr>
            </w:pPr>
          </w:p>
        </w:tc>
        <w:tc>
          <w:tcPr>
            <w:tcW w:w="1354" w:type="dxa"/>
          </w:tcPr>
          <w:p w14:paraId="42AEC99E" w14:textId="77777777" w:rsidR="004B103E" w:rsidRDefault="004B103E">
            <w:pPr>
              <w:pStyle w:val="ConsPlusNormal"/>
              <w:rPr>
                <w:color w:val="000000" w:themeColor="text1"/>
                <w:sz w:val="20"/>
              </w:rPr>
            </w:pPr>
          </w:p>
        </w:tc>
        <w:tc>
          <w:tcPr>
            <w:tcW w:w="1105" w:type="dxa"/>
          </w:tcPr>
          <w:p w14:paraId="46797948" w14:textId="77777777" w:rsidR="004B103E" w:rsidRDefault="00000000">
            <w:pPr>
              <w:pStyle w:val="ConsPlusNormal"/>
              <w:rPr>
                <w:color w:val="000000" w:themeColor="text1"/>
                <w:sz w:val="20"/>
              </w:rPr>
            </w:pPr>
            <w:r>
              <w:rPr>
                <w:color w:val="000000" w:themeColor="text1"/>
                <w:sz w:val="20"/>
              </w:rPr>
              <w:t>+</w:t>
            </w:r>
          </w:p>
        </w:tc>
        <w:tc>
          <w:tcPr>
            <w:tcW w:w="1154" w:type="dxa"/>
          </w:tcPr>
          <w:p w14:paraId="3D2E928D" w14:textId="77777777" w:rsidR="004B103E" w:rsidRDefault="004B103E">
            <w:pPr>
              <w:pStyle w:val="ConsPlusNormal"/>
              <w:rPr>
                <w:color w:val="000000" w:themeColor="text1"/>
                <w:sz w:val="20"/>
              </w:rPr>
            </w:pPr>
          </w:p>
        </w:tc>
        <w:tc>
          <w:tcPr>
            <w:tcW w:w="1155" w:type="dxa"/>
          </w:tcPr>
          <w:p w14:paraId="3EB90B6E" w14:textId="77777777" w:rsidR="004B103E" w:rsidRDefault="004B103E">
            <w:pPr>
              <w:pStyle w:val="ConsPlusNormal"/>
              <w:rPr>
                <w:color w:val="000000" w:themeColor="text1"/>
                <w:sz w:val="20"/>
              </w:rPr>
            </w:pPr>
          </w:p>
        </w:tc>
        <w:tc>
          <w:tcPr>
            <w:tcW w:w="1018" w:type="dxa"/>
          </w:tcPr>
          <w:p w14:paraId="5BF85D7E" w14:textId="77777777" w:rsidR="004B103E" w:rsidRDefault="004B103E">
            <w:pPr>
              <w:pStyle w:val="ConsPlusNormal"/>
              <w:rPr>
                <w:color w:val="000000" w:themeColor="text1"/>
                <w:sz w:val="20"/>
              </w:rPr>
            </w:pPr>
          </w:p>
        </w:tc>
        <w:tc>
          <w:tcPr>
            <w:tcW w:w="987" w:type="dxa"/>
          </w:tcPr>
          <w:p w14:paraId="62277F24" w14:textId="77777777" w:rsidR="004B103E" w:rsidRDefault="004B103E">
            <w:pPr>
              <w:pStyle w:val="ConsPlusNormal"/>
              <w:rPr>
                <w:color w:val="000000" w:themeColor="text1"/>
                <w:sz w:val="20"/>
              </w:rPr>
            </w:pPr>
          </w:p>
        </w:tc>
      </w:tr>
      <w:tr w:rsidR="004B103E" w14:paraId="0FD64653" w14:textId="77777777">
        <w:tc>
          <w:tcPr>
            <w:tcW w:w="567" w:type="dxa"/>
          </w:tcPr>
          <w:p w14:paraId="23D26321" w14:textId="77777777" w:rsidR="004B103E" w:rsidRDefault="00000000">
            <w:pPr>
              <w:pStyle w:val="ConsPlusNormal"/>
              <w:rPr>
                <w:color w:val="000000" w:themeColor="text1"/>
                <w:sz w:val="20"/>
              </w:rPr>
            </w:pPr>
            <w:r>
              <w:rPr>
                <w:color w:val="000000" w:themeColor="text1"/>
                <w:sz w:val="20"/>
              </w:rPr>
              <w:t>26</w:t>
            </w:r>
          </w:p>
        </w:tc>
        <w:tc>
          <w:tcPr>
            <w:tcW w:w="849" w:type="dxa"/>
            <w:gridSpan w:val="2"/>
          </w:tcPr>
          <w:p w14:paraId="59319BDD" w14:textId="77777777" w:rsidR="004B103E" w:rsidRDefault="00000000">
            <w:pPr>
              <w:pStyle w:val="ConsPlusNormal"/>
              <w:rPr>
                <w:color w:val="000000" w:themeColor="text1"/>
                <w:sz w:val="20"/>
              </w:rPr>
            </w:pPr>
            <w:r>
              <w:rPr>
                <w:color w:val="000000" w:themeColor="text1"/>
                <w:sz w:val="20"/>
              </w:rPr>
              <w:t>810154</w:t>
            </w:r>
          </w:p>
        </w:tc>
        <w:tc>
          <w:tcPr>
            <w:tcW w:w="1595" w:type="dxa"/>
          </w:tcPr>
          <w:p w14:paraId="5F3553EF" w14:textId="77777777" w:rsidR="004B103E" w:rsidRDefault="00000000">
            <w:pPr>
              <w:pStyle w:val="ConsPlusNormal"/>
              <w:rPr>
                <w:color w:val="000000" w:themeColor="text1"/>
                <w:sz w:val="20"/>
              </w:rPr>
            </w:pPr>
            <w:r>
              <w:rPr>
                <w:color w:val="000000" w:themeColor="text1"/>
                <w:sz w:val="20"/>
              </w:rPr>
              <w:t>БУ «Окружной клинический лечебно-реабилитационный центр»</w:t>
            </w:r>
          </w:p>
        </w:tc>
        <w:tc>
          <w:tcPr>
            <w:tcW w:w="1409" w:type="dxa"/>
          </w:tcPr>
          <w:p w14:paraId="1BE1F22F" w14:textId="77777777" w:rsidR="004B103E" w:rsidRDefault="00000000">
            <w:pPr>
              <w:pStyle w:val="ConsPlusNormal"/>
              <w:rPr>
                <w:color w:val="000000" w:themeColor="text1"/>
                <w:sz w:val="20"/>
              </w:rPr>
            </w:pPr>
            <w:r>
              <w:rPr>
                <w:color w:val="000000" w:themeColor="text1"/>
                <w:sz w:val="20"/>
              </w:rPr>
              <w:t>+</w:t>
            </w:r>
          </w:p>
        </w:tc>
        <w:tc>
          <w:tcPr>
            <w:tcW w:w="1409" w:type="dxa"/>
          </w:tcPr>
          <w:p w14:paraId="4614C04D" w14:textId="77777777" w:rsidR="004B103E" w:rsidRDefault="00000000">
            <w:pPr>
              <w:pStyle w:val="ConsPlusNormal"/>
              <w:rPr>
                <w:color w:val="000000" w:themeColor="text1"/>
                <w:sz w:val="20"/>
              </w:rPr>
            </w:pPr>
            <w:r>
              <w:rPr>
                <w:color w:val="000000" w:themeColor="text1"/>
                <w:sz w:val="20"/>
              </w:rPr>
              <w:t>+</w:t>
            </w:r>
          </w:p>
        </w:tc>
        <w:tc>
          <w:tcPr>
            <w:tcW w:w="1456" w:type="dxa"/>
          </w:tcPr>
          <w:p w14:paraId="252231E6" w14:textId="77777777" w:rsidR="004B103E" w:rsidRDefault="004B103E">
            <w:pPr>
              <w:pStyle w:val="ConsPlusNormal"/>
              <w:rPr>
                <w:color w:val="000000" w:themeColor="text1"/>
                <w:sz w:val="20"/>
              </w:rPr>
            </w:pPr>
          </w:p>
        </w:tc>
        <w:tc>
          <w:tcPr>
            <w:tcW w:w="1391" w:type="dxa"/>
          </w:tcPr>
          <w:p w14:paraId="2BE11BEC" w14:textId="77777777" w:rsidR="004B103E" w:rsidRDefault="004B103E">
            <w:pPr>
              <w:pStyle w:val="ConsPlusNormal"/>
              <w:rPr>
                <w:color w:val="000000" w:themeColor="text1"/>
                <w:sz w:val="20"/>
              </w:rPr>
            </w:pPr>
          </w:p>
        </w:tc>
        <w:tc>
          <w:tcPr>
            <w:tcW w:w="1354" w:type="dxa"/>
          </w:tcPr>
          <w:p w14:paraId="75F8FEA1" w14:textId="77777777" w:rsidR="004B103E" w:rsidRDefault="004B103E">
            <w:pPr>
              <w:pStyle w:val="ConsPlusNormal"/>
              <w:rPr>
                <w:color w:val="000000" w:themeColor="text1"/>
                <w:sz w:val="20"/>
              </w:rPr>
            </w:pPr>
          </w:p>
        </w:tc>
        <w:tc>
          <w:tcPr>
            <w:tcW w:w="1105" w:type="dxa"/>
          </w:tcPr>
          <w:p w14:paraId="6C4D54C8" w14:textId="77777777" w:rsidR="004B103E" w:rsidRDefault="004B103E">
            <w:pPr>
              <w:pStyle w:val="ConsPlusNormal"/>
              <w:rPr>
                <w:color w:val="000000" w:themeColor="text1"/>
                <w:sz w:val="20"/>
              </w:rPr>
            </w:pPr>
          </w:p>
        </w:tc>
        <w:tc>
          <w:tcPr>
            <w:tcW w:w="1154" w:type="dxa"/>
          </w:tcPr>
          <w:p w14:paraId="6DBA64E1" w14:textId="77777777" w:rsidR="004B103E" w:rsidRDefault="00000000">
            <w:pPr>
              <w:pStyle w:val="ConsPlusNormal"/>
              <w:rPr>
                <w:color w:val="000000" w:themeColor="text1"/>
                <w:sz w:val="20"/>
              </w:rPr>
            </w:pPr>
            <w:r>
              <w:rPr>
                <w:color w:val="000000" w:themeColor="text1"/>
                <w:sz w:val="20"/>
              </w:rPr>
              <w:t>+</w:t>
            </w:r>
          </w:p>
        </w:tc>
        <w:tc>
          <w:tcPr>
            <w:tcW w:w="1155" w:type="dxa"/>
          </w:tcPr>
          <w:p w14:paraId="22BCFF0E" w14:textId="77777777" w:rsidR="004B103E" w:rsidRDefault="00000000">
            <w:pPr>
              <w:pStyle w:val="ConsPlusNormal"/>
              <w:rPr>
                <w:color w:val="000000" w:themeColor="text1"/>
                <w:sz w:val="20"/>
              </w:rPr>
            </w:pPr>
            <w:r>
              <w:rPr>
                <w:color w:val="000000" w:themeColor="text1"/>
                <w:sz w:val="20"/>
              </w:rPr>
              <w:t>+</w:t>
            </w:r>
          </w:p>
        </w:tc>
        <w:tc>
          <w:tcPr>
            <w:tcW w:w="1018" w:type="dxa"/>
          </w:tcPr>
          <w:p w14:paraId="4791848B" w14:textId="77777777" w:rsidR="004B103E" w:rsidRDefault="00000000">
            <w:pPr>
              <w:pStyle w:val="ConsPlusNormal"/>
              <w:rPr>
                <w:color w:val="000000" w:themeColor="text1"/>
                <w:sz w:val="20"/>
              </w:rPr>
            </w:pPr>
            <w:r>
              <w:rPr>
                <w:color w:val="000000" w:themeColor="text1"/>
                <w:sz w:val="20"/>
              </w:rPr>
              <w:t>+</w:t>
            </w:r>
          </w:p>
        </w:tc>
        <w:tc>
          <w:tcPr>
            <w:tcW w:w="987" w:type="dxa"/>
          </w:tcPr>
          <w:p w14:paraId="349694C6" w14:textId="77777777" w:rsidR="004B103E" w:rsidRDefault="00000000">
            <w:pPr>
              <w:pStyle w:val="ConsPlusNormal"/>
              <w:rPr>
                <w:color w:val="000000" w:themeColor="text1"/>
                <w:sz w:val="20"/>
              </w:rPr>
            </w:pPr>
            <w:r>
              <w:rPr>
                <w:color w:val="000000" w:themeColor="text1"/>
                <w:sz w:val="20"/>
              </w:rPr>
              <w:t>+</w:t>
            </w:r>
          </w:p>
        </w:tc>
      </w:tr>
      <w:tr w:rsidR="004B103E" w14:paraId="7E9F8276" w14:textId="77777777">
        <w:tc>
          <w:tcPr>
            <w:tcW w:w="567" w:type="dxa"/>
          </w:tcPr>
          <w:p w14:paraId="2A54A230" w14:textId="77777777" w:rsidR="004B103E" w:rsidRDefault="00000000">
            <w:pPr>
              <w:pStyle w:val="ConsPlusNormal"/>
              <w:rPr>
                <w:color w:val="000000" w:themeColor="text1"/>
                <w:sz w:val="20"/>
              </w:rPr>
            </w:pPr>
            <w:r>
              <w:rPr>
                <w:color w:val="000000" w:themeColor="text1"/>
                <w:sz w:val="20"/>
              </w:rPr>
              <w:t>27</w:t>
            </w:r>
          </w:p>
        </w:tc>
        <w:tc>
          <w:tcPr>
            <w:tcW w:w="849" w:type="dxa"/>
            <w:gridSpan w:val="2"/>
          </w:tcPr>
          <w:p w14:paraId="0BDEE295" w14:textId="77777777" w:rsidR="004B103E" w:rsidRDefault="00000000">
            <w:pPr>
              <w:pStyle w:val="ConsPlusNormal"/>
              <w:rPr>
                <w:color w:val="000000" w:themeColor="text1"/>
                <w:sz w:val="20"/>
              </w:rPr>
            </w:pPr>
            <w:r>
              <w:rPr>
                <w:color w:val="000000" w:themeColor="text1"/>
                <w:sz w:val="20"/>
              </w:rPr>
              <w:t>810197</w:t>
            </w:r>
          </w:p>
        </w:tc>
        <w:tc>
          <w:tcPr>
            <w:tcW w:w="1595" w:type="dxa"/>
          </w:tcPr>
          <w:p w14:paraId="00A72B20" w14:textId="77777777" w:rsidR="004B103E" w:rsidRDefault="00000000">
            <w:pPr>
              <w:pStyle w:val="ConsPlusNormal"/>
              <w:rPr>
                <w:color w:val="000000" w:themeColor="text1"/>
                <w:sz w:val="20"/>
              </w:rPr>
            </w:pPr>
            <w:r>
              <w:rPr>
                <w:color w:val="000000" w:themeColor="text1"/>
                <w:sz w:val="20"/>
              </w:rPr>
              <w:t xml:space="preserve">БУ «Ханты-Мансийская </w:t>
            </w:r>
            <w:r>
              <w:rPr>
                <w:color w:val="000000" w:themeColor="text1"/>
                <w:sz w:val="20"/>
              </w:rPr>
              <w:lastRenderedPageBreak/>
              <w:t>городская клиническая станция скорой медицинской помощи»</w:t>
            </w:r>
          </w:p>
        </w:tc>
        <w:tc>
          <w:tcPr>
            <w:tcW w:w="1409" w:type="dxa"/>
          </w:tcPr>
          <w:p w14:paraId="282E188F" w14:textId="77777777" w:rsidR="004B103E" w:rsidRDefault="00000000">
            <w:pPr>
              <w:pStyle w:val="ConsPlusNormal"/>
              <w:rPr>
                <w:color w:val="000000" w:themeColor="text1"/>
                <w:sz w:val="20"/>
              </w:rPr>
            </w:pPr>
            <w:r>
              <w:rPr>
                <w:color w:val="000000" w:themeColor="text1"/>
                <w:sz w:val="20"/>
              </w:rPr>
              <w:lastRenderedPageBreak/>
              <w:t>+</w:t>
            </w:r>
          </w:p>
        </w:tc>
        <w:tc>
          <w:tcPr>
            <w:tcW w:w="1409" w:type="dxa"/>
          </w:tcPr>
          <w:p w14:paraId="0B70E6B1" w14:textId="77777777" w:rsidR="004B103E" w:rsidRDefault="00000000">
            <w:pPr>
              <w:pStyle w:val="ConsPlusNormal"/>
              <w:rPr>
                <w:color w:val="000000" w:themeColor="text1"/>
                <w:sz w:val="20"/>
              </w:rPr>
            </w:pPr>
            <w:r>
              <w:rPr>
                <w:color w:val="000000" w:themeColor="text1"/>
                <w:sz w:val="20"/>
              </w:rPr>
              <w:t>+</w:t>
            </w:r>
          </w:p>
        </w:tc>
        <w:tc>
          <w:tcPr>
            <w:tcW w:w="1456" w:type="dxa"/>
          </w:tcPr>
          <w:p w14:paraId="054ED0E2" w14:textId="77777777" w:rsidR="004B103E" w:rsidRDefault="004B103E">
            <w:pPr>
              <w:pStyle w:val="ConsPlusNormal"/>
              <w:rPr>
                <w:color w:val="000000" w:themeColor="text1"/>
                <w:sz w:val="20"/>
              </w:rPr>
            </w:pPr>
          </w:p>
        </w:tc>
        <w:tc>
          <w:tcPr>
            <w:tcW w:w="1391" w:type="dxa"/>
          </w:tcPr>
          <w:p w14:paraId="3BB02F41" w14:textId="77777777" w:rsidR="004B103E" w:rsidRDefault="004B103E">
            <w:pPr>
              <w:pStyle w:val="ConsPlusNormal"/>
              <w:rPr>
                <w:color w:val="000000" w:themeColor="text1"/>
                <w:sz w:val="20"/>
              </w:rPr>
            </w:pPr>
          </w:p>
        </w:tc>
        <w:tc>
          <w:tcPr>
            <w:tcW w:w="1354" w:type="dxa"/>
          </w:tcPr>
          <w:p w14:paraId="711194D5" w14:textId="77777777" w:rsidR="004B103E" w:rsidRDefault="004B103E">
            <w:pPr>
              <w:pStyle w:val="ConsPlusNormal"/>
              <w:rPr>
                <w:color w:val="000000" w:themeColor="text1"/>
                <w:sz w:val="20"/>
              </w:rPr>
            </w:pPr>
          </w:p>
        </w:tc>
        <w:tc>
          <w:tcPr>
            <w:tcW w:w="1105" w:type="dxa"/>
          </w:tcPr>
          <w:p w14:paraId="4A87AB29" w14:textId="77777777" w:rsidR="004B103E" w:rsidRDefault="004B103E">
            <w:pPr>
              <w:pStyle w:val="ConsPlusNormal"/>
              <w:rPr>
                <w:color w:val="000000" w:themeColor="text1"/>
                <w:sz w:val="20"/>
              </w:rPr>
            </w:pPr>
          </w:p>
        </w:tc>
        <w:tc>
          <w:tcPr>
            <w:tcW w:w="1154" w:type="dxa"/>
          </w:tcPr>
          <w:p w14:paraId="51BE206E" w14:textId="77777777" w:rsidR="004B103E" w:rsidRDefault="004B103E">
            <w:pPr>
              <w:pStyle w:val="ConsPlusNormal"/>
              <w:rPr>
                <w:color w:val="000000" w:themeColor="text1"/>
                <w:sz w:val="20"/>
              </w:rPr>
            </w:pPr>
          </w:p>
        </w:tc>
        <w:tc>
          <w:tcPr>
            <w:tcW w:w="1155" w:type="dxa"/>
          </w:tcPr>
          <w:p w14:paraId="05EF0251" w14:textId="77777777" w:rsidR="004B103E" w:rsidRDefault="004B103E">
            <w:pPr>
              <w:pStyle w:val="ConsPlusNormal"/>
              <w:rPr>
                <w:color w:val="000000" w:themeColor="text1"/>
                <w:sz w:val="20"/>
              </w:rPr>
            </w:pPr>
          </w:p>
        </w:tc>
        <w:tc>
          <w:tcPr>
            <w:tcW w:w="1018" w:type="dxa"/>
          </w:tcPr>
          <w:p w14:paraId="3D38958C" w14:textId="77777777" w:rsidR="004B103E" w:rsidRDefault="004B103E">
            <w:pPr>
              <w:pStyle w:val="ConsPlusNormal"/>
              <w:rPr>
                <w:color w:val="000000" w:themeColor="text1"/>
                <w:sz w:val="20"/>
              </w:rPr>
            </w:pPr>
          </w:p>
        </w:tc>
        <w:tc>
          <w:tcPr>
            <w:tcW w:w="987" w:type="dxa"/>
          </w:tcPr>
          <w:p w14:paraId="3ECDF792" w14:textId="77777777" w:rsidR="004B103E" w:rsidRDefault="004B103E">
            <w:pPr>
              <w:pStyle w:val="ConsPlusNormal"/>
              <w:rPr>
                <w:color w:val="000000" w:themeColor="text1"/>
                <w:sz w:val="20"/>
              </w:rPr>
            </w:pPr>
          </w:p>
        </w:tc>
      </w:tr>
      <w:tr w:rsidR="004B103E" w14:paraId="7F5CB2B6" w14:textId="77777777">
        <w:tc>
          <w:tcPr>
            <w:tcW w:w="567" w:type="dxa"/>
          </w:tcPr>
          <w:p w14:paraId="485CF4AF" w14:textId="77777777" w:rsidR="004B103E" w:rsidRDefault="00000000">
            <w:pPr>
              <w:pStyle w:val="ConsPlusNormal"/>
              <w:rPr>
                <w:color w:val="000000" w:themeColor="text1"/>
                <w:sz w:val="20"/>
              </w:rPr>
            </w:pPr>
            <w:r>
              <w:rPr>
                <w:color w:val="000000" w:themeColor="text1"/>
                <w:sz w:val="20"/>
              </w:rPr>
              <w:t>28</w:t>
            </w:r>
          </w:p>
        </w:tc>
        <w:tc>
          <w:tcPr>
            <w:tcW w:w="849" w:type="dxa"/>
            <w:gridSpan w:val="2"/>
          </w:tcPr>
          <w:p w14:paraId="3123B551" w14:textId="77777777" w:rsidR="004B103E" w:rsidRDefault="00000000">
            <w:pPr>
              <w:pStyle w:val="ConsPlusNormal"/>
              <w:rPr>
                <w:color w:val="000000" w:themeColor="text1"/>
                <w:sz w:val="20"/>
              </w:rPr>
            </w:pPr>
            <w:r>
              <w:rPr>
                <w:color w:val="000000" w:themeColor="text1"/>
                <w:sz w:val="20"/>
              </w:rPr>
              <w:t>810225</w:t>
            </w:r>
          </w:p>
        </w:tc>
        <w:tc>
          <w:tcPr>
            <w:tcW w:w="1595" w:type="dxa"/>
          </w:tcPr>
          <w:p w14:paraId="41EFB2CD" w14:textId="77777777" w:rsidR="004B103E" w:rsidRDefault="00000000">
            <w:pPr>
              <w:pStyle w:val="ConsPlusNormal"/>
              <w:rPr>
                <w:color w:val="000000" w:themeColor="text1"/>
                <w:sz w:val="20"/>
              </w:rPr>
            </w:pPr>
            <w:r>
              <w:rPr>
                <w:color w:val="000000" w:themeColor="text1"/>
                <w:sz w:val="20"/>
              </w:rPr>
              <w:t>АУ «Югорский центр профессиональной патологии»</w:t>
            </w:r>
          </w:p>
        </w:tc>
        <w:tc>
          <w:tcPr>
            <w:tcW w:w="1409" w:type="dxa"/>
          </w:tcPr>
          <w:p w14:paraId="23AB3C2A" w14:textId="77777777" w:rsidR="004B103E" w:rsidRDefault="00000000">
            <w:pPr>
              <w:pStyle w:val="ConsPlusNormal"/>
              <w:rPr>
                <w:color w:val="000000" w:themeColor="text1"/>
                <w:sz w:val="20"/>
              </w:rPr>
            </w:pPr>
            <w:r>
              <w:rPr>
                <w:color w:val="000000" w:themeColor="text1"/>
                <w:sz w:val="20"/>
              </w:rPr>
              <w:t>+</w:t>
            </w:r>
          </w:p>
        </w:tc>
        <w:tc>
          <w:tcPr>
            <w:tcW w:w="1409" w:type="dxa"/>
          </w:tcPr>
          <w:p w14:paraId="7B2FDAFD" w14:textId="77777777" w:rsidR="004B103E" w:rsidRDefault="00000000">
            <w:pPr>
              <w:pStyle w:val="ConsPlusNormal"/>
              <w:rPr>
                <w:color w:val="000000" w:themeColor="text1"/>
                <w:sz w:val="20"/>
              </w:rPr>
            </w:pPr>
            <w:r>
              <w:rPr>
                <w:color w:val="000000" w:themeColor="text1"/>
                <w:sz w:val="20"/>
              </w:rPr>
              <w:t>+</w:t>
            </w:r>
          </w:p>
        </w:tc>
        <w:tc>
          <w:tcPr>
            <w:tcW w:w="1456" w:type="dxa"/>
          </w:tcPr>
          <w:p w14:paraId="75F123E7" w14:textId="77777777" w:rsidR="004B103E" w:rsidRDefault="00000000">
            <w:pPr>
              <w:pStyle w:val="ConsPlusNormal"/>
              <w:rPr>
                <w:color w:val="000000" w:themeColor="text1"/>
                <w:sz w:val="20"/>
              </w:rPr>
            </w:pPr>
            <w:r>
              <w:rPr>
                <w:color w:val="000000" w:themeColor="text1"/>
                <w:sz w:val="20"/>
              </w:rPr>
              <w:t>+</w:t>
            </w:r>
          </w:p>
        </w:tc>
        <w:tc>
          <w:tcPr>
            <w:tcW w:w="1391" w:type="dxa"/>
          </w:tcPr>
          <w:p w14:paraId="3EFB48D5" w14:textId="77777777" w:rsidR="004B103E" w:rsidRDefault="00000000">
            <w:pPr>
              <w:pStyle w:val="ConsPlusNormal"/>
              <w:rPr>
                <w:color w:val="000000" w:themeColor="text1"/>
                <w:sz w:val="20"/>
              </w:rPr>
            </w:pPr>
            <w:r>
              <w:rPr>
                <w:color w:val="000000" w:themeColor="text1"/>
                <w:sz w:val="20"/>
              </w:rPr>
              <w:t>+</w:t>
            </w:r>
          </w:p>
        </w:tc>
        <w:tc>
          <w:tcPr>
            <w:tcW w:w="1354" w:type="dxa"/>
          </w:tcPr>
          <w:p w14:paraId="4925ED38" w14:textId="77777777" w:rsidR="004B103E" w:rsidRDefault="00000000">
            <w:pPr>
              <w:pStyle w:val="ConsPlusNormal"/>
              <w:rPr>
                <w:color w:val="000000" w:themeColor="text1"/>
                <w:sz w:val="20"/>
              </w:rPr>
            </w:pPr>
            <w:r>
              <w:rPr>
                <w:color w:val="000000" w:themeColor="text1"/>
                <w:sz w:val="20"/>
              </w:rPr>
              <w:t>+</w:t>
            </w:r>
          </w:p>
        </w:tc>
        <w:tc>
          <w:tcPr>
            <w:tcW w:w="1105" w:type="dxa"/>
          </w:tcPr>
          <w:p w14:paraId="4F0A4F04" w14:textId="77777777" w:rsidR="004B103E" w:rsidRDefault="00000000">
            <w:pPr>
              <w:pStyle w:val="ConsPlusNormal"/>
              <w:rPr>
                <w:color w:val="000000" w:themeColor="text1"/>
                <w:sz w:val="20"/>
              </w:rPr>
            </w:pPr>
            <w:r>
              <w:rPr>
                <w:color w:val="000000" w:themeColor="text1"/>
                <w:sz w:val="20"/>
              </w:rPr>
              <w:t>+</w:t>
            </w:r>
          </w:p>
        </w:tc>
        <w:tc>
          <w:tcPr>
            <w:tcW w:w="1154" w:type="dxa"/>
          </w:tcPr>
          <w:p w14:paraId="598625D7" w14:textId="77777777" w:rsidR="004B103E" w:rsidRDefault="004B103E">
            <w:pPr>
              <w:pStyle w:val="ConsPlusNormal"/>
              <w:rPr>
                <w:color w:val="000000" w:themeColor="text1"/>
                <w:sz w:val="20"/>
              </w:rPr>
            </w:pPr>
          </w:p>
        </w:tc>
        <w:tc>
          <w:tcPr>
            <w:tcW w:w="1155" w:type="dxa"/>
          </w:tcPr>
          <w:p w14:paraId="0A669DB3" w14:textId="77777777" w:rsidR="004B103E" w:rsidRDefault="004B103E">
            <w:pPr>
              <w:pStyle w:val="ConsPlusNormal"/>
              <w:rPr>
                <w:color w:val="000000" w:themeColor="text1"/>
                <w:sz w:val="20"/>
              </w:rPr>
            </w:pPr>
          </w:p>
        </w:tc>
        <w:tc>
          <w:tcPr>
            <w:tcW w:w="1018" w:type="dxa"/>
          </w:tcPr>
          <w:p w14:paraId="1DBC816B" w14:textId="77777777" w:rsidR="004B103E" w:rsidRDefault="004B103E">
            <w:pPr>
              <w:pStyle w:val="ConsPlusNormal"/>
              <w:rPr>
                <w:color w:val="000000" w:themeColor="text1"/>
                <w:sz w:val="20"/>
              </w:rPr>
            </w:pPr>
          </w:p>
        </w:tc>
        <w:tc>
          <w:tcPr>
            <w:tcW w:w="987" w:type="dxa"/>
          </w:tcPr>
          <w:p w14:paraId="63BDB1D9" w14:textId="77777777" w:rsidR="004B103E" w:rsidRDefault="004B103E">
            <w:pPr>
              <w:pStyle w:val="ConsPlusNormal"/>
              <w:rPr>
                <w:color w:val="000000" w:themeColor="text1"/>
                <w:sz w:val="20"/>
              </w:rPr>
            </w:pPr>
          </w:p>
        </w:tc>
      </w:tr>
      <w:tr w:rsidR="004B103E" w14:paraId="43C65089" w14:textId="77777777">
        <w:tc>
          <w:tcPr>
            <w:tcW w:w="567" w:type="dxa"/>
          </w:tcPr>
          <w:p w14:paraId="2240EB00" w14:textId="77777777" w:rsidR="004B103E" w:rsidRDefault="00000000">
            <w:pPr>
              <w:pStyle w:val="ConsPlusNormal"/>
              <w:rPr>
                <w:color w:val="000000" w:themeColor="text1"/>
                <w:sz w:val="20"/>
              </w:rPr>
            </w:pPr>
            <w:r>
              <w:rPr>
                <w:color w:val="000000" w:themeColor="text1"/>
                <w:sz w:val="20"/>
              </w:rPr>
              <w:t>29</w:t>
            </w:r>
          </w:p>
        </w:tc>
        <w:tc>
          <w:tcPr>
            <w:tcW w:w="849" w:type="dxa"/>
            <w:gridSpan w:val="2"/>
          </w:tcPr>
          <w:p w14:paraId="2F8434A5" w14:textId="77777777" w:rsidR="004B103E" w:rsidRDefault="00000000">
            <w:pPr>
              <w:pStyle w:val="ConsPlusNormal"/>
              <w:rPr>
                <w:color w:val="000000" w:themeColor="text1"/>
                <w:sz w:val="20"/>
              </w:rPr>
            </w:pPr>
            <w:r>
              <w:rPr>
                <w:color w:val="000000" w:themeColor="text1"/>
                <w:sz w:val="20"/>
              </w:rPr>
              <w:t>810235</w:t>
            </w:r>
          </w:p>
        </w:tc>
        <w:tc>
          <w:tcPr>
            <w:tcW w:w="1595" w:type="dxa"/>
          </w:tcPr>
          <w:p w14:paraId="7DE46904" w14:textId="77777777" w:rsidR="004B103E" w:rsidRDefault="00000000">
            <w:pPr>
              <w:pStyle w:val="ConsPlusNormal"/>
              <w:rPr>
                <w:color w:val="000000" w:themeColor="text1"/>
                <w:sz w:val="20"/>
              </w:rPr>
            </w:pPr>
            <w:r>
              <w:rPr>
                <w:color w:val="000000" w:themeColor="text1"/>
                <w:sz w:val="20"/>
              </w:rPr>
              <w:t>ФБУЗ «Центр гигиены и эпидемиологии в Ханты-Мансийском автономном округе – Югре»</w:t>
            </w:r>
          </w:p>
        </w:tc>
        <w:tc>
          <w:tcPr>
            <w:tcW w:w="1409" w:type="dxa"/>
          </w:tcPr>
          <w:p w14:paraId="3E9DBECE" w14:textId="77777777" w:rsidR="004B103E" w:rsidRDefault="004B103E">
            <w:pPr>
              <w:pStyle w:val="ConsPlusNormal"/>
              <w:rPr>
                <w:color w:val="000000" w:themeColor="text1"/>
                <w:sz w:val="20"/>
              </w:rPr>
            </w:pPr>
          </w:p>
        </w:tc>
        <w:tc>
          <w:tcPr>
            <w:tcW w:w="1409" w:type="dxa"/>
          </w:tcPr>
          <w:p w14:paraId="44ADC485" w14:textId="77777777" w:rsidR="004B103E" w:rsidRDefault="00000000">
            <w:pPr>
              <w:pStyle w:val="ConsPlusNormal"/>
              <w:rPr>
                <w:color w:val="000000" w:themeColor="text1"/>
                <w:sz w:val="20"/>
              </w:rPr>
            </w:pPr>
            <w:r>
              <w:rPr>
                <w:color w:val="000000" w:themeColor="text1"/>
                <w:sz w:val="20"/>
              </w:rPr>
              <w:t>+</w:t>
            </w:r>
          </w:p>
        </w:tc>
        <w:tc>
          <w:tcPr>
            <w:tcW w:w="1456" w:type="dxa"/>
          </w:tcPr>
          <w:p w14:paraId="5958FA6E" w14:textId="77777777" w:rsidR="004B103E" w:rsidRDefault="004B103E">
            <w:pPr>
              <w:pStyle w:val="ConsPlusNormal"/>
              <w:rPr>
                <w:color w:val="000000" w:themeColor="text1"/>
                <w:sz w:val="20"/>
              </w:rPr>
            </w:pPr>
          </w:p>
        </w:tc>
        <w:tc>
          <w:tcPr>
            <w:tcW w:w="1391" w:type="dxa"/>
          </w:tcPr>
          <w:p w14:paraId="458C3F2D" w14:textId="77777777" w:rsidR="004B103E" w:rsidRDefault="004B103E">
            <w:pPr>
              <w:pStyle w:val="ConsPlusNormal"/>
              <w:rPr>
                <w:color w:val="000000" w:themeColor="text1"/>
                <w:sz w:val="20"/>
              </w:rPr>
            </w:pPr>
          </w:p>
        </w:tc>
        <w:tc>
          <w:tcPr>
            <w:tcW w:w="1354" w:type="dxa"/>
          </w:tcPr>
          <w:p w14:paraId="30608CCC" w14:textId="77777777" w:rsidR="004B103E" w:rsidRDefault="004B103E">
            <w:pPr>
              <w:pStyle w:val="ConsPlusNormal"/>
              <w:rPr>
                <w:color w:val="000000" w:themeColor="text1"/>
                <w:sz w:val="20"/>
              </w:rPr>
            </w:pPr>
          </w:p>
        </w:tc>
        <w:tc>
          <w:tcPr>
            <w:tcW w:w="1105" w:type="dxa"/>
          </w:tcPr>
          <w:p w14:paraId="030633B9" w14:textId="77777777" w:rsidR="004B103E" w:rsidRDefault="004B103E">
            <w:pPr>
              <w:pStyle w:val="ConsPlusNormal"/>
              <w:rPr>
                <w:color w:val="000000" w:themeColor="text1"/>
                <w:sz w:val="20"/>
              </w:rPr>
            </w:pPr>
          </w:p>
        </w:tc>
        <w:tc>
          <w:tcPr>
            <w:tcW w:w="1154" w:type="dxa"/>
          </w:tcPr>
          <w:p w14:paraId="1FFAE9DF" w14:textId="77777777" w:rsidR="004B103E" w:rsidRDefault="004B103E">
            <w:pPr>
              <w:pStyle w:val="ConsPlusNormal"/>
              <w:rPr>
                <w:color w:val="000000" w:themeColor="text1"/>
                <w:sz w:val="20"/>
              </w:rPr>
            </w:pPr>
          </w:p>
        </w:tc>
        <w:tc>
          <w:tcPr>
            <w:tcW w:w="1155" w:type="dxa"/>
          </w:tcPr>
          <w:p w14:paraId="77EAC330" w14:textId="77777777" w:rsidR="004B103E" w:rsidRDefault="004B103E">
            <w:pPr>
              <w:pStyle w:val="ConsPlusNormal"/>
              <w:rPr>
                <w:color w:val="000000" w:themeColor="text1"/>
                <w:sz w:val="20"/>
              </w:rPr>
            </w:pPr>
          </w:p>
        </w:tc>
        <w:tc>
          <w:tcPr>
            <w:tcW w:w="1018" w:type="dxa"/>
          </w:tcPr>
          <w:p w14:paraId="044EFB9B" w14:textId="77777777" w:rsidR="004B103E" w:rsidRDefault="004B103E">
            <w:pPr>
              <w:pStyle w:val="ConsPlusNormal"/>
              <w:rPr>
                <w:color w:val="000000" w:themeColor="text1"/>
                <w:sz w:val="20"/>
              </w:rPr>
            </w:pPr>
          </w:p>
        </w:tc>
        <w:tc>
          <w:tcPr>
            <w:tcW w:w="987" w:type="dxa"/>
          </w:tcPr>
          <w:p w14:paraId="651723D3" w14:textId="77777777" w:rsidR="004B103E" w:rsidRDefault="004B103E">
            <w:pPr>
              <w:pStyle w:val="ConsPlusNormal"/>
              <w:rPr>
                <w:color w:val="000000" w:themeColor="text1"/>
                <w:sz w:val="20"/>
              </w:rPr>
            </w:pPr>
          </w:p>
        </w:tc>
      </w:tr>
      <w:tr w:rsidR="004B103E" w14:paraId="5BCC71F8" w14:textId="77777777">
        <w:tc>
          <w:tcPr>
            <w:tcW w:w="567" w:type="dxa"/>
          </w:tcPr>
          <w:p w14:paraId="2A0C6D6A" w14:textId="77777777" w:rsidR="004B103E" w:rsidRDefault="00000000">
            <w:pPr>
              <w:pStyle w:val="ConsPlusNormal"/>
              <w:rPr>
                <w:color w:val="000000" w:themeColor="text1"/>
                <w:sz w:val="20"/>
              </w:rPr>
            </w:pPr>
            <w:r>
              <w:rPr>
                <w:color w:val="000000" w:themeColor="text1"/>
                <w:sz w:val="20"/>
              </w:rPr>
              <w:t>30</w:t>
            </w:r>
          </w:p>
        </w:tc>
        <w:tc>
          <w:tcPr>
            <w:tcW w:w="849" w:type="dxa"/>
            <w:gridSpan w:val="2"/>
          </w:tcPr>
          <w:p w14:paraId="39CE4696" w14:textId="77777777" w:rsidR="004B103E" w:rsidRDefault="00000000">
            <w:pPr>
              <w:pStyle w:val="ConsPlusNormal"/>
              <w:rPr>
                <w:color w:val="000000" w:themeColor="text1"/>
                <w:sz w:val="20"/>
              </w:rPr>
            </w:pPr>
            <w:r>
              <w:rPr>
                <w:color w:val="000000" w:themeColor="text1"/>
                <w:sz w:val="20"/>
              </w:rPr>
              <w:t>810156</w:t>
            </w:r>
          </w:p>
        </w:tc>
        <w:tc>
          <w:tcPr>
            <w:tcW w:w="1595" w:type="dxa"/>
          </w:tcPr>
          <w:p w14:paraId="3976C27B" w14:textId="77777777" w:rsidR="004B103E" w:rsidRDefault="00000000">
            <w:pPr>
              <w:pStyle w:val="ConsPlusNormal"/>
              <w:rPr>
                <w:color w:val="000000" w:themeColor="text1"/>
                <w:sz w:val="20"/>
              </w:rPr>
            </w:pPr>
            <w:r>
              <w:rPr>
                <w:color w:val="000000" w:themeColor="text1"/>
                <w:sz w:val="20"/>
              </w:rPr>
              <w:t>ФКУЗ «МСЧ МВД России по Ханты-Мансийскому автономному округу – Югре»</w:t>
            </w:r>
          </w:p>
        </w:tc>
        <w:tc>
          <w:tcPr>
            <w:tcW w:w="1409" w:type="dxa"/>
          </w:tcPr>
          <w:p w14:paraId="1C0FC84B" w14:textId="77777777" w:rsidR="004B103E" w:rsidRDefault="004B103E">
            <w:pPr>
              <w:pStyle w:val="ConsPlusNormal"/>
              <w:rPr>
                <w:color w:val="000000" w:themeColor="text1"/>
                <w:sz w:val="20"/>
              </w:rPr>
            </w:pPr>
          </w:p>
        </w:tc>
        <w:tc>
          <w:tcPr>
            <w:tcW w:w="1409" w:type="dxa"/>
          </w:tcPr>
          <w:p w14:paraId="2483B665" w14:textId="77777777" w:rsidR="004B103E" w:rsidRDefault="00000000">
            <w:pPr>
              <w:pStyle w:val="ConsPlusNormal"/>
              <w:rPr>
                <w:color w:val="000000" w:themeColor="text1"/>
                <w:sz w:val="20"/>
              </w:rPr>
            </w:pPr>
            <w:r>
              <w:rPr>
                <w:color w:val="000000" w:themeColor="text1"/>
                <w:sz w:val="20"/>
              </w:rPr>
              <w:t>+</w:t>
            </w:r>
          </w:p>
        </w:tc>
        <w:tc>
          <w:tcPr>
            <w:tcW w:w="1456" w:type="dxa"/>
          </w:tcPr>
          <w:p w14:paraId="6BF90FAA" w14:textId="77777777" w:rsidR="004B103E" w:rsidRDefault="004B103E">
            <w:pPr>
              <w:pStyle w:val="ConsPlusNormal"/>
              <w:rPr>
                <w:color w:val="000000" w:themeColor="text1"/>
                <w:sz w:val="20"/>
              </w:rPr>
            </w:pPr>
          </w:p>
        </w:tc>
        <w:tc>
          <w:tcPr>
            <w:tcW w:w="1391" w:type="dxa"/>
          </w:tcPr>
          <w:p w14:paraId="4CDAD7D4" w14:textId="77777777" w:rsidR="004B103E" w:rsidRDefault="004B103E">
            <w:pPr>
              <w:pStyle w:val="ConsPlusNormal"/>
              <w:rPr>
                <w:color w:val="000000" w:themeColor="text1"/>
                <w:sz w:val="20"/>
              </w:rPr>
            </w:pPr>
          </w:p>
        </w:tc>
        <w:tc>
          <w:tcPr>
            <w:tcW w:w="1354" w:type="dxa"/>
          </w:tcPr>
          <w:p w14:paraId="0296CF97" w14:textId="77777777" w:rsidR="004B103E" w:rsidRDefault="004B103E">
            <w:pPr>
              <w:pStyle w:val="ConsPlusNormal"/>
              <w:rPr>
                <w:color w:val="000000" w:themeColor="text1"/>
                <w:sz w:val="20"/>
              </w:rPr>
            </w:pPr>
          </w:p>
        </w:tc>
        <w:tc>
          <w:tcPr>
            <w:tcW w:w="1105" w:type="dxa"/>
          </w:tcPr>
          <w:p w14:paraId="6EA672B9" w14:textId="77777777" w:rsidR="004B103E" w:rsidRDefault="004B103E">
            <w:pPr>
              <w:pStyle w:val="ConsPlusNormal"/>
              <w:rPr>
                <w:color w:val="000000" w:themeColor="text1"/>
                <w:sz w:val="20"/>
              </w:rPr>
            </w:pPr>
          </w:p>
        </w:tc>
        <w:tc>
          <w:tcPr>
            <w:tcW w:w="1154" w:type="dxa"/>
          </w:tcPr>
          <w:p w14:paraId="028C1D1F" w14:textId="77777777" w:rsidR="004B103E" w:rsidRDefault="004B103E">
            <w:pPr>
              <w:pStyle w:val="ConsPlusNormal"/>
              <w:rPr>
                <w:color w:val="000000" w:themeColor="text1"/>
                <w:sz w:val="20"/>
              </w:rPr>
            </w:pPr>
          </w:p>
        </w:tc>
        <w:tc>
          <w:tcPr>
            <w:tcW w:w="1155" w:type="dxa"/>
          </w:tcPr>
          <w:p w14:paraId="5445E6AF" w14:textId="77777777" w:rsidR="004B103E" w:rsidRDefault="004B103E">
            <w:pPr>
              <w:pStyle w:val="ConsPlusNormal"/>
              <w:rPr>
                <w:color w:val="000000" w:themeColor="text1"/>
                <w:sz w:val="20"/>
              </w:rPr>
            </w:pPr>
          </w:p>
        </w:tc>
        <w:tc>
          <w:tcPr>
            <w:tcW w:w="1018" w:type="dxa"/>
          </w:tcPr>
          <w:p w14:paraId="18AF98CD" w14:textId="77777777" w:rsidR="004B103E" w:rsidRDefault="004B103E">
            <w:pPr>
              <w:pStyle w:val="ConsPlusNormal"/>
              <w:rPr>
                <w:color w:val="000000" w:themeColor="text1"/>
                <w:sz w:val="20"/>
              </w:rPr>
            </w:pPr>
          </w:p>
        </w:tc>
        <w:tc>
          <w:tcPr>
            <w:tcW w:w="987" w:type="dxa"/>
          </w:tcPr>
          <w:p w14:paraId="2385B70F" w14:textId="77777777" w:rsidR="004B103E" w:rsidRDefault="004B103E">
            <w:pPr>
              <w:pStyle w:val="ConsPlusNormal"/>
              <w:rPr>
                <w:color w:val="000000" w:themeColor="text1"/>
                <w:sz w:val="20"/>
              </w:rPr>
            </w:pPr>
          </w:p>
        </w:tc>
      </w:tr>
      <w:tr w:rsidR="004B103E" w14:paraId="036156A7" w14:textId="77777777">
        <w:tc>
          <w:tcPr>
            <w:tcW w:w="567" w:type="dxa"/>
          </w:tcPr>
          <w:p w14:paraId="4D3D27C9" w14:textId="77777777" w:rsidR="004B103E" w:rsidRDefault="00000000">
            <w:pPr>
              <w:pStyle w:val="ConsPlusNormal"/>
              <w:rPr>
                <w:color w:val="000000" w:themeColor="text1"/>
                <w:sz w:val="20"/>
              </w:rPr>
            </w:pPr>
            <w:r>
              <w:rPr>
                <w:color w:val="000000" w:themeColor="text1"/>
                <w:sz w:val="20"/>
              </w:rPr>
              <w:t>31</w:t>
            </w:r>
          </w:p>
        </w:tc>
        <w:tc>
          <w:tcPr>
            <w:tcW w:w="849" w:type="dxa"/>
            <w:gridSpan w:val="2"/>
          </w:tcPr>
          <w:p w14:paraId="3E2C2B0D" w14:textId="77777777" w:rsidR="004B103E" w:rsidRDefault="00000000">
            <w:pPr>
              <w:pStyle w:val="ConsPlusNormal"/>
              <w:rPr>
                <w:color w:val="000000" w:themeColor="text1"/>
                <w:sz w:val="20"/>
              </w:rPr>
            </w:pPr>
            <w:r>
              <w:rPr>
                <w:color w:val="000000" w:themeColor="text1"/>
                <w:sz w:val="20"/>
              </w:rPr>
              <w:t>810348</w:t>
            </w:r>
          </w:p>
        </w:tc>
        <w:tc>
          <w:tcPr>
            <w:tcW w:w="1595" w:type="dxa"/>
          </w:tcPr>
          <w:p w14:paraId="3F7C742E" w14:textId="77777777" w:rsidR="004B103E" w:rsidRDefault="00000000">
            <w:pPr>
              <w:pStyle w:val="ConsPlusNormal"/>
              <w:rPr>
                <w:color w:val="000000" w:themeColor="text1"/>
                <w:sz w:val="20"/>
              </w:rPr>
            </w:pPr>
            <w:r>
              <w:rPr>
                <w:color w:val="000000" w:themeColor="text1"/>
                <w:sz w:val="20"/>
              </w:rPr>
              <w:t>БУ «Клинический врачебно-физкультурный диспансер»</w:t>
            </w:r>
          </w:p>
        </w:tc>
        <w:tc>
          <w:tcPr>
            <w:tcW w:w="1409" w:type="dxa"/>
          </w:tcPr>
          <w:p w14:paraId="2481D61D" w14:textId="77777777" w:rsidR="004B103E" w:rsidRDefault="00000000">
            <w:pPr>
              <w:pStyle w:val="ConsPlusNormal"/>
              <w:rPr>
                <w:color w:val="000000" w:themeColor="text1"/>
                <w:sz w:val="20"/>
              </w:rPr>
            </w:pPr>
            <w:r>
              <w:rPr>
                <w:color w:val="000000" w:themeColor="text1"/>
                <w:sz w:val="20"/>
              </w:rPr>
              <w:t>+</w:t>
            </w:r>
          </w:p>
        </w:tc>
        <w:tc>
          <w:tcPr>
            <w:tcW w:w="1409" w:type="dxa"/>
          </w:tcPr>
          <w:p w14:paraId="23FFE25D" w14:textId="77777777" w:rsidR="004B103E" w:rsidRDefault="004B103E">
            <w:pPr>
              <w:pStyle w:val="ConsPlusNormal"/>
              <w:rPr>
                <w:strike/>
                <w:color w:val="000000" w:themeColor="text1"/>
                <w:sz w:val="20"/>
              </w:rPr>
            </w:pPr>
          </w:p>
        </w:tc>
        <w:tc>
          <w:tcPr>
            <w:tcW w:w="1456" w:type="dxa"/>
          </w:tcPr>
          <w:p w14:paraId="2A9BDCBB" w14:textId="77777777" w:rsidR="004B103E" w:rsidRDefault="004B103E">
            <w:pPr>
              <w:pStyle w:val="ConsPlusNormal"/>
              <w:rPr>
                <w:strike/>
                <w:color w:val="000000" w:themeColor="text1"/>
                <w:sz w:val="20"/>
              </w:rPr>
            </w:pPr>
          </w:p>
        </w:tc>
        <w:tc>
          <w:tcPr>
            <w:tcW w:w="1391" w:type="dxa"/>
          </w:tcPr>
          <w:p w14:paraId="386FCEB2" w14:textId="77777777" w:rsidR="004B103E" w:rsidRDefault="004B103E">
            <w:pPr>
              <w:pStyle w:val="ConsPlusNormal"/>
              <w:rPr>
                <w:strike/>
                <w:color w:val="000000" w:themeColor="text1"/>
                <w:sz w:val="20"/>
              </w:rPr>
            </w:pPr>
          </w:p>
        </w:tc>
        <w:tc>
          <w:tcPr>
            <w:tcW w:w="1354" w:type="dxa"/>
          </w:tcPr>
          <w:p w14:paraId="3459578F" w14:textId="77777777" w:rsidR="004B103E" w:rsidRDefault="004B103E">
            <w:pPr>
              <w:pStyle w:val="ConsPlusNormal"/>
              <w:rPr>
                <w:strike/>
                <w:color w:val="000000" w:themeColor="text1"/>
                <w:sz w:val="20"/>
              </w:rPr>
            </w:pPr>
          </w:p>
        </w:tc>
        <w:tc>
          <w:tcPr>
            <w:tcW w:w="1105" w:type="dxa"/>
          </w:tcPr>
          <w:p w14:paraId="6280DB12" w14:textId="77777777" w:rsidR="004B103E" w:rsidRDefault="004B103E">
            <w:pPr>
              <w:pStyle w:val="ConsPlusNormal"/>
              <w:rPr>
                <w:strike/>
                <w:color w:val="000000" w:themeColor="text1"/>
                <w:sz w:val="20"/>
              </w:rPr>
            </w:pPr>
          </w:p>
        </w:tc>
        <w:tc>
          <w:tcPr>
            <w:tcW w:w="1154" w:type="dxa"/>
          </w:tcPr>
          <w:p w14:paraId="04611E61" w14:textId="77777777" w:rsidR="004B103E" w:rsidRDefault="004B103E">
            <w:pPr>
              <w:pStyle w:val="ConsPlusNormal"/>
              <w:rPr>
                <w:strike/>
                <w:color w:val="000000" w:themeColor="text1"/>
                <w:sz w:val="20"/>
              </w:rPr>
            </w:pPr>
          </w:p>
        </w:tc>
        <w:tc>
          <w:tcPr>
            <w:tcW w:w="1155" w:type="dxa"/>
          </w:tcPr>
          <w:p w14:paraId="1CD724BD" w14:textId="77777777" w:rsidR="004B103E" w:rsidRDefault="004B103E">
            <w:pPr>
              <w:pStyle w:val="ConsPlusNormal"/>
              <w:rPr>
                <w:strike/>
                <w:color w:val="000000" w:themeColor="text1"/>
                <w:sz w:val="20"/>
              </w:rPr>
            </w:pPr>
          </w:p>
        </w:tc>
        <w:tc>
          <w:tcPr>
            <w:tcW w:w="1018" w:type="dxa"/>
          </w:tcPr>
          <w:p w14:paraId="04A934AA" w14:textId="77777777" w:rsidR="004B103E" w:rsidRDefault="004B103E">
            <w:pPr>
              <w:pStyle w:val="ConsPlusNormal"/>
              <w:rPr>
                <w:strike/>
                <w:color w:val="000000" w:themeColor="text1"/>
                <w:sz w:val="20"/>
              </w:rPr>
            </w:pPr>
          </w:p>
        </w:tc>
        <w:tc>
          <w:tcPr>
            <w:tcW w:w="987" w:type="dxa"/>
          </w:tcPr>
          <w:p w14:paraId="6A56149A" w14:textId="77777777" w:rsidR="004B103E" w:rsidRDefault="004B103E">
            <w:pPr>
              <w:pStyle w:val="ConsPlusNormal"/>
              <w:rPr>
                <w:strike/>
                <w:color w:val="000000" w:themeColor="text1"/>
                <w:sz w:val="20"/>
              </w:rPr>
            </w:pPr>
          </w:p>
        </w:tc>
      </w:tr>
      <w:tr w:rsidR="004B103E" w14:paraId="79F332F3" w14:textId="77777777">
        <w:tc>
          <w:tcPr>
            <w:tcW w:w="567" w:type="dxa"/>
          </w:tcPr>
          <w:p w14:paraId="4845FE10" w14:textId="77777777" w:rsidR="004B103E" w:rsidRDefault="00000000">
            <w:pPr>
              <w:pStyle w:val="ConsPlusNormal"/>
              <w:rPr>
                <w:color w:val="000000" w:themeColor="text1"/>
                <w:sz w:val="20"/>
              </w:rPr>
            </w:pPr>
            <w:r>
              <w:rPr>
                <w:color w:val="000000" w:themeColor="text1"/>
                <w:sz w:val="20"/>
              </w:rPr>
              <w:t>32</w:t>
            </w:r>
          </w:p>
        </w:tc>
        <w:tc>
          <w:tcPr>
            <w:tcW w:w="849" w:type="dxa"/>
            <w:gridSpan w:val="2"/>
          </w:tcPr>
          <w:p w14:paraId="40308AE6" w14:textId="77777777" w:rsidR="004B103E" w:rsidRDefault="004B103E">
            <w:pPr>
              <w:pStyle w:val="ConsPlusNormal"/>
              <w:rPr>
                <w:color w:val="000000" w:themeColor="text1"/>
                <w:sz w:val="20"/>
              </w:rPr>
            </w:pPr>
          </w:p>
        </w:tc>
        <w:tc>
          <w:tcPr>
            <w:tcW w:w="1595" w:type="dxa"/>
          </w:tcPr>
          <w:p w14:paraId="214D604A" w14:textId="77777777" w:rsidR="004B103E" w:rsidRDefault="00000000">
            <w:pPr>
              <w:pStyle w:val="ConsPlusNormal"/>
              <w:rPr>
                <w:color w:val="000000" w:themeColor="text1"/>
                <w:sz w:val="20"/>
              </w:rPr>
            </w:pPr>
            <w:r>
              <w:rPr>
                <w:color w:val="000000" w:themeColor="text1"/>
                <w:sz w:val="20"/>
              </w:rPr>
              <w:t>БУ «Ханты-Мансийская клиническая психоневрологическая больница»</w:t>
            </w:r>
          </w:p>
        </w:tc>
        <w:tc>
          <w:tcPr>
            <w:tcW w:w="1409" w:type="dxa"/>
          </w:tcPr>
          <w:p w14:paraId="3073BC58" w14:textId="77777777" w:rsidR="004B103E" w:rsidRDefault="00000000">
            <w:pPr>
              <w:pStyle w:val="ConsPlusNormal"/>
              <w:rPr>
                <w:color w:val="000000" w:themeColor="text1"/>
                <w:sz w:val="20"/>
              </w:rPr>
            </w:pPr>
            <w:r>
              <w:rPr>
                <w:color w:val="000000" w:themeColor="text1"/>
                <w:sz w:val="20"/>
              </w:rPr>
              <w:t>+</w:t>
            </w:r>
          </w:p>
        </w:tc>
        <w:tc>
          <w:tcPr>
            <w:tcW w:w="1409" w:type="dxa"/>
          </w:tcPr>
          <w:p w14:paraId="630D3E0E" w14:textId="77777777" w:rsidR="004B103E" w:rsidRDefault="004B103E">
            <w:pPr>
              <w:pStyle w:val="ConsPlusNormal"/>
              <w:rPr>
                <w:color w:val="000000" w:themeColor="text1"/>
                <w:sz w:val="20"/>
              </w:rPr>
            </w:pPr>
          </w:p>
        </w:tc>
        <w:tc>
          <w:tcPr>
            <w:tcW w:w="1456" w:type="dxa"/>
          </w:tcPr>
          <w:p w14:paraId="0E1280DF" w14:textId="77777777" w:rsidR="004B103E" w:rsidRDefault="004B103E">
            <w:pPr>
              <w:pStyle w:val="ConsPlusNormal"/>
              <w:rPr>
                <w:color w:val="000000" w:themeColor="text1"/>
                <w:sz w:val="20"/>
              </w:rPr>
            </w:pPr>
          </w:p>
        </w:tc>
        <w:tc>
          <w:tcPr>
            <w:tcW w:w="1391" w:type="dxa"/>
          </w:tcPr>
          <w:p w14:paraId="76E6A00F" w14:textId="77777777" w:rsidR="004B103E" w:rsidRDefault="004B103E">
            <w:pPr>
              <w:pStyle w:val="ConsPlusNormal"/>
              <w:rPr>
                <w:color w:val="000000" w:themeColor="text1"/>
                <w:sz w:val="20"/>
              </w:rPr>
            </w:pPr>
          </w:p>
        </w:tc>
        <w:tc>
          <w:tcPr>
            <w:tcW w:w="1354" w:type="dxa"/>
          </w:tcPr>
          <w:p w14:paraId="0897505F" w14:textId="77777777" w:rsidR="004B103E" w:rsidRDefault="004B103E">
            <w:pPr>
              <w:pStyle w:val="ConsPlusNormal"/>
              <w:rPr>
                <w:color w:val="000000" w:themeColor="text1"/>
                <w:sz w:val="20"/>
              </w:rPr>
            </w:pPr>
          </w:p>
        </w:tc>
        <w:tc>
          <w:tcPr>
            <w:tcW w:w="1105" w:type="dxa"/>
          </w:tcPr>
          <w:p w14:paraId="2FF2F5CC" w14:textId="77777777" w:rsidR="004B103E" w:rsidRDefault="004B103E">
            <w:pPr>
              <w:pStyle w:val="ConsPlusNormal"/>
              <w:rPr>
                <w:color w:val="000000" w:themeColor="text1"/>
                <w:sz w:val="20"/>
              </w:rPr>
            </w:pPr>
          </w:p>
        </w:tc>
        <w:tc>
          <w:tcPr>
            <w:tcW w:w="1154" w:type="dxa"/>
          </w:tcPr>
          <w:p w14:paraId="16CC702C" w14:textId="77777777" w:rsidR="004B103E" w:rsidRDefault="004B103E">
            <w:pPr>
              <w:pStyle w:val="ConsPlusNormal"/>
              <w:rPr>
                <w:color w:val="000000" w:themeColor="text1"/>
                <w:sz w:val="20"/>
              </w:rPr>
            </w:pPr>
          </w:p>
        </w:tc>
        <w:tc>
          <w:tcPr>
            <w:tcW w:w="1155" w:type="dxa"/>
          </w:tcPr>
          <w:p w14:paraId="3BF81264" w14:textId="77777777" w:rsidR="004B103E" w:rsidRDefault="004B103E">
            <w:pPr>
              <w:pStyle w:val="ConsPlusNormal"/>
              <w:rPr>
                <w:color w:val="000000" w:themeColor="text1"/>
                <w:sz w:val="20"/>
              </w:rPr>
            </w:pPr>
          </w:p>
        </w:tc>
        <w:tc>
          <w:tcPr>
            <w:tcW w:w="1018" w:type="dxa"/>
          </w:tcPr>
          <w:p w14:paraId="36E647F7" w14:textId="77777777" w:rsidR="004B103E" w:rsidRDefault="004B103E">
            <w:pPr>
              <w:pStyle w:val="ConsPlusNormal"/>
              <w:rPr>
                <w:color w:val="000000" w:themeColor="text1"/>
                <w:sz w:val="20"/>
              </w:rPr>
            </w:pPr>
          </w:p>
        </w:tc>
        <w:tc>
          <w:tcPr>
            <w:tcW w:w="987" w:type="dxa"/>
          </w:tcPr>
          <w:p w14:paraId="3B63AD11" w14:textId="77777777" w:rsidR="004B103E" w:rsidRDefault="004B103E">
            <w:pPr>
              <w:pStyle w:val="ConsPlusNormal"/>
              <w:rPr>
                <w:color w:val="000000" w:themeColor="text1"/>
                <w:sz w:val="20"/>
              </w:rPr>
            </w:pPr>
          </w:p>
        </w:tc>
      </w:tr>
      <w:tr w:rsidR="004B103E" w14:paraId="50057E87" w14:textId="77777777">
        <w:tc>
          <w:tcPr>
            <w:tcW w:w="567" w:type="dxa"/>
          </w:tcPr>
          <w:p w14:paraId="01F682F3" w14:textId="77777777" w:rsidR="004B103E" w:rsidRDefault="00000000">
            <w:pPr>
              <w:pStyle w:val="ConsPlusNormal"/>
              <w:rPr>
                <w:color w:val="000000" w:themeColor="text1"/>
                <w:sz w:val="20"/>
              </w:rPr>
            </w:pPr>
            <w:r>
              <w:rPr>
                <w:color w:val="000000" w:themeColor="text1"/>
                <w:sz w:val="20"/>
              </w:rPr>
              <w:t>33</w:t>
            </w:r>
          </w:p>
        </w:tc>
        <w:tc>
          <w:tcPr>
            <w:tcW w:w="849" w:type="dxa"/>
            <w:gridSpan w:val="2"/>
          </w:tcPr>
          <w:p w14:paraId="690A62B1" w14:textId="77777777" w:rsidR="004B103E" w:rsidRDefault="004B103E">
            <w:pPr>
              <w:pStyle w:val="ConsPlusNormal"/>
              <w:rPr>
                <w:color w:val="000000" w:themeColor="text1"/>
                <w:sz w:val="20"/>
              </w:rPr>
            </w:pPr>
          </w:p>
        </w:tc>
        <w:tc>
          <w:tcPr>
            <w:tcW w:w="1595" w:type="dxa"/>
          </w:tcPr>
          <w:p w14:paraId="4E7905E8" w14:textId="77777777" w:rsidR="004B103E" w:rsidRDefault="00000000">
            <w:pPr>
              <w:pStyle w:val="ConsPlusNormal"/>
              <w:rPr>
                <w:color w:val="000000" w:themeColor="text1"/>
                <w:sz w:val="20"/>
              </w:rPr>
            </w:pPr>
            <w:r>
              <w:rPr>
                <w:color w:val="000000" w:themeColor="text1"/>
                <w:sz w:val="20"/>
              </w:rPr>
              <w:t>БУ «Центр общественного здоровья и медицинской профилактики»</w:t>
            </w:r>
          </w:p>
        </w:tc>
        <w:tc>
          <w:tcPr>
            <w:tcW w:w="1409" w:type="dxa"/>
          </w:tcPr>
          <w:p w14:paraId="13E46B74" w14:textId="77777777" w:rsidR="004B103E" w:rsidRDefault="00000000">
            <w:pPr>
              <w:pStyle w:val="ConsPlusNormal"/>
              <w:rPr>
                <w:color w:val="000000" w:themeColor="text1"/>
                <w:sz w:val="20"/>
              </w:rPr>
            </w:pPr>
            <w:r>
              <w:rPr>
                <w:color w:val="000000" w:themeColor="text1"/>
                <w:sz w:val="20"/>
              </w:rPr>
              <w:t>+</w:t>
            </w:r>
          </w:p>
        </w:tc>
        <w:tc>
          <w:tcPr>
            <w:tcW w:w="1409" w:type="dxa"/>
          </w:tcPr>
          <w:p w14:paraId="3CFAF045" w14:textId="77777777" w:rsidR="004B103E" w:rsidRDefault="004B103E">
            <w:pPr>
              <w:pStyle w:val="ConsPlusNormal"/>
              <w:rPr>
                <w:color w:val="000000" w:themeColor="text1"/>
                <w:sz w:val="20"/>
              </w:rPr>
            </w:pPr>
          </w:p>
        </w:tc>
        <w:tc>
          <w:tcPr>
            <w:tcW w:w="1456" w:type="dxa"/>
          </w:tcPr>
          <w:p w14:paraId="01E06A93" w14:textId="77777777" w:rsidR="004B103E" w:rsidRDefault="004B103E">
            <w:pPr>
              <w:pStyle w:val="ConsPlusNormal"/>
              <w:rPr>
                <w:color w:val="000000" w:themeColor="text1"/>
                <w:sz w:val="20"/>
              </w:rPr>
            </w:pPr>
          </w:p>
        </w:tc>
        <w:tc>
          <w:tcPr>
            <w:tcW w:w="1391" w:type="dxa"/>
          </w:tcPr>
          <w:p w14:paraId="19654546" w14:textId="77777777" w:rsidR="004B103E" w:rsidRDefault="004B103E">
            <w:pPr>
              <w:pStyle w:val="ConsPlusNormal"/>
              <w:rPr>
                <w:color w:val="000000" w:themeColor="text1"/>
                <w:sz w:val="20"/>
              </w:rPr>
            </w:pPr>
          </w:p>
        </w:tc>
        <w:tc>
          <w:tcPr>
            <w:tcW w:w="1354" w:type="dxa"/>
          </w:tcPr>
          <w:p w14:paraId="5D1F46ED" w14:textId="77777777" w:rsidR="004B103E" w:rsidRDefault="004B103E">
            <w:pPr>
              <w:pStyle w:val="ConsPlusNormal"/>
              <w:rPr>
                <w:color w:val="000000" w:themeColor="text1"/>
                <w:sz w:val="20"/>
              </w:rPr>
            </w:pPr>
          </w:p>
        </w:tc>
        <w:tc>
          <w:tcPr>
            <w:tcW w:w="1105" w:type="dxa"/>
          </w:tcPr>
          <w:p w14:paraId="13F0E14B" w14:textId="77777777" w:rsidR="004B103E" w:rsidRDefault="004B103E">
            <w:pPr>
              <w:pStyle w:val="ConsPlusNormal"/>
              <w:rPr>
                <w:color w:val="000000" w:themeColor="text1"/>
                <w:sz w:val="20"/>
              </w:rPr>
            </w:pPr>
          </w:p>
        </w:tc>
        <w:tc>
          <w:tcPr>
            <w:tcW w:w="1154" w:type="dxa"/>
          </w:tcPr>
          <w:p w14:paraId="1AFFC301" w14:textId="77777777" w:rsidR="004B103E" w:rsidRDefault="004B103E">
            <w:pPr>
              <w:pStyle w:val="ConsPlusNormal"/>
              <w:rPr>
                <w:color w:val="000000" w:themeColor="text1"/>
                <w:sz w:val="20"/>
              </w:rPr>
            </w:pPr>
          </w:p>
        </w:tc>
        <w:tc>
          <w:tcPr>
            <w:tcW w:w="1155" w:type="dxa"/>
          </w:tcPr>
          <w:p w14:paraId="60E8BF26" w14:textId="77777777" w:rsidR="004B103E" w:rsidRDefault="004B103E">
            <w:pPr>
              <w:pStyle w:val="ConsPlusNormal"/>
              <w:rPr>
                <w:color w:val="000000" w:themeColor="text1"/>
                <w:sz w:val="20"/>
              </w:rPr>
            </w:pPr>
          </w:p>
        </w:tc>
        <w:tc>
          <w:tcPr>
            <w:tcW w:w="1018" w:type="dxa"/>
          </w:tcPr>
          <w:p w14:paraId="5BFA0113" w14:textId="77777777" w:rsidR="004B103E" w:rsidRDefault="004B103E">
            <w:pPr>
              <w:pStyle w:val="ConsPlusNormal"/>
              <w:rPr>
                <w:color w:val="000000" w:themeColor="text1"/>
                <w:sz w:val="20"/>
              </w:rPr>
            </w:pPr>
          </w:p>
        </w:tc>
        <w:tc>
          <w:tcPr>
            <w:tcW w:w="987" w:type="dxa"/>
          </w:tcPr>
          <w:p w14:paraId="210821CD" w14:textId="77777777" w:rsidR="004B103E" w:rsidRDefault="004B103E">
            <w:pPr>
              <w:pStyle w:val="ConsPlusNormal"/>
              <w:rPr>
                <w:color w:val="000000" w:themeColor="text1"/>
                <w:sz w:val="20"/>
              </w:rPr>
            </w:pPr>
          </w:p>
        </w:tc>
      </w:tr>
      <w:tr w:rsidR="004B103E" w14:paraId="376D8F1E" w14:textId="77777777">
        <w:tc>
          <w:tcPr>
            <w:tcW w:w="567" w:type="dxa"/>
          </w:tcPr>
          <w:p w14:paraId="7DD3DEB3" w14:textId="77777777" w:rsidR="004B103E" w:rsidRDefault="00000000">
            <w:pPr>
              <w:pStyle w:val="ConsPlusNormal"/>
              <w:rPr>
                <w:color w:val="000000" w:themeColor="text1"/>
                <w:sz w:val="20"/>
              </w:rPr>
            </w:pPr>
            <w:r>
              <w:rPr>
                <w:color w:val="000000" w:themeColor="text1"/>
                <w:sz w:val="20"/>
              </w:rPr>
              <w:t>34</w:t>
            </w:r>
          </w:p>
        </w:tc>
        <w:tc>
          <w:tcPr>
            <w:tcW w:w="849" w:type="dxa"/>
            <w:gridSpan w:val="2"/>
          </w:tcPr>
          <w:p w14:paraId="44137B2E" w14:textId="77777777" w:rsidR="004B103E" w:rsidRDefault="004B103E">
            <w:pPr>
              <w:pStyle w:val="ConsPlusNormal"/>
              <w:rPr>
                <w:color w:val="000000" w:themeColor="text1"/>
                <w:sz w:val="20"/>
              </w:rPr>
            </w:pPr>
          </w:p>
        </w:tc>
        <w:tc>
          <w:tcPr>
            <w:tcW w:w="1595" w:type="dxa"/>
          </w:tcPr>
          <w:p w14:paraId="3A695AD2" w14:textId="77777777" w:rsidR="004B103E" w:rsidRDefault="00000000">
            <w:pPr>
              <w:pStyle w:val="ConsPlusNormal"/>
              <w:rPr>
                <w:color w:val="000000" w:themeColor="text1"/>
                <w:sz w:val="20"/>
              </w:rPr>
            </w:pPr>
            <w:r>
              <w:rPr>
                <w:color w:val="000000" w:themeColor="text1"/>
                <w:sz w:val="20"/>
              </w:rPr>
              <w:t xml:space="preserve">БУ «Ханты-Мансийский клинический противотуберкулезный </w:t>
            </w:r>
            <w:r>
              <w:rPr>
                <w:color w:val="000000" w:themeColor="text1"/>
                <w:sz w:val="20"/>
              </w:rPr>
              <w:lastRenderedPageBreak/>
              <w:t>диспансер»</w:t>
            </w:r>
          </w:p>
        </w:tc>
        <w:tc>
          <w:tcPr>
            <w:tcW w:w="1409" w:type="dxa"/>
          </w:tcPr>
          <w:p w14:paraId="76CDEC39" w14:textId="77777777" w:rsidR="004B103E" w:rsidRDefault="00000000">
            <w:pPr>
              <w:pStyle w:val="ConsPlusNormal"/>
              <w:rPr>
                <w:color w:val="000000" w:themeColor="text1"/>
                <w:sz w:val="20"/>
              </w:rPr>
            </w:pPr>
            <w:r>
              <w:rPr>
                <w:color w:val="000000" w:themeColor="text1"/>
                <w:sz w:val="20"/>
              </w:rPr>
              <w:lastRenderedPageBreak/>
              <w:t>+</w:t>
            </w:r>
          </w:p>
        </w:tc>
        <w:tc>
          <w:tcPr>
            <w:tcW w:w="1409" w:type="dxa"/>
          </w:tcPr>
          <w:p w14:paraId="54EC40EA" w14:textId="77777777" w:rsidR="004B103E" w:rsidRDefault="004B103E">
            <w:pPr>
              <w:pStyle w:val="ConsPlusNormal"/>
              <w:rPr>
                <w:color w:val="000000" w:themeColor="text1"/>
                <w:sz w:val="20"/>
              </w:rPr>
            </w:pPr>
          </w:p>
        </w:tc>
        <w:tc>
          <w:tcPr>
            <w:tcW w:w="1456" w:type="dxa"/>
          </w:tcPr>
          <w:p w14:paraId="068334BE" w14:textId="77777777" w:rsidR="004B103E" w:rsidRDefault="004B103E">
            <w:pPr>
              <w:pStyle w:val="ConsPlusNormal"/>
              <w:rPr>
                <w:color w:val="000000" w:themeColor="text1"/>
                <w:sz w:val="20"/>
              </w:rPr>
            </w:pPr>
          </w:p>
        </w:tc>
        <w:tc>
          <w:tcPr>
            <w:tcW w:w="1391" w:type="dxa"/>
          </w:tcPr>
          <w:p w14:paraId="728B076E" w14:textId="77777777" w:rsidR="004B103E" w:rsidRDefault="004B103E">
            <w:pPr>
              <w:pStyle w:val="ConsPlusNormal"/>
              <w:rPr>
                <w:color w:val="000000" w:themeColor="text1"/>
                <w:sz w:val="20"/>
              </w:rPr>
            </w:pPr>
          </w:p>
        </w:tc>
        <w:tc>
          <w:tcPr>
            <w:tcW w:w="1354" w:type="dxa"/>
          </w:tcPr>
          <w:p w14:paraId="5AA8FFD2" w14:textId="77777777" w:rsidR="004B103E" w:rsidRDefault="004B103E">
            <w:pPr>
              <w:pStyle w:val="ConsPlusNormal"/>
              <w:rPr>
                <w:color w:val="000000" w:themeColor="text1"/>
                <w:sz w:val="20"/>
              </w:rPr>
            </w:pPr>
          </w:p>
        </w:tc>
        <w:tc>
          <w:tcPr>
            <w:tcW w:w="1105" w:type="dxa"/>
          </w:tcPr>
          <w:p w14:paraId="206AF4AE" w14:textId="77777777" w:rsidR="004B103E" w:rsidRDefault="004B103E">
            <w:pPr>
              <w:pStyle w:val="ConsPlusNormal"/>
              <w:rPr>
                <w:color w:val="000000" w:themeColor="text1"/>
                <w:sz w:val="20"/>
              </w:rPr>
            </w:pPr>
          </w:p>
        </w:tc>
        <w:tc>
          <w:tcPr>
            <w:tcW w:w="1154" w:type="dxa"/>
          </w:tcPr>
          <w:p w14:paraId="42398570" w14:textId="77777777" w:rsidR="004B103E" w:rsidRDefault="004B103E">
            <w:pPr>
              <w:pStyle w:val="ConsPlusNormal"/>
              <w:rPr>
                <w:color w:val="000000" w:themeColor="text1"/>
                <w:sz w:val="20"/>
              </w:rPr>
            </w:pPr>
          </w:p>
        </w:tc>
        <w:tc>
          <w:tcPr>
            <w:tcW w:w="1155" w:type="dxa"/>
          </w:tcPr>
          <w:p w14:paraId="33C0E571" w14:textId="77777777" w:rsidR="004B103E" w:rsidRDefault="004B103E">
            <w:pPr>
              <w:pStyle w:val="ConsPlusNormal"/>
              <w:rPr>
                <w:color w:val="000000" w:themeColor="text1"/>
                <w:sz w:val="20"/>
              </w:rPr>
            </w:pPr>
          </w:p>
        </w:tc>
        <w:tc>
          <w:tcPr>
            <w:tcW w:w="1018" w:type="dxa"/>
          </w:tcPr>
          <w:p w14:paraId="0A2EEC08" w14:textId="77777777" w:rsidR="004B103E" w:rsidRDefault="004B103E">
            <w:pPr>
              <w:pStyle w:val="ConsPlusNormal"/>
              <w:rPr>
                <w:color w:val="000000" w:themeColor="text1"/>
                <w:sz w:val="20"/>
              </w:rPr>
            </w:pPr>
          </w:p>
        </w:tc>
        <w:tc>
          <w:tcPr>
            <w:tcW w:w="987" w:type="dxa"/>
          </w:tcPr>
          <w:p w14:paraId="4521A96D" w14:textId="77777777" w:rsidR="004B103E" w:rsidRDefault="004B103E">
            <w:pPr>
              <w:pStyle w:val="ConsPlusNormal"/>
              <w:rPr>
                <w:color w:val="000000" w:themeColor="text1"/>
                <w:sz w:val="20"/>
              </w:rPr>
            </w:pPr>
          </w:p>
        </w:tc>
      </w:tr>
      <w:tr w:rsidR="004B103E" w14:paraId="21CC0027" w14:textId="77777777">
        <w:tc>
          <w:tcPr>
            <w:tcW w:w="567" w:type="dxa"/>
          </w:tcPr>
          <w:p w14:paraId="0118478C" w14:textId="77777777" w:rsidR="004B103E" w:rsidRDefault="00000000">
            <w:pPr>
              <w:pStyle w:val="ConsPlusNormal"/>
              <w:rPr>
                <w:color w:val="000000" w:themeColor="text1"/>
                <w:sz w:val="20"/>
              </w:rPr>
            </w:pPr>
            <w:r>
              <w:rPr>
                <w:color w:val="000000" w:themeColor="text1"/>
                <w:sz w:val="20"/>
              </w:rPr>
              <w:t>35</w:t>
            </w:r>
          </w:p>
        </w:tc>
        <w:tc>
          <w:tcPr>
            <w:tcW w:w="849" w:type="dxa"/>
            <w:gridSpan w:val="2"/>
          </w:tcPr>
          <w:p w14:paraId="1B7D6A94" w14:textId="77777777" w:rsidR="004B103E" w:rsidRDefault="004B103E">
            <w:pPr>
              <w:pStyle w:val="ConsPlusNormal"/>
              <w:rPr>
                <w:color w:val="000000" w:themeColor="text1"/>
                <w:sz w:val="20"/>
              </w:rPr>
            </w:pPr>
          </w:p>
        </w:tc>
        <w:tc>
          <w:tcPr>
            <w:tcW w:w="1595" w:type="dxa"/>
          </w:tcPr>
          <w:p w14:paraId="356E6365" w14:textId="77777777" w:rsidR="004B103E" w:rsidRDefault="00000000">
            <w:pPr>
              <w:pStyle w:val="ConsPlusNormal"/>
              <w:rPr>
                <w:color w:val="000000" w:themeColor="text1"/>
                <w:sz w:val="20"/>
              </w:rPr>
            </w:pPr>
            <w:r>
              <w:rPr>
                <w:color w:val="000000" w:themeColor="text1"/>
                <w:sz w:val="20"/>
              </w:rPr>
              <w:t>КУ «Центр профилактики и борьбы со СПИД»</w:t>
            </w:r>
          </w:p>
        </w:tc>
        <w:tc>
          <w:tcPr>
            <w:tcW w:w="1409" w:type="dxa"/>
          </w:tcPr>
          <w:p w14:paraId="66E7DE70" w14:textId="77777777" w:rsidR="004B103E" w:rsidRDefault="00000000">
            <w:pPr>
              <w:pStyle w:val="ConsPlusNormal"/>
              <w:rPr>
                <w:color w:val="000000" w:themeColor="text1"/>
                <w:sz w:val="20"/>
              </w:rPr>
            </w:pPr>
            <w:r>
              <w:rPr>
                <w:color w:val="000000" w:themeColor="text1"/>
                <w:sz w:val="20"/>
              </w:rPr>
              <w:t>+</w:t>
            </w:r>
          </w:p>
        </w:tc>
        <w:tc>
          <w:tcPr>
            <w:tcW w:w="1409" w:type="dxa"/>
          </w:tcPr>
          <w:p w14:paraId="684D4E72" w14:textId="77777777" w:rsidR="004B103E" w:rsidRDefault="004B103E">
            <w:pPr>
              <w:pStyle w:val="ConsPlusNormal"/>
              <w:rPr>
                <w:color w:val="000000" w:themeColor="text1"/>
                <w:sz w:val="20"/>
              </w:rPr>
            </w:pPr>
          </w:p>
        </w:tc>
        <w:tc>
          <w:tcPr>
            <w:tcW w:w="1456" w:type="dxa"/>
          </w:tcPr>
          <w:p w14:paraId="78C74A7F" w14:textId="77777777" w:rsidR="004B103E" w:rsidRDefault="004B103E">
            <w:pPr>
              <w:pStyle w:val="ConsPlusNormal"/>
              <w:rPr>
                <w:color w:val="000000" w:themeColor="text1"/>
                <w:sz w:val="20"/>
              </w:rPr>
            </w:pPr>
          </w:p>
        </w:tc>
        <w:tc>
          <w:tcPr>
            <w:tcW w:w="1391" w:type="dxa"/>
          </w:tcPr>
          <w:p w14:paraId="1081D73C" w14:textId="77777777" w:rsidR="004B103E" w:rsidRDefault="004B103E">
            <w:pPr>
              <w:pStyle w:val="ConsPlusNormal"/>
              <w:rPr>
                <w:color w:val="000000" w:themeColor="text1"/>
                <w:sz w:val="20"/>
              </w:rPr>
            </w:pPr>
          </w:p>
        </w:tc>
        <w:tc>
          <w:tcPr>
            <w:tcW w:w="1354" w:type="dxa"/>
          </w:tcPr>
          <w:p w14:paraId="602ADE41" w14:textId="77777777" w:rsidR="004B103E" w:rsidRDefault="004B103E">
            <w:pPr>
              <w:pStyle w:val="ConsPlusNormal"/>
              <w:rPr>
                <w:color w:val="000000" w:themeColor="text1"/>
                <w:sz w:val="20"/>
              </w:rPr>
            </w:pPr>
          </w:p>
        </w:tc>
        <w:tc>
          <w:tcPr>
            <w:tcW w:w="1105" w:type="dxa"/>
          </w:tcPr>
          <w:p w14:paraId="679D4C10" w14:textId="77777777" w:rsidR="004B103E" w:rsidRDefault="004B103E">
            <w:pPr>
              <w:pStyle w:val="ConsPlusNormal"/>
              <w:rPr>
                <w:color w:val="000000" w:themeColor="text1"/>
                <w:sz w:val="20"/>
              </w:rPr>
            </w:pPr>
          </w:p>
        </w:tc>
        <w:tc>
          <w:tcPr>
            <w:tcW w:w="1154" w:type="dxa"/>
          </w:tcPr>
          <w:p w14:paraId="187BE399" w14:textId="77777777" w:rsidR="004B103E" w:rsidRDefault="004B103E">
            <w:pPr>
              <w:pStyle w:val="ConsPlusNormal"/>
              <w:rPr>
                <w:color w:val="000000" w:themeColor="text1"/>
                <w:sz w:val="20"/>
              </w:rPr>
            </w:pPr>
          </w:p>
        </w:tc>
        <w:tc>
          <w:tcPr>
            <w:tcW w:w="1155" w:type="dxa"/>
          </w:tcPr>
          <w:p w14:paraId="63D719A1" w14:textId="77777777" w:rsidR="004B103E" w:rsidRDefault="004B103E">
            <w:pPr>
              <w:pStyle w:val="ConsPlusNormal"/>
              <w:rPr>
                <w:color w:val="000000" w:themeColor="text1"/>
                <w:sz w:val="20"/>
              </w:rPr>
            </w:pPr>
          </w:p>
        </w:tc>
        <w:tc>
          <w:tcPr>
            <w:tcW w:w="1018" w:type="dxa"/>
          </w:tcPr>
          <w:p w14:paraId="4DFF2668" w14:textId="77777777" w:rsidR="004B103E" w:rsidRDefault="004B103E">
            <w:pPr>
              <w:pStyle w:val="ConsPlusNormal"/>
              <w:rPr>
                <w:color w:val="000000" w:themeColor="text1"/>
                <w:sz w:val="20"/>
              </w:rPr>
            </w:pPr>
          </w:p>
        </w:tc>
        <w:tc>
          <w:tcPr>
            <w:tcW w:w="987" w:type="dxa"/>
          </w:tcPr>
          <w:p w14:paraId="5071335B" w14:textId="77777777" w:rsidR="004B103E" w:rsidRDefault="004B103E">
            <w:pPr>
              <w:pStyle w:val="ConsPlusNormal"/>
              <w:rPr>
                <w:color w:val="000000" w:themeColor="text1"/>
                <w:sz w:val="20"/>
              </w:rPr>
            </w:pPr>
          </w:p>
        </w:tc>
      </w:tr>
      <w:tr w:rsidR="004B103E" w14:paraId="04A20C6B" w14:textId="77777777">
        <w:tc>
          <w:tcPr>
            <w:tcW w:w="567" w:type="dxa"/>
          </w:tcPr>
          <w:p w14:paraId="2A2EA6B2" w14:textId="77777777" w:rsidR="004B103E" w:rsidRDefault="00000000">
            <w:pPr>
              <w:pStyle w:val="ConsPlusNormal"/>
              <w:rPr>
                <w:color w:val="000000" w:themeColor="text1"/>
                <w:sz w:val="20"/>
              </w:rPr>
            </w:pPr>
            <w:r>
              <w:rPr>
                <w:color w:val="000000" w:themeColor="text1"/>
                <w:sz w:val="20"/>
              </w:rPr>
              <w:t>36</w:t>
            </w:r>
          </w:p>
        </w:tc>
        <w:tc>
          <w:tcPr>
            <w:tcW w:w="849" w:type="dxa"/>
            <w:gridSpan w:val="2"/>
          </w:tcPr>
          <w:p w14:paraId="5ABDBBED" w14:textId="77777777" w:rsidR="004B103E" w:rsidRDefault="004B103E">
            <w:pPr>
              <w:pStyle w:val="ConsPlusNormal"/>
              <w:rPr>
                <w:color w:val="000000" w:themeColor="text1"/>
                <w:sz w:val="20"/>
              </w:rPr>
            </w:pPr>
          </w:p>
        </w:tc>
        <w:tc>
          <w:tcPr>
            <w:tcW w:w="1595" w:type="dxa"/>
          </w:tcPr>
          <w:p w14:paraId="3BDF54F4" w14:textId="77777777" w:rsidR="004B103E" w:rsidRDefault="00000000">
            <w:pPr>
              <w:pStyle w:val="ConsPlusNormal"/>
              <w:rPr>
                <w:color w:val="000000" w:themeColor="text1"/>
                <w:sz w:val="20"/>
              </w:rPr>
            </w:pPr>
            <w:r>
              <w:rPr>
                <w:color w:val="000000" w:themeColor="text1"/>
                <w:sz w:val="20"/>
              </w:rPr>
              <w:t>КУ «Центр медицины катастроф»</w:t>
            </w:r>
          </w:p>
        </w:tc>
        <w:tc>
          <w:tcPr>
            <w:tcW w:w="1409" w:type="dxa"/>
          </w:tcPr>
          <w:p w14:paraId="01CAF707" w14:textId="77777777" w:rsidR="004B103E" w:rsidRDefault="00000000">
            <w:pPr>
              <w:pStyle w:val="ConsPlusNormal"/>
              <w:rPr>
                <w:color w:val="000000" w:themeColor="text1"/>
                <w:sz w:val="20"/>
              </w:rPr>
            </w:pPr>
            <w:r>
              <w:rPr>
                <w:color w:val="000000" w:themeColor="text1"/>
                <w:sz w:val="20"/>
              </w:rPr>
              <w:t>+</w:t>
            </w:r>
          </w:p>
        </w:tc>
        <w:tc>
          <w:tcPr>
            <w:tcW w:w="1409" w:type="dxa"/>
          </w:tcPr>
          <w:p w14:paraId="6273679C" w14:textId="77777777" w:rsidR="004B103E" w:rsidRDefault="004B103E">
            <w:pPr>
              <w:pStyle w:val="ConsPlusNormal"/>
              <w:rPr>
                <w:color w:val="000000" w:themeColor="text1"/>
                <w:sz w:val="20"/>
              </w:rPr>
            </w:pPr>
          </w:p>
        </w:tc>
        <w:tc>
          <w:tcPr>
            <w:tcW w:w="1456" w:type="dxa"/>
          </w:tcPr>
          <w:p w14:paraId="005AC1FD" w14:textId="77777777" w:rsidR="004B103E" w:rsidRDefault="004B103E">
            <w:pPr>
              <w:pStyle w:val="ConsPlusNormal"/>
              <w:rPr>
                <w:color w:val="000000" w:themeColor="text1"/>
                <w:sz w:val="20"/>
              </w:rPr>
            </w:pPr>
          </w:p>
        </w:tc>
        <w:tc>
          <w:tcPr>
            <w:tcW w:w="1391" w:type="dxa"/>
          </w:tcPr>
          <w:p w14:paraId="34D0CA1F" w14:textId="77777777" w:rsidR="004B103E" w:rsidRDefault="004B103E">
            <w:pPr>
              <w:pStyle w:val="ConsPlusNormal"/>
              <w:rPr>
                <w:color w:val="000000" w:themeColor="text1"/>
                <w:sz w:val="20"/>
              </w:rPr>
            </w:pPr>
          </w:p>
        </w:tc>
        <w:tc>
          <w:tcPr>
            <w:tcW w:w="1354" w:type="dxa"/>
          </w:tcPr>
          <w:p w14:paraId="48E6DE7B" w14:textId="77777777" w:rsidR="004B103E" w:rsidRDefault="004B103E">
            <w:pPr>
              <w:pStyle w:val="ConsPlusNormal"/>
              <w:rPr>
                <w:color w:val="000000" w:themeColor="text1"/>
                <w:sz w:val="20"/>
              </w:rPr>
            </w:pPr>
          </w:p>
        </w:tc>
        <w:tc>
          <w:tcPr>
            <w:tcW w:w="1105" w:type="dxa"/>
          </w:tcPr>
          <w:p w14:paraId="5BF1E707" w14:textId="77777777" w:rsidR="004B103E" w:rsidRDefault="004B103E">
            <w:pPr>
              <w:pStyle w:val="ConsPlusNormal"/>
              <w:rPr>
                <w:color w:val="000000" w:themeColor="text1"/>
                <w:sz w:val="20"/>
              </w:rPr>
            </w:pPr>
          </w:p>
        </w:tc>
        <w:tc>
          <w:tcPr>
            <w:tcW w:w="1154" w:type="dxa"/>
          </w:tcPr>
          <w:p w14:paraId="6A38E948" w14:textId="77777777" w:rsidR="004B103E" w:rsidRDefault="004B103E">
            <w:pPr>
              <w:pStyle w:val="ConsPlusNormal"/>
              <w:rPr>
                <w:color w:val="000000" w:themeColor="text1"/>
                <w:sz w:val="20"/>
              </w:rPr>
            </w:pPr>
          </w:p>
        </w:tc>
        <w:tc>
          <w:tcPr>
            <w:tcW w:w="1155" w:type="dxa"/>
          </w:tcPr>
          <w:p w14:paraId="245A6505" w14:textId="77777777" w:rsidR="004B103E" w:rsidRDefault="004B103E">
            <w:pPr>
              <w:pStyle w:val="ConsPlusNormal"/>
              <w:rPr>
                <w:color w:val="000000" w:themeColor="text1"/>
                <w:sz w:val="20"/>
              </w:rPr>
            </w:pPr>
          </w:p>
        </w:tc>
        <w:tc>
          <w:tcPr>
            <w:tcW w:w="1018" w:type="dxa"/>
          </w:tcPr>
          <w:p w14:paraId="3AE23FF1" w14:textId="77777777" w:rsidR="004B103E" w:rsidRDefault="004B103E">
            <w:pPr>
              <w:pStyle w:val="ConsPlusNormal"/>
              <w:rPr>
                <w:color w:val="000000" w:themeColor="text1"/>
                <w:sz w:val="20"/>
              </w:rPr>
            </w:pPr>
          </w:p>
        </w:tc>
        <w:tc>
          <w:tcPr>
            <w:tcW w:w="987" w:type="dxa"/>
          </w:tcPr>
          <w:p w14:paraId="14BBD333" w14:textId="77777777" w:rsidR="004B103E" w:rsidRDefault="004B103E">
            <w:pPr>
              <w:pStyle w:val="ConsPlusNormal"/>
              <w:rPr>
                <w:color w:val="000000" w:themeColor="text1"/>
                <w:sz w:val="20"/>
              </w:rPr>
            </w:pPr>
          </w:p>
        </w:tc>
      </w:tr>
      <w:tr w:rsidR="004B103E" w14:paraId="6CC13B59" w14:textId="77777777">
        <w:tc>
          <w:tcPr>
            <w:tcW w:w="567" w:type="dxa"/>
          </w:tcPr>
          <w:p w14:paraId="57C323E2" w14:textId="77777777" w:rsidR="004B103E" w:rsidRDefault="00000000">
            <w:pPr>
              <w:pStyle w:val="ConsPlusNormal"/>
              <w:rPr>
                <w:color w:val="000000" w:themeColor="text1"/>
                <w:sz w:val="20"/>
              </w:rPr>
            </w:pPr>
            <w:r>
              <w:rPr>
                <w:color w:val="000000" w:themeColor="text1"/>
                <w:sz w:val="20"/>
              </w:rPr>
              <w:t>37</w:t>
            </w:r>
          </w:p>
        </w:tc>
        <w:tc>
          <w:tcPr>
            <w:tcW w:w="849" w:type="dxa"/>
            <w:gridSpan w:val="2"/>
          </w:tcPr>
          <w:p w14:paraId="74448C16" w14:textId="77777777" w:rsidR="004B103E" w:rsidRDefault="004B103E">
            <w:pPr>
              <w:pStyle w:val="ConsPlusNormal"/>
              <w:rPr>
                <w:color w:val="000000" w:themeColor="text1"/>
                <w:sz w:val="20"/>
              </w:rPr>
            </w:pPr>
          </w:p>
        </w:tc>
        <w:tc>
          <w:tcPr>
            <w:tcW w:w="1595" w:type="dxa"/>
          </w:tcPr>
          <w:p w14:paraId="04BF12EB" w14:textId="77777777" w:rsidR="004B103E" w:rsidRDefault="00000000">
            <w:pPr>
              <w:pStyle w:val="ConsPlusNormal"/>
              <w:rPr>
                <w:color w:val="000000" w:themeColor="text1"/>
                <w:sz w:val="20"/>
              </w:rPr>
            </w:pPr>
            <w:r>
              <w:rPr>
                <w:color w:val="000000" w:themeColor="text1"/>
                <w:sz w:val="20"/>
              </w:rPr>
              <w:t>КУ «Детский противотуберкулезный санаторий имени Е.М. Сагандуковой»</w:t>
            </w:r>
          </w:p>
        </w:tc>
        <w:tc>
          <w:tcPr>
            <w:tcW w:w="1409" w:type="dxa"/>
          </w:tcPr>
          <w:p w14:paraId="31457CA4" w14:textId="77777777" w:rsidR="004B103E" w:rsidRDefault="00000000">
            <w:pPr>
              <w:pStyle w:val="ConsPlusNormal"/>
              <w:rPr>
                <w:color w:val="000000" w:themeColor="text1"/>
                <w:sz w:val="20"/>
              </w:rPr>
            </w:pPr>
            <w:r>
              <w:rPr>
                <w:color w:val="000000" w:themeColor="text1"/>
                <w:sz w:val="20"/>
              </w:rPr>
              <w:t>+</w:t>
            </w:r>
          </w:p>
        </w:tc>
        <w:tc>
          <w:tcPr>
            <w:tcW w:w="1409" w:type="dxa"/>
          </w:tcPr>
          <w:p w14:paraId="51CB6D0E" w14:textId="77777777" w:rsidR="004B103E" w:rsidRDefault="004B103E">
            <w:pPr>
              <w:pStyle w:val="ConsPlusNormal"/>
              <w:rPr>
                <w:color w:val="000000" w:themeColor="text1"/>
                <w:sz w:val="20"/>
              </w:rPr>
            </w:pPr>
          </w:p>
        </w:tc>
        <w:tc>
          <w:tcPr>
            <w:tcW w:w="1456" w:type="dxa"/>
          </w:tcPr>
          <w:p w14:paraId="042384E3" w14:textId="77777777" w:rsidR="004B103E" w:rsidRDefault="004B103E">
            <w:pPr>
              <w:pStyle w:val="ConsPlusNormal"/>
              <w:rPr>
                <w:color w:val="000000" w:themeColor="text1"/>
                <w:sz w:val="20"/>
              </w:rPr>
            </w:pPr>
          </w:p>
        </w:tc>
        <w:tc>
          <w:tcPr>
            <w:tcW w:w="1391" w:type="dxa"/>
          </w:tcPr>
          <w:p w14:paraId="61ADA0ED" w14:textId="77777777" w:rsidR="004B103E" w:rsidRDefault="004B103E">
            <w:pPr>
              <w:pStyle w:val="ConsPlusNormal"/>
              <w:rPr>
                <w:color w:val="000000" w:themeColor="text1"/>
                <w:sz w:val="20"/>
              </w:rPr>
            </w:pPr>
          </w:p>
        </w:tc>
        <w:tc>
          <w:tcPr>
            <w:tcW w:w="1354" w:type="dxa"/>
          </w:tcPr>
          <w:p w14:paraId="5D03813B" w14:textId="77777777" w:rsidR="004B103E" w:rsidRDefault="004B103E">
            <w:pPr>
              <w:pStyle w:val="ConsPlusNormal"/>
              <w:rPr>
                <w:color w:val="000000" w:themeColor="text1"/>
                <w:sz w:val="20"/>
              </w:rPr>
            </w:pPr>
          </w:p>
        </w:tc>
        <w:tc>
          <w:tcPr>
            <w:tcW w:w="1105" w:type="dxa"/>
          </w:tcPr>
          <w:p w14:paraId="6A81AC2B" w14:textId="77777777" w:rsidR="004B103E" w:rsidRDefault="004B103E">
            <w:pPr>
              <w:pStyle w:val="ConsPlusNormal"/>
              <w:rPr>
                <w:color w:val="000000" w:themeColor="text1"/>
                <w:sz w:val="20"/>
              </w:rPr>
            </w:pPr>
          </w:p>
        </w:tc>
        <w:tc>
          <w:tcPr>
            <w:tcW w:w="1154" w:type="dxa"/>
          </w:tcPr>
          <w:p w14:paraId="0BB6D181" w14:textId="77777777" w:rsidR="004B103E" w:rsidRDefault="004B103E">
            <w:pPr>
              <w:pStyle w:val="ConsPlusNormal"/>
              <w:rPr>
                <w:color w:val="000000" w:themeColor="text1"/>
                <w:sz w:val="20"/>
              </w:rPr>
            </w:pPr>
          </w:p>
        </w:tc>
        <w:tc>
          <w:tcPr>
            <w:tcW w:w="1155" w:type="dxa"/>
          </w:tcPr>
          <w:p w14:paraId="7F8FFA35" w14:textId="77777777" w:rsidR="004B103E" w:rsidRDefault="004B103E">
            <w:pPr>
              <w:pStyle w:val="ConsPlusNormal"/>
              <w:rPr>
                <w:color w:val="000000" w:themeColor="text1"/>
                <w:sz w:val="20"/>
              </w:rPr>
            </w:pPr>
          </w:p>
        </w:tc>
        <w:tc>
          <w:tcPr>
            <w:tcW w:w="1018" w:type="dxa"/>
          </w:tcPr>
          <w:p w14:paraId="517EB3DF" w14:textId="77777777" w:rsidR="004B103E" w:rsidRDefault="004B103E">
            <w:pPr>
              <w:pStyle w:val="ConsPlusNormal"/>
              <w:rPr>
                <w:color w:val="000000" w:themeColor="text1"/>
                <w:sz w:val="20"/>
              </w:rPr>
            </w:pPr>
          </w:p>
        </w:tc>
        <w:tc>
          <w:tcPr>
            <w:tcW w:w="987" w:type="dxa"/>
          </w:tcPr>
          <w:p w14:paraId="04C74C28" w14:textId="77777777" w:rsidR="004B103E" w:rsidRDefault="004B103E">
            <w:pPr>
              <w:pStyle w:val="ConsPlusNormal"/>
              <w:rPr>
                <w:color w:val="000000" w:themeColor="text1"/>
                <w:sz w:val="20"/>
              </w:rPr>
            </w:pPr>
          </w:p>
        </w:tc>
      </w:tr>
      <w:tr w:rsidR="004B103E" w14:paraId="58D9B8F2" w14:textId="77777777">
        <w:tc>
          <w:tcPr>
            <w:tcW w:w="567" w:type="dxa"/>
          </w:tcPr>
          <w:p w14:paraId="4C0EB49A" w14:textId="77777777" w:rsidR="004B103E" w:rsidRDefault="00000000">
            <w:pPr>
              <w:pStyle w:val="ConsPlusNormal"/>
              <w:rPr>
                <w:color w:val="000000" w:themeColor="text1"/>
                <w:sz w:val="20"/>
              </w:rPr>
            </w:pPr>
            <w:r>
              <w:rPr>
                <w:color w:val="000000" w:themeColor="text1"/>
                <w:sz w:val="20"/>
              </w:rPr>
              <w:t>38</w:t>
            </w:r>
          </w:p>
        </w:tc>
        <w:tc>
          <w:tcPr>
            <w:tcW w:w="849" w:type="dxa"/>
            <w:gridSpan w:val="2"/>
          </w:tcPr>
          <w:p w14:paraId="6B3347BE" w14:textId="77777777" w:rsidR="004B103E" w:rsidRDefault="004B103E">
            <w:pPr>
              <w:pStyle w:val="ConsPlusNormal"/>
              <w:rPr>
                <w:color w:val="000000" w:themeColor="text1"/>
                <w:sz w:val="20"/>
              </w:rPr>
            </w:pPr>
          </w:p>
        </w:tc>
        <w:tc>
          <w:tcPr>
            <w:tcW w:w="1595" w:type="dxa"/>
          </w:tcPr>
          <w:p w14:paraId="29542F06" w14:textId="77777777" w:rsidR="004B103E" w:rsidRDefault="00000000">
            <w:pPr>
              <w:pStyle w:val="ConsPlusNormal"/>
              <w:rPr>
                <w:color w:val="000000" w:themeColor="text1"/>
                <w:sz w:val="20"/>
              </w:rPr>
            </w:pPr>
            <w:r>
              <w:rPr>
                <w:color w:val="000000" w:themeColor="text1"/>
                <w:sz w:val="20"/>
              </w:rPr>
              <w:t>КУ «Бюро судебно-медицинской экспертизы»</w:t>
            </w:r>
          </w:p>
        </w:tc>
        <w:tc>
          <w:tcPr>
            <w:tcW w:w="1409" w:type="dxa"/>
          </w:tcPr>
          <w:p w14:paraId="1D9CBB58" w14:textId="77777777" w:rsidR="004B103E" w:rsidRDefault="00000000">
            <w:pPr>
              <w:pStyle w:val="ConsPlusNormal"/>
              <w:rPr>
                <w:color w:val="000000" w:themeColor="text1"/>
                <w:sz w:val="20"/>
              </w:rPr>
            </w:pPr>
            <w:r>
              <w:rPr>
                <w:color w:val="000000" w:themeColor="text1"/>
                <w:sz w:val="20"/>
              </w:rPr>
              <w:t>+</w:t>
            </w:r>
          </w:p>
        </w:tc>
        <w:tc>
          <w:tcPr>
            <w:tcW w:w="1409" w:type="dxa"/>
          </w:tcPr>
          <w:p w14:paraId="20CBE15C" w14:textId="77777777" w:rsidR="004B103E" w:rsidRDefault="004B103E">
            <w:pPr>
              <w:pStyle w:val="ConsPlusNormal"/>
              <w:rPr>
                <w:color w:val="000000" w:themeColor="text1"/>
                <w:sz w:val="20"/>
              </w:rPr>
            </w:pPr>
          </w:p>
        </w:tc>
        <w:tc>
          <w:tcPr>
            <w:tcW w:w="1456" w:type="dxa"/>
          </w:tcPr>
          <w:p w14:paraId="4891375A" w14:textId="77777777" w:rsidR="004B103E" w:rsidRDefault="004B103E">
            <w:pPr>
              <w:pStyle w:val="ConsPlusNormal"/>
              <w:rPr>
                <w:color w:val="000000" w:themeColor="text1"/>
                <w:sz w:val="20"/>
              </w:rPr>
            </w:pPr>
          </w:p>
        </w:tc>
        <w:tc>
          <w:tcPr>
            <w:tcW w:w="1391" w:type="dxa"/>
          </w:tcPr>
          <w:p w14:paraId="060542A1" w14:textId="77777777" w:rsidR="004B103E" w:rsidRDefault="004B103E">
            <w:pPr>
              <w:pStyle w:val="ConsPlusNormal"/>
              <w:rPr>
                <w:color w:val="000000" w:themeColor="text1"/>
                <w:sz w:val="20"/>
              </w:rPr>
            </w:pPr>
          </w:p>
        </w:tc>
        <w:tc>
          <w:tcPr>
            <w:tcW w:w="1354" w:type="dxa"/>
          </w:tcPr>
          <w:p w14:paraId="12D9C02E" w14:textId="77777777" w:rsidR="004B103E" w:rsidRDefault="004B103E">
            <w:pPr>
              <w:pStyle w:val="ConsPlusNormal"/>
              <w:rPr>
                <w:color w:val="000000" w:themeColor="text1"/>
                <w:sz w:val="20"/>
              </w:rPr>
            </w:pPr>
          </w:p>
        </w:tc>
        <w:tc>
          <w:tcPr>
            <w:tcW w:w="1105" w:type="dxa"/>
          </w:tcPr>
          <w:p w14:paraId="46AE6633" w14:textId="77777777" w:rsidR="004B103E" w:rsidRDefault="004B103E">
            <w:pPr>
              <w:pStyle w:val="ConsPlusNormal"/>
              <w:rPr>
                <w:color w:val="000000" w:themeColor="text1"/>
                <w:sz w:val="20"/>
              </w:rPr>
            </w:pPr>
          </w:p>
        </w:tc>
        <w:tc>
          <w:tcPr>
            <w:tcW w:w="1154" w:type="dxa"/>
          </w:tcPr>
          <w:p w14:paraId="2B9382ED" w14:textId="77777777" w:rsidR="004B103E" w:rsidRDefault="004B103E">
            <w:pPr>
              <w:pStyle w:val="ConsPlusNormal"/>
              <w:rPr>
                <w:color w:val="000000" w:themeColor="text1"/>
                <w:sz w:val="20"/>
              </w:rPr>
            </w:pPr>
          </w:p>
        </w:tc>
        <w:tc>
          <w:tcPr>
            <w:tcW w:w="1155" w:type="dxa"/>
          </w:tcPr>
          <w:p w14:paraId="5512941D" w14:textId="77777777" w:rsidR="004B103E" w:rsidRDefault="004B103E">
            <w:pPr>
              <w:pStyle w:val="ConsPlusNormal"/>
              <w:rPr>
                <w:color w:val="000000" w:themeColor="text1"/>
                <w:sz w:val="20"/>
              </w:rPr>
            </w:pPr>
          </w:p>
        </w:tc>
        <w:tc>
          <w:tcPr>
            <w:tcW w:w="1018" w:type="dxa"/>
          </w:tcPr>
          <w:p w14:paraId="44C90A74" w14:textId="77777777" w:rsidR="004B103E" w:rsidRDefault="004B103E">
            <w:pPr>
              <w:pStyle w:val="ConsPlusNormal"/>
              <w:rPr>
                <w:color w:val="000000" w:themeColor="text1"/>
                <w:sz w:val="20"/>
              </w:rPr>
            </w:pPr>
          </w:p>
        </w:tc>
        <w:tc>
          <w:tcPr>
            <w:tcW w:w="987" w:type="dxa"/>
          </w:tcPr>
          <w:p w14:paraId="6FA2EFE3" w14:textId="77777777" w:rsidR="004B103E" w:rsidRDefault="004B103E">
            <w:pPr>
              <w:pStyle w:val="ConsPlusNormal"/>
              <w:rPr>
                <w:color w:val="000000" w:themeColor="text1"/>
                <w:sz w:val="20"/>
              </w:rPr>
            </w:pPr>
          </w:p>
        </w:tc>
      </w:tr>
      <w:tr w:rsidR="004B103E" w14:paraId="06C3A0A1" w14:textId="77777777">
        <w:tc>
          <w:tcPr>
            <w:tcW w:w="567" w:type="dxa"/>
          </w:tcPr>
          <w:p w14:paraId="339901E4" w14:textId="77777777" w:rsidR="004B103E" w:rsidRDefault="00000000">
            <w:pPr>
              <w:pStyle w:val="ConsPlusNormal"/>
              <w:rPr>
                <w:color w:val="000000" w:themeColor="text1"/>
                <w:sz w:val="20"/>
              </w:rPr>
            </w:pPr>
            <w:r>
              <w:rPr>
                <w:color w:val="000000" w:themeColor="text1"/>
                <w:sz w:val="20"/>
              </w:rPr>
              <w:t>39</w:t>
            </w:r>
          </w:p>
        </w:tc>
        <w:tc>
          <w:tcPr>
            <w:tcW w:w="849" w:type="dxa"/>
            <w:gridSpan w:val="2"/>
          </w:tcPr>
          <w:p w14:paraId="0FEA69D6" w14:textId="77777777" w:rsidR="004B103E" w:rsidRDefault="004B103E">
            <w:pPr>
              <w:pStyle w:val="ConsPlusNormal"/>
              <w:rPr>
                <w:color w:val="000000" w:themeColor="text1"/>
                <w:sz w:val="20"/>
              </w:rPr>
            </w:pPr>
          </w:p>
        </w:tc>
        <w:tc>
          <w:tcPr>
            <w:tcW w:w="1595" w:type="dxa"/>
          </w:tcPr>
          <w:p w14:paraId="2EEB00B3" w14:textId="77777777" w:rsidR="004B103E" w:rsidRDefault="00000000">
            <w:pPr>
              <w:pStyle w:val="ConsPlusNormal"/>
              <w:rPr>
                <w:color w:val="000000" w:themeColor="text1"/>
                <w:sz w:val="20"/>
              </w:rPr>
            </w:pPr>
            <w:r>
              <w:rPr>
                <w:color w:val="000000" w:themeColor="text1"/>
                <w:sz w:val="20"/>
              </w:rPr>
              <w:t>БУ «Медицинский информационно-аналитический центр»</w:t>
            </w:r>
          </w:p>
        </w:tc>
        <w:tc>
          <w:tcPr>
            <w:tcW w:w="1409" w:type="dxa"/>
          </w:tcPr>
          <w:p w14:paraId="08869139" w14:textId="77777777" w:rsidR="004B103E" w:rsidRDefault="00000000">
            <w:pPr>
              <w:pStyle w:val="ConsPlusNormal"/>
              <w:rPr>
                <w:color w:val="000000" w:themeColor="text1"/>
                <w:sz w:val="20"/>
              </w:rPr>
            </w:pPr>
            <w:r>
              <w:rPr>
                <w:color w:val="000000" w:themeColor="text1"/>
                <w:sz w:val="20"/>
              </w:rPr>
              <w:t>+</w:t>
            </w:r>
          </w:p>
        </w:tc>
        <w:tc>
          <w:tcPr>
            <w:tcW w:w="1409" w:type="dxa"/>
          </w:tcPr>
          <w:p w14:paraId="2D7DE20B" w14:textId="77777777" w:rsidR="004B103E" w:rsidRDefault="004B103E">
            <w:pPr>
              <w:pStyle w:val="ConsPlusNormal"/>
              <w:rPr>
                <w:color w:val="000000" w:themeColor="text1"/>
                <w:sz w:val="20"/>
              </w:rPr>
            </w:pPr>
          </w:p>
        </w:tc>
        <w:tc>
          <w:tcPr>
            <w:tcW w:w="1456" w:type="dxa"/>
          </w:tcPr>
          <w:p w14:paraId="51558B86" w14:textId="77777777" w:rsidR="004B103E" w:rsidRDefault="004B103E">
            <w:pPr>
              <w:pStyle w:val="ConsPlusNormal"/>
              <w:rPr>
                <w:color w:val="000000" w:themeColor="text1"/>
                <w:sz w:val="20"/>
              </w:rPr>
            </w:pPr>
          </w:p>
        </w:tc>
        <w:tc>
          <w:tcPr>
            <w:tcW w:w="1391" w:type="dxa"/>
          </w:tcPr>
          <w:p w14:paraId="59D6711D" w14:textId="77777777" w:rsidR="004B103E" w:rsidRDefault="004B103E">
            <w:pPr>
              <w:pStyle w:val="ConsPlusNormal"/>
              <w:rPr>
                <w:color w:val="000000" w:themeColor="text1"/>
                <w:sz w:val="20"/>
              </w:rPr>
            </w:pPr>
          </w:p>
        </w:tc>
        <w:tc>
          <w:tcPr>
            <w:tcW w:w="1354" w:type="dxa"/>
          </w:tcPr>
          <w:p w14:paraId="12BE52C9" w14:textId="77777777" w:rsidR="004B103E" w:rsidRDefault="004B103E">
            <w:pPr>
              <w:pStyle w:val="ConsPlusNormal"/>
              <w:rPr>
                <w:color w:val="000000" w:themeColor="text1"/>
                <w:sz w:val="20"/>
              </w:rPr>
            </w:pPr>
          </w:p>
        </w:tc>
        <w:tc>
          <w:tcPr>
            <w:tcW w:w="1105" w:type="dxa"/>
          </w:tcPr>
          <w:p w14:paraId="2A7A960E" w14:textId="77777777" w:rsidR="004B103E" w:rsidRDefault="004B103E">
            <w:pPr>
              <w:pStyle w:val="ConsPlusNormal"/>
              <w:rPr>
                <w:color w:val="000000" w:themeColor="text1"/>
                <w:sz w:val="20"/>
              </w:rPr>
            </w:pPr>
          </w:p>
        </w:tc>
        <w:tc>
          <w:tcPr>
            <w:tcW w:w="1154" w:type="dxa"/>
          </w:tcPr>
          <w:p w14:paraId="3BDB50EE" w14:textId="77777777" w:rsidR="004B103E" w:rsidRDefault="004B103E">
            <w:pPr>
              <w:pStyle w:val="ConsPlusNormal"/>
              <w:rPr>
                <w:color w:val="000000" w:themeColor="text1"/>
                <w:sz w:val="20"/>
              </w:rPr>
            </w:pPr>
          </w:p>
        </w:tc>
        <w:tc>
          <w:tcPr>
            <w:tcW w:w="1155" w:type="dxa"/>
          </w:tcPr>
          <w:p w14:paraId="67BC9CFD" w14:textId="77777777" w:rsidR="004B103E" w:rsidRDefault="004B103E">
            <w:pPr>
              <w:pStyle w:val="ConsPlusNormal"/>
              <w:rPr>
                <w:color w:val="000000" w:themeColor="text1"/>
                <w:sz w:val="20"/>
              </w:rPr>
            </w:pPr>
          </w:p>
        </w:tc>
        <w:tc>
          <w:tcPr>
            <w:tcW w:w="1018" w:type="dxa"/>
          </w:tcPr>
          <w:p w14:paraId="49DF90A4" w14:textId="77777777" w:rsidR="004B103E" w:rsidRDefault="004B103E">
            <w:pPr>
              <w:pStyle w:val="ConsPlusNormal"/>
              <w:rPr>
                <w:color w:val="000000" w:themeColor="text1"/>
                <w:sz w:val="20"/>
              </w:rPr>
            </w:pPr>
          </w:p>
        </w:tc>
        <w:tc>
          <w:tcPr>
            <w:tcW w:w="987" w:type="dxa"/>
          </w:tcPr>
          <w:p w14:paraId="20BCD1A6" w14:textId="77777777" w:rsidR="004B103E" w:rsidRDefault="004B103E">
            <w:pPr>
              <w:pStyle w:val="ConsPlusNormal"/>
              <w:rPr>
                <w:color w:val="000000" w:themeColor="text1"/>
                <w:sz w:val="20"/>
              </w:rPr>
            </w:pPr>
          </w:p>
        </w:tc>
      </w:tr>
      <w:tr w:rsidR="004B103E" w14:paraId="12936C1E" w14:textId="77777777">
        <w:tc>
          <w:tcPr>
            <w:tcW w:w="567" w:type="dxa"/>
          </w:tcPr>
          <w:p w14:paraId="19F5F35E" w14:textId="77777777" w:rsidR="004B103E" w:rsidRDefault="00000000">
            <w:pPr>
              <w:pStyle w:val="ConsPlusNormal"/>
              <w:rPr>
                <w:color w:val="000000" w:themeColor="text1"/>
                <w:sz w:val="20"/>
              </w:rPr>
            </w:pPr>
            <w:r>
              <w:rPr>
                <w:color w:val="000000" w:themeColor="text1"/>
                <w:sz w:val="20"/>
              </w:rPr>
              <w:t>40</w:t>
            </w:r>
          </w:p>
        </w:tc>
        <w:tc>
          <w:tcPr>
            <w:tcW w:w="849" w:type="dxa"/>
            <w:gridSpan w:val="2"/>
          </w:tcPr>
          <w:p w14:paraId="0B861D71" w14:textId="77777777" w:rsidR="004B103E" w:rsidRDefault="00000000">
            <w:pPr>
              <w:pStyle w:val="ConsPlusNormal"/>
              <w:rPr>
                <w:color w:val="000000" w:themeColor="text1"/>
                <w:sz w:val="20"/>
              </w:rPr>
            </w:pPr>
            <w:r>
              <w:rPr>
                <w:color w:val="000000" w:themeColor="text1"/>
                <w:sz w:val="20"/>
              </w:rPr>
              <w:t>810088</w:t>
            </w:r>
          </w:p>
        </w:tc>
        <w:tc>
          <w:tcPr>
            <w:tcW w:w="1595" w:type="dxa"/>
          </w:tcPr>
          <w:p w14:paraId="332425AF" w14:textId="77777777" w:rsidR="004B103E" w:rsidRDefault="00000000">
            <w:pPr>
              <w:pStyle w:val="ConsPlusNormal"/>
              <w:rPr>
                <w:color w:val="000000" w:themeColor="text1"/>
                <w:sz w:val="20"/>
              </w:rPr>
            </w:pPr>
            <w:r>
              <w:rPr>
                <w:color w:val="000000" w:themeColor="text1"/>
                <w:sz w:val="20"/>
              </w:rPr>
              <w:t>БУ «Когалымская городская больница»</w:t>
            </w:r>
          </w:p>
        </w:tc>
        <w:tc>
          <w:tcPr>
            <w:tcW w:w="1409" w:type="dxa"/>
          </w:tcPr>
          <w:p w14:paraId="0CC675CE" w14:textId="77777777" w:rsidR="004B103E" w:rsidRDefault="00000000">
            <w:pPr>
              <w:pStyle w:val="ConsPlusNormal"/>
              <w:rPr>
                <w:color w:val="000000" w:themeColor="text1"/>
                <w:sz w:val="20"/>
              </w:rPr>
            </w:pPr>
            <w:r>
              <w:rPr>
                <w:color w:val="000000" w:themeColor="text1"/>
                <w:sz w:val="20"/>
              </w:rPr>
              <w:t>+</w:t>
            </w:r>
          </w:p>
        </w:tc>
        <w:tc>
          <w:tcPr>
            <w:tcW w:w="1409" w:type="dxa"/>
          </w:tcPr>
          <w:p w14:paraId="34A22166" w14:textId="77777777" w:rsidR="004B103E" w:rsidRDefault="00000000">
            <w:pPr>
              <w:pStyle w:val="ConsPlusNormal"/>
              <w:rPr>
                <w:color w:val="000000" w:themeColor="text1"/>
                <w:sz w:val="20"/>
              </w:rPr>
            </w:pPr>
            <w:r>
              <w:rPr>
                <w:color w:val="000000" w:themeColor="text1"/>
                <w:sz w:val="20"/>
              </w:rPr>
              <w:t>+</w:t>
            </w:r>
          </w:p>
        </w:tc>
        <w:tc>
          <w:tcPr>
            <w:tcW w:w="1456" w:type="dxa"/>
          </w:tcPr>
          <w:p w14:paraId="4AE81D6C" w14:textId="77777777" w:rsidR="004B103E" w:rsidRDefault="00000000">
            <w:pPr>
              <w:pStyle w:val="ConsPlusNormal"/>
              <w:rPr>
                <w:color w:val="000000" w:themeColor="text1"/>
                <w:sz w:val="20"/>
              </w:rPr>
            </w:pPr>
            <w:r>
              <w:rPr>
                <w:color w:val="000000" w:themeColor="text1"/>
                <w:sz w:val="20"/>
              </w:rPr>
              <w:t>+</w:t>
            </w:r>
          </w:p>
        </w:tc>
        <w:tc>
          <w:tcPr>
            <w:tcW w:w="1391" w:type="dxa"/>
          </w:tcPr>
          <w:p w14:paraId="45BD8A22" w14:textId="77777777" w:rsidR="004B103E" w:rsidRDefault="00000000">
            <w:pPr>
              <w:pStyle w:val="ConsPlusNormal"/>
              <w:rPr>
                <w:color w:val="000000" w:themeColor="text1"/>
                <w:sz w:val="20"/>
              </w:rPr>
            </w:pPr>
            <w:r>
              <w:rPr>
                <w:color w:val="000000" w:themeColor="text1"/>
                <w:sz w:val="20"/>
              </w:rPr>
              <w:t>+</w:t>
            </w:r>
          </w:p>
        </w:tc>
        <w:tc>
          <w:tcPr>
            <w:tcW w:w="1354" w:type="dxa"/>
          </w:tcPr>
          <w:p w14:paraId="13690249" w14:textId="77777777" w:rsidR="004B103E" w:rsidRDefault="00000000">
            <w:pPr>
              <w:pStyle w:val="ConsPlusNormal"/>
              <w:rPr>
                <w:color w:val="000000" w:themeColor="text1"/>
                <w:sz w:val="20"/>
              </w:rPr>
            </w:pPr>
            <w:r>
              <w:rPr>
                <w:color w:val="000000" w:themeColor="text1"/>
                <w:sz w:val="20"/>
              </w:rPr>
              <w:t>+</w:t>
            </w:r>
          </w:p>
        </w:tc>
        <w:tc>
          <w:tcPr>
            <w:tcW w:w="1105" w:type="dxa"/>
          </w:tcPr>
          <w:p w14:paraId="3E896C62" w14:textId="77777777" w:rsidR="004B103E" w:rsidRDefault="00000000">
            <w:pPr>
              <w:pStyle w:val="ConsPlusNormal"/>
              <w:rPr>
                <w:color w:val="000000" w:themeColor="text1"/>
                <w:sz w:val="20"/>
              </w:rPr>
            </w:pPr>
            <w:r>
              <w:rPr>
                <w:color w:val="000000" w:themeColor="text1"/>
                <w:sz w:val="20"/>
              </w:rPr>
              <w:t>+</w:t>
            </w:r>
          </w:p>
        </w:tc>
        <w:tc>
          <w:tcPr>
            <w:tcW w:w="1154" w:type="dxa"/>
          </w:tcPr>
          <w:p w14:paraId="390FB87B" w14:textId="77777777" w:rsidR="004B103E" w:rsidRDefault="00000000">
            <w:pPr>
              <w:pStyle w:val="ConsPlusNormal"/>
              <w:rPr>
                <w:color w:val="000000" w:themeColor="text1"/>
                <w:sz w:val="20"/>
              </w:rPr>
            </w:pPr>
            <w:r>
              <w:rPr>
                <w:color w:val="000000" w:themeColor="text1"/>
                <w:sz w:val="20"/>
              </w:rPr>
              <w:t>+</w:t>
            </w:r>
          </w:p>
        </w:tc>
        <w:tc>
          <w:tcPr>
            <w:tcW w:w="1155" w:type="dxa"/>
          </w:tcPr>
          <w:p w14:paraId="2B250819" w14:textId="77777777" w:rsidR="004B103E" w:rsidRDefault="00000000">
            <w:pPr>
              <w:pStyle w:val="ConsPlusNormal"/>
              <w:rPr>
                <w:color w:val="000000" w:themeColor="text1"/>
                <w:sz w:val="20"/>
              </w:rPr>
            </w:pPr>
            <w:r>
              <w:rPr>
                <w:color w:val="000000" w:themeColor="text1"/>
                <w:sz w:val="20"/>
              </w:rPr>
              <w:t>+</w:t>
            </w:r>
          </w:p>
        </w:tc>
        <w:tc>
          <w:tcPr>
            <w:tcW w:w="1018" w:type="dxa"/>
          </w:tcPr>
          <w:p w14:paraId="46B47083" w14:textId="77777777" w:rsidR="004B103E" w:rsidRDefault="004B103E">
            <w:pPr>
              <w:pStyle w:val="ConsPlusNormal"/>
              <w:rPr>
                <w:color w:val="000000" w:themeColor="text1"/>
                <w:sz w:val="20"/>
              </w:rPr>
            </w:pPr>
          </w:p>
        </w:tc>
        <w:tc>
          <w:tcPr>
            <w:tcW w:w="987" w:type="dxa"/>
          </w:tcPr>
          <w:p w14:paraId="134D2BBB" w14:textId="77777777" w:rsidR="004B103E" w:rsidRDefault="004B103E">
            <w:pPr>
              <w:pStyle w:val="ConsPlusNormal"/>
              <w:rPr>
                <w:color w:val="000000" w:themeColor="text1"/>
                <w:sz w:val="20"/>
              </w:rPr>
            </w:pPr>
          </w:p>
        </w:tc>
      </w:tr>
      <w:tr w:rsidR="004B103E" w14:paraId="24C90094" w14:textId="77777777">
        <w:tc>
          <w:tcPr>
            <w:tcW w:w="567" w:type="dxa"/>
          </w:tcPr>
          <w:p w14:paraId="3CA783CE" w14:textId="77777777" w:rsidR="004B103E" w:rsidRDefault="00000000">
            <w:pPr>
              <w:pStyle w:val="ConsPlusNormal"/>
              <w:rPr>
                <w:color w:val="000000" w:themeColor="text1"/>
                <w:sz w:val="20"/>
              </w:rPr>
            </w:pPr>
            <w:r>
              <w:rPr>
                <w:color w:val="000000" w:themeColor="text1"/>
                <w:sz w:val="20"/>
              </w:rPr>
              <w:t>41</w:t>
            </w:r>
          </w:p>
        </w:tc>
        <w:tc>
          <w:tcPr>
            <w:tcW w:w="849" w:type="dxa"/>
            <w:gridSpan w:val="2"/>
          </w:tcPr>
          <w:p w14:paraId="01784590" w14:textId="77777777" w:rsidR="004B103E" w:rsidRDefault="00000000">
            <w:pPr>
              <w:pStyle w:val="ConsPlusNormal"/>
              <w:rPr>
                <w:color w:val="000000" w:themeColor="text1"/>
                <w:sz w:val="20"/>
              </w:rPr>
            </w:pPr>
            <w:r>
              <w:rPr>
                <w:color w:val="000000" w:themeColor="text1"/>
                <w:sz w:val="20"/>
              </w:rPr>
              <w:t>810456</w:t>
            </w:r>
          </w:p>
        </w:tc>
        <w:tc>
          <w:tcPr>
            <w:tcW w:w="1595" w:type="dxa"/>
          </w:tcPr>
          <w:p w14:paraId="7E1162FA" w14:textId="77777777" w:rsidR="004B103E" w:rsidRDefault="00000000">
            <w:pPr>
              <w:pStyle w:val="ConsPlusNormal"/>
              <w:rPr>
                <w:color w:val="000000" w:themeColor="text1"/>
                <w:sz w:val="20"/>
              </w:rPr>
            </w:pPr>
            <w:r>
              <w:rPr>
                <w:color w:val="000000" w:themeColor="text1"/>
                <w:sz w:val="20"/>
              </w:rPr>
              <w:t>ООО «Медис»</w:t>
            </w:r>
          </w:p>
        </w:tc>
        <w:tc>
          <w:tcPr>
            <w:tcW w:w="1409" w:type="dxa"/>
          </w:tcPr>
          <w:p w14:paraId="7C0EFD77" w14:textId="77777777" w:rsidR="004B103E" w:rsidRDefault="004B103E">
            <w:pPr>
              <w:pStyle w:val="ConsPlusNormal"/>
              <w:rPr>
                <w:color w:val="000000" w:themeColor="text1"/>
                <w:sz w:val="20"/>
              </w:rPr>
            </w:pPr>
          </w:p>
        </w:tc>
        <w:tc>
          <w:tcPr>
            <w:tcW w:w="1409" w:type="dxa"/>
          </w:tcPr>
          <w:p w14:paraId="661EB224" w14:textId="77777777" w:rsidR="004B103E" w:rsidRDefault="00000000">
            <w:pPr>
              <w:pStyle w:val="ConsPlusNormal"/>
              <w:rPr>
                <w:color w:val="000000" w:themeColor="text1"/>
                <w:sz w:val="20"/>
              </w:rPr>
            </w:pPr>
            <w:r>
              <w:rPr>
                <w:color w:val="000000" w:themeColor="text1"/>
                <w:sz w:val="20"/>
              </w:rPr>
              <w:t>+</w:t>
            </w:r>
          </w:p>
        </w:tc>
        <w:tc>
          <w:tcPr>
            <w:tcW w:w="1456" w:type="dxa"/>
          </w:tcPr>
          <w:p w14:paraId="42A50F48" w14:textId="77777777" w:rsidR="004B103E" w:rsidRDefault="004B103E">
            <w:pPr>
              <w:pStyle w:val="ConsPlusNormal"/>
              <w:rPr>
                <w:color w:val="000000" w:themeColor="text1"/>
                <w:sz w:val="20"/>
              </w:rPr>
            </w:pPr>
          </w:p>
        </w:tc>
        <w:tc>
          <w:tcPr>
            <w:tcW w:w="1391" w:type="dxa"/>
          </w:tcPr>
          <w:p w14:paraId="51480ED4" w14:textId="77777777" w:rsidR="004B103E" w:rsidRDefault="004B103E">
            <w:pPr>
              <w:pStyle w:val="ConsPlusNormal"/>
              <w:rPr>
                <w:color w:val="000000" w:themeColor="text1"/>
                <w:sz w:val="20"/>
              </w:rPr>
            </w:pPr>
          </w:p>
        </w:tc>
        <w:tc>
          <w:tcPr>
            <w:tcW w:w="1354" w:type="dxa"/>
          </w:tcPr>
          <w:p w14:paraId="546DB467" w14:textId="77777777" w:rsidR="004B103E" w:rsidRDefault="004B103E">
            <w:pPr>
              <w:pStyle w:val="ConsPlusNormal"/>
              <w:rPr>
                <w:color w:val="000000" w:themeColor="text1"/>
                <w:sz w:val="20"/>
              </w:rPr>
            </w:pPr>
          </w:p>
        </w:tc>
        <w:tc>
          <w:tcPr>
            <w:tcW w:w="1105" w:type="dxa"/>
          </w:tcPr>
          <w:p w14:paraId="0FAEC802" w14:textId="77777777" w:rsidR="004B103E" w:rsidRDefault="004B103E">
            <w:pPr>
              <w:pStyle w:val="ConsPlusNormal"/>
              <w:rPr>
                <w:color w:val="000000" w:themeColor="text1"/>
                <w:sz w:val="20"/>
              </w:rPr>
            </w:pPr>
          </w:p>
        </w:tc>
        <w:tc>
          <w:tcPr>
            <w:tcW w:w="1154" w:type="dxa"/>
          </w:tcPr>
          <w:p w14:paraId="3F3BC07B" w14:textId="77777777" w:rsidR="004B103E" w:rsidRDefault="004B103E">
            <w:pPr>
              <w:pStyle w:val="ConsPlusNormal"/>
              <w:rPr>
                <w:color w:val="000000" w:themeColor="text1"/>
                <w:sz w:val="20"/>
              </w:rPr>
            </w:pPr>
          </w:p>
        </w:tc>
        <w:tc>
          <w:tcPr>
            <w:tcW w:w="1155" w:type="dxa"/>
          </w:tcPr>
          <w:p w14:paraId="7253FAA8" w14:textId="77777777" w:rsidR="004B103E" w:rsidRDefault="004B103E">
            <w:pPr>
              <w:pStyle w:val="ConsPlusNormal"/>
              <w:rPr>
                <w:color w:val="000000" w:themeColor="text1"/>
                <w:sz w:val="20"/>
              </w:rPr>
            </w:pPr>
          </w:p>
        </w:tc>
        <w:tc>
          <w:tcPr>
            <w:tcW w:w="1018" w:type="dxa"/>
          </w:tcPr>
          <w:p w14:paraId="1AC40648" w14:textId="77777777" w:rsidR="004B103E" w:rsidRDefault="004B103E">
            <w:pPr>
              <w:pStyle w:val="ConsPlusNormal"/>
              <w:rPr>
                <w:color w:val="000000" w:themeColor="text1"/>
                <w:sz w:val="20"/>
              </w:rPr>
            </w:pPr>
          </w:p>
        </w:tc>
        <w:tc>
          <w:tcPr>
            <w:tcW w:w="987" w:type="dxa"/>
          </w:tcPr>
          <w:p w14:paraId="6D31A662" w14:textId="77777777" w:rsidR="004B103E" w:rsidRDefault="004B103E">
            <w:pPr>
              <w:pStyle w:val="ConsPlusNormal"/>
              <w:rPr>
                <w:color w:val="000000" w:themeColor="text1"/>
                <w:sz w:val="20"/>
              </w:rPr>
            </w:pPr>
          </w:p>
        </w:tc>
      </w:tr>
      <w:tr w:rsidR="004B103E" w14:paraId="2DDA0057" w14:textId="77777777">
        <w:tc>
          <w:tcPr>
            <w:tcW w:w="567" w:type="dxa"/>
          </w:tcPr>
          <w:p w14:paraId="4E27F4B9" w14:textId="77777777" w:rsidR="004B103E" w:rsidRDefault="00000000">
            <w:pPr>
              <w:pStyle w:val="ConsPlusNormal"/>
              <w:rPr>
                <w:color w:val="000000" w:themeColor="text1"/>
                <w:sz w:val="20"/>
              </w:rPr>
            </w:pPr>
            <w:r>
              <w:rPr>
                <w:color w:val="000000" w:themeColor="text1"/>
                <w:sz w:val="20"/>
              </w:rPr>
              <w:t>42</w:t>
            </w:r>
          </w:p>
        </w:tc>
        <w:tc>
          <w:tcPr>
            <w:tcW w:w="849" w:type="dxa"/>
            <w:gridSpan w:val="2"/>
          </w:tcPr>
          <w:p w14:paraId="6DE43791" w14:textId="77777777" w:rsidR="004B103E" w:rsidRDefault="00000000">
            <w:pPr>
              <w:pStyle w:val="ConsPlusNormal"/>
              <w:rPr>
                <w:color w:val="000000" w:themeColor="text1"/>
                <w:sz w:val="20"/>
              </w:rPr>
            </w:pPr>
            <w:r>
              <w:rPr>
                <w:color w:val="000000" w:themeColor="text1"/>
                <w:sz w:val="20"/>
              </w:rPr>
              <w:t>810089</w:t>
            </w:r>
          </w:p>
        </w:tc>
        <w:tc>
          <w:tcPr>
            <w:tcW w:w="1595" w:type="dxa"/>
          </w:tcPr>
          <w:p w14:paraId="6734B820" w14:textId="77777777" w:rsidR="004B103E" w:rsidRDefault="00000000">
            <w:pPr>
              <w:pStyle w:val="ConsPlusNormal"/>
              <w:rPr>
                <w:color w:val="000000" w:themeColor="text1"/>
                <w:sz w:val="20"/>
              </w:rPr>
            </w:pPr>
            <w:r>
              <w:rPr>
                <w:color w:val="000000" w:themeColor="text1"/>
                <w:sz w:val="20"/>
              </w:rPr>
              <w:t>БУ «Лангепасская городская больница»</w:t>
            </w:r>
          </w:p>
        </w:tc>
        <w:tc>
          <w:tcPr>
            <w:tcW w:w="1409" w:type="dxa"/>
          </w:tcPr>
          <w:p w14:paraId="6C88869A" w14:textId="77777777" w:rsidR="004B103E" w:rsidRDefault="00000000">
            <w:pPr>
              <w:pStyle w:val="ConsPlusNormal"/>
              <w:rPr>
                <w:color w:val="000000" w:themeColor="text1"/>
                <w:sz w:val="20"/>
              </w:rPr>
            </w:pPr>
            <w:r>
              <w:rPr>
                <w:color w:val="000000" w:themeColor="text1"/>
                <w:sz w:val="20"/>
              </w:rPr>
              <w:t>+</w:t>
            </w:r>
          </w:p>
        </w:tc>
        <w:tc>
          <w:tcPr>
            <w:tcW w:w="1409" w:type="dxa"/>
          </w:tcPr>
          <w:p w14:paraId="4CA0C020" w14:textId="77777777" w:rsidR="004B103E" w:rsidRDefault="00000000">
            <w:pPr>
              <w:pStyle w:val="ConsPlusNormal"/>
              <w:rPr>
                <w:color w:val="000000" w:themeColor="text1"/>
                <w:sz w:val="20"/>
              </w:rPr>
            </w:pPr>
            <w:r>
              <w:rPr>
                <w:color w:val="000000" w:themeColor="text1"/>
                <w:sz w:val="20"/>
              </w:rPr>
              <w:t>+</w:t>
            </w:r>
          </w:p>
        </w:tc>
        <w:tc>
          <w:tcPr>
            <w:tcW w:w="1456" w:type="dxa"/>
          </w:tcPr>
          <w:p w14:paraId="4DF760F8" w14:textId="77777777" w:rsidR="004B103E" w:rsidRDefault="00000000">
            <w:pPr>
              <w:pStyle w:val="ConsPlusNormal"/>
              <w:rPr>
                <w:color w:val="000000" w:themeColor="text1"/>
                <w:sz w:val="20"/>
              </w:rPr>
            </w:pPr>
            <w:r>
              <w:rPr>
                <w:color w:val="000000" w:themeColor="text1"/>
                <w:sz w:val="20"/>
              </w:rPr>
              <w:t>+</w:t>
            </w:r>
          </w:p>
        </w:tc>
        <w:tc>
          <w:tcPr>
            <w:tcW w:w="1391" w:type="dxa"/>
          </w:tcPr>
          <w:p w14:paraId="264FDFAA" w14:textId="77777777" w:rsidR="004B103E" w:rsidRDefault="00000000">
            <w:pPr>
              <w:pStyle w:val="ConsPlusNormal"/>
              <w:rPr>
                <w:color w:val="000000" w:themeColor="text1"/>
                <w:sz w:val="20"/>
              </w:rPr>
            </w:pPr>
            <w:r>
              <w:rPr>
                <w:color w:val="000000" w:themeColor="text1"/>
                <w:sz w:val="20"/>
              </w:rPr>
              <w:t>+</w:t>
            </w:r>
          </w:p>
        </w:tc>
        <w:tc>
          <w:tcPr>
            <w:tcW w:w="1354" w:type="dxa"/>
          </w:tcPr>
          <w:p w14:paraId="614440DE" w14:textId="77777777" w:rsidR="004B103E" w:rsidRDefault="00000000">
            <w:pPr>
              <w:pStyle w:val="ConsPlusNormal"/>
              <w:rPr>
                <w:color w:val="000000" w:themeColor="text1"/>
                <w:sz w:val="20"/>
              </w:rPr>
            </w:pPr>
            <w:r>
              <w:rPr>
                <w:color w:val="000000" w:themeColor="text1"/>
                <w:sz w:val="20"/>
              </w:rPr>
              <w:t>+</w:t>
            </w:r>
          </w:p>
        </w:tc>
        <w:tc>
          <w:tcPr>
            <w:tcW w:w="1105" w:type="dxa"/>
          </w:tcPr>
          <w:p w14:paraId="127962C3" w14:textId="77777777" w:rsidR="004B103E" w:rsidRDefault="00000000">
            <w:pPr>
              <w:pStyle w:val="ConsPlusNormal"/>
              <w:rPr>
                <w:color w:val="000000" w:themeColor="text1"/>
                <w:sz w:val="20"/>
              </w:rPr>
            </w:pPr>
            <w:r>
              <w:rPr>
                <w:color w:val="000000" w:themeColor="text1"/>
                <w:sz w:val="20"/>
              </w:rPr>
              <w:t>+</w:t>
            </w:r>
          </w:p>
        </w:tc>
        <w:tc>
          <w:tcPr>
            <w:tcW w:w="1154" w:type="dxa"/>
          </w:tcPr>
          <w:p w14:paraId="55CE8BB6" w14:textId="77777777" w:rsidR="004B103E" w:rsidRDefault="00000000">
            <w:pPr>
              <w:pStyle w:val="ConsPlusNormal"/>
              <w:rPr>
                <w:color w:val="000000" w:themeColor="text1"/>
                <w:sz w:val="20"/>
              </w:rPr>
            </w:pPr>
            <w:r>
              <w:rPr>
                <w:color w:val="000000" w:themeColor="text1"/>
                <w:sz w:val="20"/>
              </w:rPr>
              <w:t>+</w:t>
            </w:r>
          </w:p>
        </w:tc>
        <w:tc>
          <w:tcPr>
            <w:tcW w:w="1155" w:type="dxa"/>
          </w:tcPr>
          <w:p w14:paraId="6FD299C9" w14:textId="77777777" w:rsidR="004B103E" w:rsidRDefault="00000000">
            <w:pPr>
              <w:pStyle w:val="ConsPlusNormal"/>
              <w:rPr>
                <w:color w:val="000000" w:themeColor="text1"/>
                <w:sz w:val="20"/>
              </w:rPr>
            </w:pPr>
            <w:r>
              <w:rPr>
                <w:color w:val="000000" w:themeColor="text1"/>
                <w:sz w:val="20"/>
              </w:rPr>
              <w:t>+</w:t>
            </w:r>
          </w:p>
        </w:tc>
        <w:tc>
          <w:tcPr>
            <w:tcW w:w="1018" w:type="dxa"/>
          </w:tcPr>
          <w:p w14:paraId="7D629799" w14:textId="77777777" w:rsidR="004B103E" w:rsidRDefault="004B103E">
            <w:pPr>
              <w:pStyle w:val="ConsPlusNormal"/>
              <w:rPr>
                <w:color w:val="000000" w:themeColor="text1"/>
                <w:sz w:val="20"/>
              </w:rPr>
            </w:pPr>
          </w:p>
        </w:tc>
        <w:tc>
          <w:tcPr>
            <w:tcW w:w="987" w:type="dxa"/>
          </w:tcPr>
          <w:p w14:paraId="4A5EB1DB" w14:textId="77777777" w:rsidR="004B103E" w:rsidRDefault="00000000">
            <w:pPr>
              <w:pStyle w:val="ConsPlusNormal"/>
              <w:rPr>
                <w:color w:val="000000" w:themeColor="text1"/>
                <w:sz w:val="20"/>
              </w:rPr>
            </w:pPr>
            <w:r>
              <w:rPr>
                <w:color w:val="000000" w:themeColor="text1"/>
                <w:sz w:val="20"/>
              </w:rPr>
              <w:t>+</w:t>
            </w:r>
          </w:p>
        </w:tc>
      </w:tr>
      <w:tr w:rsidR="004B103E" w14:paraId="17A8DD0B" w14:textId="77777777">
        <w:tc>
          <w:tcPr>
            <w:tcW w:w="567" w:type="dxa"/>
          </w:tcPr>
          <w:p w14:paraId="1F4BE505" w14:textId="77777777" w:rsidR="004B103E" w:rsidRDefault="00000000">
            <w:pPr>
              <w:pStyle w:val="ConsPlusNormal"/>
              <w:rPr>
                <w:color w:val="000000" w:themeColor="text1"/>
                <w:sz w:val="20"/>
              </w:rPr>
            </w:pPr>
            <w:r>
              <w:rPr>
                <w:color w:val="000000" w:themeColor="text1"/>
                <w:sz w:val="20"/>
              </w:rPr>
              <w:t>43</w:t>
            </w:r>
          </w:p>
        </w:tc>
        <w:tc>
          <w:tcPr>
            <w:tcW w:w="849" w:type="dxa"/>
            <w:gridSpan w:val="2"/>
          </w:tcPr>
          <w:p w14:paraId="3D9DBB5F" w14:textId="77777777" w:rsidR="004B103E" w:rsidRDefault="00000000">
            <w:pPr>
              <w:pStyle w:val="ConsPlusNormal"/>
              <w:rPr>
                <w:color w:val="000000" w:themeColor="text1"/>
                <w:sz w:val="20"/>
              </w:rPr>
            </w:pPr>
            <w:r>
              <w:rPr>
                <w:color w:val="000000" w:themeColor="text1"/>
                <w:sz w:val="20"/>
              </w:rPr>
              <w:t>810133</w:t>
            </w:r>
          </w:p>
        </w:tc>
        <w:tc>
          <w:tcPr>
            <w:tcW w:w="1595" w:type="dxa"/>
          </w:tcPr>
          <w:p w14:paraId="6729FB15" w14:textId="77777777" w:rsidR="004B103E" w:rsidRDefault="00000000">
            <w:pPr>
              <w:pStyle w:val="ConsPlusNormal"/>
              <w:rPr>
                <w:color w:val="000000" w:themeColor="text1"/>
                <w:sz w:val="20"/>
              </w:rPr>
            </w:pPr>
            <w:r>
              <w:rPr>
                <w:color w:val="000000" w:themeColor="text1"/>
                <w:sz w:val="20"/>
              </w:rPr>
              <w:t>БУ «Лангепасская городская стоматологическая поликлиника»</w:t>
            </w:r>
          </w:p>
        </w:tc>
        <w:tc>
          <w:tcPr>
            <w:tcW w:w="1409" w:type="dxa"/>
          </w:tcPr>
          <w:p w14:paraId="50925116" w14:textId="77777777" w:rsidR="004B103E" w:rsidRDefault="00000000">
            <w:pPr>
              <w:pStyle w:val="ConsPlusNormal"/>
              <w:rPr>
                <w:color w:val="000000" w:themeColor="text1"/>
                <w:sz w:val="20"/>
              </w:rPr>
            </w:pPr>
            <w:r>
              <w:rPr>
                <w:color w:val="000000" w:themeColor="text1"/>
                <w:sz w:val="20"/>
              </w:rPr>
              <w:t>+</w:t>
            </w:r>
          </w:p>
        </w:tc>
        <w:tc>
          <w:tcPr>
            <w:tcW w:w="1409" w:type="dxa"/>
          </w:tcPr>
          <w:p w14:paraId="183D8785" w14:textId="77777777" w:rsidR="004B103E" w:rsidRDefault="00000000">
            <w:pPr>
              <w:pStyle w:val="ConsPlusNormal"/>
              <w:rPr>
                <w:color w:val="000000" w:themeColor="text1"/>
                <w:sz w:val="20"/>
              </w:rPr>
            </w:pPr>
            <w:r>
              <w:rPr>
                <w:color w:val="000000" w:themeColor="text1"/>
                <w:sz w:val="20"/>
              </w:rPr>
              <w:t>+</w:t>
            </w:r>
          </w:p>
        </w:tc>
        <w:tc>
          <w:tcPr>
            <w:tcW w:w="1456" w:type="dxa"/>
          </w:tcPr>
          <w:p w14:paraId="0B84BA95" w14:textId="77777777" w:rsidR="004B103E" w:rsidRDefault="004B103E">
            <w:pPr>
              <w:pStyle w:val="ConsPlusNormal"/>
              <w:rPr>
                <w:color w:val="000000" w:themeColor="text1"/>
                <w:sz w:val="20"/>
              </w:rPr>
            </w:pPr>
          </w:p>
        </w:tc>
        <w:tc>
          <w:tcPr>
            <w:tcW w:w="1391" w:type="dxa"/>
          </w:tcPr>
          <w:p w14:paraId="7DF6A19E" w14:textId="77777777" w:rsidR="004B103E" w:rsidRDefault="004B103E">
            <w:pPr>
              <w:pStyle w:val="ConsPlusNormal"/>
              <w:rPr>
                <w:color w:val="000000" w:themeColor="text1"/>
                <w:sz w:val="20"/>
              </w:rPr>
            </w:pPr>
          </w:p>
        </w:tc>
        <w:tc>
          <w:tcPr>
            <w:tcW w:w="1354" w:type="dxa"/>
          </w:tcPr>
          <w:p w14:paraId="79A33324" w14:textId="77777777" w:rsidR="004B103E" w:rsidRDefault="004B103E">
            <w:pPr>
              <w:pStyle w:val="ConsPlusNormal"/>
              <w:rPr>
                <w:color w:val="000000" w:themeColor="text1"/>
                <w:sz w:val="20"/>
              </w:rPr>
            </w:pPr>
          </w:p>
        </w:tc>
        <w:tc>
          <w:tcPr>
            <w:tcW w:w="1105" w:type="dxa"/>
          </w:tcPr>
          <w:p w14:paraId="04EDD8F4" w14:textId="77777777" w:rsidR="004B103E" w:rsidRDefault="00000000">
            <w:pPr>
              <w:pStyle w:val="ConsPlusNormal"/>
              <w:rPr>
                <w:color w:val="000000" w:themeColor="text1"/>
                <w:sz w:val="20"/>
              </w:rPr>
            </w:pPr>
            <w:r>
              <w:rPr>
                <w:color w:val="000000" w:themeColor="text1"/>
                <w:sz w:val="20"/>
              </w:rPr>
              <w:t>+</w:t>
            </w:r>
          </w:p>
        </w:tc>
        <w:tc>
          <w:tcPr>
            <w:tcW w:w="1154" w:type="dxa"/>
          </w:tcPr>
          <w:p w14:paraId="33A8B945" w14:textId="77777777" w:rsidR="004B103E" w:rsidRDefault="004B103E">
            <w:pPr>
              <w:pStyle w:val="ConsPlusNormal"/>
              <w:rPr>
                <w:color w:val="000000" w:themeColor="text1"/>
                <w:sz w:val="20"/>
              </w:rPr>
            </w:pPr>
          </w:p>
        </w:tc>
        <w:tc>
          <w:tcPr>
            <w:tcW w:w="1155" w:type="dxa"/>
          </w:tcPr>
          <w:p w14:paraId="6AD8617B" w14:textId="77777777" w:rsidR="004B103E" w:rsidRDefault="004B103E">
            <w:pPr>
              <w:pStyle w:val="ConsPlusNormal"/>
              <w:rPr>
                <w:color w:val="000000" w:themeColor="text1"/>
                <w:sz w:val="20"/>
              </w:rPr>
            </w:pPr>
          </w:p>
        </w:tc>
        <w:tc>
          <w:tcPr>
            <w:tcW w:w="1018" w:type="dxa"/>
          </w:tcPr>
          <w:p w14:paraId="0A20AE96" w14:textId="77777777" w:rsidR="004B103E" w:rsidRDefault="004B103E">
            <w:pPr>
              <w:pStyle w:val="ConsPlusNormal"/>
              <w:rPr>
                <w:color w:val="000000" w:themeColor="text1"/>
                <w:sz w:val="20"/>
              </w:rPr>
            </w:pPr>
          </w:p>
        </w:tc>
        <w:tc>
          <w:tcPr>
            <w:tcW w:w="987" w:type="dxa"/>
          </w:tcPr>
          <w:p w14:paraId="22D6708F" w14:textId="77777777" w:rsidR="004B103E" w:rsidRDefault="004B103E">
            <w:pPr>
              <w:pStyle w:val="ConsPlusNormal"/>
              <w:rPr>
                <w:color w:val="000000" w:themeColor="text1"/>
                <w:sz w:val="20"/>
              </w:rPr>
            </w:pPr>
          </w:p>
        </w:tc>
      </w:tr>
      <w:tr w:rsidR="004B103E" w14:paraId="6AD7F590" w14:textId="77777777">
        <w:tc>
          <w:tcPr>
            <w:tcW w:w="567" w:type="dxa"/>
          </w:tcPr>
          <w:p w14:paraId="4434A039" w14:textId="77777777" w:rsidR="004B103E" w:rsidRDefault="00000000">
            <w:pPr>
              <w:pStyle w:val="ConsPlusNormal"/>
              <w:rPr>
                <w:color w:val="000000" w:themeColor="text1"/>
                <w:sz w:val="20"/>
              </w:rPr>
            </w:pPr>
            <w:r>
              <w:rPr>
                <w:color w:val="000000" w:themeColor="text1"/>
                <w:sz w:val="20"/>
              </w:rPr>
              <w:t>44</w:t>
            </w:r>
          </w:p>
        </w:tc>
        <w:tc>
          <w:tcPr>
            <w:tcW w:w="849" w:type="dxa"/>
            <w:gridSpan w:val="2"/>
          </w:tcPr>
          <w:p w14:paraId="31F39183" w14:textId="77777777" w:rsidR="004B103E" w:rsidRDefault="00000000">
            <w:pPr>
              <w:pStyle w:val="ConsPlusNormal"/>
              <w:rPr>
                <w:color w:val="000000" w:themeColor="text1"/>
                <w:sz w:val="20"/>
              </w:rPr>
            </w:pPr>
            <w:r>
              <w:rPr>
                <w:color w:val="000000" w:themeColor="text1"/>
                <w:sz w:val="20"/>
              </w:rPr>
              <w:t>810209</w:t>
            </w:r>
          </w:p>
        </w:tc>
        <w:tc>
          <w:tcPr>
            <w:tcW w:w="1595" w:type="dxa"/>
          </w:tcPr>
          <w:p w14:paraId="68220A28" w14:textId="77777777" w:rsidR="004B103E" w:rsidRDefault="00000000">
            <w:pPr>
              <w:pStyle w:val="ConsPlusNormal"/>
              <w:rPr>
                <w:color w:val="000000" w:themeColor="text1"/>
                <w:sz w:val="20"/>
              </w:rPr>
            </w:pPr>
            <w:r>
              <w:rPr>
                <w:color w:val="000000" w:themeColor="text1"/>
                <w:sz w:val="20"/>
              </w:rPr>
              <w:t>ООО «Мастер-Дэнт»</w:t>
            </w:r>
          </w:p>
        </w:tc>
        <w:tc>
          <w:tcPr>
            <w:tcW w:w="1409" w:type="dxa"/>
          </w:tcPr>
          <w:p w14:paraId="7CEC89E1" w14:textId="77777777" w:rsidR="004B103E" w:rsidRDefault="004B103E">
            <w:pPr>
              <w:pStyle w:val="ConsPlusNormal"/>
              <w:rPr>
                <w:color w:val="000000" w:themeColor="text1"/>
                <w:sz w:val="20"/>
              </w:rPr>
            </w:pPr>
          </w:p>
        </w:tc>
        <w:tc>
          <w:tcPr>
            <w:tcW w:w="1409" w:type="dxa"/>
          </w:tcPr>
          <w:p w14:paraId="1972656A" w14:textId="77777777" w:rsidR="004B103E" w:rsidRDefault="00000000">
            <w:pPr>
              <w:pStyle w:val="ConsPlusNormal"/>
              <w:rPr>
                <w:color w:val="000000" w:themeColor="text1"/>
                <w:sz w:val="20"/>
              </w:rPr>
            </w:pPr>
            <w:r>
              <w:rPr>
                <w:color w:val="000000" w:themeColor="text1"/>
                <w:sz w:val="20"/>
              </w:rPr>
              <w:t>+</w:t>
            </w:r>
          </w:p>
        </w:tc>
        <w:tc>
          <w:tcPr>
            <w:tcW w:w="1456" w:type="dxa"/>
          </w:tcPr>
          <w:p w14:paraId="54A963E8" w14:textId="77777777" w:rsidR="004B103E" w:rsidRDefault="004B103E">
            <w:pPr>
              <w:pStyle w:val="ConsPlusNormal"/>
              <w:rPr>
                <w:color w:val="000000" w:themeColor="text1"/>
                <w:sz w:val="20"/>
              </w:rPr>
            </w:pPr>
          </w:p>
        </w:tc>
        <w:tc>
          <w:tcPr>
            <w:tcW w:w="1391" w:type="dxa"/>
          </w:tcPr>
          <w:p w14:paraId="016A914E" w14:textId="77777777" w:rsidR="004B103E" w:rsidRDefault="004B103E">
            <w:pPr>
              <w:pStyle w:val="ConsPlusNormal"/>
              <w:rPr>
                <w:color w:val="000000" w:themeColor="text1"/>
                <w:sz w:val="20"/>
              </w:rPr>
            </w:pPr>
          </w:p>
        </w:tc>
        <w:tc>
          <w:tcPr>
            <w:tcW w:w="1354" w:type="dxa"/>
          </w:tcPr>
          <w:p w14:paraId="7054FE87" w14:textId="77777777" w:rsidR="004B103E" w:rsidRDefault="004B103E">
            <w:pPr>
              <w:pStyle w:val="ConsPlusNormal"/>
              <w:rPr>
                <w:color w:val="000000" w:themeColor="text1"/>
                <w:sz w:val="20"/>
              </w:rPr>
            </w:pPr>
          </w:p>
        </w:tc>
        <w:tc>
          <w:tcPr>
            <w:tcW w:w="1105" w:type="dxa"/>
          </w:tcPr>
          <w:p w14:paraId="07B56CCB" w14:textId="77777777" w:rsidR="004B103E" w:rsidRDefault="004B103E">
            <w:pPr>
              <w:pStyle w:val="ConsPlusNormal"/>
              <w:rPr>
                <w:color w:val="000000" w:themeColor="text1"/>
                <w:sz w:val="20"/>
              </w:rPr>
            </w:pPr>
          </w:p>
        </w:tc>
        <w:tc>
          <w:tcPr>
            <w:tcW w:w="1154" w:type="dxa"/>
          </w:tcPr>
          <w:p w14:paraId="561B6E67" w14:textId="77777777" w:rsidR="004B103E" w:rsidRDefault="004B103E">
            <w:pPr>
              <w:pStyle w:val="ConsPlusNormal"/>
              <w:rPr>
                <w:color w:val="000000" w:themeColor="text1"/>
                <w:sz w:val="20"/>
              </w:rPr>
            </w:pPr>
          </w:p>
        </w:tc>
        <w:tc>
          <w:tcPr>
            <w:tcW w:w="1155" w:type="dxa"/>
          </w:tcPr>
          <w:p w14:paraId="75674A45" w14:textId="77777777" w:rsidR="004B103E" w:rsidRDefault="004B103E">
            <w:pPr>
              <w:pStyle w:val="ConsPlusNormal"/>
              <w:rPr>
                <w:color w:val="000000" w:themeColor="text1"/>
                <w:sz w:val="20"/>
              </w:rPr>
            </w:pPr>
          </w:p>
        </w:tc>
        <w:tc>
          <w:tcPr>
            <w:tcW w:w="1018" w:type="dxa"/>
          </w:tcPr>
          <w:p w14:paraId="169925A4" w14:textId="77777777" w:rsidR="004B103E" w:rsidRDefault="004B103E">
            <w:pPr>
              <w:pStyle w:val="ConsPlusNormal"/>
              <w:rPr>
                <w:color w:val="000000" w:themeColor="text1"/>
                <w:sz w:val="20"/>
              </w:rPr>
            </w:pPr>
          </w:p>
        </w:tc>
        <w:tc>
          <w:tcPr>
            <w:tcW w:w="987" w:type="dxa"/>
          </w:tcPr>
          <w:p w14:paraId="0C45BFB3" w14:textId="77777777" w:rsidR="004B103E" w:rsidRDefault="004B103E">
            <w:pPr>
              <w:pStyle w:val="ConsPlusNormal"/>
              <w:rPr>
                <w:color w:val="000000" w:themeColor="text1"/>
                <w:sz w:val="20"/>
              </w:rPr>
            </w:pPr>
          </w:p>
        </w:tc>
      </w:tr>
      <w:tr w:rsidR="004B103E" w14:paraId="209CE71A" w14:textId="77777777">
        <w:tc>
          <w:tcPr>
            <w:tcW w:w="567" w:type="dxa"/>
          </w:tcPr>
          <w:p w14:paraId="79F496B6" w14:textId="77777777" w:rsidR="004B103E" w:rsidRDefault="00000000">
            <w:pPr>
              <w:pStyle w:val="ConsPlusNormal"/>
              <w:rPr>
                <w:color w:val="000000" w:themeColor="text1"/>
                <w:sz w:val="20"/>
              </w:rPr>
            </w:pPr>
            <w:r>
              <w:rPr>
                <w:color w:val="000000" w:themeColor="text1"/>
                <w:sz w:val="20"/>
              </w:rPr>
              <w:t>45</w:t>
            </w:r>
          </w:p>
        </w:tc>
        <w:tc>
          <w:tcPr>
            <w:tcW w:w="849" w:type="dxa"/>
            <w:gridSpan w:val="2"/>
          </w:tcPr>
          <w:p w14:paraId="3746B8A2" w14:textId="77777777" w:rsidR="004B103E" w:rsidRDefault="00000000">
            <w:pPr>
              <w:pStyle w:val="ConsPlusNormal"/>
              <w:rPr>
                <w:color w:val="000000" w:themeColor="text1"/>
                <w:sz w:val="20"/>
              </w:rPr>
            </w:pPr>
            <w:r>
              <w:rPr>
                <w:color w:val="000000" w:themeColor="text1"/>
                <w:sz w:val="20"/>
              </w:rPr>
              <w:t>810090</w:t>
            </w:r>
          </w:p>
        </w:tc>
        <w:tc>
          <w:tcPr>
            <w:tcW w:w="1595" w:type="dxa"/>
          </w:tcPr>
          <w:p w14:paraId="2F25E3B6" w14:textId="77777777" w:rsidR="004B103E" w:rsidRDefault="00000000">
            <w:pPr>
              <w:pStyle w:val="ConsPlusNormal"/>
              <w:rPr>
                <w:color w:val="000000" w:themeColor="text1"/>
                <w:sz w:val="20"/>
              </w:rPr>
            </w:pPr>
            <w:r>
              <w:rPr>
                <w:color w:val="000000" w:themeColor="text1"/>
                <w:sz w:val="20"/>
              </w:rPr>
              <w:t xml:space="preserve">БУ «Мегионская </w:t>
            </w:r>
            <w:r>
              <w:rPr>
                <w:color w:val="000000" w:themeColor="text1"/>
                <w:sz w:val="20"/>
              </w:rPr>
              <w:lastRenderedPageBreak/>
              <w:t>городская больница»</w:t>
            </w:r>
          </w:p>
        </w:tc>
        <w:tc>
          <w:tcPr>
            <w:tcW w:w="1409" w:type="dxa"/>
          </w:tcPr>
          <w:p w14:paraId="5B9D942F" w14:textId="77777777" w:rsidR="004B103E" w:rsidRDefault="00000000">
            <w:pPr>
              <w:pStyle w:val="ConsPlusNormal"/>
              <w:rPr>
                <w:color w:val="000000" w:themeColor="text1"/>
                <w:sz w:val="20"/>
              </w:rPr>
            </w:pPr>
            <w:r>
              <w:rPr>
                <w:color w:val="000000" w:themeColor="text1"/>
                <w:sz w:val="20"/>
              </w:rPr>
              <w:lastRenderedPageBreak/>
              <w:t>+</w:t>
            </w:r>
          </w:p>
        </w:tc>
        <w:tc>
          <w:tcPr>
            <w:tcW w:w="1409" w:type="dxa"/>
          </w:tcPr>
          <w:p w14:paraId="474AAB76" w14:textId="77777777" w:rsidR="004B103E" w:rsidRDefault="00000000">
            <w:pPr>
              <w:pStyle w:val="ConsPlusNormal"/>
              <w:rPr>
                <w:color w:val="000000" w:themeColor="text1"/>
                <w:sz w:val="20"/>
              </w:rPr>
            </w:pPr>
            <w:r>
              <w:rPr>
                <w:color w:val="000000" w:themeColor="text1"/>
                <w:sz w:val="20"/>
              </w:rPr>
              <w:t>+</w:t>
            </w:r>
          </w:p>
        </w:tc>
        <w:tc>
          <w:tcPr>
            <w:tcW w:w="1456" w:type="dxa"/>
          </w:tcPr>
          <w:p w14:paraId="16A0A649" w14:textId="77777777" w:rsidR="004B103E" w:rsidRDefault="00000000">
            <w:pPr>
              <w:pStyle w:val="ConsPlusNormal"/>
              <w:rPr>
                <w:color w:val="000000" w:themeColor="text1"/>
                <w:sz w:val="20"/>
              </w:rPr>
            </w:pPr>
            <w:r>
              <w:rPr>
                <w:color w:val="000000" w:themeColor="text1"/>
                <w:sz w:val="20"/>
              </w:rPr>
              <w:t>+</w:t>
            </w:r>
          </w:p>
        </w:tc>
        <w:tc>
          <w:tcPr>
            <w:tcW w:w="1391" w:type="dxa"/>
          </w:tcPr>
          <w:p w14:paraId="2C17FEE2" w14:textId="77777777" w:rsidR="004B103E" w:rsidRDefault="00000000">
            <w:pPr>
              <w:pStyle w:val="ConsPlusNormal"/>
              <w:rPr>
                <w:color w:val="000000" w:themeColor="text1"/>
                <w:sz w:val="20"/>
              </w:rPr>
            </w:pPr>
            <w:r>
              <w:rPr>
                <w:color w:val="000000" w:themeColor="text1"/>
                <w:sz w:val="20"/>
              </w:rPr>
              <w:t>+</w:t>
            </w:r>
          </w:p>
        </w:tc>
        <w:tc>
          <w:tcPr>
            <w:tcW w:w="1354" w:type="dxa"/>
          </w:tcPr>
          <w:p w14:paraId="2F99FF11" w14:textId="77777777" w:rsidR="004B103E" w:rsidRDefault="00000000">
            <w:pPr>
              <w:pStyle w:val="ConsPlusNormal"/>
              <w:rPr>
                <w:color w:val="000000" w:themeColor="text1"/>
                <w:sz w:val="20"/>
              </w:rPr>
            </w:pPr>
            <w:r>
              <w:rPr>
                <w:color w:val="000000" w:themeColor="text1"/>
                <w:sz w:val="20"/>
              </w:rPr>
              <w:t>+</w:t>
            </w:r>
          </w:p>
        </w:tc>
        <w:tc>
          <w:tcPr>
            <w:tcW w:w="1105" w:type="dxa"/>
          </w:tcPr>
          <w:p w14:paraId="41DAF648" w14:textId="77777777" w:rsidR="004B103E" w:rsidRDefault="00000000">
            <w:pPr>
              <w:pStyle w:val="ConsPlusNormal"/>
              <w:rPr>
                <w:color w:val="000000" w:themeColor="text1"/>
                <w:sz w:val="20"/>
              </w:rPr>
            </w:pPr>
            <w:r>
              <w:rPr>
                <w:color w:val="000000" w:themeColor="text1"/>
                <w:sz w:val="20"/>
              </w:rPr>
              <w:t>+</w:t>
            </w:r>
          </w:p>
        </w:tc>
        <w:tc>
          <w:tcPr>
            <w:tcW w:w="1154" w:type="dxa"/>
          </w:tcPr>
          <w:p w14:paraId="08271076" w14:textId="77777777" w:rsidR="004B103E" w:rsidRDefault="00000000">
            <w:pPr>
              <w:pStyle w:val="ConsPlusNormal"/>
              <w:rPr>
                <w:color w:val="000000" w:themeColor="text1"/>
                <w:sz w:val="20"/>
              </w:rPr>
            </w:pPr>
            <w:r>
              <w:rPr>
                <w:color w:val="000000" w:themeColor="text1"/>
                <w:sz w:val="20"/>
              </w:rPr>
              <w:t>+</w:t>
            </w:r>
          </w:p>
        </w:tc>
        <w:tc>
          <w:tcPr>
            <w:tcW w:w="1155" w:type="dxa"/>
          </w:tcPr>
          <w:p w14:paraId="5DAF2C59" w14:textId="77777777" w:rsidR="004B103E" w:rsidRDefault="00000000">
            <w:pPr>
              <w:pStyle w:val="ConsPlusNormal"/>
              <w:rPr>
                <w:color w:val="000000" w:themeColor="text1"/>
                <w:sz w:val="20"/>
              </w:rPr>
            </w:pPr>
            <w:r>
              <w:rPr>
                <w:color w:val="000000" w:themeColor="text1"/>
                <w:sz w:val="20"/>
              </w:rPr>
              <w:t>+</w:t>
            </w:r>
          </w:p>
        </w:tc>
        <w:tc>
          <w:tcPr>
            <w:tcW w:w="1018" w:type="dxa"/>
          </w:tcPr>
          <w:p w14:paraId="244535FD" w14:textId="77777777" w:rsidR="004B103E" w:rsidRDefault="00000000">
            <w:pPr>
              <w:pStyle w:val="ConsPlusNormal"/>
              <w:rPr>
                <w:color w:val="000000" w:themeColor="text1"/>
                <w:sz w:val="20"/>
              </w:rPr>
            </w:pPr>
            <w:r>
              <w:rPr>
                <w:color w:val="000000" w:themeColor="text1"/>
                <w:sz w:val="20"/>
              </w:rPr>
              <w:t>+</w:t>
            </w:r>
          </w:p>
        </w:tc>
        <w:tc>
          <w:tcPr>
            <w:tcW w:w="987" w:type="dxa"/>
          </w:tcPr>
          <w:p w14:paraId="0E34F4B8" w14:textId="77777777" w:rsidR="004B103E" w:rsidRDefault="004B103E">
            <w:pPr>
              <w:pStyle w:val="ConsPlusNormal"/>
              <w:rPr>
                <w:color w:val="000000" w:themeColor="text1"/>
                <w:sz w:val="20"/>
              </w:rPr>
            </w:pPr>
          </w:p>
        </w:tc>
      </w:tr>
      <w:tr w:rsidR="004B103E" w14:paraId="144C3CB3" w14:textId="77777777">
        <w:tc>
          <w:tcPr>
            <w:tcW w:w="567" w:type="dxa"/>
          </w:tcPr>
          <w:p w14:paraId="3E5A8306" w14:textId="77777777" w:rsidR="004B103E" w:rsidRDefault="00000000">
            <w:pPr>
              <w:pStyle w:val="ConsPlusNormal"/>
              <w:rPr>
                <w:color w:val="000000" w:themeColor="text1"/>
                <w:sz w:val="20"/>
              </w:rPr>
            </w:pPr>
            <w:r>
              <w:rPr>
                <w:color w:val="000000" w:themeColor="text1"/>
                <w:sz w:val="20"/>
              </w:rPr>
              <w:t>46</w:t>
            </w:r>
          </w:p>
        </w:tc>
        <w:tc>
          <w:tcPr>
            <w:tcW w:w="849" w:type="dxa"/>
            <w:gridSpan w:val="2"/>
          </w:tcPr>
          <w:p w14:paraId="316147F6" w14:textId="77777777" w:rsidR="004B103E" w:rsidRDefault="00000000">
            <w:pPr>
              <w:pStyle w:val="ConsPlusNormal"/>
              <w:rPr>
                <w:color w:val="000000" w:themeColor="text1"/>
                <w:sz w:val="20"/>
              </w:rPr>
            </w:pPr>
            <w:r>
              <w:rPr>
                <w:color w:val="000000" w:themeColor="text1"/>
                <w:sz w:val="20"/>
              </w:rPr>
              <w:t>810092</w:t>
            </w:r>
          </w:p>
        </w:tc>
        <w:tc>
          <w:tcPr>
            <w:tcW w:w="1595" w:type="dxa"/>
          </w:tcPr>
          <w:p w14:paraId="7C12667B" w14:textId="77777777" w:rsidR="004B103E" w:rsidRDefault="00000000">
            <w:pPr>
              <w:pStyle w:val="ConsPlusNormal"/>
              <w:rPr>
                <w:color w:val="000000" w:themeColor="text1"/>
                <w:sz w:val="20"/>
              </w:rPr>
            </w:pPr>
            <w:r>
              <w:rPr>
                <w:color w:val="000000" w:themeColor="text1"/>
                <w:sz w:val="20"/>
              </w:rPr>
              <w:t>АУ «Мегионская городская стоматологическая поликлиника»</w:t>
            </w:r>
          </w:p>
        </w:tc>
        <w:tc>
          <w:tcPr>
            <w:tcW w:w="1409" w:type="dxa"/>
          </w:tcPr>
          <w:p w14:paraId="68F26CC6" w14:textId="77777777" w:rsidR="004B103E" w:rsidRDefault="00000000">
            <w:pPr>
              <w:pStyle w:val="ConsPlusNormal"/>
              <w:rPr>
                <w:color w:val="000000" w:themeColor="text1"/>
                <w:sz w:val="20"/>
              </w:rPr>
            </w:pPr>
            <w:r>
              <w:rPr>
                <w:color w:val="000000" w:themeColor="text1"/>
                <w:sz w:val="20"/>
              </w:rPr>
              <w:t>+</w:t>
            </w:r>
          </w:p>
        </w:tc>
        <w:tc>
          <w:tcPr>
            <w:tcW w:w="1409" w:type="dxa"/>
          </w:tcPr>
          <w:p w14:paraId="3743DDF1" w14:textId="77777777" w:rsidR="004B103E" w:rsidRDefault="00000000">
            <w:pPr>
              <w:pStyle w:val="ConsPlusNormal"/>
              <w:rPr>
                <w:color w:val="000000" w:themeColor="text1"/>
                <w:sz w:val="20"/>
              </w:rPr>
            </w:pPr>
            <w:r>
              <w:rPr>
                <w:color w:val="000000" w:themeColor="text1"/>
                <w:sz w:val="20"/>
              </w:rPr>
              <w:t>+</w:t>
            </w:r>
          </w:p>
        </w:tc>
        <w:tc>
          <w:tcPr>
            <w:tcW w:w="1456" w:type="dxa"/>
          </w:tcPr>
          <w:p w14:paraId="41A6439D" w14:textId="77777777" w:rsidR="004B103E" w:rsidRDefault="004B103E">
            <w:pPr>
              <w:pStyle w:val="ConsPlusNormal"/>
              <w:rPr>
                <w:color w:val="000000" w:themeColor="text1"/>
                <w:sz w:val="20"/>
              </w:rPr>
            </w:pPr>
          </w:p>
        </w:tc>
        <w:tc>
          <w:tcPr>
            <w:tcW w:w="1391" w:type="dxa"/>
          </w:tcPr>
          <w:p w14:paraId="227CA871" w14:textId="77777777" w:rsidR="004B103E" w:rsidRDefault="004B103E">
            <w:pPr>
              <w:pStyle w:val="ConsPlusNormal"/>
              <w:rPr>
                <w:color w:val="000000" w:themeColor="text1"/>
                <w:sz w:val="20"/>
              </w:rPr>
            </w:pPr>
          </w:p>
        </w:tc>
        <w:tc>
          <w:tcPr>
            <w:tcW w:w="1354" w:type="dxa"/>
          </w:tcPr>
          <w:p w14:paraId="2356B8B1" w14:textId="77777777" w:rsidR="004B103E" w:rsidRDefault="004B103E">
            <w:pPr>
              <w:pStyle w:val="ConsPlusNormal"/>
              <w:rPr>
                <w:color w:val="000000" w:themeColor="text1"/>
                <w:sz w:val="20"/>
              </w:rPr>
            </w:pPr>
          </w:p>
        </w:tc>
        <w:tc>
          <w:tcPr>
            <w:tcW w:w="1105" w:type="dxa"/>
          </w:tcPr>
          <w:p w14:paraId="50F81646" w14:textId="77777777" w:rsidR="004B103E" w:rsidRDefault="00000000">
            <w:pPr>
              <w:pStyle w:val="ConsPlusNormal"/>
              <w:rPr>
                <w:color w:val="000000" w:themeColor="text1"/>
                <w:sz w:val="20"/>
              </w:rPr>
            </w:pPr>
            <w:r>
              <w:rPr>
                <w:color w:val="000000" w:themeColor="text1"/>
                <w:sz w:val="20"/>
              </w:rPr>
              <w:t>+</w:t>
            </w:r>
          </w:p>
        </w:tc>
        <w:tc>
          <w:tcPr>
            <w:tcW w:w="1154" w:type="dxa"/>
          </w:tcPr>
          <w:p w14:paraId="587B4934" w14:textId="77777777" w:rsidR="004B103E" w:rsidRDefault="004B103E">
            <w:pPr>
              <w:pStyle w:val="ConsPlusNormal"/>
              <w:rPr>
                <w:color w:val="000000" w:themeColor="text1"/>
                <w:sz w:val="20"/>
              </w:rPr>
            </w:pPr>
          </w:p>
        </w:tc>
        <w:tc>
          <w:tcPr>
            <w:tcW w:w="1155" w:type="dxa"/>
          </w:tcPr>
          <w:p w14:paraId="0CB43E90" w14:textId="77777777" w:rsidR="004B103E" w:rsidRDefault="004B103E">
            <w:pPr>
              <w:pStyle w:val="ConsPlusNormal"/>
              <w:rPr>
                <w:color w:val="000000" w:themeColor="text1"/>
                <w:sz w:val="20"/>
              </w:rPr>
            </w:pPr>
          </w:p>
        </w:tc>
        <w:tc>
          <w:tcPr>
            <w:tcW w:w="1018" w:type="dxa"/>
          </w:tcPr>
          <w:p w14:paraId="79D0D8A6" w14:textId="77777777" w:rsidR="004B103E" w:rsidRDefault="004B103E">
            <w:pPr>
              <w:pStyle w:val="ConsPlusNormal"/>
              <w:rPr>
                <w:color w:val="000000" w:themeColor="text1"/>
                <w:sz w:val="20"/>
              </w:rPr>
            </w:pPr>
          </w:p>
        </w:tc>
        <w:tc>
          <w:tcPr>
            <w:tcW w:w="987" w:type="dxa"/>
          </w:tcPr>
          <w:p w14:paraId="5C145D4D" w14:textId="77777777" w:rsidR="004B103E" w:rsidRDefault="004B103E">
            <w:pPr>
              <w:pStyle w:val="ConsPlusNormal"/>
              <w:rPr>
                <w:color w:val="000000" w:themeColor="text1"/>
                <w:sz w:val="20"/>
              </w:rPr>
            </w:pPr>
          </w:p>
        </w:tc>
      </w:tr>
      <w:tr w:rsidR="004B103E" w14:paraId="1808363E" w14:textId="77777777">
        <w:tc>
          <w:tcPr>
            <w:tcW w:w="567" w:type="dxa"/>
          </w:tcPr>
          <w:p w14:paraId="4BC15DD1" w14:textId="77777777" w:rsidR="004B103E" w:rsidRDefault="00000000">
            <w:pPr>
              <w:pStyle w:val="ConsPlusNormal"/>
              <w:rPr>
                <w:color w:val="000000" w:themeColor="text1"/>
                <w:sz w:val="20"/>
              </w:rPr>
            </w:pPr>
            <w:r>
              <w:rPr>
                <w:color w:val="000000" w:themeColor="text1"/>
                <w:sz w:val="20"/>
              </w:rPr>
              <w:t>47</w:t>
            </w:r>
          </w:p>
        </w:tc>
        <w:tc>
          <w:tcPr>
            <w:tcW w:w="849" w:type="dxa"/>
            <w:gridSpan w:val="2"/>
          </w:tcPr>
          <w:p w14:paraId="5438FD02" w14:textId="77777777" w:rsidR="004B103E" w:rsidRDefault="00000000">
            <w:pPr>
              <w:pStyle w:val="ConsPlusNormal"/>
              <w:rPr>
                <w:color w:val="000000" w:themeColor="text1"/>
                <w:sz w:val="20"/>
              </w:rPr>
            </w:pPr>
            <w:r>
              <w:rPr>
                <w:color w:val="000000" w:themeColor="text1"/>
                <w:sz w:val="20"/>
              </w:rPr>
              <w:t>810325</w:t>
            </w:r>
          </w:p>
        </w:tc>
        <w:tc>
          <w:tcPr>
            <w:tcW w:w="1595" w:type="dxa"/>
          </w:tcPr>
          <w:p w14:paraId="294F06A7" w14:textId="77777777" w:rsidR="004B103E" w:rsidRDefault="00000000">
            <w:pPr>
              <w:pStyle w:val="ConsPlusNormal"/>
              <w:rPr>
                <w:color w:val="000000" w:themeColor="text1"/>
                <w:sz w:val="20"/>
              </w:rPr>
            </w:pPr>
            <w:r>
              <w:rPr>
                <w:color w:val="000000" w:themeColor="text1"/>
                <w:sz w:val="20"/>
              </w:rPr>
              <w:t>ООО «Центр диагностики и реабилитации»</w:t>
            </w:r>
          </w:p>
        </w:tc>
        <w:tc>
          <w:tcPr>
            <w:tcW w:w="1409" w:type="dxa"/>
          </w:tcPr>
          <w:p w14:paraId="57BEEEBC" w14:textId="77777777" w:rsidR="004B103E" w:rsidRDefault="004B103E">
            <w:pPr>
              <w:pStyle w:val="ConsPlusNormal"/>
              <w:rPr>
                <w:color w:val="000000" w:themeColor="text1"/>
                <w:sz w:val="20"/>
              </w:rPr>
            </w:pPr>
          </w:p>
        </w:tc>
        <w:tc>
          <w:tcPr>
            <w:tcW w:w="1409" w:type="dxa"/>
          </w:tcPr>
          <w:p w14:paraId="52D999BB" w14:textId="77777777" w:rsidR="004B103E" w:rsidRDefault="00000000">
            <w:pPr>
              <w:pStyle w:val="ConsPlusNormal"/>
              <w:rPr>
                <w:color w:val="000000" w:themeColor="text1"/>
                <w:sz w:val="20"/>
              </w:rPr>
            </w:pPr>
            <w:r>
              <w:rPr>
                <w:color w:val="000000" w:themeColor="text1"/>
                <w:sz w:val="20"/>
              </w:rPr>
              <w:t>+</w:t>
            </w:r>
          </w:p>
        </w:tc>
        <w:tc>
          <w:tcPr>
            <w:tcW w:w="1456" w:type="dxa"/>
          </w:tcPr>
          <w:p w14:paraId="00EB894F" w14:textId="77777777" w:rsidR="004B103E" w:rsidRDefault="004B103E">
            <w:pPr>
              <w:pStyle w:val="ConsPlusNormal"/>
              <w:rPr>
                <w:color w:val="000000" w:themeColor="text1"/>
                <w:sz w:val="20"/>
              </w:rPr>
            </w:pPr>
          </w:p>
        </w:tc>
        <w:tc>
          <w:tcPr>
            <w:tcW w:w="1391" w:type="dxa"/>
          </w:tcPr>
          <w:p w14:paraId="66FF3E2A" w14:textId="77777777" w:rsidR="004B103E" w:rsidRDefault="004B103E">
            <w:pPr>
              <w:pStyle w:val="ConsPlusNormal"/>
              <w:rPr>
                <w:color w:val="000000" w:themeColor="text1"/>
                <w:sz w:val="20"/>
              </w:rPr>
            </w:pPr>
          </w:p>
        </w:tc>
        <w:tc>
          <w:tcPr>
            <w:tcW w:w="1354" w:type="dxa"/>
          </w:tcPr>
          <w:p w14:paraId="6900C060" w14:textId="77777777" w:rsidR="004B103E" w:rsidRDefault="004B103E">
            <w:pPr>
              <w:pStyle w:val="ConsPlusNormal"/>
              <w:rPr>
                <w:color w:val="000000" w:themeColor="text1"/>
                <w:sz w:val="20"/>
              </w:rPr>
            </w:pPr>
          </w:p>
        </w:tc>
        <w:tc>
          <w:tcPr>
            <w:tcW w:w="1105" w:type="dxa"/>
          </w:tcPr>
          <w:p w14:paraId="5CE1167D" w14:textId="77777777" w:rsidR="004B103E" w:rsidRDefault="004B103E">
            <w:pPr>
              <w:pStyle w:val="ConsPlusNormal"/>
              <w:rPr>
                <w:color w:val="000000" w:themeColor="text1"/>
                <w:sz w:val="20"/>
              </w:rPr>
            </w:pPr>
          </w:p>
        </w:tc>
        <w:tc>
          <w:tcPr>
            <w:tcW w:w="1154" w:type="dxa"/>
          </w:tcPr>
          <w:p w14:paraId="42289DAA" w14:textId="77777777" w:rsidR="004B103E" w:rsidRDefault="004B103E">
            <w:pPr>
              <w:pStyle w:val="ConsPlusNormal"/>
              <w:rPr>
                <w:color w:val="000000" w:themeColor="text1"/>
                <w:sz w:val="20"/>
              </w:rPr>
            </w:pPr>
          </w:p>
        </w:tc>
        <w:tc>
          <w:tcPr>
            <w:tcW w:w="1155" w:type="dxa"/>
          </w:tcPr>
          <w:p w14:paraId="2B355DF2" w14:textId="77777777" w:rsidR="004B103E" w:rsidRDefault="004B103E">
            <w:pPr>
              <w:pStyle w:val="ConsPlusNormal"/>
              <w:rPr>
                <w:color w:val="000000" w:themeColor="text1"/>
                <w:sz w:val="20"/>
              </w:rPr>
            </w:pPr>
          </w:p>
        </w:tc>
        <w:tc>
          <w:tcPr>
            <w:tcW w:w="1018" w:type="dxa"/>
          </w:tcPr>
          <w:p w14:paraId="3961E8ED" w14:textId="77777777" w:rsidR="004B103E" w:rsidRDefault="004B103E">
            <w:pPr>
              <w:pStyle w:val="ConsPlusNormal"/>
              <w:rPr>
                <w:color w:val="000000" w:themeColor="text1"/>
                <w:sz w:val="20"/>
              </w:rPr>
            </w:pPr>
          </w:p>
        </w:tc>
        <w:tc>
          <w:tcPr>
            <w:tcW w:w="987" w:type="dxa"/>
          </w:tcPr>
          <w:p w14:paraId="7C31A808" w14:textId="77777777" w:rsidR="004B103E" w:rsidRDefault="004B103E">
            <w:pPr>
              <w:pStyle w:val="ConsPlusNormal"/>
              <w:rPr>
                <w:color w:val="000000" w:themeColor="text1"/>
                <w:sz w:val="20"/>
              </w:rPr>
            </w:pPr>
          </w:p>
        </w:tc>
      </w:tr>
      <w:tr w:rsidR="004B103E" w14:paraId="35B3DEE4" w14:textId="77777777">
        <w:tc>
          <w:tcPr>
            <w:tcW w:w="567" w:type="dxa"/>
          </w:tcPr>
          <w:p w14:paraId="0E159B67" w14:textId="77777777" w:rsidR="004B103E" w:rsidRDefault="00000000">
            <w:pPr>
              <w:pStyle w:val="ConsPlusNormal"/>
              <w:rPr>
                <w:color w:val="000000" w:themeColor="text1"/>
                <w:sz w:val="20"/>
              </w:rPr>
            </w:pPr>
            <w:r>
              <w:rPr>
                <w:color w:val="000000" w:themeColor="text1"/>
                <w:sz w:val="20"/>
              </w:rPr>
              <w:t>48</w:t>
            </w:r>
          </w:p>
        </w:tc>
        <w:tc>
          <w:tcPr>
            <w:tcW w:w="849" w:type="dxa"/>
            <w:gridSpan w:val="2"/>
          </w:tcPr>
          <w:p w14:paraId="6DF77EB4" w14:textId="77777777" w:rsidR="004B103E" w:rsidRDefault="004B103E">
            <w:pPr>
              <w:pStyle w:val="ConsPlusNormal"/>
              <w:rPr>
                <w:color w:val="000000" w:themeColor="text1"/>
                <w:sz w:val="20"/>
              </w:rPr>
            </w:pPr>
          </w:p>
        </w:tc>
        <w:tc>
          <w:tcPr>
            <w:tcW w:w="1595" w:type="dxa"/>
          </w:tcPr>
          <w:p w14:paraId="4AC4B9C0" w14:textId="77777777" w:rsidR="004B103E" w:rsidRDefault="00000000">
            <w:pPr>
              <w:pStyle w:val="ConsPlusNormal"/>
              <w:rPr>
                <w:color w:val="000000" w:themeColor="text1"/>
                <w:sz w:val="20"/>
              </w:rPr>
            </w:pPr>
            <w:r>
              <w:rPr>
                <w:color w:val="000000" w:themeColor="text1"/>
                <w:sz w:val="20"/>
              </w:rPr>
              <w:t>БУ «Психоневрологическая больница имени Святой Преподобномученицы Елизаветы»</w:t>
            </w:r>
          </w:p>
        </w:tc>
        <w:tc>
          <w:tcPr>
            <w:tcW w:w="1409" w:type="dxa"/>
          </w:tcPr>
          <w:p w14:paraId="7816C60D" w14:textId="77777777" w:rsidR="004B103E" w:rsidRDefault="00000000">
            <w:pPr>
              <w:pStyle w:val="ConsPlusNormal"/>
              <w:rPr>
                <w:color w:val="000000" w:themeColor="text1"/>
                <w:sz w:val="20"/>
              </w:rPr>
            </w:pPr>
            <w:r>
              <w:rPr>
                <w:color w:val="000000" w:themeColor="text1"/>
                <w:sz w:val="20"/>
              </w:rPr>
              <w:t>+</w:t>
            </w:r>
          </w:p>
        </w:tc>
        <w:tc>
          <w:tcPr>
            <w:tcW w:w="1409" w:type="dxa"/>
          </w:tcPr>
          <w:p w14:paraId="1CB8CF9E" w14:textId="77777777" w:rsidR="004B103E" w:rsidRDefault="004B103E">
            <w:pPr>
              <w:pStyle w:val="ConsPlusNormal"/>
              <w:rPr>
                <w:color w:val="000000" w:themeColor="text1"/>
                <w:sz w:val="20"/>
              </w:rPr>
            </w:pPr>
          </w:p>
        </w:tc>
        <w:tc>
          <w:tcPr>
            <w:tcW w:w="1456" w:type="dxa"/>
          </w:tcPr>
          <w:p w14:paraId="7901B3A4" w14:textId="77777777" w:rsidR="004B103E" w:rsidRDefault="004B103E">
            <w:pPr>
              <w:pStyle w:val="ConsPlusNormal"/>
              <w:rPr>
                <w:color w:val="000000" w:themeColor="text1"/>
                <w:sz w:val="20"/>
              </w:rPr>
            </w:pPr>
          </w:p>
        </w:tc>
        <w:tc>
          <w:tcPr>
            <w:tcW w:w="1391" w:type="dxa"/>
          </w:tcPr>
          <w:p w14:paraId="51559336" w14:textId="77777777" w:rsidR="004B103E" w:rsidRDefault="004B103E">
            <w:pPr>
              <w:pStyle w:val="ConsPlusNormal"/>
              <w:rPr>
                <w:color w:val="000000" w:themeColor="text1"/>
                <w:sz w:val="20"/>
              </w:rPr>
            </w:pPr>
          </w:p>
        </w:tc>
        <w:tc>
          <w:tcPr>
            <w:tcW w:w="1354" w:type="dxa"/>
          </w:tcPr>
          <w:p w14:paraId="5AFD698A" w14:textId="77777777" w:rsidR="004B103E" w:rsidRDefault="004B103E">
            <w:pPr>
              <w:pStyle w:val="ConsPlusNormal"/>
              <w:rPr>
                <w:color w:val="000000" w:themeColor="text1"/>
                <w:sz w:val="20"/>
              </w:rPr>
            </w:pPr>
          </w:p>
        </w:tc>
        <w:tc>
          <w:tcPr>
            <w:tcW w:w="1105" w:type="dxa"/>
          </w:tcPr>
          <w:p w14:paraId="46C6B4B0" w14:textId="77777777" w:rsidR="004B103E" w:rsidRDefault="004B103E">
            <w:pPr>
              <w:pStyle w:val="ConsPlusNormal"/>
              <w:rPr>
                <w:color w:val="000000" w:themeColor="text1"/>
                <w:sz w:val="20"/>
              </w:rPr>
            </w:pPr>
          </w:p>
        </w:tc>
        <w:tc>
          <w:tcPr>
            <w:tcW w:w="1154" w:type="dxa"/>
          </w:tcPr>
          <w:p w14:paraId="500EB0CF" w14:textId="77777777" w:rsidR="004B103E" w:rsidRDefault="004B103E">
            <w:pPr>
              <w:pStyle w:val="ConsPlusNormal"/>
              <w:rPr>
                <w:color w:val="000000" w:themeColor="text1"/>
                <w:sz w:val="20"/>
              </w:rPr>
            </w:pPr>
          </w:p>
        </w:tc>
        <w:tc>
          <w:tcPr>
            <w:tcW w:w="1155" w:type="dxa"/>
          </w:tcPr>
          <w:p w14:paraId="5EA1CC1D" w14:textId="77777777" w:rsidR="004B103E" w:rsidRDefault="004B103E">
            <w:pPr>
              <w:pStyle w:val="ConsPlusNormal"/>
              <w:rPr>
                <w:color w:val="000000" w:themeColor="text1"/>
                <w:sz w:val="20"/>
              </w:rPr>
            </w:pPr>
          </w:p>
        </w:tc>
        <w:tc>
          <w:tcPr>
            <w:tcW w:w="1018" w:type="dxa"/>
          </w:tcPr>
          <w:p w14:paraId="0020695A" w14:textId="77777777" w:rsidR="004B103E" w:rsidRDefault="004B103E">
            <w:pPr>
              <w:pStyle w:val="ConsPlusNormal"/>
              <w:rPr>
                <w:color w:val="000000" w:themeColor="text1"/>
                <w:sz w:val="20"/>
              </w:rPr>
            </w:pPr>
          </w:p>
        </w:tc>
        <w:tc>
          <w:tcPr>
            <w:tcW w:w="987" w:type="dxa"/>
          </w:tcPr>
          <w:p w14:paraId="76765BFD" w14:textId="77777777" w:rsidR="004B103E" w:rsidRDefault="004B103E">
            <w:pPr>
              <w:pStyle w:val="ConsPlusNormal"/>
              <w:rPr>
                <w:color w:val="000000" w:themeColor="text1"/>
                <w:sz w:val="20"/>
              </w:rPr>
            </w:pPr>
          </w:p>
        </w:tc>
      </w:tr>
      <w:tr w:rsidR="004B103E" w14:paraId="3B40136A" w14:textId="77777777">
        <w:tc>
          <w:tcPr>
            <w:tcW w:w="567" w:type="dxa"/>
          </w:tcPr>
          <w:p w14:paraId="507A9AEE" w14:textId="77777777" w:rsidR="004B103E" w:rsidRDefault="00000000">
            <w:pPr>
              <w:pStyle w:val="ConsPlusNormal"/>
              <w:rPr>
                <w:color w:val="000000" w:themeColor="text1"/>
                <w:sz w:val="20"/>
              </w:rPr>
            </w:pPr>
            <w:r>
              <w:rPr>
                <w:color w:val="000000" w:themeColor="text1"/>
                <w:sz w:val="20"/>
              </w:rPr>
              <w:t>49</w:t>
            </w:r>
          </w:p>
        </w:tc>
        <w:tc>
          <w:tcPr>
            <w:tcW w:w="849" w:type="dxa"/>
            <w:gridSpan w:val="2"/>
          </w:tcPr>
          <w:p w14:paraId="0A968EF4" w14:textId="77777777" w:rsidR="004B103E" w:rsidRDefault="00000000">
            <w:pPr>
              <w:pStyle w:val="ConsPlusNormal"/>
              <w:rPr>
                <w:color w:val="000000" w:themeColor="text1"/>
                <w:sz w:val="20"/>
              </w:rPr>
            </w:pPr>
            <w:r>
              <w:rPr>
                <w:color w:val="000000" w:themeColor="text1"/>
                <w:sz w:val="20"/>
              </w:rPr>
              <w:t>810094</w:t>
            </w:r>
          </w:p>
        </w:tc>
        <w:tc>
          <w:tcPr>
            <w:tcW w:w="1595" w:type="dxa"/>
          </w:tcPr>
          <w:p w14:paraId="4CF6EF19" w14:textId="77777777" w:rsidR="004B103E" w:rsidRDefault="00000000">
            <w:pPr>
              <w:pStyle w:val="ConsPlusNormal"/>
              <w:rPr>
                <w:color w:val="000000" w:themeColor="text1"/>
                <w:sz w:val="20"/>
              </w:rPr>
            </w:pPr>
            <w:r>
              <w:rPr>
                <w:color w:val="000000" w:themeColor="text1"/>
                <w:sz w:val="20"/>
              </w:rPr>
              <w:t>БУ «Нефтеюганская окружная клиническая больница имени В.И. Яцкив»</w:t>
            </w:r>
          </w:p>
        </w:tc>
        <w:tc>
          <w:tcPr>
            <w:tcW w:w="1409" w:type="dxa"/>
          </w:tcPr>
          <w:p w14:paraId="383F5E5C" w14:textId="77777777" w:rsidR="004B103E" w:rsidRDefault="00000000">
            <w:pPr>
              <w:pStyle w:val="ConsPlusNormal"/>
              <w:rPr>
                <w:color w:val="000000" w:themeColor="text1"/>
                <w:sz w:val="20"/>
              </w:rPr>
            </w:pPr>
            <w:r>
              <w:rPr>
                <w:color w:val="000000" w:themeColor="text1"/>
                <w:sz w:val="20"/>
              </w:rPr>
              <w:t>+</w:t>
            </w:r>
          </w:p>
        </w:tc>
        <w:tc>
          <w:tcPr>
            <w:tcW w:w="1409" w:type="dxa"/>
          </w:tcPr>
          <w:p w14:paraId="7213C5D0" w14:textId="77777777" w:rsidR="004B103E" w:rsidRDefault="00000000">
            <w:pPr>
              <w:pStyle w:val="ConsPlusNormal"/>
              <w:rPr>
                <w:color w:val="000000" w:themeColor="text1"/>
                <w:sz w:val="20"/>
              </w:rPr>
            </w:pPr>
            <w:r>
              <w:rPr>
                <w:color w:val="000000" w:themeColor="text1"/>
                <w:sz w:val="20"/>
              </w:rPr>
              <w:t>+</w:t>
            </w:r>
          </w:p>
        </w:tc>
        <w:tc>
          <w:tcPr>
            <w:tcW w:w="1456" w:type="dxa"/>
          </w:tcPr>
          <w:p w14:paraId="7B98A6F5" w14:textId="77777777" w:rsidR="004B103E" w:rsidRDefault="00000000">
            <w:pPr>
              <w:pStyle w:val="ConsPlusNormal"/>
              <w:rPr>
                <w:color w:val="000000" w:themeColor="text1"/>
                <w:sz w:val="20"/>
              </w:rPr>
            </w:pPr>
            <w:r>
              <w:rPr>
                <w:color w:val="000000" w:themeColor="text1"/>
                <w:sz w:val="20"/>
              </w:rPr>
              <w:t>+</w:t>
            </w:r>
          </w:p>
        </w:tc>
        <w:tc>
          <w:tcPr>
            <w:tcW w:w="1391" w:type="dxa"/>
          </w:tcPr>
          <w:p w14:paraId="2A4A0283" w14:textId="77777777" w:rsidR="004B103E" w:rsidRDefault="00000000">
            <w:pPr>
              <w:pStyle w:val="ConsPlusNormal"/>
              <w:rPr>
                <w:color w:val="000000" w:themeColor="text1"/>
                <w:sz w:val="20"/>
              </w:rPr>
            </w:pPr>
            <w:r>
              <w:rPr>
                <w:color w:val="000000" w:themeColor="text1"/>
                <w:sz w:val="20"/>
              </w:rPr>
              <w:t>+</w:t>
            </w:r>
          </w:p>
        </w:tc>
        <w:tc>
          <w:tcPr>
            <w:tcW w:w="1354" w:type="dxa"/>
          </w:tcPr>
          <w:p w14:paraId="744F18A7" w14:textId="77777777" w:rsidR="004B103E" w:rsidRDefault="00000000">
            <w:pPr>
              <w:pStyle w:val="ConsPlusNormal"/>
              <w:rPr>
                <w:color w:val="000000" w:themeColor="text1"/>
                <w:sz w:val="20"/>
              </w:rPr>
            </w:pPr>
            <w:r>
              <w:rPr>
                <w:color w:val="000000" w:themeColor="text1"/>
                <w:sz w:val="20"/>
              </w:rPr>
              <w:t>+</w:t>
            </w:r>
          </w:p>
        </w:tc>
        <w:tc>
          <w:tcPr>
            <w:tcW w:w="1105" w:type="dxa"/>
          </w:tcPr>
          <w:p w14:paraId="1971C04C" w14:textId="77777777" w:rsidR="004B103E" w:rsidRDefault="00000000">
            <w:pPr>
              <w:pStyle w:val="ConsPlusNormal"/>
              <w:rPr>
                <w:color w:val="000000" w:themeColor="text1"/>
                <w:sz w:val="20"/>
              </w:rPr>
            </w:pPr>
            <w:r>
              <w:rPr>
                <w:color w:val="000000" w:themeColor="text1"/>
                <w:sz w:val="20"/>
              </w:rPr>
              <w:t>+</w:t>
            </w:r>
          </w:p>
        </w:tc>
        <w:tc>
          <w:tcPr>
            <w:tcW w:w="1154" w:type="dxa"/>
          </w:tcPr>
          <w:p w14:paraId="3BEAE060" w14:textId="77777777" w:rsidR="004B103E" w:rsidRDefault="004B103E">
            <w:pPr>
              <w:pStyle w:val="ConsPlusNormal"/>
              <w:rPr>
                <w:color w:val="000000" w:themeColor="text1"/>
                <w:sz w:val="20"/>
              </w:rPr>
            </w:pPr>
          </w:p>
        </w:tc>
        <w:tc>
          <w:tcPr>
            <w:tcW w:w="1155" w:type="dxa"/>
          </w:tcPr>
          <w:p w14:paraId="3CAEA8A1" w14:textId="77777777" w:rsidR="004B103E" w:rsidRDefault="004B103E">
            <w:pPr>
              <w:pStyle w:val="ConsPlusNormal"/>
              <w:rPr>
                <w:color w:val="000000" w:themeColor="text1"/>
                <w:sz w:val="20"/>
              </w:rPr>
            </w:pPr>
          </w:p>
        </w:tc>
        <w:tc>
          <w:tcPr>
            <w:tcW w:w="1018" w:type="dxa"/>
          </w:tcPr>
          <w:p w14:paraId="1387F598" w14:textId="77777777" w:rsidR="004B103E" w:rsidRDefault="004B103E">
            <w:pPr>
              <w:pStyle w:val="ConsPlusNormal"/>
              <w:rPr>
                <w:color w:val="000000" w:themeColor="text1"/>
                <w:sz w:val="20"/>
              </w:rPr>
            </w:pPr>
          </w:p>
        </w:tc>
        <w:tc>
          <w:tcPr>
            <w:tcW w:w="987" w:type="dxa"/>
          </w:tcPr>
          <w:p w14:paraId="61E5782C" w14:textId="77777777" w:rsidR="004B103E" w:rsidRDefault="004B103E">
            <w:pPr>
              <w:pStyle w:val="ConsPlusNormal"/>
              <w:rPr>
                <w:color w:val="000000" w:themeColor="text1"/>
                <w:sz w:val="20"/>
              </w:rPr>
            </w:pPr>
          </w:p>
        </w:tc>
      </w:tr>
      <w:tr w:rsidR="004B103E" w14:paraId="68B35E40" w14:textId="77777777">
        <w:tc>
          <w:tcPr>
            <w:tcW w:w="567" w:type="dxa"/>
          </w:tcPr>
          <w:p w14:paraId="2435A4C6" w14:textId="77777777" w:rsidR="004B103E" w:rsidRDefault="00000000">
            <w:pPr>
              <w:pStyle w:val="ConsPlusNormal"/>
              <w:rPr>
                <w:color w:val="000000" w:themeColor="text1"/>
                <w:sz w:val="20"/>
              </w:rPr>
            </w:pPr>
            <w:r>
              <w:rPr>
                <w:color w:val="000000" w:themeColor="text1"/>
                <w:sz w:val="20"/>
              </w:rPr>
              <w:t>50</w:t>
            </w:r>
          </w:p>
        </w:tc>
        <w:tc>
          <w:tcPr>
            <w:tcW w:w="849" w:type="dxa"/>
            <w:gridSpan w:val="2"/>
          </w:tcPr>
          <w:p w14:paraId="38FEFC8C" w14:textId="77777777" w:rsidR="004B103E" w:rsidRDefault="00000000">
            <w:pPr>
              <w:pStyle w:val="ConsPlusNormal"/>
              <w:rPr>
                <w:color w:val="000000" w:themeColor="text1"/>
                <w:sz w:val="20"/>
              </w:rPr>
            </w:pPr>
            <w:r>
              <w:rPr>
                <w:color w:val="000000" w:themeColor="text1"/>
                <w:sz w:val="20"/>
              </w:rPr>
              <w:t>810095</w:t>
            </w:r>
          </w:p>
        </w:tc>
        <w:tc>
          <w:tcPr>
            <w:tcW w:w="1595" w:type="dxa"/>
          </w:tcPr>
          <w:p w14:paraId="292B5EAD" w14:textId="77777777" w:rsidR="004B103E" w:rsidRDefault="00000000">
            <w:pPr>
              <w:pStyle w:val="ConsPlusNormal"/>
              <w:rPr>
                <w:color w:val="000000" w:themeColor="text1"/>
                <w:sz w:val="20"/>
              </w:rPr>
            </w:pPr>
            <w:r>
              <w:rPr>
                <w:color w:val="000000" w:themeColor="text1"/>
                <w:sz w:val="20"/>
              </w:rPr>
              <w:t>БУ «Нефтеюганская городская стоматологическая поликлиника»</w:t>
            </w:r>
          </w:p>
        </w:tc>
        <w:tc>
          <w:tcPr>
            <w:tcW w:w="1409" w:type="dxa"/>
          </w:tcPr>
          <w:p w14:paraId="7FDBE830" w14:textId="77777777" w:rsidR="004B103E" w:rsidRDefault="00000000">
            <w:pPr>
              <w:pStyle w:val="ConsPlusNormal"/>
              <w:rPr>
                <w:color w:val="000000" w:themeColor="text1"/>
                <w:sz w:val="20"/>
              </w:rPr>
            </w:pPr>
            <w:r>
              <w:rPr>
                <w:color w:val="000000" w:themeColor="text1"/>
                <w:sz w:val="20"/>
              </w:rPr>
              <w:t>+</w:t>
            </w:r>
          </w:p>
        </w:tc>
        <w:tc>
          <w:tcPr>
            <w:tcW w:w="1409" w:type="dxa"/>
          </w:tcPr>
          <w:p w14:paraId="3267755F" w14:textId="77777777" w:rsidR="004B103E" w:rsidRDefault="00000000">
            <w:pPr>
              <w:pStyle w:val="ConsPlusNormal"/>
              <w:rPr>
                <w:color w:val="000000" w:themeColor="text1"/>
                <w:sz w:val="20"/>
              </w:rPr>
            </w:pPr>
            <w:r>
              <w:rPr>
                <w:color w:val="000000" w:themeColor="text1"/>
                <w:sz w:val="20"/>
              </w:rPr>
              <w:t>+</w:t>
            </w:r>
          </w:p>
        </w:tc>
        <w:tc>
          <w:tcPr>
            <w:tcW w:w="1456" w:type="dxa"/>
          </w:tcPr>
          <w:p w14:paraId="460E81C5" w14:textId="77777777" w:rsidR="004B103E" w:rsidRDefault="004B103E">
            <w:pPr>
              <w:pStyle w:val="ConsPlusNormal"/>
              <w:rPr>
                <w:color w:val="000000" w:themeColor="text1"/>
                <w:sz w:val="20"/>
              </w:rPr>
            </w:pPr>
          </w:p>
        </w:tc>
        <w:tc>
          <w:tcPr>
            <w:tcW w:w="1391" w:type="dxa"/>
          </w:tcPr>
          <w:p w14:paraId="35954E9D" w14:textId="77777777" w:rsidR="004B103E" w:rsidRDefault="004B103E">
            <w:pPr>
              <w:pStyle w:val="ConsPlusNormal"/>
              <w:rPr>
                <w:color w:val="000000" w:themeColor="text1"/>
                <w:sz w:val="20"/>
              </w:rPr>
            </w:pPr>
          </w:p>
        </w:tc>
        <w:tc>
          <w:tcPr>
            <w:tcW w:w="1354" w:type="dxa"/>
          </w:tcPr>
          <w:p w14:paraId="3BF5B407" w14:textId="77777777" w:rsidR="004B103E" w:rsidRDefault="004B103E">
            <w:pPr>
              <w:pStyle w:val="ConsPlusNormal"/>
              <w:rPr>
                <w:color w:val="000000" w:themeColor="text1"/>
                <w:sz w:val="20"/>
              </w:rPr>
            </w:pPr>
          </w:p>
        </w:tc>
        <w:tc>
          <w:tcPr>
            <w:tcW w:w="1105" w:type="dxa"/>
          </w:tcPr>
          <w:p w14:paraId="5C0845F6" w14:textId="77777777" w:rsidR="004B103E" w:rsidRDefault="00000000">
            <w:pPr>
              <w:pStyle w:val="ConsPlusNormal"/>
              <w:rPr>
                <w:color w:val="000000" w:themeColor="text1"/>
                <w:sz w:val="20"/>
              </w:rPr>
            </w:pPr>
            <w:r>
              <w:rPr>
                <w:color w:val="000000" w:themeColor="text1"/>
                <w:sz w:val="20"/>
              </w:rPr>
              <w:t>+</w:t>
            </w:r>
          </w:p>
        </w:tc>
        <w:tc>
          <w:tcPr>
            <w:tcW w:w="1154" w:type="dxa"/>
          </w:tcPr>
          <w:p w14:paraId="4470CAE7" w14:textId="77777777" w:rsidR="004B103E" w:rsidRDefault="004B103E">
            <w:pPr>
              <w:pStyle w:val="ConsPlusNormal"/>
              <w:rPr>
                <w:color w:val="000000" w:themeColor="text1"/>
                <w:sz w:val="20"/>
              </w:rPr>
            </w:pPr>
          </w:p>
        </w:tc>
        <w:tc>
          <w:tcPr>
            <w:tcW w:w="1155" w:type="dxa"/>
          </w:tcPr>
          <w:p w14:paraId="3624E645" w14:textId="77777777" w:rsidR="004B103E" w:rsidRDefault="004B103E">
            <w:pPr>
              <w:pStyle w:val="ConsPlusNormal"/>
              <w:rPr>
                <w:color w:val="000000" w:themeColor="text1"/>
                <w:sz w:val="20"/>
              </w:rPr>
            </w:pPr>
          </w:p>
        </w:tc>
        <w:tc>
          <w:tcPr>
            <w:tcW w:w="1018" w:type="dxa"/>
          </w:tcPr>
          <w:p w14:paraId="40A2C38D" w14:textId="77777777" w:rsidR="004B103E" w:rsidRDefault="004B103E">
            <w:pPr>
              <w:pStyle w:val="ConsPlusNormal"/>
              <w:rPr>
                <w:color w:val="000000" w:themeColor="text1"/>
                <w:sz w:val="20"/>
              </w:rPr>
            </w:pPr>
          </w:p>
        </w:tc>
        <w:tc>
          <w:tcPr>
            <w:tcW w:w="987" w:type="dxa"/>
          </w:tcPr>
          <w:p w14:paraId="3F34D3EF" w14:textId="77777777" w:rsidR="004B103E" w:rsidRDefault="004B103E">
            <w:pPr>
              <w:pStyle w:val="ConsPlusNormal"/>
              <w:rPr>
                <w:color w:val="000000" w:themeColor="text1"/>
                <w:sz w:val="20"/>
              </w:rPr>
            </w:pPr>
          </w:p>
        </w:tc>
      </w:tr>
      <w:tr w:rsidR="004B103E" w14:paraId="3E16571B" w14:textId="77777777">
        <w:tc>
          <w:tcPr>
            <w:tcW w:w="567" w:type="dxa"/>
          </w:tcPr>
          <w:p w14:paraId="4433A2B4" w14:textId="77777777" w:rsidR="004B103E" w:rsidRDefault="00000000">
            <w:pPr>
              <w:pStyle w:val="ConsPlusNormal"/>
              <w:rPr>
                <w:color w:val="000000" w:themeColor="text1"/>
                <w:sz w:val="20"/>
              </w:rPr>
            </w:pPr>
            <w:r>
              <w:rPr>
                <w:color w:val="000000" w:themeColor="text1"/>
                <w:sz w:val="20"/>
              </w:rPr>
              <w:t>51</w:t>
            </w:r>
          </w:p>
        </w:tc>
        <w:tc>
          <w:tcPr>
            <w:tcW w:w="849" w:type="dxa"/>
            <w:gridSpan w:val="2"/>
          </w:tcPr>
          <w:p w14:paraId="0BF5AAFC" w14:textId="77777777" w:rsidR="004B103E" w:rsidRDefault="00000000">
            <w:pPr>
              <w:pStyle w:val="ConsPlusNormal"/>
              <w:rPr>
                <w:color w:val="000000" w:themeColor="text1"/>
                <w:sz w:val="20"/>
              </w:rPr>
            </w:pPr>
            <w:r>
              <w:rPr>
                <w:color w:val="000000" w:themeColor="text1"/>
                <w:sz w:val="20"/>
              </w:rPr>
              <w:t>810184</w:t>
            </w:r>
          </w:p>
        </w:tc>
        <w:tc>
          <w:tcPr>
            <w:tcW w:w="1595" w:type="dxa"/>
          </w:tcPr>
          <w:p w14:paraId="6AAD45FC" w14:textId="77777777" w:rsidR="004B103E" w:rsidRDefault="00000000">
            <w:pPr>
              <w:pStyle w:val="ConsPlusNormal"/>
              <w:rPr>
                <w:color w:val="000000" w:themeColor="text1"/>
                <w:sz w:val="20"/>
              </w:rPr>
            </w:pPr>
            <w:r>
              <w:rPr>
                <w:color w:val="000000" w:themeColor="text1"/>
                <w:sz w:val="20"/>
              </w:rPr>
              <w:t>БУ «Нефтеюганская городская станция скорой медицинской помощи»</w:t>
            </w:r>
          </w:p>
        </w:tc>
        <w:tc>
          <w:tcPr>
            <w:tcW w:w="1409" w:type="dxa"/>
          </w:tcPr>
          <w:p w14:paraId="1462B67B" w14:textId="77777777" w:rsidR="004B103E" w:rsidRDefault="00000000">
            <w:pPr>
              <w:pStyle w:val="ConsPlusNormal"/>
              <w:rPr>
                <w:color w:val="000000" w:themeColor="text1"/>
                <w:sz w:val="20"/>
              </w:rPr>
            </w:pPr>
            <w:r>
              <w:rPr>
                <w:color w:val="000000" w:themeColor="text1"/>
                <w:sz w:val="20"/>
              </w:rPr>
              <w:t>+</w:t>
            </w:r>
          </w:p>
        </w:tc>
        <w:tc>
          <w:tcPr>
            <w:tcW w:w="1409" w:type="dxa"/>
          </w:tcPr>
          <w:p w14:paraId="29FF4FAC" w14:textId="77777777" w:rsidR="004B103E" w:rsidRDefault="00000000">
            <w:pPr>
              <w:pStyle w:val="ConsPlusNormal"/>
              <w:rPr>
                <w:color w:val="000000" w:themeColor="text1"/>
                <w:sz w:val="20"/>
              </w:rPr>
            </w:pPr>
            <w:r>
              <w:rPr>
                <w:color w:val="000000" w:themeColor="text1"/>
                <w:sz w:val="20"/>
              </w:rPr>
              <w:t>+</w:t>
            </w:r>
          </w:p>
        </w:tc>
        <w:tc>
          <w:tcPr>
            <w:tcW w:w="1456" w:type="dxa"/>
          </w:tcPr>
          <w:p w14:paraId="42A03BCC" w14:textId="77777777" w:rsidR="004B103E" w:rsidRDefault="004B103E">
            <w:pPr>
              <w:pStyle w:val="ConsPlusNormal"/>
              <w:rPr>
                <w:color w:val="000000" w:themeColor="text1"/>
                <w:sz w:val="20"/>
              </w:rPr>
            </w:pPr>
          </w:p>
        </w:tc>
        <w:tc>
          <w:tcPr>
            <w:tcW w:w="1391" w:type="dxa"/>
          </w:tcPr>
          <w:p w14:paraId="1822D16F" w14:textId="77777777" w:rsidR="004B103E" w:rsidRDefault="004B103E">
            <w:pPr>
              <w:pStyle w:val="ConsPlusNormal"/>
              <w:rPr>
                <w:color w:val="000000" w:themeColor="text1"/>
                <w:sz w:val="20"/>
              </w:rPr>
            </w:pPr>
          </w:p>
        </w:tc>
        <w:tc>
          <w:tcPr>
            <w:tcW w:w="1354" w:type="dxa"/>
          </w:tcPr>
          <w:p w14:paraId="0AC95E61" w14:textId="77777777" w:rsidR="004B103E" w:rsidRDefault="004B103E">
            <w:pPr>
              <w:pStyle w:val="ConsPlusNormal"/>
              <w:rPr>
                <w:color w:val="000000" w:themeColor="text1"/>
                <w:sz w:val="20"/>
              </w:rPr>
            </w:pPr>
          </w:p>
        </w:tc>
        <w:tc>
          <w:tcPr>
            <w:tcW w:w="1105" w:type="dxa"/>
          </w:tcPr>
          <w:p w14:paraId="6A36548D" w14:textId="77777777" w:rsidR="004B103E" w:rsidRDefault="004B103E">
            <w:pPr>
              <w:pStyle w:val="ConsPlusNormal"/>
              <w:rPr>
                <w:color w:val="000000" w:themeColor="text1"/>
                <w:sz w:val="20"/>
              </w:rPr>
            </w:pPr>
          </w:p>
        </w:tc>
        <w:tc>
          <w:tcPr>
            <w:tcW w:w="1154" w:type="dxa"/>
          </w:tcPr>
          <w:p w14:paraId="41569098" w14:textId="77777777" w:rsidR="004B103E" w:rsidRDefault="004B103E">
            <w:pPr>
              <w:pStyle w:val="ConsPlusNormal"/>
              <w:rPr>
                <w:color w:val="000000" w:themeColor="text1"/>
                <w:sz w:val="20"/>
              </w:rPr>
            </w:pPr>
          </w:p>
        </w:tc>
        <w:tc>
          <w:tcPr>
            <w:tcW w:w="1155" w:type="dxa"/>
          </w:tcPr>
          <w:p w14:paraId="30F5FC39" w14:textId="77777777" w:rsidR="004B103E" w:rsidRDefault="004B103E">
            <w:pPr>
              <w:pStyle w:val="ConsPlusNormal"/>
              <w:rPr>
                <w:color w:val="000000" w:themeColor="text1"/>
                <w:sz w:val="20"/>
              </w:rPr>
            </w:pPr>
          </w:p>
        </w:tc>
        <w:tc>
          <w:tcPr>
            <w:tcW w:w="1018" w:type="dxa"/>
          </w:tcPr>
          <w:p w14:paraId="67D9EAD9" w14:textId="77777777" w:rsidR="004B103E" w:rsidRDefault="004B103E">
            <w:pPr>
              <w:pStyle w:val="ConsPlusNormal"/>
              <w:rPr>
                <w:color w:val="000000" w:themeColor="text1"/>
                <w:sz w:val="20"/>
              </w:rPr>
            </w:pPr>
          </w:p>
        </w:tc>
        <w:tc>
          <w:tcPr>
            <w:tcW w:w="987" w:type="dxa"/>
          </w:tcPr>
          <w:p w14:paraId="2E13865D" w14:textId="77777777" w:rsidR="004B103E" w:rsidRDefault="004B103E">
            <w:pPr>
              <w:pStyle w:val="ConsPlusNormal"/>
              <w:rPr>
                <w:color w:val="000000" w:themeColor="text1"/>
                <w:sz w:val="20"/>
              </w:rPr>
            </w:pPr>
          </w:p>
        </w:tc>
      </w:tr>
      <w:tr w:rsidR="004B103E" w14:paraId="21E48D27" w14:textId="77777777">
        <w:tc>
          <w:tcPr>
            <w:tcW w:w="567" w:type="dxa"/>
          </w:tcPr>
          <w:p w14:paraId="7A187EEC" w14:textId="77777777" w:rsidR="004B103E" w:rsidRDefault="00000000">
            <w:pPr>
              <w:pStyle w:val="ConsPlusNormal"/>
              <w:rPr>
                <w:color w:val="000000" w:themeColor="text1"/>
                <w:sz w:val="20"/>
              </w:rPr>
            </w:pPr>
            <w:r>
              <w:rPr>
                <w:color w:val="000000" w:themeColor="text1"/>
                <w:sz w:val="20"/>
              </w:rPr>
              <w:t>52</w:t>
            </w:r>
          </w:p>
        </w:tc>
        <w:tc>
          <w:tcPr>
            <w:tcW w:w="849" w:type="dxa"/>
            <w:gridSpan w:val="2"/>
          </w:tcPr>
          <w:p w14:paraId="18CA14F4" w14:textId="77777777" w:rsidR="004B103E" w:rsidRDefault="00000000">
            <w:pPr>
              <w:pStyle w:val="ConsPlusNormal"/>
              <w:rPr>
                <w:color w:val="000000" w:themeColor="text1"/>
                <w:sz w:val="20"/>
              </w:rPr>
            </w:pPr>
            <w:r>
              <w:rPr>
                <w:color w:val="000000" w:themeColor="text1"/>
                <w:sz w:val="20"/>
              </w:rPr>
              <w:t>810189</w:t>
            </w:r>
          </w:p>
        </w:tc>
        <w:tc>
          <w:tcPr>
            <w:tcW w:w="1595" w:type="dxa"/>
          </w:tcPr>
          <w:p w14:paraId="1B9299CD" w14:textId="77777777" w:rsidR="004B103E" w:rsidRDefault="00000000">
            <w:pPr>
              <w:pStyle w:val="ConsPlusNormal"/>
              <w:rPr>
                <w:color w:val="000000" w:themeColor="text1"/>
                <w:sz w:val="20"/>
              </w:rPr>
            </w:pPr>
            <w:r>
              <w:rPr>
                <w:color w:val="000000" w:themeColor="text1"/>
                <w:sz w:val="20"/>
              </w:rPr>
              <w:t>ООО «Вира-Центр»</w:t>
            </w:r>
          </w:p>
        </w:tc>
        <w:tc>
          <w:tcPr>
            <w:tcW w:w="1409" w:type="dxa"/>
          </w:tcPr>
          <w:p w14:paraId="62231A0C" w14:textId="77777777" w:rsidR="004B103E" w:rsidRDefault="004B103E">
            <w:pPr>
              <w:pStyle w:val="ConsPlusNormal"/>
              <w:rPr>
                <w:color w:val="000000" w:themeColor="text1"/>
                <w:sz w:val="20"/>
              </w:rPr>
            </w:pPr>
          </w:p>
        </w:tc>
        <w:tc>
          <w:tcPr>
            <w:tcW w:w="1409" w:type="dxa"/>
          </w:tcPr>
          <w:p w14:paraId="77AB309F" w14:textId="77777777" w:rsidR="004B103E" w:rsidRDefault="00000000">
            <w:pPr>
              <w:pStyle w:val="ConsPlusNormal"/>
              <w:rPr>
                <w:color w:val="000000" w:themeColor="text1"/>
                <w:sz w:val="20"/>
              </w:rPr>
            </w:pPr>
            <w:r>
              <w:rPr>
                <w:color w:val="000000" w:themeColor="text1"/>
                <w:sz w:val="20"/>
              </w:rPr>
              <w:t>+</w:t>
            </w:r>
          </w:p>
        </w:tc>
        <w:tc>
          <w:tcPr>
            <w:tcW w:w="1456" w:type="dxa"/>
          </w:tcPr>
          <w:p w14:paraId="7D754409" w14:textId="77777777" w:rsidR="004B103E" w:rsidRDefault="004B103E">
            <w:pPr>
              <w:pStyle w:val="ConsPlusNormal"/>
              <w:rPr>
                <w:color w:val="000000" w:themeColor="text1"/>
                <w:sz w:val="20"/>
              </w:rPr>
            </w:pPr>
          </w:p>
        </w:tc>
        <w:tc>
          <w:tcPr>
            <w:tcW w:w="1391" w:type="dxa"/>
          </w:tcPr>
          <w:p w14:paraId="16C00C47" w14:textId="77777777" w:rsidR="004B103E" w:rsidRDefault="004B103E">
            <w:pPr>
              <w:pStyle w:val="ConsPlusNormal"/>
              <w:rPr>
                <w:color w:val="000000" w:themeColor="text1"/>
                <w:sz w:val="20"/>
              </w:rPr>
            </w:pPr>
          </w:p>
        </w:tc>
        <w:tc>
          <w:tcPr>
            <w:tcW w:w="1354" w:type="dxa"/>
          </w:tcPr>
          <w:p w14:paraId="60A3AEC5" w14:textId="77777777" w:rsidR="004B103E" w:rsidRDefault="004B103E">
            <w:pPr>
              <w:pStyle w:val="ConsPlusNormal"/>
              <w:rPr>
                <w:color w:val="000000" w:themeColor="text1"/>
                <w:sz w:val="20"/>
              </w:rPr>
            </w:pPr>
          </w:p>
        </w:tc>
        <w:tc>
          <w:tcPr>
            <w:tcW w:w="1105" w:type="dxa"/>
          </w:tcPr>
          <w:p w14:paraId="0274B780" w14:textId="77777777" w:rsidR="004B103E" w:rsidRDefault="004B103E">
            <w:pPr>
              <w:pStyle w:val="ConsPlusNormal"/>
              <w:rPr>
                <w:color w:val="000000" w:themeColor="text1"/>
                <w:sz w:val="20"/>
              </w:rPr>
            </w:pPr>
          </w:p>
        </w:tc>
        <w:tc>
          <w:tcPr>
            <w:tcW w:w="1154" w:type="dxa"/>
          </w:tcPr>
          <w:p w14:paraId="52B06D9C" w14:textId="77777777" w:rsidR="004B103E" w:rsidRDefault="004B103E">
            <w:pPr>
              <w:pStyle w:val="ConsPlusNormal"/>
              <w:rPr>
                <w:color w:val="000000" w:themeColor="text1"/>
                <w:sz w:val="20"/>
              </w:rPr>
            </w:pPr>
          </w:p>
        </w:tc>
        <w:tc>
          <w:tcPr>
            <w:tcW w:w="1155" w:type="dxa"/>
          </w:tcPr>
          <w:p w14:paraId="5569D7C8" w14:textId="77777777" w:rsidR="004B103E" w:rsidRDefault="004B103E">
            <w:pPr>
              <w:pStyle w:val="ConsPlusNormal"/>
              <w:rPr>
                <w:color w:val="000000" w:themeColor="text1"/>
                <w:sz w:val="20"/>
              </w:rPr>
            </w:pPr>
          </w:p>
        </w:tc>
        <w:tc>
          <w:tcPr>
            <w:tcW w:w="1018" w:type="dxa"/>
          </w:tcPr>
          <w:p w14:paraId="588809E4" w14:textId="77777777" w:rsidR="004B103E" w:rsidRDefault="004B103E">
            <w:pPr>
              <w:pStyle w:val="ConsPlusNormal"/>
              <w:rPr>
                <w:color w:val="000000" w:themeColor="text1"/>
                <w:sz w:val="20"/>
              </w:rPr>
            </w:pPr>
          </w:p>
        </w:tc>
        <w:tc>
          <w:tcPr>
            <w:tcW w:w="987" w:type="dxa"/>
          </w:tcPr>
          <w:p w14:paraId="75F061CB" w14:textId="77777777" w:rsidR="004B103E" w:rsidRDefault="004B103E">
            <w:pPr>
              <w:pStyle w:val="ConsPlusNormal"/>
              <w:rPr>
                <w:color w:val="000000" w:themeColor="text1"/>
                <w:sz w:val="20"/>
              </w:rPr>
            </w:pPr>
          </w:p>
        </w:tc>
      </w:tr>
      <w:tr w:rsidR="004B103E" w14:paraId="78CE367C" w14:textId="77777777">
        <w:tc>
          <w:tcPr>
            <w:tcW w:w="567" w:type="dxa"/>
          </w:tcPr>
          <w:p w14:paraId="5807D3EE" w14:textId="77777777" w:rsidR="004B103E" w:rsidRDefault="00000000">
            <w:pPr>
              <w:pStyle w:val="ConsPlusNormal"/>
              <w:rPr>
                <w:color w:val="000000" w:themeColor="text1"/>
                <w:sz w:val="20"/>
              </w:rPr>
            </w:pPr>
            <w:r>
              <w:rPr>
                <w:color w:val="000000" w:themeColor="text1"/>
                <w:sz w:val="20"/>
              </w:rPr>
              <w:t>53</w:t>
            </w:r>
          </w:p>
        </w:tc>
        <w:tc>
          <w:tcPr>
            <w:tcW w:w="849" w:type="dxa"/>
            <w:gridSpan w:val="2"/>
          </w:tcPr>
          <w:p w14:paraId="3F5A253B" w14:textId="77777777" w:rsidR="004B103E" w:rsidRDefault="00000000">
            <w:pPr>
              <w:pStyle w:val="ConsPlusNormal"/>
              <w:rPr>
                <w:color w:val="000000" w:themeColor="text1"/>
                <w:sz w:val="20"/>
              </w:rPr>
            </w:pPr>
            <w:r>
              <w:rPr>
                <w:color w:val="000000" w:themeColor="text1"/>
                <w:sz w:val="20"/>
              </w:rPr>
              <w:t>810244</w:t>
            </w:r>
          </w:p>
        </w:tc>
        <w:tc>
          <w:tcPr>
            <w:tcW w:w="1595" w:type="dxa"/>
          </w:tcPr>
          <w:p w14:paraId="00532520" w14:textId="77777777" w:rsidR="004B103E" w:rsidRDefault="00000000">
            <w:pPr>
              <w:pStyle w:val="ConsPlusNormal"/>
              <w:rPr>
                <w:color w:val="000000" w:themeColor="text1"/>
                <w:sz w:val="20"/>
              </w:rPr>
            </w:pPr>
            <w:r>
              <w:rPr>
                <w:color w:val="000000" w:themeColor="text1"/>
                <w:sz w:val="20"/>
              </w:rPr>
              <w:t>МЧУ ДПО «Нефросовет»</w:t>
            </w:r>
          </w:p>
        </w:tc>
        <w:tc>
          <w:tcPr>
            <w:tcW w:w="1409" w:type="dxa"/>
          </w:tcPr>
          <w:p w14:paraId="10C3E431" w14:textId="77777777" w:rsidR="004B103E" w:rsidRDefault="004B103E">
            <w:pPr>
              <w:pStyle w:val="ConsPlusNormal"/>
              <w:rPr>
                <w:color w:val="000000" w:themeColor="text1"/>
                <w:sz w:val="20"/>
              </w:rPr>
            </w:pPr>
          </w:p>
        </w:tc>
        <w:tc>
          <w:tcPr>
            <w:tcW w:w="1409" w:type="dxa"/>
          </w:tcPr>
          <w:p w14:paraId="4615DBAE" w14:textId="77777777" w:rsidR="004B103E" w:rsidRDefault="00000000">
            <w:pPr>
              <w:pStyle w:val="ConsPlusNormal"/>
              <w:rPr>
                <w:color w:val="000000" w:themeColor="text1"/>
                <w:sz w:val="20"/>
              </w:rPr>
            </w:pPr>
            <w:r>
              <w:rPr>
                <w:color w:val="000000" w:themeColor="text1"/>
                <w:sz w:val="20"/>
              </w:rPr>
              <w:t>+</w:t>
            </w:r>
          </w:p>
        </w:tc>
        <w:tc>
          <w:tcPr>
            <w:tcW w:w="1456" w:type="dxa"/>
          </w:tcPr>
          <w:p w14:paraId="4F998D0A" w14:textId="77777777" w:rsidR="004B103E" w:rsidRDefault="004B103E">
            <w:pPr>
              <w:pStyle w:val="ConsPlusNormal"/>
              <w:rPr>
                <w:color w:val="000000" w:themeColor="text1"/>
                <w:sz w:val="20"/>
              </w:rPr>
            </w:pPr>
          </w:p>
        </w:tc>
        <w:tc>
          <w:tcPr>
            <w:tcW w:w="1391" w:type="dxa"/>
          </w:tcPr>
          <w:p w14:paraId="50C49B16" w14:textId="77777777" w:rsidR="004B103E" w:rsidRDefault="004B103E">
            <w:pPr>
              <w:pStyle w:val="ConsPlusNormal"/>
              <w:rPr>
                <w:color w:val="000000" w:themeColor="text1"/>
                <w:sz w:val="20"/>
              </w:rPr>
            </w:pPr>
          </w:p>
        </w:tc>
        <w:tc>
          <w:tcPr>
            <w:tcW w:w="1354" w:type="dxa"/>
          </w:tcPr>
          <w:p w14:paraId="217E8EC2" w14:textId="77777777" w:rsidR="004B103E" w:rsidRDefault="004B103E">
            <w:pPr>
              <w:pStyle w:val="ConsPlusNormal"/>
              <w:rPr>
                <w:color w:val="000000" w:themeColor="text1"/>
                <w:sz w:val="20"/>
              </w:rPr>
            </w:pPr>
          </w:p>
        </w:tc>
        <w:tc>
          <w:tcPr>
            <w:tcW w:w="1105" w:type="dxa"/>
          </w:tcPr>
          <w:p w14:paraId="0F37744F" w14:textId="77777777" w:rsidR="004B103E" w:rsidRDefault="004B103E">
            <w:pPr>
              <w:pStyle w:val="ConsPlusNormal"/>
              <w:rPr>
                <w:color w:val="000000" w:themeColor="text1"/>
                <w:sz w:val="20"/>
              </w:rPr>
            </w:pPr>
          </w:p>
        </w:tc>
        <w:tc>
          <w:tcPr>
            <w:tcW w:w="1154" w:type="dxa"/>
          </w:tcPr>
          <w:p w14:paraId="5D75A748" w14:textId="77777777" w:rsidR="004B103E" w:rsidRDefault="004B103E">
            <w:pPr>
              <w:pStyle w:val="ConsPlusNormal"/>
              <w:rPr>
                <w:color w:val="000000" w:themeColor="text1"/>
                <w:sz w:val="20"/>
              </w:rPr>
            </w:pPr>
          </w:p>
        </w:tc>
        <w:tc>
          <w:tcPr>
            <w:tcW w:w="1155" w:type="dxa"/>
          </w:tcPr>
          <w:p w14:paraId="059F51EC" w14:textId="77777777" w:rsidR="004B103E" w:rsidRDefault="004B103E">
            <w:pPr>
              <w:pStyle w:val="ConsPlusNormal"/>
              <w:rPr>
                <w:color w:val="000000" w:themeColor="text1"/>
                <w:sz w:val="20"/>
              </w:rPr>
            </w:pPr>
          </w:p>
        </w:tc>
        <w:tc>
          <w:tcPr>
            <w:tcW w:w="1018" w:type="dxa"/>
          </w:tcPr>
          <w:p w14:paraId="4C167944" w14:textId="77777777" w:rsidR="004B103E" w:rsidRDefault="004B103E">
            <w:pPr>
              <w:pStyle w:val="ConsPlusNormal"/>
              <w:rPr>
                <w:color w:val="000000" w:themeColor="text1"/>
                <w:sz w:val="20"/>
              </w:rPr>
            </w:pPr>
          </w:p>
        </w:tc>
        <w:tc>
          <w:tcPr>
            <w:tcW w:w="987" w:type="dxa"/>
          </w:tcPr>
          <w:p w14:paraId="1536F7D4" w14:textId="77777777" w:rsidR="004B103E" w:rsidRDefault="004B103E">
            <w:pPr>
              <w:pStyle w:val="ConsPlusNormal"/>
              <w:rPr>
                <w:color w:val="000000" w:themeColor="text1"/>
                <w:sz w:val="20"/>
              </w:rPr>
            </w:pPr>
          </w:p>
        </w:tc>
      </w:tr>
      <w:tr w:rsidR="004B103E" w14:paraId="71811744" w14:textId="77777777">
        <w:tc>
          <w:tcPr>
            <w:tcW w:w="567" w:type="dxa"/>
          </w:tcPr>
          <w:p w14:paraId="1A0D3546" w14:textId="77777777" w:rsidR="004B103E" w:rsidRDefault="00000000">
            <w:pPr>
              <w:pStyle w:val="ConsPlusNormal"/>
              <w:rPr>
                <w:color w:val="000000" w:themeColor="text1"/>
                <w:sz w:val="20"/>
              </w:rPr>
            </w:pPr>
            <w:r>
              <w:rPr>
                <w:color w:val="000000" w:themeColor="text1"/>
                <w:sz w:val="20"/>
              </w:rPr>
              <w:t>54</w:t>
            </w:r>
          </w:p>
        </w:tc>
        <w:tc>
          <w:tcPr>
            <w:tcW w:w="849" w:type="dxa"/>
            <w:gridSpan w:val="2"/>
          </w:tcPr>
          <w:p w14:paraId="07C18C95" w14:textId="77777777" w:rsidR="004B103E" w:rsidRDefault="00000000">
            <w:pPr>
              <w:pStyle w:val="ConsPlusNormal"/>
              <w:rPr>
                <w:color w:val="000000" w:themeColor="text1"/>
                <w:sz w:val="20"/>
              </w:rPr>
            </w:pPr>
            <w:r>
              <w:rPr>
                <w:color w:val="000000" w:themeColor="text1"/>
                <w:sz w:val="20"/>
              </w:rPr>
              <w:t>810311</w:t>
            </w:r>
          </w:p>
        </w:tc>
        <w:tc>
          <w:tcPr>
            <w:tcW w:w="1595" w:type="dxa"/>
          </w:tcPr>
          <w:p w14:paraId="273AF4EA" w14:textId="77777777" w:rsidR="004B103E" w:rsidRDefault="00000000">
            <w:pPr>
              <w:pStyle w:val="ConsPlusNormal"/>
              <w:rPr>
                <w:color w:val="000000" w:themeColor="text1"/>
                <w:sz w:val="20"/>
              </w:rPr>
            </w:pPr>
            <w:r>
              <w:rPr>
                <w:color w:val="000000" w:themeColor="text1"/>
                <w:sz w:val="20"/>
              </w:rPr>
              <w:t xml:space="preserve">ООО </w:t>
            </w:r>
            <w:r>
              <w:rPr>
                <w:color w:val="000000" w:themeColor="text1"/>
                <w:sz w:val="20"/>
              </w:rPr>
              <w:lastRenderedPageBreak/>
              <w:t>«Стоматология Смайл»</w:t>
            </w:r>
          </w:p>
        </w:tc>
        <w:tc>
          <w:tcPr>
            <w:tcW w:w="1409" w:type="dxa"/>
          </w:tcPr>
          <w:p w14:paraId="1BD2851C" w14:textId="77777777" w:rsidR="004B103E" w:rsidRDefault="004B103E">
            <w:pPr>
              <w:pStyle w:val="ConsPlusNormal"/>
              <w:rPr>
                <w:color w:val="000000" w:themeColor="text1"/>
                <w:sz w:val="20"/>
              </w:rPr>
            </w:pPr>
          </w:p>
        </w:tc>
        <w:tc>
          <w:tcPr>
            <w:tcW w:w="1409" w:type="dxa"/>
          </w:tcPr>
          <w:p w14:paraId="76493D50" w14:textId="77777777" w:rsidR="004B103E" w:rsidRDefault="00000000">
            <w:pPr>
              <w:pStyle w:val="ConsPlusNormal"/>
              <w:rPr>
                <w:color w:val="000000" w:themeColor="text1"/>
                <w:sz w:val="20"/>
              </w:rPr>
            </w:pPr>
            <w:r>
              <w:rPr>
                <w:color w:val="000000" w:themeColor="text1"/>
                <w:sz w:val="20"/>
              </w:rPr>
              <w:t>+</w:t>
            </w:r>
          </w:p>
        </w:tc>
        <w:tc>
          <w:tcPr>
            <w:tcW w:w="1456" w:type="dxa"/>
          </w:tcPr>
          <w:p w14:paraId="72C22477" w14:textId="77777777" w:rsidR="004B103E" w:rsidRDefault="004B103E">
            <w:pPr>
              <w:pStyle w:val="ConsPlusNormal"/>
              <w:rPr>
                <w:color w:val="000000" w:themeColor="text1"/>
                <w:sz w:val="20"/>
              </w:rPr>
            </w:pPr>
          </w:p>
        </w:tc>
        <w:tc>
          <w:tcPr>
            <w:tcW w:w="1391" w:type="dxa"/>
          </w:tcPr>
          <w:p w14:paraId="1CFDD38E" w14:textId="77777777" w:rsidR="004B103E" w:rsidRDefault="004B103E">
            <w:pPr>
              <w:pStyle w:val="ConsPlusNormal"/>
              <w:rPr>
                <w:color w:val="000000" w:themeColor="text1"/>
                <w:sz w:val="20"/>
              </w:rPr>
            </w:pPr>
          </w:p>
        </w:tc>
        <w:tc>
          <w:tcPr>
            <w:tcW w:w="1354" w:type="dxa"/>
          </w:tcPr>
          <w:p w14:paraId="50A9BED5" w14:textId="77777777" w:rsidR="004B103E" w:rsidRDefault="004B103E">
            <w:pPr>
              <w:pStyle w:val="ConsPlusNormal"/>
              <w:rPr>
                <w:color w:val="000000" w:themeColor="text1"/>
                <w:sz w:val="20"/>
              </w:rPr>
            </w:pPr>
          </w:p>
        </w:tc>
        <w:tc>
          <w:tcPr>
            <w:tcW w:w="1105" w:type="dxa"/>
          </w:tcPr>
          <w:p w14:paraId="1B0ADFD3" w14:textId="77777777" w:rsidR="004B103E" w:rsidRDefault="004B103E">
            <w:pPr>
              <w:pStyle w:val="ConsPlusNormal"/>
              <w:rPr>
                <w:color w:val="000000" w:themeColor="text1"/>
                <w:sz w:val="20"/>
              </w:rPr>
            </w:pPr>
          </w:p>
        </w:tc>
        <w:tc>
          <w:tcPr>
            <w:tcW w:w="1154" w:type="dxa"/>
          </w:tcPr>
          <w:p w14:paraId="0B397174" w14:textId="77777777" w:rsidR="004B103E" w:rsidRDefault="004B103E">
            <w:pPr>
              <w:pStyle w:val="ConsPlusNormal"/>
              <w:rPr>
                <w:color w:val="000000" w:themeColor="text1"/>
                <w:sz w:val="20"/>
              </w:rPr>
            </w:pPr>
          </w:p>
        </w:tc>
        <w:tc>
          <w:tcPr>
            <w:tcW w:w="1155" w:type="dxa"/>
          </w:tcPr>
          <w:p w14:paraId="35C233C7" w14:textId="77777777" w:rsidR="004B103E" w:rsidRDefault="004B103E">
            <w:pPr>
              <w:pStyle w:val="ConsPlusNormal"/>
              <w:rPr>
                <w:color w:val="000000" w:themeColor="text1"/>
                <w:sz w:val="20"/>
              </w:rPr>
            </w:pPr>
          </w:p>
        </w:tc>
        <w:tc>
          <w:tcPr>
            <w:tcW w:w="1018" w:type="dxa"/>
          </w:tcPr>
          <w:p w14:paraId="76491B74" w14:textId="77777777" w:rsidR="004B103E" w:rsidRDefault="004B103E">
            <w:pPr>
              <w:pStyle w:val="ConsPlusNormal"/>
              <w:rPr>
                <w:color w:val="000000" w:themeColor="text1"/>
                <w:sz w:val="20"/>
              </w:rPr>
            </w:pPr>
          </w:p>
        </w:tc>
        <w:tc>
          <w:tcPr>
            <w:tcW w:w="987" w:type="dxa"/>
          </w:tcPr>
          <w:p w14:paraId="6DAF19E3" w14:textId="77777777" w:rsidR="004B103E" w:rsidRDefault="004B103E">
            <w:pPr>
              <w:pStyle w:val="ConsPlusNormal"/>
              <w:rPr>
                <w:color w:val="000000" w:themeColor="text1"/>
                <w:sz w:val="20"/>
              </w:rPr>
            </w:pPr>
          </w:p>
        </w:tc>
      </w:tr>
      <w:tr w:rsidR="004B103E" w14:paraId="70FC1A7D" w14:textId="77777777">
        <w:tc>
          <w:tcPr>
            <w:tcW w:w="567" w:type="dxa"/>
          </w:tcPr>
          <w:p w14:paraId="00668B03" w14:textId="77777777" w:rsidR="004B103E" w:rsidRDefault="00000000">
            <w:pPr>
              <w:pStyle w:val="ConsPlusNormal"/>
              <w:rPr>
                <w:color w:val="000000" w:themeColor="text1"/>
                <w:sz w:val="20"/>
              </w:rPr>
            </w:pPr>
            <w:r>
              <w:rPr>
                <w:color w:val="000000" w:themeColor="text1"/>
                <w:sz w:val="20"/>
              </w:rPr>
              <w:t>55</w:t>
            </w:r>
          </w:p>
        </w:tc>
        <w:tc>
          <w:tcPr>
            <w:tcW w:w="849" w:type="dxa"/>
            <w:gridSpan w:val="2"/>
          </w:tcPr>
          <w:p w14:paraId="78EF9694" w14:textId="77777777" w:rsidR="004B103E" w:rsidRDefault="00000000">
            <w:pPr>
              <w:pStyle w:val="ConsPlusNormal"/>
              <w:rPr>
                <w:color w:val="000000" w:themeColor="text1"/>
                <w:sz w:val="20"/>
              </w:rPr>
            </w:pPr>
            <w:r>
              <w:rPr>
                <w:color w:val="000000" w:themeColor="text1"/>
                <w:sz w:val="20"/>
              </w:rPr>
              <w:t>810097</w:t>
            </w:r>
          </w:p>
        </w:tc>
        <w:tc>
          <w:tcPr>
            <w:tcW w:w="1595" w:type="dxa"/>
          </w:tcPr>
          <w:p w14:paraId="1A709738" w14:textId="77777777" w:rsidR="004B103E" w:rsidRDefault="00000000">
            <w:pPr>
              <w:pStyle w:val="ConsPlusNormal"/>
              <w:rPr>
                <w:color w:val="000000" w:themeColor="text1"/>
                <w:sz w:val="20"/>
              </w:rPr>
            </w:pPr>
            <w:r>
              <w:rPr>
                <w:color w:val="000000" w:themeColor="text1"/>
                <w:sz w:val="20"/>
              </w:rPr>
              <w:t>БУ «Нижневартовская городская детская поликлиника»</w:t>
            </w:r>
          </w:p>
        </w:tc>
        <w:tc>
          <w:tcPr>
            <w:tcW w:w="1409" w:type="dxa"/>
          </w:tcPr>
          <w:p w14:paraId="6C65ECF9" w14:textId="77777777" w:rsidR="004B103E" w:rsidRDefault="00000000">
            <w:pPr>
              <w:pStyle w:val="ConsPlusNormal"/>
              <w:rPr>
                <w:color w:val="000000" w:themeColor="text1"/>
                <w:sz w:val="20"/>
              </w:rPr>
            </w:pPr>
            <w:r>
              <w:rPr>
                <w:color w:val="000000" w:themeColor="text1"/>
                <w:sz w:val="20"/>
              </w:rPr>
              <w:t>+</w:t>
            </w:r>
          </w:p>
        </w:tc>
        <w:tc>
          <w:tcPr>
            <w:tcW w:w="1409" w:type="dxa"/>
          </w:tcPr>
          <w:p w14:paraId="1D40FE0D" w14:textId="77777777" w:rsidR="004B103E" w:rsidRDefault="00000000">
            <w:pPr>
              <w:pStyle w:val="ConsPlusNormal"/>
              <w:rPr>
                <w:color w:val="000000" w:themeColor="text1"/>
                <w:sz w:val="20"/>
              </w:rPr>
            </w:pPr>
            <w:r>
              <w:rPr>
                <w:color w:val="000000" w:themeColor="text1"/>
                <w:sz w:val="20"/>
              </w:rPr>
              <w:t>+</w:t>
            </w:r>
          </w:p>
        </w:tc>
        <w:tc>
          <w:tcPr>
            <w:tcW w:w="1456" w:type="dxa"/>
          </w:tcPr>
          <w:p w14:paraId="615EFA49" w14:textId="77777777" w:rsidR="004B103E" w:rsidRDefault="00000000">
            <w:pPr>
              <w:pStyle w:val="ConsPlusNormal"/>
              <w:rPr>
                <w:color w:val="000000" w:themeColor="text1"/>
                <w:sz w:val="20"/>
              </w:rPr>
            </w:pPr>
            <w:r>
              <w:rPr>
                <w:color w:val="000000" w:themeColor="text1"/>
                <w:sz w:val="20"/>
              </w:rPr>
              <w:t>+</w:t>
            </w:r>
          </w:p>
        </w:tc>
        <w:tc>
          <w:tcPr>
            <w:tcW w:w="1391" w:type="dxa"/>
          </w:tcPr>
          <w:p w14:paraId="13B499E4" w14:textId="77777777" w:rsidR="004B103E" w:rsidRDefault="004B103E">
            <w:pPr>
              <w:pStyle w:val="ConsPlusNormal"/>
              <w:rPr>
                <w:color w:val="000000" w:themeColor="text1"/>
                <w:sz w:val="20"/>
              </w:rPr>
            </w:pPr>
          </w:p>
        </w:tc>
        <w:tc>
          <w:tcPr>
            <w:tcW w:w="1354" w:type="dxa"/>
          </w:tcPr>
          <w:p w14:paraId="12806B5D" w14:textId="77777777" w:rsidR="004B103E" w:rsidRDefault="004B103E">
            <w:pPr>
              <w:pStyle w:val="ConsPlusNormal"/>
              <w:rPr>
                <w:color w:val="000000" w:themeColor="text1"/>
                <w:sz w:val="20"/>
              </w:rPr>
            </w:pPr>
          </w:p>
        </w:tc>
        <w:tc>
          <w:tcPr>
            <w:tcW w:w="1105" w:type="dxa"/>
          </w:tcPr>
          <w:p w14:paraId="63A396B7" w14:textId="77777777" w:rsidR="004B103E" w:rsidRDefault="004B103E">
            <w:pPr>
              <w:pStyle w:val="ConsPlusNormal"/>
              <w:rPr>
                <w:color w:val="000000" w:themeColor="text1"/>
                <w:sz w:val="20"/>
              </w:rPr>
            </w:pPr>
          </w:p>
        </w:tc>
        <w:tc>
          <w:tcPr>
            <w:tcW w:w="1154" w:type="dxa"/>
          </w:tcPr>
          <w:p w14:paraId="15D9D2B5" w14:textId="77777777" w:rsidR="004B103E" w:rsidRDefault="004B103E">
            <w:pPr>
              <w:pStyle w:val="ConsPlusNormal"/>
              <w:rPr>
                <w:color w:val="000000" w:themeColor="text1"/>
                <w:sz w:val="20"/>
              </w:rPr>
            </w:pPr>
          </w:p>
        </w:tc>
        <w:tc>
          <w:tcPr>
            <w:tcW w:w="1155" w:type="dxa"/>
          </w:tcPr>
          <w:p w14:paraId="607536A1" w14:textId="77777777" w:rsidR="004B103E" w:rsidRDefault="004B103E">
            <w:pPr>
              <w:pStyle w:val="ConsPlusNormal"/>
              <w:rPr>
                <w:color w:val="000000" w:themeColor="text1"/>
                <w:sz w:val="20"/>
              </w:rPr>
            </w:pPr>
          </w:p>
        </w:tc>
        <w:tc>
          <w:tcPr>
            <w:tcW w:w="1018" w:type="dxa"/>
          </w:tcPr>
          <w:p w14:paraId="0BBDA644" w14:textId="77777777" w:rsidR="004B103E" w:rsidRDefault="004B103E">
            <w:pPr>
              <w:pStyle w:val="ConsPlusNormal"/>
              <w:rPr>
                <w:color w:val="000000" w:themeColor="text1"/>
                <w:sz w:val="20"/>
              </w:rPr>
            </w:pPr>
          </w:p>
        </w:tc>
        <w:tc>
          <w:tcPr>
            <w:tcW w:w="987" w:type="dxa"/>
          </w:tcPr>
          <w:p w14:paraId="05A04823" w14:textId="77777777" w:rsidR="004B103E" w:rsidRDefault="004B103E">
            <w:pPr>
              <w:pStyle w:val="ConsPlusNormal"/>
              <w:rPr>
                <w:color w:val="000000" w:themeColor="text1"/>
                <w:sz w:val="20"/>
              </w:rPr>
            </w:pPr>
          </w:p>
        </w:tc>
      </w:tr>
      <w:tr w:rsidR="004B103E" w14:paraId="0358DA2F" w14:textId="77777777">
        <w:tc>
          <w:tcPr>
            <w:tcW w:w="567" w:type="dxa"/>
          </w:tcPr>
          <w:p w14:paraId="12911AF5" w14:textId="77777777" w:rsidR="004B103E" w:rsidRDefault="00000000">
            <w:pPr>
              <w:pStyle w:val="ConsPlusNormal"/>
              <w:rPr>
                <w:color w:val="000000" w:themeColor="text1"/>
                <w:sz w:val="20"/>
              </w:rPr>
            </w:pPr>
            <w:r>
              <w:rPr>
                <w:color w:val="000000" w:themeColor="text1"/>
                <w:sz w:val="20"/>
              </w:rPr>
              <w:t>56</w:t>
            </w:r>
          </w:p>
        </w:tc>
        <w:tc>
          <w:tcPr>
            <w:tcW w:w="849" w:type="dxa"/>
            <w:gridSpan w:val="2"/>
          </w:tcPr>
          <w:p w14:paraId="63C3F20F" w14:textId="77777777" w:rsidR="004B103E" w:rsidRDefault="00000000">
            <w:pPr>
              <w:pStyle w:val="ConsPlusNormal"/>
              <w:rPr>
                <w:color w:val="000000" w:themeColor="text1"/>
                <w:sz w:val="20"/>
              </w:rPr>
            </w:pPr>
            <w:r>
              <w:rPr>
                <w:color w:val="000000" w:themeColor="text1"/>
                <w:sz w:val="20"/>
              </w:rPr>
              <w:t>810098</w:t>
            </w:r>
          </w:p>
        </w:tc>
        <w:tc>
          <w:tcPr>
            <w:tcW w:w="1595" w:type="dxa"/>
          </w:tcPr>
          <w:p w14:paraId="6F2A071B" w14:textId="77777777" w:rsidR="004B103E" w:rsidRDefault="00000000">
            <w:pPr>
              <w:pStyle w:val="ConsPlusNormal"/>
              <w:rPr>
                <w:color w:val="000000" w:themeColor="text1"/>
                <w:sz w:val="20"/>
              </w:rPr>
            </w:pPr>
            <w:r>
              <w:rPr>
                <w:color w:val="000000" w:themeColor="text1"/>
                <w:sz w:val="20"/>
              </w:rPr>
              <w:t>БУ «Нижневартовская городская стоматологическая поликлиника»</w:t>
            </w:r>
          </w:p>
        </w:tc>
        <w:tc>
          <w:tcPr>
            <w:tcW w:w="1409" w:type="dxa"/>
          </w:tcPr>
          <w:p w14:paraId="3A5F98F6" w14:textId="77777777" w:rsidR="004B103E" w:rsidRDefault="00000000">
            <w:pPr>
              <w:pStyle w:val="ConsPlusNormal"/>
              <w:rPr>
                <w:color w:val="000000" w:themeColor="text1"/>
                <w:sz w:val="20"/>
              </w:rPr>
            </w:pPr>
            <w:r>
              <w:rPr>
                <w:color w:val="000000" w:themeColor="text1"/>
                <w:sz w:val="20"/>
              </w:rPr>
              <w:t>+</w:t>
            </w:r>
          </w:p>
        </w:tc>
        <w:tc>
          <w:tcPr>
            <w:tcW w:w="1409" w:type="dxa"/>
          </w:tcPr>
          <w:p w14:paraId="007BDC7A" w14:textId="77777777" w:rsidR="004B103E" w:rsidRDefault="00000000">
            <w:pPr>
              <w:pStyle w:val="ConsPlusNormal"/>
              <w:rPr>
                <w:color w:val="000000" w:themeColor="text1"/>
                <w:sz w:val="20"/>
              </w:rPr>
            </w:pPr>
            <w:r>
              <w:rPr>
                <w:color w:val="000000" w:themeColor="text1"/>
                <w:sz w:val="20"/>
              </w:rPr>
              <w:t>+</w:t>
            </w:r>
          </w:p>
        </w:tc>
        <w:tc>
          <w:tcPr>
            <w:tcW w:w="1456" w:type="dxa"/>
          </w:tcPr>
          <w:p w14:paraId="2AC5F642" w14:textId="77777777" w:rsidR="004B103E" w:rsidRDefault="004B103E">
            <w:pPr>
              <w:pStyle w:val="ConsPlusNormal"/>
              <w:rPr>
                <w:color w:val="000000" w:themeColor="text1"/>
                <w:sz w:val="20"/>
              </w:rPr>
            </w:pPr>
          </w:p>
        </w:tc>
        <w:tc>
          <w:tcPr>
            <w:tcW w:w="1391" w:type="dxa"/>
          </w:tcPr>
          <w:p w14:paraId="078515D4" w14:textId="77777777" w:rsidR="004B103E" w:rsidRDefault="004B103E">
            <w:pPr>
              <w:pStyle w:val="ConsPlusNormal"/>
              <w:rPr>
                <w:color w:val="000000" w:themeColor="text1"/>
                <w:sz w:val="20"/>
              </w:rPr>
            </w:pPr>
          </w:p>
        </w:tc>
        <w:tc>
          <w:tcPr>
            <w:tcW w:w="1354" w:type="dxa"/>
          </w:tcPr>
          <w:p w14:paraId="17A30873" w14:textId="77777777" w:rsidR="004B103E" w:rsidRDefault="004B103E">
            <w:pPr>
              <w:pStyle w:val="ConsPlusNormal"/>
              <w:rPr>
                <w:color w:val="000000" w:themeColor="text1"/>
                <w:sz w:val="20"/>
              </w:rPr>
            </w:pPr>
          </w:p>
        </w:tc>
        <w:tc>
          <w:tcPr>
            <w:tcW w:w="1105" w:type="dxa"/>
          </w:tcPr>
          <w:p w14:paraId="6487D5DD" w14:textId="77777777" w:rsidR="004B103E" w:rsidRDefault="00000000">
            <w:pPr>
              <w:pStyle w:val="ConsPlusNormal"/>
              <w:rPr>
                <w:color w:val="000000" w:themeColor="text1"/>
                <w:sz w:val="20"/>
              </w:rPr>
            </w:pPr>
            <w:r>
              <w:rPr>
                <w:color w:val="000000" w:themeColor="text1"/>
                <w:sz w:val="20"/>
              </w:rPr>
              <w:t>+</w:t>
            </w:r>
          </w:p>
        </w:tc>
        <w:tc>
          <w:tcPr>
            <w:tcW w:w="1154" w:type="dxa"/>
          </w:tcPr>
          <w:p w14:paraId="4A247CAD" w14:textId="77777777" w:rsidR="004B103E" w:rsidRDefault="004B103E">
            <w:pPr>
              <w:pStyle w:val="ConsPlusNormal"/>
              <w:rPr>
                <w:color w:val="000000" w:themeColor="text1"/>
                <w:sz w:val="20"/>
              </w:rPr>
            </w:pPr>
          </w:p>
        </w:tc>
        <w:tc>
          <w:tcPr>
            <w:tcW w:w="1155" w:type="dxa"/>
          </w:tcPr>
          <w:p w14:paraId="74CFE4E4" w14:textId="77777777" w:rsidR="004B103E" w:rsidRDefault="004B103E">
            <w:pPr>
              <w:pStyle w:val="ConsPlusNormal"/>
              <w:rPr>
                <w:color w:val="000000" w:themeColor="text1"/>
                <w:sz w:val="20"/>
              </w:rPr>
            </w:pPr>
          </w:p>
        </w:tc>
        <w:tc>
          <w:tcPr>
            <w:tcW w:w="1018" w:type="dxa"/>
          </w:tcPr>
          <w:p w14:paraId="668CFC2E" w14:textId="77777777" w:rsidR="004B103E" w:rsidRDefault="004B103E">
            <w:pPr>
              <w:pStyle w:val="ConsPlusNormal"/>
              <w:rPr>
                <w:color w:val="000000" w:themeColor="text1"/>
                <w:sz w:val="20"/>
              </w:rPr>
            </w:pPr>
          </w:p>
        </w:tc>
        <w:tc>
          <w:tcPr>
            <w:tcW w:w="987" w:type="dxa"/>
          </w:tcPr>
          <w:p w14:paraId="49B36C91" w14:textId="77777777" w:rsidR="004B103E" w:rsidRDefault="004B103E">
            <w:pPr>
              <w:pStyle w:val="ConsPlusNormal"/>
              <w:rPr>
                <w:color w:val="000000" w:themeColor="text1"/>
                <w:sz w:val="20"/>
              </w:rPr>
            </w:pPr>
          </w:p>
        </w:tc>
      </w:tr>
      <w:tr w:rsidR="004B103E" w14:paraId="50B5A52A" w14:textId="77777777">
        <w:tc>
          <w:tcPr>
            <w:tcW w:w="567" w:type="dxa"/>
          </w:tcPr>
          <w:p w14:paraId="02B6F8F2" w14:textId="77777777" w:rsidR="004B103E" w:rsidRDefault="00000000">
            <w:pPr>
              <w:pStyle w:val="ConsPlusNormal"/>
              <w:rPr>
                <w:color w:val="000000" w:themeColor="text1"/>
                <w:sz w:val="20"/>
              </w:rPr>
            </w:pPr>
            <w:r>
              <w:rPr>
                <w:color w:val="000000" w:themeColor="text1"/>
                <w:sz w:val="20"/>
              </w:rPr>
              <w:t>57</w:t>
            </w:r>
          </w:p>
        </w:tc>
        <w:tc>
          <w:tcPr>
            <w:tcW w:w="849" w:type="dxa"/>
            <w:gridSpan w:val="2"/>
          </w:tcPr>
          <w:p w14:paraId="40791469" w14:textId="77777777" w:rsidR="004B103E" w:rsidRDefault="00000000">
            <w:pPr>
              <w:pStyle w:val="ConsPlusNormal"/>
              <w:rPr>
                <w:color w:val="000000" w:themeColor="text1"/>
                <w:sz w:val="20"/>
              </w:rPr>
            </w:pPr>
            <w:r>
              <w:rPr>
                <w:color w:val="000000" w:themeColor="text1"/>
                <w:sz w:val="20"/>
              </w:rPr>
              <w:t>810099</w:t>
            </w:r>
          </w:p>
        </w:tc>
        <w:tc>
          <w:tcPr>
            <w:tcW w:w="1595" w:type="dxa"/>
          </w:tcPr>
          <w:p w14:paraId="0010D857" w14:textId="77777777" w:rsidR="004B103E" w:rsidRDefault="00000000">
            <w:pPr>
              <w:pStyle w:val="ConsPlusNormal"/>
              <w:rPr>
                <w:color w:val="000000" w:themeColor="text1"/>
                <w:sz w:val="20"/>
              </w:rPr>
            </w:pPr>
            <w:r>
              <w:rPr>
                <w:color w:val="000000" w:themeColor="text1"/>
                <w:sz w:val="20"/>
              </w:rPr>
              <w:t>БУ «Нижневартовская городская поликлиника»</w:t>
            </w:r>
          </w:p>
        </w:tc>
        <w:tc>
          <w:tcPr>
            <w:tcW w:w="1409" w:type="dxa"/>
          </w:tcPr>
          <w:p w14:paraId="21484412" w14:textId="77777777" w:rsidR="004B103E" w:rsidRDefault="00000000">
            <w:pPr>
              <w:pStyle w:val="ConsPlusNormal"/>
              <w:rPr>
                <w:color w:val="000000" w:themeColor="text1"/>
                <w:sz w:val="20"/>
              </w:rPr>
            </w:pPr>
            <w:r>
              <w:rPr>
                <w:color w:val="000000" w:themeColor="text1"/>
                <w:sz w:val="20"/>
              </w:rPr>
              <w:t>+</w:t>
            </w:r>
          </w:p>
        </w:tc>
        <w:tc>
          <w:tcPr>
            <w:tcW w:w="1409" w:type="dxa"/>
          </w:tcPr>
          <w:p w14:paraId="6C681E6F" w14:textId="77777777" w:rsidR="004B103E" w:rsidRDefault="00000000">
            <w:pPr>
              <w:pStyle w:val="ConsPlusNormal"/>
              <w:rPr>
                <w:color w:val="000000" w:themeColor="text1"/>
                <w:sz w:val="20"/>
              </w:rPr>
            </w:pPr>
            <w:r>
              <w:rPr>
                <w:color w:val="000000" w:themeColor="text1"/>
                <w:sz w:val="20"/>
              </w:rPr>
              <w:t>+</w:t>
            </w:r>
          </w:p>
        </w:tc>
        <w:tc>
          <w:tcPr>
            <w:tcW w:w="1456" w:type="dxa"/>
          </w:tcPr>
          <w:p w14:paraId="71648321" w14:textId="77777777" w:rsidR="004B103E" w:rsidRDefault="00000000">
            <w:pPr>
              <w:pStyle w:val="ConsPlusNormal"/>
              <w:rPr>
                <w:color w:val="000000" w:themeColor="text1"/>
                <w:sz w:val="20"/>
              </w:rPr>
            </w:pPr>
            <w:r>
              <w:rPr>
                <w:color w:val="000000" w:themeColor="text1"/>
                <w:sz w:val="20"/>
              </w:rPr>
              <w:t>+</w:t>
            </w:r>
          </w:p>
        </w:tc>
        <w:tc>
          <w:tcPr>
            <w:tcW w:w="1391" w:type="dxa"/>
          </w:tcPr>
          <w:p w14:paraId="38077E1A" w14:textId="77777777" w:rsidR="004B103E" w:rsidRDefault="00000000">
            <w:pPr>
              <w:pStyle w:val="ConsPlusNormal"/>
              <w:rPr>
                <w:color w:val="000000" w:themeColor="text1"/>
                <w:sz w:val="20"/>
              </w:rPr>
            </w:pPr>
            <w:r>
              <w:rPr>
                <w:color w:val="000000" w:themeColor="text1"/>
                <w:sz w:val="20"/>
              </w:rPr>
              <w:t>+</w:t>
            </w:r>
          </w:p>
        </w:tc>
        <w:tc>
          <w:tcPr>
            <w:tcW w:w="1354" w:type="dxa"/>
          </w:tcPr>
          <w:p w14:paraId="127D81B1" w14:textId="77777777" w:rsidR="004B103E" w:rsidRDefault="00000000">
            <w:pPr>
              <w:pStyle w:val="ConsPlusNormal"/>
              <w:rPr>
                <w:color w:val="000000" w:themeColor="text1"/>
                <w:sz w:val="20"/>
              </w:rPr>
            </w:pPr>
            <w:r>
              <w:rPr>
                <w:color w:val="000000" w:themeColor="text1"/>
                <w:sz w:val="20"/>
              </w:rPr>
              <w:t>+</w:t>
            </w:r>
          </w:p>
        </w:tc>
        <w:tc>
          <w:tcPr>
            <w:tcW w:w="1105" w:type="dxa"/>
          </w:tcPr>
          <w:p w14:paraId="73E51965" w14:textId="77777777" w:rsidR="004B103E" w:rsidRDefault="00000000">
            <w:pPr>
              <w:pStyle w:val="ConsPlusNormal"/>
              <w:rPr>
                <w:color w:val="000000" w:themeColor="text1"/>
                <w:sz w:val="20"/>
              </w:rPr>
            </w:pPr>
            <w:r>
              <w:rPr>
                <w:color w:val="000000" w:themeColor="text1"/>
                <w:sz w:val="20"/>
              </w:rPr>
              <w:t>+</w:t>
            </w:r>
          </w:p>
        </w:tc>
        <w:tc>
          <w:tcPr>
            <w:tcW w:w="1154" w:type="dxa"/>
          </w:tcPr>
          <w:p w14:paraId="370C3D70" w14:textId="77777777" w:rsidR="004B103E" w:rsidRDefault="00000000">
            <w:pPr>
              <w:pStyle w:val="ConsPlusNormal"/>
              <w:rPr>
                <w:color w:val="000000" w:themeColor="text1"/>
                <w:sz w:val="20"/>
              </w:rPr>
            </w:pPr>
            <w:r>
              <w:rPr>
                <w:color w:val="000000" w:themeColor="text1"/>
                <w:sz w:val="20"/>
              </w:rPr>
              <w:t>+</w:t>
            </w:r>
          </w:p>
        </w:tc>
        <w:tc>
          <w:tcPr>
            <w:tcW w:w="1155" w:type="dxa"/>
          </w:tcPr>
          <w:p w14:paraId="6B9DD45E" w14:textId="77777777" w:rsidR="004B103E" w:rsidRDefault="00000000">
            <w:pPr>
              <w:pStyle w:val="ConsPlusNormal"/>
              <w:rPr>
                <w:color w:val="000000" w:themeColor="text1"/>
                <w:sz w:val="20"/>
              </w:rPr>
            </w:pPr>
            <w:r>
              <w:rPr>
                <w:color w:val="000000" w:themeColor="text1"/>
                <w:sz w:val="20"/>
              </w:rPr>
              <w:t>+</w:t>
            </w:r>
          </w:p>
        </w:tc>
        <w:tc>
          <w:tcPr>
            <w:tcW w:w="1018" w:type="dxa"/>
          </w:tcPr>
          <w:p w14:paraId="20E8FC75" w14:textId="77777777" w:rsidR="004B103E" w:rsidRDefault="004B103E">
            <w:pPr>
              <w:pStyle w:val="ConsPlusNormal"/>
              <w:rPr>
                <w:color w:val="000000" w:themeColor="text1"/>
                <w:sz w:val="20"/>
              </w:rPr>
            </w:pPr>
          </w:p>
        </w:tc>
        <w:tc>
          <w:tcPr>
            <w:tcW w:w="987" w:type="dxa"/>
          </w:tcPr>
          <w:p w14:paraId="2529D3F8" w14:textId="77777777" w:rsidR="004B103E" w:rsidRDefault="004B103E">
            <w:pPr>
              <w:pStyle w:val="ConsPlusNormal"/>
              <w:rPr>
                <w:color w:val="000000" w:themeColor="text1"/>
                <w:sz w:val="20"/>
              </w:rPr>
            </w:pPr>
          </w:p>
        </w:tc>
      </w:tr>
      <w:tr w:rsidR="004B103E" w14:paraId="4C6EE2CB" w14:textId="77777777">
        <w:tc>
          <w:tcPr>
            <w:tcW w:w="567" w:type="dxa"/>
          </w:tcPr>
          <w:p w14:paraId="638E0E74" w14:textId="77777777" w:rsidR="004B103E" w:rsidRDefault="00000000">
            <w:pPr>
              <w:pStyle w:val="ConsPlusNormal"/>
              <w:rPr>
                <w:color w:val="000000" w:themeColor="text1"/>
                <w:sz w:val="20"/>
              </w:rPr>
            </w:pPr>
            <w:r>
              <w:rPr>
                <w:color w:val="000000" w:themeColor="text1"/>
                <w:sz w:val="20"/>
              </w:rPr>
              <w:t>58</w:t>
            </w:r>
          </w:p>
        </w:tc>
        <w:tc>
          <w:tcPr>
            <w:tcW w:w="849" w:type="dxa"/>
            <w:gridSpan w:val="2"/>
          </w:tcPr>
          <w:p w14:paraId="5BCD5BF2" w14:textId="77777777" w:rsidR="004B103E" w:rsidRDefault="00000000">
            <w:pPr>
              <w:pStyle w:val="ConsPlusNormal"/>
              <w:rPr>
                <w:color w:val="000000" w:themeColor="text1"/>
                <w:sz w:val="20"/>
              </w:rPr>
            </w:pPr>
            <w:r>
              <w:rPr>
                <w:color w:val="000000" w:themeColor="text1"/>
                <w:sz w:val="20"/>
              </w:rPr>
              <w:t>810100</w:t>
            </w:r>
          </w:p>
        </w:tc>
        <w:tc>
          <w:tcPr>
            <w:tcW w:w="1595" w:type="dxa"/>
          </w:tcPr>
          <w:p w14:paraId="704D2AA7" w14:textId="77777777" w:rsidR="004B103E" w:rsidRDefault="00000000">
            <w:pPr>
              <w:pStyle w:val="ConsPlusNormal"/>
              <w:rPr>
                <w:color w:val="000000" w:themeColor="text1"/>
                <w:sz w:val="20"/>
              </w:rPr>
            </w:pPr>
            <w:r>
              <w:rPr>
                <w:color w:val="000000" w:themeColor="text1"/>
                <w:sz w:val="20"/>
              </w:rPr>
              <w:t>БУ «Нижневартовская городская детская стоматологическая поликлиника»</w:t>
            </w:r>
          </w:p>
        </w:tc>
        <w:tc>
          <w:tcPr>
            <w:tcW w:w="1409" w:type="dxa"/>
          </w:tcPr>
          <w:p w14:paraId="5B6A3D68" w14:textId="77777777" w:rsidR="004B103E" w:rsidRDefault="004B103E">
            <w:pPr>
              <w:pStyle w:val="ConsPlusNormal"/>
              <w:rPr>
                <w:color w:val="000000" w:themeColor="text1"/>
                <w:sz w:val="20"/>
              </w:rPr>
            </w:pPr>
          </w:p>
        </w:tc>
        <w:tc>
          <w:tcPr>
            <w:tcW w:w="1409" w:type="dxa"/>
          </w:tcPr>
          <w:p w14:paraId="15C298A0" w14:textId="77777777" w:rsidR="004B103E" w:rsidRDefault="00000000">
            <w:pPr>
              <w:pStyle w:val="ConsPlusNormal"/>
              <w:rPr>
                <w:color w:val="000000" w:themeColor="text1"/>
                <w:sz w:val="20"/>
              </w:rPr>
            </w:pPr>
            <w:r>
              <w:rPr>
                <w:color w:val="000000" w:themeColor="text1"/>
                <w:sz w:val="20"/>
              </w:rPr>
              <w:t>+</w:t>
            </w:r>
          </w:p>
        </w:tc>
        <w:tc>
          <w:tcPr>
            <w:tcW w:w="1456" w:type="dxa"/>
          </w:tcPr>
          <w:p w14:paraId="6565DD6E" w14:textId="77777777" w:rsidR="004B103E" w:rsidRDefault="004B103E">
            <w:pPr>
              <w:pStyle w:val="ConsPlusNormal"/>
              <w:rPr>
                <w:color w:val="000000" w:themeColor="text1"/>
                <w:sz w:val="20"/>
              </w:rPr>
            </w:pPr>
          </w:p>
        </w:tc>
        <w:tc>
          <w:tcPr>
            <w:tcW w:w="1391" w:type="dxa"/>
          </w:tcPr>
          <w:p w14:paraId="0FECC4B8" w14:textId="77777777" w:rsidR="004B103E" w:rsidRDefault="004B103E">
            <w:pPr>
              <w:pStyle w:val="ConsPlusNormal"/>
              <w:rPr>
                <w:color w:val="000000" w:themeColor="text1"/>
                <w:sz w:val="20"/>
              </w:rPr>
            </w:pPr>
          </w:p>
        </w:tc>
        <w:tc>
          <w:tcPr>
            <w:tcW w:w="1354" w:type="dxa"/>
          </w:tcPr>
          <w:p w14:paraId="09436EB6" w14:textId="77777777" w:rsidR="004B103E" w:rsidRDefault="004B103E">
            <w:pPr>
              <w:pStyle w:val="ConsPlusNormal"/>
              <w:rPr>
                <w:color w:val="000000" w:themeColor="text1"/>
                <w:sz w:val="20"/>
              </w:rPr>
            </w:pPr>
          </w:p>
        </w:tc>
        <w:tc>
          <w:tcPr>
            <w:tcW w:w="1105" w:type="dxa"/>
          </w:tcPr>
          <w:p w14:paraId="7AFAE181" w14:textId="77777777" w:rsidR="004B103E" w:rsidRDefault="004B103E">
            <w:pPr>
              <w:pStyle w:val="ConsPlusNormal"/>
              <w:rPr>
                <w:color w:val="000000" w:themeColor="text1"/>
                <w:sz w:val="20"/>
              </w:rPr>
            </w:pPr>
          </w:p>
        </w:tc>
        <w:tc>
          <w:tcPr>
            <w:tcW w:w="1154" w:type="dxa"/>
          </w:tcPr>
          <w:p w14:paraId="05AA0435" w14:textId="77777777" w:rsidR="004B103E" w:rsidRDefault="004B103E">
            <w:pPr>
              <w:pStyle w:val="ConsPlusNormal"/>
              <w:rPr>
                <w:color w:val="000000" w:themeColor="text1"/>
                <w:sz w:val="20"/>
              </w:rPr>
            </w:pPr>
          </w:p>
        </w:tc>
        <w:tc>
          <w:tcPr>
            <w:tcW w:w="1155" w:type="dxa"/>
          </w:tcPr>
          <w:p w14:paraId="66701FEC" w14:textId="77777777" w:rsidR="004B103E" w:rsidRDefault="004B103E">
            <w:pPr>
              <w:pStyle w:val="ConsPlusNormal"/>
              <w:rPr>
                <w:color w:val="000000" w:themeColor="text1"/>
                <w:sz w:val="20"/>
              </w:rPr>
            </w:pPr>
          </w:p>
        </w:tc>
        <w:tc>
          <w:tcPr>
            <w:tcW w:w="1018" w:type="dxa"/>
          </w:tcPr>
          <w:p w14:paraId="76858330" w14:textId="77777777" w:rsidR="004B103E" w:rsidRDefault="004B103E">
            <w:pPr>
              <w:pStyle w:val="ConsPlusNormal"/>
              <w:rPr>
                <w:color w:val="000000" w:themeColor="text1"/>
                <w:sz w:val="20"/>
              </w:rPr>
            </w:pPr>
          </w:p>
        </w:tc>
        <w:tc>
          <w:tcPr>
            <w:tcW w:w="987" w:type="dxa"/>
          </w:tcPr>
          <w:p w14:paraId="7B06BC33" w14:textId="77777777" w:rsidR="004B103E" w:rsidRDefault="004B103E">
            <w:pPr>
              <w:pStyle w:val="ConsPlusNormal"/>
              <w:rPr>
                <w:color w:val="000000" w:themeColor="text1"/>
                <w:sz w:val="20"/>
              </w:rPr>
            </w:pPr>
          </w:p>
        </w:tc>
      </w:tr>
      <w:tr w:rsidR="004B103E" w14:paraId="2101E008" w14:textId="77777777">
        <w:tc>
          <w:tcPr>
            <w:tcW w:w="567" w:type="dxa"/>
          </w:tcPr>
          <w:p w14:paraId="54FF5FBC" w14:textId="77777777" w:rsidR="004B103E" w:rsidRDefault="00000000">
            <w:pPr>
              <w:pStyle w:val="ConsPlusNormal"/>
              <w:rPr>
                <w:color w:val="000000" w:themeColor="text1"/>
                <w:sz w:val="20"/>
              </w:rPr>
            </w:pPr>
            <w:r>
              <w:rPr>
                <w:color w:val="000000" w:themeColor="text1"/>
                <w:sz w:val="20"/>
              </w:rPr>
              <w:t>59</w:t>
            </w:r>
          </w:p>
        </w:tc>
        <w:tc>
          <w:tcPr>
            <w:tcW w:w="849" w:type="dxa"/>
            <w:gridSpan w:val="2"/>
          </w:tcPr>
          <w:p w14:paraId="64088EE7" w14:textId="77777777" w:rsidR="004B103E" w:rsidRDefault="00000000">
            <w:pPr>
              <w:pStyle w:val="ConsPlusNormal"/>
              <w:rPr>
                <w:color w:val="000000" w:themeColor="text1"/>
                <w:sz w:val="20"/>
              </w:rPr>
            </w:pPr>
            <w:r>
              <w:rPr>
                <w:color w:val="000000" w:themeColor="text1"/>
                <w:sz w:val="20"/>
              </w:rPr>
              <w:t>810101</w:t>
            </w:r>
          </w:p>
        </w:tc>
        <w:tc>
          <w:tcPr>
            <w:tcW w:w="1595" w:type="dxa"/>
          </w:tcPr>
          <w:p w14:paraId="375F2B6E" w14:textId="77777777" w:rsidR="004B103E" w:rsidRDefault="00000000">
            <w:pPr>
              <w:pStyle w:val="ConsPlusNormal"/>
              <w:rPr>
                <w:color w:val="000000" w:themeColor="text1"/>
                <w:sz w:val="20"/>
              </w:rPr>
            </w:pPr>
            <w:r>
              <w:rPr>
                <w:color w:val="000000" w:themeColor="text1"/>
                <w:sz w:val="20"/>
              </w:rPr>
              <w:t>БУ «Нижневартовский онкологический диспансер»</w:t>
            </w:r>
          </w:p>
        </w:tc>
        <w:tc>
          <w:tcPr>
            <w:tcW w:w="1409" w:type="dxa"/>
          </w:tcPr>
          <w:p w14:paraId="5911E9EF" w14:textId="77777777" w:rsidR="004B103E" w:rsidRDefault="00000000">
            <w:pPr>
              <w:pStyle w:val="ConsPlusNormal"/>
              <w:rPr>
                <w:color w:val="000000" w:themeColor="text1"/>
                <w:sz w:val="20"/>
              </w:rPr>
            </w:pPr>
            <w:r>
              <w:rPr>
                <w:color w:val="000000" w:themeColor="text1"/>
                <w:sz w:val="20"/>
              </w:rPr>
              <w:t>+</w:t>
            </w:r>
          </w:p>
        </w:tc>
        <w:tc>
          <w:tcPr>
            <w:tcW w:w="1409" w:type="dxa"/>
          </w:tcPr>
          <w:p w14:paraId="1F4860E6" w14:textId="77777777" w:rsidR="004B103E" w:rsidRDefault="00000000">
            <w:pPr>
              <w:pStyle w:val="ConsPlusNormal"/>
              <w:rPr>
                <w:color w:val="000000" w:themeColor="text1"/>
                <w:sz w:val="20"/>
              </w:rPr>
            </w:pPr>
            <w:r>
              <w:rPr>
                <w:color w:val="000000" w:themeColor="text1"/>
                <w:sz w:val="20"/>
              </w:rPr>
              <w:t>+</w:t>
            </w:r>
          </w:p>
        </w:tc>
        <w:tc>
          <w:tcPr>
            <w:tcW w:w="1456" w:type="dxa"/>
          </w:tcPr>
          <w:p w14:paraId="36BA20B0" w14:textId="77777777" w:rsidR="004B103E" w:rsidRDefault="004B103E">
            <w:pPr>
              <w:pStyle w:val="ConsPlusNormal"/>
              <w:rPr>
                <w:color w:val="000000" w:themeColor="text1"/>
                <w:sz w:val="20"/>
              </w:rPr>
            </w:pPr>
          </w:p>
        </w:tc>
        <w:tc>
          <w:tcPr>
            <w:tcW w:w="1391" w:type="dxa"/>
          </w:tcPr>
          <w:p w14:paraId="1D84BE35" w14:textId="77777777" w:rsidR="004B103E" w:rsidRDefault="004B103E">
            <w:pPr>
              <w:pStyle w:val="ConsPlusNormal"/>
              <w:rPr>
                <w:color w:val="000000" w:themeColor="text1"/>
                <w:sz w:val="20"/>
              </w:rPr>
            </w:pPr>
          </w:p>
        </w:tc>
        <w:tc>
          <w:tcPr>
            <w:tcW w:w="1354" w:type="dxa"/>
          </w:tcPr>
          <w:p w14:paraId="0881A88F" w14:textId="77777777" w:rsidR="004B103E" w:rsidRDefault="004B103E">
            <w:pPr>
              <w:pStyle w:val="ConsPlusNormal"/>
              <w:rPr>
                <w:color w:val="000000" w:themeColor="text1"/>
                <w:sz w:val="20"/>
              </w:rPr>
            </w:pPr>
          </w:p>
        </w:tc>
        <w:tc>
          <w:tcPr>
            <w:tcW w:w="1105" w:type="dxa"/>
          </w:tcPr>
          <w:p w14:paraId="712C3D5A" w14:textId="77777777" w:rsidR="004B103E" w:rsidRDefault="00000000">
            <w:pPr>
              <w:pStyle w:val="ConsPlusNormal"/>
              <w:rPr>
                <w:color w:val="000000" w:themeColor="text1"/>
                <w:sz w:val="20"/>
              </w:rPr>
            </w:pPr>
            <w:r>
              <w:rPr>
                <w:color w:val="000000" w:themeColor="text1"/>
                <w:sz w:val="20"/>
              </w:rPr>
              <w:t>+</w:t>
            </w:r>
          </w:p>
        </w:tc>
        <w:tc>
          <w:tcPr>
            <w:tcW w:w="1154" w:type="dxa"/>
          </w:tcPr>
          <w:p w14:paraId="493AA9DE" w14:textId="77777777" w:rsidR="004B103E" w:rsidRDefault="004B103E">
            <w:pPr>
              <w:pStyle w:val="ConsPlusNormal"/>
              <w:rPr>
                <w:color w:val="000000" w:themeColor="text1"/>
                <w:sz w:val="20"/>
              </w:rPr>
            </w:pPr>
          </w:p>
        </w:tc>
        <w:tc>
          <w:tcPr>
            <w:tcW w:w="1155" w:type="dxa"/>
          </w:tcPr>
          <w:p w14:paraId="6A93935F" w14:textId="77777777" w:rsidR="004B103E" w:rsidRDefault="004B103E">
            <w:pPr>
              <w:pStyle w:val="ConsPlusNormal"/>
              <w:rPr>
                <w:color w:val="000000" w:themeColor="text1"/>
                <w:sz w:val="20"/>
              </w:rPr>
            </w:pPr>
          </w:p>
        </w:tc>
        <w:tc>
          <w:tcPr>
            <w:tcW w:w="1018" w:type="dxa"/>
          </w:tcPr>
          <w:p w14:paraId="3A8988AA" w14:textId="77777777" w:rsidR="004B103E" w:rsidRDefault="004B103E">
            <w:pPr>
              <w:pStyle w:val="ConsPlusNormal"/>
              <w:rPr>
                <w:color w:val="000000" w:themeColor="text1"/>
                <w:sz w:val="20"/>
              </w:rPr>
            </w:pPr>
          </w:p>
        </w:tc>
        <w:tc>
          <w:tcPr>
            <w:tcW w:w="987" w:type="dxa"/>
          </w:tcPr>
          <w:p w14:paraId="494CC3D7" w14:textId="77777777" w:rsidR="004B103E" w:rsidRDefault="004B103E">
            <w:pPr>
              <w:pStyle w:val="ConsPlusNormal"/>
              <w:rPr>
                <w:color w:val="000000" w:themeColor="text1"/>
                <w:sz w:val="20"/>
              </w:rPr>
            </w:pPr>
          </w:p>
        </w:tc>
      </w:tr>
      <w:tr w:rsidR="004B103E" w14:paraId="070AC8BE" w14:textId="77777777">
        <w:tc>
          <w:tcPr>
            <w:tcW w:w="567" w:type="dxa"/>
          </w:tcPr>
          <w:p w14:paraId="5FFC4CF9" w14:textId="77777777" w:rsidR="004B103E" w:rsidRDefault="00000000">
            <w:pPr>
              <w:pStyle w:val="ConsPlusNormal"/>
              <w:rPr>
                <w:color w:val="000000" w:themeColor="text1"/>
                <w:sz w:val="20"/>
              </w:rPr>
            </w:pPr>
            <w:r>
              <w:rPr>
                <w:color w:val="000000" w:themeColor="text1"/>
                <w:sz w:val="20"/>
              </w:rPr>
              <w:t>60</w:t>
            </w:r>
          </w:p>
        </w:tc>
        <w:tc>
          <w:tcPr>
            <w:tcW w:w="849" w:type="dxa"/>
            <w:gridSpan w:val="2"/>
          </w:tcPr>
          <w:p w14:paraId="6D21E3E4" w14:textId="77777777" w:rsidR="004B103E" w:rsidRDefault="00000000">
            <w:pPr>
              <w:pStyle w:val="ConsPlusNormal"/>
              <w:rPr>
                <w:color w:val="000000" w:themeColor="text1"/>
                <w:sz w:val="20"/>
              </w:rPr>
            </w:pPr>
            <w:r>
              <w:rPr>
                <w:color w:val="000000" w:themeColor="text1"/>
                <w:sz w:val="20"/>
              </w:rPr>
              <w:t>810103</w:t>
            </w:r>
          </w:p>
        </w:tc>
        <w:tc>
          <w:tcPr>
            <w:tcW w:w="1595" w:type="dxa"/>
          </w:tcPr>
          <w:p w14:paraId="48309033" w14:textId="77777777" w:rsidR="004B103E" w:rsidRDefault="00000000">
            <w:pPr>
              <w:pStyle w:val="ConsPlusNormal"/>
              <w:rPr>
                <w:color w:val="000000" w:themeColor="text1"/>
                <w:sz w:val="20"/>
              </w:rPr>
            </w:pPr>
            <w:r>
              <w:rPr>
                <w:color w:val="000000" w:themeColor="text1"/>
                <w:sz w:val="20"/>
              </w:rPr>
              <w:t>БУ «Нижневартовский кожно-венерологический диспансер»</w:t>
            </w:r>
          </w:p>
        </w:tc>
        <w:tc>
          <w:tcPr>
            <w:tcW w:w="1409" w:type="dxa"/>
          </w:tcPr>
          <w:p w14:paraId="0A18BD70" w14:textId="77777777" w:rsidR="004B103E" w:rsidRDefault="00000000">
            <w:pPr>
              <w:pStyle w:val="ConsPlusNormal"/>
              <w:rPr>
                <w:color w:val="000000" w:themeColor="text1"/>
                <w:sz w:val="20"/>
              </w:rPr>
            </w:pPr>
            <w:r>
              <w:rPr>
                <w:color w:val="000000" w:themeColor="text1"/>
                <w:sz w:val="20"/>
              </w:rPr>
              <w:t>+</w:t>
            </w:r>
          </w:p>
        </w:tc>
        <w:tc>
          <w:tcPr>
            <w:tcW w:w="1409" w:type="dxa"/>
          </w:tcPr>
          <w:p w14:paraId="72281B0C" w14:textId="77777777" w:rsidR="004B103E" w:rsidRDefault="00000000">
            <w:pPr>
              <w:pStyle w:val="ConsPlusNormal"/>
              <w:rPr>
                <w:color w:val="000000" w:themeColor="text1"/>
                <w:sz w:val="20"/>
              </w:rPr>
            </w:pPr>
            <w:r>
              <w:rPr>
                <w:color w:val="000000" w:themeColor="text1"/>
                <w:sz w:val="20"/>
              </w:rPr>
              <w:t>+</w:t>
            </w:r>
          </w:p>
        </w:tc>
        <w:tc>
          <w:tcPr>
            <w:tcW w:w="1456" w:type="dxa"/>
          </w:tcPr>
          <w:p w14:paraId="07A27F64" w14:textId="77777777" w:rsidR="004B103E" w:rsidRDefault="004B103E">
            <w:pPr>
              <w:pStyle w:val="ConsPlusNormal"/>
              <w:rPr>
                <w:color w:val="000000" w:themeColor="text1"/>
                <w:sz w:val="20"/>
              </w:rPr>
            </w:pPr>
          </w:p>
        </w:tc>
        <w:tc>
          <w:tcPr>
            <w:tcW w:w="1391" w:type="dxa"/>
          </w:tcPr>
          <w:p w14:paraId="7FFDE5AF" w14:textId="77777777" w:rsidR="004B103E" w:rsidRDefault="004B103E">
            <w:pPr>
              <w:pStyle w:val="ConsPlusNormal"/>
              <w:rPr>
                <w:color w:val="000000" w:themeColor="text1"/>
                <w:sz w:val="20"/>
              </w:rPr>
            </w:pPr>
          </w:p>
        </w:tc>
        <w:tc>
          <w:tcPr>
            <w:tcW w:w="1354" w:type="dxa"/>
          </w:tcPr>
          <w:p w14:paraId="4A6159EB" w14:textId="77777777" w:rsidR="004B103E" w:rsidRDefault="004B103E">
            <w:pPr>
              <w:pStyle w:val="ConsPlusNormal"/>
              <w:rPr>
                <w:color w:val="000000" w:themeColor="text1"/>
                <w:sz w:val="20"/>
              </w:rPr>
            </w:pPr>
          </w:p>
        </w:tc>
        <w:tc>
          <w:tcPr>
            <w:tcW w:w="1105" w:type="dxa"/>
          </w:tcPr>
          <w:p w14:paraId="13C36337" w14:textId="77777777" w:rsidR="004B103E" w:rsidRDefault="00000000">
            <w:pPr>
              <w:pStyle w:val="ConsPlusNormal"/>
              <w:rPr>
                <w:color w:val="000000" w:themeColor="text1"/>
                <w:sz w:val="20"/>
              </w:rPr>
            </w:pPr>
            <w:r>
              <w:rPr>
                <w:color w:val="000000" w:themeColor="text1"/>
                <w:sz w:val="20"/>
              </w:rPr>
              <w:t>+</w:t>
            </w:r>
          </w:p>
        </w:tc>
        <w:tc>
          <w:tcPr>
            <w:tcW w:w="1154" w:type="dxa"/>
          </w:tcPr>
          <w:p w14:paraId="49C1FC76" w14:textId="77777777" w:rsidR="004B103E" w:rsidRDefault="004B103E">
            <w:pPr>
              <w:pStyle w:val="ConsPlusNormal"/>
              <w:rPr>
                <w:color w:val="000000" w:themeColor="text1"/>
                <w:sz w:val="20"/>
              </w:rPr>
            </w:pPr>
          </w:p>
        </w:tc>
        <w:tc>
          <w:tcPr>
            <w:tcW w:w="1155" w:type="dxa"/>
          </w:tcPr>
          <w:p w14:paraId="31FF1FA6" w14:textId="77777777" w:rsidR="004B103E" w:rsidRDefault="004B103E">
            <w:pPr>
              <w:pStyle w:val="ConsPlusNormal"/>
              <w:rPr>
                <w:color w:val="000000" w:themeColor="text1"/>
                <w:sz w:val="20"/>
              </w:rPr>
            </w:pPr>
          </w:p>
        </w:tc>
        <w:tc>
          <w:tcPr>
            <w:tcW w:w="1018" w:type="dxa"/>
          </w:tcPr>
          <w:p w14:paraId="236DE28C" w14:textId="77777777" w:rsidR="004B103E" w:rsidRDefault="004B103E">
            <w:pPr>
              <w:pStyle w:val="ConsPlusNormal"/>
              <w:rPr>
                <w:color w:val="000000" w:themeColor="text1"/>
                <w:sz w:val="20"/>
              </w:rPr>
            </w:pPr>
          </w:p>
        </w:tc>
        <w:tc>
          <w:tcPr>
            <w:tcW w:w="987" w:type="dxa"/>
          </w:tcPr>
          <w:p w14:paraId="4998D406" w14:textId="77777777" w:rsidR="004B103E" w:rsidRDefault="004B103E">
            <w:pPr>
              <w:pStyle w:val="ConsPlusNormal"/>
              <w:rPr>
                <w:color w:val="000000" w:themeColor="text1"/>
                <w:sz w:val="20"/>
              </w:rPr>
            </w:pPr>
          </w:p>
        </w:tc>
      </w:tr>
      <w:tr w:rsidR="004B103E" w14:paraId="7550AD64" w14:textId="77777777">
        <w:tc>
          <w:tcPr>
            <w:tcW w:w="567" w:type="dxa"/>
          </w:tcPr>
          <w:p w14:paraId="43C3DD57" w14:textId="77777777" w:rsidR="004B103E" w:rsidRDefault="00000000">
            <w:pPr>
              <w:pStyle w:val="ConsPlusNormal"/>
              <w:rPr>
                <w:color w:val="000000" w:themeColor="text1"/>
                <w:sz w:val="20"/>
              </w:rPr>
            </w:pPr>
            <w:r>
              <w:rPr>
                <w:color w:val="000000" w:themeColor="text1"/>
                <w:sz w:val="20"/>
              </w:rPr>
              <w:t>61</w:t>
            </w:r>
          </w:p>
        </w:tc>
        <w:tc>
          <w:tcPr>
            <w:tcW w:w="849" w:type="dxa"/>
            <w:gridSpan w:val="2"/>
          </w:tcPr>
          <w:p w14:paraId="4C0F34E9" w14:textId="77777777" w:rsidR="004B103E" w:rsidRDefault="00000000">
            <w:pPr>
              <w:pStyle w:val="ConsPlusNormal"/>
              <w:rPr>
                <w:color w:val="000000" w:themeColor="text1"/>
                <w:sz w:val="20"/>
              </w:rPr>
            </w:pPr>
            <w:r>
              <w:rPr>
                <w:color w:val="000000" w:themeColor="text1"/>
                <w:sz w:val="20"/>
              </w:rPr>
              <w:t>810104</w:t>
            </w:r>
          </w:p>
        </w:tc>
        <w:tc>
          <w:tcPr>
            <w:tcW w:w="1595" w:type="dxa"/>
          </w:tcPr>
          <w:p w14:paraId="7E6DB478" w14:textId="77777777" w:rsidR="004B103E" w:rsidRDefault="00000000">
            <w:pPr>
              <w:pStyle w:val="ConsPlusNormal"/>
              <w:rPr>
                <w:color w:val="000000" w:themeColor="text1"/>
                <w:sz w:val="20"/>
              </w:rPr>
            </w:pPr>
            <w:r>
              <w:rPr>
                <w:color w:val="000000" w:themeColor="text1"/>
                <w:sz w:val="20"/>
              </w:rPr>
              <w:t>БУ «Нижневартовская окружная клиническая больница»</w:t>
            </w:r>
          </w:p>
        </w:tc>
        <w:tc>
          <w:tcPr>
            <w:tcW w:w="1409" w:type="dxa"/>
          </w:tcPr>
          <w:p w14:paraId="51B15A07" w14:textId="77777777" w:rsidR="004B103E" w:rsidRDefault="00000000">
            <w:pPr>
              <w:pStyle w:val="ConsPlusNormal"/>
              <w:rPr>
                <w:color w:val="000000" w:themeColor="text1"/>
                <w:sz w:val="20"/>
              </w:rPr>
            </w:pPr>
            <w:r>
              <w:rPr>
                <w:color w:val="000000" w:themeColor="text1"/>
                <w:sz w:val="20"/>
              </w:rPr>
              <w:t>+</w:t>
            </w:r>
          </w:p>
        </w:tc>
        <w:tc>
          <w:tcPr>
            <w:tcW w:w="1409" w:type="dxa"/>
          </w:tcPr>
          <w:p w14:paraId="1BD790E4" w14:textId="77777777" w:rsidR="004B103E" w:rsidRDefault="00000000">
            <w:pPr>
              <w:pStyle w:val="ConsPlusNormal"/>
              <w:rPr>
                <w:color w:val="000000" w:themeColor="text1"/>
                <w:sz w:val="20"/>
              </w:rPr>
            </w:pPr>
            <w:r>
              <w:rPr>
                <w:color w:val="000000" w:themeColor="text1"/>
                <w:sz w:val="20"/>
              </w:rPr>
              <w:t>+</w:t>
            </w:r>
          </w:p>
        </w:tc>
        <w:tc>
          <w:tcPr>
            <w:tcW w:w="1456" w:type="dxa"/>
          </w:tcPr>
          <w:p w14:paraId="37DE4635" w14:textId="77777777" w:rsidR="004B103E" w:rsidRDefault="004B103E">
            <w:pPr>
              <w:pStyle w:val="ConsPlusNormal"/>
              <w:rPr>
                <w:color w:val="000000" w:themeColor="text1"/>
                <w:sz w:val="20"/>
              </w:rPr>
            </w:pPr>
          </w:p>
        </w:tc>
        <w:tc>
          <w:tcPr>
            <w:tcW w:w="1391" w:type="dxa"/>
          </w:tcPr>
          <w:p w14:paraId="65382EC0" w14:textId="77777777" w:rsidR="004B103E" w:rsidRDefault="004B103E">
            <w:pPr>
              <w:pStyle w:val="ConsPlusNormal"/>
              <w:rPr>
                <w:color w:val="000000" w:themeColor="text1"/>
                <w:sz w:val="20"/>
              </w:rPr>
            </w:pPr>
          </w:p>
        </w:tc>
        <w:tc>
          <w:tcPr>
            <w:tcW w:w="1354" w:type="dxa"/>
          </w:tcPr>
          <w:p w14:paraId="3766713D" w14:textId="77777777" w:rsidR="004B103E" w:rsidRDefault="004B103E">
            <w:pPr>
              <w:pStyle w:val="ConsPlusNormal"/>
              <w:rPr>
                <w:color w:val="000000" w:themeColor="text1"/>
                <w:sz w:val="20"/>
              </w:rPr>
            </w:pPr>
          </w:p>
        </w:tc>
        <w:tc>
          <w:tcPr>
            <w:tcW w:w="1105" w:type="dxa"/>
          </w:tcPr>
          <w:p w14:paraId="701303CE" w14:textId="77777777" w:rsidR="004B103E" w:rsidRDefault="004B103E">
            <w:pPr>
              <w:pStyle w:val="ConsPlusNormal"/>
              <w:rPr>
                <w:color w:val="000000" w:themeColor="text1"/>
                <w:sz w:val="20"/>
              </w:rPr>
            </w:pPr>
          </w:p>
        </w:tc>
        <w:tc>
          <w:tcPr>
            <w:tcW w:w="1154" w:type="dxa"/>
          </w:tcPr>
          <w:p w14:paraId="2485DD17" w14:textId="77777777" w:rsidR="004B103E" w:rsidRDefault="00000000">
            <w:pPr>
              <w:pStyle w:val="ConsPlusNormal"/>
              <w:rPr>
                <w:color w:val="000000" w:themeColor="text1"/>
                <w:sz w:val="20"/>
              </w:rPr>
            </w:pPr>
            <w:r>
              <w:rPr>
                <w:color w:val="000000" w:themeColor="text1"/>
                <w:sz w:val="20"/>
              </w:rPr>
              <w:t>+</w:t>
            </w:r>
          </w:p>
        </w:tc>
        <w:tc>
          <w:tcPr>
            <w:tcW w:w="1155" w:type="dxa"/>
          </w:tcPr>
          <w:p w14:paraId="3E7F7A85" w14:textId="77777777" w:rsidR="004B103E" w:rsidRDefault="004B103E">
            <w:pPr>
              <w:pStyle w:val="ConsPlusNormal"/>
              <w:rPr>
                <w:color w:val="000000" w:themeColor="text1"/>
                <w:sz w:val="20"/>
              </w:rPr>
            </w:pPr>
          </w:p>
        </w:tc>
        <w:tc>
          <w:tcPr>
            <w:tcW w:w="1018" w:type="dxa"/>
          </w:tcPr>
          <w:p w14:paraId="3B8C1EE0" w14:textId="77777777" w:rsidR="004B103E" w:rsidRDefault="00000000">
            <w:pPr>
              <w:pStyle w:val="ConsPlusNormal"/>
              <w:rPr>
                <w:color w:val="000000" w:themeColor="text1"/>
                <w:sz w:val="20"/>
              </w:rPr>
            </w:pPr>
            <w:r>
              <w:rPr>
                <w:color w:val="000000" w:themeColor="text1"/>
                <w:sz w:val="20"/>
              </w:rPr>
              <w:t>+</w:t>
            </w:r>
          </w:p>
        </w:tc>
        <w:tc>
          <w:tcPr>
            <w:tcW w:w="987" w:type="dxa"/>
          </w:tcPr>
          <w:p w14:paraId="09895A0F" w14:textId="77777777" w:rsidR="004B103E" w:rsidRDefault="00000000">
            <w:pPr>
              <w:pStyle w:val="ConsPlusNormal"/>
              <w:rPr>
                <w:color w:val="000000" w:themeColor="text1"/>
                <w:sz w:val="20"/>
              </w:rPr>
            </w:pPr>
            <w:r>
              <w:rPr>
                <w:color w:val="000000" w:themeColor="text1"/>
                <w:sz w:val="20"/>
              </w:rPr>
              <w:t>+</w:t>
            </w:r>
          </w:p>
        </w:tc>
      </w:tr>
      <w:tr w:rsidR="004B103E" w14:paraId="63C46303" w14:textId="77777777">
        <w:tc>
          <w:tcPr>
            <w:tcW w:w="567" w:type="dxa"/>
          </w:tcPr>
          <w:p w14:paraId="3318BB28" w14:textId="77777777" w:rsidR="004B103E" w:rsidRDefault="00000000">
            <w:pPr>
              <w:pStyle w:val="ConsPlusNormal"/>
              <w:rPr>
                <w:color w:val="000000" w:themeColor="text1"/>
                <w:sz w:val="20"/>
              </w:rPr>
            </w:pPr>
            <w:r>
              <w:rPr>
                <w:color w:val="000000" w:themeColor="text1"/>
                <w:sz w:val="20"/>
              </w:rPr>
              <w:t>62</w:t>
            </w:r>
          </w:p>
        </w:tc>
        <w:tc>
          <w:tcPr>
            <w:tcW w:w="849" w:type="dxa"/>
            <w:gridSpan w:val="2"/>
          </w:tcPr>
          <w:p w14:paraId="56D0C1AD" w14:textId="77777777" w:rsidR="004B103E" w:rsidRDefault="00000000">
            <w:pPr>
              <w:pStyle w:val="ConsPlusNormal"/>
              <w:rPr>
                <w:color w:val="000000" w:themeColor="text1"/>
                <w:sz w:val="20"/>
              </w:rPr>
            </w:pPr>
            <w:r>
              <w:rPr>
                <w:color w:val="000000" w:themeColor="text1"/>
                <w:sz w:val="20"/>
              </w:rPr>
              <w:t>810106</w:t>
            </w:r>
          </w:p>
        </w:tc>
        <w:tc>
          <w:tcPr>
            <w:tcW w:w="1595" w:type="dxa"/>
          </w:tcPr>
          <w:p w14:paraId="21A2E304" w14:textId="77777777" w:rsidR="004B103E" w:rsidRDefault="00000000">
            <w:pPr>
              <w:pStyle w:val="ConsPlusNormal"/>
              <w:rPr>
                <w:color w:val="000000" w:themeColor="text1"/>
                <w:sz w:val="20"/>
              </w:rPr>
            </w:pPr>
            <w:r>
              <w:rPr>
                <w:color w:val="000000" w:themeColor="text1"/>
                <w:sz w:val="20"/>
              </w:rPr>
              <w:t xml:space="preserve">БУ «Нижневартовский окружной клинический </w:t>
            </w:r>
            <w:r>
              <w:rPr>
                <w:color w:val="000000" w:themeColor="text1"/>
                <w:sz w:val="20"/>
              </w:rPr>
              <w:lastRenderedPageBreak/>
              <w:t>перинатальный центр»</w:t>
            </w:r>
          </w:p>
        </w:tc>
        <w:tc>
          <w:tcPr>
            <w:tcW w:w="1409" w:type="dxa"/>
          </w:tcPr>
          <w:p w14:paraId="00EBC9C7" w14:textId="77777777" w:rsidR="004B103E" w:rsidRDefault="00000000">
            <w:pPr>
              <w:pStyle w:val="ConsPlusNormal"/>
              <w:rPr>
                <w:color w:val="000000" w:themeColor="text1"/>
                <w:sz w:val="20"/>
              </w:rPr>
            </w:pPr>
            <w:r>
              <w:rPr>
                <w:color w:val="000000" w:themeColor="text1"/>
                <w:sz w:val="20"/>
              </w:rPr>
              <w:lastRenderedPageBreak/>
              <w:t>+</w:t>
            </w:r>
          </w:p>
        </w:tc>
        <w:tc>
          <w:tcPr>
            <w:tcW w:w="1409" w:type="dxa"/>
          </w:tcPr>
          <w:p w14:paraId="70A8890B" w14:textId="77777777" w:rsidR="004B103E" w:rsidRDefault="00000000">
            <w:pPr>
              <w:pStyle w:val="ConsPlusNormal"/>
              <w:rPr>
                <w:color w:val="000000" w:themeColor="text1"/>
                <w:sz w:val="20"/>
              </w:rPr>
            </w:pPr>
            <w:r>
              <w:rPr>
                <w:color w:val="000000" w:themeColor="text1"/>
                <w:sz w:val="20"/>
              </w:rPr>
              <w:t>+</w:t>
            </w:r>
          </w:p>
        </w:tc>
        <w:tc>
          <w:tcPr>
            <w:tcW w:w="1456" w:type="dxa"/>
          </w:tcPr>
          <w:p w14:paraId="0C9E5C38" w14:textId="77777777" w:rsidR="004B103E" w:rsidRDefault="004B103E">
            <w:pPr>
              <w:pStyle w:val="ConsPlusNormal"/>
              <w:rPr>
                <w:color w:val="000000" w:themeColor="text1"/>
                <w:sz w:val="20"/>
              </w:rPr>
            </w:pPr>
          </w:p>
        </w:tc>
        <w:tc>
          <w:tcPr>
            <w:tcW w:w="1391" w:type="dxa"/>
          </w:tcPr>
          <w:p w14:paraId="32447AAE" w14:textId="77777777" w:rsidR="004B103E" w:rsidRDefault="004B103E">
            <w:pPr>
              <w:pStyle w:val="ConsPlusNormal"/>
              <w:rPr>
                <w:color w:val="000000" w:themeColor="text1"/>
                <w:sz w:val="20"/>
              </w:rPr>
            </w:pPr>
          </w:p>
        </w:tc>
        <w:tc>
          <w:tcPr>
            <w:tcW w:w="1354" w:type="dxa"/>
          </w:tcPr>
          <w:p w14:paraId="082330BE" w14:textId="77777777" w:rsidR="004B103E" w:rsidRDefault="004B103E">
            <w:pPr>
              <w:pStyle w:val="ConsPlusNormal"/>
              <w:rPr>
                <w:color w:val="000000" w:themeColor="text1"/>
                <w:sz w:val="20"/>
              </w:rPr>
            </w:pPr>
          </w:p>
        </w:tc>
        <w:tc>
          <w:tcPr>
            <w:tcW w:w="1105" w:type="dxa"/>
          </w:tcPr>
          <w:p w14:paraId="4911A018" w14:textId="77777777" w:rsidR="004B103E" w:rsidRDefault="004B103E">
            <w:pPr>
              <w:pStyle w:val="ConsPlusNormal"/>
              <w:rPr>
                <w:color w:val="000000" w:themeColor="text1"/>
                <w:sz w:val="20"/>
              </w:rPr>
            </w:pPr>
          </w:p>
        </w:tc>
        <w:tc>
          <w:tcPr>
            <w:tcW w:w="1154" w:type="dxa"/>
          </w:tcPr>
          <w:p w14:paraId="4437A5F7" w14:textId="77777777" w:rsidR="004B103E" w:rsidRDefault="00000000">
            <w:pPr>
              <w:pStyle w:val="ConsPlusNormal"/>
              <w:rPr>
                <w:color w:val="000000" w:themeColor="text1"/>
                <w:sz w:val="20"/>
              </w:rPr>
            </w:pPr>
            <w:r>
              <w:rPr>
                <w:color w:val="000000" w:themeColor="text1"/>
                <w:sz w:val="20"/>
              </w:rPr>
              <w:t>+</w:t>
            </w:r>
          </w:p>
        </w:tc>
        <w:tc>
          <w:tcPr>
            <w:tcW w:w="1155" w:type="dxa"/>
          </w:tcPr>
          <w:p w14:paraId="25E6C821" w14:textId="77777777" w:rsidR="004B103E" w:rsidRDefault="00000000">
            <w:pPr>
              <w:pStyle w:val="ConsPlusNormal"/>
              <w:rPr>
                <w:color w:val="000000" w:themeColor="text1"/>
                <w:sz w:val="20"/>
              </w:rPr>
            </w:pPr>
            <w:r>
              <w:rPr>
                <w:color w:val="000000" w:themeColor="text1"/>
                <w:sz w:val="20"/>
              </w:rPr>
              <w:t>+</w:t>
            </w:r>
          </w:p>
        </w:tc>
        <w:tc>
          <w:tcPr>
            <w:tcW w:w="1018" w:type="dxa"/>
          </w:tcPr>
          <w:p w14:paraId="219853D6" w14:textId="77777777" w:rsidR="004B103E" w:rsidRDefault="004B103E">
            <w:pPr>
              <w:pStyle w:val="ConsPlusNormal"/>
              <w:rPr>
                <w:color w:val="000000" w:themeColor="text1"/>
                <w:sz w:val="20"/>
              </w:rPr>
            </w:pPr>
          </w:p>
        </w:tc>
        <w:tc>
          <w:tcPr>
            <w:tcW w:w="987" w:type="dxa"/>
          </w:tcPr>
          <w:p w14:paraId="6BD4F4E8" w14:textId="77777777" w:rsidR="004B103E" w:rsidRDefault="00000000">
            <w:pPr>
              <w:pStyle w:val="ConsPlusNormal"/>
              <w:rPr>
                <w:color w:val="000000" w:themeColor="text1"/>
                <w:sz w:val="20"/>
              </w:rPr>
            </w:pPr>
            <w:r>
              <w:rPr>
                <w:color w:val="000000" w:themeColor="text1"/>
                <w:sz w:val="20"/>
              </w:rPr>
              <w:t>+</w:t>
            </w:r>
          </w:p>
        </w:tc>
      </w:tr>
      <w:tr w:rsidR="004B103E" w14:paraId="719B7220" w14:textId="77777777">
        <w:tc>
          <w:tcPr>
            <w:tcW w:w="567" w:type="dxa"/>
          </w:tcPr>
          <w:p w14:paraId="00175850" w14:textId="77777777" w:rsidR="004B103E" w:rsidRDefault="00000000">
            <w:pPr>
              <w:pStyle w:val="ConsPlusNormal"/>
              <w:rPr>
                <w:color w:val="000000" w:themeColor="text1"/>
                <w:sz w:val="20"/>
              </w:rPr>
            </w:pPr>
            <w:r>
              <w:rPr>
                <w:color w:val="000000" w:themeColor="text1"/>
                <w:sz w:val="20"/>
              </w:rPr>
              <w:t>63</w:t>
            </w:r>
          </w:p>
        </w:tc>
        <w:tc>
          <w:tcPr>
            <w:tcW w:w="849" w:type="dxa"/>
            <w:gridSpan w:val="2"/>
          </w:tcPr>
          <w:p w14:paraId="1AA3AFF5" w14:textId="77777777" w:rsidR="004B103E" w:rsidRDefault="00000000">
            <w:pPr>
              <w:pStyle w:val="ConsPlusNormal"/>
              <w:rPr>
                <w:color w:val="000000" w:themeColor="text1"/>
                <w:sz w:val="20"/>
              </w:rPr>
            </w:pPr>
            <w:r>
              <w:rPr>
                <w:color w:val="000000" w:themeColor="text1"/>
                <w:sz w:val="20"/>
              </w:rPr>
              <w:t>810144</w:t>
            </w:r>
          </w:p>
        </w:tc>
        <w:tc>
          <w:tcPr>
            <w:tcW w:w="1595" w:type="dxa"/>
          </w:tcPr>
          <w:p w14:paraId="14A21B01" w14:textId="77777777" w:rsidR="004B103E" w:rsidRDefault="00000000">
            <w:pPr>
              <w:pStyle w:val="ConsPlusNormal"/>
              <w:rPr>
                <w:color w:val="000000" w:themeColor="text1"/>
                <w:sz w:val="20"/>
              </w:rPr>
            </w:pPr>
            <w:r>
              <w:rPr>
                <w:color w:val="000000" w:themeColor="text1"/>
                <w:sz w:val="20"/>
              </w:rPr>
              <w:t>БУ «Нижневартовская окружная клиническая детская больница»</w:t>
            </w:r>
          </w:p>
        </w:tc>
        <w:tc>
          <w:tcPr>
            <w:tcW w:w="1409" w:type="dxa"/>
          </w:tcPr>
          <w:p w14:paraId="29F2C40F" w14:textId="77777777" w:rsidR="004B103E" w:rsidRDefault="00000000">
            <w:pPr>
              <w:pStyle w:val="ConsPlusNormal"/>
              <w:rPr>
                <w:color w:val="000000" w:themeColor="text1"/>
                <w:sz w:val="20"/>
              </w:rPr>
            </w:pPr>
            <w:r>
              <w:rPr>
                <w:color w:val="000000" w:themeColor="text1"/>
                <w:sz w:val="20"/>
              </w:rPr>
              <w:t>+</w:t>
            </w:r>
          </w:p>
        </w:tc>
        <w:tc>
          <w:tcPr>
            <w:tcW w:w="1409" w:type="dxa"/>
          </w:tcPr>
          <w:p w14:paraId="61583ACC" w14:textId="77777777" w:rsidR="004B103E" w:rsidRDefault="00000000">
            <w:pPr>
              <w:pStyle w:val="ConsPlusNormal"/>
              <w:rPr>
                <w:color w:val="000000" w:themeColor="text1"/>
                <w:sz w:val="20"/>
              </w:rPr>
            </w:pPr>
            <w:r>
              <w:rPr>
                <w:color w:val="000000" w:themeColor="text1"/>
                <w:sz w:val="20"/>
              </w:rPr>
              <w:t>+</w:t>
            </w:r>
          </w:p>
        </w:tc>
        <w:tc>
          <w:tcPr>
            <w:tcW w:w="1456" w:type="dxa"/>
          </w:tcPr>
          <w:p w14:paraId="10D49973" w14:textId="77777777" w:rsidR="004B103E" w:rsidRDefault="004B103E">
            <w:pPr>
              <w:pStyle w:val="ConsPlusNormal"/>
              <w:rPr>
                <w:color w:val="000000" w:themeColor="text1"/>
                <w:sz w:val="20"/>
              </w:rPr>
            </w:pPr>
          </w:p>
        </w:tc>
        <w:tc>
          <w:tcPr>
            <w:tcW w:w="1391" w:type="dxa"/>
          </w:tcPr>
          <w:p w14:paraId="470F957D" w14:textId="77777777" w:rsidR="004B103E" w:rsidRDefault="004B103E">
            <w:pPr>
              <w:pStyle w:val="ConsPlusNormal"/>
              <w:rPr>
                <w:color w:val="000000" w:themeColor="text1"/>
                <w:sz w:val="20"/>
              </w:rPr>
            </w:pPr>
          </w:p>
        </w:tc>
        <w:tc>
          <w:tcPr>
            <w:tcW w:w="1354" w:type="dxa"/>
          </w:tcPr>
          <w:p w14:paraId="3BE6A58A" w14:textId="77777777" w:rsidR="004B103E" w:rsidRDefault="004B103E">
            <w:pPr>
              <w:pStyle w:val="ConsPlusNormal"/>
              <w:rPr>
                <w:color w:val="000000" w:themeColor="text1"/>
                <w:sz w:val="20"/>
              </w:rPr>
            </w:pPr>
          </w:p>
        </w:tc>
        <w:tc>
          <w:tcPr>
            <w:tcW w:w="1105" w:type="dxa"/>
          </w:tcPr>
          <w:p w14:paraId="1A6983C4" w14:textId="77777777" w:rsidR="004B103E" w:rsidRDefault="004B103E">
            <w:pPr>
              <w:pStyle w:val="ConsPlusNormal"/>
              <w:rPr>
                <w:color w:val="000000" w:themeColor="text1"/>
                <w:sz w:val="20"/>
              </w:rPr>
            </w:pPr>
          </w:p>
        </w:tc>
        <w:tc>
          <w:tcPr>
            <w:tcW w:w="1154" w:type="dxa"/>
          </w:tcPr>
          <w:p w14:paraId="5CF0A781" w14:textId="77777777" w:rsidR="004B103E" w:rsidRDefault="00000000">
            <w:pPr>
              <w:pStyle w:val="ConsPlusNormal"/>
              <w:rPr>
                <w:color w:val="000000" w:themeColor="text1"/>
                <w:sz w:val="20"/>
              </w:rPr>
            </w:pPr>
            <w:r>
              <w:rPr>
                <w:color w:val="000000" w:themeColor="text1"/>
                <w:sz w:val="20"/>
              </w:rPr>
              <w:t>+</w:t>
            </w:r>
          </w:p>
        </w:tc>
        <w:tc>
          <w:tcPr>
            <w:tcW w:w="1155" w:type="dxa"/>
          </w:tcPr>
          <w:p w14:paraId="1756EDA3" w14:textId="77777777" w:rsidR="004B103E" w:rsidRDefault="004B103E">
            <w:pPr>
              <w:pStyle w:val="ConsPlusNormal"/>
              <w:rPr>
                <w:color w:val="000000" w:themeColor="text1"/>
                <w:sz w:val="20"/>
              </w:rPr>
            </w:pPr>
          </w:p>
        </w:tc>
        <w:tc>
          <w:tcPr>
            <w:tcW w:w="1018" w:type="dxa"/>
          </w:tcPr>
          <w:p w14:paraId="7CE73DA9" w14:textId="77777777" w:rsidR="004B103E" w:rsidRDefault="00000000">
            <w:pPr>
              <w:pStyle w:val="ConsPlusNormal"/>
              <w:rPr>
                <w:color w:val="000000" w:themeColor="text1"/>
                <w:sz w:val="20"/>
              </w:rPr>
            </w:pPr>
            <w:r>
              <w:rPr>
                <w:color w:val="000000" w:themeColor="text1"/>
                <w:sz w:val="20"/>
              </w:rPr>
              <w:t>+</w:t>
            </w:r>
          </w:p>
        </w:tc>
        <w:tc>
          <w:tcPr>
            <w:tcW w:w="987" w:type="dxa"/>
          </w:tcPr>
          <w:p w14:paraId="4E35661E" w14:textId="77777777" w:rsidR="004B103E" w:rsidRDefault="00000000">
            <w:pPr>
              <w:pStyle w:val="ConsPlusNormal"/>
              <w:rPr>
                <w:color w:val="000000" w:themeColor="text1"/>
                <w:sz w:val="20"/>
              </w:rPr>
            </w:pPr>
            <w:r>
              <w:rPr>
                <w:color w:val="000000" w:themeColor="text1"/>
                <w:sz w:val="20"/>
              </w:rPr>
              <w:t>+</w:t>
            </w:r>
          </w:p>
        </w:tc>
      </w:tr>
      <w:tr w:rsidR="004B103E" w14:paraId="1626CE89" w14:textId="77777777">
        <w:tc>
          <w:tcPr>
            <w:tcW w:w="567" w:type="dxa"/>
          </w:tcPr>
          <w:p w14:paraId="73761EAC" w14:textId="77777777" w:rsidR="004B103E" w:rsidRDefault="00000000">
            <w:pPr>
              <w:pStyle w:val="ConsPlusNormal"/>
              <w:rPr>
                <w:color w:val="000000" w:themeColor="text1"/>
                <w:sz w:val="20"/>
              </w:rPr>
            </w:pPr>
            <w:r>
              <w:rPr>
                <w:color w:val="000000" w:themeColor="text1"/>
                <w:sz w:val="20"/>
              </w:rPr>
              <w:t>64</w:t>
            </w:r>
          </w:p>
        </w:tc>
        <w:tc>
          <w:tcPr>
            <w:tcW w:w="849" w:type="dxa"/>
            <w:gridSpan w:val="2"/>
          </w:tcPr>
          <w:p w14:paraId="15839FCD" w14:textId="77777777" w:rsidR="004B103E" w:rsidRDefault="00000000">
            <w:pPr>
              <w:pStyle w:val="ConsPlusNormal"/>
              <w:rPr>
                <w:color w:val="000000" w:themeColor="text1"/>
                <w:sz w:val="20"/>
              </w:rPr>
            </w:pPr>
            <w:r>
              <w:rPr>
                <w:color w:val="000000" w:themeColor="text1"/>
                <w:sz w:val="20"/>
              </w:rPr>
              <w:t>810196</w:t>
            </w:r>
          </w:p>
        </w:tc>
        <w:tc>
          <w:tcPr>
            <w:tcW w:w="1595" w:type="dxa"/>
          </w:tcPr>
          <w:p w14:paraId="759643ED" w14:textId="77777777" w:rsidR="004B103E" w:rsidRDefault="00000000">
            <w:pPr>
              <w:pStyle w:val="ConsPlusNormal"/>
              <w:rPr>
                <w:color w:val="000000" w:themeColor="text1"/>
                <w:sz w:val="20"/>
              </w:rPr>
            </w:pPr>
            <w:r>
              <w:rPr>
                <w:color w:val="000000" w:themeColor="text1"/>
                <w:sz w:val="20"/>
              </w:rPr>
              <w:t>БУ «Нижневартовская городская станция скорой медицинской помощи»</w:t>
            </w:r>
          </w:p>
        </w:tc>
        <w:tc>
          <w:tcPr>
            <w:tcW w:w="1409" w:type="dxa"/>
          </w:tcPr>
          <w:p w14:paraId="20B8CDBD" w14:textId="77777777" w:rsidR="004B103E" w:rsidRDefault="00000000">
            <w:pPr>
              <w:pStyle w:val="ConsPlusNormal"/>
              <w:rPr>
                <w:color w:val="000000" w:themeColor="text1"/>
                <w:sz w:val="20"/>
              </w:rPr>
            </w:pPr>
            <w:r>
              <w:rPr>
                <w:color w:val="000000" w:themeColor="text1"/>
                <w:sz w:val="20"/>
              </w:rPr>
              <w:t>+</w:t>
            </w:r>
          </w:p>
        </w:tc>
        <w:tc>
          <w:tcPr>
            <w:tcW w:w="1409" w:type="dxa"/>
          </w:tcPr>
          <w:p w14:paraId="6CB9A233" w14:textId="77777777" w:rsidR="004B103E" w:rsidRDefault="00000000">
            <w:pPr>
              <w:pStyle w:val="ConsPlusNormal"/>
              <w:rPr>
                <w:color w:val="000000" w:themeColor="text1"/>
                <w:sz w:val="20"/>
              </w:rPr>
            </w:pPr>
            <w:r>
              <w:rPr>
                <w:color w:val="000000" w:themeColor="text1"/>
                <w:sz w:val="20"/>
              </w:rPr>
              <w:t>+</w:t>
            </w:r>
          </w:p>
        </w:tc>
        <w:tc>
          <w:tcPr>
            <w:tcW w:w="1456" w:type="dxa"/>
          </w:tcPr>
          <w:p w14:paraId="289076DD" w14:textId="77777777" w:rsidR="004B103E" w:rsidRDefault="004B103E">
            <w:pPr>
              <w:pStyle w:val="ConsPlusNormal"/>
              <w:rPr>
                <w:color w:val="000000" w:themeColor="text1"/>
                <w:sz w:val="20"/>
              </w:rPr>
            </w:pPr>
          </w:p>
        </w:tc>
        <w:tc>
          <w:tcPr>
            <w:tcW w:w="1391" w:type="dxa"/>
          </w:tcPr>
          <w:p w14:paraId="492CCB56" w14:textId="77777777" w:rsidR="004B103E" w:rsidRDefault="004B103E">
            <w:pPr>
              <w:pStyle w:val="ConsPlusNormal"/>
              <w:rPr>
                <w:color w:val="000000" w:themeColor="text1"/>
                <w:sz w:val="20"/>
              </w:rPr>
            </w:pPr>
          </w:p>
        </w:tc>
        <w:tc>
          <w:tcPr>
            <w:tcW w:w="1354" w:type="dxa"/>
          </w:tcPr>
          <w:p w14:paraId="56816DEB" w14:textId="77777777" w:rsidR="004B103E" w:rsidRDefault="004B103E">
            <w:pPr>
              <w:pStyle w:val="ConsPlusNormal"/>
              <w:rPr>
                <w:color w:val="000000" w:themeColor="text1"/>
                <w:sz w:val="20"/>
              </w:rPr>
            </w:pPr>
          </w:p>
        </w:tc>
        <w:tc>
          <w:tcPr>
            <w:tcW w:w="1105" w:type="dxa"/>
          </w:tcPr>
          <w:p w14:paraId="3E62BBBE" w14:textId="77777777" w:rsidR="004B103E" w:rsidRDefault="004B103E">
            <w:pPr>
              <w:pStyle w:val="ConsPlusNormal"/>
              <w:rPr>
                <w:color w:val="000000" w:themeColor="text1"/>
                <w:sz w:val="20"/>
              </w:rPr>
            </w:pPr>
          </w:p>
        </w:tc>
        <w:tc>
          <w:tcPr>
            <w:tcW w:w="1154" w:type="dxa"/>
          </w:tcPr>
          <w:p w14:paraId="6CC94D06" w14:textId="77777777" w:rsidR="004B103E" w:rsidRDefault="004B103E">
            <w:pPr>
              <w:pStyle w:val="ConsPlusNormal"/>
              <w:rPr>
                <w:color w:val="000000" w:themeColor="text1"/>
                <w:sz w:val="20"/>
              </w:rPr>
            </w:pPr>
          </w:p>
        </w:tc>
        <w:tc>
          <w:tcPr>
            <w:tcW w:w="1155" w:type="dxa"/>
          </w:tcPr>
          <w:p w14:paraId="019CD9B1" w14:textId="77777777" w:rsidR="004B103E" w:rsidRDefault="004B103E">
            <w:pPr>
              <w:pStyle w:val="ConsPlusNormal"/>
              <w:rPr>
                <w:color w:val="000000" w:themeColor="text1"/>
                <w:sz w:val="20"/>
              </w:rPr>
            </w:pPr>
          </w:p>
        </w:tc>
        <w:tc>
          <w:tcPr>
            <w:tcW w:w="1018" w:type="dxa"/>
          </w:tcPr>
          <w:p w14:paraId="79580E2D" w14:textId="77777777" w:rsidR="004B103E" w:rsidRDefault="004B103E">
            <w:pPr>
              <w:pStyle w:val="ConsPlusNormal"/>
              <w:rPr>
                <w:color w:val="000000" w:themeColor="text1"/>
                <w:sz w:val="20"/>
              </w:rPr>
            </w:pPr>
          </w:p>
        </w:tc>
        <w:tc>
          <w:tcPr>
            <w:tcW w:w="987" w:type="dxa"/>
          </w:tcPr>
          <w:p w14:paraId="4224BB00" w14:textId="77777777" w:rsidR="004B103E" w:rsidRDefault="004B103E">
            <w:pPr>
              <w:pStyle w:val="ConsPlusNormal"/>
              <w:rPr>
                <w:color w:val="000000" w:themeColor="text1"/>
                <w:sz w:val="20"/>
              </w:rPr>
            </w:pPr>
          </w:p>
        </w:tc>
      </w:tr>
      <w:tr w:rsidR="004B103E" w14:paraId="332F3557" w14:textId="77777777">
        <w:tc>
          <w:tcPr>
            <w:tcW w:w="567" w:type="dxa"/>
          </w:tcPr>
          <w:p w14:paraId="69CE27F2" w14:textId="77777777" w:rsidR="004B103E" w:rsidRDefault="00000000">
            <w:pPr>
              <w:pStyle w:val="ConsPlusNormal"/>
              <w:rPr>
                <w:color w:val="000000" w:themeColor="text1"/>
                <w:sz w:val="20"/>
              </w:rPr>
            </w:pPr>
            <w:r>
              <w:rPr>
                <w:color w:val="000000" w:themeColor="text1"/>
                <w:sz w:val="20"/>
              </w:rPr>
              <w:t>65</w:t>
            </w:r>
          </w:p>
        </w:tc>
        <w:tc>
          <w:tcPr>
            <w:tcW w:w="849" w:type="dxa"/>
            <w:gridSpan w:val="2"/>
          </w:tcPr>
          <w:p w14:paraId="24DF6860" w14:textId="77777777" w:rsidR="004B103E" w:rsidRDefault="004B103E">
            <w:pPr>
              <w:pStyle w:val="ConsPlusNormal"/>
              <w:rPr>
                <w:color w:val="000000" w:themeColor="text1"/>
                <w:sz w:val="20"/>
              </w:rPr>
            </w:pPr>
          </w:p>
        </w:tc>
        <w:tc>
          <w:tcPr>
            <w:tcW w:w="1595" w:type="dxa"/>
          </w:tcPr>
          <w:p w14:paraId="29B3EF36" w14:textId="77777777" w:rsidR="004B103E" w:rsidRDefault="00000000">
            <w:pPr>
              <w:pStyle w:val="ConsPlusNormal"/>
              <w:rPr>
                <w:color w:val="000000" w:themeColor="text1"/>
                <w:sz w:val="20"/>
              </w:rPr>
            </w:pPr>
            <w:r>
              <w:rPr>
                <w:color w:val="000000" w:themeColor="text1"/>
                <w:sz w:val="20"/>
              </w:rPr>
              <w:t>БУ «Нижневартовская психоневрологическая больница»</w:t>
            </w:r>
          </w:p>
        </w:tc>
        <w:tc>
          <w:tcPr>
            <w:tcW w:w="1409" w:type="dxa"/>
          </w:tcPr>
          <w:p w14:paraId="76ECB744" w14:textId="77777777" w:rsidR="004B103E" w:rsidRDefault="00000000">
            <w:pPr>
              <w:pStyle w:val="ConsPlusNormal"/>
              <w:rPr>
                <w:color w:val="000000" w:themeColor="text1"/>
                <w:sz w:val="20"/>
              </w:rPr>
            </w:pPr>
            <w:r>
              <w:rPr>
                <w:color w:val="000000" w:themeColor="text1"/>
                <w:sz w:val="20"/>
              </w:rPr>
              <w:t>+</w:t>
            </w:r>
          </w:p>
        </w:tc>
        <w:tc>
          <w:tcPr>
            <w:tcW w:w="1409" w:type="dxa"/>
          </w:tcPr>
          <w:p w14:paraId="723FA4EF" w14:textId="77777777" w:rsidR="004B103E" w:rsidRDefault="004B103E">
            <w:pPr>
              <w:pStyle w:val="ConsPlusNormal"/>
              <w:rPr>
                <w:color w:val="000000" w:themeColor="text1"/>
                <w:sz w:val="20"/>
              </w:rPr>
            </w:pPr>
          </w:p>
        </w:tc>
        <w:tc>
          <w:tcPr>
            <w:tcW w:w="1456" w:type="dxa"/>
          </w:tcPr>
          <w:p w14:paraId="0EA76122" w14:textId="77777777" w:rsidR="004B103E" w:rsidRDefault="004B103E">
            <w:pPr>
              <w:pStyle w:val="ConsPlusNormal"/>
              <w:rPr>
                <w:color w:val="000000" w:themeColor="text1"/>
                <w:sz w:val="20"/>
              </w:rPr>
            </w:pPr>
          </w:p>
        </w:tc>
        <w:tc>
          <w:tcPr>
            <w:tcW w:w="1391" w:type="dxa"/>
          </w:tcPr>
          <w:p w14:paraId="46461604" w14:textId="77777777" w:rsidR="004B103E" w:rsidRDefault="004B103E">
            <w:pPr>
              <w:pStyle w:val="ConsPlusNormal"/>
              <w:rPr>
                <w:color w:val="000000" w:themeColor="text1"/>
                <w:sz w:val="20"/>
              </w:rPr>
            </w:pPr>
          </w:p>
        </w:tc>
        <w:tc>
          <w:tcPr>
            <w:tcW w:w="1354" w:type="dxa"/>
          </w:tcPr>
          <w:p w14:paraId="09C767EE" w14:textId="77777777" w:rsidR="004B103E" w:rsidRDefault="004B103E">
            <w:pPr>
              <w:pStyle w:val="ConsPlusNormal"/>
              <w:rPr>
                <w:color w:val="000000" w:themeColor="text1"/>
                <w:sz w:val="20"/>
              </w:rPr>
            </w:pPr>
          </w:p>
        </w:tc>
        <w:tc>
          <w:tcPr>
            <w:tcW w:w="1105" w:type="dxa"/>
          </w:tcPr>
          <w:p w14:paraId="41EACC15" w14:textId="77777777" w:rsidR="004B103E" w:rsidRDefault="004B103E">
            <w:pPr>
              <w:pStyle w:val="ConsPlusNormal"/>
              <w:rPr>
                <w:color w:val="000000" w:themeColor="text1"/>
                <w:sz w:val="20"/>
              </w:rPr>
            </w:pPr>
          </w:p>
        </w:tc>
        <w:tc>
          <w:tcPr>
            <w:tcW w:w="1154" w:type="dxa"/>
          </w:tcPr>
          <w:p w14:paraId="67A42B6D" w14:textId="77777777" w:rsidR="004B103E" w:rsidRDefault="004B103E">
            <w:pPr>
              <w:pStyle w:val="ConsPlusNormal"/>
              <w:rPr>
                <w:color w:val="000000" w:themeColor="text1"/>
                <w:sz w:val="20"/>
              </w:rPr>
            </w:pPr>
          </w:p>
        </w:tc>
        <w:tc>
          <w:tcPr>
            <w:tcW w:w="1155" w:type="dxa"/>
          </w:tcPr>
          <w:p w14:paraId="2022E0B9" w14:textId="77777777" w:rsidR="004B103E" w:rsidRDefault="004B103E">
            <w:pPr>
              <w:pStyle w:val="ConsPlusNormal"/>
              <w:rPr>
                <w:color w:val="000000" w:themeColor="text1"/>
                <w:sz w:val="20"/>
              </w:rPr>
            </w:pPr>
          </w:p>
        </w:tc>
        <w:tc>
          <w:tcPr>
            <w:tcW w:w="1018" w:type="dxa"/>
          </w:tcPr>
          <w:p w14:paraId="7513D0CD" w14:textId="77777777" w:rsidR="004B103E" w:rsidRDefault="004B103E">
            <w:pPr>
              <w:pStyle w:val="ConsPlusNormal"/>
              <w:rPr>
                <w:color w:val="000000" w:themeColor="text1"/>
                <w:sz w:val="20"/>
              </w:rPr>
            </w:pPr>
          </w:p>
        </w:tc>
        <w:tc>
          <w:tcPr>
            <w:tcW w:w="987" w:type="dxa"/>
          </w:tcPr>
          <w:p w14:paraId="143E4023" w14:textId="77777777" w:rsidR="004B103E" w:rsidRDefault="004B103E">
            <w:pPr>
              <w:pStyle w:val="ConsPlusNormal"/>
              <w:rPr>
                <w:color w:val="000000" w:themeColor="text1"/>
                <w:sz w:val="20"/>
              </w:rPr>
            </w:pPr>
          </w:p>
        </w:tc>
      </w:tr>
      <w:tr w:rsidR="004B103E" w14:paraId="79B07510" w14:textId="77777777">
        <w:tc>
          <w:tcPr>
            <w:tcW w:w="567" w:type="dxa"/>
          </w:tcPr>
          <w:p w14:paraId="351E0E0B" w14:textId="77777777" w:rsidR="004B103E" w:rsidRDefault="00000000">
            <w:pPr>
              <w:pStyle w:val="ConsPlusNormal"/>
              <w:rPr>
                <w:color w:val="000000" w:themeColor="text1"/>
                <w:sz w:val="20"/>
              </w:rPr>
            </w:pPr>
            <w:r>
              <w:rPr>
                <w:color w:val="000000" w:themeColor="text1"/>
                <w:sz w:val="20"/>
              </w:rPr>
              <w:t>66</w:t>
            </w:r>
          </w:p>
        </w:tc>
        <w:tc>
          <w:tcPr>
            <w:tcW w:w="849" w:type="dxa"/>
            <w:gridSpan w:val="2"/>
          </w:tcPr>
          <w:p w14:paraId="5D0D81C1" w14:textId="77777777" w:rsidR="004B103E" w:rsidRDefault="004B103E">
            <w:pPr>
              <w:pStyle w:val="ConsPlusNormal"/>
              <w:rPr>
                <w:color w:val="000000" w:themeColor="text1"/>
                <w:sz w:val="20"/>
              </w:rPr>
            </w:pPr>
          </w:p>
        </w:tc>
        <w:tc>
          <w:tcPr>
            <w:tcW w:w="1595" w:type="dxa"/>
          </w:tcPr>
          <w:p w14:paraId="6A37A712" w14:textId="77777777" w:rsidR="004B103E" w:rsidRDefault="00000000">
            <w:pPr>
              <w:pStyle w:val="ConsPlusNormal"/>
              <w:rPr>
                <w:color w:val="000000" w:themeColor="text1"/>
                <w:sz w:val="20"/>
              </w:rPr>
            </w:pPr>
            <w:r>
              <w:rPr>
                <w:color w:val="000000" w:themeColor="text1"/>
                <w:sz w:val="20"/>
              </w:rPr>
              <w:t>БУ «Нижневартовский противотуберкулезный диспансер»</w:t>
            </w:r>
          </w:p>
        </w:tc>
        <w:tc>
          <w:tcPr>
            <w:tcW w:w="1409" w:type="dxa"/>
          </w:tcPr>
          <w:p w14:paraId="74115532" w14:textId="77777777" w:rsidR="004B103E" w:rsidRDefault="00000000">
            <w:pPr>
              <w:pStyle w:val="ConsPlusNormal"/>
              <w:rPr>
                <w:color w:val="000000" w:themeColor="text1"/>
                <w:sz w:val="20"/>
              </w:rPr>
            </w:pPr>
            <w:r>
              <w:rPr>
                <w:color w:val="000000" w:themeColor="text1"/>
                <w:sz w:val="20"/>
              </w:rPr>
              <w:t>+</w:t>
            </w:r>
          </w:p>
        </w:tc>
        <w:tc>
          <w:tcPr>
            <w:tcW w:w="1409" w:type="dxa"/>
          </w:tcPr>
          <w:p w14:paraId="57FE6270" w14:textId="77777777" w:rsidR="004B103E" w:rsidRDefault="004B103E">
            <w:pPr>
              <w:pStyle w:val="ConsPlusNormal"/>
              <w:rPr>
                <w:color w:val="000000" w:themeColor="text1"/>
                <w:sz w:val="20"/>
              </w:rPr>
            </w:pPr>
          </w:p>
        </w:tc>
        <w:tc>
          <w:tcPr>
            <w:tcW w:w="1456" w:type="dxa"/>
          </w:tcPr>
          <w:p w14:paraId="55134584" w14:textId="77777777" w:rsidR="004B103E" w:rsidRDefault="004B103E">
            <w:pPr>
              <w:pStyle w:val="ConsPlusNormal"/>
              <w:rPr>
                <w:color w:val="000000" w:themeColor="text1"/>
                <w:sz w:val="20"/>
              </w:rPr>
            </w:pPr>
          </w:p>
        </w:tc>
        <w:tc>
          <w:tcPr>
            <w:tcW w:w="1391" w:type="dxa"/>
          </w:tcPr>
          <w:p w14:paraId="5F5EC932" w14:textId="77777777" w:rsidR="004B103E" w:rsidRDefault="004B103E">
            <w:pPr>
              <w:pStyle w:val="ConsPlusNormal"/>
              <w:rPr>
                <w:color w:val="000000" w:themeColor="text1"/>
                <w:sz w:val="20"/>
              </w:rPr>
            </w:pPr>
          </w:p>
        </w:tc>
        <w:tc>
          <w:tcPr>
            <w:tcW w:w="1354" w:type="dxa"/>
          </w:tcPr>
          <w:p w14:paraId="525960C0" w14:textId="77777777" w:rsidR="004B103E" w:rsidRDefault="004B103E">
            <w:pPr>
              <w:pStyle w:val="ConsPlusNormal"/>
              <w:rPr>
                <w:color w:val="000000" w:themeColor="text1"/>
                <w:sz w:val="20"/>
              </w:rPr>
            </w:pPr>
          </w:p>
        </w:tc>
        <w:tc>
          <w:tcPr>
            <w:tcW w:w="1105" w:type="dxa"/>
          </w:tcPr>
          <w:p w14:paraId="49E17A92" w14:textId="77777777" w:rsidR="004B103E" w:rsidRDefault="004B103E">
            <w:pPr>
              <w:pStyle w:val="ConsPlusNormal"/>
              <w:rPr>
                <w:color w:val="000000" w:themeColor="text1"/>
                <w:sz w:val="20"/>
              </w:rPr>
            </w:pPr>
          </w:p>
        </w:tc>
        <w:tc>
          <w:tcPr>
            <w:tcW w:w="1154" w:type="dxa"/>
          </w:tcPr>
          <w:p w14:paraId="6A27FE31" w14:textId="77777777" w:rsidR="004B103E" w:rsidRDefault="004B103E">
            <w:pPr>
              <w:pStyle w:val="ConsPlusNormal"/>
              <w:rPr>
                <w:color w:val="000000" w:themeColor="text1"/>
                <w:sz w:val="20"/>
              </w:rPr>
            </w:pPr>
          </w:p>
        </w:tc>
        <w:tc>
          <w:tcPr>
            <w:tcW w:w="1155" w:type="dxa"/>
          </w:tcPr>
          <w:p w14:paraId="1B4F7EC3" w14:textId="77777777" w:rsidR="004B103E" w:rsidRDefault="004B103E">
            <w:pPr>
              <w:pStyle w:val="ConsPlusNormal"/>
              <w:rPr>
                <w:color w:val="000000" w:themeColor="text1"/>
                <w:sz w:val="20"/>
              </w:rPr>
            </w:pPr>
          </w:p>
        </w:tc>
        <w:tc>
          <w:tcPr>
            <w:tcW w:w="1018" w:type="dxa"/>
          </w:tcPr>
          <w:p w14:paraId="53BEB3F7" w14:textId="77777777" w:rsidR="004B103E" w:rsidRDefault="004B103E">
            <w:pPr>
              <w:pStyle w:val="ConsPlusNormal"/>
              <w:rPr>
                <w:color w:val="000000" w:themeColor="text1"/>
                <w:sz w:val="20"/>
              </w:rPr>
            </w:pPr>
          </w:p>
        </w:tc>
        <w:tc>
          <w:tcPr>
            <w:tcW w:w="987" w:type="dxa"/>
          </w:tcPr>
          <w:p w14:paraId="560ADC40" w14:textId="77777777" w:rsidR="004B103E" w:rsidRDefault="004B103E">
            <w:pPr>
              <w:pStyle w:val="ConsPlusNormal"/>
              <w:rPr>
                <w:color w:val="000000" w:themeColor="text1"/>
                <w:sz w:val="20"/>
              </w:rPr>
            </w:pPr>
          </w:p>
        </w:tc>
      </w:tr>
      <w:tr w:rsidR="004B103E" w14:paraId="09B5A375" w14:textId="77777777">
        <w:tc>
          <w:tcPr>
            <w:tcW w:w="567" w:type="dxa"/>
          </w:tcPr>
          <w:p w14:paraId="0187E3A6" w14:textId="77777777" w:rsidR="004B103E" w:rsidRDefault="00000000">
            <w:pPr>
              <w:pStyle w:val="ConsPlusNormal"/>
              <w:rPr>
                <w:color w:val="000000" w:themeColor="text1"/>
                <w:sz w:val="20"/>
              </w:rPr>
            </w:pPr>
            <w:r>
              <w:rPr>
                <w:color w:val="000000" w:themeColor="text1"/>
                <w:sz w:val="20"/>
              </w:rPr>
              <w:t>67</w:t>
            </w:r>
          </w:p>
        </w:tc>
        <w:tc>
          <w:tcPr>
            <w:tcW w:w="849" w:type="dxa"/>
            <w:gridSpan w:val="2"/>
          </w:tcPr>
          <w:p w14:paraId="5534FC18" w14:textId="77777777" w:rsidR="004B103E" w:rsidRDefault="00000000">
            <w:pPr>
              <w:pStyle w:val="ConsPlusNormal"/>
              <w:rPr>
                <w:color w:val="000000" w:themeColor="text1"/>
                <w:sz w:val="20"/>
              </w:rPr>
            </w:pPr>
            <w:r>
              <w:rPr>
                <w:color w:val="000000" w:themeColor="text1"/>
                <w:sz w:val="20"/>
              </w:rPr>
              <w:t>810173</w:t>
            </w:r>
          </w:p>
        </w:tc>
        <w:tc>
          <w:tcPr>
            <w:tcW w:w="1595" w:type="dxa"/>
          </w:tcPr>
          <w:p w14:paraId="6CB805AD" w14:textId="77777777" w:rsidR="004B103E" w:rsidRDefault="00000000">
            <w:pPr>
              <w:pStyle w:val="ConsPlusNormal"/>
              <w:rPr>
                <w:color w:val="000000" w:themeColor="text1"/>
                <w:sz w:val="20"/>
              </w:rPr>
            </w:pPr>
            <w:r>
              <w:rPr>
                <w:color w:val="000000" w:themeColor="text1"/>
                <w:sz w:val="20"/>
              </w:rPr>
              <w:t>ООО «Катарсис»</w:t>
            </w:r>
          </w:p>
        </w:tc>
        <w:tc>
          <w:tcPr>
            <w:tcW w:w="1409" w:type="dxa"/>
          </w:tcPr>
          <w:p w14:paraId="6ABEA4CC" w14:textId="77777777" w:rsidR="004B103E" w:rsidRDefault="004B103E">
            <w:pPr>
              <w:pStyle w:val="ConsPlusNormal"/>
              <w:rPr>
                <w:color w:val="000000" w:themeColor="text1"/>
                <w:sz w:val="20"/>
              </w:rPr>
            </w:pPr>
          </w:p>
        </w:tc>
        <w:tc>
          <w:tcPr>
            <w:tcW w:w="1409" w:type="dxa"/>
          </w:tcPr>
          <w:p w14:paraId="2EC51621" w14:textId="77777777" w:rsidR="004B103E" w:rsidRDefault="00000000">
            <w:pPr>
              <w:pStyle w:val="ConsPlusNormal"/>
              <w:rPr>
                <w:color w:val="000000" w:themeColor="text1"/>
                <w:sz w:val="20"/>
              </w:rPr>
            </w:pPr>
            <w:r>
              <w:rPr>
                <w:color w:val="000000" w:themeColor="text1"/>
                <w:sz w:val="20"/>
              </w:rPr>
              <w:t>+</w:t>
            </w:r>
          </w:p>
        </w:tc>
        <w:tc>
          <w:tcPr>
            <w:tcW w:w="1456" w:type="dxa"/>
          </w:tcPr>
          <w:p w14:paraId="59EEB8AB" w14:textId="77777777" w:rsidR="004B103E" w:rsidRDefault="004B103E">
            <w:pPr>
              <w:pStyle w:val="ConsPlusNormal"/>
              <w:rPr>
                <w:color w:val="000000" w:themeColor="text1"/>
                <w:sz w:val="20"/>
              </w:rPr>
            </w:pPr>
          </w:p>
        </w:tc>
        <w:tc>
          <w:tcPr>
            <w:tcW w:w="1391" w:type="dxa"/>
          </w:tcPr>
          <w:p w14:paraId="362F594E" w14:textId="77777777" w:rsidR="004B103E" w:rsidRDefault="004B103E">
            <w:pPr>
              <w:pStyle w:val="ConsPlusNormal"/>
              <w:rPr>
                <w:color w:val="000000" w:themeColor="text1"/>
                <w:sz w:val="20"/>
              </w:rPr>
            </w:pPr>
          </w:p>
        </w:tc>
        <w:tc>
          <w:tcPr>
            <w:tcW w:w="1354" w:type="dxa"/>
          </w:tcPr>
          <w:p w14:paraId="5181CF5D" w14:textId="77777777" w:rsidR="004B103E" w:rsidRDefault="004B103E">
            <w:pPr>
              <w:pStyle w:val="ConsPlusNormal"/>
              <w:rPr>
                <w:color w:val="000000" w:themeColor="text1"/>
                <w:sz w:val="20"/>
              </w:rPr>
            </w:pPr>
          </w:p>
        </w:tc>
        <w:tc>
          <w:tcPr>
            <w:tcW w:w="1105" w:type="dxa"/>
          </w:tcPr>
          <w:p w14:paraId="7BFD0E4E" w14:textId="77777777" w:rsidR="004B103E" w:rsidRDefault="004B103E">
            <w:pPr>
              <w:pStyle w:val="ConsPlusNormal"/>
              <w:rPr>
                <w:color w:val="000000" w:themeColor="text1"/>
                <w:sz w:val="20"/>
              </w:rPr>
            </w:pPr>
          </w:p>
        </w:tc>
        <w:tc>
          <w:tcPr>
            <w:tcW w:w="1154" w:type="dxa"/>
          </w:tcPr>
          <w:p w14:paraId="361AB947" w14:textId="77777777" w:rsidR="004B103E" w:rsidRDefault="004B103E">
            <w:pPr>
              <w:pStyle w:val="ConsPlusNormal"/>
              <w:rPr>
                <w:color w:val="000000" w:themeColor="text1"/>
                <w:sz w:val="20"/>
              </w:rPr>
            </w:pPr>
          </w:p>
        </w:tc>
        <w:tc>
          <w:tcPr>
            <w:tcW w:w="1155" w:type="dxa"/>
          </w:tcPr>
          <w:p w14:paraId="3A42A4D9" w14:textId="77777777" w:rsidR="004B103E" w:rsidRDefault="004B103E">
            <w:pPr>
              <w:pStyle w:val="ConsPlusNormal"/>
              <w:rPr>
                <w:color w:val="000000" w:themeColor="text1"/>
                <w:sz w:val="20"/>
              </w:rPr>
            </w:pPr>
          </w:p>
        </w:tc>
        <w:tc>
          <w:tcPr>
            <w:tcW w:w="1018" w:type="dxa"/>
          </w:tcPr>
          <w:p w14:paraId="29BADA52" w14:textId="77777777" w:rsidR="004B103E" w:rsidRDefault="004B103E">
            <w:pPr>
              <w:pStyle w:val="ConsPlusNormal"/>
              <w:rPr>
                <w:color w:val="000000" w:themeColor="text1"/>
                <w:sz w:val="20"/>
              </w:rPr>
            </w:pPr>
          </w:p>
        </w:tc>
        <w:tc>
          <w:tcPr>
            <w:tcW w:w="987" w:type="dxa"/>
          </w:tcPr>
          <w:p w14:paraId="00564C31" w14:textId="77777777" w:rsidR="004B103E" w:rsidRDefault="004B103E">
            <w:pPr>
              <w:pStyle w:val="ConsPlusNormal"/>
              <w:rPr>
                <w:color w:val="000000" w:themeColor="text1"/>
                <w:sz w:val="20"/>
              </w:rPr>
            </w:pPr>
          </w:p>
        </w:tc>
      </w:tr>
      <w:tr w:rsidR="004B103E" w14:paraId="4D1803A4" w14:textId="77777777">
        <w:tc>
          <w:tcPr>
            <w:tcW w:w="567" w:type="dxa"/>
          </w:tcPr>
          <w:p w14:paraId="184C8711" w14:textId="77777777" w:rsidR="004B103E" w:rsidRDefault="00000000">
            <w:pPr>
              <w:pStyle w:val="ConsPlusNormal"/>
              <w:rPr>
                <w:color w:val="000000" w:themeColor="text1"/>
                <w:sz w:val="20"/>
              </w:rPr>
            </w:pPr>
            <w:r>
              <w:rPr>
                <w:color w:val="000000" w:themeColor="text1"/>
                <w:sz w:val="20"/>
              </w:rPr>
              <w:t>68</w:t>
            </w:r>
          </w:p>
        </w:tc>
        <w:tc>
          <w:tcPr>
            <w:tcW w:w="849" w:type="dxa"/>
            <w:gridSpan w:val="2"/>
          </w:tcPr>
          <w:p w14:paraId="4AE64493" w14:textId="77777777" w:rsidR="004B103E" w:rsidRDefault="00000000">
            <w:pPr>
              <w:pStyle w:val="ConsPlusNormal"/>
              <w:rPr>
                <w:color w:val="000000" w:themeColor="text1"/>
                <w:sz w:val="20"/>
              </w:rPr>
            </w:pPr>
            <w:r>
              <w:rPr>
                <w:color w:val="000000" w:themeColor="text1"/>
                <w:sz w:val="20"/>
              </w:rPr>
              <w:t>810177</w:t>
            </w:r>
          </w:p>
        </w:tc>
        <w:tc>
          <w:tcPr>
            <w:tcW w:w="1595" w:type="dxa"/>
          </w:tcPr>
          <w:p w14:paraId="7EE188D6" w14:textId="77777777" w:rsidR="004B103E" w:rsidRDefault="00000000">
            <w:pPr>
              <w:pStyle w:val="ConsPlusNormal"/>
              <w:rPr>
                <w:color w:val="000000" w:themeColor="text1"/>
                <w:sz w:val="20"/>
              </w:rPr>
            </w:pPr>
            <w:r>
              <w:rPr>
                <w:color w:val="000000" w:themeColor="text1"/>
                <w:sz w:val="20"/>
              </w:rPr>
              <w:t>ЛПЧУ «Здоровье»</w:t>
            </w:r>
          </w:p>
        </w:tc>
        <w:tc>
          <w:tcPr>
            <w:tcW w:w="1409" w:type="dxa"/>
          </w:tcPr>
          <w:p w14:paraId="2D4B8290" w14:textId="77777777" w:rsidR="004B103E" w:rsidRDefault="004B103E">
            <w:pPr>
              <w:pStyle w:val="ConsPlusNormal"/>
              <w:rPr>
                <w:color w:val="000000" w:themeColor="text1"/>
                <w:sz w:val="20"/>
              </w:rPr>
            </w:pPr>
          </w:p>
        </w:tc>
        <w:tc>
          <w:tcPr>
            <w:tcW w:w="1409" w:type="dxa"/>
          </w:tcPr>
          <w:p w14:paraId="44DC9BDD" w14:textId="77777777" w:rsidR="004B103E" w:rsidRDefault="00000000">
            <w:pPr>
              <w:pStyle w:val="ConsPlusNormal"/>
              <w:rPr>
                <w:color w:val="000000" w:themeColor="text1"/>
                <w:sz w:val="20"/>
              </w:rPr>
            </w:pPr>
            <w:r>
              <w:rPr>
                <w:color w:val="000000" w:themeColor="text1"/>
                <w:sz w:val="20"/>
              </w:rPr>
              <w:t>+</w:t>
            </w:r>
          </w:p>
        </w:tc>
        <w:tc>
          <w:tcPr>
            <w:tcW w:w="1456" w:type="dxa"/>
          </w:tcPr>
          <w:p w14:paraId="5E54470C" w14:textId="77777777" w:rsidR="004B103E" w:rsidRDefault="004B103E">
            <w:pPr>
              <w:pStyle w:val="ConsPlusNormal"/>
              <w:rPr>
                <w:color w:val="000000" w:themeColor="text1"/>
                <w:sz w:val="20"/>
              </w:rPr>
            </w:pPr>
          </w:p>
        </w:tc>
        <w:tc>
          <w:tcPr>
            <w:tcW w:w="1391" w:type="dxa"/>
          </w:tcPr>
          <w:p w14:paraId="6236886D" w14:textId="77777777" w:rsidR="004B103E" w:rsidRDefault="004B103E">
            <w:pPr>
              <w:pStyle w:val="ConsPlusNormal"/>
              <w:rPr>
                <w:color w:val="000000" w:themeColor="text1"/>
                <w:sz w:val="20"/>
              </w:rPr>
            </w:pPr>
          </w:p>
        </w:tc>
        <w:tc>
          <w:tcPr>
            <w:tcW w:w="1354" w:type="dxa"/>
          </w:tcPr>
          <w:p w14:paraId="611C9B1B" w14:textId="77777777" w:rsidR="004B103E" w:rsidRDefault="004B103E">
            <w:pPr>
              <w:pStyle w:val="ConsPlusNormal"/>
              <w:rPr>
                <w:color w:val="000000" w:themeColor="text1"/>
                <w:sz w:val="20"/>
              </w:rPr>
            </w:pPr>
          </w:p>
        </w:tc>
        <w:tc>
          <w:tcPr>
            <w:tcW w:w="1105" w:type="dxa"/>
          </w:tcPr>
          <w:p w14:paraId="21774F06" w14:textId="77777777" w:rsidR="004B103E" w:rsidRDefault="004B103E">
            <w:pPr>
              <w:pStyle w:val="ConsPlusNormal"/>
              <w:rPr>
                <w:color w:val="000000" w:themeColor="text1"/>
                <w:sz w:val="20"/>
              </w:rPr>
            </w:pPr>
          </w:p>
        </w:tc>
        <w:tc>
          <w:tcPr>
            <w:tcW w:w="1154" w:type="dxa"/>
          </w:tcPr>
          <w:p w14:paraId="791F6873" w14:textId="77777777" w:rsidR="004B103E" w:rsidRDefault="004B103E">
            <w:pPr>
              <w:pStyle w:val="ConsPlusNormal"/>
              <w:rPr>
                <w:color w:val="000000" w:themeColor="text1"/>
                <w:sz w:val="20"/>
              </w:rPr>
            </w:pPr>
          </w:p>
        </w:tc>
        <w:tc>
          <w:tcPr>
            <w:tcW w:w="1155" w:type="dxa"/>
          </w:tcPr>
          <w:p w14:paraId="44F70AB9" w14:textId="77777777" w:rsidR="004B103E" w:rsidRDefault="004B103E">
            <w:pPr>
              <w:pStyle w:val="ConsPlusNormal"/>
              <w:rPr>
                <w:color w:val="000000" w:themeColor="text1"/>
                <w:sz w:val="20"/>
              </w:rPr>
            </w:pPr>
          </w:p>
        </w:tc>
        <w:tc>
          <w:tcPr>
            <w:tcW w:w="1018" w:type="dxa"/>
          </w:tcPr>
          <w:p w14:paraId="54633A4A" w14:textId="77777777" w:rsidR="004B103E" w:rsidRDefault="004B103E">
            <w:pPr>
              <w:pStyle w:val="ConsPlusNormal"/>
              <w:rPr>
                <w:color w:val="000000" w:themeColor="text1"/>
                <w:sz w:val="20"/>
              </w:rPr>
            </w:pPr>
          </w:p>
        </w:tc>
        <w:tc>
          <w:tcPr>
            <w:tcW w:w="987" w:type="dxa"/>
          </w:tcPr>
          <w:p w14:paraId="7DC015FA" w14:textId="77777777" w:rsidR="004B103E" w:rsidRDefault="004B103E">
            <w:pPr>
              <w:pStyle w:val="ConsPlusNormal"/>
              <w:rPr>
                <w:color w:val="000000" w:themeColor="text1"/>
                <w:sz w:val="20"/>
              </w:rPr>
            </w:pPr>
          </w:p>
        </w:tc>
      </w:tr>
      <w:tr w:rsidR="004B103E" w14:paraId="4A72B187" w14:textId="77777777">
        <w:tc>
          <w:tcPr>
            <w:tcW w:w="567" w:type="dxa"/>
          </w:tcPr>
          <w:p w14:paraId="2D50931B" w14:textId="77777777" w:rsidR="004B103E" w:rsidRDefault="00000000">
            <w:pPr>
              <w:pStyle w:val="ConsPlusNormal"/>
              <w:rPr>
                <w:color w:val="000000" w:themeColor="text1"/>
                <w:sz w:val="20"/>
              </w:rPr>
            </w:pPr>
            <w:r>
              <w:rPr>
                <w:color w:val="000000" w:themeColor="text1"/>
                <w:sz w:val="20"/>
              </w:rPr>
              <w:t>69</w:t>
            </w:r>
          </w:p>
        </w:tc>
        <w:tc>
          <w:tcPr>
            <w:tcW w:w="849" w:type="dxa"/>
            <w:gridSpan w:val="2"/>
          </w:tcPr>
          <w:p w14:paraId="07283533" w14:textId="77777777" w:rsidR="004B103E" w:rsidRDefault="00000000">
            <w:pPr>
              <w:pStyle w:val="ConsPlusNormal"/>
              <w:rPr>
                <w:color w:val="000000" w:themeColor="text1"/>
                <w:sz w:val="20"/>
              </w:rPr>
            </w:pPr>
            <w:r>
              <w:rPr>
                <w:color w:val="000000" w:themeColor="text1"/>
                <w:sz w:val="20"/>
              </w:rPr>
              <w:t>810187</w:t>
            </w:r>
          </w:p>
        </w:tc>
        <w:tc>
          <w:tcPr>
            <w:tcW w:w="1595" w:type="dxa"/>
          </w:tcPr>
          <w:p w14:paraId="2C8D9675" w14:textId="77777777" w:rsidR="004B103E" w:rsidRDefault="00000000">
            <w:pPr>
              <w:pStyle w:val="ConsPlusNormal"/>
              <w:rPr>
                <w:color w:val="000000" w:themeColor="text1"/>
                <w:sz w:val="20"/>
              </w:rPr>
            </w:pPr>
            <w:r>
              <w:rPr>
                <w:color w:val="000000" w:themeColor="text1"/>
                <w:sz w:val="20"/>
              </w:rPr>
              <w:t>ООО «Денталсервис»</w:t>
            </w:r>
          </w:p>
        </w:tc>
        <w:tc>
          <w:tcPr>
            <w:tcW w:w="1409" w:type="dxa"/>
          </w:tcPr>
          <w:p w14:paraId="4ED1D16E" w14:textId="77777777" w:rsidR="004B103E" w:rsidRDefault="004B103E">
            <w:pPr>
              <w:pStyle w:val="ConsPlusNormal"/>
              <w:rPr>
                <w:color w:val="000000" w:themeColor="text1"/>
                <w:sz w:val="20"/>
              </w:rPr>
            </w:pPr>
          </w:p>
        </w:tc>
        <w:tc>
          <w:tcPr>
            <w:tcW w:w="1409" w:type="dxa"/>
          </w:tcPr>
          <w:p w14:paraId="625C5B60" w14:textId="77777777" w:rsidR="004B103E" w:rsidRDefault="00000000">
            <w:pPr>
              <w:pStyle w:val="ConsPlusNormal"/>
              <w:rPr>
                <w:color w:val="000000" w:themeColor="text1"/>
                <w:sz w:val="20"/>
              </w:rPr>
            </w:pPr>
            <w:r>
              <w:rPr>
                <w:color w:val="000000" w:themeColor="text1"/>
                <w:sz w:val="20"/>
              </w:rPr>
              <w:t>+</w:t>
            </w:r>
          </w:p>
        </w:tc>
        <w:tc>
          <w:tcPr>
            <w:tcW w:w="1456" w:type="dxa"/>
          </w:tcPr>
          <w:p w14:paraId="0C2A59BB" w14:textId="77777777" w:rsidR="004B103E" w:rsidRDefault="004B103E">
            <w:pPr>
              <w:pStyle w:val="ConsPlusNormal"/>
              <w:rPr>
                <w:color w:val="000000" w:themeColor="text1"/>
                <w:sz w:val="20"/>
              </w:rPr>
            </w:pPr>
          </w:p>
        </w:tc>
        <w:tc>
          <w:tcPr>
            <w:tcW w:w="1391" w:type="dxa"/>
          </w:tcPr>
          <w:p w14:paraId="4FC104F8" w14:textId="77777777" w:rsidR="004B103E" w:rsidRDefault="004B103E">
            <w:pPr>
              <w:pStyle w:val="ConsPlusNormal"/>
              <w:rPr>
                <w:color w:val="000000" w:themeColor="text1"/>
                <w:sz w:val="20"/>
              </w:rPr>
            </w:pPr>
          </w:p>
        </w:tc>
        <w:tc>
          <w:tcPr>
            <w:tcW w:w="1354" w:type="dxa"/>
          </w:tcPr>
          <w:p w14:paraId="3AE8741D" w14:textId="77777777" w:rsidR="004B103E" w:rsidRDefault="004B103E">
            <w:pPr>
              <w:pStyle w:val="ConsPlusNormal"/>
              <w:rPr>
                <w:color w:val="000000" w:themeColor="text1"/>
                <w:sz w:val="20"/>
              </w:rPr>
            </w:pPr>
          </w:p>
        </w:tc>
        <w:tc>
          <w:tcPr>
            <w:tcW w:w="1105" w:type="dxa"/>
          </w:tcPr>
          <w:p w14:paraId="02BB4419" w14:textId="77777777" w:rsidR="004B103E" w:rsidRDefault="004B103E">
            <w:pPr>
              <w:pStyle w:val="ConsPlusNormal"/>
              <w:rPr>
                <w:color w:val="000000" w:themeColor="text1"/>
                <w:sz w:val="20"/>
              </w:rPr>
            </w:pPr>
          </w:p>
        </w:tc>
        <w:tc>
          <w:tcPr>
            <w:tcW w:w="1154" w:type="dxa"/>
          </w:tcPr>
          <w:p w14:paraId="6530121A" w14:textId="77777777" w:rsidR="004B103E" w:rsidRDefault="004B103E">
            <w:pPr>
              <w:pStyle w:val="ConsPlusNormal"/>
              <w:rPr>
                <w:color w:val="000000" w:themeColor="text1"/>
                <w:sz w:val="20"/>
              </w:rPr>
            </w:pPr>
          </w:p>
        </w:tc>
        <w:tc>
          <w:tcPr>
            <w:tcW w:w="1155" w:type="dxa"/>
          </w:tcPr>
          <w:p w14:paraId="003350EF" w14:textId="77777777" w:rsidR="004B103E" w:rsidRDefault="004B103E">
            <w:pPr>
              <w:pStyle w:val="ConsPlusNormal"/>
              <w:rPr>
                <w:color w:val="000000" w:themeColor="text1"/>
                <w:sz w:val="20"/>
              </w:rPr>
            </w:pPr>
          </w:p>
        </w:tc>
        <w:tc>
          <w:tcPr>
            <w:tcW w:w="1018" w:type="dxa"/>
          </w:tcPr>
          <w:p w14:paraId="4BB49101" w14:textId="77777777" w:rsidR="004B103E" w:rsidRDefault="004B103E">
            <w:pPr>
              <w:pStyle w:val="ConsPlusNormal"/>
              <w:rPr>
                <w:color w:val="000000" w:themeColor="text1"/>
                <w:sz w:val="20"/>
              </w:rPr>
            </w:pPr>
          </w:p>
        </w:tc>
        <w:tc>
          <w:tcPr>
            <w:tcW w:w="987" w:type="dxa"/>
          </w:tcPr>
          <w:p w14:paraId="692BA556" w14:textId="77777777" w:rsidR="004B103E" w:rsidRDefault="004B103E">
            <w:pPr>
              <w:pStyle w:val="ConsPlusNormal"/>
              <w:rPr>
                <w:color w:val="000000" w:themeColor="text1"/>
                <w:sz w:val="20"/>
              </w:rPr>
            </w:pPr>
          </w:p>
        </w:tc>
      </w:tr>
      <w:tr w:rsidR="004B103E" w14:paraId="2C85959C" w14:textId="77777777">
        <w:tc>
          <w:tcPr>
            <w:tcW w:w="567" w:type="dxa"/>
          </w:tcPr>
          <w:p w14:paraId="2D11675A" w14:textId="77777777" w:rsidR="004B103E" w:rsidRDefault="00000000">
            <w:pPr>
              <w:pStyle w:val="ConsPlusNormal"/>
              <w:rPr>
                <w:color w:val="000000" w:themeColor="text1"/>
                <w:sz w:val="20"/>
              </w:rPr>
            </w:pPr>
            <w:r>
              <w:rPr>
                <w:color w:val="000000" w:themeColor="text1"/>
                <w:sz w:val="20"/>
              </w:rPr>
              <w:t>70</w:t>
            </w:r>
          </w:p>
        </w:tc>
        <w:tc>
          <w:tcPr>
            <w:tcW w:w="849" w:type="dxa"/>
            <w:gridSpan w:val="2"/>
          </w:tcPr>
          <w:p w14:paraId="0FB6C356" w14:textId="77777777" w:rsidR="004B103E" w:rsidRDefault="00000000">
            <w:pPr>
              <w:pStyle w:val="ConsPlusNormal"/>
              <w:rPr>
                <w:color w:val="000000" w:themeColor="text1"/>
                <w:sz w:val="20"/>
              </w:rPr>
            </w:pPr>
            <w:r>
              <w:rPr>
                <w:color w:val="000000" w:themeColor="text1"/>
                <w:sz w:val="20"/>
              </w:rPr>
              <w:t>810301</w:t>
            </w:r>
          </w:p>
        </w:tc>
        <w:tc>
          <w:tcPr>
            <w:tcW w:w="1595" w:type="dxa"/>
          </w:tcPr>
          <w:p w14:paraId="71707356" w14:textId="77777777" w:rsidR="004B103E" w:rsidRDefault="00000000">
            <w:pPr>
              <w:pStyle w:val="ConsPlusNormal"/>
              <w:rPr>
                <w:color w:val="000000" w:themeColor="text1"/>
                <w:sz w:val="20"/>
              </w:rPr>
            </w:pPr>
            <w:r>
              <w:rPr>
                <w:color w:val="000000" w:themeColor="text1"/>
                <w:sz w:val="20"/>
              </w:rPr>
              <w:t>ООО «Лечебно-диагностический центр международного института биологических систем-Нижневартовск»</w:t>
            </w:r>
          </w:p>
        </w:tc>
        <w:tc>
          <w:tcPr>
            <w:tcW w:w="1409" w:type="dxa"/>
          </w:tcPr>
          <w:p w14:paraId="020593D2" w14:textId="77777777" w:rsidR="004B103E" w:rsidRDefault="004B103E">
            <w:pPr>
              <w:pStyle w:val="ConsPlusNormal"/>
              <w:rPr>
                <w:color w:val="000000" w:themeColor="text1"/>
                <w:sz w:val="20"/>
              </w:rPr>
            </w:pPr>
          </w:p>
        </w:tc>
        <w:tc>
          <w:tcPr>
            <w:tcW w:w="1409" w:type="dxa"/>
          </w:tcPr>
          <w:p w14:paraId="2B049038" w14:textId="77777777" w:rsidR="004B103E" w:rsidRDefault="00000000">
            <w:pPr>
              <w:pStyle w:val="ConsPlusNormal"/>
              <w:rPr>
                <w:color w:val="000000" w:themeColor="text1"/>
                <w:sz w:val="20"/>
              </w:rPr>
            </w:pPr>
            <w:r>
              <w:rPr>
                <w:color w:val="000000" w:themeColor="text1"/>
                <w:sz w:val="20"/>
              </w:rPr>
              <w:t>+</w:t>
            </w:r>
          </w:p>
        </w:tc>
        <w:tc>
          <w:tcPr>
            <w:tcW w:w="1456" w:type="dxa"/>
          </w:tcPr>
          <w:p w14:paraId="691D7F46" w14:textId="77777777" w:rsidR="004B103E" w:rsidRDefault="004B103E">
            <w:pPr>
              <w:pStyle w:val="ConsPlusNormal"/>
              <w:rPr>
                <w:color w:val="000000" w:themeColor="text1"/>
                <w:sz w:val="20"/>
              </w:rPr>
            </w:pPr>
          </w:p>
        </w:tc>
        <w:tc>
          <w:tcPr>
            <w:tcW w:w="1391" w:type="dxa"/>
          </w:tcPr>
          <w:p w14:paraId="2BA8837D" w14:textId="77777777" w:rsidR="004B103E" w:rsidRDefault="004B103E">
            <w:pPr>
              <w:pStyle w:val="ConsPlusNormal"/>
              <w:rPr>
                <w:color w:val="000000" w:themeColor="text1"/>
                <w:sz w:val="20"/>
              </w:rPr>
            </w:pPr>
          </w:p>
        </w:tc>
        <w:tc>
          <w:tcPr>
            <w:tcW w:w="1354" w:type="dxa"/>
          </w:tcPr>
          <w:p w14:paraId="7AC90AD4" w14:textId="77777777" w:rsidR="004B103E" w:rsidRDefault="004B103E">
            <w:pPr>
              <w:pStyle w:val="ConsPlusNormal"/>
              <w:rPr>
                <w:color w:val="000000" w:themeColor="text1"/>
                <w:sz w:val="20"/>
              </w:rPr>
            </w:pPr>
          </w:p>
        </w:tc>
        <w:tc>
          <w:tcPr>
            <w:tcW w:w="1105" w:type="dxa"/>
          </w:tcPr>
          <w:p w14:paraId="0DB15E9B" w14:textId="77777777" w:rsidR="004B103E" w:rsidRDefault="004B103E">
            <w:pPr>
              <w:pStyle w:val="ConsPlusNormal"/>
              <w:rPr>
                <w:color w:val="000000" w:themeColor="text1"/>
                <w:sz w:val="20"/>
              </w:rPr>
            </w:pPr>
          </w:p>
        </w:tc>
        <w:tc>
          <w:tcPr>
            <w:tcW w:w="1154" w:type="dxa"/>
          </w:tcPr>
          <w:p w14:paraId="68870FE3" w14:textId="77777777" w:rsidR="004B103E" w:rsidRDefault="004B103E">
            <w:pPr>
              <w:pStyle w:val="ConsPlusNormal"/>
              <w:rPr>
                <w:color w:val="000000" w:themeColor="text1"/>
                <w:sz w:val="20"/>
              </w:rPr>
            </w:pPr>
          </w:p>
        </w:tc>
        <w:tc>
          <w:tcPr>
            <w:tcW w:w="1155" w:type="dxa"/>
          </w:tcPr>
          <w:p w14:paraId="20795E6B" w14:textId="77777777" w:rsidR="004B103E" w:rsidRDefault="004B103E">
            <w:pPr>
              <w:pStyle w:val="ConsPlusNormal"/>
              <w:rPr>
                <w:color w:val="000000" w:themeColor="text1"/>
                <w:sz w:val="20"/>
              </w:rPr>
            </w:pPr>
          </w:p>
        </w:tc>
        <w:tc>
          <w:tcPr>
            <w:tcW w:w="1018" w:type="dxa"/>
          </w:tcPr>
          <w:p w14:paraId="6B27F860" w14:textId="77777777" w:rsidR="004B103E" w:rsidRDefault="004B103E">
            <w:pPr>
              <w:pStyle w:val="ConsPlusNormal"/>
              <w:rPr>
                <w:color w:val="000000" w:themeColor="text1"/>
                <w:sz w:val="20"/>
              </w:rPr>
            </w:pPr>
          </w:p>
        </w:tc>
        <w:tc>
          <w:tcPr>
            <w:tcW w:w="987" w:type="dxa"/>
          </w:tcPr>
          <w:p w14:paraId="77705BFB" w14:textId="77777777" w:rsidR="004B103E" w:rsidRDefault="004B103E">
            <w:pPr>
              <w:pStyle w:val="ConsPlusNormal"/>
              <w:rPr>
                <w:color w:val="000000" w:themeColor="text1"/>
                <w:sz w:val="20"/>
              </w:rPr>
            </w:pPr>
          </w:p>
        </w:tc>
      </w:tr>
      <w:tr w:rsidR="004B103E" w14:paraId="54F4D752" w14:textId="77777777">
        <w:tc>
          <w:tcPr>
            <w:tcW w:w="567" w:type="dxa"/>
          </w:tcPr>
          <w:p w14:paraId="1BC94B07" w14:textId="77777777" w:rsidR="004B103E" w:rsidRDefault="00000000">
            <w:pPr>
              <w:pStyle w:val="ConsPlusNormal"/>
              <w:rPr>
                <w:color w:val="000000" w:themeColor="text1"/>
                <w:sz w:val="20"/>
              </w:rPr>
            </w:pPr>
            <w:r>
              <w:rPr>
                <w:color w:val="000000" w:themeColor="text1"/>
                <w:sz w:val="20"/>
              </w:rPr>
              <w:t>71</w:t>
            </w:r>
          </w:p>
        </w:tc>
        <w:tc>
          <w:tcPr>
            <w:tcW w:w="849" w:type="dxa"/>
            <w:gridSpan w:val="2"/>
          </w:tcPr>
          <w:p w14:paraId="14501EB7" w14:textId="77777777" w:rsidR="004B103E" w:rsidRDefault="00000000">
            <w:pPr>
              <w:pStyle w:val="ConsPlusNormal"/>
              <w:rPr>
                <w:color w:val="000000" w:themeColor="text1"/>
                <w:sz w:val="20"/>
              </w:rPr>
            </w:pPr>
            <w:r>
              <w:rPr>
                <w:color w:val="000000" w:themeColor="text1"/>
                <w:sz w:val="20"/>
              </w:rPr>
              <w:t>810302</w:t>
            </w:r>
          </w:p>
        </w:tc>
        <w:tc>
          <w:tcPr>
            <w:tcW w:w="1595" w:type="dxa"/>
          </w:tcPr>
          <w:p w14:paraId="60B71DC8" w14:textId="77777777" w:rsidR="004B103E" w:rsidRDefault="00000000">
            <w:pPr>
              <w:pStyle w:val="ConsPlusNormal"/>
              <w:rPr>
                <w:color w:val="000000" w:themeColor="text1"/>
                <w:sz w:val="20"/>
              </w:rPr>
            </w:pPr>
            <w:r>
              <w:rPr>
                <w:color w:val="000000" w:themeColor="text1"/>
                <w:sz w:val="20"/>
              </w:rPr>
              <w:t xml:space="preserve">ООО Центр реабилитации </w:t>
            </w:r>
            <w:r>
              <w:rPr>
                <w:color w:val="000000" w:themeColor="text1"/>
                <w:sz w:val="20"/>
              </w:rPr>
              <w:lastRenderedPageBreak/>
              <w:t>«Нефтяник Самотлора»</w:t>
            </w:r>
          </w:p>
        </w:tc>
        <w:tc>
          <w:tcPr>
            <w:tcW w:w="1409" w:type="dxa"/>
          </w:tcPr>
          <w:p w14:paraId="6BFE708C" w14:textId="77777777" w:rsidR="004B103E" w:rsidRDefault="004B103E">
            <w:pPr>
              <w:pStyle w:val="ConsPlusNormal"/>
              <w:rPr>
                <w:color w:val="000000" w:themeColor="text1"/>
                <w:sz w:val="20"/>
              </w:rPr>
            </w:pPr>
          </w:p>
        </w:tc>
        <w:tc>
          <w:tcPr>
            <w:tcW w:w="1409" w:type="dxa"/>
          </w:tcPr>
          <w:p w14:paraId="1B30A478" w14:textId="77777777" w:rsidR="004B103E" w:rsidRDefault="00000000">
            <w:pPr>
              <w:pStyle w:val="ConsPlusNormal"/>
              <w:rPr>
                <w:color w:val="000000" w:themeColor="text1"/>
                <w:sz w:val="20"/>
              </w:rPr>
            </w:pPr>
            <w:r>
              <w:rPr>
                <w:color w:val="000000" w:themeColor="text1"/>
                <w:sz w:val="20"/>
              </w:rPr>
              <w:t>+</w:t>
            </w:r>
          </w:p>
        </w:tc>
        <w:tc>
          <w:tcPr>
            <w:tcW w:w="1456" w:type="dxa"/>
          </w:tcPr>
          <w:p w14:paraId="342261F1" w14:textId="77777777" w:rsidR="004B103E" w:rsidRDefault="004B103E">
            <w:pPr>
              <w:pStyle w:val="ConsPlusNormal"/>
              <w:rPr>
                <w:color w:val="000000" w:themeColor="text1"/>
                <w:sz w:val="20"/>
              </w:rPr>
            </w:pPr>
          </w:p>
        </w:tc>
        <w:tc>
          <w:tcPr>
            <w:tcW w:w="1391" w:type="dxa"/>
          </w:tcPr>
          <w:p w14:paraId="261425EE" w14:textId="77777777" w:rsidR="004B103E" w:rsidRDefault="004B103E">
            <w:pPr>
              <w:pStyle w:val="ConsPlusNormal"/>
              <w:rPr>
                <w:color w:val="000000" w:themeColor="text1"/>
                <w:sz w:val="20"/>
              </w:rPr>
            </w:pPr>
          </w:p>
        </w:tc>
        <w:tc>
          <w:tcPr>
            <w:tcW w:w="1354" w:type="dxa"/>
          </w:tcPr>
          <w:p w14:paraId="6DFFEAF5" w14:textId="77777777" w:rsidR="004B103E" w:rsidRDefault="004B103E">
            <w:pPr>
              <w:pStyle w:val="ConsPlusNormal"/>
              <w:rPr>
                <w:color w:val="000000" w:themeColor="text1"/>
                <w:sz w:val="20"/>
              </w:rPr>
            </w:pPr>
          </w:p>
        </w:tc>
        <w:tc>
          <w:tcPr>
            <w:tcW w:w="1105" w:type="dxa"/>
          </w:tcPr>
          <w:p w14:paraId="0DE5AE7F" w14:textId="77777777" w:rsidR="004B103E" w:rsidRDefault="004B103E">
            <w:pPr>
              <w:pStyle w:val="ConsPlusNormal"/>
              <w:rPr>
                <w:color w:val="000000" w:themeColor="text1"/>
                <w:sz w:val="20"/>
              </w:rPr>
            </w:pPr>
          </w:p>
        </w:tc>
        <w:tc>
          <w:tcPr>
            <w:tcW w:w="1154" w:type="dxa"/>
          </w:tcPr>
          <w:p w14:paraId="3F63EA6B" w14:textId="77777777" w:rsidR="004B103E" w:rsidRDefault="004B103E">
            <w:pPr>
              <w:pStyle w:val="ConsPlusNormal"/>
              <w:rPr>
                <w:color w:val="000000" w:themeColor="text1"/>
                <w:sz w:val="20"/>
              </w:rPr>
            </w:pPr>
          </w:p>
        </w:tc>
        <w:tc>
          <w:tcPr>
            <w:tcW w:w="1155" w:type="dxa"/>
          </w:tcPr>
          <w:p w14:paraId="7724F21F" w14:textId="77777777" w:rsidR="004B103E" w:rsidRDefault="004B103E">
            <w:pPr>
              <w:pStyle w:val="ConsPlusNormal"/>
              <w:rPr>
                <w:color w:val="000000" w:themeColor="text1"/>
                <w:sz w:val="20"/>
              </w:rPr>
            </w:pPr>
          </w:p>
        </w:tc>
        <w:tc>
          <w:tcPr>
            <w:tcW w:w="1018" w:type="dxa"/>
          </w:tcPr>
          <w:p w14:paraId="5F6974A3" w14:textId="77777777" w:rsidR="004B103E" w:rsidRDefault="004B103E">
            <w:pPr>
              <w:pStyle w:val="ConsPlusNormal"/>
              <w:rPr>
                <w:color w:val="000000" w:themeColor="text1"/>
                <w:sz w:val="20"/>
              </w:rPr>
            </w:pPr>
          </w:p>
        </w:tc>
        <w:tc>
          <w:tcPr>
            <w:tcW w:w="987" w:type="dxa"/>
          </w:tcPr>
          <w:p w14:paraId="6BAC8846" w14:textId="77777777" w:rsidR="004B103E" w:rsidRDefault="004B103E">
            <w:pPr>
              <w:pStyle w:val="ConsPlusNormal"/>
              <w:rPr>
                <w:color w:val="000000" w:themeColor="text1"/>
                <w:sz w:val="20"/>
              </w:rPr>
            </w:pPr>
          </w:p>
        </w:tc>
      </w:tr>
      <w:tr w:rsidR="004B103E" w14:paraId="4AF24466" w14:textId="77777777">
        <w:tc>
          <w:tcPr>
            <w:tcW w:w="567" w:type="dxa"/>
          </w:tcPr>
          <w:p w14:paraId="4FF54239" w14:textId="77777777" w:rsidR="004B103E" w:rsidRDefault="00000000">
            <w:pPr>
              <w:pStyle w:val="ConsPlusNormal"/>
              <w:rPr>
                <w:color w:val="000000" w:themeColor="text1"/>
                <w:sz w:val="20"/>
              </w:rPr>
            </w:pPr>
            <w:r>
              <w:rPr>
                <w:color w:val="000000" w:themeColor="text1"/>
                <w:sz w:val="20"/>
              </w:rPr>
              <w:t>72</w:t>
            </w:r>
          </w:p>
        </w:tc>
        <w:tc>
          <w:tcPr>
            <w:tcW w:w="849" w:type="dxa"/>
            <w:gridSpan w:val="2"/>
          </w:tcPr>
          <w:p w14:paraId="0EFA71F5" w14:textId="77777777" w:rsidR="004B103E" w:rsidRDefault="00000000">
            <w:pPr>
              <w:pStyle w:val="ConsPlusNormal"/>
              <w:rPr>
                <w:color w:val="000000" w:themeColor="text1"/>
                <w:sz w:val="20"/>
              </w:rPr>
            </w:pPr>
            <w:r>
              <w:rPr>
                <w:color w:val="000000" w:themeColor="text1"/>
                <w:sz w:val="20"/>
              </w:rPr>
              <w:t>810323</w:t>
            </w:r>
          </w:p>
        </w:tc>
        <w:tc>
          <w:tcPr>
            <w:tcW w:w="1595" w:type="dxa"/>
          </w:tcPr>
          <w:p w14:paraId="38F27109" w14:textId="77777777" w:rsidR="004B103E" w:rsidRDefault="00000000">
            <w:pPr>
              <w:pStyle w:val="ConsPlusNormal"/>
              <w:rPr>
                <w:color w:val="000000" w:themeColor="text1"/>
                <w:sz w:val="20"/>
              </w:rPr>
            </w:pPr>
            <w:r>
              <w:rPr>
                <w:color w:val="000000" w:themeColor="text1"/>
                <w:sz w:val="20"/>
              </w:rPr>
              <w:t>ООО «Диалам+»</w:t>
            </w:r>
          </w:p>
        </w:tc>
        <w:tc>
          <w:tcPr>
            <w:tcW w:w="1409" w:type="dxa"/>
          </w:tcPr>
          <w:p w14:paraId="47E7467A" w14:textId="77777777" w:rsidR="004B103E" w:rsidRDefault="004B103E">
            <w:pPr>
              <w:pStyle w:val="ConsPlusNormal"/>
              <w:rPr>
                <w:color w:val="000000" w:themeColor="text1"/>
                <w:sz w:val="20"/>
              </w:rPr>
            </w:pPr>
          </w:p>
        </w:tc>
        <w:tc>
          <w:tcPr>
            <w:tcW w:w="1409" w:type="dxa"/>
          </w:tcPr>
          <w:p w14:paraId="0E8798DB" w14:textId="77777777" w:rsidR="004B103E" w:rsidRDefault="00000000">
            <w:pPr>
              <w:pStyle w:val="ConsPlusNormal"/>
              <w:rPr>
                <w:color w:val="000000" w:themeColor="text1"/>
                <w:sz w:val="20"/>
              </w:rPr>
            </w:pPr>
            <w:r>
              <w:rPr>
                <w:color w:val="000000" w:themeColor="text1"/>
                <w:sz w:val="20"/>
              </w:rPr>
              <w:t>+</w:t>
            </w:r>
          </w:p>
        </w:tc>
        <w:tc>
          <w:tcPr>
            <w:tcW w:w="1456" w:type="dxa"/>
          </w:tcPr>
          <w:p w14:paraId="02FFB792" w14:textId="77777777" w:rsidR="004B103E" w:rsidRDefault="004B103E">
            <w:pPr>
              <w:pStyle w:val="ConsPlusNormal"/>
              <w:rPr>
                <w:color w:val="000000" w:themeColor="text1"/>
                <w:sz w:val="20"/>
              </w:rPr>
            </w:pPr>
          </w:p>
        </w:tc>
        <w:tc>
          <w:tcPr>
            <w:tcW w:w="1391" w:type="dxa"/>
          </w:tcPr>
          <w:p w14:paraId="2731FD62" w14:textId="77777777" w:rsidR="004B103E" w:rsidRDefault="004B103E">
            <w:pPr>
              <w:pStyle w:val="ConsPlusNormal"/>
              <w:rPr>
                <w:color w:val="000000" w:themeColor="text1"/>
                <w:sz w:val="20"/>
              </w:rPr>
            </w:pPr>
          </w:p>
        </w:tc>
        <w:tc>
          <w:tcPr>
            <w:tcW w:w="1354" w:type="dxa"/>
          </w:tcPr>
          <w:p w14:paraId="43D26BED" w14:textId="77777777" w:rsidR="004B103E" w:rsidRDefault="004B103E">
            <w:pPr>
              <w:pStyle w:val="ConsPlusNormal"/>
              <w:rPr>
                <w:color w:val="000000" w:themeColor="text1"/>
                <w:sz w:val="20"/>
              </w:rPr>
            </w:pPr>
          </w:p>
        </w:tc>
        <w:tc>
          <w:tcPr>
            <w:tcW w:w="1105" w:type="dxa"/>
          </w:tcPr>
          <w:p w14:paraId="7A832CF9" w14:textId="77777777" w:rsidR="004B103E" w:rsidRDefault="004B103E">
            <w:pPr>
              <w:pStyle w:val="ConsPlusNormal"/>
              <w:rPr>
                <w:color w:val="000000" w:themeColor="text1"/>
                <w:sz w:val="20"/>
              </w:rPr>
            </w:pPr>
          </w:p>
        </w:tc>
        <w:tc>
          <w:tcPr>
            <w:tcW w:w="1154" w:type="dxa"/>
          </w:tcPr>
          <w:p w14:paraId="15615069" w14:textId="77777777" w:rsidR="004B103E" w:rsidRDefault="004B103E">
            <w:pPr>
              <w:pStyle w:val="ConsPlusNormal"/>
              <w:rPr>
                <w:color w:val="000000" w:themeColor="text1"/>
                <w:sz w:val="20"/>
              </w:rPr>
            </w:pPr>
          </w:p>
        </w:tc>
        <w:tc>
          <w:tcPr>
            <w:tcW w:w="1155" w:type="dxa"/>
          </w:tcPr>
          <w:p w14:paraId="51567AAD" w14:textId="77777777" w:rsidR="004B103E" w:rsidRDefault="004B103E">
            <w:pPr>
              <w:pStyle w:val="ConsPlusNormal"/>
              <w:rPr>
                <w:color w:val="000000" w:themeColor="text1"/>
                <w:sz w:val="20"/>
              </w:rPr>
            </w:pPr>
          </w:p>
        </w:tc>
        <w:tc>
          <w:tcPr>
            <w:tcW w:w="1018" w:type="dxa"/>
          </w:tcPr>
          <w:p w14:paraId="7DAD10F7" w14:textId="77777777" w:rsidR="004B103E" w:rsidRDefault="004B103E">
            <w:pPr>
              <w:pStyle w:val="ConsPlusNormal"/>
              <w:rPr>
                <w:color w:val="000000" w:themeColor="text1"/>
                <w:sz w:val="20"/>
              </w:rPr>
            </w:pPr>
          </w:p>
        </w:tc>
        <w:tc>
          <w:tcPr>
            <w:tcW w:w="987" w:type="dxa"/>
          </w:tcPr>
          <w:p w14:paraId="7370D6ED" w14:textId="77777777" w:rsidR="004B103E" w:rsidRDefault="004B103E">
            <w:pPr>
              <w:pStyle w:val="ConsPlusNormal"/>
              <w:rPr>
                <w:color w:val="000000" w:themeColor="text1"/>
                <w:sz w:val="20"/>
              </w:rPr>
            </w:pPr>
          </w:p>
        </w:tc>
      </w:tr>
      <w:tr w:rsidR="004B103E" w14:paraId="4049C92F" w14:textId="77777777">
        <w:tc>
          <w:tcPr>
            <w:tcW w:w="567" w:type="dxa"/>
          </w:tcPr>
          <w:p w14:paraId="4B36D219" w14:textId="77777777" w:rsidR="004B103E" w:rsidRDefault="00000000">
            <w:pPr>
              <w:pStyle w:val="ConsPlusNormal"/>
              <w:rPr>
                <w:color w:val="000000" w:themeColor="text1"/>
                <w:sz w:val="20"/>
              </w:rPr>
            </w:pPr>
            <w:r>
              <w:rPr>
                <w:color w:val="000000" w:themeColor="text1"/>
                <w:sz w:val="20"/>
              </w:rPr>
              <w:t>73</w:t>
            </w:r>
          </w:p>
        </w:tc>
        <w:tc>
          <w:tcPr>
            <w:tcW w:w="849" w:type="dxa"/>
            <w:gridSpan w:val="2"/>
          </w:tcPr>
          <w:p w14:paraId="1126E925" w14:textId="77777777" w:rsidR="004B103E" w:rsidRDefault="00000000">
            <w:pPr>
              <w:pStyle w:val="ConsPlusNormal"/>
              <w:rPr>
                <w:color w:val="000000" w:themeColor="text1"/>
                <w:sz w:val="20"/>
              </w:rPr>
            </w:pPr>
            <w:r>
              <w:rPr>
                <w:color w:val="000000" w:themeColor="text1"/>
                <w:sz w:val="20"/>
              </w:rPr>
              <w:t>810330</w:t>
            </w:r>
          </w:p>
        </w:tc>
        <w:tc>
          <w:tcPr>
            <w:tcW w:w="1595" w:type="dxa"/>
          </w:tcPr>
          <w:p w14:paraId="1CCADEAD" w14:textId="77777777" w:rsidR="004B103E" w:rsidRDefault="00000000">
            <w:pPr>
              <w:pStyle w:val="ConsPlusNormal"/>
              <w:rPr>
                <w:color w:val="000000" w:themeColor="text1"/>
                <w:sz w:val="20"/>
              </w:rPr>
            </w:pPr>
            <w:r>
              <w:rPr>
                <w:color w:val="000000" w:themeColor="text1"/>
                <w:sz w:val="20"/>
              </w:rPr>
              <w:t>МНГООВБД «Красная звезда»</w:t>
            </w:r>
          </w:p>
        </w:tc>
        <w:tc>
          <w:tcPr>
            <w:tcW w:w="1409" w:type="dxa"/>
          </w:tcPr>
          <w:p w14:paraId="2DCD4919" w14:textId="77777777" w:rsidR="004B103E" w:rsidRDefault="004B103E">
            <w:pPr>
              <w:pStyle w:val="ConsPlusNormal"/>
              <w:rPr>
                <w:color w:val="000000" w:themeColor="text1"/>
                <w:sz w:val="20"/>
              </w:rPr>
            </w:pPr>
          </w:p>
        </w:tc>
        <w:tc>
          <w:tcPr>
            <w:tcW w:w="1409" w:type="dxa"/>
          </w:tcPr>
          <w:p w14:paraId="377A0B0A" w14:textId="77777777" w:rsidR="004B103E" w:rsidRDefault="00000000">
            <w:pPr>
              <w:pStyle w:val="ConsPlusNormal"/>
              <w:rPr>
                <w:color w:val="000000" w:themeColor="text1"/>
                <w:sz w:val="20"/>
              </w:rPr>
            </w:pPr>
            <w:r>
              <w:rPr>
                <w:color w:val="000000" w:themeColor="text1"/>
                <w:sz w:val="20"/>
              </w:rPr>
              <w:t>+</w:t>
            </w:r>
          </w:p>
        </w:tc>
        <w:tc>
          <w:tcPr>
            <w:tcW w:w="1456" w:type="dxa"/>
          </w:tcPr>
          <w:p w14:paraId="600658FF" w14:textId="77777777" w:rsidR="004B103E" w:rsidRDefault="004B103E">
            <w:pPr>
              <w:pStyle w:val="ConsPlusNormal"/>
              <w:rPr>
                <w:color w:val="000000" w:themeColor="text1"/>
                <w:sz w:val="20"/>
              </w:rPr>
            </w:pPr>
          </w:p>
        </w:tc>
        <w:tc>
          <w:tcPr>
            <w:tcW w:w="1391" w:type="dxa"/>
          </w:tcPr>
          <w:p w14:paraId="6E910AB9" w14:textId="77777777" w:rsidR="004B103E" w:rsidRDefault="004B103E">
            <w:pPr>
              <w:pStyle w:val="ConsPlusNormal"/>
              <w:rPr>
                <w:color w:val="000000" w:themeColor="text1"/>
                <w:sz w:val="20"/>
              </w:rPr>
            </w:pPr>
          </w:p>
        </w:tc>
        <w:tc>
          <w:tcPr>
            <w:tcW w:w="1354" w:type="dxa"/>
          </w:tcPr>
          <w:p w14:paraId="4D553E1D" w14:textId="77777777" w:rsidR="004B103E" w:rsidRDefault="004B103E">
            <w:pPr>
              <w:pStyle w:val="ConsPlusNormal"/>
              <w:rPr>
                <w:color w:val="000000" w:themeColor="text1"/>
                <w:sz w:val="20"/>
              </w:rPr>
            </w:pPr>
          </w:p>
        </w:tc>
        <w:tc>
          <w:tcPr>
            <w:tcW w:w="1105" w:type="dxa"/>
          </w:tcPr>
          <w:p w14:paraId="5A3CAF62" w14:textId="77777777" w:rsidR="004B103E" w:rsidRDefault="004B103E">
            <w:pPr>
              <w:pStyle w:val="ConsPlusNormal"/>
              <w:rPr>
                <w:color w:val="000000" w:themeColor="text1"/>
                <w:sz w:val="20"/>
              </w:rPr>
            </w:pPr>
          </w:p>
        </w:tc>
        <w:tc>
          <w:tcPr>
            <w:tcW w:w="1154" w:type="dxa"/>
          </w:tcPr>
          <w:p w14:paraId="65211C10" w14:textId="77777777" w:rsidR="004B103E" w:rsidRDefault="004B103E">
            <w:pPr>
              <w:pStyle w:val="ConsPlusNormal"/>
              <w:rPr>
                <w:color w:val="000000" w:themeColor="text1"/>
                <w:sz w:val="20"/>
              </w:rPr>
            </w:pPr>
          </w:p>
        </w:tc>
        <w:tc>
          <w:tcPr>
            <w:tcW w:w="1155" w:type="dxa"/>
          </w:tcPr>
          <w:p w14:paraId="423E8D5F" w14:textId="77777777" w:rsidR="004B103E" w:rsidRDefault="004B103E">
            <w:pPr>
              <w:pStyle w:val="ConsPlusNormal"/>
              <w:rPr>
                <w:color w:val="000000" w:themeColor="text1"/>
                <w:sz w:val="20"/>
              </w:rPr>
            </w:pPr>
          </w:p>
        </w:tc>
        <w:tc>
          <w:tcPr>
            <w:tcW w:w="1018" w:type="dxa"/>
          </w:tcPr>
          <w:p w14:paraId="74C23D24" w14:textId="77777777" w:rsidR="004B103E" w:rsidRDefault="004B103E">
            <w:pPr>
              <w:pStyle w:val="ConsPlusNormal"/>
              <w:rPr>
                <w:color w:val="000000" w:themeColor="text1"/>
                <w:sz w:val="20"/>
              </w:rPr>
            </w:pPr>
          </w:p>
        </w:tc>
        <w:tc>
          <w:tcPr>
            <w:tcW w:w="987" w:type="dxa"/>
          </w:tcPr>
          <w:p w14:paraId="5AB080CB" w14:textId="77777777" w:rsidR="004B103E" w:rsidRDefault="004B103E">
            <w:pPr>
              <w:pStyle w:val="ConsPlusNormal"/>
              <w:rPr>
                <w:color w:val="000000" w:themeColor="text1"/>
                <w:sz w:val="20"/>
              </w:rPr>
            </w:pPr>
          </w:p>
        </w:tc>
      </w:tr>
      <w:tr w:rsidR="004B103E" w14:paraId="6F4D956A" w14:textId="77777777">
        <w:tc>
          <w:tcPr>
            <w:tcW w:w="567" w:type="dxa"/>
          </w:tcPr>
          <w:p w14:paraId="69B7D6F4" w14:textId="77777777" w:rsidR="004B103E" w:rsidRDefault="00000000">
            <w:pPr>
              <w:pStyle w:val="ConsPlusNormal"/>
              <w:rPr>
                <w:color w:val="000000" w:themeColor="text1"/>
                <w:sz w:val="20"/>
              </w:rPr>
            </w:pPr>
            <w:r>
              <w:rPr>
                <w:color w:val="000000" w:themeColor="text1"/>
                <w:sz w:val="20"/>
              </w:rPr>
              <w:t>74</w:t>
            </w:r>
          </w:p>
        </w:tc>
        <w:tc>
          <w:tcPr>
            <w:tcW w:w="849" w:type="dxa"/>
            <w:gridSpan w:val="2"/>
          </w:tcPr>
          <w:p w14:paraId="4CBE4866" w14:textId="77777777" w:rsidR="004B103E" w:rsidRDefault="00000000">
            <w:pPr>
              <w:pStyle w:val="ConsPlusNormal"/>
              <w:rPr>
                <w:color w:val="000000" w:themeColor="text1"/>
                <w:sz w:val="20"/>
              </w:rPr>
            </w:pPr>
            <w:r>
              <w:rPr>
                <w:color w:val="000000" w:themeColor="text1"/>
                <w:sz w:val="20"/>
              </w:rPr>
              <w:t>810010</w:t>
            </w:r>
          </w:p>
        </w:tc>
        <w:tc>
          <w:tcPr>
            <w:tcW w:w="1595" w:type="dxa"/>
          </w:tcPr>
          <w:p w14:paraId="3AEC5143" w14:textId="77777777" w:rsidR="004B103E" w:rsidRDefault="00000000">
            <w:pPr>
              <w:pStyle w:val="ConsPlusNormal"/>
              <w:rPr>
                <w:color w:val="000000" w:themeColor="text1"/>
                <w:sz w:val="20"/>
              </w:rPr>
            </w:pPr>
            <w:r>
              <w:rPr>
                <w:color w:val="000000" w:themeColor="text1"/>
                <w:sz w:val="20"/>
              </w:rPr>
              <w:t>ООО «НефроМед»</w:t>
            </w:r>
          </w:p>
        </w:tc>
        <w:tc>
          <w:tcPr>
            <w:tcW w:w="1409" w:type="dxa"/>
          </w:tcPr>
          <w:p w14:paraId="16F659E0" w14:textId="77777777" w:rsidR="004B103E" w:rsidRDefault="004B103E">
            <w:pPr>
              <w:pStyle w:val="ConsPlusNormal"/>
              <w:rPr>
                <w:color w:val="000000" w:themeColor="text1"/>
                <w:sz w:val="20"/>
              </w:rPr>
            </w:pPr>
          </w:p>
        </w:tc>
        <w:tc>
          <w:tcPr>
            <w:tcW w:w="1409" w:type="dxa"/>
          </w:tcPr>
          <w:p w14:paraId="03E29463" w14:textId="77777777" w:rsidR="004B103E" w:rsidRDefault="00000000">
            <w:pPr>
              <w:pStyle w:val="ConsPlusNormal"/>
              <w:rPr>
                <w:color w:val="000000" w:themeColor="text1"/>
                <w:sz w:val="20"/>
              </w:rPr>
            </w:pPr>
            <w:r>
              <w:rPr>
                <w:color w:val="000000" w:themeColor="text1"/>
                <w:sz w:val="20"/>
              </w:rPr>
              <w:t>+</w:t>
            </w:r>
          </w:p>
        </w:tc>
        <w:tc>
          <w:tcPr>
            <w:tcW w:w="1456" w:type="dxa"/>
          </w:tcPr>
          <w:p w14:paraId="26633B4F" w14:textId="77777777" w:rsidR="004B103E" w:rsidRDefault="004B103E">
            <w:pPr>
              <w:pStyle w:val="ConsPlusNormal"/>
              <w:rPr>
                <w:color w:val="000000" w:themeColor="text1"/>
                <w:sz w:val="20"/>
              </w:rPr>
            </w:pPr>
          </w:p>
        </w:tc>
        <w:tc>
          <w:tcPr>
            <w:tcW w:w="1391" w:type="dxa"/>
          </w:tcPr>
          <w:p w14:paraId="47E71905" w14:textId="77777777" w:rsidR="004B103E" w:rsidRDefault="004B103E">
            <w:pPr>
              <w:pStyle w:val="ConsPlusNormal"/>
              <w:rPr>
                <w:color w:val="000000" w:themeColor="text1"/>
                <w:sz w:val="20"/>
              </w:rPr>
            </w:pPr>
          </w:p>
        </w:tc>
        <w:tc>
          <w:tcPr>
            <w:tcW w:w="1354" w:type="dxa"/>
          </w:tcPr>
          <w:p w14:paraId="07B7AE0F" w14:textId="77777777" w:rsidR="004B103E" w:rsidRDefault="004B103E">
            <w:pPr>
              <w:pStyle w:val="ConsPlusNormal"/>
              <w:rPr>
                <w:color w:val="000000" w:themeColor="text1"/>
                <w:sz w:val="20"/>
              </w:rPr>
            </w:pPr>
          </w:p>
        </w:tc>
        <w:tc>
          <w:tcPr>
            <w:tcW w:w="1105" w:type="dxa"/>
          </w:tcPr>
          <w:p w14:paraId="2C9D35BD" w14:textId="77777777" w:rsidR="004B103E" w:rsidRDefault="004B103E">
            <w:pPr>
              <w:pStyle w:val="ConsPlusNormal"/>
              <w:rPr>
                <w:color w:val="000000" w:themeColor="text1"/>
                <w:sz w:val="20"/>
              </w:rPr>
            </w:pPr>
          </w:p>
        </w:tc>
        <w:tc>
          <w:tcPr>
            <w:tcW w:w="1154" w:type="dxa"/>
          </w:tcPr>
          <w:p w14:paraId="262367A8" w14:textId="77777777" w:rsidR="004B103E" w:rsidRDefault="004B103E">
            <w:pPr>
              <w:pStyle w:val="ConsPlusNormal"/>
              <w:rPr>
                <w:color w:val="000000" w:themeColor="text1"/>
                <w:sz w:val="20"/>
              </w:rPr>
            </w:pPr>
          </w:p>
        </w:tc>
        <w:tc>
          <w:tcPr>
            <w:tcW w:w="1155" w:type="dxa"/>
          </w:tcPr>
          <w:p w14:paraId="374C6343" w14:textId="77777777" w:rsidR="004B103E" w:rsidRDefault="004B103E">
            <w:pPr>
              <w:pStyle w:val="ConsPlusNormal"/>
              <w:rPr>
                <w:color w:val="000000" w:themeColor="text1"/>
                <w:sz w:val="20"/>
              </w:rPr>
            </w:pPr>
          </w:p>
        </w:tc>
        <w:tc>
          <w:tcPr>
            <w:tcW w:w="1018" w:type="dxa"/>
          </w:tcPr>
          <w:p w14:paraId="0888C2E8" w14:textId="77777777" w:rsidR="004B103E" w:rsidRDefault="004B103E">
            <w:pPr>
              <w:pStyle w:val="ConsPlusNormal"/>
              <w:rPr>
                <w:color w:val="000000" w:themeColor="text1"/>
                <w:sz w:val="20"/>
              </w:rPr>
            </w:pPr>
          </w:p>
        </w:tc>
        <w:tc>
          <w:tcPr>
            <w:tcW w:w="987" w:type="dxa"/>
          </w:tcPr>
          <w:p w14:paraId="01A9EF4A" w14:textId="77777777" w:rsidR="004B103E" w:rsidRDefault="004B103E">
            <w:pPr>
              <w:pStyle w:val="ConsPlusNormal"/>
              <w:rPr>
                <w:color w:val="000000" w:themeColor="text1"/>
                <w:sz w:val="20"/>
              </w:rPr>
            </w:pPr>
          </w:p>
        </w:tc>
      </w:tr>
      <w:tr w:rsidR="004B103E" w14:paraId="75828C05" w14:textId="77777777">
        <w:tc>
          <w:tcPr>
            <w:tcW w:w="567" w:type="dxa"/>
          </w:tcPr>
          <w:p w14:paraId="0E69F1CF" w14:textId="77777777" w:rsidR="004B103E" w:rsidRDefault="00000000">
            <w:pPr>
              <w:pStyle w:val="ConsPlusNormal"/>
              <w:rPr>
                <w:color w:val="000000" w:themeColor="text1"/>
                <w:sz w:val="20"/>
              </w:rPr>
            </w:pPr>
            <w:r>
              <w:rPr>
                <w:color w:val="000000" w:themeColor="text1"/>
                <w:sz w:val="20"/>
              </w:rPr>
              <w:t>75</w:t>
            </w:r>
          </w:p>
        </w:tc>
        <w:tc>
          <w:tcPr>
            <w:tcW w:w="849" w:type="dxa"/>
            <w:gridSpan w:val="2"/>
          </w:tcPr>
          <w:p w14:paraId="116E393D" w14:textId="77777777" w:rsidR="004B103E" w:rsidRDefault="00000000">
            <w:pPr>
              <w:pStyle w:val="ConsPlusNormal"/>
              <w:rPr>
                <w:color w:val="000000" w:themeColor="text1"/>
                <w:sz w:val="20"/>
              </w:rPr>
            </w:pPr>
            <w:r>
              <w:rPr>
                <w:color w:val="000000" w:themeColor="text1"/>
                <w:sz w:val="20"/>
              </w:rPr>
              <w:t>810060</w:t>
            </w:r>
          </w:p>
        </w:tc>
        <w:tc>
          <w:tcPr>
            <w:tcW w:w="1595" w:type="dxa"/>
          </w:tcPr>
          <w:p w14:paraId="4C96A4FD" w14:textId="77777777" w:rsidR="004B103E" w:rsidRDefault="00000000">
            <w:pPr>
              <w:pStyle w:val="ConsPlusNormal"/>
              <w:rPr>
                <w:color w:val="000000" w:themeColor="text1"/>
                <w:sz w:val="20"/>
              </w:rPr>
            </w:pPr>
            <w:r>
              <w:rPr>
                <w:color w:val="000000" w:themeColor="text1"/>
                <w:sz w:val="20"/>
              </w:rPr>
              <w:t>ООО «ГЕНЕЗИС»</w:t>
            </w:r>
          </w:p>
        </w:tc>
        <w:tc>
          <w:tcPr>
            <w:tcW w:w="1409" w:type="dxa"/>
          </w:tcPr>
          <w:p w14:paraId="4A4450DB" w14:textId="77777777" w:rsidR="004B103E" w:rsidRDefault="004B103E">
            <w:pPr>
              <w:pStyle w:val="ConsPlusNormal"/>
              <w:rPr>
                <w:color w:val="000000" w:themeColor="text1"/>
                <w:sz w:val="20"/>
              </w:rPr>
            </w:pPr>
          </w:p>
        </w:tc>
        <w:tc>
          <w:tcPr>
            <w:tcW w:w="1409" w:type="dxa"/>
          </w:tcPr>
          <w:p w14:paraId="39DEBE52" w14:textId="77777777" w:rsidR="004B103E" w:rsidRDefault="00000000">
            <w:pPr>
              <w:pStyle w:val="ConsPlusNormal"/>
              <w:rPr>
                <w:color w:val="000000" w:themeColor="text1"/>
                <w:sz w:val="20"/>
              </w:rPr>
            </w:pPr>
            <w:r>
              <w:rPr>
                <w:color w:val="000000" w:themeColor="text1"/>
                <w:sz w:val="20"/>
              </w:rPr>
              <w:t>+</w:t>
            </w:r>
          </w:p>
        </w:tc>
        <w:tc>
          <w:tcPr>
            <w:tcW w:w="1456" w:type="dxa"/>
          </w:tcPr>
          <w:p w14:paraId="313824AF" w14:textId="77777777" w:rsidR="004B103E" w:rsidRDefault="004B103E">
            <w:pPr>
              <w:pStyle w:val="ConsPlusNormal"/>
              <w:rPr>
                <w:color w:val="000000" w:themeColor="text1"/>
                <w:sz w:val="20"/>
              </w:rPr>
            </w:pPr>
          </w:p>
        </w:tc>
        <w:tc>
          <w:tcPr>
            <w:tcW w:w="1391" w:type="dxa"/>
          </w:tcPr>
          <w:p w14:paraId="51E41FB2" w14:textId="77777777" w:rsidR="004B103E" w:rsidRDefault="004B103E">
            <w:pPr>
              <w:pStyle w:val="ConsPlusNormal"/>
              <w:rPr>
                <w:color w:val="000000" w:themeColor="text1"/>
                <w:sz w:val="20"/>
              </w:rPr>
            </w:pPr>
          </w:p>
        </w:tc>
        <w:tc>
          <w:tcPr>
            <w:tcW w:w="1354" w:type="dxa"/>
          </w:tcPr>
          <w:p w14:paraId="37A0CC80" w14:textId="77777777" w:rsidR="004B103E" w:rsidRDefault="004B103E">
            <w:pPr>
              <w:pStyle w:val="ConsPlusNormal"/>
              <w:rPr>
                <w:color w:val="000000" w:themeColor="text1"/>
                <w:sz w:val="20"/>
              </w:rPr>
            </w:pPr>
          </w:p>
        </w:tc>
        <w:tc>
          <w:tcPr>
            <w:tcW w:w="1105" w:type="dxa"/>
          </w:tcPr>
          <w:p w14:paraId="2ED2265D" w14:textId="77777777" w:rsidR="004B103E" w:rsidRDefault="004B103E">
            <w:pPr>
              <w:pStyle w:val="ConsPlusNormal"/>
              <w:rPr>
                <w:color w:val="000000" w:themeColor="text1"/>
                <w:sz w:val="20"/>
              </w:rPr>
            </w:pPr>
          </w:p>
        </w:tc>
        <w:tc>
          <w:tcPr>
            <w:tcW w:w="1154" w:type="dxa"/>
          </w:tcPr>
          <w:p w14:paraId="4F168BC9" w14:textId="77777777" w:rsidR="004B103E" w:rsidRDefault="004B103E">
            <w:pPr>
              <w:pStyle w:val="ConsPlusNormal"/>
              <w:rPr>
                <w:color w:val="000000" w:themeColor="text1"/>
                <w:sz w:val="20"/>
              </w:rPr>
            </w:pPr>
          </w:p>
        </w:tc>
        <w:tc>
          <w:tcPr>
            <w:tcW w:w="1155" w:type="dxa"/>
          </w:tcPr>
          <w:p w14:paraId="2EFD7B3B" w14:textId="77777777" w:rsidR="004B103E" w:rsidRDefault="004B103E">
            <w:pPr>
              <w:pStyle w:val="ConsPlusNormal"/>
              <w:rPr>
                <w:color w:val="000000" w:themeColor="text1"/>
                <w:sz w:val="20"/>
              </w:rPr>
            </w:pPr>
          </w:p>
        </w:tc>
        <w:tc>
          <w:tcPr>
            <w:tcW w:w="1018" w:type="dxa"/>
          </w:tcPr>
          <w:p w14:paraId="4D6D5EC6" w14:textId="77777777" w:rsidR="004B103E" w:rsidRDefault="004B103E">
            <w:pPr>
              <w:pStyle w:val="ConsPlusNormal"/>
              <w:rPr>
                <w:color w:val="000000" w:themeColor="text1"/>
                <w:sz w:val="20"/>
              </w:rPr>
            </w:pPr>
          </w:p>
        </w:tc>
        <w:tc>
          <w:tcPr>
            <w:tcW w:w="987" w:type="dxa"/>
          </w:tcPr>
          <w:p w14:paraId="77D9B1AF" w14:textId="77777777" w:rsidR="004B103E" w:rsidRDefault="004B103E">
            <w:pPr>
              <w:pStyle w:val="ConsPlusNormal"/>
              <w:rPr>
                <w:color w:val="000000" w:themeColor="text1"/>
                <w:sz w:val="20"/>
              </w:rPr>
            </w:pPr>
          </w:p>
        </w:tc>
      </w:tr>
      <w:tr w:rsidR="004B103E" w14:paraId="0B06A2B3" w14:textId="77777777">
        <w:tc>
          <w:tcPr>
            <w:tcW w:w="567" w:type="dxa"/>
          </w:tcPr>
          <w:p w14:paraId="2C4288FD" w14:textId="77777777" w:rsidR="004B103E" w:rsidRDefault="00000000">
            <w:pPr>
              <w:pStyle w:val="ConsPlusNormal"/>
              <w:rPr>
                <w:color w:val="000000" w:themeColor="text1"/>
                <w:sz w:val="20"/>
              </w:rPr>
            </w:pPr>
            <w:r>
              <w:rPr>
                <w:color w:val="000000" w:themeColor="text1"/>
                <w:sz w:val="20"/>
              </w:rPr>
              <w:t>76</w:t>
            </w:r>
          </w:p>
        </w:tc>
        <w:tc>
          <w:tcPr>
            <w:tcW w:w="849" w:type="dxa"/>
            <w:gridSpan w:val="2"/>
          </w:tcPr>
          <w:p w14:paraId="0F8E1E6A" w14:textId="77777777" w:rsidR="004B103E" w:rsidRDefault="00000000">
            <w:pPr>
              <w:pStyle w:val="ConsPlusNormal"/>
              <w:rPr>
                <w:color w:val="000000" w:themeColor="text1"/>
                <w:sz w:val="20"/>
              </w:rPr>
            </w:pPr>
            <w:r>
              <w:rPr>
                <w:color w:val="000000" w:themeColor="text1"/>
                <w:sz w:val="20"/>
              </w:rPr>
              <w:t>810129</w:t>
            </w:r>
          </w:p>
        </w:tc>
        <w:tc>
          <w:tcPr>
            <w:tcW w:w="1595" w:type="dxa"/>
          </w:tcPr>
          <w:p w14:paraId="5A318D71" w14:textId="77777777" w:rsidR="004B103E" w:rsidRDefault="00000000">
            <w:pPr>
              <w:pStyle w:val="ConsPlusNormal"/>
              <w:rPr>
                <w:color w:val="000000" w:themeColor="text1"/>
                <w:sz w:val="20"/>
              </w:rPr>
            </w:pPr>
            <w:r>
              <w:rPr>
                <w:color w:val="000000" w:themeColor="text1"/>
                <w:sz w:val="20"/>
              </w:rPr>
              <w:t>ООО «Сибирский центр лазерной хирургии»</w:t>
            </w:r>
          </w:p>
        </w:tc>
        <w:tc>
          <w:tcPr>
            <w:tcW w:w="1409" w:type="dxa"/>
          </w:tcPr>
          <w:p w14:paraId="3A0C0616" w14:textId="77777777" w:rsidR="004B103E" w:rsidRDefault="004B103E">
            <w:pPr>
              <w:pStyle w:val="ConsPlusNormal"/>
              <w:rPr>
                <w:color w:val="000000" w:themeColor="text1"/>
                <w:sz w:val="20"/>
              </w:rPr>
            </w:pPr>
          </w:p>
        </w:tc>
        <w:tc>
          <w:tcPr>
            <w:tcW w:w="1409" w:type="dxa"/>
          </w:tcPr>
          <w:p w14:paraId="7A525241" w14:textId="77777777" w:rsidR="004B103E" w:rsidRDefault="00000000">
            <w:pPr>
              <w:pStyle w:val="ConsPlusNormal"/>
              <w:rPr>
                <w:color w:val="000000" w:themeColor="text1"/>
                <w:sz w:val="20"/>
              </w:rPr>
            </w:pPr>
            <w:r>
              <w:rPr>
                <w:color w:val="000000" w:themeColor="text1"/>
                <w:sz w:val="20"/>
              </w:rPr>
              <w:t>+</w:t>
            </w:r>
          </w:p>
        </w:tc>
        <w:tc>
          <w:tcPr>
            <w:tcW w:w="1456" w:type="dxa"/>
          </w:tcPr>
          <w:p w14:paraId="432A86C4" w14:textId="77777777" w:rsidR="004B103E" w:rsidRDefault="004B103E">
            <w:pPr>
              <w:pStyle w:val="ConsPlusNormal"/>
              <w:rPr>
                <w:color w:val="000000" w:themeColor="text1"/>
                <w:sz w:val="20"/>
              </w:rPr>
            </w:pPr>
          </w:p>
        </w:tc>
        <w:tc>
          <w:tcPr>
            <w:tcW w:w="1391" w:type="dxa"/>
          </w:tcPr>
          <w:p w14:paraId="5180F07B" w14:textId="77777777" w:rsidR="004B103E" w:rsidRDefault="004B103E">
            <w:pPr>
              <w:pStyle w:val="ConsPlusNormal"/>
              <w:rPr>
                <w:color w:val="000000" w:themeColor="text1"/>
                <w:sz w:val="20"/>
              </w:rPr>
            </w:pPr>
          </w:p>
        </w:tc>
        <w:tc>
          <w:tcPr>
            <w:tcW w:w="1354" w:type="dxa"/>
          </w:tcPr>
          <w:p w14:paraId="5A96925F" w14:textId="77777777" w:rsidR="004B103E" w:rsidRDefault="004B103E">
            <w:pPr>
              <w:pStyle w:val="ConsPlusNormal"/>
              <w:rPr>
                <w:color w:val="000000" w:themeColor="text1"/>
                <w:sz w:val="20"/>
              </w:rPr>
            </w:pPr>
          </w:p>
        </w:tc>
        <w:tc>
          <w:tcPr>
            <w:tcW w:w="1105" w:type="dxa"/>
          </w:tcPr>
          <w:p w14:paraId="5D7A31BC" w14:textId="77777777" w:rsidR="004B103E" w:rsidRDefault="004B103E">
            <w:pPr>
              <w:pStyle w:val="ConsPlusNormal"/>
              <w:rPr>
                <w:color w:val="000000" w:themeColor="text1"/>
                <w:sz w:val="20"/>
              </w:rPr>
            </w:pPr>
          </w:p>
        </w:tc>
        <w:tc>
          <w:tcPr>
            <w:tcW w:w="1154" w:type="dxa"/>
          </w:tcPr>
          <w:p w14:paraId="33D2D05D" w14:textId="77777777" w:rsidR="004B103E" w:rsidRDefault="004B103E">
            <w:pPr>
              <w:pStyle w:val="ConsPlusNormal"/>
              <w:rPr>
                <w:color w:val="000000" w:themeColor="text1"/>
                <w:sz w:val="20"/>
              </w:rPr>
            </w:pPr>
          </w:p>
        </w:tc>
        <w:tc>
          <w:tcPr>
            <w:tcW w:w="1155" w:type="dxa"/>
          </w:tcPr>
          <w:p w14:paraId="39905C2C" w14:textId="77777777" w:rsidR="004B103E" w:rsidRDefault="004B103E">
            <w:pPr>
              <w:pStyle w:val="ConsPlusNormal"/>
              <w:rPr>
                <w:color w:val="000000" w:themeColor="text1"/>
                <w:sz w:val="20"/>
              </w:rPr>
            </w:pPr>
          </w:p>
        </w:tc>
        <w:tc>
          <w:tcPr>
            <w:tcW w:w="1018" w:type="dxa"/>
          </w:tcPr>
          <w:p w14:paraId="722CDC66" w14:textId="77777777" w:rsidR="004B103E" w:rsidRDefault="004B103E">
            <w:pPr>
              <w:pStyle w:val="ConsPlusNormal"/>
              <w:rPr>
                <w:color w:val="000000" w:themeColor="text1"/>
                <w:sz w:val="20"/>
              </w:rPr>
            </w:pPr>
          </w:p>
        </w:tc>
        <w:tc>
          <w:tcPr>
            <w:tcW w:w="987" w:type="dxa"/>
          </w:tcPr>
          <w:p w14:paraId="3E101BC8" w14:textId="77777777" w:rsidR="004B103E" w:rsidRDefault="004B103E">
            <w:pPr>
              <w:pStyle w:val="ConsPlusNormal"/>
              <w:rPr>
                <w:color w:val="000000" w:themeColor="text1"/>
                <w:sz w:val="20"/>
              </w:rPr>
            </w:pPr>
          </w:p>
        </w:tc>
      </w:tr>
      <w:tr w:rsidR="004B103E" w14:paraId="5149DCB3" w14:textId="77777777">
        <w:tc>
          <w:tcPr>
            <w:tcW w:w="567" w:type="dxa"/>
          </w:tcPr>
          <w:p w14:paraId="189C54BE" w14:textId="77777777" w:rsidR="004B103E" w:rsidRDefault="00000000">
            <w:pPr>
              <w:pStyle w:val="ConsPlusNormal"/>
              <w:rPr>
                <w:color w:val="000000" w:themeColor="text1"/>
                <w:sz w:val="20"/>
              </w:rPr>
            </w:pPr>
            <w:r>
              <w:rPr>
                <w:color w:val="000000" w:themeColor="text1"/>
                <w:sz w:val="20"/>
              </w:rPr>
              <w:t>77</w:t>
            </w:r>
          </w:p>
        </w:tc>
        <w:tc>
          <w:tcPr>
            <w:tcW w:w="849" w:type="dxa"/>
            <w:gridSpan w:val="2"/>
          </w:tcPr>
          <w:p w14:paraId="406BBAD7" w14:textId="77777777" w:rsidR="004B103E" w:rsidRDefault="00000000">
            <w:pPr>
              <w:pStyle w:val="ConsPlusNormal"/>
              <w:rPr>
                <w:color w:val="000000" w:themeColor="text1"/>
                <w:sz w:val="20"/>
              </w:rPr>
            </w:pPr>
            <w:r>
              <w:rPr>
                <w:color w:val="000000" w:themeColor="text1"/>
                <w:sz w:val="20"/>
              </w:rPr>
              <w:t>810128</w:t>
            </w:r>
          </w:p>
        </w:tc>
        <w:tc>
          <w:tcPr>
            <w:tcW w:w="1595" w:type="dxa"/>
          </w:tcPr>
          <w:p w14:paraId="7FEB9E52" w14:textId="77777777" w:rsidR="004B103E" w:rsidRDefault="00000000">
            <w:pPr>
              <w:pStyle w:val="ConsPlusNormal"/>
              <w:rPr>
                <w:color w:val="000000" w:themeColor="text1"/>
                <w:sz w:val="20"/>
              </w:rPr>
            </w:pPr>
            <w:r>
              <w:rPr>
                <w:color w:val="000000" w:themeColor="text1"/>
                <w:sz w:val="20"/>
              </w:rPr>
              <w:t>ООО «РУ-МИС»</w:t>
            </w:r>
          </w:p>
        </w:tc>
        <w:tc>
          <w:tcPr>
            <w:tcW w:w="1409" w:type="dxa"/>
          </w:tcPr>
          <w:p w14:paraId="0D25B64A" w14:textId="77777777" w:rsidR="004B103E" w:rsidRDefault="004B103E">
            <w:pPr>
              <w:pStyle w:val="ConsPlusNormal"/>
              <w:rPr>
                <w:color w:val="000000" w:themeColor="text1"/>
                <w:sz w:val="20"/>
              </w:rPr>
            </w:pPr>
          </w:p>
        </w:tc>
        <w:tc>
          <w:tcPr>
            <w:tcW w:w="1409" w:type="dxa"/>
          </w:tcPr>
          <w:p w14:paraId="7ACEEA27" w14:textId="77777777" w:rsidR="004B103E" w:rsidRDefault="00000000">
            <w:pPr>
              <w:pStyle w:val="ConsPlusNormal"/>
              <w:rPr>
                <w:color w:val="000000" w:themeColor="text1"/>
                <w:sz w:val="20"/>
              </w:rPr>
            </w:pPr>
            <w:r>
              <w:rPr>
                <w:color w:val="000000" w:themeColor="text1"/>
                <w:sz w:val="20"/>
              </w:rPr>
              <w:t>+</w:t>
            </w:r>
          </w:p>
        </w:tc>
        <w:tc>
          <w:tcPr>
            <w:tcW w:w="1456" w:type="dxa"/>
          </w:tcPr>
          <w:p w14:paraId="6EF9DFFD" w14:textId="77777777" w:rsidR="004B103E" w:rsidRDefault="004B103E">
            <w:pPr>
              <w:pStyle w:val="ConsPlusNormal"/>
              <w:rPr>
                <w:color w:val="000000" w:themeColor="text1"/>
                <w:sz w:val="20"/>
              </w:rPr>
            </w:pPr>
          </w:p>
        </w:tc>
        <w:tc>
          <w:tcPr>
            <w:tcW w:w="1391" w:type="dxa"/>
          </w:tcPr>
          <w:p w14:paraId="0312D6A3" w14:textId="77777777" w:rsidR="004B103E" w:rsidRDefault="004B103E">
            <w:pPr>
              <w:pStyle w:val="ConsPlusNormal"/>
              <w:rPr>
                <w:color w:val="000000" w:themeColor="text1"/>
                <w:sz w:val="20"/>
              </w:rPr>
            </w:pPr>
          </w:p>
        </w:tc>
        <w:tc>
          <w:tcPr>
            <w:tcW w:w="1354" w:type="dxa"/>
          </w:tcPr>
          <w:p w14:paraId="04C0EA15" w14:textId="77777777" w:rsidR="004B103E" w:rsidRDefault="004B103E">
            <w:pPr>
              <w:pStyle w:val="ConsPlusNormal"/>
              <w:rPr>
                <w:color w:val="000000" w:themeColor="text1"/>
                <w:sz w:val="20"/>
              </w:rPr>
            </w:pPr>
          </w:p>
        </w:tc>
        <w:tc>
          <w:tcPr>
            <w:tcW w:w="1105" w:type="dxa"/>
          </w:tcPr>
          <w:p w14:paraId="77E0EA50" w14:textId="77777777" w:rsidR="004B103E" w:rsidRDefault="004B103E">
            <w:pPr>
              <w:pStyle w:val="ConsPlusNormal"/>
              <w:rPr>
                <w:color w:val="000000" w:themeColor="text1"/>
                <w:sz w:val="20"/>
              </w:rPr>
            </w:pPr>
          </w:p>
        </w:tc>
        <w:tc>
          <w:tcPr>
            <w:tcW w:w="1154" w:type="dxa"/>
          </w:tcPr>
          <w:p w14:paraId="0A8A0939" w14:textId="77777777" w:rsidR="004B103E" w:rsidRDefault="004B103E">
            <w:pPr>
              <w:pStyle w:val="ConsPlusNormal"/>
              <w:rPr>
                <w:color w:val="000000" w:themeColor="text1"/>
                <w:sz w:val="20"/>
              </w:rPr>
            </w:pPr>
          </w:p>
        </w:tc>
        <w:tc>
          <w:tcPr>
            <w:tcW w:w="1155" w:type="dxa"/>
          </w:tcPr>
          <w:p w14:paraId="6C90984F" w14:textId="77777777" w:rsidR="004B103E" w:rsidRDefault="004B103E">
            <w:pPr>
              <w:pStyle w:val="ConsPlusNormal"/>
              <w:rPr>
                <w:color w:val="000000" w:themeColor="text1"/>
                <w:sz w:val="20"/>
              </w:rPr>
            </w:pPr>
          </w:p>
        </w:tc>
        <w:tc>
          <w:tcPr>
            <w:tcW w:w="1018" w:type="dxa"/>
          </w:tcPr>
          <w:p w14:paraId="02300F48" w14:textId="77777777" w:rsidR="004B103E" w:rsidRDefault="004B103E">
            <w:pPr>
              <w:pStyle w:val="ConsPlusNormal"/>
              <w:rPr>
                <w:color w:val="000000" w:themeColor="text1"/>
                <w:sz w:val="20"/>
              </w:rPr>
            </w:pPr>
          </w:p>
        </w:tc>
        <w:tc>
          <w:tcPr>
            <w:tcW w:w="987" w:type="dxa"/>
          </w:tcPr>
          <w:p w14:paraId="08C6E4F2" w14:textId="77777777" w:rsidR="004B103E" w:rsidRDefault="004B103E">
            <w:pPr>
              <w:pStyle w:val="ConsPlusNormal"/>
              <w:rPr>
                <w:color w:val="000000" w:themeColor="text1"/>
                <w:sz w:val="20"/>
              </w:rPr>
            </w:pPr>
          </w:p>
        </w:tc>
      </w:tr>
      <w:tr w:rsidR="004B103E" w14:paraId="5CD621CC" w14:textId="77777777">
        <w:tc>
          <w:tcPr>
            <w:tcW w:w="567" w:type="dxa"/>
          </w:tcPr>
          <w:p w14:paraId="19A4A61F" w14:textId="77777777" w:rsidR="004B103E" w:rsidRDefault="00000000">
            <w:pPr>
              <w:pStyle w:val="ConsPlusNormal"/>
              <w:rPr>
                <w:color w:val="000000" w:themeColor="text1"/>
                <w:sz w:val="20"/>
              </w:rPr>
            </w:pPr>
            <w:r>
              <w:rPr>
                <w:color w:val="000000" w:themeColor="text1"/>
                <w:sz w:val="20"/>
              </w:rPr>
              <w:t>78</w:t>
            </w:r>
          </w:p>
        </w:tc>
        <w:tc>
          <w:tcPr>
            <w:tcW w:w="849" w:type="dxa"/>
            <w:gridSpan w:val="2"/>
          </w:tcPr>
          <w:p w14:paraId="5C85BB6B" w14:textId="77777777" w:rsidR="004B103E" w:rsidRDefault="00000000">
            <w:pPr>
              <w:pStyle w:val="ConsPlusNormal"/>
              <w:rPr>
                <w:color w:val="000000" w:themeColor="text1"/>
                <w:sz w:val="20"/>
              </w:rPr>
            </w:pPr>
            <w:r>
              <w:rPr>
                <w:color w:val="000000" w:themeColor="text1"/>
                <w:sz w:val="20"/>
              </w:rPr>
              <w:t>810002</w:t>
            </w:r>
          </w:p>
        </w:tc>
        <w:tc>
          <w:tcPr>
            <w:tcW w:w="1595" w:type="dxa"/>
          </w:tcPr>
          <w:p w14:paraId="1173CEA4" w14:textId="77777777" w:rsidR="004B103E" w:rsidRDefault="00000000">
            <w:pPr>
              <w:pStyle w:val="ConsPlusNormal"/>
              <w:rPr>
                <w:color w:val="000000" w:themeColor="text1"/>
                <w:sz w:val="20"/>
              </w:rPr>
            </w:pPr>
            <w:r>
              <w:rPr>
                <w:color w:val="000000" w:themeColor="text1"/>
                <w:sz w:val="20"/>
              </w:rPr>
              <w:t>БУ «Няганская городская стоматологическая поликлиника»</w:t>
            </w:r>
          </w:p>
        </w:tc>
        <w:tc>
          <w:tcPr>
            <w:tcW w:w="1409" w:type="dxa"/>
          </w:tcPr>
          <w:p w14:paraId="22CB2A18" w14:textId="77777777" w:rsidR="004B103E" w:rsidRDefault="00000000">
            <w:pPr>
              <w:pStyle w:val="ConsPlusNormal"/>
              <w:rPr>
                <w:color w:val="000000" w:themeColor="text1"/>
                <w:sz w:val="20"/>
              </w:rPr>
            </w:pPr>
            <w:r>
              <w:rPr>
                <w:color w:val="000000" w:themeColor="text1"/>
                <w:sz w:val="20"/>
              </w:rPr>
              <w:t>+</w:t>
            </w:r>
          </w:p>
        </w:tc>
        <w:tc>
          <w:tcPr>
            <w:tcW w:w="1409" w:type="dxa"/>
          </w:tcPr>
          <w:p w14:paraId="671A9D41" w14:textId="77777777" w:rsidR="004B103E" w:rsidRDefault="00000000">
            <w:pPr>
              <w:pStyle w:val="ConsPlusNormal"/>
              <w:rPr>
                <w:color w:val="000000" w:themeColor="text1"/>
                <w:sz w:val="20"/>
              </w:rPr>
            </w:pPr>
            <w:r>
              <w:rPr>
                <w:color w:val="000000" w:themeColor="text1"/>
                <w:sz w:val="20"/>
              </w:rPr>
              <w:t>+</w:t>
            </w:r>
          </w:p>
        </w:tc>
        <w:tc>
          <w:tcPr>
            <w:tcW w:w="1456" w:type="dxa"/>
          </w:tcPr>
          <w:p w14:paraId="030FABD8" w14:textId="77777777" w:rsidR="004B103E" w:rsidRDefault="004B103E">
            <w:pPr>
              <w:pStyle w:val="ConsPlusNormal"/>
              <w:rPr>
                <w:color w:val="000000" w:themeColor="text1"/>
                <w:sz w:val="20"/>
              </w:rPr>
            </w:pPr>
          </w:p>
        </w:tc>
        <w:tc>
          <w:tcPr>
            <w:tcW w:w="1391" w:type="dxa"/>
          </w:tcPr>
          <w:p w14:paraId="0B404029" w14:textId="77777777" w:rsidR="004B103E" w:rsidRDefault="004B103E">
            <w:pPr>
              <w:pStyle w:val="ConsPlusNormal"/>
              <w:rPr>
                <w:color w:val="000000" w:themeColor="text1"/>
                <w:sz w:val="20"/>
              </w:rPr>
            </w:pPr>
          </w:p>
        </w:tc>
        <w:tc>
          <w:tcPr>
            <w:tcW w:w="1354" w:type="dxa"/>
          </w:tcPr>
          <w:p w14:paraId="3AEA0B56" w14:textId="77777777" w:rsidR="004B103E" w:rsidRDefault="004B103E">
            <w:pPr>
              <w:pStyle w:val="ConsPlusNormal"/>
              <w:rPr>
                <w:color w:val="000000" w:themeColor="text1"/>
                <w:sz w:val="20"/>
              </w:rPr>
            </w:pPr>
          </w:p>
        </w:tc>
        <w:tc>
          <w:tcPr>
            <w:tcW w:w="1105" w:type="dxa"/>
          </w:tcPr>
          <w:p w14:paraId="3FC1B3AE" w14:textId="77777777" w:rsidR="004B103E" w:rsidRDefault="00000000">
            <w:pPr>
              <w:pStyle w:val="ConsPlusNormal"/>
              <w:rPr>
                <w:color w:val="000000" w:themeColor="text1"/>
                <w:sz w:val="20"/>
              </w:rPr>
            </w:pPr>
            <w:r>
              <w:rPr>
                <w:color w:val="000000" w:themeColor="text1"/>
                <w:sz w:val="20"/>
              </w:rPr>
              <w:t>+</w:t>
            </w:r>
          </w:p>
        </w:tc>
        <w:tc>
          <w:tcPr>
            <w:tcW w:w="1154" w:type="dxa"/>
          </w:tcPr>
          <w:p w14:paraId="0516F5C7" w14:textId="77777777" w:rsidR="004B103E" w:rsidRDefault="004B103E">
            <w:pPr>
              <w:pStyle w:val="ConsPlusNormal"/>
              <w:rPr>
                <w:color w:val="000000" w:themeColor="text1"/>
                <w:sz w:val="20"/>
              </w:rPr>
            </w:pPr>
          </w:p>
        </w:tc>
        <w:tc>
          <w:tcPr>
            <w:tcW w:w="1155" w:type="dxa"/>
          </w:tcPr>
          <w:p w14:paraId="5CDF856B" w14:textId="77777777" w:rsidR="004B103E" w:rsidRDefault="004B103E">
            <w:pPr>
              <w:pStyle w:val="ConsPlusNormal"/>
              <w:rPr>
                <w:color w:val="000000" w:themeColor="text1"/>
                <w:sz w:val="20"/>
              </w:rPr>
            </w:pPr>
          </w:p>
        </w:tc>
        <w:tc>
          <w:tcPr>
            <w:tcW w:w="1018" w:type="dxa"/>
          </w:tcPr>
          <w:p w14:paraId="060E4792" w14:textId="77777777" w:rsidR="004B103E" w:rsidRDefault="004B103E">
            <w:pPr>
              <w:pStyle w:val="ConsPlusNormal"/>
              <w:rPr>
                <w:color w:val="000000" w:themeColor="text1"/>
                <w:sz w:val="20"/>
              </w:rPr>
            </w:pPr>
          </w:p>
        </w:tc>
        <w:tc>
          <w:tcPr>
            <w:tcW w:w="987" w:type="dxa"/>
          </w:tcPr>
          <w:p w14:paraId="6CDC5C84" w14:textId="77777777" w:rsidR="004B103E" w:rsidRDefault="004B103E">
            <w:pPr>
              <w:pStyle w:val="ConsPlusNormal"/>
              <w:rPr>
                <w:color w:val="000000" w:themeColor="text1"/>
                <w:sz w:val="20"/>
              </w:rPr>
            </w:pPr>
          </w:p>
        </w:tc>
      </w:tr>
      <w:tr w:rsidR="004B103E" w14:paraId="62F3144F" w14:textId="77777777">
        <w:tc>
          <w:tcPr>
            <w:tcW w:w="567" w:type="dxa"/>
          </w:tcPr>
          <w:p w14:paraId="1DDB740A" w14:textId="77777777" w:rsidR="004B103E" w:rsidRDefault="00000000">
            <w:pPr>
              <w:pStyle w:val="ConsPlusNormal"/>
              <w:rPr>
                <w:color w:val="000000" w:themeColor="text1"/>
                <w:sz w:val="20"/>
              </w:rPr>
            </w:pPr>
            <w:r>
              <w:rPr>
                <w:color w:val="000000" w:themeColor="text1"/>
                <w:sz w:val="20"/>
              </w:rPr>
              <w:t>79</w:t>
            </w:r>
          </w:p>
        </w:tc>
        <w:tc>
          <w:tcPr>
            <w:tcW w:w="849" w:type="dxa"/>
            <w:gridSpan w:val="2"/>
          </w:tcPr>
          <w:p w14:paraId="06FF70D0" w14:textId="77777777" w:rsidR="004B103E" w:rsidRDefault="00000000">
            <w:pPr>
              <w:pStyle w:val="ConsPlusNormal"/>
              <w:rPr>
                <w:color w:val="000000" w:themeColor="text1"/>
                <w:sz w:val="20"/>
              </w:rPr>
            </w:pPr>
            <w:r>
              <w:rPr>
                <w:color w:val="000000" w:themeColor="text1"/>
                <w:sz w:val="20"/>
              </w:rPr>
              <w:t>810003</w:t>
            </w:r>
          </w:p>
        </w:tc>
        <w:tc>
          <w:tcPr>
            <w:tcW w:w="1595" w:type="dxa"/>
          </w:tcPr>
          <w:p w14:paraId="1097927D" w14:textId="77777777" w:rsidR="004B103E" w:rsidRDefault="00000000">
            <w:pPr>
              <w:pStyle w:val="ConsPlusNormal"/>
              <w:rPr>
                <w:color w:val="000000" w:themeColor="text1"/>
                <w:sz w:val="20"/>
              </w:rPr>
            </w:pPr>
            <w:r>
              <w:rPr>
                <w:color w:val="000000" w:themeColor="text1"/>
                <w:sz w:val="20"/>
              </w:rPr>
              <w:t>БУ «Няганская городская поликлиника»</w:t>
            </w:r>
          </w:p>
        </w:tc>
        <w:tc>
          <w:tcPr>
            <w:tcW w:w="1409" w:type="dxa"/>
          </w:tcPr>
          <w:p w14:paraId="21DB7E5C" w14:textId="77777777" w:rsidR="004B103E" w:rsidRDefault="00000000">
            <w:pPr>
              <w:pStyle w:val="ConsPlusNormal"/>
              <w:rPr>
                <w:color w:val="000000" w:themeColor="text1"/>
                <w:sz w:val="20"/>
              </w:rPr>
            </w:pPr>
            <w:r>
              <w:rPr>
                <w:color w:val="000000" w:themeColor="text1"/>
                <w:sz w:val="20"/>
              </w:rPr>
              <w:t>+</w:t>
            </w:r>
          </w:p>
        </w:tc>
        <w:tc>
          <w:tcPr>
            <w:tcW w:w="1409" w:type="dxa"/>
          </w:tcPr>
          <w:p w14:paraId="7C8B44B1" w14:textId="77777777" w:rsidR="004B103E" w:rsidRDefault="00000000">
            <w:pPr>
              <w:pStyle w:val="ConsPlusNormal"/>
              <w:rPr>
                <w:color w:val="000000" w:themeColor="text1"/>
                <w:sz w:val="20"/>
              </w:rPr>
            </w:pPr>
            <w:r>
              <w:rPr>
                <w:color w:val="000000" w:themeColor="text1"/>
                <w:sz w:val="20"/>
              </w:rPr>
              <w:t>+</w:t>
            </w:r>
          </w:p>
        </w:tc>
        <w:tc>
          <w:tcPr>
            <w:tcW w:w="1456" w:type="dxa"/>
          </w:tcPr>
          <w:p w14:paraId="05D74020" w14:textId="77777777" w:rsidR="004B103E" w:rsidRDefault="00000000">
            <w:pPr>
              <w:pStyle w:val="ConsPlusNormal"/>
              <w:rPr>
                <w:color w:val="000000" w:themeColor="text1"/>
                <w:sz w:val="20"/>
              </w:rPr>
            </w:pPr>
            <w:r>
              <w:rPr>
                <w:color w:val="000000" w:themeColor="text1"/>
                <w:sz w:val="20"/>
              </w:rPr>
              <w:t>+</w:t>
            </w:r>
          </w:p>
        </w:tc>
        <w:tc>
          <w:tcPr>
            <w:tcW w:w="1391" w:type="dxa"/>
          </w:tcPr>
          <w:p w14:paraId="2DC3CEFD" w14:textId="77777777" w:rsidR="004B103E" w:rsidRDefault="00000000">
            <w:pPr>
              <w:pStyle w:val="ConsPlusNormal"/>
              <w:rPr>
                <w:color w:val="000000" w:themeColor="text1"/>
                <w:sz w:val="20"/>
              </w:rPr>
            </w:pPr>
            <w:r>
              <w:rPr>
                <w:color w:val="000000" w:themeColor="text1"/>
                <w:sz w:val="20"/>
              </w:rPr>
              <w:t>+</w:t>
            </w:r>
          </w:p>
        </w:tc>
        <w:tc>
          <w:tcPr>
            <w:tcW w:w="1354" w:type="dxa"/>
          </w:tcPr>
          <w:p w14:paraId="4BE87EB3" w14:textId="77777777" w:rsidR="004B103E" w:rsidRDefault="00000000">
            <w:pPr>
              <w:pStyle w:val="ConsPlusNormal"/>
              <w:rPr>
                <w:color w:val="000000" w:themeColor="text1"/>
                <w:sz w:val="20"/>
              </w:rPr>
            </w:pPr>
            <w:r>
              <w:rPr>
                <w:color w:val="000000" w:themeColor="text1"/>
                <w:sz w:val="20"/>
              </w:rPr>
              <w:t>+</w:t>
            </w:r>
          </w:p>
        </w:tc>
        <w:tc>
          <w:tcPr>
            <w:tcW w:w="1105" w:type="dxa"/>
          </w:tcPr>
          <w:p w14:paraId="31517B1C" w14:textId="77777777" w:rsidR="004B103E" w:rsidRDefault="00000000">
            <w:pPr>
              <w:pStyle w:val="ConsPlusNormal"/>
              <w:rPr>
                <w:color w:val="000000" w:themeColor="text1"/>
                <w:sz w:val="20"/>
              </w:rPr>
            </w:pPr>
            <w:r>
              <w:rPr>
                <w:color w:val="000000" w:themeColor="text1"/>
                <w:sz w:val="20"/>
              </w:rPr>
              <w:t>+</w:t>
            </w:r>
          </w:p>
        </w:tc>
        <w:tc>
          <w:tcPr>
            <w:tcW w:w="1154" w:type="dxa"/>
          </w:tcPr>
          <w:p w14:paraId="1DECB219" w14:textId="77777777" w:rsidR="004B103E" w:rsidRDefault="00000000">
            <w:pPr>
              <w:pStyle w:val="ConsPlusNormal"/>
              <w:rPr>
                <w:color w:val="000000" w:themeColor="text1"/>
                <w:sz w:val="20"/>
              </w:rPr>
            </w:pPr>
            <w:r>
              <w:rPr>
                <w:color w:val="000000" w:themeColor="text1"/>
                <w:sz w:val="20"/>
              </w:rPr>
              <w:t>+</w:t>
            </w:r>
          </w:p>
        </w:tc>
        <w:tc>
          <w:tcPr>
            <w:tcW w:w="1155" w:type="dxa"/>
          </w:tcPr>
          <w:p w14:paraId="1C792327" w14:textId="77777777" w:rsidR="004B103E" w:rsidRDefault="00000000">
            <w:pPr>
              <w:pStyle w:val="ConsPlusNormal"/>
              <w:rPr>
                <w:color w:val="000000" w:themeColor="text1"/>
                <w:sz w:val="20"/>
              </w:rPr>
            </w:pPr>
            <w:r>
              <w:rPr>
                <w:color w:val="000000" w:themeColor="text1"/>
                <w:sz w:val="20"/>
              </w:rPr>
              <w:t>+</w:t>
            </w:r>
          </w:p>
        </w:tc>
        <w:tc>
          <w:tcPr>
            <w:tcW w:w="1018" w:type="dxa"/>
          </w:tcPr>
          <w:p w14:paraId="6E46603D" w14:textId="77777777" w:rsidR="004B103E" w:rsidRDefault="004B103E">
            <w:pPr>
              <w:pStyle w:val="ConsPlusNormal"/>
              <w:rPr>
                <w:color w:val="000000" w:themeColor="text1"/>
                <w:sz w:val="20"/>
              </w:rPr>
            </w:pPr>
          </w:p>
        </w:tc>
        <w:tc>
          <w:tcPr>
            <w:tcW w:w="987" w:type="dxa"/>
          </w:tcPr>
          <w:p w14:paraId="1CE6F288" w14:textId="77777777" w:rsidR="004B103E" w:rsidRDefault="004B103E">
            <w:pPr>
              <w:pStyle w:val="ConsPlusNormal"/>
              <w:rPr>
                <w:color w:val="000000" w:themeColor="text1"/>
                <w:sz w:val="20"/>
              </w:rPr>
            </w:pPr>
          </w:p>
        </w:tc>
      </w:tr>
      <w:tr w:rsidR="004B103E" w14:paraId="3560DBD5" w14:textId="77777777">
        <w:tc>
          <w:tcPr>
            <w:tcW w:w="567" w:type="dxa"/>
          </w:tcPr>
          <w:p w14:paraId="225F10CA" w14:textId="77777777" w:rsidR="004B103E" w:rsidRDefault="00000000">
            <w:pPr>
              <w:pStyle w:val="ConsPlusNormal"/>
              <w:rPr>
                <w:color w:val="000000" w:themeColor="text1"/>
                <w:sz w:val="20"/>
              </w:rPr>
            </w:pPr>
            <w:r>
              <w:rPr>
                <w:color w:val="000000" w:themeColor="text1"/>
                <w:sz w:val="20"/>
              </w:rPr>
              <w:t>80</w:t>
            </w:r>
          </w:p>
        </w:tc>
        <w:tc>
          <w:tcPr>
            <w:tcW w:w="849" w:type="dxa"/>
            <w:gridSpan w:val="2"/>
          </w:tcPr>
          <w:p w14:paraId="3413D30D" w14:textId="77777777" w:rsidR="004B103E" w:rsidRDefault="00000000">
            <w:pPr>
              <w:pStyle w:val="ConsPlusNormal"/>
              <w:rPr>
                <w:color w:val="000000" w:themeColor="text1"/>
                <w:sz w:val="20"/>
              </w:rPr>
            </w:pPr>
            <w:r>
              <w:rPr>
                <w:color w:val="000000" w:themeColor="text1"/>
                <w:sz w:val="20"/>
              </w:rPr>
              <w:t>810050</w:t>
            </w:r>
          </w:p>
        </w:tc>
        <w:tc>
          <w:tcPr>
            <w:tcW w:w="1595" w:type="dxa"/>
          </w:tcPr>
          <w:p w14:paraId="77946001" w14:textId="77777777" w:rsidR="004B103E" w:rsidRDefault="00000000">
            <w:pPr>
              <w:pStyle w:val="ConsPlusNormal"/>
              <w:rPr>
                <w:color w:val="000000" w:themeColor="text1"/>
                <w:sz w:val="20"/>
              </w:rPr>
            </w:pPr>
            <w:r>
              <w:rPr>
                <w:color w:val="000000" w:themeColor="text1"/>
                <w:sz w:val="20"/>
              </w:rPr>
              <w:t>ЛПЧУ «Клиника ЛИИВА»</w:t>
            </w:r>
          </w:p>
        </w:tc>
        <w:tc>
          <w:tcPr>
            <w:tcW w:w="1409" w:type="dxa"/>
          </w:tcPr>
          <w:p w14:paraId="1233EEBE" w14:textId="77777777" w:rsidR="004B103E" w:rsidRDefault="004B103E">
            <w:pPr>
              <w:pStyle w:val="ConsPlusNormal"/>
              <w:rPr>
                <w:color w:val="000000" w:themeColor="text1"/>
                <w:sz w:val="20"/>
              </w:rPr>
            </w:pPr>
          </w:p>
        </w:tc>
        <w:tc>
          <w:tcPr>
            <w:tcW w:w="1409" w:type="dxa"/>
          </w:tcPr>
          <w:p w14:paraId="6D5AA38C" w14:textId="77777777" w:rsidR="004B103E" w:rsidRDefault="00000000">
            <w:pPr>
              <w:pStyle w:val="ConsPlusNormal"/>
              <w:rPr>
                <w:color w:val="000000" w:themeColor="text1"/>
                <w:sz w:val="20"/>
              </w:rPr>
            </w:pPr>
            <w:r>
              <w:rPr>
                <w:color w:val="000000" w:themeColor="text1"/>
                <w:sz w:val="20"/>
              </w:rPr>
              <w:t>+</w:t>
            </w:r>
          </w:p>
        </w:tc>
        <w:tc>
          <w:tcPr>
            <w:tcW w:w="1456" w:type="dxa"/>
          </w:tcPr>
          <w:p w14:paraId="4941185C" w14:textId="77777777" w:rsidR="004B103E" w:rsidRDefault="004B103E">
            <w:pPr>
              <w:pStyle w:val="ConsPlusNormal"/>
              <w:rPr>
                <w:color w:val="000000" w:themeColor="text1"/>
                <w:sz w:val="20"/>
              </w:rPr>
            </w:pPr>
          </w:p>
        </w:tc>
        <w:tc>
          <w:tcPr>
            <w:tcW w:w="1391" w:type="dxa"/>
          </w:tcPr>
          <w:p w14:paraId="61506DD7" w14:textId="77777777" w:rsidR="004B103E" w:rsidRDefault="004B103E">
            <w:pPr>
              <w:pStyle w:val="ConsPlusNormal"/>
              <w:rPr>
                <w:color w:val="000000" w:themeColor="text1"/>
                <w:sz w:val="20"/>
              </w:rPr>
            </w:pPr>
          </w:p>
        </w:tc>
        <w:tc>
          <w:tcPr>
            <w:tcW w:w="1354" w:type="dxa"/>
          </w:tcPr>
          <w:p w14:paraId="6592CAF0" w14:textId="77777777" w:rsidR="004B103E" w:rsidRDefault="004B103E">
            <w:pPr>
              <w:pStyle w:val="ConsPlusNormal"/>
              <w:rPr>
                <w:color w:val="000000" w:themeColor="text1"/>
                <w:sz w:val="20"/>
              </w:rPr>
            </w:pPr>
          </w:p>
        </w:tc>
        <w:tc>
          <w:tcPr>
            <w:tcW w:w="1105" w:type="dxa"/>
          </w:tcPr>
          <w:p w14:paraId="4B80405D" w14:textId="77777777" w:rsidR="004B103E" w:rsidRDefault="004B103E">
            <w:pPr>
              <w:pStyle w:val="ConsPlusNormal"/>
              <w:rPr>
                <w:color w:val="000000" w:themeColor="text1"/>
                <w:sz w:val="20"/>
              </w:rPr>
            </w:pPr>
          </w:p>
        </w:tc>
        <w:tc>
          <w:tcPr>
            <w:tcW w:w="1154" w:type="dxa"/>
          </w:tcPr>
          <w:p w14:paraId="12320E33" w14:textId="77777777" w:rsidR="004B103E" w:rsidRDefault="004B103E">
            <w:pPr>
              <w:pStyle w:val="ConsPlusNormal"/>
              <w:rPr>
                <w:color w:val="000000" w:themeColor="text1"/>
                <w:sz w:val="20"/>
              </w:rPr>
            </w:pPr>
          </w:p>
        </w:tc>
        <w:tc>
          <w:tcPr>
            <w:tcW w:w="1155" w:type="dxa"/>
          </w:tcPr>
          <w:p w14:paraId="255768E9" w14:textId="77777777" w:rsidR="004B103E" w:rsidRDefault="004B103E">
            <w:pPr>
              <w:pStyle w:val="ConsPlusNormal"/>
              <w:rPr>
                <w:color w:val="000000" w:themeColor="text1"/>
                <w:sz w:val="20"/>
              </w:rPr>
            </w:pPr>
          </w:p>
        </w:tc>
        <w:tc>
          <w:tcPr>
            <w:tcW w:w="1018" w:type="dxa"/>
          </w:tcPr>
          <w:p w14:paraId="256076D5" w14:textId="77777777" w:rsidR="004B103E" w:rsidRDefault="004B103E">
            <w:pPr>
              <w:pStyle w:val="ConsPlusNormal"/>
              <w:rPr>
                <w:color w:val="000000" w:themeColor="text1"/>
                <w:sz w:val="20"/>
              </w:rPr>
            </w:pPr>
          </w:p>
        </w:tc>
        <w:tc>
          <w:tcPr>
            <w:tcW w:w="987" w:type="dxa"/>
          </w:tcPr>
          <w:p w14:paraId="00BB8819" w14:textId="77777777" w:rsidR="004B103E" w:rsidRDefault="004B103E">
            <w:pPr>
              <w:pStyle w:val="ConsPlusNormal"/>
              <w:rPr>
                <w:color w:val="000000" w:themeColor="text1"/>
                <w:sz w:val="20"/>
              </w:rPr>
            </w:pPr>
          </w:p>
        </w:tc>
      </w:tr>
      <w:tr w:rsidR="004B103E" w14:paraId="4CA615B0" w14:textId="77777777">
        <w:tc>
          <w:tcPr>
            <w:tcW w:w="567" w:type="dxa"/>
          </w:tcPr>
          <w:p w14:paraId="5FDE4F6C" w14:textId="77777777" w:rsidR="004B103E" w:rsidRDefault="00000000">
            <w:pPr>
              <w:pStyle w:val="ConsPlusNormal"/>
              <w:rPr>
                <w:color w:val="000000" w:themeColor="text1"/>
                <w:sz w:val="20"/>
              </w:rPr>
            </w:pPr>
            <w:r>
              <w:rPr>
                <w:color w:val="000000" w:themeColor="text1"/>
                <w:sz w:val="20"/>
              </w:rPr>
              <w:t>81</w:t>
            </w:r>
          </w:p>
        </w:tc>
        <w:tc>
          <w:tcPr>
            <w:tcW w:w="849" w:type="dxa"/>
            <w:gridSpan w:val="2"/>
          </w:tcPr>
          <w:p w14:paraId="6E99CDCB" w14:textId="77777777" w:rsidR="004B103E" w:rsidRDefault="00000000">
            <w:pPr>
              <w:pStyle w:val="ConsPlusNormal"/>
              <w:rPr>
                <w:color w:val="000000" w:themeColor="text1"/>
                <w:sz w:val="20"/>
              </w:rPr>
            </w:pPr>
            <w:r>
              <w:rPr>
                <w:color w:val="000000" w:themeColor="text1"/>
                <w:sz w:val="20"/>
              </w:rPr>
              <w:t>810107</w:t>
            </w:r>
          </w:p>
        </w:tc>
        <w:tc>
          <w:tcPr>
            <w:tcW w:w="1595" w:type="dxa"/>
          </w:tcPr>
          <w:p w14:paraId="1D78C7F4" w14:textId="77777777" w:rsidR="004B103E" w:rsidRDefault="00000000">
            <w:pPr>
              <w:pStyle w:val="ConsPlusNormal"/>
              <w:rPr>
                <w:color w:val="000000" w:themeColor="text1"/>
                <w:sz w:val="20"/>
              </w:rPr>
            </w:pPr>
            <w:r>
              <w:rPr>
                <w:color w:val="000000" w:themeColor="text1"/>
                <w:sz w:val="20"/>
              </w:rPr>
              <w:t>БУ «Няганская окружная больница»</w:t>
            </w:r>
          </w:p>
        </w:tc>
        <w:tc>
          <w:tcPr>
            <w:tcW w:w="1409" w:type="dxa"/>
          </w:tcPr>
          <w:p w14:paraId="3D9BA200" w14:textId="77777777" w:rsidR="004B103E" w:rsidRDefault="00000000">
            <w:pPr>
              <w:pStyle w:val="ConsPlusNormal"/>
              <w:rPr>
                <w:color w:val="000000" w:themeColor="text1"/>
                <w:sz w:val="20"/>
              </w:rPr>
            </w:pPr>
            <w:r>
              <w:rPr>
                <w:color w:val="000000" w:themeColor="text1"/>
                <w:sz w:val="20"/>
              </w:rPr>
              <w:t>+</w:t>
            </w:r>
          </w:p>
        </w:tc>
        <w:tc>
          <w:tcPr>
            <w:tcW w:w="1409" w:type="dxa"/>
          </w:tcPr>
          <w:p w14:paraId="16A2A2FC" w14:textId="77777777" w:rsidR="004B103E" w:rsidRDefault="00000000">
            <w:pPr>
              <w:pStyle w:val="ConsPlusNormal"/>
              <w:rPr>
                <w:color w:val="000000" w:themeColor="text1"/>
                <w:sz w:val="20"/>
              </w:rPr>
            </w:pPr>
            <w:r>
              <w:rPr>
                <w:color w:val="000000" w:themeColor="text1"/>
                <w:sz w:val="20"/>
              </w:rPr>
              <w:t>+</w:t>
            </w:r>
          </w:p>
        </w:tc>
        <w:tc>
          <w:tcPr>
            <w:tcW w:w="1456" w:type="dxa"/>
          </w:tcPr>
          <w:p w14:paraId="78534DDF" w14:textId="77777777" w:rsidR="004B103E" w:rsidRDefault="004B103E">
            <w:pPr>
              <w:pStyle w:val="ConsPlusNormal"/>
              <w:rPr>
                <w:color w:val="000000" w:themeColor="text1"/>
                <w:sz w:val="20"/>
              </w:rPr>
            </w:pPr>
          </w:p>
        </w:tc>
        <w:tc>
          <w:tcPr>
            <w:tcW w:w="1391" w:type="dxa"/>
          </w:tcPr>
          <w:p w14:paraId="2EDF6A49" w14:textId="77777777" w:rsidR="004B103E" w:rsidRDefault="004B103E">
            <w:pPr>
              <w:pStyle w:val="ConsPlusNormal"/>
              <w:rPr>
                <w:color w:val="000000" w:themeColor="text1"/>
                <w:sz w:val="20"/>
              </w:rPr>
            </w:pPr>
          </w:p>
        </w:tc>
        <w:tc>
          <w:tcPr>
            <w:tcW w:w="1354" w:type="dxa"/>
          </w:tcPr>
          <w:p w14:paraId="4BFD392D" w14:textId="77777777" w:rsidR="004B103E" w:rsidRDefault="00000000">
            <w:pPr>
              <w:pStyle w:val="ConsPlusNormal"/>
              <w:rPr>
                <w:color w:val="000000" w:themeColor="text1"/>
                <w:sz w:val="20"/>
              </w:rPr>
            </w:pPr>
            <w:r>
              <w:rPr>
                <w:color w:val="000000" w:themeColor="text1"/>
                <w:sz w:val="20"/>
              </w:rPr>
              <w:t>+</w:t>
            </w:r>
          </w:p>
        </w:tc>
        <w:tc>
          <w:tcPr>
            <w:tcW w:w="1105" w:type="dxa"/>
          </w:tcPr>
          <w:p w14:paraId="4C875833" w14:textId="77777777" w:rsidR="004B103E" w:rsidRDefault="00000000">
            <w:pPr>
              <w:pStyle w:val="ConsPlusNormal"/>
              <w:rPr>
                <w:color w:val="000000" w:themeColor="text1"/>
                <w:sz w:val="20"/>
              </w:rPr>
            </w:pPr>
            <w:r>
              <w:rPr>
                <w:color w:val="000000" w:themeColor="text1"/>
                <w:sz w:val="20"/>
              </w:rPr>
              <w:t>+</w:t>
            </w:r>
          </w:p>
        </w:tc>
        <w:tc>
          <w:tcPr>
            <w:tcW w:w="1154" w:type="dxa"/>
          </w:tcPr>
          <w:p w14:paraId="7F4F8918" w14:textId="77777777" w:rsidR="004B103E" w:rsidRDefault="00000000">
            <w:pPr>
              <w:pStyle w:val="ConsPlusNormal"/>
              <w:rPr>
                <w:color w:val="000000" w:themeColor="text1"/>
                <w:sz w:val="20"/>
              </w:rPr>
            </w:pPr>
            <w:r>
              <w:rPr>
                <w:color w:val="000000" w:themeColor="text1"/>
                <w:sz w:val="20"/>
              </w:rPr>
              <w:t>+</w:t>
            </w:r>
          </w:p>
        </w:tc>
        <w:tc>
          <w:tcPr>
            <w:tcW w:w="1155" w:type="dxa"/>
          </w:tcPr>
          <w:p w14:paraId="294B657E" w14:textId="77777777" w:rsidR="004B103E" w:rsidRDefault="004B103E">
            <w:pPr>
              <w:pStyle w:val="ConsPlusNormal"/>
              <w:rPr>
                <w:color w:val="000000" w:themeColor="text1"/>
                <w:sz w:val="20"/>
              </w:rPr>
            </w:pPr>
          </w:p>
        </w:tc>
        <w:tc>
          <w:tcPr>
            <w:tcW w:w="1018" w:type="dxa"/>
          </w:tcPr>
          <w:p w14:paraId="4C814B58" w14:textId="77777777" w:rsidR="004B103E" w:rsidRDefault="004B103E">
            <w:pPr>
              <w:pStyle w:val="ConsPlusNormal"/>
              <w:rPr>
                <w:color w:val="000000" w:themeColor="text1"/>
                <w:sz w:val="20"/>
              </w:rPr>
            </w:pPr>
          </w:p>
        </w:tc>
        <w:tc>
          <w:tcPr>
            <w:tcW w:w="987" w:type="dxa"/>
          </w:tcPr>
          <w:p w14:paraId="17344E21" w14:textId="77777777" w:rsidR="004B103E" w:rsidRDefault="00000000">
            <w:pPr>
              <w:pStyle w:val="ConsPlusNormal"/>
              <w:rPr>
                <w:color w:val="000000" w:themeColor="text1"/>
                <w:sz w:val="20"/>
              </w:rPr>
            </w:pPr>
            <w:r>
              <w:rPr>
                <w:color w:val="000000" w:themeColor="text1"/>
                <w:sz w:val="20"/>
              </w:rPr>
              <w:t>+</w:t>
            </w:r>
          </w:p>
        </w:tc>
      </w:tr>
      <w:tr w:rsidR="004B103E" w14:paraId="50B9688F" w14:textId="77777777">
        <w:tc>
          <w:tcPr>
            <w:tcW w:w="567" w:type="dxa"/>
          </w:tcPr>
          <w:p w14:paraId="1A9AE8A4" w14:textId="77777777" w:rsidR="004B103E" w:rsidRDefault="00000000">
            <w:pPr>
              <w:pStyle w:val="ConsPlusNormal"/>
              <w:rPr>
                <w:color w:val="000000" w:themeColor="text1"/>
                <w:sz w:val="20"/>
              </w:rPr>
            </w:pPr>
            <w:r>
              <w:rPr>
                <w:color w:val="000000" w:themeColor="text1"/>
                <w:sz w:val="20"/>
              </w:rPr>
              <w:t>82</w:t>
            </w:r>
          </w:p>
        </w:tc>
        <w:tc>
          <w:tcPr>
            <w:tcW w:w="849" w:type="dxa"/>
            <w:gridSpan w:val="2"/>
          </w:tcPr>
          <w:p w14:paraId="43DB9E0A" w14:textId="77777777" w:rsidR="004B103E" w:rsidRDefault="00000000">
            <w:pPr>
              <w:pStyle w:val="ConsPlusNormal"/>
              <w:rPr>
                <w:color w:val="000000" w:themeColor="text1"/>
                <w:sz w:val="20"/>
              </w:rPr>
            </w:pPr>
            <w:r>
              <w:rPr>
                <w:color w:val="000000" w:themeColor="text1"/>
                <w:sz w:val="20"/>
              </w:rPr>
              <w:t>810108</w:t>
            </w:r>
          </w:p>
        </w:tc>
        <w:tc>
          <w:tcPr>
            <w:tcW w:w="1595" w:type="dxa"/>
          </w:tcPr>
          <w:p w14:paraId="5B4AC3E4" w14:textId="77777777" w:rsidR="004B103E" w:rsidRDefault="00000000">
            <w:pPr>
              <w:pStyle w:val="ConsPlusNormal"/>
              <w:rPr>
                <w:color w:val="000000" w:themeColor="text1"/>
                <w:sz w:val="20"/>
              </w:rPr>
            </w:pPr>
            <w:r>
              <w:rPr>
                <w:color w:val="000000" w:themeColor="text1"/>
                <w:sz w:val="20"/>
              </w:rPr>
              <w:t>БУ «Няганская городская детская поликлиника»</w:t>
            </w:r>
          </w:p>
        </w:tc>
        <w:tc>
          <w:tcPr>
            <w:tcW w:w="1409" w:type="dxa"/>
          </w:tcPr>
          <w:p w14:paraId="5E49EEFF" w14:textId="77777777" w:rsidR="004B103E" w:rsidRDefault="00000000">
            <w:pPr>
              <w:pStyle w:val="ConsPlusNormal"/>
              <w:rPr>
                <w:color w:val="000000" w:themeColor="text1"/>
                <w:sz w:val="20"/>
              </w:rPr>
            </w:pPr>
            <w:r>
              <w:rPr>
                <w:color w:val="000000" w:themeColor="text1"/>
                <w:sz w:val="20"/>
              </w:rPr>
              <w:t>+</w:t>
            </w:r>
          </w:p>
        </w:tc>
        <w:tc>
          <w:tcPr>
            <w:tcW w:w="1409" w:type="dxa"/>
          </w:tcPr>
          <w:p w14:paraId="55629F6D" w14:textId="77777777" w:rsidR="004B103E" w:rsidRDefault="00000000">
            <w:pPr>
              <w:pStyle w:val="ConsPlusNormal"/>
              <w:rPr>
                <w:color w:val="000000" w:themeColor="text1"/>
                <w:sz w:val="20"/>
              </w:rPr>
            </w:pPr>
            <w:r>
              <w:rPr>
                <w:color w:val="000000" w:themeColor="text1"/>
                <w:sz w:val="20"/>
              </w:rPr>
              <w:t>+</w:t>
            </w:r>
          </w:p>
        </w:tc>
        <w:tc>
          <w:tcPr>
            <w:tcW w:w="1456" w:type="dxa"/>
          </w:tcPr>
          <w:p w14:paraId="438AFCED" w14:textId="77777777" w:rsidR="004B103E" w:rsidRDefault="00000000">
            <w:pPr>
              <w:pStyle w:val="ConsPlusNormal"/>
              <w:rPr>
                <w:color w:val="000000" w:themeColor="text1"/>
                <w:sz w:val="20"/>
              </w:rPr>
            </w:pPr>
            <w:r>
              <w:rPr>
                <w:color w:val="000000" w:themeColor="text1"/>
                <w:sz w:val="20"/>
              </w:rPr>
              <w:t>+</w:t>
            </w:r>
          </w:p>
        </w:tc>
        <w:tc>
          <w:tcPr>
            <w:tcW w:w="1391" w:type="dxa"/>
          </w:tcPr>
          <w:p w14:paraId="4615F241" w14:textId="77777777" w:rsidR="004B103E" w:rsidRDefault="004B103E">
            <w:pPr>
              <w:pStyle w:val="ConsPlusNormal"/>
              <w:rPr>
                <w:color w:val="000000" w:themeColor="text1"/>
                <w:sz w:val="20"/>
              </w:rPr>
            </w:pPr>
          </w:p>
        </w:tc>
        <w:tc>
          <w:tcPr>
            <w:tcW w:w="1354" w:type="dxa"/>
          </w:tcPr>
          <w:p w14:paraId="52FB7F81" w14:textId="77777777" w:rsidR="004B103E" w:rsidRDefault="004B103E">
            <w:pPr>
              <w:pStyle w:val="ConsPlusNormal"/>
              <w:rPr>
                <w:color w:val="000000" w:themeColor="text1"/>
                <w:sz w:val="20"/>
              </w:rPr>
            </w:pPr>
          </w:p>
        </w:tc>
        <w:tc>
          <w:tcPr>
            <w:tcW w:w="1105" w:type="dxa"/>
          </w:tcPr>
          <w:p w14:paraId="1557542E" w14:textId="77777777" w:rsidR="004B103E" w:rsidRDefault="004B103E">
            <w:pPr>
              <w:pStyle w:val="ConsPlusNormal"/>
              <w:rPr>
                <w:color w:val="000000" w:themeColor="text1"/>
                <w:sz w:val="20"/>
              </w:rPr>
            </w:pPr>
          </w:p>
        </w:tc>
        <w:tc>
          <w:tcPr>
            <w:tcW w:w="1154" w:type="dxa"/>
          </w:tcPr>
          <w:p w14:paraId="524513CB" w14:textId="77777777" w:rsidR="004B103E" w:rsidRDefault="00000000">
            <w:pPr>
              <w:pStyle w:val="ConsPlusNormal"/>
              <w:rPr>
                <w:color w:val="000000" w:themeColor="text1"/>
                <w:sz w:val="20"/>
              </w:rPr>
            </w:pPr>
            <w:r>
              <w:rPr>
                <w:color w:val="000000" w:themeColor="text1"/>
                <w:sz w:val="20"/>
              </w:rPr>
              <w:t>+</w:t>
            </w:r>
          </w:p>
        </w:tc>
        <w:tc>
          <w:tcPr>
            <w:tcW w:w="1155" w:type="dxa"/>
          </w:tcPr>
          <w:p w14:paraId="3F153D98" w14:textId="77777777" w:rsidR="004B103E" w:rsidRDefault="004B103E">
            <w:pPr>
              <w:pStyle w:val="ConsPlusNormal"/>
              <w:rPr>
                <w:color w:val="000000" w:themeColor="text1"/>
                <w:sz w:val="20"/>
              </w:rPr>
            </w:pPr>
          </w:p>
        </w:tc>
        <w:tc>
          <w:tcPr>
            <w:tcW w:w="1018" w:type="dxa"/>
          </w:tcPr>
          <w:p w14:paraId="2CE8CACF" w14:textId="77777777" w:rsidR="004B103E" w:rsidRDefault="00000000">
            <w:pPr>
              <w:pStyle w:val="ConsPlusNormal"/>
              <w:rPr>
                <w:color w:val="000000" w:themeColor="text1"/>
                <w:sz w:val="20"/>
              </w:rPr>
            </w:pPr>
            <w:r>
              <w:rPr>
                <w:color w:val="000000" w:themeColor="text1"/>
                <w:sz w:val="20"/>
              </w:rPr>
              <w:t>+</w:t>
            </w:r>
          </w:p>
        </w:tc>
        <w:tc>
          <w:tcPr>
            <w:tcW w:w="987" w:type="dxa"/>
          </w:tcPr>
          <w:p w14:paraId="79B931D3" w14:textId="77777777" w:rsidR="004B103E" w:rsidRDefault="004B103E">
            <w:pPr>
              <w:pStyle w:val="ConsPlusNormal"/>
              <w:rPr>
                <w:color w:val="000000" w:themeColor="text1"/>
                <w:sz w:val="20"/>
              </w:rPr>
            </w:pPr>
          </w:p>
        </w:tc>
      </w:tr>
      <w:tr w:rsidR="004B103E" w14:paraId="498EEAD0" w14:textId="77777777">
        <w:tc>
          <w:tcPr>
            <w:tcW w:w="567" w:type="dxa"/>
          </w:tcPr>
          <w:p w14:paraId="73ED07FE" w14:textId="77777777" w:rsidR="004B103E" w:rsidRDefault="00000000">
            <w:pPr>
              <w:pStyle w:val="ConsPlusNormal"/>
              <w:rPr>
                <w:color w:val="000000" w:themeColor="text1"/>
                <w:sz w:val="20"/>
              </w:rPr>
            </w:pPr>
            <w:r>
              <w:rPr>
                <w:color w:val="000000" w:themeColor="text1"/>
                <w:sz w:val="20"/>
              </w:rPr>
              <w:t>83</w:t>
            </w:r>
          </w:p>
        </w:tc>
        <w:tc>
          <w:tcPr>
            <w:tcW w:w="849" w:type="dxa"/>
            <w:gridSpan w:val="2"/>
          </w:tcPr>
          <w:p w14:paraId="67589781" w14:textId="77777777" w:rsidR="004B103E" w:rsidRDefault="00000000">
            <w:pPr>
              <w:pStyle w:val="ConsPlusNormal"/>
              <w:rPr>
                <w:color w:val="000000" w:themeColor="text1"/>
                <w:sz w:val="20"/>
              </w:rPr>
            </w:pPr>
            <w:r>
              <w:rPr>
                <w:color w:val="000000" w:themeColor="text1"/>
                <w:sz w:val="20"/>
              </w:rPr>
              <w:t>810194</w:t>
            </w:r>
          </w:p>
        </w:tc>
        <w:tc>
          <w:tcPr>
            <w:tcW w:w="1595" w:type="dxa"/>
          </w:tcPr>
          <w:p w14:paraId="4CB90FFF" w14:textId="77777777" w:rsidR="004B103E" w:rsidRDefault="00000000">
            <w:pPr>
              <w:pStyle w:val="ConsPlusNormal"/>
              <w:rPr>
                <w:color w:val="000000" w:themeColor="text1"/>
                <w:sz w:val="20"/>
              </w:rPr>
            </w:pPr>
            <w:r>
              <w:rPr>
                <w:color w:val="000000" w:themeColor="text1"/>
                <w:sz w:val="20"/>
              </w:rPr>
              <w:t>БУ «Няганская городская станция скорой медицинской помощи»</w:t>
            </w:r>
          </w:p>
        </w:tc>
        <w:tc>
          <w:tcPr>
            <w:tcW w:w="1409" w:type="dxa"/>
          </w:tcPr>
          <w:p w14:paraId="72A78532" w14:textId="77777777" w:rsidR="004B103E" w:rsidRDefault="00000000">
            <w:pPr>
              <w:pStyle w:val="ConsPlusNormal"/>
              <w:rPr>
                <w:color w:val="000000" w:themeColor="text1"/>
                <w:sz w:val="20"/>
              </w:rPr>
            </w:pPr>
            <w:r>
              <w:rPr>
                <w:color w:val="000000" w:themeColor="text1"/>
                <w:sz w:val="20"/>
              </w:rPr>
              <w:t>+</w:t>
            </w:r>
          </w:p>
        </w:tc>
        <w:tc>
          <w:tcPr>
            <w:tcW w:w="1409" w:type="dxa"/>
          </w:tcPr>
          <w:p w14:paraId="1FADCE05" w14:textId="77777777" w:rsidR="004B103E" w:rsidRDefault="00000000">
            <w:pPr>
              <w:pStyle w:val="ConsPlusNormal"/>
              <w:rPr>
                <w:color w:val="000000" w:themeColor="text1"/>
                <w:sz w:val="20"/>
              </w:rPr>
            </w:pPr>
            <w:r>
              <w:rPr>
                <w:color w:val="000000" w:themeColor="text1"/>
                <w:sz w:val="20"/>
              </w:rPr>
              <w:t>+</w:t>
            </w:r>
          </w:p>
        </w:tc>
        <w:tc>
          <w:tcPr>
            <w:tcW w:w="1456" w:type="dxa"/>
          </w:tcPr>
          <w:p w14:paraId="69C55D39" w14:textId="77777777" w:rsidR="004B103E" w:rsidRDefault="004B103E">
            <w:pPr>
              <w:pStyle w:val="ConsPlusNormal"/>
              <w:rPr>
                <w:color w:val="000000" w:themeColor="text1"/>
                <w:sz w:val="20"/>
              </w:rPr>
            </w:pPr>
          </w:p>
        </w:tc>
        <w:tc>
          <w:tcPr>
            <w:tcW w:w="1391" w:type="dxa"/>
          </w:tcPr>
          <w:p w14:paraId="53963184" w14:textId="77777777" w:rsidR="004B103E" w:rsidRDefault="004B103E">
            <w:pPr>
              <w:pStyle w:val="ConsPlusNormal"/>
              <w:rPr>
                <w:color w:val="000000" w:themeColor="text1"/>
                <w:sz w:val="20"/>
              </w:rPr>
            </w:pPr>
          </w:p>
        </w:tc>
        <w:tc>
          <w:tcPr>
            <w:tcW w:w="1354" w:type="dxa"/>
          </w:tcPr>
          <w:p w14:paraId="43F67EAD" w14:textId="77777777" w:rsidR="004B103E" w:rsidRDefault="004B103E">
            <w:pPr>
              <w:pStyle w:val="ConsPlusNormal"/>
              <w:rPr>
                <w:color w:val="000000" w:themeColor="text1"/>
                <w:sz w:val="20"/>
              </w:rPr>
            </w:pPr>
          </w:p>
        </w:tc>
        <w:tc>
          <w:tcPr>
            <w:tcW w:w="1105" w:type="dxa"/>
          </w:tcPr>
          <w:p w14:paraId="62669800" w14:textId="77777777" w:rsidR="004B103E" w:rsidRDefault="004B103E">
            <w:pPr>
              <w:pStyle w:val="ConsPlusNormal"/>
              <w:rPr>
                <w:color w:val="000000" w:themeColor="text1"/>
                <w:sz w:val="20"/>
              </w:rPr>
            </w:pPr>
          </w:p>
        </w:tc>
        <w:tc>
          <w:tcPr>
            <w:tcW w:w="1154" w:type="dxa"/>
          </w:tcPr>
          <w:p w14:paraId="14E21A16" w14:textId="77777777" w:rsidR="004B103E" w:rsidRDefault="004B103E">
            <w:pPr>
              <w:pStyle w:val="ConsPlusNormal"/>
              <w:rPr>
                <w:color w:val="000000" w:themeColor="text1"/>
                <w:sz w:val="20"/>
              </w:rPr>
            </w:pPr>
          </w:p>
        </w:tc>
        <w:tc>
          <w:tcPr>
            <w:tcW w:w="1155" w:type="dxa"/>
          </w:tcPr>
          <w:p w14:paraId="410F688D" w14:textId="77777777" w:rsidR="004B103E" w:rsidRDefault="004B103E">
            <w:pPr>
              <w:pStyle w:val="ConsPlusNormal"/>
              <w:rPr>
                <w:color w:val="000000" w:themeColor="text1"/>
                <w:sz w:val="20"/>
              </w:rPr>
            </w:pPr>
          </w:p>
        </w:tc>
        <w:tc>
          <w:tcPr>
            <w:tcW w:w="1018" w:type="dxa"/>
          </w:tcPr>
          <w:p w14:paraId="072AC9A9" w14:textId="77777777" w:rsidR="004B103E" w:rsidRDefault="004B103E">
            <w:pPr>
              <w:pStyle w:val="ConsPlusNormal"/>
              <w:rPr>
                <w:color w:val="000000" w:themeColor="text1"/>
                <w:sz w:val="20"/>
              </w:rPr>
            </w:pPr>
          </w:p>
        </w:tc>
        <w:tc>
          <w:tcPr>
            <w:tcW w:w="987" w:type="dxa"/>
          </w:tcPr>
          <w:p w14:paraId="0F87031B" w14:textId="77777777" w:rsidR="004B103E" w:rsidRDefault="004B103E">
            <w:pPr>
              <w:pStyle w:val="ConsPlusNormal"/>
              <w:rPr>
                <w:color w:val="000000" w:themeColor="text1"/>
                <w:sz w:val="20"/>
              </w:rPr>
            </w:pPr>
          </w:p>
        </w:tc>
      </w:tr>
      <w:tr w:rsidR="004B103E" w14:paraId="784C938A" w14:textId="77777777">
        <w:tc>
          <w:tcPr>
            <w:tcW w:w="567" w:type="dxa"/>
          </w:tcPr>
          <w:p w14:paraId="0AD31CC2" w14:textId="77777777" w:rsidR="004B103E" w:rsidRDefault="00000000">
            <w:pPr>
              <w:pStyle w:val="ConsPlusNormal"/>
              <w:rPr>
                <w:color w:val="000000" w:themeColor="text1"/>
                <w:sz w:val="20"/>
              </w:rPr>
            </w:pPr>
            <w:r>
              <w:rPr>
                <w:color w:val="000000" w:themeColor="text1"/>
                <w:sz w:val="20"/>
              </w:rPr>
              <w:t>84</w:t>
            </w:r>
          </w:p>
        </w:tc>
        <w:tc>
          <w:tcPr>
            <w:tcW w:w="849" w:type="dxa"/>
            <w:gridSpan w:val="2"/>
          </w:tcPr>
          <w:p w14:paraId="6003073B" w14:textId="77777777" w:rsidR="004B103E" w:rsidRDefault="00000000">
            <w:pPr>
              <w:pStyle w:val="ConsPlusNormal"/>
              <w:rPr>
                <w:color w:val="000000" w:themeColor="text1"/>
                <w:sz w:val="20"/>
              </w:rPr>
            </w:pPr>
            <w:r>
              <w:rPr>
                <w:color w:val="000000" w:themeColor="text1"/>
                <w:sz w:val="20"/>
              </w:rPr>
              <w:t>810203</w:t>
            </w:r>
          </w:p>
        </w:tc>
        <w:tc>
          <w:tcPr>
            <w:tcW w:w="1595" w:type="dxa"/>
          </w:tcPr>
          <w:p w14:paraId="6F394A95" w14:textId="77777777" w:rsidR="004B103E" w:rsidRDefault="00000000">
            <w:pPr>
              <w:pStyle w:val="ConsPlusNormal"/>
              <w:rPr>
                <w:color w:val="000000" w:themeColor="text1"/>
                <w:sz w:val="20"/>
              </w:rPr>
            </w:pPr>
            <w:r>
              <w:rPr>
                <w:color w:val="000000" w:themeColor="text1"/>
                <w:sz w:val="20"/>
              </w:rPr>
              <w:t>ООО «Здоровье+»</w:t>
            </w:r>
          </w:p>
        </w:tc>
        <w:tc>
          <w:tcPr>
            <w:tcW w:w="1409" w:type="dxa"/>
          </w:tcPr>
          <w:p w14:paraId="03EF2267" w14:textId="77777777" w:rsidR="004B103E" w:rsidRDefault="004B103E">
            <w:pPr>
              <w:pStyle w:val="ConsPlusNormal"/>
              <w:rPr>
                <w:color w:val="000000" w:themeColor="text1"/>
                <w:sz w:val="20"/>
              </w:rPr>
            </w:pPr>
          </w:p>
        </w:tc>
        <w:tc>
          <w:tcPr>
            <w:tcW w:w="1409" w:type="dxa"/>
          </w:tcPr>
          <w:p w14:paraId="08078F08" w14:textId="77777777" w:rsidR="004B103E" w:rsidRDefault="00000000">
            <w:pPr>
              <w:pStyle w:val="ConsPlusNormal"/>
              <w:rPr>
                <w:color w:val="000000" w:themeColor="text1"/>
                <w:sz w:val="20"/>
              </w:rPr>
            </w:pPr>
            <w:r>
              <w:rPr>
                <w:color w:val="000000" w:themeColor="text1"/>
                <w:sz w:val="20"/>
              </w:rPr>
              <w:t>+</w:t>
            </w:r>
          </w:p>
        </w:tc>
        <w:tc>
          <w:tcPr>
            <w:tcW w:w="1456" w:type="dxa"/>
          </w:tcPr>
          <w:p w14:paraId="2506CF91" w14:textId="77777777" w:rsidR="004B103E" w:rsidRDefault="004B103E">
            <w:pPr>
              <w:pStyle w:val="ConsPlusNormal"/>
              <w:rPr>
                <w:color w:val="000000" w:themeColor="text1"/>
                <w:sz w:val="20"/>
              </w:rPr>
            </w:pPr>
          </w:p>
        </w:tc>
        <w:tc>
          <w:tcPr>
            <w:tcW w:w="1391" w:type="dxa"/>
          </w:tcPr>
          <w:p w14:paraId="1155C738" w14:textId="77777777" w:rsidR="004B103E" w:rsidRDefault="004B103E">
            <w:pPr>
              <w:pStyle w:val="ConsPlusNormal"/>
              <w:rPr>
                <w:color w:val="000000" w:themeColor="text1"/>
                <w:sz w:val="20"/>
              </w:rPr>
            </w:pPr>
          </w:p>
        </w:tc>
        <w:tc>
          <w:tcPr>
            <w:tcW w:w="1354" w:type="dxa"/>
          </w:tcPr>
          <w:p w14:paraId="22C86525" w14:textId="77777777" w:rsidR="004B103E" w:rsidRDefault="004B103E">
            <w:pPr>
              <w:pStyle w:val="ConsPlusNormal"/>
              <w:rPr>
                <w:color w:val="000000" w:themeColor="text1"/>
                <w:sz w:val="20"/>
              </w:rPr>
            </w:pPr>
          </w:p>
        </w:tc>
        <w:tc>
          <w:tcPr>
            <w:tcW w:w="1105" w:type="dxa"/>
          </w:tcPr>
          <w:p w14:paraId="7CDCFFF3" w14:textId="77777777" w:rsidR="004B103E" w:rsidRDefault="004B103E">
            <w:pPr>
              <w:pStyle w:val="ConsPlusNormal"/>
              <w:rPr>
                <w:color w:val="000000" w:themeColor="text1"/>
                <w:sz w:val="20"/>
              </w:rPr>
            </w:pPr>
          </w:p>
        </w:tc>
        <w:tc>
          <w:tcPr>
            <w:tcW w:w="1154" w:type="dxa"/>
          </w:tcPr>
          <w:p w14:paraId="4554005E" w14:textId="77777777" w:rsidR="004B103E" w:rsidRDefault="004B103E">
            <w:pPr>
              <w:pStyle w:val="ConsPlusNormal"/>
              <w:rPr>
                <w:color w:val="000000" w:themeColor="text1"/>
                <w:sz w:val="20"/>
              </w:rPr>
            </w:pPr>
          </w:p>
        </w:tc>
        <w:tc>
          <w:tcPr>
            <w:tcW w:w="1155" w:type="dxa"/>
          </w:tcPr>
          <w:p w14:paraId="429EEFFD" w14:textId="77777777" w:rsidR="004B103E" w:rsidRDefault="004B103E">
            <w:pPr>
              <w:pStyle w:val="ConsPlusNormal"/>
              <w:rPr>
                <w:color w:val="000000" w:themeColor="text1"/>
                <w:sz w:val="20"/>
              </w:rPr>
            </w:pPr>
          </w:p>
        </w:tc>
        <w:tc>
          <w:tcPr>
            <w:tcW w:w="1018" w:type="dxa"/>
          </w:tcPr>
          <w:p w14:paraId="66698E94" w14:textId="77777777" w:rsidR="004B103E" w:rsidRDefault="004B103E">
            <w:pPr>
              <w:pStyle w:val="ConsPlusNormal"/>
              <w:rPr>
                <w:color w:val="000000" w:themeColor="text1"/>
                <w:sz w:val="20"/>
              </w:rPr>
            </w:pPr>
          </w:p>
        </w:tc>
        <w:tc>
          <w:tcPr>
            <w:tcW w:w="987" w:type="dxa"/>
          </w:tcPr>
          <w:p w14:paraId="7A8FC384" w14:textId="77777777" w:rsidR="004B103E" w:rsidRDefault="004B103E">
            <w:pPr>
              <w:pStyle w:val="ConsPlusNormal"/>
              <w:rPr>
                <w:color w:val="000000" w:themeColor="text1"/>
                <w:sz w:val="20"/>
              </w:rPr>
            </w:pPr>
          </w:p>
        </w:tc>
      </w:tr>
      <w:tr w:rsidR="004B103E" w14:paraId="64ADE4BE" w14:textId="77777777">
        <w:tc>
          <w:tcPr>
            <w:tcW w:w="567" w:type="dxa"/>
          </w:tcPr>
          <w:p w14:paraId="2CC50740" w14:textId="77777777" w:rsidR="004B103E" w:rsidRDefault="00000000">
            <w:pPr>
              <w:pStyle w:val="ConsPlusNormal"/>
              <w:rPr>
                <w:color w:val="000000" w:themeColor="text1"/>
                <w:sz w:val="20"/>
              </w:rPr>
            </w:pPr>
            <w:r>
              <w:rPr>
                <w:color w:val="000000" w:themeColor="text1"/>
                <w:sz w:val="20"/>
              </w:rPr>
              <w:t>85</w:t>
            </w:r>
          </w:p>
        </w:tc>
        <w:tc>
          <w:tcPr>
            <w:tcW w:w="849" w:type="dxa"/>
            <w:gridSpan w:val="2"/>
          </w:tcPr>
          <w:p w14:paraId="1DB3EE4E" w14:textId="77777777" w:rsidR="004B103E" w:rsidRDefault="00000000">
            <w:pPr>
              <w:pStyle w:val="ConsPlusNormal"/>
              <w:rPr>
                <w:color w:val="000000" w:themeColor="text1"/>
                <w:sz w:val="20"/>
              </w:rPr>
            </w:pPr>
            <w:r>
              <w:rPr>
                <w:color w:val="000000" w:themeColor="text1"/>
                <w:sz w:val="20"/>
              </w:rPr>
              <w:t>810111</w:t>
            </w:r>
          </w:p>
        </w:tc>
        <w:tc>
          <w:tcPr>
            <w:tcW w:w="1595" w:type="dxa"/>
          </w:tcPr>
          <w:p w14:paraId="1AC9E7D3" w14:textId="77777777" w:rsidR="004B103E" w:rsidRDefault="00000000">
            <w:pPr>
              <w:pStyle w:val="ConsPlusNormal"/>
              <w:rPr>
                <w:color w:val="000000" w:themeColor="text1"/>
                <w:sz w:val="20"/>
              </w:rPr>
            </w:pPr>
            <w:r>
              <w:rPr>
                <w:color w:val="000000" w:themeColor="text1"/>
                <w:sz w:val="20"/>
              </w:rPr>
              <w:t xml:space="preserve">БУ </w:t>
            </w:r>
            <w:r>
              <w:rPr>
                <w:color w:val="000000" w:themeColor="text1"/>
                <w:sz w:val="20"/>
              </w:rPr>
              <w:lastRenderedPageBreak/>
              <w:t>«Покачевская городская больница»</w:t>
            </w:r>
          </w:p>
        </w:tc>
        <w:tc>
          <w:tcPr>
            <w:tcW w:w="1409" w:type="dxa"/>
          </w:tcPr>
          <w:p w14:paraId="4ECF5A0D" w14:textId="77777777" w:rsidR="004B103E" w:rsidRDefault="00000000">
            <w:pPr>
              <w:pStyle w:val="ConsPlusNormal"/>
              <w:rPr>
                <w:color w:val="000000" w:themeColor="text1"/>
                <w:sz w:val="20"/>
              </w:rPr>
            </w:pPr>
            <w:r>
              <w:rPr>
                <w:color w:val="000000" w:themeColor="text1"/>
                <w:sz w:val="20"/>
              </w:rPr>
              <w:lastRenderedPageBreak/>
              <w:t>+</w:t>
            </w:r>
          </w:p>
        </w:tc>
        <w:tc>
          <w:tcPr>
            <w:tcW w:w="1409" w:type="dxa"/>
          </w:tcPr>
          <w:p w14:paraId="03BE7ABF" w14:textId="77777777" w:rsidR="004B103E" w:rsidRDefault="00000000">
            <w:pPr>
              <w:pStyle w:val="ConsPlusNormal"/>
              <w:rPr>
                <w:color w:val="000000" w:themeColor="text1"/>
                <w:sz w:val="20"/>
              </w:rPr>
            </w:pPr>
            <w:r>
              <w:rPr>
                <w:color w:val="000000" w:themeColor="text1"/>
                <w:sz w:val="20"/>
              </w:rPr>
              <w:t>+</w:t>
            </w:r>
          </w:p>
        </w:tc>
        <w:tc>
          <w:tcPr>
            <w:tcW w:w="1456" w:type="dxa"/>
          </w:tcPr>
          <w:p w14:paraId="3D779295" w14:textId="77777777" w:rsidR="004B103E" w:rsidRDefault="00000000">
            <w:pPr>
              <w:pStyle w:val="ConsPlusNormal"/>
              <w:rPr>
                <w:color w:val="000000" w:themeColor="text1"/>
                <w:sz w:val="20"/>
              </w:rPr>
            </w:pPr>
            <w:r>
              <w:rPr>
                <w:color w:val="000000" w:themeColor="text1"/>
                <w:sz w:val="20"/>
              </w:rPr>
              <w:t>+</w:t>
            </w:r>
          </w:p>
        </w:tc>
        <w:tc>
          <w:tcPr>
            <w:tcW w:w="1391" w:type="dxa"/>
          </w:tcPr>
          <w:p w14:paraId="2F3F2384" w14:textId="77777777" w:rsidR="004B103E" w:rsidRDefault="00000000">
            <w:pPr>
              <w:pStyle w:val="ConsPlusNormal"/>
              <w:rPr>
                <w:color w:val="000000" w:themeColor="text1"/>
                <w:sz w:val="20"/>
              </w:rPr>
            </w:pPr>
            <w:r>
              <w:rPr>
                <w:color w:val="000000" w:themeColor="text1"/>
                <w:sz w:val="20"/>
              </w:rPr>
              <w:t>+</w:t>
            </w:r>
          </w:p>
        </w:tc>
        <w:tc>
          <w:tcPr>
            <w:tcW w:w="1354" w:type="dxa"/>
          </w:tcPr>
          <w:p w14:paraId="24423A13" w14:textId="77777777" w:rsidR="004B103E" w:rsidRDefault="00000000">
            <w:pPr>
              <w:pStyle w:val="ConsPlusNormal"/>
              <w:rPr>
                <w:color w:val="000000" w:themeColor="text1"/>
                <w:sz w:val="20"/>
              </w:rPr>
            </w:pPr>
            <w:r>
              <w:rPr>
                <w:color w:val="000000" w:themeColor="text1"/>
                <w:sz w:val="20"/>
              </w:rPr>
              <w:t>+</w:t>
            </w:r>
          </w:p>
        </w:tc>
        <w:tc>
          <w:tcPr>
            <w:tcW w:w="1105" w:type="dxa"/>
          </w:tcPr>
          <w:p w14:paraId="1BBAAA72" w14:textId="77777777" w:rsidR="004B103E" w:rsidRDefault="00000000">
            <w:pPr>
              <w:pStyle w:val="ConsPlusNormal"/>
              <w:rPr>
                <w:color w:val="000000" w:themeColor="text1"/>
                <w:sz w:val="20"/>
              </w:rPr>
            </w:pPr>
            <w:r>
              <w:rPr>
                <w:color w:val="000000" w:themeColor="text1"/>
                <w:sz w:val="20"/>
              </w:rPr>
              <w:t>+</w:t>
            </w:r>
          </w:p>
        </w:tc>
        <w:tc>
          <w:tcPr>
            <w:tcW w:w="1154" w:type="dxa"/>
          </w:tcPr>
          <w:p w14:paraId="63298C16" w14:textId="77777777" w:rsidR="004B103E" w:rsidRDefault="00000000">
            <w:pPr>
              <w:pStyle w:val="ConsPlusNormal"/>
              <w:rPr>
                <w:color w:val="000000" w:themeColor="text1"/>
                <w:sz w:val="20"/>
              </w:rPr>
            </w:pPr>
            <w:r>
              <w:rPr>
                <w:color w:val="000000" w:themeColor="text1"/>
                <w:sz w:val="20"/>
              </w:rPr>
              <w:t>+</w:t>
            </w:r>
          </w:p>
        </w:tc>
        <w:tc>
          <w:tcPr>
            <w:tcW w:w="1155" w:type="dxa"/>
          </w:tcPr>
          <w:p w14:paraId="4BF01C6E" w14:textId="77777777" w:rsidR="004B103E" w:rsidRDefault="00000000">
            <w:pPr>
              <w:pStyle w:val="ConsPlusNormal"/>
              <w:rPr>
                <w:color w:val="000000" w:themeColor="text1"/>
                <w:sz w:val="20"/>
              </w:rPr>
            </w:pPr>
            <w:r>
              <w:rPr>
                <w:color w:val="000000" w:themeColor="text1"/>
                <w:sz w:val="20"/>
              </w:rPr>
              <w:t>+</w:t>
            </w:r>
          </w:p>
        </w:tc>
        <w:tc>
          <w:tcPr>
            <w:tcW w:w="1018" w:type="dxa"/>
          </w:tcPr>
          <w:p w14:paraId="557F8C24" w14:textId="77777777" w:rsidR="004B103E" w:rsidRDefault="004B103E">
            <w:pPr>
              <w:pStyle w:val="ConsPlusNormal"/>
              <w:rPr>
                <w:color w:val="000000" w:themeColor="text1"/>
                <w:sz w:val="20"/>
              </w:rPr>
            </w:pPr>
          </w:p>
        </w:tc>
        <w:tc>
          <w:tcPr>
            <w:tcW w:w="987" w:type="dxa"/>
          </w:tcPr>
          <w:p w14:paraId="1930154D" w14:textId="77777777" w:rsidR="004B103E" w:rsidRDefault="004B103E">
            <w:pPr>
              <w:pStyle w:val="ConsPlusNormal"/>
              <w:rPr>
                <w:color w:val="000000" w:themeColor="text1"/>
                <w:sz w:val="20"/>
              </w:rPr>
            </w:pPr>
          </w:p>
        </w:tc>
      </w:tr>
      <w:tr w:rsidR="004B103E" w14:paraId="6D5F28FA" w14:textId="77777777">
        <w:tc>
          <w:tcPr>
            <w:tcW w:w="567" w:type="dxa"/>
          </w:tcPr>
          <w:p w14:paraId="7E2D2895" w14:textId="77777777" w:rsidR="004B103E" w:rsidRDefault="00000000">
            <w:pPr>
              <w:pStyle w:val="ConsPlusNormal"/>
              <w:rPr>
                <w:color w:val="000000" w:themeColor="text1"/>
                <w:sz w:val="20"/>
              </w:rPr>
            </w:pPr>
            <w:r>
              <w:rPr>
                <w:color w:val="000000" w:themeColor="text1"/>
                <w:sz w:val="20"/>
              </w:rPr>
              <w:t>86</w:t>
            </w:r>
          </w:p>
        </w:tc>
        <w:tc>
          <w:tcPr>
            <w:tcW w:w="849" w:type="dxa"/>
            <w:gridSpan w:val="2"/>
          </w:tcPr>
          <w:p w14:paraId="257ADAFC" w14:textId="77777777" w:rsidR="004B103E" w:rsidRDefault="00000000">
            <w:pPr>
              <w:pStyle w:val="ConsPlusNormal"/>
              <w:rPr>
                <w:color w:val="000000" w:themeColor="text1"/>
                <w:sz w:val="20"/>
              </w:rPr>
            </w:pPr>
            <w:r>
              <w:rPr>
                <w:color w:val="000000" w:themeColor="text1"/>
                <w:sz w:val="20"/>
              </w:rPr>
              <w:t>810005</w:t>
            </w:r>
          </w:p>
        </w:tc>
        <w:tc>
          <w:tcPr>
            <w:tcW w:w="1595" w:type="dxa"/>
          </w:tcPr>
          <w:p w14:paraId="752FBCF3" w14:textId="77777777" w:rsidR="004B103E" w:rsidRDefault="00000000">
            <w:pPr>
              <w:pStyle w:val="ConsPlusNormal"/>
              <w:rPr>
                <w:color w:val="000000" w:themeColor="text1"/>
                <w:sz w:val="20"/>
              </w:rPr>
            </w:pPr>
            <w:r>
              <w:rPr>
                <w:color w:val="000000" w:themeColor="text1"/>
                <w:sz w:val="20"/>
              </w:rPr>
              <w:t>БУ «Пыть-Яхская окружная клиническая больница»</w:t>
            </w:r>
          </w:p>
        </w:tc>
        <w:tc>
          <w:tcPr>
            <w:tcW w:w="1409" w:type="dxa"/>
          </w:tcPr>
          <w:p w14:paraId="4370BA73" w14:textId="77777777" w:rsidR="004B103E" w:rsidRDefault="00000000">
            <w:pPr>
              <w:pStyle w:val="ConsPlusNormal"/>
              <w:rPr>
                <w:color w:val="000000" w:themeColor="text1"/>
                <w:sz w:val="20"/>
              </w:rPr>
            </w:pPr>
            <w:r>
              <w:rPr>
                <w:color w:val="000000" w:themeColor="text1"/>
                <w:sz w:val="20"/>
              </w:rPr>
              <w:t>+</w:t>
            </w:r>
          </w:p>
        </w:tc>
        <w:tc>
          <w:tcPr>
            <w:tcW w:w="1409" w:type="dxa"/>
          </w:tcPr>
          <w:p w14:paraId="56ADB780" w14:textId="77777777" w:rsidR="004B103E" w:rsidRDefault="00000000">
            <w:pPr>
              <w:pStyle w:val="ConsPlusNormal"/>
              <w:rPr>
                <w:color w:val="000000" w:themeColor="text1"/>
                <w:sz w:val="20"/>
              </w:rPr>
            </w:pPr>
            <w:r>
              <w:rPr>
                <w:color w:val="000000" w:themeColor="text1"/>
                <w:sz w:val="20"/>
              </w:rPr>
              <w:t>+</w:t>
            </w:r>
          </w:p>
        </w:tc>
        <w:tc>
          <w:tcPr>
            <w:tcW w:w="1456" w:type="dxa"/>
          </w:tcPr>
          <w:p w14:paraId="61658EA7" w14:textId="77777777" w:rsidR="004B103E" w:rsidRDefault="00000000">
            <w:pPr>
              <w:pStyle w:val="ConsPlusNormal"/>
              <w:rPr>
                <w:color w:val="000000" w:themeColor="text1"/>
                <w:sz w:val="20"/>
              </w:rPr>
            </w:pPr>
            <w:r>
              <w:rPr>
                <w:color w:val="000000" w:themeColor="text1"/>
                <w:sz w:val="20"/>
              </w:rPr>
              <w:t>+</w:t>
            </w:r>
          </w:p>
        </w:tc>
        <w:tc>
          <w:tcPr>
            <w:tcW w:w="1391" w:type="dxa"/>
          </w:tcPr>
          <w:p w14:paraId="101E7EC1" w14:textId="77777777" w:rsidR="004B103E" w:rsidRDefault="00000000">
            <w:pPr>
              <w:pStyle w:val="ConsPlusNormal"/>
              <w:rPr>
                <w:color w:val="000000" w:themeColor="text1"/>
                <w:sz w:val="20"/>
              </w:rPr>
            </w:pPr>
            <w:r>
              <w:rPr>
                <w:color w:val="000000" w:themeColor="text1"/>
                <w:sz w:val="20"/>
              </w:rPr>
              <w:t>+</w:t>
            </w:r>
          </w:p>
        </w:tc>
        <w:tc>
          <w:tcPr>
            <w:tcW w:w="1354" w:type="dxa"/>
          </w:tcPr>
          <w:p w14:paraId="7CF15CAB" w14:textId="77777777" w:rsidR="004B103E" w:rsidRDefault="00000000">
            <w:pPr>
              <w:pStyle w:val="ConsPlusNormal"/>
              <w:rPr>
                <w:color w:val="000000" w:themeColor="text1"/>
                <w:sz w:val="20"/>
              </w:rPr>
            </w:pPr>
            <w:r>
              <w:rPr>
                <w:color w:val="000000" w:themeColor="text1"/>
                <w:sz w:val="20"/>
              </w:rPr>
              <w:t>+</w:t>
            </w:r>
          </w:p>
        </w:tc>
        <w:tc>
          <w:tcPr>
            <w:tcW w:w="1105" w:type="dxa"/>
          </w:tcPr>
          <w:p w14:paraId="527D12EB" w14:textId="77777777" w:rsidR="004B103E" w:rsidRDefault="00000000">
            <w:pPr>
              <w:pStyle w:val="ConsPlusNormal"/>
              <w:rPr>
                <w:color w:val="000000" w:themeColor="text1"/>
                <w:sz w:val="20"/>
              </w:rPr>
            </w:pPr>
            <w:r>
              <w:rPr>
                <w:color w:val="000000" w:themeColor="text1"/>
                <w:sz w:val="20"/>
              </w:rPr>
              <w:t>+</w:t>
            </w:r>
          </w:p>
        </w:tc>
        <w:tc>
          <w:tcPr>
            <w:tcW w:w="1154" w:type="dxa"/>
          </w:tcPr>
          <w:p w14:paraId="234B9285" w14:textId="77777777" w:rsidR="004B103E" w:rsidRDefault="00000000">
            <w:pPr>
              <w:pStyle w:val="ConsPlusNormal"/>
              <w:rPr>
                <w:color w:val="000000" w:themeColor="text1"/>
                <w:sz w:val="20"/>
              </w:rPr>
            </w:pPr>
            <w:r>
              <w:rPr>
                <w:color w:val="000000" w:themeColor="text1"/>
                <w:sz w:val="20"/>
              </w:rPr>
              <w:t>+</w:t>
            </w:r>
          </w:p>
        </w:tc>
        <w:tc>
          <w:tcPr>
            <w:tcW w:w="1155" w:type="dxa"/>
          </w:tcPr>
          <w:p w14:paraId="2540C74B" w14:textId="77777777" w:rsidR="004B103E" w:rsidRDefault="00000000">
            <w:pPr>
              <w:pStyle w:val="ConsPlusNormal"/>
              <w:rPr>
                <w:color w:val="000000" w:themeColor="text1"/>
                <w:sz w:val="20"/>
              </w:rPr>
            </w:pPr>
            <w:r>
              <w:rPr>
                <w:color w:val="000000" w:themeColor="text1"/>
                <w:sz w:val="20"/>
              </w:rPr>
              <w:t>+</w:t>
            </w:r>
          </w:p>
        </w:tc>
        <w:tc>
          <w:tcPr>
            <w:tcW w:w="1018" w:type="dxa"/>
          </w:tcPr>
          <w:p w14:paraId="412A4CF5" w14:textId="77777777" w:rsidR="004B103E" w:rsidRDefault="004B103E">
            <w:pPr>
              <w:pStyle w:val="ConsPlusNormal"/>
              <w:rPr>
                <w:color w:val="000000" w:themeColor="text1"/>
                <w:sz w:val="20"/>
              </w:rPr>
            </w:pPr>
          </w:p>
        </w:tc>
        <w:tc>
          <w:tcPr>
            <w:tcW w:w="987" w:type="dxa"/>
          </w:tcPr>
          <w:p w14:paraId="0ED71C23" w14:textId="77777777" w:rsidR="004B103E" w:rsidRDefault="004B103E">
            <w:pPr>
              <w:pStyle w:val="ConsPlusNormal"/>
              <w:rPr>
                <w:color w:val="000000" w:themeColor="text1"/>
                <w:sz w:val="20"/>
              </w:rPr>
            </w:pPr>
          </w:p>
        </w:tc>
      </w:tr>
      <w:tr w:rsidR="004B103E" w14:paraId="77BFA987" w14:textId="77777777">
        <w:tc>
          <w:tcPr>
            <w:tcW w:w="567" w:type="dxa"/>
          </w:tcPr>
          <w:p w14:paraId="76B3FCD9" w14:textId="77777777" w:rsidR="004B103E" w:rsidRDefault="00000000">
            <w:pPr>
              <w:pStyle w:val="ConsPlusNormal"/>
              <w:rPr>
                <w:color w:val="000000" w:themeColor="text1"/>
                <w:sz w:val="20"/>
              </w:rPr>
            </w:pPr>
            <w:r>
              <w:rPr>
                <w:color w:val="000000" w:themeColor="text1"/>
                <w:sz w:val="20"/>
              </w:rPr>
              <w:t>87</w:t>
            </w:r>
          </w:p>
        </w:tc>
        <w:tc>
          <w:tcPr>
            <w:tcW w:w="849" w:type="dxa"/>
            <w:gridSpan w:val="2"/>
          </w:tcPr>
          <w:p w14:paraId="71F7FEC0" w14:textId="77777777" w:rsidR="004B103E" w:rsidRDefault="00000000">
            <w:pPr>
              <w:pStyle w:val="ConsPlusNormal"/>
              <w:rPr>
                <w:color w:val="000000" w:themeColor="text1"/>
                <w:sz w:val="20"/>
              </w:rPr>
            </w:pPr>
            <w:r>
              <w:rPr>
                <w:color w:val="000000" w:themeColor="text1"/>
                <w:sz w:val="20"/>
              </w:rPr>
              <w:t>810146</w:t>
            </w:r>
          </w:p>
        </w:tc>
        <w:tc>
          <w:tcPr>
            <w:tcW w:w="1595" w:type="dxa"/>
          </w:tcPr>
          <w:p w14:paraId="51F4F792" w14:textId="77777777" w:rsidR="004B103E" w:rsidRDefault="00000000">
            <w:pPr>
              <w:pStyle w:val="ConsPlusNormal"/>
              <w:rPr>
                <w:color w:val="000000" w:themeColor="text1"/>
                <w:sz w:val="20"/>
              </w:rPr>
            </w:pPr>
            <w:r>
              <w:rPr>
                <w:color w:val="000000" w:themeColor="text1"/>
                <w:sz w:val="20"/>
              </w:rPr>
              <w:t>АУ «Пыть-Яхская городская стоматологическая поликлиника»</w:t>
            </w:r>
          </w:p>
        </w:tc>
        <w:tc>
          <w:tcPr>
            <w:tcW w:w="1409" w:type="dxa"/>
          </w:tcPr>
          <w:p w14:paraId="3DCA8491" w14:textId="77777777" w:rsidR="004B103E" w:rsidRDefault="00000000">
            <w:pPr>
              <w:pStyle w:val="ConsPlusNormal"/>
              <w:rPr>
                <w:color w:val="000000" w:themeColor="text1"/>
                <w:sz w:val="20"/>
              </w:rPr>
            </w:pPr>
            <w:r>
              <w:rPr>
                <w:color w:val="000000" w:themeColor="text1"/>
                <w:sz w:val="20"/>
              </w:rPr>
              <w:t>+</w:t>
            </w:r>
          </w:p>
        </w:tc>
        <w:tc>
          <w:tcPr>
            <w:tcW w:w="1409" w:type="dxa"/>
          </w:tcPr>
          <w:p w14:paraId="1D4C7111" w14:textId="77777777" w:rsidR="004B103E" w:rsidRDefault="00000000">
            <w:pPr>
              <w:pStyle w:val="ConsPlusNormal"/>
              <w:rPr>
                <w:color w:val="000000" w:themeColor="text1"/>
                <w:sz w:val="20"/>
              </w:rPr>
            </w:pPr>
            <w:r>
              <w:rPr>
                <w:color w:val="000000" w:themeColor="text1"/>
                <w:sz w:val="20"/>
              </w:rPr>
              <w:t>+</w:t>
            </w:r>
          </w:p>
        </w:tc>
        <w:tc>
          <w:tcPr>
            <w:tcW w:w="1456" w:type="dxa"/>
          </w:tcPr>
          <w:p w14:paraId="189A4A1B" w14:textId="77777777" w:rsidR="004B103E" w:rsidRDefault="004B103E">
            <w:pPr>
              <w:pStyle w:val="ConsPlusNormal"/>
              <w:rPr>
                <w:color w:val="000000" w:themeColor="text1"/>
                <w:sz w:val="20"/>
              </w:rPr>
            </w:pPr>
          </w:p>
        </w:tc>
        <w:tc>
          <w:tcPr>
            <w:tcW w:w="1391" w:type="dxa"/>
          </w:tcPr>
          <w:p w14:paraId="7219B8BC" w14:textId="77777777" w:rsidR="004B103E" w:rsidRDefault="004B103E">
            <w:pPr>
              <w:pStyle w:val="ConsPlusNormal"/>
              <w:rPr>
                <w:color w:val="000000" w:themeColor="text1"/>
                <w:sz w:val="20"/>
              </w:rPr>
            </w:pPr>
          </w:p>
        </w:tc>
        <w:tc>
          <w:tcPr>
            <w:tcW w:w="1354" w:type="dxa"/>
          </w:tcPr>
          <w:p w14:paraId="5FD0F6B6" w14:textId="77777777" w:rsidR="004B103E" w:rsidRDefault="004B103E">
            <w:pPr>
              <w:pStyle w:val="ConsPlusNormal"/>
              <w:rPr>
                <w:color w:val="000000" w:themeColor="text1"/>
                <w:sz w:val="20"/>
              </w:rPr>
            </w:pPr>
          </w:p>
        </w:tc>
        <w:tc>
          <w:tcPr>
            <w:tcW w:w="1105" w:type="dxa"/>
          </w:tcPr>
          <w:p w14:paraId="6E958C0A" w14:textId="77777777" w:rsidR="004B103E" w:rsidRDefault="00000000">
            <w:pPr>
              <w:pStyle w:val="ConsPlusNormal"/>
              <w:rPr>
                <w:color w:val="000000" w:themeColor="text1"/>
                <w:sz w:val="20"/>
              </w:rPr>
            </w:pPr>
            <w:r>
              <w:rPr>
                <w:color w:val="000000" w:themeColor="text1"/>
                <w:sz w:val="20"/>
              </w:rPr>
              <w:t>+</w:t>
            </w:r>
          </w:p>
        </w:tc>
        <w:tc>
          <w:tcPr>
            <w:tcW w:w="1154" w:type="dxa"/>
          </w:tcPr>
          <w:p w14:paraId="7A2A595C" w14:textId="77777777" w:rsidR="004B103E" w:rsidRDefault="004B103E">
            <w:pPr>
              <w:pStyle w:val="ConsPlusNormal"/>
              <w:rPr>
                <w:color w:val="000000" w:themeColor="text1"/>
                <w:sz w:val="20"/>
              </w:rPr>
            </w:pPr>
          </w:p>
        </w:tc>
        <w:tc>
          <w:tcPr>
            <w:tcW w:w="1155" w:type="dxa"/>
          </w:tcPr>
          <w:p w14:paraId="45B316D5" w14:textId="77777777" w:rsidR="004B103E" w:rsidRDefault="004B103E">
            <w:pPr>
              <w:pStyle w:val="ConsPlusNormal"/>
              <w:rPr>
                <w:color w:val="000000" w:themeColor="text1"/>
                <w:sz w:val="20"/>
              </w:rPr>
            </w:pPr>
          </w:p>
        </w:tc>
        <w:tc>
          <w:tcPr>
            <w:tcW w:w="1018" w:type="dxa"/>
          </w:tcPr>
          <w:p w14:paraId="027FBF53" w14:textId="77777777" w:rsidR="004B103E" w:rsidRDefault="004B103E">
            <w:pPr>
              <w:pStyle w:val="ConsPlusNormal"/>
              <w:rPr>
                <w:color w:val="000000" w:themeColor="text1"/>
                <w:sz w:val="20"/>
              </w:rPr>
            </w:pPr>
          </w:p>
        </w:tc>
        <w:tc>
          <w:tcPr>
            <w:tcW w:w="987" w:type="dxa"/>
          </w:tcPr>
          <w:p w14:paraId="79DB93BD" w14:textId="77777777" w:rsidR="004B103E" w:rsidRDefault="004B103E">
            <w:pPr>
              <w:pStyle w:val="ConsPlusNormal"/>
              <w:rPr>
                <w:color w:val="000000" w:themeColor="text1"/>
                <w:sz w:val="20"/>
              </w:rPr>
            </w:pPr>
          </w:p>
        </w:tc>
      </w:tr>
      <w:tr w:rsidR="004B103E" w14:paraId="1F3490C5" w14:textId="77777777">
        <w:tc>
          <w:tcPr>
            <w:tcW w:w="567" w:type="dxa"/>
          </w:tcPr>
          <w:p w14:paraId="0ED79828" w14:textId="77777777" w:rsidR="004B103E" w:rsidRDefault="00000000">
            <w:pPr>
              <w:pStyle w:val="ConsPlusNormal"/>
              <w:rPr>
                <w:color w:val="000000" w:themeColor="text1"/>
                <w:sz w:val="20"/>
              </w:rPr>
            </w:pPr>
            <w:r>
              <w:rPr>
                <w:color w:val="000000" w:themeColor="text1"/>
                <w:sz w:val="20"/>
              </w:rPr>
              <w:t>88</w:t>
            </w:r>
          </w:p>
        </w:tc>
        <w:tc>
          <w:tcPr>
            <w:tcW w:w="849" w:type="dxa"/>
            <w:gridSpan w:val="2"/>
          </w:tcPr>
          <w:p w14:paraId="7FF4F099" w14:textId="77777777" w:rsidR="004B103E" w:rsidRDefault="00000000">
            <w:pPr>
              <w:pStyle w:val="ConsPlusNormal"/>
              <w:rPr>
                <w:color w:val="000000" w:themeColor="text1"/>
                <w:sz w:val="20"/>
              </w:rPr>
            </w:pPr>
            <w:r>
              <w:rPr>
                <w:color w:val="000000" w:themeColor="text1"/>
                <w:sz w:val="20"/>
              </w:rPr>
              <w:t>810113</w:t>
            </w:r>
          </w:p>
        </w:tc>
        <w:tc>
          <w:tcPr>
            <w:tcW w:w="1595" w:type="dxa"/>
          </w:tcPr>
          <w:p w14:paraId="72BF1504" w14:textId="77777777" w:rsidR="004B103E" w:rsidRDefault="00000000">
            <w:pPr>
              <w:pStyle w:val="ConsPlusNormal"/>
              <w:rPr>
                <w:color w:val="000000" w:themeColor="text1"/>
                <w:sz w:val="20"/>
              </w:rPr>
            </w:pPr>
            <w:r>
              <w:rPr>
                <w:color w:val="000000" w:themeColor="text1"/>
                <w:sz w:val="20"/>
              </w:rPr>
              <w:t>БУ «Радужнинская городская больница»</w:t>
            </w:r>
          </w:p>
        </w:tc>
        <w:tc>
          <w:tcPr>
            <w:tcW w:w="1409" w:type="dxa"/>
          </w:tcPr>
          <w:p w14:paraId="279628F9" w14:textId="77777777" w:rsidR="004B103E" w:rsidRDefault="00000000">
            <w:pPr>
              <w:pStyle w:val="ConsPlusNormal"/>
              <w:rPr>
                <w:color w:val="000000" w:themeColor="text1"/>
                <w:sz w:val="20"/>
              </w:rPr>
            </w:pPr>
            <w:r>
              <w:rPr>
                <w:color w:val="000000" w:themeColor="text1"/>
                <w:sz w:val="20"/>
              </w:rPr>
              <w:t>+</w:t>
            </w:r>
          </w:p>
        </w:tc>
        <w:tc>
          <w:tcPr>
            <w:tcW w:w="1409" w:type="dxa"/>
          </w:tcPr>
          <w:p w14:paraId="46AEAF4D" w14:textId="77777777" w:rsidR="004B103E" w:rsidRDefault="00000000">
            <w:pPr>
              <w:pStyle w:val="ConsPlusNormal"/>
              <w:rPr>
                <w:color w:val="000000" w:themeColor="text1"/>
                <w:sz w:val="20"/>
              </w:rPr>
            </w:pPr>
            <w:r>
              <w:rPr>
                <w:color w:val="000000" w:themeColor="text1"/>
                <w:sz w:val="20"/>
              </w:rPr>
              <w:t>+</w:t>
            </w:r>
          </w:p>
        </w:tc>
        <w:tc>
          <w:tcPr>
            <w:tcW w:w="1456" w:type="dxa"/>
          </w:tcPr>
          <w:p w14:paraId="3687E475" w14:textId="77777777" w:rsidR="004B103E" w:rsidRDefault="00000000">
            <w:pPr>
              <w:pStyle w:val="ConsPlusNormal"/>
              <w:rPr>
                <w:color w:val="000000" w:themeColor="text1"/>
                <w:sz w:val="20"/>
              </w:rPr>
            </w:pPr>
            <w:r>
              <w:rPr>
                <w:color w:val="000000" w:themeColor="text1"/>
                <w:sz w:val="20"/>
              </w:rPr>
              <w:t>+</w:t>
            </w:r>
          </w:p>
        </w:tc>
        <w:tc>
          <w:tcPr>
            <w:tcW w:w="1391" w:type="dxa"/>
          </w:tcPr>
          <w:p w14:paraId="16541AEC" w14:textId="77777777" w:rsidR="004B103E" w:rsidRDefault="00000000">
            <w:pPr>
              <w:pStyle w:val="ConsPlusNormal"/>
              <w:rPr>
                <w:color w:val="000000" w:themeColor="text1"/>
                <w:sz w:val="20"/>
              </w:rPr>
            </w:pPr>
            <w:r>
              <w:rPr>
                <w:color w:val="000000" w:themeColor="text1"/>
                <w:sz w:val="20"/>
              </w:rPr>
              <w:t>+</w:t>
            </w:r>
          </w:p>
        </w:tc>
        <w:tc>
          <w:tcPr>
            <w:tcW w:w="1354" w:type="dxa"/>
          </w:tcPr>
          <w:p w14:paraId="33998EFA" w14:textId="77777777" w:rsidR="004B103E" w:rsidRDefault="00000000">
            <w:pPr>
              <w:pStyle w:val="ConsPlusNormal"/>
              <w:rPr>
                <w:color w:val="000000" w:themeColor="text1"/>
                <w:sz w:val="20"/>
              </w:rPr>
            </w:pPr>
            <w:r>
              <w:rPr>
                <w:color w:val="000000" w:themeColor="text1"/>
                <w:sz w:val="20"/>
              </w:rPr>
              <w:t>+</w:t>
            </w:r>
          </w:p>
        </w:tc>
        <w:tc>
          <w:tcPr>
            <w:tcW w:w="1105" w:type="dxa"/>
          </w:tcPr>
          <w:p w14:paraId="250ECBFD" w14:textId="77777777" w:rsidR="004B103E" w:rsidRDefault="00000000">
            <w:pPr>
              <w:pStyle w:val="ConsPlusNormal"/>
              <w:rPr>
                <w:color w:val="000000" w:themeColor="text1"/>
                <w:sz w:val="20"/>
              </w:rPr>
            </w:pPr>
            <w:r>
              <w:rPr>
                <w:color w:val="000000" w:themeColor="text1"/>
                <w:sz w:val="20"/>
              </w:rPr>
              <w:t>+</w:t>
            </w:r>
          </w:p>
        </w:tc>
        <w:tc>
          <w:tcPr>
            <w:tcW w:w="1154" w:type="dxa"/>
          </w:tcPr>
          <w:p w14:paraId="43B4611B" w14:textId="77777777" w:rsidR="004B103E" w:rsidRDefault="004B103E">
            <w:pPr>
              <w:pStyle w:val="ConsPlusNormal"/>
              <w:rPr>
                <w:color w:val="000000" w:themeColor="text1"/>
                <w:sz w:val="20"/>
              </w:rPr>
            </w:pPr>
          </w:p>
        </w:tc>
        <w:tc>
          <w:tcPr>
            <w:tcW w:w="1155" w:type="dxa"/>
          </w:tcPr>
          <w:p w14:paraId="79FE2B7C" w14:textId="77777777" w:rsidR="004B103E" w:rsidRDefault="004B103E">
            <w:pPr>
              <w:pStyle w:val="ConsPlusNormal"/>
              <w:rPr>
                <w:color w:val="000000" w:themeColor="text1"/>
                <w:sz w:val="20"/>
              </w:rPr>
            </w:pPr>
          </w:p>
        </w:tc>
        <w:tc>
          <w:tcPr>
            <w:tcW w:w="1018" w:type="dxa"/>
          </w:tcPr>
          <w:p w14:paraId="26D73CB8" w14:textId="77777777" w:rsidR="004B103E" w:rsidRDefault="004B103E">
            <w:pPr>
              <w:pStyle w:val="ConsPlusNormal"/>
              <w:rPr>
                <w:color w:val="000000" w:themeColor="text1"/>
                <w:sz w:val="20"/>
              </w:rPr>
            </w:pPr>
          </w:p>
        </w:tc>
        <w:tc>
          <w:tcPr>
            <w:tcW w:w="987" w:type="dxa"/>
          </w:tcPr>
          <w:p w14:paraId="2A411E4F" w14:textId="77777777" w:rsidR="004B103E" w:rsidRDefault="004B103E">
            <w:pPr>
              <w:pStyle w:val="ConsPlusNormal"/>
              <w:rPr>
                <w:color w:val="000000" w:themeColor="text1"/>
                <w:sz w:val="20"/>
              </w:rPr>
            </w:pPr>
          </w:p>
        </w:tc>
      </w:tr>
      <w:tr w:rsidR="004B103E" w14:paraId="27A20740" w14:textId="77777777">
        <w:tc>
          <w:tcPr>
            <w:tcW w:w="567" w:type="dxa"/>
          </w:tcPr>
          <w:p w14:paraId="3EA2A7C3" w14:textId="77777777" w:rsidR="004B103E" w:rsidRDefault="00000000">
            <w:pPr>
              <w:pStyle w:val="ConsPlusNormal"/>
              <w:rPr>
                <w:color w:val="000000" w:themeColor="text1"/>
                <w:sz w:val="20"/>
              </w:rPr>
            </w:pPr>
            <w:r>
              <w:rPr>
                <w:color w:val="000000" w:themeColor="text1"/>
                <w:sz w:val="20"/>
              </w:rPr>
              <w:t>89</w:t>
            </w:r>
          </w:p>
        </w:tc>
        <w:tc>
          <w:tcPr>
            <w:tcW w:w="849" w:type="dxa"/>
            <w:gridSpan w:val="2"/>
          </w:tcPr>
          <w:p w14:paraId="010AC7A6" w14:textId="77777777" w:rsidR="004B103E" w:rsidRDefault="00000000">
            <w:pPr>
              <w:pStyle w:val="ConsPlusNormal"/>
              <w:rPr>
                <w:color w:val="000000" w:themeColor="text1"/>
                <w:sz w:val="20"/>
              </w:rPr>
            </w:pPr>
            <w:r>
              <w:rPr>
                <w:color w:val="000000" w:themeColor="text1"/>
                <w:sz w:val="20"/>
              </w:rPr>
              <w:t>810114</w:t>
            </w:r>
          </w:p>
        </w:tc>
        <w:tc>
          <w:tcPr>
            <w:tcW w:w="1595" w:type="dxa"/>
          </w:tcPr>
          <w:p w14:paraId="1599DCAF" w14:textId="77777777" w:rsidR="004B103E" w:rsidRDefault="00000000">
            <w:pPr>
              <w:pStyle w:val="ConsPlusNormal"/>
              <w:rPr>
                <w:color w:val="000000" w:themeColor="text1"/>
                <w:sz w:val="20"/>
              </w:rPr>
            </w:pPr>
            <w:r>
              <w:rPr>
                <w:color w:val="000000" w:themeColor="text1"/>
                <w:sz w:val="20"/>
              </w:rPr>
              <w:t>БУ «Радужнинская городская стоматологическая поликлиника»</w:t>
            </w:r>
          </w:p>
        </w:tc>
        <w:tc>
          <w:tcPr>
            <w:tcW w:w="1409" w:type="dxa"/>
          </w:tcPr>
          <w:p w14:paraId="4AB3F3F3" w14:textId="77777777" w:rsidR="004B103E" w:rsidRDefault="00000000">
            <w:pPr>
              <w:pStyle w:val="ConsPlusNormal"/>
              <w:rPr>
                <w:color w:val="000000" w:themeColor="text1"/>
                <w:sz w:val="20"/>
              </w:rPr>
            </w:pPr>
            <w:r>
              <w:rPr>
                <w:color w:val="000000" w:themeColor="text1"/>
                <w:sz w:val="20"/>
              </w:rPr>
              <w:t>+</w:t>
            </w:r>
          </w:p>
        </w:tc>
        <w:tc>
          <w:tcPr>
            <w:tcW w:w="1409" w:type="dxa"/>
          </w:tcPr>
          <w:p w14:paraId="74A29677" w14:textId="77777777" w:rsidR="004B103E" w:rsidRDefault="00000000">
            <w:pPr>
              <w:pStyle w:val="ConsPlusNormal"/>
              <w:rPr>
                <w:color w:val="000000" w:themeColor="text1"/>
                <w:sz w:val="20"/>
              </w:rPr>
            </w:pPr>
            <w:r>
              <w:rPr>
                <w:color w:val="000000" w:themeColor="text1"/>
                <w:sz w:val="20"/>
              </w:rPr>
              <w:t>+</w:t>
            </w:r>
          </w:p>
        </w:tc>
        <w:tc>
          <w:tcPr>
            <w:tcW w:w="1456" w:type="dxa"/>
          </w:tcPr>
          <w:p w14:paraId="1C734C04" w14:textId="77777777" w:rsidR="004B103E" w:rsidRDefault="004B103E">
            <w:pPr>
              <w:pStyle w:val="ConsPlusNormal"/>
              <w:rPr>
                <w:color w:val="000000" w:themeColor="text1"/>
                <w:sz w:val="20"/>
              </w:rPr>
            </w:pPr>
          </w:p>
        </w:tc>
        <w:tc>
          <w:tcPr>
            <w:tcW w:w="1391" w:type="dxa"/>
          </w:tcPr>
          <w:p w14:paraId="0E3807CD" w14:textId="77777777" w:rsidR="004B103E" w:rsidRDefault="004B103E">
            <w:pPr>
              <w:pStyle w:val="ConsPlusNormal"/>
              <w:rPr>
                <w:color w:val="000000" w:themeColor="text1"/>
                <w:sz w:val="20"/>
              </w:rPr>
            </w:pPr>
          </w:p>
        </w:tc>
        <w:tc>
          <w:tcPr>
            <w:tcW w:w="1354" w:type="dxa"/>
          </w:tcPr>
          <w:p w14:paraId="16900EDA" w14:textId="77777777" w:rsidR="004B103E" w:rsidRDefault="004B103E">
            <w:pPr>
              <w:pStyle w:val="ConsPlusNormal"/>
              <w:rPr>
                <w:color w:val="000000" w:themeColor="text1"/>
                <w:sz w:val="20"/>
              </w:rPr>
            </w:pPr>
          </w:p>
        </w:tc>
        <w:tc>
          <w:tcPr>
            <w:tcW w:w="1105" w:type="dxa"/>
          </w:tcPr>
          <w:p w14:paraId="2F9690B2" w14:textId="77777777" w:rsidR="004B103E" w:rsidRDefault="00000000">
            <w:pPr>
              <w:pStyle w:val="ConsPlusNormal"/>
              <w:rPr>
                <w:color w:val="000000" w:themeColor="text1"/>
                <w:sz w:val="20"/>
              </w:rPr>
            </w:pPr>
            <w:r>
              <w:rPr>
                <w:color w:val="000000" w:themeColor="text1"/>
                <w:sz w:val="20"/>
              </w:rPr>
              <w:t>+</w:t>
            </w:r>
          </w:p>
        </w:tc>
        <w:tc>
          <w:tcPr>
            <w:tcW w:w="1154" w:type="dxa"/>
          </w:tcPr>
          <w:p w14:paraId="3E39CBCA" w14:textId="77777777" w:rsidR="004B103E" w:rsidRDefault="004B103E">
            <w:pPr>
              <w:pStyle w:val="ConsPlusNormal"/>
              <w:rPr>
                <w:color w:val="000000" w:themeColor="text1"/>
                <w:sz w:val="20"/>
              </w:rPr>
            </w:pPr>
          </w:p>
        </w:tc>
        <w:tc>
          <w:tcPr>
            <w:tcW w:w="1155" w:type="dxa"/>
          </w:tcPr>
          <w:p w14:paraId="4A4BD707" w14:textId="77777777" w:rsidR="004B103E" w:rsidRDefault="004B103E">
            <w:pPr>
              <w:pStyle w:val="ConsPlusNormal"/>
              <w:rPr>
                <w:color w:val="000000" w:themeColor="text1"/>
                <w:sz w:val="20"/>
              </w:rPr>
            </w:pPr>
          </w:p>
        </w:tc>
        <w:tc>
          <w:tcPr>
            <w:tcW w:w="1018" w:type="dxa"/>
          </w:tcPr>
          <w:p w14:paraId="5A850ECB" w14:textId="77777777" w:rsidR="004B103E" w:rsidRDefault="004B103E">
            <w:pPr>
              <w:pStyle w:val="ConsPlusNormal"/>
              <w:rPr>
                <w:color w:val="000000" w:themeColor="text1"/>
                <w:sz w:val="20"/>
              </w:rPr>
            </w:pPr>
          </w:p>
        </w:tc>
        <w:tc>
          <w:tcPr>
            <w:tcW w:w="987" w:type="dxa"/>
          </w:tcPr>
          <w:p w14:paraId="3D956720" w14:textId="77777777" w:rsidR="004B103E" w:rsidRDefault="004B103E">
            <w:pPr>
              <w:pStyle w:val="ConsPlusNormal"/>
              <w:rPr>
                <w:color w:val="000000" w:themeColor="text1"/>
                <w:sz w:val="20"/>
              </w:rPr>
            </w:pPr>
          </w:p>
        </w:tc>
      </w:tr>
      <w:tr w:rsidR="004B103E" w14:paraId="2376C30D" w14:textId="77777777">
        <w:tc>
          <w:tcPr>
            <w:tcW w:w="567" w:type="dxa"/>
          </w:tcPr>
          <w:p w14:paraId="0DFCE6D0" w14:textId="77777777" w:rsidR="004B103E" w:rsidRDefault="00000000">
            <w:pPr>
              <w:pStyle w:val="ConsPlusNormal"/>
              <w:rPr>
                <w:color w:val="000000" w:themeColor="text1"/>
                <w:sz w:val="20"/>
              </w:rPr>
            </w:pPr>
            <w:r>
              <w:rPr>
                <w:color w:val="000000" w:themeColor="text1"/>
                <w:sz w:val="20"/>
              </w:rPr>
              <w:t>90</w:t>
            </w:r>
          </w:p>
        </w:tc>
        <w:tc>
          <w:tcPr>
            <w:tcW w:w="849" w:type="dxa"/>
            <w:gridSpan w:val="2"/>
          </w:tcPr>
          <w:p w14:paraId="3A2F74C2" w14:textId="77777777" w:rsidR="004B103E" w:rsidRDefault="00000000">
            <w:pPr>
              <w:pStyle w:val="ConsPlusNormal"/>
              <w:rPr>
                <w:color w:val="000000" w:themeColor="text1"/>
                <w:sz w:val="20"/>
              </w:rPr>
            </w:pPr>
            <w:r>
              <w:rPr>
                <w:color w:val="000000" w:themeColor="text1"/>
                <w:sz w:val="20"/>
              </w:rPr>
              <w:t>810077</w:t>
            </w:r>
          </w:p>
        </w:tc>
        <w:tc>
          <w:tcPr>
            <w:tcW w:w="1595" w:type="dxa"/>
          </w:tcPr>
          <w:p w14:paraId="499EFCFC" w14:textId="77777777" w:rsidR="004B103E" w:rsidRDefault="00000000">
            <w:pPr>
              <w:pStyle w:val="ConsPlusNormal"/>
              <w:rPr>
                <w:color w:val="000000" w:themeColor="text1"/>
                <w:sz w:val="20"/>
              </w:rPr>
            </w:pPr>
            <w:r>
              <w:rPr>
                <w:color w:val="000000" w:themeColor="text1"/>
                <w:sz w:val="20"/>
              </w:rPr>
              <w:t>БУ «Сургутская окружная клиническая больница»</w:t>
            </w:r>
          </w:p>
        </w:tc>
        <w:tc>
          <w:tcPr>
            <w:tcW w:w="1409" w:type="dxa"/>
          </w:tcPr>
          <w:p w14:paraId="735C2676" w14:textId="77777777" w:rsidR="004B103E" w:rsidRDefault="00000000">
            <w:pPr>
              <w:pStyle w:val="ConsPlusNormal"/>
              <w:rPr>
                <w:color w:val="000000" w:themeColor="text1"/>
                <w:sz w:val="20"/>
              </w:rPr>
            </w:pPr>
            <w:r>
              <w:rPr>
                <w:color w:val="000000" w:themeColor="text1"/>
                <w:sz w:val="20"/>
              </w:rPr>
              <w:t>+</w:t>
            </w:r>
          </w:p>
        </w:tc>
        <w:tc>
          <w:tcPr>
            <w:tcW w:w="1409" w:type="dxa"/>
          </w:tcPr>
          <w:p w14:paraId="313C71AE" w14:textId="77777777" w:rsidR="004B103E" w:rsidRDefault="00000000">
            <w:pPr>
              <w:pStyle w:val="ConsPlusNormal"/>
              <w:rPr>
                <w:color w:val="000000" w:themeColor="text1"/>
                <w:sz w:val="20"/>
              </w:rPr>
            </w:pPr>
            <w:r>
              <w:rPr>
                <w:color w:val="000000" w:themeColor="text1"/>
                <w:sz w:val="20"/>
              </w:rPr>
              <w:t>+</w:t>
            </w:r>
          </w:p>
        </w:tc>
        <w:tc>
          <w:tcPr>
            <w:tcW w:w="1456" w:type="dxa"/>
          </w:tcPr>
          <w:p w14:paraId="76E200F1" w14:textId="77777777" w:rsidR="004B103E" w:rsidRDefault="004B103E">
            <w:pPr>
              <w:pStyle w:val="ConsPlusNormal"/>
              <w:rPr>
                <w:color w:val="000000" w:themeColor="text1"/>
                <w:sz w:val="20"/>
              </w:rPr>
            </w:pPr>
          </w:p>
        </w:tc>
        <w:tc>
          <w:tcPr>
            <w:tcW w:w="1391" w:type="dxa"/>
          </w:tcPr>
          <w:p w14:paraId="574B0A7F" w14:textId="77777777" w:rsidR="004B103E" w:rsidRDefault="004B103E">
            <w:pPr>
              <w:pStyle w:val="ConsPlusNormal"/>
              <w:rPr>
                <w:color w:val="000000" w:themeColor="text1"/>
                <w:sz w:val="20"/>
              </w:rPr>
            </w:pPr>
          </w:p>
        </w:tc>
        <w:tc>
          <w:tcPr>
            <w:tcW w:w="1354" w:type="dxa"/>
          </w:tcPr>
          <w:p w14:paraId="74DE882B" w14:textId="77777777" w:rsidR="004B103E" w:rsidRDefault="004B103E">
            <w:pPr>
              <w:pStyle w:val="ConsPlusNormal"/>
              <w:rPr>
                <w:color w:val="000000" w:themeColor="text1"/>
                <w:sz w:val="20"/>
              </w:rPr>
            </w:pPr>
          </w:p>
        </w:tc>
        <w:tc>
          <w:tcPr>
            <w:tcW w:w="1105" w:type="dxa"/>
          </w:tcPr>
          <w:p w14:paraId="181AD841" w14:textId="77777777" w:rsidR="004B103E" w:rsidRDefault="00000000">
            <w:pPr>
              <w:pStyle w:val="ConsPlusNormal"/>
              <w:rPr>
                <w:color w:val="000000" w:themeColor="text1"/>
                <w:sz w:val="20"/>
              </w:rPr>
            </w:pPr>
            <w:r>
              <w:rPr>
                <w:color w:val="000000" w:themeColor="text1"/>
                <w:sz w:val="20"/>
              </w:rPr>
              <w:t>+</w:t>
            </w:r>
          </w:p>
        </w:tc>
        <w:tc>
          <w:tcPr>
            <w:tcW w:w="1154" w:type="dxa"/>
          </w:tcPr>
          <w:p w14:paraId="58E6E830" w14:textId="77777777" w:rsidR="004B103E" w:rsidRDefault="00000000">
            <w:pPr>
              <w:pStyle w:val="ConsPlusNormal"/>
              <w:rPr>
                <w:color w:val="000000" w:themeColor="text1"/>
                <w:sz w:val="20"/>
              </w:rPr>
            </w:pPr>
            <w:r>
              <w:rPr>
                <w:color w:val="000000" w:themeColor="text1"/>
                <w:sz w:val="20"/>
              </w:rPr>
              <w:t>+</w:t>
            </w:r>
          </w:p>
        </w:tc>
        <w:tc>
          <w:tcPr>
            <w:tcW w:w="1155" w:type="dxa"/>
          </w:tcPr>
          <w:p w14:paraId="2D666A95" w14:textId="77777777" w:rsidR="004B103E" w:rsidRDefault="004B103E">
            <w:pPr>
              <w:pStyle w:val="ConsPlusNormal"/>
              <w:rPr>
                <w:color w:val="000000" w:themeColor="text1"/>
                <w:sz w:val="20"/>
              </w:rPr>
            </w:pPr>
          </w:p>
        </w:tc>
        <w:tc>
          <w:tcPr>
            <w:tcW w:w="1018" w:type="dxa"/>
          </w:tcPr>
          <w:p w14:paraId="4D13943E" w14:textId="77777777" w:rsidR="004B103E" w:rsidRDefault="004B103E">
            <w:pPr>
              <w:pStyle w:val="ConsPlusNormal"/>
              <w:rPr>
                <w:color w:val="000000" w:themeColor="text1"/>
                <w:sz w:val="20"/>
              </w:rPr>
            </w:pPr>
          </w:p>
        </w:tc>
        <w:tc>
          <w:tcPr>
            <w:tcW w:w="987" w:type="dxa"/>
          </w:tcPr>
          <w:p w14:paraId="032AFE9F" w14:textId="77777777" w:rsidR="004B103E" w:rsidRDefault="00000000">
            <w:pPr>
              <w:pStyle w:val="ConsPlusNormal"/>
              <w:rPr>
                <w:color w:val="000000" w:themeColor="text1"/>
                <w:sz w:val="20"/>
              </w:rPr>
            </w:pPr>
            <w:r>
              <w:rPr>
                <w:color w:val="000000" w:themeColor="text1"/>
                <w:sz w:val="20"/>
              </w:rPr>
              <w:t>+</w:t>
            </w:r>
          </w:p>
        </w:tc>
      </w:tr>
      <w:tr w:rsidR="004B103E" w14:paraId="2DDCCE8C" w14:textId="77777777">
        <w:tc>
          <w:tcPr>
            <w:tcW w:w="567" w:type="dxa"/>
          </w:tcPr>
          <w:p w14:paraId="1E25806D" w14:textId="77777777" w:rsidR="004B103E" w:rsidRDefault="00000000">
            <w:pPr>
              <w:pStyle w:val="ConsPlusNormal"/>
              <w:rPr>
                <w:color w:val="000000" w:themeColor="text1"/>
                <w:sz w:val="20"/>
              </w:rPr>
            </w:pPr>
            <w:r>
              <w:rPr>
                <w:color w:val="000000" w:themeColor="text1"/>
                <w:sz w:val="20"/>
              </w:rPr>
              <w:t>91</w:t>
            </w:r>
          </w:p>
        </w:tc>
        <w:tc>
          <w:tcPr>
            <w:tcW w:w="849" w:type="dxa"/>
            <w:gridSpan w:val="2"/>
          </w:tcPr>
          <w:p w14:paraId="1FBC90A5" w14:textId="77777777" w:rsidR="004B103E" w:rsidRDefault="00000000">
            <w:pPr>
              <w:pStyle w:val="ConsPlusNormal"/>
              <w:rPr>
                <w:color w:val="000000" w:themeColor="text1"/>
                <w:sz w:val="20"/>
              </w:rPr>
            </w:pPr>
            <w:r>
              <w:rPr>
                <w:color w:val="000000" w:themeColor="text1"/>
                <w:sz w:val="20"/>
              </w:rPr>
              <w:t>810116</w:t>
            </w:r>
          </w:p>
        </w:tc>
        <w:tc>
          <w:tcPr>
            <w:tcW w:w="1595" w:type="dxa"/>
          </w:tcPr>
          <w:p w14:paraId="2005C284" w14:textId="77777777" w:rsidR="004B103E" w:rsidRDefault="00000000">
            <w:pPr>
              <w:pStyle w:val="ConsPlusNormal"/>
              <w:rPr>
                <w:color w:val="000000" w:themeColor="text1"/>
                <w:sz w:val="20"/>
              </w:rPr>
            </w:pPr>
            <w:r>
              <w:rPr>
                <w:color w:val="000000" w:themeColor="text1"/>
                <w:sz w:val="20"/>
              </w:rPr>
              <w:t>БУ «Сургутская городская стоматологическая поликлиника № 2 имени А.И. Бородина»</w:t>
            </w:r>
          </w:p>
        </w:tc>
        <w:tc>
          <w:tcPr>
            <w:tcW w:w="1409" w:type="dxa"/>
          </w:tcPr>
          <w:p w14:paraId="1803FAC0" w14:textId="77777777" w:rsidR="004B103E" w:rsidRDefault="00000000">
            <w:pPr>
              <w:pStyle w:val="ConsPlusNormal"/>
              <w:rPr>
                <w:color w:val="000000" w:themeColor="text1"/>
                <w:sz w:val="20"/>
              </w:rPr>
            </w:pPr>
            <w:r>
              <w:rPr>
                <w:color w:val="000000" w:themeColor="text1"/>
                <w:sz w:val="20"/>
              </w:rPr>
              <w:t>+</w:t>
            </w:r>
          </w:p>
        </w:tc>
        <w:tc>
          <w:tcPr>
            <w:tcW w:w="1409" w:type="dxa"/>
          </w:tcPr>
          <w:p w14:paraId="6BB76573" w14:textId="77777777" w:rsidR="004B103E" w:rsidRDefault="00000000">
            <w:pPr>
              <w:pStyle w:val="ConsPlusNormal"/>
              <w:rPr>
                <w:color w:val="000000" w:themeColor="text1"/>
                <w:sz w:val="20"/>
              </w:rPr>
            </w:pPr>
            <w:r>
              <w:rPr>
                <w:color w:val="000000" w:themeColor="text1"/>
                <w:sz w:val="20"/>
              </w:rPr>
              <w:t>+</w:t>
            </w:r>
          </w:p>
        </w:tc>
        <w:tc>
          <w:tcPr>
            <w:tcW w:w="1456" w:type="dxa"/>
          </w:tcPr>
          <w:p w14:paraId="75BBD47A" w14:textId="77777777" w:rsidR="004B103E" w:rsidRDefault="004B103E">
            <w:pPr>
              <w:pStyle w:val="ConsPlusNormal"/>
              <w:rPr>
                <w:color w:val="000000" w:themeColor="text1"/>
                <w:sz w:val="20"/>
              </w:rPr>
            </w:pPr>
          </w:p>
        </w:tc>
        <w:tc>
          <w:tcPr>
            <w:tcW w:w="1391" w:type="dxa"/>
          </w:tcPr>
          <w:p w14:paraId="41D33525" w14:textId="77777777" w:rsidR="004B103E" w:rsidRDefault="004B103E">
            <w:pPr>
              <w:pStyle w:val="ConsPlusNormal"/>
              <w:rPr>
                <w:color w:val="000000" w:themeColor="text1"/>
                <w:sz w:val="20"/>
              </w:rPr>
            </w:pPr>
          </w:p>
        </w:tc>
        <w:tc>
          <w:tcPr>
            <w:tcW w:w="1354" w:type="dxa"/>
          </w:tcPr>
          <w:p w14:paraId="5EAAAAC6" w14:textId="77777777" w:rsidR="004B103E" w:rsidRDefault="004B103E">
            <w:pPr>
              <w:pStyle w:val="ConsPlusNormal"/>
              <w:rPr>
                <w:color w:val="000000" w:themeColor="text1"/>
                <w:sz w:val="20"/>
              </w:rPr>
            </w:pPr>
          </w:p>
        </w:tc>
        <w:tc>
          <w:tcPr>
            <w:tcW w:w="1105" w:type="dxa"/>
          </w:tcPr>
          <w:p w14:paraId="54666211" w14:textId="77777777" w:rsidR="004B103E" w:rsidRDefault="00000000">
            <w:pPr>
              <w:pStyle w:val="ConsPlusNormal"/>
              <w:rPr>
                <w:color w:val="000000" w:themeColor="text1"/>
                <w:sz w:val="20"/>
              </w:rPr>
            </w:pPr>
            <w:r>
              <w:rPr>
                <w:color w:val="000000" w:themeColor="text1"/>
                <w:sz w:val="20"/>
              </w:rPr>
              <w:t>+</w:t>
            </w:r>
          </w:p>
        </w:tc>
        <w:tc>
          <w:tcPr>
            <w:tcW w:w="1154" w:type="dxa"/>
          </w:tcPr>
          <w:p w14:paraId="76CD14D8" w14:textId="77777777" w:rsidR="004B103E" w:rsidRDefault="004B103E">
            <w:pPr>
              <w:pStyle w:val="ConsPlusNormal"/>
              <w:rPr>
                <w:color w:val="000000" w:themeColor="text1"/>
                <w:sz w:val="20"/>
              </w:rPr>
            </w:pPr>
          </w:p>
        </w:tc>
        <w:tc>
          <w:tcPr>
            <w:tcW w:w="1155" w:type="dxa"/>
          </w:tcPr>
          <w:p w14:paraId="34A5872C" w14:textId="77777777" w:rsidR="004B103E" w:rsidRDefault="004B103E">
            <w:pPr>
              <w:pStyle w:val="ConsPlusNormal"/>
              <w:rPr>
                <w:color w:val="000000" w:themeColor="text1"/>
                <w:sz w:val="20"/>
              </w:rPr>
            </w:pPr>
          </w:p>
        </w:tc>
        <w:tc>
          <w:tcPr>
            <w:tcW w:w="1018" w:type="dxa"/>
          </w:tcPr>
          <w:p w14:paraId="4D3F819E" w14:textId="77777777" w:rsidR="004B103E" w:rsidRDefault="004B103E">
            <w:pPr>
              <w:pStyle w:val="ConsPlusNormal"/>
              <w:rPr>
                <w:color w:val="000000" w:themeColor="text1"/>
                <w:sz w:val="20"/>
              </w:rPr>
            </w:pPr>
          </w:p>
        </w:tc>
        <w:tc>
          <w:tcPr>
            <w:tcW w:w="987" w:type="dxa"/>
          </w:tcPr>
          <w:p w14:paraId="185C740D" w14:textId="77777777" w:rsidR="004B103E" w:rsidRDefault="004B103E">
            <w:pPr>
              <w:pStyle w:val="ConsPlusNormal"/>
              <w:rPr>
                <w:color w:val="000000" w:themeColor="text1"/>
                <w:sz w:val="20"/>
              </w:rPr>
            </w:pPr>
          </w:p>
        </w:tc>
      </w:tr>
      <w:tr w:rsidR="004B103E" w14:paraId="3421506C" w14:textId="77777777">
        <w:tc>
          <w:tcPr>
            <w:tcW w:w="567" w:type="dxa"/>
          </w:tcPr>
          <w:p w14:paraId="0AEC90B4" w14:textId="77777777" w:rsidR="004B103E" w:rsidRDefault="00000000">
            <w:pPr>
              <w:pStyle w:val="ConsPlusNormal"/>
              <w:rPr>
                <w:color w:val="000000" w:themeColor="text1"/>
                <w:sz w:val="20"/>
              </w:rPr>
            </w:pPr>
            <w:r>
              <w:rPr>
                <w:color w:val="000000" w:themeColor="text1"/>
                <w:sz w:val="20"/>
              </w:rPr>
              <w:t>92</w:t>
            </w:r>
          </w:p>
        </w:tc>
        <w:tc>
          <w:tcPr>
            <w:tcW w:w="849" w:type="dxa"/>
            <w:gridSpan w:val="2"/>
          </w:tcPr>
          <w:p w14:paraId="3077F394" w14:textId="77777777" w:rsidR="004B103E" w:rsidRDefault="00000000">
            <w:pPr>
              <w:pStyle w:val="ConsPlusNormal"/>
              <w:rPr>
                <w:color w:val="000000" w:themeColor="text1"/>
                <w:sz w:val="20"/>
              </w:rPr>
            </w:pPr>
            <w:r>
              <w:rPr>
                <w:color w:val="000000" w:themeColor="text1"/>
                <w:sz w:val="20"/>
              </w:rPr>
              <w:t>810117</w:t>
            </w:r>
          </w:p>
        </w:tc>
        <w:tc>
          <w:tcPr>
            <w:tcW w:w="1595" w:type="dxa"/>
          </w:tcPr>
          <w:p w14:paraId="04C8325C" w14:textId="77777777" w:rsidR="004B103E" w:rsidRDefault="00000000">
            <w:pPr>
              <w:pStyle w:val="ConsPlusNormal"/>
              <w:rPr>
                <w:color w:val="000000" w:themeColor="text1"/>
                <w:sz w:val="20"/>
              </w:rPr>
            </w:pPr>
            <w:r>
              <w:rPr>
                <w:color w:val="000000" w:themeColor="text1"/>
                <w:sz w:val="20"/>
              </w:rPr>
              <w:t>БУ «Сургутская городская клиническая стоматологическая поликлиника № 1»</w:t>
            </w:r>
          </w:p>
        </w:tc>
        <w:tc>
          <w:tcPr>
            <w:tcW w:w="1409" w:type="dxa"/>
          </w:tcPr>
          <w:p w14:paraId="0F40B2BD" w14:textId="77777777" w:rsidR="004B103E" w:rsidRDefault="00000000">
            <w:pPr>
              <w:pStyle w:val="ConsPlusNormal"/>
              <w:rPr>
                <w:color w:val="000000" w:themeColor="text1"/>
                <w:sz w:val="20"/>
              </w:rPr>
            </w:pPr>
            <w:r>
              <w:rPr>
                <w:color w:val="000000" w:themeColor="text1"/>
                <w:sz w:val="20"/>
              </w:rPr>
              <w:t>+</w:t>
            </w:r>
          </w:p>
        </w:tc>
        <w:tc>
          <w:tcPr>
            <w:tcW w:w="1409" w:type="dxa"/>
          </w:tcPr>
          <w:p w14:paraId="4015C2CB" w14:textId="77777777" w:rsidR="004B103E" w:rsidRDefault="00000000">
            <w:pPr>
              <w:pStyle w:val="ConsPlusNormal"/>
              <w:rPr>
                <w:color w:val="000000" w:themeColor="text1"/>
                <w:sz w:val="20"/>
              </w:rPr>
            </w:pPr>
            <w:r>
              <w:rPr>
                <w:color w:val="000000" w:themeColor="text1"/>
                <w:sz w:val="20"/>
              </w:rPr>
              <w:t>+</w:t>
            </w:r>
          </w:p>
        </w:tc>
        <w:tc>
          <w:tcPr>
            <w:tcW w:w="1456" w:type="dxa"/>
          </w:tcPr>
          <w:p w14:paraId="1DDEC030" w14:textId="77777777" w:rsidR="004B103E" w:rsidRDefault="004B103E">
            <w:pPr>
              <w:pStyle w:val="ConsPlusNormal"/>
              <w:rPr>
                <w:color w:val="000000" w:themeColor="text1"/>
                <w:sz w:val="20"/>
              </w:rPr>
            </w:pPr>
          </w:p>
        </w:tc>
        <w:tc>
          <w:tcPr>
            <w:tcW w:w="1391" w:type="dxa"/>
          </w:tcPr>
          <w:p w14:paraId="057FAE22" w14:textId="77777777" w:rsidR="004B103E" w:rsidRDefault="004B103E">
            <w:pPr>
              <w:pStyle w:val="ConsPlusNormal"/>
              <w:rPr>
                <w:color w:val="000000" w:themeColor="text1"/>
                <w:sz w:val="20"/>
              </w:rPr>
            </w:pPr>
          </w:p>
        </w:tc>
        <w:tc>
          <w:tcPr>
            <w:tcW w:w="1354" w:type="dxa"/>
          </w:tcPr>
          <w:p w14:paraId="0E4806C7" w14:textId="77777777" w:rsidR="004B103E" w:rsidRDefault="004B103E">
            <w:pPr>
              <w:pStyle w:val="ConsPlusNormal"/>
              <w:rPr>
                <w:color w:val="000000" w:themeColor="text1"/>
                <w:sz w:val="20"/>
              </w:rPr>
            </w:pPr>
          </w:p>
        </w:tc>
        <w:tc>
          <w:tcPr>
            <w:tcW w:w="1105" w:type="dxa"/>
          </w:tcPr>
          <w:p w14:paraId="7C38AB26" w14:textId="77777777" w:rsidR="004B103E" w:rsidRDefault="00000000">
            <w:pPr>
              <w:pStyle w:val="ConsPlusNormal"/>
              <w:rPr>
                <w:color w:val="000000" w:themeColor="text1"/>
                <w:sz w:val="20"/>
              </w:rPr>
            </w:pPr>
            <w:r>
              <w:rPr>
                <w:color w:val="000000" w:themeColor="text1"/>
                <w:sz w:val="20"/>
              </w:rPr>
              <w:t>+</w:t>
            </w:r>
          </w:p>
        </w:tc>
        <w:tc>
          <w:tcPr>
            <w:tcW w:w="1154" w:type="dxa"/>
          </w:tcPr>
          <w:p w14:paraId="250ACD1D" w14:textId="77777777" w:rsidR="004B103E" w:rsidRDefault="004B103E">
            <w:pPr>
              <w:pStyle w:val="ConsPlusNormal"/>
              <w:rPr>
                <w:color w:val="000000" w:themeColor="text1"/>
                <w:sz w:val="20"/>
              </w:rPr>
            </w:pPr>
          </w:p>
        </w:tc>
        <w:tc>
          <w:tcPr>
            <w:tcW w:w="1155" w:type="dxa"/>
          </w:tcPr>
          <w:p w14:paraId="2A6B9233" w14:textId="77777777" w:rsidR="004B103E" w:rsidRDefault="004B103E">
            <w:pPr>
              <w:pStyle w:val="ConsPlusNormal"/>
              <w:rPr>
                <w:color w:val="000000" w:themeColor="text1"/>
                <w:sz w:val="20"/>
              </w:rPr>
            </w:pPr>
          </w:p>
        </w:tc>
        <w:tc>
          <w:tcPr>
            <w:tcW w:w="1018" w:type="dxa"/>
          </w:tcPr>
          <w:p w14:paraId="7BD47EFF" w14:textId="77777777" w:rsidR="004B103E" w:rsidRDefault="004B103E">
            <w:pPr>
              <w:pStyle w:val="ConsPlusNormal"/>
              <w:rPr>
                <w:color w:val="000000" w:themeColor="text1"/>
                <w:sz w:val="20"/>
              </w:rPr>
            </w:pPr>
          </w:p>
        </w:tc>
        <w:tc>
          <w:tcPr>
            <w:tcW w:w="987" w:type="dxa"/>
          </w:tcPr>
          <w:p w14:paraId="2218FFFD" w14:textId="77777777" w:rsidR="004B103E" w:rsidRDefault="004B103E">
            <w:pPr>
              <w:pStyle w:val="ConsPlusNormal"/>
              <w:rPr>
                <w:color w:val="000000" w:themeColor="text1"/>
                <w:sz w:val="20"/>
              </w:rPr>
            </w:pPr>
          </w:p>
        </w:tc>
      </w:tr>
      <w:tr w:rsidR="004B103E" w14:paraId="39D5D690" w14:textId="77777777">
        <w:tc>
          <w:tcPr>
            <w:tcW w:w="567" w:type="dxa"/>
          </w:tcPr>
          <w:p w14:paraId="7D170BF5" w14:textId="77777777" w:rsidR="004B103E" w:rsidRDefault="00000000">
            <w:pPr>
              <w:pStyle w:val="ConsPlusNormal"/>
              <w:rPr>
                <w:color w:val="000000" w:themeColor="text1"/>
                <w:sz w:val="20"/>
              </w:rPr>
            </w:pPr>
            <w:r>
              <w:rPr>
                <w:color w:val="000000" w:themeColor="text1"/>
                <w:sz w:val="20"/>
              </w:rPr>
              <w:t>93</w:t>
            </w:r>
          </w:p>
        </w:tc>
        <w:tc>
          <w:tcPr>
            <w:tcW w:w="849" w:type="dxa"/>
            <w:gridSpan w:val="2"/>
          </w:tcPr>
          <w:p w14:paraId="7832B634" w14:textId="77777777" w:rsidR="004B103E" w:rsidRDefault="00000000">
            <w:pPr>
              <w:pStyle w:val="ConsPlusNormal"/>
              <w:rPr>
                <w:color w:val="000000" w:themeColor="text1"/>
                <w:sz w:val="20"/>
              </w:rPr>
            </w:pPr>
            <w:r>
              <w:rPr>
                <w:color w:val="000000" w:themeColor="text1"/>
                <w:sz w:val="20"/>
              </w:rPr>
              <w:t>810119</w:t>
            </w:r>
          </w:p>
        </w:tc>
        <w:tc>
          <w:tcPr>
            <w:tcW w:w="1595" w:type="dxa"/>
          </w:tcPr>
          <w:p w14:paraId="4C84E100" w14:textId="77777777" w:rsidR="004B103E" w:rsidRDefault="00000000">
            <w:pPr>
              <w:pStyle w:val="ConsPlusNormal"/>
              <w:rPr>
                <w:color w:val="000000" w:themeColor="text1"/>
                <w:sz w:val="20"/>
              </w:rPr>
            </w:pPr>
            <w:r>
              <w:rPr>
                <w:color w:val="000000" w:themeColor="text1"/>
                <w:sz w:val="20"/>
              </w:rPr>
              <w:t xml:space="preserve">БУ «Сургутская </w:t>
            </w:r>
            <w:r>
              <w:rPr>
                <w:color w:val="000000" w:themeColor="text1"/>
                <w:sz w:val="20"/>
              </w:rPr>
              <w:lastRenderedPageBreak/>
              <w:t>городская клиническая больница»</w:t>
            </w:r>
          </w:p>
        </w:tc>
        <w:tc>
          <w:tcPr>
            <w:tcW w:w="1409" w:type="dxa"/>
          </w:tcPr>
          <w:p w14:paraId="20B89D6F" w14:textId="77777777" w:rsidR="004B103E" w:rsidRDefault="00000000">
            <w:pPr>
              <w:pStyle w:val="ConsPlusNormal"/>
              <w:rPr>
                <w:color w:val="000000" w:themeColor="text1"/>
                <w:sz w:val="20"/>
              </w:rPr>
            </w:pPr>
            <w:r>
              <w:rPr>
                <w:color w:val="000000" w:themeColor="text1"/>
                <w:sz w:val="20"/>
              </w:rPr>
              <w:lastRenderedPageBreak/>
              <w:t>+</w:t>
            </w:r>
          </w:p>
        </w:tc>
        <w:tc>
          <w:tcPr>
            <w:tcW w:w="1409" w:type="dxa"/>
          </w:tcPr>
          <w:p w14:paraId="657C7C65" w14:textId="77777777" w:rsidR="004B103E" w:rsidRDefault="00000000">
            <w:pPr>
              <w:pStyle w:val="ConsPlusNormal"/>
              <w:rPr>
                <w:color w:val="000000" w:themeColor="text1"/>
                <w:sz w:val="20"/>
              </w:rPr>
            </w:pPr>
            <w:r>
              <w:rPr>
                <w:color w:val="000000" w:themeColor="text1"/>
                <w:sz w:val="20"/>
              </w:rPr>
              <w:t>+</w:t>
            </w:r>
          </w:p>
        </w:tc>
        <w:tc>
          <w:tcPr>
            <w:tcW w:w="1456" w:type="dxa"/>
          </w:tcPr>
          <w:p w14:paraId="73BD1D0F" w14:textId="77777777" w:rsidR="004B103E" w:rsidRDefault="004B103E">
            <w:pPr>
              <w:pStyle w:val="ConsPlusNormal"/>
              <w:rPr>
                <w:color w:val="000000" w:themeColor="text1"/>
                <w:sz w:val="20"/>
              </w:rPr>
            </w:pPr>
          </w:p>
        </w:tc>
        <w:tc>
          <w:tcPr>
            <w:tcW w:w="1391" w:type="dxa"/>
          </w:tcPr>
          <w:p w14:paraId="3910B7A5" w14:textId="77777777" w:rsidR="004B103E" w:rsidRDefault="004B103E">
            <w:pPr>
              <w:pStyle w:val="ConsPlusNormal"/>
              <w:rPr>
                <w:color w:val="000000" w:themeColor="text1"/>
                <w:sz w:val="20"/>
              </w:rPr>
            </w:pPr>
          </w:p>
        </w:tc>
        <w:tc>
          <w:tcPr>
            <w:tcW w:w="1354" w:type="dxa"/>
          </w:tcPr>
          <w:p w14:paraId="5161FDB2" w14:textId="77777777" w:rsidR="004B103E" w:rsidRDefault="004B103E">
            <w:pPr>
              <w:pStyle w:val="ConsPlusNormal"/>
              <w:rPr>
                <w:color w:val="000000" w:themeColor="text1"/>
                <w:sz w:val="20"/>
              </w:rPr>
            </w:pPr>
          </w:p>
        </w:tc>
        <w:tc>
          <w:tcPr>
            <w:tcW w:w="1105" w:type="dxa"/>
          </w:tcPr>
          <w:p w14:paraId="374E7DD1" w14:textId="77777777" w:rsidR="004B103E" w:rsidRDefault="004B103E">
            <w:pPr>
              <w:pStyle w:val="ConsPlusNormal"/>
              <w:rPr>
                <w:color w:val="000000" w:themeColor="text1"/>
                <w:sz w:val="20"/>
              </w:rPr>
            </w:pPr>
          </w:p>
        </w:tc>
        <w:tc>
          <w:tcPr>
            <w:tcW w:w="1154" w:type="dxa"/>
          </w:tcPr>
          <w:p w14:paraId="593D80D5" w14:textId="77777777" w:rsidR="004B103E" w:rsidRDefault="004B103E">
            <w:pPr>
              <w:pStyle w:val="ConsPlusNormal"/>
              <w:rPr>
                <w:color w:val="000000" w:themeColor="text1"/>
                <w:sz w:val="20"/>
              </w:rPr>
            </w:pPr>
          </w:p>
        </w:tc>
        <w:tc>
          <w:tcPr>
            <w:tcW w:w="1155" w:type="dxa"/>
          </w:tcPr>
          <w:p w14:paraId="27845747" w14:textId="77777777" w:rsidR="004B103E" w:rsidRDefault="004B103E">
            <w:pPr>
              <w:pStyle w:val="ConsPlusNormal"/>
              <w:rPr>
                <w:color w:val="000000" w:themeColor="text1"/>
                <w:sz w:val="20"/>
              </w:rPr>
            </w:pPr>
          </w:p>
        </w:tc>
        <w:tc>
          <w:tcPr>
            <w:tcW w:w="1018" w:type="dxa"/>
          </w:tcPr>
          <w:p w14:paraId="1B1507DA" w14:textId="77777777" w:rsidR="004B103E" w:rsidRDefault="004B103E">
            <w:pPr>
              <w:pStyle w:val="ConsPlusNormal"/>
              <w:rPr>
                <w:color w:val="000000" w:themeColor="text1"/>
                <w:sz w:val="20"/>
              </w:rPr>
            </w:pPr>
          </w:p>
        </w:tc>
        <w:tc>
          <w:tcPr>
            <w:tcW w:w="987" w:type="dxa"/>
          </w:tcPr>
          <w:p w14:paraId="10DAED7F" w14:textId="77777777" w:rsidR="004B103E" w:rsidRDefault="004B103E">
            <w:pPr>
              <w:pStyle w:val="ConsPlusNormal"/>
              <w:rPr>
                <w:color w:val="000000" w:themeColor="text1"/>
                <w:sz w:val="20"/>
              </w:rPr>
            </w:pPr>
          </w:p>
        </w:tc>
      </w:tr>
      <w:tr w:rsidR="004B103E" w14:paraId="20367B6F" w14:textId="77777777">
        <w:tc>
          <w:tcPr>
            <w:tcW w:w="567" w:type="dxa"/>
          </w:tcPr>
          <w:p w14:paraId="5B951958" w14:textId="77777777" w:rsidR="004B103E" w:rsidRDefault="00000000">
            <w:pPr>
              <w:pStyle w:val="ConsPlusNormal"/>
              <w:rPr>
                <w:color w:val="000000" w:themeColor="text1"/>
                <w:sz w:val="20"/>
              </w:rPr>
            </w:pPr>
            <w:r>
              <w:rPr>
                <w:color w:val="000000" w:themeColor="text1"/>
                <w:sz w:val="20"/>
              </w:rPr>
              <w:t>94</w:t>
            </w:r>
          </w:p>
        </w:tc>
        <w:tc>
          <w:tcPr>
            <w:tcW w:w="849" w:type="dxa"/>
            <w:gridSpan w:val="2"/>
          </w:tcPr>
          <w:p w14:paraId="01FA264E" w14:textId="77777777" w:rsidR="004B103E" w:rsidRDefault="00000000">
            <w:pPr>
              <w:pStyle w:val="ConsPlusNormal"/>
              <w:rPr>
                <w:color w:val="000000" w:themeColor="text1"/>
                <w:sz w:val="20"/>
              </w:rPr>
            </w:pPr>
            <w:r>
              <w:rPr>
                <w:color w:val="000000" w:themeColor="text1"/>
                <w:sz w:val="20"/>
              </w:rPr>
              <w:t>810120</w:t>
            </w:r>
          </w:p>
        </w:tc>
        <w:tc>
          <w:tcPr>
            <w:tcW w:w="1595" w:type="dxa"/>
          </w:tcPr>
          <w:p w14:paraId="749C2FF0" w14:textId="77777777" w:rsidR="004B103E" w:rsidRDefault="00000000">
            <w:pPr>
              <w:pStyle w:val="ConsPlusNormal"/>
              <w:rPr>
                <w:color w:val="000000" w:themeColor="text1"/>
                <w:sz w:val="20"/>
              </w:rPr>
            </w:pPr>
            <w:r>
              <w:rPr>
                <w:color w:val="000000" w:themeColor="text1"/>
                <w:sz w:val="20"/>
              </w:rPr>
              <w:t>БУ «Сургутский окружной клинический центр охраны материнства и детства»</w:t>
            </w:r>
          </w:p>
        </w:tc>
        <w:tc>
          <w:tcPr>
            <w:tcW w:w="1409" w:type="dxa"/>
          </w:tcPr>
          <w:p w14:paraId="26E7ED79" w14:textId="77777777" w:rsidR="004B103E" w:rsidRDefault="00000000">
            <w:pPr>
              <w:pStyle w:val="ConsPlusNormal"/>
              <w:rPr>
                <w:color w:val="000000" w:themeColor="text1"/>
                <w:sz w:val="20"/>
              </w:rPr>
            </w:pPr>
            <w:r>
              <w:rPr>
                <w:color w:val="000000" w:themeColor="text1"/>
                <w:sz w:val="20"/>
              </w:rPr>
              <w:t>+</w:t>
            </w:r>
          </w:p>
        </w:tc>
        <w:tc>
          <w:tcPr>
            <w:tcW w:w="1409" w:type="dxa"/>
          </w:tcPr>
          <w:p w14:paraId="2A8DF8ED" w14:textId="77777777" w:rsidR="004B103E" w:rsidRDefault="00000000">
            <w:pPr>
              <w:pStyle w:val="ConsPlusNormal"/>
              <w:rPr>
                <w:color w:val="000000" w:themeColor="text1"/>
                <w:sz w:val="20"/>
              </w:rPr>
            </w:pPr>
            <w:r>
              <w:rPr>
                <w:color w:val="000000" w:themeColor="text1"/>
                <w:sz w:val="20"/>
              </w:rPr>
              <w:t>+</w:t>
            </w:r>
          </w:p>
        </w:tc>
        <w:tc>
          <w:tcPr>
            <w:tcW w:w="1456" w:type="dxa"/>
          </w:tcPr>
          <w:p w14:paraId="239357E4" w14:textId="77777777" w:rsidR="004B103E" w:rsidRDefault="004B103E">
            <w:pPr>
              <w:pStyle w:val="ConsPlusNormal"/>
              <w:rPr>
                <w:color w:val="000000" w:themeColor="text1"/>
                <w:sz w:val="20"/>
              </w:rPr>
            </w:pPr>
          </w:p>
        </w:tc>
        <w:tc>
          <w:tcPr>
            <w:tcW w:w="1391" w:type="dxa"/>
          </w:tcPr>
          <w:p w14:paraId="669F9DB8" w14:textId="77777777" w:rsidR="004B103E" w:rsidRDefault="004B103E">
            <w:pPr>
              <w:pStyle w:val="ConsPlusNormal"/>
              <w:rPr>
                <w:color w:val="000000" w:themeColor="text1"/>
                <w:sz w:val="20"/>
              </w:rPr>
            </w:pPr>
          </w:p>
        </w:tc>
        <w:tc>
          <w:tcPr>
            <w:tcW w:w="1354" w:type="dxa"/>
          </w:tcPr>
          <w:p w14:paraId="14727829" w14:textId="77777777" w:rsidR="004B103E" w:rsidRDefault="004B103E">
            <w:pPr>
              <w:pStyle w:val="ConsPlusNormal"/>
              <w:rPr>
                <w:color w:val="000000" w:themeColor="text1"/>
                <w:sz w:val="20"/>
              </w:rPr>
            </w:pPr>
          </w:p>
        </w:tc>
        <w:tc>
          <w:tcPr>
            <w:tcW w:w="1105" w:type="dxa"/>
          </w:tcPr>
          <w:p w14:paraId="067867FB" w14:textId="77777777" w:rsidR="004B103E" w:rsidRDefault="004B103E">
            <w:pPr>
              <w:pStyle w:val="ConsPlusNormal"/>
              <w:rPr>
                <w:color w:val="000000" w:themeColor="text1"/>
                <w:sz w:val="20"/>
              </w:rPr>
            </w:pPr>
          </w:p>
        </w:tc>
        <w:tc>
          <w:tcPr>
            <w:tcW w:w="1154" w:type="dxa"/>
          </w:tcPr>
          <w:p w14:paraId="5439CCAB" w14:textId="77777777" w:rsidR="004B103E" w:rsidRDefault="00000000">
            <w:pPr>
              <w:pStyle w:val="ConsPlusNormal"/>
              <w:rPr>
                <w:color w:val="000000" w:themeColor="text1"/>
                <w:sz w:val="20"/>
              </w:rPr>
            </w:pPr>
            <w:r>
              <w:rPr>
                <w:color w:val="000000" w:themeColor="text1"/>
                <w:sz w:val="20"/>
              </w:rPr>
              <w:t>+</w:t>
            </w:r>
          </w:p>
        </w:tc>
        <w:tc>
          <w:tcPr>
            <w:tcW w:w="1155" w:type="dxa"/>
          </w:tcPr>
          <w:p w14:paraId="486D96B6" w14:textId="77777777" w:rsidR="004B103E" w:rsidRDefault="004B103E">
            <w:pPr>
              <w:pStyle w:val="ConsPlusNormal"/>
              <w:rPr>
                <w:color w:val="000000" w:themeColor="text1"/>
                <w:sz w:val="20"/>
              </w:rPr>
            </w:pPr>
          </w:p>
        </w:tc>
        <w:tc>
          <w:tcPr>
            <w:tcW w:w="1018" w:type="dxa"/>
          </w:tcPr>
          <w:p w14:paraId="2F3B8EBF" w14:textId="77777777" w:rsidR="004B103E" w:rsidRDefault="004B103E">
            <w:pPr>
              <w:pStyle w:val="ConsPlusNormal"/>
              <w:rPr>
                <w:color w:val="000000" w:themeColor="text1"/>
                <w:sz w:val="20"/>
              </w:rPr>
            </w:pPr>
          </w:p>
        </w:tc>
        <w:tc>
          <w:tcPr>
            <w:tcW w:w="987" w:type="dxa"/>
          </w:tcPr>
          <w:p w14:paraId="1AE00BEE" w14:textId="77777777" w:rsidR="004B103E" w:rsidRDefault="00000000">
            <w:pPr>
              <w:pStyle w:val="ConsPlusNormal"/>
              <w:rPr>
                <w:color w:val="000000" w:themeColor="text1"/>
                <w:sz w:val="20"/>
              </w:rPr>
            </w:pPr>
            <w:r>
              <w:rPr>
                <w:color w:val="000000" w:themeColor="text1"/>
                <w:sz w:val="20"/>
              </w:rPr>
              <w:t>+</w:t>
            </w:r>
          </w:p>
        </w:tc>
      </w:tr>
      <w:tr w:rsidR="004B103E" w14:paraId="4CB88CC2" w14:textId="77777777">
        <w:tc>
          <w:tcPr>
            <w:tcW w:w="567" w:type="dxa"/>
          </w:tcPr>
          <w:p w14:paraId="652A2039" w14:textId="77777777" w:rsidR="004B103E" w:rsidRDefault="00000000">
            <w:pPr>
              <w:pStyle w:val="ConsPlusNormal"/>
              <w:rPr>
                <w:color w:val="000000" w:themeColor="text1"/>
                <w:sz w:val="20"/>
              </w:rPr>
            </w:pPr>
            <w:r>
              <w:rPr>
                <w:color w:val="000000" w:themeColor="text1"/>
                <w:sz w:val="20"/>
              </w:rPr>
              <w:t>95</w:t>
            </w:r>
          </w:p>
        </w:tc>
        <w:tc>
          <w:tcPr>
            <w:tcW w:w="849" w:type="dxa"/>
            <w:gridSpan w:val="2"/>
          </w:tcPr>
          <w:p w14:paraId="1C230ED0" w14:textId="77777777" w:rsidR="004B103E" w:rsidRDefault="00000000">
            <w:pPr>
              <w:pStyle w:val="ConsPlusNormal"/>
              <w:rPr>
                <w:color w:val="000000" w:themeColor="text1"/>
                <w:sz w:val="20"/>
              </w:rPr>
            </w:pPr>
            <w:r>
              <w:rPr>
                <w:color w:val="000000" w:themeColor="text1"/>
                <w:sz w:val="20"/>
              </w:rPr>
              <w:t>810121</w:t>
            </w:r>
          </w:p>
        </w:tc>
        <w:tc>
          <w:tcPr>
            <w:tcW w:w="1595" w:type="dxa"/>
          </w:tcPr>
          <w:p w14:paraId="07FC0ED1" w14:textId="77777777" w:rsidR="004B103E" w:rsidRDefault="00000000">
            <w:pPr>
              <w:pStyle w:val="ConsPlusNormal"/>
              <w:rPr>
                <w:color w:val="000000" w:themeColor="text1"/>
                <w:sz w:val="20"/>
              </w:rPr>
            </w:pPr>
            <w:r>
              <w:rPr>
                <w:color w:val="000000" w:themeColor="text1"/>
                <w:sz w:val="20"/>
              </w:rPr>
              <w:t>БУ «Сургутский клинический кожно-венерологический диспансер»</w:t>
            </w:r>
          </w:p>
        </w:tc>
        <w:tc>
          <w:tcPr>
            <w:tcW w:w="1409" w:type="dxa"/>
          </w:tcPr>
          <w:p w14:paraId="6BD125D0" w14:textId="77777777" w:rsidR="004B103E" w:rsidRDefault="00000000">
            <w:pPr>
              <w:pStyle w:val="ConsPlusNormal"/>
              <w:rPr>
                <w:color w:val="000000" w:themeColor="text1"/>
                <w:sz w:val="20"/>
              </w:rPr>
            </w:pPr>
            <w:r>
              <w:rPr>
                <w:color w:val="000000" w:themeColor="text1"/>
                <w:sz w:val="20"/>
              </w:rPr>
              <w:t>+</w:t>
            </w:r>
          </w:p>
        </w:tc>
        <w:tc>
          <w:tcPr>
            <w:tcW w:w="1409" w:type="dxa"/>
          </w:tcPr>
          <w:p w14:paraId="51A49E1D" w14:textId="77777777" w:rsidR="004B103E" w:rsidRDefault="00000000">
            <w:pPr>
              <w:pStyle w:val="ConsPlusNormal"/>
              <w:rPr>
                <w:color w:val="000000" w:themeColor="text1"/>
                <w:sz w:val="20"/>
              </w:rPr>
            </w:pPr>
            <w:r>
              <w:rPr>
                <w:color w:val="000000" w:themeColor="text1"/>
                <w:sz w:val="20"/>
              </w:rPr>
              <w:t>+</w:t>
            </w:r>
          </w:p>
        </w:tc>
        <w:tc>
          <w:tcPr>
            <w:tcW w:w="1456" w:type="dxa"/>
          </w:tcPr>
          <w:p w14:paraId="33529AA0" w14:textId="77777777" w:rsidR="004B103E" w:rsidRDefault="004B103E">
            <w:pPr>
              <w:pStyle w:val="ConsPlusNormal"/>
              <w:rPr>
                <w:color w:val="000000" w:themeColor="text1"/>
                <w:sz w:val="20"/>
              </w:rPr>
            </w:pPr>
          </w:p>
        </w:tc>
        <w:tc>
          <w:tcPr>
            <w:tcW w:w="1391" w:type="dxa"/>
          </w:tcPr>
          <w:p w14:paraId="0302A8AC" w14:textId="77777777" w:rsidR="004B103E" w:rsidRDefault="004B103E">
            <w:pPr>
              <w:pStyle w:val="ConsPlusNormal"/>
              <w:rPr>
                <w:color w:val="000000" w:themeColor="text1"/>
                <w:sz w:val="20"/>
              </w:rPr>
            </w:pPr>
          </w:p>
        </w:tc>
        <w:tc>
          <w:tcPr>
            <w:tcW w:w="1354" w:type="dxa"/>
          </w:tcPr>
          <w:p w14:paraId="180D78F9" w14:textId="77777777" w:rsidR="004B103E" w:rsidRDefault="004B103E">
            <w:pPr>
              <w:pStyle w:val="ConsPlusNormal"/>
              <w:rPr>
                <w:color w:val="000000" w:themeColor="text1"/>
                <w:sz w:val="20"/>
              </w:rPr>
            </w:pPr>
          </w:p>
        </w:tc>
        <w:tc>
          <w:tcPr>
            <w:tcW w:w="1105" w:type="dxa"/>
          </w:tcPr>
          <w:p w14:paraId="57E69B8F" w14:textId="77777777" w:rsidR="004B103E" w:rsidRDefault="00000000">
            <w:pPr>
              <w:pStyle w:val="ConsPlusNormal"/>
              <w:rPr>
                <w:color w:val="000000" w:themeColor="text1"/>
                <w:sz w:val="20"/>
              </w:rPr>
            </w:pPr>
            <w:r>
              <w:rPr>
                <w:color w:val="000000" w:themeColor="text1"/>
                <w:sz w:val="20"/>
              </w:rPr>
              <w:t>+</w:t>
            </w:r>
          </w:p>
        </w:tc>
        <w:tc>
          <w:tcPr>
            <w:tcW w:w="1154" w:type="dxa"/>
          </w:tcPr>
          <w:p w14:paraId="44EAA925" w14:textId="77777777" w:rsidR="004B103E" w:rsidRDefault="004B103E">
            <w:pPr>
              <w:pStyle w:val="ConsPlusNormal"/>
              <w:rPr>
                <w:color w:val="000000" w:themeColor="text1"/>
                <w:sz w:val="20"/>
              </w:rPr>
            </w:pPr>
          </w:p>
        </w:tc>
        <w:tc>
          <w:tcPr>
            <w:tcW w:w="1155" w:type="dxa"/>
          </w:tcPr>
          <w:p w14:paraId="7967D55E" w14:textId="77777777" w:rsidR="004B103E" w:rsidRDefault="004B103E">
            <w:pPr>
              <w:pStyle w:val="ConsPlusNormal"/>
              <w:rPr>
                <w:color w:val="000000" w:themeColor="text1"/>
                <w:sz w:val="20"/>
              </w:rPr>
            </w:pPr>
          </w:p>
        </w:tc>
        <w:tc>
          <w:tcPr>
            <w:tcW w:w="1018" w:type="dxa"/>
          </w:tcPr>
          <w:p w14:paraId="1F716AB1" w14:textId="77777777" w:rsidR="004B103E" w:rsidRDefault="004B103E">
            <w:pPr>
              <w:pStyle w:val="ConsPlusNormal"/>
              <w:rPr>
                <w:color w:val="000000" w:themeColor="text1"/>
                <w:sz w:val="20"/>
              </w:rPr>
            </w:pPr>
          </w:p>
        </w:tc>
        <w:tc>
          <w:tcPr>
            <w:tcW w:w="987" w:type="dxa"/>
          </w:tcPr>
          <w:p w14:paraId="5D16BF5F" w14:textId="77777777" w:rsidR="004B103E" w:rsidRDefault="004B103E">
            <w:pPr>
              <w:pStyle w:val="ConsPlusNormal"/>
              <w:rPr>
                <w:color w:val="000000" w:themeColor="text1"/>
                <w:sz w:val="20"/>
              </w:rPr>
            </w:pPr>
          </w:p>
        </w:tc>
      </w:tr>
      <w:tr w:rsidR="004B103E" w14:paraId="16AC880A" w14:textId="77777777">
        <w:tc>
          <w:tcPr>
            <w:tcW w:w="567" w:type="dxa"/>
          </w:tcPr>
          <w:p w14:paraId="5EFCC1DF" w14:textId="77777777" w:rsidR="004B103E" w:rsidRDefault="00000000">
            <w:pPr>
              <w:pStyle w:val="ConsPlusNormal"/>
              <w:rPr>
                <w:color w:val="000000" w:themeColor="text1"/>
                <w:sz w:val="20"/>
              </w:rPr>
            </w:pPr>
            <w:r>
              <w:rPr>
                <w:color w:val="000000" w:themeColor="text1"/>
                <w:sz w:val="20"/>
              </w:rPr>
              <w:t>96</w:t>
            </w:r>
          </w:p>
        </w:tc>
        <w:tc>
          <w:tcPr>
            <w:tcW w:w="849" w:type="dxa"/>
            <w:gridSpan w:val="2"/>
          </w:tcPr>
          <w:p w14:paraId="21A66839" w14:textId="77777777" w:rsidR="004B103E" w:rsidRDefault="00000000">
            <w:pPr>
              <w:pStyle w:val="ConsPlusNormal"/>
              <w:rPr>
                <w:color w:val="000000" w:themeColor="text1"/>
                <w:sz w:val="20"/>
              </w:rPr>
            </w:pPr>
            <w:r>
              <w:rPr>
                <w:color w:val="000000" w:themeColor="text1"/>
                <w:sz w:val="20"/>
              </w:rPr>
              <w:t>810122</w:t>
            </w:r>
          </w:p>
        </w:tc>
        <w:tc>
          <w:tcPr>
            <w:tcW w:w="1595" w:type="dxa"/>
          </w:tcPr>
          <w:p w14:paraId="07F90EE1"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1»</w:t>
            </w:r>
          </w:p>
        </w:tc>
        <w:tc>
          <w:tcPr>
            <w:tcW w:w="1409" w:type="dxa"/>
          </w:tcPr>
          <w:p w14:paraId="78BC7BBE" w14:textId="77777777" w:rsidR="004B103E" w:rsidRDefault="00000000">
            <w:pPr>
              <w:pStyle w:val="ConsPlusNormal"/>
              <w:rPr>
                <w:color w:val="000000" w:themeColor="text1"/>
                <w:sz w:val="20"/>
              </w:rPr>
            </w:pPr>
            <w:r>
              <w:rPr>
                <w:color w:val="000000" w:themeColor="text1"/>
                <w:sz w:val="20"/>
              </w:rPr>
              <w:t>+</w:t>
            </w:r>
          </w:p>
        </w:tc>
        <w:tc>
          <w:tcPr>
            <w:tcW w:w="1409" w:type="dxa"/>
          </w:tcPr>
          <w:p w14:paraId="71E41617" w14:textId="77777777" w:rsidR="004B103E" w:rsidRDefault="00000000">
            <w:pPr>
              <w:pStyle w:val="ConsPlusNormal"/>
              <w:rPr>
                <w:color w:val="000000" w:themeColor="text1"/>
                <w:sz w:val="20"/>
              </w:rPr>
            </w:pPr>
            <w:r>
              <w:rPr>
                <w:color w:val="000000" w:themeColor="text1"/>
                <w:sz w:val="20"/>
              </w:rPr>
              <w:t>+</w:t>
            </w:r>
          </w:p>
        </w:tc>
        <w:tc>
          <w:tcPr>
            <w:tcW w:w="1456" w:type="dxa"/>
          </w:tcPr>
          <w:p w14:paraId="56306A1D" w14:textId="77777777" w:rsidR="004B103E" w:rsidRDefault="00000000">
            <w:pPr>
              <w:pStyle w:val="ConsPlusNormal"/>
              <w:rPr>
                <w:color w:val="000000" w:themeColor="text1"/>
                <w:sz w:val="20"/>
              </w:rPr>
            </w:pPr>
            <w:r>
              <w:rPr>
                <w:color w:val="000000" w:themeColor="text1"/>
                <w:sz w:val="20"/>
              </w:rPr>
              <w:t>+</w:t>
            </w:r>
          </w:p>
        </w:tc>
        <w:tc>
          <w:tcPr>
            <w:tcW w:w="1391" w:type="dxa"/>
          </w:tcPr>
          <w:p w14:paraId="1A63BAD2" w14:textId="77777777" w:rsidR="004B103E" w:rsidRDefault="00000000">
            <w:pPr>
              <w:pStyle w:val="ConsPlusNormal"/>
              <w:rPr>
                <w:color w:val="000000" w:themeColor="text1"/>
                <w:sz w:val="20"/>
              </w:rPr>
            </w:pPr>
            <w:r>
              <w:rPr>
                <w:color w:val="000000" w:themeColor="text1"/>
                <w:sz w:val="20"/>
              </w:rPr>
              <w:t>+</w:t>
            </w:r>
          </w:p>
        </w:tc>
        <w:tc>
          <w:tcPr>
            <w:tcW w:w="1354" w:type="dxa"/>
          </w:tcPr>
          <w:p w14:paraId="7F02CD6C" w14:textId="77777777" w:rsidR="004B103E" w:rsidRDefault="00000000">
            <w:pPr>
              <w:pStyle w:val="ConsPlusNormal"/>
              <w:rPr>
                <w:color w:val="000000" w:themeColor="text1"/>
                <w:sz w:val="20"/>
              </w:rPr>
            </w:pPr>
            <w:r>
              <w:rPr>
                <w:color w:val="000000" w:themeColor="text1"/>
                <w:sz w:val="20"/>
              </w:rPr>
              <w:t>+</w:t>
            </w:r>
          </w:p>
        </w:tc>
        <w:tc>
          <w:tcPr>
            <w:tcW w:w="1105" w:type="dxa"/>
          </w:tcPr>
          <w:p w14:paraId="298F9ED9" w14:textId="77777777" w:rsidR="004B103E" w:rsidRDefault="00000000">
            <w:pPr>
              <w:pStyle w:val="ConsPlusNormal"/>
              <w:rPr>
                <w:color w:val="000000" w:themeColor="text1"/>
                <w:sz w:val="20"/>
              </w:rPr>
            </w:pPr>
            <w:r>
              <w:rPr>
                <w:color w:val="000000" w:themeColor="text1"/>
                <w:sz w:val="20"/>
              </w:rPr>
              <w:t>+</w:t>
            </w:r>
          </w:p>
        </w:tc>
        <w:tc>
          <w:tcPr>
            <w:tcW w:w="1154" w:type="dxa"/>
          </w:tcPr>
          <w:p w14:paraId="05CDB2FE" w14:textId="77777777" w:rsidR="004B103E" w:rsidRDefault="00000000">
            <w:pPr>
              <w:pStyle w:val="ConsPlusNormal"/>
              <w:rPr>
                <w:color w:val="000000" w:themeColor="text1"/>
                <w:sz w:val="20"/>
              </w:rPr>
            </w:pPr>
            <w:r>
              <w:rPr>
                <w:color w:val="000000" w:themeColor="text1"/>
                <w:sz w:val="20"/>
              </w:rPr>
              <w:t>+</w:t>
            </w:r>
          </w:p>
        </w:tc>
        <w:tc>
          <w:tcPr>
            <w:tcW w:w="1155" w:type="dxa"/>
          </w:tcPr>
          <w:p w14:paraId="3F586AAD" w14:textId="77777777" w:rsidR="004B103E" w:rsidRDefault="00000000">
            <w:pPr>
              <w:pStyle w:val="ConsPlusNormal"/>
              <w:rPr>
                <w:color w:val="000000" w:themeColor="text1"/>
                <w:sz w:val="20"/>
              </w:rPr>
            </w:pPr>
            <w:r>
              <w:rPr>
                <w:color w:val="000000" w:themeColor="text1"/>
                <w:sz w:val="20"/>
              </w:rPr>
              <w:t>+</w:t>
            </w:r>
          </w:p>
        </w:tc>
        <w:tc>
          <w:tcPr>
            <w:tcW w:w="1018" w:type="dxa"/>
          </w:tcPr>
          <w:p w14:paraId="3E0155BA" w14:textId="77777777" w:rsidR="004B103E" w:rsidRDefault="00000000">
            <w:pPr>
              <w:pStyle w:val="ConsPlusNormal"/>
              <w:rPr>
                <w:color w:val="000000" w:themeColor="text1"/>
                <w:sz w:val="20"/>
              </w:rPr>
            </w:pPr>
            <w:r>
              <w:rPr>
                <w:color w:val="000000" w:themeColor="text1"/>
                <w:sz w:val="20"/>
              </w:rPr>
              <w:t>+</w:t>
            </w:r>
          </w:p>
        </w:tc>
        <w:tc>
          <w:tcPr>
            <w:tcW w:w="987" w:type="dxa"/>
          </w:tcPr>
          <w:p w14:paraId="5442831B" w14:textId="77777777" w:rsidR="004B103E" w:rsidRDefault="004B103E">
            <w:pPr>
              <w:pStyle w:val="ConsPlusNormal"/>
              <w:rPr>
                <w:color w:val="000000" w:themeColor="text1"/>
                <w:sz w:val="20"/>
              </w:rPr>
            </w:pPr>
          </w:p>
        </w:tc>
      </w:tr>
      <w:tr w:rsidR="004B103E" w14:paraId="62692FBD" w14:textId="77777777">
        <w:tc>
          <w:tcPr>
            <w:tcW w:w="567" w:type="dxa"/>
          </w:tcPr>
          <w:p w14:paraId="73EBAA51" w14:textId="77777777" w:rsidR="004B103E" w:rsidRDefault="00000000">
            <w:pPr>
              <w:pStyle w:val="ConsPlusNormal"/>
              <w:rPr>
                <w:color w:val="000000" w:themeColor="text1"/>
                <w:sz w:val="20"/>
              </w:rPr>
            </w:pPr>
            <w:r>
              <w:rPr>
                <w:color w:val="000000" w:themeColor="text1"/>
                <w:sz w:val="20"/>
              </w:rPr>
              <w:t>97</w:t>
            </w:r>
          </w:p>
        </w:tc>
        <w:tc>
          <w:tcPr>
            <w:tcW w:w="849" w:type="dxa"/>
            <w:gridSpan w:val="2"/>
          </w:tcPr>
          <w:p w14:paraId="32F1D897" w14:textId="77777777" w:rsidR="004B103E" w:rsidRDefault="00000000">
            <w:pPr>
              <w:pStyle w:val="ConsPlusNormal"/>
              <w:rPr>
                <w:color w:val="000000" w:themeColor="text1"/>
                <w:sz w:val="20"/>
              </w:rPr>
            </w:pPr>
            <w:r>
              <w:rPr>
                <w:color w:val="000000" w:themeColor="text1"/>
                <w:sz w:val="20"/>
              </w:rPr>
              <w:t>810123</w:t>
            </w:r>
          </w:p>
        </w:tc>
        <w:tc>
          <w:tcPr>
            <w:tcW w:w="1595" w:type="dxa"/>
          </w:tcPr>
          <w:p w14:paraId="030EF9BE"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2»</w:t>
            </w:r>
          </w:p>
        </w:tc>
        <w:tc>
          <w:tcPr>
            <w:tcW w:w="1409" w:type="dxa"/>
          </w:tcPr>
          <w:p w14:paraId="708F9C2D" w14:textId="77777777" w:rsidR="004B103E" w:rsidRDefault="00000000">
            <w:pPr>
              <w:pStyle w:val="ConsPlusNormal"/>
              <w:rPr>
                <w:color w:val="000000" w:themeColor="text1"/>
                <w:sz w:val="20"/>
              </w:rPr>
            </w:pPr>
            <w:r>
              <w:rPr>
                <w:color w:val="000000" w:themeColor="text1"/>
                <w:sz w:val="20"/>
              </w:rPr>
              <w:t>+</w:t>
            </w:r>
          </w:p>
        </w:tc>
        <w:tc>
          <w:tcPr>
            <w:tcW w:w="1409" w:type="dxa"/>
          </w:tcPr>
          <w:p w14:paraId="5067665B" w14:textId="77777777" w:rsidR="004B103E" w:rsidRDefault="00000000">
            <w:pPr>
              <w:pStyle w:val="ConsPlusNormal"/>
              <w:rPr>
                <w:color w:val="000000" w:themeColor="text1"/>
                <w:sz w:val="20"/>
              </w:rPr>
            </w:pPr>
            <w:r>
              <w:rPr>
                <w:color w:val="000000" w:themeColor="text1"/>
                <w:sz w:val="20"/>
              </w:rPr>
              <w:t>+</w:t>
            </w:r>
          </w:p>
        </w:tc>
        <w:tc>
          <w:tcPr>
            <w:tcW w:w="1456" w:type="dxa"/>
          </w:tcPr>
          <w:p w14:paraId="29CE9324" w14:textId="77777777" w:rsidR="004B103E" w:rsidRDefault="00000000">
            <w:pPr>
              <w:pStyle w:val="ConsPlusNormal"/>
              <w:rPr>
                <w:color w:val="000000" w:themeColor="text1"/>
                <w:sz w:val="20"/>
              </w:rPr>
            </w:pPr>
            <w:r>
              <w:rPr>
                <w:color w:val="000000" w:themeColor="text1"/>
                <w:sz w:val="20"/>
              </w:rPr>
              <w:t>+</w:t>
            </w:r>
          </w:p>
        </w:tc>
        <w:tc>
          <w:tcPr>
            <w:tcW w:w="1391" w:type="dxa"/>
          </w:tcPr>
          <w:p w14:paraId="74EF9CFF" w14:textId="77777777" w:rsidR="004B103E" w:rsidRDefault="00000000">
            <w:pPr>
              <w:pStyle w:val="ConsPlusNormal"/>
              <w:rPr>
                <w:color w:val="000000" w:themeColor="text1"/>
                <w:sz w:val="20"/>
              </w:rPr>
            </w:pPr>
            <w:r>
              <w:rPr>
                <w:color w:val="000000" w:themeColor="text1"/>
                <w:sz w:val="20"/>
              </w:rPr>
              <w:t>+</w:t>
            </w:r>
          </w:p>
        </w:tc>
        <w:tc>
          <w:tcPr>
            <w:tcW w:w="1354" w:type="dxa"/>
          </w:tcPr>
          <w:p w14:paraId="2766E96F" w14:textId="77777777" w:rsidR="004B103E" w:rsidRDefault="00000000">
            <w:pPr>
              <w:pStyle w:val="ConsPlusNormal"/>
              <w:rPr>
                <w:color w:val="000000" w:themeColor="text1"/>
                <w:sz w:val="20"/>
              </w:rPr>
            </w:pPr>
            <w:r>
              <w:rPr>
                <w:color w:val="000000" w:themeColor="text1"/>
                <w:sz w:val="20"/>
              </w:rPr>
              <w:t>+</w:t>
            </w:r>
          </w:p>
        </w:tc>
        <w:tc>
          <w:tcPr>
            <w:tcW w:w="1105" w:type="dxa"/>
          </w:tcPr>
          <w:p w14:paraId="32161879" w14:textId="77777777" w:rsidR="004B103E" w:rsidRDefault="00000000">
            <w:pPr>
              <w:pStyle w:val="ConsPlusNormal"/>
              <w:rPr>
                <w:color w:val="000000" w:themeColor="text1"/>
                <w:sz w:val="20"/>
              </w:rPr>
            </w:pPr>
            <w:r>
              <w:rPr>
                <w:color w:val="000000" w:themeColor="text1"/>
                <w:sz w:val="20"/>
              </w:rPr>
              <w:t>+</w:t>
            </w:r>
          </w:p>
        </w:tc>
        <w:tc>
          <w:tcPr>
            <w:tcW w:w="1154" w:type="dxa"/>
          </w:tcPr>
          <w:p w14:paraId="14B5A8EF" w14:textId="77777777" w:rsidR="004B103E" w:rsidRDefault="00000000">
            <w:pPr>
              <w:pStyle w:val="ConsPlusNormal"/>
              <w:rPr>
                <w:color w:val="000000" w:themeColor="text1"/>
                <w:sz w:val="20"/>
              </w:rPr>
            </w:pPr>
            <w:r>
              <w:rPr>
                <w:color w:val="000000" w:themeColor="text1"/>
                <w:sz w:val="20"/>
              </w:rPr>
              <w:t>+</w:t>
            </w:r>
          </w:p>
        </w:tc>
        <w:tc>
          <w:tcPr>
            <w:tcW w:w="1155" w:type="dxa"/>
          </w:tcPr>
          <w:p w14:paraId="181E9D89" w14:textId="77777777" w:rsidR="004B103E" w:rsidRDefault="00000000">
            <w:pPr>
              <w:pStyle w:val="ConsPlusNormal"/>
              <w:rPr>
                <w:color w:val="000000" w:themeColor="text1"/>
                <w:sz w:val="20"/>
              </w:rPr>
            </w:pPr>
            <w:r>
              <w:rPr>
                <w:color w:val="000000" w:themeColor="text1"/>
                <w:sz w:val="20"/>
              </w:rPr>
              <w:t>+</w:t>
            </w:r>
          </w:p>
        </w:tc>
        <w:tc>
          <w:tcPr>
            <w:tcW w:w="1018" w:type="dxa"/>
          </w:tcPr>
          <w:p w14:paraId="698E59E6" w14:textId="77777777" w:rsidR="004B103E" w:rsidRDefault="004B103E">
            <w:pPr>
              <w:pStyle w:val="ConsPlusNormal"/>
              <w:rPr>
                <w:color w:val="000000" w:themeColor="text1"/>
                <w:sz w:val="20"/>
              </w:rPr>
            </w:pPr>
          </w:p>
        </w:tc>
        <w:tc>
          <w:tcPr>
            <w:tcW w:w="987" w:type="dxa"/>
          </w:tcPr>
          <w:p w14:paraId="151BB130" w14:textId="77777777" w:rsidR="004B103E" w:rsidRDefault="004B103E">
            <w:pPr>
              <w:pStyle w:val="ConsPlusNormal"/>
              <w:rPr>
                <w:color w:val="000000" w:themeColor="text1"/>
                <w:sz w:val="20"/>
              </w:rPr>
            </w:pPr>
          </w:p>
        </w:tc>
      </w:tr>
      <w:tr w:rsidR="004B103E" w14:paraId="0C03DAE5" w14:textId="77777777">
        <w:tc>
          <w:tcPr>
            <w:tcW w:w="567" w:type="dxa"/>
          </w:tcPr>
          <w:p w14:paraId="7859536D" w14:textId="77777777" w:rsidR="004B103E" w:rsidRDefault="00000000">
            <w:pPr>
              <w:pStyle w:val="ConsPlusNormal"/>
              <w:rPr>
                <w:color w:val="000000" w:themeColor="text1"/>
                <w:sz w:val="20"/>
              </w:rPr>
            </w:pPr>
            <w:r>
              <w:rPr>
                <w:color w:val="000000" w:themeColor="text1"/>
                <w:sz w:val="20"/>
              </w:rPr>
              <w:t>98</w:t>
            </w:r>
          </w:p>
        </w:tc>
        <w:tc>
          <w:tcPr>
            <w:tcW w:w="849" w:type="dxa"/>
            <w:gridSpan w:val="2"/>
          </w:tcPr>
          <w:p w14:paraId="15E280C6" w14:textId="77777777" w:rsidR="004B103E" w:rsidRDefault="00000000">
            <w:pPr>
              <w:pStyle w:val="ConsPlusNormal"/>
              <w:rPr>
                <w:color w:val="000000" w:themeColor="text1"/>
                <w:sz w:val="20"/>
              </w:rPr>
            </w:pPr>
            <w:r>
              <w:rPr>
                <w:color w:val="000000" w:themeColor="text1"/>
                <w:sz w:val="20"/>
              </w:rPr>
              <w:t>810124</w:t>
            </w:r>
          </w:p>
        </w:tc>
        <w:tc>
          <w:tcPr>
            <w:tcW w:w="1595" w:type="dxa"/>
          </w:tcPr>
          <w:p w14:paraId="2D72EF4B" w14:textId="77777777" w:rsidR="004B103E" w:rsidRDefault="00000000">
            <w:pPr>
              <w:pStyle w:val="ConsPlusNormal"/>
              <w:rPr>
                <w:color w:val="000000" w:themeColor="text1"/>
                <w:sz w:val="20"/>
              </w:rPr>
            </w:pPr>
            <w:r>
              <w:rPr>
                <w:color w:val="000000" w:themeColor="text1"/>
                <w:sz w:val="20"/>
              </w:rPr>
              <w:t>БУ «Сургутская клиническая травматологическая больница»</w:t>
            </w:r>
          </w:p>
        </w:tc>
        <w:tc>
          <w:tcPr>
            <w:tcW w:w="1409" w:type="dxa"/>
          </w:tcPr>
          <w:p w14:paraId="2D52CF0A" w14:textId="77777777" w:rsidR="004B103E" w:rsidRDefault="00000000">
            <w:pPr>
              <w:pStyle w:val="ConsPlusNormal"/>
              <w:rPr>
                <w:color w:val="000000" w:themeColor="text1"/>
                <w:sz w:val="20"/>
              </w:rPr>
            </w:pPr>
            <w:r>
              <w:rPr>
                <w:color w:val="000000" w:themeColor="text1"/>
                <w:sz w:val="20"/>
              </w:rPr>
              <w:t>+</w:t>
            </w:r>
          </w:p>
        </w:tc>
        <w:tc>
          <w:tcPr>
            <w:tcW w:w="1409" w:type="dxa"/>
          </w:tcPr>
          <w:p w14:paraId="5CDD6E59" w14:textId="77777777" w:rsidR="004B103E" w:rsidRDefault="00000000">
            <w:pPr>
              <w:pStyle w:val="ConsPlusNormal"/>
              <w:rPr>
                <w:color w:val="000000" w:themeColor="text1"/>
                <w:sz w:val="20"/>
              </w:rPr>
            </w:pPr>
            <w:r>
              <w:rPr>
                <w:color w:val="000000" w:themeColor="text1"/>
                <w:sz w:val="20"/>
              </w:rPr>
              <w:t>+</w:t>
            </w:r>
          </w:p>
        </w:tc>
        <w:tc>
          <w:tcPr>
            <w:tcW w:w="1456" w:type="dxa"/>
          </w:tcPr>
          <w:p w14:paraId="35DF439E" w14:textId="77777777" w:rsidR="004B103E" w:rsidRDefault="004B103E">
            <w:pPr>
              <w:pStyle w:val="ConsPlusNormal"/>
              <w:rPr>
                <w:color w:val="000000" w:themeColor="text1"/>
                <w:sz w:val="20"/>
              </w:rPr>
            </w:pPr>
          </w:p>
        </w:tc>
        <w:tc>
          <w:tcPr>
            <w:tcW w:w="1391" w:type="dxa"/>
          </w:tcPr>
          <w:p w14:paraId="5131E4D5" w14:textId="77777777" w:rsidR="004B103E" w:rsidRDefault="004B103E">
            <w:pPr>
              <w:pStyle w:val="ConsPlusNormal"/>
              <w:rPr>
                <w:color w:val="000000" w:themeColor="text1"/>
                <w:sz w:val="20"/>
              </w:rPr>
            </w:pPr>
          </w:p>
        </w:tc>
        <w:tc>
          <w:tcPr>
            <w:tcW w:w="1354" w:type="dxa"/>
          </w:tcPr>
          <w:p w14:paraId="02249075" w14:textId="77777777" w:rsidR="004B103E" w:rsidRDefault="004B103E">
            <w:pPr>
              <w:pStyle w:val="ConsPlusNormal"/>
              <w:rPr>
                <w:color w:val="000000" w:themeColor="text1"/>
                <w:sz w:val="20"/>
              </w:rPr>
            </w:pPr>
          </w:p>
        </w:tc>
        <w:tc>
          <w:tcPr>
            <w:tcW w:w="1105" w:type="dxa"/>
          </w:tcPr>
          <w:p w14:paraId="4FC67A25" w14:textId="77777777" w:rsidR="004B103E" w:rsidRDefault="00000000">
            <w:pPr>
              <w:pStyle w:val="ConsPlusNormal"/>
              <w:rPr>
                <w:color w:val="000000" w:themeColor="text1"/>
                <w:sz w:val="20"/>
              </w:rPr>
            </w:pPr>
            <w:r>
              <w:rPr>
                <w:color w:val="000000" w:themeColor="text1"/>
                <w:sz w:val="20"/>
              </w:rPr>
              <w:t>+</w:t>
            </w:r>
          </w:p>
        </w:tc>
        <w:tc>
          <w:tcPr>
            <w:tcW w:w="1154" w:type="dxa"/>
          </w:tcPr>
          <w:p w14:paraId="0C48CCA4" w14:textId="77777777" w:rsidR="004B103E" w:rsidRDefault="00000000">
            <w:pPr>
              <w:pStyle w:val="ConsPlusNormal"/>
              <w:rPr>
                <w:color w:val="000000" w:themeColor="text1"/>
                <w:sz w:val="20"/>
              </w:rPr>
            </w:pPr>
            <w:r>
              <w:rPr>
                <w:color w:val="000000" w:themeColor="text1"/>
                <w:sz w:val="20"/>
              </w:rPr>
              <w:t>+</w:t>
            </w:r>
          </w:p>
        </w:tc>
        <w:tc>
          <w:tcPr>
            <w:tcW w:w="1155" w:type="dxa"/>
          </w:tcPr>
          <w:p w14:paraId="5FDF68F9" w14:textId="77777777" w:rsidR="004B103E" w:rsidRDefault="00000000">
            <w:pPr>
              <w:pStyle w:val="ConsPlusNormal"/>
              <w:rPr>
                <w:color w:val="000000" w:themeColor="text1"/>
                <w:sz w:val="20"/>
              </w:rPr>
            </w:pPr>
            <w:r>
              <w:rPr>
                <w:color w:val="000000" w:themeColor="text1"/>
                <w:sz w:val="20"/>
              </w:rPr>
              <w:t>+</w:t>
            </w:r>
          </w:p>
        </w:tc>
        <w:tc>
          <w:tcPr>
            <w:tcW w:w="1018" w:type="dxa"/>
          </w:tcPr>
          <w:p w14:paraId="18CAF78B" w14:textId="77777777" w:rsidR="004B103E" w:rsidRDefault="004B103E">
            <w:pPr>
              <w:pStyle w:val="ConsPlusNormal"/>
              <w:rPr>
                <w:color w:val="000000" w:themeColor="text1"/>
                <w:sz w:val="20"/>
              </w:rPr>
            </w:pPr>
          </w:p>
        </w:tc>
        <w:tc>
          <w:tcPr>
            <w:tcW w:w="987" w:type="dxa"/>
          </w:tcPr>
          <w:p w14:paraId="3D87563B" w14:textId="77777777" w:rsidR="004B103E" w:rsidRDefault="00000000">
            <w:pPr>
              <w:pStyle w:val="ConsPlusNormal"/>
              <w:rPr>
                <w:color w:val="000000" w:themeColor="text1"/>
                <w:sz w:val="20"/>
              </w:rPr>
            </w:pPr>
            <w:r>
              <w:rPr>
                <w:color w:val="000000" w:themeColor="text1"/>
                <w:sz w:val="20"/>
              </w:rPr>
              <w:t>+</w:t>
            </w:r>
          </w:p>
        </w:tc>
      </w:tr>
      <w:tr w:rsidR="004B103E" w14:paraId="776B3CF9" w14:textId="77777777">
        <w:tc>
          <w:tcPr>
            <w:tcW w:w="567" w:type="dxa"/>
          </w:tcPr>
          <w:p w14:paraId="0AF14548" w14:textId="77777777" w:rsidR="004B103E" w:rsidRDefault="00000000">
            <w:pPr>
              <w:pStyle w:val="ConsPlusNormal"/>
              <w:rPr>
                <w:color w:val="000000" w:themeColor="text1"/>
                <w:sz w:val="20"/>
              </w:rPr>
            </w:pPr>
            <w:r>
              <w:rPr>
                <w:color w:val="000000" w:themeColor="text1"/>
                <w:sz w:val="20"/>
              </w:rPr>
              <w:t>99</w:t>
            </w:r>
          </w:p>
        </w:tc>
        <w:tc>
          <w:tcPr>
            <w:tcW w:w="849" w:type="dxa"/>
            <w:gridSpan w:val="2"/>
          </w:tcPr>
          <w:p w14:paraId="64FB9693" w14:textId="77777777" w:rsidR="004B103E" w:rsidRDefault="00000000">
            <w:pPr>
              <w:pStyle w:val="ConsPlusNormal"/>
              <w:rPr>
                <w:color w:val="000000" w:themeColor="text1"/>
                <w:sz w:val="20"/>
              </w:rPr>
            </w:pPr>
            <w:r>
              <w:rPr>
                <w:color w:val="000000" w:themeColor="text1"/>
                <w:sz w:val="20"/>
              </w:rPr>
              <w:t>810125</w:t>
            </w:r>
          </w:p>
        </w:tc>
        <w:tc>
          <w:tcPr>
            <w:tcW w:w="1595" w:type="dxa"/>
          </w:tcPr>
          <w:p w14:paraId="22CC60D1"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3»</w:t>
            </w:r>
          </w:p>
        </w:tc>
        <w:tc>
          <w:tcPr>
            <w:tcW w:w="1409" w:type="dxa"/>
          </w:tcPr>
          <w:p w14:paraId="15AAFC7B" w14:textId="77777777" w:rsidR="004B103E" w:rsidRDefault="00000000">
            <w:pPr>
              <w:pStyle w:val="ConsPlusNormal"/>
              <w:rPr>
                <w:color w:val="000000" w:themeColor="text1"/>
                <w:sz w:val="20"/>
              </w:rPr>
            </w:pPr>
            <w:r>
              <w:rPr>
                <w:color w:val="000000" w:themeColor="text1"/>
                <w:sz w:val="20"/>
              </w:rPr>
              <w:t>+</w:t>
            </w:r>
          </w:p>
        </w:tc>
        <w:tc>
          <w:tcPr>
            <w:tcW w:w="1409" w:type="dxa"/>
          </w:tcPr>
          <w:p w14:paraId="5BA4CA42" w14:textId="77777777" w:rsidR="004B103E" w:rsidRDefault="00000000">
            <w:pPr>
              <w:pStyle w:val="ConsPlusNormal"/>
              <w:rPr>
                <w:color w:val="000000" w:themeColor="text1"/>
                <w:sz w:val="20"/>
              </w:rPr>
            </w:pPr>
            <w:r>
              <w:rPr>
                <w:color w:val="000000" w:themeColor="text1"/>
                <w:sz w:val="20"/>
              </w:rPr>
              <w:t>+</w:t>
            </w:r>
          </w:p>
        </w:tc>
        <w:tc>
          <w:tcPr>
            <w:tcW w:w="1456" w:type="dxa"/>
          </w:tcPr>
          <w:p w14:paraId="5BF01C11" w14:textId="77777777" w:rsidR="004B103E" w:rsidRDefault="00000000">
            <w:pPr>
              <w:pStyle w:val="ConsPlusNormal"/>
              <w:rPr>
                <w:color w:val="000000" w:themeColor="text1"/>
                <w:sz w:val="20"/>
              </w:rPr>
            </w:pPr>
            <w:r>
              <w:rPr>
                <w:color w:val="000000" w:themeColor="text1"/>
                <w:sz w:val="20"/>
              </w:rPr>
              <w:t>+</w:t>
            </w:r>
          </w:p>
        </w:tc>
        <w:tc>
          <w:tcPr>
            <w:tcW w:w="1391" w:type="dxa"/>
          </w:tcPr>
          <w:p w14:paraId="2571AD11" w14:textId="77777777" w:rsidR="004B103E" w:rsidRDefault="00000000">
            <w:pPr>
              <w:pStyle w:val="ConsPlusNormal"/>
              <w:rPr>
                <w:color w:val="000000" w:themeColor="text1"/>
                <w:sz w:val="20"/>
              </w:rPr>
            </w:pPr>
            <w:r>
              <w:rPr>
                <w:color w:val="000000" w:themeColor="text1"/>
                <w:sz w:val="20"/>
              </w:rPr>
              <w:t>+</w:t>
            </w:r>
          </w:p>
        </w:tc>
        <w:tc>
          <w:tcPr>
            <w:tcW w:w="1354" w:type="dxa"/>
          </w:tcPr>
          <w:p w14:paraId="15092671" w14:textId="77777777" w:rsidR="004B103E" w:rsidRDefault="00000000">
            <w:pPr>
              <w:pStyle w:val="ConsPlusNormal"/>
              <w:rPr>
                <w:color w:val="000000" w:themeColor="text1"/>
                <w:sz w:val="20"/>
              </w:rPr>
            </w:pPr>
            <w:r>
              <w:rPr>
                <w:color w:val="000000" w:themeColor="text1"/>
                <w:sz w:val="20"/>
              </w:rPr>
              <w:t>+</w:t>
            </w:r>
          </w:p>
        </w:tc>
        <w:tc>
          <w:tcPr>
            <w:tcW w:w="1105" w:type="dxa"/>
          </w:tcPr>
          <w:p w14:paraId="1B14788C" w14:textId="77777777" w:rsidR="004B103E" w:rsidRDefault="00000000">
            <w:pPr>
              <w:pStyle w:val="ConsPlusNormal"/>
              <w:rPr>
                <w:color w:val="000000" w:themeColor="text1"/>
                <w:sz w:val="20"/>
              </w:rPr>
            </w:pPr>
            <w:r>
              <w:rPr>
                <w:color w:val="000000" w:themeColor="text1"/>
                <w:sz w:val="20"/>
              </w:rPr>
              <w:t>+</w:t>
            </w:r>
          </w:p>
        </w:tc>
        <w:tc>
          <w:tcPr>
            <w:tcW w:w="1154" w:type="dxa"/>
          </w:tcPr>
          <w:p w14:paraId="7B614EE0" w14:textId="77777777" w:rsidR="004B103E" w:rsidRDefault="00000000">
            <w:pPr>
              <w:pStyle w:val="ConsPlusNormal"/>
              <w:rPr>
                <w:color w:val="000000" w:themeColor="text1"/>
                <w:sz w:val="20"/>
              </w:rPr>
            </w:pPr>
            <w:r>
              <w:rPr>
                <w:color w:val="000000" w:themeColor="text1"/>
                <w:sz w:val="20"/>
              </w:rPr>
              <w:t>+</w:t>
            </w:r>
          </w:p>
        </w:tc>
        <w:tc>
          <w:tcPr>
            <w:tcW w:w="1155" w:type="dxa"/>
          </w:tcPr>
          <w:p w14:paraId="5F1BD42B" w14:textId="77777777" w:rsidR="004B103E" w:rsidRDefault="00000000">
            <w:pPr>
              <w:pStyle w:val="ConsPlusNormal"/>
              <w:rPr>
                <w:color w:val="000000" w:themeColor="text1"/>
                <w:sz w:val="20"/>
              </w:rPr>
            </w:pPr>
            <w:r>
              <w:rPr>
                <w:color w:val="000000" w:themeColor="text1"/>
                <w:sz w:val="20"/>
              </w:rPr>
              <w:t>+</w:t>
            </w:r>
          </w:p>
        </w:tc>
        <w:tc>
          <w:tcPr>
            <w:tcW w:w="1018" w:type="dxa"/>
          </w:tcPr>
          <w:p w14:paraId="49A76BEF" w14:textId="77777777" w:rsidR="004B103E" w:rsidRDefault="004B103E">
            <w:pPr>
              <w:pStyle w:val="ConsPlusNormal"/>
              <w:rPr>
                <w:color w:val="000000" w:themeColor="text1"/>
                <w:sz w:val="20"/>
              </w:rPr>
            </w:pPr>
          </w:p>
        </w:tc>
        <w:tc>
          <w:tcPr>
            <w:tcW w:w="987" w:type="dxa"/>
          </w:tcPr>
          <w:p w14:paraId="36E48265" w14:textId="77777777" w:rsidR="004B103E" w:rsidRDefault="004B103E">
            <w:pPr>
              <w:pStyle w:val="ConsPlusNormal"/>
              <w:rPr>
                <w:color w:val="000000" w:themeColor="text1"/>
                <w:sz w:val="20"/>
              </w:rPr>
            </w:pPr>
          </w:p>
        </w:tc>
      </w:tr>
      <w:tr w:rsidR="004B103E" w14:paraId="48982624" w14:textId="77777777">
        <w:tc>
          <w:tcPr>
            <w:tcW w:w="567" w:type="dxa"/>
          </w:tcPr>
          <w:p w14:paraId="680F05F4" w14:textId="77777777" w:rsidR="004B103E" w:rsidRDefault="00000000">
            <w:pPr>
              <w:pStyle w:val="ConsPlusNormal"/>
              <w:rPr>
                <w:color w:val="000000" w:themeColor="text1"/>
                <w:sz w:val="20"/>
              </w:rPr>
            </w:pPr>
            <w:r>
              <w:rPr>
                <w:color w:val="000000" w:themeColor="text1"/>
                <w:sz w:val="20"/>
              </w:rPr>
              <w:t>100</w:t>
            </w:r>
          </w:p>
        </w:tc>
        <w:tc>
          <w:tcPr>
            <w:tcW w:w="849" w:type="dxa"/>
            <w:gridSpan w:val="2"/>
          </w:tcPr>
          <w:p w14:paraId="23645841" w14:textId="77777777" w:rsidR="004B103E" w:rsidRDefault="00000000">
            <w:pPr>
              <w:pStyle w:val="ConsPlusNormal"/>
              <w:rPr>
                <w:color w:val="000000" w:themeColor="text1"/>
                <w:sz w:val="20"/>
              </w:rPr>
            </w:pPr>
            <w:r>
              <w:rPr>
                <w:color w:val="000000" w:themeColor="text1"/>
                <w:sz w:val="20"/>
              </w:rPr>
              <w:t>810147</w:t>
            </w:r>
          </w:p>
        </w:tc>
        <w:tc>
          <w:tcPr>
            <w:tcW w:w="1595" w:type="dxa"/>
          </w:tcPr>
          <w:p w14:paraId="5B9A7DB1" w14:textId="77777777" w:rsidR="004B103E" w:rsidRDefault="00000000">
            <w:pPr>
              <w:pStyle w:val="ConsPlusNormal"/>
              <w:rPr>
                <w:color w:val="000000" w:themeColor="text1"/>
                <w:sz w:val="20"/>
              </w:rPr>
            </w:pPr>
            <w:r>
              <w:rPr>
                <w:color w:val="000000" w:themeColor="text1"/>
                <w:sz w:val="20"/>
              </w:rPr>
              <w:t>БУ «Окружной кардиологический диспансер «Центр диагностики и сердечно-сосудистой хирургии»</w:t>
            </w:r>
          </w:p>
        </w:tc>
        <w:tc>
          <w:tcPr>
            <w:tcW w:w="1409" w:type="dxa"/>
          </w:tcPr>
          <w:p w14:paraId="50D4E576" w14:textId="77777777" w:rsidR="004B103E" w:rsidRDefault="00000000">
            <w:pPr>
              <w:pStyle w:val="ConsPlusNormal"/>
              <w:rPr>
                <w:color w:val="000000" w:themeColor="text1"/>
                <w:sz w:val="20"/>
              </w:rPr>
            </w:pPr>
            <w:r>
              <w:rPr>
                <w:color w:val="000000" w:themeColor="text1"/>
                <w:sz w:val="20"/>
              </w:rPr>
              <w:t>+</w:t>
            </w:r>
          </w:p>
        </w:tc>
        <w:tc>
          <w:tcPr>
            <w:tcW w:w="1409" w:type="dxa"/>
          </w:tcPr>
          <w:p w14:paraId="1273CADE" w14:textId="77777777" w:rsidR="004B103E" w:rsidRDefault="00000000">
            <w:pPr>
              <w:pStyle w:val="ConsPlusNormal"/>
              <w:rPr>
                <w:color w:val="000000" w:themeColor="text1"/>
                <w:sz w:val="20"/>
              </w:rPr>
            </w:pPr>
            <w:r>
              <w:rPr>
                <w:color w:val="000000" w:themeColor="text1"/>
                <w:sz w:val="20"/>
              </w:rPr>
              <w:t>+</w:t>
            </w:r>
          </w:p>
        </w:tc>
        <w:tc>
          <w:tcPr>
            <w:tcW w:w="1456" w:type="dxa"/>
          </w:tcPr>
          <w:p w14:paraId="7F3A68CE" w14:textId="77777777" w:rsidR="004B103E" w:rsidRDefault="004B103E">
            <w:pPr>
              <w:pStyle w:val="ConsPlusNormal"/>
              <w:rPr>
                <w:color w:val="000000" w:themeColor="text1"/>
                <w:sz w:val="20"/>
              </w:rPr>
            </w:pPr>
          </w:p>
        </w:tc>
        <w:tc>
          <w:tcPr>
            <w:tcW w:w="1391" w:type="dxa"/>
          </w:tcPr>
          <w:p w14:paraId="7ED3B5F2" w14:textId="77777777" w:rsidR="004B103E" w:rsidRDefault="004B103E">
            <w:pPr>
              <w:pStyle w:val="ConsPlusNormal"/>
              <w:rPr>
                <w:color w:val="000000" w:themeColor="text1"/>
                <w:sz w:val="20"/>
              </w:rPr>
            </w:pPr>
          </w:p>
        </w:tc>
        <w:tc>
          <w:tcPr>
            <w:tcW w:w="1354" w:type="dxa"/>
          </w:tcPr>
          <w:p w14:paraId="1AF802B9" w14:textId="77777777" w:rsidR="004B103E" w:rsidRDefault="004B103E">
            <w:pPr>
              <w:pStyle w:val="ConsPlusNormal"/>
              <w:rPr>
                <w:color w:val="000000" w:themeColor="text1"/>
                <w:sz w:val="20"/>
              </w:rPr>
            </w:pPr>
          </w:p>
        </w:tc>
        <w:tc>
          <w:tcPr>
            <w:tcW w:w="1105" w:type="dxa"/>
          </w:tcPr>
          <w:p w14:paraId="378D25C9" w14:textId="77777777" w:rsidR="004B103E" w:rsidRDefault="004B103E">
            <w:pPr>
              <w:pStyle w:val="ConsPlusNormal"/>
              <w:rPr>
                <w:color w:val="000000" w:themeColor="text1"/>
                <w:sz w:val="20"/>
              </w:rPr>
            </w:pPr>
          </w:p>
        </w:tc>
        <w:tc>
          <w:tcPr>
            <w:tcW w:w="1154" w:type="dxa"/>
          </w:tcPr>
          <w:p w14:paraId="3CEF5ACC" w14:textId="77777777" w:rsidR="004B103E" w:rsidRDefault="00000000">
            <w:pPr>
              <w:pStyle w:val="ConsPlusNormal"/>
              <w:rPr>
                <w:color w:val="000000" w:themeColor="text1"/>
                <w:sz w:val="20"/>
              </w:rPr>
            </w:pPr>
            <w:r>
              <w:rPr>
                <w:color w:val="000000" w:themeColor="text1"/>
                <w:sz w:val="20"/>
              </w:rPr>
              <w:t>+</w:t>
            </w:r>
          </w:p>
        </w:tc>
        <w:tc>
          <w:tcPr>
            <w:tcW w:w="1155" w:type="dxa"/>
          </w:tcPr>
          <w:p w14:paraId="457B2897" w14:textId="77777777" w:rsidR="004B103E" w:rsidRDefault="00000000">
            <w:pPr>
              <w:pStyle w:val="ConsPlusNormal"/>
              <w:rPr>
                <w:color w:val="000000" w:themeColor="text1"/>
                <w:sz w:val="20"/>
              </w:rPr>
            </w:pPr>
            <w:r>
              <w:rPr>
                <w:color w:val="000000" w:themeColor="text1"/>
                <w:sz w:val="20"/>
              </w:rPr>
              <w:t>+</w:t>
            </w:r>
          </w:p>
        </w:tc>
        <w:tc>
          <w:tcPr>
            <w:tcW w:w="1018" w:type="dxa"/>
          </w:tcPr>
          <w:p w14:paraId="20D0F296" w14:textId="77777777" w:rsidR="004B103E" w:rsidRDefault="004B103E">
            <w:pPr>
              <w:pStyle w:val="ConsPlusNormal"/>
              <w:rPr>
                <w:color w:val="000000" w:themeColor="text1"/>
                <w:sz w:val="20"/>
              </w:rPr>
            </w:pPr>
          </w:p>
        </w:tc>
        <w:tc>
          <w:tcPr>
            <w:tcW w:w="987" w:type="dxa"/>
          </w:tcPr>
          <w:p w14:paraId="0AF73425" w14:textId="77777777" w:rsidR="004B103E" w:rsidRDefault="00000000">
            <w:pPr>
              <w:pStyle w:val="ConsPlusNormal"/>
              <w:rPr>
                <w:color w:val="000000" w:themeColor="text1"/>
                <w:sz w:val="20"/>
              </w:rPr>
            </w:pPr>
            <w:r>
              <w:rPr>
                <w:color w:val="000000" w:themeColor="text1"/>
                <w:sz w:val="20"/>
              </w:rPr>
              <w:t>+</w:t>
            </w:r>
          </w:p>
        </w:tc>
      </w:tr>
      <w:tr w:rsidR="004B103E" w14:paraId="737B16CF" w14:textId="77777777">
        <w:tc>
          <w:tcPr>
            <w:tcW w:w="567" w:type="dxa"/>
          </w:tcPr>
          <w:p w14:paraId="0FFBFD7C" w14:textId="77777777" w:rsidR="004B103E" w:rsidRDefault="00000000">
            <w:pPr>
              <w:pStyle w:val="ConsPlusNormal"/>
              <w:rPr>
                <w:color w:val="000000" w:themeColor="text1"/>
                <w:sz w:val="20"/>
              </w:rPr>
            </w:pPr>
            <w:r>
              <w:rPr>
                <w:color w:val="000000" w:themeColor="text1"/>
                <w:sz w:val="20"/>
              </w:rPr>
              <w:lastRenderedPageBreak/>
              <w:t>101</w:t>
            </w:r>
          </w:p>
        </w:tc>
        <w:tc>
          <w:tcPr>
            <w:tcW w:w="849" w:type="dxa"/>
            <w:gridSpan w:val="2"/>
          </w:tcPr>
          <w:p w14:paraId="51383FAF" w14:textId="77777777" w:rsidR="004B103E" w:rsidRDefault="00000000">
            <w:pPr>
              <w:pStyle w:val="ConsPlusNormal"/>
              <w:rPr>
                <w:color w:val="000000" w:themeColor="text1"/>
                <w:sz w:val="20"/>
              </w:rPr>
            </w:pPr>
            <w:r>
              <w:rPr>
                <w:color w:val="000000" w:themeColor="text1"/>
                <w:sz w:val="20"/>
              </w:rPr>
              <w:t>810148</w:t>
            </w:r>
          </w:p>
        </w:tc>
        <w:tc>
          <w:tcPr>
            <w:tcW w:w="1595" w:type="dxa"/>
          </w:tcPr>
          <w:p w14:paraId="75EFFAE8" w14:textId="77777777" w:rsidR="004B103E" w:rsidRDefault="00000000">
            <w:pPr>
              <w:pStyle w:val="ConsPlusNormal"/>
              <w:rPr>
                <w:color w:val="000000" w:themeColor="text1"/>
                <w:sz w:val="20"/>
              </w:rPr>
            </w:pPr>
            <w:r>
              <w:rPr>
                <w:color w:val="000000" w:themeColor="text1"/>
                <w:sz w:val="20"/>
              </w:rPr>
              <w:t>ЧУЗ «Клиническая больница «РЖД-Медицина» города Сургут</w:t>
            </w:r>
          </w:p>
        </w:tc>
        <w:tc>
          <w:tcPr>
            <w:tcW w:w="1409" w:type="dxa"/>
          </w:tcPr>
          <w:p w14:paraId="12798A6C" w14:textId="77777777" w:rsidR="004B103E" w:rsidRDefault="004B103E">
            <w:pPr>
              <w:pStyle w:val="ConsPlusNormal"/>
              <w:rPr>
                <w:color w:val="000000" w:themeColor="text1"/>
                <w:sz w:val="20"/>
              </w:rPr>
            </w:pPr>
          </w:p>
        </w:tc>
        <w:tc>
          <w:tcPr>
            <w:tcW w:w="1409" w:type="dxa"/>
          </w:tcPr>
          <w:p w14:paraId="5BC019B0" w14:textId="77777777" w:rsidR="004B103E" w:rsidRDefault="00000000">
            <w:pPr>
              <w:pStyle w:val="ConsPlusNormal"/>
              <w:rPr>
                <w:color w:val="000000" w:themeColor="text1"/>
                <w:sz w:val="20"/>
              </w:rPr>
            </w:pPr>
            <w:r>
              <w:rPr>
                <w:color w:val="000000" w:themeColor="text1"/>
                <w:sz w:val="20"/>
              </w:rPr>
              <w:t>+</w:t>
            </w:r>
          </w:p>
        </w:tc>
        <w:tc>
          <w:tcPr>
            <w:tcW w:w="1456" w:type="dxa"/>
          </w:tcPr>
          <w:p w14:paraId="73A66793" w14:textId="77777777" w:rsidR="004B103E" w:rsidRDefault="00000000">
            <w:pPr>
              <w:pStyle w:val="ConsPlusNormal"/>
              <w:rPr>
                <w:color w:val="000000" w:themeColor="text1"/>
                <w:sz w:val="20"/>
              </w:rPr>
            </w:pPr>
            <w:r>
              <w:rPr>
                <w:color w:val="000000" w:themeColor="text1"/>
                <w:sz w:val="20"/>
              </w:rPr>
              <w:t>+</w:t>
            </w:r>
          </w:p>
        </w:tc>
        <w:tc>
          <w:tcPr>
            <w:tcW w:w="1391" w:type="dxa"/>
          </w:tcPr>
          <w:p w14:paraId="51E06F28" w14:textId="77777777" w:rsidR="004B103E" w:rsidRDefault="00000000">
            <w:pPr>
              <w:pStyle w:val="ConsPlusNormal"/>
              <w:rPr>
                <w:color w:val="000000" w:themeColor="text1"/>
                <w:sz w:val="20"/>
              </w:rPr>
            </w:pPr>
            <w:r>
              <w:rPr>
                <w:color w:val="000000" w:themeColor="text1"/>
                <w:sz w:val="20"/>
              </w:rPr>
              <w:t>+</w:t>
            </w:r>
          </w:p>
        </w:tc>
        <w:tc>
          <w:tcPr>
            <w:tcW w:w="1354" w:type="dxa"/>
          </w:tcPr>
          <w:p w14:paraId="2A153C02" w14:textId="77777777" w:rsidR="004B103E" w:rsidRDefault="00000000">
            <w:pPr>
              <w:pStyle w:val="ConsPlusNormal"/>
              <w:rPr>
                <w:color w:val="000000" w:themeColor="text1"/>
                <w:sz w:val="20"/>
              </w:rPr>
            </w:pPr>
            <w:r>
              <w:rPr>
                <w:color w:val="000000" w:themeColor="text1"/>
                <w:sz w:val="20"/>
              </w:rPr>
              <w:t>+</w:t>
            </w:r>
          </w:p>
        </w:tc>
        <w:tc>
          <w:tcPr>
            <w:tcW w:w="1105" w:type="dxa"/>
          </w:tcPr>
          <w:p w14:paraId="0BABD07A" w14:textId="77777777" w:rsidR="004B103E" w:rsidRDefault="00000000">
            <w:pPr>
              <w:pStyle w:val="ConsPlusNormal"/>
              <w:rPr>
                <w:color w:val="000000" w:themeColor="text1"/>
                <w:sz w:val="20"/>
              </w:rPr>
            </w:pPr>
            <w:r>
              <w:rPr>
                <w:color w:val="000000" w:themeColor="text1"/>
                <w:sz w:val="20"/>
              </w:rPr>
              <w:t>+</w:t>
            </w:r>
          </w:p>
        </w:tc>
        <w:tc>
          <w:tcPr>
            <w:tcW w:w="1154" w:type="dxa"/>
          </w:tcPr>
          <w:p w14:paraId="59699131" w14:textId="77777777" w:rsidR="004B103E" w:rsidRDefault="00000000">
            <w:pPr>
              <w:pStyle w:val="ConsPlusNormal"/>
              <w:rPr>
                <w:color w:val="000000" w:themeColor="text1"/>
                <w:sz w:val="20"/>
              </w:rPr>
            </w:pPr>
            <w:r>
              <w:rPr>
                <w:color w:val="000000" w:themeColor="text1"/>
                <w:sz w:val="20"/>
              </w:rPr>
              <w:t>+</w:t>
            </w:r>
          </w:p>
        </w:tc>
        <w:tc>
          <w:tcPr>
            <w:tcW w:w="1155" w:type="dxa"/>
          </w:tcPr>
          <w:p w14:paraId="41F3D978" w14:textId="77777777" w:rsidR="004B103E" w:rsidRDefault="004B103E">
            <w:pPr>
              <w:pStyle w:val="ConsPlusNormal"/>
              <w:rPr>
                <w:color w:val="000000" w:themeColor="text1"/>
                <w:sz w:val="20"/>
              </w:rPr>
            </w:pPr>
          </w:p>
        </w:tc>
        <w:tc>
          <w:tcPr>
            <w:tcW w:w="1018" w:type="dxa"/>
          </w:tcPr>
          <w:p w14:paraId="42EAB42C" w14:textId="77777777" w:rsidR="004B103E" w:rsidRDefault="004B103E">
            <w:pPr>
              <w:pStyle w:val="ConsPlusNormal"/>
              <w:rPr>
                <w:color w:val="000000" w:themeColor="text1"/>
                <w:sz w:val="20"/>
              </w:rPr>
            </w:pPr>
          </w:p>
        </w:tc>
        <w:tc>
          <w:tcPr>
            <w:tcW w:w="987" w:type="dxa"/>
          </w:tcPr>
          <w:p w14:paraId="410EE52F" w14:textId="77777777" w:rsidR="004B103E" w:rsidRDefault="00000000">
            <w:pPr>
              <w:pStyle w:val="ConsPlusNormal"/>
              <w:rPr>
                <w:color w:val="000000" w:themeColor="text1"/>
                <w:sz w:val="20"/>
              </w:rPr>
            </w:pPr>
            <w:r>
              <w:rPr>
                <w:color w:val="000000" w:themeColor="text1"/>
                <w:sz w:val="20"/>
              </w:rPr>
              <w:t>+</w:t>
            </w:r>
          </w:p>
        </w:tc>
      </w:tr>
      <w:tr w:rsidR="004B103E" w14:paraId="79D1F693" w14:textId="77777777">
        <w:tc>
          <w:tcPr>
            <w:tcW w:w="567" w:type="dxa"/>
          </w:tcPr>
          <w:p w14:paraId="54270220" w14:textId="77777777" w:rsidR="004B103E" w:rsidRDefault="00000000">
            <w:pPr>
              <w:pStyle w:val="ConsPlusNormal"/>
              <w:rPr>
                <w:color w:val="000000" w:themeColor="text1"/>
                <w:sz w:val="20"/>
              </w:rPr>
            </w:pPr>
            <w:r>
              <w:rPr>
                <w:color w:val="000000" w:themeColor="text1"/>
                <w:sz w:val="20"/>
              </w:rPr>
              <w:t>102</w:t>
            </w:r>
          </w:p>
        </w:tc>
        <w:tc>
          <w:tcPr>
            <w:tcW w:w="849" w:type="dxa"/>
            <w:gridSpan w:val="2"/>
          </w:tcPr>
          <w:p w14:paraId="77897A6F" w14:textId="77777777" w:rsidR="004B103E" w:rsidRDefault="00000000">
            <w:pPr>
              <w:pStyle w:val="ConsPlusNormal"/>
              <w:rPr>
                <w:color w:val="000000" w:themeColor="text1"/>
                <w:sz w:val="20"/>
              </w:rPr>
            </w:pPr>
            <w:r>
              <w:rPr>
                <w:color w:val="000000" w:themeColor="text1"/>
                <w:sz w:val="20"/>
              </w:rPr>
              <w:t>810159</w:t>
            </w:r>
          </w:p>
        </w:tc>
        <w:tc>
          <w:tcPr>
            <w:tcW w:w="1595" w:type="dxa"/>
          </w:tcPr>
          <w:p w14:paraId="702AFB58"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4»</w:t>
            </w:r>
          </w:p>
        </w:tc>
        <w:tc>
          <w:tcPr>
            <w:tcW w:w="1409" w:type="dxa"/>
          </w:tcPr>
          <w:p w14:paraId="3BF94519" w14:textId="77777777" w:rsidR="004B103E" w:rsidRDefault="00000000">
            <w:pPr>
              <w:pStyle w:val="ConsPlusNormal"/>
              <w:rPr>
                <w:color w:val="000000" w:themeColor="text1"/>
                <w:sz w:val="20"/>
              </w:rPr>
            </w:pPr>
            <w:r>
              <w:rPr>
                <w:color w:val="000000" w:themeColor="text1"/>
                <w:sz w:val="20"/>
              </w:rPr>
              <w:t>+</w:t>
            </w:r>
          </w:p>
        </w:tc>
        <w:tc>
          <w:tcPr>
            <w:tcW w:w="1409" w:type="dxa"/>
          </w:tcPr>
          <w:p w14:paraId="64DC99BC" w14:textId="77777777" w:rsidR="004B103E" w:rsidRDefault="00000000">
            <w:pPr>
              <w:pStyle w:val="ConsPlusNormal"/>
              <w:rPr>
                <w:color w:val="000000" w:themeColor="text1"/>
                <w:sz w:val="20"/>
              </w:rPr>
            </w:pPr>
            <w:r>
              <w:rPr>
                <w:color w:val="000000" w:themeColor="text1"/>
                <w:sz w:val="20"/>
              </w:rPr>
              <w:t>+</w:t>
            </w:r>
          </w:p>
        </w:tc>
        <w:tc>
          <w:tcPr>
            <w:tcW w:w="1456" w:type="dxa"/>
          </w:tcPr>
          <w:p w14:paraId="7E02B056" w14:textId="77777777" w:rsidR="004B103E" w:rsidRDefault="00000000">
            <w:pPr>
              <w:pStyle w:val="ConsPlusNormal"/>
              <w:rPr>
                <w:color w:val="000000" w:themeColor="text1"/>
                <w:sz w:val="20"/>
              </w:rPr>
            </w:pPr>
            <w:r>
              <w:rPr>
                <w:color w:val="000000" w:themeColor="text1"/>
                <w:sz w:val="20"/>
              </w:rPr>
              <w:t>+</w:t>
            </w:r>
          </w:p>
        </w:tc>
        <w:tc>
          <w:tcPr>
            <w:tcW w:w="1391" w:type="dxa"/>
          </w:tcPr>
          <w:p w14:paraId="4833DACA" w14:textId="77777777" w:rsidR="004B103E" w:rsidRDefault="00000000">
            <w:pPr>
              <w:pStyle w:val="ConsPlusNormal"/>
              <w:rPr>
                <w:color w:val="000000" w:themeColor="text1"/>
                <w:sz w:val="20"/>
              </w:rPr>
            </w:pPr>
            <w:r>
              <w:rPr>
                <w:color w:val="000000" w:themeColor="text1"/>
                <w:sz w:val="20"/>
              </w:rPr>
              <w:t>+</w:t>
            </w:r>
          </w:p>
        </w:tc>
        <w:tc>
          <w:tcPr>
            <w:tcW w:w="1354" w:type="dxa"/>
          </w:tcPr>
          <w:p w14:paraId="085D417E" w14:textId="77777777" w:rsidR="004B103E" w:rsidRDefault="00000000">
            <w:pPr>
              <w:pStyle w:val="ConsPlusNormal"/>
              <w:rPr>
                <w:color w:val="000000" w:themeColor="text1"/>
                <w:sz w:val="20"/>
              </w:rPr>
            </w:pPr>
            <w:r>
              <w:rPr>
                <w:color w:val="000000" w:themeColor="text1"/>
                <w:sz w:val="20"/>
              </w:rPr>
              <w:t>+</w:t>
            </w:r>
          </w:p>
        </w:tc>
        <w:tc>
          <w:tcPr>
            <w:tcW w:w="1105" w:type="dxa"/>
          </w:tcPr>
          <w:p w14:paraId="7CA62489" w14:textId="77777777" w:rsidR="004B103E" w:rsidRDefault="00000000">
            <w:pPr>
              <w:pStyle w:val="ConsPlusNormal"/>
              <w:rPr>
                <w:color w:val="000000" w:themeColor="text1"/>
                <w:sz w:val="20"/>
              </w:rPr>
            </w:pPr>
            <w:r>
              <w:rPr>
                <w:color w:val="000000" w:themeColor="text1"/>
                <w:sz w:val="20"/>
              </w:rPr>
              <w:t>+</w:t>
            </w:r>
          </w:p>
        </w:tc>
        <w:tc>
          <w:tcPr>
            <w:tcW w:w="1154" w:type="dxa"/>
          </w:tcPr>
          <w:p w14:paraId="0CD48A98" w14:textId="77777777" w:rsidR="004B103E" w:rsidRDefault="00000000">
            <w:pPr>
              <w:pStyle w:val="ConsPlusNormal"/>
              <w:rPr>
                <w:color w:val="000000" w:themeColor="text1"/>
                <w:sz w:val="20"/>
              </w:rPr>
            </w:pPr>
            <w:r>
              <w:rPr>
                <w:color w:val="000000" w:themeColor="text1"/>
                <w:sz w:val="20"/>
              </w:rPr>
              <w:t>+</w:t>
            </w:r>
          </w:p>
        </w:tc>
        <w:tc>
          <w:tcPr>
            <w:tcW w:w="1155" w:type="dxa"/>
          </w:tcPr>
          <w:p w14:paraId="50D58F35" w14:textId="77777777" w:rsidR="004B103E" w:rsidRDefault="00000000">
            <w:pPr>
              <w:pStyle w:val="ConsPlusNormal"/>
              <w:rPr>
                <w:color w:val="000000" w:themeColor="text1"/>
                <w:sz w:val="20"/>
              </w:rPr>
            </w:pPr>
            <w:r>
              <w:rPr>
                <w:color w:val="000000" w:themeColor="text1"/>
                <w:sz w:val="20"/>
              </w:rPr>
              <w:t>+</w:t>
            </w:r>
          </w:p>
        </w:tc>
        <w:tc>
          <w:tcPr>
            <w:tcW w:w="1018" w:type="dxa"/>
          </w:tcPr>
          <w:p w14:paraId="2BE3C19E" w14:textId="77777777" w:rsidR="004B103E" w:rsidRDefault="00000000">
            <w:pPr>
              <w:pStyle w:val="ConsPlusNormal"/>
              <w:rPr>
                <w:color w:val="000000" w:themeColor="text1"/>
                <w:sz w:val="20"/>
              </w:rPr>
            </w:pPr>
            <w:r>
              <w:rPr>
                <w:color w:val="000000" w:themeColor="text1"/>
                <w:sz w:val="20"/>
              </w:rPr>
              <w:t>+</w:t>
            </w:r>
          </w:p>
        </w:tc>
        <w:tc>
          <w:tcPr>
            <w:tcW w:w="987" w:type="dxa"/>
          </w:tcPr>
          <w:p w14:paraId="5B878A50" w14:textId="77777777" w:rsidR="004B103E" w:rsidRDefault="004B103E">
            <w:pPr>
              <w:pStyle w:val="ConsPlusNormal"/>
              <w:rPr>
                <w:color w:val="000000" w:themeColor="text1"/>
                <w:sz w:val="20"/>
              </w:rPr>
            </w:pPr>
          </w:p>
        </w:tc>
      </w:tr>
      <w:tr w:rsidR="004B103E" w14:paraId="6D98B4E9" w14:textId="77777777">
        <w:tc>
          <w:tcPr>
            <w:tcW w:w="567" w:type="dxa"/>
          </w:tcPr>
          <w:p w14:paraId="06ED6B9A" w14:textId="77777777" w:rsidR="004B103E" w:rsidRDefault="00000000">
            <w:pPr>
              <w:pStyle w:val="ConsPlusNormal"/>
              <w:rPr>
                <w:color w:val="000000" w:themeColor="text1"/>
                <w:sz w:val="20"/>
              </w:rPr>
            </w:pPr>
            <w:r>
              <w:rPr>
                <w:color w:val="000000" w:themeColor="text1"/>
                <w:sz w:val="20"/>
              </w:rPr>
              <w:t>103</w:t>
            </w:r>
          </w:p>
        </w:tc>
        <w:tc>
          <w:tcPr>
            <w:tcW w:w="849" w:type="dxa"/>
            <w:gridSpan w:val="2"/>
          </w:tcPr>
          <w:p w14:paraId="5D45B2B5" w14:textId="77777777" w:rsidR="004B103E" w:rsidRDefault="00000000">
            <w:pPr>
              <w:pStyle w:val="ConsPlusNormal"/>
              <w:rPr>
                <w:color w:val="000000" w:themeColor="text1"/>
                <w:sz w:val="20"/>
              </w:rPr>
            </w:pPr>
            <w:r>
              <w:rPr>
                <w:color w:val="000000" w:themeColor="text1"/>
                <w:sz w:val="20"/>
              </w:rPr>
              <w:t>810160</w:t>
            </w:r>
          </w:p>
        </w:tc>
        <w:tc>
          <w:tcPr>
            <w:tcW w:w="1595" w:type="dxa"/>
          </w:tcPr>
          <w:p w14:paraId="55E5B9B2"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5»</w:t>
            </w:r>
          </w:p>
        </w:tc>
        <w:tc>
          <w:tcPr>
            <w:tcW w:w="1409" w:type="dxa"/>
          </w:tcPr>
          <w:p w14:paraId="6911C9BD" w14:textId="77777777" w:rsidR="004B103E" w:rsidRDefault="00000000">
            <w:pPr>
              <w:pStyle w:val="ConsPlusNormal"/>
              <w:rPr>
                <w:color w:val="000000" w:themeColor="text1"/>
                <w:sz w:val="20"/>
              </w:rPr>
            </w:pPr>
            <w:r>
              <w:rPr>
                <w:color w:val="000000" w:themeColor="text1"/>
                <w:sz w:val="20"/>
              </w:rPr>
              <w:t>+</w:t>
            </w:r>
          </w:p>
        </w:tc>
        <w:tc>
          <w:tcPr>
            <w:tcW w:w="1409" w:type="dxa"/>
          </w:tcPr>
          <w:p w14:paraId="6A753CF6" w14:textId="77777777" w:rsidR="004B103E" w:rsidRDefault="00000000">
            <w:pPr>
              <w:pStyle w:val="ConsPlusNormal"/>
              <w:rPr>
                <w:color w:val="000000" w:themeColor="text1"/>
                <w:sz w:val="20"/>
              </w:rPr>
            </w:pPr>
            <w:r>
              <w:rPr>
                <w:color w:val="000000" w:themeColor="text1"/>
                <w:sz w:val="20"/>
              </w:rPr>
              <w:t>+</w:t>
            </w:r>
          </w:p>
        </w:tc>
        <w:tc>
          <w:tcPr>
            <w:tcW w:w="1456" w:type="dxa"/>
          </w:tcPr>
          <w:p w14:paraId="2EB09963" w14:textId="77777777" w:rsidR="004B103E" w:rsidRDefault="00000000">
            <w:pPr>
              <w:pStyle w:val="ConsPlusNormal"/>
              <w:rPr>
                <w:color w:val="000000" w:themeColor="text1"/>
                <w:sz w:val="20"/>
              </w:rPr>
            </w:pPr>
            <w:r>
              <w:rPr>
                <w:color w:val="000000" w:themeColor="text1"/>
                <w:sz w:val="20"/>
              </w:rPr>
              <w:t>+</w:t>
            </w:r>
          </w:p>
        </w:tc>
        <w:tc>
          <w:tcPr>
            <w:tcW w:w="1391" w:type="dxa"/>
          </w:tcPr>
          <w:p w14:paraId="47F933A5" w14:textId="77777777" w:rsidR="004B103E" w:rsidRDefault="004B103E">
            <w:pPr>
              <w:pStyle w:val="ConsPlusNormal"/>
              <w:rPr>
                <w:color w:val="000000" w:themeColor="text1"/>
                <w:sz w:val="20"/>
              </w:rPr>
            </w:pPr>
          </w:p>
        </w:tc>
        <w:tc>
          <w:tcPr>
            <w:tcW w:w="1354" w:type="dxa"/>
          </w:tcPr>
          <w:p w14:paraId="3E3F2220" w14:textId="77777777" w:rsidR="004B103E" w:rsidRDefault="004B103E">
            <w:pPr>
              <w:pStyle w:val="ConsPlusNormal"/>
              <w:rPr>
                <w:color w:val="000000" w:themeColor="text1"/>
                <w:sz w:val="20"/>
              </w:rPr>
            </w:pPr>
          </w:p>
        </w:tc>
        <w:tc>
          <w:tcPr>
            <w:tcW w:w="1105" w:type="dxa"/>
          </w:tcPr>
          <w:p w14:paraId="170CEFA8" w14:textId="77777777" w:rsidR="004B103E" w:rsidRDefault="004B103E">
            <w:pPr>
              <w:pStyle w:val="ConsPlusNormal"/>
              <w:rPr>
                <w:color w:val="000000" w:themeColor="text1"/>
                <w:sz w:val="20"/>
              </w:rPr>
            </w:pPr>
          </w:p>
        </w:tc>
        <w:tc>
          <w:tcPr>
            <w:tcW w:w="1154" w:type="dxa"/>
          </w:tcPr>
          <w:p w14:paraId="6652C530" w14:textId="77777777" w:rsidR="004B103E" w:rsidRDefault="00000000">
            <w:pPr>
              <w:pStyle w:val="ConsPlusNormal"/>
              <w:rPr>
                <w:color w:val="000000" w:themeColor="text1"/>
                <w:sz w:val="20"/>
              </w:rPr>
            </w:pPr>
            <w:r>
              <w:rPr>
                <w:color w:val="000000" w:themeColor="text1"/>
                <w:sz w:val="20"/>
              </w:rPr>
              <w:t>+</w:t>
            </w:r>
          </w:p>
        </w:tc>
        <w:tc>
          <w:tcPr>
            <w:tcW w:w="1155" w:type="dxa"/>
          </w:tcPr>
          <w:p w14:paraId="1063B561" w14:textId="77777777" w:rsidR="004B103E" w:rsidRDefault="004B103E">
            <w:pPr>
              <w:pStyle w:val="ConsPlusNormal"/>
              <w:rPr>
                <w:color w:val="000000" w:themeColor="text1"/>
                <w:sz w:val="20"/>
              </w:rPr>
            </w:pPr>
          </w:p>
        </w:tc>
        <w:tc>
          <w:tcPr>
            <w:tcW w:w="1018" w:type="dxa"/>
          </w:tcPr>
          <w:p w14:paraId="5C321624" w14:textId="77777777" w:rsidR="004B103E" w:rsidRDefault="00000000">
            <w:pPr>
              <w:pStyle w:val="ConsPlusNormal"/>
              <w:rPr>
                <w:color w:val="000000" w:themeColor="text1"/>
                <w:sz w:val="20"/>
              </w:rPr>
            </w:pPr>
            <w:r>
              <w:rPr>
                <w:color w:val="000000" w:themeColor="text1"/>
                <w:sz w:val="20"/>
              </w:rPr>
              <w:t>+</w:t>
            </w:r>
          </w:p>
        </w:tc>
        <w:tc>
          <w:tcPr>
            <w:tcW w:w="987" w:type="dxa"/>
          </w:tcPr>
          <w:p w14:paraId="08883CFF" w14:textId="77777777" w:rsidR="004B103E" w:rsidRDefault="004B103E">
            <w:pPr>
              <w:pStyle w:val="ConsPlusNormal"/>
              <w:rPr>
                <w:color w:val="000000" w:themeColor="text1"/>
                <w:sz w:val="20"/>
              </w:rPr>
            </w:pPr>
          </w:p>
        </w:tc>
      </w:tr>
      <w:tr w:rsidR="004B103E" w14:paraId="254F4B3C" w14:textId="77777777">
        <w:tc>
          <w:tcPr>
            <w:tcW w:w="567" w:type="dxa"/>
          </w:tcPr>
          <w:p w14:paraId="16614A47" w14:textId="77777777" w:rsidR="004B103E" w:rsidRDefault="00000000">
            <w:pPr>
              <w:pStyle w:val="ConsPlusNormal"/>
              <w:rPr>
                <w:color w:val="000000" w:themeColor="text1"/>
                <w:sz w:val="20"/>
              </w:rPr>
            </w:pPr>
            <w:r>
              <w:rPr>
                <w:color w:val="000000" w:themeColor="text1"/>
                <w:sz w:val="20"/>
              </w:rPr>
              <w:t>104</w:t>
            </w:r>
          </w:p>
        </w:tc>
        <w:tc>
          <w:tcPr>
            <w:tcW w:w="849" w:type="dxa"/>
            <w:gridSpan w:val="2"/>
          </w:tcPr>
          <w:p w14:paraId="2D6B548B" w14:textId="77777777" w:rsidR="004B103E" w:rsidRDefault="00000000">
            <w:pPr>
              <w:pStyle w:val="ConsPlusNormal"/>
              <w:rPr>
                <w:color w:val="000000" w:themeColor="text1"/>
                <w:sz w:val="20"/>
              </w:rPr>
            </w:pPr>
            <w:r>
              <w:rPr>
                <w:color w:val="000000" w:themeColor="text1"/>
                <w:sz w:val="20"/>
              </w:rPr>
              <w:t>810185</w:t>
            </w:r>
          </w:p>
        </w:tc>
        <w:tc>
          <w:tcPr>
            <w:tcW w:w="1595" w:type="dxa"/>
          </w:tcPr>
          <w:p w14:paraId="09972EAB" w14:textId="77777777" w:rsidR="004B103E" w:rsidRDefault="00000000">
            <w:pPr>
              <w:pStyle w:val="ConsPlusNormal"/>
              <w:rPr>
                <w:color w:val="000000" w:themeColor="text1"/>
                <w:sz w:val="20"/>
              </w:rPr>
            </w:pPr>
            <w:r>
              <w:rPr>
                <w:color w:val="000000" w:themeColor="text1"/>
                <w:sz w:val="20"/>
              </w:rPr>
              <w:t>БУ «Сургутская городская клиническая станция скорой медицинской помощи»</w:t>
            </w:r>
          </w:p>
        </w:tc>
        <w:tc>
          <w:tcPr>
            <w:tcW w:w="1409" w:type="dxa"/>
          </w:tcPr>
          <w:p w14:paraId="07E60541" w14:textId="77777777" w:rsidR="004B103E" w:rsidRDefault="00000000">
            <w:pPr>
              <w:pStyle w:val="ConsPlusNormal"/>
              <w:rPr>
                <w:color w:val="000000" w:themeColor="text1"/>
                <w:sz w:val="20"/>
              </w:rPr>
            </w:pPr>
            <w:r>
              <w:rPr>
                <w:color w:val="000000" w:themeColor="text1"/>
                <w:sz w:val="20"/>
              </w:rPr>
              <w:t>+</w:t>
            </w:r>
          </w:p>
        </w:tc>
        <w:tc>
          <w:tcPr>
            <w:tcW w:w="1409" w:type="dxa"/>
          </w:tcPr>
          <w:p w14:paraId="1E644BC2" w14:textId="77777777" w:rsidR="004B103E" w:rsidRDefault="00000000">
            <w:pPr>
              <w:pStyle w:val="ConsPlusNormal"/>
              <w:rPr>
                <w:color w:val="000000" w:themeColor="text1"/>
                <w:sz w:val="20"/>
              </w:rPr>
            </w:pPr>
            <w:r>
              <w:rPr>
                <w:color w:val="000000" w:themeColor="text1"/>
                <w:sz w:val="20"/>
              </w:rPr>
              <w:t>+</w:t>
            </w:r>
          </w:p>
        </w:tc>
        <w:tc>
          <w:tcPr>
            <w:tcW w:w="1456" w:type="dxa"/>
          </w:tcPr>
          <w:p w14:paraId="08BB0D59" w14:textId="77777777" w:rsidR="004B103E" w:rsidRDefault="004B103E">
            <w:pPr>
              <w:pStyle w:val="ConsPlusNormal"/>
              <w:rPr>
                <w:color w:val="000000" w:themeColor="text1"/>
                <w:sz w:val="20"/>
              </w:rPr>
            </w:pPr>
          </w:p>
        </w:tc>
        <w:tc>
          <w:tcPr>
            <w:tcW w:w="1391" w:type="dxa"/>
          </w:tcPr>
          <w:p w14:paraId="0AFBC7D5" w14:textId="77777777" w:rsidR="004B103E" w:rsidRDefault="004B103E">
            <w:pPr>
              <w:pStyle w:val="ConsPlusNormal"/>
              <w:rPr>
                <w:color w:val="000000" w:themeColor="text1"/>
                <w:sz w:val="20"/>
              </w:rPr>
            </w:pPr>
          </w:p>
        </w:tc>
        <w:tc>
          <w:tcPr>
            <w:tcW w:w="1354" w:type="dxa"/>
          </w:tcPr>
          <w:p w14:paraId="782DE834" w14:textId="77777777" w:rsidR="004B103E" w:rsidRDefault="004B103E">
            <w:pPr>
              <w:pStyle w:val="ConsPlusNormal"/>
              <w:rPr>
                <w:color w:val="000000" w:themeColor="text1"/>
                <w:sz w:val="20"/>
              </w:rPr>
            </w:pPr>
          </w:p>
        </w:tc>
        <w:tc>
          <w:tcPr>
            <w:tcW w:w="1105" w:type="dxa"/>
          </w:tcPr>
          <w:p w14:paraId="14320B14" w14:textId="77777777" w:rsidR="004B103E" w:rsidRDefault="004B103E">
            <w:pPr>
              <w:pStyle w:val="ConsPlusNormal"/>
              <w:rPr>
                <w:color w:val="000000" w:themeColor="text1"/>
                <w:sz w:val="20"/>
              </w:rPr>
            </w:pPr>
          </w:p>
        </w:tc>
        <w:tc>
          <w:tcPr>
            <w:tcW w:w="1154" w:type="dxa"/>
          </w:tcPr>
          <w:p w14:paraId="5EDFBF3A" w14:textId="77777777" w:rsidR="004B103E" w:rsidRDefault="004B103E">
            <w:pPr>
              <w:pStyle w:val="ConsPlusNormal"/>
              <w:rPr>
                <w:color w:val="000000" w:themeColor="text1"/>
                <w:sz w:val="20"/>
              </w:rPr>
            </w:pPr>
          </w:p>
        </w:tc>
        <w:tc>
          <w:tcPr>
            <w:tcW w:w="1155" w:type="dxa"/>
          </w:tcPr>
          <w:p w14:paraId="48B8006B" w14:textId="77777777" w:rsidR="004B103E" w:rsidRDefault="004B103E">
            <w:pPr>
              <w:pStyle w:val="ConsPlusNormal"/>
              <w:rPr>
                <w:color w:val="000000" w:themeColor="text1"/>
                <w:sz w:val="20"/>
              </w:rPr>
            </w:pPr>
          </w:p>
        </w:tc>
        <w:tc>
          <w:tcPr>
            <w:tcW w:w="1018" w:type="dxa"/>
          </w:tcPr>
          <w:p w14:paraId="55F4D55F" w14:textId="77777777" w:rsidR="004B103E" w:rsidRDefault="004B103E">
            <w:pPr>
              <w:pStyle w:val="ConsPlusNormal"/>
              <w:rPr>
                <w:color w:val="000000" w:themeColor="text1"/>
                <w:sz w:val="20"/>
              </w:rPr>
            </w:pPr>
          </w:p>
        </w:tc>
        <w:tc>
          <w:tcPr>
            <w:tcW w:w="987" w:type="dxa"/>
          </w:tcPr>
          <w:p w14:paraId="2CAA88CF" w14:textId="77777777" w:rsidR="004B103E" w:rsidRDefault="004B103E">
            <w:pPr>
              <w:pStyle w:val="ConsPlusNormal"/>
              <w:rPr>
                <w:color w:val="000000" w:themeColor="text1"/>
                <w:sz w:val="20"/>
              </w:rPr>
            </w:pPr>
          </w:p>
        </w:tc>
      </w:tr>
      <w:tr w:rsidR="004B103E" w14:paraId="0111077E" w14:textId="77777777">
        <w:tc>
          <w:tcPr>
            <w:tcW w:w="567" w:type="dxa"/>
          </w:tcPr>
          <w:p w14:paraId="6E06150F" w14:textId="77777777" w:rsidR="004B103E" w:rsidRDefault="00000000">
            <w:pPr>
              <w:pStyle w:val="ConsPlusNormal"/>
              <w:rPr>
                <w:color w:val="000000" w:themeColor="text1"/>
                <w:sz w:val="20"/>
              </w:rPr>
            </w:pPr>
            <w:r>
              <w:rPr>
                <w:color w:val="000000" w:themeColor="text1"/>
                <w:sz w:val="20"/>
              </w:rPr>
              <w:t>105</w:t>
            </w:r>
          </w:p>
        </w:tc>
        <w:tc>
          <w:tcPr>
            <w:tcW w:w="849" w:type="dxa"/>
            <w:gridSpan w:val="2"/>
          </w:tcPr>
          <w:p w14:paraId="7A62DF99" w14:textId="77777777" w:rsidR="004B103E" w:rsidRDefault="00000000">
            <w:pPr>
              <w:pStyle w:val="ConsPlusNormal"/>
              <w:rPr>
                <w:color w:val="000000" w:themeColor="text1"/>
                <w:sz w:val="20"/>
              </w:rPr>
            </w:pPr>
            <w:r>
              <w:rPr>
                <w:color w:val="000000" w:themeColor="text1"/>
                <w:sz w:val="20"/>
              </w:rPr>
              <w:t>810399</w:t>
            </w:r>
          </w:p>
        </w:tc>
        <w:tc>
          <w:tcPr>
            <w:tcW w:w="1595" w:type="dxa"/>
          </w:tcPr>
          <w:p w14:paraId="3E28FA3A" w14:textId="77777777" w:rsidR="004B103E" w:rsidRDefault="00000000">
            <w:pPr>
              <w:pStyle w:val="ConsPlusNormal"/>
              <w:rPr>
                <w:color w:val="000000" w:themeColor="text1"/>
                <w:sz w:val="20"/>
              </w:rPr>
            </w:pPr>
            <w:r>
              <w:rPr>
                <w:color w:val="000000" w:themeColor="text1"/>
                <w:sz w:val="20"/>
              </w:rPr>
              <w:t>Сургутская больница ФГБУЗ ЗСМЦ ФМБА России</w:t>
            </w:r>
          </w:p>
        </w:tc>
        <w:tc>
          <w:tcPr>
            <w:tcW w:w="1409" w:type="dxa"/>
          </w:tcPr>
          <w:p w14:paraId="45145079" w14:textId="77777777" w:rsidR="004B103E" w:rsidRDefault="004B103E">
            <w:pPr>
              <w:pStyle w:val="ConsPlusNormal"/>
              <w:rPr>
                <w:color w:val="000000" w:themeColor="text1"/>
                <w:sz w:val="20"/>
              </w:rPr>
            </w:pPr>
          </w:p>
        </w:tc>
        <w:tc>
          <w:tcPr>
            <w:tcW w:w="1409" w:type="dxa"/>
          </w:tcPr>
          <w:p w14:paraId="375FFDC9" w14:textId="77777777" w:rsidR="004B103E" w:rsidRDefault="00000000">
            <w:pPr>
              <w:pStyle w:val="ConsPlusNormal"/>
              <w:rPr>
                <w:color w:val="000000" w:themeColor="text1"/>
                <w:sz w:val="20"/>
              </w:rPr>
            </w:pPr>
            <w:r>
              <w:rPr>
                <w:color w:val="000000" w:themeColor="text1"/>
                <w:sz w:val="20"/>
              </w:rPr>
              <w:t>+</w:t>
            </w:r>
          </w:p>
        </w:tc>
        <w:tc>
          <w:tcPr>
            <w:tcW w:w="1456" w:type="dxa"/>
          </w:tcPr>
          <w:p w14:paraId="7897DAF6" w14:textId="77777777" w:rsidR="004B103E" w:rsidRDefault="004B103E">
            <w:pPr>
              <w:pStyle w:val="ConsPlusNormal"/>
              <w:rPr>
                <w:color w:val="000000" w:themeColor="text1"/>
                <w:sz w:val="20"/>
              </w:rPr>
            </w:pPr>
          </w:p>
        </w:tc>
        <w:tc>
          <w:tcPr>
            <w:tcW w:w="1391" w:type="dxa"/>
          </w:tcPr>
          <w:p w14:paraId="74B8127D" w14:textId="77777777" w:rsidR="004B103E" w:rsidRDefault="004B103E">
            <w:pPr>
              <w:pStyle w:val="ConsPlusNormal"/>
              <w:rPr>
                <w:color w:val="000000" w:themeColor="text1"/>
                <w:sz w:val="20"/>
              </w:rPr>
            </w:pPr>
          </w:p>
        </w:tc>
        <w:tc>
          <w:tcPr>
            <w:tcW w:w="1354" w:type="dxa"/>
          </w:tcPr>
          <w:p w14:paraId="54AA40D1" w14:textId="77777777" w:rsidR="004B103E" w:rsidRDefault="004B103E">
            <w:pPr>
              <w:pStyle w:val="ConsPlusNormal"/>
              <w:rPr>
                <w:color w:val="000000" w:themeColor="text1"/>
                <w:sz w:val="20"/>
              </w:rPr>
            </w:pPr>
          </w:p>
        </w:tc>
        <w:tc>
          <w:tcPr>
            <w:tcW w:w="1105" w:type="dxa"/>
          </w:tcPr>
          <w:p w14:paraId="22857210" w14:textId="77777777" w:rsidR="004B103E" w:rsidRDefault="004B103E">
            <w:pPr>
              <w:pStyle w:val="ConsPlusNormal"/>
              <w:rPr>
                <w:color w:val="000000" w:themeColor="text1"/>
                <w:sz w:val="20"/>
              </w:rPr>
            </w:pPr>
          </w:p>
        </w:tc>
        <w:tc>
          <w:tcPr>
            <w:tcW w:w="1154" w:type="dxa"/>
          </w:tcPr>
          <w:p w14:paraId="74758502" w14:textId="77777777" w:rsidR="004B103E" w:rsidRDefault="004B103E">
            <w:pPr>
              <w:pStyle w:val="ConsPlusNormal"/>
              <w:rPr>
                <w:color w:val="000000" w:themeColor="text1"/>
                <w:sz w:val="20"/>
              </w:rPr>
            </w:pPr>
          </w:p>
        </w:tc>
        <w:tc>
          <w:tcPr>
            <w:tcW w:w="1155" w:type="dxa"/>
          </w:tcPr>
          <w:p w14:paraId="5B7C9C94" w14:textId="77777777" w:rsidR="004B103E" w:rsidRDefault="004B103E">
            <w:pPr>
              <w:pStyle w:val="ConsPlusNormal"/>
              <w:rPr>
                <w:color w:val="000000" w:themeColor="text1"/>
                <w:sz w:val="20"/>
              </w:rPr>
            </w:pPr>
          </w:p>
        </w:tc>
        <w:tc>
          <w:tcPr>
            <w:tcW w:w="1018" w:type="dxa"/>
          </w:tcPr>
          <w:p w14:paraId="568FC789" w14:textId="77777777" w:rsidR="004B103E" w:rsidRDefault="004B103E">
            <w:pPr>
              <w:pStyle w:val="ConsPlusNormal"/>
              <w:rPr>
                <w:color w:val="000000" w:themeColor="text1"/>
                <w:sz w:val="20"/>
              </w:rPr>
            </w:pPr>
          </w:p>
        </w:tc>
        <w:tc>
          <w:tcPr>
            <w:tcW w:w="987" w:type="dxa"/>
          </w:tcPr>
          <w:p w14:paraId="64E6B094" w14:textId="77777777" w:rsidR="004B103E" w:rsidRDefault="004B103E">
            <w:pPr>
              <w:pStyle w:val="ConsPlusNormal"/>
              <w:rPr>
                <w:color w:val="000000" w:themeColor="text1"/>
                <w:sz w:val="20"/>
              </w:rPr>
            </w:pPr>
          </w:p>
        </w:tc>
      </w:tr>
      <w:tr w:rsidR="004B103E" w14:paraId="7009BEF8" w14:textId="77777777">
        <w:tc>
          <w:tcPr>
            <w:tcW w:w="567" w:type="dxa"/>
          </w:tcPr>
          <w:p w14:paraId="05592B91" w14:textId="77777777" w:rsidR="004B103E" w:rsidRDefault="00000000">
            <w:pPr>
              <w:pStyle w:val="ConsPlusNormal"/>
              <w:rPr>
                <w:color w:val="000000" w:themeColor="text1"/>
                <w:sz w:val="20"/>
              </w:rPr>
            </w:pPr>
            <w:r>
              <w:rPr>
                <w:color w:val="000000" w:themeColor="text1"/>
                <w:sz w:val="20"/>
              </w:rPr>
              <w:t>106</w:t>
            </w:r>
          </w:p>
        </w:tc>
        <w:tc>
          <w:tcPr>
            <w:tcW w:w="849" w:type="dxa"/>
            <w:gridSpan w:val="2"/>
          </w:tcPr>
          <w:p w14:paraId="48E91565" w14:textId="77777777" w:rsidR="004B103E" w:rsidRDefault="00000000">
            <w:pPr>
              <w:pStyle w:val="ConsPlusNormal"/>
              <w:rPr>
                <w:color w:val="000000" w:themeColor="text1"/>
                <w:sz w:val="20"/>
              </w:rPr>
            </w:pPr>
            <w:r>
              <w:rPr>
                <w:color w:val="000000" w:themeColor="text1"/>
                <w:sz w:val="20"/>
              </w:rPr>
              <w:t>810188</w:t>
            </w:r>
          </w:p>
        </w:tc>
        <w:tc>
          <w:tcPr>
            <w:tcW w:w="1595" w:type="dxa"/>
          </w:tcPr>
          <w:p w14:paraId="30E6A01D" w14:textId="77777777" w:rsidR="004B103E" w:rsidRDefault="00000000">
            <w:pPr>
              <w:pStyle w:val="ConsPlusNormal"/>
              <w:rPr>
                <w:color w:val="000000" w:themeColor="text1"/>
                <w:sz w:val="20"/>
              </w:rPr>
            </w:pPr>
            <w:r>
              <w:rPr>
                <w:color w:val="000000" w:themeColor="text1"/>
                <w:sz w:val="20"/>
              </w:rPr>
              <w:t>ООО «Югория-Дент»</w:t>
            </w:r>
          </w:p>
        </w:tc>
        <w:tc>
          <w:tcPr>
            <w:tcW w:w="1409" w:type="dxa"/>
          </w:tcPr>
          <w:p w14:paraId="1A9939A7" w14:textId="77777777" w:rsidR="004B103E" w:rsidRDefault="004B103E">
            <w:pPr>
              <w:pStyle w:val="ConsPlusNormal"/>
              <w:rPr>
                <w:color w:val="000000" w:themeColor="text1"/>
                <w:sz w:val="20"/>
              </w:rPr>
            </w:pPr>
          </w:p>
        </w:tc>
        <w:tc>
          <w:tcPr>
            <w:tcW w:w="1409" w:type="dxa"/>
          </w:tcPr>
          <w:p w14:paraId="0345693A" w14:textId="77777777" w:rsidR="004B103E" w:rsidRDefault="00000000">
            <w:pPr>
              <w:pStyle w:val="ConsPlusNormal"/>
              <w:rPr>
                <w:color w:val="000000" w:themeColor="text1"/>
                <w:sz w:val="20"/>
              </w:rPr>
            </w:pPr>
            <w:r>
              <w:rPr>
                <w:color w:val="000000" w:themeColor="text1"/>
                <w:sz w:val="20"/>
              </w:rPr>
              <w:t>+</w:t>
            </w:r>
          </w:p>
        </w:tc>
        <w:tc>
          <w:tcPr>
            <w:tcW w:w="1456" w:type="dxa"/>
          </w:tcPr>
          <w:p w14:paraId="18E29A55" w14:textId="77777777" w:rsidR="004B103E" w:rsidRDefault="004B103E">
            <w:pPr>
              <w:pStyle w:val="ConsPlusNormal"/>
              <w:rPr>
                <w:color w:val="000000" w:themeColor="text1"/>
                <w:sz w:val="20"/>
              </w:rPr>
            </w:pPr>
          </w:p>
        </w:tc>
        <w:tc>
          <w:tcPr>
            <w:tcW w:w="1391" w:type="dxa"/>
          </w:tcPr>
          <w:p w14:paraId="48477490" w14:textId="77777777" w:rsidR="004B103E" w:rsidRDefault="004B103E">
            <w:pPr>
              <w:pStyle w:val="ConsPlusNormal"/>
              <w:rPr>
                <w:color w:val="000000" w:themeColor="text1"/>
                <w:sz w:val="20"/>
              </w:rPr>
            </w:pPr>
          </w:p>
        </w:tc>
        <w:tc>
          <w:tcPr>
            <w:tcW w:w="1354" w:type="dxa"/>
          </w:tcPr>
          <w:p w14:paraId="784FA64E" w14:textId="77777777" w:rsidR="004B103E" w:rsidRDefault="004B103E">
            <w:pPr>
              <w:pStyle w:val="ConsPlusNormal"/>
              <w:rPr>
                <w:color w:val="000000" w:themeColor="text1"/>
                <w:sz w:val="20"/>
              </w:rPr>
            </w:pPr>
          </w:p>
        </w:tc>
        <w:tc>
          <w:tcPr>
            <w:tcW w:w="1105" w:type="dxa"/>
          </w:tcPr>
          <w:p w14:paraId="22ABF10E" w14:textId="77777777" w:rsidR="004B103E" w:rsidRDefault="004B103E">
            <w:pPr>
              <w:pStyle w:val="ConsPlusNormal"/>
              <w:rPr>
                <w:color w:val="000000" w:themeColor="text1"/>
                <w:sz w:val="20"/>
              </w:rPr>
            </w:pPr>
          </w:p>
        </w:tc>
        <w:tc>
          <w:tcPr>
            <w:tcW w:w="1154" w:type="dxa"/>
          </w:tcPr>
          <w:p w14:paraId="394B5D29" w14:textId="77777777" w:rsidR="004B103E" w:rsidRDefault="004B103E">
            <w:pPr>
              <w:pStyle w:val="ConsPlusNormal"/>
              <w:rPr>
                <w:color w:val="000000" w:themeColor="text1"/>
                <w:sz w:val="20"/>
              </w:rPr>
            </w:pPr>
          </w:p>
        </w:tc>
        <w:tc>
          <w:tcPr>
            <w:tcW w:w="1155" w:type="dxa"/>
          </w:tcPr>
          <w:p w14:paraId="1B41B4C7" w14:textId="77777777" w:rsidR="004B103E" w:rsidRDefault="004B103E">
            <w:pPr>
              <w:pStyle w:val="ConsPlusNormal"/>
              <w:rPr>
                <w:color w:val="000000" w:themeColor="text1"/>
                <w:sz w:val="20"/>
              </w:rPr>
            </w:pPr>
          </w:p>
        </w:tc>
        <w:tc>
          <w:tcPr>
            <w:tcW w:w="1018" w:type="dxa"/>
          </w:tcPr>
          <w:p w14:paraId="42C109B0" w14:textId="77777777" w:rsidR="004B103E" w:rsidRDefault="004B103E">
            <w:pPr>
              <w:pStyle w:val="ConsPlusNormal"/>
              <w:rPr>
                <w:color w:val="000000" w:themeColor="text1"/>
                <w:sz w:val="20"/>
              </w:rPr>
            </w:pPr>
          </w:p>
        </w:tc>
        <w:tc>
          <w:tcPr>
            <w:tcW w:w="987" w:type="dxa"/>
          </w:tcPr>
          <w:p w14:paraId="029D8526" w14:textId="77777777" w:rsidR="004B103E" w:rsidRDefault="004B103E">
            <w:pPr>
              <w:pStyle w:val="ConsPlusNormal"/>
              <w:rPr>
                <w:color w:val="000000" w:themeColor="text1"/>
                <w:sz w:val="20"/>
              </w:rPr>
            </w:pPr>
          </w:p>
        </w:tc>
      </w:tr>
      <w:tr w:rsidR="004B103E" w14:paraId="1E9E964D" w14:textId="77777777">
        <w:tc>
          <w:tcPr>
            <w:tcW w:w="567" w:type="dxa"/>
          </w:tcPr>
          <w:p w14:paraId="40F02AD4" w14:textId="77777777" w:rsidR="004B103E" w:rsidRDefault="00000000">
            <w:pPr>
              <w:pStyle w:val="ConsPlusNormal"/>
              <w:rPr>
                <w:color w:val="000000" w:themeColor="text1"/>
                <w:sz w:val="20"/>
              </w:rPr>
            </w:pPr>
            <w:r>
              <w:rPr>
                <w:color w:val="000000" w:themeColor="text1"/>
                <w:sz w:val="20"/>
              </w:rPr>
              <w:t>107</w:t>
            </w:r>
          </w:p>
        </w:tc>
        <w:tc>
          <w:tcPr>
            <w:tcW w:w="849" w:type="dxa"/>
            <w:gridSpan w:val="2"/>
          </w:tcPr>
          <w:p w14:paraId="58A7E5CC" w14:textId="77777777" w:rsidR="004B103E" w:rsidRDefault="00000000">
            <w:pPr>
              <w:pStyle w:val="ConsPlusNormal"/>
              <w:rPr>
                <w:color w:val="000000" w:themeColor="text1"/>
                <w:sz w:val="20"/>
              </w:rPr>
            </w:pPr>
            <w:r>
              <w:rPr>
                <w:color w:val="000000" w:themeColor="text1"/>
                <w:sz w:val="20"/>
              </w:rPr>
              <w:t>810190</w:t>
            </w:r>
          </w:p>
        </w:tc>
        <w:tc>
          <w:tcPr>
            <w:tcW w:w="1595" w:type="dxa"/>
          </w:tcPr>
          <w:p w14:paraId="3C27BAB2" w14:textId="77777777" w:rsidR="004B103E" w:rsidRDefault="00000000">
            <w:pPr>
              <w:pStyle w:val="ConsPlusNormal"/>
              <w:rPr>
                <w:color w:val="000000" w:themeColor="text1"/>
                <w:sz w:val="20"/>
              </w:rPr>
            </w:pPr>
            <w:r>
              <w:rPr>
                <w:color w:val="000000" w:themeColor="text1"/>
                <w:sz w:val="20"/>
              </w:rPr>
              <w:t>ООО «Дента Плюс»</w:t>
            </w:r>
          </w:p>
        </w:tc>
        <w:tc>
          <w:tcPr>
            <w:tcW w:w="1409" w:type="dxa"/>
          </w:tcPr>
          <w:p w14:paraId="5B32149B" w14:textId="77777777" w:rsidR="004B103E" w:rsidRDefault="004B103E">
            <w:pPr>
              <w:pStyle w:val="ConsPlusNormal"/>
              <w:rPr>
                <w:color w:val="000000" w:themeColor="text1"/>
                <w:sz w:val="20"/>
              </w:rPr>
            </w:pPr>
          </w:p>
        </w:tc>
        <w:tc>
          <w:tcPr>
            <w:tcW w:w="1409" w:type="dxa"/>
          </w:tcPr>
          <w:p w14:paraId="2B4D6543" w14:textId="77777777" w:rsidR="004B103E" w:rsidRDefault="00000000">
            <w:pPr>
              <w:pStyle w:val="ConsPlusNormal"/>
              <w:rPr>
                <w:color w:val="000000" w:themeColor="text1"/>
                <w:sz w:val="20"/>
              </w:rPr>
            </w:pPr>
            <w:r>
              <w:rPr>
                <w:color w:val="000000" w:themeColor="text1"/>
                <w:sz w:val="20"/>
              </w:rPr>
              <w:t>+</w:t>
            </w:r>
          </w:p>
        </w:tc>
        <w:tc>
          <w:tcPr>
            <w:tcW w:w="1456" w:type="dxa"/>
          </w:tcPr>
          <w:p w14:paraId="533284D8" w14:textId="77777777" w:rsidR="004B103E" w:rsidRDefault="004B103E">
            <w:pPr>
              <w:pStyle w:val="ConsPlusNormal"/>
              <w:rPr>
                <w:color w:val="000000" w:themeColor="text1"/>
                <w:sz w:val="20"/>
              </w:rPr>
            </w:pPr>
          </w:p>
        </w:tc>
        <w:tc>
          <w:tcPr>
            <w:tcW w:w="1391" w:type="dxa"/>
          </w:tcPr>
          <w:p w14:paraId="541F3393" w14:textId="77777777" w:rsidR="004B103E" w:rsidRDefault="004B103E">
            <w:pPr>
              <w:pStyle w:val="ConsPlusNormal"/>
              <w:rPr>
                <w:color w:val="000000" w:themeColor="text1"/>
                <w:sz w:val="20"/>
              </w:rPr>
            </w:pPr>
          </w:p>
        </w:tc>
        <w:tc>
          <w:tcPr>
            <w:tcW w:w="1354" w:type="dxa"/>
          </w:tcPr>
          <w:p w14:paraId="4C0A77D3" w14:textId="77777777" w:rsidR="004B103E" w:rsidRDefault="004B103E">
            <w:pPr>
              <w:pStyle w:val="ConsPlusNormal"/>
              <w:rPr>
                <w:color w:val="000000" w:themeColor="text1"/>
                <w:sz w:val="20"/>
              </w:rPr>
            </w:pPr>
          </w:p>
        </w:tc>
        <w:tc>
          <w:tcPr>
            <w:tcW w:w="1105" w:type="dxa"/>
          </w:tcPr>
          <w:p w14:paraId="48A3C94C" w14:textId="77777777" w:rsidR="004B103E" w:rsidRDefault="004B103E">
            <w:pPr>
              <w:pStyle w:val="ConsPlusNormal"/>
              <w:rPr>
                <w:color w:val="000000" w:themeColor="text1"/>
                <w:sz w:val="20"/>
              </w:rPr>
            </w:pPr>
          </w:p>
        </w:tc>
        <w:tc>
          <w:tcPr>
            <w:tcW w:w="1154" w:type="dxa"/>
          </w:tcPr>
          <w:p w14:paraId="4E6E34D0" w14:textId="77777777" w:rsidR="004B103E" w:rsidRDefault="004B103E">
            <w:pPr>
              <w:pStyle w:val="ConsPlusNormal"/>
              <w:rPr>
                <w:color w:val="000000" w:themeColor="text1"/>
                <w:sz w:val="20"/>
              </w:rPr>
            </w:pPr>
          </w:p>
        </w:tc>
        <w:tc>
          <w:tcPr>
            <w:tcW w:w="1155" w:type="dxa"/>
          </w:tcPr>
          <w:p w14:paraId="74ECDEFC" w14:textId="77777777" w:rsidR="004B103E" w:rsidRDefault="004B103E">
            <w:pPr>
              <w:pStyle w:val="ConsPlusNormal"/>
              <w:rPr>
                <w:color w:val="000000" w:themeColor="text1"/>
                <w:sz w:val="20"/>
              </w:rPr>
            </w:pPr>
          </w:p>
        </w:tc>
        <w:tc>
          <w:tcPr>
            <w:tcW w:w="1018" w:type="dxa"/>
          </w:tcPr>
          <w:p w14:paraId="3E335811" w14:textId="77777777" w:rsidR="004B103E" w:rsidRDefault="004B103E">
            <w:pPr>
              <w:pStyle w:val="ConsPlusNormal"/>
              <w:rPr>
                <w:color w:val="000000" w:themeColor="text1"/>
                <w:sz w:val="20"/>
              </w:rPr>
            </w:pPr>
          </w:p>
        </w:tc>
        <w:tc>
          <w:tcPr>
            <w:tcW w:w="987" w:type="dxa"/>
          </w:tcPr>
          <w:p w14:paraId="52C65B04" w14:textId="77777777" w:rsidR="004B103E" w:rsidRDefault="004B103E">
            <w:pPr>
              <w:pStyle w:val="ConsPlusNormal"/>
              <w:rPr>
                <w:color w:val="000000" w:themeColor="text1"/>
                <w:sz w:val="20"/>
              </w:rPr>
            </w:pPr>
          </w:p>
        </w:tc>
      </w:tr>
      <w:tr w:rsidR="004B103E" w14:paraId="59AFFCFF" w14:textId="77777777">
        <w:tc>
          <w:tcPr>
            <w:tcW w:w="567" w:type="dxa"/>
          </w:tcPr>
          <w:p w14:paraId="44F8C663" w14:textId="77777777" w:rsidR="004B103E" w:rsidRDefault="00000000">
            <w:pPr>
              <w:pStyle w:val="ConsPlusNormal"/>
              <w:rPr>
                <w:color w:val="000000" w:themeColor="text1"/>
                <w:sz w:val="20"/>
              </w:rPr>
            </w:pPr>
            <w:r>
              <w:rPr>
                <w:color w:val="000000" w:themeColor="text1"/>
                <w:sz w:val="20"/>
              </w:rPr>
              <w:t>108</w:t>
            </w:r>
          </w:p>
        </w:tc>
        <w:tc>
          <w:tcPr>
            <w:tcW w:w="849" w:type="dxa"/>
            <w:gridSpan w:val="2"/>
          </w:tcPr>
          <w:p w14:paraId="16DFA992" w14:textId="77777777" w:rsidR="004B103E" w:rsidRDefault="00000000">
            <w:pPr>
              <w:pStyle w:val="ConsPlusNormal"/>
              <w:rPr>
                <w:color w:val="000000" w:themeColor="text1"/>
                <w:sz w:val="20"/>
              </w:rPr>
            </w:pPr>
            <w:r>
              <w:rPr>
                <w:color w:val="000000" w:themeColor="text1"/>
                <w:sz w:val="20"/>
              </w:rPr>
              <w:t>810198</w:t>
            </w:r>
          </w:p>
        </w:tc>
        <w:tc>
          <w:tcPr>
            <w:tcW w:w="1595" w:type="dxa"/>
          </w:tcPr>
          <w:p w14:paraId="1D790535" w14:textId="77777777" w:rsidR="004B103E" w:rsidRDefault="00000000">
            <w:pPr>
              <w:pStyle w:val="ConsPlusNormal"/>
              <w:rPr>
                <w:color w:val="000000" w:themeColor="text1"/>
                <w:sz w:val="20"/>
              </w:rPr>
            </w:pPr>
            <w:r>
              <w:rPr>
                <w:color w:val="000000" w:themeColor="text1"/>
                <w:sz w:val="20"/>
              </w:rPr>
              <w:t>ООО «Дента-М»</w:t>
            </w:r>
          </w:p>
        </w:tc>
        <w:tc>
          <w:tcPr>
            <w:tcW w:w="1409" w:type="dxa"/>
          </w:tcPr>
          <w:p w14:paraId="46C97A73" w14:textId="77777777" w:rsidR="004B103E" w:rsidRDefault="004B103E">
            <w:pPr>
              <w:pStyle w:val="ConsPlusNormal"/>
              <w:rPr>
                <w:color w:val="000000" w:themeColor="text1"/>
                <w:sz w:val="20"/>
              </w:rPr>
            </w:pPr>
          </w:p>
        </w:tc>
        <w:tc>
          <w:tcPr>
            <w:tcW w:w="1409" w:type="dxa"/>
          </w:tcPr>
          <w:p w14:paraId="3A6B7075" w14:textId="77777777" w:rsidR="004B103E" w:rsidRDefault="00000000">
            <w:pPr>
              <w:pStyle w:val="ConsPlusNormal"/>
              <w:rPr>
                <w:color w:val="000000" w:themeColor="text1"/>
                <w:sz w:val="20"/>
              </w:rPr>
            </w:pPr>
            <w:r>
              <w:rPr>
                <w:color w:val="000000" w:themeColor="text1"/>
                <w:sz w:val="20"/>
              </w:rPr>
              <w:t>+</w:t>
            </w:r>
          </w:p>
        </w:tc>
        <w:tc>
          <w:tcPr>
            <w:tcW w:w="1456" w:type="dxa"/>
          </w:tcPr>
          <w:p w14:paraId="46C61ACF" w14:textId="77777777" w:rsidR="004B103E" w:rsidRDefault="004B103E">
            <w:pPr>
              <w:pStyle w:val="ConsPlusNormal"/>
              <w:rPr>
                <w:color w:val="000000" w:themeColor="text1"/>
                <w:sz w:val="20"/>
              </w:rPr>
            </w:pPr>
          </w:p>
        </w:tc>
        <w:tc>
          <w:tcPr>
            <w:tcW w:w="1391" w:type="dxa"/>
          </w:tcPr>
          <w:p w14:paraId="38FF5D07" w14:textId="77777777" w:rsidR="004B103E" w:rsidRDefault="004B103E">
            <w:pPr>
              <w:pStyle w:val="ConsPlusNormal"/>
              <w:rPr>
                <w:color w:val="000000" w:themeColor="text1"/>
                <w:sz w:val="20"/>
              </w:rPr>
            </w:pPr>
          </w:p>
        </w:tc>
        <w:tc>
          <w:tcPr>
            <w:tcW w:w="1354" w:type="dxa"/>
          </w:tcPr>
          <w:p w14:paraId="37A0A99D" w14:textId="77777777" w:rsidR="004B103E" w:rsidRDefault="004B103E">
            <w:pPr>
              <w:pStyle w:val="ConsPlusNormal"/>
              <w:rPr>
                <w:color w:val="000000" w:themeColor="text1"/>
                <w:sz w:val="20"/>
              </w:rPr>
            </w:pPr>
          </w:p>
        </w:tc>
        <w:tc>
          <w:tcPr>
            <w:tcW w:w="1105" w:type="dxa"/>
          </w:tcPr>
          <w:p w14:paraId="2997BE3C" w14:textId="77777777" w:rsidR="004B103E" w:rsidRDefault="004B103E">
            <w:pPr>
              <w:pStyle w:val="ConsPlusNormal"/>
              <w:rPr>
                <w:color w:val="000000" w:themeColor="text1"/>
                <w:sz w:val="20"/>
              </w:rPr>
            </w:pPr>
          </w:p>
        </w:tc>
        <w:tc>
          <w:tcPr>
            <w:tcW w:w="1154" w:type="dxa"/>
          </w:tcPr>
          <w:p w14:paraId="3D69C13D" w14:textId="77777777" w:rsidR="004B103E" w:rsidRDefault="004B103E">
            <w:pPr>
              <w:pStyle w:val="ConsPlusNormal"/>
              <w:rPr>
                <w:color w:val="000000" w:themeColor="text1"/>
                <w:sz w:val="20"/>
              </w:rPr>
            </w:pPr>
          </w:p>
        </w:tc>
        <w:tc>
          <w:tcPr>
            <w:tcW w:w="1155" w:type="dxa"/>
          </w:tcPr>
          <w:p w14:paraId="1D2718E7" w14:textId="77777777" w:rsidR="004B103E" w:rsidRDefault="004B103E">
            <w:pPr>
              <w:pStyle w:val="ConsPlusNormal"/>
              <w:rPr>
                <w:color w:val="000000" w:themeColor="text1"/>
                <w:sz w:val="20"/>
              </w:rPr>
            </w:pPr>
          </w:p>
        </w:tc>
        <w:tc>
          <w:tcPr>
            <w:tcW w:w="1018" w:type="dxa"/>
          </w:tcPr>
          <w:p w14:paraId="7FF3244A" w14:textId="77777777" w:rsidR="004B103E" w:rsidRDefault="004B103E">
            <w:pPr>
              <w:pStyle w:val="ConsPlusNormal"/>
              <w:rPr>
                <w:color w:val="000000" w:themeColor="text1"/>
                <w:sz w:val="20"/>
              </w:rPr>
            </w:pPr>
          </w:p>
        </w:tc>
        <w:tc>
          <w:tcPr>
            <w:tcW w:w="987" w:type="dxa"/>
          </w:tcPr>
          <w:p w14:paraId="2DC42AF0" w14:textId="77777777" w:rsidR="004B103E" w:rsidRDefault="004B103E">
            <w:pPr>
              <w:pStyle w:val="ConsPlusNormal"/>
              <w:rPr>
                <w:color w:val="000000" w:themeColor="text1"/>
                <w:sz w:val="20"/>
              </w:rPr>
            </w:pPr>
          </w:p>
        </w:tc>
      </w:tr>
      <w:tr w:rsidR="004B103E" w14:paraId="5729762F" w14:textId="77777777">
        <w:tc>
          <w:tcPr>
            <w:tcW w:w="567" w:type="dxa"/>
          </w:tcPr>
          <w:p w14:paraId="4F89AB3C" w14:textId="77777777" w:rsidR="004B103E" w:rsidRDefault="00000000">
            <w:pPr>
              <w:pStyle w:val="ConsPlusNormal"/>
              <w:rPr>
                <w:color w:val="000000" w:themeColor="text1"/>
                <w:sz w:val="20"/>
              </w:rPr>
            </w:pPr>
            <w:r>
              <w:rPr>
                <w:color w:val="000000" w:themeColor="text1"/>
                <w:sz w:val="20"/>
              </w:rPr>
              <w:t>109</w:t>
            </w:r>
          </w:p>
        </w:tc>
        <w:tc>
          <w:tcPr>
            <w:tcW w:w="849" w:type="dxa"/>
            <w:gridSpan w:val="2"/>
          </w:tcPr>
          <w:p w14:paraId="6F7B0C83" w14:textId="77777777" w:rsidR="004B103E" w:rsidRDefault="00000000">
            <w:pPr>
              <w:pStyle w:val="ConsPlusNormal"/>
              <w:rPr>
                <w:color w:val="000000" w:themeColor="text1"/>
                <w:sz w:val="20"/>
              </w:rPr>
            </w:pPr>
            <w:r>
              <w:rPr>
                <w:color w:val="000000" w:themeColor="text1"/>
                <w:sz w:val="20"/>
              </w:rPr>
              <w:t>810231</w:t>
            </w:r>
          </w:p>
        </w:tc>
        <w:tc>
          <w:tcPr>
            <w:tcW w:w="1595" w:type="dxa"/>
          </w:tcPr>
          <w:p w14:paraId="5E9BF71F" w14:textId="77777777" w:rsidR="004B103E" w:rsidRDefault="00000000">
            <w:pPr>
              <w:pStyle w:val="ConsPlusNormal"/>
              <w:rPr>
                <w:color w:val="000000" w:themeColor="text1"/>
                <w:sz w:val="20"/>
              </w:rPr>
            </w:pPr>
            <w:r>
              <w:rPr>
                <w:color w:val="000000" w:themeColor="text1"/>
                <w:sz w:val="20"/>
              </w:rPr>
              <w:t>ООО «Стоматологическая компания «Дентал-С»</w:t>
            </w:r>
          </w:p>
        </w:tc>
        <w:tc>
          <w:tcPr>
            <w:tcW w:w="1409" w:type="dxa"/>
          </w:tcPr>
          <w:p w14:paraId="20645214" w14:textId="77777777" w:rsidR="004B103E" w:rsidRDefault="004B103E">
            <w:pPr>
              <w:pStyle w:val="ConsPlusNormal"/>
              <w:rPr>
                <w:color w:val="000000" w:themeColor="text1"/>
                <w:sz w:val="20"/>
              </w:rPr>
            </w:pPr>
          </w:p>
        </w:tc>
        <w:tc>
          <w:tcPr>
            <w:tcW w:w="1409" w:type="dxa"/>
          </w:tcPr>
          <w:p w14:paraId="43AD9FBC" w14:textId="77777777" w:rsidR="004B103E" w:rsidRDefault="00000000">
            <w:pPr>
              <w:pStyle w:val="ConsPlusNormal"/>
              <w:rPr>
                <w:color w:val="000000" w:themeColor="text1"/>
                <w:sz w:val="20"/>
              </w:rPr>
            </w:pPr>
            <w:r>
              <w:rPr>
                <w:color w:val="000000" w:themeColor="text1"/>
                <w:sz w:val="20"/>
              </w:rPr>
              <w:t>+</w:t>
            </w:r>
          </w:p>
        </w:tc>
        <w:tc>
          <w:tcPr>
            <w:tcW w:w="1456" w:type="dxa"/>
          </w:tcPr>
          <w:p w14:paraId="76D5BA4C" w14:textId="77777777" w:rsidR="004B103E" w:rsidRDefault="004B103E">
            <w:pPr>
              <w:pStyle w:val="ConsPlusNormal"/>
              <w:rPr>
                <w:color w:val="000000" w:themeColor="text1"/>
                <w:sz w:val="20"/>
              </w:rPr>
            </w:pPr>
          </w:p>
        </w:tc>
        <w:tc>
          <w:tcPr>
            <w:tcW w:w="1391" w:type="dxa"/>
          </w:tcPr>
          <w:p w14:paraId="0058EEFF" w14:textId="77777777" w:rsidR="004B103E" w:rsidRDefault="004B103E">
            <w:pPr>
              <w:pStyle w:val="ConsPlusNormal"/>
              <w:rPr>
                <w:color w:val="000000" w:themeColor="text1"/>
                <w:sz w:val="20"/>
              </w:rPr>
            </w:pPr>
          </w:p>
        </w:tc>
        <w:tc>
          <w:tcPr>
            <w:tcW w:w="1354" w:type="dxa"/>
          </w:tcPr>
          <w:p w14:paraId="6ED56A00" w14:textId="77777777" w:rsidR="004B103E" w:rsidRDefault="004B103E">
            <w:pPr>
              <w:pStyle w:val="ConsPlusNormal"/>
              <w:rPr>
                <w:color w:val="000000" w:themeColor="text1"/>
                <w:sz w:val="20"/>
              </w:rPr>
            </w:pPr>
          </w:p>
        </w:tc>
        <w:tc>
          <w:tcPr>
            <w:tcW w:w="1105" w:type="dxa"/>
          </w:tcPr>
          <w:p w14:paraId="0C507924" w14:textId="77777777" w:rsidR="004B103E" w:rsidRDefault="004B103E">
            <w:pPr>
              <w:pStyle w:val="ConsPlusNormal"/>
              <w:rPr>
                <w:color w:val="000000" w:themeColor="text1"/>
                <w:sz w:val="20"/>
              </w:rPr>
            </w:pPr>
          </w:p>
        </w:tc>
        <w:tc>
          <w:tcPr>
            <w:tcW w:w="1154" w:type="dxa"/>
          </w:tcPr>
          <w:p w14:paraId="0644149A" w14:textId="77777777" w:rsidR="004B103E" w:rsidRDefault="004B103E">
            <w:pPr>
              <w:pStyle w:val="ConsPlusNormal"/>
              <w:rPr>
                <w:color w:val="000000" w:themeColor="text1"/>
                <w:sz w:val="20"/>
              </w:rPr>
            </w:pPr>
          </w:p>
        </w:tc>
        <w:tc>
          <w:tcPr>
            <w:tcW w:w="1155" w:type="dxa"/>
          </w:tcPr>
          <w:p w14:paraId="7CD70619" w14:textId="77777777" w:rsidR="004B103E" w:rsidRDefault="004B103E">
            <w:pPr>
              <w:pStyle w:val="ConsPlusNormal"/>
              <w:rPr>
                <w:color w:val="000000" w:themeColor="text1"/>
                <w:sz w:val="20"/>
              </w:rPr>
            </w:pPr>
          </w:p>
        </w:tc>
        <w:tc>
          <w:tcPr>
            <w:tcW w:w="1018" w:type="dxa"/>
          </w:tcPr>
          <w:p w14:paraId="6011E916" w14:textId="77777777" w:rsidR="004B103E" w:rsidRDefault="004B103E">
            <w:pPr>
              <w:pStyle w:val="ConsPlusNormal"/>
              <w:rPr>
                <w:color w:val="000000" w:themeColor="text1"/>
                <w:sz w:val="20"/>
              </w:rPr>
            </w:pPr>
          </w:p>
        </w:tc>
        <w:tc>
          <w:tcPr>
            <w:tcW w:w="987" w:type="dxa"/>
          </w:tcPr>
          <w:p w14:paraId="2A27E283" w14:textId="77777777" w:rsidR="004B103E" w:rsidRDefault="004B103E">
            <w:pPr>
              <w:pStyle w:val="ConsPlusNormal"/>
              <w:rPr>
                <w:color w:val="000000" w:themeColor="text1"/>
                <w:sz w:val="20"/>
              </w:rPr>
            </w:pPr>
          </w:p>
        </w:tc>
      </w:tr>
      <w:tr w:rsidR="004B103E" w14:paraId="46163640" w14:textId="77777777">
        <w:tc>
          <w:tcPr>
            <w:tcW w:w="567" w:type="dxa"/>
          </w:tcPr>
          <w:p w14:paraId="6CA7C48F" w14:textId="77777777" w:rsidR="004B103E" w:rsidRDefault="00000000">
            <w:pPr>
              <w:pStyle w:val="ConsPlusNormal"/>
              <w:rPr>
                <w:color w:val="000000" w:themeColor="text1"/>
                <w:sz w:val="20"/>
              </w:rPr>
            </w:pPr>
            <w:r>
              <w:rPr>
                <w:color w:val="000000" w:themeColor="text1"/>
                <w:sz w:val="20"/>
              </w:rPr>
              <w:t>110</w:t>
            </w:r>
          </w:p>
        </w:tc>
        <w:tc>
          <w:tcPr>
            <w:tcW w:w="849" w:type="dxa"/>
            <w:gridSpan w:val="2"/>
          </w:tcPr>
          <w:p w14:paraId="7B2C99D5" w14:textId="77777777" w:rsidR="004B103E" w:rsidRDefault="00000000">
            <w:pPr>
              <w:pStyle w:val="ConsPlusNormal"/>
              <w:rPr>
                <w:color w:val="000000" w:themeColor="text1"/>
                <w:sz w:val="20"/>
              </w:rPr>
            </w:pPr>
            <w:r>
              <w:rPr>
                <w:color w:val="000000" w:themeColor="text1"/>
                <w:sz w:val="20"/>
              </w:rPr>
              <w:t>810249</w:t>
            </w:r>
          </w:p>
        </w:tc>
        <w:tc>
          <w:tcPr>
            <w:tcW w:w="1595" w:type="dxa"/>
          </w:tcPr>
          <w:p w14:paraId="79167231" w14:textId="77777777" w:rsidR="004B103E" w:rsidRDefault="00000000">
            <w:pPr>
              <w:pStyle w:val="ConsPlusNormal"/>
              <w:rPr>
                <w:color w:val="000000" w:themeColor="text1"/>
                <w:sz w:val="20"/>
              </w:rPr>
            </w:pPr>
            <w:r>
              <w:rPr>
                <w:color w:val="000000" w:themeColor="text1"/>
                <w:sz w:val="20"/>
              </w:rPr>
              <w:t>ООО «Гарант»</w:t>
            </w:r>
          </w:p>
        </w:tc>
        <w:tc>
          <w:tcPr>
            <w:tcW w:w="1409" w:type="dxa"/>
          </w:tcPr>
          <w:p w14:paraId="6D27BEB4" w14:textId="77777777" w:rsidR="004B103E" w:rsidRDefault="004B103E">
            <w:pPr>
              <w:pStyle w:val="ConsPlusNormal"/>
              <w:rPr>
                <w:color w:val="000000" w:themeColor="text1"/>
                <w:sz w:val="20"/>
              </w:rPr>
            </w:pPr>
          </w:p>
        </w:tc>
        <w:tc>
          <w:tcPr>
            <w:tcW w:w="1409" w:type="dxa"/>
          </w:tcPr>
          <w:p w14:paraId="28CBF7CD" w14:textId="77777777" w:rsidR="004B103E" w:rsidRDefault="00000000">
            <w:pPr>
              <w:pStyle w:val="ConsPlusNormal"/>
              <w:rPr>
                <w:color w:val="000000" w:themeColor="text1"/>
                <w:sz w:val="20"/>
              </w:rPr>
            </w:pPr>
            <w:r>
              <w:rPr>
                <w:color w:val="000000" w:themeColor="text1"/>
                <w:sz w:val="20"/>
              </w:rPr>
              <w:t>+</w:t>
            </w:r>
          </w:p>
        </w:tc>
        <w:tc>
          <w:tcPr>
            <w:tcW w:w="1456" w:type="dxa"/>
          </w:tcPr>
          <w:p w14:paraId="33EE496B" w14:textId="77777777" w:rsidR="004B103E" w:rsidRDefault="004B103E">
            <w:pPr>
              <w:pStyle w:val="ConsPlusNormal"/>
              <w:rPr>
                <w:color w:val="000000" w:themeColor="text1"/>
                <w:sz w:val="20"/>
              </w:rPr>
            </w:pPr>
          </w:p>
        </w:tc>
        <w:tc>
          <w:tcPr>
            <w:tcW w:w="1391" w:type="dxa"/>
          </w:tcPr>
          <w:p w14:paraId="57834E75" w14:textId="77777777" w:rsidR="004B103E" w:rsidRDefault="004B103E">
            <w:pPr>
              <w:pStyle w:val="ConsPlusNormal"/>
              <w:rPr>
                <w:color w:val="000000" w:themeColor="text1"/>
                <w:sz w:val="20"/>
              </w:rPr>
            </w:pPr>
          </w:p>
        </w:tc>
        <w:tc>
          <w:tcPr>
            <w:tcW w:w="1354" w:type="dxa"/>
          </w:tcPr>
          <w:p w14:paraId="6365CE5F" w14:textId="77777777" w:rsidR="004B103E" w:rsidRDefault="004B103E">
            <w:pPr>
              <w:pStyle w:val="ConsPlusNormal"/>
              <w:rPr>
                <w:color w:val="000000" w:themeColor="text1"/>
                <w:sz w:val="20"/>
              </w:rPr>
            </w:pPr>
          </w:p>
        </w:tc>
        <w:tc>
          <w:tcPr>
            <w:tcW w:w="1105" w:type="dxa"/>
          </w:tcPr>
          <w:p w14:paraId="53AAF39E" w14:textId="77777777" w:rsidR="004B103E" w:rsidRDefault="004B103E">
            <w:pPr>
              <w:pStyle w:val="ConsPlusNormal"/>
              <w:rPr>
                <w:color w:val="000000" w:themeColor="text1"/>
                <w:sz w:val="20"/>
              </w:rPr>
            </w:pPr>
          </w:p>
        </w:tc>
        <w:tc>
          <w:tcPr>
            <w:tcW w:w="1154" w:type="dxa"/>
          </w:tcPr>
          <w:p w14:paraId="6050DDD2" w14:textId="77777777" w:rsidR="004B103E" w:rsidRDefault="004B103E">
            <w:pPr>
              <w:pStyle w:val="ConsPlusNormal"/>
              <w:rPr>
                <w:color w:val="000000" w:themeColor="text1"/>
                <w:sz w:val="20"/>
              </w:rPr>
            </w:pPr>
          </w:p>
        </w:tc>
        <w:tc>
          <w:tcPr>
            <w:tcW w:w="1155" w:type="dxa"/>
          </w:tcPr>
          <w:p w14:paraId="195AB0EF" w14:textId="77777777" w:rsidR="004B103E" w:rsidRDefault="004B103E">
            <w:pPr>
              <w:pStyle w:val="ConsPlusNormal"/>
              <w:rPr>
                <w:color w:val="000000" w:themeColor="text1"/>
                <w:sz w:val="20"/>
              </w:rPr>
            </w:pPr>
          </w:p>
        </w:tc>
        <w:tc>
          <w:tcPr>
            <w:tcW w:w="1018" w:type="dxa"/>
          </w:tcPr>
          <w:p w14:paraId="47428D07" w14:textId="77777777" w:rsidR="004B103E" w:rsidRDefault="004B103E">
            <w:pPr>
              <w:pStyle w:val="ConsPlusNormal"/>
              <w:rPr>
                <w:color w:val="000000" w:themeColor="text1"/>
                <w:sz w:val="20"/>
              </w:rPr>
            </w:pPr>
          </w:p>
        </w:tc>
        <w:tc>
          <w:tcPr>
            <w:tcW w:w="987" w:type="dxa"/>
          </w:tcPr>
          <w:p w14:paraId="5F2914F7" w14:textId="77777777" w:rsidR="004B103E" w:rsidRDefault="004B103E">
            <w:pPr>
              <w:pStyle w:val="ConsPlusNormal"/>
              <w:rPr>
                <w:color w:val="000000" w:themeColor="text1"/>
                <w:sz w:val="20"/>
              </w:rPr>
            </w:pPr>
          </w:p>
        </w:tc>
      </w:tr>
      <w:tr w:rsidR="004B103E" w14:paraId="6078C35A" w14:textId="77777777">
        <w:tc>
          <w:tcPr>
            <w:tcW w:w="567" w:type="dxa"/>
          </w:tcPr>
          <w:p w14:paraId="5D2C0C04" w14:textId="77777777" w:rsidR="004B103E" w:rsidRDefault="00000000">
            <w:pPr>
              <w:pStyle w:val="ConsPlusNormal"/>
              <w:rPr>
                <w:color w:val="000000" w:themeColor="text1"/>
                <w:sz w:val="20"/>
              </w:rPr>
            </w:pPr>
            <w:r>
              <w:rPr>
                <w:color w:val="000000" w:themeColor="text1"/>
                <w:sz w:val="20"/>
              </w:rPr>
              <w:t>111</w:t>
            </w:r>
          </w:p>
        </w:tc>
        <w:tc>
          <w:tcPr>
            <w:tcW w:w="849" w:type="dxa"/>
            <w:gridSpan w:val="2"/>
          </w:tcPr>
          <w:p w14:paraId="7DD5DC54" w14:textId="77777777" w:rsidR="004B103E" w:rsidRDefault="00000000">
            <w:pPr>
              <w:pStyle w:val="ConsPlusNormal"/>
              <w:rPr>
                <w:color w:val="000000" w:themeColor="text1"/>
                <w:sz w:val="20"/>
              </w:rPr>
            </w:pPr>
            <w:r>
              <w:rPr>
                <w:color w:val="000000" w:themeColor="text1"/>
                <w:sz w:val="20"/>
              </w:rPr>
              <w:t>810258</w:t>
            </w:r>
          </w:p>
        </w:tc>
        <w:tc>
          <w:tcPr>
            <w:tcW w:w="1595" w:type="dxa"/>
          </w:tcPr>
          <w:p w14:paraId="10726B6B" w14:textId="77777777" w:rsidR="004B103E" w:rsidRDefault="00000000">
            <w:pPr>
              <w:pStyle w:val="ConsPlusNormal"/>
              <w:rPr>
                <w:color w:val="000000" w:themeColor="text1"/>
                <w:sz w:val="20"/>
              </w:rPr>
            </w:pPr>
            <w:r>
              <w:rPr>
                <w:color w:val="000000" w:themeColor="text1"/>
                <w:sz w:val="20"/>
              </w:rPr>
              <w:t>ООО «МРТ-Эксперт Сургут»</w:t>
            </w:r>
          </w:p>
        </w:tc>
        <w:tc>
          <w:tcPr>
            <w:tcW w:w="1409" w:type="dxa"/>
          </w:tcPr>
          <w:p w14:paraId="108FA6BD" w14:textId="77777777" w:rsidR="004B103E" w:rsidRDefault="004B103E">
            <w:pPr>
              <w:pStyle w:val="ConsPlusNormal"/>
              <w:rPr>
                <w:color w:val="000000" w:themeColor="text1"/>
                <w:sz w:val="20"/>
              </w:rPr>
            </w:pPr>
          </w:p>
        </w:tc>
        <w:tc>
          <w:tcPr>
            <w:tcW w:w="1409" w:type="dxa"/>
          </w:tcPr>
          <w:p w14:paraId="71FC6358" w14:textId="77777777" w:rsidR="004B103E" w:rsidRDefault="00000000">
            <w:pPr>
              <w:pStyle w:val="ConsPlusNormal"/>
              <w:rPr>
                <w:color w:val="000000" w:themeColor="text1"/>
                <w:sz w:val="20"/>
              </w:rPr>
            </w:pPr>
            <w:r>
              <w:rPr>
                <w:color w:val="000000" w:themeColor="text1"/>
                <w:sz w:val="20"/>
              </w:rPr>
              <w:t>+</w:t>
            </w:r>
          </w:p>
        </w:tc>
        <w:tc>
          <w:tcPr>
            <w:tcW w:w="1456" w:type="dxa"/>
          </w:tcPr>
          <w:p w14:paraId="7A7C1A21" w14:textId="77777777" w:rsidR="004B103E" w:rsidRDefault="004B103E">
            <w:pPr>
              <w:pStyle w:val="ConsPlusNormal"/>
              <w:rPr>
                <w:color w:val="000000" w:themeColor="text1"/>
                <w:sz w:val="20"/>
              </w:rPr>
            </w:pPr>
          </w:p>
        </w:tc>
        <w:tc>
          <w:tcPr>
            <w:tcW w:w="1391" w:type="dxa"/>
          </w:tcPr>
          <w:p w14:paraId="06036B3D" w14:textId="77777777" w:rsidR="004B103E" w:rsidRDefault="004B103E">
            <w:pPr>
              <w:pStyle w:val="ConsPlusNormal"/>
              <w:rPr>
                <w:color w:val="000000" w:themeColor="text1"/>
                <w:sz w:val="20"/>
              </w:rPr>
            </w:pPr>
          </w:p>
        </w:tc>
        <w:tc>
          <w:tcPr>
            <w:tcW w:w="1354" w:type="dxa"/>
          </w:tcPr>
          <w:p w14:paraId="4C35B164" w14:textId="77777777" w:rsidR="004B103E" w:rsidRDefault="004B103E">
            <w:pPr>
              <w:pStyle w:val="ConsPlusNormal"/>
              <w:rPr>
                <w:color w:val="000000" w:themeColor="text1"/>
                <w:sz w:val="20"/>
              </w:rPr>
            </w:pPr>
          </w:p>
        </w:tc>
        <w:tc>
          <w:tcPr>
            <w:tcW w:w="1105" w:type="dxa"/>
          </w:tcPr>
          <w:p w14:paraId="42E325F1" w14:textId="77777777" w:rsidR="004B103E" w:rsidRDefault="004B103E">
            <w:pPr>
              <w:pStyle w:val="ConsPlusNormal"/>
              <w:rPr>
                <w:color w:val="000000" w:themeColor="text1"/>
                <w:sz w:val="20"/>
              </w:rPr>
            </w:pPr>
          </w:p>
        </w:tc>
        <w:tc>
          <w:tcPr>
            <w:tcW w:w="1154" w:type="dxa"/>
          </w:tcPr>
          <w:p w14:paraId="1F335583" w14:textId="77777777" w:rsidR="004B103E" w:rsidRDefault="004B103E">
            <w:pPr>
              <w:pStyle w:val="ConsPlusNormal"/>
              <w:rPr>
                <w:color w:val="000000" w:themeColor="text1"/>
                <w:sz w:val="20"/>
              </w:rPr>
            </w:pPr>
          </w:p>
        </w:tc>
        <w:tc>
          <w:tcPr>
            <w:tcW w:w="1155" w:type="dxa"/>
          </w:tcPr>
          <w:p w14:paraId="0F643698" w14:textId="77777777" w:rsidR="004B103E" w:rsidRDefault="004B103E">
            <w:pPr>
              <w:pStyle w:val="ConsPlusNormal"/>
              <w:rPr>
                <w:color w:val="000000" w:themeColor="text1"/>
                <w:sz w:val="20"/>
              </w:rPr>
            </w:pPr>
          </w:p>
        </w:tc>
        <w:tc>
          <w:tcPr>
            <w:tcW w:w="1018" w:type="dxa"/>
          </w:tcPr>
          <w:p w14:paraId="128F1AF2" w14:textId="77777777" w:rsidR="004B103E" w:rsidRDefault="004B103E">
            <w:pPr>
              <w:pStyle w:val="ConsPlusNormal"/>
              <w:rPr>
                <w:color w:val="000000" w:themeColor="text1"/>
                <w:sz w:val="20"/>
              </w:rPr>
            </w:pPr>
          </w:p>
        </w:tc>
        <w:tc>
          <w:tcPr>
            <w:tcW w:w="987" w:type="dxa"/>
          </w:tcPr>
          <w:p w14:paraId="17097275" w14:textId="77777777" w:rsidR="004B103E" w:rsidRDefault="004B103E">
            <w:pPr>
              <w:pStyle w:val="ConsPlusNormal"/>
              <w:rPr>
                <w:color w:val="000000" w:themeColor="text1"/>
                <w:sz w:val="20"/>
              </w:rPr>
            </w:pPr>
          </w:p>
        </w:tc>
      </w:tr>
      <w:tr w:rsidR="004B103E" w14:paraId="4A0AFF5A" w14:textId="77777777">
        <w:tc>
          <w:tcPr>
            <w:tcW w:w="567" w:type="dxa"/>
          </w:tcPr>
          <w:p w14:paraId="13EB2D2A" w14:textId="77777777" w:rsidR="004B103E" w:rsidRDefault="00000000">
            <w:pPr>
              <w:pStyle w:val="ConsPlusNormal"/>
              <w:rPr>
                <w:color w:val="000000" w:themeColor="text1"/>
                <w:sz w:val="20"/>
              </w:rPr>
            </w:pPr>
            <w:r>
              <w:rPr>
                <w:color w:val="000000" w:themeColor="text1"/>
                <w:sz w:val="20"/>
              </w:rPr>
              <w:t>112</w:t>
            </w:r>
          </w:p>
        </w:tc>
        <w:tc>
          <w:tcPr>
            <w:tcW w:w="849" w:type="dxa"/>
            <w:gridSpan w:val="2"/>
          </w:tcPr>
          <w:p w14:paraId="40305317" w14:textId="77777777" w:rsidR="004B103E" w:rsidRDefault="00000000">
            <w:pPr>
              <w:pStyle w:val="ConsPlusNormal"/>
              <w:rPr>
                <w:color w:val="000000" w:themeColor="text1"/>
                <w:sz w:val="20"/>
              </w:rPr>
            </w:pPr>
            <w:r>
              <w:rPr>
                <w:color w:val="000000" w:themeColor="text1"/>
                <w:sz w:val="20"/>
              </w:rPr>
              <w:t>810315</w:t>
            </w:r>
          </w:p>
        </w:tc>
        <w:tc>
          <w:tcPr>
            <w:tcW w:w="1595" w:type="dxa"/>
          </w:tcPr>
          <w:p w14:paraId="18F060FD" w14:textId="77777777" w:rsidR="004B103E" w:rsidRDefault="00000000">
            <w:pPr>
              <w:pStyle w:val="ConsPlusNormal"/>
              <w:rPr>
                <w:color w:val="000000" w:themeColor="text1"/>
                <w:sz w:val="20"/>
              </w:rPr>
            </w:pPr>
            <w:r>
              <w:rPr>
                <w:color w:val="000000" w:themeColor="text1"/>
                <w:sz w:val="20"/>
              </w:rPr>
              <w:t>ООО МЦ «Наджа-Мед»</w:t>
            </w:r>
          </w:p>
        </w:tc>
        <w:tc>
          <w:tcPr>
            <w:tcW w:w="1409" w:type="dxa"/>
          </w:tcPr>
          <w:p w14:paraId="58C59643" w14:textId="77777777" w:rsidR="004B103E" w:rsidRDefault="004B103E">
            <w:pPr>
              <w:pStyle w:val="ConsPlusNormal"/>
              <w:rPr>
                <w:color w:val="000000" w:themeColor="text1"/>
                <w:sz w:val="20"/>
              </w:rPr>
            </w:pPr>
          </w:p>
        </w:tc>
        <w:tc>
          <w:tcPr>
            <w:tcW w:w="1409" w:type="dxa"/>
          </w:tcPr>
          <w:p w14:paraId="2F2265B4" w14:textId="77777777" w:rsidR="004B103E" w:rsidRDefault="00000000">
            <w:pPr>
              <w:pStyle w:val="ConsPlusNormal"/>
              <w:rPr>
                <w:color w:val="000000" w:themeColor="text1"/>
                <w:sz w:val="20"/>
              </w:rPr>
            </w:pPr>
            <w:r>
              <w:rPr>
                <w:color w:val="000000" w:themeColor="text1"/>
                <w:sz w:val="20"/>
              </w:rPr>
              <w:t>+</w:t>
            </w:r>
          </w:p>
        </w:tc>
        <w:tc>
          <w:tcPr>
            <w:tcW w:w="1456" w:type="dxa"/>
          </w:tcPr>
          <w:p w14:paraId="55A46A4E" w14:textId="77777777" w:rsidR="004B103E" w:rsidRDefault="004B103E">
            <w:pPr>
              <w:pStyle w:val="ConsPlusNormal"/>
              <w:rPr>
                <w:color w:val="000000" w:themeColor="text1"/>
                <w:sz w:val="20"/>
              </w:rPr>
            </w:pPr>
          </w:p>
        </w:tc>
        <w:tc>
          <w:tcPr>
            <w:tcW w:w="1391" w:type="dxa"/>
          </w:tcPr>
          <w:p w14:paraId="1F8F09DB" w14:textId="77777777" w:rsidR="004B103E" w:rsidRDefault="004B103E">
            <w:pPr>
              <w:pStyle w:val="ConsPlusNormal"/>
              <w:rPr>
                <w:color w:val="000000" w:themeColor="text1"/>
                <w:sz w:val="20"/>
              </w:rPr>
            </w:pPr>
          </w:p>
        </w:tc>
        <w:tc>
          <w:tcPr>
            <w:tcW w:w="1354" w:type="dxa"/>
          </w:tcPr>
          <w:p w14:paraId="4D79D007" w14:textId="77777777" w:rsidR="004B103E" w:rsidRDefault="004B103E">
            <w:pPr>
              <w:pStyle w:val="ConsPlusNormal"/>
              <w:rPr>
                <w:color w:val="000000" w:themeColor="text1"/>
                <w:sz w:val="20"/>
              </w:rPr>
            </w:pPr>
          </w:p>
        </w:tc>
        <w:tc>
          <w:tcPr>
            <w:tcW w:w="1105" w:type="dxa"/>
          </w:tcPr>
          <w:p w14:paraId="552E8298" w14:textId="77777777" w:rsidR="004B103E" w:rsidRDefault="004B103E">
            <w:pPr>
              <w:pStyle w:val="ConsPlusNormal"/>
              <w:rPr>
                <w:color w:val="000000" w:themeColor="text1"/>
                <w:sz w:val="20"/>
              </w:rPr>
            </w:pPr>
          </w:p>
        </w:tc>
        <w:tc>
          <w:tcPr>
            <w:tcW w:w="1154" w:type="dxa"/>
          </w:tcPr>
          <w:p w14:paraId="7454EA31" w14:textId="77777777" w:rsidR="004B103E" w:rsidRDefault="004B103E">
            <w:pPr>
              <w:pStyle w:val="ConsPlusNormal"/>
              <w:rPr>
                <w:color w:val="000000" w:themeColor="text1"/>
                <w:sz w:val="20"/>
              </w:rPr>
            </w:pPr>
          </w:p>
        </w:tc>
        <w:tc>
          <w:tcPr>
            <w:tcW w:w="1155" w:type="dxa"/>
          </w:tcPr>
          <w:p w14:paraId="78A945FE" w14:textId="77777777" w:rsidR="004B103E" w:rsidRDefault="004B103E">
            <w:pPr>
              <w:pStyle w:val="ConsPlusNormal"/>
              <w:rPr>
                <w:color w:val="000000" w:themeColor="text1"/>
                <w:sz w:val="20"/>
              </w:rPr>
            </w:pPr>
          </w:p>
        </w:tc>
        <w:tc>
          <w:tcPr>
            <w:tcW w:w="1018" w:type="dxa"/>
          </w:tcPr>
          <w:p w14:paraId="10EF2C91" w14:textId="77777777" w:rsidR="004B103E" w:rsidRDefault="004B103E">
            <w:pPr>
              <w:pStyle w:val="ConsPlusNormal"/>
              <w:rPr>
                <w:color w:val="000000" w:themeColor="text1"/>
                <w:sz w:val="20"/>
              </w:rPr>
            </w:pPr>
          </w:p>
        </w:tc>
        <w:tc>
          <w:tcPr>
            <w:tcW w:w="987" w:type="dxa"/>
          </w:tcPr>
          <w:p w14:paraId="428D83ED" w14:textId="77777777" w:rsidR="004B103E" w:rsidRDefault="004B103E">
            <w:pPr>
              <w:pStyle w:val="ConsPlusNormal"/>
              <w:rPr>
                <w:color w:val="000000" w:themeColor="text1"/>
                <w:sz w:val="20"/>
              </w:rPr>
            </w:pPr>
          </w:p>
        </w:tc>
      </w:tr>
      <w:tr w:rsidR="004B103E" w14:paraId="4EE41254" w14:textId="77777777">
        <w:tc>
          <w:tcPr>
            <w:tcW w:w="567" w:type="dxa"/>
          </w:tcPr>
          <w:p w14:paraId="22F2FAE3" w14:textId="77777777" w:rsidR="004B103E" w:rsidRDefault="00000000">
            <w:pPr>
              <w:pStyle w:val="ConsPlusNormal"/>
              <w:rPr>
                <w:color w:val="000000" w:themeColor="text1"/>
                <w:sz w:val="20"/>
              </w:rPr>
            </w:pPr>
            <w:r>
              <w:rPr>
                <w:color w:val="000000" w:themeColor="text1"/>
                <w:sz w:val="20"/>
              </w:rPr>
              <w:t>113</w:t>
            </w:r>
          </w:p>
        </w:tc>
        <w:tc>
          <w:tcPr>
            <w:tcW w:w="849" w:type="dxa"/>
            <w:gridSpan w:val="2"/>
          </w:tcPr>
          <w:p w14:paraId="5E8F8C1D" w14:textId="77777777" w:rsidR="004B103E" w:rsidRDefault="00000000">
            <w:pPr>
              <w:pStyle w:val="ConsPlusNormal"/>
              <w:rPr>
                <w:color w:val="000000" w:themeColor="text1"/>
                <w:sz w:val="20"/>
              </w:rPr>
            </w:pPr>
            <w:r>
              <w:rPr>
                <w:color w:val="000000" w:themeColor="text1"/>
                <w:sz w:val="20"/>
              </w:rPr>
              <w:t>810319</w:t>
            </w:r>
          </w:p>
        </w:tc>
        <w:tc>
          <w:tcPr>
            <w:tcW w:w="1595" w:type="dxa"/>
          </w:tcPr>
          <w:p w14:paraId="43FF1079" w14:textId="77777777" w:rsidR="004B103E" w:rsidRDefault="00000000">
            <w:pPr>
              <w:pStyle w:val="ConsPlusNormal"/>
              <w:rPr>
                <w:color w:val="000000" w:themeColor="text1"/>
                <w:sz w:val="20"/>
              </w:rPr>
            </w:pPr>
            <w:r>
              <w:rPr>
                <w:color w:val="000000" w:themeColor="text1"/>
                <w:sz w:val="20"/>
              </w:rPr>
              <w:t xml:space="preserve">ООО УЗ ДЦ </w:t>
            </w:r>
            <w:r>
              <w:rPr>
                <w:color w:val="000000" w:themeColor="text1"/>
                <w:sz w:val="20"/>
              </w:rPr>
              <w:lastRenderedPageBreak/>
              <w:t>«Авиценна Инк.»</w:t>
            </w:r>
          </w:p>
        </w:tc>
        <w:tc>
          <w:tcPr>
            <w:tcW w:w="1409" w:type="dxa"/>
          </w:tcPr>
          <w:p w14:paraId="2B27C6ED" w14:textId="77777777" w:rsidR="004B103E" w:rsidRDefault="004B103E">
            <w:pPr>
              <w:pStyle w:val="ConsPlusNormal"/>
              <w:rPr>
                <w:color w:val="000000" w:themeColor="text1"/>
                <w:sz w:val="20"/>
              </w:rPr>
            </w:pPr>
          </w:p>
        </w:tc>
        <w:tc>
          <w:tcPr>
            <w:tcW w:w="1409" w:type="dxa"/>
          </w:tcPr>
          <w:p w14:paraId="30074B30" w14:textId="77777777" w:rsidR="004B103E" w:rsidRDefault="00000000">
            <w:pPr>
              <w:pStyle w:val="ConsPlusNormal"/>
              <w:rPr>
                <w:color w:val="000000" w:themeColor="text1"/>
                <w:sz w:val="20"/>
              </w:rPr>
            </w:pPr>
            <w:r>
              <w:rPr>
                <w:color w:val="000000" w:themeColor="text1"/>
                <w:sz w:val="20"/>
              </w:rPr>
              <w:t>+</w:t>
            </w:r>
          </w:p>
        </w:tc>
        <w:tc>
          <w:tcPr>
            <w:tcW w:w="1456" w:type="dxa"/>
          </w:tcPr>
          <w:p w14:paraId="22DC4928" w14:textId="77777777" w:rsidR="004B103E" w:rsidRDefault="004B103E">
            <w:pPr>
              <w:pStyle w:val="ConsPlusNormal"/>
              <w:rPr>
                <w:color w:val="000000" w:themeColor="text1"/>
                <w:sz w:val="20"/>
              </w:rPr>
            </w:pPr>
          </w:p>
        </w:tc>
        <w:tc>
          <w:tcPr>
            <w:tcW w:w="1391" w:type="dxa"/>
          </w:tcPr>
          <w:p w14:paraId="77EF3967" w14:textId="77777777" w:rsidR="004B103E" w:rsidRDefault="004B103E">
            <w:pPr>
              <w:pStyle w:val="ConsPlusNormal"/>
              <w:rPr>
                <w:color w:val="000000" w:themeColor="text1"/>
                <w:sz w:val="20"/>
              </w:rPr>
            </w:pPr>
          </w:p>
        </w:tc>
        <w:tc>
          <w:tcPr>
            <w:tcW w:w="1354" w:type="dxa"/>
          </w:tcPr>
          <w:p w14:paraId="2F7A1543" w14:textId="77777777" w:rsidR="004B103E" w:rsidRDefault="004B103E">
            <w:pPr>
              <w:pStyle w:val="ConsPlusNormal"/>
              <w:rPr>
                <w:color w:val="000000" w:themeColor="text1"/>
                <w:sz w:val="20"/>
              </w:rPr>
            </w:pPr>
          </w:p>
        </w:tc>
        <w:tc>
          <w:tcPr>
            <w:tcW w:w="1105" w:type="dxa"/>
          </w:tcPr>
          <w:p w14:paraId="798E7418" w14:textId="77777777" w:rsidR="004B103E" w:rsidRDefault="004B103E">
            <w:pPr>
              <w:pStyle w:val="ConsPlusNormal"/>
              <w:rPr>
                <w:color w:val="000000" w:themeColor="text1"/>
                <w:sz w:val="20"/>
              </w:rPr>
            </w:pPr>
          </w:p>
        </w:tc>
        <w:tc>
          <w:tcPr>
            <w:tcW w:w="1154" w:type="dxa"/>
          </w:tcPr>
          <w:p w14:paraId="6908A4DE" w14:textId="77777777" w:rsidR="004B103E" w:rsidRDefault="004B103E">
            <w:pPr>
              <w:pStyle w:val="ConsPlusNormal"/>
              <w:rPr>
                <w:color w:val="000000" w:themeColor="text1"/>
                <w:sz w:val="20"/>
              </w:rPr>
            </w:pPr>
          </w:p>
        </w:tc>
        <w:tc>
          <w:tcPr>
            <w:tcW w:w="1155" w:type="dxa"/>
          </w:tcPr>
          <w:p w14:paraId="0BA9C513" w14:textId="77777777" w:rsidR="004B103E" w:rsidRDefault="004B103E">
            <w:pPr>
              <w:pStyle w:val="ConsPlusNormal"/>
              <w:rPr>
                <w:color w:val="000000" w:themeColor="text1"/>
                <w:sz w:val="20"/>
              </w:rPr>
            </w:pPr>
          </w:p>
        </w:tc>
        <w:tc>
          <w:tcPr>
            <w:tcW w:w="1018" w:type="dxa"/>
          </w:tcPr>
          <w:p w14:paraId="0AFA1703" w14:textId="77777777" w:rsidR="004B103E" w:rsidRDefault="004B103E">
            <w:pPr>
              <w:pStyle w:val="ConsPlusNormal"/>
              <w:rPr>
                <w:color w:val="000000" w:themeColor="text1"/>
                <w:sz w:val="20"/>
              </w:rPr>
            </w:pPr>
          </w:p>
        </w:tc>
        <w:tc>
          <w:tcPr>
            <w:tcW w:w="987" w:type="dxa"/>
          </w:tcPr>
          <w:p w14:paraId="37518EE7" w14:textId="77777777" w:rsidR="004B103E" w:rsidRDefault="004B103E">
            <w:pPr>
              <w:pStyle w:val="ConsPlusNormal"/>
              <w:rPr>
                <w:color w:val="000000" w:themeColor="text1"/>
                <w:sz w:val="20"/>
              </w:rPr>
            </w:pPr>
          </w:p>
        </w:tc>
      </w:tr>
      <w:tr w:rsidR="004B103E" w14:paraId="7F72B92B" w14:textId="77777777">
        <w:tc>
          <w:tcPr>
            <w:tcW w:w="567" w:type="dxa"/>
          </w:tcPr>
          <w:p w14:paraId="1E9FF543" w14:textId="77777777" w:rsidR="004B103E" w:rsidRDefault="00000000">
            <w:pPr>
              <w:pStyle w:val="ConsPlusNormal"/>
              <w:rPr>
                <w:color w:val="000000" w:themeColor="text1"/>
                <w:sz w:val="20"/>
              </w:rPr>
            </w:pPr>
            <w:r>
              <w:rPr>
                <w:color w:val="000000" w:themeColor="text1"/>
                <w:sz w:val="20"/>
              </w:rPr>
              <w:t>114</w:t>
            </w:r>
          </w:p>
        </w:tc>
        <w:tc>
          <w:tcPr>
            <w:tcW w:w="849" w:type="dxa"/>
            <w:gridSpan w:val="2"/>
          </w:tcPr>
          <w:p w14:paraId="7990CF85" w14:textId="77777777" w:rsidR="004B103E" w:rsidRDefault="00000000">
            <w:pPr>
              <w:pStyle w:val="ConsPlusNormal"/>
              <w:rPr>
                <w:color w:val="000000" w:themeColor="text1"/>
                <w:sz w:val="20"/>
              </w:rPr>
            </w:pPr>
            <w:r>
              <w:rPr>
                <w:color w:val="000000" w:themeColor="text1"/>
                <w:sz w:val="20"/>
              </w:rPr>
              <w:t>810332</w:t>
            </w:r>
          </w:p>
        </w:tc>
        <w:tc>
          <w:tcPr>
            <w:tcW w:w="1595" w:type="dxa"/>
          </w:tcPr>
          <w:p w14:paraId="43762CC2" w14:textId="77777777" w:rsidR="004B103E" w:rsidRDefault="00000000">
            <w:pPr>
              <w:pStyle w:val="ConsPlusNormal"/>
              <w:rPr>
                <w:color w:val="000000" w:themeColor="text1"/>
                <w:sz w:val="20"/>
              </w:rPr>
            </w:pPr>
            <w:r>
              <w:rPr>
                <w:color w:val="000000" w:themeColor="text1"/>
                <w:sz w:val="20"/>
              </w:rPr>
              <w:t>ООО «Профидент»</w:t>
            </w:r>
          </w:p>
        </w:tc>
        <w:tc>
          <w:tcPr>
            <w:tcW w:w="1409" w:type="dxa"/>
          </w:tcPr>
          <w:p w14:paraId="279FE9AB" w14:textId="77777777" w:rsidR="004B103E" w:rsidRDefault="004B103E">
            <w:pPr>
              <w:pStyle w:val="ConsPlusNormal"/>
              <w:rPr>
                <w:color w:val="000000" w:themeColor="text1"/>
                <w:sz w:val="20"/>
              </w:rPr>
            </w:pPr>
          </w:p>
        </w:tc>
        <w:tc>
          <w:tcPr>
            <w:tcW w:w="1409" w:type="dxa"/>
          </w:tcPr>
          <w:p w14:paraId="3CD3FAC5" w14:textId="77777777" w:rsidR="004B103E" w:rsidRDefault="00000000">
            <w:pPr>
              <w:pStyle w:val="ConsPlusNormal"/>
              <w:rPr>
                <w:color w:val="000000" w:themeColor="text1"/>
                <w:sz w:val="20"/>
              </w:rPr>
            </w:pPr>
            <w:r>
              <w:rPr>
                <w:color w:val="000000" w:themeColor="text1"/>
                <w:sz w:val="20"/>
              </w:rPr>
              <w:t>+</w:t>
            </w:r>
          </w:p>
        </w:tc>
        <w:tc>
          <w:tcPr>
            <w:tcW w:w="1456" w:type="dxa"/>
          </w:tcPr>
          <w:p w14:paraId="2B483381" w14:textId="77777777" w:rsidR="004B103E" w:rsidRDefault="004B103E">
            <w:pPr>
              <w:pStyle w:val="ConsPlusNormal"/>
              <w:rPr>
                <w:color w:val="000000" w:themeColor="text1"/>
                <w:sz w:val="20"/>
              </w:rPr>
            </w:pPr>
          </w:p>
        </w:tc>
        <w:tc>
          <w:tcPr>
            <w:tcW w:w="1391" w:type="dxa"/>
          </w:tcPr>
          <w:p w14:paraId="0BECB0D6" w14:textId="77777777" w:rsidR="004B103E" w:rsidRDefault="004B103E">
            <w:pPr>
              <w:pStyle w:val="ConsPlusNormal"/>
              <w:rPr>
                <w:color w:val="000000" w:themeColor="text1"/>
                <w:sz w:val="20"/>
              </w:rPr>
            </w:pPr>
          </w:p>
        </w:tc>
        <w:tc>
          <w:tcPr>
            <w:tcW w:w="1354" w:type="dxa"/>
          </w:tcPr>
          <w:p w14:paraId="1248B479" w14:textId="77777777" w:rsidR="004B103E" w:rsidRDefault="004B103E">
            <w:pPr>
              <w:pStyle w:val="ConsPlusNormal"/>
              <w:rPr>
                <w:color w:val="000000" w:themeColor="text1"/>
                <w:sz w:val="20"/>
              </w:rPr>
            </w:pPr>
          </w:p>
        </w:tc>
        <w:tc>
          <w:tcPr>
            <w:tcW w:w="1105" w:type="dxa"/>
          </w:tcPr>
          <w:p w14:paraId="0A403850" w14:textId="77777777" w:rsidR="004B103E" w:rsidRDefault="004B103E">
            <w:pPr>
              <w:pStyle w:val="ConsPlusNormal"/>
              <w:rPr>
                <w:color w:val="000000" w:themeColor="text1"/>
                <w:sz w:val="20"/>
              </w:rPr>
            </w:pPr>
          </w:p>
        </w:tc>
        <w:tc>
          <w:tcPr>
            <w:tcW w:w="1154" w:type="dxa"/>
          </w:tcPr>
          <w:p w14:paraId="5CBD0AEF" w14:textId="77777777" w:rsidR="004B103E" w:rsidRDefault="004B103E">
            <w:pPr>
              <w:pStyle w:val="ConsPlusNormal"/>
              <w:rPr>
                <w:color w:val="000000" w:themeColor="text1"/>
                <w:sz w:val="20"/>
              </w:rPr>
            </w:pPr>
          </w:p>
        </w:tc>
        <w:tc>
          <w:tcPr>
            <w:tcW w:w="1155" w:type="dxa"/>
          </w:tcPr>
          <w:p w14:paraId="5B5963AA" w14:textId="77777777" w:rsidR="004B103E" w:rsidRDefault="004B103E">
            <w:pPr>
              <w:pStyle w:val="ConsPlusNormal"/>
              <w:rPr>
                <w:color w:val="000000" w:themeColor="text1"/>
                <w:sz w:val="20"/>
              </w:rPr>
            </w:pPr>
          </w:p>
        </w:tc>
        <w:tc>
          <w:tcPr>
            <w:tcW w:w="1018" w:type="dxa"/>
          </w:tcPr>
          <w:p w14:paraId="0F515FBB" w14:textId="77777777" w:rsidR="004B103E" w:rsidRDefault="004B103E">
            <w:pPr>
              <w:pStyle w:val="ConsPlusNormal"/>
              <w:rPr>
                <w:color w:val="000000" w:themeColor="text1"/>
                <w:sz w:val="20"/>
              </w:rPr>
            </w:pPr>
          </w:p>
        </w:tc>
        <w:tc>
          <w:tcPr>
            <w:tcW w:w="987" w:type="dxa"/>
          </w:tcPr>
          <w:p w14:paraId="3FD23CC9" w14:textId="77777777" w:rsidR="004B103E" w:rsidRDefault="004B103E">
            <w:pPr>
              <w:pStyle w:val="ConsPlusNormal"/>
              <w:rPr>
                <w:color w:val="000000" w:themeColor="text1"/>
                <w:sz w:val="20"/>
              </w:rPr>
            </w:pPr>
          </w:p>
        </w:tc>
      </w:tr>
      <w:tr w:rsidR="004B103E" w14:paraId="2B7E5DCE" w14:textId="77777777">
        <w:tc>
          <w:tcPr>
            <w:tcW w:w="567" w:type="dxa"/>
          </w:tcPr>
          <w:p w14:paraId="6F3691C4" w14:textId="77777777" w:rsidR="004B103E" w:rsidRDefault="00000000">
            <w:pPr>
              <w:pStyle w:val="ConsPlusNormal"/>
              <w:rPr>
                <w:color w:val="000000" w:themeColor="text1"/>
                <w:sz w:val="20"/>
              </w:rPr>
            </w:pPr>
            <w:r>
              <w:rPr>
                <w:color w:val="000000" w:themeColor="text1"/>
                <w:sz w:val="20"/>
              </w:rPr>
              <w:t>115</w:t>
            </w:r>
          </w:p>
        </w:tc>
        <w:tc>
          <w:tcPr>
            <w:tcW w:w="849" w:type="dxa"/>
            <w:gridSpan w:val="2"/>
          </w:tcPr>
          <w:p w14:paraId="1B8302D1" w14:textId="77777777" w:rsidR="004B103E" w:rsidRDefault="00000000">
            <w:pPr>
              <w:pStyle w:val="ConsPlusNormal"/>
              <w:rPr>
                <w:color w:val="000000" w:themeColor="text1"/>
                <w:sz w:val="20"/>
              </w:rPr>
            </w:pPr>
            <w:r>
              <w:rPr>
                <w:color w:val="000000" w:themeColor="text1"/>
                <w:sz w:val="20"/>
              </w:rPr>
              <w:t>810337</w:t>
            </w:r>
          </w:p>
        </w:tc>
        <w:tc>
          <w:tcPr>
            <w:tcW w:w="1595" w:type="dxa"/>
          </w:tcPr>
          <w:p w14:paraId="0C0FD416" w14:textId="77777777" w:rsidR="004B103E" w:rsidRDefault="00000000">
            <w:pPr>
              <w:pStyle w:val="ConsPlusNormal"/>
              <w:rPr>
                <w:color w:val="000000" w:themeColor="text1"/>
                <w:sz w:val="20"/>
              </w:rPr>
            </w:pPr>
            <w:r>
              <w:rPr>
                <w:color w:val="000000" w:themeColor="text1"/>
                <w:sz w:val="20"/>
              </w:rPr>
              <w:t>ООО «Лечебно-диагностический центр международного института биологических систем – Сургут»</w:t>
            </w:r>
          </w:p>
        </w:tc>
        <w:tc>
          <w:tcPr>
            <w:tcW w:w="1409" w:type="dxa"/>
          </w:tcPr>
          <w:p w14:paraId="56480065" w14:textId="77777777" w:rsidR="004B103E" w:rsidRDefault="004B103E">
            <w:pPr>
              <w:pStyle w:val="ConsPlusNormal"/>
              <w:rPr>
                <w:color w:val="000000" w:themeColor="text1"/>
                <w:sz w:val="20"/>
              </w:rPr>
            </w:pPr>
          </w:p>
        </w:tc>
        <w:tc>
          <w:tcPr>
            <w:tcW w:w="1409" w:type="dxa"/>
          </w:tcPr>
          <w:p w14:paraId="23440992" w14:textId="77777777" w:rsidR="004B103E" w:rsidRDefault="00000000">
            <w:pPr>
              <w:pStyle w:val="ConsPlusNormal"/>
              <w:rPr>
                <w:color w:val="000000" w:themeColor="text1"/>
                <w:sz w:val="20"/>
              </w:rPr>
            </w:pPr>
            <w:r>
              <w:rPr>
                <w:color w:val="000000" w:themeColor="text1"/>
                <w:sz w:val="20"/>
              </w:rPr>
              <w:t>+</w:t>
            </w:r>
          </w:p>
        </w:tc>
        <w:tc>
          <w:tcPr>
            <w:tcW w:w="1456" w:type="dxa"/>
          </w:tcPr>
          <w:p w14:paraId="042FE894" w14:textId="77777777" w:rsidR="004B103E" w:rsidRDefault="004B103E">
            <w:pPr>
              <w:pStyle w:val="ConsPlusNormal"/>
              <w:rPr>
                <w:color w:val="000000" w:themeColor="text1"/>
                <w:sz w:val="20"/>
              </w:rPr>
            </w:pPr>
          </w:p>
        </w:tc>
        <w:tc>
          <w:tcPr>
            <w:tcW w:w="1391" w:type="dxa"/>
          </w:tcPr>
          <w:p w14:paraId="3CFA34A2" w14:textId="77777777" w:rsidR="004B103E" w:rsidRDefault="004B103E">
            <w:pPr>
              <w:pStyle w:val="ConsPlusNormal"/>
              <w:rPr>
                <w:color w:val="000000" w:themeColor="text1"/>
                <w:sz w:val="20"/>
              </w:rPr>
            </w:pPr>
          </w:p>
        </w:tc>
        <w:tc>
          <w:tcPr>
            <w:tcW w:w="1354" w:type="dxa"/>
          </w:tcPr>
          <w:p w14:paraId="65C1ED89" w14:textId="77777777" w:rsidR="004B103E" w:rsidRDefault="004B103E">
            <w:pPr>
              <w:pStyle w:val="ConsPlusNormal"/>
              <w:rPr>
                <w:color w:val="000000" w:themeColor="text1"/>
                <w:sz w:val="20"/>
              </w:rPr>
            </w:pPr>
          </w:p>
        </w:tc>
        <w:tc>
          <w:tcPr>
            <w:tcW w:w="1105" w:type="dxa"/>
          </w:tcPr>
          <w:p w14:paraId="5BC293EF" w14:textId="77777777" w:rsidR="004B103E" w:rsidRDefault="004B103E">
            <w:pPr>
              <w:pStyle w:val="ConsPlusNormal"/>
              <w:rPr>
                <w:color w:val="000000" w:themeColor="text1"/>
                <w:sz w:val="20"/>
              </w:rPr>
            </w:pPr>
          </w:p>
        </w:tc>
        <w:tc>
          <w:tcPr>
            <w:tcW w:w="1154" w:type="dxa"/>
          </w:tcPr>
          <w:p w14:paraId="52B218A1" w14:textId="77777777" w:rsidR="004B103E" w:rsidRDefault="004B103E">
            <w:pPr>
              <w:pStyle w:val="ConsPlusNormal"/>
              <w:rPr>
                <w:color w:val="000000" w:themeColor="text1"/>
                <w:sz w:val="20"/>
              </w:rPr>
            </w:pPr>
          </w:p>
        </w:tc>
        <w:tc>
          <w:tcPr>
            <w:tcW w:w="1155" w:type="dxa"/>
          </w:tcPr>
          <w:p w14:paraId="1567CC68" w14:textId="77777777" w:rsidR="004B103E" w:rsidRDefault="004B103E">
            <w:pPr>
              <w:pStyle w:val="ConsPlusNormal"/>
              <w:rPr>
                <w:color w:val="000000" w:themeColor="text1"/>
                <w:sz w:val="20"/>
              </w:rPr>
            </w:pPr>
          </w:p>
        </w:tc>
        <w:tc>
          <w:tcPr>
            <w:tcW w:w="1018" w:type="dxa"/>
          </w:tcPr>
          <w:p w14:paraId="4A19652F" w14:textId="77777777" w:rsidR="004B103E" w:rsidRDefault="004B103E">
            <w:pPr>
              <w:pStyle w:val="ConsPlusNormal"/>
              <w:rPr>
                <w:color w:val="000000" w:themeColor="text1"/>
                <w:sz w:val="20"/>
              </w:rPr>
            </w:pPr>
          </w:p>
        </w:tc>
        <w:tc>
          <w:tcPr>
            <w:tcW w:w="987" w:type="dxa"/>
          </w:tcPr>
          <w:p w14:paraId="4B4B86C7" w14:textId="77777777" w:rsidR="004B103E" w:rsidRDefault="004B103E">
            <w:pPr>
              <w:pStyle w:val="ConsPlusNormal"/>
              <w:rPr>
                <w:color w:val="000000" w:themeColor="text1"/>
                <w:sz w:val="20"/>
              </w:rPr>
            </w:pPr>
          </w:p>
        </w:tc>
      </w:tr>
      <w:tr w:rsidR="004B103E" w14:paraId="54730D10" w14:textId="77777777">
        <w:tc>
          <w:tcPr>
            <w:tcW w:w="567" w:type="dxa"/>
          </w:tcPr>
          <w:p w14:paraId="29E175B0" w14:textId="77777777" w:rsidR="004B103E" w:rsidRDefault="00000000">
            <w:pPr>
              <w:pStyle w:val="ConsPlusNormal"/>
              <w:rPr>
                <w:color w:val="000000" w:themeColor="text1"/>
                <w:sz w:val="20"/>
              </w:rPr>
            </w:pPr>
            <w:r>
              <w:rPr>
                <w:color w:val="000000" w:themeColor="text1"/>
                <w:sz w:val="20"/>
              </w:rPr>
              <w:t>116</w:t>
            </w:r>
          </w:p>
        </w:tc>
        <w:tc>
          <w:tcPr>
            <w:tcW w:w="849" w:type="dxa"/>
            <w:gridSpan w:val="2"/>
          </w:tcPr>
          <w:p w14:paraId="496CB036" w14:textId="77777777" w:rsidR="004B103E" w:rsidRDefault="00000000">
            <w:pPr>
              <w:pStyle w:val="ConsPlusNormal"/>
              <w:rPr>
                <w:color w:val="000000" w:themeColor="text1"/>
                <w:sz w:val="20"/>
              </w:rPr>
            </w:pPr>
            <w:r>
              <w:rPr>
                <w:color w:val="000000" w:themeColor="text1"/>
                <w:sz w:val="20"/>
              </w:rPr>
              <w:t>810118</w:t>
            </w:r>
          </w:p>
        </w:tc>
        <w:tc>
          <w:tcPr>
            <w:tcW w:w="1595" w:type="dxa"/>
          </w:tcPr>
          <w:p w14:paraId="69B0E833" w14:textId="77777777" w:rsidR="004B103E" w:rsidRDefault="00000000">
            <w:pPr>
              <w:pStyle w:val="ConsPlusNormal"/>
              <w:rPr>
                <w:color w:val="000000" w:themeColor="text1"/>
                <w:sz w:val="20"/>
              </w:rPr>
            </w:pPr>
            <w:r>
              <w:rPr>
                <w:color w:val="000000" w:themeColor="text1"/>
                <w:sz w:val="20"/>
              </w:rPr>
              <w:t>ООО «ЦАД 45»</w:t>
            </w:r>
          </w:p>
        </w:tc>
        <w:tc>
          <w:tcPr>
            <w:tcW w:w="1409" w:type="dxa"/>
          </w:tcPr>
          <w:p w14:paraId="42C8CB89" w14:textId="77777777" w:rsidR="004B103E" w:rsidRDefault="004B103E">
            <w:pPr>
              <w:pStyle w:val="ConsPlusNormal"/>
              <w:rPr>
                <w:color w:val="000000" w:themeColor="text1"/>
                <w:sz w:val="20"/>
              </w:rPr>
            </w:pPr>
          </w:p>
        </w:tc>
        <w:tc>
          <w:tcPr>
            <w:tcW w:w="1409" w:type="dxa"/>
          </w:tcPr>
          <w:p w14:paraId="2C352CE6" w14:textId="77777777" w:rsidR="004B103E" w:rsidRDefault="00000000">
            <w:pPr>
              <w:pStyle w:val="ConsPlusNormal"/>
              <w:rPr>
                <w:color w:val="000000" w:themeColor="text1"/>
                <w:sz w:val="20"/>
              </w:rPr>
            </w:pPr>
            <w:r>
              <w:rPr>
                <w:color w:val="000000" w:themeColor="text1"/>
                <w:sz w:val="20"/>
              </w:rPr>
              <w:t>+</w:t>
            </w:r>
          </w:p>
        </w:tc>
        <w:tc>
          <w:tcPr>
            <w:tcW w:w="1456" w:type="dxa"/>
          </w:tcPr>
          <w:p w14:paraId="0F083D23" w14:textId="77777777" w:rsidR="004B103E" w:rsidRDefault="004B103E">
            <w:pPr>
              <w:pStyle w:val="ConsPlusNormal"/>
              <w:rPr>
                <w:color w:val="000000" w:themeColor="text1"/>
                <w:sz w:val="20"/>
              </w:rPr>
            </w:pPr>
          </w:p>
        </w:tc>
        <w:tc>
          <w:tcPr>
            <w:tcW w:w="1391" w:type="dxa"/>
          </w:tcPr>
          <w:p w14:paraId="4A1E296D" w14:textId="77777777" w:rsidR="004B103E" w:rsidRDefault="004B103E">
            <w:pPr>
              <w:pStyle w:val="ConsPlusNormal"/>
              <w:rPr>
                <w:color w:val="000000" w:themeColor="text1"/>
                <w:sz w:val="20"/>
              </w:rPr>
            </w:pPr>
          </w:p>
        </w:tc>
        <w:tc>
          <w:tcPr>
            <w:tcW w:w="1354" w:type="dxa"/>
          </w:tcPr>
          <w:p w14:paraId="02281FE8" w14:textId="77777777" w:rsidR="004B103E" w:rsidRDefault="004B103E">
            <w:pPr>
              <w:pStyle w:val="ConsPlusNormal"/>
              <w:rPr>
                <w:color w:val="000000" w:themeColor="text1"/>
                <w:sz w:val="20"/>
              </w:rPr>
            </w:pPr>
          </w:p>
        </w:tc>
        <w:tc>
          <w:tcPr>
            <w:tcW w:w="1105" w:type="dxa"/>
          </w:tcPr>
          <w:p w14:paraId="585CAA92" w14:textId="77777777" w:rsidR="004B103E" w:rsidRDefault="004B103E">
            <w:pPr>
              <w:pStyle w:val="ConsPlusNormal"/>
              <w:rPr>
                <w:color w:val="000000" w:themeColor="text1"/>
                <w:sz w:val="20"/>
              </w:rPr>
            </w:pPr>
          </w:p>
        </w:tc>
        <w:tc>
          <w:tcPr>
            <w:tcW w:w="1154" w:type="dxa"/>
          </w:tcPr>
          <w:p w14:paraId="76089215" w14:textId="77777777" w:rsidR="004B103E" w:rsidRDefault="004B103E">
            <w:pPr>
              <w:pStyle w:val="ConsPlusNormal"/>
              <w:rPr>
                <w:color w:val="000000" w:themeColor="text1"/>
                <w:sz w:val="20"/>
              </w:rPr>
            </w:pPr>
          </w:p>
        </w:tc>
        <w:tc>
          <w:tcPr>
            <w:tcW w:w="1155" w:type="dxa"/>
          </w:tcPr>
          <w:p w14:paraId="41D927D0" w14:textId="77777777" w:rsidR="004B103E" w:rsidRDefault="004B103E">
            <w:pPr>
              <w:pStyle w:val="ConsPlusNormal"/>
              <w:rPr>
                <w:color w:val="000000" w:themeColor="text1"/>
                <w:sz w:val="20"/>
              </w:rPr>
            </w:pPr>
          </w:p>
        </w:tc>
        <w:tc>
          <w:tcPr>
            <w:tcW w:w="1018" w:type="dxa"/>
          </w:tcPr>
          <w:p w14:paraId="42D93DE4" w14:textId="77777777" w:rsidR="004B103E" w:rsidRDefault="004B103E">
            <w:pPr>
              <w:pStyle w:val="ConsPlusNormal"/>
              <w:rPr>
                <w:color w:val="000000" w:themeColor="text1"/>
                <w:sz w:val="20"/>
              </w:rPr>
            </w:pPr>
          </w:p>
        </w:tc>
        <w:tc>
          <w:tcPr>
            <w:tcW w:w="987" w:type="dxa"/>
          </w:tcPr>
          <w:p w14:paraId="232819D0" w14:textId="77777777" w:rsidR="004B103E" w:rsidRDefault="004B103E">
            <w:pPr>
              <w:pStyle w:val="ConsPlusNormal"/>
              <w:rPr>
                <w:color w:val="000000" w:themeColor="text1"/>
                <w:sz w:val="20"/>
              </w:rPr>
            </w:pPr>
          </w:p>
        </w:tc>
      </w:tr>
      <w:tr w:rsidR="004B103E" w14:paraId="28181C29" w14:textId="77777777">
        <w:tc>
          <w:tcPr>
            <w:tcW w:w="567" w:type="dxa"/>
          </w:tcPr>
          <w:p w14:paraId="5CC90A1C" w14:textId="77777777" w:rsidR="004B103E" w:rsidRDefault="00000000">
            <w:pPr>
              <w:pStyle w:val="ConsPlusNormal"/>
              <w:rPr>
                <w:color w:val="000000" w:themeColor="text1"/>
                <w:sz w:val="20"/>
              </w:rPr>
            </w:pPr>
            <w:r>
              <w:rPr>
                <w:color w:val="000000" w:themeColor="text1"/>
                <w:sz w:val="20"/>
              </w:rPr>
              <w:t>117</w:t>
            </w:r>
          </w:p>
        </w:tc>
        <w:tc>
          <w:tcPr>
            <w:tcW w:w="849" w:type="dxa"/>
            <w:gridSpan w:val="2"/>
          </w:tcPr>
          <w:p w14:paraId="2795B235" w14:textId="77777777" w:rsidR="004B103E" w:rsidRDefault="00000000">
            <w:pPr>
              <w:pStyle w:val="ConsPlusNormal"/>
              <w:rPr>
                <w:color w:val="000000" w:themeColor="text1"/>
                <w:sz w:val="20"/>
              </w:rPr>
            </w:pPr>
            <w:r>
              <w:rPr>
                <w:color w:val="000000" w:themeColor="text1"/>
                <w:sz w:val="20"/>
              </w:rPr>
              <w:t>810048</w:t>
            </w:r>
          </w:p>
        </w:tc>
        <w:tc>
          <w:tcPr>
            <w:tcW w:w="1595" w:type="dxa"/>
          </w:tcPr>
          <w:p w14:paraId="34E27385" w14:textId="77777777" w:rsidR="004B103E" w:rsidRDefault="00000000">
            <w:pPr>
              <w:pStyle w:val="ConsPlusNormal"/>
              <w:rPr>
                <w:color w:val="000000" w:themeColor="text1"/>
                <w:sz w:val="20"/>
              </w:rPr>
            </w:pPr>
            <w:r>
              <w:rPr>
                <w:color w:val="000000" w:themeColor="text1"/>
                <w:sz w:val="20"/>
              </w:rPr>
              <w:t>ООО «Полимедика»</w:t>
            </w:r>
          </w:p>
        </w:tc>
        <w:tc>
          <w:tcPr>
            <w:tcW w:w="1409" w:type="dxa"/>
          </w:tcPr>
          <w:p w14:paraId="6E768E1B" w14:textId="77777777" w:rsidR="004B103E" w:rsidRDefault="004B103E">
            <w:pPr>
              <w:pStyle w:val="ConsPlusNormal"/>
              <w:rPr>
                <w:color w:val="000000" w:themeColor="text1"/>
                <w:sz w:val="20"/>
              </w:rPr>
            </w:pPr>
          </w:p>
        </w:tc>
        <w:tc>
          <w:tcPr>
            <w:tcW w:w="1409" w:type="dxa"/>
          </w:tcPr>
          <w:p w14:paraId="55368503" w14:textId="77777777" w:rsidR="004B103E" w:rsidRDefault="00000000">
            <w:pPr>
              <w:pStyle w:val="ConsPlusNormal"/>
              <w:rPr>
                <w:color w:val="000000" w:themeColor="text1"/>
                <w:sz w:val="20"/>
              </w:rPr>
            </w:pPr>
            <w:r>
              <w:rPr>
                <w:color w:val="000000" w:themeColor="text1"/>
                <w:sz w:val="20"/>
              </w:rPr>
              <w:t>+</w:t>
            </w:r>
          </w:p>
        </w:tc>
        <w:tc>
          <w:tcPr>
            <w:tcW w:w="1456" w:type="dxa"/>
          </w:tcPr>
          <w:p w14:paraId="2799B0D0" w14:textId="77777777" w:rsidR="004B103E" w:rsidRDefault="004B103E">
            <w:pPr>
              <w:pStyle w:val="ConsPlusNormal"/>
              <w:rPr>
                <w:color w:val="000000" w:themeColor="text1"/>
                <w:sz w:val="20"/>
              </w:rPr>
            </w:pPr>
          </w:p>
        </w:tc>
        <w:tc>
          <w:tcPr>
            <w:tcW w:w="1391" w:type="dxa"/>
          </w:tcPr>
          <w:p w14:paraId="4E20E48B" w14:textId="77777777" w:rsidR="004B103E" w:rsidRDefault="004B103E">
            <w:pPr>
              <w:pStyle w:val="ConsPlusNormal"/>
              <w:rPr>
                <w:color w:val="000000" w:themeColor="text1"/>
                <w:sz w:val="20"/>
              </w:rPr>
            </w:pPr>
          </w:p>
        </w:tc>
        <w:tc>
          <w:tcPr>
            <w:tcW w:w="1354" w:type="dxa"/>
          </w:tcPr>
          <w:p w14:paraId="5EEC7F30" w14:textId="77777777" w:rsidR="004B103E" w:rsidRDefault="004B103E">
            <w:pPr>
              <w:pStyle w:val="ConsPlusNormal"/>
              <w:rPr>
                <w:color w:val="000000" w:themeColor="text1"/>
                <w:sz w:val="20"/>
              </w:rPr>
            </w:pPr>
          </w:p>
        </w:tc>
        <w:tc>
          <w:tcPr>
            <w:tcW w:w="1105" w:type="dxa"/>
          </w:tcPr>
          <w:p w14:paraId="31D83459" w14:textId="77777777" w:rsidR="004B103E" w:rsidRDefault="004B103E">
            <w:pPr>
              <w:pStyle w:val="ConsPlusNormal"/>
              <w:rPr>
                <w:color w:val="000000" w:themeColor="text1"/>
                <w:sz w:val="20"/>
              </w:rPr>
            </w:pPr>
          </w:p>
        </w:tc>
        <w:tc>
          <w:tcPr>
            <w:tcW w:w="1154" w:type="dxa"/>
          </w:tcPr>
          <w:p w14:paraId="4E5D00FD" w14:textId="77777777" w:rsidR="004B103E" w:rsidRDefault="004B103E">
            <w:pPr>
              <w:pStyle w:val="ConsPlusNormal"/>
              <w:rPr>
                <w:color w:val="000000" w:themeColor="text1"/>
                <w:sz w:val="20"/>
              </w:rPr>
            </w:pPr>
          </w:p>
        </w:tc>
        <w:tc>
          <w:tcPr>
            <w:tcW w:w="1155" w:type="dxa"/>
          </w:tcPr>
          <w:p w14:paraId="60FBCEC3" w14:textId="77777777" w:rsidR="004B103E" w:rsidRDefault="004B103E">
            <w:pPr>
              <w:pStyle w:val="ConsPlusNormal"/>
              <w:rPr>
                <w:color w:val="000000" w:themeColor="text1"/>
                <w:sz w:val="20"/>
              </w:rPr>
            </w:pPr>
          </w:p>
        </w:tc>
        <w:tc>
          <w:tcPr>
            <w:tcW w:w="1018" w:type="dxa"/>
          </w:tcPr>
          <w:p w14:paraId="3737FB69" w14:textId="77777777" w:rsidR="004B103E" w:rsidRDefault="004B103E">
            <w:pPr>
              <w:pStyle w:val="ConsPlusNormal"/>
              <w:rPr>
                <w:color w:val="000000" w:themeColor="text1"/>
                <w:sz w:val="20"/>
              </w:rPr>
            </w:pPr>
          </w:p>
        </w:tc>
        <w:tc>
          <w:tcPr>
            <w:tcW w:w="987" w:type="dxa"/>
          </w:tcPr>
          <w:p w14:paraId="79B4CC8C" w14:textId="77777777" w:rsidR="004B103E" w:rsidRDefault="004B103E">
            <w:pPr>
              <w:pStyle w:val="ConsPlusNormal"/>
              <w:rPr>
                <w:color w:val="000000" w:themeColor="text1"/>
                <w:sz w:val="20"/>
              </w:rPr>
            </w:pPr>
          </w:p>
        </w:tc>
      </w:tr>
      <w:tr w:rsidR="004B103E" w14:paraId="707CB871" w14:textId="77777777">
        <w:tc>
          <w:tcPr>
            <w:tcW w:w="567" w:type="dxa"/>
          </w:tcPr>
          <w:p w14:paraId="3FFD09C4" w14:textId="77777777" w:rsidR="004B103E" w:rsidRDefault="00000000">
            <w:pPr>
              <w:pStyle w:val="ConsPlusNormal"/>
              <w:rPr>
                <w:color w:val="000000" w:themeColor="text1"/>
                <w:sz w:val="20"/>
              </w:rPr>
            </w:pPr>
            <w:r>
              <w:rPr>
                <w:color w:val="000000" w:themeColor="text1"/>
                <w:sz w:val="20"/>
              </w:rPr>
              <w:t>118</w:t>
            </w:r>
          </w:p>
        </w:tc>
        <w:tc>
          <w:tcPr>
            <w:tcW w:w="849" w:type="dxa"/>
            <w:gridSpan w:val="2"/>
          </w:tcPr>
          <w:p w14:paraId="696C78DF" w14:textId="77777777" w:rsidR="004B103E" w:rsidRDefault="00000000">
            <w:pPr>
              <w:pStyle w:val="ConsPlusNormal"/>
              <w:rPr>
                <w:color w:val="000000" w:themeColor="text1"/>
                <w:sz w:val="20"/>
              </w:rPr>
            </w:pPr>
            <w:r>
              <w:rPr>
                <w:color w:val="000000" w:themeColor="text1"/>
                <w:sz w:val="20"/>
              </w:rPr>
              <w:t>810015</w:t>
            </w:r>
          </w:p>
        </w:tc>
        <w:tc>
          <w:tcPr>
            <w:tcW w:w="1595" w:type="dxa"/>
          </w:tcPr>
          <w:p w14:paraId="0165E698" w14:textId="77777777" w:rsidR="004B103E" w:rsidRDefault="00000000">
            <w:pPr>
              <w:pStyle w:val="ConsPlusNormal"/>
              <w:rPr>
                <w:color w:val="000000" w:themeColor="text1"/>
                <w:sz w:val="20"/>
              </w:rPr>
            </w:pPr>
            <w:r>
              <w:rPr>
                <w:color w:val="000000" w:themeColor="text1"/>
                <w:sz w:val="20"/>
              </w:rPr>
              <w:t>ООО «Поликлиника профилактических медицинских осмотров»</w:t>
            </w:r>
          </w:p>
        </w:tc>
        <w:tc>
          <w:tcPr>
            <w:tcW w:w="1409" w:type="dxa"/>
          </w:tcPr>
          <w:p w14:paraId="3D4C180E" w14:textId="77777777" w:rsidR="004B103E" w:rsidRDefault="004B103E">
            <w:pPr>
              <w:pStyle w:val="ConsPlusNormal"/>
              <w:rPr>
                <w:color w:val="000000" w:themeColor="text1"/>
                <w:sz w:val="20"/>
              </w:rPr>
            </w:pPr>
          </w:p>
        </w:tc>
        <w:tc>
          <w:tcPr>
            <w:tcW w:w="1409" w:type="dxa"/>
          </w:tcPr>
          <w:p w14:paraId="2B43ABD4" w14:textId="77777777" w:rsidR="004B103E" w:rsidRDefault="00000000">
            <w:pPr>
              <w:pStyle w:val="ConsPlusNormal"/>
              <w:rPr>
                <w:color w:val="000000" w:themeColor="text1"/>
                <w:sz w:val="20"/>
              </w:rPr>
            </w:pPr>
            <w:r>
              <w:rPr>
                <w:color w:val="000000" w:themeColor="text1"/>
                <w:sz w:val="20"/>
              </w:rPr>
              <w:t>+</w:t>
            </w:r>
          </w:p>
        </w:tc>
        <w:tc>
          <w:tcPr>
            <w:tcW w:w="1456" w:type="dxa"/>
          </w:tcPr>
          <w:p w14:paraId="5E23A1AE" w14:textId="77777777" w:rsidR="004B103E" w:rsidRDefault="004B103E">
            <w:pPr>
              <w:pStyle w:val="ConsPlusNormal"/>
              <w:rPr>
                <w:color w:val="000000" w:themeColor="text1"/>
                <w:sz w:val="20"/>
              </w:rPr>
            </w:pPr>
          </w:p>
        </w:tc>
        <w:tc>
          <w:tcPr>
            <w:tcW w:w="1391" w:type="dxa"/>
          </w:tcPr>
          <w:p w14:paraId="17FE7CDC" w14:textId="77777777" w:rsidR="004B103E" w:rsidRDefault="004B103E">
            <w:pPr>
              <w:pStyle w:val="ConsPlusNormal"/>
              <w:rPr>
                <w:color w:val="000000" w:themeColor="text1"/>
                <w:sz w:val="20"/>
              </w:rPr>
            </w:pPr>
          </w:p>
        </w:tc>
        <w:tc>
          <w:tcPr>
            <w:tcW w:w="1354" w:type="dxa"/>
          </w:tcPr>
          <w:p w14:paraId="1908C5F0" w14:textId="77777777" w:rsidR="004B103E" w:rsidRDefault="004B103E">
            <w:pPr>
              <w:pStyle w:val="ConsPlusNormal"/>
              <w:rPr>
                <w:color w:val="000000" w:themeColor="text1"/>
                <w:sz w:val="20"/>
              </w:rPr>
            </w:pPr>
          </w:p>
        </w:tc>
        <w:tc>
          <w:tcPr>
            <w:tcW w:w="1105" w:type="dxa"/>
          </w:tcPr>
          <w:p w14:paraId="009E3CA4" w14:textId="77777777" w:rsidR="004B103E" w:rsidRDefault="004B103E">
            <w:pPr>
              <w:pStyle w:val="ConsPlusNormal"/>
              <w:rPr>
                <w:color w:val="000000" w:themeColor="text1"/>
                <w:sz w:val="20"/>
              </w:rPr>
            </w:pPr>
          </w:p>
        </w:tc>
        <w:tc>
          <w:tcPr>
            <w:tcW w:w="1154" w:type="dxa"/>
          </w:tcPr>
          <w:p w14:paraId="518918BF" w14:textId="77777777" w:rsidR="004B103E" w:rsidRDefault="004B103E">
            <w:pPr>
              <w:pStyle w:val="ConsPlusNormal"/>
              <w:rPr>
                <w:color w:val="000000" w:themeColor="text1"/>
                <w:sz w:val="20"/>
              </w:rPr>
            </w:pPr>
          </w:p>
        </w:tc>
        <w:tc>
          <w:tcPr>
            <w:tcW w:w="1155" w:type="dxa"/>
          </w:tcPr>
          <w:p w14:paraId="138747EF" w14:textId="77777777" w:rsidR="004B103E" w:rsidRDefault="004B103E">
            <w:pPr>
              <w:pStyle w:val="ConsPlusNormal"/>
              <w:rPr>
                <w:color w:val="000000" w:themeColor="text1"/>
                <w:sz w:val="20"/>
              </w:rPr>
            </w:pPr>
          </w:p>
        </w:tc>
        <w:tc>
          <w:tcPr>
            <w:tcW w:w="1018" w:type="dxa"/>
          </w:tcPr>
          <w:p w14:paraId="47DF5405" w14:textId="77777777" w:rsidR="004B103E" w:rsidRDefault="004B103E">
            <w:pPr>
              <w:pStyle w:val="ConsPlusNormal"/>
              <w:rPr>
                <w:color w:val="000000" w:themeColor="text1"/>
                <w:sz w:val="20"/>
              </w:rPr>
            </w:pPr>
          </w:p>
        </w:tc>
        <w:tc>
          <w:tcPr>
            <w:tcW w:w="987" w:type="dxa"/>
          </w:tcPr>
          <w:p w14:paraId="5DA7267F" w14:textId="77777777" w:rsidR="004B103E" w:rsidRDefault="004B103E">
            <w:pPr>
              <w:pStyle w:val="ConsPlusNormal"/>
              <w:rPr>
                <w:color w:val="000000" w:themeColor="text1"/>
                <w:sz w:val="20"/>
              </w:rPr>
            </w:pPr>
          </w:p>
        </w:tc>
      </w:tr>
      <w:tr w:rsidR="004B103E" w14:paraId="3D8BD901" w14:textId="77777777">
        <w:tc>
          <w:tcPr>
            <w:tcW w:w="567" w:type="dxa"/>
          </w:tcPr>
          <w:p w14:paraId="7BBCACE0" w14:textId="77777777" w:rsidR="004B103E" w:rsidRDefault="00000000">
            <w:pPr>
              <w:pStyle w:val="ConsPlusNormal"/>
              <w:rPr>
                <w:color w:val="000000" w:themeColor="text1"/>
                <w:sz w:val="20"/>
              </w:rPr>
            </w:pPr>
            <w:r>
              <w:rPr>
                <w:color w:val="000000" w:themeColor="text1"/>
                <w:sz w:val="20"/>
              </w:rPr>
              <w:t>119</w:t>
            </w:r>
          </w:p>
        </w:tc>
        <w:tc>
          <w:tcPr>
            <w:tcW w:w="849" w:type="dxa"/>
            <w:gridSpan w:val="2"/>
          </w:tcPr>
          <w:p w14:paraId="104107E3" w14:textId="77777777" w:rsidR="004B103E" w:rsidRDefault="00000000">
            <w:pPr>
              <w:pStyle w:val="ConsPlusNormal"/>
              <w:rPr>
                <w:color w:val="000000" w:themeColor="text1"/>
                <w:sz w:val="20"/>
              </w:rPr>
            </w:pPr>
            <w:r>
              <w:rPr>
                <w:color w:val="000000" w:themeColor="text1"/>
                <w:sz w:val="20"/>
              </w:rPr>
              <w:t>810013</w:t>
            </w:r>
          </w:p>
        </w:tc>
        <w:tc>
          <w:tcPr>
            <w:tcW w:w="1595" w:type="dxa"/>
          </w:tcPr>
          <w:p w14:paraId="29D84258" w14:textId="77777777" w:rsidR="004B103E" w:rsidRDefault="00000000">
            <w:pPr>
              <w:pStyle w:val="ConsPlusNormal"/>
              <w:rPr>
                <w:color w:val="000000" w:themeColor="text1"/>
                <w:sz w:val="20"/>
              </w:rPr>
            </w:pPr>
            <w:r>
              <w:rPr>
                <w:color w:val="000000" w:themeColor="text1"/>
                <w:sz w:val="20"/>
              </w:rPr>
              <w:t>ООО УЗ МЦ «Юграмед»</w:t>
            </w:r>
          </w:p>
        </w:tc>
        <w:tc>
          <w:tcPr>
            <w:tcW w:w="1409" w:type="dxa"/>
          </w:tcPr>
          <w:p w14:paraId="6875EA41" w14:textId="77777777" w:rsidR="004B103E" w:rsidRDefault="004B103E">
            <w:pPr>
              <w:pStyle w:val="ConsPlusNormal"/>
              <w:rPr>
                <w:color w:val="000000" w:themeColor="text1"/>
                <w:sz w:val="20"/>
              </w:rPr>
            </w:pPr>
          </w:p>
        </w:tc>
        <w:tc>
          <w:tcPr>
            <w:tcW w:w="1409" w:type="dxa"/>
          </w:tcPr>
          <w:p w14:paraId="0EA8B9F9" w14:textId="77777777" w:rsidR="004B103E" w:rsidRDefault="00000000">
            <w:pPr>
              <w:pStyle w:val="ConsPlusNormal"/>
              <w:rPr>
                <w:color w:val="000000" w:themeColor="text1"/>
                <w:sz w:val="20"/>
              </w:rPr>
            </w:pPr>
            <w:r>
              <w:rPr>
                <w:color w:val="000000" w:themeColor="text1"/>
                <w:sz w:val="20"/>
              </w:rPr>
              <w:t>+</w:t>
            </w:r>
          </w:p>
        </w:tc>
        <w:tc>
          <w:tcPr>
            <w:tcW w:w="1456" w:type="dxa"/>
          </w:tcPr>
          <w:p w14:paraId="79F350AF" w14:textId="77777777" w:rsidR="004B103E" w:rsidRDefault="004B103E">
            <w:pPr>
              <w:pStyle w:val="ConsPlusNormal"/>
              <w:rPr>
                <w:color w:val="000000" w:themeColor="text1"/>
                <w:sz w:val="20"/>
              </w:rPr>
            </w:pPr>
          </w:p>
        </w:tc>
        <w:tc>
          <w:tcPr>
            <w:tcW w:w="1391" w:type="dxa"/>
          </w:tcPr>
          <w:p w14:paraId="066B3181" w14:textId="77777777" w:rsidR="004B103E" w:rsidRDefault="004B103E">
            <w:pPr>
              <w:pStyle w:val="ConsPlusNormal"/>
              <w:rPr>
                <w:color w:val="000000" w:themeColor="text1"/>
                <w:sz w:val="20"/>
              </w:rPr>
            </w:pPr>
          </w:p>
        </w:tc>
        <w:tc>
          <w:tcPr>
            <w:tcW w:w="1354" w:type="dxa"/>
          </w:tcPr>
          <w:p w14:paraId="5956D2F1" w14:textId="77777777" w:rsidR="004B103E" w:rsidRDefault="004B103E">
            <w:pPr>
              <w:pStyle w:val="ConsPlusNormal"/>
              <w:rPr>
                <w:color w:val="000000" w:themeColor="text1"/>
                <w:sz w:val="20"/>
              </w:rPr>
            </w:pPr>
          </w:p>
        </w:tc>
        <w:tc>
          <w:tcPr>
            <w:tcW w:w="1105" w:type="dxa"/>
          </w:tcPr>
          <w:p w14:paraId="72E7406A" w14:textId="77777777" w:rsidR="004B103E" w:rsidRDefault="004B103E">
            <w:pPr>
              <w:pStyle w:val="ConsPlusNormal"/>
              <w:rPr>
                <w:color w:val="000000" w:themeColor="text1"/>
                <w:sz w:val="20"/>
              </w:rPr>
            </w:pPr>
          </w:p>
        </w:tc>
        <w:tc>
          <w:tcPr>
            <w:tcW w:w="1154" w:type="dxa"/>
          </w:tcPr>
          <w:p w14:paraId="2C9F0CAF" w14:textId="77777777" w:rsidR="004B103E" w:rsidRDefault="004B103E">
            <w:pPr>
              <w:pStyle w:val="ConsPlusNormal"/>
              <w:rPr>
                <w:color w:val="000000" w:themeColor="text1"/>
                <w:sz w:val="20"/>
              </w:rPr>
            </w:pPr>
          </w:p>
        </w:tc>
        <w:tc>
          <w:tcPr>
            <w:tcW w:w="1155" w:type="dxa"/>
          </w:tcPr>
          <w:p w14:paraId="6CB657E2" w14:textId="77777777" w:rsidR="004B103E" w:rsidRDefault="004B103E">
            <w:pPr>
              <w:pStyle w:val="ConsPlusNormal"/>
              <w:rPr>
                <w:color w:val="000000" w:themeColor="text1"/>
                <w:sz w:val="20"/>
              </w:rPr>
            </w:pPr>
          </w:p>
        </w:tc>
        <w:tc>
          <w:tcPr>
            <w:tcW w:w="1018" w:type="dxa"/>
          </w:tcPr>
          <w:p w14:paraId="2A566FCA" w14:textId="77777777" w:rsidR="004B103E" w:rsidRDefault="004B103E">
            <w:pPr>
              <w:pStyle w:val="ConsPlusNormal"/>
              <w:rPr>
                <w:color w:val="000000" w:themeColor="text1"/>
                <w:sz w:val="20"/>
              </w:rPr>
            </w:pPr>
          </w:p>
        </w:tc>
        <w:tc>
          <w:tcPr>
            <w:tcW w:w="987" w:type="dxa"/>
          </w:tcPr>
          <w:p w14:paraId="510B676E" w14:textId="77777777" w:rsidR="004B103E" w:rsidRDefault="004B103E">
            <w:pPr>
              <w:pStyle w:val="ConsPlusNormal"/>
              <w:rPr>
                <w:color w:val="000000" w:themeColor="text1"/>
                <w:sz w:val="20"/>
              </w:rPr>
            </w:pPr>
          </w:p>
        </w:tc>
      </w:tr>
      <w:tr w:rsidR="004B103E" w14:paraId="0450E9CD" w14:textId="77777777">
        <w:tc>
          <w:tcPr>
            <w:tcW w:w="567" w:type="dxa"/>
          </w:tcPr>
          <w:p w14:paraId="3910C05F" w14:textId="77777777" w:rsidR="004B103E" w:rsidRDefault="00000000">
            <w:pPr>
              <w:pStyle w:val="ConsPlusNormal"/>
              <w:rPr>
                <w:color w:val="000000" w:themeColor="text1"/>
                <w:sz w:val="20"/>
              </w:rPr>
            </w:pPr>
            <w:r>
              <w:rPr>
                <w:color w:val="000000" w:themeColor="text1"/>
                <w:sz w:val="20"/>
              </w:rPr>
              <w:t>120</w:t>
            </w:r>
          </w:p>
        </w:tc>
        <w:tc>
          <w:tcPr>
            <w:tcW w:w="849" w:type="dxa"/>
            <w:gridSpan w:val="2"/>
          </w:tcPr>
          <w:p w14:paraId="52B0E184" w14:textId="77777777" w:rsidR="004B103E" w:rsidRDefault="004B103E">
            <w:pPr>
              <w:pStyle w:val="ConsPlusNormal"/>
              <w:rPr>
                <w:color w:val="000000" w:themeColor="text1"/>
                <w:sz w:val="20"/>
              </w:rPr>
            </w:pPr>
          </w:p>
        </w:tc>
        <w:tc>
          <w:tcPr>
            <w:tcW w:w="1595" w:type="dxa"/>
          </w:tcPr>
          <w:p w14:paraId="66C85918" w14:textId="77777777" w:rsidR="004B103E" w:rsidRDefault="00000000">
            <w:pPr>
              <w:pStyle w:val="ConsPlusNormal"/>
              <w:rPr>
                <w:color w:val="000000" w:themeColor="text1"/>
                <w:sz w:val="20"/>
              </w:rPr>
            </w:pPr>
            <w:r>
              <w:rPr>
                <w:color w:val="000000" w:themeColor="text1"/>
                <w:sz w:val="20"/>
              </w:rPr>
              <w:t>БУ «Сургутская клиническая психоневрологическая больница»</w:t>
            </w:r>
          </w:p>
        </w:tc>
        <w:tc>
          <w:tcPr>
            <w:tcW w:w="1409" w:type="dxa"/>
          </w:tcPr>
          <w:p w14:paraId="2F0EED40" w14:textId="77777777" w:rsidR="004B103E" w:rsidRDefault="00000000">
            <w:pPr>
              <w:pStyle w:val="ConsPlusNormal"/>
              <w:rPr>
                <w:color w:val="000000" w:themeColor="text1"/>
                <w:sz w:val="20"/>
              </w:rPr>
            </w:pPr>
            <w:r>
              <w:rPr>
                <w:color w:val="000000" w:themeColor="text1"/>
                <w:sz w:val="20"/>
              </w:rPr>
              <w:t>+</w:t>
            </w:r>
          </w:p>
        </w:tc>
        <w:tc>
          <w:tcPr>
            <w:tcW w:w="1409" w:type="dxa"/>
          </w:tcPr>
          <w:p w14:paraId="6AB06991" w14:textId="77777777" w:rsidR="004B103E" w:rsidRDefault="004B103E">
            <w:pPr>
              <w:pStyle w:val="ConsPlusNormal"/>
              <w:rPr>
                <w:color w:val="000000" w:themeColor="text1"/>
                <w:sz w:val="20"/>
              </w:rPr>
            </w:pPr>
          </w:p>
        </w:tc>
        <w:tc>
          <w:tcPr>
            <w:tcW w:w="1456" w:type="dxa"/>
          </w:tcPr>
          <w:p w14:paraId="0CCEDE28" w14:textId="77777777" w:rsidR="004B103E" w:rsidRDefault="004B103E">
            <w:pPr>
              <w:pStyle w:val="ConsPlusNormal"/>
              <w:rPr>
                <w:color w:val="000000" w:themeColor="text1"/>
                <w:sz w:val="20"/>
              </w:rPr>
            </w:pPr>
          </w:p>
        </w:tc>
        <w:tc>
          <w:tcPr>
            <w:tcW w:w="1391" w:type="dxa"/>
          </w:tcPr>
          <w:p w14:paraId="772D6F62" w14:textId="77777777" w:rsidR="004B103E" w:rsidRDefault="004B103E">
            <w:pPr>
              <w:pStyle w:val="ConsPlusNormal"/>
              <w:rPr>
                <w:color w:val="000000" w:themeColor="text1"/>
                <w:sz w:val="20"/>
              </w:rPr>
            </w:pPr>
          </w:p>
        </w:tc>
        <w:tc>
          <w:tcPr>
            <w:tcW w:w="1354" w:type="dxa"/>
          </w:tcPr>
          <w:p w14:paraId="2516EE0D" w14:textId="77777777" w:rsidR="004B103E" w:rsidRDefault="004B103E">
            <w:pPr>
              <w:pStyle w:val="ConsPlusNormal"/>
              <w:rPr>
                <w:color w:val="000000" w:themeColor="text1"/>
                <w:sz w:val="20"/>
              </w:rPr>
            </w:pPr>
          </w:p>
        </w:tc>
        <w:tc>
          <w:tcPr>
            <w:tcW w:w="1105" w:type="dxa"/>
          </w:tcPr>
          <w:p w14:paraId="7BB72E7A" w14:textId="77777777" w:rsidR="004B103E" w:rsidRDefault="004B103E">
            <w:pPr>
              <w:pStyle w:val="ConsPlusNormal"/>
              <w:rPr>
                <w:color w:val="000000" w:themeColor="text1"/>
                <w:sz w:val="20"/>
              </w:rPr>
            </w:pPr>
          </w:p>
        </w:tc>
        <w:tc>
          <w:tcPr>
            <w:tcW w:w="1154" w:type="dxa"/>
          </w:tcPr>
          <w:p w14:paraId="3D7F02A5" w14:textId="77777777" w:rsidR="004B103E" w:rsidRDefault="004B103E">
            <w:pPr>
              <w:pStyle w:val="ConsPlusNormal"/>
              <w:rPr>
                <w:color w:val="000000" w:themeColor="text1"/>
                <w:sz w:val="20"/>
              </w:rPr>
            </w:pPr>
          </w:p>
        </w:tc>
        <w:tc>
          <w:tcPr>
            <w:tcW w:w="1155" w:type="dxa"/>
          </w:tcPr>
          <w:p w14:paraId="4C954563" w14:textId="77777777" w:rsidR="004B103E" w:rsidRDefault="004B103E">
            <w:pPr>
              <w:pStyle w:val="ConsPlusNormal"/>
              <w:rPr>
                <w:color w:val="000000" w:themeColor="text1"/>
                <w:sz w:val="20"/>
              </w:rPr>
            </w:pPr>
          </w:p>
        </w:tc>
        <w:tc>
          <w:tcPr>
            <w:tcW w:w="1018" w:type="dxa"/>
          </w:tcPr>
          <w:p w14:paraId="1593D1D1" w14:textId="77777777" w:rsidR="004B103E" w:rsidRDefault="004B103E">
            <w:pPr>
              <w:pStyle w:val="ConsPlusNormal"/>
              <w:rPr>
                <w:color w:val="000000" w:themeColor="text1"/>
                <w:sz w:val="20"/>
              </w:rPr>
            </w:pPr>
          </w:p>
        </w:tc>
        <w:tc>
          <w:tcPr>
            <w:tcW w:w="987" w:type="dxa"/>
          </w:tcPr>
          <w:p w14:paraId="62E4F326" w14:textId="77777777" w:rsidR="004B103E" w:rsidRDefault="004B103E">
            <w:pPr>
              <w:pStyle w:val="ConsPlusNormal"/>
              <w:rPr>
                <w:color w:val="000000" w:themeColor="text1"/>
                <w:sz w:val="20"/>
              </w:rPr>
            </w:pPr>
          </w:p>
        </w:tc>
      </w:tr>
      <w:tr w:rsidR="004B103E" w14:paraId="035DDCDE" w14:textId="77777777">
        <w:tc>
          <w:tcPr>
            <w:tcW w:w="567" w:type="dxa"/>
          </w:tcPr>
          <w:p w14:paraId="2F260DA7" w14:textId="77777777" w:rsidR="004B103E" w:rsidRDefault="00000000">
            <w:pPr>
              <w:pStyle w:val="ConsPlusNormal"/>
              <w:rPr>
                <w:color w:val="000000" w:themeColor="text1"/>
                <w:sz w:val="20"/>
              </w:rPr>
            </w:pPr>
            <w:r>
              <w:rPr>
                <w:color w:val="000000" w:themeColor="text1"/>
                <w:sz w:val="20"/>
              </w:rPr>
              <w:t>121</w:t>
            </w:r>
          </w:p>
        </w:tc>
        <w:tc>
          <w:tcPr>
            <w:tcW w:w="849" w:type="dxa"/>
            <w:gridSpan w:val="2"/>
          </w:tcPr>
          <w:p w14:paraId="61E691A3" w14:textId="77777777" w:rsidR="004B103E" w:rsidRDefault="004B103E">
            <w:pPr>
              <w:pStyle w:val="ConsPlusNormal"/>
              <w:rPr>
                <w:color w:val="000000" w:themeColor="text1"/>
                <w:sz w:val="20"/>
              </w:rPr>
            </w:pPr>
          </w:p>
        </w:tc>
        <w:tc>
          <w:tcPr>
            <w:tcW w:w="1595" w:type="dxa"/>
          </w:tcPr>
          <w:p w14:paraId="656E0F7A" w14:textId="77777777" w:rsidR="004B103E" w:rsidRDefault="00000000">
            <w:pPr>
              <w:pStyle w:val="ConsPlusNormal"/>
              <w:rPr>
                <w:color w:val="000000" w:themeColor="text1"/>
                <w:sz w:val="20"/>
              </w:rPr>
            </w:pPr>
            <w:r>
              <w:rPr>
                <w:color w:val="000000" w:themeColor="text1"/>
                <w:sz w:val="20"/>
              </w:rPr>
              <w:t>КУ «Сургутский клинический противотуберкулезный диспансер»</w:t>
            </w:r>
          </w:p>
        </w:tc>
        <w:tc>
          <w:tcPr>
            <w:tcW w:w="1409" w:type="dxa"/>
          </w:tcPr>
          <w:p w14:paraId="4A549F6D" w14:textId="77777777" w:rsidR="004B103E" w:rsidRDefault="00000000">
            <w:pPr>
              <w:pStyle w:val="ConsPlusNormal"/>
              <w:rPr>
                <w:color w:val="000000" w:themeColor="text1"/>
                <w:sz w:val="20"/>
              </w:rPr>
            </w:pPr>
            <w:r>
              <w:rPr>
                <w:color w:val="000000" w:themeColor="text1"/>
                <w:sz w:val="20"/>
              </w:rPr>
              <w:t>+</w:t>
            </w:r>
          </w:p>
        </w:tc>
        <w:tc>
          <w:tcPr>
            <w:tcW w:w="1409" w:type="dxa"/>
          </w:tcPr>
          <w:p w14:paraId="2B74E5DA" w14:textId="77777777" w:rsidR="004B103E" w:rsidRDefault="004B103E">
            <w:pPr>
              <w:pStyle w:val="ConsPlusNormal"/>
              <w:rPr>
                <w:color w:val="000000" w:themeColor="text1"/>
                <w:sz w:val="20"/>
              </w:rPr>
            </w:pPr>
          </w:p>
        </w:tc>
        <w:tc>
          <w:tcPr>
            <w:tcW w:w="1456" w:type="dxa"/>
          </w:tcPr>
          <w:p w14:paraId="3EA29A16" w14:textId="77777777" w:rsidR="004B103E" w:rsidRDefault="004B103E">
            <w:pPr>
              <w:pStyle w:val="ConsPlusNormal"/>
              <w:rPr>
                <w:color w:val="000000" w:themeColor="text1"/>
                <w:sz w:val="20"/>
              </w:rPr>
            </w:pPr>
          </w:p>
        </w:tc>
        <w:tc>
          <w:tcPr>
            <w:tcW w:w="1391" w:type="dxa"/>
          </w:tcPr>
          <w:p w14:paraId="7EFE192D" w14:textId="77777777" w:rsidR="004B103E" w:rsidRDefault="004B103E">
            <w:pPr>
              <w:pStyle w:val="ConsPlusNormal"/>
              <w:rPr>
                <w:color w:val="000000" w:themeColor="text1"/>
                <w:sz w:val="20"/>
              </w:rPr>
            </w:pPr>
          </w:p>
        </w:tc>
        <w:tc>
          <w:tcPr>
            <w:tcW w:w="1354" w:type="dxa"/>
          </w:tcPr>
          <w:p w14:paraId="7518D5B8" w14:textId="77777777" w:rsidR="004B103E" w:rsidRDefault="004B103E">
            <w:pPr>
              <w:pStyle w:val="ConsPlusNormal"/>
              <w:rPr>
                <w:color w:val="000000" w:themeColor="text1"/>
                <w:sz w:val="20"/>
              </w:rPr>
            </w:pPr>
          </w:p>
        </w:tc>
        <w:tc>
          <w:tcPr>
            <w:tcW w:w="1105" w:type="dxa"/>
          </w:tcPr>
          <w:p w14:paraId="54CBF625" w14:textId="77777777" w:rsidR="004B103E" w:rsidRDefault="004B103E">
            <w:pPr>
              <w:pStyle w:val="ConsPlusNormal"/>
              <w:rPr>
                <w:color w:val="000000" w:themeColor="text1"/>
                <w:sz w:val="20"/>
              </w:rPr>
            </w:pPr>
          </w:p>
        </w:tc>
        <w:tc>
          <w:tcPr>
            <w:tcW w:w="1154" w:type="dxa"/>
          </w:tcPr>
          <w:p w14:paraId="2FAEBE7D" w14:textId="77777777" w:rsidR="004B103E" w:rsidRDefault="004B103E">
            <w:pPr>
              <w:pStyle w:val="ConsPlusNormal"/>
              <w:rPr>
                <w:color w:val="000000" w:themeColor="text1"/>
                <w:sz w:val="20"/>
              </w:rPr>
            </w:pPr>
          </w:p>
        </w:tc>
        <w:tc>
          <w:tcPr>
            <w:tcW w:w="1155" w:type="dxa"/>
          </w:tcPr>
          <w:p w14:paraId="5DCE7B1A" w14:textId="77777777" w:rsidR="004B103E" w:rsidRDefault="004B103E">
            <w:pPr>
              <w:pStyle w:val="ConsPlusNormal"/>
              <w:rPr>
                <w:color w:val="000000" w:themeColor="text1"/>
                <w:sz w:val="20"/>
              </w:rPr>
            </w:pPr>
          </w:p>
        </w:tc>
        <w:tc>
          <w:tcPr>
            <w:tcW w:w="1018" w:type="dxa"/>
          </w:tcPr>
          <w:p w14:paraId="55558F67" w14:textId="77777777" w:rsidR="004B103E" w:rsidRDefault="004B103E">
            <w:pPr>
              <w:pStyle w:val="ConsPlusNormal"/>
              <w:rPr>
                <w:color w:val="000000" w:themeColor="text1"/>
                <w:sz w:val="20"/>
              </w:rPr>
            </w:pPr>
          </w:p>
        </w:tc>
        <w:tc>
          <w:tcPr>
            <w:tcW w:w="987" w:type="dxa"/>
          </w:tcPr>
          <w:p w14:paraId="4E6B3F07" w14:textId="77777777" w:rsidR="004B103E" w:rsidRDefault="004B103E">
            <w:pPr>
              <w:pStyle w:val="ConsPlusNormal"/>
              <w:rPr>
                <w:color w:val="000000" w:themeColor="text1"/>
                <w:sz w:val="20"/>
              </w:rPr>
            </w:pPr>
          </w:p>
        </w:tc>
      </w:tr>
      <w:tr w:rsidR="004B103E" w14:paraId="21B4D829" w14:textId="77777777">
        <w:tc>
          <w:tcPr>
            <w:tcW w:w="567" w:type="dxa"/>
          </w:tcPr>
          <w:p w14:paraId="42EEE4A6" w14:textId="77777777" w:rsidR="004B103E" w:rsidRDefault="00000000">
            <w:pPr>
              <w:pStyle w:val="ConsPlusNormal"/>
              <w:rPr>
                <w:color w:val="000000" w:themeColor="text1"/>
                <w:sz w:val="20"/>
              </w:rPr>
            </w:pPr>
            <w:r>
              <w:rPr>
                <w:color w:val="000000" w:themeColor="text1"/>
                <w:sz w:val="20"/>
              </w:rPr>
              <w:t>122</w:t>
            </w:r>
          </w:p>
        </w:tc>
        <w:tc>
          <w:tcPr>
            <w:tcW w:w="849" w:type="dxa"/>
            <w:gridSpan w:val="2"/>
          </w:tcPr>
          <w:p w14:paraId="61C69064" w14:textId="77777777" w:rsidR="004B103E" w:rsidRDefault="004B103E">
            <w:pPr>
              <w:pStyle w:val="ConsPlusNormal"/>
              <w:rPr>
                <w:color w:val="000000" w:themeColor="text1"/>
                <w:sz w:val="20"/>
              </w:rPr>
            </w:pPr>
          </w:p>
        </w:tc>
        <w:tc>
          <w:tcPr>
            <w:tcW w:w="1595" w:type="dxa"/>
          </w:tcPr>
          <w:p w14:paraId="199E2F3C" w14:textId="77777777" w:rsidR="004B103E" w:rsidRDefault="00000000">
            <w:pPr>
              <w:pStyle w:val="ConsPlusNormal"/>
              <w:rPr>
                <w:color w:val="000000" w:themeColor="text1"/>
                <w:sz w:val="20"/>
              </w:rPr>
            </w:pPr>
            <w:r>
              <w:rPr>
                <w:color w:val="000000" w:themeColor="text1"/>
                <w:sz w:val="20"/>
              </w:rPr>
              <w:t>КУ «Станция переливания крови»</w:t>
            </w:r>
          </w:p>
        </w:tc>
        <w:tc>
          <w:tcPr>
            <w:tcW w:w="1409" w:type="dxa"/>
          </w:tcPr>
          <w:p w14:paraId="6486E1A5" w14:textId="77777777" w:rsidR="004B103E" w:rsidRDefault="00000000">
            <w:pPr>
              <w:pStyle w:val="ConsPlusNormal"/>
              <w:rPr>
                <w:color w:val="000000" w:themeColor="text1"/>
                <w:sz w:val="20"/>
              </w:rPr>
            </w:pPr>
            <w:r>
              <w:rPr>
                <w:color w:val="000000" w:themeColor="text1"/>
                <w:sz w:val="20"/>
              </w:rPr>
              <w:t>+</w:t>
            </w:r>
          </w:p>
        </w:tc>
        <w:tc>
          <w:tcPr>
            <w:tcW w:w="1409" w:type="dxa"/>
          </w:tcPr>
          <w:p w14:paraId="258B5068" w14:textId="77777777" w:rsidR="004B103E" w:rsidRDefault="004B103E">
            <w:pPr>
              <w:pStyle w:val="ConsPlusNormal"/>
              <w:rPr>
                <w:color w:val="000000" w:themeColor="text1"/>
                <w:sz w:val="20"/>
              </w:rPr>
            </w:pPr>
          </w:p>
        </w:tc>
        <w:tc>
          <w:tcPr>
            <w:tcW w:w="1456" w:type="dxa"/>
          </w:tcPr>
          <w:p w14:paraId="6C987AF9" w14:textId="77777777" w:rsidR="004B103E" w:rsidRDefault="004B103E">
            <w:pPr>
              <w:pStyle w:val="ConsPlusNormal"/>
              <w:rPr>
                <w:color w:val="000000" w:themeColor="text1"/>
                <w:sz w:val="20"/>
              </w:rPr>
            </w:pPr>
          </w:p>
        </w:tc>
        <w:tc>
          <w:tcPr>
            <w:tcW w:w="1391" w:type="dxa"/>
          </w:tcPr>
          <w:p w14:paraId="30B29074" w14:textId="77777777" w:rsidR="004B103E" w:rsidRDefault="004B103E">
            <w:pPr>
              <w:pStyle w:val="ConsPlusNormal"/>
              <w:rPr>
                <w:color w:val="000000" w:themeColor="text1"/>
                <w:sz w:val="20"/>
              </w:rPr>
            </w:pPr>
          </w:p>
        </w:tc>
        <w:tc>
          <w:tcPr>
            <w:tcW w:w="1354" w:type="dxa"/>
          </w:tcPr>
          <w:p w14:paraId="4D5C7E7E" w14:textId="77777777" w:rsidR="004B103E" w:rsidRDefault="004B103E">
            <w:pPr>
              <w:pStyle w:val="ConsPlusNormal"/>
              <w:rPr>
                <w:color w:val="000000" w:themeColor="text1"/>
                <w:sz w:val="20"/>
              </w:rPr>
            </w:pPr>
          </w:p>
        </w:tc>
        <w:tc>
          <w:tcPr>
            <w:tcW w:w="1105" w:type="dxa"/>
          </w:tcPr>
          <w:p w14:paraId="706D8522" w14:textId="77777777" w:rsidR="004B103E" w:rsidRDefault="004B103E">
            <w:pPr>
              <w:pStyle w:val="ConsPlusNormal"/>
              <w:rPr>
                <w:color w:val="000000" w:themeColor="text1"/>
                <w:sz w:val="20"/>
              </w:rPr>
            </w:pPr>
          </w:p>
        </w:tc>
        <w:tc>
          <w:tcPr>
            <w:tcW w:w="1154" w:type="dxa"/>
          </w:tcPr>
          <w:p w14:paraId="34994FA1" w14:textId="77777777" w:rsidR="004B103E" w:rsidRDefault="004B103E">
            <w:pPr>
              <w:pStyle w:val="ConsPlusNormal"/>
              <w:rPr>
                <w:color w:val="000000" w:themeColor="text1"/>
                <w:sz w:val="20"/>
              </w:rPr>
            </w:pPr>
          </w:p>
        </w:tc>
        <w:tc>
          <w:tcPr>
            <w:tcW w:w="1155" w:type="dxa"/>
          </w:tcPr>
          <w:p w14:paraId="7890AB14" w14:textId="77777777" w:rsidR="004B103E" w:rsidRDefault="004B103E">
            <w:pPr>
              <w:pStyle w:val="ConsPlusNormal"/>
              <w:rPr>
                <w:color w:val="000000" w:themeColor="text1"/>
                <w:sz w:val="20"/>
              </w:rPr>
            </w:pPr>
          </w:p>
        </w:tc>
        <w:tc>
          <w:tcPr>
            <w:tcW w:w="1018" w:type="dxa"/>
          </w:tcPr>
          <w:p w14:paraId="61000511" w14:textId="77777777" w:rsidR="004B103E" w:rsidRDefault="004B103E">
            <w:pPr>
              <w:pStyle w:val="ConsPlusNormal"/>
              <w:rPr>
                <w:color w:val="000000" w:themeColor="text1"/>
                <w:sz w:val="20"/>
              </w:rPr>
            </w:pPr>
          </w:p>
        </w:tc>
        <w:tc>
          <w:tcPr>
            <w:tcW w:w="987" w:type="dxa"/>
          </w:tcPr>
          <w:p w14:paraId="58CF3F1B" w14:textId="77777777" w:rsidR="004B103E" w:rsidRDefault="004B103E">
            <w:pPr>
              <w:pStyle w:val="ConsPlusNormal"/>
              <w:rPr>
                <w:color w:val="000000" w:themeColor="text1"/>
                <w:sz w:val="20"/>
              </w:rPr>
            </w:pPr>
          </w:p>
        </w:tc>
      </w:tr>
      <w:tr w:rsidR="004B103E" w14:paraId="0D604A5A" w14:textId="77777777">
        <w:tc>
          <w:tcPr>
            <w:tcW w:w="567" w:type="dxa"/>
          </w:tcPr>
          <w:p w14:paraId="31D55F35" w14:textId="77777777" w:rsidR="004B103E" w:rsidRDefault="00000000">
            <w:pPr>
              <w:pStyle w:val="ConsPlusNormal"/>
              <w:rPr>
                <w:color w:val="000000" w:themeColor="text1"/>
                <w:sz w:val="20"/>
              </w:rPr>
            </w:pPr>
            <w:r>
              <w:rPr>
                <w:color w:val="000000" w:themeColor="text1"/>
                <w:sz w:val="20"/>
              </w:rPr>
              <w:t>123</w:t>
            </w:r>
          </w:p>
        </w:tc>
        <w:tc>
          <w:tcPr>
            <w:tcW w:w="849" w:type="dxa"/>
            <w:gridSpan w:val="2"/>
          </w:tcPr>
          <w:p w14:paraId="61B24493" w14:textId="77777777" w:rsidR="004B103E" w:rsidRDefault="004B103E">
            <w:pPr>
              <w:pStyle w:val="ConsPlusNormal"/>
              <w:rPr>
                <w:color w:val="000000" w:themeColor="text1"/>
                <w:sz w:val="20"/>
              </w:rPr>
            </w:pPr>
          </w:p>
        </w:tc>
        <w:tc>
          <w:tcPr>
            <w:tcW w:w="1595" w:type="dxa"/>
          </w:tcPr>
          <w:p w14:paraId="0EFDB0D1" w14:textId="77777777" w:rsidR="004B103E" w:rsidRDefault="00000000">
            <w:pPr>
              <w:pStyle w:val="ConsPlusNormal"/>
              <w:rPr>
                <w:color w:val="000000" w:themeColor="text1"/>
                <w:sz w:val="20"/>
              </w:rPr>
            </w:pPr>
            <w:r>
              <w:rPr>
                <w:color w:val="000000" w:themeColor="text1"/>
                <w:sz w:val="20"/>
              </w:rPr>
              <w:t>КУ «Центр лекарственного мониторинга»</w:t>
            </w:r>
          </w:p>
        </w:tc>
        <w:tc>
          <w:tcPr>
            <w:tcW w:w="1409" w:type="dxa"/>
          </w:tcPr>
          <w:p w14:paraId="35750D9B" w14:textId="77777777" w:rsidR="004B103E" w:rsidRDefault="004B103E">
            <w:pPr>
              <w:pStyle w:val="ConsPlusNormal"/>
              <w:rPr>
                <w:color w:val="000000" w:themeColor="text1"/>
                <w:sz w:val="20"/>
              </w:rPr>
            </w:pPr>
          </w:p>
        </w:tc>
        <w:tc>
          <w:tcPr>
            <w:tcW w:w="1409" w:type="dxa"/>
          </w:tcPr>
          <w:p w14:paraId="6697B851" w14:textId="77777777" w:rsidR="004B103E" w:rsidRDefault="004B103E">
            <w:pPr>
              <w:pStyle w:val="ConsPlusNormal"/>
              <w:rPr>
                <w:color w:val="000000" w:themeColor="text1"/>
                <w:sz w:val="20"/>
              </w:rPr>
            </w:pPr>
          </w:p>
        </w:tc>
        <w:tc>
          <w:tcPr>
            <w:tcW w:w="1456" w:type="dxa"/>
          </w:tcPr>
          <w:p w14:paraId="6586E06D" w14:textId="77777777" w:rsidR="004B103E" w:rsidRDefault="004B103E">
            <w:pPr>
              <w:pStyle w:val="ConsPlusNormal"/>
              <w:rPr>
                <w:color w:val="000000" w:themeColor="text1"/>
                <w:sz w:val="20"/>
              </w:rPr>
            </w:pPr>
          </w:p>
        </w:tc>
        <w:tc>
          <w:tcPr>
            <w:tcW w:w="1391" w:type="dxa"/>
          </w:tcPr>
          <w:p w14:paraId="025CB01C" w14:textId="77777777" w:rsidR="004B103E" w:rsidRDefault="004B103E">
            <w:pPr>
              <w:pStyle w:val="ConsPlusNormal"/>
              <w:rPr>
                <w:color w:val="000000" w:themeColor="text1"/>
                <w:sz w:val="20"/>
              </w:rPr>
            </w:pPr>
          </w:p>
        </w:tc>
        <w:tc>
          <w:tcPr>
            <w:tcW w:w="1354" w:type="dxa"/>
          </w:tcPr>
          <w:p w14:paraId="38DCD4F9" w14:textId="77777777" w:rsidR="004B103E" w:rsidRDefault="004B103E">
            <w:pPr>
              <w:pStyle w:val="ConsPlusNormal"/>
              <w:rPr>
                <w:color w:val="000000" w:themeColor="text1"/>
                <w:sz w:val="20"/>
              </w:rPr>
            </w:pPr>
          </w:p>
        </w:tc>
        <w:tc>
          <w:tcPr>
            <w:tcW w:w="1105" w:type="dxa"/>
          </w:tcPr>
          <w:p w14:paraId="0AE33425" w14:textId="77777777" w:rsidR="004B103E" w:rsidRDefault="004B103E">
            <w:pPr>
              <w:pStyle w:val="ConsPlusNormal"/>
              <w:rPr>
                <w:color w:val="000000" w:themeColor="text1"/>
                <w:sz w:val="20"/>
              </w:rPr>
            </w:pPr>
          </w:p>
        </w:tc>
        <w:tc>
          <w:tcPr>
            <w:tcW w:w="1154" w:type="dxa"/>
          </w:tcPr>
          <w:p w14:paraId="49543832" w14:textId="77777777" w:rsidR="004B103E" w:rsidRDefault="004B103E">
            <w:pPr>
              <w:pStyle w:val="ConsPlusNormal"/>
              <w:rPr>
                <w:color w:val="000000" w:themeColor="text1"/>
                <w:sz w:val="20"/>
              </w:rPr>
            </w:pPr>
          </w:p>
        </w:tc>
        <w:tc>
          <w:tcPr>
            <w:tcW w:w="1155" w:type="dxa"/>
          </w:tcPr>
          <w:p w14:paraId="3EFCBE51" w14:textId="77777777" w:rsidR="004B103E" w:rsidRDefault="004B103E">
            <w:pPr>
              <w:pStyle w:val="ConsPlusNormal"/>
              <w:rPr>
                <w:color w:val="000000" w:themeColor="text1"/>
                <w:sz w:val="20"/>
              </w:rPr>
            </w:pPr>
          </w:p>
        </w:tc>
        <w:tc>
          <w:tcPr>
            <w:tcW w:w="1018" w:type="dxa"/>
          </w:tcPr>
          <w:p w14:paraId="011DEF57" w14:textId="77777777" w:rsidR="004B103E" w:rsidRDefault="004B103E">
            <w:pPr>
              <w:pStyle w:val="ConsPlusNormal"/>
              <w:rPr>
                <w:color w:val="000000" w:themeColor="text1"/>
                <w:sz w:val="20"/>
              </w:rPr>
            </w:pPr>
          </w:p>
        </w:tc>
        <w:tc>
          <w:tcPr>
            <w:tcW w:w="987" w:type="dxa"/>
          </w:tcPr>
          <w:p w14:paraId="74737BC6" w14:textId="77777777" w:rsidR="004B103E" w:rsidRDefault="004B103E">
            <w:pPr>
              <w:pStyle w:val="ConsPlusNormal"/>
              <w:rPr>
                <w:color w:val="000000" w:themeColor="text1"/>
                <w:sz w:val="20"/>
              </w:rPr>
            </w:pPr>
          </w:p>
        </w:tc>
      </w:tr>
      <w:tr w:rsidR="004B103E" w14:paraId="71C3214C" w14:textId="77777777">
        <w:tc>
          <w:tcPr>
            <w:tcW w:w="567" w:type="dxa"/>
          </w:tcPr>
          <w:p w14:paraId="4211219B" w14:textId="77777777" w:rsidR="004B103E" w:rsidRDefault="00000000">
            <w:pPr>
              <w:pStyle w:val="ConsPlusNormal"/>
              <w:rPr>
                <w:color w:val="000000" w:themeColor="text1"/>
                <w:sz w:val="20"/>
              </w:rPr>
            </w:pPr>
            <w:r>
              <w:rPr>
                <w:color w:val="000000" w:themeColor="text1"/>
                <w:sz w:val="20"/>
              </w:rPr>
              <w:t>124</w:t>
            </w:r>
          </w:p>
        </w:tc>
        <w:tc>
          <w:tcPr>
            <w:tcW w:w="849" w:type="dxa"/>
            <w:gridSpan w:val="2"/>
          </w:tcPr>
          <w:p w14:paraId="26431904" w14:textId="77777777" w:rsidR="004B103E" w:rsidRDefault="004B103E">
            <w:pPr>
              <w:pStyle w:val="ConsPlusNormal"/>
              <w:rPr>
                <w:color w:val="000000" w:themeColor="text1"/>
                <w:sz w:val="20"/>
              </w:rPr>
            </w:pPr>
          </w:p>
        </w:tc>
        <w:tc>
          <w:tcPr>
            <w:tcW w:w="1595" w:type="dxa"/>
          </w:tcPr>
          <w:p w14:paraId="772382E5" w14:textId="77777777" w:rsidR="004B103E" w:rsidRDefault="00000000">
            <w:pPr>
              <w:pStyle w:val="ConsPlusNormal"/>
              <w:rPr>
                <w:color w:val="000000" w:themeColor="text1"/>
                <w:sz w:val="20"/>
              </w:rPr>
            </w:pPr>
            <w:r>
              <w:rPr>
                <w:color w:val="000000" w:themeColor="text1"/>
                <w:sz w:val="20"/>
              </w:rPr>
              <w:t>АМСП «Наджа Альянс»</w:t>
            </w:r>
          </w:p>
        </w:tc>
        <w:tc>
          <w:tcPr>
            <w:tcW w:w="1409" w:type="dxa"/>
          </w:tcPr>
          <w:p w14:paraId="2861803B" w14:textId="77777777" w:rsidR="004B103E" w:rsidRDefault="004B103E">
            <w:pPr>
              <w:pStyle w:val="ConsPlusNormal"/>
              <w:rPr>
                <w:color w:val="000000" w:themeColor="text1"/>
                <w:sz w:val="20"/>
              </w:rPr>
            </w:pPr>
          </w:p>
        </w:tc>
        <w:tc>
          <w:tcPr>
            <w:tcW w:w="1409" w:type="dxa"/>
          </w:tcPr>
          <w:p w14:paraId="3F8126C8" w14:textId="77777777" w:rsidR="004B103E" w:rsidRDefault="004B103E">
            <w:pPr>
              <w:pStyle w:val="ConsPlusNormal"/>
              <w:rPr>
                <w:color w:val="000000" w:themeColor="text1"/>
                <w:sz w:val="20"/>
              </w:rPr>
            </w:pPr>
          </w:p>
        </w:tc>
        <w:tc>
          <w:tcPr>
            <w:tcW w:w="1456" w:type="dxa"/>
          </w:tcPr>
          <w:p w14:paraId="58B9AE35" w14:textId="77777777" w:rsidR="004B103E" w:rsidRDefault="004B103E">
            <w:pPr>
              <w:pStyle w:val="ConsPlusNormal"/>
              <w:rPr>
                <w:color w:val="000000" w:themeColor="text1"/>
                <w:sz w:val="20"/>
              </w:rPr>
            </w:pPr>
          </w:p>
        </w:tc>
        <w:tc>
          <w:tcPr>
            <w:tcW w:w="1391" w:type="dxa"/>
          </w:tcPr>
          <w:p w14:paraId="665D0224" w14:textId="77777777" w:rsidR="004B103E" w:rsidRDefault="004B103E">
            <w:pPr>
              <w:pStyle w:val="ConsPlusNormal"/>
              <w:rPr>
                <w:color w:val="000000" w:themeColor="text1"/>
                <w:sz w:val="20"/>
              </w:rPr>
            </w:pPr>
          </w:p>
        </w:tc>
        <w:tc>
          <w:tcPr>
            <w:tcW w:w="1354" w:type="dxa"/>
          </w:tcPr>
          <w:p w14:paraId="19280595" w14:textId="77777777" w:rsidR="004B103E" w:rsidRDefault="004B103E">
            <w:pPr>
              <w:pStyle w:val="ConsPlusNormal"/>
              <w:rPr>
                <w:color w:val="000000" w:themeColor="text1"/>
                <w:sz w:val="20"/>
              </w:rPr>
            </w:pPr>
          </w:p>
        </w:tc>
        <w:tc>
          <w:tcPr>
            <w:tcW w:w="1105" w:type="dxa"/>
          </w:tcPr>
          <w:p w14:paraId="2F6AEB30" w14:textId="77777777" w:rsidR="004B103E" w:rsidRDefault="004B103E">
            <w:pPr>
              <w:pStyle w:val="ConsPlusNormal"/>
              <w:rPr>
                <w:color w:val="000000" w:themeColor="text1"/>
                <w:sz w:val="20"/>
              </w:rPr>
            </w:pPr>
          </w:p>
        </w:tc>
        <w:tc>
          <w:tcPr>
            <w:tcW w:w="1154" w:type="dxa"/>
          </w:tcPr>
          <w:p w14:paraId="33CD63E9" w14:textId="77777777" w:rsidR="004B103E" w:rsidRDefault="004B103E">
            <w:pPr>
              <w:pStyle w:val="ConsPlusNormal"/>
              <w:rPr>
                <w:color w:val="000000" w:themeColor="text1"/>
                <w:sz w:val="20"/>
              </w:rPr>
            </w:pPr>
          </w:p>
        </w:tc>
        <w:tc>
          <w:tcPr>
            <w:tcW w:w="1155" w:type="dxa"/>
          </w:tcPr>
          <w:p w14:paraId="697EA275" w14:textId="77777777" w:rsidR="004B103E" w:rsidRDefault="004B103E">
            <w:pPr>
              <w:pStyle w:val="ConsPlusNormal"/>
              <w:rPr>
                <w:color w:val="000000" w:themeColor="text1"/>
                <w:sz w:val="20"/>
              </w:rPr>
            </w:pPr>
          </w:p>
        </w:tc>
        <w:tc>
          <w:tcPr>
            <w:tcW w:w="1018" w:type="dxa"/>
          </w:tcPr>
          <w:p w14:paraId="3A2B40EA" w14:textId="77777777" w:rsidR="004B103E" w:rsidRDefault="004B103E">
            <w:pPr>
              <w:pStyle w:val="ConsPlusNormal"/>
              <w:rPr>
                <w:color w:val="000000" w:themeColor="text1"/>
                <w:sz w:val="20"/>
              </w:rPr>
            </w:pPr>
          </w:p>
        </w:tc>
        <w:tc>
          <w:tcPr>
            <w:tcW w:w="987" w:type="dxa"/>
          </w:tcPr>
          <w:p w14:paraId="286625C1" w14:textId="77777777" w:rsidR="004B103E" w:rsidRDefault="004B103E">
            <w:pPr>
              <w:pStyle w:val="ConsPlusNormal"/>
              <w:rPr>
                <w:color w:val="000000" w:themeColor="text1"/>
                <w:sz w:val="20"/>
              </w:rPr>
            </w:pPr>
          </w:p>
        </w:tc>
      </w:tr>
      <w:tr w:rsidR="004B103E" w14:paraId="001704A0" w14:textId="77777777">
        <w:tc>
          <w:tcPr>
            <w:tcW w:w="567" w:type="dxa"/>
          </w:tcPr>
          <w:p w14:paraId="65E145B0" w14:textId="77777777" w:rsidR="004B103E" w:rsidRDefault="00000000">
            <w:pPr>
              <w:pStyle w:val="ConsPlusNormal"/>
              <w:rPr>
                <w:color w:val="000000" w:themeColor="text1"/>
                <w:sz w:val="20"/>
              </w:rPr>
            </w:pPr>
            <w:r>
              <w:rPr>
                <w:color w:val="000000" w:themeColor="text1"/>
                <w:sz w:val="20"/>
              </w:rPr>
              <w:t>125</w:t>
            </w:r>
          </w:p>
        </w:tc>
        <w:tc>
          <w:tcPr>
            <w:tcW w:w="849" w:type="dxa"/>
            <w:gridSpan w:val="2"/>
          </w:tcPr>
          <w:p w14:paraId="0E3B4C21" w14:textId="77777777" w:rsidR="004B103E" w:rsidRDefault="00000000">
            <w:pPr>
              <w:pStyle w:val="ConsPlusNormal"/>
              <w:rPr>
                <w:color w:val="000000" w:themeColor="text1"/>
                <w:sz w:val="20"/>
              </w:rPr>
            </w:pPr>
            <w:r>
              <w:rPr>
                <w:color w:val="000000" w:themeColor="text1"/>
                <w:sz w:val="20"/>
              </w:rPr>
              <w:t>810061</w:t>
            </w:r>
          </w:p>
        </w:tc>
        <w:tc>
          <w:tcPr>
            <w:tcW w:w="1595" w:type="dxa"/>
          </w:tcPr>
          <w:p w14:paraId="13E443A4" w14:textId="77777777" w:rsidR="004B103E" w:rsidRDefault="00000000">
            <w:pPr>
              <w:pStyle w:val="ConsPlusNormal"/>
              <w:rPr>
                <w:color w:val="000000" w:themeColor="text1"/>
                <w:sz w:val="20"/>
              </w:rPr>
            </w:pPr>
            <w:r>
              <w:rPr>
                <w:color w:val="000000" w:themeColor="text1"/>
                <w:sz w:val="20"/>
              </w:rPr>
              <w:t xml:space="preserve">АНО </w:t>
            </w:r>
            <w:r>
              <w:rPr>
                <w:color w:val="000000" w:themeColor="text1"/>
                <w:sz w:val="20"/>
              </w:rPr>
              <w:lastRenderedPageBreak/>
              <w:t>«Медицинский центр «Белая роза – Сибирь»</w:t>
            </w:r>
          </w:p>
        </w:tc>
        <w:tc>
          <w:tcPr>
            <w:tcW w:w="1409" w:type="dxa"/>
          </w:tcPr>
          <w:p w14:paraId="3703A027" w14:textId="77777777" w:rsidR="004B103E" w:rsidRDefault="004B103E">
            <w:pPr>
              <w:pStyle w:val="ConsPlusNormal"/>
              <w:rPr>
                <w:color w:val="000000" w:themeColor="text1"/>
                <w:sz w:val="20"/>
              </w:rPr>
            </w:pPr>
          </w:p>
        </w:tc>
        <w:tc>
          <w:tcPr>
            <w:tcW w:w="1409" w:type="dxa"/>
          </w:tcPr>
          <w:p w14:paraId="2123CD24" w14:textId="77777777" w:rsidR="004B103E" w:rsidRDefault="00000000">
            <w:pPr>
              <w:pStyle w:val="ConsPlusNormal"/>
              <w:rPr>
                <w:color w:val="000000" w:themeColor="text1"/>
                <w:sz w:val="20"/>
              </w:rPr>
            </w:pPr>
            <w:r>
              <w:rPr>
                <w:color w:val="000000" w:themeColor="text1"/>
                <w:sz w:val="20"/>
              </w:rPr>
              <w:t>+</w:t>
            </w:r>
          </w:p>
        </w:tc>
        <w:tc>
          <w:tcPr>
            <w:tcW w:w="1456" w:type="dxa"/>
          </w:tcPr>
          <w:p w14:paraId="758190CD" w14:textId="77777777" w:rsidR="004B103E" w:rsidRDefault="004B103E">
            <w:pPr>
              <w:pStyle w:val="ConsPlusNormal"/>
              <w:rPr>
                <w:color w:val="000000" w:themeColor="text1"/>
                <w:sz w:val="20"/>
              </w:rPr>
            </w:pPr>
          </w:p>
        </w:tc>
        <w:tc>
          <w:tcPr>
            <w:tcW w:w="1391" w:type="dxa"/>
          </w:tcPr>
          <w:p w14:paraId="069D078E" w14:textId="77777777" w:rsidR="004B103E" w:rsidRDefault="004B103E">
            <w:pPr>
              <w:pStyle w:val="ConsPlusNormal"/>
              <w:rPr>
                <w:color w:val="000000" w:themeColor="text1"/>
                <w:sz w:val="20"/>
              </w:rPr>
            </w:pPr>
          </w:p>
        </w:tc>
        <w:tc>
          <w:tcPr>
            <w:tcW w:w="1354" w:type="dxa"/>
          </w:tcPr>
          <w:p w14:paraId="51378875" w14:textId="77777777" w:rsidR="004B103E" w:rsidRDefault="004B103E">
            <w:pPr>
              <w:pStyle w:val="ConsPlusNormal"/>
              <w:rPr>
                <w:color w:val="000000" w:themeColor="text1"/>
                <w:sz w:val="20"/>
              </w:rPr>
            </w:pPr>
          </w:p>
        </w:tc>
        <w:tc>
          <w:tcPr>
            <w:tcW w:w="1105" w:type="dxa"/>
          </w:tcPr>
          <w:p w14:paraId="5A7AE158" w14:textId="77777777" w:rsidR="004B103E" w:rsidRDefault="004B103E">
            <w:pPr>
              <w:pStyle w:val="ConsPlusNormal"/>
              <w:rPr>
                <w:color w:val="000000" w:themeColor="text1"/>
                <w:sz w:val="20"/>
              </w:rPr>
            </w:pPr>
          </w:p>
        </w:tc>
        <w:tc>
          <w:tcPr>
            <w:tcW w:w="1154" w:type="dxa"/>
          </w:tcPr>
          <w:p w14:paraId="3723DBF0" w14:textId="77777777" w:rsidR="004B103E" w:rsidRDefault="004B103E">
            <w:pPr>
              <w:pStyle w:val="ConsPlusNormal"/>
              <w:rPr>
                <w:color w:val="000000" w:themeColor="text1"/>
                <w:sz w:val="20"/>
              </w:rPr>
            </w:pPr>
          </w:p>
        </w:tc>
        <w:tc>
          <w:tcPr>
            <w:tcW w:w="1155" w:type="dxa"/>
          </w:tcPr>
          <w:p w14:paraId="75B96066" w14:textId="77777777" w:rsidR="004B103E" w:rsidRDefault="004B103E">
            <w:pPr>
              <w:pStyle w:val="ConsPlusNormal"/>
              <w:rPr>
                <w:color w:val="000000" w:themeColor="text1"/>
                <w:sz w:val="20"/>
              </w:rPr>
            </w:pPr>
          </w:p>
        </w:tc>
        <w:tc>
          <w:tcPr>
            <w:tcW w:w="1018" w:type="dxa"/>
          </w:tcPr>
          <w:p w14:paraId="63B41D91" w14:textId="77777777" w:rsidR="004B103E" w:rsidRDefault="004B103E">
            <w:pPr>
              <w:pStyle w:val="ConsPlusNormal"/>
              <w:rPr>
                <w:color w:val="000000" w:themeColor="text1"/>
                <w:sz w:val="20"/>
              </w:rPr>
            </w:pPr>
          </w:p>
        </w:tc>
        <w:tc>
          <w:tcPr>
            <w:tcW w:w="987" w:type="dxa"/>
          </w:tcPr>
          <w:p w14:paraId="0FDF2EE7" w14:textId="77777777" w:rsidR="004B103E" w:rsidRDefault="004B103E">
            <w:pPr>
              <w:pStyle w:val="ConsPlusNormal"/>
              <w:rPr>
                <w:color w:val="000000" w:themeColor="text1"/>
                <w:sz w:val="20"/>
              </w:rPr>
            </w:pPr>
          </w:p>
        </w:tc>
      </w:tr>
      <w:tr w:rsidR="004B103E" w14:paraId="24895D7E" w14:textId="77777777">
        <w:tc>
          <w:tcPr>
            <w:tcW w:w="567" w:type="dxa"/>
          </w:tcPr>
          <w:p w14:paraId="0E192427" w14:textId="77777777" w:rsidR="004B103E" w:rsidRDefault="00000000">
            <w:pPr>
              <w:pStyle w:val="ConsPlusNormal"/>
              <w:rPr>
                <w:color w:val="000000" w:themeColor="text1"/>
                <w:sz w:val="20"/>
              </w:rPr>
            </w:pPr>
            <w:r>
              <w:rPr>
                <w:color w:val="000000" w:themeColor="text1"/>
                <w:sz w:val="20"/>
              </w:rPr>
              <w:t>126</w:t>
            </w:r>
          </w:p>
        </w:tc>
        <w:tc>
          <w:tcPr>
            <w:tcW w:w="849" w:type="dxa"/>
            <w:gridSpan w:val="2"/>
          </w:tcPr>
          <w:p w14:paraId="758C9E38" w14:textId="77777777" w:rsidR="004B103E" w:rsidRDefault="00000000">
            <w:pPr>
              <w:pStyle w:val="ConsPlusNormal"/>
              <w:rPr>
                <w:color w:val="000000" w:themeColor="text1"/>
                <w:sz w:val="20"/>
              </w:rPr>
            </w:pPr>
            <w:r>
              <w:rPr>
                <w:color w:val="000000" w:themeColor="text1"/>
                <w:sz w:val="20"/>
              </w:rPr>
              <w:t>810115</w:t>
            </w:r>
          </w:p>
        </w:tc>
        <w:tc>
          <w:tcPr>
            <w:tcW w:w="1595" w:type="dxa"/>
          </w:tcPr>
          <w:p w14:paraId="2E9EBEBA" w14:textId="77777777" w:rsidR="004B103E" w:rsidRDefault="00000000">
            <w:pPr>
              <w:pStyle w:val="ConsPlusNormal"/>
              <w:rPr>
                <w:color w:val="000000" w:themeColor="text1"/>
                <w:sz w:val="20"/>
              </w:rPr>
            </w:pPr>
            <w:r>
              <w:rPr>
                <w:color w:val="000000" w:themeColor="text1"/>
                <w:sz w:val="20"/>
              </w:rPr>
              <w:t>ООО «Клиника»</w:t>
            </w:r>
          </w:p>
        </w:tc>
        <w:tc>
          <w:tcPr>
            <w:tcW w:w="1409" w:type="dxa"/>
          </w:tcPr>
          <w:p w14:paraId="1B07BB11" w14:textId="77777777" w:rsidR="004B103E" w:rsidRDefault="004B103E">
            <w:pPr>
              <w:pStyle w:val="ConsPlusNormal"/>
              <w:rPr>
                <w:color w:val="000000" w:themeColor="text1"/>
                <w:sz w:val="20"/>
              </w:rPr>
            </w:pPr>
          </w:p>
        </w:tc>
        <w:tc>
          <w:tcPr>
            <w:tcW w:w="1409" w:type="dxa"/>
          </w:tcPr>
          <w:p w14:paraId="12A03852" w14:textId="77777777" w:rsidR="004B103E" w:rsidRDefault="00000000">
            <w:pPr>
              <w:pStyle w:val="ConsPlusNormal"/>
              <w:rPr>
                <w:color w:val="000000" w:themeColor="text1"/>
                <w:sz w:val="20"/>
              </w:rPr>
            </w:pPr>
            <w:r>
              <w:rPr>
                <w:color w:val="000000" w:themeColor="text1"/>
                <w:sz w:val="20"/>
              </w:rPr>
              <w:t>+</w:t>
            </w:r>
          </w:p>
        </w:tc>
        <w:tc>
          <w:tcPr>
            <w:tcW w:w="1456" w:type="dxa"/>
          </w:tcPr>
          <w:p w14:paraId="279D5DA9" w14:textId="77777777" w:rsidR="004B103E" w:rsidRDefault="004B103E">
            <w:pPr>
              <w:pStyle w:val="ConsPlusNormal"/>
              <w:rPr>
                <w:color w:val="000000" w:themeColor="text1"/>
                <w:sz w:val="20"/>
              </w:rPr>
            </w:pPr>
          </w:p>
        </w:tc>
        <w:tc>
          <w:tcPr>
            <w:tcW w:w="1391" w:type="dxa"/>
          </w:tcPr>
          <w:p w14:paraId="5B1ED4E4" w14:textId="77777777" w:rsidR="004B103E" w:rsidRDefault="004B103E">
            <w:pPr>
              <w:pStyle w:val="ConsPlusNormal"/>
              <w:rPr>
                <w:color w:val="000000" w:themeColor="text1"/>
                <w:sz w:val="20"/>
              </w:rPr>
            </w:pPr>
          </w:p>
        </w:tc>
        <w:tc>
          <w:tcPr>
            <w:tcW w:w="1354" w:type="dxa"/>
          </w:tcPr>
          <w:p w14:paraId="48DA0705" w14:textId="77777777" w:rsidR="004B103E" w:rsidRDefault="004B103E">
            <w:pPr>
              <w:pStyle w:val="ConsPlusNormal"/>
              <w:rPr>
                <w:color w:val="000000" w:themeColor="text1"/>
                <w:sz w:val="20"/>
              </w:rPr>
            </w:pPr>
          </w:p>
        </w:tc>
        <w:tc>
          <w:tcPr>
            <w:tcW w:w="1105" w:type="dxa"/>
          </w:tcPr>
          <w:p w14:paraId="6F4C1CA3" w14:textId="77777777" w:rsidR="004B103E" w:rsidRDefault="004B103E">
            <w:pPr>
              <w:pStyle w:val="ConsPlusNormal"/>
              <w:rPr>
                <w:color w:val="000000" w:themeColor="text1"/>
                <w:sz w:val="20"/>
              </w:rPr>
            </w:pPr>
          </w:p>
        </w:tc>
        <w:tc>
          <w:tcPr>
            <w:tcW w:w="1154" w:type="dxa"/>
          </w:tcPr>
          <w:p w14:paraId="55F3808A" w14:textId="77777777" w:rsidR="004B103E" w:rsidRDefault="004B103E">
            <w:pPr>
              <w:pStyle w:val="ConsPlusNormal"/>
              <w:rPr>
                <w:color w:val="000000" w:themeColor="text1"/>
                <w:sz w:val="20"/>
              </w:rPr>
            </w:pPr>
          </w:p>
        </w:tc>
        <w:tc>
          <w:tcPr>
            <w:tcW w:w="1155" w:type="dxa"/>
          </w:tcPr>
          <w:p w14:paraId="79971A8D" w14:textId="77777777" w:rsidR="004B103E" w:rsidRDefault="004B103E">
            <w:pPr>
              <w:pStyle w:val="ConsPlusNormal"/>
              <w:rPr>
                <w:color w:val="000000" w:themeColor="text1"/>
                <w:sz w:val="20"/>
              </w:rPr>
            </w:pPr>
          </w:p>
        </w:tc>
        <w:tc>
          <w:tcPr>
            <w:tcW w:w="1018" w:type="dxa"/>
          </w:tcPr>
          <w:p w14:paraId="34E28D0F" w14:textId="77777777" w:rsidR="004B103E" w:rsidRDefault="004B103E">
            <w:pPr>
              <w:pStyle w:val="ConsPlusNormal"/>
              <w:rPr>
                <w:color w:val="000000" w:themeColor="text1"/>
                <w:sz w:val="20"/>
              </w:rPr>
            </w:pPr>
          </w:p>
        </w:tc>
        <w:tc>
          <w:tcPr>
            <w:tcW w:w="987" w:type="dxa"/>
          </w:tcPr>
          <w:p w14:paraId="724A3969" w14:textId="77777777" w:rsidR="004B103E" w:rsidRDefault="004B103E">
            <w:pPr>
              <w:pStyle w:val="ConsPlusNormal"/>
              <w:rPr>
                <w:color w:val="000000" w:themeColor="text1"/>
                <w:sz w:val="20"/>
              </w:rPr>
            </w:pPr>
          </w:p>
        </w:tc>
      </w:tr>
      <w:tr w:rsidR="004B103E" w14:paraId="0776B06A" w14:textId="77777777">
        <w:tc>
          <w:tcPr>
            <w:tcW w:w="567" w:type="dxa"/>
          </w:tcPr>
          <w:p w14:paraId="44D4776D" w14:textId="77777777" w:rsidR="004B103E" w:rsidRDefault="00000000">
            <w:pPr>
              <w:pStyle w:val="ConsPlusNormal"/>
              <w:rPr>
                <w:color w:val="000000" w:themeColor="text1"/>
                <w:sz w:val="20"/>
              </w:rPr>
            </w:pPr>
            <w:r>
              <w:rPr>
                <w:color w:val="000000" w:themeColor="text1"/>
                <w:sz w:val="20"/>
              </w:rPr>
              <w:t>127</w:t>
            </w:r>
          </w:p>
        </w:tc>
        <w:tc>
          <w:tcPr>
            <w:tcW w:w="849" w:type="dxa"/>
            <w:gridSpan w:val="2"/>
          </w:tcPr>
          <w:p w14:paraId="25F66378" w14:textId="77777777" w:rsidR="004B103E" w:rsidRDefault="00000000">
            <w:pPr>
              <w:pStyle w:val="ConsPlusNormal"/>
              <w:rPr>
                <w:color w:val="000000" w:themeColor="text1"/>
                <w:sz w:val="20"/>
              </w:rPr>
            </w:pPr>
            <w:r>
              <w:rPr>
                <w:color w:val="000000" w:themeColor="text1"/>
                <w:sz w:val="20"/>
              </w:rPr>
              <w:t>810006</w:t>
            </w:r>
          </w:p>
        </w:tc>
        <w:tc>
          <w:tcPr>
            <w:tcW w:w="1595" w:type="dxa"/>
          </w:tcPr>
          <w:p w14:paraId="7852C862" w14:textId="77777777" w:rsidR="004B103E" w:rsidRDefault="00000000">
            <w:pPr>
              <w:pStyle w:val="ConsPlusNormal"/>
              <w:rPr>
                <w:color w:val="000000" w:themeColor="text1"/>
                <w:sz w:val="20"/>
              </w:rPr>
            </w:pPr>
            <w:r>
              <w:rPr>
                <w:color w:val="000000" w:themeColor="text1"/>
                <w:sz w:val="20"/>
              </w:rPr>
              <w:t>БУ «Урайская городская клиническая больница»</w:t>
            </w:r>
          </w:p>
        </w:tc>
        <w:tc>
          <w:tcPr>
            <w:tcW w:w="1409" w:type="dxa"/>
          </w:tcPr>
          <w:p w14:paraId="1ADE56FB" w14:textId="77777777" w:rsidR="004B103E" w:rsidRDefault="00000000">
            <w:pPr>
              <w:pStyle w:val="ConsPlusNormal"/>
              <w:rPr>
                <w:color w:val="000000" w:themeColor="text1"/>
                <w:sz w:val="20"/>
              </w:rPr>
            </w:pPr>
            <w:r>
              <w:rPr>
                <w:color w:val="000000" w:themeColor="text1"/>
                <w:sz w:val="20"/>
              </w:rPr>
              <w:t>+</w:t>
            </w:r>
          </w:p>
        </w:tc>
        <w:tc>
          <w:tcPr>
            <w:tcW w:w="1409" w:type="dxa"/>
          </w:tcPr>
          <w:p w14:paraId="5EBBACEE" w14:textId="77777777" w:rsidR="004B103E" w:rsidRDefault="00000000">
            <w:pPr>
              <w:pStyle w:val="ConsPlusNormal"/>
              <w:rPr>
                <w:color w:val="000000" w:themeColor="text1"/>
                <w:sz w:val="20"/>
              </w:rPr>
            </w:pPr>
            <w:r>
              <w:rPr>
                <w:color w:val="000000" w:themeColor="text1"/>
                <w:sz w:val="20"/>
              </w:rPr>
              <w:t>+</w:t>
            </w:r>
          </w:p>
        </w:tc>
        <w:tc>
          <w:tcPr>
            <w:tcW w:w="1456" w:type="dxa"/>
          </w:tcPr>
          <w:p w14:paraId="60E606D1" w14:textId="77777777" w:rsidR="004B103E" w:rsidRDefault="00000000">
            <w:pPr>
              <w:pStyle w:val="ConsPlusNormal"/>
              <w:rPr>
                <w:color w:val="000000" w:themeColor="text1"/>
                <w:sz w:val="20"/>
              </w:rPr>
            </w:pPr>
            <w:r>
              <w:rPr>
                <w:color w:val="000000" w:themeColor="text1"/>
                <w:sz w:val="20"/>
              </w:rPr>
              <w:t>+</w:t>
            </w:r>
          </w:p>
        </w:tc>
        <w:tc>
          <w:tcPr>
            <w:tcW w:w="1391" w:type="dxa"/>
          </w:tcPr>
          <w:p w14:paraId="73A07064" w14:textId="77777777" w:rsidR="004B103E" w:rsidRDefault="00000000">
            <w:pPr>
              <w:pStyle w:val="ConsPlusNormal"/>
              <w:rPr>
                <w:color w:val="000000" w:themeColor="text1"/>
                <w:sz w:val="20"/>
              </w:rPr>
            </w:pPr>
            <w:r>
              <w:rPr>
                <w:color w:val="000000" w:themeColor="text1"/>
                <w:sz w:val="20"/>
              </w:rPr>
              <w:t>+</w:t>
            </w:r>
          </w:p>
        </w:tc>
        <w:tc>
          <w:tcPr>
            <w:tcW w:w="1354" w:type="dxa"/>
          </w:tcPr>
          <w:p w14:paraId="6D049ED1" w14:textId="77777777" w:rsidR="004B103E" w:rsidRDefault="00000000">
            <w:pPr>
              <w:pStyle w:val="ConsPlusNormal"/>
              <w:rPr>
                <w:color w:val="000000" w:themeColor="text1"/>
                <w:sz w:val="20"/>
              </w:rPr>
            </w:pPr>
            <w:r>
              <w:rPr>
                <w:color w:val="000000" w:themeColor="text1"/>
                <w:sz w:val="20"/>
              </w:rPr>
              <w:t>+</w:t>
            </w:r>
          </w:p>
        </w:tc>
        <w:tc>
          <w:tcPr>
            <w:tcW w:w="1105" w:type="dxa"/>
          </w:tcPr>
          <w:p w14:paraId="654DA6BE" w14:textId="77777777" w:rsidR="004B103E" w:rsidRDefault="00000000">
            <w:pPr>
              <w:pStyle w:val="ConsPlusNormal"/>
              <w:rPr>
                <w:color w:val="000000" w:themeColor="text1"/>
                <w:sz w:val="20"/>
              </w:rPr>
            </w:pPr>
            <w:r>
              <w:rPr>
                <w:color w:val="000000" w:themeColor="text1"/>
                <w:sz w:val="20"/>
              </w:rPr>
              <w:t>+</w:t>
            </w:r>
          </w:p>
        </w:tc>
        <w:tc>
          <w:tcPr>
            <w:tcW w:w="1154" w:type="dxa"/>
          </w:tcPr>
          <w:p w14:paraId="6F02B9BC" w14:textId="77777777" w:rsidR="004B103E" w:rsidRDefault="00000000">
            <w:pPr>
              <w:pStyle w:val="ConsPlusNormal"/>
              <w:rPr>
                <w:color w:val="000000" w:themeColor="text1"/>
                <w:sz w:val="20"/>
              </w:rPr>
            </w:pPr>
            <w:r>
              <w:rPr>
                <w:color w:val="000000" w:themeColor="text1"/>
                <w:sz w:val="20"/>
              </w:rPr>
              <w:t>+</w:t>
            </w:r>
          </w:p>
        </w:tc>
        <w:tc>
          <w:tcPr>
            <w:tcW w:w="1155" w:type="dxa"/>
          </w:tcPr>
          <w:p w14:paraId="569C6505" w14:textId="77777777" w:rsidR="004B103E" w:rsidRDefault="00000000">
            <w:pPr>
              <w:pStyle w:val="ConsPlusNormal"/>
              <w:rPr>
                <w:color w:val="000000" w:themeColor="text1"/>
                <w:sz w:val="20"/>
              </w:rPr>
            </w:pPr>
            <w:r>
              <w:rPr>
                <w:color w:val="000000" w:themeColor="text1"/>
                <w:sz w:val="20"/>
              </w:rPr>
              <w:t>+</w:t>
            </w:r>
          </w:p>
        </w:tc>
        <w:tc>
          <w:tcPr>
            <w:tcW w:w="1018" w:type="dxa"/>
          </w:tcPr>
          <w:p w14:paraId="48DC573E" w14:textId="77777777" w:rsidR="004B103E" w:rsidRDefault="004B103E">
            <w:pPr>
              <w:pStyle w:val="ConsPlusNormal"/>
              <w:rPr>
                <w:color w:val="000000" w:themeColor="text1"/>
                <w:sz w:val="20"/>
              </w:rPr>
            </w:pPr>
          </w:p>
        </w:tc>
        <w:tc>
          <w:tcPr>
            <w:tcW w:w="987" w:type="dxa"/>
          </w:tcPr>
          <w:p w14:paraId="480BCAFA" w14:textId="77777777" w:rsidR="004B103E" w:rsidRDefault="004B103E">
            <w:pPr>
              <w:pStyle w:val="ConsPlusNormal"/>
              <w:rPr>
                <w:color w:val="000000" w:themeColor="text1"/>
                <w:sz w:val="20"/>
              </w:rPr>
            </w:pPr>
          </w:p>
        </w:tc>
      </w:tr>
      <w:tr w:rsidR="004B103E" w14:paraId="288C92BA" w14:textId="77777777">
        <w:tc>
          <w:tcPr>
            <w:tcW w:w="567" w:type="dxa"/>
          </w:tcPr>
          <w:p w14:paraId="6F5A92F2" w14:textId="77777777" w:rsidR="004B103E" w:rsidRDefault="00000000">
            <w:pPr>
              <w:pStyle w:val="ConsPlusNormal"/>
              <w:rPr>
                <w:color w:val="000000" w:themeColor="text1"/>
                <w:sz w:val="20"/>
              </w:rPr>
            </w:pPr>
            <w:r>
              <w:rPr>
                <w:color w:val="000000" w:themeColor="text1"/>
                <w:sz w:val="20"/>
              </w:rPr>
              <w:t>128</w:t>
            </w:r>
          </w:p>
        </w:tc>
        <w:tc>
          <w:tcPr>
            <w:tcW w:w="849" w:type="dxa"/>
            <w:gridSpan w:val="2"/>
          </w:tcPr>
          <w:p w14:paraId="00C42FD9" w14:textId="77777777" w:rsidR="004B103E" w:rsidRDefault="00000000">
            <w:pPr>
              <w:pStyle w:val="ConsPlusNormal"/>
              <w:rPr>
                <w:color w:val="000000" w:themeColor="text1"/>
                <w:sz w:val="20"/>
              </w:rPr>
            </w:pPr>
            <w:r>
              <w:rPr>
                <w:color w:val="000000" w:themeColor="text1"/>
                <w:sz w:val="20"/>
              </w:rPr>
              <w:t>810151</w:t>
            </w:r>
          </w:p>
        </w:tc>
        <w:tc>
          <w:tcPr>
            <w:tcW w:w="1595" w:type="dxa"/>
          </w:tcPr>
          <w:p w14:paraId="016C5AE6" w14:textId="77777777" w:rsidR="004B103E" w:rsidRDefault="00000000">
            <w:pPr>
              <w:pStyle w:val="ConsPlusNormal"/>
              <w:rPr>
                <w:color w:val="000000" w:themeColor="text1"/>
                <w:sz w:val="20"/>
              </w:rPr>
            </w:pPr>
            <w:r>
              <w:rPr>
                <w:color w:val="000000" w:themeColor="text1"/>
                <w:sz w:val="20"/>
              </w:rPr>
              <w:t>АУ «Урайская городская стоматологическая поликлиника»</w:t>
            </w:r>
          </w:p>
        </w:tc>
        <w:tc>
          <w:tcPr>
            <w:tcW w:w="1409" w:type="dxa"/>
          </w:tcPr>
          <w:p w14:paraId="34E7CC79" w14:textId="77777777" w:rsidR="004B103E" w:rsidRDefault="00000000">
            <w:pPr>
              <w:pStyle w:val="ConsPlusNormal"/>
              <w:rPr>
                <w:color w:val="000000" w:themeColor="text1"/>
                <w:sz w:val="20"/>
              </w:rPr>
            </w:pPr>
            <w:r>
              <w:rPr>
                <w:color w:val="000000" w:themeColor="text1"/>
                <w:sz w:val="20"/>
              </w:rPr>
              <w:t>+</w:t>
            </w:r>
          </w:p>
        </w:tc>
        <w:tc>
          <w:tcPr>
            <w:tcW w:w="1409" w:type="dxa"/>
          </w:tcPr>
          <w:p w14:paraId="3B9C15A9" w14:textId="77777777" w:rsidR="004B103E" w:rsidRDefault="00000000">
            <w:pPr>
              <w:pStyle w:val="ConsPlusNormal"/>
              <w:rPr>
                <w:color w:val="000000" w:themeColor="text1"/>
                <w:sz w:val="20"/>
              </w:rPr>
            </w:pPr>
            <w:r>
              <w:rPr>
                <w:color w:val="000000" w:themeColor="text1"/>
                <w:sz w:val="20"/>
              </w:rPr>
              <w:t>+</w:t>
            </w:r>
          </w:p>
        </w:tc>
        <w:tc>
          <w:tcPr>
            <w:tcW w:w="1456" w:type="dxa"/>
          </w:tcPr>
          <w:p w14:paraId="6DF7BB76" w14:textId="77777777" w:rsidR="004B103E" w:rsidRDefault="004B103E">
            <w:pPr>
              <w:pStyle w:val="ConsPlusNormal"/>
              <w:rPr>
                <w:color w:val="000000" w:themeColor="text1"/>
                <w:sz w:val="20"/>
              </w:rPr>
            </w:pPr>
          </w:p>
        </w:tc>
        <w:tc>
          <w:tcPr>
            <w:tcW w:w="1391" w:type="dxa"/>
          </w:tcPr>
          <w:p w14:paraId="53DF95E7" w14:textId="77777777" w:rsidR="004B103E" w:rsidRDefault="004B103E">
            <w:pPr>
              <w:pStyle w:val="ConsPlusNormal"/>
              <w:rPr>
                <w:color w:val="000000" w:themeColor="text1"/>
                <w:sz w:val="20"/>
              </w:rPr>
            </w:pPr>
          </w:p>
        </w:tc>
        <w:tc>
          <w:tcPr>
            <w:tcW w:w="1354" w:type="dxa"/>
          </w:tcPr>
          <w:p w14:paraId="43869875" w14:textId="77777777" w:rsidR="004B103E" w:rsidRDefault="004B103E">
            <w:pPr>
              <w:pStyle w:val="ConsPlusNormal"/>
              <w:rPr>
                <w:color w:val="000000" w:themeColor="text1"/>
                <w:sz w:val="20"/>
              </w:rPr>
            </w:pPr>
          </w:p>
        </w:tc>
        <w:tc>
          <w:tcPr>
            <w:tcW w:w="1105" w:type="dxa"/>
          </w:tcPr>
          <w:p w14:paraId="1D939CAB" w14:textId="77777777" w:rsidR="004B103E" w:rsidRDefault="00000000">
            <w:pPr>
              <w:pStyle w:val="ConsPlusNormal"/>
              <w:rPr>
                <w:color w:val="000000" w:themeColor="text1"/>
                <w:sz w:val="20"/>
              </w:rPr>
            </w:pPr>
            <w:r>
              <w:rPr>
                <w:color w:val="000000" w:themeColor="text1"/>
                <w:sz w:val="20"/>
              </w:rPr>
              <w:t>+</w:t>
            </w:r>
          </w:p>
        </w:tc>
        <w:tc>
          <w:tcPr>
            <w:tcW w:w="1154" w:type="dxa"/>
          </w:tcPr>
          <w:p w14:paraId="42EE0FA2" w14:textId="77777777" w:rsidR="004B103E" w:rsidRDefault="004B103E">
            <w:pPr>
              <w:pStyle w:val="ConsPlusNormal"/>
              <w:rPr>
                <w:color w:val="000000" w:themeColor="text1"/>
                <w:sz w:val="20"/>
              </w:rPr>
            </w:pPr>
          </w:p>
        </w:tc>
        <w:tc>
          <w:tcPr>
            <w:tcW w:w="1155" w:type="dxa"/>
          </w:tcPr>
          <w:p w14:paraId="41DA8694" w14:textId="77777777" w:rsidR="004B103E" w:rsidRDefault="004B103E">
            <w:pPr>
              <w:pStyle w:val="ConsPlusNormal"/>
              <w:rPr>
                <w:color w:val="000000" w:themeColor="text1"/>
                <w:sz w:val="20"/>
              </w:rPr>
            </w:pPr>
          </w:p>
        </w:tc>
        <w:tc>
          <w:tcPr>
            <w:tcW w:w="1018" w:type="dxa"/>
          </w:tcPr>
          <w:p w14:paraId="7769B59A" w14:textId="77777777" w:rsidR="004B103E" w:rsidRDefault="004B103E">
            <w:pPr>
              <w:pStyle w:val="ConsPlusNormal"/>
              <w:rPr>
                <w:color w:val="000000" w:themeColor="text1"/>
                <w:sz w:val="20"/>
              </w:rPr>
            </w:pPr>
          </w:p>
        </w:tc>
        <w:tc>
          <w:tcPr>
            <w:tcW w:w="987" w:type="dxa"/>
          </w:tcPr>
          <w:p w14:paraId="2D68CCFB" w14:textId="77777777" w:rsidR="004B103E" w:rsidRDefault="004B103E">
            <w:pPr>
              <w:pStyle w:val="ConsPlusNormal"/>
              <w:rPr>
                <w:color w:val="000000" w:themeColor="text1"/>
                <w:sz w:val="20"/>
              </w:rPr>
            </w:pPr>
          </w:p>
        </w:tc>
      </w:tr>
      <w:tr w:rsidR="004B103E" w14:paraId="44723368" w14:textId="77777777">
        <w:tc>
          <w:tcPr>
            <w:tcW w:w="567" w:type="dxa"/>
          </w:tcPr>
          <w:p w14:paraId="33E59F5F" w14:textId="77777777" w:rsidR="004B103E" w:rsidRDefault="00000000">
            <w:pPr>
              <w:pStyle w:val="ConsPlusNormal"/>
              <w:rPr>
                <w:color w:val="000000" w:themeColor="text1"/>
                <w:sz w:val="20"/>
              </w:rPr>
            </w:pPr>
            <w:r>
              <w:rPr>
                <w:color w:val="000000" w:themeColor="text1"/>
                <w:sz w:val="20"/>
              </w:rPr>
              <w:t>129</w:t>
            </w:r>
          </w:p>
        </w:tc>
        <w:tc>
          <w:tcPr>
            <w:tcW w:w="849" w:type="dxa"/>
            <w:gridSpan w:val="2"/>
          </w:tcPr>
          <w:p w14:paraId="0B1FC307" w14:textId="77777777" w:rsidR="004B103E" w:rsidRDefault="00000000">
            <w:pPr>
              <w:pStyle w:val="ConsPlusNormal"/>
              <w:rPr>
                <w:color w:val="000000" w:themeColor="text1"/>
                <w:sz w:val="20"/>
              </w:rPr>
            </w:pPr>
            <w:r>
              <w:rPr>
                <w:color w:val="000000" w:themeColor="text1"/>
                <w:sz w:val="20"/>
              </w:rPr>
              <w:t>810152</w:t>
            </w:r>
          </w:p>
        </w:tc>
        <w:tc>
          <w:tcPr>
            <w:tcW w:w="1595" w:type="dxa"/>
          </w:tcPr>
          <w:p w14:paraId="5C8989E8" w14:textId="77777777" w:rsidR="004B103E" w:rsidRDefault="00000000">
            <w:pPr>
              <w:pStyle w:val="ConsPlusNormal"/>
              <w:rPr>
                <w:color w:val="000000" w:themeColor="text1"/>
                <w:sz w:val="20"/>
              </w:rPr>
            </w:pPr>
            <w:r>
              <w:rPr>
                <w:color w:val="000000" w:themeColor="text1"/>
                <w:sz w:val="20"/>
              </w:rPr>
              <w:t>БУ «Урайская окружная больница медицинской реабилитации»</w:t>
            </w:r>
          </w:p>
        </w:tc>
        <w:tc>
          <w:tcPr>
            <w:tcW w:w="1409" w:type="dxa"/>
          </w:tcPr>
          <w:p w14:paraId="237C631F" w14:textId="77777777" w:rsidR="004B103E" w:rsidRDefault="00000000">
            <w:pPr>
              <w:pStyle w:val="ConsPlusNormal"/>
              <w:rPr>
                <w:color w:val="000000" w:themeColor="text1"/>
                <w:sz w:val="20"/>
              </w:rPr>
            </w:pPr>
            <w:r>
              <w:rPr>
                <w:color w:val="000000" w:themeColor="text1"/>
                <w:sz w:val="20"/>
              </w:rPr>
              <w:t>+</w:t>
            </w:r>
          </w:p>
        </w:tc>
        <w:tc>
          <w:tcPr>
            <w:tcW w:w="1409" w:type="dxa"/>
          </w:tcPr>
          <w:p w14:paraId="75F36DEE" w14:textId="77777777" w:rsidR="004B103E" w:rsidRDefault="00000000">
            <w:pPr>
              <w:pStyle w:val="ConsPlusNormal"/>
              <w:rPr>
                <w:color w:val="000000" w:themeColor="text1"/>
                <w:sz w:val="20"/>
              </w:rPr>
            </w:pPr>
            <w:r>
              <w:rPr>
                <w:color w:val="000000" w:themeColor="text1"/>
                <w:sz w:val="20"/>
              </w:rPr>
              <w:t>+</w:t>
            </w:r>
          </w:p>
        </w:tc>
        <w:tc>
          <w:tcPr>
            <w:tcW w:w="1456" w:type="dxa"/>
          </w:tcPr>
          <w:p w14:paraId="16CD4337" w14:textId="77777777" w:rsidR="004B103E" w:rsidRDefault="004B103E">
            <w:pPr>
              <w:pStyle w:val="ConsPlusNormal"/>
              <w:rPr>
                <w:color w:val="000000" w:themeColor="text1"/>
                <w:sz w:val="20"/>
              </w:rPr>
            </w:pPr>
          </w:p>
        </w:tc>
        <w:tc>
          <w:tcPr>
            <w:tcW w:w="1391" w:type="dxa"/>
          </w:tcPr>
          <w:p w14:paraId="5B986347" w14:textId="77777777" w:rsidR="004B103E" w:rsidRDefault="004B103E">
            <w:pPr>
              <w:pStyle w:val="ConsPlusNormal"/>
              <w:rPr>
                <w:color w:val="000000" w:themeColor="text1"/>
                <w:sz w:val="20"/>
              </w:rPr>
            </w:pPr>
          </w:p>
        </w:tc>
        <w:tc>
          <w:tcPr>
            <w:tcW w:w="1354" w:type="dxa"/>
          </w:tcPr>
          <w:p w14:paraId="002593E2" w14:textId="77777777" w:rsidR="004B103E" w:rsidRDefault="004B103E">
            <w:pPr>
              <w:pStyle w:val="ConsPlusNormal"/>
              <w:rPr>
                <w:color w:val="000000" w:themeColor="text1"/>
                <w:sz w:val="20"/>
              </w:rPr>
            </w:pPr>
          </w:p>
        </w:tc>
        <w:tc>
          <w:tcPr>
            <w:tcW w:w="1105" w:type="dxa"/>
          </w:tcPr>
          <w:p w14:paraId="3CA6E698" w14:textId="77777777" w:rsidR="004B103E" w:rsidRDefault="004B103E">
            <w:pPr>
              <w:pStyle w:val="ConsPlusNormal"/>
              <w:rPr>
                <w:color w:val="000000" w:themeColor="text1"/>
                <w:sz w:val="20"/>
              </w:rPr>
            </w:pPr>
          </w:p>
        </w:tc>
        <w:tc>
          <w:tcPr>
            <w:tcW w:w="1154" w:type="dxa"/>
          </w:tcPr>
          <w:p w14:paraId="69E9367A" w14:textId="77777777" w:rsidR="004B103E" w:rsidRDefault="00000000">
            <w:pPr>
              <w:pStyle w:val="ConsPlusNormal"/>
              <w:rPr>
                <w:color w:val="000000" w:themeColor="text1"/>
                <w:sz w:val="20"/>
              </w:rPr>
            </w:pPr>
            <w:r>
              <w:rPr>
                <w:color w:val="000000" w:themeColor="text1"/>
                <w:sz w:val="20"/>
              </w:rPr>
              <w:t>+</w:t>
            </w:r>
          </w:p>
        </w:tc>
        <w:tc>
          <w:tcPr>
            <w:tcW w:w="1155" w:type="dxa"/>
          </w:tcPr>
          <w:p w14:paraId="32DBC5B5" w14:textId="77777777" w:rsidR="004B103E" w:rsidRDefault="004B103E">
            <w:pPr>
              <w:pStyle w:val="ConsPlusNormal"/>
              <w:rPr>
                <w:color w:val="000000" w:themeColor="text1"/>
                <w:sz w:val="20"/>
              </w:rPr>
            </w:pPr>
          </w:p>
        </w:tc>
        <w:tc>
          <w:tcPr>
            <w:tcW w:w="1018" w:type="dxa"/>
          </w:tcPr>
          <w:p w14:paraId="343C6CFF" w14:textId="77777777" w:rsidR="004B103E" w:rsidRDefault="00000000">
            <w:pPr>
              <w:pStyle w:val="ConsPlusNormal"/>
              <w:rPr>
                <w:color w:val="000000" w:themeColor="text1"/>
                <w:sz w:val="20"/>
              </w:rPr>
            </w:pPr>
            <w:r>
              <w:rPr>
                <w:color w:val="000000" w:themeColor="text1"/>
                <w:sz w:val="20"/>
              </w:rPr>
              <w:t>+</w:t>
            </w:r>
          </w:p>
        </w:tc>
        <w:tc>
          <w:tcPr>
            <w:tcW w:w="987" w:type="dxa"/>
          </w:tcPr>
          <w:p w14:paraId="0D2E4DFA" w14:textId="77777777" w:rsidR="004B103E" w:rsidRDefault="00000000">
            <w:pPr>
              <w:pStyle w:val="ConsPlusNormal"/>
              <w:rPr>
                <w:color w:val="000000" w:themeColor="text1"/>
                <w:sz w:val="20"/>
              </w:rPr>
            </w:pPr>
            <w:r>
              <w:rPr>
                <w:color w:val="000000" w:themeColor="text1"/>
                <w:sz w:val="20"/>
              </w:rPr>
              <w:t>+</w:t>
            </w:r>
          </w:p>
        </w:tc>
      </w:tr>
      <w:tr w:rsidR="004B103E" w14:paraId="7E55FBBB" w14:textId="77777777">
        <w:tc>
          <w:tcPr>
            <w:tcW w:w="567" w:type="dxa"/>
          </w:tcPr>
          <w:p w14:paraId="6C2AF079" w14:textId="77777777" w:rsidR="004B103E" w:rsidRDefault="00000000">
            <w:pPr>
              <w:pStyle w:val="ConsPlusNormal"/>
              <w:rPr>
                <w:color w:val="000000" w:themeColor="text1"/>
                <w:sz w:val="20"/>
              </w:rPr>
            </w:pPr>
            <w:r>
              <w:rPr>
                <w:color w:val="000000" w:themeColor="text1"/>
                <w:sz w:val="20"/>
              </w:rPr>
              <w:t>130</w:t>
            </w:r>
          </w:p>
        </w:tc>
        <w:tc>
          <w:tcPr>
            <w:tcW w:w="849" w:type="dxa"/>
            <w:gridSpan w:val="2"/>
          </w:tcPr>
          <w:p w14:paraId="46584E0A" w14:textId="77777777" w:rsidR="004B103E" w:rsidRDefault="004B103E">
            <w:pPr>
              <w:pStyle w:val="ConsPlusNormal"/>
              <w:rPr>
                <w:color w:val="000000" w:themeColor="text1"/>
                <w:sz w:val="20"/>
              </w:rPr>
            </w:pPr>
          </w:p>
        </w:tc>
        <w:tc>
          <w:tcPr>
            <w:tcW w:w="1595" w:type="dxa"/>
          </w:tcPr>
          <w:p w14:paraId="44B6A7AE" w14:textId="77777777" w:rsidR="004B103E" w:rsidRDefault="00000000">
            <w:pPr>
              <w:pStyle w:val="ConsPlusNormal"/>
              <w:rPr>
                <w:color w:val="000000" w:themeColor="text1"/>
                <w:sz w:val="20"/>
              </w:rPr>
            </w:pPr>
            <w:r>
              <w:rPr>
                <w:color w:val="000000" w:themeColor="text1"/>
                <w:sz w:val="20"/>
              </w:rPr>
              <w:t>КУ «Урайский специализированный Дом ребенка»</w:t>
            </w:r>
          </w:p>
        </w:tc>
        <w:tc>
          <w:tcPr>
            <w:tcW w:w="1409" w:type="dxa"/>
          </w:tcPr>
          <w:p w14:paraId="2E4B9415" w14:textId="77777777" w:rsidR="004B103E" w:rsidRDefault="00000000">
            <w:pPr>
              <w:pStyle w:val="ConsPlusNormal"/>
              <w:rPr>
                <w:color w:val="000000" w:themeColor="text1"/>
                <w:sz w:val="20"/>
              </w:rPr>
            </w:pPr>
            <w:r>
              <w:rPr>
                <w:color w:val="000000" w:themeColor="text1"/>
                <w:sz w:val="20"/>
              </w:rPr>
              <w:t>+</w:t>
            </w:r>
          </w:p>
        </w:tc>
        <w:tc>
          <w:tcPr>
            <w:tcW w:w="1409" w:type="dxa"/>
          </w:tcPr>
          <w:p w14:paraId="247CA340" w14:textId="77777777" w:rsidR="004B103E" w:rsidRDefault="004B103E">
            <w:pPr>
              <w:pStyle w:val="ConsPlusNormal"/>
              <w:rPr>
                <w:color w:val="000000" w:themeColor="text1"/>
                <w:sz w:val="20"/>
              </w:rPr>
            </w:pPr>
          </w:p>
        </w:tc>
        <w:tc>
          <w:tcPr>
            <w:tcW w:w="1456" w:type="dxa"/>
          </w:tcPr>
          <w:p w14:paraId="5C8F9BE0" w14:textId="77777777" w:rsidR="004B103E" w:rsidRDefault="004B103E">
            <w:pPr>
              <w:pStyle w:val="ConsPlusNormal"/>
              <w:rPr>
                <w:color w:val="000000" w:themeColor="text1"/>
                <w:sz w:val="20"/>
              </w:rPr>
            </w:pPr>
          </w:p>
        </w:tc>
        <w:tc>
          <w:tcPr>
            <w:tcW w:w="1391" w:type="dxa"/>
          </w:tcPr>
          <w:p w14:paraId="0C5BC11C" w14:textId="77777777" w:rsidR="004B103E" w:rsidRDefault="004B103E">
            <w:pPr>
              <w:pStyle w:val="ConsPlusNormal"/>
              <w:rPr>
                <w:color w:val="000000" w:themeColor="text1"/>
                <w:sz w:val="20"/>
              </w:rPr>
            </w:pPr>
          </w:p>
        </w:tc>
        <w:tc>
          <w:tcPr>
            <w:tcW w:w="1354" w:type="dxa"/>
          </w:tcPr>
          <w:p w14:paraId="370C15C1" w14:textId="77777777" w:rsidR="004B103E" w:rsidRDefault="004B103E">
            <w:pPr>
              <w:pStyle w:val="ConsPlusNormal"/>
              <w:rPr>
                <w:color w:val="000000" w:themeColor="text1"/>
                <w:sz w:val="20"/>
              </w:rPr>
            </w:pPr>
          </w:p>
        </w:tc>
        <w:tc>
          <w:tcPr>
            <w:tcW w:w="1105" w:type="dxa"/>
          </w:tcPr>
          <w:p w14:paraId="65AB6AFF" w14:textId="77777777" w:rsidR="004B103E" w:rsidRDefault="004B103E">
            <w:pPr>
              <w:pStyle w:val="ConsPlusNormal"/>
              <w:rPr>
                <w:color w:val="000000" w:themeColor="text1"/>
                <w:sz w:val="20"/>
              </w:rPr>
            </w:pPr>
          </w:p>
        </w:tc>
        <w:tc>
          <w:tcPr>
            <w:tcW w:w="1154" w:type="dxa"/>
          </w:tcPr>
          <w:p w14:paraId="7C34A953" w14:textId="77777777" w:rsidR="004B103E" w:rsidRDefault="004B103E">
            <w:pPr>
              <w:pStyle w:val="ConsPlusNormal"/>
              <w:rPr>
                <w:color w:val="000000" w:themeColor="text1"/>
                <w:sz w:val="20"/>
              </w:rPr>
            </w:pPr>
          </w:p>
        </w:tc>
        <w:tc>
          <w:tcPr>
            <w:tcW w:w="1155" w:type="dxa"/>
          </w:tcPr>
          <w:p w14:paraId="0B50DC8D" w14:textId="77777777" w:rsidR="004B103E" w:rsidRDefault="004B103E">
            <w:pPr>
              <w:pStyle w:val="ConsPlusNormal"/>
              <w:rPr>
                <w:color w:val="000000" w:themeColor="text1"/>
                <w:sz w:val="20"/>
              </w:rPr>
            </w:pPr>
          </w:p>
        </w:tc>
        <w:tc>
          <w:tcPr>
            <w:tcW w:w="1018" w:type="dxa"/>
          </w:tcPr>
          <w:p w14:paraId="3829C964" w14:textId="77777777" w:rsidR="004B103E" w:rsidRDefault="004B103E">
            <w:pPr>
              <w:pStyle w:val="ConsPlusNormal"/>
              <w:rPr>
                <w:color w:val="000000" w:themeColor="text1"/>
                <w:sz w:val="20"/>
              </w:rPr>
            </w:pPr>
          </w:p>
        </w:tc>
        <w:tc>
          <w:tcPr>
            <w:tcW w:w="987" w:type="dxa"/>
          </w:tcPr>
          <w:p w14:paraId="361FD5B3" w14:textId="77777777" w:rsidR="004B103E" w:rsidRDefault="004B103E">
            <w:pPr>
              <w:pStyle w:val="ConsPlusNormal"/>
              <w:rPr>
                <w:color w:val="000000" w:themeColor="text1"/>
                <w:sz w:val="20"/>
              </w:rPr>
            </w:pPr>
          </w:p>
        </w:tc>
      </w:tr>
      <w:tr w:rsidR="004B103E" w14:paraId="125C81A4" w14:textId="77777777">
        <w:tc>
          <w:tcPr>
            <w:tcW w:w="567" w:type="dxa"/>
          </w:tcPr>
          <w:p w14:paraId="43A72E9E" w14:textId="77777777" w:rsidR="004B103E" w:rsidRDefault="00000000">
            <w:pPr>
              <w:pStyle w:val="ConsPlusNormal"/>
              <w:rPr>
                <w:color w:val="000000" w:themeColor="text1"/>
                <w:sz w:val="20"/>
              </w:rPr>
            </w:pPr>
            <w:r>
              <w:rPr>
                <w:color w:val="000000" w:themeColor="text1"/>
                <w:sz w:val="20"/>
              </w:rPr>
              <w:t>131</w:t>
            </w:r>
          </w:p>
        </w:tc>
        <w:tc>
          <w:tcPr>
            <w:tcW w:w="849" w:type="dxa"/>
            <w:gridSpan w:val="2"/>
          </w:tcPr>
          <w:p w14:paraId="7FB43CA2" w14:textId="77777777" w:rsidR="004B103E" w:rsidRDefault="00000000">
            <w:pPr>
              <w:pStyle w:val="ConsPlusNormal"/>
              <w:rPr>
                <w:color w:val="000000" w:themeColor="text1"/>
                <w:sz w:val="20"/>
              </w:rPr>
            </w:pPr>
            <w:r>
              <w:rPr>
                <w:color w:val="000000" w:themeColor="text1"/>
                <w:sz w:val="20"/>
              </w:rPr>
              <w:t>810131</w:t>
            </w:r>
          </w:p>
        </w:tc>
        <w:tc>
          <w:tcPr>
            <w:tcW w:w="1595" w:type="dxa"/>
          </w:tcPr>
          <w:p w14:paraId="40871FDE" w14:textId="77777777" w:rsidR="004B103E" w:rsidRDefault="00000000">
            <w:pPr>
              <w:pStyle w:val="ConsPlusNormal"/>
              <w:rPr>
                <w:color w:val="000000" w:themeColor="text1"/>
                <w:sz w:val="20"/>
              </w:rPr>
            </w:pPr>
            <w:r>
              <w:rPr>
                <w:color w:val="000000" w:themeColor="text1"/>
                <w:sz w:val="20"/>
              </w:rPr>
              <w:t>БУ «Югорская городская больница»</w:t>
            </w:r>
          </w:p>
        </w:tc>
        <w:tc>
          <w:tcPr>
            <w:tcW w:w="1409" w:type="dxa"/>
          </w:tcPr>
          <w:p w14:paraId="1ADE5BCC" w14:textId="77777777" w:rsidR="004B103E" w:rsidRDefault="00000000">
            <w:pPr>
              <w:pStyle w:val="ConsPlusNormal"/>
              <w:rPr>
                <w:color w:val="000000" w:themeColor="text1"/>
                <w:sz w:val="20"/>
              </w:rPr>
            </w:pPr>
            <w:r>
              <w:rPr>
                <w:color w:val="000000" w:themeColor="text1"/>
                <w:sz w:val="20"/>
              </w:rPr>
              <w:t>+</w:t>
            </w:r>
          </w:p>
        </w:tc>
        <w:tc>
          <w:tcPr>
            <w:tcW w:w="1409" w:type="dxa"/>
          </w:tcPr>
          <w:p w14:paraId="5F7453E9" w14:textId="77777777" w:rsidR="004B103E" w:rsidRDefault="00000000">
            <w:pPr>
              <w:pStyle w:val="ConsPlusNormal"/>
              <w:rPr>
                <w:color w:val="000000" w:themeColor="text1"/>
                <w:sz w:val="20"/>
              </w:rPr>
            </w:pPr>
            <w:r>
              <w:rPr>
                <w:color w:val="000000" w:themeColor="text1"/>
                <w:sz w:val="20"/>
              </w:rPr>
              <w:t>+</w:t>
            </w:r>
          </w:p>
        </w:tc>
        <w:tc>
          <w:tcPr>
            <w:tcW w:w="1456" w:type="dxa"/>
          </w:tcPr>
          <w:p w14:paraId="0CC3F155" w14:textId="77777777" w:rsidR="004B103E" w:rsidRDefault="00000000">
            <w:pPr>
              <w:pStyle w:val="ConsPlusNormal"/>
              <w:rPr>
                <w:color w:val="000000" w:themeColor="text1"/>
                <w:sz w:val="20"/>
              </w:rPr>
            </w:pPr>
            <w:r>
              <w:rPr>
                <w:color w:val="000000" w:themeColor="text1"/>
                <w:sz w:val="20"/>
              </w:rPr>
              <w:t>+</w:t>
            </w:r>
          </w:p>
        </w:tc>
        <w:tc>
          <w:tcPr>
            <w:tcW w:w="1391" w:type="dxa"/>
          </w:tcPr>
          <w:p w14:paraId="540DFBA1" w14:textId="77777777" w:rsidR="004B103E" w:rsidRDefault="00000000">
            <w:pPr>
              <w:pStyle w:val="ConsPlusNormal"/>
              <w:rPr>
                <w:color w:val="000000" w:themeColor="text1"/>
                <w:sz w:val="20"/>
              </w:rPr>
            </w:pPr>
            <w:r>
              <w:rPr>
                <w:color w:val="000000" w:themeColor="text1"/>
                <w:sz w:val="20"/>
              </w:rPr>
              <w:t>+</w:t>
            </w:r>
          </w:p>
        </w:tc>
        <w:tc>
          <w:tcPr>
            <w:tcW w:w="1354" w:type="dxa"/>
          </w:tcPr>
          <w:p w14:paraId="377B40B5" w14:textId="77777777" w:rsidR="004B103E" w:rsidRDefault="00000000">
            <w:pPr>
              <w:pStyle w:val="ConsPlusNormal"/>
              <w:rPr>
                <w:color w:val="000000" w:themeColor="text1"/>
                <w:sz w:val="20"/>
              </w:rPr>
            </w:pPr>
            <w:r>
              <w:rPr>
                <w:color w:val="000000" w:themeColor="text1"/>
                <w:sz w:val="20"/>
              </w:rPr>
              <w:t>+</w:t>
            </w:r>
          </w:p>
        </w:tc>
        <w:tc>
          <w:tcPr>
            <w:tcW w:w="1105" w:type="dxa"/>
          </w:tcPr>
          <w:p w14:paraId="0E6E24D7" w14:textId="77777777" w:rsidR="004B103E" w:rsidRDefault="00000000">
            <w:pPr>
              <w:pStyle w:val="ConsPlusNormal"/>
              <w:rPr>
                <w:color w:val="000000" w:themeColor="text1"/>
                <w:sz w:val="20"/>
              </w:rPr>
            </w:pPr>
            <w:r>
              <w:rPr>
                <w:color w:val="000000" w:themeColor="text1"/>
                <w:sz w:val="20"/>
              </w:rPr>
              <w:t>+</w:t>
            </w:r>
          </w:p>
        </w:tc>
        <w:tc>
          <w:tcPr>
            <w:tcW w:w="1154" w:type="dxa"/>
          </w:tcPr>
          <w:p w14:paraId="328811B7" w14:textId="77777777" w:rsidR="004B103E" w:rsidRDefault="00000000">
            <w:pPr>
              <w:pStyle w:val="ConsPlusNormal"/>
              <w:rPr>
                <w:color w:val="000000" w:themeColor="text1"/>
                <w:sz w:val="20"/>
              </w:rPr>
            </w:pPr>
            <w:r>
              <w:rPr>
                <w:color w:val="000000" w:themeColor="text1"/>
                <w:sz w:val="20"/>
              </w:rPr>
              <w:t>+</w:t>
            </w:r>
          </w:p>
        </w:tc>
        <w:tc>
          <w:tcPr>
            <w:tcW w:w="1155" w:type="dxa"/>
          </w:tcPr>
          <w:p w14:paraId="291C6981" w14:textId="77777777" w:rsidR="004B103E" w:rsidRDefault="00000000">
            <w:pPr>
              <w:pStyle w:val="ConsPlusNormal"/>
              <w:rPr>
                <w:color w:val="000000" w:themeColor="text1"/>
                <w:sz w:val="20"/>
              </w:rPr>
            </w:pPr>
            <w:r>
              <w:rPr>
                <w:color w:val="000000" w:themeColor="text1"/>
                <w:sz w:val="20"/>
              </w:rPr>
              <w:t>+</w:t>
            </w:r>
          </w:p>
        </w:tc>
        <w:tc>
          <w:tcPr>
            <w:tcW w:w="1018" w:type="dxa"/>
          </w:tcPr>
          <w:p w14:paraId="42085367" w14:textId="77777777" w:rsidR="004B103E" w:rsidRDefault="004B103E">
            <w:pPr>
              <w:pStyle w:val="ConsPlusNormal"/>
              <w:rPr>
                <w:color w:val="000000" w:themeColor="text1"/>
                <w:sz w:val="20"/>
              </w:rPr>
            </w:pPr>
          </w:p>
        </w:tc>
        <w:tc>
          <w:tcPr>
            <w:tcW w:w="987" w:type="dxa"/>
          </w:tcPr>
          <w:p w14:paraId="54747294" w14:textId="77777777" w:rsidR="004B103E" w:rsidRDefault="004B103E">
            <w:pPr>
              <w:pStyle w:val="ConsPlusNormal"/>
              <w:rPr>
                <w:color w:val="000000" w:themeColor="text1"/>
                <w:sz w:val="20"/>
              </w:rPr>
            </w:pPr>
          </w:p>
        </w:tc>
      </w:tr>
      <w:tr w:rsidR="004B103E" w14:paraId="11AA7B79" w14:textId="77777777">
        <w:tc>
          <w:tcPr>
            <w:tcW w:w="567" w:type="dxa"/>
          </w:tcPr>
          <w:p w14:paraId="01E63D4F" w14:textId="77777777" w:rsidR="004B103E" w:rsidRDefault="00000000">
            <w:pPr>
              <w:pStyle w:val="ConsPlusNormal"/>
              <w:rPr>
                <w:color w:val="000000" w:themeColor="text1"/>
                <w:sz w:val="20"/>
              </w:rPr>
            </w:pPr>
            <w:r>
              <w:rPr>
                <w:color w:val="000000" w:themeColor="text1"/>
                <w:sz w:val="20"/>
              </w:rPr>
              <w:t>132</w:t>
            </w:r>
          </w:p>
        </w:tc>
        <w:tc>
          <w:tcPr>
            <w:tcW w:w="849" w:type="dxa"/>
            <w:gridSpan w:val="2"/>
          </w:tcPr>
          <w:p w14:paraId="78CAB32C" w14:textId="77777777" w:rsidR="004B103E" w:rsidRDefault="00000000">
            <w:pPr>
              <w:pStyle w:val="ConsPlusNormal"/>
              <w:rPr>
                <w:color w:val="000000" w:themeColor="text1"/>
                <w:sz w:val="20"/>
              </w:rPr>
            </w:pPr>
            <w:r>
              <w:rPr>
                <w:color w:val="000000" w:themeColor="text1"/>
                <w:sz w:val="20"/>
              </w:rPr>
              <w:t>810327</w:t>
            </w:r>
          </w:p>
        </w:tc>
        <w:tc>
          <w:tcPr>
            <w:tcW w:w="1595" w:type="dxa"/>
          </w:tcPr>
          <w:p w14:paraId="13489706" w14:textId="77777777" w:rsidR="004B103E" w:rsidRDefault="00000000">
            <w:pPr>
              <w:pStyle w:val="ConsPlusNormal"/>
              <w:rPr>
                <w:color w:val="000000" w:themeColor="text1"/>
                <w:sz w:val="20"/>
              </w:rPr>
            </w:pPr>
            <w:r>
              <w:rPr>
                <w:color w:val="000000" w:themeColor="text1"/>
                <w:sz w:val="20"/>
              </w:rPr>
              <w:t>ООО «Нефроцентр» (гг. Мегион, Белоярский, Радужный)</w:t>
            </w:r>
          </w:p>
        </w:tc>
        <w:tc>
          <w:tcPr>
            <w:tcW w:w="1409" w:type="dxa"/>
          </w:tcPr>
          <w:p w14:paraId="62D68B48" w14:textId="77777777" w:rsidR="004B103E" w:rsidRDefault="004B103E">
            <w:pPr>
              <w:pStyle w:val="ConsPlusNormal"/>
              <w:rPr>
                <w:color w:val="000000" w:themeColor="text1"/>
                <w:sz w:val="20"/>
              </w:rPr>
            </w:pPr>
          </w:p>
        </w:tc>
        <w:tc>
          <w:tcPr>
            <w:tcW w:w="1409" w:type="dxa"/>
          </w:tcPr>
          <w:p w14:paraId="5BAA3BA5" w14:textId="77777777" w:rsidR="004B103E" w:rsidRDefault="00000000">
            <w:pPr>
              <w:pStyle w:val="ConsPlusNormal"/>
              <w:rPr>
                <w:color w:val="000000" w:themeColor="text1"/>
                <w:sz w:val="20"/>
              </w:rPr>
            </w:pPr>
            <w:r>
              <w:rPr>
                <w:color w:val="000000" w:themeColor="text1"/>
                <w:sz w:val="20"/>
              </w:rPr>
              <w:t>+</w:t>
            </w:r>
          </w:p>
        </w:tc>
        <w:tc>
          <w:tcPr>
            <w:tcW w:w="1456" w:type="dxa"/>
          </w:tcPr>
          <w:p w14:paraId="2CBF17C3" w14:textId="77777777" w:rsidR="004B103E" w:rsidRDefault="004B103E">
            <w:pPr>
              <w:pStyle w:val="ConsPlusNormal"/>
              <w:rPr>
                <w:color w:val="000000" w:themeColor="text1"/>
                <w:sz w:val="20"/>
              </w:rPr>
            </w:pPr>
          </w:p>
        </w:tc>
        <w:tc>
          <w:tcPr>
            <w:tcW w:w="1391" w:type="dxa"/>
          </w:tcPr>
          <w:p w14:paraId="39FF601E" w14:textId="77777777" w:rsidR="004B103E" w:rsidRDefault="004B103E">
            <w:pPr>
              <w:pStyle w:val="ConsPlusNormal"/>
              <w:rPr>
                <w:color w:val="000000" w:themeColor="text1"/>
                <w:sz w:val="20"/>
              </w:rPr>
            </w:pPr>
          </w:p>
        </w:tc>
        <w:tc>
          <w:tcPr>
            <w:tcW w:w="1354" w:type="dxa"/>
          </w:tcPr>
          <w:p w14:paraId="1517354B" w14:textId="77777777" w:rsidR="004B103E" w:rsidRDefault="004B103E">
            <w:pPr>
              <w:pStyle w:val="ConsPlusNormal"/>
              <w:rPr>
                <w:color w:val="000000" w:themeColor="text1"/>
                <w:sz w:val="20"/>
              </w:rPr>
            </w:pPr>
          </w:p>
        </w:tc>
        <w:tc>
          <w:tcPr>
            <w:tcW w:w="1105" w:type="dxa"/>
          </w:tcPr>
          <w:p w14:paraId="36644248" w14:textId="77777777" w:rsidR="004B103E" w:rsidRDefault="004B103E">
            <w:pPr>
              <w:pStyle w:val="ConsPlusNormal"/>
              <w:rPr>
                <w:color w:val="000000" w:themeColor="text1"/>
                <w:sz w:val="20"/>
              </w:rPr>
            </w:pPr>
          </w:p>
        </w:tc>
        <w:tc>
          <w:tcPr>
            <w:tcW w:w="1154" w:type="dxa"/>
          </w:tcPr>
          <w:p w14:paraId="3F4F9B4C" w14:textId="77777777" w:rsidR="004B103E" w:rsidRDefault="004B103E">
            <w:pPr>
              <w:pStyle w:val="ConsPlusNormal"/>
              <w:rPr>
                <w:color w:val="000000" w:themeColor="text1"/>
                <w:sz w:val="20"/>
              </w:rPr>
            </w:pPr>
          </w:p>
        </w:tc>
        <w:tc>
          <w:tcPr>
            <w:tcW w:w="1155" w:type="dxa"/>
          </w:tcPr>
          <w:p w14:paraId="6C0595F6" w14:textId="77777777" w:rsidR="004B103E" w:rsidRDefault="004B103E">
            <w:pPr>
              <w:pStyle w:val="ConsPlusNormal"/>
              <w:rPr>
                <w:color w:val="000000" w:themeColor="text1"/>
                <w:sz w:val="20"/>
              </w:rPr>
            </w:pPr>
          </w:p>
        </w:tc>
        <w:tc>
          <w:tcPr>
            <w:tcW w:w="1018" w:type="dxa"/>
          </w:tcPr>
          <w:p w14:paraId="2D56F907" w14:textId="77777777" w:rsidR="004B103E" w:rsidRDefault="004B103E">
            <w:pPr>
              <w:pStyle w:val="ConsPlusNormal"/>
              <w:rPr>
                <w:color w:val="000000" w:themeColor="text1"/>
                <w:sz w:val="20"/>
              </w:rPr>
            </w:pPr>
          </w:p>
        </w:tc>
        <w:tc>
          <w:tcPr>
            <w:tcW w:w="987" w:type="dxa"/>
          </w:tcPr>
          <w:p w14:paraId="7C9C425A" w14:textId="77777777" w:rsidR="004B103E" w:rsidRDefault="004B103E">
            <w:pPr>
              <w:pStyle w:val="ConsPlusNormal"/>
              <w:rPr>
                <w:color w:val="000000" w:themeColor="text1"/>
                <w:sz w:val="20"/>
              </w:rPr>
            </w:pPr>
          </w:p>
        </w:tc>
      </w:tr>
      <w:tr w:rsidR="004B103E" w14:paraId="4967172E" w14:textId="77777777">
        <w:tc>
          <w:tcPr>
            <w:tcW w:w="567" w:type="dxa"/>
          </w:tcPr>
          <w:p w14:paraId="544F7F56" w14:textId="77777777" w:rsidR="004B103E" w:rsidRDefault="00000000">
            <w:pPr>
              <w:pStyle w:val="ConsPlusNormal"/>
              <w:rPr>
                <w:color w:val="000000" w:themeColor="text1"/>
                <w:sz w:val="20"/>
              </w:rPr>
            </w:pPr>
            <w:r>
              <w:rPr>
                <w:color w:val="000000" w:themeColor="text1"/>
                <w:sz w:val="20"/>
              </w:rPr>
              <w:t>133</w:t>
            </w:r>
          </w:p>
        </w:tc>
        <w:tc>
          <w:tcPr>
            <w:tcW w:w="849" w:type="dxa"/>
            <w:gridSpan w:val="2"/>
          </w:tcPr>
          <w:p w14:paraId="08D4F0CB" w14:textId="77777777" w:rsidR="004B103E" w:rsidRDefault="00000000">
            <w:pPr>
              <w:pStyle w:val="ConsPlusNormal"/>
              <w:rPr>
                <w:color w:val="000000" w:themeColor="text1"/>
                <w:sz w:val="20"/>
              </w:rPr>
            </w:pPr>
            <w:r>
              <w:rPr>
                <w:color w:val="000000" w:themeColor="text1"/>
                <w:sz w:val="20"/>
              </w:rPr>
              <w:t>810411</w:t>
            </w:r>
          </w:p>
        </w:tc>
        <w:tc>
          <w:tcPr>
            <w:tcW w:w="1595" w:type="dxa"/>
          </w:tcPr>
          <w:p w14:paraId="6C265A75" w14:textId="77777777" w:rsidR="004B103E" w:rsidRDefault="00000000">
            <w:pPr>
              <w:pStyle w:val="ConsPlusNormal"/>
              <w:rPr>
                <w:color w:val="000000" w:themeColor="text1"/>
                <w:sz w:val="20"/>
              </w:rPr>
            </w:pPr>
            <w:r>
              <w:rPr>
                <w:color w:val="000000" w:themeColor="text1"/>
                <w:sz w:val="20"/>
              </w:rPr>
              <w:t>ООО МЦ «Медсервис» (гг. Когалым, Урай)</w:t>
            </w:r>
          </w:p>
        </w:tc>
        <w:tc>
          <w:tcPr>
            <w:tcW w:w="1409" w:type="dxa"/>
          </w:tcPr>
          <w:p w14:paraId="16693BFC" w14:textId="77777777" w:rsidR="004B103E" w:rsidRDefault="004B103E">
            <w:pPr>
              <w:pStyle w:val="ConsPlusNormal"/>
              <w:rPr>
                <w:color w:val="000000" w:themeColor="text1"/>
                <w:sz w:val="20"/>
              </w:rPr>
            </w:pPr>
          </w:p>
        </w:tc>
        <w:tc>
          <w:tcPr>
            <w:tcW w:w="1409" w:type="dxa"/>
          </w:tcPr>
          <w:p w14:paraId="5E2EE13A" w14:textId="77777777" w:rsidR="004B103E" w:rsidRDefault="00000000">
            <w:pPr>
              <w:pStyle w:val="ConsPlusNormal"/>
              <w:rPr>
                <w:color w:val="000000" w:themeColor="text1"/>
                <w:sz w:val="20"/>
              </w:rPr>
            </w:pPr>
            <w:r>
              <w:rPr>
                <w:color w:val="000000" w:themeColor="text1"/>
                <w:sz w:val="20"/>
              </w:rPr>
              <w:t>+</w:t>
            </w:r>
          </w:p>
        </w:tc>
        <w:tc>
          <w:tcPr>
            <w:tcW w:w="1456" w:type="dxa"/>
          </w:tcPr>
          <w:p w14:paraId="47834E21" w14:textId="77777777" w:rsidR="004B103E" w:rsidRDefault="004B103E">
            <w:pPr>
              <w:pStyle w:val="ConsPlusNormal"/>
              <w:rPr>
                <w:color w:val="000000" w:themeColor="text1"/>
                <w:sz w:val="20"/>
              </w:rPr>
            </w:pPr>
          </w:p>
        </w:tc>
        <w:tc>
          <w:tcPr>
            <w:tcW w:w="1391" w:type="dxa"/>
          </w:tcPr>
          <w:p w14:paraId="13591C96" w14:textId="77777777" w:rsidR="004B103E" w:rsidRDefault="004B103E">
            <w:pPr>
              <w:pStyle w:val="ConsPlusNormal"/>
              <w:rPr>
                <w:color w:val="000000" w:themeColor="text1"/>
                <w:sz w:val="20"/>
              </w:rPr>
            </w:pPr>
          </w:p>
        </w:tc>
        <w:tc>
          <w:tcPr>
            <w:tcW w:w="1354" w:type="dxa"/>
          </w:tcPr>
          <w:p w14:paraId="5CAA5CBD" w14:textId="77777777" w:rsidR="004B103E" w:rsidRDefault="004B103E">
            <w:pPr>
              <w:pStyle w:val="ConsPlusNormal"/>
              <w:rPr>
                <w:color w:val="000000" w:themeColor="text1"/>
                <w:sz w:val="20"/>
              </w:rPr>
            </w:pPr>
          </w:p>
        </w:tc>
        <w:tc>
          <w:tcPr>
            <w:tcW w:w="1105" w:type="dxa"/>
          </w:tcPr>
          <w:p w14:paraId="0EB4ABFC" w14:textId="77777777" w:rsidR="004B103E" w:rsidRDefault="004B103E">
            <w:pPr>
              <w:pStyle w:val="ConsPlusNormal"/>
              <w:rPr>
                <w:color w:val="000000" w:themeColor="text1"/>
                <w:sz w:val="20"/>
              </w:rPr>
            </w:pPr>
          </w:p>
        </w:tc>
        <w:tc>
          <w:tcPr>
            <w:tcW w:w="1154" w:type="dxa"/>
          </w:tcPr>
          <w:p w14:paraId="4436968C" w14:textId="77777777" w:rsidR="004B103E" w:rsidRDefault="004B103E">
            <w:pPr>
              <w:pStyle w:val="ConsPlusNormal"/>
              <w:rPr>
                <w:color w:val="000000" w:themeColor="text1"/>
                <w:sz w:val="20"/>
              </w:rPr>
            </w:pPr>
          </w:p>
        </w:tc>
        <w:tc>
          <w:tcPr>
            <w:tcW w:w="1155" w:type="dxa"/>
          </w:tcPr>
          <w:p w14:paraId="7D3A54F1" w14:textId="77777777" w:rsidR="004B103E" w:rsidRDefault="004B103E">
            <w:pPr>
              <w:pStyle w:val="ConsPlusNormal"/>
              <w:rPr>
                <w:color w:val="000000" w:themeColor="text1"/>
                <w:sz w:val="20"/>
              </w:rPr>
            </w:pPr>
          </w:p>
        </w:tc>
        <w:tc>
          <w:tcPr>
            <w:tcW w:w="1018" w:type="dxa"/>
          </w:tcPr>
          <w:p w14:paraId="41D9AAD2" w14:textId="77777777" w:rsidR="004B103E" w:rsidRDefault="004B103E">
            <w:pPr>
              <w:pStyle w:val="ConsPlusNormal"/>
              <w:rPr>
                <w:color w:val="000000" w:themeColor="text1"/>
                <w:sz w:val="20"/>
              </w:rPr>
            </w:pPr>
          </w:p>
        </w:tc>
        <w:tc>
          <w:tcPr>
            <w:tcW w:w="987" w:type="dxa"/>
          </w:tcPr>
          <w:p w14:paraId="567B0B23" w14:textId="77777777" w:rsidR="004B103E" w:rsidRDefault="004B103E">
            <w:pPr>
              <w:pStyle w:val="ConsPlusNormal"/>
              <w:rPr>
                <w:color w:val="000000" w:themeColor="text1"/>
                <w:sz w:val="20"/>
              </w:rPr>
            </w:pPr>
          </w:p>
        </w:tc>
      </w:tr>
      <w:tr w:rsidR="004B103E" w14:paraId="2981678E" w14:textId="77777777">
        <w:tc>
          <w:tcPr>
            <w:tcW w:w="567" w:type="dxa"/>
          </w:tcPr>
          <w:p w14:paraId="12F114E8" w14:textId="77777777" w:rsidR="004B103E" w:rsidRDefault="00000000">
            <w:pPr>
              <w:pStyle w:val="ConsPlusNormal"/>
              <w:rPr>
                <w:color w:val="000000" w:themeColor="text1"/>
                <w:sz w:val="20"/>
              </w:rPr>
            </w:pPr>
            <w:r>
              <w:rPr>
                <w:color w:val="000000" w:themeColor="text1"/>
                <w:sz w:val="20"/>
              </w:rPr>
              <w:t>134</w:t>
            </w:r>
          </w:p>
        </w:tc>
        <w:tc>
          <w:tcPr>
            <w:tcW w:w="849" w:type="dxa"/>
            <w:gridSpan w:val="2"/>
          </w:tcPr>
          <w:p w14:paraId="45BBCFEA" w14:textId="77777777" w:rsidR="004B103E" w:rsidRDefault="00000000">
            <w:pPr>
              <w:pStyle w:val="ConsPlusNormal"/>
              <w:rPr>
                <w:color w:val="000000" w:themeColor="text1"/>
                <w:sz w:val="20"/>
              </w:rPr>
            </w:pPr>
            <w:r>
              <w:rPr>
                <w:color w:val="000000" w:themeColor="text1"/>
                <w:sz w:val="20"/>
              </w:rPr>
              <w:t>810226</w:t>
            </w:r>
          </w:p>
        </w:tc>
        <w:tc>
          <w:tcPr>
            <w:tcW w:w="1595" w:type="dxa"/>
          </w:tcPr>
          <w:p w14:paraId="5124105C" w14:textId="77777777" w:rsidR="004B103E" w:rsidRDefault="00000000">
            <w:pPr>
              <w:pStyle w:val="ConsPlusNormal"/>
              <w:rPr>
                <w:color w:val="000000" w:themeColor="text1"/>
                <w:sz w:val="20"/>
              </w:rPr>
            </w:pPr>
            <w:r>
              <w:rPr>
                <w:color w:val="000000" w:themeColor="text1"/>
                <w:sz w:val="20"/>
              </w:rPr>
              <w:t>АО «Екатеринбургский центр МНТК «Микрохирургия глаза» (гг. Нижневартовск, Сургут)</w:t>
            </w:r>
          </w:p>
        </w:tc>
        <w:tc>
          <w:tcPr>
            <w:tcW w:w="1409" w:type="dxa"/>
          </w:tcPr>
          <w:p w14:paraId="6F9476C8" w14:textId="77777777" w:rsidR="004B103E" w:rsidRDefault="004B103E">
            <w:pPr>
              <w:pStyle w:val="ConsPlusNormal"/>
              <w:rPr>
                <w:color w:val="000000" w:themeColor="text1"/>
                <w:sz w:val="20"/>
              </w:rPr>
            </w:pPr>
          </w:p>
        </w:tc>
        <w:tc>
          <w:tcPr>
            <w:tcW w:w="1409" w:type="dxa"/>
          </w:tcPr>
          <w:p w14:paraId="2D9DBCEF" w14:textId="77777777" w:rsidR="004B103E" w:rsidRDefault="00000000">
            <w:pPr>
              <w:pStyle w:val="ConsPlusNormal"/>
              <w:rPr>
                <w:color w:val="000000" w:themeColor="text1"/>
                <w:sz w:val="20"/>
              </w:rPr>
            </w:pPr>
            <w:r>
              <w:rPr>
                <w:color w:val="000000" w:themeColor="text1"/>
                <w:sz w:val="20"/>
              </w:rPr>
              <w:t>+</w:t>
            </w:r>
          </w:p>
        </w:tc>
        <w:tc>
          <w:tcPr>
            <w:tcW w:w="1456" w:type="dxa"/>
          </w:tcPr>
          <w:p w14:paraId="1765F46B" w14:textId="77777777" w:rsidR="004B103E" w:rsidRDefault="004B103E">
            <w:pPr>
              <w:pStyle w:val="ConsPlusNormal"/>
              <w:rPr>
                <w:color w:val="000000" w:themeColor="text1"/>
                <w:sz w:val="20"/>
              </w:rPr>
            </w:pPr>
          </w:p>
        </w:tc>
        <w:tc>
          <w:tcPr>
            <w:tcW w:w="1391" w:type="dxa"/>
          </w:tcPr>
          <w:p w14:paraId="3D5E6D4F" w14:textId="77777777" w:rsidR="004B103E" w:rsidRDefault="004B103E">
            <w:pPr>
              <w:pStyle w:val="ConsPlusNormal"/>
              <w:rPr>
                <w:color w:val="000000" w:themeColor="text1"/>
                <w:sz w:val="20"/>
              </w:rPr>
            </w:pPr>
          </w:p>
        </w:tc>
        <w:tc>
          <w:tcPr>
            <w:tcW w:w="1354" w:type="dxa"/>
          </w:tcPr>
          <w:p w14:paraId="6A9451A1" w14:textId="77777777" w:rsidR="004B103E" w:rsidRDefault="004B103E">
            <w:pPr>
              <w:pStyle w:val="ConsPlusNormal"/>
              <w:rPr>
                <w:color w:val="000000" w:themeColor="text1"/>
                <w:sz w:val="20"/>
              </w:rPr>
            </w:pPr>
          </w:p>
        </w:tc>
        <w:tc>
          <w:tcPr>
            <w:tcW w:w="1105" w:type="dxa"/>
          </w:tcPr>
          <w:p w14:paraId="570C76D6" w14:textId="77777777" w:rsidR="004B103E" w:rsidRDefault="004B103E">
            <w:pPr>
              <w:pStyle w:val="ConsPlusNormal"/>
              <w:rPr>
                <w:color w:val="000000" w:themeColor="text1"/>
                <w:sz w:val="20"/>
              </w:rPr>
            </w:pPr>
          </w:p>
        </w:tc>
        <w:tc>
          <w:tcPr>
            <w:tcW w:w="1154" w:type="dxa"/>
          </w:tcPr>
          <w:p w14:paraId="1437D86C" w14:textId="77777777" w:rsidR="004B103E" w:rsidRDefault="004B103E">
            <w:pPr>
              <w:pStyle w:val="ConsPlusNormal"/>
              <w:rPr>
                <w:color w:val="000000" w:themeColor="text1"/>
                <w:sz w:val="20"/>
              </w:rPr>
            </w:pPr>
          </w:p>
        </w:tc>
        <w:tc>
          <w:tcPr>
            <w:tcW w:w="1155" w:type="dxa"/>
          </w:tcPr>
          <w:p w14:paraId="3D765132" w14:textId="77777777" w:rsidR="004B103E" w:rsidRDefault="004B103E">
            <w:pPr>
              <w:pStyle w:val="ConsPlusNormal"/>
              <w:rPr>
                <w:color w:val="000000" w:themeColor="text1"/>
                <w:sz w:val="20"/>
              </w:rPr>
            </w:pPr>
          </w:p>
        </w:tc>
        <w:tc>
          <w:tcPr>
            <w:tcW w:w="1018" w:type="dxa"/>
          </w:tcPr>
          <w:p w14:paraId="7F15BA36" w14:textId="77777777" w:rsidR="004B103E" w:rsidRDefault="004B103E">
            <w:pPr>
              <w:pStyle w:val="ConsPlusNormal"/>
              <w:rPr>
                <w:color w:val="000000" w:themeColor="text1"/>
                <w:sz w:val="20"/>
              </w:rPr>
            </w:pPr>
          </w:p>
        </w:tc>
        <w:tc>
          <w:tcPr>
            <w:tcW w:w="987" w:type="dxa"/>
          </w:tcPr>
          <w:p w14:paraId="7F959BA8" w14:textId="77777777" w:rsidR="004B103E" w:rsidRDefault="004B103E">
            <w:pPr>
              <w:pStyle w:val="ConsPlusNormal"/>
              <w:rPr>
                <w:color w:val="000000" w:themeColor="text1"/>
                <w:sz w:val="20"/>
              </w:rPr>
            </w:pPr>
          </w:p>
        </w:tc>
      </w:tr>
      <w:tr w:rsidR="004B103E" w14:paraId="66BBFA84" w14:textId="77777777">
        <w:tc>
          <w:tcPr>
            <w:tcW w:w="567" w:type="dxa"/>
          </w:tcPr>
          <w:p w14:paraId="646E7F3C" w14:textId="77777777" w:rsidR="004B103E" w:rsidRDefault="00000000">
            <w:pPr>
              <w:pStyle w:val="ConsPlusNormal"/>
              <w:rPr>
                <w:color w:val="000000" w:themeColor="text1"/>
                <w:sz w:val="20"/>
              </w:rPr>
            </w:pPr>
            <w:r>
              <w:rPr>
                <w:color w:val="000000" w:themeColor="text1"/>
                <w:sz w:val="20"/>
              </w:rPr>
              <w:lastRenderedPageBreak/>
              <w:t>135</w:t>
            </w:r>
          </w:p>
        </w:tc>
        <w:tc>
          <w:tcPr>
            <w:tcW w:w="849" w:type="dxa"/>
            <w:gridSpan w:val="2"/>
          </w:tcPr>
          <w:p w14:paraId="7E141A07" w14:textId="77777777" w:rsidR="004B103E" w:rsidRDefault="00000000">
            <w:pPr>
              <w:pStyle w:val="ConsPlusNormal"/>
              <w:rPr>
                <w:color w:val="000000" w:themeColor="text1"/>
                <w:sz w:val="20"/>
              </w:rPr>
            </w:pPr>
            <w:r>
              <w:rPr>
                <w:color w:val="000000" w:themeColor="text1"/>
                <w:sz w:val="20"/>
              </w:rPr>
              <w:t>810338</w:t>
            </w:r>
          </w:p>
        </w:tc>
        <w:tc>
          <w:tcPr>
            <w:tcW w:w="1595" w:type="dxa"/>
          </w:tcPr>
          <w:p w14:paraId="64377AB3" w14:textId="77777777" w:rsidR="004B103E" w:rsidRDefault="00000000">
            <w:pPr>
              <w:pStyle w:val="ConsPlusNormal"/>
              <w:rPr>
                <w:color w:val="000000" w:themeColor="text1"/>
                <w:sz w:val="20"/>
              </w:rPr>
            </w:pPr>
            <w:r>
              <w:rPr>
                <w:color w:val="000000" w:themeColor="text1"/>
                <w:sz w:val="20"/>
              </w:rPr>
              <w:t>ООО «Дальневосточная Медицинская Компания» (гг. Ханты-Мансийск, Сургут)</w:t>
            </w:r>
          </w:p>
        </w:tc>
        <w:tc>
          <w:tcPr>
            <w:tcW w:w="1409" w:type="dxa"/>
          </w:tcPr>
          <w:p w14:paraId="3F6AFE1E" w14:textId="77777777" w:rsidR="004B103E" w:rsidRDefault="004B103E">
            <w:pPr>
              <w:pStyle w:val="ConsPlusNormal"/>
              <w:rPr>
                <w:color w:val="000000" w:themeColor="text1"/>
                <w:sz w:val="20"/>
              </w:rPr>
            </w:pPr>
          </w:p>
        </w:tc>
        <w:tc>
          <w:tcPr>
            <w:tcW w:w="1409" w:type="dxa"/>
          </w:tcPr>
          <w:p w14:paraId="06A39D9E" w14:textId="77777777" w:rsidR="004B103E" w:rsidRDefault="00000000">
            <w:pPr>
              <w:pStyle w:val="ConsPlusNormal"/>
              <w:rPr>
                <w:color w:val="000000" w:themeColor="text1"/>
                <w:sz w:val="20"/>
              </w:rPr>
            </w:pPr>
            <w:r>
              <w:rPr>
                <w:color w:val="000000" w:themeColor="text1"/>
                <w:sz w:val="20"/>
              </w:rPr>
              <w:t>+</w:t>
            </w:r>
          </w:p>
        </w:tc>
        <w:tc>
          <w:tcPr>
            <w:tcW w:w="1456" w:type="dxa"/>
          </w:tcPr>
          <w:p w14:paraId="4DE26C45" w14:textId="77777777" w:rsidR="004B103E" w:rsidRDefault="004B103E">
            <w:pPr>
              <w:pStyle w:val="ConsPlusNormal"/>
              <w:rPr>
                <w:color w:val="000000" w:themeColor="text1"/>
                <w:sz w:val="20"/>
              </w:rPr>
            </w:pPr>
          </w:p>
        </w:tc>
        <w:tc>
          <w:tcPr>
            <w:tcW w:w="1391" w:type="dxa"/>
          </w:tcPr>
          <w:p w14:paraId="026083EA" w14:textId="77777777" w:rsidR="004B103E" w:rsidRDefault="004B103E">
            <w:pPr>
              <w:pStyle w:val="ConsPlusNormal"/>
              <w:rPr>
                <w:color w:val="000000" w:themeColor="text1"/>
                <w:sz w:val="20"/>
              </w:rPr>
            </w:pPr>
          </w:p>
        </w:tc>
        <w:tc>
          <w:tcPr>
            <w:tcW w:w="1354" w:type="dxa"/>
          </w:tcPr>
          <w:p w14:paraId="4BB14A40" w14:textId="77777777" w:rsidR="004B103E" w:rsidRDefault="004B103E">
            <w:pPr>
              <w:pStyle w:val="ConsPlusNormal"/>
              <w:rPr>
                <w:color w:val="000000" w:themeColor="text1"/>
                <w:sz w:val="20"/>
              </w:rPr>
            </w:pPr>
          </w:p>
        </w:tc>
        <w:tc>
          <w:tcPr>
            <w:tcW w:w="1105" w:type="dxa"/>
          </w:tcPr>
          <w:p w14:paraId="6B7A5377" w14:textId="77777777" w:rsidR="004B103E" w:rsidRDefault="004B103E">
            <w:pPr>
              <w:pStyle w:val="ConsPlusNormal"/>
              <w:rPr>
                <w:color w:val="000000" w:themeColor="text1"/>
                <w:sz w:val="20"/>
              </w:rPr>
            </w:pPr>
          </w:p>
        </w:tc>
        <w:tc>
          <w:tcPr>
            <w:tcW w:w="1154" w:type="dxa"/>
          </w:tcPr>
          <w:p w14:paraId="4EE0E162" w14:textId="77777777" w:rsidR="004B103E" w:rsidRDefault="004B103E">
            <w:pPr>
              <w:pStyle w:val="ConsPlusNormal"/>
              <w:rPr>
                <w:color w:val="000000" w:themeColor="text1"/>
                <w:sz w:val="20"/>
              </w:rPr>
            </w:pPr>
          </w:p>
        </w:tc>
        <w:tc>
          <w:tcPr>
            <w:tcW w:w="1155" w:type="dxa"/>
          </w:tcPr>
          <w:p w14:paraId="24334ED6" w14:textId="77777777" w:rsidR="004B103E" w:rsidRDefault="004B103E">
            <w:pPr>
              <w:pStyle w:val="ConsPlusNormal"/>
              <w:rPr>
                <w:color w:val="000000" w:themeColor="text1"/>
                <w:sz w:val="20"/>
              </w:rPr>
            </w:pPr>
          </w:p>
        </w:tc>
        <w:tc>
          <w:tcPr>
            <w:tcW w:w="1018" w:type="dxa"/>
          </w:tcPr>
          <w:p w14:paraId="5F64203D" w14:textId="77777777" w:rsidR="004B103E" w:rsidRDefault="004B103E">
            <w:pPr>
              <w:pStyle w:val="ConsPlusNormal"/>
              <w:rPr>
                <w:color w:val="000000" w:themeColor="text1"/>
                <w:sz w:val="20"/>
              </w:rPr>
            </w:pPr>
          </w:p>
        </w:tc>
        <w:tc>
          <w:tcPr>
            <w:tcW w:w="987" w:type="dxa"/>
          </w:tcPr>
          <w:p w14:paraId="1F359C5A" w14:textId="77777777" w:rsidR="004B103E" w:rsidRDefault="004B103E">
            <w:pPr>
              <w:pStyle w:val="ConsPlusNormal"/>
              <w:rPr>
                <w:color w:val="000000" w:themeColor="text1"/>
                <w:sz w:val="20"/>
              </w:rPr>
            </w:pPr>
          </w:p>
        </w:tc>
      </w:tr>
      <w:tr w:rsidR="004B103E" w14:paraId="0BBF33AE" w14:textId="77777777">
        <w:tc>
          <w:tcPr>
            <w:tcW w:w="567" w:type="dxa"/>
          </w:tcPr>
          <w:p w14:paraId="54868147" w14:textId="77777777" w:rsidR="004B103E" w:rsidRDefault="00000000">
            <w:pPr>
              <w:pStyle w:val="ConsPlusNormal"/>
              <w:rPr>
                <w:color w:val="000000" w:themeColor="text1"/>
                <w:sz w:val="20"/>
              </w:rPr>
            </w:pPr>
            <w:r>
              <w:rPr>
                <w:color w:val="000000" w:themeColor="text1"/>
                <w:sz w:val="20"/>
              </w:rPr>
              <w:t>136</w:t>
            </w:r>
          </w:p>
        </w:tc>
        <w:tc>
          <w:tcPr>
            <w:tcW w:w="849" w:type="dxa"/>
            <w:gridSpan w:val="2"/>
          </w:tcPr>
          <w:p w14:paraId="471A6D24" w14:textId="77777777" w:rsidR="004B103E" w:rsidRDefault="00000000">
            <w:pPr>
              <w:pStyle w:val="ConsPlusNormal"/>
              <w:rPr>
                <w:color w:val="000000" w:themeColor="text1"/>
                <w:sz w:val="20"/>
              </w:rPr>
            </w:pPr>
            <w:r>
              <w:rPr>
                <w:color w:val="000000" w:themeColor="text1"/>
                <w:sz w:val="20"/>
              </w:rPr>
              <w:t>810163</w:t>
            </w:r>
          </w:p>
        </w:tc>
        <w:tc>
          <w:tcPr>
            <w:tcW w:w="1595" w:type="dxa"/>
          </w:tcPr>
          <w:p w14:paraId="5BD9CA94" w14:textId="77777777" w:rsidR="004B103E" w:rsidRDefault="00000000">
            <w:pPr>
              <w:pStyle w:val="ConsPlusNormal"/>
              <w:rPr>
                <w:color w:val="000000" w:themeColor="text1"/>
                <w:sz w:val="20"/>
              </w:rPr>
            </w:pPr>
            <w:r>
              <w:rPr>
                <w:color w:val="000000" w:themeColor="text1"/>
                <w:sz w:val="20"/>
              </w:rPr>
              <w:t>ООО «Стоматологическая компания «Дентал» (гг. Сургут, Нефтеюганск)</w:t>
            </w:r>
          </w:p>
        </w:tc>
        <w:tc>
          <w:tcPr>
            <w:tcW w:w="1409" w:type="dxa"/>
          </w:tcPr>
          <w:p w14:paraId="4D3D7B10" w14:textId="77777777" w:rsidR="004B103E" w:rsidRDefault="004B103E">
            <w:pPr>
              <w:pStyle w:val="ConsPlusNormal"/>
              <w:rPr>
                <w:color w:val="000000" w:themeColor="text1"/>
                <w:sz w:val="20"/>
              </w:rPr>
            </w:pPr>
          </w:p>
        </w:tc>
        <w:tc>
          <w:tcPr>
            <w:tcW w:w="1409" w:type="dxa"/>
          </w:tcPr>
          <w:p w14:paraId="4AA6F2D9" w14:textId="77777777" w:rsidR="004B103E" w:rsidRDefault="00000000">
            <w:pPr>
              <w:pStyle w:val="ConsPlusNormal"/>
              <w:rPr>
                <w:color w:val="000000" w:themeColor="text1"/>
                <w:sz w:val="20"/>
              </w:rPr>
            </w:pPr>
            <w:r>
              <w:rPr>
                <w:color w:val="000000" w:themeColor="text1"/>
                <w:sz w:val="20"/>
              </w:rPr>
              <w:t>+</w:t>
            </w:r>
          </w:p>
        </w:tc>
        <w:tc>
          <w:tcPr>
            <w:tcW w:w="1456" w:type="dxa"/>
          </w:tcPr>
          <w:p w14:paraId="01BF471A" w14:textId="77777777" w:rsidR="004B103E" w:rsidRDefault="004B103E">
            <w:pPr>
              <w:pStyle w:val="ConsPlusNormal"/>
              <w:rPr>
                <w:color w:val="000000" w:themeColor="text1"/>
                <w:sz w:val="20"/>
              </w:rPr>
            </w:pPr>
          </w:p>
        </w:tc>
        <w:tc>
          <w:tcPr>
            <w:tcW w:w="1391" w:type="dxa"/>
          </w:tcPr>
          <w:p w14:paraId="221762E0" w14:textId="77777777" w:rsidR="004B103E" w:rsidRDefault="004B103E">
            <w:pPr>
              <w:pStyle w:val="ConsPlusNormal"/>
              <w:rPr>
                <w:color w:val="000000" w:themeColor="text1"/>
                <w:sz w:val="20"/>
              </w:rPr>
            </w:pPr>
          </w:p>
        </w:tc>
        <w:tc>
          <w:tcPr>
            <w:tcW w:w="1354" w:type="dxa"/>
          </w:tcPr>
          <w:p w14:paraId="7638E837" w14:textId="77777777" w:rsidR="004B103E" w:rsidRDefault="004B103E">
            <w:pPr>
              <w:pStyle w:val="ConsPlusNormal"/>
              <w:rPr>
                <w:color w:val="000000" w:themeColor="text1"/>
                <w:sz w:val="20"/>
              </w:rPr>
            </w:pPr>
          </w:p>
        </w:tc>
        <w:tc>
          <w:tcPr>
            <w:tcW w:w="1105" w:type="dxa"/>
          </w:tcPr>
          <w:p w14:paraId="003189B5" w14:textId="77777777" w:rsidR="004B103E" w:rsidRDefault="004B103E">
            <w:pPr>
              <w:pStyle w:val="ConsPlusNormal"/>
              <w:rPr>
                <w:color w:val="000000" w:themeColor="text1"/>
                <w:sz w:val="20"/>
              </w:rPr>
            </w:pPr>
          </w:p>
        </w:tc>
        <w:tc>
          <w:tcPr>
            <w:tcW w:w="1154" w:type="dxa"/>
          </w:tcPr>
          <w:p w14:paraId="077CA4D2" w14:textId="77777777" w:rsidR="004B103E" w:rsidRDefault="004B103E">
            <w:pPr>
              <w:pStyle w:val="ConsPlusNormal"/>
              <w:rPr>
                <w:color w:val="000000" w:themeColor="text1"/>
                <w:sz w:val="20"/>
              </w:rPr>
            </w:pPr>
          </w:p>
        </w:tc>
        <w:tc>
          <w:tcPr>
            <w:tcW w:w="1155" w:type="dxa"/>
          </w:tcPr>
          <w:p w14:paraId="53CBCB61" w14:textId="77777777" w:rsidR="004B103E" w:rsidRDefault="004B103E">
            <w:pPr>
              <w:pStyle w:val="ConsPlusNormal"/>
              <w:rPr>
                <w:color w:val="000000" w:themeColor="text1"/>
                <w:sz w:val="20"/>
              </w:rPr>
            </w:pPr>
          </w:p>
        </w:tc>
        <w:tc>
          <w:tcPr>
            <w:tcW w:w="1018" w:type="dxa"/>
          </w:tcPr>
          <w:p w14:paraId="4C462E35" w14:textId="77777777" w:rsidR="004B103E" w:rsidRDefault="004B103E">
            <w:pPr>
              <w:pStyle w:val="ConsPlusNormal"/>
              <w:rPr>
                <w:color w:val="000000" w:themeColor="text1"/>
                <w:sz w:val="20"/>
              </w:rPr>
            </w:pPr>
          </w:p>
        </w:tc>
        <w:tc>
          <w:tcPr>
            <w:tcW w:w="987" w:type="dxa"/>
          </w:tcPr>
          <w:p w14:paraId="3B6779FA" w14:textId="77777777" w:rsidR="004B103E" w:rsidRDefault="004B103E">
            <w:pPr>
              <w:pStyle w:val="ConsPlusNormal"/>
              <w:rPr>
                <w:color w:val="000000" w:themeColor="text1"/>
                <w:sz w:val="20"/>
              </w:rPr>
            </w:pPr>
          </w:p>
        </w:tc>
      </w:tr>
      <w:tr w:rsidR="004B103E" w14:paraId="39A8B6C8" w14:textId="77777777">
        <w:tc>
          <w:tcPr>
            <w:tcW w:w="567" w:type="dxa"/>
          </w:tcPr>
          <w:p w14:paraId="412E551B" w14:textId="77777777" w:rsidR="004B103E" w:rsidRDefault="00000000">
            <w:pPr>
              <w:pStyle w:val="ConsPlusNormal"/>
              <w:rPr>
                <w:color w:val="000000" w:themeColor="text1"/>
                <w:sz w:val="20"/>
              </w:rPr>
            </w:pPr>
            <w:r>
              <w:rPr>
                <w:color w:val="000000" w:themeColor="text1"/>
                <w:sz w:val="20"/>
              </w:rPr>
              <w:t>137</w:t>
            </w:r>
          </w:p>
        </w:tc>
        <w:tc>
          <w:tcPr>
            <w:tcW w:w="849" w:type="dxa"/>
            <w:gridSpan w:val="2"/>
          </w:tcPr>
          <w:p w14:paraId="2983BDCF" w14:textId="77777777" w:rsidR="004B103E" w:rsidRDefault="00000000">
            <w:pPr>
              <w:pStyle w:val="ConsPlusNormal"/>
              <w:rPr>
                <w:color w:val="000000" w:themeColor="text1"/>
                <w:sz w:val="20"/>
              </w:rPr>
            </w:pPr>
            <w:r>
              <w:rPr>
                <w:color w:val="000000" w:themeColor="text1"/>
                <w:sz w:val="20"/>
              </w:rPr>
              <w:t>810247</w:t>
            </w:r>
          </w:p>
        </w:tc>
        <w:tc>
          <w:tcPr>
            <w:tcW w:w="1595" w:type="dxa"/>
          </w:tcPr>
          <w:p w14:paraId="3E156F3D" w14:textId="77777777" w:rsidR="004B103E" w:rsidRDefault="00000000">
            <w:pPr>
              <w:pStyle w:val="ConsPlusNormal"/>
              <w:rPr>
                <w:color w:val="000000" w:themeColor="text1"/>
                <w:sz w:val="20"/>
              </w:rPr>
            </w:pPr>
            <w:r>
              <w:rPr>
                <w:color w:val="000000" w:themeColor="text1"/>
                <w:sz w:val="20"/>
              </w:rPr>
              <w:t>ООО «Витацентр» (гг. Ханты-Мансийск, Нефтеюганск, Нижневартовск, Сургут, Мегион)</w:t>
            </w:r>
          </w:p>
        </w:tc>
        <w:tc>
          <w:tcPr>
            <w:tcW w:w="1409" w:type="dxa"/>
          </w:tcPr>
          <w:p w14:paraId="5759441C" w14:textId="77777777" w:rsidR="004B103E" w:rsidRDefault="004B103E">
            <w:pPr>
              <w:pStyle w:val="ConsPlusNormal"/>
              <w:rPr>
                <w:color w:val="000000" w:themeColor="text1"/>
                <w:sz w:val="20"/>
              </w:rPr>
            </w:pPr>
          </w:p>
        </w:tc>
        <w:tc>
          <w:tcPr>
            <w:tcW w:w="1409" w:type="dxa"/>
          </w:tcPr>
          <w:p w14:paraId="1696D4EB" w14:textId="77777777" w:rsidR="004B103E" w:rsidRDefault="00000000">
            <w:pPr>
              <w:pStyle w:val="ConsPlusNormal"/>
              <w:rPr>
                <w:color w:val="000000" w:themeColor="text1"/>
                <w:sz w:val="20"/>
              </w:rPr>
            </w:pPr>
            <w:r>
              <w:rPr>
                <w:color w:val="000000" w:themeColor="text1"/>
                <w:sz w:val="20"/>
              </w:rPr>
              <w:t>+</w:t>
            </w:r>
          </w:p>
        </w:tc>
        <w:tc>
          <w:tcPr>
            <w:tcW w:w="1456" w:type="dxa"/>
          </w:tcPr>
          <w:p w14:paraId="337300AE" w14:textId="77777777" w:rsidR="004B103E" w:rsidRDefault="004B103E">
            <w:pPr>
              <w:pStyle w:val="ConsPlusNormal"/>
              <w:rPr>
                <w:color w:val="000000" w:themeColor="text1"/>
                <w:sz w:val="20"/>
              </w:rPr>
            </w:pPr>
          </w:p>
        </w:tc>
        <w:tc>
          <w:tcPr>
            <w:tcW w:w="1391" w:type="dxa"/>
          </w:tcPr>
          <w:p w14:paraId="5DEDEDB9" w14:textId="77777777" w:rsidR="004B103E" w:rsidRDefault="004B103E">
            <w:pPr>
              <w:pStyle w:val="ConsPlusNormal"/>
              <w:rPr>
                <w:color w:val="000000" w:themeColor="text1"/>
                <w:sz w:val="20"/>
              </w:rPr>
            </w:pPr>
          </w:p>
        </w:tc>
        <w:tc>
          <w:tcPr>
            <w:tcW w:w="1354" w:type="dxa"/>
          </w:tcPr>
          <w:p w14:paraId="0BC5BC3C" w14:textId="77777777" w:rsidR="004B103E" w:rsidRDefault="004B103E">
            <w:pPr>
              <w:pStyle w:val="ConsPlusNormal"/>
              <w:rPr>
                <w:color w:val="000000" w:themeColor="text1"/>
                <w:sz w:val="20"/>
              </w:rPr>
            </w:pPr>
          </w:p>
        </w:tc>
        <w:tc>
          <w:tcPr>
            <w:tcW w:w="1105" w:type="dxa"/>
          </w:tcPr>
          <w:p w14:paraId="3BD2FE19" w14:textId="77777777" w:rsidR="004B103E" w:rsidRDefault="004B103E">
            <w:pPr>
              <w:pStyle w:val="ConsPlusNormal"/>
              <w:rPr>
                <w:color w:val="000000" w:themeColor="text1"/>
                <w:sz w:val="20"/>
              </w:rPr>
            </w:pPr>
          </w:p>
        </w:tc>
        <w:tc>
          <w:tcPr>
            <w:tcW w:w="1154" w:type="dxa"/>
          </w:tcPr>
          <w:p w14:paraId="286AD6AE" w14:textId="77777777" w:rsidR="004B103E" w:rsidRDefault="004B103E">
            <w:pPr>
              <w:pStyle w:val="ConsPlusNormal"/>
              <w:rPr>
                <w:color w:val="000000" w:themeColor="text1"/>
                <w:sz w:val="20"/>
              </w:rPr>
            </w:pPr>
          </w:p>
        </w:tc>
        <w:tc>
          <w:tcPr>
            <w:tcW w:w="1155" w:type="dxa"/>
          </w:tcPr>
          <w:p w14:paraId="25BAA3A2" w14:textId="77777777" w:rsidR="004B103E" w:rsidRDefault="004B103E">
            <w:pPr>
              <w:pStyle w:val="ConsPlusNormal"/>
              <w:rPr>
                <w:color w:val="000000" w:themeColor="text1"/>
                <w:sz w:val="20"/>
              </w:rPr>
            </w:pPr>
          </w:p>
        </w:tc>
        <w:tc>
          <w:tcPr>
            <w:tcW w:w="1018" w:type="dxa"/>
          </w:tcPr>
          <w:p w14:paraId="04245034" w14:textId="77777777" w:rsidR="004B103E" w:rsidRDefault="004B103E">
            <w:pPr>
              <w:pStyle w:val="ConsPlusNormal"/>
              <w:rPr>
                <w:color w:val="000000" w:themeColor="text1"/>
                <w:sz w:val="20"/>
              </w:rPr>
            </w:pPr>
          </w:p>
        </w:tc>
        <w:tc>
          <w:tcPr>
            <w:tcW w:w="987" w:type="dxa"/>
          </w:tcPr>
          <w:p w14:paraId="00257FE9" w14:textId="77777777" w:rsidR="004B103E" w:rsidRDefault="004B103E">
            <w:pPr>
              <w:pStyle w:val="ConsPlusNormal"/>
              <w:rPr>
                <w:color w:val="000000" w:themeColor="text1"/>
                <w:sz w:val="20"/>
              </w:rPr>
            </w:pPr>
          </w:p>
        </w:tc>
      </w:tr>
      <w:tr w:rsidR="004B103E" w14:paraId="4A4CE5C3" w14:textId="77777777">
        <w:trPr>
          <w:trHeight w:val="230"/>
        </w:trPr>
        <w:tc>
          <w:tcPr>
            <w:tcW w:w="567" w:type="dxa"/>
          </w:tcPr>
          <w:p w14:paraId="1878E5C9" w14:textId="77777777" w:rsidR="004B103E" w:rsidRDefault="00000000">
            <w:pPr>
              <w:pStyle w:val="ConsPlusNormal"/>
              <w:rPr>
                <w:color w:val="000000" w:themeColor="text1"/>
                <w:sz w:val="20"/>
              </w:rPr>
            </w:pPr>
            <w:r>
              <w:rPr>
                <w:color w:val="000000" w:themeColor="text1"/>
                <w:sz w:val="20"/>
              </w:rPr>
              <w:t>138</w:t>
            </w:r>
          </w:p>
        </w:tc>
        <w:tc>
          <w:tcPr>
            <w:tcW w:w="648" w:type="dxa"/>
          </w:tcPr>
          <w:p w14:paraId="71140AB0" w14:textId="77777777" w:rsidR="004B103E" w:rsidRDefault="00000000">
            <w:pPr>
              <w:pStyle w:val="ConsPlusNormal"/>
              <w:rPr>
                <w:color w:val="000000" w:themeColor="text1"/>
                <w:sz w:val="20"/>
              </w:rPr>
            </w:pPr>
            <w:r>
              <w:rPr>
                <w:color w:val="000000" w:themeColor="text1"/>
                <w:sz w:val="20"/>
              </w:rPr>
              <w:t>810344</w:t>
            </w:r>
          </w:p>
        </w:tc>
        <w:tc>
          <w:tcPr>
            <w:tcW w:w="1796" w:type="dxa"/>
            <w:gridSpan w:val="2"/>
          </w:tcPr>
          <w:p w14:paraId="28EAE465" w14:textId="77777777" w:rsidR="004B103E" w:rsidRDefault="00000000">
            <w:pPr>
              <w:pStyle w:val="ConsPlusNormal"/>
              <w:pBdr>
                <w:top w:val="none" w:sz="4" w:space="0" w:color="000000"/>
                <w:left w:val="none" w:sz="4" w:space="0" w:color="000000"/>
                <w:bottom w:val="none" w:sz="4" w:space="0" w:color="000000"/>
                <w:right w:val="none" w:sz="4" w:space="0" w:color="000000"/>
              </w:pBdr>
              <w:rPr>
                <w:color w:val="000000" w:themeColor="text1"/>
                <w:sz w:val="20"/>
              </w:rPr>
            </w:pPr>
            <w:r>
              <w:rPr>
                <w:color w:val="000000" w:themeColor="text1"/>
                <w:sz w:val="20"/>
              </w:rPr>
              <w:t>ООО МЦ «Биологическая Медицина»</w:t>
            </w:r>
          </w:p>
        </w:tc>
        <w:tc>
          <w:tcPr>
            <w:tcW w:w="1409" w:type="dxa"/>
          </w:tcPr>
          <w:p w14:paraId="5648C43E" w14:textId="77777777" w:rsidR="004B103E" w:rsidRDefault="004B103E">
            <w:pPr>
              <w:pStyle w:val="ConsPlusNormal"/>
              <w:rPr>
                <w:color w:val="000000" w:themeColor="text1"/>
                <w:sz w:val="20"/>
              </w:rPr>
            </w:pPr>
          </w:p>
        </w:tc>
        <w:tc>
          <w:tcPr>
            <w:tcW w:w="1409" w:type="dxa"/>
          </w:tcPr>
          <w:p w14:paraId="409D584A" w14:textId="77777777" w:rsidR="004B103E" w:rsidRDefault="00000000">
            <w:pPr>
              <w:pStyle w:val="ConsPlusNormal"/>
              <w:rPr>
                <w:color w:val="000000" w:themeColor="text1"/>
                <w:sz w:val="20"/>
              </w:rPr>
            </w:pPr>
            <w:r>
              <w:rPr>
                <w:color w:val="000000" w:themeColor="text1"/>
                <w:sz w:val="20"/>
              </w:rPr>
              <w:t>+</w:t>
            </w:r>
          </w:p>
        </w:tc>
        <w:tc>
          <w:tcPr>
            <w:tcW w:w="1456" w:type="dxa"/>
          </w:tcPr>
          <w:p w14:paraId="6F50D995" w14:textId="77777777" w:rsidR="004B103E" w:rsidRDefault="004B103E">
            <w:pPr>
              <w:pStyle w:val="ConsPlusNormal"/>
              <w:rPr>
                <w:color w:val="000000" w:themeColor="text1"/>
                <w:sz w:val="20"/>
              </w:rPr>
            </w:pPr>
          </w:p>
        </w:tc>
        <w:tc>
          <w:tcPr>
            <w:tcW w:w="1391" w:type="dxa"/>
          </w:tcPr>
          <w:p w14:paraId="0BB82D02" w14:textId="77777777" w:rsidR="004B103E" w:rsidRDefault="004B103E">
            <w:pPr>
              <w:pStyle w:val="ConsPlusNormal"/>
              <w:rPr>
                <w:color w:val="000000" w:themeColor="text1"/>
                <w:sz w:val="20"/>
              </w:rPr>
            </w:pPr>
          </w:p>
        </w:tc>
        <w:tc>
          <w:tcPr>
            <w:tcW w:w="1354" w:type="dxa"/>
          </w:tcPr>
          <w:p w14:paraId="33A34D37" w14:textId="77777777" w:rsidR="004B103E" w:rsidRDefault="004B103E">
            <w:pPr>
              <w:pStyle w:val="ConsPlusNormal"/>
              <w:rPr>
                <w:color w:val="000000" w:themeColor="text1"/>
                <w:sz w:val="20"/>
              </w:rPr>
            </w:pPr>
          </w:p>
        </w:tc>
        <w:tc>
          <w:tcPr>
            <w:tcW w:w="1105" w:type="dxa"/>
          </w:tcPr>
          <w:p w14:paraId="1AD60642" w14:textId="77777777" w:rsidR="004B103E" w:rsidRDefault="004B103E">
            <w:pPr>
              <w:pStyle w:val="ConsPlusNormal"/>
              <w:rPr>
                <w:color w:val="000000" w:themeColor="text1"/>
                <w:sz w:val="20"/>
              </w:rPr>
            </w:pPr>
          </w:p>
        </w:tc>
        <w:tc>
          <w:tcPr>
            <w:tcW w:w="1154" w:type="dxa"/>
          </w:tcPr>
          <w:p w14:paraId="1FBACC33" w14:textId="77777777" w:rsidR="004B103E" w:rsidRDefault="004B103E">
            <w:pPr>
              <w:pStyle w:val="ConsPlusNormal"/>
              <w:rPr>
                <w:color w:val="000000" w:themeColor="text1"/>
                <w:sz w:val="20"/>
              </w:rPr>
            </w:pPr>
          </w:p>
        </w:tc>
        <w:tc>
          <w:tcPr>
            <w:tcW w:w="1155" w:type="dxa"/>
          </w:tcPr>
          <w:p w14:paraId="5C38792C" w14:textId="77777777" w:rsidR="004B103E" w:rsidRDefault="004B103E">
            <w:pPr>
              <w:pStyle w:val="ConsPlusNormal"/>
              <w:rPr>
                <w:color w:val="000000" w:themeColor="text1"/>
                <w:sz w:val="20"/>
              </w:rPr>
            </w:pPr>
          </w:p>
        </w:tc>
        <w:tc>
          <w:tcPr>
            <w:tcW w:w="1018" w:type="dxa"/>
          </w:tcPr>
          <w:p w14:paraId="7D8D731C" w14:textId="77777777" w:rsidR="004B103E" w:rsidRDefault="004B103E">
            <w:pPr>
              <w:pStyle w:val="ConsPlusNormal"/>
              <w:rPr>
                <w:color w:val="000000" w:themeColor="text1"/>
                <w:sz w:val="20"/>
              </w:rPr>
            </w:pPr>
          </w:p>
        </w:tc>
        <w:tc>
          <w:tcPr>
            <w:tcW w:w="987" w:type="dxa"/>
          </w:tcPr>
          <w:p w14:paraId="3685E91E" w14:textId="77777777" w:rsidR="004B103E" w:rsidRDefault="004B103E">
            <w:pPr>
              <w:pStyle w:val="ConsPlusNormal"/>
              <w:rPr>
                <w:color w:val="000000" w:themeColor="text1"/>
                <w:sz w:val="20"/>
              </w:rPr>
            </w:pPr>
          </w:p>
        </w:tc>
      </w:tr>
      <w:tr w:rsidR="004B103E" w14:paraId="79461A2D" w14:textId="77777777">
        <w:trPr>
          <w:trHeight w:val="230"/>
        </w:trPr>
        <w:tc>
          <w:tcPr>
            <w:tcW w:w="567" w:type="dxa"/>
          </w:tcPr>
          <w:p w14:paraId="031736B8" w14:textId="77777777" w:rsidR="004B103E" w:rsidRDefault="00000000">
            <w:pPr>
              <w:pStyle w:val="ConsPlusNormal"/>
              <w:rPr>
                <w:color w:val="000000" w:themeColor="text1"/>
                <w:sz w:val="20"/>
              </w:rPr>
            </w:pPr>
            <w:r>
              <w:rPr>
                <w:color w:val="000000" w:themeColor="text1"/>
                <w:sz w:val="20"/>
              </w:rPr>
              <w:t>139</w:t>
            </w:r>
          </w:p>
        </w:tc>
        <w:tc>
          <w:tcPr>
            <w:tcW w:w="648" w:type="dxa"/>
          </w:tcPr>
          <w:p w14:paraId="2C9AF242" w14:textId="77777777" w:rsidR="004B103E" w:rsidRDefault="00000000">
            <w:pPr>
              <w:pStyle w:val="ConsPlusNormal"/>
              <w:rPr>
                <w:color w:val="000000" w:themeColor="text1"/>
                <w:sz w:val="20"/>
              </w:rPr>
            </w:pPr>
            <w:r>
              <w:rPr>
                <w:color w:val="000000" w:themeColor="text1"/>
                <w:sz w:val="20"/>
              </w:rPr>
              <w:t>810340</w:t>
            </w:r>
          </w:p>
        </w:tc>
        <w:tc>
          <w:tcPr>
            <w:tcW w:w="1796" w:type="dxa"/>
            <w:gridSpan w:val="2"/>
          </w:tcPr>
          <w:p w14:paraId="4F4C9768" w14:textId="77777777" w:rsidR="004B103E" w:rsidRDefault="00000000">
            <w:pPr>
              <w:pStyle w:val="ConsPlusNormal"/>
              <w:pBdr>
                <w:top w:val="none" w:sz="4" w:space="0" w:color="000000"/>
                <w:left w:val="none" w:sz="4" w:space="0" w:color="000000"/>
                <w:bottom w:val="none" w:sz="4" w:space="0" w:color="000000"/>
                <w:right w:val="none" w:sz="4" w:space="0" w:color="000000"/>
              </w:pBdr>
              <w:rPr>
                <w:color w:val="000000" w:themeColor="text1"/>
                <w:sz w:val="20"/>
              </w:rPr>
            </w:pPr>
            <w:r>
              <w:rPr>
                <w:color w:val="000000" w:themeColor="text1"/>
                <w:sz w:val="20"/>
              </w:rPr>
              <w:t>ООО «Контанго»</w:t>
            </w:r>
          </w:p>
        </w:tc>
        <w:tc>
          <w:tcPr>
            <w:tcW w:w="1409" w:type="dxa"/>
          </w:tcPr>
          <w:p w14:paraId="485961EC" w14:textId="77777777" w:rsidR="004B103E" w:rsidRDefault="004B103E">
            <w:pPr>
              <w:pStyle w:val="ConsPlusNormal"/>
              <w:rPr>
                <w:color w:val="000000" w:themeColor="text1"/>
                <w:sz w:val="20"/>
              </w:rPr>
            </w:pPr>
          </w:p>
        </w:tc>
        <w:tc>
          <w:tcPr>
            <w:tcW w:w="1409" w:type="dxa"/>
          </w:tcPr>
          <w:p w14:paraId="280E7F37" w14:textId="77777777" w:rsidR="004B103E" w:rsidRDefault="00000000">
            <w:pPr>
              <w:pStyle w:val="ConsPlusNormal"/>
              <w:rPr>
                <w:color w:val="000000" w:themeColor="text1"/>
                <w:sz w:val="20"/>
              </w:rPr>
            </w:pPr>
            <w:r>
              <w:rPr>
                <w:color w:val="000000" w:themeColor="text1"/>
                <w:sz w:val="20"/>
              </w:rPr>
              <w:t>+</w:t>
            </w:r>
          </w:p>
        </w:tc>
        <w:tc>
          <w:tcPr>
            <w:tcW w:w="1456" w:type="dxa"/>
          </w:tcPr>
          <w:p w14:paraId="4F332AB6" w14:textId="77777777" w:rsidR="004B103E" w:rsidRDefault="004B103E">
            <w:pPr>
              <w:pStyle w:val="ConsPlusNormal"/>
              <w:rPr>
                <w:color w:val="000000" w:themeColor="text1"/>
                <w:sz w:val="20"/>
              </w:rPr>
            </w:pPr>
          </w:p>
        </w:tc>
        <w:tc>
          <w:tcPr>
            <w:tcW w:w="1391" w:type="dxa"/>
          </w:tcPr>
          <w:p w14:paraId="78FA57C3" w14:textId="77777777" w:rsidR="004B103E" w:rsidRDefault="004B103E">
            <w:pPr>
              <w:pStyle w:val="ConsPlusNormal"/>
              <w:rPr>
                <w:color w:val="000000" w:themeColor="text1"/>
                <w:sz w:val="20"/>
              </w:rPr>
            </w:pPr>
          </w:p>
        </w:tc>
        <w:tc>
          <w:tcPr>
            <w:tcW w:w="1354" w:type="dxa"/>
          </w:tcPr>
          <w:p w14:paraId="3705D744" w14:textId="77777777" w:rsidR="004B103E" w:rsidRDefault="004B103E">
            <w:pPr>
              <w:pStyle w:val="ConsPlusNormal"/>
              <w:rPr>
                <w:color w:val="000000" w:themeColor="text1"/>
                <w:sz w:val="20"/>
              </w:rPr>
            </w:pPr>
          </w:p>
        </w:tc>
        <w:tc>
          <w:tcPr>
            <w:tcW w:w="1105" w:type="dxa"/>
          </w:tcPr>
          <w:p w14:paraId="76201641" w14:textId="77777777" w:rsidR="004B103E" w:rsidRDefault="004B103E">
            <w:pPr>
              <w:pStyle w:val="ConsPlusNormal"/>
              <w:rPr>
                <w:color w:val="000000" w:themeColor="text1"/>
                <w:sz w:val="20"/>
              </w:rPr>
            </w:pPr>
          </w:p>
        </w:tc>
        <w:tc>
          <w:tcPr>
            <w:tcW w:w="1154" w:type="dxa"/>
          </w:tcPr>
          <w:p w14:paraId="4802B18D" w14:textId="77777777" w:rsidR="004B103E" w:rsidRDefault="004B103E">
            <w:pPr>
              <w:pStyle w:val="ConsPlusNormal"/>
              <w:rPr>
                <w:color w:val="000000" w:themeColor="text1"/>
                <w:sz w:val="20"/>
              </w:rPr>
            </w:pPr>
          </w:p>
        </w:tc>
        <w:tc>
          <w:tcPr>
            <w:tcW w:w="1155" w:type="dxa"/>
          </w:tcPr>
          <w:p w14:paraId="2A624477" w14:textId="77777777" w:rsidR="004B103E" w:rsidRDefault="004B103E">
            <w:pPr>
              <w:pStyle w:val="ConsPlusNormal"/>
              <w:rPr>
                <w:color w:val="000000" w:themeColor="text1"/>
                <w:sz w:val="20"/>
              </w:rPr>
            </w:pPr>
          </w:p>
        </w:tc>
        <w:tc>
          <w:tcPr>
            <w:tcW w:w="1018" w:type="dxa"/>
          </w:tcPr>
          <w:p w14:paraId="16E965B2" w14:textId="77777777" w:rsidR="004B103E" w:rsidRDefault="004B103E">
            <w:pPr>
              <w:pStyle w:val="ConsPlusNormal"/>
              <w:rPr>
                <w:color w:val="000000" w:themeColor="text1"/>
                <w:sz w:val="20"/>
              </w:rPr>
            </w:pPr>
          </w:p>
        </w:tc>
        <w:tc>
          <w:tcPr>
            <w:tcW w:w="987" w:type="dxa"/>
          </w:tcPr>
          <w:p w14:paraId="12EF16B0" w14:textId="77777777" w:rsidR="004B103E" w:rsidRDefault="004B103E">
            <w:pPr>
              <w:pStyle w:val="ConsPlusNormal"/>
              <w:rPr>
                <w:color w:val="000000" w:themeColor="text1"/>
                <w:sz w:val="20"/>
              </w:rPr>
            </w:pPr>
          </w:p>
        </w:tc>
      </w:tr>
      <w:tr w:rsidR="004B103E" w14:paraId="0362CF1A" w14:textId="77777777">
        <w:trPr>
          <w:trHeight w:val="230"/>
        </w:trPr>
        <w:tc>
          <w:tcPr>
            <w:tcW w:w="567" w:type="dxa"/>
          </w:tcPr>
          <w:p w14:paraId="1167320D" w14:textId="77777777" w:rsidR="004B103E" w:rsidRDefault="00000000">
            <w:pPr>
              <w:pStyle w:val="ConsPlusNormal"/>
              <w:rPr>
                <w:color w:val="000000" w:themeColor="text1"/>
                <w:sz w:val="20"/>
              </w:rPr>
            </w:pPr>
            <w:r>
              <w:rPr>
                <w:color w:val="000000" w:themeColor="text1"/>
                <w:sz w:val="20"/>
              </w:rPr>
              <w:t>140</w:t>
            </w:r>
          </w:p>
        </w:tc>
        <w:tc>
          <w:tcPr>
            <w:tcW w:w="648" w:type="dxa"/>
          </w:tcPr>
          <w:p w14:paraId="3EF7E062" w14:textId="77777777" w:rsidR="004B103E" w:rsidRDefault="00000000">
            <w:pPr>
              <w:pStyle w:val="ConsPlusNormal"/>
              <w:rPr>
                <w:color w:val="000000" w:themeColor="text1"/>
                <w:sz w:val="20"/>
              </w:rPr>
            </w:pPr>
            <w:r>
              <w:rPr>
                <w:color w:val="000000" w:themeColor="text1"/>
                <w:sz w:val="20"/>
              </w:rPr>
              <w:t>810132</w:t>
            </w:r>
          </w:p>
        </w:tc>
        <w:tc>
          <w:tcPr>
            <w:tcW w:w="1796" w:type="dxa"/>
            <w:gridSpan w:val="2"/>
          </w:tcPr>
          <w:p w14:paraId="4667EA44" w14:textId="77777777" w:rsidR="004B103E" w:rsidRDefault="00000000">
            <w:pPr>
              <w:pStyle w:val="ConsPlusNormal"/>
              <w:pBdr>
                <w:top w:val="none" w:sz="4" w:space="0" w:color="000000"/>
                <w:left w:val="none" w:sz="4" w:space="0" w:color="000000"/>
                <w:bottom w:val="none" w:sz="4" w:space="0" w:color="000000"/>
                <w:right w:val="none" w:sz="4" w:space="0" w:color="000000"/>
              </w:pBdr>
              <w:rPr>
                <w:color w:val="000000" w:themeColor="text1"/>
                <w:sz w:val="20"/>
              </w:rPr>
            </w:pPr>
            <w:r>
              <w:rPr>
                <w:color w:val="000000" w:themeColor="text1"/>
                <w:sz w:val="20"/>
              </w:rPr>
              <w:t>ООО «МРТ Альянс»</w:t>
            </w:r>
          </w:p>
        </w:tc>
        <w:tc>
          <w:tcPr>
            <w:tcW w:w="1409" w:type="dxa"/>
          </w:tcPr>
          <w:p w14:paraId="1B93044D" w14:textId="77777777" w:rsidR="004B103E" w:rsidRDefault="004B103E">
            <w:pPr>
              <w:pStyle w:val="ConsPlusNormal"/>
              <w:rPr>
                <w:color w:val="000000" w:themeColor="text1"/>
                <w:sz w:val="20"/>
              </w:rPr>
            </w:pPr>
          </w:p>
        </w:tc>
        <w:tc>
          <w:tcPr>
            <w:tcW w:w="1409" w:type="dxa"/>
          </w:tcPr>
          <w:p w14:paraId="7218D064" w14:textId="77777777" w:rsidR="004B103E" w:rsidRDefault="00000000">
            <w:pPr>
              <w:pStyle w:val="ConsPlusNormal"/>
              <w:rPr>
                <w:color w:val="000000" w:themeColor="text1"/>
                <w:sz w:val="20"/>
              </w:rPr>
            </w:pPr>
            <w:r>
              <w:rPr>
                <w:color w:val="000000" w:themeColor="text1"/>
                <w:sz w:val="20"/>
              </w:rPr>
              <w:t>+</w:t>
            </w:r>
          </w:p>
        </w:tc>
        <w:tc>
          <w:tcPr>
            <w:tcW w:w="1456" w:type="dxa"/>
          </w:tcPr>
          <w:p w14:paraId="3CFF850A" w14:textId="77777777" w:rsidR="004B103E" w:rsidRDefault="004B103E">
            <w:pPr>
              <w:pStyle w:val="ConsPlusNormal"/>
              <w:rPr>
                <w:color w:val="000000" w:themeColor="text1"/>
                <w:sz w:val="20"/>
              </w:rPr>
            </w:pPr>
          </w:p>
        </w:tc>
        <w:tc>
          <w:tcPr>
            <w:tcW w:w="1391" w:type="dxa"/>
          </w:tcPr>
          <w:p w14:paraId="319F9C16" w14:textId="77777777" w:rsidR="004B103E" w:rsidRDefault="004B103E">
            <w:pPr>
              <w:pStyle w:val="ConsPlusNormal"/>
              <w:rPr>
                <w:color w:val="000000" w:themeColor="text1"/>
                <w:sz w:val="20"/>
              </w:rPr>
            </w:pPr>
          </w:p>
        </w:tc>
        <w:tc>
          <w:tcPr>
            <w:tcW w:w="1354" w:type="dxa"/>
          </w:tcPr>
          <w:p w14:paraId="5333CE75" w14:textId="77777777" w:rsidR="004B103E" w:rsidRDefault="004B103E">
            <w:pPr>
              <w:pStyle w:val="ConsPlusNormal"/>
              <w:rPr>
                <w:color w:val="000000" w:themeColor="text1"/>
                <w:sz w:val="20"/>
              </w:rPr>
            </w:pPr>
          </w:p>
        </w:tc>
        <w:tc>
          <w:tcPr>
            <w:tcW w:w="1105" w:type="dxa"/>
          </w:tcPr>
          <w:p w14:paraId="05844FE0" w14:textId="77777777" w:rsidR="004B103E" w:rsidRDefault="004B103E">
            <w:pPr>
              <w:pStyle w:val="ConsPlusNormal"/>
              <w:rPr>
                <w:color w:val="000000" w:themeColor="text1"/>
                <w:sz w:val="20"/>
              </w:rPr>
            </w:pPr>
          </w:p>
        </w:tc>
        <w:tc>
          <w:tcPr>
            <w:tcW w:w="1154" w:type="dxa"/>
          </w:tcPr>
          <w:p w14:paraId="3FF8F108" w14:textId="77777777" w:rsidR="004B103E" w:rsidRDefault="004B103E">
            <w:pPr>
              <w:pStyle w:val="ConsPlusNormal"/>
              <w:rPr>
                <w:color w:val="000000" w:themeColor="text1"/>
                <w:sz w:val="20"/>
              </w:rPr>
            </w:pPr>
          </w:p>
        </w:tc>
        <w:tc>
          <w:tcPr>
            <w:tcW w:w="1155" w:type="dxa"/>
          </w:tcPr>
          <w:p w14:paraId="4C43A3A3" w14:textId="77777777" w:rsidR="004B103E" w:rsidRDefault="004B103E">
            <w:pPr>
              <w:pStyle w:val="ConsPlusNormal"/>
              <w:rPr>
                <w:color w:val="000000" w:themeColor="text1"/>
                <w:sz w:val="20"/>
              </w:rPr>
            </w:pPr>
          </w:p>
        </w:tc>
        <w:tc>
          <w:tcPr>
            <w:tcW w:w="1018" w:type="dxa"/>
          </w:tcPr>
          <w:p w14:paraId="59E974FC" w14:textId="77777777" w:rsidR="004B103E" w:rsidRDefault="004B103E">
            <w:pPr>
              <w:pStyle w:val="ConsPlusNormal"/>
              <w:rPr>
                <w:color w:val="000000" w:themeColor="text1"/>
                <w:sz w:val="20"/>
              </w:rPr>
            </w:pPr>
          </w:p>
        </w:tc>
        <w:tc>
          <w:tcPr>
            <w:tcW w:w="987" w:type="dxa"/>
          </w:tcPr>
          <w:p w14:paraId="6C39E067" w14:textId="77777777" w:rsidR="004B103E" w:rsidRDefault="004B103E">
            <w:pPr>
              <w:pStyle w:val="ConsPlusNormal"/>
              <w:rPr>
                <w:color w:val="000000" w:themeColor="text1"/>
                <w:sz w:val="20"/>
              </w:rPr>
            </w:pPr>
          </w:p>
        </w:tc>
      </w:tr>
      <w:tr w:rsidR="004B103E" w14:paraId="77931863" w14:textId="77777777">
        <w:trPr>
          <w:trHeight w:val="230"/>
        </w:trPr>
        <w:tc>
          <w:tcPr>
            <w:tcW w:w="567" w:type="dxa"/>
          </w:tcPr>
          <w:p w14:paraId="00AFB958" w14:textId="77777777" w:rsidR="004B103E" w:rsidRDefault="00000000">
            <w:pPr>
              <w:pStyle w:val="ConsPlusNormal"/>
              <w:rPr>
                <w:color w:val="000000" w:themeColor="text1"/>
                <w:sz w:val="20"/>
              </w:rPr>
            </w:pPr>
            <w:r>
              <w:rPr>
                <w:color w:val="000000" w:themeColor="text1"/>
                <w:sz w:val="20"/>
              </w:rPr>
              <w:t>140</w:t>
            </w:r>
          </w:p>
        </w:tc>
        <w:tc>
          <w:tcPr>
            <w:tcW w:w="648" w:type="dxa"/>
          </w:tcPr>
          <w:p w14:paraId="70660E7A" w14:textId="77777777" w:rsidR="004B103E" w:rsidRDefault="00000000">
            <w:pPr>
              <w:pStyle w:val="ConsPlusNormal"/>
              <w:rPr>
                <w:color w:val="000000" w:themeColor="text1"/>
                <w:sz w:val="20"/>
              </w:rPr>
            </w:pPr>
            <w:r>
              <w:rPr>
                <w:color w:val="000000" w:themeColor="text1"/>
                <w:sz w:val="20"/>
              </w:rPr>
              <w:t>810142</w:t>
            </w:r>
          </w:p>
        </w:tc>
        <w:tc>
          <w:tcPr>
            <w:tcW w:w="1796" w:type="dxa"/>
            <w:gridSpan w:val="2"/>
          </w:tcPr>
          <w:p w14:paraId="1646504A" w14:textId="77777777" w:rsidR="004B103E" w:rsidRDefault="00000000">
            <w:pPr>
              <w:pStyle w:val="ConsPlusNormal"/>
              <w:pBdr>
                <w:top w:val="none" w:sz="4" w:space="0" w:color="000000"/>
                <w:left w:val="none" w:sz="4" w:space="0" w:color="000000"/>
                <w:bottom w:val="none" w:sz="4" w:space="0" w:color="000000"/>
                <w:right w:val="none" w:sz="4" w:space="0" w:color="000000"/>
              </w:pBdr>
              <w:rPr>
                <w:color w:val="000000" w:themeColor="text1"/>
                <w:sz w:val="20"/>
              </w:rPr>
            </w:pPr>
            <w:r>
              <w:rPr>
                <w:color w:val="000000" w:themeColor="text1"/>
                <w:sz w:val="20"/>
              </w:rPr>
              <w:t>ООО МЦ «Прима-Мед»</w:t>
            </w:r>
          </w:p>
        </w:tc>
        <w:tc>
          <w:tcPr>
            <w:tcW w:w="1409" w:type="dxa"/>
          </w:tcPr>
          <w:p w14:paraId="2282F08A" w14:textId="77777777" w:rsidR="004B103E" w:rsidRDefault="004B103E">
            <w:pPr>
              <w:pStyle w:val="ConsPlusNormal"/>
              <w:rPr>
                <w:color w:val="000000" w:themeColor="text1"/>
                <w:sz w:val="20"/>
              </w:rPr>
            </w:pPr>
          </w:p>
        </w:tc>
        <w:tc>
          <w:tcPr>
            <w:tcW w:w="1409" w:type="dxa"/>
          </w:tcPr>
          <w:p w14:paraId="1452A6D1" w14:textId="77777777" w:rsidR="004B103E" w:rsidRDefault="00000000">
            <w:pPr>
              <w:pStyle w:val="ConsPlusNormal"/>
              <w:rPr>
                <w:color w:val="000000" w:themeColor="text1"/>
                <w:sz w:val="20"/>
              </w:rPr>
            </w:pPr>
            <w:r>
              <w:rPr>
                <w:color w:val="000000" w:themeColor="text1"/>
                <w:sz w:val="20"/>
              </w:rPr>
              <w:t>+</w:t>
            </w:r>
          </w:p>
        </w:tc>
        <w:tc>
          <w:tcPr>
            <w:tcW w:w="1456" w:type="dxa"/>
          </w:tcPr>
          <w:p w14:paraId="41D65ABF" w14:textId="77777777" w:rsidR="004B103E" w:rsidRDefault="004B103E">
            <w:pPr>
              <w:pStyle w:val="ConsPlusNormal"/>
              <w:rPr>
                <w:color w:val="000000" w:themeColor="text1"/>
                <w:sz w:val="20"/>
              </w:rPr>
            </w:pPr>
          </w:p>
        </w:tc>
        <w:tc>
          <w:tcPr>
            <w:tcW w:w="1391" w:type="dxa"/>
          </w:tcPr>
          <w:p w14:paraId="57641B6A" w14:textId="77777777" w:rsidR="004B103E" w:rsidRDefault="004B103E">
            <w:pPr>
              <w:pStyle w:val="ConsPlusNormal"/>
              <w:rPr>
                <w:color w:val="000000" w:themeColor="text1"/>
                <w:sz w:val="20"/>
              </w:rPr>
            </w:pPr>
          </w:p>
        </w:tc>
        <w:tc>
          <w:tcPr>
            <w:tcW w:w="1354" w:type="dxa"/>
          </w:tcPr>
          <w:p w14:paraId="367C9D08" w14:textId="77777777" w:rsidR="004B103E" w:rsidRDefault="004B103E">
            <w:pPr>
              <w:pStyle w:val="ConsPlusNormal"/>
              <w:rPr>
                <w:color w:val="000000" w:themeColor="text1"/>
                <w:sz w:val="20"/>
              </w:rPr>
            </w:pPr>
          </w:p>
        </w:tc>
        <w:tc>
          <w:tcPr>
            <w:tcW w:w="1105" w:type="dxa"/>
          </w:tcPr>
          <w:p w14:paraId="65A1087B" w14:textId="77777777" w:rsidR="004B103E" w:rsidRDefault="004B103E">
            <w:pPr>
              <w:pStyle w:val="ConsPlusNormal"/>
              <w:rPr>
                <w:color w:val="000000" w:themeColor="text1"/>
                <w:sz w:val="20"/>
              </w:rPr>
            </w:pPr>
          </w:p>
        </w:tc>
        <w:tc>
          <w:tcPr>
            <w:tcW w:w="1154" w:type="dxa"/>
          </w:tcPr>
          <w:p w14:paraId="6DCF48F2" w14:textId="77777777" w:rsidR="004B103E" w:rsidRDefault="004B103E">
            <w:pPr>
              <w:pStyle w:val="ConsPlusNormal"/>
              <w:rPr>
                <w:color w:val="000000" w:themeColor="text1"/>
                <w:sz w:val="20"/>
              </w:rPr>
            </w:pPr>
          </w:p>
        </w:tc>
        <w:tc>
          <w:tcPr>
            <w:tcW w:w="1155" w:type="dxa"/>
          </w:tcPr>
          <w:p w14:paraId="442E6C31" w14:textId="77777777" w:rsidR="004B103E" w:rsidRDefault="004B103E">
            <w:pPr>
              <w:pStyle w:val="ConsPlusNormal"/>
              <w:rPr>
                <w:color w:val="000000" w:themeColor="text1"/>
                <w:sz w:val="20"/>
              </w:rPr>
            </w:pPr>
          </w:p>
        </w:tc>
        <w:tc>
          <w:tcPr>
            <w:tcW w:w="1018" w:type="dxa"/>
          </w:tcPr>
          <w:p w14:paraId="43F96C71" w14:textId="77777777" w:rsidR="004B103E" w:rsidRDefault="004B103E">
            <w:pPr>
              <w:pStyle w:val="ConsPlusNormal"/>
              <w:rPr>
                <w:color w:val="000000" w:themeColor="text1"/>
                <w:sz w:val="20"/>
              </w:rPr>
            </w:pPr>
          </w:p>
        </w:tc>
        <w:tc>
          <w:tcPr>
            <w:tcW w:w="987" w:type="dxa"/>
          </w:tcPr>
          <w:p w14:paraId="52C20051" w14:textId="77777777" w:rsidR="004B103E" w:rsidRDefault="004B103E">
            <w:pPr>
              <w:pStyle w:val="ConsPlusNormal"/>
              <w:rPr>
                <w:color w:val="000000" w:themeColor="text1"/>
                <w:sz w:val="20"/>
              </w:rPr>
            </w:pPr>
          </w:p>
        </w:tc>
      </w:tr>
      <w:tr w:rsidR="004B103E" w14:paraId="1FB1D158" w14:textId="77777777">
        <w:trPr>
          <w:trHeight w:val="230"/>
        </w:trPr>
        <w:tc>
          <w:tcPr>
            <w:tcW w:w="567" w:type="dxa"/>
          </w:tcPr>
          <w:p w14:paraId="611B7C8F" w14:textId="77777777" w:rsidR="004B103E" w:rsidRDefault="00000000">
            <w:pPr>
              <w:pStyle w:val="ConsPlusNormal"/>
              <w:rPr>
                <w:color w:val="000000" w:themeColor="text1"/>
                <w:sz w:val="20"/>
              </w:rPr>
            </w:pPr>
            <w:r>
              <w:rPr>
                <w:color w:val="000000" w:themeColor="text1"/>
                <w:sz w:val="20"/>
              </w:rPr>
              <w:t>142</w:t>
            </w:r>
          </w:p>
        </w:tc>
        <w:tc>
          <w:tcPr>
            <w:tcW w:w="648" w:type="dxa"/>
          </w:tcPr>
          <w:p w14:paraId="768657AE" w14:textId="77777777" w:rsidR="004B103E" w:rsidRDefault="00000000">
            <w:pPr>
              <w:pStyle w:val="ConsPlusNormal"/>
              <w:rPr>
                <w:color w:val="000000" w:themeColor="text1"/>
                <w:sz w:val="20"/>
              </w:rPr>
            </w:pPr>
            <w:r>
              <w:rPr>
                <w:color w:val="000000" w:themeColor="text1"/>
                <w:sz w:val="20"/>
              </w:rPr>
              <w:t>810143</w:t>
            </w:r>
          </w:p>
        </w:tc>
        <w:tc>
          <w:tcPr>
            <w:tcW w:w="1796" w:type="dxa"/>
            <w:gridSpan w:val="2"/>
          </w:tcPr>
          <w:p w14:paraId="1ADEB755" w14:textId="77777777" w:rsidR="004B103E" w:rsidRDefault="00000000">
            <w:pPr>
              <w:pStyle w:val="ConsPlusNormal"/>
              <w:pBdr>
                <w:top w:val="none" w:sz="4" w:space="0" w:color="000000"/>
                <w:left w:val="none" w:sz="4" w:space="0" w:color="000000"/>
                <w:bottom w:val="none" w:sz="4" w:space="0" w:color="000000"/>
                <w:right w:val="none" w:sz="4" w:space="0" w:color="000000"/>
              </w:pBdr>
              <w:rPr>
                <w:color w:val="000000" w:themeColor="text1"/>
                <w:sz w:val="20"/>
              </w:rPr>
            </w:pPr>
            <w:r>
              <w:rPr>
                <w:color w:val="000000" w:themeColor="text1"/>
                <w:sz w:val="20"/>
              </w:rPr>
              <w:t>ООО «Флебоклиника»</w:t>
            </w:r>
          </w:p>
        </w:tc>
        <w:tc>
          <w:tcPr>
            <w:tcW w:w="1409" w:type="dxa"/>
          </w:tcPr>
          <w:p w14:paraId="6D2BFAF0" w14:textId="77777777" w:rsidR="004B103E" w:rsidRDefault="004B103E">
            <w:pPr>
              <w:pStyle w:val="ConsPlusNormal"/>
              <w:rPr>
                <w:color w:val="000000" w:themeColor="text1"/>
                <w:sz w:val="20"/>
              </w:rPr>
            </w:pPr>
          </w:p>
        </w:tc>
        <w:tc>
          <w:tcPr>
            <w:tcW w:w="1409" w:type="dxa"/>
          </w:tcPr>
          <w:p w14:paraId="4B46B8D5" w14:textId="77777777" w:rsidR="004B103E" w:rsidRDefault="00000000">
            <w:pPr>
              <w:pStyle w:val="ConsPlusNormal"/>
              <w:rPr>
                <w:color w:val="000000" w:themeColor="text1"/>
                <w:sz w:val="20"/>
              </w:rPr>
            </w:pPr>
            <w:r>
              <w:rPr>
                <w:color w:val="000000" w:themeColor="text1"/>
                <w:sz w:val="20"/>
              </w:rPr>
              <w:t>+</w:t>
            </w:r>
          </w:p>
        </w:tc>
        <w:tc>
          <w:tcPr>
            <w:tcW w:w="1456" w:type="dxa"/>
          </w:tcPr>
          <w:p w14:paraId="732D8FBA" w14:textId="77777777" w:rsidR="004B103E" w:rsidRDefault="004B103E">
            <w:pPr>
              <w:pStyle w:val="ConsPlusNormal"/>
              <w:rPr>
                <w:color w:val="000000" w:themeColor="text1"/>
                <w:sz w:val="20"/>
              </w:rPr>
            </w:pPr>
          </w:p>
        </w:tc>
        <w:tc>
          <w:tcPr>
            <w:tcW w:w="1391" w:type="dxa"/>
          </w:tcPr>
          <w:p w14:paraId="35EFD64C" w14:textId="77777777" w:rsidR="004B103E" w:rsidRDefault="004B103E">
            <w:pPr>
              <w:pStyle w:val="ConsPlusNormal"/>
              <w:rPr>
                <w:color w:val="000000" w:themeColor="text1"/>
                <w:sz w:val="20"/>
              </w:rPr>
            </w:pPr>
          </w:p>
        </w:tc>
        <w:tc>
          <w:tcPr>
            <w:tcW w:w="1354" w:type="dxa"/>
          </w:tcPr>
          <w:p w14:paraId="4CFCE1AC" w14:textId="77777777" w:rsidR="004B103E" w:rsidRDefault="004B103E">
            <w:pPr>
              <w:pStyle w:val="ConsPlusNormal"/>
              <w:rPr>
                <w:color w:val="000000" w:themeColor="text1"/>
                <w:sz w:val="20"/>
              </w:rPr>
            </w:pPr>
          </w:p>
        </w:tc>
        <w:tc>
          <w:tcPr>
            <w:tcW w:w="1105" w:type="dxa"/>
          </w:tcPr>
          <w:p w14:paraId="1C6A68F1" w14:textId="77777777" w:rsidR="004B103E" w:rsidRDefault="004B103E">
            <w:pPr>
              <w:pStyle w:val="ConsPlusNormal"/>
              <w:rPr>
                <w:color w:val="000000" w:themeColor="text1"/>
                <w:sz w:val="20"/>
              </w:rPr>
            </w:pPr>
          </w:p>
        </w:tc>
        <w:tc>
          <w:tcPr>
            <w:tcW w:w="1154" w:type="dxa"/>
          </w:tcPr>
          <w:p w14:paraId="394896C8" w14:textId="77777777" w:rsidR="004B103E" w:rsidRDefault="004B103E">
            <w:pPr>
              <w:pStyle w:val="ConsPlusNormal"/>
              <w:rPr>
                <w:color w:val="000000" w:themeColor="text1"/>
                <w:sz w:val="20"/>
              </w:rPr>
            </w:pPr>
          </w:p>
        </w:tc>
        <w:tc>
          <w:tcPr>
            <w:tcW w:w="1155" w:type="dxa"/>
          </w:tcPr>
          <w:p w14:paraId="30CD3719" w14:textId="77777777" w:rsidR="004B103E" w:rsidRDefault="004B103E">
            <w:pPr>
              <w:pStyle w:val="ConsPlusNormal"/>
              <w:rPr>
                <w:color w:val="000000" w:themeColor="text1"/>
                <w:sz w:val="20"/>
              </w:rPr>
            </w:pPr>
          </w:p>
        </w:tc>
        <w:tc>
          <w:tcPr>
            <w:tcW w:w="1018" w:type="dxa"/>
          </w:tcPr>
          <w:p w14:paraId="4BC775A6" w14:textId="77777777" w:rsidR="004B103E" w:rsidRDefault="004B103E">
            <w:pPr>
              <w:pStyle w:val="ConsPlusNormal"/>
              <w:rPr>
                <w:color w:val="000000" w:themeColor="text1"/>
                <w:sz w:val="20"/>
              </w:rPr>
            </w:pPr>
          </w:p>
        </w:tc>
        <w:tc>
          <w:tcPr>
            <w:tcW w:w="987" w:type="dxa"/>
          </w:tcPr>
          <w:p w14:paraId="3DF94AA8" w14:textId="77777777" w:rsidR="004B103E" w:rsidRDefault="004B103E">
            <w:pPr>
              <w:pStyle w:val="ConsPlusNormal"/>
              <w:rPr>
                <w:color w:val="000000" w:themeColor="text1"/>
                <w:sz w:val="20"/>
              </w:rPr>
            </w:pPr>
          </w:p>
        </w:tc>
      </w:tr>
      <w:tr w:rsidR="004B103E" w14:paraId="13AD0126" w14:textId="77777777">
        <w:trPr>
          <w:trHeight w:val="230"/>
        </w:trPr>
        <w:tc>
          <w:tcPr>
            <w:tcW w:w="567" w:type="dxa"/>
          </w:tcPr>
          <w:p w14:paraId="03B8ED4C" w14:textId="77777777" w:rsidR="004B103E" w:rsidRDefault="00000000">
            <w:pPr>
              <w:pStyle w:val="ConsPlusNormal"/>
              <w:rPr>
                <w:color w:val="000000" w:themeColor="text1"/>
                <w:sz w:val="20"/>
              </w:rPr>
            </w:pPr>
            <w:r>
              <w:rPr>
                <w:color w:val="000000" w:themeColor="text1"/>
                <w:sz w:val="20"/>
              </w:rPr>
              <w:t>143</w:t>
            </w:r>
          </w:p>
        </w:tc>
        <w:tc>
          <w:tcPr>
            <w:tcW w:w="648" w:type="dxa"/>
          </w:tcPr>
          <w:p w14:paraId="6874254B" w14:textId="77777777" w:rsidR="004B103E" w:rsidRDefault="00000000">
            <w:pPr>
              <w:pStyle w:val="ConsPlusNormal"/>
              <w:rPr>
                <w:color w:val="000000" w:themeColor="text1"/>
                <w:sz w:val="20"/>
              </w:rPr>
            </w:pPr>
            <w:r>
              <w:rPr>
                <w:color w:val="000000" w:themeColor="text1"/>
                <w:sz w:val="20"/>
              </w:rPr>
              <w:t>810141</w:t>
            </w:r>
          </w:p>
        </w:tc>
        <w:tc>
          <w:tcPr>
            <w:tcW w:w="1796" w:type="dxa"/>
            <w:gridSpan w:val="2"/>
          </w:tcPr>
          <w:p w14:paraId="4AC7A049" w14:textId="77777777" w:rsidR="004B103E" w:rsidRDefault="00000000">
            <w:pPr>
              <w:pStyle w:val="ConsPlusNormal"/>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Pr>
                <w:color w:val="000000" w:themeColor="text1"/>
                <w:sz w:val="20"/>
              </w:rPr>
              <w:t xml:space="preserve">ООО </w:t>
            </w:r>
          </w:p>
          <w:p w14:paraId="675CFBE4" w14:textId="77777777" w:rsidR="004B103E" w:rsidRDefault="00000000">
            <w:pPr>
              <w:pStyle w:val="ConsPlusNormal"/>
              <w:pBdr>
                <w:top w:val="none" w:sz="4" w:space="0" w:color="000000"/>
                <w:left w:val="none" w:sz="4" w:space="0" w:color="000000"/>
                <w:bottom w:val="none" w:sz="4" w:space="0" w:color="000000"/>
                <w:right w:val="none" w:sz="4" w:space="0" w:color="000000"/>
              </w:pBdr>
              <w:rPr>
                <w:color w:val="000000" w:themeColor="text1"/>
                <w:sz w:val="20"/>
              </w:rPr>
            </w:pPr>
            <w:r>
              <w:rPr>
                <w:color w:val="000000" w:themeColor="text1"/>
                <w:sz w:val="20"/>
              </w:rPr>
              <w:t>«Медицинская Клиника «Доктороф»</w:t>
            </w:r>
          </w:p>
        </w:tc>
        <w:tc>
          <w:tcPr>
            <w:tcW w:w="1409" w:type="dxa"/>
          </w:tcPr>
          <w:p w14:paraId="75383ED4" w14:textId="77777777" w:rsidR="004B103E" w:rsidRDefault="004B103E">
            <w:pPr>
              <w:pStyle w:val="ConsPlusNormal"/>
              <w:rPr>
                <w:color w:val="000000" w:themeColor="text1"/>
                <w:sz w:val="20"/>
              </w:rPr>
            </w:pPr>
          </w:p>
        </w:tc>
        <w:tc>
          <w:tcPr>
            <w:tcW w:w="1409" w:type="dxa"/>
          </w:tcPr>
          <w:p w14:paraId="09CF4587" w14:textId="77777777" w:rsidR="004B103E" w:rsidRDefault="00000000">
            <w:pPr>
              <w:pStyle w:val="ConsPlusNormal"/>
              <w:rPr>
                <w:color w:val="000000" w:themeColor="text1"/>
                <w:sz w:val="20"/>
              </w:rPr>
            </w:pPr>
            <w:r>
              <w:rPr>
                <w:color w:val="000000" w:themeColor="text1"/>
                <w:sz w:val="20"/>
              </w:rPr>
              <w:t>+</w:t>
            </w:r>
          </w:p>
        </w:tc>
        <w:tc>
          <w:tcPr>
            <w:tcW w:w="1456" w:type="dxa"/>
          </w:tcPr>
          <w:p w14:paraId="6FAAFEEB" w14:textId="77777777" w:rsidR="004B103E" w:rsidRDefault="004B103E">
            <w:pPr>
              <w:pStyle w:val="ConsPlusNormal"/>
              <w:rPr>
                <w:color w:val="000000" w:themeColor="text1"/>
                <w:sz w:val="20"/>
              </w:rPr>
            </w:pPr>
          </w:p>
        </w:tc>
        <w:tc>
          <w:tcPr>
            <w:tcW w:w="1391" w:type="dxa"/>
          </w:tcPr>
          <w:p w14:paraId="0E026407" w14:textId="77777777" w:rsidR="004B103E" w:rsidRDefault="004B103E">
            <w:pPr>
              <w:pStyle w:val="ConsPlusNormal"/>
              <w:rPr>
                <w:color w:val="000000" w:themeColor="text1"/>
                <w:sz w:val="20"/>
              </w:rPr>
            </w:pPr>
          </w:p>
        </w:tc>
        <w:tc>
          <w:tcPr>
            <w:tcW w:w="1354" w:type="dxa"/>
          </w:tcPr>
          <w:p w14:paraId="0CC40E54" w14:textId="77777777" w:rsidR="004B103E" w:rsidRDefault="004B103E">
            <w:pPr>
              <w:pStyle w:val="ConsPlusNormal"/>
              <w:rPr>
                <w:color w:val="000000" w:themeColor="text1"/>
                <w:sz w:val="20"/>
              </w:rPr>
            </w:pPr>
          </w:p>
        </w:tc>
        <w:tc>
          <w:tcPr>
            <w:tcW w:w="1105" w:type="dxa"/>
          </w:tcPr>
          <w:p w14:paraId="58665F51" w14:textId="77777777" w:rsidR="004B103E" w:rsidRDefault="004B103E">
            <w:pPr>
              <w:pStyle w:val="ConsPlusNormal"/>
              <w:rPr>
                <w:color w:val="000000" w:themeColor="text1"/>
                <w:sz w:val="20"/>
              </w:rPr>
            </w:pPr>
          </w:p>
        </w:tc>
        <w:tc>
          <w:tcPr>
            <w:tcW w:w="1154" w:type="dxa"/>
          </w:tcPr>
          <w:p w14:paraId="6A63861B" w14:textId="77777777" w:rsidR="004B103E" w:rsidRDefault="004B103E">
            <w:pPr>
              <w:pStyle w:val="ConsPlusNormal"/>
              <w:rPr>
                <w:color w:val="000000" w:themeColor="text1"/>
                <w:sz w:val="20"/>
              </w:rPr>
            </w:pPr>
          </w:p>
        </w:tc>
        <w:tc>
          <w:tcPr>
            <w:tcW w:w="1155" w:type="dxa"/>
          </w:tcPr>
          <w:p w14:paraId="071CB84B" w14:textId="77777777" w:rsidR="004B103E" w:rsidRDefault="004B103E">
            <w:pPr>
              <w:pStyle w:val="ConsPlusNormal"/>
              <w:rPr>
                <w:color w:val="000000" w:themeColor="text1"/>
                <w:sz w:val="20"/>
              </w:rPr>
            </w:pPr>
          </w:p>
        </w:tc>
        <w:tc>
          <w:tcPr>
            <w:tcW w:w="1018" w:type="dxa"/>
          </w:tcPr>
          <w:p w14:paraId="73D6B9BC" w14:textId="77777777" w:rsidR="004B103E" w:rsidRDefault="004B103E">
            <w:pPr>
              <w:pStyle w:val="ConsPlusNormal"/>
              <w:rPr>
                <w:color w:val="000000" w:themeColor="text1"/>
                <w:sz w:val="20"/>
              </w:rPr>
            </w:pPr>
          </w:p>
        </w:tc>
        <w:tc>
          <w:tcPr>
            <w:tcW w:w="987" w:type="dxa"/>
          </w:tcPr>
          <w:p w14:paraId="0FA04CBF" w14:textId="77777777" w:rsidR="004B103E" w:rsidRDefault="004B103E">
            <w:pPr>
              <w:pStyle w:val="ConsPlusNormal"/>
              <w:rPr>
                <w:color w:val="000000" w:themeColor="text1"/>
                <w:sz w:val="20"/>
              </w:rPr>
            </w:pPr>
          </w:p>
        </w:tc>
      </w:tr>
      <w:tr w:rsidR="004B103E" w14:paraId="1EF27260" w14:textId="77777777">
        <w:trPr>
          <w:trHeight w:val="230"/>
        </w:trPr>
        <w:tc>
          <w:tcPr>
            <w:tcW w:w="567" w:type="dxa"/>
          </w:tcPr>
          <w:p w14:paraId="6F11C666" w14:textId="77777777" w:rsidR="004B103E" w:rsidRDefault="00000000">
            <w:pPr>
              <w:pStyle w:val="ConsPlusNormal"/>
              <w:rPr>
                <w:color w:val="000000" w:themeColor="text1"/>
                <w:sz w:val="20"/>
              </w:rPr>
            </w:pPr>
            <w:r>
              <w:rPr>
                <w:color w:val="000000" w:themeColor="text1"/>
                <w:sz w:val="20"/>
              </w:rPr>
              <w:t>144</w:t>
            </w:r>
          </w:p>
        </w:tc>
        <w:tc>
          <w:tcPr>
            <w:tcW w:w="648" w:type="dxa"/>
          </w:tcPr>
          <w:p w14:paraId="17F52EB8" w14:textId="77777777" w:rsidR="004B103E" w:rsidRDefault="00000000">
            <w:pPr>
              <w:pStyle w:val="ConsPlusNormal"/>
              <w:rPr>
                <w:color w:val="000000" w:themeColor="text1"/>
                <w:sz w:val="20"/>
              </w:rPr>
            </w:pPr>
            <w:r>
              <w:rPr>
                <w:color w:val="000000" w:themeColor="text1"/>
                <w:sz w:val="20"/>
              </w:rPr>
              <w:t>810140</w:t>
            </w:r>
          </w:p>
        </w:tc>
        <w:tc>
          <w:tcPr>
            <w:tcW w:w="1796" w:type="dxa"/>
            <w:gridSpan w:val="2"/>
          </w:tcPr>
          <w:p w14:paraId="340DFF78" w14:textId="77777777" w:rsidR="004B103E" w:rsidRDefault="00000000">
            <w:pPr>
              <w:pStyle w:val="ConsPlusNormal"/>
              <w:rPr>
                <w:color w:val="000000" w:themeColor="text1"/>
                <w:sz w:val="20"/>
              </w:rPr>
            </w:pPr>
            <w:r>
              <w:rPr>
                <w:color w:val="000000" w:themeColor="text1"/>
                <w:sz w:val="20"/>
              </w:rPr>
              <w:t>ООО «Верта»</w:t>
            </w:r>
          </w:p>
        </w:tc>
        <w:tc>
          <w:tcPr>
            <w:tcW w:w="1409" w:type="dxa"/>
          </w:tcPr>
          <w:p w14:paraId="180E6208" w14:textId="77777777" w:rsidR="004B103E" w:rsidRDefault="004B103E">
            <w:pPr>
              <w:pStyle w:val="ConsPlusNormal"/>
              <w:rPr>
                <w:color w:val="000000" w:themeColor="text1"/>
                <w:sz w:val="20"/>
              </w:rPr>
            </w:pPr>
          </w:p>
        </w:tc>
        <w:tc>
          <w:tcPr>
            <w:tcW w:w="1409" w:type="dxa"/>
          </w:tcPr>
          <w:p w14:paraId="7AD392A9" w14:textId="77777777" w:rsidR="004B103E" w:rsidRDefault="00000000">
            <w:pPr>
              <w:pStyle w:val="ConsPlusNormal"/>
              <w:rPr>
                <w:color w:val="000000" w:themeColor="text1"/>
                <w:sz w:val="20"/>
              </w:rPr>
            </w:pPr>
            <w:r>
              <w:rPr>
                <w:color w:val="000000" w:themeColor="text1"/>
                <w:sz w:val="20"/>
              </w:rPr>
              <w:t>+</w:t>
            </w:r>
          </w:p>
        </w:tc>
        <w:tc>
          <w:tcPr>
            <w:tcW w:w="1456" w:type="dxa"/>
          </w:tcPr>
          <w:p w14:paraId="21AE61B8" w14:textId="77777777" w:rsidR="004B103E" w:rsidRDefault="004B103E">
            <w:pPr>
              <w:pStyle w:val="ConsPlusNormal"/>
              <w:rPr>
                <w:color w:val="000000" w:themeColor="text1"/>
                <w:sz w:val="20"/>
              </w:rPr>
            </w:pPr>
          </w:p>
        </w:tc>
        <w:tc>
          <w:tcPr>
            <w:tcW w:w="1391" w:type="dxa"/>
          </w:tcPr>
          <w:p w14:paraId="39E7A14B" w14:textId="77777777" w:rsidR="004B103E" w:rsidRDefault="004B103E">
            <w:pPr>
              <w:pStyle w:val="ConsPlusNormal"/>
              <w:rPr>
                <w:color w:val="000000" w:themeColor="text1"/>
                <w:sz w:val="20"/>
              </w:rPr>
            </w:pPr>
          </w:p>
        </w:tc>
        <w:tc>
          <w:tcPr>
            <w:tcW w:w="1354" w:type="dxa"/>
          </w:tcPr>
          <w:p w14:paraId="06237EBC" w14:textId="77777777" w:rsidR="004B103E" w:rsidRDefault="004B103E">
            <w:pPr>
              <w:pStyle w:val="ConsPlusNormal"/>
              <w:rPr>
                <w:color w:val="000000" w:themeColor="text1"/>
                <w:sz w:val="20"/>
              </w:rPr>
            </w:pPr>
          </w:p>
        </w:tc>
        <w:tc>
          <w:tcPr>
            <w:tcW w:w="1105" w:type="dxa"/>
          </w:tcPr>
          <w:p w14:paraId="1AC1A686" w14:textId="77777777" w:rsidR="004B103E" w:rsidRDefault="004B103E">
            <w:pPr>
              <w:pStyle w:val="ConsPlusNormal"/>
              <w:rPr>
                <w:color w:val="000000" w:themeColor="text1"/>
                <w:sz w:val="20"/>
              </w:rPr>
            </w:pPr>
          </w:p>
        </w:tc>
        <w:tc>
          <w:tcPr>
            <w:tcW w:w="1154" w:type="dxa"/>
          </w:tcPr>
          <w:p w14:paraId="121E2D50" w14:textId="77777777" w:rsidR="004B103E" w:rsidRDefault="004B103E">
            <w:pPr>
              <w:pStyle w:val="ConsPlusNormal"/>
              <w:rPr>
                <w:color w:val="000000" w:themeColor="text1"/>
                <w:sz w:val="20"/>
              </w:rPr>
            </w:pPr>
          </w:p>
        </w:tc>
        <w:tc>
          <w:tcPr>
            <w:tcW w:w="1155" w:type="dxa"/>
          </w:tcPr>
          <w:p w14:paraId="2ABD063E" w14:textId="77777777" w:rsidR="004B103E" w:rsidRDefault="004B103E">
            <w:pPr>
              <w:pStyle w:val="ConsPlusNormal"/>
              <w:rPr>
                <w:color w:val="000000" w:themeColor="text1"/>
                <w:sz w:val="20"/>
              </w:rPr>
            </w:pPr>
          </w:p>
        </w:tc>
        <w:tc>
          <w:tcPr>
            <w:tcW w:w="1018" w:type="dxa"/>
          </w:tcPr>
          <w:p w14:paraId="30A54A7F" w14:textId="77777777" w:rsidR="004B103E" w:rsidRDefault="004B103E">
            <w:pPr>
              <w:pStyle w:val="ConsPlusNormal"/>
              <w:rPr>
                <w:color w:val="000000" w:themeColor="text1"/>
                <w:sz w:val="20"/>
              </w:rPr>
            </w:pPr>
          </w:p>
        </w:tc>
        <w:tc>
          <w:tcPr>
            <w:tcW w:w="987" w:type="dxa"/>
          </w:tcPr>
          <w:p w14:paraId="5027B909" w14:textId="77777777" w:rsidR="004B103E" w:rsidRDefault="004B103E">
            <w:pPr>
              <w:pStyle w:val="ConsPlusNormal"/>
              <w:rPr>
                <w:color w:val="000000" w:themeColor="text1"/>
                <w:sz w:val="20"/>
              </w:rPr>
            </w:pPr>
          </w:p>
        </w:tc>
      </w:tr>
      <w:tr w:rsidR="004B103E" w14:paraId="251FB393" w14:textId="77777777">
        <w:tc>
          <w:tcPr>
            <w:tcW w:w="3011" w:type="dxa"/>
            <w:gridSpan w:val="4"/>
          </w:tcPr>
          <w:p w14:paraId="561A9A20" w14:textId="77777777" w:rsidR="004B103E" w:rsidRDefault="00000000">
            <w:pPr>
              <w:pStyle w:val="ConsPlusNormal"/>
              <w:rPr>
                <w:color w:val="000000" w:themeColor="text1"/>
                <w:sz w:val="20"/>
              </w:rPr>
            </w:pPr>
            <w:r>
              <w:rPr>
                <w:color w:val="000000" w:themeColor="text1"/>
                <w:sz w:val="20"/>
              </w:rPr>
              <w:t>Итого медицинских организаций, участвующих в Территориальной программе, всего, в том числе</w:t>
            </w:r>
          </w:p>
        </w:tc>
        <w:tc>
          <w:tcPr>
            <w:tcW w:w="1409" w:type="dxa"/>
          </w:tcPr>
          <w:p w14:paraId="5597A1E1" w14:textId="77777777" w:rsidR="004B103E" w:rsidRDefault="00000000">
            <w:pPr>
              <w:pStyle w:val="ConsPlusNormal"/>
              <w:rPr>
                <w:color w:val="000000" w:themeColor="text1"/>
                <w:sz w:val="20"/>
              </w:rPr>
            </w:pPr>
            <w:r>
              <w:rPr>
                <w:color w:val="000000" w:themeColor="text1"/>
                <w:sz w:val="20"/>
              </w:rPr>
              <w:t>88</w:t>
            </w:r>
          </w:p>
        </w:tc>
        <w:tc>
          <w:tcPr>
            <w:tcW w:w="1409" w:type="dxa"/>
          </w:tcPr>
          <w:p w14:paraId="352A0FED" w14:textId="77777777" w:rsidR="004B103E" w:rsidRDefault="00000000">
            <w:pPr>
              <w:pStyle w:val="ConsPlusNormal"/>
              <w:rPr>
                <w:color w:val="000000" w:themeColor="text1"/>
                <w:sz w:val="20"/>
              </w:rPr>
            </w:pPr>
            <w:r>
              <w:rPr>
                <w:color w:val="000000" w:themeColor="text1"/>
                <w:sz w:val="20"/>
              </w:rPr>
              <w:t>121</w:t>
            </w:r>
          </w:p>
        </w:tc>
        <w:tc>
          <w:tcPr>
            <w:tcW w:w="1456" w:type="dxa"/>
          </w:tcPr>
          <w:p w14:paraId="29B1D31C" w14:textId="77777777" w:rsidR="004B103E" w:rsidRDefault="00000000">
            <w:pPr>
              <w:pStyle w:val="ConsPlusNormal"/>
              <w:rPr>
                <w:color w:val="000000" w:themeColor="text1"/>
                <w:sz w:val="20"/>
              </w:rPr>
            </w:pPr>
            <w:r>
              <w:rPr>
                <w:color w:val="000000" w:themeColor="text1"/>
                <w:sz w:val="20"/>
              </w:rPr>
              <w:t>38</w:t>
            </w:r>
          </w:p>
        </w:tc>
        <w:tc>
          <w:tcPr>
            <w:tcW w:w="1391" w:type="dxa"/>
          </w:tcPr>
          <w:p w14:paraId="25FCB51C" w14:textId="77777777" w:rsidR="004B103E" w:rsidRDefault="00000000">
            <w:pPr>
              <w:pStyle w:val="ConsPlusNormal"/>
              <w:rPr>
                <w:color w:val="000000" w:themeColor="text1"/>
                <w:sz w:val="20"/>
              </w:rPr>
            </w:pPr>
            <w:r>
              <w:rPr>
                <w:color w:val="000000" w:themeColor="text1"/>
                <w:sz w:val="20"/>
              </w:rPr>
              <w:t>35</w:t>
            </w:r>
          </w:p>
        </w:tc>
        <w:tc>
          <w:tcPr>
            <w:tcW w:w="1354" w:type="dxa"/>
          </w:tcPr>
          <w:p w14:paraId="6ABCC823" w14:textId="77777777" w:rsidR="004B103E" w:rsidRDefault="00000000">
            <w:pPr>
              <w:pStyle w:val="ConsPlusNormal"/>
              <w:rPr>
                <w:color w:val="000000" w:themeColor="text1"/>
                <w:sz w:val="20"/>
              </w:rPr>
            </w:pPr>
            <w:r>
              <w:rPr>
                <w:color w:val="000000" w:themeColor="text1"/>
                <w:sz w:val="20"/>
              </w:rPr>
              <w:t>35</w:t>
            </w:r>
          </w:p>
        </w:tc>
        <w:tc>
          <w:tcPr>
            <w:tcW w:w="1105" w:type="dxa"/>
          </w:tcPr>
          <w:p w14:paraId="6756E62A" w14:textId="77777777" w:rsidR="004B103E" w:rsidRDefault="00000000">
            <w:pPr>
              <w:pStyle w:val="ConsPlusNormal"/>
              <w:rPr>
                <w:color w:val="000000" w:themeColor="text1"/>
                <w:sz w:val="20"/>
              </w:rPr>
            </w:pPr>
            <w:r>
              <w:rPr>
                <w:color w:val="000000" w:themeColor="text1"/>
                <w:sz w:val="20"/>
              </w:rPr>
              <w:t>53</w:t>
            </w:r>
          </w:p>
        </w:tc>
        <w:tc>
          <w:tcPr>
            <w:tcW w:w="1154" w:type="dxa"/>
          </w:tcPr>
          <w:p w14:paraId="0BC8D857" w14:textId="77777777" w:rsidR="004B103E" w:rsidRDefault="00000000">
            <w:pPr>
              <w:pStyle w:val="ConsPlusNormal"/>
              <w:rPr>
                <w:color w:val="000000" w:themeColor="text1"/>
                <w:sz w:val="20"/>
              </w:rPr>
            </w:pPr>
            <w:r>
              <w:rPr>
                <w:color w:val="000000" w:themeColor="text1"/>
                <w:sz w:val="20"/>
              </w:rPr>
              <w:t>28</w:t>
            </w:r>
          </w:p>
        </w:tc>
        <w:tc>
          <w:tcPr>
            <w:tcW w:w="1155" w:type="dxa"/>
          </w:tcPr>
          <w:p w14:paraId="3320377B" w14:textId="77777777" w:rsidR="004B103E" w:rsidRDefault="00000000">
            <w:pPr>
              <w:pStyle w:val="ConsPlusNormal"/>
              <w:rPr>
                <w:color w:val="000000" w:themeColor="text1"/>
                <w:sz w:val="20"/>
              </w:rPr>
            </w:pPr>
            <w:r>
              <w:rPr>
                <w:color w:val="000000" w:themeColor="text1"/>
                <w:sz w:val="20"/>
              </w:rPr>
              <w:t>18</w:t>
            </w:r>
          </w:p>
        </w:tc>
        <w:tc>
          <w:tcPr>
            <w:tcW w:w="1018" w:type="dxa"/>
          </w:tcPr>
          <w:p w14:paraId="75FD3429" w14:textId="77777777" w:rsidR="004B103E" w:rsidRDefault="00000000">
            <w:pPr>
              <w:pStyle w:val="ConsPlusNormal"/>
              <w:rPr>
                <w:color w:val="000000" w:themeColor="text1"/>
                <w:sz w:val="20"/>
              </w:rPr>
            </w:pPr>
            <w:r>
              <w:rPr>
                <w:color w:val="000000" w:themeColor="text1"/>
                <w:sz w:val="20"/>
              </w:rPr>
              <w:t>9</w:t>
            </w:r>
          </w:p>
        </w:tc>
        <w:tc>
          <w:tcPr>
            <w:tcW w:w="987" w:type="dxa"/>
          </w:tcPr>
          <w:p w14:paraId="0DC6F7DE" w14:textId="77777777" w:rsidR="004B103E" w:rsidRDefault="00000000">
            <w:pPr>
              <w:pStyle w:val="ConsPlusNormal"/>
              <w:rPr>
                <w:color w:val="000000" w:themeColor="text1"/>
                <w:sz w:val="20"/>
              </w:rPr>
            </w:pPr>
            <w:r>
              <w:rPr>
                <w:color w:val="000000" w:themeColor="text1"/>
                <w:sz w:val="20"/>
              </w:rPr>
              <w:t>13</w:t>
            </w:r>
          </w:p>
        </w:tc>
      </w:tr>
      <w:tr w:rsidR="004B103E" w14:paraId="10440A11" w14:textId="77777777">
        <w:tc>
          <w:tcPr>
            <w:tcW w:w="3011" w:type="dxa"/>
            <w:gridSpan w:val="4"/>
          </w:tcPr>
          <w:p w14:paraId="4C38E385" w14:textId="77777777" w:rsidR="004B103E" w:rsidRDefault="00000000">
            <w:pPr>
              <w:pStyle w:val="ConsPlusNormal"/>
              <w:rPr>
                <w:color w:val="000000" w:themeColor="text1"/>
                <w:sz w:val="20"/>
              </w:rPr>
            </w:pPr>
            <w:r>
              <w:rPr>
                <w:color w:val="000000" w:themeColor="text1"/>
                <w:sz w:val="20"/>
              </w:rPr>
              <w:lastRenderedPageBreak/>
              <w:t>медицинских организаций, подведомственных федеральным органам исполнительной власти, которым комиссия распределяет объемы специализированной медицинской помощи в условиях круглосуточного и дневного стационаров</w:t>
            </w:r>
          </w:p>
        </w:tc>
        <w:tc>
          <w:tcPr>
            <w:tcW w:w="1409" w:type="dxa"/>
          </w:tcPr>
          <w:p w14:paraId="3D7D4C58" w14:textId="77777777" w:rsidR="004B103E" w:rsidRDefault="004B103E">
            <w:pPr>
              <w:pStyle w:val="ConsPlusNormal"/>
              <w:rPr>
                <w:color w:val="000000" w:themeColor="text1"/>
                <w:sz w:val="20"/>
              </w:rPr>
            </w:pPr>
          </w:p>
        </w:tc>
        <w:tc>
          <w:tcPr>
            <w:tcW w:w="1409" w:type="dxa"/>
          </w:tcPr>
          <w:p w14:paraId="0AE69C72" w14:textId="77777777" w:rsidR="004B103E" w:rsidRDefault="004B103E">
            <w:pPr>
              <w:pStyle w:val="ConsPlusNormal"/>
              <w:rPr>
                <w:color w:val="000000" w:themeColor="text1"/>
                <w:sz w:val="20"/>
              </w:rPr>
            </w:pPr>
          </w:p>
        </w:tc>
        <w:tc>
          <w:tcPr>
            <w:tcW w:w="1456" w:type="dxa"/>
          </w:tcPr>
          <w:p w14:paraId="4C0C7809" w14:textId="77777777" w:rsidR="004B103E" w:rsidRDefault="004B103E">
            <w:pPr>
              <w:pStyle w:val="ConsPlusNormal"/>
              <w:rPr>
                <w:color w:val="000000" w:themeColor="text1"/>
                <w:sz w:val="20"/>
              </w:rPr>
            </w:pPr>
          </w:p>
        </w:tc>
        <w:tc>
          <w:tcPr>
            <w:tcW w:w="1391" w:type="dxa"/>
          </w:tcPr>
          <w:p w14:paraId="1565DB12" w14:textId="77777777" w:rsidR="004B103E" w:rsidRDefault="004B103E">
            <w:pPr>
              <w:pStyle w:val="ConsPlusNormal"/>
              <w:rPr>
                <w:color w:val="000000" w:themeColor="text1"/>
                <w:sz w:val="20"/>
              </w:rPr>
            </w:pPr>
          </w:p>
        </w:tc>
        <w:tc>
          <w:tcPr>
            <w:tcW w:w="1354" w:type="dxa"/>
          </w:tcPr>
          <w:p w14:paraId="7F92074B" w14:textId="77777777" w:rsidR="004B103E" w:rsidRDefault="004B103E">
            <w:pPr>
              <w:pStyle w:val="ConsPlusNormal"/>
              <w:rPr>
                <w:color w:val="000000" w:themeColor="text1"/>
                <w:sz w:val="20"/>
              </w:rPr>
            </w:pPr>
          </w:p>
        </w:tc>
        <w:tc>
          <w:tcPr>
            <w:tcW w:w="1105" w:type="dxa"/>
          </w:tcPr>
          <w:p w14:paraId="202ECC92" w14:textId="77777777" w:rsidR="004B103E" w:rsidRDefault="004B103E">
            <w:pPr>
              <w:pStyle w:val="ConsPlusNormal"/>
              <w:rPr>
                <w:color w:val="000000" w:themeColor="text1"/>
                <w:sz w:val="20"/>
              </w:rPr>
            </w:pPr>
          </w:p>
        </w:tc>
        <w:tc>
          <w:tcPr>
            <w:tcW w:w="1154" w:type="dxa"/>
          </w:tcPr>
          <w:p w14:paraId="3E6ACE7D" w14:textId="77777777" w:rsidR="004B103E" w:rsidRDefault="004B103E">
            <w:pPr>
              <w:pStyle w:val="ConsPlusNormal"/>
              <w:rPr>
                <w:color w:val="000000" w:themeColor="text1"/>
                <w:sz w:val="20"/>
              </w:rPr>
            </w:pPr>
          </w:p>
        </w:tc>
        <w:tc>
          <w:tcPr>
            <w:tcW w:w="1155" w:type="dxa"/>
          </w:tcPr>
          <w:p w14:paraId="228055E6" w14:textId="77777777" w:rsidR="004B103E" w:rsidRDefault="004B103E">
            <w:pPr>
              <w:pStyle w:val="ConsPlusNormal"/>
              <w:rPr>
                <w:color w:val="000000" w:themeColor="text1"/>
                <w:sz w:val="20"/>
              </w:rPr>
            </w:pPr>
          </w:p>
        </w:tc>
        <w:tc>
          <w:tcPr>
            <w:tcW w:w="1018" w:type="dxa"/>
          </w:tcPr>
          <w:p w14:paraId="306C0CC8" w14:textId="77777777" w:rsidR="004B103E" w:rsidRDefault="004B103E">
            <w:pPr>
              <w:pStyle w:val="ConsPlusNormal"/>
              <w:rPr>
                <w:color w:val="000000" w:themeColor="text1"/>
                <w:sz w:val="20"/>
              </w:rPr>
            </w:pPr>
          </w:p>
        </w:tc>
        <w:tc>
          <w:tcPr>
            <w:tcW w:w="987" w:type="dxa"/>
          </w:tcPr>
          <w:p w14:paraId="3C331F49" w14:textId="77777777" w:rsidR="004B103E" w:rsidRDefault="004B103E">
            <w:pPr>
              <w:pStyle w:val="ConsPlusNormal"/>
              <w:rPr>
                <w:color w:val="000000" w:themeColor="text1"/>
                <w:sz w:val="20"/>
              </w:rPr>
            </w:pPr>
          </w:p>
        </w:tc>
      </w:tr>
    </w:tbl>
    <w:p w14:paraId="1D42D9C9" w14:textId="77777777" w:rsidR="004B103E" w:rsidRDefault="004B103E">
      <w:pPr>
        <w:pStyle w:val="ConsPlusNormal"/>
        <w:rPr>
          <w:color w:val="000000" w:themeColor="text1"/>
          <w:sz w:val="28"/>
          <w:szCs w:val="28"/>
        </w:rPr>
        <w:sectPr w:rsidR="004B103E">
          <w:headerReference w:type="default" r:id="rId14"/>
          <w:footerReference w:type="default" r:id="rId15"/>
          <w:headerReference w:type="first" r:id="rId16"/>
          <w:footerReference w:type="first" r:id="rId17"/>
          <w:pgSz w:w="16838" w:h="11906" w:orient="landscape"/>
          <w:pgMar w:top="1133" w:right="397" w:bottom="566" w:left="397" w:header="709" w:footer="0" w:gutter="0"/>
          <w:cols w:space="708"/>
          <w:titlePg/>
          <w:docGrid w:linePitch="360"/>
        </w:sectPr>
      </w:pPr>
    </w:p>
    <w:p w14:paraId="28A9C2EC" w14:textId="77777777" w:rsidR="004B103E" w:rsidRDefault="004B103E">
      <w:pPr>
        <w:pStyle w:val="ConsPlusNormal"/>
        <w:jc w:val="right"/>
        <w:rPr>
          <w:color w:val="000000" w:themeColor="text1"/>
          <w:sz w:val="28"/>
          <w:szCs w:val="28"/>
        </w:rPr>
      </w:pPr>
    </w:p>
    <w:p w14:paraId="13A7957A" w14:textId="77777777" w:rsidR="004B103E" w:rsidRDefault="00000000">
      <w:pPr>
        <w:pStyle w:val="ConsPlusNormal"/>
        <w:ind w:firstLine="540"/>
        <w:jc w:val="both"/>
        <w:rPr>
          <w:color w:val="000000" w:themeColor="text1"/>
          <w:sz w:val="28"/>
          <w:szCs w:val="28"/>
        </w:rPr>
      </w:pPr>
      <w:bookmarkStart w:id="6" w:name="P2985"/>
      <w:bookmarkEnd w:id="6"/>
      <w:r>
        <w:rPr>
          <w:color w:val="000000" w:themeColor="text1"/>
          <w:sz w:val="28"/>
          <w:szCs w:val="28"/>
        </w:rPr>
        <w:t>*Знак отличия (+).</w:t>
      </w:r>
    </w:p>
    <w:p w14:paraId="1F1E3693" w14:textId="77777777" w:rsidR="004B103E" w:rsidRDefault="004B103E">
      <w:pPr>
        <w:pStyle w:val="ConsPlusNormal"/>
        <w:ind w:firstLine="540"/>
        <w:jc w:val="both"/>
        <w:rPr>
          <w:color w:val="000000" w:themeColor="text1"/>
          <w:sz w:val="28"/>
          <w:szCs w:val="28"/>
        </w:rPr>
      </w:pPr>
    </w:p>
    <w:p w14:paraId="6520634B" w14:textId="77777777" w:rsidR="004B103E" w:rsidRDefault="00000000">
      <w:pPr>
        <w:pStyle w:val="ConsPlusNormal"/>
        <w:ind w:firstLine="540"/>
        <w:jc w:val="both"/>
        <w:rPr>
          <w:color w:val="000000" w:themeColor="text1"/>
          <w:sz w:val="28"/>
          <w:szCs w:val="28"/>
        </w:rPr>
      </w:pPr>
      <w:r>
        <w:rPr>
          <w:color w:val="000000" w:themeColor="text1"/>
          <w:sz w:val="28"/>
          <w:szCs w:val="28"/>
        </w:rPr>
        <w:t>БУ – бюджетное учреждение автономного округа.</w:t>
      </w:r>
    </w:p>
    <w:p w14:paraId="268E0F70" w14:textId="77777777" w:rsidR="004B103E" w:rsidRDefault="00000000">
      <w:pPr>
        <w:pStyle w:val="ConsPlusNormal"/>
        <w:ind w:firstLine="540"/>
        <w:jc w:val="both"/>
        <w:rPr>
          <w:color w:val="000000" w:themeColor="text1"/>
          <w:sz w:val="28"/>
          <w:szCs w:val="28"/>
        </w:rPr>
      </w:pPr>
      <w:r>
        <w:rPr>
          <w:color w:val="000000" w:themeColor="text1"/>
          <w:sz w:val="28"/>
          <w:szCs w:val="28"/>
        </w:rPr>
        <w:t>ЧУЗ – частное учреждение здравоохранения.</w:t>
      </w:r>
    </w:p>
    <w:p w14:paraId="32F2F156" w14:textId="77777777" w:rsidR="004B103E" w:rsidRDefault="00000000">
      <w:pPr>
        <w:pStyle w:val="ConsPlusNormal"/>
        <w:ind w:firstLine="540"/>
        <w:jc w:val="both"/>
        <w:rPr>
          <w:color w:val="000000" w:themeColor="text1"/>
          <w:sz w:val="28"/>
          <w:szCs w:val="28"/>
        </w:rPr>
      </w:pPr>
      <w:r>
        <w:rPr>
          <w:color w:val="000000" w:themeColor="text1"/>
          <w:sz w:val="28"/>
          <w:szCs w:val="28"/>
        </w:rPr>
        <w:t>ФГБУЗ ЗСМЦ ФМБА – федеральное государственное бюджетное учреждение здравоохранения «Западно-Сибирский медицинский центр Федерального медико-биологического агентства».</w:t>
      </w:r>
    </w:p>
    <w:p w14:paraId="2D214C2E" w14:textId="77777777" w:rsidR="004B103E" w:rsidRDefault="00000000">
      <w:pPr>
        <w:pStyle w:val="ConsPlusNormal"/>
        <w:ind w:firstLine="540"/>
        <w:jc w:val="both"/>
        <w:rPr>
          <w:color w:val="000000" w:themeColor="text1"/>
          <w:sz w:val="28"/>
          <w:szCs w:val="28"/>
        </w:rPr>
      </w:pPr>
      <w:r>
        <w:rPr>
          <w:color w:val="000000" w:themeColor="text1"/>
          <w:sz w:val="28"/>
          <w:szCs w:val="28"/>
        </w:rPr>
        <w:t>ФКУЗ – федеральное казенное учреждение здравоохранения.</w:t>
      </w:r>
    </w:p>
    <w:p w14:paraId="717455AD" w14:textId="77777777" w:rsidR="004B103E" w:rsidRDefault="00000000">
      <w:pPr>
        <w:pStyle w:val="ConsPlusNormal"/>
        <w:ind w:firstLine="540"/>
        <w:jc w:val="both"/>
        <w:rPr>
          <w:color w:val="000000" w:themeColor="text1"/>
          <w:sz w:val="28"/>
          <w:szCs w:val="28"/>
        </w:rPr>
      </w:pPr>
      <w:r>
        <w:rPr>
          <w:color w:val="000000" w:themeColor="text1"/>
          <w:sz w:val="28"/>
          <w:szCs w:val="28"/>
        </w:rPr>
        <w:t>ООО – общество с ограниченной ответственностью.</w:t>
      </w:r>
    </w:p>
    <w:p w14:paraId="1707CD4E" w14:textId="77777777" w:rsidR="004B103E" w:rsidRDefault="00000000">
      <w:pPr>
        <w:pStyle w:val="ConsPlusNormal"/>
        <w:ind w:firstLine="540"/>
        <w:jc w:val="both"/>
        <w:rPr>
          <w:color w:val="000000" w:themeColor="text1"/>
          <w:sz w:val="28"/>
          <w:szCs w:val="28"/>
        </w:rPr>
      </w:pPr>
      <w:r>
        <w:rPr>
          <w:color w:val="000000" w:themeColor="text1"/>
          <w:sz w:val="28"/>
          <w:szCs w:val="28"/>
        </w:rPr>
        <w:t>МНТК – межотраслевой научно-технический комплекс.</w:t>
      </w:r>
    </w:p>
    <w:p w14:paraId="215BDBC4" w14:textId="77777777" w:rsidR="004B103E" w:rsidRDefault="00000000">
      <w:pPr>
        <w:pStyle w:val="ConsPlusNormal"/>
        <w:ind w:firstLine="540"/>
        <w:jc w:val="both"/>
        <w:rPr>
          <w:color w:val="000000" w:themeColor="text1"/>
          <w:sz w:val="28"/>
          <w:szCs w:val="28"/>
        </w:rPr>
      </w:pPr>
      <w:r>
        <w:rPr>
          <w:color w:val="000000" w:themeColor="text1"/>
          <w:sz w:val="28"/>
          <w:szCs w:val="28"/>
        </w:rPr>
        <w:t>ЛПЧУ – лечебно-профилактическое частное учреждение.</w:t>
      </w:r>
    </w:p>
    <w:p w14:paraId="5C0AAB0B" w14:textId="77777777" w:rsidR="004B103E" w:rsidRDefault="00000000">
      <w:pPr>
        <w:pStyle w:val="ConsPlusNormal"/>
        <w:ind w:firstLine="540"/>
        <w:jc w:val="both"/>
        <w:rPr>
          <w:color w:val="000000" w:themeColor="text1"/>
          <w:sz w:val="28"/>
          <w:szCs w:val="28"/>
        </w:rPr>
      </w:pPr>
      <w:r>
        <w:rPr>
          <w:color w:val="000000" w:themeColor="text1"/>
          <w:sz w:val="28"/>
          <w:szCs w:val="28"/>
        </w:rPr>
        <w:t>АУ – автономное учреждение автономного округа.</w:t>
      </w:r>
    </w:p>
    <w:p w14:paraId="2050B1B8" w14:textId="77777777" w:rsidR="004B103E" w:rsidRDefault="00000000">
      <w:pPr>
        <w:pStyle w:val="ConsPlusNormal"/>
        <w:ind w:firstLine="540"/>
        <w:jc w:val="both"/>
        <w:rPr>
          <w:color w:val="000000" w:themeColor="text1"/>
          <w:sz w:val="28"/>
          <w:szCs w:val="28"/>
        </w:rPr>
      </w:pPr>
      <w:r>
        <w:rPr>
          <w:color w:val="000000" w:themeColor="text1"/>
          <w:sz w:val="28"/>
          <w:szCs w:val="28"/>
        </w:rPr>
        <w:t>ФБУЗ – федеральное бюджетное учреждение здравоохранения.</w:t>
      </w:r>
    </w:p>
    <w:p w14:paraId="52BEA8D3" w14:textId="77777777" w:rsidR="004B103E" w:rsidRDefault="00000000">
      <w:pPr>
        <w:pStyle w:val="ConsPlusNormal"/>
        <w:ind w:firstLine="540"/>
        <w:jc w:val="both"/>
        <w:rPr>
          <w:color w:val="000000" w:themeColor="text1"/>
          <w:sz w:val="28"/>
          <w:szCs w:val="28"/>
        </w:rPr>
      </w:pPr>
      <w:r>
        <w:rPr>
          <w:color w:val="000000" w:themeColor="text1"/>
          <w:sz w:val="28"/>
          <w:szCs w:val="28"/>
        </w:rPr>
        <w:t>МСЧ МВД – Медико-санитарная часть Министерства внутренних дел Российской Федерации.</w:t>
      </w:r>
    </w:p>
    <w:p w14:paraId="775F7D57" w14:textId="77777777" w:rsidR="004B103E" w:rsidRDefault="00000000">
      <w:pPr>
        <w:pStyle w:val="ConsPlusNormal"/>
        <w:ind w:firstLine="540"/>
        <w:jc w:val="both"/>
        <w:rPr>
          <w:color w:val="000000" w:themeColor="text1"/>
          <w:sz w:val="28"/>
          <w:szCs w:val="28"/>
        </w:rPr>
      </w:pPr>
      <w:r>
        <w:rPr>
          <w:color w:val="000000" w:themeColor="text1"/>
          <w:sz w:val="28"/>
          <w:szCs w:val="28"/>
        </w:rPr>
        <w:t>МЧУ ДПО – медицинское частное учреждение дополнительного профессионального образования.</w:t>
      </w:r>
    </w:p>
    <w:p w14:paraId="255878E1" w14:textId="77777777" w:rsidR="004B103E" w:rsidRDefault="00000000">
      <w:pPr>
        <w:pStyle w:val="ConsPlusNormal"/>
        <w:ind w:firstLine="540"/>
        <w:jc w:val="both"/>
        <w:rPr>
          <w:color w:val="000000" w:themeColor="text1"/>
          <w:sz w:val="28"/>
          <w:szCs w:val="28"/>
        </w:rPr>
      </w:pPr>
      <w:r>
        <w:rPr>
          <w:color w:val="000000" w:themeColor="text1"/>
          <w:sz w:val="28"/>
          <w:szCs w:val="28"/>
        </w:rPr>
        <w:t>МНГООВБД – местная Нижневартовская городская общественная организация ветеранов боевых действий.</w:t>
      </w:r>
    </w:p>
    <w:p w14:paraId="4E221665" w14:textId="77777777" w:rsidR="004B103E" w:rsidRDefault="00000000">
      <w:pPr>
        <w:pStyle w:val="ConsPlusNormal"/>
        <w:ind w:firstLine="540"/>
        <w:jc w:val="both"/>
        <w:rPr>
          <w:color w:val="000000" w:themeColor="text1"/>
          <w:sz w:val="28"/>
          <w:szCs w:val="28"/>
        </w:rPr>
      </w:pPr>
      <w:r>
        <w:rPr>
          <w:color w:val="000000" w:themeColor="text1"/>
          <w:sz w:val="28"/>
          <w:szCs w:val="28"/>
        </w:rPr>
        <w:t>УЗ – учреждение здравоохранения.</w:t>
      </w:r>
    </w:p>
    <w:p w14:paraId="0CC2058C" w14:textId="77777777" w:rsidR="004B103E" w:rsidRDefault="00000000">
      <w:pPr>
        <w:pStyle w:val="ConsPlusNormal"/>
        <w:ind w:firstLine="540"/>
        <w:jc w:val="both"/>
        <w:rPr>
          <w:color w:val="000000" w:themeColor="text1"/>
          <w:sz w:val="28"/>
          <w:szCs w:val="28"/>
        </w:rPr>
      </w:pPr>
      <w:r>
        <w:rPr>
          <w:color w:val="000000" w:themeColor="text1"/>
          <w:sz w:val="28"/>
          <w:szCs w:val="28"/>
        </w:rPr>
        <w:t>ДЦ – диагностический центр.</w:t>
      </w:r>
    </w:p>
    <w:p w14:paraId="0A5B9212" w14:textId="77777777" w:rsidR="004B103E" w:rsidRDefault="00000000">
      <w:pPr>
        <w:pStyle w:val="ConsPlusNormal"/>
        <w:ind w:firstLine="540"/>
        <w:jc w:val="both"/>
        <w:rPr>
          <w:color w:val="000000" w:themeColor="text1"/>
          <w:sz w:val="28"/>
          <w:szCs w:val="28"/>
        </w:rPr>
      </w:pPr>
      <w:r>
        <w:rPr>
          <w:color w:val="000000" w:themeColor="text1"/>
          <w:sz w:val="28"/>
          <w:szCs w:val="28"/>
        </w:rPr>
        <w:t>МЦ – медицинский центр.</w:t>
      </w:r>
    </w:p>
    <w:p w14:paraId="75FF7794" w14:textId="77777777" w:rsidR="004B103E" w:rsidRDefault="00000000">
      <w:pPr>
        <w:pStyle w:val="ConsPlusNormal"/>
        <w:ind w:firstLine="540"/>
        <w:jc w:val="both"/>
        <w:rPr>
          <w:color w:val="000000" w:themeColor="text1"/>
          <w:sz w:val="28"/>
          <w:szCs w:val="28"/>
        </w:rPr>
      </w:pPr>
      <w:r>
        <w:rPr>
          <w:color w:val="000000" w:themeColor="text1"/>
          <w:sz w:val="28"/>
          <w:szCs w:val="28"/>
        </w:rPr>
        <w:t>КУ – казенные учреждения автономного округа.</w:t>
      </w:r>
    </w:p>
    <w:p w14:paraId="649B6E10" w14:textId="77777777" w:rsidR="004B103E" w:rsidRDefault="00000000">
      <w:pPr>
        <w:pStyle w:val="ConsPlusNormal"/>
        <w:ind w:firstLine="540"/>
        <w:jc w:val="both"/>
        <w:rPr>
          <w:color w:val="000000" w:themeColor="text1"/>
          <w:sz w:val="28"/>
          <w:szCs w:val="28"/>
        </w:rPr>
      </w:pPr>
      <w:r>
        <w:rPr>
          <w:color w:val="000000" w:themeColor="text1"/>
          <w:sz w:val="28"/>
          <w:szCs w:val="28"/>
        </w:rPr>
        <w:t>АМСП – ассоциация медико-социальной помощи.</w:t>
      </w:r>
    </w:p>
    <w:p w14:paraId="39DA3B0C" w14:textId="77777777" w:rsidR="004B103E" w:rsidRDefault="00000000">
      <w:pPr>
        <w:pStyle w:val="ConsPlusNormal"/>
        <w:ind w:firstLine="540"/>
        <w:jc w:val="both"/>
        <w:rPr>
          <w:color w:val="000000" w:themeColor="text1"/>
          <w:sz w:val="28"/>
          <w:szCs w:val="28"/>
        </w:rPr>
      </w:pPr>
      <w:r>
        <w:rPr>
          <w:color w:val="000000" w:themeColor="text1"/>
          <w:sz w:val="28"/>
          <w:szCs w:val="28"/>
        </w:rPr>
        <w:t>АНО – автономная некоммерческая организация.</w:t>
      </w:r>
    </w:p>
    <w:p w14:paraId="04181008" w14:textId="77777777" w:rsidR="004B103E" w:rsidRDefault="00000000">
      <w:pPr>
        <w:pStyle w:val="ConsPlusNormal"/>
        <w:ind w:firstLine="540"/>
        <w:jc w:val="both"/>
        <w:rPr>
          <w:color w:val="000000" w:themeColor="text1"/>
          <w:sz w:val="28"/>
          <w:szCs w:val="28"/>
        </w:rPr>
      </w:pPr>
      <w:r>
        <w:rPr>
          <w:color w:val="000000" w:themeColor="text1"/>
          <w:sz w:val="28"/>
          <w:szCs w:val="28"/>
        </w:rPr>
        <w:t>Настоящий перечень может изменяться в течение 2026 – 2028 годов в зависимости от наличия у медицинских организаций, работающих в системе обязательного медицинского страхования в автономном округе, действующих лицензий и сертификатов, государственных заданий, а также договоров со страховыми медицинскими организациями.</w:t>
      </w:r>
    </w:p>
    <w:p w14:paraId="2A2BC020" w14:textId="77777777" w:rsidR="004B103E" w:rsidRDefault="00000000">
      <w:pPr>
        <w:pStyle w:val="ConsPlusNormal"/>
        <w:ind w:firstLine="540"/>
        <w:jc w:val="both"/>
        <w:rPr>
          <w:color w:val="000000" w:themeColor="text1"/>
          <w:sz w:val="28"/>
          <w:szCs w:val="28"/>
        </w:rPr>
      </w:pPr>
      <w:r>
        <w:rPr>
          <w:color w:val="000000" w:themeColor="text1"/>
          <w:sz w:val="28"/>
          <w:szCs w:val="28"/>
        </w:rPr>
        <w:t>В случае прекращения действия лицензии медицинской организации оплата медицинских услуг из средств обязательного медицинского страхования не производится.</w:t>
      </w:r>
    </w:p>
    <w:p w14:paraId="6B764E75" w14:textId="77777777" w:rsidR="004B103E" w:rsidRDefault="00000000">
      <w:pPr>
        <w:pStyle w:val="ConsPlusNormal"/>
        <w:ind w:firstLine="540"/>
        <w:jc w:val="both"/>
        <w:rPr>
          <w:color w:val="000000" w:themeColor="text1"/>
          <w:sz w:val="28"/>
          <w:szCs w:val="28"/>
        </w:rPr>
      </w:pPr>
      <w:r>
        <w:rPr>
          <w:color w:val="000000" w:themeColor="text1"/>
          <w:sz w:val="28"/>
          <w:szCs w:val="28"/>
        </w:rPr>
        <w:t>Все медицинские организации, работающие в системе обязательного медицинского страхования автономного округа, обязаны представлять отчетность в Депздрав Югры согласно плану основных организационных мероприятий Депздрава Югры.</w:t>
      </w:r>
    </w:p>
    <w:p w14:paraId="34ACDF9B" w14:textId="77777777" w:rsidR="004B103E" w:rsidRDefault="004B103E">
      <w:pPr>
        <w:pStyle w:val="ConsPlusNormal"/>
        <w:ind w:firstLine="540"/>
        <w:jc w:val="both"/>
        <w:rPr>
          <w:color w:val="000000" w:themeColor="text1"/>
          <w:sz w:val="28"/>
          <w:szCs w:val="28"/>
        </w:rPr>
      </w:pPr>
    </w:p>
    <w:p w14:paraId="670B15F2" w14:textId="77777777" w:rsidR="004B103E" w:rsidRDefault="004B103E">
      <w:pPr>
        <w:pStyle w:val="ConsPlusNormal"/>
        <w:ind w:firstLine="540"/>
        <w:jc w:val="both"/>
        <w:rPr>
          <w:color w:val="000000" w:themeColor="text1"/>
          <w:sz w:val="28"/>
          <w:szCs w:val="28"/>
        </w:rPr>
      </w:pPr>
    </w:p>
    <w:p w14:paraId="2F55E08C" w14:textId="77777777" w:rsidR="004B103E" w:rsidRDefault="004B103E">
      <w:pPr>
        <w:pStyle w:val="ConsPlusNormal"/>
        <w:ind w:firstLine="540"/>
        <w:jc w:val="both"/>
        <w:rPr>
          <w:color w:val="000000" w:themeColor="text1"/>
          <w:sz w:val="28"/>
          <w:szCs w:val="28"/>
        </w:rPr>
      </w:pPr>
    </w:p>
    <w:p w14:paraId="0C942976" w14:textId="77777777" w:rsidR="004B103E" w:rsidRDefault="004B103E">
      <w:pPr>
        <w:pStyle w:val="ConsPlusNormal"/>
        <w:ind w:firstLine="540"/>
        <w:jc w:val="both"/>
        <w:rPr>
          <w:color w:val="000000" w:themeColor="text1"/>
          <w:sz w:val="28"/>
          <w:szCs w:val="28"/>
        </w:rPr>
      </w:pPr>
    </w:p>
    <w:p w14:paraId="2B075C1A" w14:textId="77777777" w:rsidR="004B103E" w:rsidRDefault="004B103E">
      <w:pPr>
        <w:pStyle w:val="ConsPlusNormal"/>
        <w:jc w:val="right"/>
        <w:rPr>
          <w:color w:val="000000" w:themeColor="text1"/>
          <w:sz w:val="28"/>
          <w:szCs w:val="28"/>
        </w:rPr>
      </w:pPr>
    </w:p>
    <w:p w14:paraId="546508D1" w14:textId="77777777" w:rsidR="004B103E" w:rsidRDefault="00000000">
      <w:pPr>
        <w:pStyle w:val="ConsPlusNormal"/>
        <w:jc w:val="right"/>
        <w:outlineLvl w:val="2"/>
        <w:rPr>
          <w:color w:val="000000" w:themeColor="text1"/>
          <w:sz w:val="28"/>
          <w:szCs w:val="28"/>
        </w:rPr>
      </w:pPr>
      <w:r>
        <w:rPr>
          <w:color w:val="000000" w:themeColor="text1"/>
          <w:sz w:val="28"/>
          <w:szCs w:val="28"/>
        </w:rPr>
        <w:lastRenderedPageBreak/>
        <w:t>Таблица 1.1</w:t>
      </w:r>
    </w:p>
    <w:p w14:paraId="43101CAE" w14:textId="77777777" w:rsidR="004B103E" w:rsidRDefault="004B103E">
      <w:pPr>
        <w:pStyle w:val="ConsPlusNormal"/>
        <w:jc w:val="right"/>
        <w:rPr>
          <w:color w:val="000000" w:themeColor="text1"/>
          <w:sz w:val="28"/>
          <w:szCs w:val="28"/>
        </w:rPr>
      </w:pPr>
    </w:p>
    <w:p w14:paraId="5C29287C"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государственных медицинских организаций, взаимодействующих со стационарными организациями социального обслуживания</w:t>
      </w:r>
    </w:p>
    <w:p w14:paraId="3202FEC1" w14:textId="77777777" w:rsidR="004B103E" w:rsidRDefault="004B103E">
      <w:pPr>
        <w:pStyle w:val="ConsPlusNormal"/>
        <w:jc w:val="right"/>
        <w:rPr>
          <w:color w:val="000000" w:themeColor="text1"/>
          <w:sz w:val="28"/>
          <w:szCs w:val="28"/>
        </w:rPr>
      </w:pPr>
    </w:p>
    <w:tbl>
      <w:tblPr>
        <w:tblStyle w:val="af0"/>
        <w:tblW w:w="9134" w:type="dxa"/>
        <w:tblLayout w:type="fixed"/>
        <w:tblLook w:val="04A0" w:firstRow="1" w:lastRow="0" w:firstColumn="1" w:lastColumn="0" w:noHBand="0" w:noVBand="1"/>
      </w:tblPr>
      <w:tblGrid>
        <w:gridCol w:w="704"/>
        <w:gridCol w:w="2109"/>
        <w:gridCol w:w="6321"/>
      </w:tblGrid>
      <w:tr w:rsidR="004B103E" w14:paraId="73ED88C4" w14:textId="77777777">
        <w:tc>
          <w:tcPr>
            <w:tcW w:w="704" w:type="dxa"/>
          </w:tcPr>
          <w:p w14:paraId="37F4068F" w14:textId="77777777" w:rsidR="004B103E" w:rsidRDefault="00000000">
            <w:pPr>
              <w:pStyle w:val="ConsPlusNormal"/>
              <w:jc w:val="center"/>
              <w:rPr>
                <w:color w:val="000000" w:themeColor="text1"/>
                <w:sz w:val="20"/>
              </w:rPr>
            </w:pPr>
            <w:r>
              <w:rPr>
                <w:color w:val="000000" w:themeColor="text1"/>
                <w:sz w:val="20"/>
              </w:rPr>
              <w:t>№ п/п</w:t>
            </w:r>
          </w:p>
        </w:tc>
        <w:tc>
          <w:tcPr>
            <w:tcW w:w="2109" w:type="dxa"/>
          </w:tcPr>
          <w:p w14:paraId="27AC6AA0" w14:textId="77777777" w:rsidR="004B103E" w:rsidRDefault="00000000">
            <w:pPr>
              <w:pStyle w:val="ConsPlusNormal"/>
              <w:jc w:val="center"/>
              <w:rPr>
                <w:color w:val="000000" w:themeColor="text1"/>
                <w:sz w:val="20"/>
              </w:rPr>
            </w:pPr>
            <w:r>
              <w:rPr>
                <w:color w:val="000000" w:themeColor="text1"/>
                <w:sz w:val="20"/>
              </w:rPr>
              <w:t>Наименование государственной медицинской организации по взаимодействию со стационарными организациями социального обслуживания</w:t>
            </w:r>
          </w:p>
        </w:tc>
        <w:tc>
          <w:tcPr>
            <w:tcW w:w="6321" w:type="dxa"/>
          </w:tcPr>
          <w:p w14:paraId="1C834B54" w14:textId="77777777" w:rsidR="004B103E" w:rsidRDefault="00000000">
            <w:pPr>
              <w:pStyle w:val="ConsPlusNormal"/>
              <w:jc w:val="center"/>
              <w:rPr>
                <w:color w:val="000000" w:themeColor="text1"/>
                <w:sz w:val="20"/>
              </w:rPr>
            </w:pPr>
            <w:r>
              <w:rPr>
                <w:color w:val="000000" w:themeColor="text1"/>
                <w:sz w:val="20"/>
              </w:rPr>
              <w:t>Наименование стационарной организации социального обслуживания</w:t>
            </w:r>
          </w:p>
        </w:tc>
      </w:tr>
      <w:tr w:rsidR="004B103E" w14:paraId="744F47E5" w14:textId="77777777">
        <w:tc>
          <w:tcPr>
            <w:tcW w:w="704" w:type="dxa"/>
          </w:tcPr>
          <w:p w14:paraId="7AA4AA54" w14:textId="77777777" w:rsidR="004B103E" w:rsidRDefault="00000000">
            <w:pPr>
              <w:pStyle w:val="ConsPlusNormal"/>
              <w:rPr>
                <w:color w:val="000000" w:themeColor="text1"/>
                <w:sz w:val="20"/>
              </w:rPr>
            </w:pPr>
            <w:r>
              <w:rPr>
                <w:color w:val="000000" w:themeColor="text1"/>
                <w:sz w:val="20"/>
              </w:rPr>
              <w:t>1.</w:t>
            </w:r>
          </w:p>
        </w:tc>
        <w:tc>
          <w:tcPr>
            <w:tcW w:w="8430" w:type="dxa"/>
            <w:gridSpan w:val="2"/>
          </w:tcPr>
          <w:p w14:paraId="1A2764B6" w14:textId="77777777" w:rsidR="004B103E" w:rsidRDefault="00000000">
            <w:pPr>
              <w:pStyle w:val="ConsPlusNormal"/>
              <w:rPr>
                <w:color w:val="000000" w:themeColor="text1"/>
                <w:sz w:val="20"/>
              </w:rPr>
            </w:pPr>
            <w:r>
              <w:rPr>
                <w:color w:val="000000" w:themeColor="text1"/>
                <w:sz w:val="20"/>
              </w:rPr>
              <w:t>Белоярский муниципальный район автономного округа</w:t>
            </w:r>
          </w:p>
        </w:tc>
      </w:tr>
      <w:tr w:rsidR="004B103E" w14:paraId="2117B388" w14:textId="77777777">
        <w:tc>
          <w:tcPr>
            <w:tcW w:w="704" w:type="dxa"/>
          </w:tcPr>
          <w:p w14:paraId="20861BB9" w14:textId="77777777" w:rsidR="004B103E" w:rsidRDefault="00000000">
            <w:pPr>
              <w:pStyle w:val="ConsPlusNormal"/>
              <w:rPr>
                <w:color w:val="000000" w:themeColor="text1"/>
                <w:sz w:val="20"/>
              </w:rPr>
            </w:pPr>
            <w:r>
              <w:rPr>
                <w:color w:val="000000" w:themeColor="text1"/>
                <w:sz w:val="20"/>
              </w:rPr>
              <w:t>1.1.</w:t>
            </w:r>
          </w:p>
        </w:tc>
        <w:tc>
          <w:tcPr>
            <w:tcW w:w="2109" w:type="dxa"/>
          </w:tcPr>
          <w:p w14:paraId="53E241AD" w14:textId="77777777" w:rsidR="004B103E" w:rsidRDefault="00000000">
            <w:pPr>
              <w:pStyle w:val="ConsPlusNormal"/>
              <w:rPr>
                <w:color w:val="000000" w:themeColor="text1"/>
                <w:sz w:val="20"/>
              </w:rPr>
            </w:pPr>
            <w:r>
              <w:rPr>
                <w:color w:val="000000" w:themeColor="text1"/>
                <w:sz w:val="20"/>
              </w:rPr>
              <w:t>БУ «Белоярская районная больница»</w:t>
            </w:r>
          </w:p>
        </w:tc>
        <w:tc>
          <w:tcPr>
            <w:tcW w:w="6321" w:type="dxa"/>
          </w:tcPr>
          <w:p w14:paraId="29FE6FE7" w14:textId="77777777" w:rsidR="004B103E" w:rsidRDefault="00000000">
            <w:pPr>
              <w:pStyle w:val="ConsPlusNormal"/>
              <w:rPr>
                <w:color w:val="000000" w:themeColor="text1"/>
                <w:sz w:val="20"/>
              </w:rPr>
            </w:pPr>
            <w:r>
              <w:rPr>
                <w:color w:val="000000" w:themeColor="text1"/>
                <w:sz w:val="20"/>
              </w:rPr>
              <w:t>БУ «Белоярский комплексный центр социального обслуживания населения», отделение-интернат малой вместимости для граждан пожилого возраста и инвалидов, специальный дом для одиноких престарелых, отделение социальной адаптации для лиц без определенного места жительства, лиц, освободившихся из мест лишения свободы</w:t>
            </w:r>
          </w:p>
        </w:tc>
      </w:tr>
      <w:tr w:rsidR="004B103E" w14:paraId="4988A288" w14:textId="77777777">
        <w:tc>
          <w:tcPr>
            <w:tcW w:w="704" w:type="dxa"/>
          </w:tcPr>
          <w:p w14:paraId="254F2E3E" w14:textId="77777777" w:rsidR="004B103E" w:rsidRDefault="00000000">
            <w:pPr>
              <w:pStyle w:val="ConsPlusNormal"/>
              <w:rPr>
                <w:color w:val="000000" w:themeColor="text1"/>
                <w:sz w:val="20"/>
              </w:rPr>
            </w:pPr>
            <w:r>
              <w:rPr>
                <w:color w:val="000000" w:themeColor="text1"/>
                <w:sz w:val="20"/>
              </w:rPr>
              <w:t>2.</w:t>
            </w:r>
          </w:p>
        </w:tc>
        <w:tc>
          <w:tcPr>
            <w:tcW w:w="8430" w:type="dxa"/>
            <w:gridSpan w:val="2"/>
          </w:tcPr>
          <w:p w14:paraId="69ADBF16" w14:textId="77777777" w:rsidR="004B103E" w:rsidRDefault="00000000">
            <w:pPr>
              <w:pStyle w:val="ConsPlusNormal"/>
              <w:rPr>
                <w:color w:val="000000" w:themeColor="text1"/>
                <w:sz w:val="20"/>
              </w:rPr>
            </w:pPr>
            <w:r>
              <w:rPr>
                <w:color w:val="000000" w:themeColor="text1"/>
                <w:sz w:val="20"/>
              </w:rPr>
              <w:t>Березовский муниципальный район автономного округа</w:t>
            </w:r>
          </w:p>
        </w:tc>
      </w:tr>
      <w:tr w:rsidR="004B103E" w14:paraId="767A4728" w14:textId="77777777">
        <w:tc>
          <w:tcPr>
            <w:tcW w:w="704" w:type="dxa"/>
          </w:tcPr>
          <w:p w14:paraId="19D018B2" w14:textId="77777777" w:rsidR="004B103E" w:rsidRDefault="00000000">
            <w:pPr>
              <w:pStyle w:val="ConsPlusNormal"/>
              <w:rPr>
                <w:color w:val="000000" w:themeColor="text1"/>
                <w:sz w:val="20"/>
              </w:rPr>
            </w:pPr>
            <w:r>
              <w:rPr>
                <w:color w:val="000000" w:themeColor="text1"/>
                <w:sz w:val="20"/>
              </w:rPr>
              <w:t>2.1.</w:t>
            </w:r>
          </w:p>
        </w:tc>
        <w:tc>
          <w:tcPr>
            <w:tcW w:w="2109" w:type="dxa"/>
          </w:tcPr>
          <w:p w14:paraId="5F501D9C" w14:textId="77777777" w:rsidR="004B103E" w:rsidRDefault="00000000">
            <w:pPr>
              <w:pStyle w:val="ConsPlusNormal"/>
              <w:rPr>
                <w:color w:val="000000" w:themeColor="text1"/>
                <w:sz w:val="20"/>
              </w:rPr>
            </w:pPr>
            <w:r>
              <w:rPr>
                <w:color w:val="000000" w:themeColor="text1"/>
                <w:sz w:val="20"/>
              </w:rPr>
              <w:t>БУ «Березовская районная больница»</w:t>
            </w:r>
          </w:p>
        </w:tc>
        <w:tc>
          <w:tcPr>
            <w:tcW w:w="6321" w:type="dxa"/>
            <w:vMerge w:val="restart"/>
          </w:tcPr>
          <w:p w14:paraId="1F8CC550" w14:textId="77777777" w:rsidR="004B103E" w:rsidRDefault="00000000">
            <w:pPr>
              <w:pStyle w:val="ConsPlusNormal"/>
              <w:rPr>
                <w:color w:val="000000" w:themeColor="text1"/>
                <w:sz w:val="20"/>
              </w:rPr>
            </w:pPr>
            <w:r>
              <w:rPr>
                <w:color w:val="000000" w:themeColor="text1"/>
                <w:sz w:val="20"/>
              </w:rPr>
              <w:t>БУ «Березовский районный комплексный центр социального обслуживания населения», отделение для несовершеннолетних «Социальный приют для детей»</w:t>
            </w:r>
          </w:p>
        </w:tc>
      </w:tr>
      <w:tr w:rsidR="004B103E" w14:paraId="5027D8ED" w14:textId="77777777">
        <w:tc>
          <w:tcPr>
            <w:tcW w:w="704" w:type="dxa"/>
          </w:tcPr>
          <w:p w14:paraId="4C08B31B" w14:textId="77777777" w:rsidR="004B103E" w:rsidRDefault="00000000">
            <w:pPr>
              <w:pStyle w:val="ConsPlusNormal"/>
              <w:rPr>
                <w:color w:val="000000" w:themeColor="text1"/>
                <w:sz w:val="20"/>
              </w:rPr>
            </w:pPr>
            <w:r>
              <w:rPr>
                <w:color w:val="000000" w:themeColor="text1"/>
                <w:sz w:val="20"/>
              </w:rPr>
              <w:t>2.2.</w:t>
            </w:r>
          </w:p>
        </w:tc>
        <w:tc>
          <w:tcPr>
            <w:tcW w:w="2109" w:type="dxa"/>
          </w:tcPr>
          <w:p w14:paraId="04CBEA1B" w14:textId="77777777" w:rsidR="004B103E" w:rsidRDefault="00000000">
            <w:pPr>
              <w:pStyle w:val="ConsPlusNormal"/>
              <w:rPr>
                <w:color w:val="000000" w:themeColor="text1"/>
                <w:sz w:val="20"/>
              </w:rPr>
            </w:pPr>
            <w:r>
              <w:rPr>
                <w:color w:val="000000" w:themeColor="text1"/>
                <w:sz w:val="20"/>
              </w:rPr>
              <w:t>БУ «Игримская районная больница»</w:t>
            </w:r>
          </w:p>
        </w:tc>
        <w:tc>
          <w:tcPr>
            <w:tcW w:w="6321" w:type="dxa"/>
            <w:vMerge/>
          </w:tcPr>
          <w:p w14:paraId="1DE0B260" w14:textId="77777777" w:rsidR="004B103E" w:rsidRDefault="004B103E">
            <w:pPr>
              <w:pStyle w:val="ConsPlusNormal"/>
            </w:pPr>
          </w:p>
        </w:tc>
      </w:tr>
      <w:tr w:rsidR="004B103E" w14:paraId="712F0FDD" w14:textId="77777777">
        <w:tc>
          <w:tcPr>
            <w:tcW w:w="704" w:type="dxa"/>
          </w:tcPr>
          <w:p w14:paraId="23B9E3F3" w14:textId="77777777" w:rsidR="004B103E" w:rsidRDefault="00000000">
            <w:pPr>
              <w:pStyle w:val="ConsPlusNormal"/>
              <w:rPr>
                <w:color w:val="000000" w:themeColor="text1"/>
                <w:sz w:val="20"/>
              </w:rPr>
            </w:pPr>
            <w:r>
              <w:rPr>
                <w:color w:val="000000" w:themeColor="text1"/>
                <w:sz w:val="20"/>
              </w:rPr>
              <w:t>3.</w:t>
            </w:r>
          </w:p>
        </w:tc>
        <w:tc>
          <w:tcPr>
            <w:tcW w:w="8430" w:type="dxa"/>
            <w:gridSpan w:val="2"/>
          </w:tcPr>
          <w:p w14:paraId="2D6AB1AD" w14:textId="77777777" w:rsidR="004B103E" w:rsidRDefault="00000000">
            <w:pPr>
              <w:pStyle w:val="ConsPlusNormal"/>
              <w:rPr>
                <w:color w:val="000000" w:themeColor="text1"/>
                <w:sz w:val="20"/>
              </w:rPr>
            </w:pPr>
            <w:r>
              <w:rPr>
                <w:color w:val="000000" w:themeColor="text1"/>
                <w:sz w:val="20"/>
              </w:rPr>
              <w:t>Кондинский муниципальный район автономного округа</w:t>
            </w:r>
          </w:p>
        </w:tc>
      </w:tr>
      <w:tr w:rsidR="004B103E" w14:paraId="62EAB375" w14:textId="77777777">
        <w:tc>
          <w:tcPr>
            <w:tcW w:w="704" w:type="dxa"/>
          </w:tcPr>
          <w:p w14:paraId="35807F35" w14:textId="77777777" w:rsidR="004B103E" w:rsidRDefault="00000000">
            <w:pPr>
              <w:pStyle w:val="ConsPlusNormal"/>
              <w:rPr>
                <w:color w:val="000000" w:themeColor="text1"/>
                <w:sz w:val="20"/>
              </w:rPr>
            </w:pPr>
            <w:r>
              <w:rPr>
                <w:color w:val="000000" w:themeColor="text1"/>
                <w:sz w:val="20"/>
              </w:rPr>
              <w:t>3.1.</w:t>
            </w:r>
          </w:p>
        </w:tc>
        <w:tc>
          <w:tcPr>
            <w:tcW w:w="2109" w:type="dxa"/>
          </w:tcPr>
          <w:p w14:paraId="1D9CD9B7" w14:textId="77777777" w:rsidR="004B103E" w:rsidRDefault="00000000">
            <w:pPr>
              <w:pStyle w:val="ConsPlusNormal"/>
              <w:rPr>
                <w:color w:val="000000" w:themeColor="text1"/>
                <w:sz w:val="20"/>
              </w:rPr>
            </w:pPr>
            <w:r>
              <w:rPr>
                <w:color w:val="000000" w:themeColor="text1"/>
                <w:sz w:val="20"/>
              </w:rPr>
              <w:t>БУ «Кондинская районная больница»</w:t>
            </w:r>
          </w:p>
        </w:tc>
        <w:tc>
          <w:tcPr>
            <w:tcW w:w="6321" w:type="dxa"/>
          </w:tcPr>
          <w:p w14:paraId="25590392" w14:textId="77777777" w:rsidR="004B103E" w:rsidRDefault="00000000">
            <w:pPr>
              <w:pStyle w:val="ConsPlusNormal"/>
              <w:rPr>
                <w:color w:val="000000" w:themeColor="text1"/>
                <w:sz w:val="20"/>
              </w:rPr>
            </w:pPr>
            <w:r>
              <w:rPr>
                <w:color w:val="000000" w:themeColor="text1"/>
                <w:sz w:val="20"/>
              </w:rPr>
              <w:t>БУ «Кондинский районный комплексный центр социального обслуживания населения», отделение-интернат малой вместимости для граждан пожилого возраста и инвалидов</w:t>
            </w:r>
          </w:p>
        </w:tc>
      </w:tr>
      <w:tr w:rsidR="004B103E" w14:paraId="0626EAAD" w14:textId="77777777">
        <w:tc>
          <w:tcPr>
            <w:tcW w:w="704" w:type="dxa"/>
          </w:tcPr>
          <w:p w14:paraId="60F36AEA" w14:textId="77777777" w:rsidR="004B103E" w:rsidRDefault="00000000">
            <w:pPr>
              <w:pStyle w:val="ConsPlusNormal"/>
              <w:rPr>
                <w:color w:val="000000" w:themeColor="text1"/>
                <w:sz w:val="20"/>
              </w:rPr>
            </w:pPr>
            <w:r>
              <w:rPr>
                <w:color w:val="000000" w:themeColor="text1"/>
                <w:sz w:val="20"/>
              </w:rPr>
              <w:t>4.</w:t>
            </w:r>
          </w:p>
        </w:tc>
        <w:tc>
          <w:tcPr>
            <w:tcW w:w="8430" w:type="dxa"/>
            <w:gridSpan w:val="2"/>
          </w:tcPr>
          <w:p w14:paraId="755983EC" w14:textId="77777777" w:rsidR="004B103E" w:rsidRDefault="00000000">
            <w:pPr>
              <w:pStyle w:val="ConsPlusNormal"/>
              <w:rPr>
                <w:color w:val="000000" w:themeColor="text1"/>
                <w:sz w:val="20"/>
              </w:rPr>
            </w:pPr>
            <w:r>
              <w:rPr>
                <w:color w:val="000000" w:themeColor="text1"/>
                <w:sz w:val="20"/>
              </w:rPr>
              <w:t>Нефтеюганский муниципальный район автономного округа</w:t>
            </w:r>
          </w:p>
        </w:tc>
      </w:tr>
      <w:tr w:rsidR="004B103E" w14:paraId="6334357D" w14:textId="77777777">
        <w:tc>
          <w:tcPr>
            <w:tcW w:w="704" w:type="dxa"/>
          </w:tcPr>
          <w:p w14:paraId="1E059EBB" w14:textId="77777777" w:rsidR="004B103E" w:rsidRDefault="00000000">
            <w:pPr>
              <w:pStyle w:val="ConsPlusNormal"/>
              <w:rPr>
                <w:color w:val="000000" w:themeColor="text1"/>
                <w:sz w:val="20"/>
              </w:rPr>
            </w:pPr>
            <w:r>
              <w:rPr>
                <w:color w:val="000000" w:themeColor="text1"/>
                <w:sz w:val="20"/>
              </w:rPr>
              <w:t>4.1.</w:t>
            </w:r>
          </w:p>
        </w:tc>
        <w:tc>
          <w:tcPr>
            <w:tcW w:w="2109" w:type="dxa"/>
          </w:tcPr>
          <w:p w14:paraId="58A72208" w14:textId="77777777" w:rsidR="004B103E" w:rsidRDefault="00000000">
            <w:pPr>
              <w:pStyle w:val="ConsPlusNormal"/>
              <w:rPr>
                <w:color w:val="000000" w:themeColor="text1"/>
                <w:sz w:val="20"/>
              </w:rPr>
            </w:pPr>
            <w:r>
              <w:rPr>
                <w:color w:val="000000" w:themeColor="text1"/>
                <w:sz w:val="20"/>
              </w:rPr>
              <w:t>БУ «Нефтеюганская районная больница», пгт. Пойковский</w:t>
            </w:r>
          </w:p>
        </w:tc>
        <w:tc>
          <w:tcPr>
            <w:tcW w:w="6321" w:type="dxa"/>
          </w:tcPr>
          <w:p w14:paraId="1ED16C4B" w14:textId="77777777" w:rsidR="004B103E" w:rsidRDefault="00000000">
            <w:pPr>
              <w:pStyle w:val="ConsPlusNormal"/>
              <w:rPr>
                <w:color w:val="000000" w:themeColor="text1"/>
                <w:sz w:val="20"/>
              </w:rPr>
            </w:pPr>
            <w:r>
              <w:rPr>
                <w:color w:val="000000" w:themeColor="text1"/>
                <w:sz w:val="20"/>
              </w:rPr>
              <w:t>БУ «Нефтеюганский районный комплексный центр социального обслуживания населения», отделение-интернат малой вместимости для граждан пожилого возраста и инвалидов</w:t>
            </w:r>
          </w:p>
        </w:tc>
      </w:tr>
      <w:tr w:rsidR="004B103E" w14:paraId="137E4AF1" w14:textId="77777777">
        <w:tc>
          <w:tcPr>
            <w:tcW w:w="704" w:type="dxa"/>
          </w:tcPr>
          <w:p w14:paraId="64F4D7BF" w14:textId="77777777" w:rsidR="004B103E" w:rsidRDefault="00000000">
            <w:pPr>
              <w:pStyle w:val="ConsPlusNormal"/>
              <w:rPr>
                <w:color w:val="000000" w:themeColor="text1"/>
                <w:sz w:val="20"/>
              </w:rPr>
            </w:pPr>
            <w:r>
              <w:rPr>
                <w:color w:val="000000" w:themeColor="text1"/>
                <w:sz w:val="20"/>
              </w:rPr>
              <w:t>5.</w:t>
            </w:r>
          </w:p>
        </w:tc>
        <w:tc>
          <w:tcPr>
            <w:tcW w:w="8430" w:type="dxa"/>
            <w:gridSpan w:val="2"/>
          </w:tcPr>
          <w:p w14:paraId="2005A456" w14:textId="77777777" w:rsidR="004B103E" w:rsidRDefault="00000000">
            <w:pPr>
              <w:pStyle w:val="ConsPlusNormal"/>
              <w:rPr>
                <w:color w:val="000000" w:themeColor="text1"/>
                <w:sz w:val="20"/>
              </w:rPr>
            </w:pPr>
            <w:r>
              <w:rPr>
                <w:color w:val="000000" w:themeColor="text1"/>
                <w:sz w:val="20"/>
              </w:rPr>
              <w:t>Нижневартовский муниципальный район автономного округа</w:t>
            </w:r>
          </w:p>
        </w:tc>
      </w:tr>
      <w:tr w:rsidR="004B103E" w14:paraId="62B1D787" w14:textId="77777777">
        <w:tc>
          <w:tcPr>
            <w:tcW w:w="704" w:type="dxa"/>
          </w:tcPr>
          <w:p w14:paraId="6F0DAEE7" w14:textId="77777777" w:rsidR="004B103E" w:rsidRDefault="00000000">
            <w:pPr>
              <w:pStyle w:val="ConsPlusNormal"/>
              <w:rPr>
                <w:color w:val="000000" w:themeColor="text1"/>
                <w:sz w:val="20"/>
              </w:rPr>
            </w:pPr>
            <w:r>
              <w:rPr>
                <w:color w:val="000000" w:themeColor="text1"/>
                <w:sz w:val="20"/>
              </w:rPr>
              <w:t>5.1.</w:t>
            </w:r>
          </w:p>
        </w:tc>
        <w:tc>
          <w:tcPr>
            <w:tcW w:w="2109" w:type="dxa"/>
          </w:tcPr>
          <w:p w14:paraId="7AFBCC53" w14:textId="77777777" w:rsidR="004B103E" w:rsidRDefault="00000000">
            <w:pPr>
              <w:pStyle w:val="ConsPlusNormal"/>
              <w:rPr>
                <w:color w:val="000000" w:themeColor="text1"/>
                <w:sz w:val="20"/>
              </w:rPr>
            </w:pPr>
            <w:r>
              <w:rPr>
                <w:color w:val="000000" w:themeColor="text1"/>
                <w:sz w:val="20"/>
              </w:rPr>
              <w:t>БУ «Нижневартовская районная больница»</w:t>
            </w:r>
          </w:p>
        </w:tc>
        <w:tc>
          <w:tcPr>
            <w:tcW w:w="6321" w:type="dxa"/>
          </w:tcPr>
          <w:p w14:paraId="28DA8876" w14:textId="77777777" w:rsidR="004B103E" w:rsidRDefault="00000000">
            <w:pPr>
              <w:pStyle w:val="ConsPlusNormal"/>
              <w:rPr>
                <w:color w:val="000000" w:themeColor="text1"/>
                <w:sz w:val="20"/>
              </w:rPr>
            </w:pPr>
            <w:r>
              <w:rPr>
                <w:color w:val="000000" w:themeColor="text1"/>
                <w:sz w:val="20"/>
              </w:rPr>
              <w:t>БУ «Психоневрологический интернат»</w:t>
            </w:r>
          </w:p>
        </w:tc>
      </w:tr>
      <w:tr w:rsidR="004B103E" w14:paraId="54BA1301" w14:textId="77777777">
        <w:tc>
          <w:tcPr>
            <w:tcW w:w="704" w:type="dxa"/>
          </w:tcPr>
          <w:p w14:paraId="5BA64CE1" w14:textId="77777777" w:rsidR="004B103E" w:rsidRDefault="00000000">
            <w:pPr>
              <w:pStyle w:val="ConsPlusNormal"/>
              <w:rPr>
                <w:color w:val="000000" w:themeColor="text1"/>
                <w:sz w:val="20"/>
              </w:rPr>
            </w:pPr>
            <w:r>
              <w:rPr>
                <w:color w:val="000000" w:themeColor="text1"/>
                <w:sz w:val="20"/>
              </w:rPr>
              <w:t>6.</w:t>
            </w:r>
          </w:p>
        </w:tc>
        <w:tc>
          <w:tcPr>
            <w:tcW w:w="8430" w:type="dxa"/>
            <w:gridSpan w:val="2"/>
          </w:tcPr>
          <w:p w14:paraId="15E030BA" w14:textId="77777777" w:rsidR="004B103E" w:rsidRDefault="00000000">
            <w:pPr>
              <w:pStyle w:val="ConsPlusNormal"/>
              <w:rPr>
                <w:color w:val="000000" w:themeColor="text1"/>
                <w:sz w:val="20"/>
              </w:rPr>
            </w:pPr>
            <w:r>
              <w:rPr>
                <w:color w:val="000000" w:themeColor="text1"/>
                <w:sz w:val="20"/>
              </w:rPr>
              <w:t>Октябрьский муниципальный район автономного округа</w:t>
            </w:r>
          </w:p>
        </w:tc>
      </w:tr>
      <w:tr w:rsidR="004B103E" w14:paraId="2EBDDCB5" w14:textId="77777777">
        <w:tc>
          <w:tcPr>
            <w:tcW w:w="704" w:type="dxa"/>
          </w:tcPr>
          <w:p w14:paraId="0177F97D" w14:textId="77777777" w:rsidR="004B103E" w:rsidRDefault="00000000">
            <w:pPr>
              <w:pStyle w:val="ConsPlusNormal"/>
              <w:rPr>
                <w:color w:val="000000" w:themeColor="text1"/>
                <w:sz w:val="20"/>
              </w:rPr>
            </w:pPr>
            <w:r>
              <w:rPr>
                <w:color w:val="000000" w:themeColor="text1"/>
                <w:sz w:val="20"/>
              </w:rPr>
              <w:t>6.1.</w:t>
            </w:r>
          </w:p>
        </w:tc>
        <w:tc>
          <w:tcPr>
            <w:tcW w:w="2109" w:type="dxa"/>
          </w:tcPr>
          <w:p w14:paraId="72AAE801" w14:textId="77777777" w:rsidR="004B103E" w:rsidRDefault="00000000">
            <w:pPr>
              <w:pStyle w:val="ConsPlusNormal"/>
              <w:rPr>
                <w:color w:val="000000" w:themeColor="text1"/>
                <w:sz w:val="20"/>
              </w:rPr>
            </w:pPr>
            <w:r>
              <w:rPr>
                <w:color w:val="000000" w:themeColor="text1"/>
                <w:sz w:val="20"/>
              </w:rPr>
              <w:t>БУ «Октябрьская районная больница»</w:t>
            </w:r>
          </w:p>
        </w:tc>
        <w:tc>
          <w:tcPr>
            <w:tcW w:w="6321" w:type="dxa"/>
          </w:tcPr>
          <w:p w14:paraId="21936607" w14:textId="77777777" w:rsidR="004B103E" w:rsidRDefault="00000000">
            <w:pPr>
              <w:pStyle w:val="ConsPlusNormal"/>
              <w:rPr>
                <w:color w:val="000000" w:themeColor="text1"/>
                <w:sz w:val="20"/>
              </w:rPr>
            </w:pPr>
            <w:r>
              <w:rPr>
                <w:color w:val="000000" w:themeColor="text1"/>
                <w:sz w:val="20"/>
              </w:rPr>
              <w:t>БУ «Октябрьский районный комплексный центр социального обслуживания населения», стационарное отделение для детей-инвалидов</w:t>
            </w:r>
          </w:p>
        </w:tc>
      </w:tr>
      <w:tr w:rsidR="004B103E" w14:paraId="19629171" w14:textId="77777777">
        <w:tc>
          <w:tcPr>
            <w:tcW w:w="704" w:type="dxa"/>
          </w:tcPr>
          <w:p w14:paraId="44C8CE24" w14:textId="77777777" w:rsidR="004B103E" w:rsidRDefault="00000000">
            <w:pPr>
              <w:pStyle w:val="ConsPlusNormal"/>
              <w:rPr>
                <w:color w:val="000000" w:themeColor="text1"/>
                <w:sz w:val="20"/>
              </w:rPr>
            </w:pPr>
            <w:r>
              <w:rPr>
                <w:color w:val="000000" w:themeColor="text1"/>
                <w:sz w:val="20"/>
              </w:rPr>
              <w:t>7.</w:t>
            </w:r>
          </w:p>
        </w:tc>
        <w:tc>
          <w:tcPr>
            <w:tcW w:w="8430" w:type="dxa"/>
            <w:gridSpan w:val="2"/>
          </w:tcPr>
          <w:p w14:paraId="6699125E" w14:textId="77777777" w:rsidR="004B103E" w:rsidRDefault="00000000">
            <w:pPr>
              <w:pStyle w:val="ConsPlusNormal"/>
              <w:rPr>
                <w:color w:val="000000" w:themeColor="text1"/>
                <w:sz w:val="20"/>
              </w:rPr>
            </w:pPr>
            <w:r>
              <w:rPr>
                <w:color w:val="000000" w:themeColor="text1"/>
                <w:sz w:val="20"/>
              </w:rPr>
              <w:t>Советский муниципальный район автономного округа</w:t>
            </w:r>
          </w:p>
        </w:tc>
      </w:tr>
      <w:tr w:rsidR="004B103E" w14:paraId="099BC37D" w14:textId="77777777">
        <w:tc>
          <w:tcPr>
            <w:tcW w:w="704" w:type="dxa"/>
            <w:vMerge w:val="restart"/>
          </w:tcPr>
          <w:p w14:paraId="7572681A" w14:textId="77777777" w:rsidR="004B103E" w:rsidRDefault="00000000">
            <w:pPr>
              <w:pStyle w:val="ConsPlusNormal"/>
              <w:rPr>
                <w:color w:val="000000" w:themeColor="text1"/>
                <w:sz w:val="20"/>
              </w:rPr>
            </w:pPr>
            <w:r>
              <w:rPr>
                <w:color w:val="000000" w:themeColor="text1"/>
                <w:sz w:val="20"/>
              </w:rPr>
              <w:t>7.1.</w:t>
            </w:r>
          </w:p>
        </w:tc>
        <w:tc>
          <w:tcPr>
            <w:tcW w:w="2109" w:type="dxa"/>
            <w:vMerge w:val="restart"/>
          </w:tcPr>
          <w:p w14:paraId="4110954C" w14:textId="77777777" w:rsidR="004B103E" w:rsidRDefault="00000000">
            <w:pPr>
              <w:pStyle w:val="ConsPlusNormal"/>
              <w:rPr>
                <w:color w:val="000000" w:themeColor="text1"/>
                <w:sz w:val="20"/>
              </w:rPr>
            </w:pPr>
            <w:r>
              <w:rPr>
                <w:color w:val="000000" w:themeColor="text1"/>
                <w:sz w:val="20"/>
              </w:rPr>
              <w:t>АУ «Советская районная больница»</w:t>
            </w:r>
          </w:p>
        </w:tc>
        <w:tc>
          <w:tcPr>
            <w:tcW w:w="6321" w:type="dxa"/>
          </w:tcPr>
          <w:p w14:paraId="343C5529" w14:textId="77777777" w:rsidR="004B103E" w:rsidRDefault="00000000">
            <w:pPr>
              <w:pStyle w:val="ConsPlusNormal"/>
              <w:rPr>
                <w:color w:val="000000" w:themeColor="text1"/>
                <w:sz w:val="20"/>
              </w:rPr>
            </w:pPr>
            <w:r>
              <w:rPr>
                <w:color w:val="000000" w:themeColor="text1"/>
                <w:sz w:val="20"/>
              </w:rPr>
              <w:t>БУ «Советский дом-интернат для престарелых и инвалидов»</w:t>
            </w:r>
          </w:p>
        </w:tc>
      </w:tr>
      <w:tr w:rsidR="004B103E" w14:paraId="623D7112" w14:textId="77777777">
        <w:tc>
          <w:tcPr>
            <w:tcW w:w="704" w:type="dxa"/>
            <w:vMerge/>
          </w:tcPr>
          <w:p w14:paraId="37A751BA" w14:textId="77777777" w:rsidR="004B103E" w:rsidRDefault="004B103E">
            <w:pPr>
              <w:pStyle w:val="ConsPlusNormal"/>
            </w:pPr>
          </w:p>
        </w:tc>
        <w:tc>
          <w:tcPr>
            <w:tcW w:w="2109" w:type="dxa"/>
            <w:vMerge/>
          </w:tcPr>
          <w:p w14:paraId="28F712B4" w14:textId="77777777" w:rsidR="004B103E" w:rsidRDefault="004B103E">
            <w:pPr>
              <w:pStyle w:val="ConsPlusNormal"/>
            </w:pPr>
          </w:p>
        </w:tc>
        <w:tc>
          <w:tcPr>
            <w:tcW w:w="6321" w:type="dxa"/>
          </w:tcPr>
          <w:p w14:paraId="29955DD5" w14:textId="77777777" w:rsidR="004B103E" w:rsidRDefault="00000000">
            <w:pPr>
              <w:pStyle w:val="ConsPlusNormal"/>
              <w:rPr>
                <w:color w:val="000000" w:themeColor="text1"/>
                <w:sz w:val="20"/>
              </w:rPr>
            </w:pPr>
            <w:r>
              <w:rPr>
                <w:color w:val="000000" w:themeColor="text1"/>
                <w:sz w:val="20"/>
              </w:rPr>
              <w:t>БУ «Советский социально-реабилитационный центр для несовершеннолетних», стационарное отделение</w:t>
            </w:r>
          </w:p>
        </w:tc>
      </w:tr>
      <w:tr w:rsidR="004B103E" w14:paraId="2966AFE1" w14:textId="77777777">
        <w:tc>
          <w:tcPr>
            <w:tcW w:w="704" w:type="dxa"/>
            <w:vMerge/>
          </w:tcPr>
          <w:p w14:paraId="6A279E52" w14:textId="77777777" w:rsidR="004B103E" w:rsidRDefault="004B103E">
            <w:pPr>
              <w:pStyle w:val="ConsPlusNormal"/>
            </w:pPr>
          </w:p>
        </w:tc>
        <w:tc>
          <w:tcPr>
            <w:tcW w:w="2109" w:type="dxa"/>
            <w:vMerge/>
          </w:tcPr>
          <w:p w14:paraId="0CF1A761" w14:textId="77777777" w:rsidR="004B103E" w:rsidRDefault="004B103E">
            <w:pPr>
              <w:pStyle w:val="ConsPlusNormal"/>
            </w:pPr>
          </w:p>
        </w:tc>
        <w:tc>
          <w:tcPr>
            <w:tcW w:w="6321" w:type="dxa"/>
          </w:tcPr>
          <w:p w14:paraId="2DAEE3D2" w14:textId="77777777" w:rsidR="004B103E" w:rsidRDefault="00000000">
            <w:pPr>
              <w:pStyle w:val="ConsPlusNormal"/>
              <w:rPr>
                <w:color w:val="000000" w:themeColor="text1"/>
                <w:sz w:val="20"/>
              </w:rPr>
            </w:pPr>
            <w:r>
              <w:rPr>
                <w:color w:val="000000" w:themeColor="text1"/>
                <w:sz w:val="20"/>
              </w:rPr>
              <w:t>БУ «Советский комплексный центр социального обслуживания населения», специальный дом для одиноких престарелых</w:t>
            </w:r>
          </w:p>
        </w:tc>
      </w:tr>
      <w:tr w:rsidR="004B103E" w14:paraId="5B0F4649" w14:textId="77777777">
        <w:tc>
          <w:tcPr>
            <w:tcW w:w="704" w:type="dxa"/>
            <w:vMerge/>
          </w:tcPr>
          <w:p w14:paraId="6376143E" w14:textId="77777777" w:rsidR="004B103E" w:rsidRDefault="004B103E">
            <w:pPr>
              <w:pStyle w:val="ConsPlusNormal"/>
            </w:pPr>
          </w:p>
        </w:tc>
        <w:tc>
          <w:tcPr>
            <w:tcW w:w="2109" w:type="dxa"/>
            <w:vMerge/>
          </w:tcPr>
          <w:p w14:paraId="43F36FA1" w14:textId="77777777" w:rsidR="004B103E" w:rsidRDefault="004B103E">
            <w:pPr>
              <w:pStyle w:val="ConsPlusNormal"/>
            </w:pPr>
          </w:p>
        </w:tc>
        <w:tc>
          <w:tcPr>
            <w:tcW w:w="6321" w:type="dxa"/>
          </w:tcPr>
          <w:p w14:paraId="6D0E5CE9" w14:textId="77777777" w:rsidR="004B103E" w:rsidRDefault="00000000">
            <w:pPr>
              <w:pStyle w:val="ConsPlusNormal"/>
              <w:rPr>
                <w:color w:val="000000" w:themeColor="text1"/>
                <w:sz w:val="20"/>
              </w:rPr>
            </w:pPr>
            <w:r>
              <w:rPr>
                <w:color w:val="000000" w:themeColor="text1"/>
                <w:sz w:val="20"/>
              </w:rPr>
              <w:t>БУ «Советский реабилитационный центр для детей и подростков с ограниченными возможностями», стационарное отделение</w:t>
            </w:r>
          </w:p>
        </w:tc>
      </w:tr>
      <w:tr w:rsidR="004B103E" w14:paraId="5DDA0CF5" w14:textId="77777777">
        <w:tc>
          <w:tcPr>
            <w:tcW w:w="704" w:type="dxa"/>
          </w:tcPr>
          <w:p w14:paraId="7408513B" w14:textId="77777777" w:rsidR="004B103E" w:rsidRDefault="00000000">
            <w:pPr>
              <w:pStyle w:val="ConsPlusNormal"/>
              <w:rPr>
                <w:color w:val="000000" w:themeColor="text1"/>
                <w:sz w:val="20"/>
              </w:rPr>
            </w:pPr>
            <w:r>
              <w:rPr>
                <w:color w:val="000000" w:themeColor="text1"/>
                <w:sz w:val="20"/>
              </w:rPr>
              <w:t>8.</w:t>
            </w:r>
          </w:p>
        </w:tc>
        <w:tc>
          <w:tcPr>
            <w:tcW w:w="8430" w:type="dxa"/>
            <w:gridSpan w:val="2"/>
          </w:tcPr>
          <w:p w14:paraId="7E214827" w14:textId="77777777" w:rsidR="004B103E" w:rsidRDefault="00000000">
            <w:pPr>
              <w:pStyle w:val="ConsPlusNormal"/>
              <w:rPr>
                <w:color w:val="000000" w:themeColor="text1"/>
                <w:sz w:val="20"/>
              </w:rPr>
            </w:pPr>
            <w:r>
              <w:rPr>
                <w:color w:val="000000" w:themeColor="text1"/>
                <w:sz w:val="20"/>
              </w:rPr>
              <w:t>Сургутский муниципальный район автономного округа</w:t>
            </w:r>
          </w:p>
        </w:tc>
      </w:tr>
      <w:tr w:rsidR="004B103E" w14:paraId="75AE7B86" w14:textId="77777777">
        <w:tc>
          <w:tcPr>
            <w:tcW w:w="704" w:type="dxa"/>
          </w:tcPr>
          <w:p w14:paraId="112FF889" w14:textId="77777777" w:rsidR="004B103E" w:rsidRDefault="00000000">
            <w:pPr>
              <w:pStyle w:val="ConsPlusNormal"/>
              <w:rPr>
                <w:color w:val="000000" w:themeColor="text1"/>
                <w:sz w:val="20"/>
              </w:rPr>
            </w:pPr>
            <w:r>
              <w:rPr>
                <w:color w:val="000000" w:themeColor="text1"/>
                <w:sz w:val="20"/>
              </w:rPr>
              <w:t>8.1.</w:t>
            </w:r>
          </w:p>
        </w:tc>
        <w:tc>
          <w:tcPr>
            <w:tcW w:w="2109" w:type="dxa"/>
          </w:tcPr>
          <w:p w14:paraId="785E57F6" w14:textId="77777777" w:rsidR="004B103E" w:rsidRDefault="00000000">
            <w:pPr>
              <w:pStyle w:val="ConsPlusNormal"/>
              <w:rPr>
                <w:color w:val="000000" w:themeColor="text1"/>
                <w:sz w:val="20"/>
              </w:rPr>
            </w:pPr>
            <w:r>
              <w:rPr>
                <w:color w:val="000000" w:themeColor="text1"/>
                <w:sz w:val="20"/>
              </w:rPr>
              <w:t>БУ «Федоровская городская больница»</w:t>
            </w:r>
          </w:p>
        </w:tc>
        <w:tc>
          <w:tcPr>
            <w:tcW w:w="6321" w:type="dxa"/>
          </w:tcPr>
          <w:p w14:paraId="56618169" w14:textId="77777777" w:rsidR="004B103E" w:rsidRDefault="00000000">
            <w:pPr>
              <w:pStyle w:val="ConsPlusNormal"/>
              <w:rPr>
                <w:color w:val="000000" w:themeColor="text1"/>
                <w:sz w:val="20"/>
              </w:rPr>
            </w:pPr>
            <w:r>
              <w:rPr>
                <w:color w:val="000000" w:themeColor="text1"/>
                <w:sz w:val="20"/>
              </w:rPr>
              <w:t>БУ «Сургутский районный комплексный центр социального обслуживания населения», отделение-интернат малой вместимости для граждан пожилого возраста и инвалидов</w:t>
            </w:r>
          </w:p>
        </w:tc>
      </w:tr>
      <w:tr w:rsidR="004B103E" w14:paraId="55237A7F" w14:textId="77777777">
        <w:tc>
          <w:tcPr>
            <w:tcW w:w="704" w:type="dxa"/>
            <w:vMerge w:val="restart"/>
          </w:tcPr>
          <w:p w14:paraId="41C5B07A" w14:textId="77777777" w:rsidR="004B103E" w:rsidRDefault="00000000">
            <w:pPr>
              <w:pStyle w:val="ConsPlusNormal"/>
              <w:rPr>
                <w:color w:val="000000" w:themeColor="text1"/>
                <w:sz w:val="20"/>
              </w:rPr>
            </w:pPr>
            <w:r>
              <w:rPr>
                <w:color w:val="000000" w:themeColor="text1"/>
                <w:sz w:val="20"/>
              </w:rPr>
              <w:t>8.2.</w:t>
            </w:r>
          </w:p>
        </w:tc>
        <w:tc>
          <w:tcPr>
            <w:tcW w:w="2109" w:type="dxa"/>
            <w:vMerge w:val="restart"/>
          </w:tcPr>
          <w:p w14:paraId="58100845" w14:textId="77777777" w:rsidR="004B103E" w:rsidRDefault="00000000">
            <w:pPr>
              <w:pStyle w:val="ConsPlusNormal"/>
              <w:rPr>
                <w:color w:val="000000" w:themeColor="text1"/>
                <w:sz w:val="20"/>
              </w:rPr>
            </w:pPr>
            <w:r>
              <w:rPr>
                <w:color w:val="000000" w:themeColor="text1"/>
                <w:sz w:val="20"/>
              </w:rPr>
              <w:t xml:space="preserve">БУ «Сургутская районная </w:t>
            </w:r>
            <w:r>
              <w:rPr>
                <w:color w:val="000000" w:themeColor="text1"/>
                <w:sz w:val="20"/>
              </w:rPr>
              <w:lastRenderedPageBreak/>
              <w:t>поликлиника»</w:t>
            </w:r>
          </w:p>
        </w:tc>
        <w:tc>
          <w:tcPr>
            <w:tcW w:w="6321" w:type="dxa"/>
          </w:tcPr>
          <w:p w14:paraId="7A1A11A2" w14:textId="77777777" w:rsidR="004B103E" w:rsidRDefault="00000000">
            <w:pPr>
              <w:pStyle w:val="ConsPlusNormal"/>
              <w:rPr>
                <w:color w:val="000000" w:themeColor="text1"/>
                <w:sz w:val="20"/>
              </w:rPr>
            </w:pPr>
            <w:r>
              <w:rPr>
                <w:color w:val="000000" w:themeColor="text1"/>
                <w:sz w:val="20"/>
              </w:rPr>
              <w:lastRenderedPageBreak/>
              <w:t>БУ «Сургутский районный центр социальной адаптации для лиц без определенного места жительства»</w:t>
            </w:r>
          </w:p>
        </w:tc>
      </w:tr>
      <w:tr w:rsidR="004B103E" w14:paraId="7C0C5A10" w14:textId="77777777">
        <w:tc>
          <w:tcPr>
            <w:tcW w:w="704" w:type="dxa"/>
            <w:vMerge/>
          </w:tcPr>
          <w:p w14:paraId="4D1F43B6" w14:textId="77777777" w:rsidR="004B103E" w:rsidRDefault="004B103E">
            <w:pPr>
              <w:pStyle w:val="ConsPlusNormal"/>
            </w:pPr>
          </w:p>
        </w:tc>
        <w:tc>
          <w:tcPr>
            <w:tcW w:w="2109" w:type="dxa"/>
            <w:vMerge/>
          </w:tcPr>
          <w:p w14:paraId="43757455" w14:textId="77777777" w:rsidR="004B103E" w:rsidRDefault="004B103E">
            <w:pPr>
              <w:pStyle w:val="ConsPlusNormal"/>
            </w:pPr>
          </w:p>
        </w:tc>
        <w:tc>
          <w:tcPr>
            <w:tcW w:w="6321" w:type="dxa"/>
          </w:tcPr>
          <w:p w14:paraId="0BFCCB35" w14:textId="77777777" w:rsidR="004B103E" w:rsidRDefault="00000000">
            <w:pPr>
              <w:pStyle w:val="ConsPlusNormal"/>
              <w:rPr>
                <w:color w:val="000000" w:themeColor="text1"/>
                <w:sz w:val="20"/>
              </w:rPr>
            </w:pPr>
            <w:r>
              <w:rPr>
                <w:color w:val="000000" w:themeColor="text1"/>
                <w:sz w:val="20"/>
              </w:rPr>
              <w:t>БУ «Сургутский районный центр социальной помощи семье и детям», стационарное отделение, кризисное отделение помощи гражданам</w:t>
            </w:r>
          </w:p>
        </w:tc>
      </w:tr>
      <w:tr w:rsidR="004B103E" w14:paraId="3E04BBF8" w14:textId="77777777">
        <w:tc>
          <w:tcPr>
            <w:tcW w:w="704" w:type="dxa"/>
          </w:tcPr>
          <w:p w14:paraId="00E7FF4B" w14:textId="77777777" w:rsidR="004B103E" w:rsidRDefault="00000000">
            <w:pPr>
              <w:pStyle w:val="ConsPlusNormal"/>
              <w:rPr>
                <w:color w:val="000000" w:themeColor="text1"/>
                <w:sz w:val="20"/>
              </w:rPr>
            </w:pPr>
            <w:r>
              <w:rPr>
                <w:color w:val="000000" w:themeColor="text1"/>
                <w:sz w:val="20"/>
              </w:rPr>
              <w:t>9.</w:t>
            </w:r>
          </w:p>
        </w:tc>
        <w:tc>
          <w:tcPr>
            <w:tcW w:w="8430" w:type="dxa"/>
            <w:gridSpan w:val="2"/>
          </w:tcPr>
          <w:p w14:paraId="5F398DE0" w14:textId="77777777" w:rsidR="004B103E" w:rsidRDefault="00000000">
            <w:pPr>
              <w:pStyle w:val="ConsPlusNormal"/>
              <w:rPr>
                <w:color w:val="000000" w:themeColor="text1"/>
                <w:sz w:val="20"/>
              </w:rPr>
            </w:pPr>
            <w:r>
              <w:rPr>
                <w:color w:val="000000" w:themeColor="text1"/>
                <w:sz w:val="20"/>
              </w:rPr>
              <w:t>Ханты-Мансийский муниципальный район автономного округа</w:t>
            </w:r>
          </w:p>
        </w:tc>
      </w:tr>
      <w:tr w:rsidR="004B103E" w14:paraId="18571F99" w14:textId="77777777">
        <w:tc>
          <w:tcPr>
            <w:tcW w:w="704" w:type="dxa"/>
          </w:tcPr>
          <w:p w14:paraId="56ABE61E" w14:textId="77777777" w:rsidR="004B103E" w:rsidRDefault="00000000">
            <w:pPr>
              <w:pStyle w:val="ConsPlusNormal"/>
              <w:rPr>
                <w:color w:val="000000" w:themeColor="text1"/>
                <w:sz w:val="20"/>
              </w:rPr>
            </w:pPr>
            <w:r>
              <w:rPr>
                <w:color w:val="000000" w:themeColor="text1"/>
                <w:sz w:val="20"/>
              </w:rPr>
              <w:t>9.1.</w:t>
            </w:r>
          </w:p>
        </w:tc>
        <w:tc>
          <w:tcPr>
            <w:tcW w:w="2109" w:type="dxa"/>
          </w:tcPr>
          <w:p w14:paraId="1BA8029D" w14:textId="77777777" w:rsidR="004B103E" w:rsidRDefault="00000000">
            <w:pPr>
              <w:pStyle w:val="ConsPlusNormal"/>
              <w:rPr>
                <w:color w:val="000000" w:themeColor="text1"/>
                <w:sz w:val="20"/>
              </w:rPr>
            </w:pPr>
            <w:r>
              <w:rPr>
                <w:color w:val="000000" w:themeColor="text1"/>
                <w:sz w:val="20"/>
              </w:rPr>
              <w:t>БУ «Ханты-Мансийская районная больница»</w:t>
            </w:r>
          </w:p>
        </w:tc>
        <w:tc>
          <w:tcPr>
            <w:tcW w:w="6321" w:type="dxa"/>
          </w:tcPr>
          <w:p w14:paraId="1779023A" w14:textId="77777777" w:rsidR="004B103E" w:rsidRDefault="00000000">
            <w:pPr>
              <w:pStyle w:val="ConsPlusNormal"/>
              <w:rPr>
                <w:color w:val="000000" w:themeColor="text1"/>
                <w:sz w:val="20"/>
              </w:rPr>
            </w:pPr>
            <w:r>
              <w:rPr>
                <w:color w:val="000000" w:themeColor="text1"/>
                <w:sz w:val="20"/>
              </w:rPr>
              <w:t>БУ «Ханты-Мансийский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4B103E" w14:paraId="4B4E972C" w14:textId="77777777">
        <w:tc>
          <w:tcPr>
            <w:tcW w:w="704" w:type="dxa"/>
          </w:tcPr>
          <w:p w14:paraId="6163F0B8" w14:textId="77777777" w:rsidR="004B103E" w:rsidRDefault="00000000">
            <w:pPr>
              <w:pStyle w:val="ConsPlusNormal"/>
              <w:rPr>
                <w:color w:val="000000" w:themeColor="text1"/>
                <w:sz w:val="20"/>
              </w:rPr>
            </w:pPr>
            <w:r>
              <w:rPr>
                <w:color w:val="000000" w:themeColor="text1"/>
                <w:sz w:val="20"/>
              </w:rPr>
              <w:t>10.</w:t>
            </w:r>
          </w:p>
        </w:tc>
        <w:tc>
          <w:tcPr>
            <w:tcW w:w="8430" w:type="dxa"/>
            <w:gridSpan w:val="2"/>
          </w:tcPr>
          <w:p w14:paraId="5216AF44" w14:textId="77777777" w:rsidR="004B103E" w:rsidRDefault="00000000">
            <w:pPr>
              <w:pStyle w:val="ConsPlusNormal"/>
              <w:rPr>
                <w:color w:val="000000" w:themeColor="text1"/>
                <w:sz w:val="20"/>
              </w:rPr>
            </w:pPr>
            <w:r>
              <w:rPr>
                <w:color w:val="000000" w:themeColor="text1"/>
                <w:sz w:val="20"/>
              </w:rPr>
              <w:t>городской округ Ханты-Мансийск автономного округа</w:t>
            </w:r>
          </w:p>
        </w:tc>
      </w:tr>
      <w:tr w:rsidR="004B103E" w14:paraId="085E57D1" w14:textId="77777777">
        <w:tc>
          <w:tcPr>
            <w:tcW w:w="704" w:type="dxa"/>
          </w:tcPr>
          <w:p w14:paraId="210A5A2A" w14:textId="77777777" w:rsidR="004B103E" w:rsidRDefault="00000000">
            <w:pPr>
              <w:pStyle w:val="ConsPlusNormal"/>
              <w:rPr>
                <w:color w:val="000000" w:themeColor="text1"/>
                <w:sz w:val="20"/>
              </w:rPr>
            </w:pPr>
            <w:r>
              <w:rPr>
                <w:color w:val="000000" w:themeColor="text1"/>
                <w:sz w:val="20"/>
              </w:rPr>
              <w:t>10.1.</w:t>
            </w:r>
          </w:p>
        </w:tc>
        <w:tc>
          <w:tcPr>
            <w:tcW w:w="2109" w:type="dxa"/>
          </w:tcPr>
          <w:p w14:paraId="2531B54E" w14:textId="77777777" w:rsidR="004B103E" w:rsidRDefault="00000000">
            <w:pPr>
              <w:pStyle w:val="ConsPlusNormal"/>
              <w:rPr>
                <w:color w:val="000000" w:themeColor="text1"/>
                <w:sz w:val="20"/>
              </w:rPr>
            </w:pPr>
            <w:r>
              <w:rPr>
                <w:color w:val="000000" w:themeColor="text1"/>
                <w:sz w:val="20"/>
              </w:rPr>
              <w:t>БУ «Окружная клиническая больница»</w:t>
            </w:r>
          </w:p>
        </w:tc>
        <w:tc>
          <w:tcPr>
            <w:tcW w:w="6321" w:type="dxa"/>
          </w:tcPr>
          <w:p w14:paraId="7F054614" w14:textId="77777777" w:rsidR="004B103E" w:rsidRDefault="00000000">
            <w:pPr>
              <w:pStyle w:val="ConsPlusNormal"/>
              <w:rPr>
                <w:color w:val="000000" w:themeColor="text1"/>
                <w:sz w:val="20"/>
              </w:rPr>
            </w:pPr>
            <w:r>
              <w:rPr>
                <w:color w:val="000000" w:themeColor="text1"/>
                <w:sz w:val="20"/>
              </w:rPr>
              <w:t>БУ Ханты-Мансийский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4B103E" w14:paraId="42D96820" w14:textId="77777777">
        <w:tc>
          <w:tcPr>
            <w:tcW w:w="704" w:type="dxa"/>
          </w:tcPr>
          <w:p w14:paraId="265BABCB" w14:textId="77777777" w:rsidR="004B103E" w:rsidRDefault="00000000">
            <w:pPr>
              <w:pStyle w:val="ConsPlusNormal"/>
              <w:rPr>
                <w:color w:val="000000" w:themeColor="text1"/>
                <w:sz w:val="20"/>
              </w:rPr>
            </w:pPr>
            <w:r>
              <w:rPr>
                <w:color w:val="000000" w:themeColor="text1"/>
                <w:sz w:val="20"/>
              </w:rPr>
              <w:t>11.</w:t>
            </w:r>
          </w:p>
        </w:tc>
        <w:tc>
          <w:tcPr>
            <w:tcW w:w="8430" w:type="dxa"/>
            <w:gridSpan w:val="2"/>
          </w:tcPr>
          <w:p w14:paraId="25DA4D6F" w14:textId="77777777" w:rsidR="004B103E" w:rsidRDefault="00000000">
            <w:pPr>
              <w:pStyle w:val="ConsPlusNormal"/>
              <w:rPr>
                <w:color w:val="000000" w:themeColor="text1"/>
                <w:sz w:val="20"/>
              </w:rPr>
            </w:pPr>
            <w:r>
              <w:rPr>
                <w:color w:val="000000" w:themeColor="text1"/>
                <w:sz w:val="20"/>
              </w:rPr>
              <w:t>городской округ Лангепас автономного округа</w:t>
            </w:r>
          </w:p>
        </w:tc>
      </w:tr>
      <w:tr w:rsidR="004B103E" w14:paraId="5AEE79C8" w14:textId="77777777">
        <w:tc>
          <w:tcPr>
            <w:tcW w:w="704" w:type="dxa"/>
          </w:tcPr>
          <w:p w14:paraId="297C746F" w14:textId="77777777" w:rsidR="004B103E" w:rsidRDefault="00000000">
            <w:pPr>
              <w:pStyle w:val="ConsPlusNormal"/>
              <w:rPr>
                <w:color w:val="000000" w:themeColor="text1"/>
                <w:sz w:val="20"/>
              </w:rPr>
            </w:pPr>
            <w:r>
              <w:rPr>
                <w:color w:val="000000" w:themeColor="text1"/>
                <w:sz w:val="20"/>
              </w:rPr>
              <w:t>11.1.</w:t>
            </w:r>
          </w:p>
        </w:tc>
        <w:tc>
          <w:tcPr>
            <w:tcW w:w="2109" w:type="dxa"/>
          </w:tcPr>
          <w:p w14:paraId="268B93E0" w14:textId="77777777" w:rsidR="004B103E" w:rsidRDefault="00000000">
            <w:pPr>
              <w:pStyle w:val="ConsPlusNormal"/>
              <w:rPr>
                <w:color w:val="000000" w:themeColor="text1"/>
                <w:sz w:val="20"/>
              </w:rPr>
            </w:pPr>
            <w:r>
              <w:rPr>
                <w:color w:val="000000" w:themeColor="text1"/>
                <w:sz w:val="20"/>
              </w:rPr>
              <w:t>БУ «Лангепасская городская больница»</w:t>
            </w:r>
          </w:p>
        </w:tc>
        <w:tc>
          <w:tcPr>
            <w:tcW w:w="6321" w:type="dxa"/>
          </w:tcPr>
          <w:p w14:paraId="53B4D223" w14:textId="77777777" w:rsidR="004B103E" w:rsidRDefault="00000000">
            <w:pPr>
              <w:pStyle w:val="ConsPlusNormal"/>
              <w:rPr>
                <w:color w:val="000000" w:themeColor="text1"/>
                <w:sz w:val="20"/>
              </w:rPr>
            </w:pPr>
            <w:r>
              <w:rPr>
                <w:color w:val="000000" w:themeColor="text1"/>
                <w:sz w:val="20"/>
              </w:rPr>
              <w:t>БУ «Лангепасский районный комплексный центр социального обслуживания населения», отделение социальной адаптации для лиц без определенного места жительства, лиц, освободившихся из мест лишения свободы</w:t>
            </w:r>
          </w:p>
        </w:tc>
      </w:tr>
      <w:tr w:rsidR="004B103E" w14:paraId="3B47373B" w14:textId="77777777">
        <w:tc>
          <w:tcPr>
            <w:tcW w:w="704" w:type="dxa"/>
          </w:tcPr>
          <w:p w14:paraId="09C2CB2C" w14:textId="77777777" w:rsidR="004B103E" w:rsidRDefault="00000000">
            <w:pPr>
              <w:pStyle w:val="ConsPlusNormal"/>
              <w:rPr>
                <w:color w:val="000000" w:themeColor="text1"/>
                <w:sz w:val="20"/>
              </w:rPr>
            </w:pPr>
            <w:r>
              <w:rPr>
                <w:color w:val="000000" w:themeColor="text1"/>
                <w:sz w:val="20"/>
              </w:rPr>
              <w:t>12.</w:t>
            </w:r>
          </w:p>
        </w:tc>
        <w:tc>
          <w:tcPr>
            <w:tcW w:w="8430" w:type="dxa"/>
            <w:gridSpan w:val="2"/>
          </w:tcPr>
          <w:p w14:paraId="10F8FE7A" w14:textId="77777777" w:rsidR="004B103E" w:rsidRDefault="00000000">
            <w:pPr>
              <w:pStyle w:val="ConsPlusNormal"/>
              <w:rPr>
                <w:color w:val="000000" w:themeColor="text1"/>
                <w:sz w:val="20"/>
              </w:rPr>
            </w:pPr>
            <w:r>
              <w:rPr>
                <w:color w:val="000000" w:themeColor="text1"/>
                <w:sz w:val="20"/>
              </w:rPr>
              <w:t>городской округ Нижневартовск автономного округа</w:t>
            </w:r>
          </w:p>
        </w:tc>
      </w:tr>
      <w:tr w:rsidR="004B103E" w14:paraId="49E37B37" w14:textId="77777777">
        <w:tc>
          <w:tcPr>
            <w:tcW w:w="704" w:type="dxa"/>
            <w:vMerge w:val="restart"/>
          </w:tcPr>
          <w:p w14:paraId="361EB304" w14:textId="77777777" w:rsidR="004B103E" w:rsidRDefault="00000000">
            <w:pPr>
              <w:pStyle w:val="ConsPlusNormal"/>
              <w:rPr>
                <w:color w:val="000000" w:themeColor="text1"/>
                <w:sz w:val="20"/>
              </w:rPr>
            </w:pPr>
            <w:r>
              <w:rPr>
                <w:color w:val="000000" w:themeColor="text1"/>
                <w:sz w:val="20"/>
              </w:rPr>
              <w:t>12.1.</w:t>
            </w:r>
          </w:p>
        </w:tc>
        <w:tc>
          <w:tcPr>
            <w:tcW w:w="2109" w:type="dxa"/>
            <w:vMerge w:val="restart"/>
          </w:tcPr>
          <w:p w14:paraId="52C67F76" w14:textId="77777777" w:rsidR="004B103E" w:rsidRDefault="00000000">
            <w:pPr>
              <w:pStyle w:val="ConsPlusNormal"/>
              <w:rPr>
                <w:color w:val="000000" w:themeColor="text1"/>
                <w:sz w:val="20"/>
              </w:rPr>
            </w:pPr>
            <w:r>
              <w:rPr>
                <w:color w:val="000000" w:themeColor="text1"/>
                <w:sz w:val="20"/>
              </w:rPr>
              <w:t>БУ «Нижневартовская городская поликлиника»</w:t>
            </w:r>
          </w:p>
        </w:tc>
        <w:tc>
          <w:tcPr>
            <w:tcW w:w="6321" w:type="dxa"/>
          </w:tcPr>
          <w:p w14:paraId="2414B7FF" w14:textId="77777777" w:rsidR="004B103E" w:rsidRDefault="00000000">
            <w:pPr>
              <w:pStyle w:val="ConsPlusNormal"/>
              <w:rPr>
                <w:color w:val="000000" w:themeColor="text1"/>
                <w:sz w:val="20"/>
              </w:rPr>
            </w:pPr>
            <w:r>
              <w:rPr>
                <w:color w:val="000000" w:themeColor="text1"/>
                <w:sz w:val="20"/>
              </w:rPr>
              <w:t>БУ «Нижневартовский специальный дом-интернат для престарелых и инвалидов»</w:t>
            </w:r>
          </w:p>
        </w:tc>
      </w:tr>
      <w:tr w:rsidR="004B103E" w14:paraId="7E20B439" w14:textId="77777777">
        <w:tc>
          <w:tcPr>
            <w:tcW w:w="704" w:type="dxa"/>
            <w:vMerge/>
          </w:tcPr>
          <w:p w14:paraId="36FAD50F" w14:textId="77777777" w:rsidR="004B103E" w:rsidRDefault="004B103E">
            <w:pPr>
              <w:pStyle w:val="ConsPlusNormal"/>
            </w:pPr>
          </w:p>
        </w:tc>
        <w:tc>
          <w:tcPr>
            <w:tcW w:w="2109" w:type="dxa"/>
            <w:vMerge/>
          </w:tcPr>
          <w:p w14:paraId="4FCC5F63" w14:textId="77777777" w:rsidR="004B103E" w:rsidRDefault="004B103E">
            <w:pPr>
              <w:pStyle w:val="ConsPlusNormal"/>
            </w:pPr>
          </w:p>
        </w:tc>
        <w:tc>
          <w:tcPr>
            <w:tcW w:w="6321" w:type="dxa"/>
          </w:tcPr>
          <w:p w14:paraId="6E7448FB" w14:textId="77777777" w:rsidR="004B103E" w:rsidRDefault="00000000">
            <w:pPr>
              <w:pStyle w:val="ConsPlusNormal"/>
              <w:rPr>
                <w:color w:val="000000" w:themeColor="text1"/>
                <w:sz w:val="20"/>
              </w:rPr>
            </w:pPr>
            <w:r>
              <w:rPr>
                <w:color w:val="000000" w:themeColor="text1"/>
                <w:sz w:val="20"/>
              </w:rPr>
              <w:t>БУ «Нижневартовский дом-интернат для престарелых и инвалидов»</w:t>
            </w:r>
          </w:p>
        </w:tc>
      </w:tr>
      <w:tr w:rsidR="004B103E" w14:paraId="755EAC51" w14:textId="77777777">
        <w:tc>
          <w:tcPr>
            <w:tcW w:w="704" w:type="dxa"/>
            <w:vMerge/>
          </w:tcPr>
          <w:p w14:paraId="47AEF667" w14:textId="77777777" w:rsidR="004B103E" w:rsidRDefault="004B103E">
            <w:pPr>
              <w:pStyle w:val="ConsPlusNormal"/>
            </w:pPr>
          </w:p>
        </w:tc>
        <w:tc>
          <w:tcPr>
            <w:tcW w:w="2109" w:type="dxa"/>
            <w:vMerge/>
          </w:tcPr>
          <w:p w14:paraId="1E2FA576" w14:textId="77777777" w:rsidR="004B103E" w:rsidRDefault="004B103E">
            <w:pPr>
              <w:pStyle w:val="ConsPlusNormal"/>
            </w:pPr>
          </w:p>
        </w:tc>
        <w:tc>
          <w:tcPr>
            <w:tcW w:w="6321" w:type="dxa"/>
          </w:tcPr>
          <w:p w14:paraId="24EB63C1" w14:textId="77777777" w:rsidR="004B103E" w:rsidRDefault="00000000">
            <w:pPr>
              <w:pStyle w:val="ConsPlusNormal"/>
              <w:rPr>
                <w:color w:val="000000" w:themeColor="text1"/>
                <w:sz w:val="20"/>
              </w:rPr>
            </w:pPr>
            <w:r>
              <w:rPr>
                <w:color w:val="000000" w:themeColor="text1"/>
                <w:sz w:val="20"/>
              </w:rPr>
              <w:t>БУ «Нижневартовский комплексный центр социального обслуживания населения», специальный дом для одиноких престарелых</w:t>
            </w:r>
          </w:p>
        </w:tc>
      </w:tr>
      <w:tr w:rsidR="004B103E" w14:paraId="7593FF59" w14:textId="77777777">
        <w:tc>
          <w:tcPr>
            <w:tcW w:w="704" w:type="dxa"/>
          </w:tcPr>
          <w:p w14:paraId="4C058B06" w14:textId="77777777" w:rsidR="004B103E" w:rsidRDefault="00000000">
            <w:pPr>
              <w:pStyle w:val="ConsPlusNormal"/>
              <w:rPr>
                <w:color w:val="000000" w:themeColor="text1"/>
                <w:sz w:val="20"/>
              </w:rPr>
            </w:pPr>
            <w:r>
              <w:rPr>
                <w:color w:val="000000" w:themeColor="text1"/>
                <w:sz w:val="20"/>
              </w:rPr>
              <w:t>13.</w:t>
            </w:r>
          </w:p>
        </w:tc>
        <w:tc>
          <w:tcPr>
            <w:tcW w:w="8430" w:type="dxa"/>
            <w:gridSpan w:val="2"/>
          </w:tcPr>
          <w:p w14:paraId="0BB338BA" w14:textId="77777777" w:rsidR="004B103E" w:rsidRDefault="00000000">
            <w:pPr>
              <w:pStyle w:val="ConsPlusNormal"/>
              <w:rPr>
                <w:color w:val="000000" w:themeColor="text1"/>
                <w:sz w:val="20"/>
              </w:rPr>
            </w:pPr>
            <w:r>
              <w:rPr>
                <w:color w:val="000000" w:themeColor="text1"/>
                <w:sz w:val="20"/>
              </w:rPr>
              <w:t>городской округ Нягань автономного округа</w:t>
            </w:r>
          </w:p>
        </w:tc>
      </w:tr>
      <w:tr w:rsidR="004B103E" w14:paraId="1BB36E63" w14:textId="77777777">
        <w:tc>
          <w:tcPr>
            <w:tcW w:w="704" w:type="dxa"/>
            <w:vMerge w:val="restart"/>
          </w:tcPr>
          <w:p w14:paraId="49B7F9FC" w14:textId="77777777" w:rsidR="004B103E" w:rsidRDefault="00000000">
            <w:pPr>
              <w:pStyle w:val="ConsPlusNormal"/>
              <w:rPr>
                <w:color w:val="000000" w:themeColor="text1"/>
                <w:sz w:val="20"/>
              </w:rPr>
            </w:pPr>
            <w:r>
              <w:rPr>
                <w:color w:val="000000" w:themeColor="text1"/>
                <w:sz w:val="20"/>
              </w:rPr>
              <w:t>13.1.</w:t>
            </w:r>
          </w:p>
        </w:tc>
        <w:tc>
          <w:tcPr>
            <w:tcW w:w="2109" w:type="dxa"/>
            <w:vMerge w:val="restart"/>
          </w:tcPr>
          <w:p w14:paraId="31FE0DBE" w14:textId="77777777" w:rsidR="004B103E" w:rsidRDefault="00000000">
            <w:pPr>
              <w:pStyle w:val="ConsPlusNormal"/>
              <w:rPr>
                <w:color w:val="000000" w:themeColor="text1"/>
                <w:sz w:val="20"/>
              </w:rPr>
            </w:pPr>
            <w:r>
              <w:rPr>
                <w:color w:val="000000" w:themeColor="text1"/>
                <w:sz w:val="20"/>
              </w:rPr>
              <w:t>БУ «Няганская городская поликлиника»</w:t>
            </w:r>
          </w:p>
        </w:tc>
        <w:tc>
          <w:tcPr>
            <w:tcW w:w="6321" w:type="dxa"/>
          </w:tcPr>
          <w:p w14:paraId="7A61F9A7" w14:textId="77777777" w:rsidR="004B103E" w:rsidRDefault="00000000">
            <w:pPr>
              <w:pStyle w:val="ConsPlusNormal"/>
              <w:rPr>
                <w:color w:val="000000" w:themeColor="text1"/>
                <w:sz w:val="20"/>
              </w:rPr>
            </w:pPr>
            <w:r>
              <w:rPr>
                <w:color w:val="000000" w:themeColor="text1"/>
                <w:sz w:val="20"/>
              </w:rPr>
              <w:t>БУ «Няганский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4B103E" w14:paraId="22480A8B" w14:textId="77777777">
        <w:tc>
          <w:tcPr>
            <w:tcW w:w="704" w:type="dxa"/>
            <w:vMerge/>
          </w:tcPr>
          <w:p w14:paraId="4D9E8309" w14:textId="77777777" w:rsidR="004B103E" w:rsidRDefault="004B103E">
            <w:pPr>
              <w:pStyle w:val="ConsPlusNormal"/>
            </w:pPr>
          </w:p>
        </w:tc>
        <w:tc>
          <w:tcPr>
            <w:tcW w:w="2109" w:type="dxa"/>
            <w:vMerge/>
          </w:tcPr>
          <w:p w14:paraId="5515DD84" w14:textId="77777777" w:rsidR="004B103E" w:rsidRDefault="004B103E">
            <w:pPr>
              <w:pStyle w:val="ConsPlusNormal"/>
            </w:pPr>
          </w:p>
        </w:tc>
        <w:tc>
          <w:tcPr>
            <w:tcW w:w="6321" w:type="dxa"/>
          </w:tcPr>
          <w:p w14:paraId="42DFE459" w14:textId="77777777" w:rsidR="004B103E" w:rsidRDefault="00000000">
            <w:pPr>
              <w:pStyle w:val="ConsPlusNormal"/>
              <w:rPr>
                <w:color w:val="000000" w:themeColor="text1"/>
                <w:sz w:val="20"/>
              </w:rPr>
            </w:pPr>
            <w:r>
              <w:rPr>
                <w:color w:val="000000" w:themeColor="text1"/>
                <w:sz w:val="20"/>
              </w:rPr>
              <w:t>БУ «Няганский центр социальной помощи семье и детям», стационарное отделение</w:t>
            </w:r>
          </w:p>
        </w:tc>
      </w:tr>
      <w:tr w:rsidR="004B103E" w14:paraId="5D7251B1" w14:textId="77777777">
        <w:tc>
          <w:tcPr>
            <w:tcW w:w="704" w:type="dxa"/>
          </w:tcPr>
          <w:p w14:paraId="40C932AA" w14:textId="77777777" w:rsidR="004B103E" w:rsidRDefault="00000000">
            <w:pPr>
              <w:pStyle w:val="ConsPlusNormal"/>
              <w:rPr>
                <w:color w:val="000000" w:themeColor="text1"/>
                <w:sz w:val="20"/>
              </w:rPr>
            </w:pPr>
            <w:r>
              <w:rPr>
                <w:color w:val="000000" w:themeColor="text1"/>
                <w:sz w:val="20"/>
              </w:rPr>
              <w:t>14.</w:t>
            </w:r>
          </w:p>
        </w:tc>
        <w:tc>
          <w:tcPr>
            <w:tcW w:w="8430" w:type="dxa"/>
            <w:gridSpan w:val="2"/>
          </w:tcPr>
          <w:p w14:paraId="01A97822" w14:textId="77777777" w:rsidR="004B103E" w:rsidRDefault="00000000">
            <w:pPr>
              <w:pStyle w:val="ConsPlusNormal"/>
              <w:rPr>
                <w:color w:val="000000" w:themeColor="text1"/>
                <w:sz w:val="20"/>
              </w:rPr>
            </w:pPr>
            <w:r>
              <w:rPr>
                <w:color w:val="000000" w:themeColor="text1"/>
                <w:sz w:val="20"/>
              </w:rPr>
              <w:t>городской округ Радужный автономного округа</w:t>
            </w:r>
          </w:p>
        </w:tc>
      </w:tr>
      <w:tr w:rsidR="004B103E" w14:paraId="596BCCC0" w14:textId="77777777">
        <w:tc>
          <w:tcPr>
            <w:tcW w:w="704" w:type="dxa"/>
          </w:tcPr>
          <w:p w14:paraId="05B4ECFD" w14:textId="77777777" w:rsidR="004B103E" w:rsidRDefault="00000000">
            <w:pPr>
              <w:pStyle w:val="ConsPlusNormal"/>
              <w:rPr>
                <w:color w:val="000000" w:themeColor="text1"/>
                <w:sz w:val="20"/>
              </w:rPr>
            </w:pPr>
            <w:r>
              <w:rPr>
                <w:color w:val="000000" w:themeColor="text1"/>
                <w:sz w:val="20"/>
              </w:rPr>
              <w:t>14.1.</w:t>
            </w:r>
          </w:p>
        </w:tc>
        <w:tc>
          <w:tcPr>
            <w:tcW w:w="2109" w:type="dxa"/>
          </w:tcPr>
          <w:p w14:paraId="08F46441" w14:textId="77777777" w:rsidR="004B103E" w:rsidRDefault="00000000">
            <w:pPr>
              <w:pStyle w:val="ConsPlusNormal"/>
              <w:rPr>
                <w:color w:val="000000" w:themeColor="text1"/>
                <w:sz w:val="20"/>
              </w:rPr>
            </w:pPr>
            <w:r>
              <w:rPr>
                <w:color w:val="000000" w:themeColor="text1"/>
                <w:sz w:val="20"/>
              </w:rPr>
              <w:t>БУ «Радужнинская городская больница»</w:t>
            </w:r>
          </w:p>
        </w:tc>
        <w:tc>
          <w:tcPr>
            <w:tcW w:w="6321" w:type="dxa"/>
          </w:tcPr>
          <w:p w14:paraId="22B6C9E3" w14:textId="77777777" w:rsidR="004B103E" w:rsidRDefault="00000000">
            <w:pPr>
              <w:pStyle w:val="ConsPlusNormal"/>
              <w:rPr>
                <w:color w:val="000000" w:themeColor="text1"/>
                <w:sz w:val="20"/>
              </w:rPr>
            </w:pPr>
            <w:r>
              <w:rPr>
                <w:color w:val="000000" w:themeColor="text1"/>
                <w:sz w:val="20"/>
              </w:rPr>
              <w:t>БУ «Радужнинский комплексный центр социального обслуживания населения», отделение-интернат малой вместимости для граждан пожилого возраста и инвалидов</w:t>
            </w:r>
          </w:p>
        </w:tc>
      </w:tr>
      <w:tr w:rsidR="004B103E" w14:paraId="7F6D4F16" w14:textId="77777777">
        <w:tc>
          <w:tcPr>
            <w:tcW w:w="704" w:type="dxa"/>
          </w:tcPr>
          <w:p w14:paraId="179ABFF0" w14:textId="77777777" w:rsidR="004B103E" w:rsidRDefault="00000000">
            <w:pPr>
              <w:pStyle w:val="ConsPlusNormal"/>
              <w:rPr>
                <w:color w:val="000000" w:themeColor="text1"/>
                <w:sz w:val="20"/>
              </w:rPr>
            </w:pPr>
            <w:r>
              <w:rPr>
                <w:color w:val="000000" w:themeColor="text1"/>
                <w:sz w:val="20"/>
              </w:rPr>
              <w:t>15.</w:t>
            </w:r>
          </w:p>
        </w:tc>
        <w:tc>
          <w:tcPr>
            <w:tcW w:w="8430" w:type="dxa"/>
            <w:gridSpan w:val="2"/>
          </w:tcPr>
          <w:p w14:paraId="26C21A07" w14:textId="77777777" w:rsidR="004B103E" w:rsidRDefault="00000000">
            <w:pPr>
              <w:pStyle w:val="ConsPlusNormal"/>
              <w:rPr>
                <w:color w:val="000000" w:themeColor="text1"/>
                <w:sz w:val="20"/>
              </w:rPr>
            </w:pPr>
            <w:r>
              <w:rPr>
                <w:color w:val="000000" w:themeColor="text1"/>
                <w:sz w:val="20"/>
              </w:rPr>
              <w:t>городской округ Сургут автономного округа</w:t>
            </w:r>
          </w:p>
        </w:tc>
      </w:tr>
      <w:tr w:rsidR="004B103E" w14:paraId="3B0D66BB" w14:textId="77777777">
        <w:tc>
          <w:tcPr>
            <w:tcW w:w="704" w:type="dxa"/>
            <w:vMerge w:val="restart"/>
          </w:tcPr>
          <w:p w14:paraId="1F800950" w14:textId="77777777" w:rsidR="004B103E" w:rsidRDefault="00000000">
            <w:pPr>
              <w:pStyle w:val="ConsPlusNormal"/>
              <w:rPr>
                <w:color w:val="000000" w:themeColor="text1"/>
                <w:sz w:val="20"/>
              </w:rPr>
            </w:pPr>
            <w:r>
              <w:rPr>
                <w:color w:val="000000" w:themeColor="text1"/>
                <w:sz w:val="20"/>
              </w:rPr>
              <w:t>15.1.</w:t>
            </w:r>
          </w:p>
        </w:tc>
        <w:tc>
          <w:tcPr>
            <w:tcW w:w="2109" w:type="dxa"/>
            <w:vMerge w:val="restart"/>
          </w:tcPr>
          <w:p w14:paraId="0DF20188"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2»</w:t>
            </w:r>
          </w:p>
        </w:tc>
        <w:tc>
          <w:tcPr>
            <w:tcW w:w="6321" w:type="dxa"/>
          </w:tcPr>
          <w:p w14:paraId="18316C1E" w14:textId="77777777" w:rsidR="004B103E" w:rsidRDefault="00000000">
            <w:pPr>
              <w:pStyle w:val="ConsPlusNormal"/>
              <w:rPr>
                <w:color w:val="000000" w:themeColor="text1"/>
                <w:sz w:val="20"/>
              </w:rPr>
            </w:pPr>
            <w:r>
              <w:rPr>
                <w:color w:val="000000" w:themeColor="text1"/>
                <w:sz w:val="20"/>
              </w:rPr>
              <w:t>БУ «Геронтологический центр»</w:t>
            </w:r>
          </w:p>
        </w:tc>
      </w:tr>
      <w:tr w:rsidR="004B103E" w14:paraId="159E3B70" w14:textId="77777777">
        <w:tc>
          <w:tcPr>
            <w:tcW w:w="704" w:type="dxa"/>
            <w:vMerge/>
          </w:tcPr>
          <w:p w14:paraId="0C2AF7BE" w14:textId="77777777" w:rsidR="004B103E" w:rsidRDefault="004B103E">
            <w:pPr>
              <w:pStyle w:val="ConsPlusNormal"/>
            </w:pPr>
          </w:p>
        </w:tc>
        <w:tc>
          <w:tcPr>
            <w:tcW w:w="2109" w:type="dxa"/>
            <w:vMerge/>
          </w:tcPr>
          <w:p w14:paraId="676EE566" w14:textId="77777777" w:rsidR="004B103E" w:rsidRDefault="004B103E">
            <w:pPr>
              <w:pStyle w:val="ConsPlusNormal"/>
            </w:pPr>
          </w:p>
        </w:tc>
        <w:tc>
          <w:tcPr>
            <w:tcW w:w="6321" w:type="dxa"/>
          </w:tcPr>
          <w:p w14:paraId="24636ECC" w14:textId="77777777" w:rsidR="004B103E" w:rsidRDefault="00000000">
            <w:pPr>
              <w:pStyle w:val="ConsPlusNormal"/>
              <w:rPr>
                <w:color w:val="000000" w:themeColor="text1"/>
                <w:sz w:val="20"/>
              </w:rPr>
            </w:pPr>
            <w:r>
              <w:rPr>
                <w:color w:val="000000" w:themeColor="text1"/>
                <w:sz w:val="20"/>
              </w:rPr>
              <w:t>БУ «Сургутский центр социальной помощи семье и детям», стационарное отделение</w:t>
            </w:r>
          </w:p>
        </w:tc>
      </w:tr>
      <w:tr w:rsidR="004B103E" w14:paraId="30FD7F4B" w14:textId="77777777">
        <w:tc>
          <w:tcPr>
            <w:tcW w:w="704" w:type="dxa"/>
            <w:vMerge/>
          </w:tcPr>
          <w:p w14:paraId="725AFB6C" w14:textId="77777777" w:rsidR="004B103E" w:rsidRDefault="004B103E">
            <w:pPr>
              <w:pStyle w:val="ConsPlusNormal"/>
            </w:pPr>
          </w:p>
        </w:tc>
        <w:tc>
          <w:tcPr>
            <w:tcW w:w="2109" w:type="dxa"/>
            <w:vMerge/>
          </w:tcPr>
          <w:p w14:paraId="276C3FDE" w14:textId="77777777" w:rsidR="004B103E" w:rsidRDefault="004B103E">
            <w:pPr>
              <w:pStyle w:val="ConsPlusNormal"/>
            </w:pPr>
          </w:p>
        </w:tc>
        <w:tc>
          <w:tcPr>
            <w:tcW w:w="6321" w:type="dxa"/>
          </w:tcPr>
          <w:p w14:paraId="7EDAF532" w14:textId="77777777" w:rsidR="004B103E" w:rsidRDefault="00000000">
            <w:pPr>
              <w:pStyle w:val="ConsPlusNormal"/>
              <w:rPr>
                <w:color w:val="000000" w:themeColor="text1"/>
                <w:sz w:val="20"/>
              </w:rPr>
            </w:pPr>
            <w:r>
              <w:rPr>
                <w:color w:val="000000" w:themeColor="text1"/>
                <w:sz w:val="20"/>
              </w:rPr>
              <w:t>АУ «Сургутский социально-оздоровительный центр»</w:t>
            </w:r>
          </w:p>
        </w:tc>
      </w:tr>
    </w:tbl>
    <w:p w14:paraId="08092B1A" w14:textId="77777777" w:rsidR="004B103E" w:rsidRDefault="004B103E">
      <w:pPr>
        <w:pStyle w:val="ConsPlusNormal"/>
        <w:jc w:val="center"/>
        <w:rPr>
          <w:color w:val="000000" w:themeColor="text1"/>
          <w:sz w:val="28"/>
          <w:szCs w:val="28"/>
        </w:rPr>
      </w:pPr>
    </w:p>
    <w:p w14:paraId="62C74987"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1.2</w:t>
      </w:r>
    </w:p>
    <w:p w14:paraId="125CAC05" w14:textId="77777777" w:rsidR="004B103E" w:rsidRDefault="004B103E">
      <w:pPr>
        <w:pStyle w:val="ConsPlusNormal"/>
        <w:jc w:val="right"/>
        <w:rPr>
          <w:color w:val="000000" w:themeColor="text1"/>
          <w:sz w:val="28"/>
          <w:szCs w:val="28"/>
        </w:rPr>
      </w:pPr>
    </w:p>
    <w:p w14:paraId="083FE57B"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медицинских организаций, уполномоченных проводить врачебные комиссии в целях принятия решений о назначении незарегистрированных лекарственных препаратов</w:t>
      </w:r>
    </w:p>
    <w:p w14:paraId="165352DD" w14:textId="77777777" w:rsidR="004B103E" w:rsidRDefault="004B103E">
      <w:pPr>
        <w:pStyle w:val="ConsPlusNormal"/>
        <w:jc w:val="right"/>
        <w:rPr>
          <w:color w:val="000000" w:themeColor="text1"/>
          <w:sz w:val="28"/>
          <w:szCs w:val="28"/>
        </w:rPr>
      </w:pPr>
    </w:p>
    <w:tbl>
      <w:tblPr>
        <w:tblStyle w:val="af0"/>
        <w:tblW w:w="0" w:type="auto"/>
        <w:tblLayout w:type="fixed"/>
        <w:tblLook w:val="04A0" w:firstRow="1" w:lastRow="0" w:firstColumn="1" w:lastColumn="0" w:noHBand="0" w:noVBand="1"/>
      </w:tblPr>
      <w:tblGrid>
        <w:gridCol w:w="546"/>
        <w:gridCol w:w="8525"/>
      </w:tblGrid>
      <w:tr w:rsidR="004B103E" w14:paraId="485FA297" w14:textId="77777777">
        <w:tc>
          <w:tcPr>
            <w:tcW w:w="546" w:type="dxa"/>
          </w:tcPr>
          <w:p w14:paraId="159E9E16" w14:textId="77777777" w:rsidR="004B103E" w:rsidRDefault="00000000">
            <w:pPr>
              <w:pStyle w:val="ConsPlusNormal"/>
              <w:jc w:val="center"/>
              <w:rPr>
                <w:color w:val="000000" w:themeColor="text1"/>
                <w:sz w:val="20"/>
              </w:rPr>
            </w:pPr>
            <w:r>
              <w:rPr>
                <w:color w:val="000000" w:themeColor="text1"/>
                <w:sz w:val="20"/>
              </w:rPr>
              <w:t>№ п/п</w:t>
            </w:r>
          </w:p>
        </w:tc>
        <w:tc>
          <w:tcPr>
            <w:tcW w:w="8525" w:type="dxa"/>
          </w:tcPr>
          <w:p w14:paraId="01237582" w14:textId="77777777" w:rsidR="004B103E" w:rsidRDefault="00000000">
            <w:pPr>
              <w:pStyle w:val="ConsPlusNormal"/>
              <w:jc w:val="center"/>
              <w:rPr>
                <w:color w:val="000000" w:themeColor="text1"/>
                <w:sz w:val="20"/>
              </w:rPr>
            </w:pPr>
            <w:r>
              <w:rPr>
                <w:color w:val="000000" w:themeColor="text1"/>
                <w:sz w:val="20"/>
              </w:rPr>
              <w:t>Наименование медицинской организации</w:t>
            </w:r>
          </w:p>
        </w:tc>
      </w:tr>
      <w:tr w:rsidR="004B103E" w14:paraId="033942D9" w14:textId="77777777">
        <w:tc>
          <w:tcPr>
            <w:tcW w:w="546" w:type="dxa"/>
          </w:tcPr>
          <w:p w14:paraId="17ED54B3" w14:textId="77777777" w:rsidR="004B103E" w:rsidRDefault="00000000">
            <w:pPr>
              <w:pStyle w:val="ConsPlusNormal"/>
              <w:rPr>
                <w:color w:val="000000" w:themeColor="text1"/>
                <w:sz w:val="20"/>
              </w:rPr>
            </w:pPr>
            <w:r>
              <w:rPr>
                <w:color w:val="000000" w:themeColor="text1"/>
                <w:sz w:val="20"/>
              </w:rPr>
              <w:t>1</w:t>
            </w:r>
          </w:p>
        </w:tc>
        <w:tc>
          <w:tcPr>
            <w:tcW w:w="8525" w:type="dxa"/>
          </w:tcPr>
          <w:p w14:paraId="06D70DCE" w14:textId="77777777" w:rsidR="004B103E" w:rsidRDefault="00000000">
            <w:pPr>
              <w:pStyle w:val="ConsPlusNormal"/>
              <w:rPr>
                <w:color w:val="000000" w:themeColor="text1"/>
                <w:sz w:val="20"/>
              </w:rPr>
            </w:pPr>
            <w:r>
              <w:rPr>
                <w:color w:val="000000" w:themeColor="text1"/>
                <w:sz w:val="20"/>
              </w:rPr>
              <w:t>БУ «Белоярская районная больница»</w:t>
            </w:r>
          </w:p>
        </w:tc>
      </w:tr>
      <w:tr w:rsidR="004B103E" w14:paraId="0762E442" w14:textId="77777777">
        <w:tc>
          <w:tcPr>
            <w:tcW w:w="546" w:type="dxa"/>
          </w:tcPr>
          <w:p w14:paraId="46C63C59" w14:textId="77777777" w:rsidR="004B103E" w:rsidRDefault="00000000">
            <w:pPr>
              <w:pStyle w:val="ConsPlusNormal"/>
              <w:rPr>
                <w:color w:val="000000" w:themeColor="text1"/>
                <w:sz w:val="20"/>
              </w:rPr>
            </w:pPr>
            <w:r>
              <w:rPr>
                <w:color w:val="000000" w:themeColor="text1"/>
                <w:sz w:val="20"/>
              </w:rPr>
              <w:t>2</w:t>
            </w:r>
          </w:p>
        </w:tc>
        <w:tc>
          <w:tcPr>
            <w:tcW w:w="8525" w:type="dxa"/>
          </w:tcPr>
          <w:p w14:paraId="3E06010B" w14:textId="77777777" w:rsidR="004B103E" w:rsidRDefault="00000000">
            <w:pPr>
              <w:pStyle w:val="ConsPlusNormal"/>
              <w:rPr>
                <w:color w:val="000000" w:themeColor="text1"/>
                <w:sz w:val="20"/>
              </w:rPr>
            </w:pPr>
            <w:r>
              <w:rPr>
                <w:color w:val="000000" w:themeColor="text1"/>
                <w:sz w:val="20"/>
              </w:rPr>
              <w:t>БУ «Березовская районная больница»</w:t>
            </w:r>
          </w:p>
        </w:tc>
      </w:tr>
      <w:tr w:rsidR="004B103E" w14:paraId="0A87BFDB" w14:textId="77777777">
        <w:tc>
          <w:tcPr>
            <w:tcW w:w="546" w:type="dxa"/>
          </w:tcPr>
          <w:p w14:paraId="77DB629C" w14:textId="77777777" w:rsidR="004B103E" w:rsidRDefault="00000000">
            <w:pPr>
              <w:pStyle w:val="ConsPlusNormal"/>
              <w:rPr>
                <w:color w:val="000000" w:themeColor="text1"/>
                <w:sz w:val="20"/>
              </w:rPr>
            </w:pPr>
            <w:r>
              <w:rPr>
                <w:color w:val="000000" w:themeColor="text1"/>
                <w:sz w:val="20"/>
              </w:rPr>
              <w:t>3</w:t>
            </w:r>
          </w:p>
        </w:tc>
        <w:tc>
          <w:tcPr>
            <w:tcW w:w="8525" w:type="dxa"/>
          </w:tcPr>
          <w:p w14:paraId="3662E213" w14:textId="77777777" w:rsidR="004B103E" w:rsidRDefault="00000000">
            <w:pPr>
              <w:pStyle w:val="ConsPlusNormal"/>
              <w:rPr>
                <w:color w:val="000000" w:themeColor="text1"/>
                <w:sz w:val="20"/>
              </w:rPr>
            </w:pPr>
            <w:r>
              <w:rPr>
                <w:color w:val="000000" w:themeColor="text1"/>
                <w:sz w:val="20"/>
              </w:rPr>
              <w:t>БУ «Игримская районная больница»</w:t>
            </w:r>
          </w:p>
        </w:tc>
      </w:tr>
      <w:tr w:rsidR="004B103E" w14:paraId="141CC870" w14:textId="77777777">
        <w:tc>
          <w:tcPr>
            <w:tcW w:w="546" w:type="dxa"/>
          </w:tcPr>
          <w:p w14:paraId="14D7FCF1" w14:textId="77777777" w:rsidR="004B103E" w:rsidRDefault="00000000">
            <w:pPr>
              <w:pStyle w:val="ConsPlusNormal"/>
              <w:rPr>
                <w:color w:val="000000" w:themeColor="text1"/>
                <w:sz w:val="20"/>
              </w:rPr>
            </w:pPr>
            <w:r>
              <w:rPr>
                <w:color w:val="000000" w:themeColor="text1"/>
                <w:sz w:val="20"/>
              </w:rPr>
              <w:t>4</w:t>
            </w:r>
          </w:p>
        </w:tc>
        <w:tc>
          <w:tcPr>
            <w:tcW w:w="8525" w:type="dxa"/>
          </w:tcPr>
          <w:p w14:paraId="3D0F6EDC" w14:textId="77777777" w:rsidR="004B103E" w:rsidRDefault="00000000">
            <w:pPr>
              <w:pStyle w:val="ConsPlusNormal"/>
              <w:rPr>
                <w:color w:val="000000" w:themeColor="text1"/>
                <w:sz w:val="20"/>
              </w:rPr>
            </w:pPr>
            <w:r>
              <w:rPr>
                <w:color w:val="000000" w:themeColor="text1"/>
                <w:sz w:val="20"/>
              </w:rPr>
              <w:t>БУ «Кондинская районная больница»</w:t>
            </w:r>
          </w:p>
        </w:tc>
      </w:tr>
      <w:tr w:rsidR="004B103E" w14:paraId="1E354C3C" w14:textId="77777777">
        <w:tc>
          <w:tcPr>
            <w:tcW w:w="546" w:type="dxa"/>
          </w:tcPr>
          <w:p w14:paraId="2F423459" w14:textId="77777777" w:rsidR="004B103E" w:rsidRDefault="00000000">
            <w:pPr>
              <w:pStyle w:val="ConsPlusNormal"/>
              <w:rPr>
                <w:color w:val="000000" w:themeColor="text1"/>
                <w:sz w:val="20"/>
              </w:rPr>
            </w:pPr>
            <w:r>
              <w:rPr>
                <w:color w:val="000000" w:themeColor="text1"/>
                <w:sz w:val="20"/>
              </w:rPr>
              <w:t>5</w:t>
            </w:r>
          </w:p>
        </w:tc>
        <w:tc>
          <w:tcPr>
            <w:tcW w:w="8525" w:type="dxa"/>
          </w:tcPr>
          <w:p w14:paraId="19DF14FF" w14:textId="77777777" w:rsidR="004B103E" w:rsidRDefault="00000000">
            <w:pPr>
              <w:pStyle w:val="ConsPlusNormal"/>
              <w:rPr>
                <w:color w:val="000000" w:themeColor="text1"/>
                <w:sz w:val="20"/>
              </w:rPr>
            </w:pPr>
            <w:r>
              <w:rPr>
                <w:color w:val="000000" w:themeColor="text1"/>
                <w:sz w:val="20"/>
              </w:rPr>
              <w:t>БУ «Нефтеюганская районная больница»</w:t>
            </w:r>
          </w:p>
        </w:tc>
      </w:tr>
      <w:tr w:rsidR="004B103E" w14:paraId="04FABBC2" w14:textId="77777777">
        <w:tc>
          <w:tcPr>
            <w:tcW w:w="546" w:type="dxa"/>
          </w:tcPr>
          <w:p w14:paraId="7DBA6C37" w14:textId="77777777" w:rsidR="004B103E" w:rsidRDefault="00000000">
            <w:pPr>
              <w:pStyle w:val="ConsPlusNormal"/>
              <w:rPr>
                <w:color w:val="000000" w:themeColor="text1"/>
                <w:sz w:val="20"/>
              </w:rPr>
            </w:pPr>
            <w:r>
              <w:rPr>
                <w:color w:val="000000" w:themeColor="text1"/>
                <w:sz w:val="20"/>
              </w:rPr>
              <w:t>6</w:t>
            </w:r>
          </w:p>
        </w:tc>
        <w:tc>
          <w:tcPr>
            <w:tcW w:w="8525" w:type="dxa"/>
          </w:tcPr>
          <w:p w14:paraId="73D672B0" w14:textId="77777777" w:rsidR="004B103E" w:rsidRDefault="00000000">
            <w:pPr>
              <w:pStyle w:val="ConsPlusNormal"/>
              <w:rPr>
                <w:color w:val="000000" w:themeColor="text1"/>
                <w:sz w:val="20"/>
              </w:rPr>
            </w:pPr>
            <w:r>
              <w:rPr>
                <w:color w:val="000000" w:themeColor="text1"/>
                <w:sz w:val="20"/>
              </w:rPr>
              <w:t>БУ «Нижневартовская районная больница»</w:t>
            </w:r>
          </w:p>
        </w:tc>
      </w:tr>
      <w:tr w:rsidR="004B103E" w14:paraId="1DB59144" w14:textId="77777777">
        <w:tc>
          <w:tcPr>
            <w:tcW w:w="546" w:type="dxa"/>
          </w:tcPr>
          <w:p w14:paraId="2201B1A8" w14:textId="77777777" w:rsidR="004B103E" w:rsidRDefault="00000000">
            <w:pPr>
              <w:pStyle w:val="ConsPlusNormal"/>
              <w:rPr>
                <w:color w:val="000000" w:themeColor="text1"/>
                <w:sz w:val="20"/>
              </w:rPr>
            </w:pPr>
            <w:r>
              <w:rPr>
                <w:color w:val="000000" w:themeColor="text1"/>
                <w:sz w:val="20"/>
              </w:rPr>
              <w:t>7</w:t>
            </w:r>
          </w:p>
        </w:tc>
        <w:tc>
          <w:tcPr>
            <w:tcW w:w="8525" w:type="dxa"/>
          </w:tcPr>
          <w:p w14:paraId="36094C01" w14:textId="77777777" w:rsidR="004B103E" w:rsidRDefault="00000000">
            <w:pPr>
              <w:pStyle w:val="ConsPlusNormal"/>
              <w:rPr>
                <w:color w:val="000000" w:themeColor="text1"/>
                <w:sz w:val="20"/>
              </w:rPr>
            </w:pPr>
            <w:r>
              <w:rPr>
                <w:color w:val="000000" w:themeColor="text1"/>
                <w:sz w:val="20"/>
              </w:rPr>
              <w:t>БУ «Новоаганская районная больница»</w:t>
            </w:r>
          </w:p>
        </w:tc>
      </w:tr>
      <w:tr w:rsidR="004B103E" w14:paraId="1A182B04" w14:textId="77777777">
        <w:tc>
          <w:tcPr>
            <w:tcW w:w="546" w:type="dxa"/>
          </w:tcPr>
          <w:p w14:paraId="59929B71" w14:textId="77777777" w:rsidR="004B103E" w:rsidRDefault="00000000">
            <w:pPr>
              <w:pStyle w:val="ConsPlusNormal"/>
              <w:rPr>
                <w:color w:val="000000" w:themeColor="text1"/>
                <w:sz w:val="20"/>
              </w:rPr>
            </w:pPr>
            <w:r>
              <w:rPr>
                <w:color w:val="000000" w:themeColor="text1"/>
                <w:sz w:val="20"/>
              </w:rPr>
              <w:t>8</w:t>
            </w:r>
          </w:p>
        </w:tc>
        <w:tc>
          <w:tcPr>
            <w:tcW w:w="8525" w:type="dxa"/>
          </w:tcPr>
          <w:p w14:paraId="686231AA" w14:textId="77777777" w:rsidR="004B103E" w:rsidRDefault="00000000">
            <w:pPr>
              <w:pStyle w:val="ConsPlusNormal"/>
              <w:rPr>
                <w:color w:val="000000" w:themeColor="text1"/>
                <w:sz w:val="20"/>
              </w:rPr>
            </w:pPr>
            <w:r>
              <w:rPr>
                <w:color w:val="000000" w:themeColor="text1"/>
                <w:sz w:val="20"/>
              </w:rPr>
              <w:t>БУ «Октябрьская районная больница»</w:t>
            </w:r>
          </w:p>
        </w:tc>
      </w:tr>
      <w:tr w:rsidR="004B103E" w14:paraId="06A7F2C7" w14:textId="77777777">
        <w:tc>
          <w:tcPr>
            <w:tcW w:w="546" w:type="dxa"/>
          </w:tcPr>
          <w:p w14:paraId="2C36ED47" w14:textId="77777777" w:rsidR="004B103E" w:rsidRDefault="00000000">
            <w:pPr>
              <w:pStyle w:val="ConsPlusNormal"/>
              <w:rPr>
                <w:color w:val="000000" w:themeColor="text1"/>
                <w:sz w:val="20"/>
              </w:rPr>
            </w:pPr>
            <w:r>
              <w:rPr>
                <w:color w:val="000000" w:themeColor="text1"/>
                <w:sz w:val="20"/>
              </w:rPr>
              <w:t>9</w:t>
            </w:r>
          </w:p>
        </w:tc>
        <w:tc>
          <w:tcPr>
            <w:tcW w:w="8525" w:type="dxa"/>
          </w:tcPr>
          <w:p w14:paraId="523998CE" w14:textId="77777777" w:rsidR="004B103E" w:rsidRDefault="00000000">
            <w:pPr>
              <w:pStyle w:val="ConsPlusNormal"/>
              <w:rPr>
                <w:color w:val="000000" w:themeColor="text1"/>
                <w:sz w:val="20"/>
              </w:rPr>
            </w:pPr>
            <w:r>
              <w:rPr>
                <w:color w:val="000000" w:themeColor="text1"/>
                <w:sz w:val="20"/>
              </w:rPr>
              <w:t>АУ «Советская районная больница»</w:t>
            </w:r>
          </w:p>
        </w:tc>
      </w:tr>
      <w:tr w:rsidR="004B103E" w14:paraId="026BDCBC" w14:textId="77777777">
        <w:tc>
          <w:tcPr>
            <w:tcW w:w="546" w:type="dxa"/>
          </w:tcPr>
          <w:p w14:paraId="74196AE5" w14:textId="77777777" w:rsidR="004B103E" w:rsidRDefault="00000000">
            <w:pPr>
              <w:pStyle w:val="ConsPlusNormal"/>
              <w:rPr>
                <w:color w:val="000000" w:themeColor="text1"/>
                <w:sz w:val="20"/>
              </w:rPr>
            </w:pPr>
            <w:r>
              <w:rPr>
                <w:color w:val="000000" w:themeColor="text1"/>
                <w:sz w:val="20"/>
              </w:rPr>
              <w:t>10</w:t>
            </w:r>
          </w:p>
        </w:tc>
        <w:tc>
          <w:tcPr>
            <w:tcW w:w="8525" w:type="dxa"/>
          </w:tcPr>
          <w:p w14:paraId="0E26D2A6" w14:textId="77777777" w:rsidR="004B103E" w:rsidRDefault="00000000">
            <w:pPr>
              <w:pStyle w:val="ConsPlusNormal"/>
              <w:rPr>
                <w:color w:val="000000" w:themeColor="text1"/>
                <w:sz w:val="20"/>
              </w:rPr>
            </w:pPr>
            <w:r>
              <w:rPr>
                <w:color w:val="000000" w:themeColor="text1"/>
                <w:sz w:val="20"/>
              </w:rPr>
              <w:t>БУ «Пионерская районная больница»</w:t>
            </w:r>
          </w:p>
        </w:tc>
      </w:tr>
      <w:tr w:rsidR="004B103E" w14:paraId="253884AC" w14:textId="77777777">
        <w:tc>
          <w:tcPr>
            <w:tcW w:w="546" w:type="dxa"/>
          </w:tcPr>
          <w:p w14:paraId="7EFFD523" w14:textId="77777777" w:rsidR="004B103E" w:rsidRDefault="00000000">
            <w:pPr>
              <w:pStyle w:val="ConsPlusNormal"/>
              <w:rPr>
                <w:color w:val="000000" w:themeColor="text1"/>
                <w:sz w:val="20"/>
              </w:rPr>
            </w:pPr>
            <w:r>
              <w:rPr>
                <w:color w:val="000000" w:themeColor="text1"/>
                <w:sz w:val="20"/>
              </w:rPr>
              <w:t>11</w:t>
            </w:r>
          </w:p>
        </w:tc>
        <w:tc>
          <w:tcPr>
            <w:tcW w:w="8525" w:type="dxa"/>
          </w:tcPr>
          <w:p w14:paraId="37A08C70" w14:textId="77777777" w:rsidR="004B103E" w:rsidRDefault="00000000">
            <w:pPr>
              <w:pStyle w:val="ConsPlusNormal"/>
              <w:rPr>
                <w:color w:val="000000" w:themeColor="text1"/>
                <w:sz w:val="20"/>
              </w:rPr>
            </w:pPr>
            <w:r>
              <w:rPr>
                <w:color w:val="000000" w:themeColor="text1"/>
                <w:sz w:val="20"/>
              </w:rPr>
              <w:t>БУ «Сургутская районная поликлиника»</w:t>
            </w:r>
          </w:p>
        </w:tc>
      </w:tr>
      <w:tr w:rsidR="004B103E" w14:paraId="5ED7DCDD" w14:textId="77777777">
        <w:tc>
          <w:tcPr>
            <w:tcW w:w="546" w:type="dxa"/>
          </w:tcPr>
          <w:p w14:paraId="0446881D" w14:textId="77777777" w:rsidR="004B103E" w:rsidRDefault="00000000">
            <w:pPr>
              <w:pStyle w:val="ConsPlusNormal"/>
              <w:rPr>
                <w:color w:val="000000" w:themeColor="text1"/>
                <w:sz w:val="20"/>
              </w:rPr>
            </w:pPr>
            <w:r>
              <w:rPr>
                <w:color w:val="000000" w:themeColor="text1"/>
                <w:sz w:val="20"/>
              </w:rPr>
              <w:lastRenderedPageBreak/>
              <w:t>12</w:t>
            </w:r>
          </w:p>
        </w:tc>
        <w:tc>
          <w:tcPr>
            <w:tcW w:w="8525" w:type="dxa"/>
          </w:tcPr>
          <w:p w14:paraId="20E07AE8" w14:textId="77777777" w:rsidR="004B103E" w:rsidRDefault="00000000">
            <w:pPr>
              <w:pStyle w:val="ConsPlusNormal"/>
              <w:rPr>
                <w:color w:val="000000" w:themeColor="text1"/>
                <w:sz w:val="20"/>
              </w:rPr>
            </w:pPr>
            <w:r>
              <w:rPr>
                <w:color w:val="000000" w:themeColor="text1"/>
                <w:sz w:val="20"/>
              </w:rPr>
              <w:t>БУ «Нижнесортымская участковая больница»</w:t>
            </w:r>
          </w:p>
        </w:tc>
      </w:tr>
      <w:tr w:rsidR="004B103E" w14:paraId="71EDA018" w14:textId="77777777">
        <w:tc>
          <w:tcPr>
            <w:tcW w:w="546" w:type="dxa"/>
          </w:tcPr>
          <w:p w14:paraId="1A40E82C" w14:textId="77777777" w:rsidR="004B103E" w:rsidRDefault="00000000">
            <w:pPr>
              <w:pStyle w:val="ConsPlusNormal"/>
              <w:rPr>
                <w:color w:val="000000" w:themeColor="text1"/>
                <w:sz w:val="20"/>
              </w:rPr>
            </w:pPr>
            <w:r>
              <w:rPr>
                <w:color w:val="000000" w:themeColor="text1"/>
                <w:sz w:val="20"/>
              </w:rPr>
              <w:t>13</w:t>
            </w:r>
          </w:p>
        </w:tc>
        <w:tc>
          <w:tcPr>
            <w:tcW w:w="8525" w:type="dxa"/>
          </w:tcPr>
          <w:p w14:paraId="4717AA50" w14:textId="77777777" w:rsidR="004B103E" w:rsidRDefault="00000000">
            <w:pPr>
              <w:pStyle w:val="ConsPlusNormal"/>
              <w:rPr>
                <w:color w:val="000000" w:themeColor="text1"/>
                <w:sz w:val="20"/>
              </w:rPr>
            </w:pPr>
            <w:r>
              <w:rPr>
                <w:color w:val="000000" w:themeColor="text1"/>
                <w:sz w:val="20"/>
              </w:rPr>
              <w:t>БУ «Федоровская городская больница»</w:t>
            </w:r>
          </w:p>
        </w:tc>
      </w:tr>
      <w:tr w:rsidR="004B103E" w14:paraId="464E8352" w14:textId="77777777">
        <w:tc>
          <w:tcPr>
            <w:tcW w:w="546" w:type="dxa"/>
          </w:tcPr>
          <w:p w14:paraId="44239B2D" w14:textId="77777777" w:rsidR="004B103E" w:rsidRDefault="00000000">
            <w:pPr>
              <w:pStyle w:val="ConsPlusNormal"/>
              <w:rPr>
                <w:color w:val="000000" w:themeColor="text1"/>
                <w:sz w:val="20"/>
              </w:rPr>
            </w:pPr>
            <w:r>
              <w:rPr>
                <w:color w:val="000000" w:themeColor="text1"/>
                <w:sz w:val="20"/>
              </w:rPr>
              <w:t>14</w:t>
            </w:r>
          </w:p>
        </w:tc>
        <w:tc>
          <w:tcPr>
            <w:tcW w:w="8525" w:type="dxa"/>
          </w:tcPr>
          <w:p w14:paraId="2504DAE7" w14:textId="77777777" w:rsidR="004B103E" w:rsidRDefault="00000000">
            <w:pPr>
              <w:pStyle w:val="ConsPlusNormal"/>
              <w:rPr>
                <w:color w:val="000000" w:themeColor="text1"/>
                <w:sz w:val="20"/>
              </w:rPr>
            </w:pPr>
            <w:r>
              <w:rPr>
                <w:color w:val="000000" w:themeColor="text1"/>
                <w:sz w:val="20"/>
              </w:rPr>
              <w:t>БУ «Лянторская городская больница»</w:t>
            </w:r>
          </w:p>
        </w:tc>
      </w:tr>
      <w:tr w:rsidR="004B103E" w14:paraId="114F6460" w14:textId="77777777">
        <w:tc>
          <w:tcPr>
            <w:tcW w:w="546" w:type="dxa"/>
          </w:tcPr>
          <w:p w14:paraId="4D10AB7E" w14:textId="77777777" w:rsidR="004B103E" w:rsidRDefault="00000000">
            <w:pPr>
              <w:pStyle w:val="ConsPlusNormal"/>
              <w:rPr>
                <w:color w:val="000000" w:themeColor="text1"/>
                <w:sz w:val="20"/>
              </w:rPr>
            </w:pPr>
            <w:r>
              <w:rPr>
                <w:color w:val="000000" w:themeColor="text1"/>
                <w:sz w:val="20"/>
              </w:rPr>
              <w:t>15</w:t>
            </w:r>
          </w:p>
        </w:tc>
        <w:tc>
          <w:tcPr>
            <w:tcW w:w="8525" w:type="dxa"/>
          </w:tcPr>
          <w:p w14:paraId="138FDE49" w14:textId="77777777" w:rsidR="004B103E" w:rsidRDefault="00000000">
            <w:pPr>
              <w:pStyle w:val="ConsPlusNormal"/>
              <w:rPr>
                <w:color w:val="000000" w:themeColor="text1"/>
                <w:sz w:val="20"/>
              </w:rPr>
            </w:pPr>
            <w:r>
              <w:rPr>
                <w:color w:val="000000" w:themeColor="text1"/>
                <w:sz w:val="20"/>
              </w:rPr>
              <w:t>БУ «Угутская участковая больница»</w:t>
            </w:r>
          </w:p>
        </w:tc>
      </w:tr>
      <w:tr w:rsidR="004B103E" w14:paraId="18A42CF5" w14:textId="77777777">
        <w:tc>
          <w:tcPr>
            <w:tcW w:w="546" w:type="dxa"/>
          </w:tcPr>
          <w:p w14:paraId="2DCA5FCA" w14:textId="77777777" w:rsidR="004B103E" w:rsidRDefault="00000000">
            <w:pPr>
              <w:pStyle w:val="ConsPlusNormal"/>
              <w:rPr>
                <w:color w:val="000000" w:themeColor="text1"/>
                <w:sz w:val="20"/>
              </w:rPr>
            </w:pPr>
            <w:r>
              <w:rPr>
                <w:color w:val="000000" w:themeColor="text1"/>
                <w:sz w:val="20"/>
              </w:rPr>
              <w:t>16</w:t>
            </w:r>
          </w:p>
        </w:tc>
        <w:tc>
          <w:tcPr>
            <w:tcW w:w="8525" w:type="dxa"/>
          </w:tcPr>
          <w:p w14:paraId="47C9829A" w14:textId="77777777" w:rsidR="004B103E" w:rsidRDefault="00000000">
            <w:pPr>
              <w:pStyle w:val="ConsPlusNormal"/>
              <w:rPr>
                <w:color w:val="000000" w:themeColor="text1"/>
                <w:sz w:val="20"/>
              </w:rPr>
            </w:pPr>
            <w:r>
              <w:rPr>
                <w:color w:val="000000" w:themeColor="text1"/>
                <w:sz w:val="20"/>
              </w:rPr>
              <w:t>БУ «Ханты-Мансийская районная больница»</w:t>
            </w:r>
          </w:p>
        </w:tc>
      </w:tr>
      <w:tr w:rsidR="004B103E" w14:paraId="2AB3A8AB" w14:textId="77777777">
        <w:tc>
          <w:tcPr>
            <w:tcW w:w="546" w:type="dxa"/>
          </w:tcPr>
          <w:p w14:paraId="6D5D72C4" w14:textId="77777777" w:rsidR="004B103E" w:rsidRDefault="00000000">
            <w:pPr>
              <w:pStyle w:val="ConsPlusNormal"/>
              <w:rPr>
                <w:color w:val="000000" w:themeColor="text1"/>
                <w:sz w:val="20"/>
              </w:rPr>
            </w:pPr>
            <w:r>
              <w:rPr>
                <w:color w:val="000000" w:themeColor="text1"/>
                <w:sz w:val="20"/>
              </w:rPr>
              <w:t>17</w:t>
            </w:r>
          </w:p>
        </w:tc>
        <w:tc>
          <w:tcPr>
            <w:tcW w:w="8525" w:type="dxa"/>
          </w:tcPr>
          <w:p w14:paraId="3508B926" w14:textId="77777777" w:rsidR="004B103E" w:rsidRDefault="00000000">
            <w:pPr>
              <w:pStyle w:val="ConsPlusNormal"/>
              <w:rPr>
                <w:color w:val="000000" w:themeColor="text1"/>
                <w:sz w:val="20"/>
              </w:rPr>
            </w:pPr>
            <w:r>
              <w:rPr>
                <w:color w:val="000000" w:themeColor="text1"/>
                <w:sz w:val="20"/>
              </w:rPr>
              <w:t>БУ «Окружная клиническая больница»</w:t>
            </w:r>
          </w:p>
        </w:tc>
      </w:tr>
      <w:tr w:rsidR="004B103E" w14:paraId="7ECBA5EF" w14:textId="77777777">
        <w:tc>
          <w:tcPr>
            <w:tcW w:w="546" w:type="dxa"/>
          </w:tcPr>
          <w:p w14:paraId="495A74FF" w14:textId="77777777" w:rsidR="004B103E" w:rsidRDefault="00000000">
            <w:pPr>
              <w:pStyle w:val="ConsPlusNormal"/>
              <w:rPr>
                <w:color w:val="000000" w:themeColor="text1"/>
                <w:sz w:val="20"/>
              </w:rPr>
            </w:pPr>
            <w:r>
              <w:rPr>
                <w:color w:val="000000" w:themeColor="text1"/>
                <w:sz w:val="20"/>
              </w:rPr>
              <w:t>18</w:t>
            </w:r>
          </w:p>
        </w:tc>
        <w:tc>
          <w:tcPr>
            <w:tcW w:w="8525" w:type="dxa"/>
          </w:tcPr>
          <w:p w14:paraId="2E47426A" w14:textId="77777777" w:rsidR="004B103E" w:rsidRDefault="00000000">
            <w:pPr>
              <w:pStyle w:val="ConsPlusNormal"/>
              <w:rPr>
                <w:color w:val="000000" w:themeColor="text1"/>
                <w:sz w:val="20"/>
              </w:rPr>
            </w:pPr>
            <w:r>
              <w:rPr>
                <w:color w:val="000000" w:themeColor="text1"/>
                <w:sz w:val="20"/>
              </w:rPr>
              <w:t>БУ «Ханты-Мансийский клинический кожно-венерологический диспансер»</w:t>
            </w:r>
          </w:p>
        </w:tc>
      </w:tr>
      <w:tr w:rsidR="004B103E" w14:paraId="1BB296CE" w14:textId="77777777">
        <w:tc>
          <w:tcPr>
            <w:tcW w:w="546" w:type="dxa"/>
          </w:tcPr>
          <w:p w14:paraId="65A9C253" w14:textId="77777777" w:rsidR="004B103E" w:rsidRDefault="00000000">
            <w:pPr>
              <w:pStyle w:val="ConsPlusNormal"/>
              <w:rPr>
                <w:color w:val="000000" w:themeColor="text1"/>
                <w:sz w:val="20"/>
              </w:rPr>
            </w:pPr>
            <w:r>
              <w:rPr>
                <w:color w:val="000000" w:themeColor="text1"/>
                <w:sz w:val="20"/>
              </w:rPr>
              <w:t>19</w:t>
            </w:r>
          </w:p>
        </w:tc>
        <w:tc>
          <w:tcPr>
            <w:tcW w:w="8525" w:type="dxa"/>
          </w:tcPr>
          <w:p w14:paraId="3C90D7C6" w14:textId="77777777" w:rsidR="004B103E" w:rsidRDefault="00000000">
            <w:pPr>
              <w:pStyle w:val="ConsPlusNormal"/>
              <w:rPr>
                <w:color w:val="000000" w:themeColor="text1"/>
                <w:sz w:val="20"/>
              </w:rPr>
            </w:pPr>
            <w:r>
              <w:rPr>
                <w:color w:val="000000" w:themeColor="text1"/>
                <w:sz w:val="20"/>
              </w:rPr>
              <w:t>БУ «Ханты-Мансийская клиническая психоневрологическая больница»</w:t>
            </w:r>
          </w:p>
        </w:tc>
      </w:tr>
      <w:tr w:rsidR="004B103E" w14:paraId="75FD9C7A" w14:textId="77777777">
        <w:tc>
          <w:tcPr>
            <w:tcW w:w="546" w:type="dxa"/>
          </w:tcPr>
          <w:p w14:paraId="2D502871" w14:textId="77777777" w:rsidR="004B103E" w:rsidRDefault="00000000">
            <w:pPr>
              <w:pStyle w:val="ConsPlusNormal"/>
              <w:rPr>
                <w:color w:val="000000" w:themeColor="text1"/>
                <w:sz w:val="20"/>
              </w:rPr>
            </w:pPr>
            <w:r>
              <w:rPr>
                <w:color w:val="000000" w:themeColor="text1"/>
                <w:sz w:val="20"/>
              </w:rPr>
              <w:t>20</w:t>
            </w:r>
          </w:p>
        </w:tc>
        <w:tc>
          <w:tcPr>
            <w:tcW w:w="8525" w:type="dxa"/>
          </w:tcPr>
          <w:p w14:paraId="772C3517" w14:textId="77777777" w:rsidR="004B103E" w:rsidRDefault="00000000">
            <w:pPr>
              <w:pStyle w:val="ConsPlusNormal"/>
              <w:rPr>
                <w:color w:val="000000" w:themeColor="text1"/>
                <w:sz w:val="20"/>
              </w:rPr>
            </w:pPr>
            <w:r>
              <w:rPr>
                <w:color w:val="000000" w:themeColor="text1"/>
                <w:sz w:val="20"/>
              </w:rPr>
              <w:t>БУ «Когалымская городская больница»</w:t>
            </w:r>
          </w:p>
        </w:tc>
      </w:tr>
      <w:tr w:rsidR="004B103E" w14:paraId="01BF40B5" w14:textId="77777777">
        <w:tc>
          <w:tcPr>
            <w:tcW w:w="546" w:type="dxa"/>
          </w:tcPr>
          <w:p w14:paraId="1D68EE88" w14:textId="77777777" w:rsidR="004B103E" w:rsidRDefault="00000000">
            <w:pPr>
              <w:pStyle w:val="ConsPlusNormal"/>
              <w:rPr>
                <w:color w:val="000000" w:themeColor="text1"/>
                <w:sz w:val="20"/>
              </w:rPr>
            </w:pPr>
            <w:r>
              <w:rPr>
                <w:color w:val="000000" w:themeColor="text1"/>
                <w:sz w:val="20"/>
              </w:rPr>
              <w:t>21</w:t>
            </w:r>
          </w:p>
        </w:tc>
        <w:tc>
          <w:tcPr>
            <w:tcW w:w="8525" w:type="dxa"/>
          </w:tcPr>
          <w:p w14:paraId="5D9394C5" w14:textId="77777777" w:rsidR="004B103E" w:rsidRDefault="00000000">
            <w:pPr>
              <w:pStyle w:val="ConsPlusNormal"/>
              <w:rPr>
                <w:color w:val="000000" w:themeColor="text1"/>
                <w:sz w:val="20"/>
              </w:rPr>
            </w:pPr>
            <w:r>
              <w:rPr>
                <w:color w:val="000000" w:themeColor="text1"/>
                <w:sz w:val="20"/>
              </w:rPr>
              <w:t>БУ «Лангепасская городская больница»</w:t>
            </w:r>
          </w:p>
        </w:tc>
      </w:tr>
      <w:tr w:rsidR="004B103E" w14:paraId="4AD8C2EA" w14:textId="77777777">
        <w:tc>
          <w:tcPr>
            <w:tcW w:w="546" w:type="dxa"/>
          </w:tcPr>
          <w:p w14:paraId="21220BE4" w14:textId="77777777" w:rsidR="004B103E" w:rsidRDefault="00000000">
            <w:pPr>
              <w:pStyle w:val="ConsPlusNormal"/>
              <w:rPr>
                <w:color w:val="000000" w:themeColor="text1"/>
                <w:sz w:val="20"/>
              </w:rPr>
            </w:pPr>
            <w:r>
              <w:rPr>
                <w:color w:val="000000" w:themeColor="text1"/>
                <w:sz w:val="20"/>
              </w:rPr>
              <w:t>22</w:t>
            </w:r>
          </w:p>
        </w:tc>
        <w:tc>
          <w:tcPr>
            <w:tcW w:w="8525" w:type="dxa"/>
          </w:tcPr>
          <w:p w14:paraId="322EDCC8" w14:textId="77777777" w:rsidR="004B103E" w:rsidRDefault="00000000">
            <w:pPr>
              <w:pStyle w:val="ConsPlusNormal"/>
              <w:rPr>
                <w:color w:val="000000" w:themeColor="text1"/>
                <w:sz w:val="20"/>
              </w:rPr>
            </w:pPr>
            <w:r>
              <w:rPr>
                <w:color w:val="000000" w:themeColor="text1"/>
                <w:sz w:val="20"/>
              </w:rPr>
              <w:t>БУ «Мегионская городская больница»</w:t>
            </w:r>
          </w:p>
        </w:tc>
      </w:tr>
      <w:tr w:rsidR="004B103E" w14:paraId="5A7FA80B" w14:textId="77777777">
        <w:tc>
          <w:tcPr>
            <w:tcW w:w="546" w:type="dxa"/>
          </w:tcPr>
          <w:p w14:paraId="78BA782D" w14:textId="77777777" w:rsidR="004B103E" w:rsidRDefault="00000000">
            <w:pPr>
              <w:pStyle w:val="ConsPlusNormal"/>
              <w:rPr>
                <w:color w:val="000000" w:themeColor="text1"/>
                <w:sz w:val="20"/>
              </w:rPr>
            </w:pPr>
            <w:r>
              <w:rPr>
                <w:color w:val="000000" w:themeColor="text1"/>
                <w:sz w:val="20"/>
              </w:rPr>
              <w:t>23</w:t>
            </w:r>
          </w:p>
        </w:tc>
        <w:tc>
          <w:tcPr>
            <w:tcW w:w="8525" w:type="dxa"/>
          </w:tcPr>
          <w:p w14:paraId="24A14924" w14:textId="77777777" w:rsidR="004B103E" w:rsidRDefault="00000000">
            <w:pPr>
              <w:pStyle w:val="ConsPlusNormal"/>
              <w:rPr>
                <w:color w:val="000000" w:themeColor="text1"/>
                <w:sz w:val="20"/>
              </w:rPr>
            </w:pPr>
            <w:r>
              <w:rPr>
                <w:color w:val="000000" w:themeColor="text1"/>
                <w:sz w:val="20"/>
              </w:rPr>
              <w:t>БУ «Нефтеюганская окружная клиническая больница имени В.И. Яцкив»</w:t>
            </w:r>
          </w:p>
        </w:tc>
      </w:tr>
      <w:tr w:rsidR="004B103E" w14:paraId="1F881BD7" w14:textId="77777777">
        <w:tc>
          <w:tcPr>
            <w:tcW w:w="546" w:type="dxa"/>
          </w:tcPr>
          <w:p w14:paraId="6E5E9026" w14:textId="77777777" w:rsidR="004B103E" w:rsidRDefault="00000000">
            <w:pPr>
              <w:pStyle w:val="ConsPlusNormal"/>
              <w:rPr>
                <w:color w:val="000000" w:themeColor="text1"/>
                <w:sz w:val="20"/>
              </w:rPr>
            </w:pPr>
            <w:r>
              <w:rPr>
                <w:color w:val="000000" w:themeColor="text1"/>
                <w:sz w:val="20"/>
              </w:rPr>
              <w:t>24</w:t>
            </w:r>
          </w:p>
        </w:tc>
        <w:tc>
          <w:tcPr>
            <w:tcW w:w="8525" w:type="dxa"/>
          </w:tcPr>
          <w:p w14:paraId="3CCD000F" w14:textId="77777777" w:rsidR="004B103E" w:rsidRDefault="00000000">
            <w:pPr>
              <w:pStyle w:val="ConsPlusNormal"/>
              <w:rPr>
                <w:color w:val="000000" w:themeColor="text1"/>
                <w:sz w:val="20"/>
              </w:rPr>
            </w:pPr>
            <w:r>
              <w:rPr>
                <w:color w:val="000000" w:themeColor="text1"/>
                <w:sz w:val="20"/>
              </w:rPr>
              <w:t>БУ «Нижневартовская городская детская поликлиника»</w:t>
            </w:r>
          </w:p>
        </w:tc>
      </w:tr>
      <w:tr w:rsidR="004B103E" w14:paraId="07B830F1" w14:textId="77777777">
        <w:tc>
          <w:tcPr>
            <w:tcW w:w="546" w:type="dxa"/>
          </w:tcPr>
          <w:p w14:paraId="43A0B928" w14:textId="77777777" w:rsidR="004B103E" w:rsidRDefault="00000000">
            <w:pPr>
              <w:pStyle w:val="ConsPlusNormal"/>
              <w:rPr>
                <w:color w:val="000000" w:themeColor="text1"/>
                <w:sz w:val="20"/>
              </w:rPr>
            </w:pPr>
            <w:r>
              <w:rPr>
                <w:color w:val="000000" w:themeColor="text1"/>
                <w:sz w:val="20"/>
              </w:rPr>
              <w:t>25</w:t>
            </w:r>
          </w:p>
        </w:tc>
        <w:tc>
          <w:tcPr>
            <w:tcW w:w="8525" w:type="dxa"/>
          </w:tcPr>
          <w:p w14:paraId="07EC1A43" w14:textId="77777777" w:rsidR="004B103E" w:rsidRDefault="00000000">
            <w:pPr>
              <w:pStyle w:val="ConsPlusNormal"/>
              <w:rPr>
                <w:color w:val="000000" w:themeColor="text1"/>
                <w:sz w:val="20"/>
              </w:rPr>
            </w:pPr>
            <w:r>
              <w:rPr>
                <w:color w:val="000000" w:themeColor="text1"/>
                <w:sz w:val="20"/>
              </w:rPr>
              <w:t>БУ «Нижневартовская городская поликлиника»</w:t>
            </w:r>
          </w:p>
        </w:tc>
      </w:tr>
      <w:tr w:rsidR="004B103E" w14:paraId="48DD25B9" w14:textId="77777777">
        <w:tc>
          <w:tcPr>
            <w:tcW w:w="546" w:type="dxa"/>
          </w:tcPr>
          <w:p w14:paraId="403A54A8" w14:textId="77777777" w:rsidR="004B103E" w:rsidRDefault="00000000">
            <w:pPr>
              <w:pStyle w:val="ConsPlusNormal"/>
              <w:rPr>
                <w:color w:val="000000" w:themeColor="text1"/>
                <w:sz w:val="20"/>
              </w:rPr>
            </w:pPr>
            <w:r>
              <w:rPr>
                <w:color w:val="000000" w:themeColor="text1"/>
                <w:sz w:val="20"/>
              </w:rPr>
              <w:t>26</w:t>
            </w:r>
          </w:p>
        </w:tc>
        <w:tc>
          <w:tcPr>
            <w:tcW w:w="8525" w:type="dxa"/>
          </w:tcPr>
          <w:p w14:paraId="18CE9956" w14:textId="77777777" w:rsidR="004B103E" w:rsidRDefault="00000000">
            <w:pPr>
              <w:pStyle w:val="ConsPlusNormal"/>
              <w:rPr>
                <w:color w:val="000000" w:themeColor="text1"/>
                <w:sz w:val="20"/>
              </w:rPr>
            </w:pPr>
            <w:r>
              <w:rPr>
                <w:color w:val="000000" w:themeColor="text1"/>
                <w:sz w:val="20"/>
              </w:rPr>
              <w:t>БУ «Нижневартовский онкологический диспансер»</w:t>
            </w:r>
          </w:p>
        </w:tc>
      </w:tr>
      <w:tr w:rsidR="004B103E" w14:paraId="2D75C5F9" w14:textId="77777777">
        <w:tc>
          <w:tcPr>
            <w:tcW w:w="546" w:type="dxa"/>
          </w:tcPr>
          <w:p w14:paraId="66FD0DDC" w14:textId="77777777" w:rsidR="004B103E" w:rsidRDefault="00000000">
            <w:pPr>
              <w:pStyle w:val="ConsPlusNormal"/>
              <w:rPr>
                <w:color w:val="000000" w:themeColor="text1"/>
                <w:sz w:val="20"/>
              </w:rPr>
            </w:pPr>
            <w:r>
              <w:rPr>
                <w:color w:val="000000" w:themeColor="text1"/>
                <w:sz w:val="20"/>
              </w:rPr>
              <w:t>27</w:t>
            </w:r>
          </w:p>
        </w:tc>
        <w:tc>
          <w:tcPr>
            <w:tcW w:w="8525" w:type="dxa"/>
          </w:tcPr>
          <w:p w14:paraId="1509A118" w14:textId="77777777" w:rsidR="004B103E" w:rsidRDefault="00000000">
            <w:pPr>
              <w:pStyle w:val="ConsPlusNormal"/>
              <w:rPr>
                <w:color w:val="000000" w:themeColor="text1"/>
                <w:sz w:val="20"/>
              </w:rPr>
            </w:pPr>
            <w:r>
              <w:rPr>
                <w:color w:val="000000" w:themeColor="text1"/>
                <w:sz w:val="20"/>
              </w:rPr>
              <w:t>БУ «Нижневартовская окружная клиническая больница»</w:t>
            </w:r>
          </w:p>
        </w:tc>
      </w:tr>
      <w:tr w:rsidR="004B103E" w14:paraId="5D0DC0DB" w14:textId="77777777">
        <w:tc>
          <w:tcPr>
            <w:tcW w:w="546" w:type="dxa"/>
          </w:tcPr>
          <w:p w14:paraId="1A38BA66" w14:textId="77777777" w:rsidR="004B103E" w:rsidRDefault="00000000">
            <w:pPr>
              <w:pStyle w:val="ConsPlusNormal"/>
              <w:rPr>
                <w:color w:val="000000" w:themeColor="text1"/>
                <w:sz w:val="20"/>
              </w:rPr>
            </w:pPr>
            <w:r>
              <w:rPr>
                <w:color w:val="000000" w:themeColor="text1"/>
                <w:sz w:val="20"/>
              </w:rPr>
              <w:t>28</w:t>
            </w:r>
          </w:p>
        </w:tc>
        <w:tc>
          <w:tcPr>
            <w:tcW w:w="8525" w:type="dxa"/>
          </w:tcPr>
          <w:p w14:paraId="0D53A5D6" w14:textId="77777777" w:rsidR="004B103E" w:rsidRDefault="00000000">
            <w:pPr>
              <w:pStyle w:val="ConsPlusNormal"/>
              <w:rPr>
                <w:color w:val="000000" w:themeColor="text1"/>
                <w:sz w:val="20"/>
              </w:rPr>
            </w:pPr>
            <w:r>
              <w:rPr>
                <w:color w:val="000000" w:themeColor="text1"/>
                <w:sz w:val="20"/>
              </w:rPr>
              <w:t>БУ «Нижневартовская окружная клиническая детская больница»</w:t>
            </w:r>
          </w:p>
        </w:tc>
      </w:tr>
      <w:tr w:rsidR="004B103E" w14:paraId="024A0791" w14:textId="77777777">
        <w:tc>
          <w:tcPr>
            <w:tcW w:w="546" w:type="dxa"/>
          </w:tcPr>
          <w:p w14:paraId="73AC81A6" w14:textId="77777777" w:rsidR="004B103E" w:rsidRDefault="00000000">
            <w:pPr>
              <w:pStyle w:val="ConsPlusNormal"/>
              <w:rPr>
                <w:color w:val="000000" w:themeColor="text1"/>
                <w:sz w:val="20"/>
              </w:rPr>
            </w:pPr>
            <w:r>
              <w:rPr>
                <w:color w:val="000000" w:themeColor="text1"/>
                <w:sz w:val="20"/>
              </w:rPr>
              <w:t>29</w:t>
            </w:r>
          </w:p>
        </w:tc>
        <w:tc>
          <w:tcPr>
            <w:tcW w:w="8525" w:type="dxa"/>
          </w:tcPr>
          <w:p w14:paraId="3BF6B351" w14:textId="77777777" w:rsidR="004B103E" w:rsidRDefault="00000000">
            <w:pPr>
              <w:pStyle w:val="ConsPlusNormal"/>
              <w:rPr>
                <w:color w:val="000000" w:themeColor="text1"/>
                <w:sz w:val="20"/>
              </w:rPr>
            </w:pPr>
            <w:r>
              <w:rPr>
                <w:color w:val="000000" w:themeColor="text1"/>
                <w:sz w:val="20"/>
              </w:rPr>
              <w:t>БУ «Няганская городская поликлиника»</w:t>
            </w:r>
          </w:p>
        </w:tc>
      </w:tr>
      <w:tr w:rsidR="004B103E" w14:paraId="7A1E50DA" w14:textId="77777777">
        <w:tc>
          <w:tcPr>
            <w:tcW w:w="546" w:type="dxa"/>
          </w:tcPr>
          <w:p w14:paraId="6D10F0AF" w14:textId="77777777" w:rsidR="004B103E" w:rsidRDefault="00000000">
            <w:pPr>
              <w:pStyle w:val="ConsPlusNormal"/>
              <w:rPr>
                <w:color w:val="000000" w:themeColor="text1"/>
                <w:sz w:val="20"/>
              </w:rPr>
            </w:pPr>
            <w:r>
              <w:rPr>
                <w:color w:val="000000" w:themeColor="text1"/>
                <w:sz w:val="20"/>
              </w:rPr>
              <w:t>30</w:t>
            </w:r>
          </w:p>
        </w:tc>
        <w:tc>
          <w:tcPr>
            <w:tcW w:w="8525" w:type="dxa"/>
          </w:tcPr>
          <w:p w14:paraId="3DEE4D75" w14:textId="77777777" w:rsidR="004B103E" w:rsidRDefault="00000000">
            <w:pPr>
              <w:pStyle w:val="ConsPlusNormal"/>
              <w:rPr>
                <w:color w:val="000000" w:themeColor="text1"/>
                <w:sz w:val="20"/>
              </w:rPr>
            </w:pPr>
            <w:r>
              <w:rPr>
                <w:color w:val="000000" w:themeColor="text1"/>
                <w:sz w:val="20"/>
              </w:rPr>
              <w:t>БУ «Няганская окружная больница»</w:t>
            </w:r>
          </w:p>
        </w:tc>
      </w:tr>
      <w:tr w:rsidR="004B103E" w14:paraId="0BF3A7C0" w14:textId="77777777">
        <w:tc>
          <w:tcPr>
            <w:tcW w:w="546" w:type="dxa"/>
          </w:tcPr>
          <w:p w14:paraId="7810A2BE" w14:textId="77777777" w:rsidR="004B103E" w:rsidRDefault="00000000">
            <w:pPr>
              <w:pStyle w:val="ConsPlusNormal"/>
              <w:rPr>
                <w:color w:val="000000" w:themeColor="text1"/>
                <w:sz w:val="20"/>
              </w:rPr>
            </w:pPr>
            <w:r>
              <w:rPr>
                <w:color w:val="000000" w:themeColor="text1"/>
                <w:sz w:val="20"/>
              </w:rPr>
              <w:t>31</w:t>
            </w:r>
          </w:p>
        </w:tc>
        <w:tc>
          <w:tcPr>
            <w:tcW w:w="8525" w:type="dxa"/>
          </w:tcPr>
          <w:p w14:paraId="3140546D" w14:textId="77777777" w:rsidR="004B103E" w:rsidRDefault="00000000">
            <w:pPr>
              <w:pStyle w:val="ConsPlusNormal"/>
              <w:rPr>
                <w:color w:val="000000" w:themeColor="text1"/>
                <w:sz w:val="20"/>
              </w:rPr>
            </w:pPr>
            <w:r>
              <w:rPr>
                <w:color w:val="000000" w:themeColor="text1"/>
                <w:sz w:val="20"/>
              </w:rPr>
              <w:t>БУ «Няганская городская детская поликлиника»</w:t>
            </w:r>
          </w:p>
        </w:tc>
      </w:tr>
      <w:tr w:rsidR="004B103E" w14:paraId="18EE5D29" w14:textId="77777777">
        <w:tc>
          <w:tcPr>
            <w:tcW w:w="546" w:type="dxa"/>
          </w:tcPr>
          <w:p w14:paraId="1D773589" w14:textId="77777777" w:rsidR="004B103E" w:rsidRDefault="00000000">
            <w:pPr>
              <w:pStyle w:val="ConsPlusNormal"/>
              <w:rPr>
                <w:color w:val="000000" w:themeColor="text1"/>
                <w:sz w:val="20"/>
              </w:rPr>
            </w:pPr>
            <w:r>
              <w:rPr>
                <w:color w:val="000000" w:themeColor="text1"/>
                <w:sz w:val="20"/>
              </w:rPr>
              <w:t>32</w:t>
            </w:r>
          </w:p>
        </w:tc>
        <w:tc>
          <w:tcPr>
            <w:tcW w:w="8525" w:type="dxa"/>
          </w:tcPr>
          <w:p w14:paraId="014D98DF" w14:textId="77777777" w:rsidR="004B103E" w:rsidRDefault="00000000">
            <w:pPr>
              <w:pStyle w:val="ConsPlusNormal"/>
              <w:rPr>
                <w:color w:val="000000" w:themeColor="text1"/>
                <w:sz w:val="20"/>
              </w:rPr>
            </w:pPr>
            <w:r>
              <w:rPr>
                <w:color w:val="000000" w:themeColor="text1"/>
                <w:sz w:val="20"/>
              </w:rPr>
              <w:t>БУ «Покачевская городская больница»</w:t>
            </w:r>
          </w:p>
        </w:tc>
      </w:tr>
      <w:tr w:rsidR="004B103E" w14:paraId="52AEB23C" w14:textId="77777777">
        <w:tc>
          <w:tcPr>
            <w:tcW w:w="546" w:type="dxa"/>
          </w:tcPr>
          <w:p w14:paraId="0B789F94" w14:textId="77777777" w:rsidR="004B103E" w:rsidRDefault="00000000">
            <w:pPr>
              <w:pStyle w:val="ConsPlusNormal"/>
              <w:rPr>
                <w:color w:val="000000" w:themeColor="text1"/>
                <w:sz w:val="20"/>
              </w:rPr>
            </w:pPr>
            <w:r>
              <w:rPr>
                <w:color w:val="000000" w:themeColor="text1"/>
                <w:sz w:val="20"/>
              </w:rPr>
              <w:t>33</w:t>
            </w:r>
          </w:p>
        </w:tc>
        <w:tc>
          <w:tcPr>
            <w:tcW w:w="8525" w:type="dxa"/>
          </w:tcPr>
          <w:p w14:paraId="2D8E99CA" w14:textId="77777777" w:rsidR="004B103E" w:rsidRDefault="00000000">
            <w:pPr>
              <w:pStyle w:val="ConsPlusNormal"/>
              <w:rPr>
                <w:color w:val="000000" w:themeColor="text1"/>
                <w:sz w:val="20"/>
              </w:rPr>
            </w:pPr>
            <w:r>
              <w:rPr>
                <w:color w:val="000000" w:themeColor="text1"/>
                <w:sz w:val="20"/>
              </w:rPr>
              <w:t>БУ «Пыть-Яхская окружная клиническая больница»</w:t>
            </w:r>
          </w:p>
        </w:tc>
      </w:tr>
      <w:tr w:rsidR="004B103E" w14:paraId="0FF68B68" w14:textId="77777777">
        <w:tc>
          <w:tcPr>
            <w:tcW w:w="546" w:type="dxa"/>
          </w:tcPr>
          <w:p w14:paraId="12F893CF" w14:textId="77777777" w:rsidR="004B103E" w:rsidRDefault="00000000">
            <w:pPr>
              <w:pStyle w:val="ConsPlusNormal"/>
              <w:rPr>
                <w:color w:val="000000" w:themeColor="text1"/>
                <w:sz w:val="20"/>
              </w:rPr>
            </w:pPr>
            <w:r>
              <w:rPr>
                <w:color w:val="000000" w:themeColor="text1"/>
                <w:sz w:val="20"/>
              </w:rPr>
              <w:t>34</w:t>
            </w:r>
          </w:p>
        </w:tc>
        <w:tc>
          <w:tcPr>
            <w:tcW w:w="8525" w:type="dxa"/>
          </w:tcPr>
          <w:p w14:paraId="654B2C7C" w14:textId="77777777" w:rsidR="004B103E" w:rsidRDefault="00000000">
            <w:pPr>
              <w:pStyle w:val="ConsPlusNormal"/>
              <w:rPr>
                <w:color w:val="000000" w:themeColor="text1"/>
                <w:sz w:val="20"/>
              </w:rPr>
            </w:pPr>
            <w:r>
              <w:rPr>
                <w:color w:val="000000" w:themeColor="text1"/>
                <w:sz w:val="20"/>
              </w:rPr>
              <w:t>БУ «Радужнинская городская больница»</w:t>
            </w:r>
          </w:p>
        </w:tc>
      </w:tr>
      <w:tr w:rsidR="004B103E" w14:paraId="7DF7A208" w14:textId="77777777">
        <w:tc>
          <w:tcPr>
            <w:tcW w:w="546" w:type="dxa"/>
          </w:tcPr>
          <w:p w14:paraId="004EE003" w14:textId="77777777" w:rsidR="004B103E" w:rsidRDefault="00000000">
            <w:pPr>
              <w:pStyle w:val="ConsPlusNormal"/>
              <w:rPr>
                <w:color w:val="000000" w:themeColor="text1"/>
                <w:sz w:val="20"/>
              </w:rPr>
            </w:pPr>
            <w:r>
              <w:rPr>
                <w:color w:val="000000" w:themeColor="text1"/>
                <w:sz w:val="20"/>
              </w:rPr>
              <w:t>35</w:t>
            </w:r>
          </w:p>
        </w:tc>
        <w:tc>
          <w:tcPr>
            <w:tcW w:w="8525" w:type="dxa"/>
          </w:tcPr>
          <w:p w14:paraId="6CF494A6" w14:textId="77777777" w:rsidR="004B103E" w:rsidRDefault="00000000">
            <w:pPr>
              <w:pStyle w:val="ConsPlusNormal"/>
              <w:rPr>
                <w:color w:val="000000" w:themeColor="text1"/>
                <w:sz w:val="20"/>
              </w:rPr>
            </w:pPr>
            <w:r>
              <w:rPr>
                <w:color w:val="000000" w:themeColor="text1"/>
                <w:sz w:val="20"/>
              </w:rPr>
              <w:t>БУ «Сургутская окружная клиническая больница»</w:t>
            </w:r>
          </w:p>
        </w:tc>
      </w:tr>
      <w:tr w:rsidR="004B103E" w14:paraId="3BAAF654" w14:textId="77777777">
        <w:tc>
          <w:tcPr>
            <w:tcW w:w="546" w:type="dxa"/>
          </w:tcPr>
          <w:p w14:paraId="2010138E" w14:textId="77777777" w:rsidR="004B103E" w:rsidRDefault="00000000">
            <w:pPr>
              <w:pStyle w:val="ConsPlusNormal"/>
              <w:rPr>
                <w:color w:val="000000" w:themeColor="text1"/>
                <w:sz w:val="20"/>
              </w:rPr>
            </w:pPr>
            <w:r>
              <w:rPr>
                <w:color w:val="000000" w:themeColor="text1"/>
                <w:sz w:val="20"/>
              </w:rPr>
              <w:t>36</w:t>
            </w:r>
          </w:p>
        </w:tc>
        <w:tc>
          <w:tcPr>
            <w:tcW w:w="8525" w:type="dxa"/>
          </w:tcPr>
          <w:p w14:paraId="23CAF1CC" w14:textId="77777777" w:rsidR="004B103E" w:rsidRDefault="00000000">
            <w:pPr>
              <w:pStyle w:val="ConsPlusNormal"/>
              <w:rPr>
                <w:color w:val="000000" w:themeColor="text1"/>
                <w:sz w:val="20"/>
              </w:rPr>
            </w:pPr>
            <w:r>
              <w:rPr>
                <w:color w:val="000000" w:themeColor="text1"/>
                <w:sz w:val="20"/>
              </w:rPr>
              <w:t>БУ «Сургутский окружной клинический центр охраны материнства и детства»</w:t>
            </w:r>
          </w:p>
        </w:tc>
      </w:tr>
      <w:tr w:rsidR="004B103E" w14:paraId="33DBF940" w14:textId="77777777">
        <w:tc>
          <w:tcPr>
            <w:tcW w:w="546" w:type="dxa"/>
          </w:tcPr>
          <w:p w14:paraId="28B8B87A" w14:textId="77777777" w:rsidR="004B103E" w:rsidRDefault="00000000">
            <w:pPr>
              <w:pStyle w:val="ConsPlusNormal"/>
              <w:rPr>
                <w:color w:val="000000" w:themeColor="text1"/>
                <w:sz w:val="20"/>
              </w:rPr>
            </w:pPr>
            <w:r>
              <w:rPr>
                <w:color w:val="000000" w:themeColor="text1"/>
                <w:sz w:val="20"/>
              </w:rPr>
              <w:t>37</w:t>
            </w:r>
          </w:p>
        </w:tc>
        <w:tc>
          <w:tcPr>
            <w:tcW w:w="8525" w:type="dxa"/>
          </w:tcPr>
          <w:p w14:paraId="5189F07E"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1»</w:t>
            </w:r>
          </w:p>
        </w:tc>
      </w:tr>
      <w:tr w:rsidR="004B103E" w14:paraId="10338293" w14:textId="77777777">
        <w:tc>
          <w:tcPr>
            <w:tcW w:w="546" w:type="dxa"/>
          </w:tcPr>
          <w:p w14:paraId="18F5E02C" w14:textId="77777777" w:rsidR="004B103E" w:rsidRDefault="00000000">
            <w:pPr>
              <w:pStyle w:val="ConsPlusNormal"/>
              <w:rPr>
                <w:color w:val="000000" w:themeColor="text1"/>
                <w:sz w:val="20"/>
              </w:rPr>
            </w:pPr>
            <w:r>
              <w:rPr>
                <w:color w:val="000000" w:themeColor="text1"/>
                <w:sz w:val="20"/>
              </w:rPr>
              <w:t>38</w:t>
            </w:r>
          </w:p>
        </w:tc>
        <w:tc>
          <w:tcPr>
            <w:tcW w:w="8525" w:type="dxa"/>
          </w:tcPr>
          <w:p w14:paraId="2BA5BC3F"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2»</w:t>
            </w:r>
          </w:p>
        </w:tc>
      </w:tr>
      <w:tr w:rsidR="004B103E" w14:paraId="710E36B0" w14:textId="77777777">
        <w:tc>
          <w:tcPr>
            <w:tcW w:w="546" w:type="dxa"/>
          </w:tcPr>
          <w:p w14:paraId="2324F208" w14:textId="77777777" w:rsidR="004B103E" w:rsidRDefault="00000000">
            <w:pPr>
              <w:pStyle w:val="ConsPlusNormal"/>
              <w:rPr>
                <w:color w:val="000000" w:themeColor="text1"/>
                <w:sz w:val="20"/>
              </w:rPr>
            </w:pPr>
            <w:r>
              <w:rPr>
                <w:color w:val="000000" w:themeColor="text1"/>
                <w:sz w:val="20"/>
              </w:rPr>
              <w:t>39</w:t>
            </w:r>
          </w:p>
        </w:tc>
        <w:tc>
          <w:tcPr>
            <w:tcW w:w="8525" w:type="dxa"/>
          </w:tcPr>
          <w:p w14:paraId="5B65F253"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3»</w:t>
            </w:r>
          </w:p>
        </w:tc>
      </w:tr>
      <w:tr w:rsidR="004B103E" w14:paraId="5D2DB69A" w14:textId="77777777">
        <w:tc>
          <w:tcPr>
            <w:tcW w:w="546" w:type="dxa"/>
          </w:tcPr>
          <w:p w14:paraId="4954E44A" w14:textId="77777777" w:rsidR="004B103E" w:rsidRDefault="00000000">
            <w:pPr>
              <w:pStyle w:val="ConsPlusNormal"/>
              <w:rPr>
                <w:color w:val="000000" w:themeColor="text1"/>
                <w:sz w:val="20"/>
              </w:rPr>
            </w:pPr>
            <w:r>
              <w:rPr>
                <w:color w:val="000000" w:themeColor="text1"/>
                <w:sz w:val="20"/>
              </w:rPr>
              <w:t>40</w:t>
            </w:r>
          </w:p>
        </w:tc>
        <w:tc>
          <w:tcPr>
            <w:tcW w:w="8525" w:type="dxa"/>
          </w:tcPr>
          <w:p w14:paraId="58C6C984"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4»</w:t>
            </w:r>
          </w:p>
        </w:tc>
      </w:tr>
      <w:tr w:rsidR="004B103E" w14:paraId="0797305A" w14:textId="77777777">
        <w:tc>
          <w:tcPr>
            <w:tcW w:w="546" w:type="dxa"/>
          </w:tcPr>
          <w:p w14:paraId="3DC31021" w14:textId="77777777" w:rsidR="004B103E" w:rsidRDefault="00000000">
            <w:pPr>
              <w:pStyle w:val="ConsPlusNormal"/>
              <w:rPr>
                <w:color w:val="000000" w:themeColor="text1"/>
                <w:sz w:val="20"/>
              </w:rPr>
            </w:pPr>
            <w:r>
              <w:rPr>
                <w:color w:val="000000" w:themeColor="text1"/>
                <w:sz w:val="20"/>
              </w:rPr>
              <w:t>41</w:t>
            </w:r>
          </w:p>
        </w:tc>
        <w:tc>
          <w:tcPr>
            <w:tcW w:w="8525" w:type="dxa"/>
          </w:tcPr>
          <w:p w14:paraId="7F4EA830" w14:textId="77777777" w:rsidR="004B103E" w:rsidRDefault="00000000">
            <w:pPr>
              <w:pStyle w:val="ConsPlusNormal"/>
              <w:rPr>
                <w:color w:val="000000" w:themeColor="text1"/>
                <w:sz w:val="20"/>
              </w:rPr>
            </w:pPr>
            <w:r>
              <w:rPr>
                <w:color w:val="000000" w:themeColor="text1"/>
                <w:sz w:val="20"/>
              </w:rPr>
              <w:t>БУ «Сургутская городская клиническая поликлиника № 5»</w:t>
            </w:r>
          </w:p>
        </w:tc>
      </w:tr>
      <w:tr w:rsidR="004B103E" w14:paraId="28A50C8D" w14:textId="77777777">
        <w:tc>
          <w:tcPr>
            <w:tcW w:w="546" w:type="dxa"/>
          </w:tcPr>
          <w:p w14:paraId="4E26AA5C" w14:textId="77777777" w:rsidR="004B103E" w:rsidRDefault="00000000">
            <w:pPr>
              <w:pStyle w:val="ConsPlusNormal"/>
              <w:rPr>
                <w:color w:val="000000" w:themeColor="text1"/>
                <w:sz w:val="20"/>
              </w:rPr>
            </w:pPr>
            <w:r>
              <w:rPr>
                <w:color w:val="000000" w:themeColor="text1"/>
                <w:sz w:val="20"/>
              </w:rPr>
              <w:t>42</w:t>
            </w:r>
          </w:p>
        </w:tc>
        <w:tc>
          <w:tcPr>
            <w:tcW w:w="8525" w:type="dxa"/>
          </w:tcPr>
          <w:p w14:paraId="3C627812" w14:textId="77777777" w:rsidR="004B103E" w:rsidRDefault="00000000">
            <w:pPr>
              <w:pStyle w:val="ConsPlusNormal"/>
              <w:rPr>
                <w:color w:val="000000" w:themeColor="text1"/>
                <w:sz w:val="20"/>
              </w:rPr>
            </w:pPr>
            <w:r>
              <w:rPr>
                <w:color w:val="000000" w:themeColor="text1"/>
                <w:sz w:val="20"/>
              </w:rPr>
              <w:t>БУ «Урайская городская клиническая больница»</w:t>
            </w:r>
          </w:p>
        </w:tc>
      </w:tr>
      <w:tr w:rsidR="004B103E" w14:paraId="14FA1905" w14:textId="77777777">
        <w:tc>
          <w:tcPr>
            <w:tcW w:w="546" w:type="dxa"/>
          </w:tcPr>
          <w:p w14:paraId="5EDF5809" w14:textId="77777777" w:rsidR="004B103E" w:rsidRDefault="00000000">
            <w:pPr>
              <w:pStyle w:val="ConsPlusNormal"/>
              <w:rPr>
                <w:color w:val="000000" w:themeColor="text1"/>
                <w:sz w:val="20"/>
              </w:rPr>
            </w:pPr>
            <w:r>
              <w:rPr>
                <w:color w:val="000000" w:themeColor="text1"/>
                <w:sz w:val="20"/>
              </w:rPr>
              <w:t>43</w:t>
            </w:r>
          </w:p>
        </w:tc>
        <w:tc>
          <w:tcPr>
            <w:tcW w:w="8525" w:type="dxa"/>
          </w:tcPr>
          <w:p w14:paraId="394130CE" w14:textId="77777777" w:rsidR="004B103E" w:rsidRDefault="00000000">
            <w:pPr>
              <w:pStyle w:val="ConsPlusNormal"/>
              <w:rPr>
                <w:color w:val="000000" w:themeColor="text1"/>
                <w:sz w:val="20"/>
              </w:rPr>
            </w:pPr>
            <w:r>
              <w:rPr>
                <w:color w:val="000000" w:themeColor="text1"/>
                <w:sz w:val="20"/>
              </w:rPr>
              <w:t>БУ «Югорская городская больница»</w:t>
            </w:r>
          </w:p>
        </w:tc>
      </w:tr>
    </w:tbl>
    <w:p w14:paraId="599E818C" w14:textId="77777777" w:rsidR="004B103E" w:rsidRDefault="004B103E">
      <w:pPr>
        <w:pStyle w:val="ConsPlusNormal"/>
        <w:jc w:val="center"/>
        <w:rPr>
          <w:color w:val="000000" w:themeColor="text1"/>
          <w:sz w:val="28"/>
          <w:szCs w:val="28"/>
        </w:rPr>
      </w:pPr>
    </w:p>
    <w:p w14:paraId="30DCC28F" w14:textId="77777777" w:rsidR="004B103E" w:rsidRDefault="004B103E">
      <w:pPr>
        <w:pStyle w:val="ConsPlusNormal"/>
        <w:rPr>
          <w:color w:val="000000" w:themeColor="text1"/>
          <w:sz w:val="28"/>
          <w:szCs w:val="28"/>
        </w:rPr>
      </w:pPr>
    </w:p>
    <w:p w14:paraId="2020B49A" w14:textId="77777777" w:rsidR="004B103E" w:rsidRDefault="004B103E">
      <w:pPr>
        <w:pStyle w:val="ConsPlusNormal"/>
        <w:jc w:val="center"/>
        <w:rPr>
          <w:color w:val="000000" w:themeColor="text1"/>
          <w:sz w:val="28"/>
          <w:szCs w:val="28"/>
        </w:rPr>
        <w:sectPr w:rsidR="004B103E">
          <w:headerReference w:type="default" r:id="rId18"/>
          <w:footerReference w:type="default" r:id="rId19"/>
          <w:headerReference w:type="first" r:id="rId20"/>
          <w:footerReference w:type="first" r:id="rId21"/>
          <w:pgSz w:w="11906" w:h="16838"/>
          <w:pgMar w:top="1440" w:right="1277" w:bottom="1440" w:left="1558" w:header="709" w:footer="709" w:gutter="0"/>
          <w:cols w:space="708"/>
          <w:titlePg/>
          <w:docGrid w:linePitch="360"/>
        </w:sectPr>
      </w:pPr>
    </w:p>
    <w:p w14:paraId="21BD4AD1" w14:textId="77777777" w:rsidR="004B103E" w:rsidRDefault="004B103E">
      <w:pPr>
        <w:pStyle w:val="ConsPlusNormal"/>
        <w:jc w:val="center"/>
        <w:rPr>
          <w:color w:val="000000" w:themeColor="text1"/>
          <w:sz w:val="28"/>
          <w:szCs w:val="28"/>
        </w:rPr>
      </w:pPr>
    </w:p>
    <w:p w14:paraId="75EC09B7"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2</w:t>
      </w:r>
    </w:p>
    <w:p w14:paraId="7B3DB0DB" w14:textId="77777777" w:rsidR="004B103E" w:rsidRDefault="004B103E">
      <w:pPr>
        <w:pStyle w:val="ConsPlusNormal"/>
        <w:jc w:val="right"/>
        <w:rPr>
          <w:color w:val="000000" w:themeColor="text1"/>
          <w:sz w:val="28"/>
          <w:szCs w:val="28"/>
        </w:rPr>
      </w:pPr>
    </w:p>
    <w:p w14:paraId="08B6B9AC" w14:textId="77777777" w:rsidR="004B103E" w:rsidRDefault="00000000">
      <w:pPr>
        <w:pStyle w:val="ConsPlusTitle"/>
        <w:jc w:val="center"/>
        <w:rPr>
          <w:rFonts w:ascii="Times New Roman" w:hAnsi="Times New Roman" w:cs="Times New Roman"/>
          <w:color w:val="000000" w:themeColor="text1"/>
          <w:sz w:val="28"/>
          <w:szCs w:val="28"/>
        </w:rPr>
      </w:pPr>
      <w:bookmarkStart w:id="7" w:name="P3205"/>
      <w:bookmarkEnd w:id="7"/>
      <w:r>
        <w:rPr>
          <w:rFonts w:ascii="Times New Roman" w:hAnsi="Times New Roman" w:cs="Times New Roman"/>
          <w:color w:val="000000" w:themeColor="text1"/>
          <w:sz w:val="28"/>
          <w:szCs w:val="28"/>
        </w:rPr>
        <w:t xml:space="preserve">Стоимость Территориальной программы по источникам финансового обеспечения на 2026 год </w:t>
      </w:r>
    </w:p>
    <w:p w14:paraId="64FDB58D"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на плановый период 2027 и 2028 годов</w:t>
      </w:r>
    </w:p>
    <w:p w14:paraId="742AD9A8" w14:textId="77777777" w:rsidR="004B103E" w:rsidRDefault="004B103E">
      <w:pPr>
        <w:pStyle w:val="ConsPlusTitle"/>
        <w:jc w:val="center"/>
        <w:rPr>
          <w:rFonts w:ascii="Times New Roman" w:hAnsi="Times New Roman" w:cs="Times New Roman"/>
          <w:color w:val="000000" w:themeColor="text1"/>
          <w:sz w:val="28"/>
          <w:szCs w:val="28"/>
        </w:rPr>
      </w:pPr>
    </w:p>
    <w:tbl>
      <w:tblPr>
        <w:tblStyle w:val="af0"/>
        <w:tblW w:w="5000" w:type="pct"/>
        <w:tblLook w:val="04A0" w:firstRow="1" w:lastRow="0" w:firstColumn="1" w:lastColumn="0" w:noHBand="0" w:noVBand="1"/>
      </w:tblPr>
      <w:tblGrid>
        <w:gridCol w:w="2270"/>
        <w:gridCol w:w="968"/>
        <w:gridCol w:w="1326"/>
        <w:gridCol w:w="1535"/>
        <w:gridCol w:w="1275"/>
        <w:gridCol w:w="990"/>
        <w:gridCol w:w="1257"/>
        <w:gridCol w:w="1535"/>
        <w:gridCol w:w="1257"/>
        <w:gridCol w:w="1535"/>
      </w:tblGrid>
      <w:tr w:rsidR="004B103E" w14:paraId="66FD5C10" w14:textId="77777777">
        <w:tc>
          <w:tcPr>
            <w:tcW w:w="2438" w:type="dxa"/>
            <w:vMerge w:val="restart"/>
          </w:tcPr>
          <w:p w14:paraId="2AECF067" w14:textId="77777777" w:rsidR="004B103E" w:rsidRDefault="00000000">
            <w:pPr>
              <w:pStyle w:val="ConsPlusNormal"/>
              <w:jc w:val="center"/>
              <w:rPr>
                <w:color w:val="000000" w:themeColor="text1"/>
                <w:sz w:val="20"/>
              </w:rPr>
            </w:pPr>
            <w:r>
              <w:rPr>
                <w:color w:val="000000" w:themeColor="text1"/>
                <w:sz w:val="20"/>
              </w:rPr>
              <w:t>Источники финансового обеспечения Территориальной программы</w:t>
            </w:r>
          </w:p>
        </w:tc>
        <w:tc>
          <w:tcPr>
            <w:tcW w:w="1077" w:type="dxa"/>
            <w:vMerge w:val="restart"/>
          </w:tcPr>
          <w:p w14:paraId="5ECF6852" w14:textId="77777777" w:rsidR="004B103E" w:rsidRDefault="00000000">
            <w:pPr>
              <w:pStyle w:val="ConsPlusNormal"/>
              <w:jc w:val="center"/>
              <w:rPr>
                <w:color w:val="000000" w:themeColor="text1"/>
                <w:sz w:val="20"/>
              </w:rPr>
            </w:pPr>
            <w:r>
              <w:rPr>
                <w:color w:val="000000" w:themeColor="text1"/>
                <w:sz w:val="20"/>
              </w:rPr>
              <w:t>Номер строки</w:t>
            </w:r>
          </w:p>
        </w:tc>
        <w:tc>
          <w:tcPr>
            <w:tcW w:w="5386" w:type="dxa"/>
            <w:gridSpan w:val="4"/>
          </w:tcPr>
          <w:p w14:paraId="55E207E0" w14:textId="77777777" w:rsidR="004B103E" w:rsidRDefault="00000000">
            <w:pPr>
              <w:pStyle w:val="ConsPlusNormal"/>
              <w:jc w:val="center"/>
              <w:rPr>
                <w:color w:val="000000" w:themeColor="text1"/>
                <w:sz w:val="20"/>
              </w:rPr>
            </w:pPr>
            <w:r>
              <w:rPr>
                <w:color w:val="000000" w:themeColor="text1"/>
                <w:sz w:val="20"/>
              </w:rPr>
              <w:t>2026 год</w:t>
            </w:r>
          </w:p>
        </w:tc>
        <w:tc>
          <w:tcPr>
            <w:tcW w:w="5387" w:type="dxa"/>
            <w:gridSpan w:val="4"/>
          </w:tcPr>
          <w:p w14:paraId="5B550067" w14:textId="77777777" w:rsidR="004B103E" w:rsidRDefault="00000000">
            <w:pPr>
              <w:pStyle w:val="ConsPlusNormal"/>
              <w:jc w:val="center"/>
              <w:rPr>
                <w:color w:val="000000" w:themeColor="text1"/>
                <w:sz w:val="20"/>
              </w:rPr>
            </w:pPr>
            <w:r>
              <w:rPr>
                <w:color w:val="000000" w:themeColor="text1"/>
                <w:sz w:val="20"/>
              </w:rPr>
              <w:t>плановый период</w:t>
            </w:r>
          </w:p>
        </w:tc>
      </w:tr>
      <w:tr w:rsidR="004B103E" w14:paraId="1E3DED4D" w14:textId="77777777">
        <w:trPr>
          <w:trHeight w:val="276"/>
        </w:trPr>
        <w:tc>
          <w:tcPr>
            <w:tcW w:w="0" w:type="auto"/>
            <w:vMerge/>
          </w:tcPr>
          <w:p w14:paraId="20C1BA31" w14:textId="77777777" w:rsidR="004B103E" w:rsidRDefault="004B103E">
            <w:pPr>
              <w:pStyle w:val="ConsPlusNormal"/>
            </w:pPr>
          </w:p>
        </w:tc>
        <w:tc>
          <w:tcPr>
            <w:tcW w:w="0" w:type="auto"/>
            <w:vMerge/>
          </w:tcPr>
          <w:p w14:paraId="43109E40" w14:textId="77777777" w:rsidR="004B103E" w:rsidRDefault="004B103E">
            <w:pPr>
              <w:pStyle w:val="ConsPlusNormal"/>
            </w:pPr>
          </w:p>
        </w:tc>
        <w:tc>
          <w:tcPr>
            <w:tcW w:w="2778" w:type="dxa"/>
            <w:gridSpan w:val="2"/>
            <w:vMerge w:val="restart"/>
          </w:tcPr>
          <w:p w14:paraId="6F93DCC8" w14:textId="77777777" w:rsidR="004B103E" w:rsidRDefault="00000000">
            <w:pPr>
              <w:pStyle w:val="ConsPlusNormal"/>
              <w:jc w:val="center"/>
              <w:rPr>
                <w:color w:val="000000" w:themeColor="text1"/>
                <w:sz w:val="20"/>
              </w:rPr>
            </w:pPr>
            <w:r>
              <w:rPr>
                <w:color w:val="000000" w:themeColor="text1"/>
                <w:sz w:val="20"/>
              </w:rPr>
              <w:t>Утвержденная стоимость Территориальной программы</w:t>
            </w:r>
          </w:p>
        </w:tc>
        <w:tc>
          <w:tcPr>
            <w:tcW w:w="2608" w:type="dxa"/>
            <w:gridSpan w:val="2"/>
            <w:vMerge w:val="restart"/>
          </w:tcPr>
          <w:p w14:paraId="1689D534" w14:textId="77777777" w:rsidR="004B103E" w:rsidRDefault="00000000">
            <w:pPr>
              <w:pStyle w:val="ConsPlusNormal"/>
              <w:jc w:val="center"/>
              <w:rPr>
                <w:color w:val="000000" w:themeColor="text1"/>
                <w:sz w:val="20"/>
              </w:rPr>
            </w:pPr>
            <w:r>
              <w:rPr>
                <w:color w:val="000000" w:themeColor="text1"/>
                <w:sz w:val="20"/>
              </w:rPr>
              <w:t>Утвержденные Законом автономного округа от 27 ноября 2025 года № 87-оз «О бюджете Ханты-Мансийского автономного округа – Югры на 2026 год и на плановый период 2027 и 2028 годов» расходы на финансовое обеспечение Территориальной программы</w:t>
            </w:r>
          </w:p>
        </w:tc>
        <w:tc>
          <w:tcPr>
            <w:tcW w:w="2722" w:type="dxa"/>
            <w:gridSpan w:val="2"/>
            <w:vMerge w:val="restart"/>
          </w:tcPr>
          <w:p w14:paraId="40C4D8C6" w14:textId="77777777" w:rsidR="004B103E" w:rsidRDefault="00000000">
            <w:pPr>
              <w:pStyle w:val="ConsPlusNormal"/>
              <w:jc w:val="center"/>
              <w:rPr>
                <w:color w:val="000000" w:themeColor="text1"/>
                <w:sz w:val="20"/>
              </w:rPr>
            </w:pPr>
            <w:r>
              <w:rPr>
                <w:color w:val="000000" w:themeColor="text1"/>
                <w:sz w:val="20"/>
              </w:rPr>
              <w:t>2027 год</w:t>
            </w:r>
          </w:p>
        </w:tc>
        <w:tc>
          <w:tcPr>
            <w:tcW w:w="2665" w:type="dxa"/>
            <w:gridSpan w:val="2"/>
          </w:tcPr>
          <w:p w14:paraId="5ABCF633" w14:textId="77777777" w:rsidR="004B103E" w:rsidRDefault="00000000">
            <w:pPr>
              <w:pStyle w:val="ConsPlusNormal"/>
              <w:jc w:val="center"/>
              <w:rPr>
                <w:color w:val="000000" w:themeColor="text1"/>
                <w:sz w:val="20"/>
              </w:rPr>
            </w:pPr>
            <w:r>
              <w:rPr>
                <w:color w:val="000000" w:themeColor="text1"/>
                <w:sz w:val="20"/>
              </w:rPr>
              <w:t>2028 год</w:t>
            </w:r>
          </w:p>
        </w:tc>
      </w:tr>
      <w:tr w:rsidR="004B103E" w14:paraId="6CDAEBBC" w14:textId="77777777">
        <w:tc>
          <w:tcPr>
            <w:tcW w:w="0" w:type="auto"/>
            <w:vMerge/>
          </w:tcPr>
          <w:p w14:paraId="48C57698" w14:textId="77777777" w:rsidR="004B103E" w:rsidRDefault="004B103E">
            <w:pPr>
              <w:pStyle w:val="ConsPlusNormal"/>
            </w:pPr>
          </w:p>
        </w:tc>
        <w:tc>
          <w:tcPr>
            <w:tcW w:w="0" w:type="auto"/>
            <w:vMerge/>
          </w:tcPr>
          <w:p w14:paraId="5A6373F8" w14:textId="77777777" w:rsidR="004B103E" w:rsidRDefault="004B103E">
            <w:pPr>
              <w:pStyle w:val="ConsPlusNormal"/>
            </w:pPr>
          </w:p>
        </w:tc>
        <w:tc>
          <w:tcPr>
            <w:tcW w:w="0" w:type="auto"/>
            <w:gridSpan w:val="2"/>
            <w:vMerge/>
          </w:tcPr>
          <w:p w14:paraId="3464C743" w14:textId="77777777" w:rsidR="004B103E" w:rsidRDefault="004B103E">
            <w:pPr>
              <w:pStyle w:val="ConsPlusNormal"/>
            </w:pPr>
          </w:p>
        </w:tc>
        <w:tc>
          <w:tcPr>
            <w:tcW w:w="0" w:type="auto"/>
            <w:gridSpan w:val="2"/>
            <w:vMerge/>
          </w:tcPr>
          <w:p w14:paraId="193D2AD6" w14:textId="77777777" w:rsidR="004B103E" w:rsidRDefault="004B103E">
            <w:pPr>
              <w:pStyle w:val="ConsPlusNormal"/>
            </w:pPr>
          </w:p>
        </w:tc>
        <w:tc>
          <w:tcPr>
            <w:tcW w:w="2722" w:type="dxa"/>
            <w:gridSpan w:val="2"/>
          </w:tcPr>
          <w:p w14:paraId="5AA110E2" w14:textId="77777777" w:rsidR="004B103E" w:rsidRDefault="00000000">
            <w:pPr>
              <w:pStyle w:val="ConsPlusNormal"/>
              <w:jc w:val="center"/>
              <w:rPr>
                <w:color w:val="000000" w:themeColor="text1"/>
                <w:sz w:val="20"/>
              </w:rPr>
            </w:pPr>
            <w:r>
              <w:rPr>
                <w:color w:val="000000" w:themeColor="text1"/>
                <w:sz w:val="20"/>
              </w:rPr>
              <w:t>Стоимость Территориальной программы</w:t>
            </w:r>
          </w:p>
        </w:tc>
        <w:tc>
          <w:tcPr>
            <w:tcW w:w="2665" w:type="dxa"/>
            <w:gridSpan w:val="2"/>
          </w:tcPr>
          <w:p w14:paraId="70119054" w14:textId="77777777" w:rsidR="004B103E" w:rsidRDefault="00000000">
            <w:pPr>
              <w:pStyle w:val="ConsPlusNormal"/>
              <w:jc w:val="center"/>
              <w:rPr>
                <w:color w:val="000000" w:themeColor="text1"/>
                <w:sz w:val="20"/>
              </w:rPr>
            </w:pPr>
            <w:r>
              <w:rPr>
                <w:color w:val="000000" w:themeColor="text1"/>
                <w:sz w:val="20"/>
              </w:rPr>
              <w:t>Стоимость Территориальной программы</w:t>
            </w:r>
          </w:p>
        </w:tc>
      </w:tr>
      <w:tr w:rsidR="004B103E" w14:paraId="38ECD2B9" w14:textId="77777777">
        <w:tc>
          <w:tcPr>
            <w:tcW w:w="0" w:type="auto"/>
            <w:vMerge/>
          </w:tcPr>
          <w:p w14:paraId="25928A01" w14:textId="77777777" w:rsidR="004B103E" w:rsidRDefault="004B103E">
            <w:pPr>
              <w:pStyle w:val="ConsPlusNormal"/>
            </w:pPr>
          </w:p>
        </w:tc>
        <w:tc>
          <w:tcPr>
            <w:tcW w:w="0" w:type="auto"/>
            <w:vMerge/>
          </w:tcPr>
          <w:p w14:paraId="01C501D6" w14:textId="77777777" w:rsidR="004B103E" w:rsidRDefault="004B103E">
            <w:pPr>
              <w:pStyle w:val="ConsPlusNormal"/>
            </w:pPr>
          </w:p>
        </w:tc>
        <w:tc>
          <w:tcPr>
            <w:tcW w:w="1644" w:type="dxa"/>
          </w:tcPr>
          <w:p w14:paraId="7DE42E6E" w14:textId="77777777" w:rsidR="004B103E" w:rsidRDefault="00000000">
            <w:pPr>
              <w:pStyle w:val="ConsPlusNormal"/>
              <w:jc w:val="center"/>
              <w:rPr>
                <w:color w:val="000000" w:themeColor="text1"/>
                <w:sz w:val="20"/>
              </w:rPr>
            </w:pPr>
            <w:r>
              <w:rPr>
                <w:color w:val="000000" w:themeColor="text1"/>
                <w:sz w:val="20"/>
              </w:rPr>
              <w:t>всего</w:t>
            </w:r>
          </w:p>
        </w:tc>
        <w:tc>
          <w:tcPr>
            <w:tcW w:w="1134" w:type="dxa"/>
          </w:tcPr>
          <w:p w14:paraId="35D61AF0" w14:textId="77777777" w:rsidR="004B103E" w:rsidRDefault="00000000">
            <w:pPr>
              <w:pStyle w:val="ConsPlusNormal"/>
              <w:jc w:val="center"/>
              <w:rPr>
                <w:color w:val="000000" w:themeColor="text1"/>
                <w:sz w:val="20"/>
              </w:rPr>
            </w:pPr>
            <w:r>
              <w:rPr>
                <w:color w:val="000000" w:themeColor="text1"/>
                <w:sz w:val="20"/>
              </w:rPr>
              <w:t>на 1 жителя</w:t>
            </w:r>
          </w:p>
          <w:p w14:paraId="71D44605" w14:textId="77777777" w:rsidR="004B103E" w:rsidRDefault="00000000">
            <w:pPr>
              <w:pStyle w:val="ConsPlusNormal"/>
              <w:jc w:val="center"/>
              <w:rPr>
                <w:color w:val="000000" w:themeColor="text1"/>
                <w:sz w:val="20"/>
              </w:rPr>
            </w:pPr>
            <w:r>
              <w:rPr>
                <w:color w:val="000000" w:themeColor="text1"/>
                <w:sz w:val="20"/>
              </w:rPr>
              <w:t>(1 застрахованное лицо) в год</w:t>
            </w:r>
          </w:p>
        </w:tc>
        <w:tc>
          <w:tcPr>
            <w:tcW w:w="1531" w:type="dxa"/>
          </w:tcPr>
          <w:p w14:paraId="778F300A" w14:textId="77777777" w:rsidR="004B103E" w:rsidRDefault="00000000">
            <w:pPr>
              <w:pStyle w:val="ConsPlusNormal"/>
              <w:jc w:val="center"/>
              <w:rPr>
                <w:color w:val="000000" w:themeColor="text1"/>
                <w:sz w:val="20"/>
              </w:rPr>
            </w:pPr>
            <w:r>
              <w:rPr>
                <w:color w:val="000000" w:themeColor="text1"/>
                <w:sz w:val="20"/>
              </w:rPr>
              <w:t>всего</w:t>
            </w:r>
          </w:p>
        </w:tc>
        <w:tc>
          <w:tcPr>
            <w:tcW w:w="1077" w:type="dxa"/>
          </w:tcPr>
          <w:p w14:paraId="4B32E425" w14:textId="77777777" w:rsidR="004B103E" w:rsidRDefault="00000000">
            <w:pPr>
              <w:pStyle w:val="ConsPlusNormal"/>
              <w:jc w:val="center"/>
              <w:rPr>
                <w:color w:val="000000" w:themeColor="text1"/>
                <w:sz w:val="20"/>
              </w:rPr>
            </w:pPr>
            <w:r>
              <w:rPr>
                <w:color w:val="000000" w:themeColor="text1"/>
                <w:sz w:val="20"/>
              </w:rPr>
              <w:t>на 1 жителя</w:t>
            </w:r>
          </w:p>
        </w:tc>
        <w:tc>
          <w:tcPr>
            <w:tcW w:w="1531" w:type="dxa"/>
          </w:tcPr>
          <w:p w14:paraId="7A674AA9" w14:textId="77777777" w:rsidR="004B103E" w:rsidRDefault="00000000">
            <w:pPr>
              <w:pStyle w:val="ConsPlusNormal"/>
              <w:jc w:val="center"/>
              <w:rPr>
                <w:color w:val="000000" w:themeColor="text1"/>
                <w:sz w:val="20"/>
              </w:rPr>
            </w:pPr>
            <w:r>
              <w:rPr>
                <w:color w:val="000000" w:themeColor="text1"/>
                <w:sz w:val="20"/>
              </w:rPr>
              <w:t>всего</w:t>
            </w:r>
          </w:p>
        </w:tc>
        <w:tc>
          <w:tcPr>
            <w:tcW w:w="1191" w:type="dxa"/>
          </w:tcPr>
          <w:p w14:paraId="67A832D3" w14:textId="77777777" w:rsidR="004B103E" w:rsidRDefault="00000000">
            <w:pPr>
              <w:pStyle w:val="ConsPlusNormal"/>
              <w:jc w:val="center"/>
              <w:rPr>
                <w:color w:val="000000" w:themeColor="text1"/>
                <w:sz w:val="20"/>
              </w:rPr>
            </w:pPr>
            <w:r>
              <w:rPr>
                <w:color w:val="000000" w:themeColor="text1"/>
                <w:sz w:val="20"/>
              </w:rPr>
              <w:t>на 1 жителя</w:t>
            </w:r>
          </w:p>
          <w:p w14:paraId="3AB2A530" w14:textId="77777777" w:rsidR="004B103E" w:rsidRDefault="00000000">
            <w:pPr>
              <w:pStyle w:val="ConsPlusNormal"/>
              <w:jc w:val="center"/>
              <w:rPr>
                <w:color w:val="000000" w:themeColor="text1"/>
                <w:sz w:val="20"/>
              </w:rPr>
            </w:pPr>
            <w:r>
              <w:rPr>
                <w:color w:val="000000" w:themeColor="text1"/>
                <w:sz w:val="20"/>
              </w:rPr>
              <w:t>(1 застрахованное лицо) в год</w:t>
            </w:r>
          </w:p>
        </w:tc>
        <w:tc>
          <w:tcPr>
            <w:tcW w:w="1531" w:type="dxa"/>
          </w:tcPr>
          <w:p w14:paraId="727808C9" w14:textId="77777777" w:rsidR="004B103E" w:rsidRDefault="00000000">
            <w:pPr>
              <w:pStyle w:val="ConsPlusNormal"/>
              <w:jc w:val="center"/>
              <w:rPr>
                <w:color w:val="000000" w:themeColor="text1"/>
                <w:sz w:val="20"/>
              </w:rPr>
            </w:pPr>
            <w:r>
              <w:rPr>
                <w:color w:val="000000" w:themeColor="text1"/>
                <w:sz w:val="20"/>
              </w:rPr>
              <w:t>всего</w:t>
            </w:r>
          </w:p>
        </w:tc>
        <w:tc>
          <w:tcPr>
            <w:tcW w:w="1134" w:type="dxa"/>
          </w:tcPr>
          <w:p w14:paraId="01F60BDF" w14:textId="77777777" w:rsidR="004B103E" w:rsidRDefault="00000000">
            <w:pPr>
              <w:pStyle w:val="ConsPlusNormal"/>
              <w:jc w:val="center"/>
              <w:rPr>
                <w:color w:val="000000" w:themeColor="text1"/>
                <w:sz w:val="20"/>
              </w:rPr>
            </w:pPr>
            <w:r>
              <w:rPr>
                <w:color w:val="000000" w:themeColor="text1"/>
                <w:sz w:val="20"/>
              </w:rPr>
              <w:t>на 1 жителя</w:t>
            </w:r>
          </w:p>
          <w:p w14:paraId="57321F6F" w14:textId="77777777" w:rsidR="004B103E" w:rsidRDefault="00000000">
            <w:pPr>
              <w:pStyle w:val="ConsPlusNormal"/>
              <w:jc w:val="center"/>
              <w:rPr>
                <w:color w:val="000000" w:themeColor="text1"/>
                <w:sz w:val="20"/>
              </w:rPr>
            </w:pPr>
            <w:r>
              <w:rPr>
                <w:color w:val="000000" w:themeColor="text1"/>
                <w:sz w:val="20"/>
              </w:rPr>
              <w:t>(1 застрахованное лицо) в год</w:t>
            </w:r>
          </w:p>
        </w:tc>
      </w:tr>
      <w:tr w:rsidR="004B103E" w14:paraId="385FFFD2" w14:textId="77777777">
        <w:tc>
          <w:tcPr>
            <w:tcW w:w="0" w:type="auto"/>
            <w:vMerge/>
          </w:tcPr>
          <w:p w14:paraId="705CD52D" w14:textId="77777777" w:rsidR="004B103E" w:rsidRDefault="004B103E">
            <w:pPr>
              <w:pStyle w:val="ConsPlusNormal"/>
            </w:pPr>
          </w:p>
        </w:tc>
        <w:tc>
          <w:tcPr>
            <w:tcW w:w="0" w:type="auto"/>
            <w:vMerge/>
          </w:tcPr>
          <w:p w14:paraId="346B149D" w14:textId="77777777" w:rsidR="004B103E" w:rsidRDefault="004B103E">
            <w:pPr>
              <w:pStyle w:val="ConsPlusNormal"/>
            </w:pPr>
          </w:p>
        </w:tc>
        <w:tc>
          <w:tcPr>
            <w:tcW w:w="1644" w:type="dxa"/>
          </w:tcPr>
          <w:p w14:paraId="0B0288DB" w14:textId="77777777" w:rsidR="004B103E" w:rsidRDefault="00000000">
            <w:pPr>
              <w:pStyle w:val="ConsPlusNormal"/>
              <w:jc w:val="center"/>
              <w:rPr>
                <w:color w:val="000000" w:themeColor="text1"/>
                <w:sz w:val="20"/>
              </w:rPr>
            </w:pPr>
            <w:r>
              <w:rPr>
                <w:color w:val="000000" w:themeColor="text1"/>
                <w:sz w:val="20"/>
              </w:rPr>
              <w:t>тысячи рублей</w:t>
            </w:r>
          </w:p>
        </w:tc>
        <w:tc>
          <w:tcPr>
            <w:tcW w:w="1134" w:type="dxa"/>
          </w:tcPr>
          <w:p w14:paraId="7B48E769" w14:textId="77777777" w:rsidR="004B103E" w:rsidRDefault="00000000">
            <w:pPr>
              <w:pStyle w:val="ConsPlusNormal"/>
              <w:jc w:val="center"/>
              <w:rPr>
                <w:color w:val="000000" w:themeColor="text1"/>
                <w:sz w:val="20"/>
              </w:rPr>
            </w:pPr>
            <w:r>
              <w:rPr>
                <w:color w:val="000000" w:themeColor="text1"/>
                <w:sz w:val="20"/>
              </w:rPr>
              <w:t>рубли</w:t>
            </w:r>
          </w:p>
        </w:tc>
        <w:tc>
          <w:tcPr>
            <w:tcW w:w="1531" w:type="dxa"/>
          </w:tcPr>
          <w:p w14:paraId="36E2ADA4" w14:textId="77777777" w:rsidR="004B103E" w:rsidRDefault="00000000">
            <w:pPr>
              <w:pStyle w:val="ConsPlusNormal"/>
              <w:jc w:val="center"/>
              <w:rPr>
                <w:color w:val="000000" w:themeColor="text1"/>
                <w:sz w:val="20"/>
              </w:rPr>
            </w:pPr>
            <w:r>
              <w:rPr>
                <w:color w:val="000000" w:themeColor="text1"/>
                <w:sz w:val="20"/>
              </w:rPr>
              <w:t>тысячи рублей</w:t>
            </w:r>
          </w:p>
        </w:tc>
        <w:tc>
          <w:tcPr>
            <w:tcW w:w="1077" w:type="dxa"/>
          </w:tcPr>
          <w:p w14:paraId="312C4837" w14:textId="77777777" w:rsidR="004B103E" w:rsidRDefault="00000000">
            <w:pPr>
              <w:pStyle w:val="ConsPlusNormal"/>
              <w:jc w:val="center"/>
              <w:rPr>
                <w:color w:val="000000" w:themeColor="text1"/>
                <w:sz w:val="20"/>
              </w:rPr>
            </w:pPr>
            <w:r>
              <w:rPr>
                <w:color w:val="000000" w:themeColor="text1"/>
                <w:sz w:val="20"/>
              </w:rPr>
              <w:t>рубли</w:t>
            </w:r>
          </w:p>
        </w:tc>
        <w:tc>
          <w:tcPr>
            <w:tcW w:w="1531" w:type="dxa"/>
          </w:tcPr>
          <w:p w14:paraId="0ADB4571" w14:textId="77777777" w:rsidR="004B103E" w:rsidRDefault="00000000">
            <w:pPr>
              <w:pStyle w:val="ConsPlusNormal"/>
              <w:jc w:val="center"/>
              <w:rPr>
                <w:color w:val="000000" w:themeColor="text1"/>
                <w:sz w:val="20"/>
              </w:rPr>
            </w:pPr>
            <w:r>
              <w:rPr>
                <w:color w:val="000000" w:themeColor="text1"/>
                <w:sz w:val="20"/>
              </w:rPr>
              <w:t>тысячи рублей</w:t>
            </w:r>
          </w:p>
        </w:tc>
        <w:tc>
          <w:tcPr>
            <w:tcW w:w="1191" w:type="dxa"/>
          </w:tcPr>
          <w:p w14:paraId="1903C344" w14:textId="77777777" w:rsidR="004B103E" w:rsidRDefault="00000000">
            <w:pPr>
              <w:pStyle w:val="ConsPlusNormal"/>
              <w:jc w:val="center"/>
              <w:rPr>
                <w:color w:val="000000" w:themeColor="text1"/>
                <w:sz w:val="20"/>
              </w:rPr>
            </w:pPr>
            <w:r>
              <w:rPr>
                <w:color w:val="000000" w:themeColor="text1"/>
                <w:sz w:val="20"/>
              </w:rPr>
              <w:t>рубли</w:t>
            </w:r>
          </w:p>
        </w:tc>
        <w:tc>
          <w:tcPr>
            <w:tcW w:w="1531" w:type="dxa"/>
          </w:tcPr>
          <w:p w14:paraId="4066B88F" w14:textId="77777777" w:rsidR="004B103E" w:rsidRDefault="00000000">
            <w:pPr>
              <w:pStyle w:val="ConsPlusNormal"/>
              <w:jc w:val="center"/>
              <w:rPr>
                <w:color w:val="000000" w:themeColor="text1"/>
                <w:sz w:val="20"/>
              </w:rPr>
            </w:pPr>
            <w:r>
              <w:rPr>
                <w:color w:val="000000" w:themeColor="text1"/>
                <w:sz w:val="20"/>
              </w:rPr>
              <w:t>тысячи рублей</w:t>
            </w:r>
          </w:p>
        </w:tc>
        <w:tc>
          <w:tcPr>
            <w:tcW w:w="1134" w:type="dxa"/>
          </w:tcPr>
          <w:p w14:paraId="3FC309E9" w14:textId="77777777" w:rsidR="004B103E" w:rsidRDefault="00000000">
            <w:pPr>
              <w:pStyle w:val="ConsPlusNormal"/>
              <w:jc w:val="center"/>
              <w:rPr>
                <w:color w:val="000000" w:themeColor="text1"/>
                <w:sz w:val="20"/>
              </w:rPr>
            </w:pPr>
            <w:r>
              <w:rPr>
                <w:color w:val="000000" w:themeColor="text1"/>
                <w:sz w:val="20"/>
              </w:rPr>
              <w:t>рубли</w:t>
            </w:r>
          </w:p>
        </w:tc>
      </w:tr>
      <w:tr w:rsidR="004B103E" w14:paraId="7B490488" w14:textId="77777777">
        <w:tc>
          <w:tcPr>
            <w:tcW w:w="2438" w:type="dxa"/>
          </w:tcPr>
          <w:p w14:paraId="55E5DC67" w14:textId="77777777" w:rsidR="004B103E" w:rsidRDefault="00000000">
            <w:pPr>
              <w:pStyle w:val="ConsPlusNormal"/>
              <w:jc w:val="center"/>
              <w:rPr>
                <w:color w:val="000000" w:themeColor="text1"/>
                <w:sz w:val="20"/>
              </w:rPr>
            </w:pPr>
            <w:r>
              <w:rPr>
                <w:color w:val="000000" w:themeColor="text1"/>
                <w:sz w:val="20"/>
              </w:rPr>
              <w:t>1</w:t>
            </w:r>
          </w:p>
        </w:tc>
        <w:tc>
          <w:tcPr>
            <w:tcW w:w="1077" w:type="dxa"/>
          </w:tcPr>
          <w:p w14:paraId="6E452F56" w14:textId="77777777" w:rsidR="004B103E" w:rsidRDefault="00000000">
            <w:pPr>
              <w:pStyle w:val="ConsPlusNormal"/>
              <w:jc w:val="center"/>
              <w:rPr>
                <w:color w:val="000000" w:themeColor="text1"/>
                <w:sz w:val="20"/>
              </w:rPr>
            </w:pPr>
            <w:r>
              <w:rPr>
                <w:color w:val="000000" w:themeColor="text1"/>
                <w:sz w:val="20"/>
              </w:rPr>
              <w:t>2</w:t>
            </w:r>
          </w:p>
        </w:tc>
        <w:tc>
          <w:tcPr>
            <w:tcW w:w="1644" w:type="dxa"/>
          </w:tcPr>
          <w:p w14:paraId="6F35E0DD" w14:textId="77777777" w:rsidR="004B103E" w:rsidRDefault="00000000">
            <w:pPr>
              <w:pStyle w:val="ConsPlusNormal"/>
              <w:jc w:val="center"/>
              <w:rPr>
                <w:color w:val="000000" w:themeColor="text1"/>
                <w:sz w:val="20"/>
              </w:rPr>
            </w:pPr>
            <w:r>
              <w:rPr>
                <w:color w:val="000000" w:themeColor="text1"/>
                <w:sz w:val="20"/>
              </w:rPr>
              <w:t>3</w:t>
            </w:r>
          </w:p>
        </w:tc>
        <w:tc>
          <w:tcPr>
            <w:tcW w:w="1134" w:type="dxa"/>
          </w:tcPr>
          <w:p w14:paraId="01006A69" w14:textId="77777777" w:rsidR="004B103E" w:rsidRDefault="00000000">
            <w:pPr>
              <w:pStyle w:val="ConsPlusNormal"/>
              <w:jc w:val="center"/>
              <w:rPr>
                <w:color w:val="000000" w:themeColor="text1"/>
                <w:sz w:val="20"/>
              </w:rPr>
            </w:pPr>
            <w:r>
              <w:rPr>
                <w:color w:val="000000" w:themeColor="text1"/>
                <w:sz w:val="20"/>
              </w:rPr>
              <w:t>4</w:t>
            </w:r>
          </w:p>
        </w:tc>
        <w:tc>
          <w:tcPr>
            <w:tcW w:w="1531" w:type="dxa"/>
          </w:tcPr>
          <w:p w14:paraId="07FEF5D2" w14:textId="77777777" w:rsidR="004B103E" w:rsidRDefault="00000000">
            <w:pPr>
              <w:pStyle w:val="ConsPlusNormal"/>
              <w:jc w:val="center"/>
              <w:rPr>
                <w:color w:val="000000" w:themeColor="text1"/>
                <w:sz w:val="20"/>
              </w:rPr>
            </w:pPr>
            <w:r>
              <w:rPr>
                <w:color w:val="000000" w:themeColor="text1"/>
                <w:sz w:val="20"/>
              </w:rPr>
              <w:t>5</w:t>
            </w:r>
          </w:p>
        </w:tc>
        <w:tc>
          <w:tcPr>
            <w:tcW w:w="1077" w:type="dxa"/>
          </w:tcPr>
          <w:p w14:paraId="5B292B31" w14:textId="77777777" w:rsidR="004B103E" w:rsidRDefault="00000000">
            <w:pPr>
              <w:pStyle w:val="ConsPlusNormal"/>
              <w:jc w:val="center"/>
              <w:rPr>
                <w:color w:val="000000" w:themeColor="text1"/>
                <w:sz w:val="20"/>
              </w:rPr>
            </w:pPr>
            <w:r>
              <w:rPr>
                <w:color w:val="000000" w:themeColor="text1"/>
                <w:sz w:val="20"/>
              </w:rPr>
              <w:t>6</w:t>
            </w:r>
          </w:p>
        </w:tc>
        <w:tc>
          <w:tcPr>
            <w:tcW w:w="1531" w:type="dxa"/>
          </w:tcPr>
          <w:p w14:paraId="556ADB17" w14:textId="77777777" w:rsidR="004B103E" w:rsidRDefault="00000000">
            <w:pPr>
              <w:pStyle w:val="ConsPlusNormal"/>
              <w:jc w:val="center"/>
              <w:rPr>
                <w:color w:val="000000" w:themeColor="text1"/>
                <w:sz w:val="20"/>
              </w:rPr>
            </w:pPr>
            <w:r>
              <w:rPr>
                <w:color w:val="000000" w:themeColor="text1"/>
                <w:sz w:val="20"/>
              </w:rPr>
              <w:t>7</w:t>
            </w:r>
          </w:p>
        </w:tc>
        <w:tc>
          <w:tcPr>
            <w:tcW w:w="1191" w:type="dxa"/>
          </w:tcPr>
          <w:p w14:paraId="7F63F33E" w14:textId="77777777" w:rsidR="004B103E" w:rsidRDefault="00000000">
            <w:pPr>
              <w:pStyle w:val="ConsPlusNormal"/>
              <w:jc w:val="center"/>
              <w:rPr>
                <w:color w:val="000000" w:themeColor="text1"/>
                <w:sz w:val="20"/>
              </w:rPr>
            </w:pPr>
            <w:r>
              <w:rPr>
                <w:color w:val="000000" w:themeColor="text1"/>
                <w:sz w:val="20"/>
              </w:rPr>
              <w:t>8</w:t>
            </w:r>
          </w:p>
        </w:tc>
        <w:tc>
          <w:tcPr>
            <w:tcW w:w="1531" w:type="dxa"/>
          </w:tcPr>
          <w:p w14:paraId="38779553" w14:textId="77777777" w:rsidR="004B103E" w:rsidRDefault="00000000">
            <w:pPr>
              <w:pStyle w:val="ConsPlusNormal"/>
              <w:jc w:val="center"/>
              <w:rPr>
                <w:color w:val="000000" w:themeColor="text1"/>
                <w:sz w:val="20"/>
              </w:rPr>
            </w:pPr>
            <w:r>
              <w:rPr>
                <w:color w:val="000000" w:themeColor="text1"/>
                <w:sz w:val="20"/>
              </w:rPr>
              <w:t>9</w:t>
            </w:r>
          </w:p>
        </w:tc>
        <w:tc>
          <w:tcPr>
            <w:tcW w:w="1134" w:type="dxa"/>
          </w:tcPr>
          <w:p w14:paraId="5EA8581C" w14:textId="77777777" w:rsidR="004B103E" w:rsidRDefault="00000000">
            <w:pPr>
              <w:pStyle w:val="ConsPlusNormal"/>
              <w:jc w:val="center"/>
              <w:rPr>
                <w:color w:val="000000" w:themeColor="text1"/>
                <w:sz w:val="20"/>
              </w:rPr>
            </w:pPr>
            <w:r>
              <w:rPr>
                <w:color w:val="000000" w:themeColor="text1"/>
                <w:sz w:val="20"/>
              </w:rPr>
              <w:t>10</w:t>
            </w:r>
          </w:p>
        </w:tc>
      </w:tr>
      <w:tr w:rsidR="004B103E" w14:paraId="561AF639" w14:textId="77777777">
        <w:tc>
          <w:tcPr>
            <w:tcW w:w="2438" w:type="dxa"/>
          </w:tcPr>
          <w:p w14:paraId="3B3FD7DB" w14:textId="77777777" w:rsidR="004B103E" w:rsidRDefault="00000000">
            <w:pPr>
              <w:pStyle w:val="ConsPlusNormal"/>
              <w:rPr>
                <w:color w:val="000000" w:themeColor="text1"/>
                <w:sz w:val="20"/>
              </w:rPr>
            </w:pPr>
            <w:r>
              <w:rPr>
                <w:color w:val="000000" w:themeColor="text1"/>
                <w:sz w:val="20"/>
              </w:rPr>
              <w:t>Стоимость территориальной программы государственных гарантий всего (сумма строк 02 + 03), в том числе:</w:t>
            </w:r>
          </w:p>
        </w:tc>
        <w:tc>
          <w:tcPr>
            <w:tcW w:w="1077" w:type="dxa"/>
          </w:tcPr>
          <w:p w14:paraId="1B48CF8B" w14:textId="77777777" w:rsidR="004B103E" w:rsidRDefault="00000000">
            <w:pPr>
              <w:pStyle w:val="ConsPlusNormal"/>
              <w:jc w:val="center"/>
              <w:rPr>
                <w:color w:val="000000" w:themeColor="text1"/>
                <w:sz w:val="20"/>
              </w:rPr>
            </w:pPr>
            <w:r>
              <w:rPr>
                <w:color w:val="000000" w:themeColor="text1"/>
                <w:sz w:val="20"/>
              </w:rPr>
              <w:t>1</w:t>
            </w:r>
          </w:p>
        </w:tc>
        <w:tc>
          <w:tcPr>
            <w:tcW w:w="1644" w:type="dxa"/>
          </w:tcPr>
          <w:p w14:paraId="534EB8F3" w14:textId="77777777" w:rsidR="004B103E" w:rsidRDefault="00000000">
            <w:pPr>
              <w:pStyle w:val="ConsPlusNormal"/>
              <w:jc w:val="right"/>
              <w:rPr>
                <w:sz w:val="20"/>
              </w:rPr>
            </w:pPr>
            <w:r>
              <w:rPr>
                <w:color w:val="000000"/>
                <w:sz w:val="20"/>
              </w:rPr>
              <w:t>135 785 764,4</w:t>
            </w:r>
          </w:p>
        </w:tc>
        <w:tc>
          <w:tcPr>
            <w:tcW w:w="1134" w:type="dxa"/>
          </w:tcPr>
          <w:p w14:paraId="0E1A17A0" w14:textId="77777777" w:rsidR="004B103E" w:rsidRDefault="00000000">
            <w:pPr>
              <w:pStyle w:val="ConsPlusNormal"/>
              <w:jc w:val="right"/>
              <w:rPr>
                <w:sz w:val="20"/>
              </w:rPr>
            </w:pPr>
            <w:r>
              <w:rPr>
                <w:color w:val="000000"/>
                <w:sz w:val="20"/>
              </w:rPr>
              <w:t>80 374,3</w:t>
            </w:r>
          </w:p>
        </w:tc>
        <w:tc>
          <w:tcPr>
            <w:tcW w:w="1531" w:type="dxa"/>
          </w:tcPr>
          <w:p w14:paraId="1A090455" w14:textId="77777777" w:rsidR="004B103E" w:rsidRDefault="00000000">
            <w:pPr>
              <w:pStyle w:val="ConsPlusNormal"/>
              <w:jc w:val="right"/>
              <w:rPr>
                <w:sz w:val="20"/>
              </w:rPr>
            </w:pPr>
            <w:r>
              <w:rPr>
                <w:color w:val="000000"/>
                <w:sz w:val="20"/>
              </w:rPr>
              <w:t>70 166 192,7</w:t>
            </w:r>
          </w:p>
        </w:tc>
        <w:tc>
          <w:tcPr>
            <w:tcW w:w="1077" w:type="dxa"/>
          </w:tcPr>
          <w:p w14:paraId="66F7F4FD" w14:textId="77777777" w:rsidR="004B103E" w:rsidRDefault="00000000">
            <w:pPr>
              <w:pStyle w:val="ConsPlusNormal"/>
              <w:jc w:val="right"/>
              <w:rPr>
                <w:sz w:val="20"/>
              </w:rPr>
            </w:pPr>
            <w:r>
              <w:rPr>
                <w:color w:val="000000"/>
                <w:sz w:val="20"/>
              </w:rPr>
              <w:t>39 602,3</w:t>
            </w:r>
          </w:p>
        </w:tc>
        <w:tc>
          <w:tcPr>
            <w:tcW w:w="1531" w:type="dxa"/>
          </w:tcPr>
          <w:p w14:paraId="517E6C05" w14:textId="77777777" w:rsidR="004B103E" w:rsidRDefault="00000000">
            <w:pPr>
              <w:pStyle w:val="ConsPlusNormal"/>
              <w:jc w:val="right"/>
              <w:rPr>
                <w:sz w:val="20"/>
              </w:rPr>
            </w:pPr>
            <w:r>
              <w:rPr>
                <w:color w:val="000000"/>
                <w:sz w:val="20"/>
              </w:rPr>
              <w:t>141 692 240,5</w:t>
            </w:r>
          </w:p>
        </w:tc>
        <w:tc>
          <w:tcPr>
            <w:tcW w:w="1191" w:type="dxa"/>
          </w:tcPr>
          <w:p w14:paraId="7A02DB0C" w14:textId="77777777" w:rsidR="004B103E" w:rsidRDefault="00000000">
            <w:pPr>
              <w:pStyle w:val="ConsPlusNormal"/>
              <w:jc w:val="right"/>
              <w:rPr>
                <w:sz w:val="20"/>
              </w:rPr>
            </w:pPr>
            <w:r>
              <w:rPr>
                <w:color w:val="000000"/>
                <w:sz w:val="20"/>
              </w:rPr>
              <w:t>84 008,0</w:t>
            </w:r>
          </w:p>
        </w:tc>
        <w:tc>
          <w:tcPr>
            <w:tcW w:w="1531" w:type="dxa"/>
          </w:tcPr>
          <w:p w14:paraId="5A9A5664" w14:textId="77777777" w:rsidR="004B103E" w:rsidRDefault="00000000">
            <w:pPr>
              <w:pStyle w:val="ConsPlusNormal"/>
              <w:jc w:val="right"/>
              <w:rPr>
                <w:sz w:val="20"/>
              </w:rPr>
            </w:pPr>
            <w:r>
              <w:rPr>
                <w:color w:val="000000"/>
                <w:sz w:val="20"/>
              </w:rPr>
              <w:t>147 390 499,0</w:t>
            </w:r>
          </w:p>
        </w:tc>
        <w:tc>
          <w:tcPr>
            <w:tcW w:w="1134" w:type="dxa"/>
          </w:tcPr>
          <w:p w14:paraId="6DF11E0E" w14:textId="77777777" w:rsidR="004B103E" w:rsidRDefault="00000000">
            <w:pPr>
              <w:pStyle w:val="ConsPlusNormal"/>
              <w:jc w:val="right"/>
              <w:rPr>
                <w:sz w:val="20"/>
              </w:rPr>
            </w:pPr>
            <w:r>
              <w:rPr>
                <w:color w:val="000000"/>
                <w:sz w:val="20"/>
              </w:rPr>
              <w:t>87 521,4</w:t>
            </w:r>
          </w:p>
        </w:tc>
      </w:tr>
      <w:tr w:rsidR="004B103E" w14:paraId="1195E2F2" w14:textId="77777777">
        <w:tc>
          <w:tcPr>
            <w:tcW w:w="2438" w:type="dxa"/>
          </w:tcPr>
          <w:p w14:paraId="6364BB5A" w14:textId="77777777" w:rsidR="004B103E" w:rsidRDefault="004B103E">
            <w:pPr>
              <w:pStyle w:val="ConsPlusNormal"/>
              <w:rPr>
                <w:color w:val="000000" w:themeColor="text1"/>
                <w:sz w:val="20"/>
              </w:rPr>
            </w:pPr>
            <w:hyperlink r:id="rId22" w:anchor="RANGE!p141" w:tooltip="file:///C:/Program%20Files/R7-Office/Editors-7.3.3/editors/web-apps/apps/documenteditor/main/index.html?_dc=0&amp;lang=ru-RU&amp;frameEditorId=placeholder&amp;parentOrigin=file://#RANGE!p141" w:history="1">
              <w:r>
                <w:rPr>
                  <w:rStyle w:val="af1"/>
                  <w:color w:val="000000" w:themeColor="text1"/>
                  <w:sz w:val="20"/>
                  <w:u w:val="none"/>
                </w:rPr>
                <w:t>I. Средства консолидированного бюджета субъекта Российской Федерации</w:t>
              </w:r>
              <w:r>
                <w:rPr>
                  <w:rStyle w:val="af1"/>
                  <w:color w:val="000000" w:themeColor="text1"/>
                  <w:sz w:val="20"/>
                  <w:u w:val="none"/>
                  <w:vertAlign w:val="superscript"/>
                </w:rPr>
                <w:t>1</w:t>
              </w:r>
            </w:hyperlink>
          </w:p>
        </w:tc>
        <w:tc>
          <w:tcPr>
            <w:tcW w:w="1077" w:type="dxa"/>
          </w:tcPr>
          <w:p w14:paraId="2A7452F3" w14:textId="77777777" w:rsidR="004B103E" w:rsidRDefault="00000000">
            <w:pPr>
              <w:pStyle w:val="ConsPlusNormal"/>
              <w:jc w:val="center"/>
              <w:rPr>
                <w:color w:val="000000" w:themeColor="text1"/>
                <w:sz w:val="20"/>
              </w:rPr>
            </w:pPr>
            <w:r>
              <w:rPr>
                <w:color w:val="000000" w:themeColor="text1"/>
                <w:sz w:val="20"/>
              </w:rPr>
              <w:t>2</w:t>
            </w:r>
          </w:p>
        </w:tc>
        <w:tc>
          <w:tcPr>
            <w:tcW w:w="1644" w:type="dxa"/>
          </w:tcPr>
          <w:p w14:paraId="4B9EF34B" w14:textId="77777777" w:rsidR="004B103E" w:rsidRDefault="00000000">
            <w:pPr>
              <w:pStyle w:val="ConsPlusNormal"/>
              <w:jc w:val="right"/>
              <w:rPr>
                <w:sz w:val="20"/>
              </w:rPr>
            </w:pPr>
            <w:r>
              <w:rPr>
                <w:color w:val="000000"/>
                <w:sz w:val="20"/>
              </w:rPr>
              <w:t>66 464 182,7</w:t>
            </w:r>
          </w:p>
        </w:tc>
        <w:tc>
          <w:tcPr>
            <w:tcW w:w="1134" w:type="dxa"/>
          </w:tcPr>
          <w:p w14:paraId="2BE854DF" w14:textId="77777777" w:rsidR="004B103E" w:rsidRDefault="00000000">
            <w:pPr>
              <w:pStyle w:val="ConsPlusNormal"/>
              <w:jc w:val="right"/>
              <w:rPr>
                <w:sz w:val="20"/>
              </w:rPr>
            </w:pPr>
            <w:r>
              <w:rPr>
                <w:color w:val="000000"/>
                <w:sz w:val="20"/>
              </w:rPr>
              <w:t>37 302,1</w:t>
            </w:r>
          </w:p>
        </w:tc>
        <w:tc>
          <w:tcPr>
            <w:tcW w:w="1531" w:type="dxa"/>
          </w:tcPr>
          <w:p w14:paraId="0B0CB393" w14:textId="77777777" w:rsidR="004B103E" w:rsidRDefault="00000000">
            <w:pPr>
              <w:pStyle w:val="ConsPlusNormal"/>
              <w:jc w:val="right"/>
              <w:rPr>
                <w:sz w:val="20"/>
              </w:rPr>
            </w:pPr>
            <w:r>
              <w:rPr>
                <w:color w:val="000000"/>
                <w:sz w:val="20"/>
              </w:rPr>
              <w:t>66 464 182,7</w:t>
            </w:r>
          </w:p>
        </w:tc>
        <w:tc>
          <w:tcPr>
            <w:tcW w:w="1077" w:type="dxa"/>
          </w:tcPr>
          <w:p w14:paraId="0151C99A" w14:textId="77777777" w:rsidR="004B103E" w:rsidRDefault="00000000">
            <w:pPr>
              <w:pStyle w:val="ConsPlusNormal"/>
              <w:jc w:val="right"/>
              <w:rPr>
                <w:sz w:val="20"/>
              </w:rPr>
            </w:pPr>
            <w:r>
              <w:rPr>
                <w:color w:val="000000"/>
                <w:sz w:val="20"/>
              </w:rPr>
              <w:t>37 302,1</w:t>
            </w:r>
          </w:p>
        </w:tc>
        <w:tc>
          <w:tcPr>
            <w:tcW w:w="1531" w:type="dxa"/>
          </w:tcPr>
          <w:p w14:paraId="39AFB917" w14:textId="77777777" w:rsidR="004B103E" w:rsidRDefault="00000000">
            <w:pPr>
              <w:pStyle w:val="ConsPlusNormal"/>
              <w:jc w:val="right"/>
              <w:rPr>
                <w:sz w:val="20"/>
              </w:rPr>
            </w:pPr>
            <w:r>
              <w:rPr>
                <w:color w:val="000000"/>
                <w:sz w:val="20"/>
              </w:rPr>
              <w:t>67 067 439,3</w:t>
            </w:r>
          </w:p>
        </w:tc>
        <w:tc>
          <w:tcPr>
            <w:tcW w:w="1191" w:type="dxa"/>
          </w:tcPr>
          <w:p w14:paraId="255C7E47" w14:textId="77777777" w:rsidR="004B103E" w:rsidRDefault="00000000">
            <w:pPr>
              <w:pStyle w:val="ConsPlusNormal"/>
              <w:jc w:val="right"/>
              <w:rPr>
                <w:sz w:val="20"/>
              </w:rPr>
            </w:pPr>
            <w:r>
              <w:rPr>
                <w:color w:val="000000"/>
                <w:sz w:val="20"/>
              </w:rPr>
              <w:t>37 640,7</w:t>
            </w:r>
          </w:p>
        </w:tc>
        <w:tc>
          <w:tcPr>
            <w:tcW w:w="1531" w:type="dxa"/>
          </w:tcPr>
          <w:p w14:paraId="68651D57" w14:textId="77777777" w:rsidR="004B103E" w:rsidRDefault="00000000">
            <w:pPr>
              <w:pStyle w:val="ConsPlusNormal"/>
              <w:jc w:val="right"/>
              <w:rPr>
                <w:sz w:val="20"/>
              </w:rPr>
            </w:pPr>
            <w:r>
              <w:rPr>
                <w:color w:val="000000"/>
                <w:sz w:val="20"/>
              </w:rPr>
              <w:t>67 517 608,8</w:t>
            </w:r>
          </w:p>
        </w:tc>
        <w:tc>
          <w:tcPr>
            <w:tcW w:w="1134" w:type="dxa"/>
          </w:tcPr>
          <w:p w14:paraId="0A23919D" w14:textId="77777777" w:rsidR="004B103E" w:rsidRDefault="00000000">
            <w:pPr>
              <w:pStyle w:val="ConsPlusNormal"/>
              <w:jc w:val="right"/>
              <w:rPr>
                <w:sz w:val="20"/>
              </w:rPr>
            </w:pPr>
            <w:r>
              <w:rPr>
                <w:color w:val="000000"/>
                <w:sz w:val="20"/>
              </w:rPr>
              <w:t>37 893,3</w:t>
            </w:r>
          </w:p>
        </w:tc>
      </w:tr>
      <w:tr w:rsidR="004B103E" w14:paraId="4C4FB23D" w14:textId="77777777">
        <w:tc>
          <w:tcPr>
            <w:tcW w:w="2438" w:type="dxa"/>
          </w:tcPr>
          <w:p w14:paraId="3E300627" w14:textId="77777777" w:rsidR="004B103E" w:rsidRDefault="00000000">
            <w:pPr>
              <w:pStyle w:val="ConsPlusNormal"/>
              <w:rPr>
                <w:color w:val="000000" w:themeColor="text1"/>
                <w:sz w:val="20"/>
              </w:rPr>
            </w:pPr>
            <w:r>
              <w:rPr>
                <w:color w:val="000000" w:themeColor="text1"/>
                <w:sz w:val="20"/>
              </w:rPr>
              <w:lastRenderedPageBreak/>
              <w:t>II. Стоимость территориальной программы обязательного медицинского страхования (далее – ОМС) всего</w:t>
            </w:r>
            <w:r>
              <w:rPr>
                <w:color w:val="000000" w:themeColor="text1"/>
                <w:sz w:val="20"/>
                <w:vertAlign w:val="superscript"/>
              </w:rPr>
              <w:t>2</w:t>
            </w:r>
            <w:r>
              <w:rPr>
                <w:color w:val="000000" w:themeColor="text1"/>
                <w:sz w:val="20"/>
              </w:rPr>
              <w:t xml:space="preserve"> (сумма строк 04 + 08)</w:t>
            </w:r>
          </w:p>
        </w:tc>
        <w:tc>
          <w:tcPr>
            <w:tcW w:w="1077" w:type="dxa"/>
          </w:tcPr>
          <w:p w14:paraId="5368CE66" w14:textId="77777777" w:rsidR="004B103E" w:rsidRDefault="00000000">
            <w:pPr>
              <w:pStyle w:val="ConsPlusNormal"/>
              <w:jc w:val="center"/>
              <w:rPr>
                <w:color w:val="000000" w:themeColor="text1"/>
                <w:sz w:val="20"/>
              </w:rPr>
            </w:pPr>
            <w:r>
              <w:rPr>
                <w:color w:val="000000" w:themeColor="text1"/>
                <w:sz w:val="20"/>
              </w:rPr>
              <w:t>3</w:t>
            </w:r>
          </w:p>
        </w:tc>
        <w:tc>
          <w:tcPr>
            <w:tcW w:w="1644" w:type="dxa"/>
          </w:tcPr>
          <w:p w14:paraId="76C2FCC9" w14:textId="77777777" w:rsidR="004B103E" w:rsidRDefault="00000000">
            <w:pPr>
              <w:pStyle w:val="ConsPlusNormal"/>
              <w:jc w:val="right"/>
              <w:rPr>
                <w:sz w:val="20"/>
              </w:rPr>
            </w:pPr>
            <w:r>
              <w:rPr>
                <w:color w:val="000000"/>
                <w:sz w:val="20"/>
              </w:rPr>
              <w:t>69 321 581,7</w:t>
            </w:r>
          </w:p>
        </w:tc>
        <w:tc>
          <w:tcPr>
            <w:tcW w:w="1134" w:type="dxa"/>
          </w:tcPr>
          <w:p w14:paraId="3168B424" w14:textId="77777777" w:rsidR="004B103E" w:rsidRDefault="00000000">
            <w:pPr>
              <w:pStyle w:val="ConsPlusNormal"/>
              <w:jc w:val="right"/>
              <w:rPr>
                <w:sz w:val="20"/>
              </w:rPr>
            </w:pPr>
            <w:r>
              <w:rPr>
                <w:color w:val="000000"/>
                <w:sz w:val="20"/>
              </w:rPr>
              <w:t>43 072,2</w:t>
            </w:r>
          </w:p>
        </w:tc>
        <w:tc>
          <w:tcPr>
            <w:tcW w:w="1531" w:type="dxa"/>
          </w:tcPr>
          <w:p w14:paraId="18D38C24" w14:textId="77777777" w:rsidR="004B103E" w:rsidRDefault="00000000">
            <w:pPr>
              <w:pStyle w:val="ConsPlusNormal"/>
              <w:jc w:val="right"/>
              <w:rPr>
                <w:sz w:val="20"/>
              </w:rPr>
            </w:pPr>
            <w:r>
              <w:rPr>
                <w:color w:val="000000"/>
                <w:sz w:val="20"/>
              </w:rPr>
              <w:t>3 702 010,0</w:t>
            </w:r>
          </w:p>
        </w:tc>
        <w:tc>
          <w:tcPr>
            <w:tcW w:w="1077" w:type="dxa"/>
          </w:tcPr>
          <w:p w14:paraId="06B40A5D" w14:textId="77777777" w:rsidR="004B103E" w:rsidRDefault="00000000">
            <w:pPr>
              <w:pStyle w:val="ConsPlusNormal"/>
              <w:jc w:val="right"/>
              <w:rPr>
                <w:sz w:val="20"/>
              </w:rPr>
            </w:pPr>
            <w:r>
              <w:rPr>
                <w:color w:val="000000"/>
                <w:sz w:val="20"/>
              </w:rPr>
              <w:t>2 300,2</w:t>
            </w:r>
          </w:p>
        </w:tc>
        <w:tc>
          <w:tcPr>
            <w:tcW w:w="1531" w:type="dxa"/>
          </w:tcPr>
          <w:p w14:paraId="43FE37A0" w14:textId="77777777" w:rsidR="004B103E" w:rsidRDefault="00000000">
            <w:pPr>
              <w:pStyle w:val="ConsPlusNormal"/>
              <w:jc w:val="right"/>
              <w:rPr>
                <w:sz w:val="20"/>
              </w:rPr>
            </w:pPr>
            <w:r>
              <w:rPr>
                <w:color w:val="000000"/>
                <w:sz w:val="20"/>
              </w:rPr>
              <w:t>74 624 801,2</w:t>
            </w:r>
          </w:p>
        </w:tc>
        <w:tc>
          <w:tcPr>
            <w:tcW w:w="1191" w:type="dxa"/>
          </w:tcPr>
          <w:p w14:paraId="0AA8C48D" w14:textId="77777777" w:rsidR="004B103E" w:rsidRDefault="00000000">
            <w:pPr>
              <w:pStyle w:val="ConsPlusNormal"/>
              <w:jc w:val="right"/>
              <w:rPr>
                <w:sz w:val="20"/>
              </w:rPr>
            </w:pPr>
            <w:r>
              <w:rPr>
                <w:color w:val="000000"/>
                <w:sz w:val="20"/>
              </w:rPr>
              <w:t>46 367,3</w:t>
            </w:r>
          </w:p>
        </w:tc>
        <w:tc>
          <w:tcPr>
            <w:tcW w:w="1531" w:type="dxa"/>
          </w:tcPr>
          <w:p w14:paraId="07891D62" w14:textId="77777777" w:rsidR="004B103E" w:rsidRDefault="00000000">
            <w:pPr>
              <w:pStyle w:val="ConsPlusNormal"/>
              <w:jc w:val="right"/>
              <w:rPr>
                <w:sz w:val="20"/>
              </w:rPr>
            </w:pPr>
            <w:r>
              <w:rPr>
                <w:color w:val="000000"/>
                <w:sz w:val="20"/>
              </w:rPr>
              <w:t>79 872 890,2</w:t>
            </w:r>
          </w:p>
        </w:tc>
        <w:tc>
          <w:tcPr>
            <w:tcW w:w="1134" w:type="dxa"/>
          </w:tcPr>
          <w:p w14:paraId="3238E902" w14:textId="77777777" w:rsidR="004B103E" w:rsidRDefault="00000000">
            <w:pPr>
              <w:pStyle w:val="ConsPlusNormal"/>
              <w:jc w:val="right"/>
              <w:rPr>
                <w:sz w:val="20"/>
              </w:rPr>
            </w:pPr>
            <w:r>
              <w:rPr>
                <w:color w:val="000000"/>
                <w:sz w:val="20"/>
              </w:rPr>
              <w:t>49 628,1</w:t>
            </w:r>
          </w:p>
        </w:tc>
      </w:tr>
      <w:tr w:rsidR="004B103E" w14:paraId="2AAE1513" w14:textId="77777777">
        <w:tc>
          <w:tcPr>
            <w:tcW w:w="2438" w:type="dxa"/>
          </w:tcPr>
          <w:p w14:paraId="2875B710" w14:textId="77777777" w:rsidR="004B103E" w:rsidRDefault="00000000">
            <w:pPr>
              <w:pStyle w:val="ConsPlusNormal"/>
              <w:rPr>
                <w:color w:val="000000" w:themeColor="text1"/>
                <w:sz w:val="20"/>
              </w:rPr>
            </w:pPr>
            <w:r>
              <w:rPr>
                <w:color w:val="000000" w:themeColor="text1"/>
                <w:sz w:val="20"/>
              </w:rPr>
              <w:t>1. Стоимость территориальной программы ОМС за счет средств ОМС в рамках базовой программы ОМС</w:t>
            </w:r>
            <w:r>
              <w:rPr>
                <w:color w:val="000000" w:themeColor="text1"/>
                <w:sz w:val="20"/>
                <w:vertAlign w:val="superscript"/>
              </w:rPr>
              <w:t>2</w:t>
            </w:r>
            <w:r>
              <w:rPr>
                <w:color w:val="000000" w:themeColor="text1"/>
                <w:sz w:val="20"/>
              </w:rPr>
              <w:t xml:space="preserve"> (сумма строк 05 + 06 + 07), в том числе:</w:t>
            </w:r>
          </w:p>
        </w:tc>
        <w:tc>
          <w:tcPr>
            <w:tcW w:w="1077" w:type="dxa"/>
          </w:tcPr>
          <w:p w14:paraId="46FC9FAD" w14:textId="77777777" w:rsidR="004B103E" w:rsidRDefault="00000000">
            <w:pPr>
              <w:pStyle w:val="ConsPlusNormal"/>
              <w:jc w:val="center"/>
              <w:rPr>
                <w:color w:val="000000" w:themeColor="text1"/>
                <w:sz w:val="20"/>
              </w:rPr>
            </w:pPr>
            <w:r>
              <w:rPr>
                <w:color w:val="000000" w:themeColor="text1"/>
                <w:sz w:val="20"/>
              </w:rPr>
              <w:t>4</w:t>
            </w:r>
          </w:p>
        </w:tc>
        <w:tc>
          <w:tcPr>
            <w:tcW w:w="1644" w:type="dxa"/>
          </w:tcPr>
          <w:p w14:paraId="648698E5" w14:textId="77777777" w:rsidR="004B103E" w:rsidRDefault="00000000">
            <w:pPr>
              <w:pStyle w:val="ConsPlusNormal"/>
              <w:jc w:val="right"/>
              <w:rPr>
                <w:sz w:val="20"/>
              </w:rPr>
            </w:pPr>
            <w:r>
              <w:rPr>
                <w:color w:val="000000"/>
                <w:sz w:val="20"/>
              </w:rPr>
              <w:t>69 321 581,7</w:t>
            </w:r>
          </w:p>
        </w:tc>
        <w:tc>
          <w:tcPr>
            <w:tcW w:w="1134" w:type="dxa"/>
          </w:tcPr>
          <w:p w14:paraId="1AA47C5C" w14:textId="77777777" w:rsidR="004B103E" w:rsidRDefault="00000000">
            <w:pPr>
              <w:pStyle w:val="ConsPlusNormal"/>
              <w:jc w:val="right"/>
              <w:rPr>
                <w:sz w:val="20"/>
              </w:rPr>
            </w:pPr>
            <w:r>
              <w:rPr>
                <w:color w:val="000000"/>
                <w:sz w:val="20"/>
              </w:rPr>
              <w:t>43 072,2</w:t>
            </w:r>
          </w:p>
        </w:tc>
        <w:tc>
          <w:tcPr>
            <w:tcW w:w="1531" w:type="dxa"/>
          </w:tcPr>
          <w:p w14:paraId="33438FDE" w14:textId="77777777" w:rsidR="004B103E" w:rsidRDefault="00000000">
            <w:pPr>
              <w:pStyle w:val="ConsPlusNormal"/>
              <w:jc w:val="center"/>
              <w:rPr>
                <w:sz w:val="20"/>
              </w:rPr>
            </w:pPr>
            <w:r>
              <w:rPr>
                <w:color w:val="000000"/>
                <w:sz w:val="20"/>
              </w:rPr>
              <w:t>Х</w:t>
            </w:r>
          </w:p>
        </w:tc>
        <w:tc>
          <w:tcPr>
            <w:tcW w:w="1077" w:type="dxa"/>
          </w:tcPr>
          <w:p w14:paraId="41F30533" w14:textId="77777777" w:rsidR="004B103E" w:rsidRDefault="00000000">
            <w:pPr>
              <w:pStyle w:val="ConsPlusNormal"/>
              <w:jc w:val="center"/>
              <w:rPr>
                <w:sz w:val="20"/>
              </w:rPr>
            </w:pPr>
            <w:r>
              <w:rPr>
                <w:color w:val="000000"/>
                <w:sz w:val="20"/>
              </w:rPr>
              <w:t>Х</w:t>
            </w:r>
          </w:p>
        </w:tc>
        <w:tc>
          <w:tcPr>
            <w:tcW w:w="1531" w:type="dxa"/>
          </w:tcPr>
          <w:p w14:paraId="231B4F4B" w14:textId="77777777" w:rsidR="004B103E" w:rsidRDefault="00000000">
            <w:pPr>
              <w:pStyle w:val="ConsPlusNormal"/>
              <w:jc w:val="right"/>
              <w:rPr>
                <w:sz w:val="20"/>
              </w:rPr>
            </w:pPr>
            <w:r>
              <w:rPr>
                <w:color w:val="000000"/>
                <w:sz w:val="20"/>
              </w:rPr>
              <w:t>74 624 801,2</w:t>
            </w:r>
          </w:p>
        </w:tc>
        <w:tc>
          <w:tcPr>
            <w:tcW w:w="1191" w:type="dxa"/>
          </w:tcPr>
          <w:p w14:paraId="69BDBAF3" w14:textId="77777777" w:rsidR="004B103E" w:rsidRDefault="00000000">
            <w:pPr>
              <w:pStyle w:val="ConsPlusNormal"/>
              <w:jc w:val="right"/>
              <w:rPr>
                <w:sz w:val="20"/>
              </w:rPr>
            </w:pPr>
            <w:r>
              <w:rPr>
                <w:color w:val="000000"/>
                <w:sz w:val="20"/>
              </w:rPr>
              <w:t>46 367,3</w:t>
            </w:r>
          </w:p>
        </w:tc>
        <w:tc>
          <w:tcPr>
            <w:tcW w:w="1531" w:type="dxa"/>
          </w:tcPr>
          <w:p w14:paraId="2EB9D9CA" w14:textId="77777777" w:rsidR="004B103E" w:rsidRDefault="00000000">
            <w:pPr>
              <w:pStyle w:val="ConsPlusNormal"/>
              <w:jc w:val="right"/>
              <w:rPr>
                <w:sz w:val="20"/>
              </w:rPr>
            </w:pPr>
            <w:r>
              <w:rPr>
                <w:color w:val="000000"/>
                <w:sz w:val="20"/>
              </w:rPr>
              <w:t>79 872 890,2</w:t>
            </w:r>
          </w:p>
        </w:tc>
        <w:tc>
          <w:tcPr>
            <w:tcW w:w="1134" w:type="dxa"/>
          </w:tcPr>
          <w:p w14:paraId="2AE4E83C" w14:textId="77777777" w:rsidR="004B103E" w:rsidRDefault="00000000">
            <w:pPr>
              <w:pStyle w:val="ConsPlusNormal"/>
              <w:jc w:val="right"/>
              <w:rPr>
                <w:sz w:val="20"/>
              </w:rPr>
            </w:pPr>
            <w:r>
              <w:rPr>
                <w:color w:val="000000"/>
                <w:sz w:val="20"/>
              </w:rPr>
              <w:t>49 628,1</w:t>
            </w:r>
          </w:p>
        </w:tc>
      </w:tr>
      <w:tr w:rsidR="004B103E" w14:paraId="5C2D77E9" w14:textId="77777777">
        <w:tc>
          <w:tcPr>
            <w:tcW w:w="2438" w:type="dxa"/>
          </w:tcPr>
          <w:p w14:paraId="736B341E" w14:textId="77777777" w:rsidR="004B103E" w:rsidRDefault="004B103E">
            <w:pPr>
              <w:pStyle w:val="ConsPlusNormal"/>
              <w:rPr>
                <w:color w:val="000000" w:themeColor="text1"/>
                <w:sz w:val="20"/>
              </w:rPr>
            </w:pPr>
            <w:hyperlink r:id="rId23" w:anchor="RANGE!p161" w:tooltip="file:///C:/Program%20Files/R7-Office/Editors-7.3.3/editors/web-apps/apps/documenteditor/main/index.html?_dc=0&amp;lang=ru-RU&amp;frameEditorId=placeholder&amp;parentOrigin=file://#RANGE!p161" w:history="1">
              <w:r>
                <w:rPr>
                  <w:rStyle w:val="af1"/>
                  <w:color w:val="000000" w:themeColor="text1"/>
                  <w:sz w:val="20"/>
                  <w:u w:val="none"/>
                </w:rPr>
                <w:t>1.1. субвенции из бюджета ФОМС</w:t>
              </w:r>
              <w:r>
                <w:rPr>
                  <w:rStyle w:val="af1"/>
                  <w:color w:val="000000" w:themeColor="text1"/>
                  <w:sz w:val="20"/>
                  <w:u w:val="none"/>
                  <w:vertAlign w:val="superscript"/>
                </w:rPr>
                <w:t>2</w:t>
              </w:r>
            </w:hyperlink>
          </w:p>
        </w:tc>
        <w:tc>
          <w:tcPr>
            <w:tcW w:w="1077" w:type="dxa"/>
          </w:tcPr>
          <w:p w14:paraId="72BB6845" w14:textId="77777777" w:rsidR="004B103E" w:rsidRDefault="00000000">
            <w:pPr>
              <w:pStyle w:val="ConsPlusNormal"/>
              <w:jc w:val="center"/>
              <w:rPr>
                <w:color w:val="000000" w:themeColor="text1"/>
                <w:sz w:val="20"/>
              </w:rPr>
            </w:pPr>
            <w:r>
              <w:rPr>
                <w:color w:val="000000" w:themeColor="text1"/>
                <w:sz w:val="20"/>
              </w:rPr>
              <w:t>5</w:t>
            </w:r>
          </w:p>
        </w:tc>
        <w:tc>
          <w:tcPr>
            <w:tcW w:w="1644" w:type="dxa"/>
          </w:tcPr>
          <w:p w14:paraId="1A9C0532" w14:textId="77777777" w:rsidR="004B103E" w:rsidRDefault="00000000">
            <w:pPr>
              <w:pStyle w:val="ConsPlusNormal"/>
              <w:jc w:val="right"/>
              <w:rPr>
                <w:sz w:val="20"/>
              </w:rPr>
            </w:pPr>
            <w:r>
              <w:rPr>
                <w:color w:val="000000"/>
                <w:sz w:val="20"/>
              </w:rPr>
              <w:t>65 603 109,2</w:t>
            </w:r>
          </w:p>
        </w:tc>
        <w:tc>
          <w:tcPr>
            <w:tcW w:w="1134" w:type="dxa"/>
          </w:tcPr>
          <w:p w14:paraId="6E8018D1" w14:textId="77777777" w:rsidR="004B103E" w:rsidRDefault="00000000">
            <w:pPr>
              <w:pStyle w:val="ConsPlusNormal"/>
              <w:jc w:val="right"/>
              <w:rPr>
                <w:sz w:val="20"/>
              </w:rPr>
            </w:pPr>
            <w:r>
              <w:rPr>
                <w:color w:val="000000"/>
                <w:sz w:val="20"/>
              </w:rPr>
              <w:t>40 761,8</w:t>
            </w:r>
          </w:p>
        </w:tc>
        <w:tc>
          <w:tcPr>
            <w:tcW w:w="1531" w:type="dxa"/>
          </w:tcPr>
          <w:p w14:paraId="4344F8F8" w14:textId="77777777" w:rsidR="004B103E" w:rsidRDefault="00000000">
            <w:pPr>
              <w:pStyle w:val="ConsPlusNormal"/>
              <w:jc w:val="center"/>
              <w:rPr>
                <w:sz w:val="20"/>
              </w:rPr>
            </w:pPr>
            <w:r>
              <w:rPr>
                <w:color w:val="000000"/>
                <w:sz w:val="20"/>
              </w:rPr>
              <w:t>Х</w:t>
            </w:r>
          </w:p>
        </w:tc>
        <w:tc>
          <w:tcPr>
            <w:tcW w:w="1077" w:type="dxa"/>
          </w:tcPr>
          <w:p w14:paraId="4810236D" w14:textId="77777777" w:rsidR="004B103E" w:rsidRDefault="00000000">
            <w:pPr>
              <w:pStyle w:val="ConsPlusNormal"/>
              <w:jc w:val="center"/>
              <w:rPr>
                <w:sz w:val="20"/>
              </w:rPr>
            </w:pPr>
            <w:r>
              <w:rPr>
                <w:color w:val="000000"/>
                <w:sz w:val="20"/>
              </w:rPr>
              <w:t>Х</w:t>
            </w:r>
          </w:p>
        </w:tc>
        <w:tc>
          <w:tcPr>
            <w:tcW w:w="1531" w:type="dxa"/>
          </w:tcPr>
          <w:p w14:paraId="2E2BE491" w14:textId="77777777" w:rsidR="004B103E" w:rsidRDefault="00000000">
            <w:pPr>
              <w:pStyle w:val="ConsPlusNormal"/>
              <w:jc w:val="right"/>
              <w:rPr>
                <w:sz w:val="20"/>
              </w:rPr>
            </w:pPr>
            <w:r>
              <w:rPr>
                <w:color w:val="000000"/>
                <w:sz w:val="20"/>
              </w:rPr>
              <w:t>70 906 328,7</w:t>
            </w:r>
          </w:p>
        </w:tc>
        <w:tc>
          <w:tcPr>
            <w:tcW w:w="1191" w:type="dxa"/>
          </w:tcPr>
          <w:p w14:paraId="64EC4B97" w14:textId="77777777" w:rsidR="004B103E" w:rsidRDefault="00000000">
            <w:pPr>
              <w:pStyle w:val="ConsPlusNormal"/>
              <w:jc w:val="right"/>
              <w:rPr>
                <w:sz w:val="20"/>
              </w:rPr>
            </w:pPr>
            <w:r>
              <w:rPr>
                <w:color w:val="000000"/>
                <w:sz w:val="20"/>
              </w:rPr>
              <w:t>44 056,9</w:t>
            </w:r>
          </w:p>
        </w:tc>
        <w:tc>
          <w:tcPr>
            <w:tcW w:w="1531" w:type="dxa"/>
          </w:tcPr>
          <w:p w14:paraId="581CD38B" w14:textId="77777777" w:rsidR="004B103E" w:rsidRDefault="00000000">
            <w:pPr>
              <w:pStyle w:val="ConsPlusNormal"/>
              <w:jc w:val="right"/>
              <w:rPr>
                <w:sz w:val="20"/>
              </w:rPr>
            </w:pPr>
            <w:r>
              <w:rPr>
                <w:color w:val="000000"/>
                <w:sz w:val="20"/>
              </w:rPr>
              <w:t>76 154 417,7</w:t>
            </w:r>
          </w:p>
        </w:tc>
        <w:tc>
          <w:tcPr>
            <w:tcW w:w="1134" w:type="dxa"/>
          </w:tcPr>
          <w:p w14:paraId="64EC66B7" w14:textId="77777777" w:rsidR="004B103E" w:rsidRDefault="00000000">
            <w:pPr>
              <w:pStyle w:val="ConsPlusNormal"/>
              <w:jc w:val="right"/>
              <w:rPr>
                <w:sz w:val="20"/>
              </w:rPr>
            </w:pPr>
            <w:r>
              <w:rPr>
                <w:color w:val="000000"/>
                <w:sz w:val="20"/>
              </w:rPr>
              <w:t>47 317,7</w:t>
            </w:r>
          </w:p>
        </w:tc>
      </w:tr>
      <w:tr w:rsidR="004B103E" w14:paraId="2BF58255" w14:textId="77777777">
        <w:tc>
          <w:tcPr>
            <w:tcW w:w="2438" w:type="dxa"/>
          </w:tcPr>
          <w:p w14:paraId="575E0208" w14:textId="77777777" w:rsidR="004B103E" w:rsidRDefault="00000000">
            <w:pPr>
              <w:pStyle w:val="ConsPlusNormal"/>
              <w:rPr>
                <w:color w:val="000000" w:themeColor="text1"/>
                <w:sz w:val="20"/>
              </w:rPr>
            </w:pPr>
            <w:r>
              <w:rPr>
                <w:color w:val="000000" w:themeColor="text1"/>
                <w:sz w:val="20"/>
              </w:rPr>
              <w:t>1.2. межбюджетные трансферты бюджета субъекта Российской Федерации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1077" w:type="dxa"/>
          </w:tcPr>
          <w:p w14:paraId="4C80C552" w14:textId="77777777" w:rsidR="004B103E" w:rsidRDefault="00000000">
            <w:pPr>
              <w:pStyle w:val="ConsPlusNormal"/>
              <w:jc w:val="center"/>
              <w:rPr>
                <w:color w:val="000000" w:themeColor="text1"/>
                <w:sz w:val="20"/>
              </w:rPr>
            </w:pPr>
            <w:r>
              <w:rPr>
                <w:color w:val="000000" w:themeColor="text1"/>
                <w:sz w:val="20"/>
              </w:rPr>
              <w:t>6</w:t>
            </w:r>
          </w:p>
        </w:tc>
        <w:tc>
          <w:tcPr>
            <w:tcW w:w="1644" w:type="dxa"/>
          </w:tcPr>
          <w:p w14:paraId="031EC185" w14:textId="77777777" w:rsidR="004B103E" w:rsidRDefault="00000000">
            <w:pPr>
              <w:pStyle w:val="ConsPlusNormal"/>
              <w:jc w:val="right"/>
              <w:rPr>
                <w:sz w:val="20"/>
              </w:rPr>
            </w:pPr>
            <w:r>
              <w:rPr>
                <w:color w:val="000000"/>
                <w:sz w:val="20"/>
              </w:rPr>
              <w:t>3 702 010,0</w:t>
            </w:r>
          </w:p>
        </w:tc>
        <w:tc>
          <w:tcPr>
            <w:tcW w:w="1134" w:type="dxa"/>
          </w:tcPr>
          <w:p w14:paraId="4DF2BFEA" w14:textId="77777777" w:rsidR="004B103E" w:rsidRDefault="00000000">
            <w:pPr>
              <w:pStyle w:val="ConsPlusNormal"/>
              <w:jc w:val="right"/>
              <w:rPr>
                <w:sz w:val="20"/>
              </w:rPr>
            </w:pPr>
            <w:r>
              <w:rPr>
                <w:color w:val="000000"/>
                <w:sz w:val="20"/>
              </w:rPr>
              <w:t>2 300,2</w:t>
            </w:r>
          </w:p>
        </w:tc>
        <w:tc>
          <w:tcPr>
            <w:tcW w:w="1531" w:type="dxa"/>
          </w:tcPr>
          <w:p w14:paraId="74B9617A" w14:textId="77777777" w:rsidR="004B103E" w:rsidRDefault="00000000">
            <w:pPr>
              <w:pStyle w:val="ConsPlusNormal"/>
              <w:jc w:val="right"/>
              <w:rPr>
                <w:sz w:val="20"/>
              </w:rPr>
            </w:pPr>
            <w:r>
              <w:rPr>
                <w:color w:val="000000"/>
                <w:sz w:val="20"/>
              </w:rPr>
              <w:t>3 702 010,0</w:t>
            </w:r>
          </w:p>
        </w:tc>
        <w:tc>
          <w:tcPr>
            <w:tcW w:w="1077" w:type="dxa"/>
          </w:tcPr>
          <w:p w14:paraId="06DD84A1" w14:textId="77777777" w:rsidR="004B103E" w:rsidRDefault="00000000">
            <w:pPr>
              <w:pStyle w:val="ConsPlusNormal"/>
              <w:jc w:val="right"/>
              <w:rPr>
                <w:sz w:val="20"/>
              </w:rPr>
            </w:pPr>
            <w:r>
              <w:rPr>
                <w:color w:val="000000"/>
                <w:sz w:val="20"/>
              </w:rPr>
              <w:t>2 300,2</w:t>
            </w:r>
          </w:p>
        </w:tc>
        <w:tc>
          <w:tcPr>
            <w:tcW w:w="1531" w:type="dxa"/>
          </w:tcPr>
          <w:p w14:paraId="7B35B8FA" w14:textId="77777777" w:rsidR="004B103E" w:rsidRDefault="00000000">
            <w:pPr>
              <w:pStyle w:val="ConsPlusNormal"/>
              <w:jc w:val="right"/>
              <w:rPr>
                <w:sz w:val="20"/>
              </w:rPr>
            </w:pPr>
            <w:r>
              <w:rPr>
                <w:color w:val="000000"/>
                <w:sz w:val="20"/>
              </w:rPr>
              <w:t>3 702 010,0</w:t>
            </w:r>
          </w:p>
        </w:tc>
        <w:tc>
          <w:tcPr>
            <w:tcW w:w="1191" w:type="dxa"/>
          </w:tcPr>
          <w:p w14:paraId="57063A44" w14:textId="77777777" w:rsidR="004B103E" w:rsidRDefault="00000000">
            <w:pPr>
              <w:pStyle w:val="ConsPlusNormal"/>
              <w:jc w:val="right"/>
              <w:rPr>
                <w:sz w:val="20"/>
              </w:rPr>
            </w:pPr>
            <w:r>
              <w:rPr>
                <w:color w:val="000000"/>
                <w:sz w:val="20"/>
              </w:rPr>
              <w:t>2 300,2</w:t>
            </w:r>
          </w:p>
        </w:tc>
        <w:tc>
          <w:tcPr>
            <w:tcW w:w="1531" w:type="dxa"/>
          </w:tcPr>
          <w:p w14:paraId="24F62ED4" w14:textId="77777777" w:rsidR="004B103E" w:rsidRDefault="00000000">
            <w:pPr>
              <w:pStyle w:val="ConsPlusNormal"/>
              <w:jc w:val="right"/>
              <w:rPr>
                <w:sz w:val="20"/>
              </w:rPr>
            </w:pPr>
            <w:r>
              <w:rPr>
                <w:color w:val="000000"/>
                <w:sz w:val="20"/>
              </w:rPr>
              <w:t>3 702 010,0</w:t>
            </w:r>
          </w:p>
        </w:tc>
        <w:tc>
          <w:tcPr>
            <w:tcW w:w="1134" w:type="dxa"/>
          </w:tcPr>
          <w:p w14:paraId="136F329E" w14:textId="77777777" w:rsidR="004B103E" w:rsidRDefault="00000000">
            <w:pPr>
              <w:pStyle w:val="ConsPlusNormal"/>
              <w:jc w:val="right"/>
              <w:rPr>
                <w:sz w:val="20"/>
              </w:rPr>
            </w:pPr>
            <w:r>
              <w:rPr>
                <w:color w:val="000000"/>
                <w:sz w:val="20"/>
              </w:rPr>
              <w:t>2 300,2</w:t>
            </w:r>
          </w:p>
        </w:tc>
      </w:tr>
      <w:tr w:rsidR="004B103E" w14:paraId="268AE682" w14:textId="77777777">
        <w:tc>
          <w:tcPr>
            <w:tcW w:w="2438" w:type="dxa"/>
          </w:tcPr>
          <w:p w14:paraId="0495D3CB" w14:textId="77777777" w:rsidR="004B103E" w:rsidRDefault="00000000">
            <w:pPr>
              <w:pStyle w:val="ConsPlusNormal"/>
              <w:rPr>
                <w:color w:val="000000" w:themeColor="text1"/>
                <w:sz w:val="20"/>
              </w:rPr>
            </w:pPr>
            <w:r>
              <w:rPr>
                <w:color w:val="000000" w:themeColor="text1"/>
                <w:sz w:val="20"/>
              </w:rPr>
              <w:t>1.3. прочие поступления</w:t>
            </w:r>
          </w:p>
        </w:tc>
        <w:tc>
          <w:tcPr>
            <w:tcW w:w="1077" w:type="dxa"/>
          </w:tcPr>
          <w:p w14:paraId="02EACF38" w14:textId="77777777" w:rsidR="004B103E" w:rsidRDefault="00000000">
            <w:pPr>
              <w:pStyle w:val="ConsPlusNormal"/>
              <w:jc w:val="center"/>
              <w:rPr>
                <w:color w:val="000000" w:themeColor="text1"/>
                <w:sz w:val="20"/>
              </w:rPr>
            </w:pPr>
            <w:r>
              <w:rPr>
                <w:color w:val="000000" w:themeColor="text1"/>
                <w:sz w:val="20"/>
              </w:rPr>
              <w:t>7</w:t>
            </w:r>
          </w:p>
        </w:tc>
        <w:tc>
          <w:tcPr>
            <w:tcW w:w="1644" w:type="dxa"/>
          </w:tcPr>
          <w:p w14:paraId="051C3ADD" w14:textId="77777777" w:rsidR="004B103E" w:rsidRDefault="00000000">
            <w:pPr>
              <w:pStyle w:val="ConsPlusNormal"/>
              <w:jc w:val="right"/>
              <w:rPr>
                <w:sz w:val="20"/>
              </w:rPr>
            </w:pPr>
            <w:r>
              <w:rPr>
                <w:color w:val="000000"/>
                <w:sz w:val="20"/>
              </w:rPr>
              <w:t>16 462,5</w:t>
            </w:r>
          </w:p>
        </w:tc>
        <w:tc>
          <w:tcPr>
            <w:tcW w:w="1134" w:type="dxa"/>
          </w:tcPr>
          <w:p w14:paraId="270AE783" w14:textId="77777777" w:rsidR="004B103E" w:rsidRDefault="00000000">
            <w:pPr>
              <w:pStyle w:val="ConsPlusNormal"/>
              <w:jc w:val="right"/>
              <w:rPr>
                <w:sz w:val="20"/>
              </w:rPr>
            </w:pPr>
            <w:r>
              <w:rPr>
                <w:color w:val="000000"/>
                <w:sz w:val="20"/>
              </w:rPr>
              <w:t>10,2</w:t>
            </w:r>
          </w:p>
        </w:tc>
        <w:tc>
          <w:tcPr>
            <w:tcW w:w="1531" w:type="dxa"/>
          </w:tcPr>
          <w:p w14:paraId="68605209" w14:textId="77777777" w:rsidR="004B103E" w:rsidRDefault="00000000">
            <w:pPr>
              <w:pStyle w:val="ConsPlusNormal"/>
              <w:jc w:val="right"/>
              <w:rPr>
                <w:sz w:val="20"/>
              </w:rPr>
            </w:pPr>
            <w:r>
              <w:rPr>
                <w:color w:val="000000"/>
                <w:sz w:val="20"/>
              </w:rPr>
              <w:t>0,0</w:t>
            </w:r>
          </w:p>
        </w:tc>
        <w:tc>
          <w:tcPr>
            <w:tcW w:w="1077" w:type="dxa"/>
          </w:tcPr>
          <w:p w14:paraId="523822D6" w14:textId="77777777" w:rsidR="004B103E" w:rsidRDefault="00000000">
            <w:pPr>
              <w:pStyle w:val="ConsPlusNormal"/>
              <w:jc w:val="right"/>
              <w:rPr>
                <w:sz w:val="20"/>
              </w:rPr>
            </w:pPr>
            <w:r>
              <w:rPr>
                <w:color w:val="000000"/>
                <w:sz w:val="20"/>
              </w:rPr>
              <w:t>0,0</w:t>
            </w:r>
          </w:p>
        </w:tc>
        <w:tc>
          <w:tcPr>
            <w:tcW w:w="1531" w:type="dxa"/>
          </w:tcPr>
          <w:p w14:paraId="4E9D3BC4" w14:textId="77777777" w:rsidR="004B103E" w:rsidRDefault="00000000">
            <w:pPr>
              <w:pStyle w:val="ConsPlusNormal"/>
              <w:jc w:val="right"/>
              <w:rPr>
                <w:sz w:val="20"/>
              </w:rPr>
            </w:pPr>
            <w:r>
              <w:rPr>
                <w:color w:val="000000"/>
                <w:sz w:val="20"/>
              </w:rPr>
              <w:t>16 462,5</w:t>
            </w:r>
          </w:p>
        </w:tc>
        <w:tc>
          <w:tcPr>
            <w:tcW w:w="1191" w:type="dxa"/>
          </w:tcPr>
          <w:p w14:paraId="010AA7BF" w14:textId="77777777" w:rsidR="004B103E" w:rsidRDefault="00000000">
            <w:pPr>
              <w:pStyle w:val="ConsPlusNormal"/>
              <w:jc w:val="right"/>
              <w:rPr>
                <w:sz w:val="20"/>
              </w:rPr>
            </w:pPr>
            <w:r>
              <w:rPr>
                <w:color w:val="000000"/>
                <w:sz w:val="20"/>
              </w:rPr>
              <w:t>10,2</w:t>
            </w:r>
          </w:p>
        </w:tc>
        <w:tc>
          <w:tcPr>
            <w:tcW w:w="1531" w:type="dxa"/>
          </w:tcPr>
          <w:p w14:paraId="10D20030" w14:textId="77777777" w:rsidR="004B103E" w:rsidRDefault="00000000">
            <w:pPr>
              <w:pStyle w:val="ConsPlusNormal"/>
              <w:jc w:val="right"/>
              <w:rPr>
                <w:sz w:val="20"/>
              </w:rPr>
            </w:pPr>
            <w:r>
              <w:rPr>
                <w:color w:val="000000"/>
                <w:sz w:val="20"/>
              </w:rPr>
              <w:t>16 462,5</w:t>
            </w:r>
          </w:p>
        </w:tc>
        <w:tc>
          <w:tcPr>
            <w:tcW w:w="1134" w:type="dxa"/>
          </w:tcPr>
          <w:p w14:paraId="635DF4F2" w14:textId="77777777" w:rsidR="004B103E" w:rsidRDefault="00000000">
            <w:pPr>
              <w:pStyle w:val="ConsPlusNormal"/>
              <w:jc w:val="right"/>
              <w:rPr>
                <w:sz w:val="20"/>
              </w:rPr>
            </w:pPr>
            <w:r>
              <w:rPr>
                <w:color w:val="000000"/>
                <w:sz w:val="20"/>
              </w:rPr>
              <w:t>10,2</w:t>
            </w:r>
          </w:p>
        </w:tc>
      </w:tr>
      <w:tr w:rsidR="004B103E" w14:paraId="5933C2C0" w14:textId="77777777">
        <w:tc>
          <w:tcPr>
            <w:tcW w:w="2438" w:type="dxa"/>
          </w:tcPr>
          <w:p w14:paraId="39B9CB50" w14:textId="77777777" w:rsidR="004B103E" w:rsidRDefault="00000000">
            <w:pPr>
              <w:pStyle w:val="ConsPlusNormal"/>
              <w:rPr>
                <w:color w:val="000000" w:themeColor="text1"/>
                <w:sz w:val="20"/>
              </w:rPr>
            </w:pPr>
            <w:r>
              <w:rPr>
                <w:color w:val="000000" w:themeColor="text1"/>
                <w:sz w:val="20"/>
              </w:rPr>
              <w:t xml:space="preserve">2. межбюджетные трансферты бюджета субъекта Российской Федерации на финансовое обеспечение дополнительных видов </w:t>
            </w:r>
            <w:r>
              <w:rPr>
                <w:color w:val="000000" w:themeColor="text1"/>
                <w:sz w:val="20"/>
              </w:rPr>
              <w:lastRenderedPageBreak/>
              <w:t>и условий оказания медицинской помощи, предоставляемых в дополнение к установленным базовой программой ОМС, из них:</w:t>
            </w:r>
          </w:p>
        </w:tc>
        <w:tc>
          <w:tcPr>
            <w:tcW w:w="1077" w:type="dxa"/>
          </w:tcPr>
          <w:p w14:paraId="27B99DD9" w14:textId="77777777" w:rsidR="004B103E" w:rsidRDefault="00000000">
            <w:pPr>
              <w:pStyle w:val="ConsPlusNormal"/>
              <w:jc w:val="center"/>
              <w:rPr>
                <w:color w:val="000000" w:themeColor="text1"/>
                <w:sz w:val="20"/>
              </w:rPr>
            </w:pPr>
            <w:r>
              <w:rPr>
                <w:color w:val="000000" w:themeColor="text1"/>
                <w:sz w:val="20"/>
              </w:rPr>
              <w:lastRenderedPageBreak/>
              <w:t>8</w:t>
            </w:r>
          </w:p>
        </w:tc>
        <w:tc>
          <w:tcPr>
            <w:tcW w:w="1644" w:type="dxa"/>
          </w:tcPr>
          <w:p w14:paraId="16E942E2" w14:textId="77777777" w:rsidR="004B103E" w:rsidRDefault="00000000">
            <w:pPr>
              <w:pStyle w:val="ConsPlusNormal"/>
              <w:jc w:val="right"/>
              <w:rPr>
                <w:sz w:val="20"/>
              </w:rPr>
            </w:pPr>
            <w:r>
              <w:rPr>
                <w:color w:val="000000"/>
                <w:sz w:val="20"/>
              </w:rPr>
              <w:t>0,0</w:t>
            </w:r>
          </w:p>
        </w:tc>
        <w:tc>
          <w:tcPr>
            <w:tcW w:w="1134" w:type="dxa"/>
          </w:tcPr>
          <w:p w14:paraId="0DB7A2A9" w14:textId="77777777" w:rsidR="004B103E" w:rsidRDefault="00000000">
            <w:pPr>
              <w:pStyle w:val="ConsPlusNormal"/>
              <w:jc w:val="right"/>
              <w:rPr>
                <w:sz w:val="20"/>
              </w:rPr>
            </w:pPr>
            <w:r>
              <w:rPr>
                <w:color w:val="000000"/>
                <w:sz w:val="20"/>
              </w:rPr>
              <w:t>0,0</w:t>
            </w:r>
          </w:p>
        </w:tc>
        <w:tc>
          <w:tcPr>
            <w:tcW w:w="1531" w:type="dxa"/>
          </w:tcPr>
          <w:p w14:paraId="58E7D69B" w14:textId="77777777" w:rsidR="004B103E" w:rsidRDefault="00000000">
            <w:pPr>
              <w:pStyle w:val="ConsPlusNormal"/>
              <w:jc w:val="right"/>
              <w:rPr>
                <w:sz w:val="20"/>
              </w:rPr>
            </w:pPr>
            <w:r>
              <w:rPr>
                <w:color w:val="000000"/>
                <w:sz w:val="20"/>
              </w:rPr>
              <w:t>0,0</w:t>
            </w:r>
          </w:p>
        </w:tc>
        <w:tc>
          <w:tcPr>
            <w:tcW w:w="1077" w:type="dxa"/>
          </w:tcPr>
          <w:p w14:paraId="5120CE67" w14:textId="77777777" w:rsidR="004B103E" w:rsidRDefault="00000000">
            <w:pPr>
              <w:pStyle w:val="ConsPlusNormal"/>
              <w:jc w:val="right"/>
              <w:rPr>
                <w:sz w:val="20"/>
              </w:rPr>
            </w:pPr>
            <w:r>
              <w:rPr>
                <w:color w:val="000000"/>
                <w:sz w:val="20"/>
              </w:rPr>
              <w:t>0,0</w:t>
            </w:r>
          </w:p>
        </w:tc>
        <w:tc>
          <w:tcPr>
            <w:tcW w:w="1531" w:type="dxa"/>
          </w:tcPr>
          <w:p w14:paraId="729B13F1" w14:textId="77777777" w:rsidR="004B103E" w:rsidRDefault="00000000">
            <w:pPr>
              <w:pStyle w:val="ConsPlusNormal"/>
              <w:jc w:val="right"/>
              <w:rPr>
                <w:sz w:val="20"/>
              </w:rPr>
            </w:pPr>
            <w:r>
              <w:rPr>
                <w:color w:val="000000"/>
                <w:sz w:val="20"/>
              </w:rPr>
              <w:t>0,0</w:t>
            </w:r>
          </w:p>
        </w:tc>
        <w:tc>
          <w:tcPr>
            <w:tcW w:w="1191" w:type="dxa"/>
          </w:tcPr>
          <w:p w14:paraId="4258EC2D" w14:textId="77777777" w:rsidR="004B103E" w:rsidRDefault="00000000">
            <w:pPr>
              <w:pStyle w:val="ConsPlusNormal"/>
              <w:jc w:val="right"/>
              <w:rPr>
                <w:sz w:val="20"/>
              </w:rPr>
            </w:pPr>
            <w:r>
              <w:rPr>
                <w:color w:val="000000"/>
                <w:sz w:val="20"/>
              </w:rPr>
              <w:t>0,0</w:t>
            </w:r>
          </w:p>
        </w:tc>
        <w:tc>
          <w:tcPr>
            <w:tcW w:w="1531" w:type="dxa"/>
          </w:tcPr>
          <w:p w14:paraId="68695C47" w14:textId="77777777" w:rsidR="004B103E" w:rsidRDefault="00000000">
            <w:pPr>
              <w:pStyle w:val="ConsPlusNormal"/>
              <w:jc w:val="right"/>
              <w:rPr>
                <w:sz w:val="20"/>
              </w:rPr>
            </w:pPr>
            <w:r>
              <w:rPr>
                <w:color w:val="000000"/>
                <w:sz w:val="20"/>
              </w:rPr>
              <w:t>0,0</w:t>
            </w:r>
          </w:p>
        </w:tc>
        <w:tc>
          <w:tcPr>
            <w:tcW w:w="1134" w:type="dxa"/>
          </w:tcPr>
          <w:p w14:paraId="2D05F925" w14:textId="77777777" w:rsidR="004B103E" w:rsidRDefault="00000000">
            <w:pPr>
              <w:pStyle w:val="ConsPlusNormal"/>
              <w:jc w:val="right"/>
              <w:rPr>
                <w:sz w:val="20"/>
              </w:rPr>
            </w:pPr>
            <w:r>
              <w:rPr>
                <w:color w:val="000000"/>
                <w:sz w:val="20"/>
              </w:rPr>
              <w:t>0,0</w:t>
            </w:r>
          </w:p>
        </w:tc>
      </w:tr>
      <w:tr w:rsidR="004B103E" w14:paraId="0DD405A4" w14:textId="77777777">
        <w:tc>
          <w:tcPr>
            <w:tcW w:w="2438" w:type="dxa"/>
          </w:tcPr>
          <w:p w14:paraId="31C33670" w14:textId="77777777" w:rsidR="004B103E" w:rsidRDefault="00000000">
            <w:pPr>
              <w:pStyle w:val="ConsPlusNormal"/>
              <w:rPr>
                <w:color w:val="000000" w:themeColor="text1"/>
                <w:sz w:val="20"/>
              </w:rPr>
            </w:pPr>
            <w:r>
              <w:rPr>
                <w:color w:val="000000" w:themeColor="text1"/>
                <w:sz w:val="20"/>
              </w:rPr>
              <w:t>2.1. межбюджетные трансферты, передаваемые из бюджета субъекта Российской Федерации в бюджет территориального фонда ОМС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w:t>
            </w:r>
          </w:p>
        </w:tc>
        <w:tc>
          <w:tcPr>
            <w:tcW w:w="1077" w:type="dxa"/>
          </w:tcPr>
          <w:p w14:paraId="290C35BD" w14:textId="77777777" w:rsidR="004B103E" w:rsidRDefault="00000000">
            <w:pPr>
              <w:pStyle w:val="ConsPlusNormal"/>
              <w:jc w:val="center"/>
              <w:rPr>
                <w:color w:val="000000" w:themeColor="text1"/>
                <w:sz w:val="20"/>
              </w:rPr>
            </w:pPr>
            <w:r>
              <w:rPr>
                <w:color w:val="000000" w:themeColor="text1"/>
                <w:sz w:val="20"/>
              </w:rPr>
              <w:t>9</w:t>
            </w:r>
          </w:p>
        </w:tc>
        <w:tc>
          <w:tcPr>
            <w:tcW w:w="1644" w:type="dxa"/>
          </w:tcPr>
          <w:p w14:paraId="54765F56" w14:textId="77777777" w:rsidR="004B103E" w:rsidRDefault="00000000">
            <w:pPr>
              <w:pStyle w:val="ConsPlusNormal"/>
              <w:jc w:val="right"/>
              <w:rPr>
                <w:sz w:val="20"/>
              </w:rPr>
            </w:pPr>
            <w:r>
              <w:rPr>
                <w:color w:val="000000"/>
                <w:sz w:val="20"/>
              </w:rPr>
              <w:t>0,0</w:t>
            </w:r>
          </w:p>
        </w:tc>
        <w:tc>
          <w:tcPr>
            <w:tcW w:w="1134" w:type="dxa"/>
          </w:tcPr>
          <w:p w14:paraId="5C34519D" w14:textId="77777777" w:rsidR="004B103E" w:rsidRDefault="00000000">
            <w:pPr>
              <w:pStyle w:val="ConsPlusNormal"/>
              <w:jc w:val="right"/>
              <w:rPr>
                <w:sz w:val="20"/>
              </w:rPr>
            </w:pPr>
            <w:r>
              <w:rPr>
                <w:color w:val="000000"/>
                <w:sz w:val="20"/>
              </w:rPr>
              <w:t>0,0</w:t>
            </w:r>
          </w:p>
        </w:tc>
        <w:tc>
          <w:tcPr>
            <w:tcW w:w="1531" w:type="dxa"/>
          </w:tcPr>
          <w:p w14:paraId="5E2BD909" w14:textId="77777777" w:rsidR="004B103E" w:rsidRDefault="00000000">
            <w:pPr>
              <w:pStyle w:val="ConsPlusNormal"/>
              <w:jc w:val="right"/>
              <w:rPr>
                <w:sz w:val="20"/>
              </w:rPr>
            </w:pPr>
            <w:r>
              <w:rPr>
                <w:color w:val="000000"/>
                <w:sz w:val="20"/>
              </w:rPr>
              <w:t>0,0</w:t>
            </w:r>
          </w:p>
        </w:tc>
        <w:tc>
          <w:tcPr>
            <w:tcW w:w="1077" w:type="dxa"/>
          </w:tcPr>
          <w:p w14:paraId="533228C7" w14:textId="77777777" w:rsidR="004B103E" w:rsidRDefault="00000000">
            <w:pPr>
              <w:pStyle w:val="ConsPlusNormal"/>
              <w:jc w:val="right"/>
              <w:rPr>
                <w:sz w:val="20"/>
              </w:rPr>
            </w:pPr>
            <w:r>
              <w:rPr>
                <w:color w:val="000000"/>
                <w:sz w:val="20"/>
              </w:rPr>
              <w:t>0,0</w:t>
            </w:r>
          </w:p>
        </w:tc>
        <w:tc>
          <w:tcPr>
            <w:tcW w:w="1531" w:type="dxa"/>
          </w:tcPr>
          <w:p w14:paraId="46533375" w14:textId="77777777" w:rsidR="004B103E" w:rsidRDefault="00000000">
            <w:pPr>
              <w:pStyle w:val="ConsPlusNormal"/>
              <w:jc w:val="right"/>
              <w:rPr>
                <w:sz w:val="20"/>
              </w:rPr>
            </w:pPr>
            <w:r>
              <w:rPr>
                <w:color w:val="000000"/>
                <w:sz w:val="20"/>
              </w:rPr>
              <w:t>0,0</w:t>
            </w:r>
          </w:p>
        </w:tc>
        <w:tc>
          <w:tcPr>
            <w:tcW w:w="1191" w:type="dxa"/>
          </w:tcPr>
          <w:p w14:paraId="00E9EF31" w14:textId="77777777" w:rsidR="004B103E" w:rsidRDefault="00000000">
            <w:pPr>
              <w:pStyle w:val="ConsPlusNormal"/>
              <w:jc w:val="right"/>
              <w:rPr>
                <w:sz w:val="20"/>
              </w:rPr>
            </w:pPr>
            <w:r>
              <w:rPr>
                <w:color w:val="000000"/>
                <w:sz w:val="20"/>
              </w:rPr>
              <w:t>0,0</w:t>
            </w:r>
          </w:p>
        </w:tc>
        <w:tc>
          <w:tcPr>
            <w:tcW w:w="1531" w:type="dxa"/>
          </w:tcPr>
          <w:p w14:paraId="2989DC8E" w14:textId="77777777" w:rsidR="004B103E" w:rsidRDefault="00000000">
            <w:pPr>
              <w:pStyle w:val="ConsPlusNormal"/>
              <w:jc w:val="right"/>
              <w:rPr>
                <w:sz w:val="20"/>
              </w:rPr>
            </w:pPr>
            <w:r>
              <w:rPr>
                <w:color w:val="000000"/>
                <w:sz w:val="20"/>
              </w:rPr>
              <w:t>0,0</w:t>
            </w:r>
          </w:p>
        </w:tc>
        <w:tc>
          <w:tcPr>
            <w:tcW w:w="1134" w:type="dxa"/>
          </w:tcPr>
          <w:p w14:paraId="28DEFE71" w14:textId="77777777" w:rsidR="004B103E" w:rsidRDefault="00000000">
            <w:pPr>
              <w:pStyle w:val="ConsPlusNormal"/>
              <w:jc w:val="right"/>
              <w:rPr>
                <w:sz w:val="20"/>
              </w:rPr>
            </w:pPr>
            <w:r>
              <w:rPr>
                <w:color w:val="000000"/>
                <w:sz w:val="20"/>
              </w:rPr>
              <w:t>0,0</w:t>
            </w:r>
          </w:p>
        </w:tc>
      </w:tr>
      <w:tr w:rsidR="004B103E" w14:paraId="6A0882E9" w14:textId="77777777">
        <w:tc>
          <w:tcPr>
            <w:tcW w:w="2438" w:type="dxa"/>
          </w:tcPr>
          <w:p w14:paraId="19E91279" w14:textId="77777777" w:rsidR="004B103E" w:rsidRDefault="00000000">
            <w:pPr>
              <w:pStyle w:val="ConsPlusNormal"/>
              <w:rPr>
                <w:color w:val="000000" w:themeColor="text1"/>
                <w:sz w:val="20"/>
              </w:rPr>
            </w:pPr>
            <w:r>
              <w:rPr>
                <w:color w:val="000000" w:themeColor="text1"/>
                <w:sz w:val="20"/>
              </w:rPr>
              <w:t>2.2. межбюджетные трансферты, передаваемые из бюджета субъекта Российской Федерации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1077" w:type="dxa"/>
          </w:tcPr>
          <w:p w14:paraId="1D767C65" w14:textId="77777777" w:rsidR="004B103E" w:rsidRDefault="00000000">
            <w:pPr>
              <w:pStyle w:val="ConsPlusNormal"/>
              <w:jc w:val="center"/>
              <w:rPr>
                <w:color w:val="000000" w:themeColor="text1"/>
                <w:sz w:val="20"/>
              </w:rPr>
            </w:pPr>
            <w:r>
              <w:rPr>
                <w:color w:val="000000" w:themeColor="text1"/>
                <w:sz w:val="20"/>
              </w:rPr>
              <w:t>10</w:t>
            </w:r>
          </w:p>
        </w:tc>
        <w:tc>
          <w:tcPr>
            <w:tcW w:w="1644" w:type="dxa"/>
          </w:tcPr>
          <w:p w14:paraId="658EF502" w14:textId="77777777" w:rsidR="004B103E" w:rsidRDefault="00000000">
            <w:pPr>
              <w:pStyle w:val="ConsPlusNormal"/>
              <w:jc w:val="right"/>
              <w:rPr>
                <w:sz w:val="20"/>
              </w:rPr>
            </w:pPr>
            <w:r>
              <w:rPr>
                <w:color w:val="000000"/>
                <w:sz w:val="20"/>
              </w:rPr>
              <w:t>0,0</w:t>
            </w:r>
          </w:p>
        </w:tc>
        <w:tc>
          <w:tcPr>
            <w:tcW w:w="1134" w:type="dxa"/>
          </w:tcPr>
          <w:p w14:paraId="385A4CC5" w14:textId="77777777" w:rsidR="004B103E" w:rsidRDefault="00000000">
            <w:pPr>
              <w:pStyle w:val="ConsPlusNormal"/>
              <w:jc w:val="right"/>
              <w:rPr>
                <w:sz w:val="20"/>
              </w:rPr>
            </w:pPr>
            <w:r>
              <w:rPr>
                <w:color w:val="000000"/>
                <w:sz w:val="20"/>
              </w:rPr>
              <w:t>0,0</w:t>
            </w:r>
          </w:p>
        </w:tc>
        <w:tc>
          <w:tcPr>
            <w:tcW w:w="1531" w:type="dxa"/>
          </w:tcPr>
          <w:p w14:paraId="7B3FE719" w14:textId="77777777" w:rsidR="004B103E" w:rsidRDefault="00000000">
            <w:pPr>
              <w:pStyle w:val="ConsPlusNormal"/>
              <w:jc w:val="right"/>
              <w:rPr>
                <w:sz w:val="20"/>
              </w:rPr>
            </w:pPr>
            <w:r>
              <w:rPr>
                <w:color w:val="000000"/>
                <w:sz w:val="20"/>
              </w:rPr>
              <w:t>0,0</w:t>
            </w:r>
          </w:p>
        </w:tc>
        <w:tc>
          <w:tcPr>
            <w:tcW w:w="1077" w:type="dxa"/>
          </w:tcPr>
          <w:p w14:paraId="5D919980" w14:textId="77777777" w:rsidR="004B103E" w:rsidRDefault="00000000">
            <w:pPr>
              <w:pStyle w:val="ConsPlusNormal"/>
              <w:jc w:val="right"/>
              <w:rPr>
                <w:sz w:val="20"/>
              </w:rPr>
            </w:pPr>
            <w:r>
              <w:rPr>
                <w:color w:val="000000"/>
                <w:sz w:val="20"/>
              </w:rPr>
              <w:t>0,0</w:t>
            </w:r>
          </w:p>
        </w:tc>
        <w:tc>
          <w:tcPr>
            <w:tcW w:w="1531" w:type="dxa"/>
          </w:tcPr>
          <w:p w14:paraId="35BAA13C" w14:textId="77777777" w:rsidR="004B103E" w:rsidRDefault="00000000">
            <w:pPr>
              <w:pStyle w:val="ConsPlusNormal"/>
              <w:jc w:val="right"/>
              <w:rPr>
                <w:sz w:val="20"/>
              </w:rPr>
            </w:pPr>
            <w:r>
              <w:rPr>
                <w:color w:val="000000"/>
                <w:sz w:val="20"/>
              </w:rPr>
              <w:t>0,0</w:t>
            </w:r>
          </w:p>
        </w:tc>
        <w:tc>
          <w:tcPr>
            <w:tcW w:w="1191" w:type="dxa"/>
          </w:tcPr>
          <w:p w14:paraId="53C85D8D" w14:textId="77777777" w:rsidR="004B103E" w:rsidRDefault="00000000">
            <w:pPr>
              <w:pStyle w:val="ConsPlusNormal"/>
              <w:jc w:val="right"/>
              <w:rPr>
                <w:sz w:val="20"/>
              </w:rPr>
            </w:pPr>
            <w:r>
              <w:rPr>
                <w:color w:val="000000"/>
                <w:sz w:val="20"/>
              </w:rPr>
              <w:t>0,0</w:t>
            </w:r>
          </w:p>
        </w:tc>
        <w:tc>
          <w:tcPr>
            <w:tcW w:w="1531" w:type="dxa"/>
          </w:tcPr>
          <w:p w14:paraId="48B9D37F" w14:textId="77777777" w:rsidR="004B103E" w:rsidRDefault="00000000">
            <w:pPr>
              <w:pStyle w:val="ConsPlusNormal"/>
              <w:jc w:val="right"/>
              <w:rPr>
                <w:sz w:val="20"/>
              </w:rPr>
            </w:pPr>
            <w:r>
              <w:rPr>
                <w:color w:val="000000"/>
                <w:sz w:val="20"/>
              </w:rPr>
              <w:t>0,0</w:t>
            </w:r>
          </w:p>
        </w:tc>
        <w:tc>
          <w:tcPr>
            <w:tcW w:w="1134" w:type="dxa"/>
          </w:tcPr>
          <w:p w14:paraId="1BF390D9" w14:textId="77777777" w:rsidR="004B103E" w:rsidRDefault="00000000">
            <w:pPr>
              <w:pStyle w:val="ConsPlusNormal"/>
              <w:jc w:val="right"/>
              <w:rPr>
                <w:sz w:val="20"/>
              </w:rPr>
            </w:pPr>
            <w:r>
              <w:rPr>
                <w:color w:val="000000"/>
                <w:sz w:val="20"/>
              </w:rPr>
              <w:t>0,0</w:t>
            </w:r>
          </w:p>
        </w:tc>
      </w:tr>
    </w:tbl>
    <w:p w14:paraId="639319AE" w14:textId="77777777" w:rsidR="004B103E" w:rsidRDefault="004B103E">
      <w:pPr>
        <w:pStyle w:val="ConsPlusNormal"/>
        <w:rPr>
          <w:color w:val="000000" w:themeColor="text1"/>
          <w:sz w:val="28"/>
          <w:szCs w:val="28"/>
        </w:rPr>
      </w:pPr>
    </w:p>
    <w:p w14:paraId="1D4D1DC7" w14:textId="77777777" w:rsidR="004B103E" w:rsidRDefault="00000000">
      <w:pPr>
        <w:pStyle w:val="ConsPlusNormal"/>
        <w:ind w:firstLine="540"/>
        <w:jc w:val="both"/>
        <w:rPr>
          <w:color w:val="000000" w:themeColor="text1"/>
          <w:sz w:val="28"/>
          <w:szCs w:val="28"/>
        </w:rPr>
      </w:pPr>
      <w:bookmarkStart w:id="8" w:name="P3353"/>
      <w:bookmarkEnd w:id="8"/>
      <w:r>
        <w:rPr>
          <w:color w:val="000000" w:themeColor="text1"/>
          <w:sz w:val="28"/>
          <w:szCs w:val="28"/>
          <w:vertAlign w:val="superscript"/>
        </w:rPr>
        <w:lastRenderedPageBreak/>
        <w:t>1</w:t>
      </w:r>
      <w:r>
        <w:rPr>
          <w:color w:val="000000" w:themeColor="text1"/>
          <w:sz w:val="28"/>
          <w:szCs w:val="28"/>
        </w:rPr>
        <w:t>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08).</w:t>
      </w:r>
    </w:p>
    <w:p w14:paraId="327C0E8C" w14:textId="77777777" w:rsidR="004B103E" w:rsidRDefault="00000000">
      <w:pPr>
        <w:pStyle w:val="ConsPlusNormal"/>
        <w:ind w:firstLine="540"/>
        <w:jc w:val="both"/>
        <w:rPr>
          <w:color w:val="000000" w:themeColor="text1"/>
          <w:sz w:val="28"/>
          <w:szCs w:val="28"/>
        </w:rPr>
      </w:pPr>
      <w:bookmarkStart w:id="9" w:name="P3354"/>
      <w:bookmarkEnd w:id="9"/>
      <w:r>
        <w:rPr>
          <w:color w:val="000000" w:themeColor="text1"/>
          <w:sz w:val="28"/>
          <w:szCs w:val="28"/>
          <w:vertAlign w:val="superscript"/>
        </w:rPr>
        <w:t>2</w:t>
      </w:r>
      <w:r>
        <w:rPr>
          <w:color w:val="000000" w:themeColor="text1"/>
          <w:sz w:val="28"/>
          <w:szCs w:val="28"/>
        </w:rPr>
        <w:t>Без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14:paraId="5C46CDA0" w14:textId="77777777" w:rsidR="004B103E" w:rsidRDefault="004B103E">
      <w:pPr>
        <w:pStyle w:val="ConsPlusNormal"/>
        <w:ind w:firstLine="540"/>
        <w:jc w:val="both"/>
        <w:rPr>
          <w:color w:val="000000" w:themeColor="text1"/>
          <w:sz w:val="28"/>
          <w:szCs w:val="28"/>
        </w:rPr>
      </w:pPr>
    </w:p>
    <w:p w14:paraId="234B58E1" w14:textId="77777777" w:rsidR="004B103E" w:rsidRDefault="004B103E">
      <w:pPr>
        <w:pStyle w:val="ConsPlusNormal"/>
        <w:ind w:firstLine="540"/>
        <w:jc w:val="both"/>
        <w:rPr>
          <w:color w:val="000000" w:themeColor="text1"/>
          <w:sz w:val="28"/>
          <w:szCs w:val="28"/>
        </w:rPr>
        <w:sectPr w:rsidR="004B103E">
          <w:headerReference w:type="default" r:id="rId24"/>
          <w:footerReference w:type="default" r:id="rId25"/>
          <w:headerReference w:type="first" r:id="rId26"/>
          <w:footerReference w:type="first" r:id="rId27"/>
          <w:pgSz w:w="16838" w:h="11906" w:orient="landscape"/>
          <w:pgMar w:top="1134" w:right="1440" w:bottom="567" w:left="1440" w:header="709" w:footer="709" w:gutter="0"/>
          <w:cols w:space="708"/>
          <w:titlePg/>
          <w:docGrid w:linePitch="360"/>
        </w:sectPr>
      </w:pPr>
    </w:p>
    <w:p w14:paraId="1C9D7CD8" w14:textId="77777777" w:rsidR="004B103E" w:rsidRDefault="004B103E">
      <w:pPr>
        <w:pStyle w:val="ConsPlusNormal"/>
        <w:ind w:firstLine="540"/>
        <w:jc w:val="both"/>
        <w:rPr>
          <w:color w:val="000000" w:themeColor="text1"/>
          <w:sz w:val="28"/>
          <w:szCs w:val="28"/>
        </w:rPr>
      </w:pPr>
    </w:p>
    <w:p w14:paraId="60CB1A6C" w14:textId="77777777" w:rsidR="004B103E" w:rsidRDefault="00000000">
      <w:pPr>
        <w:pStyle w:val="ConsPlusNormal"/>
        <w:jc w:val="center"/>
        <w:rPr>
          <w:color w:val="000000" w:themeColor="text1"/>
          <w:sz w:val="28"/>
          <w:szCs w:val="28"/>
        </w:rPr>
      </w:pPr>
      <w:r>
        <w:rPr>
          <w:color w:val="000000" w:themeColor="text1"/>
          <w:sz w:val="28"/>
          <w:szCs w:val="28"/>
        </w:rPr>
        <w:t>Справочные данные, использованные при расчете стоимости Территориальной программы за счет бюджетных ассигнований консолидированного бюджета автономного округа</w:t>
      </w:r>
    </w:p>
    <w:p w14:paraId="6AC184A9" w14:textId="77777777" w:rsidR="004B103E" w:rsidRDefault="004B103E">
      <w:pPr>
        <w:pStyle w:val="ConsPlusNormal"/>
        <w:ind w:firstLine="540"/>
        <w:jc w:val="both"/>
        <w:rPr>
          <w:color w:val="000000" w:themeColor="text1"/>
          <w:sz w:val="28"/>
          <w:szCs w:val="28"/>
        </w:rPr>
      </w:pPr>
    </w:p>
    <w:tbl>
      <w:tblPr>
        <w:tblStyle w:val="af0"/>
        <w:tblW w:w="0" w:type="auto"/>
        <w:tblLayout w:type="fixed"/>
        <w:tblLook w:val="04A0" w:firstRow="1" w:lastRow="0" w:firstColumn="1" w:lastColumn="0" w:noHBand="0" w:noVBand="1"/>
      </w:tblPr>
      <w:tblGrid>
        <w:gridCol w:w="6236"/>
        <w:gridCol w:w="992"/>
        <w:gridCol w:w="992"/>
        <w:gridCol w:w="992"/>
      </w:tblGrid>
      <w:tr w:rsidR="004B103E" w14:paraId="75E84D9E" w14:textId="77777777">
        <w:tc>
          <w:tcPr>
            <w:tcW w:w="6236" w:type="dxa"/>
          </w:tcPr>
          <w:p w14:paraId="1D0B4906" w14:textId="77777777" w:rsidR="004B103E" w:rsidRDefault="00000000">
            <w:pPr>
              <w:pStyle w:val="ConsPlusNormal"/>
              <w:rPr>
                <w:color w:val="000000" w:themeColor="text1"/>
                <w:sz w:val="20"/>
              </w:rPr>
            </w:pPr>
            <w:r>
              <w:rPr>
                <w:color w:val="000000" w:themeColor="text1"/>
                <w:sz w:val="20"/>
              </w:rPr>
              <w:t>Справочные данные, использованные при расчете стоимости Территориальной программы за счет бюджетных ассигнований консолидированного бюджета автономного округа</w:t>
            </w:r>
          </w:p>
        </w:tc>
        <w:tc>
          <w:tcPr>
            <w:tcW w:w="992" w:type="dxa"/>
          </w:tcPr>
          <w:p w14:paraId="54FD27CC" w14:textId="77777777" w:rsidR="004B103E" w:rsidRDefault="00000000">
            <w:pPr>
              <w:pStyle w:val="ConsPlusNormal"/>
              <w:rPr>
                <w:color w:val="000000" w:themeColor="text1"/>
                <w:sz w:val="20"/>
              </w:rPr>
            </w:pPr>
            <w:r>
              <w:rPr>
                <w:color w:val="000000" w:themeColor="text1"/>
                <w:sz w:val="20"/>
              </w:rPr>
              <w:t>2026 год</w:t>
            </w:r>
          </w:p>
        </w:tc>
        <w:tc>
          <w:tcPr>
            <w:tcW w:w="992" w:type="dxa"/>
          </w:tcPr>
          <w:p w14:paraId="0EEC94EE" w14:textId="77777777" w:rsidR="004B103E" w:rsidRDefault="00000000">
            <w:pPr>
              <w:pStyle w:val="ConsPlusNormal"/>
              <w:rPr>
                <w:color w:val="000000" w:themeColor="text1"/>
                <w:sz w:val="20"/>
              </w:rPr>
            </w:pPr>
            <w:r>
              <w:rPr>
                <w:color w:val="000000" w:themeColor="text1"/>
                <w:sz w:val="20"/>
              </w:rPr>
              <w:t>2027 год</w:t>
            </w:r>
          </w:p>
        </w:tc>
        <w:tc>
          <w:tcPr>
            <w:tcW w:w="992" w:type="dxa"/>
          </w:tcPr>
          <w:p w14:paraId="251A1D71" w14:textId="77777777" w:rsidR="004B103E" w:rsidRDefault="00000000">
            <w:pPr>
              <w:pStyle w:val="ConsPlusNormal"/>
              <w:rPr>
                <w:color w:val="000000" w:themeColor="text1"/>
                <w:sz w:val="20"/>
              </w:rPr>
            </w:pPr>
            <w:r>
              <w:rPr>
                <w:color w:val="000000" w:themeColor="text1"/>
                <w:sz w:val="20"/>
              </w:rPr>
              <w:t>2028 год</w:t>
            </w:r>
          </w:p>
        </w:tc>
      </w:tr>
      <w:tr w:rsidR="004B103E" w14:paraId="015BE962" w14:textId="77777777">
        <w:tc>
          <w:tcPr>
            <w:tcW w:w="6236" w:type="dxa"/>
          </w:tcPr>
          <w:p w14:paraId="6BF690DF" w14:textId="77777777" w:rsidR="004B103E" w:rsidRDefault="00000000">
            <w:pPr>
              <w:pStyle w:val="ConsPlusNormal"/>
              <w:rPr>
                <w:color w:val="000000" w:themeColor="text1"/>
                <w:sz w:val="20"/>
              </w:rPr>
            </w:pPr>
            <w:r>
              <w:rPr>
                <w:color w:val="000000" w:themeColor="text1"/>
                <w:sz w:val="20"/>
              </w:rPr>
              <w:t>Численность населения автономного округа по данным территориального органа Федеральной службы государственной статистики (человек)</w:t>
            </w:r>
          </w:p>
        </w:tc>
        <w:tc>
          <w:tcPr>
            <w:tcW w:w="992" w:type="dxa"/>
          </w:tcPr>
          <w:p w14:paraId="6D209932" w14:textId="77777777" w:rsidR="004B103E" w:rsidRDefault="00000000">
            <w:pPr>
              <w:pStyle w:val="ConsPlusNormal"/>
              <w:jc w:val="right"/>
              <w:rPr>
                <w:color w:val="000000" w:themeColor="text1"/>
                <w:sz w:val="20"/>
              </w:rPr>
            </w:pPr>
            <w:r>
              <w:rPr>
                <w:color w:val="000000" w:themeColor="text1"/>
                <w:sz w:val="20"/>
              </w:rPr>
              <w:t>1 781 782</w:t>
            </w:r>
          </w:p>
        </w:tc>
        <w:tc>
          <w:tcPr>
            <w:tcW w:w="992" w:type="dxa"/>
          </w:tcPr>
          <w:p w14:paraId="16A1F972" w14:textId="77777777" w:rsidR="004B103E" w:rsidRDefault="00000000">
            <w:pPr>
              <w:pStyle w:val="ConsPlusNormal"/>
              <w:jc w:val="right"/>
              <w:rPr>
                <w:color w:val="000000" w:themeColor="text1"/>
                <w:sz w:val="20"/>
              </w:rPr>
            </w:pPr>
            <w:r>
              <w:rPr>
                <w:color w:val="000000" w:themeColor="text1"/>
                <w:sz w:val="20"/>
              </w:rPr>
              <w:t>1 781 782</w:t>
            </w:r>
          </w:p>
        </w:tc>
        <w:tc>
          <w:tcPr>
            <w:tcW w:w="992" w:type="dxa"/>
          </w:tcPr>
          <w:p w14:paraId="5EEB3BA4" w14:textId="77777777" w:rsidR="004B103E" w:rsidRDefault="00000000">
            <w:pPr>
              <w:pStyle w:val="ConsPlusNormal"/>
              <w:jc w:val="right"/>
              <w:rPr>
                <w:color w:val="000000" w:themeColor="text1"/>
                <w:sz w:val="20"/>
              </w:rPr>
            </w:pPr>
            <w:r>
              <w:rPr>
                <w:color w:val="000000" w:themeColor="text1"/>
                <w:sz w:val="20"/>
              </w:rPr>
              <w:t>1 781 782</w:t>
            </w:r>
          </w:p>
        </w:tc>
      </w:tr>
      <w:tr w:rsidR="004B103E" w14:paraId="66301826" w14:textId="77777777">
        <w:tc>
          <w:tcPr>
            <w:tcW w:w="6236" w:type="dxa"/>
          </w:tcPr>
          <w:p w14:paraId="3E15102C" w14:textId="77777777" w:rsidR="004B103E" w:rsidRDefault="00000000">
            <w:pPr>
              <w:pStyle w:val="ConsPlusNormal"/>
              <w:pBdr>
                <w:top w:val="none" w:sz="4" w:space="0" w:color="000000"/>
                <w:left w:val="none" w:sz="4" w:space="0" w:color="000000"/>
                <w:bottom w:val="none" w:sz="4" w:space="0" w:color="000000"/>
                <w:right w:val="none" w:sz="4" w:space="0" w:color="000000"/>
              </w:pBdr>
              <w:jc w:val="both"/>
              <w:rPr>
                <w:sz w:val="20"/>
              </w:rPr>
            </w:pPr>
            <w:r>
              <w:rPr>
                <w:color w:val="000000" w:themeColor="text1"/>
                <w:sz w:val="20"/>
              </w:rPr>
              <w:t xml:space="preserve">Коэффициент дифференциации, рассчитанный в соответствии с </w:t>
            </w:r>
            <w:hyperlink r:id="rId28"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history="1">
              <w:r w:rsidR="004B103E">
                <w:rPr>
                  <w:color w:val="000000" w:themeColor="text1"/>
                  <w:sz w:val="20"/>
                </w:rPr>
                <w:t>методикой</w:t>
              </w:r>
            </w:hyperlink>
            <w:r>
              <w:rPr>
                <w:color w:val="000000" w:themeColor="text1"/>
                <w:sz w:val="20"/>
              </w:rPr>
              <w:t>, утвержденной постановлением Правительства Российской Федерации от 5 мая 2012 года № 462 «</w:t>
            </w:r>
            <w:r>
              <w:rPr>
                <w:color w:val="000000"/>
                <w:sz w:val="20"/>
              </w:rPr>
              <w: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r>
              <w:rPr>
                <w:color w:val="000000" w:themeColor="text1"/>
                <w:sz w:val="20"/>
              </w:rPr>
              <w:t>» (далее – постановление Правительства Российской Федерации № 462)</w:t>
            </w:r>
          </w:p>
        </w:tc>
        <w:tc>
          <w:tcPr>
            <w:tcW w:w="992" w:type="dxa"/>
          </w:tcPr>
          <w:p w14:paraId="491A2AF9" w14:textId="77777777" w:rsidR="004B103E" w:rsidRDefault="00000000">
            <w:pPr>
              <w:pStyle w:val="ConsPlusNormal"/>
              <w:jc w:val="right"/>
              <w:rPr>
                <w:color w:val="000000" w:themeColor="text1"/>
                <w:sz w:val="20"/>
              </w:rPr>
            </w:pPr>
            <w:r>
              <w:rPr>
                <w:color w:val="000000" w:themeColor="text1"/>
                <w:sz w:val="20"/>
              </w:rPr>
              <w:t>1,748</w:t>
            </w:r>
          </w:p>
        </w:tc>
        <w:tc>
          <w:tcPr>
            <w:tcW w:w="992" w:type="dxa"/>
          </w:tcPr>
          <w:p w14:paraId="0BEF603C" w14:textId="77777777" w:rsidR="004B103E" w:rsidRDefault="00000000">
            <w:pPr>
              <w:pStyle w:val="ConsPlusNormal"/>
              <w:jc w:val="right"/>
              <w:rPr>
                <w:color w:val="000000" w:themeColor="text1"/>
                <w:sz w:val="20"/>
              </w:rPr>
            </w:pPr>
            <w:r>
              <w:rPr>
                <w:color w:val="000000" w:themeColor="text1"/>
                <w:sz w:val="20"/>
              </w:rPr>
              <w:t>1,748</w:t>
            </w:r>
          </w:p>
        </w:tc>
        <w:tc>
          <w:tcPr>
            <w:tcW w:w="992" w:type="dxa"/>
          </w:tcPr>
          <w:p w14:paraId="794BA619" w14:textId="77777777" w:rsidR="004B103E" w:rsidRDefault="00000000">
            <w:pPr>
              <w:pStyle w:val="ConsPlusNormal"/>
              <w:jc w:val="right"/>
              <w:rPr>
                <w:color w:val="000000" w:themeColor="text1"/>
                <w:sz w:val="20"/>
              </w:rPr>
            </w:pPr>
            <w:r>
              <w:rPr>
                <w:color w:val="000000" w:themeColor="text1"/>
                <w:sz w:val="20"/>
              </w:rPr>
              <w:t>1,748</w:t>
            </w:r>
          </w:p>
        </w:tc>
      </w:tr>
      <w:tr w:rsidR="004B103E" w14:paraId="5423C305" w14:textId="77777777">
        <w:tc>
          <w:tcPr>
            <w:tcW w:w="6236" w:type="dxa"/>
          </w:tcPr>
          <w:p w14:paraId="5E1B4870" w14:textId="77777777" w:rsidR="004B103E" w:rsidRDefault="00000000">
            <w:pPr>
              <w:pStyle w:val="ConsPlusNormal"/>
              <w:rPr>
                <w:color w:val="000000" w:themeColor="text1"/>
                <w:sz w:val="20"/>
              </w:rPr>
            </w:pPr>
            <w:r>
              <w:rPr>
                <w:color w:val="000000" w:themeColor="text1"/>
                <w:sz w:val="20"/>
              </w:rPr>
              <w:t xml:space="preserve">Коэффициент доступности медицинской помощи, рассчитанный в соответствии с </w:t>
            </w:r>
            <w:hyperlink r:id="rId2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history="1">
              <w:r w:rsidR="004B103E">
                <w:rPr>
                  <w:color w:val="000000" w:themeColor="text1"/>
                  <w:sz w:val="20"/>
                </w:rPr>
                <w:t>методикой</w:t>
              </w:r>
            </w:hyperlink>
            <w:r>
              <w:rPr>
                <w:color w:val="000000" w:themeColor="text1"/>
                <w:sz w:val="20"/>
              </w:rPr>
              <w:t>, утвержденной постановлением Правительства Российской Федерации № 462</w:t>
            </w:r>
          </w:p>
        </w:tc>
        <w:tc>
          <w:tcPr>
            <w:tcW w:w="992" w:type="dxa"/>
          </w:tcPr>
          <w:p w14:paraId="57B6DA56" w14:textId="77777777" w:rsidR="004B103E" w:rsidRDefault="00000000">
            <w:pPr>
              <w:pStyle w:val="ConsPlusNormal"/>
              <w:jc w:val="right"/>
              <w:rPr>
                <w:color w:val="000000" w:themeColor="text1"/>
                <w:sz w:val="20"/>
              </w:rPr>
            </w:pPr>
            <w:r>
              <w:rPr>
                <w:color w:val="000000" w:themeColor="text1"/>
                <w:sz w:val="20"/>
              </w:rPr>
              <w:t>1,026</w:t>
            </w:r>
          </w:p>
        </w:tc>
        <w:tc>
          <w:tcPr>
            <w:tcW w:w="992" w:type="dxa"/>
          </w:tcPr>
          <w:p w14:paraId="1CE2F36E" w14:textId="77777777" w:rsidR="004B103E" w:rsidRDefault="00000000">
            <w:pPr>
              <w:pStyle w:val="ConsPlusNormal"/>
              <w:jc w:val="right"/>
              <w:rPr>
                <w:color w:val="000000" w:themeColor="text1"/>
                <w:sz w:val="20"/>
              </w:rPr>
            </w:pPr>
            <w:r>
              <w:rPr>
                <w:color w:val="000000" w:themeColor="text1"/>
                <w:sz w:val="20"/>
              </w:rPr>
              <w:t>1,026</w:t>
            </w:r>
          </w:p>
        </w:tc>
        <w:tc>
          <w:tcPr>
            <w:tcW w:w="992" w:type="dxa"/>
          </w:tcPr>
          <w:p w14:paraId="49A182CD" w14:textId="77777777" w:rsidR="004B103E" w:rsidRDefault="00000000">
            <w:pPr>
              <w:pStyle w:val="ConsPlusNormal"/>
              <w:jc w:val="right"/>
              <w:rPr>
                <w:color w:val="000000" w:themeColor="text1"/>
                <w:sz w:val="20"/>
              </w:rPr>
            </w:pPr>
            <w:r>
              <w:rPr>
                <w:color w:val="000000" w:themeColor="text1"/>
                <w:sz w:val="20"/>
              </w:rPr>
              <w:t>1,026</w:t>
            </w:r>
          </w:p>
        </w:tc>
      </w:tr>
    </w:tbl>
    <w:p w14:paraId="7AFD7AC4" w14:textId="77777777" w:rsidR="004B103E" w:rsidRDefault="004B103E">
      <w:pPr>
        <w:pStyle w:val="ConsPlusNormal"/>
        <w:rPr>
          <w:color w:val="000000" w:themeColor="text1"/>
          <w:sz w:val="28"/>
          <w:szCs w:val="28"/>
        </w:rPr>
      </w:pPr>
    </w:p>
    <w:p w14:paraId="695BBD3E" w14:textId="77777777" w:rsidR="004B103E" w:rsidRDefault="00000000">
      <w:pPr>
        <w:pStyle w:val="ConsPlusNormal"/>
        <w:jc w:val="center"/>
        <w:rPr>
          <w:b/>
          <w:bCs/>
          <w:color w:val="000000" w:themeColor="text1"/>
          <w:sz w:val="28"/>
          <w:szCs w:val="28"/>
        </w:rPr>
      </w:pPr>
      <w:r>
        <w:rPr>
          <w:b/>
          <w:bCs/>
          <w:color w:val="000000" w:themeColor="text1"/>
          <w:sz w:val="28"/>
          <w:szCs w:val="28"/>
        </w:rPr>
        <w:t>Справочно</w:t>
      </w:r>
    </w:p>
    <w:p w14:paraId="7F77E017" w14:textId="77777777" w:rsidR="004B103E" w:rsidRDefault="004B103E">
      <w:pPr>
        <w:pStyle w:val="ConsPlusNormal"/>
        <w:jc w:val="center"/>
        <w:rPr>
          <w:color w:val="000000" w:themeColor="text1"/>
          <w:sz w:val="28"/>
          <w:szCs w:val="28"/>
        </w:rPr>
      </w:pPr>
    </w:p>
    <w:tbl>
      <w:tblPr>
        <w:tblStyle w:val="af0"/>
        <w:tblW w:w="0" w:type="auto"/>
        <w:tblLayout w:type="fixed"/>
        <w:tblLook w:val="04A0" w:firstRow="1" w:lastRow="0" w:firstColumn="1" w:lastColumn="0" w:noHBand="0" w:noVBand="1"/>
      </w:tblPr>
      <w:tblGrid>
        <w:gridCol w:w="2268"/>
        <w:gridCol w:w="992"/>
        <w:gridCol w:w="992"/>
        <w:gridCol w:w="850"/>
        <w:gridCol w:w="709"/>
        <w:gridCol w:w="992"/>
        <w:gridCol w:w="709"/>
        <w:gridCol w:w="992"/>
        <w:gridCol w:w="709"/>
      </w:tblGrid>
      <w:tr w:rsidR="004B103E" w14:paraId="4028B6B6" w14:textId="77777777">
        <w:tc>
          <w:tcPr>
            <w:tcW w:w="2268" w:type="dxa"/>
            <w:vMerge w:val="restart"/>
          </w:tcPr>
          <w:p w14:paraId="34DCDA20" w14:textId="77777777" w:rsidR="004B103E" w:rsidRDefault="00000000">
            <w:pPr>
              <w:pStyle w:val="ConsPlusNormal"/>
              <w:jc w:val="center"/>
              <w:rPr>
                <w:color w:val="000000" w:themeColor="text1"/>
                <w:sz w:val="20"/>
              </w:rPr>
            </w:pPr>
            <w:r>
              <w:rPr>
                <w:color w:val="000000" w:themeColor="text1"/>
                <w:sz w:val="20"/>
              </w:rPr>
              <w:t>Справочно</w:t>
            </w:r>
          </w:p>
        </w:tc>
        <w:tc>
          <w:tcPr>
            <w:tcW w:w="3543" w:type="dxa"/>
            <w:gridSpan w:val="4"/>
          </w:tcPr>
          <w:p w14:paraId="17A8DC90" w14:textId="77777777" w:rsidR="004B103E" w:rsidRDefault="00000000">
            <w:pPr>
              <w:pStyle w:val="ConsPlusNormal"/>
              <w:jc w:val="center"/>
              <w:rPr>
                <w:color w:val="000000" w:themeColor="text1"/>
                <w:sz w:val="20"/>
              </w:rPr>
            </w:pPr>
            <w:r>
              <w:rPr>
                <w:color w:val="000000" w:themeColor="text1"/>
                <w:sz w:val="20"/>
              </w:rPr>
              <w:t>2026 год</w:t>
            </w:r>
          </w:p>
        </w:tc>
        <w:tc>
          <w:tcPr>
            <w:tcW w:w="1701" w:type="dxa"/>
            <w:gridSpan w:val="2"/>
          </w:tcPr>
          <w:p w14:paraId="4422391C" w14:textId="77777777" w:rsidR="004B103E" w:rsidRDefault="00000000">
            <w:pPr>
              <w:pStyle w:val="ConsPlusNormal"/>
              <w:jc w:val="center"/>
              <w:rPr>
                <w:color w:val="000000" w:themeColor="text1"/>
                <w:sz w:val="20"/>
              </w:rPr>
            </w:pPr>
            <w:r>
              <w:rPr>
                <w:color w:val="000000" w:themeColor="text1"/>
                <w:sz w:val="20"/>
              </w:rPr>
              <w:t>2027 год</w:t>
            </w:r>
          </w:p>
        </w:tc>
        <w:tc>
          <w:tcPr>
            <w:tcW w:w="1701" w:type="dxa"/>
            <w:gridSpan w:val="2"/>
          </w:tcPr>
          <w:p w14:paraId="6FF5B4DF" w14:textId="77777777" w:rsidR="004B103E" w:rsidRDefault="00000000">
            <w:pPr>
              <w:pStyle w:val="ConsPlusNormal"/>
              <w:jc w:val="center"/>
              <w:rPr>
                <w:color w:val="000000" w:themeColor="text1"/>
                <w:sz w:val="20"/>
              </w:rPr>
            </w:pPr>
            <w:r>
              <w:rPr>
                <w:color w:val="000000" w:themeColor="text1"/>
                <w:sz w:val="20"/>
              </w:rPr>
              <w:t>2028 год</w:t>
            </w:r>
          </w:p>
        </w:tc>
      </w:tr>
      <w:tr w:rsidR="004B103E" w14:paraId="4742263C" w14:textId="77777777">
        <w:tc>
          <w:tcPr>
            <w:tcW w:w="2268" w:type="dxa"/>
            <w:vMerge/>
          </w:tcPr>
          <w:p w14:paraId="74F64CF0" w14:textId="77777777" w:rsidR="004B103E" w:rsidRDefault="004B103E">
            <w:pPr>
              <w:pStyle w:val="ConsPlusNormal"/>
            </w:pPr>
          </w:p>
        </w:tc>
        <w:tc>
          <w:tcPr>
            <w:tcW w:w="992" w:type="dxa"/>
          </w:tcPr>
          <w:p w14:paraId="27F297D0" w14:textId="77777777" w:rsidR="004B103E" w:rsidRDefault="00000000">
            <w:pPr>
              <w:pStyle w:val="ConsPlusNormal"/>
              <w:jc w:val="center"/>
              <w:rPr>
                <w:color w:val="000000" w:themeColor="text1"/>
                <w:sz w:val="20"/>
              </w:rPr>
            </w:pPr>
            <w:r>
              <w:rPr>
                <w:color w:val="000000" w:themeColor="text1"/>
                <w:sz w:val="20"/>
              </w:rPr>
              <w:t>всего (тыс. руб.)</w:t>
            </w:r>
          </w:p>
        </w:tc>
        <w:tc>
          <w:tcPr>
            <w:tcW w:w="992" w:type="dxa"/>
          </w:tcPr>
          <w:p w14:paraId="20B6CD86" w14:textId="77777777" w:rsidR="004B103E" w:rsidRDefault="00000000">
            <w:pPr>
              <w:pStyle w:val="ConsPlusNormal"/>
              <w:jc w:val="center"/>
              <w:rPr>
                <w:color w:val="000000" w:themeColor="text1"/>
                <w:sz w:val="20"/>
              </w:rPr>
            </w:pPr>
            <w:r>
              <w:rPr>
                <w:color w:val="000000" w:themeColor="text1"/>
                <w:sz w:val="20"/>
              </w:rPr>
              <w:t>на 1 застрахованное лицо в год (руб.)</w:t>
            </w:r>
          </w:p>
        </w:tc>
        <w:tc>
          <w:tcPr>
            <w:tcW w:w="850" w:type="dxa"/>
          </w:tcPr>
          <w:p w14:paraId="1FF741AF" w14:textId="77777777" w:rsidR="004B103E" w:rsidRDefault="00000000">
            <w:pPr>
              <w:pStyle w:val="ConsPlusNormal"/>
              <w:jc w:val="center"/>
              <w:rPr>
                <w:color w:val="000000" w:themeColor="text1"/>
                <w:sz w:val="20"/>
              </w:rPr>
            </w:pPr>
            <w:r>
              <w:rPr>
                <w:color w:val="000000" w:themeColor="text1"/>
                <w:sz w:val="20"/>
              </w:rPr>
              <w:t>всего (тыс. руб.)</w:t>
            </w:r>
          </w:p>
        </w:tc>
        <w:tc>
          <w:tcPr>
            <w:tcW w:w="709" w:type="dxa"/>
          </w:tcPr>
          <w:p w14:paraId="6B9F8C4C" w14:textId="77777777" w:rsidR="004B103E" w:rsidRDefault="00000000">
            <w:pPr>
              <w:pStyle w:val="ConsPlusNormal"/>
              <w:jc w:val="center"/>
              <w:rPr>
                <w:color w:val="000000" w:themeColor="text1"/>
                <w:sz w:val="20"/>
              </w:rPr>
            </w:pPr>
            <w:r>
              <w:rPr>
                <w:color w:val="000000" w:themeColor="text1"/>
                <w:sz w:val="20"/>
              </w:rPr>
              <w:t>на 1 жителя</w:t>
            </w:r>
          </w:p>
        </w:tc>
        <w:tc>
          <w:tcPr>
            <w:tcW w:w="992" w:type="dxa"/>
          </w:tcPr>
          <w:p w14:paraId="62D62283" w14:textId="77777777" w:rsidR="004B103E" w:rsidRDefault="00000000">
            <w:pPr>
              <w:pStyle w:val="ConsPlusNormal"/>
              <w:jc w:val="center"/>
              <w:rPr>
                <w:color w:val="000000" w:themeColor="text1"/>
                <w:sz w:val="20"/>
              </w:rPr>
            </w:pPr>
            <w:r>
              <w:rPr>
                <w:color w:val="000000" w:themeColor="text1"/>
                <w:sz w:val="20"/>
              </w:rPr>
              <w:t>всего (тыс. руб.)</w:t>
            </w:r>
          </w:p>
        </w:tc>
        <w:tc>
          <w:tcPr>
            <w:tcW w:w="709" w:type="dxa"/>
          </w:tcPr>
          <w:p w14:paraId="4BF6F2CD" w14:textId="77777777" w:rsidR="004B103E" w:rsidRDefault="00000000">
            <w:pPr>
              <w:pStyle w:val="ConsPlusNormal"/>
              <w:jc w:val="center"/>
              <w:rPr>
                <w:color w:val="000000" w:themeColor="text1"/>
                <w:sz w:val="20"/>
              </w:rPr>
            </w:pPr>
            <w:r>
              <w:rPr>
                <w:color w:val="000000" w:themeColor="text1"/>
                <w:sz w:val="20"/>
              </w:rPr>
              <w:t>на 1 застрахованное лицо в год (руб.)</w:t>
            </w:r>
          </w:p>
        </w:tc>
        <w:tc>
          <w:tcPr>
            <w:tcW w:w="992" w:type="dxa"/>
          </w:tcPr>
          <w:p w14:paraId="5BCD7BF0" w14:textId="77777777" w:rsidR="004B103E" w:rsidRDefault="00000000">
            <w:pPr>
              <w:pStyle w:val="ConsPlusNormal"/>
              <w:jc w:val="center"/>
              <w:rPr>
                <w:color w:val="000000" w:themeColor="text1"/>
                <w:sz w:val="20"/>
              </w:rPr>
            </w:pPr>
            <w:r>
              <w:rPr>
                <w:color w:val="000000" w:themeColor="text1"/>
                <w:sz w:val="20"/>
              </w:rPr>
              <w:t>всего (тыс. руб.)</w:t>
            </w:r>
          </w:p>
        </w:tc>
        <w:tc>
          <w:tcPr>
            <w:tcW w:w="709" w:type="dxa"/>
          </w:tcPr>
          <w:p w14:paraId="75187B61" w14:textId="77777777" w:rsidR="004B103E" w:rsidRDefault="00000000">
            <w:pPr>
              <w:pStyle w:val="ConsPlusNormal"/>
              <w:jc w:val="center"/>
              <w:rPr>
                <w:color w:val="000000" w:themeColor="text1"/>
                <w:sz w:val="20"/>
              </w:rPr>
            </w:pPr>
            <w:r>
              <w:rPr>
                <w:color w:val="000000" w:themeColor="text1"/>
                <w:sz w:val="20"/>
              </w:rPr>
              <w:t>на 1 застрахованное лицо в год (руб.)</w:t>
            </w:r>
          </w:p>
        </w:tc>
      </w:tr>
      <w:tr w:rsidR="004B103E" w14:paraId="7500A194" w14:textId="77777777">
        <w:tc>
          <w:tcPr>
            <w:tcW w:w="2268" w:type="dxa"/>
          </w:tcPr>
          <w:p w14:paraId="4FC19826" w14:textId="77777777" w:rsidR="004B103E" w:rsidRDefault="00000000">
            <w:pPr>
              <w:pStyle w:val="ConsPlusNormal"/>
              <w:rPr>
                <w:color w:val="000000" w:themeColor="text1"/>
                <w:sz w:val="20"/>
              </w:rPr>
            </w:pPr>
            <w:r>
              <w:rPr>
                <w:color w:val="000000" w:themeColor="text1"/>
                <w:sz w:val="20"/>
              </w:rPr>
              <w:t>Расходы на обеспечение выполнения территориальным фондом ОМС своих функций, из них за счет:</w:t>
            </w:r>
          </w:p>
        </w:tc>
        <w:tc>
          <w:tcPr>
            <w:tcW w:w="992" w:type="dxa"/>
          </w:tcPr>
          <w:p w14:paraId="50F6C72A" w14:textId="77777777" w:rsidR="004B103E" w:rsidRDefault="00000000">
            <w:pPr>
              <w:pStyle w:val="ConsPlusNormal"/>
              <w:jc w:val="right"/>
              <w:rPr>
                <w:color w:val="000000" w:themeColor="text1"/>
                <w:sz w:val="20"/>
              </w:rPr>
            </w:pPr>
            <w:r>
              <w:rPr>
                <w:color w:val="000000" w:themeColor="text1"/>
                <w:sz w:val="20"/>
              </w:rPr>
              <w:t>613 420,6</w:t>
            </w:r>
          </w:p>
        </w:tc>
        <w:tc>
          <w:tcPr>
            <w:tcW w:w="992" w:type="dxa"/>
          </w:tcPr>
          <w:p w14:paraId="26437C89" w14:textId="77777777" w:rsidR="004B103E" w:rsidRDefault="00000000">
            <w:pPr>
              <w:pStyle w:val="ConsPlusNormal"/>
              <w:jc w:val="right"/>
              <w:rPr>
                <w:color w:val="000000" w:themeColor="text1"/>
                <w:sz w:val="20"/>
              </w:rPr>
            </w:pPr>
            <w:r>
              <w:rPr>
                <w:color w:val="000000" w:themeColor="text1"/>
                <w:sz w:val="20"/>
              </w:rPr>
              <w:t>381,1</w:t>
            </w:r>
          </w:p>
        </w:tc>
        <w:tc>
          <w:tcPr>
            <w:tcW w:w="850" w:type="dxa"/>
          </w:tcPr>
          <w:p w14:paraId="060D6B4A" w14:textId="77777777" w:rsidR="004B103E" w:rsidRDefault="00000000">
            <w:pPr>
              <w:pStyle w:val="ConsPlusNormal"/>
              <w:rPr>
                <w:color w:val="000000" w:themeColor="text1"/>
                <w:sz w:val="20"/>
              </w:rPr>
            </w:pPr>
            <w:r>
              <w:rPr>
                <w:color w:val="000000" w:themeColor="text1"/>
                <w:sz w:val="20"/>
              </w:rPr>
              <w:t>X</w:t>
            </w:r>
          </w:p>
        </w:tc>
        <w:tc>
          <w:tcPr>
            <w:tcW w:w="709" w:type="dxa"/>
          </w:tcPr>
          <w:p w14:paraId="4BD9AF5A" w14:textId="77777777" w:rsidR="004B103E" w:rsidRDefault="00000000">
            <w:pPr>
              <w:pStyle w:val="ConsPlusNormal"/>
              <w:rPr>
                <w:color w:val="000000" w:themeColor="text1"/>
                <w:sz w:val="20"/>
              </w:rPr>
            </w:pPr>
            <w:r>
              <w:rPr>
                <w:color w:val="000000" w:themeColor="text1"/>
                <w:sz w:val="20"/>
              </w:rPr>
              <w:t>X</w:t>
            </w:r>
          </w:p>
        </w:tc>
        <w:tc>
          <w:tcPr>
            <w:tcW w:w="992" w:type="dxa"/>
          </w:tcPr>
          <w:p w14:paraId="7928F5BF" w14:textId="77777777" w:rsidR="004B103E" w:rsidRDefault="00000000">
            <w:pPr>
              <w:pStyle w:val="ConsPlusNormal"/>
              <w:jc w:val="right"/>
              <w:rPr>
                <w:color w:val="000000" w:themeColor="text1"/>
                <w:sz w:val="20"/>
              </w:rPr>
            </w:pPr>
            <w:r>
              <w:rPr>
                <w:color w:val="000000" w:themeColor="text1"/>
                <w:sz w:val="20"/>
              </w:rPr>
              <w:t>613 420,6</w:t>
            </w:r>
          </w:p>
        </w:tc>
        <w:tc>
          <w:tcPr>
            <w:tcW w:w="709" w:type="dxa"/>
          </w:tcPr>
          <w:p w14:paraId="3368895D" w14:textId="77777777" w:rsidR="004B103E" w:rsidRDefault="00000000">
            <w:pPr>
              <w:pStyle w:val="ConsPlusNormal"/>
              <w:jc w:val="right"/>
              <w:rPr>
                <w:color w:val="000000" w:themeColor="text1"/>
                <w:sz w:val="20"/>
              </w:rPr>
            </w:pPr>
            <w:r>
              <w:rPr>
                <w:color w:val="000000" w:themeColor="text1"/>
                <w:sz w:val="20"/>
              </w:rPr>
              <w:t>381,1</w:t>
            </w:r>
          </w:p>
        </w:tc>
        <w:tc>
          <w:tcPr>
            <w:tcW w:w="992" w:type="dxa"/>
          </w:tcPr>
          <w:p w14:paraId="4C6A7AB1" w14:textId="77777777" w:rsidR="004B103E" w:rsidRDefault="00000000">
            <w:pPr>
              <w:pStyle w:val="ConsPlusNormal"/>
              <w:jc w:val="right"/>
              <w:rPr>
                <w:color w:val="000000" w:themeColor="text1"/>
                <w:sz w:val="20"/>
              </w:rPr>
            </w:pPr>
            <w:r>
              <w:rPr>
                <w:color w:val="000000" w:themeColor="text1"/>
                <w:sz w:val="20"/>
              </w:rPr>
              <w:t>613 420,6</w:t>
            </w:r>
          </w:p>
        </w:tc>
        <w:tc>
          <w:tcPr>
            <w:tcW w:w="709" w:type="dxa"/>
          </w:tcPr>
          <w:p w14:paraId="2BF1C433" w14:textId="77777777" w:rsidR="004B103E" w:rsidRDefault="00000000">
            <w:pPr>
              <w:pStyle w:val="ConsPlusNormal"/>
              <w:jc w:val="right"/>
              <w:rPr>
                <w:color w:val="000000" w:themeColor="text1"/>
                <w:sz w:val="20"/>
              </w:rPr>
            </w:pPr>
            <w:r>
              <w:rPr>
                <w:color w:val="000000" w:themeColor="text1"/>
                <w:sz w:val="20"/>
              </w:rPr>
              <w:t>381,1</w:t>
            </w:r>
          </w:p>
        </w:tc>
      </w:tr>
      <w:tr w:rsidR="004B103E" w14:paraId="0423E7D1" w14:textId="77777777">
        <w:tc>
          <w:tcPr>
            <w:tcW w:w="2268" w:type="dxa"/>
          </w:tcPr>
          <w:p w14:paraId="3443AECA" w14:textId="77777777" w:rsidR="004B103E" w:rsidRDefault="00000000">
            <w:pPr>
              <w:pStyle w:val="ConsPlusNormal"/>
              <w:rPr>
                <w:color w:val="000000" w:themeColor="text1"/>
                <w:sz w:val="20"/>
              </w:rPr>
            </w:pPr>
            <w:r>
              <w:rPr>
                <w:color w:val="000000" w:themeColor="text1"/>
                <w:sz w:val="20"/>
              </w:rPr>
              <w:t>Субвенции из бюджета Федерального фонда обязательного медицинского страхования</w:t>
            </w:r>
          </w:p>
        </w:tc>
        <w:tc>
          <w:tcPr>
            <w:tcW w:w="992" w:type="dxa"/>
          </w:tcPr>
          <w:p w14:paraId="23955752" w14:textId="77777777" w:rsidR="004B103E" w:rsidRDefault="00000000">
            <w:pPr>
              <w:pStyle w:val="ConsPlusNormal"/>
              <w:jc w:val="right"/>
              <w:rPr>
                <w:color w:val="000000" w:themeColor="text1"/>
                <w:sz w:val="20"/>
              </w:rPr>
            </w:pPr>
            <w:r>
              <w:rPr>
                <w:color w:val="000000" w:themeColor="text1"/>
                <w:sz w:val="20"/>
              </w:rPr>
              <w:t>566 049,9</w:t>
            </w:r>
          </w:p>
        </w:tc>
        <w:tc>
          <w:tcPr>
            <w:tcW w:w="992" w:type="dxa"/>
          </w:tcPr>
          <w:p w14:paraId="3343B9C2" w14:textId="77777777" w:rsidR="004B103E" w:rsidRDefault="00000000">
            <w:pPr>
              <w:pStyle w:val="ConsPlusNormal"/>
              <w:jc w:val="right"/>
              <w:rPr>
                <w:color w:val="000000" w:themeColor="text1"/>
                <w:sz w:val="20"/>
              </w:rPr>
            </w:pPr>
            <w:r>
              <w:rPr>
                <w:color w:val="000000" w:themeColor="text1"/>
                <w:sz w:val="20"/>
              </w:rPr>
              <w:t>351,7</w:t>
            </w:r>
          </w:p>
        </w:tc>
        <w:tc>
          <w:tcPr>
            <w:tcW w:w="850" w:type="dxa"/>
          </w:tcPr>
          <w:p w14:paraId="483A2091" w14:textId="77777777" w:rsidR="004B103E" w:rsidRDefault="00000000">
            <w:pPr>
              <w:pStyle w:val="ConsPlusNormal"/>
              <w:rPr>
                <w:color w:val="000000" w:themeColor="text1"/>
                <w:sz w:val="20"/>
              </w:rPr>
            </w:pPr>
            <w:r>
              <w:rPr>
                <w:color w:val="000000" w:themeColor="text1"/>
                <w:sz w:val="20"/>
              </w:rPr>
              <w:t>X</w:t>
            </w:r>
          </w:p>
        </w:tc>
        <w:tc>
          <w:tcPr>
            <w:tcW w:w="709" w:type="dxa"/>
          </w:tcPr>
          <w:p w14:paraId="79003363" w14:textId="77777777" w:rsidR="004B103E" w:rsidRDefault="00000000">
            <w:pPr>
              <w:pStyle w:val="ConsPlusNormal"/>
              <w:rPr>
                <w:color w:val="000000" w:themeColor="text1"/>
                <w:sz w:val="20"/>
              </w:rPr>
            </w:pPr>
            <w:r>
              <w:rPr>
                <w:color w:val="000000" w:themeColor="text1"/>
                <w:sz w:val="20"/>
              </w:rPr>
              <w:t>X</w:t>
            </w:r>
          </w:p>
        </w:tc>
        <w:tc>
          <w:tcPr>
            <w:tcW w:w="992" w:type="dxa"/>
          </w:tcPr>
          <w:p w14:paraId="17C05F91" w14:textId="77777777" w:rsidR="004B103E" w:rsidRDefault="00000000">
            <w:pPr>
              <w:pStyle w:val="ConsPlusNormal"/>
              <w:jc w:val="right"/>
              <w:rPr>
                <w:color w:val="000000" w:themeColor="text1"/>
                <w:sz w:val="20"/>
              </w:rPr>
            </w:pPr>
            <w:r>
              <w:rPr>
                <w:color w:val="000000" w:themeColor="text1"/>
                <w:sz w:val="20"/>
              </w:rPr>
              <w:t>566 049,9</w:t>
            </w:r>
          </w:p>
        </w:tc>
        <w:tc>
          <w:tcPr>
            <w:tcW w:w="709" w:type="dxa"/>
          </w:tcPr>
          <w:p w14:paraId="4A1F083B" w14:textId="77777777" w:rsidR="004B103E" w:rsidRDefault="00000000">
            <w:pPr>
              <w:pStyle w:val="ConsPlusNormal"/>
              <w:jc w:val="right"/>
              <w:rPr>
                <w:color w:val="000000" w:themeColor="text1"/>
                <w:sz w:val="20"/>
              </w:rPr>
            </w:pPr>
            <w:r>
              <w:rPr>
                <w:color w:val="000000" w:themeColor="text1"/>
                <w:sz w:val="20"/>
              </w:rPr>
              <w:t>351,7</w:t>
            </w:r>
          </w:p>
        </w:tc>
        <w:tc>
          <w:tcPr>
            <w:tcW w:w="992" w:type="dxa"/>
          </w:tcPr>
          <w:p w14:paraId="238B8F02" w14:textId="77777777" w:rsidR="004B103E" w:rsidRDefault="00000000">
            <w:pPr>
              <w:pStyle w:val="ConsPlusNormal"/>
              <w:jc w:val="right"/>
              <w:rPr>
                <w:color w:val="000000" w:themeColor="text1"/>
                <w:sz w:val="20"/>
              </w:rPr>
            </w:pPr>
            <w:r>
              <w:rPr>
                <w:color w:val="000000" w:themeColor="text1"/>
                <w:sz w:val="20"/>
              </w:rPr>
              <w:t>566 049,9</w:t>
            </w:r>
          </w:p>
        </w:tc>
        <w:tc>
          <w:tcPr>
            <w:tcW w:w="709" w:type="dxa"/>
          </w:tcPr>
          <w:p w14:paraId="3BFA15D2" w14:textId="77777777" w:rsidR="004B103E" w:rsidRDefault="00000000">
            <w:pPr>
              <w:pStyle w:val="ConsPlusNormal"/>
              <w:jc w:val="right"/>
              <w:rPr>
                <w:color w:val="000000" w:themeColor="text1"/>
                <w:sz w:val="20"/>
              </w:rPr>
            </w:pPr>
            <w:r>
              <w:rPr>
                <w:color w:val="000000" w:themeColor="text1"/>
                <w:sz w:val="20"/>
              </w:rPr>
              <w:t>351,7</w:t>
            </w:r>
          </w:p>
        </w:tc>
      </w:tr>
      <w:tr w:rsidR="004B103E" w14:paraId="2964B61B" w14:textId="77777777">
        <w:tc>
          <w:tcPr>
            <w:tcW w:w="2268" w:type="dxa"/>
          </w:tcPr>
          <w:p w14:paraId="7080FE30" w14:textId="77777777" w:rsidR="004B103E" w:rsidRDefault="00000000">
            <w:pPr>
              <w:pStyle w:val="ConsPlusNormal"/>
              <w:rPr>
                <w:color w:val="000000" w:themeColor="text1"/>
                <w:sz w:val="20"/>
              </w:rPr>
            </w:pPr>
            <w:r>
              <w:rPr>
                <w:color w:val="000000" w:themeColor="text1"/>
                <w:sz w:val="20"/>
              </w:rPr>
              <w:t>Иных доходов</w:t>
            </w:r>
          </w:p>
        </w:tc>
        <w:tc>
          <w:tcPr>
            <w:tcW w:w="992" w:type="dxa"/>
          </w:tcPr>
          <w:p w14:paraId="1FA4594C" w14:textId="77777777" w:rsidR="004B103E" w:rsidRDefault="00000000">
            <w:pPr>
              <w:pStyle w:val="ConsPlusNormal"/>
              <w:jc w:val="right"/>
              <w:rPr>
                <w:color w:val="000000" w:themeColor="text1"/>
                <w:sz w:val="20"/>
              </w:rPr>
            </w:pPr>
            <w:r>
              <w:rPr>
                <w:color w:val="000000" w:themeColor="text1"/>
                <w:sz w:val="20"/>
              </w:rPr>
              <w:t>47 370,7</w:t>
            </w:r>
          </w:p>
        </w:tc>
        <w:tc>
          <w:tcPr>
            <w:tcW w:w="992" w:type="dxa"/>
          </w:tcPr>
          <w:p w14:paraId="7F0274C6" w14:textId="77777777" w:rsidR="004B103E" w:rsidRDefault="00000000">
            <w:pPr>
              <w:pStyle w:val="ConsPlusNormal"/>
              <w:jc w:val="right"/>
              <w:rPr>
                <w:color w:val="000000" w:themeColor="text1"/>
                <w:sz w:val="20"/>
              </w:rPr>
            </w:pPr>
            <w:r>
              <w:rPr>
                <w:color w:val="000000" w:themeColor="text1"/>
                <w:sz w:val="20"/>
              </w:rPr>
              <w:t>29,4</w:t>
            </w:r>
          </w:p>
        </w:tc>
        <w:tc>
          <w:tcPr>
            <w:tcW w:w="850" w:type="dxa"/>
          </w:tcPr>
          <w:p w14:paraId="1C46CAAA" w14:textId="77777777" w:rsidR="004B103E" w:rsidRDefault="00000000">
            <w:pPr>
              <w:pStyle w:val="ConsPlusNormal"/>
              <w:rPr>
                <w:color w:val="000000" w:themeColor="text1"/>
                <w:sz w:val="20"/>
              </w:rPr>
            </w:pPr>
            <w:r>
              <w:rPr>
                <w:color w:val="000000" w:themeColor="text1"/>
                <w:sz w:val="20"/>
              </w:rPr>
              <w:t>X</w:t>
            </w:r>
          </w:p>
        </w:tc>
        <w:tc>
          <w:tcPr>
            <w:tcW w:w="709" w:type="dxa"/>
          </w:tcPr>
          <w:p w14:paraId="62D9A39D" w14:textId="77777777" w:rsidR="004B103E" w:rsidRDefault="00000000">
            <w:pPr>
              <w:pStyle w:val="ConsPlusNormal"/>
              <w:rPr>
                <w:color w:val="000000" w:themeColor="text1"/>
                <w:sz w:val="20"/>
              </w:rPr>
            </w:pPr>
            <w:r>
              <w:rPr>
                <w:color w:val="000000" w:themeColor="text1"/>
                <w:sz w:val="20"/>
              </w:rPr>
              <w:t>X</w:t>
            </w:r>
          </w:p>
        </w:tc>
        <w:tc>
          <w:tcPr>
            <w:tcW w:w="992" w:type="dxa"/>
          </w:tcPr>
          <w:p w14:paraId="52669F4B" w14:textId="77777777" w:rsidR="004B103E" w:rsidRDefault="00000000">
            <w:pPr>
              <w:pStyle w:val="ConsPlusNormal"/>
              <w:jc w:val="right"/>
              <w:rPr>
                <w:color w:val="000000" w:themeColor="text1"/>
                <w:sz w:val="20"/>
              </w:rPr>
            </w:pPr>
            <w:r>
              <w:rPr>
                <w:color w:val="000000" w:themeColor="text1"/>
                <w:sz w:val="20"/>
              </w:rPr>
              <w:t>47 370,7</w:t>
            </w:r>
          </w:p>
        </w:tc>
        <w:tc>
          <w:tcPr>
            <w:tcW w:w="709" w:type="dxa"/>
          </w:tcPr>
          <w:p w14:paraId="45F9D13E" w14:textId="77777777" w:rsidR="004B103E" w:rsidRDefault="00000000">
            <w:pPr>
              <w:pStyle w:val="ConsPlusNormal"/>
              <w:jc w:val="right"/>
              <w:rPr>
                <w:color w:val="000000" w:themeColor="text1"/>
                <w:sz w:val="20"/>
              </w:rPr>
            </w:pPr>
            <w:r>
              <w:rPr>
                <w:color w:val="000000" w:themeColor="text1"/>
                <w:sz w:val="20"/>
              </w:rPr>
              <w:t>29,4</w:t>
            </w:r>
          </w:p>
        </w:tc>
        <w:tc>
          <w:tcPr>
            <w:tcW w:w="992" w:type="dxa"/>
          </w:tcPr>
          <w:p w14:paraId="1BDD1EED" w14:textId="77777777" w:rsidR="004B103E" w:rsidRDefault="00000000">
            <w:pPr>
              <w:pStyle w:val="ConsPlusNormal"/>
              <w:jc w:val="right"/>
              <w:rPr>
                <w:color w:val="000000" w:themeColor="text1"/>
                <w:sz w:val="20"/>
              </w:rPr>
            </w:pPr>
            <w:r>
              <w:rPr>
                <w:color w:val="000000" w:themeColor="text1"/>
                <w:sz w:val="20"/>
              </w:rPr>
              <w:t>47 370,7</w:t>
            </w:r>
          </w:p>
        </w:tc>
        <w:tc>
          <w:tcPr>
            <w:tcW w:w="709" w:type="dxa"/>
          </w:tcPr>
          <w:p w14:paraId="0CF8370D" w14:textId="77777777" w:rsidR="004B103E" w:rsidRDefault="00000000">
            <w:pPr>
              <w:pStyle w:val="ConsPlusNormal"/>
              <w:jc w:val="right"/>
              <w:rPr>
                <w:color w:val="000000" w:themeColor="text1"/>
                <w:sz w:val="20"/>
              </w:rPr>
            </w:pPr>
            <w:r>
              <w:rPr>
                <w:color w:val="000000" w:themeColor="text1"/>
                <w:sz w:val="20"/>
              </w:rPr>
              <w:t>29,4</w:t>
            </w:r>
          </w:p>
        </w:tc>
      </w:tr>
    </w:tbl>
    <w:p w14:paraId="17AAEF1F" w14:textId="77777777" w:rsidR="004B103E" w:rsidRDefault="004B103E">
      <w:pPr>
        <w:pStyle w:val="ConsPlusNormal"/>
        <w:jc w:val="center"/>
        <w:rPr>
          <w:color w:val="000000" w:themeColor="text1"/>
          <w:sz w:val="28"/>
          <w:szCs w:val="28"/>
        </w:rPr>
        <w:sectPr w:rsidR="004B103E">
          <w:headerReference w:type="default" r:id="rId30"/>
          <w:footerReference w:type="default" r:id="rId31"/>
          <w:headerReference w:type="first" r:id="rId32"/>
          <w:footerReference w:type="first" r:id="rId33"/>
          <w:pgSz w:w="11906" w:h="16838"/>
          <w:pgMar w:top="397" w:right="1276" w:bottom="397" w:left="1559" w:header="709" w:footer="709" w:gutter="0"/>
          <w:cols w:space="708"/>
          <w:titlePg/>
          <w:docGrid w:linePitch="360"/>
        </w:sectPr>
      </w:pPr>
    </w:p>
    <w:p w14:paraId="13A42C6A" w14:textId="77777777" w:rsidR="004B103E" w:rsidRDefault="004B103E">
      <w:pPr>
        <w:pStyle w:val="ConsPlusNormal"/>
        <w:rPr>
          <w:color w:val="000000" w:themeColor="text1"/>
          <w:sz w:val="28"/>
          <w:szCs w:val="28"/>
        </w:rPr>
      </w:pPr>
    </w:p>
    <w:p w14:paraId="1C48A22C" w14:textId="77777777" w:rsidR="004B103E" w:rsidRDefault="00000000">
      <w:pPr>
        <w:pStyle w:val="ConsPlusNormal"/>
        <w:jc w:val="right"/>
        <w:outlineLvl w:val="2"/>
        <w:rPr>
          <w:color w:val="000000" w:themeColor="text1"/>
          <w:sz w:val="28"/>
          <w:szCs w:val="28"/>
        </w:rPr>
      </w:pPr>
      <w:bookmarkStart w:id="10" w:name="P3422"/>
      <w:bookmarkEnd w:id="10"/>
      <w:r>
        <w:rPr>
          <w:color w:val="000000" w:themeColor="text1"/>
          <w:sz w:val="28"/>
          <w:szCs w:val="28"/>
        </w:rPr>
        <w:t>Таблица 3</w:t>
      </w:r>
    </w:p>
    <w:p w14:paraId="29822649" w14:textId="77777777" w:rsidR="004B103E" w:rsidRDefault="004B103E">
      <w:pPr>
        <w:pStyle w:val="ConsPlusNormal"/>
        <w:jc w:val="center"/>
        <w:rPr>
          <w:color w:val="000000" w:themeColor="text1"/>
          <w:sz w:val="28"/>
          <w:szCs w:val="28"/>
        </w:rPr>
      </w:pPr>
    </w:p>
    <w:p w14:paraId="0103901F"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Утвержденная стоимость Территориальной программы по видам и условиям ее оказания за счет бюджетных ассигнований консолидированного бюджета автономного округа на 2026 год</w:t>
      </w:r>
    </w:p>
    <w:p w14:paraId="00BCA153" w14:textId="77777777" w:rsidR="004B103E" w:rsidRDefault="004B103E">
      <w:pPr>
        <w:pStyle w:val="ConsPlusNormal"/>
        <w:ind w:firstLine="540"/>
        <w:jc w:val="both"/>
        <w:rPr>
          <w:color w:val="000000" w:themeColor="text1"/>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862"/>
        <w:gridCol w:w="562"/>
        <w:gridCol w:w="642"/>
        <w:gridCol w:w="964"/>
        <w:gridCol w:w="929"/>
        <w:gridCol w:w="908"/>
        <w:gridCol w:w="964"/>
        <w:gridCol w:w="1056"/>
        <w:gridCol w:w="855"/>
        <w:gridCol w:w="982"/>
        <w:gridCol w:w="944"/>
        <w:gridCol w:w="964"/>
        <w:gridCol w:w="704"/>
        <w:gridCol w:w="908"/>
        <w:gridCol w:w="704"/>
      </w:tblGrid>
      <w:tr w:rsidR="004B103E" w14:paraId="525D7A22" w14:textId="77777777">
        <w:tc>
          <w:tcPr>
            <w:tcW w:w="1882" w:type="dxa"/>
            <w:vMerge w:val="restart"/>
          </w:tcPr>
          <w:p w14:paraId="5F859923" w14:textId="77777777" w:rsidR="004B103E" w:rsidRDefault="00000000">
            <w:pPr>
              <w:pStyle w:val="ConsPlusNormal"/>
              <w:jc w:val="center"/>
              <w:rPr>
                <w:color w:val="000000" w:themeColor="text1"/>
                <w:sz w:val="16"/>
                <w:szCs w:val="16"/>
              </w:rPr>
            </w:pPr>
            <w:r>
              <w:rPr>
                <w:color w:val="000000" w:themeColor="text1"/>
                <w:sz w:val="16"/>
                <w:szCs w:val="16"/>
              </w:rPr>
              <w:t xml:space="preserve">Установленные Территориальной программой виды и условия оказания медицинской помощи, а также иные направления расходования бюджетных ассигнований консолидированного бюджета автономного округа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(далее также – ТП ОМС, </w:t>
            </w:r>
            <w:r>
              <w:rPr>
                <w:color w:val="000000" w:themeColor="text1"/>
                <w:sz w:val="16"/>
                <w:szCs w:val="16"/>
              </w:rPr>
              <w:lastRenderedPageBreak/>
              <w:t>базовая программа ОМС)</w:t>
            </w:r>
          </w:p>
        </w:tc>
        <w:tc>
          <w:tcPr>
            <w:tcW w:w="567" w:type="dxa"/>
            <w:vMerge w:val="restart"/>
          </w:tcPr>
          <w:p w14:paraId="2350AA98" w14:textId="77777777" w:rsidR="004B103E" w:rsidRDefault="00000000">
            <w:pPr>
              <w:pStyle w:val="ConsPlusNormal"/>
              <w:jc w:val="center"/>
              <w:rPr>
                <w:color w:val="000000" w:themeColor="text1"/>
                <w:sz w:val="16"/>
                <w:szCs w:val="16"/>
              </w:rPr>
            </w:pPr>
            <w:r>
              <w:rPr>
                <w:color w:val="000000" w:themeColor="text1"/>
                <w:sz w:val="16"/>
                <w:szCs w:val="16"/>
              </w:rPr>
              <w:lastRenderedPageBreak/>
              <w:t>Номер строки</w:t>
            </w:r>
          </w:p>
        </w:tc>
        <w:tc>
          <w:tcPr>
            <w:tcW w:w="648" w:type="dxa"/>
            <w:vMerge w:val="restart"/>
          </w:tcPr>
          <w:p w14:paraId="68AD5066" w14:textId="77777777" w:rsidR="004B103E" w:rsidRDefault="00000000">
            <w:pPr>
              <w:pStyle w:val="ConsPlusNormal"/>
              <w:jc w:val="center"/>
              <w:rPr>
                <w:color w:val="000000" w:themeColor="text1"/>
                <w:sz w:val="16"/>
                <w:szCs w:val="16"/>
              </w:rPr>
            </w:pPr>
            <w:r>
              <w:rPr>
                <w:color w:val="000000" w:themeColor="text1"/>
                <w:sz w:val="16"/>
                <w:szCs w:val="16"/>
              </w:rPr>
              <w:t>Единица измерения</w:t>
            </w:r>
          </w:p>
        </w:tc>
        <w:tc>
          <w:tcPr>
            <w:tcW w:w="2828" w:type="dxa"/>
            <w:gridSpan w:val="3"/>
          </w:tcPr>
          <w:p w14:paraId="5BF24852" w14:textId="77777777" w:rsidR="004B103E" w:rsidRDefault="00000000">
            <w:pPr>
              <w:pStyle w:val="ConsPlusNormal"/>
              <w:jc w:val="center"/>
              <w:rPr>
                <w:color w:val="000000" w:themeColor="text1"/>
                <w:sz w:val="16"/>
                <w:szCs w:val="16"/>
              </w:rPr>
            </w:pPr>
            <w:r>
              <w:rPr>
                <w:color w:val="000000" w:themeColor="text1"/>
                <w:sz w:val="16"/>
                <w:szCs w:val="16"/>
              </w:rPr>
              <w:t>Установленный Территориальной программой объем медицинской помощи, не входящей в базовую программу ОМС, в расчете на одного жителя</w:t>
            </w:r>
          </w:p>
        </w:tc>
        <w:tc>
          <w:tcPr>
            <w:tcW w:w="2902" w:type="dxa"/>
            <w:gridSpan w:val="3"/>
          </w:tcPr>
          <w:p w14:paraId="78CD67DF" w14:textId="77777777" w:rsidR="004B103E" w:rsidRDefault="00000000">
            <w:pPr>
              <w:pStyle w:val="ConsPlusNormal"/>
              <w:jc w:val="center"/>
              <w:rPr>
                <w:color w:val="000000" w:themeColor="text1"/>
                <w:sz w:val="16"/>
                <w:szCs w:val="16"/>
              </w:rPr>
            </w:pPr>
            <w:r>
              <w:rPr>
                <w:color w:val="000000" w:themeColor="text1"/>
                <w:sz w:val="16"/>
                <w:szCs w:val="16"/>
              </w:rPr>
              <w:t>Установленный Территориальной программой норматив финансовых затрат консолидированного бюджета автономного округа на единицу объема медицинской помощи, не входящей в базовую программу ОМС</w:t>
            </w:r>
          </w:p>
        </w:tc>
        <w:tc>
          <w:tcPr>
            <w:tcW w:w="1945" w:type="dxa"/>
            <w:gridSpan w:val="2"/>
          </w:tcPr>
          <w:p w14:paraId="7B16E067" w14:textId="77777777" w:rsidR="004B103E" w:rsidRDefault="00000000">
            <w:pPr>
              <w:pStyle w:val="ConsPlusNormal"/>
              <w:jc w:val="center"/>
              <w:rPr>
                <w:color w:val="000000" w:themeColor="text1"/>
                <w:sz w:val="16"/>
                <w:szCs w:val="16"/>
              </w:rPr>
            </w:pPr>
            <w:r>
              <w:rPr>
                <w:color w:val="000000" w:themeColor="text1"/>
                <w:sz w:val="16"/>
                <w:szCs w:val="16"/>
              </w:rPr>
              <w:t>Подушевой норматив финансирования Территориальной программы в разрезе направлений расходования бюджетных ассигнований консолидированного бюджета автономного округа</w:t>
            </w:r>
          </w:p>
        </w:tc>
        <w:tc>
          <w:tcPr>
            <w:tcW w:w="3310" w:type="dxa"/>
            <w:gridSpan w:val="4"/>
          </w:tcPr>
          <w:p w14:paraId="37ABBC24" w14:textId="77777777" w:rsidR="004B103E" w:rsidRDefault="00000000">
            <w:pPr>
              <w:pStyle w:val="ConsPlusNormal"/>
              <w:jc w:val="center"/>
              <w:rPr>
                <w:color w:val="000000" w:themeColor="text1"/>
                <w:sz w:val="16"/>
                <w:szCs w:val="16"/>
              </w:rPr>
            </w:pPr>
            <w:r>
              <w:rPr>
                <w:color w:val="000000" w:themeColor="text1"/>
                <w:sz w:val="16"/>
                <w:szCs w:val="16"/>
              </w:rPr>
              <w:t>Утвержденная стоимость Территориальной программы по направлениям расходования бюджетных ассигнований консолидированного бюджета автономного округа</w:t>
            </w:r>
          </w:p>
        </w:tc>
      </w:tr>
      <w:tr w:rsidR="004B103E" w14:paraId="51839738" w14:textId="77777777">
        <w:tc>
          <w:tcPr>
            <w:tcW w:w="1882" w:type="dxa"/>
            <w:vMerge/>
          </w:tcPr>
          <w:p w14:paraId="67234803" w14:textId="77777777" w:rsidR="004B103E" w:rsidRDefault="004B103E">
            <w:pPr>
              <w:pStyle w:val="ConsPlusNormal"/>
            </w:pPr>
          </w:p>
        </w:tc>
        <w:tc>
          <w:tcPr>
            <w:tcW w:w="567" w:type="dxa"/>
            <w:vMerge/>
          </w:tcPr>
          <w:p w14:paraId="4F8E76E0" w14:textId="77777777" w:rsidR="004B103E" w:rsidRDefault="004B103E">
            <w:pPr>
              <w:pStyle w:val="ConsPlusNormal"/>
            </w:pPr>
          </w:p>
        </w:tc>
        <w:tc>
          <w:tcPr>
            <w:tcW w:w="648" w:type="dxa"/>
            <w:vMerge/>
          </w:tcPr>
          <w:p w14:paraId="27735CC6" w14:textId="77777777" w:rsidR="004B103E" w:rsidRDefault="004B103E">
            <w:pPr>
              <w:pStyle w:val="ConsPlusNormal"/>
            </w:pPr>
          </w:p>
        </w:tc>
        <w:tc>
          <w:tcPr>
            <w:tcW w:w="973" w:type="dxa"/>
          </w:tcPr>
          <w:p w14:paraId="0FBAD2E7" w14:textId="77777777" w:rsidR="004B103E" w:rsidRDefault="00000000">
            <w:pPr>
              <w:pStyle w:val="ConsPlusNormal"/>
              <w:jc w:val="center"/>
              <w:rPr>
                <w:color w:val="000000" w:themeColor="text1"/>
                <w:sz w:val="16"/>
                <w:szCs w:val="16"/>
              </w:rPr>
            </w:pPr>
            <w:r>
              <w:rPr>
                <w:color w:val="000000" w:themeColor="text1"/>
                <w:sz w:val="16"/>
                <w:szCs w:val="16"/>
              </w:rPr>
              <w:t>Общий норматив объема медицинской помощи, оказываемой за счет бюджетных ассигнований, включая средства МБТ в бюджет ТФОМС, в том числе:</w:t>
            </w:r>
          </w:p>
        </w:tc>
        <w:tc>
          <w:tcPr>
            <w:tcW w:w="938" w:type="dxa"/>
          </w:tcPr>
          <w:p w14:paraId="0D399986" w14:textId="77777777" w:rsidR="004B103E" w:rsidRDefault="00000000">
            <w:pPr>
              <w:pStyle w:val="ConsPlusNormal"/>
              <w:jc w:val="center"/>
              <w:rPr>
                <w:color w:val="000000" w:themeColor="text1"/>
                <w:sz w:val="16"/>
                <w:szCs w:val="16"/>
              </w:rPr>
            </w:pPr>
            <w:r>
              <w:rPr>
                <w:color w:val="000000" w:themeColor="text1"/>
                <w:sz w:val="16"/>
                <w:szCs w:val="16"/>
              </w:rPr>
              <w:t>норматив 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917" w:type="dxa"/>
          </w:tcPr>
          <w:p w14:paraId="75C36698" w14:textId="77777777" w:rsidR="004B103E" w:rsidRDefault="00000000">
            <w:pPr>
              <w:pStyle w:val="ConsPlusNormal"/>
              <w:jc w:val="center"/>
              <w:rPr>
                <w:color w:val="000000" w:themeColor="text1"/>
                <w:sz w:val="16"/>
                <w:szCs w:val="16"/>
              </w:rPr>
            </w:pPr>
            <w:r>
              <w:rPr>
                <w:color w:val="000000" w:themeColor="text1"/>
                <w:sz w:val="16"/>
                <w:szCs w:val="16"/>
              </w:rPr>
              <w:t>норматив объема медицинской помощи, оказываемой по ТП ОМС сверх базовой программы ОМС за счет средств МБТ в бюджет ТФОМС</w:t>
            </w:r>
          </w:p>
        </w:tc>
        <w:tc>
          <w:tcPr>
            <w:tcW w:w="973" w:type="dxa"/>
          </w:tcPr>
          <w:p w14:paraId="6443C8E8" w14:textId="77777777" w:rsidR="004B103E" w:rsidRDefault="00000000">
            <w:pPr>
              <w:pStyle w:val="ConsPlusNormal"/>
              <w:jc w:val="center"/>
              <w:rPr>
                <w:color w:val="000000" w:themeColor="text1"/>
                <w:sz w:val="16"/>
                <w:szCs w:val="16"/>
              </w:rPr>
            </w:pPr>
            <w:r>
              <w:rPr>
                <w:color w:val="000000" w:themeColor="text1"/>
                <w:sz w:val="16"/>
                <w:szCs w:val="16"/>
              </w:rP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w:t>
            </w:r>
            <w:hyperlink w:anchor="P4082" w:tooltip="&lt;1&gt; Общий норматив финансовых затрат на единицу объема медицинской помощи в графе 7, оказываемой за счет бюджетных ассигнований бюджета автономного округа, включая средства МБТ в бюджет ТФОМС на финансовое обеспечение дополнительных объемов медицинской помощи " w:history="1">
              <w:r w:rsidR="004B103E">
                <w:rPr>
                  <w:color w:val="000000" w:themeColor="text1"/>
                  <w:sz w:val="16"/>
                  <w:szCs w:val="16"/>
                  <w:vertAlign w:val="superscript"/>
                </w:rPr>
                <w:t>1</w:t>
              </w:r>
            </w:hyperlink>
            <w:r>
              <w:rPr>
                <w:color w:val="000000" w:themeColor="text1"/>
                <w:sz w:val="16"/>
                <w:szCs w:val="16"/>
              </w:rPr>
              <w:t>, в том числе:</w:t>
            </w:r>
          </w:p>
        </w:tc>
        <w:tc>
          <w:tcPr>
            <w:tcW w:w="1066" w:type="dxa"/>
          </w:tcPr>
          <w:p w14:paraId="177F5782" w14:textId="77777777" w:rsidR="004B103E" w:rsidRDefault="00000000">
            <w:pPr>
              <w:pStyle w:val="ConsPlusNormal"/>
              <w:jc w:val="center"/>
              <w:rPr>
                <w:color w:val="000000" w:themeColor="text1"/>
                <w:sz w:val="16"/>
                <w:szCs w:val="16"/>
              </w:rPr>
            </w:pPr>
            <w:r>
              <w:rPr>
                <w:color w:val="000000" w:themeColor="text1"/>
                <w:sz w:val="16"/>
                <w:szCs w:val="16"/>
              </w:rP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w:t>
            </w:r>
          </w:p>
        </w:tc>
        <w:tc>
          <w:tcPr>
            <w:tcW w:w="863" w:type="dxa"/>
          </w:tcPr>
          <w:p w14:paraId="0B4CC6EF" w14:textId="77777777" w:rsidR="004B103E" w:rsidRDefault="00000000">
            <w:pPr>
              <w:pStyle w:val="ConsPlusNormal"/>
              <w:jc w:val="center"/>
              <w:rPr>
                <w:color w:val="000000" w:themeColor="text1"/>
                <w:sz w:val="16"/>
                <w:szCs w:val="16"/>
              </w:rPr>
            </w:pPr>
            <w:r>
              <w:rPr>
                <w:color w:val="000000" w:themeColor="text1"/>
                <w:sz w:val="16"/>
                <w:szCs w:val="16"/>
              </w:rPr>
              <w:t>норматив финансовых затрат на единицу объема медицинской помощи, оказываемой по ТП ОМС сверх базовой программы ОМС за счет средств МБТ в бюджет ТФОМС</w:t>
            </w:r>
          </w:p>
        </w:tc>
        <w:tc>
          <w:tcPr>
            <w:tcW w:w="992" w:type="dxa"/>
          </w:tcPr>
          <w:p w14:paraId="1B7874DA" w14:textId="77777777" w:rsidR="004B103E" w:rsidRDefault="00000000">
            <w:pPr>
              <w:pStyle w:val="ConsPlusNormal"/>
              <w:jc w:val="center"/>
              <w:rPr>
                <w:color w:val="000000" w:themeColor="text1"/>
                <w:sz w:val="16"/>
                <w:szCs w:val="16"/>
              </w:rPr>
            </w:pPr>
            <w:r>
              <w:rPr>
                <w:color w:val="000000" w:themeColor="text1"/>
                <w:sz w:val="16"/>
                <w:szCs w:val="16"/>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953" w:type="dxa"/>
          </w:tcPr>
          <w:p w14:paraId="7727813F" w14:textId="77777777" w:rsidR="004B103E" w:rsidRDefault="00000000">
            <w:pPr>
              <w:pStyle w:val="ConsPlusNormal"/>
              <w:jc w:val="center"/>
              <w:rPr>
                <w:color w:val="000000" w:themeColor="text1"/>
                <w:sz w:val="16"/>
                <w:szCs w:val="16"/>
              </w:rPr>
            </w:pPr>
            <w:r>
              <w:rPr>
                <w:color w:val="000000" w:themeColor="text1"/>
                <w:sz w:val="16"/>
                <w:szCs w:val="16"/>
              </w:rPr>
              <w:t>за счет средств МБТ в бюджет ТФОМС на финансовое обеспечение медицинской помощи, оказываемой по ТП ОМС сверх базовой программы ОМС</w:t>
            </w:r>
          </w:p>
        </w:tc>
        <w:tc>
          <w:tcPr>
            <w:tcW w:w="973" w:type="dxa"/>
          </w:tcPr>
          <w:p w14:paraId="4196349D" w14:textId="77777777" w:rsidR="004B103E" w:rsidRDefault="00000000">
            <w:pPr>
              <w:pStyle w:val="ConsPlusNormal"/>
              <w:jc w:val="center"/>
              <w:rPr>
                <w:color w:val="000000" w:themeColor="text1"/>
                <w:sz w:val="16"/>
                <w:szCs w:val="16"/>
              </w:rPr>
            </w:pPr>
            <w:r>
              <w:rPr>
                <w:color w:val="000000" w:themeColor="text1"/>
                <w:sz w:val="16"/>
                <w:szCs w:val="16"/>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710" w:type="dxa"/>
          </w:tcPr>
          <w:p w14:paraId="3A6D4613" w14:textId="77777777" w:rsidR="004B103E" w:rsidRDefault="00000000">
            <w:pPr>
              <w:pStyle w:val="ConsPlusNormal"/>
              <w:jc w:val="center"/>
              <w:rPr>
                <w:color w:val="000000" w:themeColor="text1"/>
                <w:sz w:val="16"/>
                <w:szCs w:val="16"/>
              </w:rPr>
            </w:pPr>
            <w:r>
              <w:rPr>
                <w:color w:val="000000" w:themeColor="text1"/>
                <w:sz w:val="16"/>
                <w:szCs w:val="16"/>
              </w:rPr>
              <w:t>доли в структуре расходов</w:t>
            </w:r>
          </w:p>
        </w:tc>
        <w:tc>
          <w:tcPr>
            <w:tcW w:w="917" w:type="dxa"/>
          </w:tcPr>
          <w:p w14:paraId="0D2614FB" w14:textId="77777777" w:rsidR="004B103E" w:rsidRDefault="00000000">
            <w:pPr>
              <w:pStyle w:val="ConsPlusNormal"/>
              <w:jc w:val="center"/>
              <w:rPr>
                <w:color w:val="000000" w:themeColor="text1"/>
                <w:sz w:val="16"/>
                <w:szCs w:val="16"/>
              </w:rPr>
            </w:pPr>
            <w:r>
              <w:rPr>
                <w:color w:val="000000" w:themeColor="text1"/>
                <w:sz w:val="16"/>
                <w:szCs w:val="16"/>
              </w:rPr>
              <w:t>за счет средств МБТ в бюджет ТФОМС на финансовое обеспечение медицинской помощи, оказываемой по ТП ОМС сверх базовой программы ОМС</w:t>
            </w:r>
          </w:p>
        </w:tc>
        <w:tc>
          <w:tcPr>
            <w:tcW w:w="710" w:type="dxa"/>
          </w:tcPr>
          <w:p w14:paraId="08FF9F01" w14:textId="77777777" w:rsidR="004B103E" w:rsidRDefault="00000000">
            <w:pPr>
              <w:pStyle w:val="ConsPlusNormal"/>
              <w:jc w:val="center"/>
              <w:rPr>
                <w:color w:val="000000" w:themeColor="text1"/>
                <w:sz w:val="16"/>
                <w:szCs w:val="16"/>
              </w:rPr>
            </w:pPr>
            <w:r>
              <w:rPr>
                <w:color w:val="000000" w:themeColor="text1"/>
                <w:sz w:val="16"/>
                <w:szCs w:val="16"/>
              </w:rPr>
              <w:t>доли в структуре расходов</w:t>
            </w:r>
          </w:p>
        </w:tc>
      </w:tr>
      <w:tr w:rsidR="004B103E" w14:paraId="45F31CAF" w14:textId="77777777">
        <w:tc>
          <w:tcPr>
            <w:tcW w:w="1882" w:type="dxa"/>
          </w:tcPr>
          <w:p w14:paraId="404D1F7A" w14:textId="77777777" w:rsidR="004B103E" w:rsidRDefault="004B103E">
            <w:pPr>
              <w:pStyle w:val="ConsPlusNormal"/>
              <w:jc w:val="center"/>
              <w:rPr>
                <w:color w:val="000000" w:themeColor="text1"/>
                <w:sz w:val="16"/>
                <w:szCs w:val="16"/>
              </w:rPr>
            </w:pPr>
          </w:p>
        </w:tc>
        <w:tc>
          <w:tcPr>
            <w:tcW w:w="567" w:type="dxa"/>
          </w:tcPr>
          <w:p w14:paraId="69BD66E1" w14:textId="77777777" w:rsidR="004B103E" w:rsidRDefault="004B103E">
            <w:pPr>
              <w:pStyle w:val="ConsPlusNormal"/>
              <w:jc w:val="center"/>
              <w:rPr>
                <w:color w:val="000000" w:themeColor="text1"/>
                <w:sz w:val="16"/>
                <w:szCs w:val="16"/>
              </w:rPr>
            </w:pPr>
          </w:p>
        </w:tc>
        <w:tc>
          <w:tcPr>
            <w:tcW w:w="648" w:type="dxa"/>
          </w:tcPr>
          <w:p w14:paraId="2220C498" w14:textId="77777777" w:rsidR="004B103E" w:rsidRDefault="004B103E">
            <w:pPr>
              <w:pStyle w:val="ConsPlusNormal"/>
              <w:jc w:val="center"/>
              <w:rPr>
                <w:color w:val="000000" w:themeColor="text1"/>
                <w:sz w:val="16"/>
                <w:szCs w:val="16"/>
              </w:rPr>
            </w:pPr>
          </w:p>
        </w:tc>
        <w:tc>
          <w:tcPr>
            <w:tcW w:w="973" w:type="dxa"/>
          </w:tcPr>
          <w:p w14:paraId="5E22C28D" w14:textId="77777777" w:rsidR="004B103E" w:rsidRDefault="004B103E">
            <w:pPr>
              <w:pStyle w:val="ConsPlusNormal"/>
              <w:jc w:val="center"/>
              <w:rPr>
                <w:color w:val="000000" w:themeColor="text1"/>
                <w:sz w:val="16"/>
                <w:szCs w:val="16"/>
              </w:rPr>
            </w:pPr>
          </w:p>
        </w:tc>
        <w:tc>
          <w:tcPr>
            <w:tcW w:w="938" w:type="dxa"/>
          </w:tcPr>
          <w:p w14:paraId="768E7210" w14:textId="77777777" w:rsidR="004B103E" w:rsidRDefault="004B103E">
            <w:pPr>
              <w:pStyle w:val="ConsPlusNormal"/>
              <w:jc w:val="center"/>
              <w:rPr>
                <w:color w:val="000000" w:themeColor="text1"/>
                <w:sz w:val="16"/>
                <w:szCs w:val="16"/>
              </w:rPr>
            </w:pPr>
          </w:p>
        </w:tc>
        <w:tc>
          <w:tcPr>
            <w:tcW w:w="917" w:type="dxa"/>
          </w:tcPr>
          <w:p w14:paraId="51BABDA8" w14:textId="77777777" w:rsidR="004B103E" w:rsidRDefault="004B103E">
            <w:pPr>
              <w:pStyle w:val="ConsPlusNormal"/>
              <w:jc w:val="center"/>
              <w:rPr>
                <w:color w:val="000000" w:themeColor="text1"/>
                <w:sz w:val="16"/>
                <w:szCs w:val="16"/>
              </w:rPr>
            </w:pPr>
          </w:p>
        </w:tc>
        <w:tc>
          <w:tcPr>
            <w:tcW w:w="973" w:type="dxa"/>
          </w:tcPr>
          <w:p w14:paraId="040ABAF7"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1066" w:type="dxa"/>
          </w:tcPr>
          <w:p w14:paraId="2AB33C8C"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863" w:type="dxa"/>
          </w:tcPr>
          <w:p w14:paraId="39267DC8"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992" w:type="dxa"/>
          </w:tcPr>
          <w:p w14:paraId="14B440F8"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953" w:type="dxa"/>
          </w:tcPr>
          <w:p w14:paraId="622D1F5E"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973" w:type="dxa"/>
          </w:tcPr>
          <w:p w14:paraId="7819389B" w14:textId="77777777" w:rsidR="004B103E" w:rsidRDefault="00000000">
            <w:pPr>
              <w:pStyle w:val="ConsPlusNormal"/>
              <w:jc w:val="center"/>
              <w:rPr>
                <w:color w:val="000000" w:themeColor="text1"/>
                <w:sz w:val="16"/>
                <w:szCs w:val="16"/>
              </w:rPr>
            </w:pPr>
            <w:r>
              <w:rPr>
                <w:color w:val="000000" w:themeColor="text1"/>
                <w:sz w:val="16"/>
                <w:szCs w:val="16"/>
              </w:rPr>
              <w:t>тысячи рублей</w:t>
            </w:r>
          </w:p>
        </w:tc>
        <w:tc>
          <w:tcPr>
            <w:tcW w:w="710" w:type="dxa"/>
          </w:tcPr>
          <w:p w14:paraId="7A9D7BE1" w14:textId="77777777" w:rsidR="004B103E" w:rsidRDefault="00000000">
            <w:pPr>
              <w:pStyle w:val="ConsPlusNormal"/>
              <w:jc w:val="center"/>
              <w:rPr>
                <w:color w:val="000000" w:themeColor="text1"/>
                <w:sz w:val="16"/>
                <w:szCs w:val="16"/>
              </w:rPr>
            </w:pPr>
            <w:r>
              <w:rPr>
                <w:color w:val="000000" w:themeColor="text1"/>
                <w:sz w:val="16"/>
                <w:szCs w:val="16"/>
              </w:rPr>
              <w:t>%</w:t>
            </w:r>
          </w:p>
        </w:tc>
        <w:tc>
          <w:tcPr>
            <w:tcW w:w="917" w:type="dxa"/>
          </w:tcPr>
          <w:p w14:paraId="06A66466" w14:textId="77777777" w:rsidR="004B103E" w:rsidRDefault="00000000">
            <w:pPr>
              <w:pStyle w:val="ConsPlusNormal"/>
              <w:jc w:val="center"/>
              <w:rPr>
                <w:color w:val="000000" w:themeColor="text1"/>
                <w:sz w:val="16"/>
                <w:szCs w:val="16"/>
              </w:rPr>
            </w:pPr>
            <w:r>
              <w:rPr>
                <w:color w:val="000000" w:themeColor="text1"/>
                <w:sz w:val="16"/>
                <w:szCs w:val="16"/>
              </w:rPr>
              <w:t>тысячи рублей</w:t>
            </w:r>
          </w:p>
        </w:tc>
        <w:tc>
          <w:tcPr>
            <w:tcW w:w="710" w:type="dxa"/>
          </w:tcPr>
          <w:p w14:paraId="386641B2" w14:textId="77777777" w:rsidR="004B103E" w:rsidRDefault="00000000">
            <w:pPr>
              <w:pStyle w:val="ConsPlusNormal"/>
              <w:jc w:val="center"/>
              <w:rPr>
                <w:color w:val="000000" w:themeColor="text1"/>
                <w:sz w:val="16"/>
                <w:szCs w:val="16"/>
              </w:rPr>
            </w:pPr>
            <w:r>
              <w:rPr>
                <w:color w:val="000000" w:themeColor="text1"/>
                <w:sz w:val="16"/>
                <w:szCs w:val="16"/>
              </w:rPr>
              <w:t>%</w:t>
            </w:r>
          </w:p>
        </w:tc>
      </w:tr>
      <w:tr w:rsidR="004B103E" w14:paraId="69184B21" w14:textId="77777777">
        <w:tc>
          <w:tcPr>
            <w:tcW w:w="1882" w:type="dxa"/>
          </w:tcPr>
          <w:p w14:paraId="1AA0494E" w14:textId="77777777" w:rsidR="004B103E" w:rsidRDefault="00000000">
            <w:pPr>
              <w:pStyle w:val="ConsPlusNormal"/>
              <w:jc w:val="center"/>
              <w:rPr>
                <w:color w:val="000000" w:themeColor="text1"/>
                <w:sz w:val="16"/>
                <w:szCs w:val="16"/>
              </w:rPr>
            </w:pPr>
            <w:r>
              <w:rPr>
                <w:color w:val="000000" w:themeColor="text1"/>
                <w:sz w:val="16"/>
                <w:szCs w:val="16"/>
              </w:rPr>
              <w:t>1</w:t>
            </w:r>
          </w:p>
        </w:tc>
        <w:tc>
          <w:tcPr>
            <w:tcW w:w="567" w:type="dxa"/>
          </w:tcPr>
          <w:p w14:paraId="1229061D" w14:textId="77777777" w:rsidR="004B103E" w:rsidRDefault="00000000">
            <w:pPr>
              <w:pStyle w:val="ConsPlusNormal"/>
              <w:jc w:val="center"/>
              <w:rPr>
                <w:color w:val="000000" w:themeColor="text1"/>
                <w:sz w:val="16"/>
                <w:szCs w:val="16"/>
              </w:rPr>
            </w:pPr>
            <w:r>
              <w:rPr>
                <w:color w:val="000000" w:themeColor="text1"/>
                <w:sz w:val="16"/>
                <w:szCs w:val="16"/>
              </w:rPr>
              <w:t>2</w:t>
            </w:r>
          </w:p>
        </w:tc>
        <w:tc>
          <w:tcPr>
            <w:tcW w:w="648" w:type="dxa"/>
          </w:tcPr>
          <w:p w14:paraId="4ADC32AB" w14:textId="77777777" w:rsidR="004B103E" w:rsidRDefault="00000000">
            <w:pPr>
              <w:pStyle w:val="ConsPlusNormal"/>
              <w:jc w:val="center"/>
              <w:rPr>
                <w:color w:val="000000" w:themeColor="text1"/>
                <w:sz w:val="16"/>
                <w:szCs w:val="16"/>
              </w:rPr>
            </w:pPr>
            <w:r>
              <w:rPr>
                <w:color w:val="000000" w:themeColor="text1"/>
                <w:sz w:val="16"/>
                <w:szCs w:val="16"/>
              </w:rPr>
              <w:t>3</w:t>
            </w:r>
          </w:p>
        </w:tc>
        <w:tc>
          <w:tcPr>
            <w:tcW w:w="973" w:type="dxa"/>
          </w:tcPr>
          <w:p w14:paraId="7C90A36F" w14:textId="77777777" w:rsidR="004B103E" w:rsidRDefault="00000000">
            <w:pPr>
              <w:pStyle w:val="ConsPlusNormal"/>
              <w:jc w:val="center"/>
              <w:rPr>
                <w:color w:val="000000" w:themeColor="text1"/>
                <w:sz w:val="16"/>
                <w:szCs w:val="16"/>
              </w:rPr>
            </w:pPr>
            <w:bookmarkStart w:id="11" w:name="P3468"/>
            <w:bookmarkEnd w:id="11"/>
            <w:r>
              <w:rPr>
                <w:color w:val="000000" w:themeColor="text1"/>
                <w:sz w:val="16"/>
                <w:szCs w:val="16"/>
              </w:rPr>
              <w:t xml:space="preserve">4 = </w:t>
            </w:r>
            <w:hyperlink w:anchor="P3469" w:tooltip="5" w:history="1">
              <w:r w:rsidR="004B103E">
                <w:rPr>
                  <w:color w:val="000000" w:themeColor="text1"/>
                  <w:sz w:val="16"/>
                  <w:szCs w:val="16"/>
                </w:rPr>
                <w:t>5</w:t>
              </w:r>
            </w:hyperlink>
            <w:r>
              <w:rPr>
                <w:color w:val="000000" w:themeColor="text1"/>
                <w:sz w:val="16"/>
                <w:szCs w:val="16"/>
              </w:rPr>
              <w:t xml:space="preserve"> + </w:t>
            </w:r>
            <w:hyperlink w:anchor="P3470" w:tooltip="6" w:history="1">
              <w:r w:rsidR="004B103E">
                <w:rPr>
                  <w:color w:val="000000" w:themeColor="text1"/>
                  <w:sz w:val="16"/>
                  <w:szCs w:val="16"/>
                </w:rPr>
                <w:t>6</w:t>
              </w:r>
            </w:hyperlink>
          </w:p>
        </w:tc>
        <w:tc>
          <w:tcPr>
            <w:tcW w:w="938" w:type="dxa"/>
          </w:tcPr>
          <w:p w14:paraId="53DAC6F2" w14:textId="77777777" w:rsidR="004B103E" w:rsidRDefault="00000000">
            <w:pPr>
              <w:pStyle w:val="ConsPlusNormal"/>
              <w:jc w:val="center"/>
              <w:rPr>
                <w:color w:val="000000" w:themeColor="text1"/>
                <w:sz w:val="16"/>
                <w:szCs w:val="16"/>
              </w:rPr>
            </w:pPr>
            <w:bookmarkStart w:id="12" w:name="P3469"/>
            <w:bookmarkEnd w:id="12"/>
            <w:r>
              <w:rPr>
                <w:color w:val="000000" w:themeColor="text1"/>
                <w:sz w:val="16"/>
                <w:szCs w:val="16"/>
              </w:rPr>
              <w:t>5</w:t>
            </w:r>
          </w:p>
        </w:tc>
        <w:tc>
          <w:tcPr>
            <w:tcW w:w="917" w:type="dxa"/>
          </w:tcPr>
          <w:p w14:paraId="0B0F01DE" w14:textId="77777777" w:rsidR="004B103E" w:rsidRDefault="00000000">
            <w:pPr>
              <w:pStyle w:val="ConsPlusNormal"/>
              <w:jc w:val="center"/>
              <w:rPr>
                <w:color w:val="000000" w:themeColor="text1"/>
                <w:sz w:val="16"/>
                <w:szCs w:val="16"/>
              </w:rPr>
            </w:pPr>
            <w:bookmarkStart w:id="13" w:name="P3470"/>
            <w:bookmarkEnd w:id="13"/>
            <w:r>
              <w:rPr>
                <w:color w:val="000000" w:themeColor="text1"/>
                <w:sz w:val="16"/>
                <w:szCs w:val="16"/>
              </w:rPr>
              <w:t>6</w:t>
            </w:r>
          </w:p>
        </w:tc>
        <w:tc>
          <w:tcPr>
            <w:tcW w:w="973" w:type="dxa"/>
          </w:tcPr>
          <w:p w14:paraId="59C74DDB" w14:textId="77777777" w:rsidR="004B103E" w:rsidRDefault="00000000">
            <w:pPr>
              <w:pStyle w:val="ConsPlusNormal"/>
              <w:jc w:val="center"/>
              <w:rPr>
                <w:color w:val="000000" w:themeColor="text1"/>
                <w:sz w:val="16"/>
                <w:szCs w:val="16"/>
              </w:rPr>
            </w:pPr>
            <w:bookmarkStart w:id="14" w:name="P3471"/>
            <w:bookmarkEnd w:id="14"/>
            <w:r>
              <w:rPr>
                <w:color w:val="000000" w:themeColor="text1"/>
                <w:sz w:val="16"/>
                <w:szCs w:val="16"/>
              </w:rPr>
              <w:t>7 = (</w:t>
            </w:r>
            <w:hyperlink w:anchor="P3469" w:tooltip="5" w:history="1">
              <w:r w:rsidR="004B103E">
                <w:rPr>
                  <w:color w:val="000000" w:themeColor="text1"/>
                  <w:sz w:val="16"/>
                  <w:szCs w:val="16"/>
                </w:rPr>
                <w:t>5</w:t>
              </w:r>
            </w:hyperlink>
            <w:r>
              <w:rPr>
                <w:color w:val="000000" w:themeColor="text1"/>
                <w:sz w:val="16"/>
                <w:szCs w:val="16"/>
              </w:rPr>
              <w:t xml:space="preserve"> * </w:t>
            </w:r>
            <w:hyperlink w:anchor="P3472" w:tooltip="8" w:history="1">
              <w:r w:rsidR="004B103E">
                <w:rPr>
                  <w:color w:val="000000" w:themeColor="text1"/>
                  <w:sz w:val="16"/>
                  <w:szCs w:val="16"/>
                </w:rPr>
                <w:t>8</w:t>
              </w:r>
            </w:hyperlink>
            <w:r>
              <w:rPr>
                <w:color w:val="000000" w:themeColor="text1"/>
                <w:sz w:val="16"/>
                <w:szCs w:val="16"/>
              </w:rPr>
              <w:t xml:space="preserve"> + </w:t>
            </w:r>
            <w:hyperlink w:anchor="P3470" w:tooltip="6" w:history="1">
              <w:r w:rsidR="004B103E">
                <w:rPr>
                  <w:color w:val="000000" w:themeColor="text1"/>
                  <w:sz w:val="16"/>
                  <w:szCs w:val="16"/>
                </w:rPr>
                <w:t>6</w:t>
              </w:r>
            </w:hyperlink>
            <w:r>
              <w:rPr>
                <w:color w:val="000000" w:themeColor="text1"/>
                <w:sz w:val="16"/>
                <w:szCs w:val="16"/>
              </w:rPr>
              <w:t xml:space="preserve"> * </w:t>
            </w:r>
            <w:hyperlink w:anchor="P3473" w:tooltip="9" w:history="1">
              <w:r w:rsidR="004B103E">
                <w:rPr>
                  <w:color w:val="000000" w:themeColor="text1"/>
                  <w:sz w:val="16"/>
                  <w:szCs w:val="16"/>
                </w:rPr>
                <w:t>9</w:t>
              </w:r>
            </w:hyperlink>
            <w:r>
              <w:rPr>
                <w:color w:val="000000" w:themeColor="text1"/>
                <w:sz w:val="16"/>
                <w:szCs w:val="16"/>
              </w:rPr>
              <w:t xml:space="preserve">) / </w:t>
            </w:r>
            <w:hyperlink w:anchor="P3468" w:tooltip="4 = 5 + 6" w:history="1">
              <w:r w:rsidR="004B103E">
                <w:rPr>
                  <w:color w:val="000000" w:themeColor="text1"/>
                  <w:sz w:val="16"/>
                  <w:szCs w:val="16"/>
                </w:rPr>
                <w:t>4</w:t>
              </w:r>
            </w:hyperlink>
          </w:p>
        </w:tc>
        <w:tc>
          <w:tcPr>
            <w:tcW w:w="1066" w:type="dxa"/>
          </w:tcPr>
          <w:p w14:paraId="4E02AAD7" w14:textId="77777777" w:rsidR="004B103E" w:rsidRDefault="00000000">
            <w:pPr>
              <w:pStyle w:val="ConsPlusNormal"/>
              <w:jc w:val="center"/>
              <w:rPr>
                <w:color w:val="000000" w:themeColor="text1"/>
                <w:sz w:val="16"/>
                <w:szCs w:val="16"/>
              </w:rPr>
            </w:pPr>
            <w:bookmarkStart w:id="15" w:name="P3472"/>
            <w:bookmarkEnd w:id="15"/>
            <w:r>
              <w:rPr>
                <w:color w:val="000000" w:themeColor="text1"/>
                <w:sz w:val="16"/>
                <w:szCs w:val="16"/>
              </w:rPr>
              <w:t>8</w:t>
            </w:r>
          </w:p>
        </w:tc>
        <w:tc>
          <w:tcPr>
            <w:tcW w:w="863" w:type="dxa"/>
          </w:tcPr>
          <w:p w14:paraId="5760E39A" w14:textId="77777777" w:rsidR="004B103E" w:rsidRDefault="00000000">
            <w:pPr>
              <w:pStyle w:val="ConsPlusNormal"/>
              <w:jc w:val="center"/>
              <w:rPr>
                <w:color w:val="000000" w:themeColor="text1"/>
                <w:sz w:val="16"/>
                <w:szCs w:val="16"/>
              </w:rPr>
            </w:pPr>
            <w:bookmarkStart w:id="16" w:name="P3473"/>
            <w:bookmarkEnd w:id="16"/>
            <w:r>
              <w:rPr>
                <w:color w:val="000000" w:themeColor="text1"/>
                <w:sz w:val="16"/>
                <w:szCs w:val="16"/>
              </w:rPr>
              <w:t>9</w:t>
            </w:r>
          </w:p>
        </w:tc>
        <w:tc>
          <w:tcPr>
            <w:tcW w:w="992" w:type="dxa"/>
          </w:tcPr>
          <w:p w14:paraId="3B08818F" w14:textId="77777777" w:rsidR="004B103E" w:rsidRDefault="00000000">
            <w:pPr>
              <w:pStyle w:val="ConsPlusNormal"/>
              <w:jc w:val="center"/>
              <w:rPr>
                <w:color w:val="000000" w:themeColor="text1"/>
                <w:sz w:val="16"/>
                <w:szCs w:val="16"/>
              </w:rPr>
            </w:pPr>
            <w:r>
              <w:rPr>
                <w:color w:val="000000" w:themeColor="text1"/>
                <w:sz w:val="16"/>
                <w:szCs w:val="16"/>
              </w:rPr>
              <w:t>10</w:t>
            </w:r>
          </w:p>
        </w:tc>
        <w:tc>
          <w:tcPr>
            <w:tcW w:w="953" w:type="dxa"/>
          </w:tcPr>
          <w:p w14:paraId="505F1308" w14:textId="77777777" w:rsidR="004B103E" w:rsidRDefault="00000000">
            <w:pPr>
              <w:pStyle w:val="ConsPlusNormal"/>
              <w:jc w:val="center"/>
              <w:rPr>
                <w:color w:val="000000" w:themeColor="text1"/>
                <w:sz w:val="16"/>
                <w:szCs w:val="16"/>
              </w:rPr>
            </w:pPr>
            <w:r>
              <w:rPr>
                <w:color w:val="000000" w:themeColor="text1"/>
                <w:sz w:val="16"/>
                <w:szCs w:val="16"/>
              </w:rPr>
              <w:t>11</w:t>
            </w:r>
          </w:p>
        </w:tc>
        <w:tc>
          <w:tcPr>
            <w:tcW w:w="973" w:type="dxa"/>
          </w:tcPr>
          <w:p w14:paraId="6A69E9B4" w14:textId="77777777" w:rsidR="004B103E" w:rsidRDefault="00000000">
            <w:pPr>
              <w:pStyle w:val="ConsPlusNormal"/>
              <w:jc w:val="center"/>
              <w:rPr>
                <w:color w:val="000000" w:themeColor="text1"/>
                <w:sz w:val="16"/>
                <w:szCs w:val="16"/>
              </w:rPr>
            </w:pPr>
            <w:r>
              <w:rPr>
                <w:color w:val="000000" w:themeColor="text1"/>
                <w:sz w:val="16"/>
                <w:szCs w:val="16"/>
              </w:rPr>
              <w:t>12</w:t>
            </w:r>
          </w:p>
        </w:tc>
        <w:tc>
          <w:tcPr>
            <w:tcW w:w="710" w:type="dxa"/>
          </w:tcPr>
          <w:p w14:paraId="7C378963" w14:textId="77777777" w:rsidR="004B103E" w:rsidRDefault="00000000">
            <w:pPr>
              <w:pStyle w:val="ConsPlusNormal"/>
              <w:jc w:val="center"/>
              <w:rPr>
                <w:color w:val="000000" w:themeColor="text1"/>
                <w:sz w:val="16"/>
                <w:szCs w:val="16"/>
              </w:rPr>
            </w:pPr>
            <w:r>
              <w:rPr>
                <w:color w:val="000000" w:themeColor="text1"/>
                <w:sz w:val="16"/>
                <w:szCs w:val="16"/>
              </w:rPr>
              <w:t>13</w:t>
            </w:r>
          </w:p>
        </w:tc>
        <w:tc>
          <w:tcPr>
            <w:tcW w:w="917" w:type="dxa"/>
          </w:tcPr>
          <w:p w14:paraId="799E837D" w14:textId="77777777" w:rsidR="004B103E" w:rsidRDefault="00000000">
            <w:pPr>
              <w:pStyle w:val="ConsPlusNormal"/>
              <w:jc w:val="center"/>
              <w:rPr>
                <w:color w:val="000000" w:themeColor="text1"/>
                <w:sz w:val="16"/>
                <w:szCs w:val="16"/>
              </w:rPr>
            </w:pPr>
            <w:r>
              <w:rPr>
                <w:color w:val="000000" w:themeColor="text1"/>
                <w:sz w:val="16"/>
                <w:szCs w:val="16"/>
              </w:rPr>
              <w:t>14</w:t>
            </w:r>
          </w:p>
        </w:tc>
        <w:tc>
          <w:tcPr>
            <w:tcW w:w="710" w:type="dxa"/>
          </w:tcPr>
          <w:p w14:paraId="51273B3C" w14:textId="77777777" w:rsidR="004B103E" w:rsidRDefault="00000000">
            <w:pPr>
              <w:pStyle w:val="ConsPlusNormal"/>
              <w:jc w:val="center"/>
              <w:rPr>
                <w:color w:val="000000" w:themeColor="text1"/>
                <w:sz w:val="16"/>
                <w:szCs w:val="16"/>
              </w:rPr>
            </w:pPr>
            <w:r>
              <w:rPr>
                <w:color w:val="000000" w:themeColor="text1"/>
                <w:sz w:val="16"/>
                <w:szCs w:val="16"/>
              </w:rPr>
              <w:t>15</w:t>
            </w:r>
          </w:p>
        </w:tc>
      </w:tr>
      <w:tr w:rsidR="004B103E" w14:paraId="7188F969" w14:textId="77777777">
        <w:tc>
          <w:tcPr>
            <w:tcW w:w="1882" w:type="dxa"/>
          </w:tcPr>
          <w:p w14:paraId="64072520" w14:textId="77777777" w:rsidR="004B103E" w:rsidRDefault="00000000">
            <w:pPr>
              <w:pStyle w:val="ConsPlusNormal"/>
              <w:rPr>
                <w:color w:val="000000" w:themeColor="text1"/>
                <w:sz w:val="16"/>
                <w:szCs w:val="16"/>
              </w:rPr>
            </w:pPr>
            <w:r>
              <w:rPr>
                <w:color w:val="000000" w:themeColor="text1"/>
                <w:sz w:val="16"/>
                <w:szCs w:val="16"/>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567" w:type="dxa"/>
          </w:tcPr>
          <w:p w14:paraId="01282B4C" w14:textId="77777777" w:rsidR="004B103E" w:rsidRDefault="00000000">
            <w:pPr>
              <w:pStyle w:val="ConsPlusNormal"/>
              <w:rPr>
                <w:color w:val="000000" w:themeColor="text1"/>
                <w:sz w:val="16"/>
                <w:szCs w:val="16"/>
              </w:rPr>
            </w:pPr>
            <w:r>
              <w:rPr>
                <w:color w:val="000000" w:themeColor="text1"/>
                <w:sz w:val="16"/>
                <w:szCs w:val="16"/>
              </w:rPr>
              <w:t>1</w:t>
            </w:r>
          </w:p>
        </w:tc>
        <w:tc>
          <w:tcPr>
            <w:tcW w:w="648" w:type="dxa"/>
          </w:tcPr>
          <w:p w14:paraId="7D11C0F2" w14:textId="77777777" w:rsidR="004B103E" w:rsidRDefault="00000000">
            <w:pPr>
              <w:pStyle w:val="ConsPlusNormal"/>
              <w:rPr>
                <w:color w:val="000000" w:themeColor="text1"/>
                <w:sz w:val="16"/>
                <w:szCs w:val="16"/>
              </w:rPr>
            </w:pPr>
            <w:r>
              <w:rPr>
                <w:color w:val="000000" w:themeColor="text1"/>
                <w:sz w:val="16"/>
                <w:szCs w:val="16"/>
              </w:rPr>
              <w:t> </w:t>
            </w:r>
          </w:p>
        </w:tc>
        <w:tc>
          <w:tcPr>
            <w:tcW w:w="973" w:type="dxa"/>
          </w:tcPr>
          <w:p w14:paraId="2D2408E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5A76C7E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19DFF36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F88EA3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028E243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2210ECF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7E605B8F" w14:textId="77777777" w:rsidR="004B103E" w:rsidRDefault="00000000">
            <w:pPr>
              <w:pStyle w:val="ConsPlusNormal"/>
              <w:jc w:val="center"/>
              <w:rPr>
                <w:color w:val="000000" w:themeColor="text1"/>
                <w:sz w:val="16"/>
                <w:szCs w:val="16"/>
              </w:rPr>
            </w:pPr>
            <w:r>
              <w:rPr>
                <w:color w:val="000000" w:themeColor="text1"/>
                <w:sz w:val="16"/>
                <w:szCs w:val="16"/>
              </w:rPr>
              <w:t>37 302,1</w:t>
            </w:r>
          </w:p>
        </w:tc>
        <w:tc>
          <w:tcPr>
            <w:tcW w:w="953" w:type="dxa"/>
          </w:tcPr>
          <w:p w14:paraId="51A56FE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52C249E1" w14:textId="77777777" w:rsidR="004B103E" w:rsidRDefault="00000000">
            <w:pPr>
              <w:pStyle w:val="ConsPlusNormal"/>
              <w:jc w:val="center"/>
              <w:rPr>
                <w:color w:val="000000" w:themeColor="text1"/>
                <w:sz w:val="16"/>
                <w:szCs w:val="16"/>
              </w:rPr>
            </w:pPr>
            <w:r>
              <w:rPr>
                <w:color w:val="000000" w:themeColor="text1"/>
                <w:sz w:val="16"/>
                <w:szCs w:val="16"/>
              </w:rPr>
              <w:t>66 464 182,7</w:t>
            </w:r>
          </w:p>
        </w:tc>
        <w:tc>
          <w:tcPr>
            <w:tcW w:w="710" w:type="dxa"/>
          </w:tcPr>
          <w:p w14:paraId="02992498" w14:textId="77777777" w:rsidR="004B103E" w:rsidRDefault="00000000">
            <w:pPr>
              <w:pStyle w:val="ConsPlusNormal"/>
              <w:jc w:val="center"/>
              <w:rPr>
                <w:color w:val="000000" w:themeColor="text1"/>
                <w:sz w:val="16"/>
                <w:szCs w:val="16"/>
              </w:rPr>
            </w:pPr>
            <w:r>
              <w:rPr>
                <w:color w:val="000000" w:themeColor="text1"/>
                <w:sz w:val="16"/>
                <w:szCs w:val="16"/>
              </w:rPr>
              <w:t>100,0</w:t>
            </w:r>
          </w:p>
        </w:tc>
        <w:tc>
          <w:tcPr>
            <w:tcW w:w="917" w:type="dxa"/>
          </w:tcPr>
          <w:p w14:paraId="481D854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2F8DE4A2"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48937A5F" w14:textId="77777777">
        <w:tc>
          <w:tcPr>
            <w:tcW w:w="1882" w:type="dxa"/>
          </w:tcPr>
          <w:p w14:paraId="2ED513D4" w14:textId="77777777" w:rsidR="004B103E" w:rsidRDefault="00000000">
            <w:pPr>
              <w:pStyle w:val="ConsPlusNormal"/>
              <w:rPr>
                <w:color w:val="000000" w:themeColor="text1"/>
                <w:sz w:val="16"/>
                <w:szCs w:val="16"/>
              </w:rPr>
            </w:pPr>
            <w:r>
              <w:rPr>
                <w:color w:val="000000" w:themeColor="text1"/>
                <w:sz w:val="16"/>
                <w:szCs w:val="16"/>
              </w:rPr>
              <w:t>I. Нормируемая медицинская помощь</w:t>
            </w:r>
          </w:p>
        </w:tc>
        <w:tc>
          <w:tcPr>
            <w:tcW w:w="567" w:type="dxa"/>
          </w:tcPr>
          <w:p w14:paraId="3F666809" w14:textId="77777777" w:rsidR="004B103E" w:rsidRDefault="00000000">
            <w:pPr>
              <w:pStyle w:val="ConsPlusNormal"/>
              <w:rPr>
                <w:color w:val="000000" w:themeColor="text1"/>
                <w:sz w:val="16"/>
                <w:szCs w:val="16"/>
              </w:rPr>
            </w:pPr>
            <w:r>
              <w:rPr>
                <w:color w:val="000000" w:themeColor="text1"/>
                <w:sz w:val="16"/>
                <w:szCs w:val="16"/>
              </w:rPr>
              <w:t>А</w:t>
            </w:r>
          </w:p>
        </w:tc>
        <w:tc>
          <w:tcPr>
            <w:tcW w:w="648" w:type="dxa"/>
          </w:tcPr>
          <w:p w14:paraId="56B1E7B3" w14:textId="77777777" w:rsidR="004B103E" w:rsidRDefault="00000000">
            <w:pPr>
              <w:pStyle w:val="ConsPlusNormal"/>
              <w:rPr>
                <w:color w:val="000000" w:themeColor="text1"/>
                <w:sz w:val="16"/>
                <w:szCs w:val="16"/>
              </w:rPr>
            </w:pPr>
            <w:r>
              <w:rPr>
                <w:color w:val="000000" w:themeColor="text1"/>
                <w:sz w:val="16"/>
                <w:szCs w:val="16"/>
              </w:rPr>
              <w:t> </w:t>
            </w:r>
          </w:p>
        </w:tc>
        <w:tc>
          <w:tcPr>
            <w:tcW w:w="973" w:type="dxa"/>
          </w:tcPr>
          <w:p w14:paraId="0212B45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229D402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05B3DEA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6070C6F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618EC57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3D39E26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70AFA5DE" w14:textId="77777777" w:rsidR="004B103E" w:rsidRDefault="00000000">
            <w:pPr>
              <w:pStyle w:val="ConsPlusNormal"/>
              <w:jc w:val="center"/>
              <w:rPr>
                <w:color w:val="000000" w:themeColor="text1"/>
                <w:sz w:val="16"/>
                <w:szCs w:val="16"/>
              </w:rPr>
            </w:pPr>
            <w:r>
              <w:rPr>
                <w:color w:val="000000" w:themeColor="text1"/>
                <w:sz w:val="16"/>
                <w:szCs w:val="16"/>
              </w:rPr>
              <w:t>5 932,9</w:t>
            </w:r>
          </w:p>
        </w:tc>
        <w:tc>
          <w:tcPr>
            <w:tcW w:w="953" w:type="dxa"/>
          </w:tcPr>
          <w:p w14:paraId="1D7B19A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1694EE92" w14:textId="77777777" w:rsidR="004B103E" w:rsidRDefault="00000000">
            <w:pPr>
              <w:pStyle w:val="ConsPlusNormal"/>
              <w:jc w:val="center"/>
              <w:rPr>
                <w:color w:val="000000" w:themeColor="text1"/>
                <w:sz w:val="16"/>
                <w:szCs w:val="16"/>
              </w:rPr>
            </w:pPr>
            <w:r>
              <w:rPr>
                <w:color w:val="000000" w:themeColor="text1"/>
                <w:sz w:val="16"/>
                <w:szCs w:val="16"/>
              </w:rPr>
              <w:t>10 571 207,3</w:t>
            </w:r>
          </w:p>
        </w:tc>
        <w:tc>
          <w:tcPr>
            <w:tcW w:w="710" w:type="dxa"/>
          </w:tcPr>
          <w:p w14:paraId="6A912004" w14:textId="77777777" w:rsidR="004B103E" w:rsidRDefault="00000000">
            <w:pPr>
              <w:pStyle w:val="ConsPlusNormal"/>
              <w:jc w:val="center"/>
              <w:rPr>
                <w:color w:val="000000" w:themeColor="text1"/>
                <w:sz w:val="16"/>
                <w:szCs w:val="16"/>
              </w:rPr>
            </w:pPr>
            <w:r>
              <w:rPr>
                <w:color w:val="000000" w:themeColor="text1"/>
                <w:sz w:val="16"/>
                <w:szCs w:val="16"/>
              </w:rPr>
              <w:t>16,0</w:t>
            </w:r>
          </w:p>
        </w:tc>
        <w:tc>
          <w:tcPr>
            <w:tcW w:w="917" w:type="dxa"/>
          </w:tcPr>
          <w:p w14:paraId="5C86368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23E5F923"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30A8BB7E" w14:textId="77777777">
        <w:tc>
          <w:tcPr>
            <w:tcW w:w="1882" w:type="dxa"/>
          </w:tcPr>
          <w:p w14:paraId="5CCA735D" w14:textId="77777777" w:rsidR="004B103E" w:rsidRDefault="00000000">
            <w:pPr>
              <w:pStyle w:val="ConsPlusNormal"/>
              <w:rPr>
                <w:color w:val="000000" w:themeColor="text1"/>
                <w:sz w:val="16"/>
                <w:szCs w:val="16"/>
              </w:rPr>
            </w:pPr>
            <w:r>
              <w:rPr>
                <w:color w:val="000000" w:themeColor="text1"/>
                <w:sz w:val="16"/>
                <w:szCs w:val="16"/>
              </w:rPr>
              <w:t>1. Скорая, в том числе специализированная, медицинская помощь, не входящая в территориальную программу ОМС</w:t>
            </w:r>
            <w:hyperlink w:anchor="P4083" w:tooltip="&lt;2&gt; Норматив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счет средств автономного округа, с учетом реальной" w:history="1">
              <w:r w:rsidR="004B103E">
                <w:rPr>
                  <w:color w:val="000000" w:themeColor="text1"/>
                  <w:sz w:val="16"/>
                  <w:szCs w:val="16"/>
                  <w:vertAlign w:val="superscript"/>
                </w:rPr>
                <w:t>2</w:t>
              </w:r>
            </w:hyperlink>
            <w:r>
              <w:rPr>
                <w:color w:val="000000" w:themeColor="text1"/>
                <w:sz w:val="16"/>
                <w:szCs w:val="16"/>
              </w:rPr>
              <w:t>, в том числе:</w:t>
            </w:r>
          </w:p>
        </w:tc>
        <w:tc>
          <w:tcPr>
            <w:tcW w:w="567" w:type="dxa"/>
          </w:tcPr>
          <w:p w14:paraId="5DB8A35B" w14:textId="77777777" w:rsidR="004B103E" w:rsidRDefault="00000000">
            <w:pPr>
              <w:pStyle w:val="ConsPlusNormal"/>
              <w:rPr>
                <w:color w:val="000000" w:themeColor="text1"/>
                <w:sz w:val="16"/>
                <w:szCs w:val="16"/>
              </w:rPr>
            </w:pPr>
            <w:r>
              <w:rPr>
                <w:color w:val="000000" w:themeColor="text1"/>
                <w:sz w:val="16"/>
                <w:szCs w:val="16"/>
              </w:rPr>
              <w:t>2</w:t>
            </w:r>
          </w:p>
        </w:tc>
        <w:tc>
          <w:tcPr>
            <w:tcW w:w="648" w:type="dxa"/>
          </w:tcPr>
          <w:p w14:paraId="0F5FBB78" w14:textId="77777777" w:rsidR="004B103E" w:rsidRDefault="00000000">
            <w:pPr>
              <w:pStyle w:val="ConsPlusNormal"/>
              <w:jc w:val="center"/>
              <w:rPr>
                <w:color w:val="000000" w:themeColor="text1"/>
                <w:sz w:val="16"/>
                <w:szCs w:val="16"/>
              </w:rPr>
            </w:pPr>
            <w:r>
              <w:rPr>
                <w:color w:val="000000" w:themeColor="text1"/>
                <w:sz w:val="16"/>
                <w:szCs w:val="16"/>
              </w:rPr>
              <w:t>вызов</w:t>
            </w:r>
          </w:p>
        </w:tc>
        <w:tc>
          <w:tcPr>
            <w:tcW w:w="973" w:type="dxa"/>
          </w:tcPr>
          <w:p w14:paraId="66A7A32A" w14:textId="77777777" w:rsidR="004B103E" w:rsidRDefault="00000000">
            <w:pPr>
              <w:pStyle w:val="ConsPlusNormal"/>
              <w:jc w:val="center"/>
              <w:rPr>
                <w:color w:val="000000" w:themeColor="text1"/>
                <w:sz w:val="16"/>
                <w:szCs w:val="16"/>
              </w:rPr>
            </w:pPr>
            <w:r>
              <w:rPr>
                <w:color w:val="000000" w:themeColor="text1"/>
                <w:sz w:val="16"/>
                <w:szCs w:val="16"/>
              </w:rPr>
              <w:t>0,0101</w:t>
            </w:r>
          </w:p>
        </w:tc>
        <w:tc>
          <w:tcPr>
            <w:tcW w:w="938" w:type="dxa"/>
          </w:tcPr>
          <w:p w14:paraId="482B616B" w14:textId="77777777" w:rsidR="004B103E" w:rsidRDefault="00000000">
            <w:pPr>
              <w:pStyle w:val="ConsPlusNormal"/>
              <w:jc w:val="center"/>
              <w:rPr>
                <w:color w:val="000000" w:themeColor="text1"/>
                <w:sz w:val="16"/>
                <w:szCs w:val="16"/>
              </w:rPr>
            </w:pPr>
            <w:r>
              <w:rPr>
                <w:color w:val="000000" w:themeColor="text1"/>
                <w:sz w:val="16"/>
                <w:szCs w:val="16"/>
              </w:rPr>
              <w:t>0,0101</w:t>
            </w:r>
          </w:p>
        </w:tc>
        <w:tc>
          <w:tcPr>
            <w:tcW w:w="917" w:type="dxa"/>
          </w:tcPr>
          <w:p w14:paraId="4345139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4C0CAFBD" w14:textId="77777777" w:rsidR="004B103E" w:rsidRDefault="00000000">
            <w:pPr>
              <w:pStyle w:val="ConsPlusNormal"/>
              <w:jc w:val="center"/>
              <w:rPr>
                <w:color w:val="000000" w:themeColor="text1"/>
                <w:sz w:val="16"/>
                <w:szCs w:val="16"/>
              </w:rPr>
            </w:pPr>
            <w:r>
              <w:rPr>
                <w:color w:val="000000" w:themeColor="text1"/>
                <w:sz w:val="16"/>
                <w:szCs w:val="16"/>
              </w:rPr>
              <w:t>40 479,4</w:t>
            </w:r>
          </w:p>
        </w:tc>
        <w:tc>
          <w:tcPr>
            <w:tcW w:w="1066" w:type="dxa"/>
          </w:tcPr>
          <w:p w14:paraId="1DBECE7D" w14:textId="77777777" w:rsidR="004B103E" w:rsidRDefault="00000000">
            <w:pPr>
              <w:pStyle w:val="ConsPlusNormal"/>
              <w:jc w:val="center"/>
              <w:rPr>
                <w:color w:val="000000" w:themeColor="text1"/>
                <w:sz w:val="16"/>
                <w:szCs w:val="16"/>
              </w:rPr>
            </w:pPr>
            <w:r>
              <w:rPr>
                <w:color w:val="000000" w:themeColor="text1"/>
                <w:sz w:val="16"/>
                <w:szCs w:val="16"/>
              </w:rPr>
              <w:t>40 479,4</w:t>
            </w:r>
          </w:p>
        </w:tc>
        <w:tc>
          <w:tcPr>
            <w:tcW w:w="863" w:type="dxa"/>
          </w:tcPr>
          <w:p w14:paraId="3C04494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0B7D2283" w14:textId="77777777" w:rsidR="004B103E" w:rsidRDefault="00000000">
            <w:pPr>
              <w:pStyle w:val="ConsPlusNormal"/>
              <w:jc w:val="center"/>
              <w:rPr>
                <w:color w:val="000000" w:themeColor="text1"/>
                <w:sz w:val="16"/>
                <w:szCs w:val="16"/>
              </w:rPr>
            </w:pPr>
            <w:r>
              <w:rPr>
                <w:color w:val="000000" w:themeColor="text1"/>
                <w:sz w:val="16"/>
                <w:szCs w:val="16"/>
              </w:rPr>
              <w:t>409,5</w:t>
            </w:r>
          </w:p>
        </w:tc>
        <w:tc>
          <w:tcPr>
            <w:tcW w:w="953" w:type="dxa"/>
          </w:tcPr>
          <w:p w14:paraId="5AA1A1A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05C36800" w14:textId="77777777" w:rsidR="004B103E" w:rsidRDefault="00000000">
            <w:pPr>
              <w:pStyle w:val="ConsPlusNormal"/>
              <w:jc w:val="center"/>
              <w:rPr>
                <w:color w:val="000000" w:themeColor="text1"/>
                <w:sz w:val="16"/>
                <w:szCs w:val="16"/>
              </w:rPr>
            </w:pPr>
            <w:r>
              <w:rPr>
                <w:color w:val="000000" w:themeColor="text1"/>
                <w:sz w:val="16"/>
                <w:szCs w:val="16"/>
              </w:rPr>
              <w:t>729 640,9</w:t>
            </w:r>
          </w:p>
        </w:tc>
        <w:tc>
          <w:tcPr>
            <w:tcW w:w="710" w:type="dxa"/>
          </w:tcPr>
          <w:p w14:paraId="347983CB" w14:textId="77777777" w:rsidR="004B103E" w:rsidRDefault="00000000">
            <w:pPr>
              <w:pStyle w:val="ConsPlusNormal"/>
              <w:jc w:val="center"/>
              <w:rPr>
                <w:color w:val="000000" w:themeColor="text1"/>
                <w:sz w:val="16"/>
                <w:szCs w:val="16"/>
              </w:rPr>
            </w:pPr>
            <w:r>
              <w:rPr>
                <w:color w:val="000000" w:themeColor="text1"/>
                <w:sz w:val="16"/>
                <w:szCs w:val="16"/>
              </w:rPr>
              <w:t>1,1</w:t>
            </w:r>
          </w:p>
        </w:tc>
        <w:tc>
          <w:tcPr>
            <w:tcW w:w="917" w:type="dxa"/>
          </w:tcPr>
          <w:p w14:paraId="34C1DAA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0BED7B88"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2FDD9F50" w14:textId="77777777">
        <w:tc>
          <w:tcPr>
            <w:tcW w:w="1882" w:type="dxa"/>
          </w:tcPr>
          <w:p w14:paraId="542D9542"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567" w:type="dxa"/>
          </w:tcPr>
          <w:p w14:paraId="73C3DF90" w14:textId="77777777" w:rsidR="004B103E" w:rsidRDefault="00000000">
            <w:pPr>
              <w:pStyle w:val="ConsPlusNormal"/>
              <w:rPr>
                <w:color w:val="000000" w:themeColor="text1"/>
                <w:sz w:val="16"/>
                <w:szCs w:val="16"/>
              </w:rPr>
            </w:pPr>
            <w:r>
              <w:rPr>
                <w:color w:val="000000" w:themeColor="text1"/>
                <w:sz w:val="16"/>
                <w:szCs w:val="16"/>
              </w:rPr>
              <w:t>3</w:t>
            </w:r>
          </w:p>
        </w:tc>
        <w:tc>
          <w:tcPr>
            <w:tcW w:w="648" w:type="dxa"/>
          </w:tcPr>
          <w:p w14:paraId="3C64884E" w14:textId="77777777" w:rsidR="004B103E" w:rsidRDefault="00000000">
            <w:pPr>
              <w:pStyle w:val="ConsPlusNormal"/>
              <w:jc w:val="center"/>
              <w:rPr>
                <w:color w:val="000000" w:themeColor="text1"/>
                <w:sz w:val="16"/>
                <w:szCs w:val="16"/>
              </w:rPr>
            </w:pPr>
            <w:r>
              <w:rPr>
                <w:color w:val="000000" w:themeColor="text1"/>
                <w:sz w:val="16"/>
                <w:szCs w:val="16"/>
              </w:rPr>
              <w:t>вызов</w:t>
            </w:r>
          </w:p>
        </w:tc>
        <w:tc>
          <w:tcPr>
            <w:tcW w:w="973" w:type="dxa"/>
          </w:tcPr>
          <w:p w14:paraId="77CDEEE0" w14:textId="77777777" w:rsidR="004B103E" w:rsidRDefault="00000000">
            <w:pPr>
              <w:pStyle w:val="ConsPlusNormal"/>
              <w:jc w:val="center"/>
              <w:rPr>
                <w:color w:val="000000" w:themeColor="text1"/>
                <w:sz w:val="16"/>
                <w:szCs w:val="16"/>
              </w:rPr>
            </w:pPr>
            <w:r>
              <w:rPr>
                <w:color w:val="000000" w:themeColor="text1"/>
                <w:sz w:val="16"/>
                <w:szCs w:val="16"/>
              </w:rPr>
              <w:t>0,007</w:t>
            </w:r>
          </w:p>
        </w:tc>
        <w:tc>
          <w:tcPr>
            <w:tcW w:w="938" w:type="dxa"/>
          </w:tcPr>
          <w:p w14:paraId="3251FFB6" w14:textId="77777777" w:rsidR="004B103E" w:rsidRDefault="00000000">
            <w:pPr>
              <w:pStyle w:val="ConsPlusNormal"/>
              <w:jc w:val="center"/>
              <w:rPr>
                <w:color w:val="000000" w:themeColor="text1"/>
                <w:sz w:val="16"/>
                <w:szCs w:val="16"/>
              </w:rPr>
            </w:pPr>
            <w:r>
              <w:rPr>
                <w:color w:val="000000" w:themeColor="text1"/>
                <w:sz w:val="16"/>
                <w:szCs w:val="16"/>
              </w:rPr>
              <w:t>0,007</w:t>
            </w:r>
          </w:p>
        </w:tc>
        <w:tc>
          <w:tcPr>
            <w:tcW w:w="917" w:type="dxa"/>
          </w:tcPr>
          <w:p w14:paraId="0ECBB82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865154D" w14:textId="77777777" w:rsidR="004B103E" w:rsidRDefault="00000000">
            <w:pPr>
              <w:pStyle w:val="ConsPlusNormal"/>
              <w:jc w:val="center"/>
              <w:rPr>
                <w:color w:val="000000" w:themeColor="text1"/>
                <w:sz w:val="16"/>
                <w:szCs w:val="16"/>
              </w:rPr>
            </w:pPr>
            <w:r>
              <w:rPr>
                <w:color w:val="000000" w:themeColor="text1"/>
                <w:sz w:val="16"/>
                <w:szCs w:val="16"/>
              </w:rPr>
              <w:t>9 164,0</w:t>
            </w:r>
          </w:p>
        </w:tc>
        <w:tc>
          <w:tcPr>
            <w:tcW w:w="1066" w:type="dxa"/>
          </w:tcPr>
          <w:p w14:paraId="18EEEFFC" w14:textId="77777777" w:rsidR="004B103E" w:rsidRDefault="00000000">
            <w:pPr>
              <w:pStyle w:val="ConsPlusNormal"/>
              <w:jc w:val="center"/>
              <w:rPr>
                <w:color w:val="000000" w:themeColor="text1"/>
                <w:sz w:val="16"/>
                <w:szCs w:val="16"/>
              </w:rPr>
            </w:pPr>
            <w:r>
              <w:rPr>
                <w:color w:val="000000" w:themeColor="text1"/>
                <w:sz w:val="16"/>
                <w:szCs w:val="16"/>
              </w:rPr>
              <w:t>9 164,0</w:t>
            </w:r>
          </w:p>
        </w:tc>
        <w:tc>
          <w:tcPr>
            <w:tcW w:w="863" w:type="dxa"/>
          </w:tcPr>
          <w:p w14:paraId="2179553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46C5E695" w14:textId="77777777" w:rsidR="004B103E" w:rsidRDefault="00000000">
            <w:pPr>
              <w:pStyle w:val="ConsPlusNormal"/>
              <w:jc w:val="center"/>
              <w:rPr>
                <w:color w:val="000000" w:themeColor="text1"/>
                <w:sz w:val="16"/>
                <w:szCs w:val="16"/>
              </w:rPr>
            </w:pPr>
            <w:r>
              <w:rPr>
                <w:color w:val="000000" w:themeColor="text1"/>
                <w:sz w:val="16"/>
                <w:szCs w:val="16"/>
              </w:rPr>
              <w:t>68,0</w:t>
            </w:r>
          </w:p>
        </w:tc>
        <w:tc>
          <w:tcPr>
            <w:tcW w:w="953" w:type="dxa"/>
          </w:tcPr>
          <w:p w14:paraId="312BBB4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75BD0BED" w14:textId="77777777" w:rsidR="004B103E" w:rsidRDefault="00000000">
            <w:pPr>
              <w:pStyle w:val="ConsPlusNormal"/>
              <w:jc w:val="center"/>
              <w:rPr>
                <w:color w:val="000000" w:themeColor="text1"/>
                <w:sz w:val="16"/>
                <w:szCs w:val="16"/>
              </w:rPr>
            </w:pPr>
            <w:r>
              <w:rPr>
                <w:color w:val="000000" w:themeColor="text1"/>
                <w:sz w:val="16"/>
                <w:szCs w:val="16"/>
              </w:rPr>
              <w:t>121 193,8</w:t>
            </w:r>
          </w:p>
        </w:tc>
        <w:tc>
          <w:tcPr>
            <w:tcW w:w="710" w:type="dxa"/>
          </w:tcPr>
          <w:p w14:paraId="707F8193" w14:textId="77777777" w:rsidR="004B103E" w:rsidRDefault="00000000">
            <w:pPr>
              <w:pStyle w:val="ConsPlusNormal"/>
              <w:jc w:val="center"/>
              <w:rPr>
                <w:color w:val="000000" w:themeColor="text1"/>
                <w:sz w:val="16"/>
                <w:szCs w:val="16"/>
              </w:rPr>
            </w:pPr>
            <w:r>
              <w:rPr>
                <w:color w:val="000000" w:themeColor="text1"/>
                <w:sz w:val="16"/>
                <w:szCs w:val="16"/>
              </w:rPr>
              <w:t>0,2</w:t>
            </w:r>
          </w:p>
        </w:tc>
        <w:tc>
          <w:tcPr>
            <w:tcW w:w="917" w:type="dxa"/>
          </w:tcPr>
          <w:p w14:paraId="669AD59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5D01F9EB"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0A28F1EB" w14:textId="77777777">
        <w:tc>
          <w:tcPr>
            <w:tcW w:w="1882" w:type="dxa"/>
          </w:tcPr>
          <w:p w14:paraId="64358BF7" w14:textId="77777777" w:rsidR="004B103E" w:rsidRDefault="00000000">
            <w:pPr>
              <w:pStyle w:val="ConsPlusNormal"/>
              <w:rPr>
                <w:color w:val="000000" w:themeColor="text1"/>
                <w:sz w:val="16"/>
                <w:szCs w:val="16"/>
              </w:rPr>
            </w:pPr>
            <w:r>
              <w:rPr>
                <w:color w:val="000000" w:themeColor="text1"/>
                <w:sz w:val="16"/>
                <w:szCs w:val="16"/>
              </w:rPr>
              <w:t>скорая медицинская помощь при санитарно-авиационной эвакуации</w:t>
            </w:r>
          </w:p>
        </w:tc>
        <w:tc>
          <w:tcPr>
            <w:tcW w:w="567" w:type="dxa"/>
          </w:tcPr>
          <w:p w14:paraId="75475CA4" w14:textId="77777777" w:rsidR="004B103E" w:rsidRDefault="00000000">
            <w:pPr>
              <w:pStyle w:val="ConsPlusNormal"/>
              <w:rPr>
                <w:color w:val="000000" w:themeColor="text1"/>
                <w:sz w:val="16"/>
                <w:szCs w:val="16"/>
              </w:rPr>
            </w:pPr>
            <w:r>
              <w:rPr>
                <w:color w:val="000000" w:themeColor="text1"/>
                <w:sz w:val="16"/>
                <w:szCs w:val="16"/>
              </w:rPr>
              <w:t>4</w:t>
            </w:r>
          </w:p>
        </w:tc>
        <w:tc>
          <w:tcPr>
            <w:tcW w:w="648" w:type="dxa"/>
          </w:tcPr>
          <w:p w14:paraId="4DB9FE95" w14:textId="77777777" w:rsidR="004B103E" w:rsidRDefault="00000000">
            <w:pPr>
              <w:pStyle w:val="ConsPlusNormal"/>
              <w:jc w:val="center"/>
              <w:rPr>
                <w:color w:val="000000" w:themeColor="text1"/>
                <w:sz w:val="16"/>
                <w:szCs w:val="16"/>
              </w:rPr>
            </w:pPr>
            <w:r>
              <w:rPr>
                <w:color w:val="000000" w:themeColor="text1"/>
                <w:sz w:val="16"/>
                <w:szCs w:val="16"/>
              </w:rPr>
              <w:t>вызов</w:t>
            </w:r>
          </w:p>
        </w:tc>
        <w:tc>
          <w:tcPr>
            <w:tcW w:w="973" w:type="dxa"/>
          </w:tcPr>
          <w:p w14:paraId="73686F78" w14:textId="77777777" w:rsidR="004B103E" w:rsidRDefault="00000000">
            <w:pPr>
              <w:pStyle w:val="ConsPlusNormal"/>
              <w:jc w:val="center"/>
              <w:rPr>
                <w:color w:val="000000" w:themeColor="text1"/>
                <w:sz w:val="16"/>
                <w:szCs w:val="16"/>
              </w:rPr>
            </w:pPr>
            <w:r>
              <w:rPr>
                <w:color w:val="000000" w:themeColor="text1"/>
                <w:sz w:val="16"/>
                <w:szCs w:val="16"/>
              </w:rPr>
              <w:t>0,001</w:t>
            </w:r>
          </w:p>
        </w:tc>
        <w:tc>
          <w:tcPr>
            <w:tcW w:w="938" w:type="dxa"/>
          </w:tcPr>
          <w:p w14:paraId="08894A87" w14:textId="77777777" w:rsidR="004B103E" w:rsidRDefault="00000000">
            <w:pPr>
              <w:pStyle w:val="ConsPlusNormal"/>
              <w:jc w:val="center"/>
              <w:rPr>
                <w:color w:val="000000" w:themeColor="text1"/>
                <w:sz w:val="16"/>
                <w:szCs w:val="16"/>
              </w:rPr>
            </w:pPr>
            <w:r>
              <w:rPr>
                <w:color w:val="000000" w:themeColor="text1"/>
                <w:sz w:val="16"/>
                <w:szCs w:val="16"/>
              </w:rPr>
              <w:t>0,001</w:t>
            </w:r>
          </w:p>
        </w:tc>
        <w:tc>
          <w:tcPr>
            <w:tcW w:w="917" w:type="dxa"/>
          </w:tcPr>
          <w:p w14:paraId="15FCE14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215C3305" w14:textId="77777777" w:rsidR="004B103E" w:rsidRDefault="00000000">
            <w:pPr>
              <w:pStyle w:val="ConsPlusNormal"/>
              <w:jc w:val="center"/>
              <w:rPr>
                <w:color w:val="000000" w:themeColor="text1"/>
                <w:sz w:val="16"/>
                <w:szCs w:val="16"/>
              </w:rPr>
            </w:pPr>
            <w:r>
              <w:rPr>
                <w:color w:val="000000" w:themeColor="text1"/>
                <w:sz w:val="16"/>
                <w:szCs w:val="16"/>
              </w:rPr>
              <w:t>120 000,0</w:t>
            </w:r>
          </w:p>
        </w:tc>
        <w:tc>
          <w:tcPr>
            <w:tcW w:w="1066" w:type="dxa"/>
          </w:tcPr>
          <w:p w14:paraId="691E1DCE" w14:textId="77777777" w:rsidR="004B103E" w:rsidRDefault="00000000">
            <w:pPr>
              <w:pStyle w:val="ConsPlusNormal"/>
              <w:jc w:val="center"/>
              <w:rPr>
                <w:color w:val="000000" w:themeColor="text1"/>
                <w:sz w:val="16"/>
                <w:szCs w:val="16"/>
              </w:rPr>
            </w:pPr>
            <w:r>
              <w:rPr>
                <w:color w:val="000000" w:themeColor="text1"/>
                <w:sz w:val="16"/>
                <w:szCs w:val="16"/>
              </w:rPr>
              <w:t>120 000,0</w:t>
            </w:r>
          </w:p>
        </w:tc>
        <w:tc>
          <w:tcPr>
            <w:tcW w:w="863" w:type="dxa"/>
          </w:tcPr>
          <w:p w14:paraId="436A639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637C80EF" w14:textId="77777777" w:rsidR="004B103E" w:rsidRDefault="00000000">
            <w:pPr>
              <w:pStyle w:val="ConsPlusNormal"/>
              <w:jc w:val="center"/>
              <w:rPr>
                <w:color w:val="000000" w:themeColor="text1"/>
                <w:sz w:val="16"/>
                <w:szCs w:val="16"/>
              </w:rPr>
            </w:pPr>
            <w:r>
              <w:rPr>
                <w:color w:val="000000" w:themeColor="text1"/>
                <w:sz w:val="16"/>
                <w:szCs w:val="16"/>
              </w:rPr>
              <w:t>168,4</w:t>
            </w:r>
          </w:p>
        </w:tc>
        <w:tc>
          <w:tcPr>
            <w:tcW w:w="953" w:type="dxa"/>
          </w:tcPr>
          <w:p w14:paraId="3A6B372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3E3097D5" w14:textId="77777777" w:rsidR="004B103E" w:rsidRDefault="00000000">
            <w:pPr>
              <w:pStyle w:val="ConsPlusNormal"/>
              <w:jc w:val="center"/>
              <w:rPr>
                <w:color w:val="000000" w:themeColor="text1"/>
                <w:sz w:val="16"/>
                <w:szCs w:val="16"/>
              </w:rPr>
            </w:pPr>
            <w:r>
              <w:rPr>
                <w:color w:val="000000" w:themeColor="text1"/>
                <w:sz w:val="16"/>
                <w:szCs w:val="16"/>
              </w:rPr>
              <w:t>300 000,0</w:t>
            </w:r>
          </w:p>
        </w:tc>
        <w:tc>
          <w:tcPr>
            <w:tcW w:w="710" w:type="dxa"/>
          </w:tcPr>
          <w:p w14:paraId="693DA217" w14:textId="77777777" w:rsidR="004B103E" w:rsidRDefault="00000000">
            <w:pPr>
              <w:pStyle w:val="ConsPlusNormal"/>
              <w:jc w:val="center"/>
              <w:rPr>
                <w:color w:val="000000" w:themeColor="text1"/>
                <w:sz w:val="16"/>
                <w:szCs w:val="16"/>
              </w:rPr>
            </w:pPr>
            <w:r>
              <w:rPr>
                <w:color w:val="000000" w:themeColor="text1"/>
                <w:sz w:val="16"/>
                <w:szCs w:val="16"/>
              </w:rPr>
              <w:t>0,5</w:t>
            </w:r>
          </w:p>
        </w:tc>
        <w:tc>
          <w:tcPr>
            <w:tcW w:w="917" w:type="dxa"/>
          </w:tcPr>
          <w:p w14:paraId="7C8032C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5D29081C"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409E5D64" w14:textId="77777777">
        <w:tc>
          <w:tcPr>
            <w:tcW w:w="1882" w:type="dxa"/>
          </w:tcPr>
          <w:p w14:paraId="5FD56C62" w14:textId="77777777" w:rsidR="004B103E" w:rsidRDefault="00000000">
            <w:pPr>
              <w:pStyle w:val="ConsPlusNormal"/>
              <w:rPr>
                <w:color w:val="000000" w:themeColor="text1"/>
                <w:sz w:val="16"/>
                <w:szCs w:val="16"/>
              </w:rPr>
            </w:pPr>
            <w:r>
              <w:rPr>
                <w:color w:val="000000" w:themeColor="text1"/>
                <w:sz w:val="16"/>
                <w:szCs w:val="16"/>
              </w:rPr>
              <w:t>2. Первичная медико-санитарная помощь, предоставляемая:</w:t>
            </w:r>
          </w:p>
        </w:tc>
        <w:tc>
          <w:tcPr>
            <w:tcW w:w="567" w:type="dxa"/>
          </w:tcPr>
          <w:p w14:paraId="19ABC54B" w14:textId="77777777" w:rsidR="004B103E" w:rsidRDefault="00000000">
            <w:pPr>
              <w:pStyle w:val="ConsPlusNormal"/>
              <w:rPr>
                <w:color w:val="000000" w:themeColor="text1"/>
                <w:sz w:val="16"/>
                <w:szCs w:val="16"/>
              </w:rPr>
            </w:pPr>
            <w:r>
              <w:rPr>
                <w:color w:val="000000" w:themeColor="text1"/>
                <w:sz w:val="16"/>
                <w:szCs w:val="16"/>
              </w:rPr>
              <w:t>5</w:t>
            </w:r>
          </w:p>
        </w:tc>
        <w:tc>
          <w:tcPr>
            <w:tcW w:w="648" w:type="dxa"/>
          </w:tcPr>
          <w:p w14:paraId="6DBC91F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6392BD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0A52BE7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2362282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07AB7E9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59235A1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3C430C6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733F972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69973EF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6A57446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30E7DF83" w14:textId="77777777" w:rsidR="004B103E" w:rsidRDefault="00000000">
            <w:pPr>
              <w:pStyle w:val="ConsPlusNormal"/>
              <w:jc w:val="center"/>
              <w:rPr>
                <w:color w:val="000000" w:themeColor="text1"/>
                <w:sz w:val="16"/>
                <w:szCs w:val="16"/>
              </w:rPr>
            </w:pPr>
            <w:r>
              <w:rPr>
                <w:color w:val="000000" w:themeColor="text1"/>
                <w:sz w:val="16"/>
                <w:szCs w:val="16"/>
              </w:rPr>
              <w:t>4,9</w:t>
            </w:r>
          </w:p>
        </w:tc>
        <w:tc>
          <w:tcPr>
            <w:tcW w:w="917" w:type="dxa"/>
          </w:tcPr>
          <w:p w14:paraId="4A7671F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3CFFE91A"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1C59D847" w14:textId="77777777">
        <w:tc>
          <w:tcPr>
            <w:tcW w:w="1882" w:type="dxa"/>
          </w:tcPr>
          <w:p w14:paraId="1671A218" w14:textId="77777777" w:rsidR="004B103E" w:rsidRDefault="00000000">
            <w:pPr>
              <w:pStyle w:val="ConsPlusNormal"/>
              <w:rPr>
                <w:color w:val="000000" w:themeColor="text1"/>
                <w:sz w:val="16"/>
                <w:szCs w:val="16"/>
              </w:rPr>
            </w:pPr>
            <w:r>
              <w:rPr>
                <w:color w:val="000000" w:themeColor="text1"/>
                <w:sz w:val="16"/>
                <w:szCs w:val="16"/>
              </w:rPr>
              <w:t>2.1. в амбулаторных условиях:</w:t>
            </w:r>
          </w:p>
        </w:tc>
        <w:tc>
          <w:tcPr>
            <w:tcW w:w="567" w:type="dxa"/>
          </w:tcPr>
          <w:p w14:paraId="20642140" w14:textId="77777777" w:rsidR="004B103E" w:rsidRDefault="00000000">
            <w:pPr>
              <w:pStyle w:val="ConsPlusNormal"/>
              <w:rPr>
                <w:color w:val="000000" w:themeColor="text1"/>
                <w:sz w:val="16"/>
                <w:szCs w:val="16"/>
              </w:rPr>
            </w:pPr>
            <w:r>
              <w:rPr>
                <w:color w:val="000000" w:themeColor="text1"/>
                <w:sz w:val="16"/>
                <w:szCs w:val="16"/>
              </w:rPr>
              <w:t>6</w:t>
            </w:r>
          </w:p>
        </w:tc>
        <w:tc>
          <w:tcPr>
            <w:tcW w:w="648" w:type="dxa"/>
          </w:tcPr>
          <w:p w14:paraId="3C5C665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3FD0275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2F825D3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373E152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63BEC97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2943D8F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2AE6289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5AAFBB3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22ADF3B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066B78F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640B77A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26F98A0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4E2FD70C"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29960A6C" w14:textId="77777777">
        <w:tc>
          <w:tcPr>
            <w:tcW w:w="1882" w:type="dxa"/>
          </w:tcPr>
          <w:p w14:paraId="3DCAEB5E" w14:textId="77777777" w:rsidR="004B103E" w:rsidRDefault="00000000">
            <w:pPr>
              <w:pStyle w:val="ConsPlusNormal"/>
              <w:rPr>
                <w:color w:val="000000" w:themeColor="text1"/>
                <w:sz w:val="16"/>
                <w:szCs w:val="16"/>
              </w:rPr>
            </w:pPr>
            <w:bookmarkStart w:id="17" w:name="P3585"/>
            <w:bookmarkEnd w:id="17"/>
            <w:r>
              <w:rPr>
                <w:color w:val="000000" w:themeColor="text1"/>
                <w:sz w:val="16"/>
                <w:szCs w:val="16"/>
              </w:rPr>
              <w:t>2.1.1. с профилактической и иными целями</w:t>
            </w:r>
            <w:hyperlink w:anchor="P4084" w:tooltip="&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 w:history="1">
              <w:r w:rsidR="004B103E">
                <w:rPr>
                  <w:color w:val="000000" w:themeColor="text1"/>
                  <w:sz w:val="16"/>
                  <w:szCs w:val="16"/>
                  <w:vertAlign w:val="superscript"/>
                </w:rPr>
                <w:t>3</w:t>
              </w:r>
            </w:hyperlink>
            <w:r>
              <w:rPr>
                <w:color w:val="000000" w:themeColor="text1"/>
                <w:sz w:val="16"/>
                <w:szCs w:val="16"/>
              </w:rPr>
              <w:t>, в том числе:</w:t>
            </w:r>
          </w:p>
        </w:tc>
        <w:tc>
          <w:tcPr>
            <w:tcW w:w="567" w:type="dxa"/>
          </w:tcPr>
          <w:p w14:paraId="2CB44B3E" w14:textId="77777777" w:rsidR="004B103E" w:rsidRDefault="00000000">
            <w:pPr>
              <w:pStyle w:val="ConsPlusNormal"/>
              <w:rPr>
                <w:color w:val="000000" w:themeColor="text1"/>
                <w:sz w:val="16"/>
                <w:szCs w:val="16"/>
              </w:rPr>
            </w:pPr>
            <w:r>
              <w:rPr>
                <w:color w:val="000000" w:themeColor="text1"/>
                <w:sz w:val="16"/>
                <w:szCs w:val="16"/>
              </w:rPr>
              <w:t>7</w:t>
            </w:r>
          </w:p>
        </w:tc>
        <w:tc>
          <w:tcPr>
            <w:tcW w:w="648" w:type="dxa"/>
          </w:tcPr>
          <w:p w14:paraId="1BB7580D"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973" w:type="dxa"/>
          </w:tcPr>
          <w:p w14:paraId="63B9ABFC" w14:textId="77777777" w:rsidR="004B103E" w:rsidRDefault="00000000">
            <w:pPr>
              <w:pStyle w:val="ConsPlusNormal"/>
              <w:jc w:val="center"/>
              <w:rPr>
                <w:color w:val="000000" w:themeColor="text1"/>
                <w:sz w:val="16"/>
                <w:szCs w:val="16"/>
              </w:rPr>
            </w:pPr>
            <w:r>
              <w:rPr>
                <w:color w:val="000000" w:themeColor="text1"/>
                <w:sz w:val="16"/>
                <w:szCs w:val="16"/>
              </w:rPr>
              <w:t>0,302</w:t>
            </w:r>
          </w:p>
        </w:tc>
        <w:tc>
          <w:tcPr>
            <w:tcW w:w="938" w:type="dxa"/>
          </w:tcPr>
          <w:p w14:paraId="6507C467" w14:textId="77777777" w:rsidR="004B103E" w:rsidRDefault="00000000">
            <w:pPr>
              <w:pStyle w:val="ConsPlusNormal"/>
              <w:jc w:val="center"/>
              <w:rPr>
                <w:color w:val="000000" w:themeColor="text1"/>
                <w:sz w:val="16"/>
                <w:szCs w:val="16"/>
              </w:rPr>
            </w:pPr>
            <w:r>
              <w:rPr>
                <w:color w:val="000000" w:themeColor="text1"/>
                <w:sz w:val="16"/>
                <w:szCs w:val="16"/>
              </w:rPr>
              <w:t>0,302</w:t>
            </w:r>
          </w:p>
        </w:tc>
        <w:tc>
          <w:tcPr>
            <w:tcW w:w="917" w:type="dxa"/>
          </w:tcPr>
          <w:p w14:paraId="760685C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347CFE7" w14:textId="77777777" w:rsidR="004B103E" w:rsidRDefault="00000000">
            <w:pPr>
              <w:pStyle w:val="ConsPlusNormal"/>
              <w:jc w:val="center"/>
              <w:rPr>
                <w:color w:val="000000" w:themeColor="text1"/>
                <w:sz w:val="16"/>
                <w:szCs w:val="16"/>
              </w:rPr>
            </w:pPr>
            <w:r>
              <w:rPr>
                <w:color w:val="000000" w:themeColor="text1"/>
                <w:sz w:val="16"/>
                <w:szCs w:val="16"/>
              </w:rPr>
              <w:t>3 954,5</w:t>
            </w:r>
          </w:p>
        </w:tc>
        <w:tc>
          <w:tcPr>
            <w:tcW w:w="1066" w:type="dxa"/>
          </w:tcPr>
          <w:p w14:paraId="24FFC73B" w14:textId="77777777" w:rsidR="004B103E" w:rsidRDefault="00000000">
            <w:pPr>
              <w:pStyle w:val="ConsPlusNormal"/>
              <w:jc w:val="center"/>
              <w:rPr>
                <w:color w:val="000000" w:themeColor="text1"/>
                <w:sz w:val="16"/>
                <w:szCs w:val="16"/>
              </w:rPr>
            </w:pPr>
            <w:r>
              <w:rPr>
                <w:color w:val="000000" w:themeColor="text1"/>
                <w:sz w:val="16"/>
                <w:szCs w:val="16"/>
              </w:rPr>
              <w:t>3 954,5</w:t>
            </w:r>
          </w:p>
        </w:tc>
        <w:tc>
          <w:tcPr>
            <w:tcW w:w="863" w:type="dxa"/>
          </w:tcPr>
          <w:p w14:paraId="038AF51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04E8E785" w14:textId="77777777" w:rsidR="004B103E" w:rsidRDefault="00000000">
            <w:pPr>
              <w:pStyle w:val="ConsPlusNormal"/>
              <w:jc w:val="center"/>
              <w:rPr>
                <w:color w:val="000000" w:themeColor="text1"/>
                <w:sz w:val="16"/>
                <w:szCs w:val="16"/>
              </w:rPr>
            </w:pPr>
            <w:r>
              <w:rPr>
                <w:color w:val="000000" w:themeColor="text1"/>
                <w:sz w:val="16"/>
                <w:szCs w:val="16"/>
              </w:rPr>
              <w:t>1 193,7</w:t>
            </w:r>
          </w:p>
        </w:tc>
        <w:tc>
          <w:tcPr>
            <w:tcW w:w="953" w:type="dxa"/>
          </w:tcPr>
          <w:p w14:paraId="7606985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60EC580" w14:textId="77777777" w:rsidR="004B103E" w:rsidRDefault="00000000">
            <w:pPr>
              <w:pStyle w:val="ConsPlusNormal"/>
              <w:jc w:val="center"/>
              <w:rPr>
                <w:color w:val="000000" w:themeColor="text1"/>
                <w:sz w:val="16"/>
                <w:szCs w:val="16"/>
              </w:rPr>
            </w:pPr>
            <w:r>
              <w:rPr>
                <w:color w:val="000000" w:themeColor="text1"/>
                <w:sz w:val="16"/>
                <w:szCs w:val="16"/>
              </w:rPr>
              <w:t>2 126 993,4</w:t>
            </w:r>
          </w:p>
        </w:tc>
        <w:tc>
          <w:tcPr>
            <w:tcW w:w="710" w:type="dxa"/>
          </w:tcPr>
          <w:p w14:paraId="2FBBAA6D" w14:textId="77777777" w:rsidR="004B103E" w:rsidRDefault="00000000">
            <w:pPr>
              <w:pStyle w:val="ConsPlusNormal"/>
              <w:jc w:val="center"/>
              <w:rPr>
                <w:color w:val="000000" w:themeColor="text1"/>
                <w:sz w:val="16"/>
                <w:szCs w:val="16"/>
              </w:rPr>
            </w:pPr>
            <w:r>
              <w:rPr>
                <w:color w:val="000000" w:themeColor="text1"/>
                <w:sz w:val="16"/>
                <w:szCs w:val="16"/>
              </w:rPr>
              <w:t>3,3</w:t>
            </w:r>
          </w:p>
        </w:tc>
        <w:tc>
          <w:tcPr>
            <w:tcW w:w="917" w:type="dxa"/>
          </w:tcPr>
          <w:p w14:paraId="4D85D2D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21F75C20"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2A015B83" w14:textId="77777777">
        <w:tc>
          <w:tcPr>
            <w:tcW w:w="1882" w:type="dxa"/>
          </w:tcPr>
          <w:p w14:paraId="7C1AA00E" w14:textId="77777777" w:rsidR="004B103E" w:rsidRDefault="00000000">
            <w:pPr>
              <w:pStyle w:val="ConsPlusNormal"/>
              <w:rPr>
                <w:color w:val="000000" w:themeColor="text1"/>
                <w:sz w:val="16"/>
                <w:szCs w:val="16"/>
              </w:rPr>
            </w:pPr>
            <w:r>
              <w:rPr>
                <w:color w:val="000000" w:themeColor="text1"/>
                <w:sz w:val="16"/>
                <w:szCs w:val="16"/>
              </w:rPr>
              <w:lastRenderedPageBreak/>
              <w:t>не идентифицированным и не застрахованным в системе ОМС лицам</w:t>
            </w:r>
          </w:p>
        </w:tc>
        <w:tc>
          <w:tcPr>
            <w:tcW w:w="567" w:type="dxa"/>
          </w:tcPr>
          <w:p w14:paraId="247B3C96" w14:textId="77777777" w:rsidR="004B103E" w:rsidRDefault="00000000">
            <w:pPr>
              <w:pStyle w:val="ConsPlusNormal"/>
              <w:rPr>
                <w:color w:val="000000" w:themeColor="text1"/>
                <w:sz w:val="16"/>
                <w:szCs w:val="16"/>
              </w:rPr>
            </w:pPr>
            <w:r>
              <w:rPr>
                <w:color w:val="000000" w:themeColor="text1"/>
                <w:sz w:val="16"/>
                <w:szCs w:val="16"/>
              </w:rPr>
              <w:t>07.1</w:t>
            </w:r>
          </w:p>
        </w:tc>
        <w:tc>
          <w:tcPr>
            <w:tcW w:w="648" w:type="dxa"/>
          </w:tcPr>
          <w:p w14:paraId="26D017F1"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973" w:type="dxa"/>
          </w:tcPr>
          <w:p w14:paraId="18333D0A" w14:textId="77777777" w:rsidR="004B103E" w:rsidRDefault="00000000">
            <w:pPr>
              <w:pStyle w:val="ConsPlusNormal"/>
              <w:jc w:val="center"/>
              <w:rPr>
                <w:color w:val="000000" w:themeColor="text1"/>
                <w:sz w:val="16"/>
                <w:szCs w:val="16"/>
              </w:rPr>
            </w:pPr>
            <w:r>
              <w:rPr>
                <w:color w:val="000000" w:themeColor="text1"/>
                <w:sz w:val="16"/>
                <w:szCs w:val="16"/>
              </w:rPr>
              <w:t>0,01</w:t>
            </w:r>
          </w:p>
        </w:tc>
        <w:tc>
          <w:tcPr>
            <w:tcW w:w="938" w:type="dxa"/>
          </w:tcPr>
          <w:p w14:paraId="00B95CDD" w14:textId="77777777" w:rsidR="004B103E" w:rsidRDefault="00000000">
            <w:pPr>
              <w:pStyle w:val="ConsPlusNormal"/>
              <w:jc w:val="center"/>
              <w:rPr>
                <w:color w:val="000000" w:themeColor="text1"/>
                <w:sz w:val="16"/>
                <w:szCs w:val="16"/>
              </w:rPr>
            </w:pPr>
            <w:r>
              <w:rPr>
                <w:color w:val="000000" w:themeColor="text1"/>
                <w:sz w:val="16"/>
                <w:szCs w:val="16"/>
              </w:rPr>
              <w:t>0,01</w:t>
            </w:r>
          </w:p>
        </w:tc>
        <w:tc>
          <w:tcPr>
            <w:tcW w:w="917" w:type="dxa"/>
          </w:tcPr>
          <w:p w14:paraId="622C2E8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5402ADC4" w14:textId="77777777" w:rsidR="004B103E" w:rsidRDefault="00000000">
            <w:pPr>
              <w:pStyle w:val="ConsPlusNormal"/>
              <w:jc w:val="center"/>
              <w:rPr>
                <w:color w:val="000000" w:themeColor="text1"/>
                <w:sz w:val="16"/>
                <w:szCs w:val="16"/>
              </w:rPr>
            </w:pPr>
            <w:r>
              <w:rPr>
                <w:color w:val="000000" w:themeColor="text1"/>
                <w:sz w:val="16"/>
                <w:szCs w:val="16"/>
              </w:rPr>
              <w:t>1 800,0</w:t>
            </w:r>
          </w:p>
        </w:tc>
        <w:tc>
          <w:tcPr>
            <w:tcW w:w="1066" w:type="dxa"/>
          </w:tcPr>
          <w:p w14:paraId="05D115A5" w14:textId="77777777" w:rsidR="004B103E" w:rsidRDefault="00000000">
            <w:pPr>
              <w:pStyle w:val="ConsPlusNormal"/>
              <w:jc w:val="center"/>
              <w:rPr>
                <w:color w:val="000000" w:themeColor="text1"/>
                <w:sz w:val="16"/>
                <w:szCs w:val="16"/>
              </w:rPr>
            </w:pPr>
            <w:r>
              <w:rPr>
                <w:color w:val="000000" w:themeColor="text1"/>
                <w:sz w:val="16"/>
                <w:szCs w:val="16"/>
              </w:rPr>
              <w:t>1 800,0</w:t>
            </w:r>
          </w:p>
        </w:tc>
        <w:tc>
          <w:tcPr>
            <w:tcW w:w="863" w:type="dxa"/>
          </w:tcPr>
          <w:p w14:paraId="4137FB7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1BB6B144" w14:textId="77777777" w:rsidR="004B103E" w:rsidRDefault="00000000">
            <w:pPr>
              <w:pStyle w:val="ConsPlusNormal"/>
              <w:jc w:val="center"/>
              <w:rPr>
                <w:color w:val="000000" w:themeColor="text1"/>
                <w:sz w:val="16"/>
                <w:szCs w:val="16"/>
              </w:rPr>
            </w:pPr>
            <w:r>
              <w:rPr>
                <w:color w:val="000000" w:themeColor="text1"/>
                <w:sz w:val="16"/>
                <w:szCs w:val="16"/>
              </w:rPr>
              <w:t>12,6</w:t>
            </w:r>
          </w:p>
        </w:tc>
        <w:tc>
          <w:tcPr>
            <w:tcW w:w="953" w:type="dxa"/>
          </w:tcPr>
          <w:p w14:paraId="4ABB378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0B4ED865" w14:textId="77777777" w:rsidR="004B103E" w:rsidRDefault="00000000">
            <w:pPr>
              <w:pStyle w:val="ConsPlusNormal"/>
              <w:jc w:val="center"/>
              <w:rPr>
                <w:color w:val="000000" w:themeColor="text1"/>
                <w:sz w:val="16"/>
                <w:szCs w:val="16"/>
              </w:rPr>
            </w:pPr>
            <w:r>
              <w:rPr>
                <w:color w:val="000000" w:themeColor="text1"/>
                <w:sz w:val="16"/>
                <w:szCs w:val="16"/>
              </w:rPr>
              <w:t>22 393,8</w:t>
            </w:r>
          </w:p>
        </w:tc>
        <w:tc>
          <w:tcPr>
            <w:tcW w:w="710" w:type="dxa"/>
          </w:tcPr>
          <w:p w14:paraId="6AD048B2" w14:textId="77777777" w:rsidR="004B103E" w:rsidRDefault="00000000">
            <w:pPr>
              <w:pStyle w:val="ConsPlusNormal"/>
              <w:jc w:val="center"/>
              <w:rPr>
                <w:color w:val="000000" w:themeColor="text1"/>
                <w:sz w:val="16"/>
                <w:szCs w:val="16"/>
              </w:rPr>
            </w:pPr>
            <w:r>
              <w:rPr>
                <w:color w:val="000000" w:themeColor="text1"/>
                <w:sz w:val="16"/>
                <w:szCs w:val="16"/>
              </w:rPr>
              <w:t>0,0</w:t>
            </w:r>
          </w:p>
        </w:tc>
        <w:tc>
          <w:tcPr>
            <w:tcW w:w="917" w:type="dxa"/>
          </w:tcPr>
          <w:p w14:paraId="5381C2B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341879B1"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52C86A4F" w14:textId="77777777">
        <w:tc>
          <w:tcPr>
            <w:tcW w:w="1882" w:type="dxa"/>
          </w:tcPr>
          <w:p w14:paraId="11206CC3" w14:textId="77777777" w:rsidR="004B103E" w:rsidRDefault="00000000">
            <w:pPr>
              <w:pStyle w:val="ConsPlusNormal"/>
              <w:rPr>
                <w:color w:val="000000" w:themeColor="text1"/>
                <w:sz w:val="16"/>
                <w:szCs w:val="16"/>
              </w:rPr>
            </w:pPr>
            <w:r>
              <w:rPr>
                <w:color w:val="000000" w:themeColor="text1"/>
                <w:sz w:val="16"/>
                <w:szCs w:val="16"/>
              </w:rPr>
              <w:t>2.1.2. в связи с заболеваниями – обращений</w:t>
            </w:r>
            <w:hyperlink w:anchor="P4085" w:tooltip="&lt;4&gt; Законченных случаев лечения заболевания в амбулаторных условиях с кратностью посещений по поводу 1 заболевания не менее 2." w:history="1">
              <w:r w:rsidR="004B103E">
                <w:rPr>
                  <w:color w:val="000000" w:themeColor="text1"/>
                  <w:sz w:val="16"/>
                  <w:szCs w:val="16"/>
                  <w:vertAlign w:val="superscript"/>
                </w:rPr>
                <w:t>4</w:t>
              </w:r>
            </w:hyperlink>
            <w:r>
              <w:rPr>
                <w:color w:val="000000" w:themeColor="text1"/>
                <w:sz w:val="16"/>
                <w:szCs w:val="16"/>
              </w:rPr>
              <w:t>, в том числе:</w:t>
            </w:r>
          </w:p>
        </w:tc>
        <w:tc>
          <w:tcPr>
            <w:tcW w:w="567" w:type="dxa"/>
          </w:tcPr>
          <w:p w14:paraId="23F922D9" w14:textId="77777777" w:rsidR="004B103E" w:rsidRDefault="00000000">
            <w:pPr>
              <w:pStyle w:val="ConsPlusNormal"/>
              <w:rPr>
                <w:color w:val="000000" w:themeColor="text1"/>
                <w:sz w:val="16"/>
                <w:szCs w:val="16"/>
              </w:rPr>
            </w:pPr>
            <w:r>
              <w:rPr>
                <w:color w:val="000000" w:themeColor="text1"/>
                <w:sz w:val="16"/>
                <w:szCs w:val="16"/>
              </w:rPr>
              <w:t>8</w:t>
            </w:r>
          </w:p>
        </w:tc>
        <w:tc>
          <w:tcPr>
            <w:tcW w:w="648" w:type="dxa"/>
          </w:tcPr>
          <w:p w14:paraId="27BAA68A" w14:textId="77777777" w:rsidR="004B103E" w:rsidRDefault="00000000">
            <w:pPr>
              <w:pStyle w:val="ConsPlusNormal"/>
              <w:jc w:val="center"/>
              <w:rPr>
                <w:color w:val="000000" w:themeColor="text1"/>
                <w:sz w:val="16"/>
                <w:szCs w:val="16"/>
              </w:rPr>
            </w:pPr>
            <w:r>
              <w:rPr>
                <w:color w:val="000000" w:themeColor="text1"/>
                <w:sz w:val="16"/>
                <w:szCs w:val="16"/>
              </w:rPr>
              <w:t>обращение</w:t>
            </w:r>
          </w:p>
        </w:tc>
        <w:tc>
          <w:tcPr>
            <w:tcW w:w="973" w:type="dxa"/>
          </w:tcPr>
          <w:p w14:paraId="3E93CF74" w14:textId="77777777" w:rsidR="004B103E" w:rsidRDefault="00000000">
            <w:pPr>
              <w:pStyle w:val="ConsPlusNormal"/>
              <w:jc w:val="center"/>
              <w:rPr>
                <w:color w:val="000000" w:themeColor="text1"/>
                <w:sz w:val="16"/>
                <w:szCs w:val="16"/>
              </w:rPr>
            </w:pPr>
            <w:r>
              <w:rPr>
                <w:color w:val="000000" w:themeColor="text1"/>
                <w:sz w:val="16"/>
                <w:szCs w:val="16"/>
              </w:rPr>
              <w:t>0,0604</w:t>
            </w:r>
          </w:p>
        </w:tc>
        <w:tc>
          <w:tcPr>
            <w:tcW w:w="938" w:type="dxa"/>
          </w:tcPr>
          <w:p w14:paraId="478A6E61" w14:textId="77777777" w:rsidR="004B103E" w:rsidRDefault="00000000">
            <w:pPr>
              <w:pStyle w:val="ConsPlusNormal"/>
              <w:jc w:val="center"/>
              <w:rPr>
                <w:color w:val="000000" w:themeColor="text1"/>
                <w:sz w:val="16"/>
                <w:szCs w:val="16"/>
              </w:rPr>
            </w:pPr>
            <w:r>
              <w:rPr>
                <w:color w:val="000000" w:themeColor="text1"/>
                <w:sz w:val="16"/>
                <w:szCs w:val="16"/>
              </w:rPr>
              <w:t>0,0604</w:t>
            </w:r>
          </w:p>
        </w:tc>
        <w:tc>
          <w:tcPr>
            <w:tcW w:w="917" w:type="dxa"/>
          </w:tcPr>
          <w:p w14:paraId="24B965E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786AFD2" w14:textId="77777777" w:rsidR="004B103E" w:rsidRDefault="00000000">
            <w:pPr>
              <w:pStyle w:val="ConsPlusNormal"/>
              <w:jc w:val="center"/>
              <w:rPr>
                <w:color w:val="000000" w:themeColor="text1"/>
                <w:sz w:val="16"/>
                <w:szCs w:val="16"/>
              </w:rPr>
            </w:pPr>
            <w:r>
              <w:rPr>
                <w:color w:val="000000" w:themeColor="text1"/>
                <w:sz w:val="16"/>
                <w:szCs w:val="16"/>
              </w:rPr>
              <w:t>9 497,6</w:t>
            </w:r>
          </w:p>
        </w:tc>
        <w:tc>
          <w:tcPr>
            <w:tcW w:w="1066" w:type="dxa"/>
          </w:tcPr>
          <w:p w14:paraId="0513FCE2" w14:textId="77777777" w:rsidR="004B103E" w:rsidRDefault="00000000">
            <w:pPr>
              <w:pStyle w:val="ConsPlusNormal"/>
              <w:jc w:val="center"/>
              <w:rPr>
                <w:color w:val="000000" w:themeColor="text1"/>
                <w:sz w:val="16"/>
                <w:szCs w:val="16"/>
              </w:rPr>
            </w:pPr>
            <w:r>
              <w:rPr>
                <w:color w:val="000000" w:themeColor="text1"/>
                <w:sz w:val="16"/>
                <w:szCs w:val="16"/>
              </w:rPr>
              <w:t>9 497,6</w:t>
            </w:r>
          </w:p>
        </w:tc>
        <w:tc>
          <w:tcPr>
            <w:tcW w:w="863" w:type="dxa"/>
          </w:tcPr>
          <w:p w14:paraId="6AD92BA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286CF020" w14:textId="77777777" w:rsidR="004B103E" w:rsidRDefault="00000000">
            <w:pPr>
              <w:pStyle w:val="ConsPlusNormal"/>
              <w:jc w:val="center"/>
              <w:rPr>
                <w:color w:val="000000" w:themeColor="text1"/>
                <w:sz w:val="16"/>
                <w:szCs w:val="16"/>
              </w:rPr>
            </w:pPr>
            <w:r>
              <w:rPr>
                <w:color w:val="000000" w:themeColor="text1"/>
                <w:sz w:val="16"/>
                <w:szCs w:val="16"/>
              </w:rPr>
              <w:t>573,8</w:t>
            </w:r>
          </w:p>
        </w:tc>
        <w:tc>
          <w:tcPr>
            <w:tcW w:w="953" w:type="dxa"/>
          </w:tcPr>
          <w:p w14:paraId="7644CDA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4893155A" w14:textId="77777777" w:rsidR="004B103E" w:rsidRDefault="00000000">
            <w:pPr>
              <w:pStyle w:val="ConsPlusNormal"/>
              <w:jc w:val="center"/>
              <w:rPr>
                <w:color w:val="000000" w:themeColor="text1"/>
                <w:sz w:val="16"/>
                <w:szCs w:val="16"/>
              </w:rPr>
            </w:pPr>
            <w:r>
              <w:rPr>
                <w:color w:val="000000" w:themeColor="text1"/>
                <w:sz w:val="16"/>
                <w:szCs w:val="16"/>
              </w:rPr>
              <w:t>1 022 432,0</w:t>
            </w:r>
          </w:p>
        </w:tc>
        <w:tc>
          <w:tcPr>
            <w:tcW w:w="710" w:type="dxa"/>
          </w:tcPr>
          <w:p w14:paraId="4DA6FDD4" w14:textId="77777777" w:rsidR="004B103E" w:rsidRDefault="00000000">
            <w:pPr>
              <w:pStyle w:val="ConsPlusNormal"/>
              <w:jc w:val="center"/>
              <w:rPr>
                <w:color w:val="000000" w:themeColor="text1"/>
                <w:sz w:val="16"/>
                <w:szCs w:val="16"/>
              </w:rPr>
            </w:pPr>
            <w:r>
              <w:rPr>
                <w:color w:val="000000" w:themeColor="text1"/>
                <w:sz w:val="16"/>
                <w:szCs w:val="16"/>
              </w:rPr>
              <w:t>1,5</w:t>
            </w:r>
          </w:p>
        </w:tc>
        <w:tc>
          <w:tcPr>
            <w:tcW w:w="917" w:type="dxa"/>
          </w:tcPr>
          <w:p w14:paraId="1A64899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1DFECB42"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1E84C30A" w14:textId="77777777">
        <w:tc>
          <w:tcPr>
            <w:tcW w:w="1882" w:type="dxa"/>
          </w:tcPr>
          <w:p w14:paraId="6DA32F8A"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567" w:type="dxa"/>
          </w:tcPr>
          <w:p w14:paraId="2863AEFB" w14:textId="77777777" w:rsidR="004B103E" w:rsidRDefault="00000000">
            <w:pPr>
              <w:pStyle w:val="ConsPlusNormal"/>
              <w:rPr>
                <w:color w:val="000000" w:themeColor="text1"/>
                <w:sz w:val="16"/>
                <w:szCs w:val="16"/>
              </w:rPr>
            </w:pPr>
            <w:r>
              <w:rPr>
                <w:color w:val="000000" w:themeColor="text1"/>
                <w:sz w:val="16"/>
                <w:szCs w:val="16"/>
              </w:rPr>
              <w:t>08.1</w:t>
            </w:r>
          </w:p>
        </w:tc>
        <w:tc>
          <w:tcPr>
            <w:tcW w:w="648" w:type="dxa"/>
          </w:tcPr>
          <w:p w14:paraId="133C91C0" w14:textId="77777777" w:rsidR="004B103E" w:rsidRDefault="00000000">
            <w:pPr>
              <w:pStyle w:val="ConsPlusNormal"/>
              <w:jc w:val="center"/>
              <w:rPr>
                <w:color w:val="000000" w:themeColor="text1"/>
                <w:sz w:val="16"/>
                <w:szCs w:val="16"/>
              </w:rPr>
            </w:pPr>
            <w:r>
              <w:rPr>
                <w:color w:val="000000" w:themeColor="text1"/>
                <w:sz w:val="16"/>
                <w:szCs w:val="16"/>
              </w:rPr>
              <w:t>обращение</w:t>
            </w:r>
          </w:p>
        </w:tc>
        <w:tc>
          <w:tcPr>
            <w:tcW w:w="973" w:type="dxa"/>
          </w:tcPr>
          <w:p w14:paraId="15B03FEE" w14:textId="77777777" w:rsidR="004B103E" w:rsidRDefault="00000000">
            <w:pPr>
              <w:pStyle w:val="ConsPlusNormal"/>
              <w:jc w:val="center"/>
              <w:rPr>
                <w:color w:val="000000" w:themeColor="text1"/>
                <w:sz w:val="16"/>
                <w:szCs w:val="16"/>
              </w:rPr>
            </w:pPr>
            <w:r>
              <w:rPr>
                <w:color w:val="000000" w:themeColor="text1"/>
                <w:sz w:val="16"/>
                <w:szCs w:val="16"/>
              </w:rPr>
              <w:t>0,00002</w:t>
            </w:r>
          </w:p>
        </w:tc>
        <w:tc>
          <w:tcPr>
            <w:tcW w:w="938" w:type="dxa"/>
          </w:tcPr>
          <w:p w14:paraId="25914463" w14:textId="77777777" w:rsidR="004B103E" w:rsidRDefault="00000000">
            <w:pPr>
              <w:pStyle w:val="ConsPlusNormal"/>
              <w:jc w:val="center"/>
              <w:rPr>
                <w:color w:val="000000" w:themeColor="text1"/>
                <w:sz w:val="16"/>
                <w:szCs w:val="16"/>
              </w:rPr>
            </w:pPr>
            <w:r>
              <w:rPr>
                <w:color w:val="000000" w:themeColor="text1"/>
                <w:sz w:val="16"/>
                <w:szCs w:val="16"/>
              </w:rPr>
              <w:t>0,00002</w:t>
            </w:r>
          </w:p>
        </w:tc>
        <w:tc>
          <w:tcPr>
            <w:tcW w:w="917" w:type="dxa"/>
          </w:tcPr>
          <w:p w14:paraId="50F942E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0588C049" w14:textId="77777777" w:rsidR="004B103E" w:rsidRDefault="00000000">
            <w:pPr>
              <w:pStyle w:val="ConsPlusNormal"/>
              <w:jc w:val="center"/>
              <w:rPr>
                <w:color w:val="000000" w:themeColor="text1"/>
                <w:sz w:val="16"/>
                <w:szCs w:val="16"/>
              </w:rPr>
            </w:pPr>
            <w:r>
              <w:rPr>
                <w:color w:val="000000" w:themeColor="text1"/>
                <w:sz w:val="16"/>
                <w:szCs w:val="16"/>
              </w:rPr>
              <w:t>10 146,9</w:t>
            </w:r>
          </w:p>
        </w:tc>
        <w:tc>
          <w:tcPr>
            <w:tcW w:w="1066" w:type="dxa"/>
          </w:tcPr>
          <w:p w14:paraId="6A45699D" w14:textId="77777777" w:rsidR="004B103E" w:rsidRDefault="00000000">
            <w:pPr>
              <w:pStyle w:val="ConsPlusNormal"/>
              <w:jc w:val="center"/>
              <w:rPr>
                <w:color w:val="000000" w:themeColor="text1"/>
                <w:sz w:val="16"/>
                <w:szCs w:val="16"/>
              </w:rPr>
            </w:pPr>
            <w:r>
              <w:rPr>
                <w:color w:val="000000" w:themeColor="text1"/>
                <w:sz w:val="16"/>
                <w:szCs w:val="16"/>
              </w:rPr>
              <w:t>10 146,9</w:t>
            </w:r>
          </w:p>
        </w:tc>
        <w:tc>
          <w:tcPr>
            <w:tcW w:w="863" w:type="dxa"/>
          </w:tcPr>
          <w:p w14:paraId="03F1959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660558E3" w14:textId="77777777" w:rsidR="004B103E" w:rsidRDefault="00000000">
            <w:pPr>
              <w:pStyle w:val="ConsPlusNormal"/>
              <w:jc w:val="center"/>
              <w:rPr>
                <w:color w:val="000000" w:themeColor="text1"/>
                <w:sz w:val="16"/>
                <w:szCs w:val="16"/>
              </w:rPr>
            </w:pPr>
            <w:r>
              <w:rPr>
                <w:color w:val="000000" w:themeColor="text1"/>
                <w:sz w:val="16"/>
                <w:szCs w:val="16"/>
              </w:rPr>
              <w:t>0,2</w:t>
            </w:r>
          </w:p>
        </w:tc>
        <w:tc>
          <w:tcPr>
            <w:tcW w:w="953" w:type="dxa"/>
          </w:tcPr>
          <w:p w14:paraId="762FE6C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26B5A38F" w14:textId="77777777" w:rsidR="004B103E" w:rsidRDefault="00000000">
            <w:pPr>
              <w:pStyle w:val="ConsPlusNormal"/>
              <w:jc w:val="center"/>
              <w:rPr>
                <w:color w:val="000000" w:themeColor="text1"/>
                <w:sz w:val="16"/>
                <w:szCs w:val="16"/>
              </w:rPr>
            </w:pPr>
            <w:r>
              <w:rPr>
                <w:color w:val="000000" w:themeColor="text1"/>
                <w:sz w:val="16"/>
                <w:szCs w:val="16"/>
              </w:rPr>
              <w:t>324,7</w:t>
            </w:r>
          </w:p>
        </w:tc>
        <w:tc>
          <w:tcPr>
            <w:tcW w:w="710" w:type="dxa"/>
          </w:tcPr>
          <w:p w14:paraId="21506637" w14:textId="77777777" w:rsidR="004B103E" w:rsidRDefault="00000000">
            <w:pPr>
              <w:pStyle w:val="ConsPlusNormal"/>
              <w:jc w:val="center"/>
              <w:rPr>
                <w:color w:val="000000" w:themeColor="text1"/>
                <w:sz w:val="16"/>
                <w:szCs w:val="16"/>
              </w:rPr>
            </w:pPr>
            <w:r>
              <w:rPr>
                <w:color w:val="000000" w:themeColor="text1"/>
                <w:sz w:val="16"/>
                <w:szCs w:val="16"/>
              </w:rPr>
              <w:t>0,0</w:t>
            </w:r>
          </w:p>
        </w:tc>
        <w:tc>
          <w:tcPr>
            <w:tcW w:w="917" w:type="dxa"/>
          </w:tcPr>
          <w:p w14:paraId="246E077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2C218F57"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1B360C56" w14:textId="77777777">
        <w:tc>
          <w:tcPr>
            <w:tcW w:w="1882" w:type="dxa"/>
          </w:tcPr>
          <w:p w14:paraId="663B2694" w14:textId="77777777" w:rsidR="004B103E" w:rsidRDefault="00000000">
            <w:pPr>
              <w:pStyle w:val="ConsPlusNormal"/>
              <w:rPr>
                <w:color w:val="000000" w:themeColor="text1"/>
                <w:sz w:val="16"/>
                <w:szCs w:val="16"/>
              </w:rPr>
            </w:pPr>
            <w:bookmarkStart w:id="18" w:name="P3645"/>
            <w:bookmarkEnd w:id="18"/>
            <w:r>
              <w:rPr>
                <w:color w:val="000000" w:themeColor="text1"/>
                <w:sz w:val="16"/>
                <w:szCs w:val="16"/>
              </w:rPr>
              <w:t>2.2. в условиях дневных стационаров</w:t>
            </w:r>
            <w:hyperlink w:anchor="P4086" w:tooltip="&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 w:history="1">
              <w:r w:rsidR="004B103E">
                <w:rPr>
                  <w:color w:val="000000" w:themeColor="text1"/>
                  <w:sz w:val="16"/>
                  <w:szCs w:val="16"/>
                  <w:vertAlign w:val="superscript"/>
                </w:rPr>
                <w:t>5</w:t>
              </w:r>
            </w:hyperlink>
            <w:r>
              <w:rPr>
                <w:color w:val="000000" w:themeColor="text1"/>
                <w:sz w:val="16"/>
                <w:szCs w:val="16"/>
              </w:rPr>
              <w:t>, в том числе:</w:t>
            </w:r>
          </w:p>
        </w:tc>
        <w:tc>
          <w:tcPr>
            <w:tcW w:w="567" w:type="dxa"/>
          </w:tcPr>
          <w:p w14:paraId="0643F4B4" w14:textId="77777777" w:rsidR="004B103E" w:rsidRDefault="00000000">
            <w:pPr>
              <w:pStyle w:val="ConsPlusNormal"/>
              <w:rPr>
                <w:color w:val="000000" w:themeColor="text1"/>
                <w:sz w:val="16"/>
                <w:szCs w:val="16"/>
              </w:rPr>
            </w:pPr>
            <w:r>
              <w:rPr>
                <w:color w:val="000000" w:themeColor="text1"/>
                <w:sz w:val="16"/>
                <w:szCs w:val="16"/>
              </w:rPr>
              <w:t>9</w:t>
            </w:r>
          </w:p>
        </w:tc>
        <w:tc>
          <w:tcPr>
            <w:tcW w:w="648" w:type="dxa"/>
          </w:tcPr>
          <w:p w14:paraId="780F574F"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973" w:type="dxa"/>
          </w:tcPr>
          <w:p w14:paraId="7F955B32" w14:textId="77777777" w:rsidR="004B103E" w:rsidRDefault="00000000">
            <w:pPr>
              <w:pStyle w:val="ConsPlusNormal"/>
              <w:jc w:val="center"/>
              <w:rPr>
                <w:color w:val="000000" w:themeColor="text1"/>
                <w:sz w:val="16"/>
                <w:szCs w:val="16"/>
              </w:rPr>
            </w:pPr>
            <w:r>
              <w:rPr>
                <w:color w:val="000000" w:themeColor="text1"/>
                <w:sz w:val="16"/>
                <w:szCs w:val="16"/>
              </w:rPr>
              <w:t>0,0012</w:t>
            </w:r>
          </w:p>
        </w:tc>
        <w:tc>
          <w:tcPr>
            <w:tcW w:w="938" w:type="dxa"/>
          </w:tcPr>
          <w:p w14:paraId="1FD883C7" w14:textId="77777777" w:rsidR="004B103E" w:rsidRDefault="00000000">
            <w:pPr>
              <w:pStyle w:val="ConsPlusNormal"/>
              <w:jc w:val="center"/>
              <w:rPr>
                <w:color w:val="000000" w:themeColor="text1"/>
                <w:sz w:val="16"/>
                <w:szCs w:val="16"/>
              </w:rPr>
            </w:pPr>
            <w:r>
              <w:rPr>
                <w:color w:val="000000" w:themeColor="text1"/>
                <w:sz w:val="16"/>
                <w:szCs w:val="16"/>
              </w:rPr>
              <w:t>0,0012</w:t>
            </w:r>
          </w:p>
        </w:tc>
        <w:tc>
          <w:tcPr>
            <w:tcW w:w="917" w:type="dxa"/>
          </w:tcPr>
          <w:p w14:paraId="5044317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6329DF8B" w14:textId="77777777" w:rsidR="004B103E" w:rsidRDefault="00000000">
            <w:pPr>
              <w:pStyle w:val="ConsPlusNormal"/>
              <w:jc w:val="center"/>
              <w:rPr>
                <w:color w:val="000000" w:themeColor="text1"/>
                <w:sz w:val="16"/>
                <w:szCs w:val="16"/>
              </w:rPr>
            </w:pPr>
            <w:r>
              <w:rPr>
                <w:color w:val="000000" w:themeColor="text1"/>
                <w:sz w:val="16"/>
                <w:szCs w:val="16"/>
              </w:rPr>
              <w:t>41 191,8</w:t>
            </w:r>
          </w:p>
        </w:tc>
        <w:tc>
          <w:tcPr>
            <w:tcW w:w="1066" w:type="dxa"/>
          </w:tcPr>
          <w:p w14:paraId="5871BE5F" w14:textId="77777777" w:rsidR="004B103E" w:rsidRDefault="00000000">
            <w:pPr>
              <w:pStyle w:val="ConsPlusNormal"/>
              <w:jc w:val="center"/>
              <w:rPr>
                <w:color w:val="000000" w:themeColor="text1"/>
                <w:sz w:val="16"/>
                <w:szCs w:val="16"/>
              </w:rPr>
            </w:pPr>
            <w:r>
              <w:rPr>
                <w:color w:val="000000" w:themeColor="text1"/>
                <w:sz w:val="16"/>
                <w:szCs w:val="16"/>
              </w:rPr>
              <w:t>41 191,8</w:t>
            </w:r>
          </w:p>
        </w:tc>
        <w:tc>
          <w:tcPr>
            <w:tcW w:w="863" w:type="dxa"/>
          </w:tcPr>
          <w:p w14:paraId="1EA12B6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280B4060" w14:textId="77777777" w:rsidR="004B103E" w:rsidRDefault="00000000">
            <w:pPr>
              <w:pStyle w:val="ConsPlusNormal"/>
              <w:jc w:val="center"/>
              <w:rPr>
                <w:color w:val="000000" w:themeColor="text1"/>
                <w:sz w:val="16"/>
                <w:szCs w:val="16"/>
              </w:rPr>
            </w:pPr>
            <w:r>
              <w:rPr>
                <w:color w:val="000000" w:themeColor="text1"/>
                <w:sz w:val="16"/>
                <w:szCs w:val="16"/>
              </w:rPr>
              <w:t>49,5</w:t>
            </w:r>
          </w:p>
        </w:tc>
        <w:tc>
          <w:tcPr>
            <w:tcW w:w="953" w:type="dxa"/>
          </w:tcPr>
          <w:p w14:paraId="52B1658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A92121C" w14:textId="77777777" w:rsidR="004B103E" w:rsidRDefault="00000000">
            <w:pPr>
              <w:pStyle w:val="ConsPlusNormal"/>
              <w:jc w:val="center"/>
              <w:rPr>
                <w:color w:val="000000" w:themeColor="text1"/>
                <w:sz w:val="16"/>
                <w:szCs w:val="16"/>
              </w:rPr>
            </w:pPr>
            <w:r>
              <w:rPr>
                <w:color w:val="000000" w:themeColor="text1"/>
                <w:sz w:val="16"/>
                <w:szCs w:val="16"/>
              </w:rPr>
              <w:t>88 274,1</w:t>
            </w:r>
          </w:p>
        </w:tc>
        <w:tc>
          <w:tcPr>
            <w:tcW w:w="710" w:type="dxa"/>
          </w:tcPr>
          <w:p w14:paraId="50CDC358" w14:textId="77777777" w:rsidR="004B103E" w:rsidRDefault="00000000">
            <w:pPr>
              <w:pStyle w:val="ConsPlusNormal"/>
              <w:jc w:val="center"/>
              <w:rPr>
                <w:color w:val="000000" w:themeColor="text1"/>
                <w:sz w:val="16"/>
                <w:szCs w:val="16"/>
              </w:rPr>
            </w:pPr>
            <w:r>
              <w:rPr>
                <w:color w:val="000000" w:themeColor="text1"/>
                <w:sz w:val="16"/>
                <w:szCs w:val="16"/>
              </w:rPr>
              <w:t>0,1</w:t>
            </w:r>
          </w:p>
        </w:tc>
        <w:tc>
          <w:tcPr>
            <w:tcW w:w="917" w:type="dxa"/>
          </w:tcPr>
          <w:p w14:paraId="00CBD48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26A4CC15"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66D7BA5D" w14:textId="77777777">
        <w:tc>
          <w:tcPr>
            <w:tcW w:w="1882" w:type="dxa"/>
          </w:tcPr>
          <w:p w14:paraId="038401E5"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567" w:type="dxa"/>
          </w:tcPr>
          <w:p w14:paraId="7A496453" w14:textId="77777777" w:rsidR="004B103E" w:rsidRDefault="00000000">
            <w:pPr>
              <w:pStyle w:val="ConsPlusNormal"/>
              <w:rPr>
                <w:color w:val="000000" w:themeColor="text1"/>
                <w:sz w:val="16"/>
                <w:szCs w:val="16"/>
              </w:rPr>
            </w:pPr>
            <w:r>
              <w:rPr>
                <w:color w:val="000000" w:themeColor="text1"/>
                <w:sz w:val="16"/>
                <w:szCs w:val="16"/>
              </w:rPr>
              <w:t>9.1</w:t>
            </w:r>
          </w:p>
        </w:tc>
        <w:tc>
          <w:tcPr>
            <w:tcW w:w="648" w:type="dxa"/>
          </w:tcPr>
          <w:p w14:paraId="6C9ABA33"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973" w:type="dxa"/>
          </w:tcPr>
          <w:p w14:paraId="06E62A4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38" w:type="dxa"/>
          </w:tcPr>
          <w:p w14:paraId="46F14B2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31DCCAB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7E59CD7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66" w:type="dxa"/>
          </w:tcPr>
          <w:p w14:paraId="562CE35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863" w:type="dxa"/>
          </w:tcPr>
          <w:p w14:paraId="1319692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50E4B98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71ADD27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46F42E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2B67139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2C67D9C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271B8C07"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33395E3A" w14:textId="77777777">
        <w:tc>
          <w:tcPr>
            <w:tcW w:w="1882" w:type="dxa"/>
          </w:tcPr>
          <w:p w14:paraId="7D15691C" w14:textId="77777777" w:rsidR="004B103E" w:rsidRDefault="00000000">
            <w:pPr>
              <w:pStyle w:val="ConsPlusNormal"/>
              <w:rPr>
                <w:color w:val="000000" w:themeColor="text1"/>
                <w:sz w:val="16"/>
                <w:szCs w:val="16"/>
              </w:rPr>
            </w:pPr>
            <w:bookmarkStart w:id="19" w:name="P3675"/>
            <w:bookmarkEnd w:id="19"/>
            <w:r>
              <w:rPr>
                <w:color w:val="000000" w:themeColor="text1"/>
                <w:sz w:val="16"/>
                <w:szCs w:val="16"/>
              </w:rPr>
              <w:t>3. В условиях дневных стационаров (первичная медико-санитарная помощь, специализированная медицинская помощь)</w:t>
            </w:r>
            <w:hyperlink w:anchor="P4086" w:tooltip="&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 w:history="1">
              <w:r w:rsidR="004B103E">
                <w:rPr>
                  <w:color w:val="000000" w:themeColor="text1"/>
                  <w:sz w:val="16"/>
                  <w:szCs w:val="16"/>
                  <w:vertAlign w:val="superscript"/>
                </w:rPr>
                <w:t>5</w:t>
              </w:r>
            </w:hyperlink>
            <w:r>
              <w:rPr>
                <w:color w:val="000000" w:themeColor="text1"/>
                <w:sz w:val="16"/>
                <w:szCs w:val="16"/>
              </w:rPr>
              <w:t>, в том числе:</w:t>
            </w:r>
          </w:p>
        </w:tc>
        <w:tc>
          <w:tcPr>
            <w:tcW w:w="567" w:type="dxa"/>
          </w:tcPr>
          <w:p w14:paraId="396E4385" w14:textId="77777777" w:rsidR="004B103E" w:rsidRDefault="00000000">
            <w:pPr>
              <w:pStyle w:val="ConsPlusNormal"/>
              <w:rPr>
                <w:color w:val="000000" w:themeColor="text1"/>
                <w:sz w:val="16"/>
                <w:szCs w:val="16"/>
              </w:rPr>
            </w:pPr>
            <w:r>
              <w:rPr>
                <w:color w:val="000000" w:themeColor="text1"/>
                <w:sz w:val="16"/>
                <w:szCs w:val="16"/>
              </w:rPr>
              <w:t>10</w:t>
            </w:r>
          </w:p>
        </w:tc>
        <w:tc>
          <w:tcPr>
            <w:tcW w:w="648" w:type="dxa"/>
          </w:tcPr>
          <w:p w14:paraId="562111F8"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973" w:type="dxa"/>
          </w:tcPr>
          <w:p w14:paraId="4DBB29F7" w14:textId="77777777" w:rsidR="004B103E" w:rsidRDefault="00000000">
            <w:pPr>
              <w:pStyle w:val="ConsPlusNormal"/>
              <w:jc w:val="center"/>
              <w:rPr>
                <w:color w:val="000000" w:themeColor="text1"/>
                <w:sz w:val="16"/>
                <w:szCs w:val="16"/>
              </w:rPr>
            </w:pPr>
            <w:r>
              <w:rPr>
                <w:color w:val="000000" w:themeColor="text1"/>
                <w:sz w:val="16"/>
                <w:szCs w:val="16"/>
              </w:rPr>
              <w:t>0,002</w:t>
            </w:r>
          </w:p>
        </w:tc>
        <w:tc>
          <w:tcPr>
            <w:tcW w:w="938" w:type="dxa"/>
          </w:tcPr>
          <w:p w14:paraId="2045BE87" w14:textId="77777777" w:rsidR="004B103E" w:rsidRDefault="00000000">
            <w:pPr>
              <w:pStyle w:val="ConsPlusNormal"/>
              <w:jc w:val="center"/>
              <w:rPr>
                <w:color w:val="000000" w:themeColor="text1"/>
                <w:sz w:val="16"/>
                <w:szCs w:val="16"/>
              </w:rPr>
            </w:pPr>
            <w:r>
              <w:rPr>
                <w:color w:val="000000" w:themeColor="text1"/>
                <w:sz w:val="16"/>
                <w:szCs w:val="16"/>
              </w:rPr>
              <w:t>0,002</w:t>
            </w:r>
          </w:p>
        </w:tc>
        <w:tc>
          <w:tcPr>
            <w:tcW w:w="917" w:type="dxa"/>
          </w:tcPr>
          <w:p w14:paraId="2EAAF3B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6F53C569" w14:textId="77777777" w:rsidR="004B103E" w:rsidRDefault="00000000">
            <w:pPr>
              <w:pStyle w:val="ConsPlusNormal"/>
              <w:jc w:val="center"/>
              <w:rPr>
                <w:color w:val="000000" w:themeColor="text1"/>
                <w:sz w:val="16"/>
                <w:szCs w:val="16"/>
              </w:rPr>
            </w:pPr>
            <w:r>
              <w:rPr>
                <w:color w:val="000000" w:themeColor="text1"/>
                <w:sz w:val="16"/>
                <w:szCs w:val="16"/>
              </w:rPr>
              <w:t>51 482,5</w:t>
            </w:r>
          </w:p>
        </w:tc>
        <w:tc>
          <w:tcPr>
            <w:tcW w:w="1066" w:type="dxa"/>
          </w:tcPr>
          <w:p w14:paraId="7BC92D80" w14:textId="77777777" w:rsidR="004B103E" w:rsidRDefault="00000000">
            <w:pPr>
              <w:pStyle w:val="ConsPlusNormal"/>
              <w:jc w:val="center"/>
              <w:rPr>
                <w:color w:val="000000" w:themeColor="text1"/>
                <w:sz w:val="16"/>
                <w:szCs w:val="16"/>
              </w:rPr>
            </w:pPr>
            <w:r>
              <w:rPr>
                <w:color w:val="000000" w:themeColor="text1"/>
                <w:sz w:val="16"/>
                <w:szCs w:val="16"/>
              </w:rPr>
              <w:t>51 482,5</w:t>
            </w:r>
          </w:p>
        </w:tc>
        <w:tc>
          <w:tcPr>
            <w:tcW w:w="863" w:type="dxa"/>
          </w:tcPr>
          <w:p w14:paraId="6FE3781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0483F10B" w14:textId="77777777" w:rsidR="004B103E" w:rsidRDefault="00000000">
            <w:pPr>
              <w:pStyle w:val="ConsPlusNormal"/>
              <w:jc w:val="center"/>
              <w:rPr>
                <w:color w:val="000000" w:themeColor="text1"/>
                <w:sz w:val="16"/>
                <w:szCs w:val="16"/>
              </w:rPr>
            </w:pPr>
            <w:r>
              <w:rPr>
                <w:color w:val="000000" w:themeColor="text1"/>
                <w:sz w:val="16"/>
                <w:szCs w:val="16"/>
              </w:rPr>
              <w:t>89,0</w:t>
            </w:r>
          </w:p>
        </w:tc>
        <w:tc>
          <w:tcPr>
            <w:tcW w:w="953" w:type="dxa"/>
          </w:tcPr>
          <w:p w14:paraId="54C2D3E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5147A1B3" w14:textId="77777777" w:rsidR="004B103E" w:rsidRDefault="00000000">
            <w:pPr>
              <w:pStyle w:val="ConsPlusNormal"/>
              <w:jc w:val="center"/>
              <w:rPr>
                <w:color w:val="000000" w:themeColor="text1"/>
                <w:sz w:val="16"/>
                <w:szCs w:val="16"/>
              </w:rPr>
            </w:pPr>
            <w:r>
              <w:rPr>
                <w:color w:val="000000" w:themeColor="text1"/>
                <w:sz w:val="16"/>
                <w:szCs w:val="16"/>
              </w:rPr>
              <w:t>158 514,5</w:t>
            </w:r>
          </w:p>
        </w:tc>
        <w:tc>
          <w:tcPr>
            <w:tcW w:w="710" w:type="dxa"/>
          </w:tcPr>
          <w:p w14:paraId="441341FE" w14:textId="77777777" w:rsidR="004B103E" w:rsidRDefault="00000000">
            <w:pPr>
              <w:pStyle w:val="ConsPlusNormal"/>
              <w:jc w:val="center"/>
              <w:rPr>
                <w:color w:val="000000" w:themeColor="text1"/>
                <w:sz w:val="16"/>
                <w:szCs w:val="16"/>
              </w:rPr>
            </w:pPr>
            <w:r>
              <w:rPr>
                <w:color w:val="000000" w:themeColor="text1"/>
                <w:sz w:val="16"/>
                <w:szCs w:val="16"/>
              </w:rPr>
              <w:t>0,2</w:t>
            </w:r>
          </w:p>
        </w:tc>
        <w:tc>
          <w:tcPr>
            <w:tcW w:w="917" w:type="dxa"/>
          </w:tcPr>
          <w:p w14:paraId="31D791A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35FC82F9"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575CBBBA" w14:textId="77777777">
        <w:tc>
          <w:tcPr>
            <w:tcW w:w="1882" w:type="dxa"/>
          </w:tcPr>
          <w:p w14:paraId="3AE0B3C2"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567" w:type="dxa"/>
          </w:tcPr>
          <w:p w14:paraId="595CE767" w14:textId="77777777" w:rsidR="004B103E" w:rsidRDefault="00000000">
            <w:pPr>
              <w:pStyle w:val="ConsPlusNormal"/>
              <w:rPr>
                <w:color w:val="000000" w:themeColor="text1"/>
                <w:sz w:val="16"/>
                <w:szCs w:val="16"/>
              </w:rPr>
            </w:pPr>
            <w:r>
              <w:rPr>
                <w:color w:val="000000" w:themeColor="text1"/>
                <w:sz w:val="16"/>
                <w:szCs w:val="16"/>
              </w:rPr>
              <w:t>10.1</w:t>
            </w:r>
          </w:p>
        </w:tc>
        <w:tc>
          <w:tcPr>
            <w:tcW w:w="648" w:type="dxa"/>
          </w:tcPr>
          <w:p w14:paraId="5C2630A9"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973" w:type="dxa"/>
          </w:tcPr>
          <w:p w14:paraId="40259FD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38" w:type="dxa"/>
          </w:tcPr>
          <w:p w14:paraId="7E7273F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07D6C72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55A324D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66" w:type="dxa"/>
          </w:tcPr>
          <w:p w14:paraId="6ECA429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863" w:type="dxa"/>
          </w:tcPr>
          <w:p w14:paraId="6069BB4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5342689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35B31B8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3331BF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4AC4FFD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0296BF0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6C2B6208"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6BDBFE9D" w14:textId="77777777">
        <w:tc>
          <w:tcPr>
            <w:tcW w:w="1882" w:type="dxa"/>
          </w:tcPr>
          <w:p w14:paraId="1B9AB1DA" w14:textId="77777777" w:rsidR="004B103E" w:rsidRDefault="00000000">
            <w:pPr>
              <w:pStyle w:val="ConsPlusNormal"/>
              <w:rPr>
                <w:color w:val="000000" w:themeColor="text1"/>
                <w:sz w:val="16"/>
                <w:szCs w:val="16"/>
              </w:rPr>
            </w:pPr>
            <w:r>
              <w:rPr>
                <w:color w:val="000000" w:themeColor="text1"/>
                <w:sz w:val="16"/>
                <w:szCs w:val="16"/>
              </w:rPr>
              <w:t>4. Специализированная, в том числе высокотехнологичная, медицинская помощь</w:t>
            </w:r>
          </w:p>
        </w:tc>
        <w:tc>
          <w:tcPr>
            <w:tcW w:w="567" w:type="dxa"/>
          </w:tcPr>
          <w:p w14:paraId="18A5C586" w14:textId="77777777" w:rsidR="004B103E" w:rsidRDefault="00000000">
            <w:pPr>
              <w:pStyle w:val="ConsPlusNormal"/>
              <w:rPr>
                <w:color w:val="000000" w:themeColor="text1"/>
                <w:sz w:val="16"/>
                <w:szCs w:val="16"/>
              </w:rPr>
            </w:pPr>
            <w:r>
              <w:rPr>
                <w:color w:val="000000" w:themeColor="text1"/>
                <w:sz w:val="16"/>
                <w:szCs w:val="16"/>
              </w:rPr>
              <w:t>11</w:t>
            </w:r>
          </w:p>
        </w:tc>
        <w:tc>
          <w:tcPr>
            <w:tcW w:w="648" w:type="dxa"/>
          </w:tcPr>
          <w:p w14:paraId="2A976A8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0DDF073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38" w:type="dxa"/>
          </w:tcPr>
          <w:p w14:paraId="40240BE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41E9E86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45865DF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66" w:type="dxa"/>
          </w:tcPr>
          <w:p w14:paraId="4ECF815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863" w:type="dxa"/>
          </w:tcPr>
          <w:p w14:paraId="09A160F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0F128BD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558BD7A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0DDEB8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0CA07DAC" w14:textId="77777777" w:rsidR="004B103E" w:rsidRDefault="00000000">
            <w:pPr>
              <w:pStyle w:val="ConsPlusNormal"/>
              <w:jc w:val="center"/>
              <w:rPr>
                <w:color w:val="000000" w:themeColor="text1"/>
                <w:sz w:val="16"/>
                <w:szCs w:val="16"/>
              </w:rPr>
            </w:pPr>
            <w:r>
              <w:rPr>
                <w:color w:val="000000" w:themeColor="text1"/>
                <w:sz w:val="16"/>
                <w:szCs w:val="16"/>
              </w:rPr>
              <w:t>8,4</w:t>
            </w:r>
          </w:p>
        </w:tc>
        <w:tc>
          <w:tcPr>
            <w:tcW w:w="917" w:type="dxa"/>
          </w:tcPr>
          <w:p w14:paraId="0401DFD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56F40E78"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3850AD90" w14:textId="77777777">
        <w:tc>
          <w:tcPr>
            <w:tcW w:w="1882" w:type="dxa"/>
          </w:tcPr>
          <w:p w14:paraId="71C3B1E3" w14:textId="77777777" w:rsidR="004B103E" w:rsidRDefault="00000000">
            <w:pPr>
              <w:pStyle w:val="ConsPlusNormal"/>
              <w:rPr>
                <w:color w:val="000000" w:themeColor="text1"/>
                <w:sz w:val="16"/>
                <w:szCs w:val="16"/>
              </w:rPr>
            </w:pPr>
            <w:bookmarkStart w:id="20" w:name="P3720"/>
            <w:bookmarkEnd w:id="20"/>
            <w:r>
              <w:rPr>
                <w:color w:val="000000" w:themeColor="text1"/>
                <w:sz w:val="16"/>
                <w:szCs w:val="16"/>
              </w:rPr>
              <w:t>4.1. в условиях дневных стационаров</w:t>
            </w:r>
            <w:hyperlink w:anchor="P4086" w:tooltip="&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 w:history="1">
              <w:r w:rsidR="004B103E">
                <w:rPr>
                  <w:color w:val="000000" w:themeColor="text1"/>
                  <w:sz w:val="16"/>
                  <w:szCs w:val="16"/>
                  <w:vertAlign w:val="superscript"/>
                </w:rPr>
                <w:t>5</w:t>
              </w:r>
            </w:hyperlink>
            <w:r>
              <w:rPr>
                <w:color w:val="000000" w:themeColor="text1"/>
                <w:sz w:val="16"/>
                <w:szCs w:val="16"/>
              </w:rPr>
              <w:t>, в том числе:</w:t>
            </w:r>
          </w:p>
        </w:tc>
        <w:tc>
          <w:tcPr>
            <w:tcW w:w="567" w:type="dxa"/>
          </w:tcPr>
          <w:p w14:paraId="7B8C3E2F" w14:textId="77777777" w:rsidR="004B103E" w:rsidRDefault="00000000">
            <w:pPr>
              <w:pStyle w:val="ConsPlusNormal"/>
              <w:rPr>
                <w:color w:val="000000" w:themeColor="text1"/>
                <w:sz w:val="16"/>
                <w:szCs w:val="16"/>
              </w:rPr>
            </w:pPr>
            <w:r>
              <w:rPr>
                <w:color w:val="000000" w:themeColor="text1"/>
                <w:sz w:val="16"/>
                <w:szCs w:val="16"/>
              </w:rPr>
              <w:t>12</w:t>
            </w:r>
          </w:p>
        </w:tc>
        <w:tc>
          <w:tcPr>
            <w:tcW w:w="648" w:type="dxa"/>
          </w:tcPr>
          <w:p w14:paraId="4E3A807E"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973" w:type="dxa"/>
          </w:tcPr>
          <w:p w14:paraId="35603F82" w14:textId="77777777" w:rsidR="004B103E" w:rsidRDefault="00000000">
            <w:pPr>
              <w:pStyle w:val="ConsPlusNormal"/>
              <w:jc w:val="center"/>
              <w:rPr>
                <w:color w:val="000000" w:themeColor="text1"/>
                <w:sz w:val="16"/>
                <w:szCs w:val="16"/>
              </w:rPr>
            </w:pPr>
            <w:r>
              <w:rPr>
                <w:color w:val="000000" w:themeColor="text1"/>
                <w:sz w:val="16"/>
                <w:szCs w:val="16"/>
              </w:rPr>
              <w:t>0,0005</w:t>
            </w:r>
          </w:p>
        </w:tc>
        <w:tc>
          <w:tcPr>
            <w:tcW w:w="938" w:type="dxa"/>
          </w:tcPr>
          <w:p w14:paraId="487140FB" w14:textId="77777777" w:rsidR="004B103E" w:rsidRDefault="00000000">
            <w:pPr>
              <w:pStyle w:val="ConsPlusNormal"/>
              <w:jc w:val="center"/>
              <w:rPr>
                <w:color w:val="000000" w:themeColor="text1"/>
                <w:sz w:val="16"/>
                <w:szCs w:val="16"/>
              </w:rPr>
            </w:pPr>
            <w:r>
              <w:rPr>
                <w:color w:val="000000" w:themeColor="text1"/>
                <w:sz w:val="16"/>
                <w:szCs w:val="16"/>
              </w:rPr>
              <w:t>0,0005</w:t>
            </w:r>
          </w:p>
        </w:tc>
        <w:tc>
          <w:tcPr>
            <w:tcW w:w="917" w:type="dxa"/>
          </w:tcPr>
          <w:p w14:paraId="3BD6C67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39885836" w14:textId="77777777" w:rsidR="004B103E" w:rsidRDefault="00000000">
            <w:pPr>
              <w:pStyle w:val="ConsPlusNormal"/>
              <w:jc w:val="center"/>
              <w:rPr>
                <w:color w:val="000000" w:themeColor="text1"/>
                <w:sz w:val="16"/>
                <w:szCs w:val="16"/>
              </w:rPr>
            </w:pPr>
            <w:r>
              <w:rPr>
                <w:color w:val="000000" w:themeColor="text1"/>
                <w:sz w:val="16"/>
                <w:szCs w:val="16"/>
              </w:rPr>
              <w:t>75 043,2</w:t>
            </w:r>
          </w:p>
        </w:tc>
        <w:tc>
          <w:tcPr>
            <w:tcW w:w="1066" w:type="dxa"/>
          </w:tcPr>
          <w:p w14:paraId="3EACE410" w14:textId="77777777" w:rsidR="004B103E" w:rsidRDefault="00000000">
            <w:pPr>
              <w:pStyle w:val="ConsPlusNormal"/>
              <w:jc w:val="center"/>
              <w:rPr>
                <w:color w:val="000000" w:themeColor="text1"/>
                <w:sz w:val="16"/>
                <w:szCs w:val="16"/>
              </w:rPr>
            </w:pPr>
            <w:r>
              <w:rPr>
                <w:color w:val="000000" w:themeColor="text1"/>
                <w:sz w:val="16"/>
                <w:szCs w:val="16"/>
              </w:rPr>
              <w:t>75 043,2</w:t>
            </w:r>
          </w:p>
        </w:tc>
        <w:tc>
          <w:tcPr>
            <w:tcW w:w="863" w:type="dxa"/>
          </w:tcPr>
          <w:p w14:paraId="09B6087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2770729C" w14:textId="77777777" w:rsidR="004B103E" w:rsidRDefault="00000000">
            <w:pPr>
              <w:pStyle w:val="ConsPlusNormal"/>
              <w:jc w:val="center"/>
              <w:rPr>
                <w:color w:val="000000" w:themeColor="text1"/>
                <w:sz w:val="16"/>
                <w:szCs w:val="16"/>
              </w:rPr>
            </w:pPr>
            <w:r>
              <w:rPr>
                <w:color w:val="000000" w:themeColor="text1"/>
                <w:sz w:val="16"/>
                <w:szCs w:val="16"/>
              </w:rPr>
              <w:t>39,4</w:t>
            </w:r>
          </w:p>
        </w:tc>
        <w:tc>
          <w:tcPr>
            <w:tcW w:w="953" w:type="dxa"/>
          </w:tcPr>
          <w:p w14:paraId="1FE9A44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615067A6" w14:textId="77777777" w:rsidR="004B103E" w:rsidRDefault="00000000">
            <w:pPr>
              <w:pStyle w:val="ConsPlusNormal"/>
              <w:jc w:val="center"/>
              <w:rPr>
                <w:color w:val="000000" w:themeColor="text1"/>
                <w:sz w:val="16"/>
                <w:szCs w:val="16"/>
              </w:rPr>
            </w:pPr>
            <w:r>
              <w:rPr>
                <w:color w:val="000000" w:themeColor="text1"/>
                <w:sz w:val="16"/>
                <w:szCs w:val="16"/>
              </w:rPr>
              <w:t>70 240,4</w:t>
            </w:r>
          </w:p>
        </w:tc>
        <w:tc>
          <w:tcPr>
            <w:tcW w:w="710" w:type="dxa"/>
          </w:tcPr>
          <w:p w14:paraId="64A5310E" w14:textId="77777777" w:rsidR="004B103E" w:rsidRDefault="00000000">
            <w:pPr>
              <w:pStyle w:val="ConsPlusNormal"/>
              <w:jc w:val="center"/>
              <w:rPr>
                <w:color w:val="000000" w:themeColor="text1"/>
                <w:sz w:val="16"/>
                <w:szCs w:val="16"/>
              </w:rPr>
            </w:pPr>
            <w:r>
              <w:rPr>
                <w:color w:val="000000" w:themeColor="text1"/>
                <w:sz w:val="16"/>
                <w:szCs w:val="16"/>
              </w:rPr>
              <w:t>0,1</w:t>
            </w:r>
          </w:p>
        </w:tc>
        <w:tc>
          <w:tcPr>
            <w:tcW w:w="917" w:type="dxa"/>
          </w:tcPr>
          <w:p w14:paraId="3057D98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3541CC8B"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063E550C" w14:textId="77777777">
        <w:tc>
          <w:tcPr>
            <w:tcW w:w="1882" w:type="dxa"/>
          </w:tcPr>
          <w:p w14:paraId="0A1F4894"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567" w:type="dxa"/>
          </w:tcPr>
          <w:p w14:paraId="6D301261" w14:textId="77777777" w:rsidR="004B103E" w:rsidRDefault="00000000">
            <w:pPr>
              <w:pStyle w:val="ConsPlusNormal"/>
              <w:rPr>
                <w:color w:val="000000" w:themeColor="text1"/>
                <w:sz w:val="16"/>
                <w:szCs w:val="16"/>
              </w:rPr>
            </w:pPr>
            <w:r>
              <w:rPr>
                <w:color w:val="000000" w:themeColor="text1"/>
                <w:sz w:val="16"/>
                <w:szCs w:val="16"/>
              </w:rPr>
              <w:t>12.1</w:t>
            </w:r>
          </w:p>
        </w:tc>
        <w:tc>
          <w:tcPr>
            <w:tcW w:w="648" w:type="dxa"/>
          </w:tcPr>
          <w:p w14:paraId="683E116A"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973" w:type="dxa"/>
          </w:tcPr>
          <w:p w14:paraId="302F0B3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38" w:type="dxa"/>
          </w:tcPr>
          <w:p w14:paraId="17CE128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57AA6F5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407DEDF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66" w:type="dxa"/>
          </w:tcPr>
          <w:p w14:paraId="3A1FE22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863" w:type="dxa"/>
          </w:tcPr>
          <w:p w14:paraId="74337A1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75E067C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3CF91A0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B6839F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28846DC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7B745C3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3A025331"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5EAEC875" w14:textId="77777777">
        <w:tc>
          <w:tcPr>
            <w:tcW w:w="1882" w:type="dxa"/>
          </w:tcPr>
          <w:p w14:paraId="20516376" w14:textId="77777777" w:rsidR="004B103E" w:rsidRDefault="00000000">
            <w:pPr>
              <w:pStyle w:val="ConsPlusNormal"/>
              <w:rPr>
                <w:color w:val="000000" w:themeColor="text1"/>
                <w:sz w:val="16"/>
                <w:szCs w:val="16"/>
              </w:rPr>
            </w:pPr>
            <w:r>
              <w:rPr>
                <w:color w:val="000000" w:themeColor="text1"/>
                <w:sz w:val="16"/>
                <w:szCs w:val="16"/>
              </w:rPr>
              <w:t>4.2. в условиях круглосуточных стационаров, в том числе:</w:t>
            </w:r>
          </w:p>
        </w:tc>
        <w:tc>
          <w:tcPr>
            <w:tcW w:w="567" w:type="dxa"/>
          </w:tcPr>
          <w:p w14:paraId="6D615EE3" w14:textId="77777777" w:rsidR="004B103E" w:rsidRDefault="00000000">
            <w:pPr>
              <w:pStyle w:val="ConsPlusNormal"/>
              <w:rPr>
                <w:color w:val="000000" w:themeColor="text1"/>
                <w:sz w:val="16"/>
                <w:szCs w:val="16"/>
              </w:rPr>
            </w:pPr>
            <w:r>
              <w:rPr>
                <w:color w:val="000000" w:themeColor="text1"/>
                <w:sz w:val="16"/>
                <w:szCs w:val="16"/>
              </w:rPr>
              <w:t>13</w:t>
            </w:r>
          </w:p>
        </w:tc>
        <w:tc>
          <w:tcPr>
            <w:tcW w:w="648" w:type="dxa"/>
          </w:tcPr>
          <w:p w14:paraId="4B820D12" w14:textId="77777777" w:rsidR="004B103E" w:rsidRDefault="00000000">
            <w:pPr>
              <w:pStyle w:val="ConsPlusNormal"/>
              <w:jc w:val="center"/>
              <w:rPr>
                <w:color w:val="000000" w:themeColor="text1"/>
                <w:sz w:val="16"/>
                <w:szCs w:val="16"/>
              </w:rPr>
            </w:pPr>
            <w:r>
              <w:rPr>
                <w:color w:val="000000" w:themeColor="text1"/>
                <w:sz w:val="16"/>
                <w:szCs w:val="16"/>
              </w:rPr>
              <w:t>случай госпитализации</w:t>
            </w:r>
          </w:p>
        </w:tc>
        <w:tc>
          <w:tcPr>
            <w:tcW w:w="973" w:type="dxa"/>
          </w:tcPr>
          <w:p w14:paraId="573C46E0" w14:textId="77777777" w:rsidR="004B103E" w:rsidRDefault="00000000">
            <w:pPr>
              <w:pStyle w:val="ConsPlusNormal"/>
              <w:jc w:val="center"/>
              <w:rPr>
                <w:color w:val="000000" w:themeColor="text1"/>
                <w:sz w:val="16"/>
                <w:szCs w:val="16"/>
              </w:rPr>
            </w:pPr>
            <w:r>
              <w:rPr>
                <w:color w:val="000000" w:themeColor="text1"/>
                <w:sz w:val="16"/>
                <w:szCs w:val="16"/>
              </w:rPr>
              <w:t>0,0104</w:t>
            </w:r>
          </w:p>
        </w:tc>
        <w:tc>
          <w:tcPr>
            <w:tcW w:w="938" w:type="dxa"/>
          </w:tcPr>
          <w:p w14:paraId="3E77E953" w14:textId="77777777" w:rsidR="004B103E" w:rsidRDefault="00000000">
            <w:pPr>
              <w:pStyle w:val="ConsPlusNormal"/>
              <w:jc w:val="center"/>
              <w:rPr>
                <w:color w:val="000000" w:themeColor="text1"/>
                <w:sz w:val="16"/>
                <w:szCs w:val="16"/>
              </w:rPr>
            </w:pPr>
            <w:r>
              <w:rPr>
                <w:color w:val="000000" w:themeColor="text1"/>
                <w:sz w:val="16"/>
                <w:szCs w:val="16"/>
              </w:rPr>
              <w:t>0,0104</w:t>
            </w:r>
          </w:p>
        </w:tc>
        <w:tc>
          <w:tcPr>
            <w:tcW w:w="917" w:type="dxa"/>
          </w:tcPr>
          <w:p w14:paraId="193EE8D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1D77A28D" w14:textId="77777777" w:rsidR="004B103E" w:rsidRDefault="00000000">
            <w:pPr>
              <w:pStyle w:val="ConsPlusNormal"/>
              <w:jc w:val="center"/>
              <w:rPr>
                <w:color w:val="000000" w:themeColor="text1"/>
                <w:sz w:val="16"/>
                <w:szCs w:val="16"/>
              </w:rPr>
            </w:pPr>
            <w:r>
              <w:rPr>
                <w:color w:val="000000" w:themeColor="text1"/>
                <w:sz w:val="16"/>
                <w:szCs w:val="16"/>
              </w:rPr>
              <w:t>294 950,6</w:t>
            </w:r>
          </w:p>
        </w:tc>
        <w:tc>
          <w:tcPr>
            <w:tcW w:w="1066" w:type="dxa"/>
          </w:tcPr>
          <w:p w14:paraId="11A3CD46" w14:textId="77777777" w:rsidR="004B103E" w:rsidRDefault="00000000">
            <w:pPr>
              <w:pStyle w:val="ConsPlusNormal"/>
              <w:jc w:val="center"/>
              <w:rPr>
                <w:color w:val="000000" w:themeColor="text1"/>
                <w:sz w:val="16"/>
                <w:szCs w:val="16"/>
              </w:rPr>
            </w:pPr>
            <w:r>
              <w:rPr>
                <w:color w:val="000000" w:themeColor="text1"/>
                <w:sz w:val="16"/>
                <w:szCs w:val="16"/>
              </w:rPr>
              <w:t>294 950,6</w:t>
            </w:r>
          </w:p>
        </w:tc>
        <w:tc>
          <w:tcPr>
            <w:tcW w:w="863" w:type="dxa"/>
          </w:tcPr>
          <w:p w14:paraId="5406A5E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1E18A1CF" w14:textId="77777777" w:rsidR="004B103E" w:rsidRDefault="00000000">
            <w:pPr>
              <w:pStyle w:val="ConsPlusNormal"/>
              <w:jc w:val="center"/>
              <w:rPr>
                <w:color w:val="000000" w:themeColor="text1"/>
                <w:sz w:val="16"/>
                <w:szCs w:val="16"/>
              </w:rPr>
            </w:pPr>
            <w:r>
              <w:rPr>
                <w:color w:val="000000" w:themeColor="text1"/>
                <w:sz w:val="16"/>
                <w:szCs w:val="16"/>
              </w:rPr>
              <w:t>3 055,0</w:t>
            </w:r>
          </w:p>
        </w:tc>
        <w:tc>
          <w:tcPr>
            <w:tcW w:w="953" w:type="dxa"/>
          </w:tcPr>
          <w:p w14:paraId="32044FD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6A773262" w14:textId="77777777" w:rsidR="004B103E" w:rsidRDefault="00000000">
            <w:pPr>
              <w:pStyle w:val="ConsPlusNormal"/>
              <w:jc w:val="center"/>
              <w:rPr>
                <w:color w:val="000000" w:themeColor="text1"/>
                <w:sz w:val="16"/>
                <w:szCs w:val="16"/>
              </w:rPr>
            </w:pPr>
            <w:r>
              <w:rPr>
                <w:color w:val="000000" w:themeColor="text1"/>
                <w:sz w:val="16"/>
                <w:szCs w:val="16"/>
              </w:rPr>
              <w:t>5 443 312,5</w:t>
            </w:r>
          </w:p>
        </w:tc>
        <w:tc>
          <w:tcPr>
            <w:tcW w:w="710" w:type="dxa"/>
          </w:tcPr>
          <w:p w14:paraId="79D4C68B" w14:textId="77777777" w:rsidR="004B103E" w:rsidRDefault="00000000">
            <w:pPr>
              <w:pStyle w:val="ConsPlusNormal"/>
              <w:jc w:val="center"/>
              <w:rPr>
                <w:color w:val="000000" w:themeColor="text1"/>
                <w:sz w:val="16"/>
                <w:szCs w:val="16"/>
              </w:rPr>
            </w:pPr>
            <w:r>
              <w:rPr>
                <w:color w:val="000000" w:themeColor="text1"/>
                <w:sz w:val="16"/>
                <w:szCs w:val="16"/>
              </w:rPr>
              <w:t>8,3</w:t>
            </w:r>
          </w:p>
        </w:tc>
        <w:tc>
          <w:tcPr>
            <w:tcW w:w="917" w:type="dxa"/>
          </w:tcPr>
          <w:p w14:paraId="72D1C6B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74C257CA"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6389DE5E" w14:textId="77777777">
        <w:tc>
          <w:tcPr>
            <w:tcW w:w="1882" w:type="dxa"/>
          </w:tcPr>
          <w:p w14:paraId="724D15E1" w14:textId="77777777" w:rsidR="004B103E" w:rsidRDefault="00000000">
            <w:pPr>
              <w:pStyle w:val="ConsPlusNormal"/>
              <w:rPr>
                <w:color w:val="000000" w:themeColor="text1"/>
                <w:sz w:val="16"/>
                <w:szCs w:val="16"/>
              </w:rPr>
            </w:pPr>
            <w:r>
              <w:rPr>
                <w:color w:val="000000" w:themeColor="text1"/>
                <w:sz w:val="16"/>
                <w:szCs w:val="16"/>
              </w:rPr>
              <w:lastRenderedPageBreak/>
              <w:t>не идентифицированным и не застрахованным в системе ОМС лицам</w:t>
            </w:r>
          </w:p>
        </w:tc>
        <w:tc>
          <w:tcPr>
            <w:tcW w:w="567" w:type="dxa"/>
          </w:tcPr>
          <w:p w14:paraId="124D4FBA" w14:textId="77777777" w:rsidR="004B103E" w:rsidRDefault="00000000">
            <w:pPr>
              <w:pStyle w:val="ConsPlusNormal"/>
              <w:rPr>
                <w:color w:val="000000" w:themeColor="text1"/>
                <w:sz w:val="16"/>
                <w:szCs w:val="16"/>
              </w:rPr>
            </w:pPr>
            <w:r>
              <w:rPr>
                <w:color w:val="000000" w:themeColor="text1"/>
                <w:sz w:val="16"/>
                <w:szCs w:val="16"/>
              </w:rPr>
              <w:t>13.1</w:t>
            </w:r>
          </w:p>
        </w:tc>
        <w:tc>
          <w:tcPr>
            <w:tcW w:w="648" w:type="dxa"/>
          </w:tcPr>
          <w:p w14:paraId="3AF8572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64336E8B" w14:textId="77777777" w:rsidR="004B103E" w:rsidRDefault="00000000">
            <w:pPr>
              <w:pStyle w:val="ConsPlusNormal"/>
              <w:jc w:val="center"/>
              <w:rPr>
                <w:color w:val="000000" w:themeColor="text1"/>
                <w:sz w:val="16"/>
                <w:szCs w:val="16"/>
              </w:rPr>
            </w:pPr>
            <w:r>
              <w:rPr>
                <w:color w:val="000000" w:themeColor="text1"/>
                <w:sz w:val="16"/>
                <w:szCs w:val="16"/>
              </w:rPr>
              <w:t>0,002</w:t>
            </w:r>
          </w:p>
        </w:tc>
        <w:tc>
          <w:tcPr>
            <w:tcW w:w="938" w:type="dxa"/>
          </w:tcPr>
          <w:p w14:paraId="2424B75E" w14:textId="77777777" w:rsidR="004B103E" w:rsidRDefault="00000000">
            <w:pPr>
              <w:pStyle w:val="ConsPlusNormal"/>
              <w:jc w:val="center"/>
              <w:rPr>
                <w:color w:val="000000" w:themeColor="text1"/>
                <w:sz w:val="16"/>
                <w:szCs w:val="16"/>
              </w:rPr>
            </w:pPr>
            <w:r>
              <w:rPr>
                <w:color w:val="000000" w:themeColor="text1"/>
                <w:sz w:val="16"/>
                <w:szCs w:val="16"/>
              </w:rPr>
              <w:t>0,002</w:t>
            </w:r>
          </w:p>
        </w:tc>
        <w:tc>
          <w:tcPr>
            <w:tcW w:w="917" w:type="dxa"/>
          </w:tcPr>
          <w:p w14:paraId="2F9B681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77F4229F" w14:textId="77777777" w:rsidR="004B103E" w:rsidRDefault="00000000">
            <w:pPr>
              <w:pStyle w:val="ConsPlusNormal"/>
              <w:jc w:val="center"/>
              <w:rPr>
                <w:color w:val="000000" w:themeColor="text1"/>
                <w:sz w:val="16"/>
                <w:szCs w:val="16"/>
              </w:rPr>
            </w:pPr>
            <w:r>
              <w:rPr>
                <w:color w:val="000000" w:themeColor="text1"/>
                <w:sz w:val="16"/>
                <w:szCs w:val="16"/>
              </w:rPr>
              <w:t>130 820,3</w:t>
            </w:r>
          </w:p>
        </w:tc>
        <w:tc>
          <w:tcPr>
            <w:tcW w:w="1066" w:type="dxa"/>
          </w:tcPr>
          <w:p w14:paraId="6BE134C8" w14:textId="77777777" w:rsidR="004B103E" w:rsidRDefault="00000000">
            <w:pPr>
              <w:pStyle w:val="ConsPlusNormal"/>
              <w:jc w:val="center"/>
              <w:rPr>
                <w:color w:val="000000" w:themeColor="text1"/>
                <w:sz w:val="16"/>
                <w:szCs w:val="16"/>
              </w:rPr>
            </w:pPr>
            <w:r>
              <w:rPr>
                <w:color w:val="000000" w:themeColor="text1"/>
                <w:sz w:val="16"/>
                <w:szCs w:val="16"/>
              </w:rPr>
              <w:t>130 820,3</w:t>
            </w:r>
          </w:p>
        </w:tc>
        <w:tc>
          <w:tcPr>
            <w:tcW w:w="863" w:type="dxa"/>
          </w:tcPr>
          <w:p w14:paraId="39B2C2C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19E762AD" w14:textId="77777777" w:rsidR="004B103E" w:rsidRDefault="00000000">
            <w:pPr>
              <w:pStyle w:val="ConsPlusNormal"/>
              <w:jc w:val="center"/>
              <w:rPr>
                <w:color w:val="000000" w:themeColor="text1"/>
                <w:sz w:val="16"/>
                <w:szCs w:val="16"/>
              </w:rPr>
            </w:pPr>
            <w:r>
              <w:rPr>
                <w:color w:val="000000" w:themeColor="text1"/>
                <w:sz w:val="16"/>
                <w:szCs w:val="16"/>
              </w:rPr>
              <w:t>250,3</w:t>
            </w:r>
          </w:p>
        </w:tc>
        <w:tc>
          <w:tcPr>
            <w:tcW w:w="953" w:type="dxa"/>
          </w:tcPr>
          <w:p w14:paraId="5CC14F8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F14CF39" w14:textId="77777777" w:rsidR="004B103E" w:rsidRDefault="00000000">
            <w:pPr>
              <w:pStyle w:val="ConsPlusNormal"/>
              <w:jc w:val="center"/>
              <w:rPr>
                <w:color w:val="000000" w:themeColor="text1"/>
                <w:sz w:val="16"/>
                <w:szCs w:val="16"/>
              </w:rPr>
            </w:pPr>
            <w:r>
              <w:rPr>
                <w:color w:val="000000" w:themeColor="text1"/>
                <w:sz w:val="16"/>
                <w:szCs w:val="16"/>
              </w:rPr>
              <w:t>445 966,4</w:t>
            </w:r>
          </w:p>
        </w:tc>
        <w:tc>
          <w:tcPr>
            <w:tcW w:w="710" w:type="dxa"/>
          </w:tcPr>
          <w:p w14:paraId="5C5EAE19" w14:textId="77777777" w:rsidR="004B103E" w:rsidRDefault="00000000">
            <w:pPr>
              <w:pStyle w:val="ConsPlusNormal"/>
              <w:jc w:val="center"/>
              <w:rPr>
                <w:color w:val="000000" w:themeColor="text1"/>
                <w:sz w:val="16"/>
                <w:szCs w:val="16"/>
              </w:rPr>
            </w:pPr>
            <w:r>
              <w:rPr>
                <w:color w:val="000000" w:themeColor="text1"/>
                <w:sz w:val="16"/>
                <w:szCs w:val="16"/>
              </w:rPr>
              <w:t>0,7</w:t>
            </w:r>
          </w:p>
        </w:tc>
        <w:tc>
          <w:tcPr>
            <w:tcW w:w="917" w:type="dxa"/>
          </w:tcPr>
          <w:p w14:paraId="3749E09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283A66E3"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7926B7DD" w14:textId="77777777">
        <w:tc>
          <w:tcPr>
            <w:tcW w:w="1882" w:type="dxa"/>
          </w:tcPr>
          <w:p w14:paraId="3B249610" w14:textId="77777777" w:rsidR="004B103E" w:rsidRDefault="00000000">
            <w:pPr>
              <w:pStyle w:val="ConsPlusNormal"/>
              <w:rPr>
                <w:color w:val="000000" w:themeColor="text1"/>
                <w:sz w:val="16"/>
                <w:szCs w:val="16"/>
              </w:rPr>
            </w:pPr>
            <w:r>
              <w:rPr>
                <w:color w:val="000000" w:themeColor="text1"/>
                <w:sz w:val="16"/>
                <w:szCs w:val="16"/>
              </w:rPr>
              <w:t>5. Паллиативная медицинская помощь:</w:t>
            </w:r>
          </w:p>
        </w:tc>
        <w:tc>
          <w:tcPr>
            <w:tcW w:w="567" w:type="dxa"/>
          </w:tcPr>
          <w:p w14:paraId="059DBC75" w14:textId="77777777" w:rsidR="004B103E" w:rsidRDefault="00000000">
            <w:pPr>
              <w:pStyle w:val="ConsPlusNormal"/>
              <w:rPr>
                <w:color w:val="000000" w:themeColor="text1"/>
                <w:sz w:val="16"/>
                <w:szCs w:val="16"/>
              </w:rPr>
            </w:pPr>
            <w:r>
              <w:rPr>
                <w:color w:val="000000" w:themeColor="text1"/>
                <w:sz w:val="16"/>
                <w:szCs w:val="16"/>
              </w:rPr>
              <w:t>14</w:t>
            </w:r>
          </w:p>
        </w:tc>
        <w:tc>
          <w:tcPr>
            <w:tcW w:w="648" w:type="dxa"/>
          </w:tcPr>
          <w:p w14:paraId="0F53836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11E521B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38" w:type="dxa"/>
          </w:tcPr>
          <w:p w14:paraId="1E4C649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73BCDF2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2FC8FE1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4CC93B3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863" w:type="dxa"/>
          </w:tcPr>
          <w:p w14:paraId="5EF2361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0D11697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7007F00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7B8FB7F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5391A24C" w14:textId="77777777" w:rsidR="004B103E" w:rsidRDefault="00000000">
            <w:pPr>
              <w:pStyle w:val="ConsPlusNormal"/>
              <w:jc w:val="center"/>
              <w:rPr>
                <w:color w:val="000000" w:themeColor="text1"/>
                <w:sz w:val="16"/>
                <w:szCs w:val="16"/>
              </w:rPr>
            </w:pPr>
            <w:r>
              <w:rPr>
                <w:color w:val="000000" w:themeColor="text1"/>
                <w:sz w:val="16"/>
                <w:szCs w:val="16"/>
              </w:rPr>
              <w:t>1,6</w:t>
            </w:r>
          </w:p>
        </w:tc>
        <w:tc>
          <w:tcPr>
            <w:tcW w:w="917" w:type="dxa"/>
          </w:tcPr>
          <w:p w14:paraId="150C2B8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0EEEC5CB"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072E1C72" w14:textId="77777777">
        <w:tc>
          <w:tcPr>
            <w:tcW w:w="1882" w:type="dxa"/>
          </w:tcPr>
          <w:p w14:paraId="5D687F30" w14:textId="77777777" w:rsidR="004B103E" w:rsidRDefault="00000000">
            <w:pPr>
              <w:pStyle w:val="ConsPlusNormal"/>
              <w:rPr>
                <w:color w:val="000000" w:themeColor="text1"/>
                <w:sz w:val="16"/>
                <w:szCs w:val="16"/>
              </w:rPr>
            </w:pPr>
            <w:bookmarkStart w:id="21" w:name="P3795"/>
            <w:bookmarkEnd w:id="21"/>
            <w:r>
              <w:rPr>
                <w:color w:val="000000" w:themeColor="text1"/>
                <w:sz w:val="16"/>
                <w:szCs w:val="16"/>
              </w:rPr>
              <w:t>5.1. Первичная медицинская помощь, в том числе доврачебная и врачебная (включая ветеранов боевых действии)</w:t>
            </w:r>
            <w:hyperlink w:anchor="P4084" w:tooltip="&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 w:history="1">
              <w:r w:rsidR="004B103E">
                <w:rPr>
                  <w:color w:val="000000" w:themeColor="text1"/>
                  <w:sz w:val="16"/>
                  <w:szCs w:val="16"/>
                  <w:vertAlign w:val="superscript"/>
                </w:rPr>
                <w:t>3</w:t>
              </w:r>
            </w:hyperlink>
            <w:r>
              <w:rPr>
                <w:color w:val="000000" w:themeColor="text1"/>
                <w:sz w:val="16"/>
                <w:szCs w:val="16"/>
              </w:rPr>
              <w:t xml:space="preserve"> всего, в том числе:</w:t>
            </w:r>
          </w:p>
        </w:tc>
        <w:tc>
          <w:tcPr>
            <w:tcW w:w="567" w:type="dxa"/>
          </w:tcPr>
          <w:p w14:paraId="0CE42F7B" w14:textId="77777777" w:rsidR="004B103E" w:rsidRDefault="00000000">
            <w:pPr>
              <w:pStyle w:val="ConsPlusNormal"/>
              <w:rPr>
                <w:color w:val="000000" w:themeColor="text1"/>
                <w:sz w:val="16"/>
                <w:szCs w:val="16"/>
              </w:rPr>
            </w:pPr>
            <w:r>
              <w:rPr>
                <w:color w:val="000000" w:themeColor="text1"/>
                <w:sz w:val="16"/>
                <w:szCs w:val="16"/>
              </w:rPr>
              <w:t>15</w:t>
            </w:r>
          </w:p>
        </w:tc>
        <w:tc>
          <w:tcPr>
            <w:tcW w:w="648" w:type="dxa"/>
          </w:tcPr>
          <w:p w14:paraId="28FE2966"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973" w:type="dxa"/>
          </w:tcPr>
          <w:p w14:paraId="3986EBDF" w14:textId="77777777" w:rsidR="004B103E" w:rsidRDefault="00000000">
            <w:pPr>
              <w:pStyle w:val="ConsPlusNormal"/>
              <w:jc w:val="center"/>
              <w:rPr>
                <w:color w:val="000000" w:themeColor="text1"/>
                <w:sz w:val="16"/>
                <w:szCs w:val="16"/>
              </w:rPr>
            </w:pPr>
            <w:r>
              <w:rPr>
                <w:color w:val="000000" w:themeColor="text1"/>
                <w:sz w:val="16"/>
                <w:szCs w:val="16"/>
              </w:rPr>
              <w:t>0,028</w:t>
            </w:r>
          </w:p>
        </w:tc>
        <w:tc>
          <w:tcPr>
            <w:tcW w:w="938" w:type="dxa"/>
          </w:tcPr>
          <w:p w14:paraId="08139E3C" w14:textId="77777777" w:rsidR="004B103E" w:rsidRDefault="00000000">
            <w:pPr>
              <w:pStyle w:val="ConsPlusNormal"/>
              <w:jc w:val="center"/>
              <w:rPr>
                <w:color w:val="000000" w:themeColor="text1"/>
                <w:sz w:val="16"/>
                <w:szCs w:val="16"/>
              </w:rPr>
            </w:pPr>
            <w:r>
              <w:rPr>
                <w:color w:val="000000" w:themeColor="text1"/>
                <w:sz w:val="16"/>
                <w:szCs w:val="16"/>
              </w:rPr>
              <w:t>0,028</w:t>
            </w:r>
          </w:p>
        </w:tc>
        <w:tc>
          <w:tcPr>
            <w:tcW w:w="917" w:type="dxa"/>
          </w:tcPr>
          <w:p w14:paraId="73AA1D9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603D1F3D" w14:textId="77777777" w:rsidR="004B103E" w:rsidRDefault="00000000">
            <w:pPr>
              <w:pStyle w:val="ConsPlusNormal"/>
              <w:jc w:val="center"/>
              <w:rPr>
                <w:color w:val="000000" w:themeColor="text1"/>
                <w:sz w:val="16"/>
                <w:szCs w:val="16"/>
              </w:rPr>
            </w:pPr>
            <w:r>
              <w:rPr>
                <w:color w:val="000000" w:themeColor="text1"/>
                <w:sz w:val="16"/>
                <w:szCs w:val="16"/>
              </w:rPr>
              <w:t>4 041,1</w:t>
            </w:r>
          </w:p>
        </w:tc>
        <w:tc>
          <w:tcPr>
            <w:tcW w:w="1066" w:type="dxa"/>
          </w:tcPr>
          <w:p w14:paraId="23E43FCD" w14:textId="77777777" w:rsidR="004B103E" w:rsidRDefault="00000000">
            <w:pPr>
              <w:pStyle w:val="ConsPlusNormal"/>
              <w:jc w:val="center"/>
              <w:rPr>
                <w:color w:val="000000" w:themeColor="text1"/>
                <w:sz w:val="16"/>
                <w:szCs w:val="16"/>
              </w:rPr>
            </w:pPr>
            <w:r>
              <w:rPr>
                <w:color w:val="000000" w:themeColor="text1"/>
                <w:sz w:val="16"/>
                <w:szCs w:val="16"/>
              </w:rPr>
              <w:t>4 041,1</w:t>
            </w:r>
          </w:p>
        </w:tc>
        <w:tc>
          <w:tcPr>
            <w:tcW w:w="863" w:type="dxa"/>
          </w:tcPr>
          <w:p w14:paraId="067070B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22A1F7A0" w14:textId="77777777" w:rsidR="004B103E" w:rsidRDefault="00000000">
            <w:pPr>
              <w:pStyle w:val="ConsPlusNormal"/>
              <w:jc w:val="center"/>
              <w:rPr>
                <w:color w:val="000000" w:themeColor="text1"/>
                <w:sz w:val="16"/>
                <w:szCs w:val="16"/>
              </w:rPr>
            </w:pPr>
            <w:r>
              <w:rPr>
                <w:color w:val="000000" w:themeColor="text1"/>
                <w:sz w:val="16"/>
                <w:szCs w:val="16"/>
              </w:rPr>
              <w:t>111,4</w:t>
            </w:r>
          </w:p>
        </w:tc>
        <w:tc>
          <w:tcPr>
            <w:tcW w:w="953" w:type="dxa"/>
          </w:tcPr>
          <w:p w14:paraId="3AA57D5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9C6E9CA" w14:textId="77777777" w:rsidR="004B103E" w:rsidRDefault="00000000">
            <w:pPr>
              <w:pStyle w:val="ConsPlusNormal"/>
              <w:jc w:val="center"/>
              <w:rPr>
                <w:color w:val="000000" w:themeColor="text1"/>
                <w:sz w:val="16"/>
                <w:szCs w:val="16"/>
              </w:rPr>
            </w:pPr>
            <w:r>
              <w:rPr>
                <w:color w:val="000000" w:themeColor="text1"/>
                <w:sz w:val="16"/>
                <w:szCs w:val="16"/>
              </w:rPr>
              <w:t>198 569,8</w:t>
            </w:r>
          </w:p>
        </w:tc>
        <w:tc>
          <w:tcPr>
            <w:tcW w:w="710" w:type="dxa"/>
          </w:tcPr>
          <w:p w14:paraId="5F03F380" w14:textId="77777777" w:rsidR="004B103E" w:rsidRDefault="00000000">
            <w:pPr>
              <w:pStyle w:val="ConsPlusNormal"/>
              <w:jc w:val="center"/>
              <w:rPr>
                <w:color w:val="000000" w:themeColor="text1"/>
                <w:sz w:val="16"/>
                <w:szCs w:val="16"/>
              </w:rPr>
            </w:pPr>
            <w:r>
              <w:rPr>
                <w:color w:val="000000" w:themeColor="text1"/>
                <w:sz w:val="16"/>
                <w:szCs w:val="16"/>
              </w:rPr>
              <w:t>0,3</w:t>
            </w:r>
          </w:p>
        </w:tc>
        <w:tc>
          <w:tcPr>
            <w:tcW w:w="917" w:type="dxa"/>
          </w:tcPr>
          <w:p w14:paraId="35A15EE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0AC37362"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34026BC9" w14:textId="77777777">
        <w:tc>
          <w:tcPr>
            <w:tcW w:w="1882" w:type="dxa"/>
          </w:tcPr>
          <w:p w14:paraId="0F05EA7A" w14:textId="77777777" w:rsidR="004B103E" w:rsidRDefault="00000000">
            <w:pPr>
              <w:pStyle w:val="ConsPlusNormal"/>
              <w:rPr>
                <w:color w:val="000000" w:themeColor="text1"/>
                <w:sz w:val="16"/>
                <w:szCs w:val="16"/>
              </w:rPr>
            </w:pPr>
            <w:r>
              <w:rPr>
                <w:color w:val="000000" w:themeColor="text1"/>
                <w:sz w:val="16"/>
                <w:szCs w:val="16"/>
              </w:rPr>
              <w:t>посещение по паллиативной медицинской помощи без учета посещений на дому патронажными бригадами</w:t>
            </w:r>
          </w:p>
        </w:tc>
        <w:tc>
          <w:tcPr>
            <w:tcW w:w="567" w:type="dxa"/>
          </w:tcPr>
          <w:p w14:paraId="71011279" w14:textId="77777777" w:rsidR="004B103E" w:rsidRDefault="00000000">
            <w:pPr>
              <w:pStyle w:val="ConsPlusNormal"/>
              <w:rPr>
                <w:color w:val="000000" w:themeColor="text1"/>
                <w:sz w:val="16"/>
                <w:szCs w:val="16"/>
              </w:rPr>
            </w:pPr>
            <w:r>
              <w:rPr>
                <w:color w:val="000000" w:themeColor="text1"/>
                <w:sz w:val="16"/>
                <w:szCs w:val="16"/>
              </w:rPr>
              <w:t>15.1</w:t>
            </w:r>
          </w:p>
        </w:tc>
        <w:tc>
          <w:tcPr>
            <w:tcW w:w="648" w:type="dxa"/>
          </w:tcPr>
          <w:p w14:paraId="512EA916"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973" w:type="dxa"/>
          </w:tcPr>
          <w:p w14:paraId="06199806" w14:textId="77777777" w:rsidR="004B103E" w:rsidRDefault="00000000">
            <w:pPr>
              <w:pStyle w:val="ConsPlusNormal"/>
              <w:jc w:val="center"/>
              <w:rPr>
                <w:color w:val="000000" w:themeColor="text1"/>
                <w:sz w:val="16"/>
                <w:szCs w:val="16"/>
              </w:rPr>
            </w:pPr>
            <w:r>
              <w:rPr>
                <w:color w:val="000000" w:themeColor="text1"/>
                <w:sz w:val="16"/>
                <w:szCs w:val="16"/>
              </w:rPr>
              <w:t>0,013</w:t>
            </w:r>
          </w:p>
        </w:tc>
        <w:tc>
          <w:tcPr>
            <w:tcW w:w="938" w:type="dxa"/>
          </w:tcPr>
          <w:p w14:paraId="1EE9C84B" w14:textId="77777777" w:rsidR="004B103E" w:rsidRDefault="00000000">
            <w:pPr>
              <w:pStyle w:val="ConsPlusNormal"/>
              <w:jc w:val="center"/>
              <w:rPr>
                <w:color w:val="000000" w:themeColor="text1"/>
                <w:sz w:val="16"/>
                <w:szCs w:val="16"/>
              </w:rPr>
            </w:pPr>
            <w:r>
              <w:rPr>
                <w:color w:val="000000" w:themeColor="text1"/>
                <w:sz w:val="16"/>
                <w:szCs w:val="16"/>
              </w:rPr>
              <w:t>0,013</w:t>
            </w:r>
          </w:p>
        </w:tc>
        <w:tc>
          <w:tcPr>
            <w:tcW w:w="917" w:type="dxa"/>
          </w:tcPr>
          <w:p w14:paraId="09B59BD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17297D73" w14:textId="77777777" w:rsidR="004B103E" w:rsidRDefault="00000000">
            <w:pPr>
              <w:pStyle w:val="ConsPlusNormal"/>
              <w:jc w:val="center"/>
              <w:rPr>
                <w:color w:val="000000" w:themeColor="text1"/>
                <w:sz w:val="16"/>
                <w:szCs w:val="16"/>
              </w:rPr>
            </w:pPr>
            <w:r>
              <w:rPr>
                <w:color w:val="000000" w:themeColor="text1"/>
                <w:sz w:val="16"/>
                <w:szCs w:val="16"/>
              </w:rPr>
              <w:t>1 092,2</w:t>
            </w:r>
          </w:p>
        </w:tc>
        <w:tc>
          <w:tcPr>
            <w:tcW w:w="1066" w:type="dxa"/>
          </w:tcPr>
          <w:p w14:paraId="2DBE6A89" w14:textId="77777777" w:rsidR="004B103E" w:rsidRDefault="00000000">
            <w:pPr>
              <w:pStyle w:val="ConsPlusNormal"/>
              <w:jc w:val="center"/>
              <w:rPr>
                <w:color w:val="000000" w:themeColor="text1"/>
                <w:sz w:val="16"/>
                <w:szCs w:val="16"/>
              </w:rPr>
            </w:pPr>
            <w:r>
              <w:rPr>
                <w:color w:val="000000" w:themeColor="text1"/>
                <w:sz w:val="16"/>
                <w:szCs w:val="16"/>
              </w:rPr>
              <w:t>1 092,2</w:t>
            </w:r>
          </w:p>
        </w:tc>
        <w:tc>
          <w:tcPr>
            <w:tcW w:w="863" w:type="dxa"/>
          </w:tcPr>
          <w:p w14:paraId="7D09E7B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000BC23C" w14:textId="77777777" w:rsidR="004B103E" w:rsidRDefault="00000000">
            <w:pPr>
              <w:pStyle w:val="ConsPlusNormal"/>
              <w:jc w:val="center"/>
              <w:rPr>
                <w:color w:val="000000" w:themeColor="text1"/>
                <w:sz w:val="16"/>
                <w:szCs w:val="16"/>
              </w:rPr>
            </w:pPr>
            <w:r>
              <w:rPr>
                <w:color w:val="000000" w:themeColor="text1"/>
                <w:sz w:val="16"/>
                <w:szCs w:val="16"/>
              </w:rPr>
              <w:t>13,7</w:t>
            </w:r>
          </w:p>
        </w:tc>
        <w:tc>
          <w:tcPr>
            <w:tcW w:w="953" w:type="dxa"/>
          </w:tcPr>
          <w:p w14:paraId="5E272E6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202CA8AC" w14:textId="77777777" w:rsidR="004B103E" w:rsidRDefault="00000000">
            <w:pPr>
              <w:pStyle w:val="ConsPlusNormal"/>
              <w:jc w:val="center"/>
              <w:rPr>
                <w:color w:val="000000" w:themeColor="text1"/>
                <w:sz w:val="16"/>
                <w:szCs w:val="16"/>
              </w:rPr>
            </w:pPr>
            <w:r>
              <w:rPr>
                <w:color w:val="000000" w:themeColor="text1"/>
                <w:sz w:val="16"/>
                <w:szCs w:val="16"/>
              </w:rPr>
              <w:t>24 402,3</w:t>
            </w:r>
          </w:p>
        </w:tc>
        <w:tc>
          <w:tcPr>
            <w:tcW w:w="710" w:type="dxa"/>
          </w:tcPr>
          <w:p w14:paraId="6C4FA1E1" w14:textId="77777777" w:rsidR="004B103E" w:rsidRDefault="00000000">
            <w:pPr>
              <w:pStyle w:val="ConsPlusNormal"/>
              <w:jc w:val="center"/>
              <w:rPr>
                <w:color w:val="000000" w:themeColor="text1"/>
                <w:sz w:val="16"/>
                <w:szCs w:val="16"/>
              </w:rPr>
            </w:pPr>
            <w:r>
              <w:rPr>
                <w:color w:val="000000" w:themeColor="text1"/>
                <w:sz w:val="16"/>
                <w:szCs w:val="16"/>
              </w:rPr>
              <w:t>0,0</w:t>
            </w:r>
          </w:p>
        </w:tc>
        <w:tc>
          <w:tcPr>
            <w:tcW w:w="917" w:type="dxa"/>
          </w:tcPr>
          <w:p w14:paraId="460214F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58EA6A72"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5A3F5C32" w14:textId="77777777">
        <w:tc>
          <w:tcPr>
            <w:tcW w:w="1882" w:type="dxa"/>
          </w:tcPr>
          <w:p w14:paraId="5BEDC5B9" w14:textId="77777777" w:rsidR="004B103E" w:rsidRDefault="00000000">
            <w:pPr>
              <w:pStyle w:val="ConsPlusNormal"/>
              <w:rPr>
                <w:color w:val="000000" w:themeColor="text1"/>
                <w:sz w:val="16"/>
                <w:szCs w:val="16"/>
              </w:rPr>
            </w:pPr>
            <w:r>
              <w:rPr>
                <w:color w:val="000000" w:themeColor="text1"/>
                <w:sz w:val="16"/>
                <w:szCs w:val="16"/>
              </w:rPr>
              <w:t>посещения на дому выездными патронажными бригадами</w:t>
            </w:r>
          </w:p>
        </w:tc>
        <w:tc>
          <w:tcPr>
            <w:tcW w:w="567" w:type="dxa"/>
          </w:tcPr>
          <w:p w14:paraId="4BC743E4" w14:textId="77777777" w:rsidR="004B103E" w:rsidRDefault="00000000">
            <w:pPr>
              <w:pStyle w:val="ConsPlusNormal"/>
              <w:rPr>
                <w:color w:val="000000" w:themeColor="text1"/>
                <w:sz w:val="16"/>
                <w:szCs w:val="16"/>
              </w:rPr>
            </w:pPr>
            <w:r>
              <w:rPr>
                <w:color w:val="000000" w:themeColor="text1"/>
                <w:sz w:val="16"/>
                <w:szCs w:val="16"/>
              </w:rPr>
              <w:t>15.2</w:t>
            </w:r>
          </w:p>
        </w:tc>
        <w:tc>
          <w:tcPr>
            <w:tcW w:w="648" w:type="dxa"/>
          </w:tcPr>
          <w:p w14:paraId="36845B12"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973" w:type="dxa"/>
          </w:tcPr>
          <w:p w14:paraId="0EA681D5" w14:textId="77777777" w:rsidR="004B103E" w:rsidRDefault="00000000">
            <w:pPr>
              <w:pStyle w:val="ConsPlusNormal"/>
              <w:jc w:val="center"/>
              <w:rPr>
                <w:color w:val="000000" w:themeColor="text1"/>
                <w:sz w:val="16"/>
                <w:szCs w:val="16"/>
              </w:rPr>
            </w:pPr>
            <w:r>
              <w:rPr>
                <w:color w:val="000000" w:themeColor="text1"/>
                <w:sz w:val="16"/>
                <w:szCs w:val="16"/>
              </w:rPr>
              <w:t>0,015</w:t>
            </w:r>
          </w:p>
        </w:tc>
        <w:tc>
          <w:tcPr>
            <w:tcW w:w="938" w:type="dxa"/>
          </w:tcPr>
          <w:p w14:paraId="24CF7603" w14:textId="77777777" w:rsidR="004B103E" w:rsidRDefault="00000000">
            <w:pPr>
              <w:pStyle w:val="ConsPlusNormal"/>
              <w:jc w:val="center"/>
              <w:rPr>
                <w:color w:val="000000" w:themeColor="text1"/>
                <w:sz w:val="16"/>
                <w:szCs w:val="16"/>
              </w:rPr>
            </w:pPr>
            <w:r>
              <w:rPr>
                <w:color w:val="000000" w:themeColor="text1"/>
                <w:sz w:val="16"/>
                <w:szCs w:val="16"/>
              </w:rPr>
              <w:t>0,015</w:t>
            </w:r>
          </w:p>
        </w:tc>
        <w:tc>
          <w:tcPr>
            <w:tcW w:w="917" w:type="dxa"/>
          </w:tcPr>
          <w:p w14:paraId="45EF1C5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011E375B" w14:textId="77777777" w:rsidR="004B103E" w:rsidRDefault="00000000">
            <w:pPr>
              <w:pStyle w:val="ConsPlusNormal"/>
              <w:jc w:val="center"/>
              <w:rPr>
                <w:color w:val="000000" w:themeColor="text1"/>
                <w:sz w:val="16"/>
                <w:szCs w:val="16"/>
              </w:rPr>
            </w:pPr>
            <w:r>
              <w:rPr>
                <w:color w:val="000000" w:themeColor="text1"/>
                <w:sz w:val="16"/>
                <w:szCs w:val="16"/>
              </w:rPr>
              <w:t>6 500,0</w:t>
            </w:r>
          </w:p>
        </w:tc>
        <w:tc>
          <w:tcPr>
            <w:tcW w:w="1066" w:type="dxa"/>
          </w:tcPr>
          <w:p w14:paraId="7F3E4F0F" w14:textId="77777777" w:rsidR="004B103E" w:rsidRDefault="00000000">
            <w:pPr>
              <w:pStyle w:val="ConsPlusNormal"/>
              <w:jc w:val="center"/>
              <w:rPr>
                <w:color w:val="000000" w:themeColor="text1"/>
                <w:sz w:val="16"/>
                <w:szCs w:val="16"/>
              </w:rPr>
            </w:pPr>
            <w:r>
              <w:rPr>
                <w:color w:val="000000" w:themeColor="text1"/>
                <w:sz w:val="16"/>
                <w:szCs w:val="16"/>
              </w:rPr>
              <w:t>6 500,0</w:t>
            </w:r>
          </w:p>
        </w:tc>
        <w:tc>
          <w:tcPr>
            <w:tcW w:w="863" w:type="dxa"/>
          </w:tcPr>
          <w:p w14:paraId="146BEAB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0B181BAA" w14:textId="77777777" w:rsidR="004B103E" w:rsidRDefault="00000000">
            <w:pPr>
              <w:pStyle w:val="ConsPlusNormal"/>
              <w:jc w:val="center"/>
              <w:rPr>
                <w:color w:val="000000" w:themeColor="text1"/>
                <w:sz w:val="16"/>
                <w:szCs w:val="16"/>
              </w:rPr>
            </w:pPr>
            <w:r>
              <w:rPr>
                <w:color w:val="000000" w:themeColor="text1"/>
                <w:sz w:val="16"/>
                <w:szCs w:val="16"/>
              </w:rPr>
              <w:t>97,7</w:t>
            </w:r>
          </w:p>
        </w:tc>
        <w:tc>
          <w:tcPr>
            <w:tcW w:w="953" w:type="dxa"/>
          </w:tcPr>
          <w:p w14:paraId="36EA108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4C89586C" w14:textId="77777777" w:rsidR="004B103E" w:rsidRDefault="00000000">
            <w:pPr>
              <w:pStyle w:val="ConsPlusNormal"/>
              <w:jc w:val="center"/>
              <w:rPr>
                <w:color w:val="000000" w:themeColor="text1"/>
                <w:sz w:val="16"/>
                <w:szCs w:val="16"/>
              </w:rPr>
            </w:pPr>
            <w:r>
              <w:rPr>
                <w:color w:val="000000" w:themeColor="text1"/>
                <w:sz w:val="16"/>
                <w:szCs w:val="16"/>
              </w:rPr>
              <w:t>174 167,5</w:t>
            </w:r>
          </w:p>
        </w:tc>
        <w:tc>
          <w:tcPr>
            <w:tcW w:w="710" w:type="dxa"/>
          </w:tcPr>
          <w:p w14:paraId="4C11FC5A" w14:textId="77777777" w:rsidR="004B103E" w:rsidRDefault="00000000">
            <w:pPr>
              <w:pStyle w:val="ConsPlusNormal"/>
              <w:jc w:val="center"/>
              <w:rPr>
                <w:color w:val="000000" w:themeColor="text1"/>
                <w:sz w:val="16"/>
                <w:szCs w:val="16"/>
              </w:rPr>
            </w:pPr>
            <w:r>
              <w:rPr>
                <w:color w:val="000000" w:themeColor="text1"/>
                <w:sz w:val="16"/>
                <w:szCs w:val="16"/>
              </w:rPr>
              <w:t>0,3</w:t>
            </w:r>
          </w:p>
        </w:tc>
        <w:tc>
          <w:tcPr>
            <w:tcW w:w="917" w:type="dxa"/>
          </w:tcPr>
          <w:p w14:paraId="690AEFB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639B5CAE"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2436FCCF" w14:textId="77777777">
        <w:tc>
          <w:tcPr>
            <w:tcW w:w="1882" w:type="dxa"/>
          </w:tcPr>
          <w:p w14:paraId="4BC0D3F6" w14:textId="77777777" w:rsidR="004B103E" w:rsidRDefault="00000000">
            <w:pPr>
              <w:pStyle w:val="ConsPlusNormal"/>
              <w:rPr>
                <w:color w:val="000000" w:themeColor="text1"/>
                <w:sz w:val="16"/>
                <w:szCs w:val="16"/>
              </w:rPr>
            </w:pPr>
            <w:r>
              <w:rPr>
                <w:color w:val="000000" w:themeColor="text1"/>
                <w:sz w:val="16"/>
                <w:szCs w:val="16"/>
              </w:rPr>
              <w:t>в том числе для детского населения</w:t>
            </w:r>
          </w:p>
        </w:tc>
        <w:tc>
          <w:tcPr>
            <w:tcW w:w="567" w:type="dxa"/>
          </w:tcPr>
          <w:p w14:paraId="3F90707D" w14:textId="77777777" w:rsidR="004B103E" w:rsidRDefault="00000000">
            <w:pPr>
              <w:pStyle w:val="ConsPlusNormal"/>
              <w:rPr>
                <w:color w:val="000000" w:themeColor="text1"/>
                <w:sz w:val="16"/>
                <w:szCs w:val="16"/>
              </w:rPr>
            </w:pPr>
            <w:r>
              <w:rPr>
                <w:color w:val="000000" w:themeColor="text1"/>
                <w:sz w:val="16"/>
                <w:szCs w:val="16"/>
              </w:rPr>
              <w:t>15.2.1</w:t>
            </w:r>
          </w:p>
        </w:tc>
        <w:tc>
          <w:tcPr>
            <w:tcW w:w="648" w:type="dxa"/>
          </w:tcPr>
          <w:p w14:paraId="2338495F"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973" w:type="dxa"/>
          </w:tcPr>
          <w:p w14:paraId="416392CF" w14:textId="77777777" w:rsidR="004B103E" w:rsidRDefault="00000000">
            <w:pPr>
              <w:pStyle w:val="ConsPlusNormal"/>
              <w:jc w:val="center"/>
              <w:rPr>
                <w:color w:val="000000" w:themeColor="text1"/>
                <w:sz w:val="16"/>
                <w:szCs w:val="16"/>
              </w:rPr>
            </w:pPr>
            <w:r>
              <w:rPr>
                <w:color w:val="000000" w:themeColor="text1"/>
                <w:sz w:val="16"/>
                <w:szCs w:val="16"/>
              </w:rPr>
              <w:t>0,005</w:t>
            </w:r>
          </w:p>
        </w:tc>
        <w:tc>
          <w:tcPr>
            <w:tcW w:w="938" w:type="dxa"/>
          </w:tcPr>
          <w:p w14:paraId="2403EC1D" w14:textId="77777777" w:rsidR="004B103E" w:rsidRDefault="00000000">
            <w:pPr>
              <w:pStyle w:val="ConsPlusNormal"/>
              <w:jc w:val="center"/>
              <w:rPr>
                <w:color w:val="000000" w:themeColor="text1"/>
                <w:sz w:val="16"/>
                <w:szCs w:val="16"/>
              </w:rPr>
            </w:pPr>
            <w:r>
              <w:rPr>
                <w:color w:val="000000" w:themeColor="text1"/>
                <w:sz w:val="16"/>
                <w:szCs w:val="16"/>
              </w:rPr>
              <w:t>0,005</w:t>
            </w:r>
          </w:p>
        </w:tc>
        <w:tc>
          <w:tcPr>
            <w:tcW w:w="917" w:type="dxa"/>
          </w:tcPr>
          <w:p w14:paraId="4585D10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39AFDD3E" w14:textId="77777777" w:rsidR="004B103E" w:rsidRDefault="00000000">
            <w:pPr>
              <w:pStyle w:val="ConsPlusNormal"/>
              <w:jc w:val="center"/>
              <w:rPr>
                <w:color w:val="000000" w:themeColor="text1"/>
                <w:sz w:val="16"/>
                <w:szCs w:val="16"/>
              </w:rPr>
            </w:pPr>
            <w:r>
              <w:rPr>
                <w:color w:val="000000" w:themeColor="text1"/>
                <w:sz w:val="16"/>
                <w:szCs w:val="16"/>
              </w:rPr>
              <w:t>6 500,0</w:t>
            </w:r>
          </w:p>
        </w:tc>
        <w:tc>
          <w:tcPr>
            <w:tcW w:w="1066" w:type="dxa"/>
          </w:tcPr>
          <w:p w14:paraId="2AC7711C" w14:textId="77777777" w:rsidR="004B103E" w:rsidRDefault="00000000">
            <w:pPr>
              <w:pStyle w:val="ConsPlusNormal"/>
              <w:jc w:val="center"/>
              <w:rPr>
                <w:color w:val="000000" w:themeColor="text1"/>
                <w:sz w:val="16"/>
                <w:szCs w:val="16"/>
              </w:rPr>
            </w:pPr>
            <w:r>
              <w:rPr>
                <w:color w:val="000000" w:themeColor="text1"/>
                <w:sz w:val="16"/>
                <w:szCs w:val="16"/>
              </w:rPr>
              <w:t>6 500,0</w:t>
            </w:r>
          </w:p>
        </w:tc>
        <w:tc>
          <w:tcPr>
            <w:tcW w:w="863" w:type="dxa"/>
          </w:tcPr>
          <w:p w14:paraId="404B13F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1B4AC26E" w14:textId="77777777" w:rsidR="004B103E" w:rsidRDefault="00000000">
            <w:pPr>
              <w:pStyle w:val="ConsPlusNormal"/>
              <w:jc w:val="center"/>
              <w:rPr>
                <w:color w:val="000000" w:themeColor="text1"/>
                <w:sz w:val="16"/>
                <w:szCs w:val="16"/>
              </w:rPr>
            </w:pPr>
            <w:r>
              <w:rPr>
                <w:color w:val="000000" w:themeColor="text1"/>
                <w:sz w:val="16"/>
                <w:szCs w:val="16"/>
              </w:rPr>
              <w:t>33,2</w:t>
            </w:r>
          </w:p>
        </w:tc>
        <w:tc>
          <w:tcPr>
            <w:tcW w:w="953" w:type="dxa"/>
          </w:tcPr>
          <w:p w14:paraId="1E11B08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27AF1313" w14:textId="77777777" w:rsidR="004B103E" w:rsidRDefault="00000000">
            <w:pPr>
              <w:pStyle w:val="ConsPlusNormal"/>
              <w:jc w:val="center"/>
              <w:rPr>
                <w:color w:val="000000" w:themeColor="text1"/>
                <w:sz w:val="16"/>
                <w:szCs w:val="16"/>
              </w:rPr>
            </w:pPr>
            <w:r>
              <w:rPr>
                <w:color w:val="000000" w:themeColor="text1"/>
                <w:sz w:val="16"/>
                <w:szCs w:val="16"/>
              </w:rPr>
              <w:t>59 098,0</w:t>
            </w:r>
          </w:p>
        </w:tc>
        <w:tc>
          <w:tcPr>
            <w:tcW w:w="710" w:type="dxa"/>
          </w:tcPr>
          <w:p w14:paraId="027B916E" w14:textId="77777777" w:rsidR="004B103E" w:rsidRDefault="00000000">
            <w:pPr>
              <w:pStyle w:val="ConsPlusNormal"/>
              <w:jc w:val="center"/>
              <w:rPr>
                <w:color w:val="000000" w:themeColor="text1"/>
                <w:sz w:val="16"/>
                <w:szCs w:val="16"/>
              </w:rPr>
            </w:pPr>
            <w:r>
              <w:rPr>
                <w:color w:val="000000" w:themeColor="text1"/>
                <w:sz w:val="16"/>
                <w:szCs w:val="16"/>
              </w:rPr>
              <w:t>0,1</w:t>
            </w:r>
          </w:p>
        </w:tc>
        <w:tc>
          <w:tcPr>
            <w:tcW w:w="917" w:type="dxa"/>
          </w:tcPr>
          <w:p w14:paraId="5986CE0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239B9F32"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08746227" w14:textId="77777777">
        <w:tc>
          <w:tcPr>
            <w:tcW w:w="1882" w:type="dxa"/>
          </w:tcPr>
          <w:p w14:paraId="6C8D5B27" w14:textId="77777777" w:rsidR="004B103E" w:rsidRDefault="00000000">
            <w:pPr>
              <w:pStyle w:val="ConsPlusNormal"/>
              <w:rPr>
                <w:color w:val="000000" w:themeColor="text1"/>
                <w:sz w:val="16"/>
                <w:szCs w:val="16"/>
              </w:rPr>
            </w:pPr>
            <w:r>
              <w:rPr>
                <w:color w:val="000000" w:themeColor="text1"/>
                <w:sz w:val="16"/>
                <w:szCs w:val="16"/>
              </w:rP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567" w:type="dxa"/>
          </w:tcPr>
          <w:p w14:paraId="05EECBBA" w14:textId="77777777" w:rsidR="004B103E" w:rsidRDefault="00000000">
            <w:pPr>
              <w:pStyle w:val="ConsPlusNormal"/>
              <w:rPr>
                <w:color w:val="000000" w:themeColor="text1"/>
                <w:sz w:val="16"/>
                <w:szCs w:val="16"/>
              </w:rPr>
            </w:pPr>
            <w:r>
              <w:rPr>
                <w:color w:val="000000" w:themeColor="text1"/>
                <w:sz w:val="16"/>
                <w:szCs w:val="16"/>
              </w:rPr>
              <w:t>16</w:t>
            </w:r>
          </w:p>
        </w:tc>
        <w:tc>
          <w:tcPr>
            <w:tcW w:w="648" w:type="dxa"/>
          </w:tcPr>
          <w:p w14:paraId="350A490E" w14:textId="77777777" w:rsidR="004B103E" w:rsidRDefault="00000000">
            <w:pPr>
              <w:pStyle w:val="ConsPlusNormal"/>
              <w:jc w:val="center"/>
              <w:rPr>
                <w:color w:val="000000" w:themeColor="text1"/>
                <w:sz w:val="16"/>
                <w:szCs w:val="16"/>
              </w:rPr>
            </w:pPr>
            <w:r>
              <w:rPr>
                <w:color w:val="000000" w:themeColor="text1"/>
                <w:sz w:val="16"/>
                <w:szCs w:val="16"/>
              </w:rPr>
              <w:t>койко-день</w:t>
            </w:r>
          </w:p>
        </w:tc>
        <w:tc>
          <w:tcPr>
            <w:tcW w:w="973" w:type="dxa"/>
          </w:tcPr>
          <w:p w14:paraId="66A1778C" w14:textId="77777777" w:rsidR="004B103E" w:rsidRDefault="00000000">
            <w:pPr>
              <w:pStyle w:val="ConsPlusNormal"/>
              <w:jc w:val="center"/>
              <w:rPr>
                <w:color w:val="000000" w:themeColor="text1"/>
                <w:sz w:val="16"/>
                <w:szCs w:val="16"/>
              </w:rPr>
            </w:pPr>
            <w:r>
              <w:rPr>
                <w:color w:val="000000" w:themeColor="text1"/>
                <w:sz w:val="16"/>
                <w:szCs w:val="16"/>
              </w:rPr>
              <w:t>0,066</w:t>
            </w:r>
          </w:p>
        </w:tc>
        <w:tc>
          <w:tcPr>
            <w:tcW w:w="938" w:type="dxa"/>
          </w:tcPr>
          <w:p w14:paraId="5B74316A" w14:textId="77777777" w:rsidR="004B103E" w:rsidRDefault="00000000">
            <w:pPr>
              <w:pStyle w:val="ConsPlusNormal"/>
              <w:jc w:val="center"/>
              <w:rPr>
                <w:color w:val="000000" w:themeColor="text1"/>
                <w:sz w:val="16"/>
                <w:szCs w:val="16"/>
              </w:rPr>
            </w:pPr>
            <w:r>
              <w:rPr>
                <w:color w:val="000000" w:themeColor="text1"/>
                <w:sz w:val="16"/>
                <w:szCs w:val="16"/>
              </w:rPr>
              <w:t>0,066</w:t>
            </w:r>
          </w:p>
        </w:tc>
        <w:tc>
          <w:tcPr>
            <w:tcW w:w="917" w:type="dxa"/>
          </w:tcPr>
          <w:p w14:paraId="13989D8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60DF2A37" w14:textId="77777777" w:rsidR="004B103E" w:rsidRDefault="00000000">
            <w:pPr>
              <w:pStyle w:val="ConsPlusNormal"/>
              <w:jc w:val="center"/>
              <w:rPr>
                <w:color w:val="000000" w:themeColor="text1"/>
                <w:sz w:val="16"/>
                <w:szCs w:val="16"/>
              </w:rPr>
            </w:pPr>
            <w:r>
              <w:rPr>
                <w:color w:val="000000" w:themeColor="text1"/>
                <w:sz w:val="16"/>
                <w:szCs w:val="16"/>
              </w:rPr>
              <w:t>9 300,6</w:t>
            </w:r>
          </w:p>
        </w:tc>
        <w:tc>
          <w:tcPr>
            <w:tcW w:w="1066" w:type="dxa"/>
          </w:tcPr>
          <w:p w14:paraId="6C635D57" w14:textId="77777777" w:rsidR="004B103E" w:rsidRDefault="00000000">
            <w:pPr>
              <w:pStyle w:val="ConsPlusNormal"/>
              <w:jc w:val="center"/>
              <w:rPr>
                <w:color w:val="000000" w:themeColor="text1"/>
                <w:sz w:val="16"/>
                <w:szCs w:val="16"/>
              </w:rPr>
            </w:pPr>
            <w:r>
              <w:rPr>
                <w:color w:val="000000" w:themeColor="text1"/>
                <w:sz w:val="16"/>
                <w:szCs w:val="16"/>
              </w:rPr>
              <w:t>9 300,6</w:t>
            </w:r>
          </w:p>
        </w:tc>
        <w:tc>
          <w:tcPr>
            <w:tcW w:w="863" w:type="dxa"/>
          </w:tcPr>
          <w:p w14:paraId="3B00B8E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25C18DB2" w14:textId="77777777" w:rsidR="004B103E" w:rsidRDefault="00000000">
            <w:pPr>
              <w:pStyle w:val="ConsPlusNormal"/>
              <w:jc w:val="center"/>
              <w:rPr>
                <w:color w:val="000000" w:themeColor="text1"/>
                <w:sz w:val="16"/>
                <w:szCs w:val="16"/>
              </w:rPr>
            </w:pPr>
            <w:r>
              <w:rPr>
                <w:color w:val="000000" w:themeColor="text1"/>
                <w:sz w:val="16"/>
                <w:szCs w:val="16"/>
              </w:rPr>
              <w:t>611,9</w:t>
            </w:r>
          </w:p>
        </w:tc>
        <w:tc>
          <w:tcPr>
            <w:tcW w:w="953" w:type="dxa"/>
          </w:tcPr>
          <w:p w14:paraId="0D65A61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0FA21561" w14:textId="77777777" w:rsidR="004B103E" w:rsidRDefault="00000000">
            <w:pPr>
              <w:pStyle w:val="ConsPlusNormal"/>
              <w:jc w:val="center"/>
              <w:rPr>
                <w:color w:val="000000" w:themeColor="text1"/>
                <w:sz w:val="16"/>
                <w:szCs w:val="16"/>
              </w:rPr>
            </w:pPr>
            <w:r>
              <w:rPr>
                <w:color w:val="000000" w:themeColor="text1"/>
                <w:sz w:val="16"/>
                <w:szCs w:val="16"/>
              </w:rPr>
              <w:t>1 090 314,0</w:t>
            </w:r>
          </w:p>
        </w:tc>
        <w:tc>
          <w:tcPr>
            <w:tcW w:w="710" w:type="dxa"/>
          </w:tcPr>
          <w:p w14:paraId="581AED39" w14:textId="77777777" w:rsidR="004B103E" w:rsidRDefault="00000000">
            <w:pPr>
              <w:pStyle w:val="ConsPlusNormal"/>
              <w:jc w:val="center"/>
              <w:rPr>
                <w:color w:val="000000" w:themeColor="text1"/>
                <w:sz w:val="16"/>
                <w:szCs w:val="16"/>
              </w:rPr>
            </w:pPr>
            <w:r>
              <w:rPr>
                <w:color w:val="000000" w:themeColor="text1"/>
                <w:sz w:val="16"/>
                <w:szCs w:val="16"/>
              </w:rPr>
              <w:t>1,6</w:t>
            </w:r>
          </w:p>
        </w:tc>
        <w:tc>
          <w:tcPr>
            <w:tcW w:w="917" w:type="dxa"/>
          </w:tcPr>
          <w:p w14:paraId="1C0B8C6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02155BEE"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70A8AAB9" w14:textId="77777777">
        <w:tc>
          <w:tcPr>
            <w:tcW w:w="1882" w:type="dxa"/>
          </w:tcPr>
          <w:p w14:paraId="73E6177B" w14:textId="77777777" w:rsidR="004B103E" w:rsidRDefault="00000000">
            <w:pPr>
              <w:pStyle w:val="ConsPlusNormal"/>
              <w:rPr>
                <w:color w:val="000000" w:themeColor="text1"/>
                <w:sz w:val="16"/>
                <w:szCs w:val="16"/>
              </w:rPr>
            </w:pPr>
            <w:r>
              <w:rPr>
                <w:color w:val="000000" w:themeColor="text1"/>
                <w:sz w:val="16"/>
                <w:szCs w:val="16"/>
              </w:rPr>
              <w:t>в том числе для детского населения</w:t>
            </w:r>
          </w:p>
        </w:tc>
        <w:tc>
          <w:tcPr>
            <w:tcW w:w="567" w:type="dxa"/>
          </w:tcPr>
          <w:p w14:paraId="5D1FCC0C" w14:textId="77777777" w:rsidR="004B103E" w:rsidRDefault="00000000">
            <w:pPr>
              <w:pStyle w:val="ConsPlusNormal"/>
              <w:rPr>
                <w:color w:val="000000" w:themeColor="text1"/>
                <w:sz w:val="16"/>
                <w:szCs w:val="16"/>
              </w:rPr>
            </w:pPr>
            <w:r>
              <w:rPr>
                <w:color w:val="000000" w:themeColor="text1"/>
                <w:sz w:val="16"/>
                <w:szCs w:val="16"/>
              </w:rPr>
              <w:t>16.1</w:t>
            </w:r>
          </w:p>
        </w:tc>
        <w:tc>
          <w:tcPr>
            <w:tcW w:w="648" w:type="dxa"/>
          </w:tcPr>
          <w:p w14:paraId="27E3DB87" w14:textId="77777777" w:rsidR="004B103E" w:rsidRDefault="00000000">
            <w:pPr>
              <w:pStyle w:val="ConsPlusNormal"/>
              <w:jc w:val="center"/>
              <w:rPr>
                <w:color w:val="000000" w:themeColor="text1"/>
                <w:sz w:val="16"/>
                <w:szCs w:val="16"/>
              </w:rPr>
            </w:pPr>
            <w:r>
              <w:rPr>
                <w:color w:val="000000" w:themeColor="text1"/>
                <w:sz w:val="16"/>
                <w:szCs w:val="16"/>
              </w:rPr>
              <w:t>койко-день</w:t>
            </w:r>
          </w:p>
        </w:tc>
        <w:tc>
          <w:tcPr>
            <w:tcW w:w="973" w:type="dxa"/>
          </w:tcPr>
          <w:p w14:paraId="6B69847C" w14:textId="77777777" w:rsidR="004B103E" w:rsidRDefault="00000000">
            <w:pPr>
              <w:pStyle w:val="ConsPlusNormal"/>
              <w:jc w:val="center"/>
              <w:rPr>
                <w:color w:val="000000" w:themeColor="text1"/>
                <w:sz w:val="16"/>
                <w:szCs w:val="16"/>
              </w:rPr>
            </w:pPr>
            <w:r>
              <w:rPr>
                <w:color w:val="000000" w:themeColor="text1"/>
                <w:sz w:val="16"/>
                <w:szCs w:val="16"/>
              </w:rPr>
              <w:t>0,008</w:t>
            </w:r>
          </w:p>
        </w:tc>
        <w:tc>
          <w:tcPr>
            <w:tcW w:w="938" w:type="dxa"/>
          </w:tcPr>
          <w:p w14:paraId="4A0C7CF6" w14:textId="77777777" w:rsidR="004B103E" w:rsidRDefault="00000000">
            <w:pPr>
              <w:pStyle w:val="ConsPlusNormal"/>
              <w:jc w:val="center"/>
              <w:rPr>
                <w:color w:val="000000" w:themeColor="text1"/>
                <w:sz w:val="16"/>
                <w:szCs w:val="16"/>
              </w:rPr>
            </w:pPr>
            <w:r>
              <w:rPr>
                <w:color w:val="000000" w:themeColor="text1"/>
                <w:sz w:val="16"/>
                <w:szCs w:val="16"/>
              </w:rPr>
              <w:t>0,008</w:t>
            </w:r>
          </w:p>
        </w:tc>
        <w:tc>
          <w:tcPr>
            <w:tcW w:w="917" w:type="dxa"/>
          </w:tcPr>
          <w:p w14:paraId="5C22C33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3CA799ED" w14:textId="77777777" w:rsidR="004B103E" w:rsidRDefault="00000000">
            <w:pPr>
              <w:pStyle w:val="ConsPlusNormal"/>
              <w:jc w:val="center"/>
              <w:rPr>
                <w:color w:val="000000" w:themeColor="text1"/>
                <w:sz w:val="16"/>
                <w:szCs w:val="16"/>
              </w:rPr>
            </w:pPr>
            <w:r>
              <w:rPr>
                <w:color w:val="000000" w:themeColor="text1"/>
                <w:sz w:val="16"/>
                <w:szCs w:val="16"/>
              </w:rPr>
              <w:t>9 400,0</w:t>
            </w:r>
          </w:p>
        </w:tc>
        <w:tc>
          <w:tcPr>
            <w:tcW w:w="1066" w:type="dxa"/>
          </w:tcPr>
          <w:p w14:paraId="04C8F27E" w14:textId="77777777" w:rsidR="004B103E" w:rsidRDefault="00000000">
            <w:pPr>
              <w:pStyle w:val="ConsPlusNormal"/>
              <w:jc w:val="center"/>
              <w:rPr>
                <w:color w:val="000000" w:themeColor="text1"/>
                <w:sz w:val="16"/>
                <w:szCs w:val="16"/>
              </w:rPr>
            </w:pPr>
            <w:r>
              <w:rPr>
                <w:color w:val="000000" w:themeColor="text1"/>
                <w:sz w:val="16"/>
                <w:szCs w:val="16"/>
              </w:rPr>
              <w:t>9 400,0</w:t>
            </w:r>
          </w:p>
        </w:tc>
        <w:tc>
          <w:tcPr>
            <w:tcW w:w="863" w:type="dxa"/>
          </w:tcPr>
          <w:p w14:paraId="2C0B73A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4E5FFFF8" w14:textId="77777777" w:rsidR="004B103E" w:rsidRDefault="00000000">
            <w:pPr>
              <w:pStyle w:val="ConsPlusNormal"/>
              <w:jc w:val="center"/>
              <w:rPr>
                <w:color w:val="000000" w:themeColor="text1"/>
                <w:sz w:val="16"/>
                <w:szCs w:val="16"/>
              </w:rPr>
            </w:pPr>
            <w:r>
              <w:rPr>
                <w:color w:val="000000" w:themeColor="text1"/>
                <w:sz w:val="16"/>
                <w:szCs w:val="16"/>
              </w:rPr>
              <w:t>73,1</w:t>
            </w:r>
          </w:p>
        </w:tc>
        <w:tc>
          <w:tcPr>
            <w:tcW w:w="953" w:type="dxa"/>
          </w:tcPr>
          <w:p w14:paraId="53EB991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105C286D" w14:textId="77777777" w:rsidR="004B103E" w:rsidRDefault="00000000">
            <w:pPr>
              <w:pStyle w:val="ConsPlusNormal"/>
              <w:jc w:val="center"/>
              <w:rPr>
                <w:color w:val="000000" w:themeColor="text1"/>
                <w:sz w:val="16"/>
                <w:szCs w:val="16"/>
              </w:rPr>
            </w:pPr>
            <w:r>
              <w:rPr>
                <w:color w:val="000000" w:themeColor="text1"/>
                <w:sz w:val="16"/>
                <w:szCs w:val="16"/>
              </w:rPr>
              <w:t>130 284,0</w:t>
            </w:r>
          </w:p>
        </w:tc>
        <w:tc>
          <w:tcPr>
            <w:tcW w:w="710" w:type="dxa"/>
          </w:tcPr>
          <w:p w14:paraId="3A878BC1" w14:textId="77777777" w:rsidR="004B103E" w:rsidRDefault="00000000">
            <w:pPr>
              <w:pStyle w:val="ConsPlusNormal"/>
              <w:jc w:val="center"/>
              <w:rPr>
                <w:color w:val="000000" w:themeColor="text1"/>
                <w:sz w:val="16"/>
                <w:szCs w:val="16"/>
              </w:rPr>
            </w:pPr>
            <w:r>
              <w:rPr>
                <w:color w:val="000000" w:themeColor="text1"/>
                <w:sz w:val="16"/>
                <w:szCs w:val="16"/>
              </w:rPr>
              <w:t>0,2</w:t>
            </w:r>
          </w:p>
        </w:tc>
        <w:tc>
          <w:tcPr>
            <w:tcW w:w="917" w:type="dxa"/>
          </w:tcPr>
          <w:p w14:paraId="7D0940C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67061D8D"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08FED05A" w14:textId="77777777">
        <w:tc>
          <w:tcPr>
            <w:tcW w:w="1882" w:type="dxa"/>
          </w:tcPr>
          <w:p w14:paraId="11AA68C1" w14:textId="77777777" w:rsidR="004B103E" w:rsidRDefault="00000000">
            <w:pPr>
              <w:pStyle w:val="ConsPlusNormal"/>
              <w:rPr>
                <w:color w:val="000000" w:themeColor="text1"/>
                <w:sz w:val="16"/>
                <w:szCs w:val="16"/>
              </w:rPr>
            </w:pPr>
            <w:bookmarkStart w:id="22" w:name="P3885"/>
            <w:bookmarkEnd w:id="22"/>
            <w:r>
              <w:rPr>
                <w:color w:val="000000" w:themeColor="text1"/>
                <w:sz w:val="16"/>
                <w:szCs w:val="16"/>
              </w:rPr>
              <w:t>5.3. Паллиативная медицинская помощь в условиях дневного стационара</w:t>
            </w:r>
            <w:hyperlink w:anchor="P4087" w:tooltip="&lt;6&gt; Автономный округ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строка 5.3 таблицы 3); при этом объемы паллиативной ме" w:history="1">
              <w:r w:rsidR="004B103E">
                <w:rPr>
                  <w:color w:val="000000" w:themeColor="text1"/>
                  <w:sz w:val="16"/>
                  <w:szCs w:val="16"/>
                  <w:vertAlign w:val="superscript"/>
                </w:rPr>
                <w:t>6</w:t>
              </w:r>
            </w:hyperlink>
          </w:p>
        </w:tc>
        <w:tc>
          <w:tcPr>
            <w:tcW w:w="567" w:type="dxa"/>
          </w:tcPr>
          <w:p w14:paraId="51817D2B" w14:textId="77777777" w:rsidR="004B103E" w:rsidRDefault="00000000">
            <w:pPr>
              <w:pStyle w:val="ConsPlusNormal"/>
              <w:rPr>
                <w:color w:val="000000" w:themeColor="text1"/>
                <w:sz w:val="16"/>
                <w:szCs w:val="16"/>
              </w:rPr>
            </w:pPr>
            <w:r>
              <w:rPr>
                <w:color w:val="000000" w:themeColor="text1"/>
                <w:sz w:val="16"/>
                <w:szCs w:val="16"/>
              </w:rPr>
              <w:t>17</w:t>
            </w:r>
          </w:p>
        </w:tc>
        <w:tc>
          <w:tcPr>
            <w:tcW w:w="648" w:type="dxa"/>
          </w:tcPr>
          <w:p w14:paraId="6FABB847"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973" w:type="dxa"/>
          </w:tcPr>
          <w:p w14:paraId="29C97DF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38" w:type="dxa"/>
          </w:tcPr>
          <w:p w14:paraId="31F1740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16FCCC1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B2F6EB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66" w:type="dxa"/>
          </w:tcPr>
          <w:p w14:paraId="65B852A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863" w:type="dxa"/>
          </w:tcPr>
          <w:p w14:paraId="6B48A72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5D41DAC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42742E6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E254B9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77D274D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5FDA305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507DE674"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4DF4EAAF" w14:textId="77777777">
        <w:tc>
          <w:tcPr>
            <w:tcW w:w="1882" w:type="dxa"/>
          </w:tcPr>
          <w:p w14:paraId="328BC8DD" w14:textId="77777777" w:rsidR="004B103E" w:rsidRDefault="00000000">
            <w:pPr>
              <w:pStyle w:val="ConsPlusNormal"/>
              <w:rPr>
                <w:color w:val="000000" w:themeColor="text1"/>
                <w:sz w:val="16"/>
                <w:szCs w:val="16"/>
              </w:rPr>
            </w:pPr>
            <w:r>
              <w:rPr>
                <w:color w:val="000000" w:themeColor="text1"/>
                <w:sz w:val="16"/>
                <w:szCs w:val="16"/>
              </w:rPr>
              <w:t xml:space="preserve">II. Ненормируемая </w:t>
            </w:r>
            <w:r>
              <w:rPr>
                <w:color w:val="000000" w:themeColor="text1"/>
                <w:sz w:val="16"/>
                <w:szCs w:val="16"/>
              </w:rPr>
              <w:lastRenderedPageBreak/>
              <w:t>медицинская помощь и прочие виды медицинских и иных услуг, в том числе:</w:t>
            </w:r>
          </w:p>
        </w:tc>
        <w:tc>
          <w:tcPr>
            <w:tcW w:w="567" w:type="dxa"/>
          </w:tcPr>
          <w:p w14:paraId="37A59AA8" w14:textId="77777777" w:rsidR="004B103E" w:rsidRDefault="00000000">
            <w:pPr>
              <w:pStyle w:val="ConsPlusNormal"/>
              <w:rPr>
                <w:color w:val="000000" w:themeColor="text1"/>
                <w:sz w:val="16"/>
                <w:szCs w:val="16"/>
              </w:rPr>
            </w:pPr>
            <w:r>
              <w:rPr>
                <w:color w:val="000000" w:themeColor="text1"/>
                <w:sz w:val="16"/>
                <w:szCs w:val="16"/>
              </w:rPr>
              <w:lastRenderedPageBreak/>
              <w:t>Б</w:t>
            </w:r>
          </w:p>
        </w:tc>
        <w:tc>
          <w:tcPr>
            <w:tcW w:w="648" w:type="dxa"/>
          </w:tcPr>
          <w:p w14:paraId="672AE6B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73E2B3F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5B1F7D6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621B7EF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53E27E5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331549F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52C430D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4B92C8AD" w14:textId="77777777" w:rsidR="004B103E" w:rsidRDefault="00000000">
            <w:pPr>
              <w:pStyle w:val="ConsPlusNormal"/>
              <w:jc w:val="center"/>
              <w:rPr>
                <w:color w:val="000000" w:themeColor="text1"/>
                <w:sz w:val="16"/>
                <w:szCs w:val="16"/>
              </w:rPr>
            </w:pPr>
            <w:r>
              <w:rPr>
                <w:color w:val="000000" w:themeColor="text1"/>
                <w:sz w:val="16"/>
                <w:szCs w:val="16"/>
              </w:rPr>
              <w:t>28 064,5</w:t>
            </w:r>
          </w:p>
        </w:tc>
        <w:tc>
          <w:tcPr>
            <w:tcW w:w="953" w:type="dxa"/>
          </w:tcPr>
          <w:p w14:paraId="5929788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2700B6AB" w14:textId="77777777" w:rsidR="004B103E" w:rsidRDefault="00000000">
            <w:pPr>
              <w:pStyle w:val="ConsPlusNormal"/>
              <w:jc w:val="center"/>
              <w:rPr>
                <w:color w:val="000000" w:themeColor="text1"/>
                <w:sz w:val="16"/>
                <w:szCs w:val="16"/>
              </w:rPr>
            </w:pPr>
            <w:r>
              <w:rPr>
                <w:color w:val="000000" w:themeColor="text1"/>
                <w:sz w:val="16"/>
                <w:szCs w:val="16"/>
              </w:rPr>
              <w:t>50 004 891,6</w:t>
            </w:r>
          </w:p>
        </w:tc>
        <w:tc>
          <w:tcPr>
            <w:tcW w:w="710" w:type="dxa"/>
          </w:tcPr>
          <w:p w14:paraId="616C94BD" w14:textId="77777777" w:rsidR="004B103E" w:rsidRDefault="00000000">
            <w:pPr>
              <w:pStyle w:val="ConsPlusNormal"/>
              <w:jc w:val="center"/>
              <w:rPr>
                <w:color w:val="000000" w:themeColor="text1"/>
                <w:sz w:val="16"/>
                <w:szCs w:val="16"/>
              </w:rPr>
            </w:pPr>
            <w:r>
              <w:rPr>
                <w:color w:val="000000" w:themeColor="text1"/>
                <w:sz w:val="16"/>
                <w:szCs w:val="16"/>
              </w:rPr>
              <w:t>75,2</w:t>
            </w:r>
          </w:p>
        </w:tc>
        <w:tc>
          <w:tcPr>
            <w:tcW w:w="917" w:type="dxa"/>
          </w:tcPr>
          <w:p w14:paraId="1D92EF9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28FEB1BA"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775C26AB" w14:textId="77777777">
        <w:tc>
          <w:tcPr>
            <w:tcW w:w="1882" w:type="dxa"/>
          </w:tcPr>
          <w:p w14:paraId="47DC2BAB" w14:textId="77777777" w:rsidR="004B103E" w:rsidRDefault="00000000">
            <w:pPr>
              <w:pStyle w:val="ConsPlusNormal"/>
              <w:rPr>
                <w:color w:val="000000" w:themeColor="text1"/>
                <w:sz w:val="16"/>
                <w:szCs w:val="16"/>
              </w:rPr>
            </w:pPr>
            <w:r>
              <w:rPr>
                <w:color w:val="000000" w:themeColor="text1"/>
                <w:sz w:val="16"/>
                <w:szCs w:val="16"/>
              </w:rPr>
              <w:t>6. Медицинские и иные государственные и муниципальные услуги (работы), оказываемые (выполняемые) в медицинских организациях, подведомственных Депздраву Югры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w:t>
            </w:r>
            <w:hyperlink w:anchor="P4088" w:tooltip="&lt;7&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 w:history="1">
              <w:r w:rsidR="004B103E">
                <w:rPr>
                  <w:color w:val="000000" w:themeColor="text1"/>
                  <w:sz w:val="16"/>
                  <w:szCs w:val="16"/>
                  <w:vertAlign w:val="superscript"/>
                </w:rPr>
                <w:t>7</w:t>
              </w:r>
            </w:hyperlink>
            <w:r>
              <w:rPr>
                <w:color w:val="000000" w:themeColor="text1"/>
                <w:sz w:val="16"/>
                <w:szCs w:val="16"/>
              </w:rPr>
              <w:t>, за исключением медицинской помощи, оказываемой за счет средств ОМС</w:t>
            </w:r>
          </w:p>
        </w:tc>
        <w:tc>
          <w:tcPr>
            <w:tcW w:w="567" w:type="dxa"/>
          </w:tcPr>
          <w:p w14:paraId="64840EC5" w14:textId="77777777" w:rsidR="004B103E" w:rsidRDefault="00000000">
            <w:pPr>
              <w:pStyle w:val="ConsPlusNormal"/>
              <w:rPr>
                <w:color w:val="000000" w:themeColor="text1"/>
                <w:sz w:val="16"/>
                <w:szCs w:val="16"/>
              </w:rPr>
            </w:pPr>
            <w:r>
              <w:rPr>
                <w:color w:val="000000" w:themeColor="text1"/>
                <w:sz w:val="16"/>
                <w:szCs w:val="16"/>
              </w:rPr>
              <w:t>18</w:t>
            </w:r>
          </w:p>
        </w:tc>
        <w:tc>
          <w:tcPr>
            <w:tcW w:w="648" w:type="dxa"/>
          </w:tcPr>
          <w:p w14:paraId="393778A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201B82E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5A794CD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7A853F5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64DC2D7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6DC9436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5D2C05C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7CE6C68F" w14:textId="77777777" w:rsidR="004B103E" w:rsidRDefault="00000000">
            <w:pPr>
              <w:pStyle w:val="ConsPlusNormal"/>
              <w:jc w:val="center"/>
              <w:rPr>
                <w:color w:val="000000" w:themeColor="text1"/>
                <w:sz w:val="16"/>
                <w:szCs w:val="16"/>
              </w:rPr>
            </w:pPr>
            <w:r>
              <w:rPr>
                <w:color w:val="000000" w:themeColor="text1"/>
                <w:sz w:val="16"/>
                <w:szCs w:val="16"/>
              </w:rPr>
              <w:t>5 007,9</w:t>
            </w:r>
          </w:p>
        </w:tc>
        <w:tc>
          <w:tcPr>
            <w:tcW w:w="953" w:type="dxa"/>
          </w:tcPr>
          <w:p w14:paraId="3C5C544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D1A4392" w14:textId="77777777" w:rsidR="004B103E" w:rsidRDefault="00000000">
            <w:pPr>
              <w:pStyle w:val="ConsPlusNormal"/>
              <w:jc w:val="center"/>
              <w:rPr>
                <w:color w:val="000000" w:themeColor="text1"/>
                <w:sz w:val="16"/>
                <w:szCs w:val="16"/>
              </w:rPr>
            </w:pPr>
            <w:r>
              <w:rPr>
                <w:color w:val="000000" w:themeColor="text1"/>
                <w:sz w:val="16"/>
                <w:szCs w:val="16"/>
              </w:rPr>
              <w:t>8 922 952,5</w:t>
            </w:r>
          </w:p>
        </w:tc>
        <w:tc>
          <w:tcPr>
            <w:tcW w:w="710" w:type="dxa"/>
          </w:tcPr>
          <w:p w14:paraId="339F03B8" w14:textId="77777777" w:rsidR="004B103E" w:rsidRDefault="00000000">
            <w:pPr>
              <w:pStyle w:val="ConsPlusNormal"/>
              <w:jc w:val="center"/>
              <w:rPr>
                <w:color w:val="000000" w:themeColor="text1"/>
                <w:sz w:val="16"/>
                <w:szCs w:val="16"/>
              </w:rPr>
            </w:pPr>
            <w:r>
              <w:rPr>
                <w:color w:val="000000" w:themeColor="text1"/>
                <w:sz w:val="16"/>
                <w:szCs w:val="16"/>
              </w:rPr>
              <w:t>13,4</w:t>
            </w:r>
          </w:p>
        </w:tc>
        <w:tc>
          <w:tcPr>
            <w:tcW w:w="917" w:type="dxa"/>
          </w:tcPr>
          <w:p w14:paraId="765E6ED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1FCF8633"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2576DA51" w14:textId="77777777">
        <w:tc>
          <w:tcPr>
            <w:tcW w:w="1882" w:type="dxa"/>
          </w:tcPr>
          <w:p w14:paraId="25446DA7" w14:textId="77777777" w:rsidR="004B103E" w:rsidRDefault="00000000">
            <w:pPr>
              <w:pStyle w:val="ConsPlusNormal"/>
              <w:rPr>
                <w:color w:val="000000" w:themeColor="text1"/>
                <w:sz w:val="16"/>
                <w:szCs w:val="16"/>
              </w:rPr>
            </w:pPr>
            <w:r>
              <w:rPr>
                <w:color w:val="000000" w:themeColor="text1"/>
                <w:sz w:val="16"/>
                <w:szCs w:val="16"/>
              </w:rPr>
              <w:t>7. Высокотехнологичная медицинская помощь, оказываемая в подведомственных медицинских организациях, в том числе:</w:t>
            </w:r>
          </w:p>
        </w:tc>
        <w:tc>
          <w:tcPr>
            <w:tcW w:w="567" w:type="dxa"/>
          </w:tcPr>
          <w:p w14:paraId="4D2F5923" w14:textId="77777777" w:rsidR="004B103E" w:rsidRDefault="00000000">
            <w:pPr>
              <w:pStyle w:val="ConsPlusNormal"/>
              <w:rPr>
                <w:color w:val="000000" w:themeColor="text1"/>
                <w:sz w:val="16"/>
                <w:szCs w:val="16"/>
              </w:rPr>
            </w:pPr>
            <w:r>
              <w:rPr>
                <w:color w:val="000000" w:themeColor="text1"/>
                <w:sz w:val="16"/>
                <w:szCs w:val="16"/>
              </w:rPr>
              <w:t>19</w:t>
            </w:r>
          </w:p>
        </w:tc>
        <w:tc>
          <w:tcPr>
            <w:tcW w:w="648" w:type="dxa"/>
          </w:tcPr>
          <w:p w14:paraId="2C7B79C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17FB3D2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38" w:type="dxa"/>
          </w:tcPr>
          <w:p w14:paraId="1C66D38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2FCE606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1B5602C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66" w:type="dxa"/>
          </w:tcPr>
          <w:p w14:paraId="4DB5433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863" w:type="dxa"/>
          </w:tcPr>
          <w:p w14:paraId="3DE0744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66DA1685" w14:textId="77777777" w:rsidR="004B103E" w:rsidRDefault="00000000">
            <w:pPr>
              <w:pStyle w:val="ConsPlusNormal"/>
              <w:jc w:val="center"/>
              <w:rPr>
                <w:color w:val="000000" w:themeColor="text1"/>
                <w:sz w:val="16"/>
                <w:szCs w:val="16"/>
              </w:rPr>
            </w:pPr>
            <w:r>
              <w:rPr>
                <w:color w:val="000000" w:themeColor="text1"/>
                <w:sz w:val="16"/>
                <w:szCs w:val="16"/>
              </w:rPr>
              <w:t>1 534,4</w:t>
            </w:r>
          </w:p>
        </w:tc>
        <w:tc>
          <w:tcPr>
            <w:tcW w:w="953" w:type="dxa"/>
          </w:tcPr>
          <w:p w14:paraId="579ECBC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01FC5482" w14:textId="77777777" w:rsidR="004B103E" w:rsidRDefault="00000000">
            <w:pPr>
              <w:pStyle w:val="ConsPlusNormal"/>
              <w:jc w:val="center"/>
              <w:rPr>
                <w:color w:val="000000" w:themeColor="text1"/>
                <w:sz w:val="16"/>
                <w:szCs w:val="16"/>
              </w:rPr>
            </w:pPr>
            <w:r>
              <w:rPr>
                <w:color w:val="000000" w:themeColor="text1"/>
                <w:sz w:val="16"/>
                <w:szCs w:val="16"/>
              </w:rPr>
              <w:t>2 733 892,4</w:t>
            </w:r>
          </w:p>
        </w:tc>
        <w:tc>
          <w:tcPr>
            <w:tcW w:w="710" w:type="dxa"/>
          </w:tcPr>
          <w:p w14:paraId="4842B014" w14:textId="77777777" w:rsidR="004B103E" w:rsidRDefault="00000000">
            <w:pPr>
              <w:pStyle w:val="ConsPlusNormal"/>
              <w:jc w:val="center"/>
              <w:rPr>
                <w:color w:val="000000" w:themeColor="text1"/>
                <w:sz w:val="16"/>
                <w:szCs w:val="16"/>
              </w:rPr>
            </w:pPr>
            <w:r>
              <w:rPr>
                <w:color w:val="000000" w:themeColor="text1"/>
                <w:sz w:val="16"/>
                <w:szCs w:val="16"/>
              </w:rPr>
              <w:t>4,1</w:t>
            </w:r>
          </w:p>
        </w:tc>
        <w:tc>
          <w:tcPr>
            <w:tcW w:w="917" w:type="dxa"/>
          </w:tcPr>
          <w:p w14:paraId="4169D99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14CD5D09"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7C7937D3" w14:textId="77777777">
        <w:tc>
          <w:tcPr>
            <w:tcW w:w="1882" w:type="dxa"/>
          </w:tcPr>
          <w:p w14:paraId="5BA22A2B" w14:textId="77777777" w:rsidR="004B103E" w:rsidRDefault="00000000">
            <w:pPr>
              <w:pStyle w:val="ConsPlusNormal"/>
              <w:rPr>
                <w:color w:val="000000" w:themeColor="text1"/>
                <w:sz w:val="16"/>
                <w:szCs w:val="16"/>
              </w:rPr>
            </w:pPr>
            <w:r>
              <w:rPr>
                <w:color w:val="000000" w:themeColor="text1"/>
                <w:sz w:val="16"/>
                <w:szCs w:val="16"/>
              </w:rPr>
              <w:t>7.1. не включенная в базовую программу ОМС и предусмотренная разделом II приложения № 1 к Программе</w:t>
            </w:r>
          </w:p>
        </w:tc>
        <w:tc>
          <w:tcPr>
            <w:tcW w:w="567" w:type="dxa"/>
          </w:tcPr>
          <w:p w14:paraId="77389E2B" w14:textId="77777777" w:rsidR="004B103E" w:rsidRDefault="00000000">
            <w:pPr>
              <w:pStyle w:val="ConsPlusNormal"/>
              <w:rPr>
                <w:color w:val="000000" w:themeColor="text1"/>
                <w:sz w:val="16"/>
                <w:szCs w:val="16"/>
              </w:rPr>
            </w:pPr>
            <w:r>
              <w:rPr>
                <w:color w:val="000000" w:themeColor="text1"/>
                <w:sz w:val="16"/>
                <w:szCs w:val="16"/>
              </w:rPr>
              <w:t>19.1</w:t>
            </w:r>
          </w:p>
        </w:tc>
        <w:tc>
          <w:tcPr>
            <w:tcW w:w="648" w:type="dxa"/>
          </w:tcPr>
          <w:p w14:paraId="5218BCB3" w14:textId="77777777" w:rsidR="004B103E" w:rsidRDefault="00000000">
            <w:pPr>
              <w:pStyle w:val="ConsPlusNormal"/>
              <w:jc w:val="center"/>
              <w:rPr>
                <w:color w:val="000000" w:themeColor="text1"/>
                <w:sz w:val="16"/>
                <w:szCs w:val="16"/>
              </w:rPr>
            </w:pPr>
            <w:r>
              <w:rPr>
                <w:color w:val="000000" w:themeColor="text1"/>
                <w:sz w:val="16"/>
                <w:szCs w:val="16"/>
              </w:rPr>
              <w:t>число пациентов</w:t>
            </w:r>
          </w:p>
        </w:tc>
        <w:tc>
          <w:tcPr>
            <w:tcW w:w="973" w:type="dxa"/>
          </w:tcPr>
          <w:p w14:paraId="1A0BFA38" w14:textId="77777777" w:rsidR="004B103E" w:rsidRDefault="00000000">
            <w:pPr>
              <w:pStyle w:val="ConsPlusNormal"/>
              <w:jc w:val="center"/>
              <w:rPr>
                <w:color w:val="000000" w:themeColor="text1"/>
                <w:sz w:val="16"/>
                <w:szCs w:val="16"/>
              </w:rPr>
            </w:pPr>
            <w:r>
              <w:rPr>
                <w:color w:val="000000" w:themeColor="text1"/>
                <w:sz w:val="16"/>
                <w:szCs w:val="16"/>
              </w:rPr>
              <w:t>0,004</w:t>
            </w:r>
          </w:p>
        </w:tc>
        <w:tc>
          <w:tcPr>
            <w:tcW w:w="938" w:type="dxa"/>
          </w:tcPr>
          <w:p w14:paraId="588AEBFE" w14:textId="77777777" w:rsidR="004B103E" w:rsidRDefault="00000000">
            <w:pPr>
              <w:pStyle w:val="ConsPlusNormal"/>
              <w:jc w:val="center"/>
              <w:rPr>
                <w:color w:val="000000" w:themeColor="text1"/>
                <w:sz w:val="16"/>
                <w:szCs w:val="16"/>
              </w:rPr>
            </w:pPr>
            <w:r>
              <w:rPr>
                <w:color w:val="000000" w:themeColor="text1"/>
                <w:sz w:val="16"/>
                <w:szCs w:val="16"/>
              </w:rPr>
              <w:t>0,004</w:t>
            </w:r>
          </w:p>
        </w:tc>
        <w:tc>
          <w:tcPr>
            <w:tcW w:w="917" w:type="dxa"/>
          </w:tcPr>
          <w:p w14:paraId="648C4B3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752E2B95" w14:textId="77777777" w:rsidR="004B103E" w:rsidRDefault="00000000">
            <w:pPr>
              <w:pStyle w:val="ConsPlusNormal"/>
              <w:jc w:val="center"/>
              <w:rPr>
                <w:color w:val="000000" w:themeColor="text1"/>
                <w:sz w:val="16"/>
                <w:szCs w:val="16"/>
              </w:rPr>
            </w:pPr>
            <w:r>
              <w:rPr>
                <w:color w:val="000000" w:themeColor="text1"/>
                <w:sz w:val="16"/>
                <w:szCs w:val="16"/>
              </w:rPr>
              <w:t>365 005,7</w:t>
            </w:r>
          </w:p>
        </w:tc>
        <w:tc>
          <w:tcPr>
            <w:tcW w:w="1066" w:type="dxa"/>
          </w:tcPr>
          <w:p w14:paraId="074AF296" w14:textId="77777777" w:rsidR="004B103E" w:rsidRDefault="00000000">
            <w:pPr>
              <w:pStyle w:val="ConsPlusNormal"/>
              <w:jc w:val="center"/>
              <w:rPr>
                <w:color w:val="000000" w:themeColor="text1"/>
                <w:sz w:val="16"/>
                <w:szCs w:val="16"/>
              </w:rPr>
            </w:pPr>
            <w:r>
              <w:rPr>
                <w:color w:val="000000" w:themeColor="text1"/>
                <w:sz w:val="16"/>
                <w:szCs w:val="16"/>
              </w:rPr>
              <w:t>365 005,7</w:t>
            </w:r>
          </w:p>
        </w:tc>
        <w:tc>
          <w:tcPr>
            <w:tcW w:w="863" w:type="dxa"/>
          </w:tcPr>
          <w:p w14:paraId="614916E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92" w:type="dxa"/>
          </w:tcPr>
          <w:p w14:paraId="4C011893" w14:textId="77777777" w:rsidR="004B103E" w:rsidRDefault="00000000">
            <w:pPr>
              <w:pStyle w:val="ConsPlusNormal"/>
              <w:jc w:val="center"/>
              <w:rPr>
                <w:color w:val="000000" w:themeColor="text1"/>
                <w:sz w:val="16"/>
                <w:szCs w:val="16"/>
              </w:rPr>
            </w:pPr>
            <w:r>
              <w:rPr>
                <w:color w:val="000000" w:themeColor="text1"/>
                <w:sz w:val="16"/>
                <w:szCs w:val="16"/>
              </w:rPr>
              <w:t>1 534,4</w:t>
            </w:r>
          </w:p>
        </w:tc>
        <w:tc>
          <w:tcPr>
            <w:tcW w:w="953" w:type="dxa"/>
          </w:tcPr>
          <w:p w14:paraId="6118AC1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0A90109C" w14:textId="77777777" w:rsidR="004B103E" w:rsidRDefault="00000000">
            <w:pPr>
              <w:pStyle w:val="ConsPlusNormal"/>
              <w:jc w:val="center"/>
              <w:rPr>
                <w:color w:val="000000" w:themeColor="text1"/>
                <w:sz w:val="16"/>
                <w:szCs w:val="16"/>
              </w:rPr>
            </w:pPr>
            <w:r>
              <w:rPr>
                <w:color w:val="000000" w:themeColor="text1"/>
                <w:sz w:val="16"/>
                <w:szCs w:val="16"/>
              </w:rPr>
              <w:t>2 733 892,4</w:t>
            </w:r>
          </w:p>
        </w:tc>
        <w:tc>
          <w:tcPr>
            <w:tcW w:w="710" w:type="dxa"/>
          </w:tcPr>
          <w:p w14:paraId="53D9E100" w14:textId="77777777" w:rsidR="004B103E" w:rsidRDefault="00000000">
            <w:pPr>
              <w:pStyle w:val="ConsPlusNormal"/>
              <w:jc w:val="center"/>
              <w:rPr>
                <w:color w:val="000000" w:themeColor="text1"/>
                <w:sz w:val="16"/>
                <w:szCs w:val="16"/>
              </w:rPr>
            </w:pPr>
            <w:r>
              <w:rPr>
                <w:color w:val="000000" w:themeColor="text1"/>
                <w:sz w:val="16"/>
                <w:szCs w:val="16"/>
              </w:rPr>
              <w:t>4,1</w:t>
            </w:r>
          </w:p>
        </w:tc>
        <w:tc>
          <w:tcPr>
            <w:tcW w:w="917" w:type="dxa"/>
          </w:tcPr>
          <w:p w14:paraId="68999CE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68255D4D"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5A180CB6" w14:textId="77777777">
        <w:tc>
          <w:tcPr>
            <w:tcW w:w="1882" w:type="dxa"/>
          </w:tcPr>
          <w:p w14:paraId="515F8639" w14:textId="77777777" w:rsidR="004B103E" w:rsidRDefault="00000000">
            <w:pPr>
              <w:pStyle w:val="ConsPlusNormal"/>
              <w:rPr>
                <w:color w:val="000000" w:themeColor="text1"/>
                <w:sz w:val="16"/>
                <w:szCs w:val="16"/>
              </w:rPr>
            </w:pPr>
            <w:r>
              <w:rPr>
                <w:color w:val="000000" w:themeColor="text1"/>
                <w:sz w:val="16"/>
                <w:szCs w:val="16"/>
              </w:rPr>
              <w:t xml:space="preserve">7.2. дополнительные объемы высокотехнологичной </w:t>
            </w:r>
            <w:r>
              <w:rPr>
                <w:color w:val="000000" w:themeColor="text1"/>
                <w:sz w:val="16"/>
                <w:szCs w:val="16"/>
              </w:rPr>
              <w:lastRenderedPageBreak/>
              <w:t>медицинской помощи, включенной в базовую программу ОМС в соответствии с разделом I приложения № 1 к Программе</w:t>
            </w:r>
            <w:hyperlink w:anchor="P4089" w:tooltip="&lt;8&gt; Указываются расходы бюджета автономного округа,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N 1 к Пр" w:history="1">
              <w:r w:rsidR="004B103E">
                <w:rPr>
                  <w:color w:val="000000" w:themeColor="text1"/>
                  <w:sz w:val="16"/>
                  <w:szCs w:val="16"/>
                  <w:vertAlign w:val="superscript"/>
                </w:rPr>
                <w:t>8</w:t>
              </w:r>
            </w:hyperlink>
          </w:p>
        </w:tc>
        <w:tc>
          <w:tcPr>
            <w:tcW w:w="567" w:type="dxa"/>
          </w:tcPr>
          <w:p w14:paraId="58AD1A30" w14:textId="77777777" w:rsidR="004B103E" w:rsidRDefault="00000000">
            <w:pPr>
              <w:pStyle w:val="ConsPlusNormal"/>
              <w:rPr>
                <w:color w:val="000000" w:themeColor="text1"/>
                <w:sz w:val="16"/>
                <w:szCs w:val="16"/>
              </w:rPr>
            </w:pPr>
            <w:r>
              <w:rPr>
                <w:color w:val="000000" w:themeColor="text1"/>
                <w:sz w:val="16"/>
                <w:szCs w:val="16"/>
              </w:rPr>
              <w:lastRenderedPageBreak/>
              <w:t>19.2</w:t>
            </w:r>
          </w:p>
        </w:tc>
        <w:tc>
          <w:tcPr>
            <w:tcW w:w="648" w:type="dxa"/>
          </w:tcPr>
          <w:p w14:paraId="03D2895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EEBA9A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38" w:type="dxa"/>
          </w:tcPr>
          <w:p w14:paraId="71D7ED0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03AC96A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0F1B992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66" w:type="dxa"/>
          </w:tcPr>
          <w:p w14:paraId="30CF078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863" w:type="dxa"/>
          </w:tcPr>
          <w:p w14:paraId="116136F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59856E0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6EDBD2E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023683C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006ACC1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1C24D49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4BFD93B3"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705D04B3" w14:textId="77777777">
        <w:tc>
          <w:tcPr>
            <w:tcW w:w="1882" w:type="dxa"/>
          </w:tcPr>
          <w:p w14:paraId="67AC79A2" w14:textId="77777777" w:rsidR="004B103E" w:rsidRDefault="00000000">
            <w:pPr>
              <w:pStyle w:val="ConsPlusNormal"/>
              <w:rPr>
                <w:color w:val="000000" w:themeColor="text1"/>
                <w:sz w:val="16"/>
                <w:szCs w:val="16"/>
              </w:rPr>
            </w:pPr>
            <w:r>
              <w:rPr>
                <w:color w:val="000000" w:themeColor="text1"/>
                <w:sz w:val="16"/>
                <w:szCs w:val="16"/>
              </w:rPr>
              <w:t>8. Расходы на содержание и обеспечение деятельности подведомственных медицинских организаций, из них на:</w:t>
            </w:r>
          </w:p>
        </w:tc>
        <w:tc>
          <w:tcPr>
            <w:tcW w:w="567" w:type="dxa"/>
          </w:tcPr>
          <w:p w14:paraId="5EC31BAF" w14:textId="77777777" w:rsidR="004B103E" w:rsidRDefault="00000000">
            <w:pPr>
              <w:pStyle w:val="ConsPlusNormal"/>
              <w:rPr>
                <w:color w:val="000000" w:themeColor="text1"/>
                <w:sz w:val="16"/>
                <w:szCs w:val="16"/>
              </w:rPr>
            </w:pPr>
            <w:bookmarkStart w:id="23" w:name="P3976"/>
            <w:bookmarkEnd w:id="23"/>
            <w:r>
              <w:rPr>
                <w:color w:val="000000" w:themeColor="text1"/>
                <w:sz w:val="16"/>
                <w:szCs w:val="16"/>
              </w:rPr>
              <w:t>20</w:t>
            </w:r>
          </w:p>
        </w:tc>
        <w:tc>
          <w:tcPr>
            <w:tcW w:w="648" w:type="dxa"/>
          </w:tcPr>
          <w:p w14:paraId="7E09EEA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5E14591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38" w:type="dxa"/>
          </w:tcPr>
          <w:p w14:paraId="4DAB005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3439689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196E584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66" w:type="dxa"/>
          </w:tcPr>
          <w:p w14:paraId="393D531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863" w:type="dxa"/>
          </w:tcPr>
          <w:p w14:paraId="00A9752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7FFFD378" w14:textId="77777777" w:rsidR="004B103E" w:rsidRDefault="00000000">
            <w:pPr>
              <w:pStyle w:val="ConsPlusNormal"/>
              <w:jc w:val="center"/>
              <w:rPr>
                <w:color w:val="000000" w:themeColor="text1"/>
                <w:sz w:val="16"/>
                <w:szCs w:val="16"/>
              </w:rPr>
            </w:pPr>
            <w:r>
              <w:rPr>
                <w:color w:val="000000" w:themeColor="text1"/>
                <w:sz w:val="16"/>
                <w:szCs w:val="16"/>
              </w:rPr>
              <w:t>21 522,3</w:t>
            </w:r>
          </w:p>
        </w:tc>
        <w:tc>
          <w:tcPr>
            <w:tcW w:w="953" w:type="dxa"/>
          </w:tcPr>
          <w:p w14:paraId="1460AA4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5B71BC76" w14:textId="77777777" w:rsidR="004B103E" w:rsidRDefault="00000000">
            <w:pPr>
              <w:pStyle w:val="ConsPlusNormal"/>
              <w:jc w:val="center"/>
              <w:rPr>
                <w:color w:val="000000" w:themeColor="text1"/>
                <w:sz w:val="16"/>
                <w:szCs w:val="16"/>
              </w:rPr>
            </w:pPr>
            <w:r>
              <w:rPr>
                <w:color w:val="000000" w:themeColor="text1"/>
                <w:sz w:val="16"/>
                <w:szCs w:val="16"/>
              </w:rPr>
              <w:t>38 348 046,7</w:t>
            </w:r>
          </w:p>
        </w:tc>
        <w:tc>
          <w:tcPr>
            <w:tcW w:w="710" w:type="dxa"/>
          </w:tcPr>
          <w:p w14:paraId="3557E411" w14:textId="77777777" w:rsidR="004B103E" w:rsidRDefault="00000000">
            <w:pPr>
              <w:pStyle w:val="ConsPlusNormal"/>
              <w:jc w:val="center"/>
              <w:rPr>
                <w:color w:val="000000" w:themeColor="text1"/>
                <w:sz w:val="16"/>
                <w:szCs w:val="16"/>
              </w:rPr>
            </w:pPr>
            <w:r>
              <w:rPr>
                <w:color w:val="000000" w:themeColor="text1"/>
                <w:sz w:val="16"/>
                <w:szCs w:val="16"/>
              </w:rPr>
              <w:t>57,7</w:t>
            </w:r>
          </w:p>
        </w:tc>
        <w:tc>
          <w:tcPr>
            <w:tcW w:w="917" w:type="dxa"/>
          </w:tcPr>
          <w:p w14:paraId="07D53AE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1A41FB93"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654004E8" w14:textId="77777777">
        <w:tc>
          <w:tcPr>
            <w:tcW w:w="1882" w:type="dxa"/>
          </w:tcPr>
          <w:p w14:paraId="3B8A401D" w14:textId="77777777" w:rsidR="004B103E" w:rsidRDefault="00000000">
            <w:pPr>
              <w:pStyle w:val="ConsPlusNormal"/>
              <w:rPr>
                <w:color w:val="000000" w:themeColor="text1"/>
                <w:sz w:val="16"/>
                <w:szCs w:val="16"/>
              </w:rPr>
            </w:pPr>
            <w:r>
              <w:rPr>
                <w:color w:val="000000" w:themeColor="text1"/>
                <w:sz w:val="16"/>
                <w:szCs w:val="16"/>
              </w:rPr>
              <w:t>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567" w:type="dxa"/>
          </w:tcPr>
          <w:p w14:paraId="41CA6064" w14:textId="77777777" w:rsidR="004B103E" w:rsidRDefault="00000000">
            <w:pPr>
              <w:pStyle w:val="ConsPlusNormal"/>
              <w:rPr>
                <w:color w:val="000000" w:themeColor="text1"/>
                <w:sz w:val="16"/>
                <w:szCs w:val="16"/>
              </w:rPr>
            </w:pPr>
            <w:r>
              <w:rPr>
                <w:color w:val="000000" w:themeColor="text1"/>
                <w:sz w:val="16"/>
                <w:szCs w:val="16"/>
              </w:rPr>
              <w:t>20.1</w:t>
            </w:r>
          </w:p>
        </w:tc>
        <w:tc>
          <w:tcPr>
            <w:tcW w:w="648" w:type="dxa"/>
          </w:tcPr>
          <w:p w14:paraId="0BE0BD9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47D5F47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761146C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0FD6668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2F279E6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1DF4EE6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586B7BA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2E729386" w14:textId="77777777" w:rsidR="004B103E" w:rsidRDefault="00000000">
            <w:pPr>
              <w:pStyle w:val="ConsPlusNormal"/>
              <w:jc w:val="center"/>
              <w:rPr>
                <w:color w:val="000000" w:themeColor="text1"/>
                <w:sz w:val="16"/>
                <w:szCs w:val="16"/>
              </w:rPr>
            </w:pPr>
            <w:r>
              <w:rPr>
                <w:color w:val="000000" w:themeColor="text1"/>
                <w:sz w:val="16"/>
                <w:szCs w:val="16"/>
              </w:rPr>
              <w:t>20 803,0</w:t>
            </w:r>
          </w:p>
        </w:tc>
        <w:tc>
          <w:tcPr>
            <w:tcW w:w="953" w:type="dxa"/>
          </w:tcPr>
          <w:p w14:paraId="7C9252D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148025A6" w14:textId="77777777" w:rsidR="004B103E" w:rsidRDefault="00000000">
            <w:pPr>
              <w:pStyle w:val="ConsPlusNormal"/>
              <w:jc w:val="center"/>
              <w:rPr>
                <w:color w:val="000000" w:themeColor="text1"/>
                <w:sz w:val="16"/>
                <w:szCs w:val="16"/>
              </w:rPr>
            </w:pPr>
            <w:r>
              <w:rPr>
                <w:color w:val="000000" w:themeColor="text1"/>
                <w:sz w:val="16"/>
                <w:szCs w:val="16"/>
              </w:rPr>
              <w:t>37 066 401,4</w:t>
            </w:r>
          </w:p>
        </w:tc>
        <w:tc>
          <w:tcPr>
            <w:tcW w:w="710" w:type="dxa"/>
          </w:tcPr>
          <w:p w14:paraId="1330FF63" w14:textId="77777777" w:rsidR="004B103E" w:rsidRDefault="00000000">
            <w:pPr>
              <w:pStyle w:val="ConsPlusNormal"/>
              <w:jc w:val="center"/>
              <w:rPr>
                <w:color w:val="000000" w:themeColor="text1"/>
                <w:sz w:val="16"/>
                <w:szCs w:val="16"/>
              </w:rPr>
            </w:pPr>
            <w:r>
              <w:rPr>
                <w:color w:val="000000" w:themeColor="text1"/>
                <w:sz w:val="16"/>
                <w:szCs w:val="16"/>
              </w:rPr>
              <w:t>55,8</w:t>
            </w:r>
          </w:p>
        </w:tc>
        <w:tc>
          <w:tcPr>
            <w:tcW w:w="917" w:type="dxa"/>
          </w:tcPr>
          <w:p w14:paraId="59C247A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0D432DC8"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10191737" w14:textId="77777777">
        <w:tc>
          <w:tcPr>
            <w:tcW w:w="1882" w:type="dxa"/>
          </w:tcPr>
          <w:p w14:paraId="64091B69" w14:textId="77777777" w:rsidR="004B103E" w:rsidRDefault="00000000">
            <w:pPr>
              <w:pStyle w:val="ConsPlusNormal"/>
              <w:rPr>
                <w:color w:val="000000" w:themeColor="text1"/>
                <w:sz w:val="16"/>
                <w:szCs w:val="16"/>
              </w:rPr>
            </w:pPr>
            <w:r>
              <w:rPr>
                <w:color w:val="000000" w:themeColor="text1"/>
                <w:sz w:val="16"/>
                <w:szCs w:val="16"/>
              </w:rPr>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567" w:type="dxa"/>
          </w:tcPr>
          <w:p w14:paraId="4C6D70E6" w14:textId="77777777" w:rsidR="004B103E" w:rsidRDefault="00000000">
            <w:pPr>
              <w:pStyle w:val="ConsPlusNormal"/>
              <w:rPr>
                <w:color w:val="000000" w:themeColor="text1"/>
                <w:sz w:val="16"/>
                <w:szCs w:val="16"/>
              </w:rPr>
            </w:pPr>
            <w:r>
              <w:rPr>
                <w:color w:val="000000" w:themeColor="text1"/>
                <w:sz w:val="16"/>
                <w:szCs w:val="16"/>
              </w:rPr>
              <w:t>20.2</w:t>
            </w:r>
          </w:p>
        </w:tc>
        <w:tc>
          <w:tcPr>
            <w:tcW w:w="648" w:type="dxa"/>
          </w:tcPr>
          <w:p w14:paraId="1D90F4A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5D06A75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634EE4C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64AAE81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0B97106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3D5DFD6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59CFA0D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0D5AA0C4" w14:textId="77777777" w:rsidR="004B103E" w:rsidRDefault="00000000">
            <w:pPr>
              <w:pStyle w:val="ConsPlusNormal"/>
              <w:jc w:val="center"/>
              <w:rPr>
                <w:color w:val="000000" w:themeColor="text1"/>
                <w:sz w:val="16"/>
                <w:szCs w:val="16"/>
              </w:rPr>
            </w:pPr>
            <w:r>
              <w:rPr>
                <w:color w:val="000000" w:themeColor="text1"/>
                <w:sz w:val="16"/>
                <w:szCs w:val="16"/>
              </w:rPr>
              <w:t>719,3</w:t>
            </w:r>
          </w:p>
        </w:tc>
        <w:tc>
          <w:tcPr>
            <w:tcW w:w="953" w:type="dxa"/>
          </w:tcPr>
          <w:p w14:paraId="68D6435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7EE1322B" w14:textId="77777777" w:rsidR="004B103E" w:rsidRDefault="00000000">
            <w:pPr>
              <w:pStyle w:val="ConsPlusNormal"/>
              <w:jc w:val="center"/>
              <w:rPr>
                <w:color w:val="000000" w:themeColor="text1"/>
                <w:sz w:val="16"/>
                <w:szCs w:val="16"/>
              </w:rPr>
            </w:pPr>
            <w:r>
              <w:rPr>
                <w:color w:val="000000" w:themeColor="text1"/>
                <w:sz w:val="16"/>
                <w:szCs w:val="16"/>
              </w:rPr>
              <w:t>1 281 645,3</w:t>
            </w:r>
          </w:p>
        </w:tc>
        <w:tc>
          <w:tcPr>
            <w:tcW w:w="710" w:type="dxa"/>
          </w:tcPr>
          <w:p w14:paraId="204EA138" w14:textId="77777777" w:rsidR="004B103E" w:rsidRDefault="00000000">
            <w:pPr>
              <w:pStyle w:val="ConsPlusNormal"/>
              <w:jc w:val="center"/>
              <w:rPr>
                <w:color w:val="000000" w:themeColor="text1"/>
                <w:sz w:val="16"/>
                <w:szCs w:val="16"/>
              </w:rPr>
            </w:pPr>
            <w:r>
              <w:rPr>
                <w:color w:val="000000" w:themeColor="text1"/>
                <w:sz w:val="16"/>
                <w:szCs w:val="16"/>
              </w:rPr>
              <w:t>1,9</w:t>
            </w:r>
          </w:p>
        </w:tc>
        <w:tc>
          <w:tcPr>
            <w:tcW w:w="917" w:type="dxa"/>
          </w:tcPr>
          <w:p w14:paraId="038BB61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21D5548B"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45173629" w14:textId="77777777">
        <w:tc>
          <w:tcPr>
            <w:tcW w:w="1882" w:type="dxa"/>
          </w:tcPr>
          <w:p w14:paraId="2D9C4DBB" w14:textId="77777777" w:rsidR="004B103E" w:rsidRDefault="00000000">
            <w:pPr>
              <w:pStyle w:val="ConsPlusNormal"/>
              <w:rPr>
                <w:color w:val="000000" w:themeColor="text1"/>
                <w:sz w:val="16"/>
                <w:szCs w:val="16"/>
              </w:rPr>
            </w:pPr>
            <w:r>
              <w:rPr>
                <w:color w:val="000000" w:themeColor="text1"/>
                <w:sz w:val="16"/>
                <w:szCs w:val="16"/>
              </w:rP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автономного округа, в том числе:</w:t>
            </w:r>
          </w:p>
        </w:tc>
        <w:tc>
          <w:tcPr>
            <w:tcW w:w="567" w:type="dxa"/>
          </w:tcPr>
          <w:p w14:paraId="605ED3FA" w14:textId="77777777" w:rsidR="004B103E" w:rsidRDefault="00000000">
            <w:pPr>
              <w:pStyle w:val="ConsPlusNormal"/>
              <w:rPr>
                <w:color w:val="000000" w:themeColor="text1"/>
                <w:sz w:val="16"/>
                <w:szCs w:val="16"/>
              </w:rPr>
            </w:pPr>
            <w:r>
              <w:rPr>
                <w:color w:val="000000" w:themeColor="text1"/>
                <w:sz w:val="16"/>
                <w:szCs w:val="16"/>
              </w:rPr>
              <w:t>В</w:t>
            </w:r>
          </w:p>
        </w:tc>
        <w:tc>
          <w:tcPr>
            <w:tcW w:w="648" w:type="dxa"/>
          </w:tcPr>
          <w:p w14:paraId="30F6FDE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0E76755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71801A7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5A851AB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F5F525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46E7E99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49F83E7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53810617" w14:textId="77777777" w:rsidR="004B103E" w:rsidRDefault="00000000">
            <w:pPr>
              <w:pStyle w:val="ConsPlusNormal"/>
              <w:jc w:val="center"/>
              <w:rPr>
                <w:color w:val="000000" w:themeColor="text1"/>
                <w:sz w:val="16"/>
                <w:szCs w:val="16"/>
              </w:rPr>
            </w:pPr>
            <w:r>
              <w:rPr>
                <w:color w:val="000000" w:themeColor="text1"/>
                <w:sz w:val="16"/>
                <w:szCs w:val="16"/>
              </w:rPr>
              <w:t>3 304,6</w:t>
            </w:r>
          </w:p>
        </w:tc>
        <w:tc>
          <w:tcPr>
            <w:tcW w:w="953" w:type="dxa"/>
          </w:tcPr>
          <w:p w14:paraId="17D3764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73" w:type="dxa"/>
          </w:tcPr>
          <w:p w14:paraId="266E2890" w14:textId="77777777" w:rsidR="004B103E" w:rsidRDefault="00000000">
            <w:pPr>
              <w:pStyle w:val="ConsPlusNormal"/>
              <w:jc w:val="center"/>
              <w:rPr>
                <w:color w:val="000000" w:themeColor="text1"/>
                <w:sz w:val="16"/>
                <w:szCs w:val="16"/>
              </w:rPr>
            </w:pPr>
            <w:r>
              <w:rPr>
                <w:color w:val="000000" w:themeColor="text1"/>
                <w:sz w:val="16"/>
                <w:szCs w:val="16"/>
              </w:rPr>
              <w:t>5 888 083,8</w:t>
            </w:r>
          </w:p>
        </w:tc>
        <w:tc>
          <w:tcPr>
            <w:tcW w:w="710" w:type="dxa"/>
          </w:tcPr>
          <w:p w14:paraId="6B16E5D1" w14:textId="77777777" w:rsidR="004B103E" w:rsidRDefault="00000000">
            <w:pPr>
              <w:pStyle w:val="ConsPlusNormal"/>
              <w:jc w:val="center"/>
              <w:rPr>
                <w:color w:val="000000" w:themeColor="text1"/>
                <w:sz w:val="16"/>
                <w:szCs w:val="16"/>
              </w:rPr>
            </w:pPr>
            <w:r>
              <w:rPr>
                <w:color w:val="000000" w:themeColor="text1"/>
                <w:sz w:val="16"/>
                <w:szCs w:val="16"/>
              </w:rPr>
              <w:t>8,8</w:t>
            </w:r>
          </w:p>
        </w:tc>
        <w:tc>
          <w:tcPr>
            <w:tcW w:w="917" w:type="dxa"/>
          </w:tcPr>
          <w:p w14:paraId="687B640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60B97054"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7D3B6F54" w14:textId="77777777">
        <w:tc>
          <w:tcPr>
            <w:tcW w:w="1882" w:type="dxa"/>
          </w:tcPr>
          <w:p w14:paraId="26858F19" w14:textId="77777777" w:rsidR="004B103E" w:rsidRDefault="00000000">
            <w:pPr>
              <w:pStyle w:val="ConsPlusNormal"/>
              <w:rPr>
                <w:color w:val="000000" w:themeColor="text1"/>
                <w:sz w:val="16"/>
                <w:szCs w:val="16"/>
              </w:rPr>
            </w:pPr>
            <w:r>
              <w:rPr>
                <w:color w:val="000000" w:themeColor="text1"/>
                <w:sz w:val="16"/>
                <w:szCs w:val="16"/>
              </w:rPr>
              <w:lastRenderedPageBreak/>
              <w:t>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hyperlink w:anchor="P4090" w:tooltip="&lt;9&gt; Не включены бюджетные ассигнования федерального бюджета, направляемые в бюджет автономного округа в виде субвенции на софинансирование расходных обязательств автономного округа по предоставлению отдельным категориям граждан социальной услуги по бесплатному" w:history="1">
              <w:r w:rsidR="004B103E">
                <w:rPr>
                  <w:color w:val="000000" w:themeColor="text1"/>
                  <w:sz w:val="16"/>
                  <w:szCs w:val="16"/>
                  <w:vertAlign w:val="superscript"/>
                </w:rPr>
                <w:t>9</w:t>
              </w:r>
            </w:hyperlink>
          </w:p>
        </w:tc>
        <w:tc>
          <w:tcPr>
            <w:tcW w:w="567" w:type="dxa"/>
          </w:tcPr>
          <w:p w14:paraId="6CCF8181" w14:textId="77777777" w:rsidR="004B103E" w:rsidRDefault="00000000">
            <w:pPr>
              <w:pStyle w:val="ConsPlusNormal"/>
              <w:rPr>
                <w:color w:val="000000" w:themeColor="text1"/>
                <w:sz w:val="16"/>
                <w:szCs w:val="16"/>
              </w:rPr>
            </w:pPr>
            <w:r>
              <w:rPr>
                <w:color w:val="000000" w:themeColor="text1"/>
                <w:sz w:val="16"/>
                <w:szCs w:val="16"/>
              </w:rPr>
              <w:t>21</w:t>
            </w:r>
          </w:p>
        </w:tc>
        <w:tc>
          <w:tcPr>
            <w:tcW w:w="648" w:type="dxa"/>
          </w:tcPr>
          <w:p w14:paraId="6FA8206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1FEF267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34A2AAF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5F85D7D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2CB6349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650C446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22A8B1B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3CB72102" w14:textId="77777777" w:rsidR="004B103E" w:rsidRDefault="00000000">
            <w:pPr>
              <w:pStyle w:val="ConsPlusNormal"/>
              <w:jc w:val="center"/>
              <w:rPr>
                <w:color w:val="000000" w:themeColor="text1"/>
                <w:sz w:val="16"/>
                <w:szCs w:val="16"/>
              </w:rPr>
            </w:pPr>
            <w:r>
              <w:rPr>
                <w:color w:val="000000" w:themeColor="text1"/>
                <w:sz w:val="16"/>
                <w:szCs w:val="16"/>
              </w:rPr>
              <w:t>2 922,0</w:t>
            </w:r>
          </w:p>
        </w:tc>
        <w:tc>
          <w:tcPr>
            <w:tcW w:w="953" w:type="dxa"/>
          </w:tcPr>
          <w:p w14:paraId="587A2DE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623FF180" w14:textId="77777777" w:rsidR="004B103E" w:rsidRDefault="00000000">
            <w:pPr>
              <w:pStyle w:val="ConsPlusNormal"/>
              <w:jc w:val="center"/>
              <w:rPr>
                <w:color w:val="000000" w:themeColor="text1"/>
                <w:sz w:val="16"/>
                <w:szCs w:val="16"/>
              </w:rPr>
            </w:pPr>
            <w:r>
              <w:rPr>
                <w:color w:val="000000" w:themeColor="text1"/>
                <w:sz w:val="16"/>
                <w:szCs w:val="16"/>
              </w:rPr>
              <w:t>5 206 361,8</w:t>
            </w:r>
          </w:p>
        </w:tc>
        <w:tc>
          <w:tcPr>
            <w:tcW w:w="710" w:type="dxa"/>
          </w:tcPr>
          <w:p w14:paraId="4A209BA2" w14:textId="77777777" w:rsidR="004B103E" w:rsidRDefault="00000000">
            <w:pPr>
              <w:pStyle w:val="ConsPlusNormal"/>
              <w:jc w:val="center"/>
              <w:rPr>
                <w:color w:val="000000" w:themeColor="text1"/>
                <w:sz w:val="16"/>
                <w:szCs w:val="16"/>
              </w:rPr>
            </w:pPr>
            <w:r>
              <w:rPr>
                <w:color w:val="000000" w:themeColor="text1"/>
                <w:sz w:val="16"/>
                <w:szCs w:val="16"/>
              </w:rPr>
              <w:t>7,8</w:t>
            </w:r>
          </w:p>
        </w:tc>
        <w:tc>
          <w:tcPr>
            <w:tcW w:w="917" w:type="dxa"/>
          </w:tcPr>
          <w:p w14:paraId="5FFF716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65AEC7FF"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40D517E7" w14:textId="77777777">
        <w:tc>
          <w:tcPr>
            <w:tcW w:w="1882" w:type="dxa"/>
          </w:tcPr>
          <w:p w14:paraId="6C2AE6B8" w14:textId="77777777" w:rsidR="004B103E" w:rsidRDefault="00000000">
            <w:pPr>
              <w:pStyle w:val="ConsPlusNormal"/>
              <w:rPr>
                <w:color w:val="000000" w:themeColor="text1"/>
                <w:sz w:val="16"/>
                <w:szCs w:val="16"/>
              </w:rPr>
            </w:pPr>
            <w:r>
              <w:rPr>
                <w:color w:val="000000" w:themeColor="text1"/>
                <w:sz w:val="16"/>
                <w:szCs w:val="16"/>
              </w:rPr>
              <w:t>10. Бесплатное (со скидкой) зубное протезирование</w:t>
            </w:r>
            <w:hyperlink w:anchor="P4091" w:tooltip="&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 w:history="1">
              <w:r w:rsidR="004B103E">
                <w:rPr>
                  <w:color w:val="000000" w:themeColor="text1"/>
                  <w:sz w:val="16"/>
                  <w:szCs w:val="16"/>
                  <w:vertAlign w:val="superscript"/>
                </w:rPr>
                <w:t>10</w:t>
              </w:r>
            </w:hyperlink>
          </w:p>
        </w:tc>
        <w:tc>
          <w:tcPr>
            <w:tcW w:w="567" w:type="dxa"/>
          </w:tcPr>
          <w:p w14:paraId="44E20EC3" w14:textId="77777777" w:rsidR="004B103E" w:rsidRDefault="00000000">
            <w:pPr>
              <w:pStyle w:val="ConsPlusNormal"/>
              <w:rPr>
                <w:color w:val="000000" w:themeColor="text1"/>
                <w:sz w:val="16"/>
                <w:szCs w:val="16"/>
              </w:rPr>
            </w:pPr>
            <w:r>
              <w:rPr>
                <w:color w:val="000000" w:themeColor="text1"/>
                <w:sz w:val="16"/>
                <w:szCs w:val="16"/>
              </w:rPr>
              <w:t>22</w:t>
            </w:r>
          </w:p>
        </w:tc>
        <w:tc>
          <w:tcPr>
            <w:tcW w:w="648" w:type="dxa"/>
          </w:tcPr>
          <w:p w14:paraId="2F5D3AA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26A04DD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6ED7393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51BC27A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A4A6F5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549D1FA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2AD3864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0FD4533A" w14:textId="77777777" w:rsidR="004B103E" w:rsidRDefault="00000000">
            <w:pPr>
              <w:pStyle w:val="ConsPlusNormal"/>
              <w:jc w:val="center"/>
              <w:rPr>
                <w:color w:val="000000" w:themeColor="text1"/>
                <w:sz w:val="16"/>
                <w:szCs w:val="16"/>
              </w:rPr>
            </w:pPr>
            <w:r>
              <w:rPr>
                <w:color w:val="000000" w:themeColor="text1"/>
                <w:sz w:val="16"/>
                <w:szCs w:val="16"/>
              </w:rPr>
              <w:t>382,6</w:t>
            </w:r>
          </w:p>
        </w:tc>
        <w:tc>
          <w:tcPr>
            <w:tcW w:w="953" w:type="dxa"/>
          </w:tcPr>
          <w:p w14:paraId="5F89995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3CCC33BC" w14:textId="77777777" w:rsidR="004B103E" w:rsidRDefault="00000000">
            <w:pPr>
              <w:pStyle w:val="ConsPlusNormal"/>
              <w:jc w:val="center"/>
              <w:rPr>
                <w:color w:val="000000" w:themeColor="text1"/>
                <w:sz w:val="16"/>
                <w:szCs w:val="16"/>
              </w:rPr>
            </w:pPr>
            <w:r>
              <w:rPr>
                <w:color w:val="000000" w:themeColor="text1"/>
                <w:sz w:val="16"/>
                <w:szCs w:val="16"/>
              </w:rPr>
              <w:t>681 722,0</w:t>
            </w:r>
          </w:p>
        </w:tc>
        <w:tc>
          <w:tcPr>
            <w:tcW w:w="710" w:type="dxa"/>
          </w:tcPr>
          <w:p w14:paraId="00E995AF" w14:textId="77777777" w:rsidR="004B103E" w:rsidRDefault="00000000">
            <w:pPr>
              <w:pStyle w:val="ConsPlusNormal"/>
              <w:jc w:val="center"/>
              <w:rPr>
                <w:color w:val="000000" w:themeColor="text1"/>
                <w:sz w:val="16"/>
                <w:szCs w:val="16"/>
              </w:rPr>
            </w:pPr>
            <w:r>
              <w:rPr>
                <w:color w:val="000000" w:themeColor="text1"/>
                <w:sz w:val="16"/>
                <w:szCs w:val="16"/>
              </w:rPr>
              <w:t>1,0</w:t>
            </w:r>
          </w:p>
        </w:tc>
        <w:tc>
          <w:tcPr>
            <w:tcW w:w="917" w:type="dxa"/>
          </w:tcPr>
          <w:p w14:paraId="1C1FFAA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11DF5BE5"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218AD7F7" w14:textId="77777777">
        <w:tc>
          <w:tcPr>
            <w:tcW w:w="1882" w:type="dxa"/>
          </w:tcPr>
          <w:p w14:paraId="4A02C17C" w14:textId="77777777" w:rsidR="004B103E" w:rsidRDefault="00000000">
            <w:pPr>
              <w:pStyle w:val="ConsPlusNormal"/>
              <w:rPr>
                <w:color w:val="000000" w:themeColor="text1"/>
                <w:sz w:val="16"/>
                <w:szCs w:val="16"/>
              </w:rPr>
            </w:pPr>
            <w:r>
              <w:rPr>
                <w:color w:val="000000" w:themeColor="text1"/>
                <w:sz w:val="16"/>
                <w:szCs w:val="16"/>
              </w:rPr>
              <w:t>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hyperlink w:anchor="P4091" w:tooltip="&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 w:history="1">
              <w:r w:rsidR="004B103E">
                <w:rPr>
                  <w:color w:val="000000" w:themeColor="text1"/>
                  <w:sz w:val="16"/>
                  <w:szCs w:val="16"/>
                  <w:vertAlign w:val="superscript"/>
                </w:rPr>
                <w:t>10</w:t>
              </w:r>
            </w:hyperlink>
          </w:p>
        </w:tc>
        <w:tc>
          <w:tcPr>
            <w:tcW w:w="567" w:type="dxa"/>
          </w:tcPr>
          <w:p w14:paraId="66C59BFE" w14:textId="77777777" w:rsidR="004B103E" w:rsidRDefault="00000000">
            <w:pPr>
              <w:pStyle w:val="ConsPlusNormal"/>
              <w:rPr>
                <w:color w:val="000000" w:themeColor="text1"/>
                <w:sz w:val="16"/>
                <w:szCs w:val="16"/>
              </w:rPr>
            </w:pPr>
            <w:r>
              <w:rPr>
                <w:color w:val="000000" w:themeColor="text1"/>
                <w:sz w:val="16"/>
                <w:szCs w:val="16"/>
              </w:rPr>
              <w:t>23</w:t>
            </w:r>
          </w:p>
        </w:tc>
        <w:tc>
          <w:tcPr>
            <w:tcW w:w="648" w:type="dxa"/>
          </w:tcPr>
          <w:p w14:paraId="45FE595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49B5E79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38" w:type="dxa"/>
          </w:tcPr>
          <w:p w14:paraId="6282AAA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17" w:type="dxa"/>
          </w:tcPr>
          <w:p w14:paraId="49D8B85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1A255B0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66" w:type="dxa"/>
          </w:tcPr>
          <w:p w14:paraId="262282A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863" w:type="dxa"/>
          </w:tcPr>
          <w:p w14:paraId="14F9EE7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92" w:type="dxa"/>
          </w:tcPr>
          <w:p w14:paraId="533F44B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53" w:type="dxa"/>
          </w:tcPr>
          <w:p w14:paraId="3D3C24B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973" w:type="dxa"/>
          </w:tcPr>
          <w:p w14:paraId="4759E44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710" w:type="dxa"/>
          </w:tcPr>
          <w:p w14:paraId="5E96BF5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917" w:type="dxa"/>
          </w:tcPr>
          <w:p w14:paraId="583881F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710" w:type="dxa"/>
          </w:tcPr>
          <w:p w14:paraId="0ADED480" w14:textId="77777777" w:rsidR="004B103E" w:rsidRDefault="00000000">
            <w:pPr>
              <w:pStyle w:val="ConsPlusNormal"/>
              <w:jc w:val="center"/>
              <w:rPr>
                <w:color w:val="000000" w:themeColor="text1"/>
                <w:sz w:val="16"/>
                <w:szCs w:val="16"/>
              </w:rPr>
            </w:pPr>
            <w:r>
              <w:rPr>
                <w:color w:val="000000" w:themeColor="text1"/>
                <w:sz w:val="16"/>
                <w:szCs w:val="16"/>
              </w:rPr>
              <w:t>Х</w:t>
            </w:r>
          </w:p>
        </w:tc>
      </w:tr>
    </w:tbl>
    <w:p w14:paraId="668BF1AD" w14:textId="77777777" w:rsidR="004B103E" w:rsidRDefault="004B103E">
      <w:pPr>
        <w:pStyle w:val="ConsPlusNormal"/>
        <w:rPr>
          <w:color w:val="000000" w:themeColor="text1"/>
          <w:sz w:val="28"/>
          <w:szCs w:val="28"/>
        </w:rPr>
      </w:pPr>
    </w:p>
    <w:p w14:paraId="21C3569C" w14:textId="77777777" w:rsidR="004B103E" w:rsidRDefault="00000000">
      <w:pPr>
        <w:pStyle w:val="ConsPlusNormal"/>
        <w:ind w:firstLine="540"/>
        <w:jc w:val="both"/>
        <w:rPr>
          <w:color w:val="000000" w:themeColor="text1"/>
          <w:sz w:val="28"/>
          <w:szCs w:val="28"/>
        </w:rPr>
      </w:pPr>
      <w:bookmarkStart w:id="24" w:name="P4082"/>
      <w:bookmarkEnd w:id="24"/>
      <w:r>
        <w:rPr>
          <w:color w:val="000000" w:themeColor="text1"/>
          <w:sz w:val="28"/>
          <w:szCs w:val="28"/>
          <w:vertAlign w:val="superscript"/>
        </w:rPr>
        <w:t>1</w:t>
      </w:r>
      <w:r>
        <w:rPr>
          <w:color w:val="000000" w:themeColor="text1"/>
          <w:sz w:val="28"/>
          <w:szCs w:val="28"/>
        </w:rPr>
        <w:t>Общий норматив финансовых затрат на единицу объема медицинской помощи в графе 7, оказываемой за счет бюджетных ассигнований бюджета автономного округа, включая средства МБТ в бюджет территориального фонда обязательного медицинского страхования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w:t>
      </w:r>
    </w:p>
    <w:p w14:paraId="5DDE7390" w14:textId="77777777" w:rsidR="004B103E" w:rsidRDefault="00000000">
      <w:pPr>
        <w:pStyle w:val="ConsPlusNormal"/>
        <w:ind w:firstLine="540"/>
        <w:jc w:val="both"/>
        <w:rPr>
          <w:color w:val="000000" w:themeColor="text1"/>
          <w:sz w:val="28"/>
          <w:szCs w:val="28"/>
        </w:rPr>
      </w:pPr>
      <w:bookmarkStart w:id="25" w:name="P4083"/>
      <w:bookmarkEnd w:id="25"/>
      <w:r>
        <w:rPr>
          <w:color w:val="000000" w:themeColor="text1"/>
          <w:sz w:val="28"/>
          <w:szCs w:val="28"/>
          <w:vertAlign w:val="superscript"/>
        </w:rPr>
        <w:t>2</w:t>
      </w:r>
      <w:r>
        <w:rPr>
          <w:color w:val="000000" w:themeColor="text1"/>
          <w:sz w:val="28"/>
          <w:szCs w:val="28"/>
        </w:rPr>
        <w:t xml:space="preserve">Норматив финансовых затрат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счет средств автономного округа, с учетом реальной потребности (за исключением расходов на </w:t>
      </w:r>
      <w:r>
        <w:rPr>
          <w:color w:val="000000" w:themeColor="text1"/>
          <w:sz w:val="28"/>
          <w:szCs w:val="28"/>
        </w:rPr>
        <w:lastRenderedPageBreak/>
        <w:t>авиационные работы) составляет в 2026 году 120 000,00 руб.</w:t>
      </w:r>
    </w:p>
    <w:p w14:paraId="3A0453CC" w14:textId="77777777" w:rsidR="004B103E" w:rsidRDefault="00000000">
      <w:pPr>
        <w:pStyle w:val="ConsPlusNormal"/>
        <w:ind w:firstLine="540"/>
        <w:jc w:val="both"/>
        <w:rPr>
          <w:color w:val="000000" w:themeColor="text1"/>
          <w:sz w:val="28"/>
          <w:szCs w:val="28"/>
        </w:rPr>
      </w:pPr>
      <w:bookmarkStart w:id="26" w:name="P4084"/>
      <w:bookmarkEnd w:id="26"/>
      <w:r>
        <w:rPr>
          <w:color w:val="000000" w:themeColor="text1"/>
          <w:sz w:val="28"/>
          <w:szCs w:val="28"/>
          <w:vertAlign w:val="superscript"/>
        </w:rPr>
        <w:t>3</w:t>
      </w:r>
      <w:r>
        <w:rPr>
          <w:color w:val="000000" w:themeColor="text1"/>
          <w:sz w:val="28"/>
          <w:szCs w:val="28"/>
        </w:rPr>
        <w:t>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(строка 5.1 таблицы 3);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(строка 2.1.1 таблицы 3).</w:t>
      </w:r>
    </w:p>
    <w:p w14:paraId="530F95F2" w14:textId="77777777" w:rsidR="004B103E" w:rsidRDefault="00000000">
      <w:pPr>
        <w:pStyle w:val="ConsPlusNormal"/>
        <w:ind w:firstLine="540"/>
        <w:jc w:val="both"/>
        <w:rPr>
          <w:color w:val="000000" w:themeColor="text1"/>
          <w:sz w:val="28"/>
          <w:szCs w:val="28"/>
        </w:rPr>
      </w:pPr>
      <w:bookmarkStart w:id="27" w:name="P4085"/>
      <w:bookmarkEnd w:id="27"/>
      <w:r>
        <w:rPr>
          <w:color w:val="000000" w:themeColor="text1"/>
          <w:sz w:val="28"/>
          <w:szCs w:val="28"/>
          <w:vertAlign w:val="superscript"/>
        </w:rPr>
        <w:t>4</w:t>
      </w:r>
      <w:r>
        <w:rPr>
          <w:color w:val="000000" w:themeColor="text1"/>
          <w:sz w:val="28"/>
          <w:szCs w:val="28"/>
        </w:rPr>
        <w:t>Законченных случаев лечения заболевания в амбулаторных условиях с кратностью посещений по поводу 1 заболевания не менее 2.</w:t>
      </w:r>
    </w:p>
    <w:p w14:paraId="17F840C7" w14:textId="77777777" w:rsidR="004B103E" w:rsidRDefault="00000000">
      <w:pPr>
        <w:pStyle w:val="ConsPlusNormal"/>
        <w:ind w:firstLine="540"/>
        <w:jc w:val="both"/>
        <w:rPr>
          <w:color w:val="000000" w:themeColor="text1"/>
          <w:sz w:val="28"/>
          <w:szCs w:val="28"/>
        </w:rPr>
      </w:pPr>
      <w:bookmarkStart w:id="28" w:name="P4086"/>
      <w:bookmarkEnd w:id="28"/>
      <w:r>
        <w:rPr>
          <w:color w:val="000000" w:themeColor="text1"/>
          <w:sz w:val="28"/>
          <w:szCs w:val="28"/>
          <w:vertAlign w:val="superscript"/>
        </w:rPr>
        <w:t>5</w:t>
      </w:r>
      <w:r>
        <w:rPr>
          <w:color w:val="000000" w:themeColor="text1"/>
          <w:sz w:val="28"/>
          <w:szCs w:val="28"/>
        </w:rPr>
        <w:t>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14:paraId="29D9E04C" w14:textId="77777777" w:rsidR="004B103E" w:rsidRDefault="00000000">
      <w:pPr>
        <w:pStyle w:val="ConsPlusNormal"/>
        <w:ind w:firstLine="540"/>
        <w:jc w:val="both"/>
        <w:rPr>
          <w:color w:val="000000" w:themeColor="text1"/>
          <w:sz w:val="28"/>
          <w:szCs w:val="28"/>
        </w:rPr>
      </w:pPr>
      <w:bookmarkStart w:id="29" w:name="P4087"/>
      <w:bookmarkEnd w:id="29"/>
      <w:r>
        <w:rPr>
          <w:color w:val="000000" w:themeColor="text1"/>
          <w:sz w:val="28"/>
          <w:szCs w:val="28"/>
          <w:vertAlign w:val="superscript"/>
        </w:rPr>
        <w:t>6</w:t>
      </w:r>
      <w:r>
        <w:rPr>
          <w:color w:val="000000" w:themeColor="text1"/>
          <w:sz w:val="28"/>
          <w:szCs w:val="28"/>
        </w:rPr>
        <w:t>Автономный округ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(строка 5.3 таблицы 3); при этом объемы паллиативной медицинской помощи, оказанной в дневном стационаре, учитываются в случаях лечения в условиях дневного стационара (строки 2.2, 3, 4.1 таблицы 3).</w:t>
      </w:r>
    </w:p>
    <w:p w14:paraId="267E7A75" w14:textId="77777777" w:rsidR="004B103E" w:rsidRDefault="00000000">
      <w:pPr>
        <w:pStyle w:val="ConsPlusNormal"/>
        <w:ind w:firstLine="540"/>
        <w:jc w:val="both"/>
        <w:rPr>
          <w:color w:val="000000" w:themeColor="text1"/>
          <w:sz w:val="28"/>
          <w:szCs w:val="28"/>
        </w:rPr>
      </w:pPr>
      <w:bookmarkStart w:id="30" w:name="P4088"/>
      <w:bookmarkEnd w:id="30"/>
      <w:r>
        <w:rPr>
          <w:color w:val="000000" w:themeColor="text1"/>
          <w:sz w:val="28"/>
          <w:szCs w:val="28"/>
          <w:vertAlign w:val="superscript"/>
        </w:rPr>
        <w:t>7</w:t>
      </w:r>
      <w:r>
        <w:rPr>
          <w:color w:val="000000" w:themeColor="text1"/>
          <w:sz w:val="28"/>
          <w:szCs w:val="28"/>
        </w:rPr>
        <w:t xml:space="preserve">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w:t>
      </w:r>
      <w:r>
        <w:rPr>
          <w:color w:val="000000" w:themeColor="text1"/>
          <w:sz w:val="28"/>
          <w:szCs w:val="28"/>
        </w:rPr>
        <w:lastRenderedPageBreak/>
        <w:t>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и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14:paraId="5D2CB2D8" w14:textId="77777777" w:rsidR="004B103E" w:rsidRDefault="00000000">
      <w:pPr>
        <w:pStyle w:val="ConsPlusNormal"/>
        <w:ind w:firstLine="540"/>
        <w:jc w:val="both"/>
        <w:rPr>
          <w:color w:val="000000" w:themeColor="text1"/>
          <w:sz w:val="28"/>
          <w:szCs w:val="28"/>
        </w:rPr>
      </w:pPr>
      <w:bookmarkStart w:id="31" w:name="P4089"/>
      <w:bookmarkEnd w:id="31"/>
      <w:r>
        <w:rPr>
          <w:color w:val="000000" w:themeColor="text1"/>
          <w:sz w:val="28"/>
          <w:szCs w:val="28"/>
          <w:vertAlign w:val="superscript"/>
        </w:rPr>
        <w:t>8</w:t>
      </w:r>
      <w:r>
        <w:rPr>
          <w:color w:val="000000" w:themeColor="text1"/>
          <w:sz w:val="28"/>
          <w:szCs w:val="28"/>
        </w:rPr>
        <w:t>Указываются расходы бюджета автономного округа,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 1 к Программе, в дополнение к объемам высокотехнологичной медицинской помощи, предоставляемым в рамках территориальной программы ОМС.</w:t>
      </w:r>
    </w:p>
    <w:p w14:paraId="16D5E83B" w14:textId="77777777" w:rsidR="004B103E" w:rsidRDefault="00000000">
      <w:pPr>
        <w:pStyle w:val="ConsPlusNormal"/>
        <w:ind w:firstLine="540"/>
        <w:jc w:val="both"/>
        <w:rPr>
          <w:color w:val="000000" w:themeColor="text1"/>
          <w:sz w:val="28"/>
          <w:szCs w:val="28"/>
        </w:rPr>
      </w:pPr>
      <w:bookmarkStart w:id="32" w:name="P4090"/>
      <w:bookmarkEnd w:id="32"/>
      <w:r>
        <w:rPr>
          <w:color w:val="000000" w:themeColor="text1"/>
          <w:sz w:val="28"/>
          <w:szCs w:val="28"/>
          <w:vertAlign w:val="superscript"/>
        </w:rPr>
        <w:t>9</w:t>
      </w:r>
      <w:r>
        <w:rPr>
          <w:color w:val="000000" w:themeColor="text1"/>
          <w:sz w:val="28"/>
          <w:szCs w:val="28"/>
        </w:rPr>
        <w:t>Не включены бюджетные ассигнования федерального бюджета, направляемые в бюджет автономного округа в виде субвенции на софинансирование расходных обязательств автономного округа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14:paraId="273AD828" w14:textId="77777777" w:rsidR="004B103E" w:rsidRDefault="00000000">
      <w:pPr>
        <w:pStyle w:val="ConsPlusNormal"/>
        <w:ind w:firstLine="540"/>
        <w:jc w:val="both"/>
        <w:rPr>
          <w:color w:val="000000" w:themeColor="text1"/>
          <w:sz w:val="28"/>
          <w:szCs w:val="28"/>
        </w:rPr>
      </w:pPr>
      <w:bookmarkStart w:id="33" w:name="P4091"/>
      <w:bookmarkEnd w:id="33"/>
      <w:r>
        <w:rPr>
          <w:color w:val="000000" w:themeColor="text1"/>
          <w:sz w:val="28"/>
          <w:szCs w:val="28"/>
          <w:vertAlign w:val="superscript"/>
        </w:rPr>
        <w:t>10</w:t>
      </w:r>
      <w:r>
        <w:rPr>
          <w:color w:val="000000" w:themeColor="text1"/>
          <w:sz w:val="28"/>
          <w:szCs w:val="28"/>
        </w:rPr>
        <w:t xml:space="preserve">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автономного округа по кодам бюджетной классификации Российской Федерации 09 «Здравоохранение» и 10 «Социальная политика» (приказ Министерства финансов Российской Федерации от 24 мая 2022 года № 82н «О Порядке формирования и применения кодов бюджетной классификации Российской Федерации, их структуре и принципах назначения» (далее – приказ № 82н)) не Депздраву Югры, а иным исполнительным органам автономного округа, бюджетные </w:t>
      </w:r>
      <w:r>
        <w:rPr>
          <w:color w:val="000000" w:themeColor="text1"/>
          <w:sz w:val="28"/>
          <w:szCs w:val="28"/>
        </w:rPr>
        <w:lastRenderedPageBreak/>
        <w:t>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программе и сопровождаются выпиской из закона о бюджете автономного округа с указанием размера бюджетных ассигнований, предусмотренных на вышеуказанные цели, и наименования исполнительного органа автономного округа, которому они предусмотрены.</w:t>
      </w:r>
    </w:p>
    <w:p w14:paraId="17833D44" w14:textId="77777777" w:rsidR="004B103E" w:rsidRDefault="004B103E">
      <w:pPr>
        <w:pStyle w:val="ConsPlusNormal"/>
        <w:rPr>
          <w:color w:val="000000" w:themeColor="text1"/>
          <w:sz w:val="28"/>
          <w:szCs w:val="28"/>
        </w:rPr>
      </w:pPr>
    </w:p>
    <w:p w14:paraId="20D21F2A" w14:textId="77777777" w:rsidR="004B103E" w:rsidRDefault="004B103E">
      <w:pPr>
        <w:pStyle w:val="ConsPlusNormal"/>
        <w:rPr>
          <w:color w:val="000000" w:themeColor="text1"/>
          <w:sz w:val="28"/>
          <w:szCs w:val="28"/>
        </w:rPr>
      </w:pPr>
    </w:p>
    <w:p w14:paraId="38025058"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3.1</w:t>
      </w:r>
    </w:p>
    <w:p w14:paraId="4BD121C0" w14:textId="77777777" w:rsidR="004B103E" w:rsidRDefault="004B103E">
      <w:pPr>
        <w:pStyle w:val="ConsPlusNormal"/>
        <w:jc w:val="center"/>
        <w:rPr>
          <w:color w:val="000000" w:themeColor="text1"/>
          <w:sz w:val="28"/>
          <w:szCs w:val="28"/>
        </w:rPr>
      </w:pPr>
    </w:p>
    <w:p w14:paraId="31089E2A"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Утвержденная стоимость территориальной программы обязательного медицинского страхования по видам и условиям оказания медицинской помощи на 2026 год</w:t>
      </w:r>
    </w:p>
    <w:p w14:paraId="32A87BD0" w14:textId="77777777" w:rsidR="004B103E" w:rsidRDefault="004B103E">
      <w:pPr>
        <w:pStyle w:val="ConsPlusNormal"/>
        <w:jc w:val="center"/>
        <w:rPr>
          <w:color w:val="000000" w:themeColor="text1"/>
          <w:sz w:val="28"/>
          <w:szCs w:val="28"/>
        </w:rPr>
      </w:pPr>
    </w:p>
    <w:tbl>
      <w:tblPr>
        <w:tblStyle w:val="af0"/>
        <w:tblW w:w="0" w:type="auto"/>
        <w:tblLayout w:type="fixed"/>
        <w:tblLook w:val="04A0" w:firstRow="1" w:lastRow="0" w:firstColumn="1" w:lastColumn="0" w:noHBand="0" w:noVBand="1"/>
      </w:tblPr>
      <w:tblGrid>
        <w:gridCol w:w="5095"/>
        <w:gridCol w:w="992"/>
        <w:gridCol w:w="1701"/>
        <w:gridCol w:w="992"/>
        <w:gridCol w:w="992"/>
        <w:gridCol w:w="992"/>
        <w:gridCol w:w="851"/>
        <w:gridCol w:w="850"/>
        <w:gridCol w:w="993"/>
        <w:gridCol w:w="567"/>
      </w:tblGrid>
      <w:tr w:rsidR="004B103E" w14:paraId="24C21468" w14:textId="77777777">
        <w:tc>
          <w:tcPr>
            <w:tcW w:w="5095" w:type="dxa"/>
            <w:vMerge w:val="restart"/>
          </w:tcPr>
          <w:p w14:paraId="04A2AA24" w14:textId="77777777" w:rsidR="004B103E" w:rsidRDefault="00000000">
            <w:pPr>
              <w:pStyle w:val="ConsPlusNormal"/>
              <w:jc w:val="center"/>
              <w:rPr>
                <w:sz w:val="16"/>
                <w:szCs w:val="16"/>
              </w:rPr>
            </w:pPr>
            <w:r>
              <w:rPr>
                <w:color w:val="000000"/>
                <w:sz w:val="16"/>
                <w:szCs w:val="16"/>
              </w:rPr>
              <w:t>Виды и условия оказания медицинской помощи</w:t>
            </w:r>
          </w:p>
          <w:p w14:paraId="6F65D6CE" w14:textId="77777777" w:rsidR="004B103E" w:rsidRDefault="004B103E">
            <w:pPr>
              <w:pStyle w:val="ConsPlusNormal"/>
              <w:rPr>
                <w:sz w:val="16"/>
                <w:szCs w:val="16"/>
              </w:rPr>
            </w:pPr>
          </w:p>
          <w:p w14:paraId="30EE91BA" w14:textId="77777777" w:rsidR="004B103E" w:rsidRDefault="004B103E">
            <w:pPr>
              <w:pStyle w:val="ConsPlusNormal"/>
              <w:rPr>
                <w:sz w:val="16"/>
                <w:szCs w:val="16"/>
              </w:rPr>
            </w:pPr>
          </w:p>
        </w:tc>
        <w:tc>
          <w:tcPr>
            <w:tcW w:w="992" w:type="dxa"/>
            <w:vMerge w:val="restart"/>
          </w:tcPr>
          <w:p w14:paraId="4B594DD5" w14:textId="77777777" w:rsidR="004B103E" w:rsidRDefault="00000000">
            <w:pPr>
              <w:pStyle w:val="ConsPlusNormal"/>
              <w:jc w:val="center"/>
              <w:rPr>
                <w:sz w:val="16"/>
                <w:szCs w:val="16"/>
              </w:rPr>
            </w:pPr>
            <w:r>
              <w:rPr>
                <w:color w:val="000000"/>
                <w:sz w:val="16"/>
                <w:szCs w:val="16"/>
              </w:rPr>
              <w:t>Номер строки</w:t>
            </w:r>
          </w:p>
          <w:p w14:paraId="3C0BC63C" w14:textId="77777777" w:rsidR="004B103E" w:rsidRDefault="004B103E">
            <w:pPr>
              <w:pStyle w:val="ConsPlusNormal"/>
              <w:rPr>
                <w:sz w:val="16"/>
                <w:szCs w:val="16"/>
              </w:rPr>
            </w:pPr>
          </w:p>
          <w:p w14:paraId="2AC0CE2E" w14:textId="77777777" w:rsidR="004B103E" w:rsidRDefault="004B103E">
            <w:pPr>
              <w:pStyle w:val="ConsPlusNormal"/>
              <w:rPr>
                <w:sz w:val="16"/>
                <w:szCs w:val="16"/>
              </w:rPr>
            </w:pPr>
          </w:p>
        </w:tc>
        <w:tc>
          <w:tcPr>
            <w:tcW w:w="1701" w:type="dxa"/>
            <w:vMerge w:val="restart"/>
          </w:tcPr>
          <w:p w14:paraId="41B28125" w14:textId="77777777" w:rsidR="004B103E" w:rsidRDefault="00000000">
            <w:pPr>
              <w:pStyle w:val="ConsPlusNormal"/>
              <w:jc w:val="center"/>
              <w:rPr>
                <w:sz w:val="16"/>
                <w:szCs w:val="16"/>
              </w:rPr>
            </w:pPr>
            <w:r>
              <w:rPr>
                <w:color w:val="000000"/>
                <w:sz w:val="16"/>
                <w:szCs w:val="16"/>
              </w:rPr>
              <w:t>Единица измерения</w:t>
            </w:r>
          </w:p>
          <w:p w14:paraId="78113863" w14:textId="77777777" w:rsidR="004B103E" w:rsidRDefault="004B103E">
            <w:pPr>
              <w:pStyle w:val="ConsPlusNormal"/>
              <w:rPr>
                <w:sz w:val="16"/>
                <w:szCs w:val="16"/>
              </w:rPr>
            </w:pPr>
          </w:p>
          <w:p w14:paraId="47AD26E6" w14:textId="77777777" w:rsidR="004B103E" w:rsidRDefault="004B103E">
            <w:pPr>
              <w:pStyle w:val="ConsPlusNormal"/>
              <w:rPr>
                <w:sz w:val="16"/>
                <w:szCs w:val="16"/>
              </w:rPr>
            </w:pPr>
          </w:p>
        </w:tc>
        <w:tc>
          <w:tcPr>
            <w:tcW w:w="992" w:type="dxa"/>
            <w:vMerge w:val="restart"/>
          </w:tcPr>
          <w:p w14:paraId="58BA25FC" w14:textId="77777777" w:rsidR="004B103E" w:rsidRDefault="00000000">
            <w:pPr>
              <w:pStyle w:val="ConsPlusNormal"/>
              <w:jc w:val="center"/>
              <w:rPr>
                <w:sz w:val="16"/>
                <w:szCs w:val="16"/>
              </w:rPr>
            </w:pPr>
            <w:r>
              <w:rPr>
                <w:color w:val="000000"/>
                <w:sz w:val="16"/>
                <w:szCs w:val="16"/>
              </w:rPr>
              <w:t>Объем медицинской помощи в расчете на 1 жителя (норматив объемов предоставления медицинской помощи в расчете на 1 застрахованное лицо)</w:t>
            </w:r>
          </w:p>
          <w:p w14:paraId="78502BFB" w14:textId="77777777" w:rsidR="004B103E" w:rsidRDefault="004B103E">
            <w:pPr>
              <w:pStyle w:val="ConsPlusNormal"/>
              <w:rPr>
                <w:sz w:val="16"/>
                <w:szCs w:val="16"/>
              </w:rPr>
            </w:pPr>
          </w:p>
          <w:p w14:paraId="36B42A8E" w14:textId="77777777" w:rsidR="004B103E" w:rsidRDefault="004B103E">
            <w:pPr>
              <w:pStyle w:val="ConsPlusNormal"/>
              <w:rPr>
                <w:sz w:val="16"/>
                <w:szCs w:val="16"/>
              </w:rPr>
            </w:pPr>
          </w:p>
        </w:tc>
        <w:tc>
          <w:tcPr>
            <w:tcW w:w="992" w:type="dxa"/>
            <w:vMerge w:val="restart"/>
          </w:tcPr>
          <w:p w14:paraId="38D1527E" w14:textId="77777777" w:rsidR="004B103E" w:rsidRDefault="00000000">
            <w:pPr>
              <w:pStyle w:val="ConsPlusNormal"/>
              <w:jc w:val="center"/>
              <w:rPr>
                <w:sz w:val="16"/>
                <w:szCs w:val="16"/>
              </w:rPr>
            </w:pPr>
            <w:r>
              <w:rPr>
                <w:color w:val="000000"/>
                <w:sz w:val="16"/>
                <w:szCs w:val="16"/>
              </w:rPr>
              <w:t>Стоимость единицы объема медицинской помощи (норматив финансовых затрат на единицу объема предоставления медицинской помощи)</w:t>
            </w:r>
          </w:p>
          <w:p w14:paraId="51567B7F" w14:textId="77777777" w:rsidR="004B103E" w:rsidRDefault="004B103E">
            <w:pPr>
              <w:pStyle w:val="ConsPlusNormal"/>
              <w:rPr>
                <w:sz w:val="16"/>
                <w:szCs w:val="16"/>
              </w:rPr>
            </w:pPr>
          </w:p>
          <w:p w14:paraId="7DCC9B2A" w14:textId="77777777" w:rsidR="004B103E" w:rsidRDefault="004B103E">
            <w:pPr>
              <w:pStyle w:val="ConsPlusNormal"/>
              <w:rPr>
                <w:sz w:val="16"/>
                <w:szCs w:val="16"/>
              </w:rPr>
            </w:pPr>
          </w:p>
        </w:tc>
        <w:tc>
          <w:tcPr>
            <w:tcW w:w="1843" w:type="dxa"/>
            <w:gridSpan w:val="2"/>
          </w:tcPr>
          <w:p w14:paraId="2D6986E8" w14:textId="77777777" w:rsidR="004B103E" w:rsidRDefault="00000000">
            <w:pPr>
              <w:pStyle w:val="ConsPlusNormal"/>
              <w:jc w:val="center"/>
              <w:rPr>
                <w:sz w:val="16"/>
                <w:szCs w:val="16"/>
              </w:rPr>
            </w:pPr>
            <w:r>
              <w:rPr>
                <w:color w:val="000000"/>
                <w:sz w:val="16"/>
                <w:szCs w:val="16"/>
              </w:rPr>
              <w:t>Подушевые нормативы финансирования территориальной программы</w:t>
            </w:r>
          </w:p>
        </w:tc>
        <w:tc>
          <w:tcPr>
            <w:tcW w:w="1843" w:type="dxa"/>
            <w:gridSpan w:val="2"/>
          </w:tcPr>
          <w:p w14:paraId="44693471" w14:textId="77777777" w:rsidR="004B103E" w:rsidRDefault="00000000">
            <w:pPr>
              <w:pStyle w:val="ConsPlusNormal"/>
              <w:jc w:val="center"/>
              <w:rPr>
                <w:sz w:val="16"/>
                <w:szCs w:val="16"/>
              </w:rPr>
            </w:pPr>
            <w:r>
              <w:rPr>
                <w:color w:val="000000"/>
                <w:sz w:val="16"/>
                <w:szCs w:val="16"/>
              </w:rPr>
              <w:t>Стоимость территориальной программы по источникам ее финансового обеспечения</w:t>
            </w:r>
            <w:r>
              <w:rPr>
                <w:color w:val="000000"/>
                <w:sz w:val="16"/>
                <w:szCs w:val="16"/>
              </w:rPr>
              <w:br/>
            </w:r>
          </w:p>
        </w:tc>
        <w:tc>
          <w:tcPr>
            <w:tcW w:w="567" w:type="dxa"/>
            <w:vMerge w:val="restart"/>
          </w:tcPr>
          <w:p w14:paraId="130DBBCE" w14:textId="77777777" w:rsidR="004B103E" w:rsidRDefault="00000000">
            <w:pPr>
              <w:pStyle w:val="ConsPlusNormal"/>
              <w:jc w:val="center"/>
              <w:rPr>
                <w:sz w:val="16"/>
                <w:szCs w:val="16"/>
              </w:rPr>
            </w:pPr>
            <w:r>
              <w:rPr>
                <w:color w:val="000000"/>
                <w:sz w:val="16"/>
                <w:szCs w:val="16"/>
              </w:rPr>
              <w:t>в % к итогу</w:t>
            </w:r>
          </w:p>
          <w:p w14:paraId="10EA7EC4" w14:textId="77777777" w:rsidR="004B103E" w:rsidRDefault="004B103E">
            <w:pPr>
              <w:pStyle w:val="ConsPlusNormal"/>
              <w:rPr>
                <w:sz w:val="16"/>
                <w:szCs w:val="16"/>
              </w:rPr>
            </w:pPr>
          </w:p>
          <w:p w14:paraId="0F0DF022" w14:textId="77777777" w:rsidR="004B103E" w:rsidRDefault="004B103E">
            <w:pPr>
              <w:pStyle w:val="ConsPlusNormal"/>
              <w:rPr>
                <w:sz w:val="16"/>
                <w:szCs w:val="16"/>
              </w:rPr>
            </w:pPr>
          </w:p>
        </w:tc>
      </w:tr>
      <w:tr w:rsidR="004B103E" w14:paraId="2BAEC788" w14:textId="77777777">
        <w:tc>
          <w:tcPr>
            <w:tcW w:w="5095" w:type="dxa"/>
            <w:vMerge/>
          </w:tcPr>
          <w:p w14:paraId="44959B45" w14:textId="77777777" w:rsidR="004B103E" w:rsidRDefault="004B103E">
            <w:pPr>
              <w:pStyle w:val="ConsPlusNormal"/>
            </w:pPr>
          </w:p>
        </w:tc>
        <w:tc>
          <w:tcPr>
            <w:tcW w:w="992" w:type="dxa"/>
            <w:vMerge/>
          </w:tcPr>
          <w:p w14:paraId="3A727677" w14:textId="77777777" w:rsidR="004B103E" w:rsidRDefault="004B103E">
            <w:pPr>
              <w:pStyle w:val="ConsPlusNormal"/>
            </w:pPr>
          </w:p>
        </w:tc>
        <w:tc>
          <w:tcPr>
            <w:tcW w:w="1701" w:type="dxa"/>
            <w:vMerge/>
          </w:tcPr>
          <w:p w14:paraId="5437893F" w14:textId="77777777" w:rsidR="004B103E" w:rsidRDefault="004B103E">
            <w:pPr>
              <w:pStyle w:val="ConsPlusNormal"/>
            </w:pPr>
          </w:p>
        </w:tc>
        <w:tc>
          <w:tcPr>
            <w:tcW w:w="992" w:type="dxa"/>
            <w:vMerge/>
          </w:tcPr>
          <w:p w14:paraId="719923CE" w14:textId="77777777" w:rsidR="004B103E" w:rsidRDefault="004B103E">
            <w:pPr>
              <w:pStyle w:val="ConsPlusNormal"/>
            </w:pPr>
          </w:p>
        </w:tc>
        <w:tc>
          <w:tcPr>
            <w:tcW w:w="992" w:type="dxa"/>
            <w:vMerge/>
          </w:tcPr>
          <w:p w14:paraId="1AFF8196" w14:textId="77777777" w:rsidR="004B103E" w:rsidRDefault="004B103E">
            <w:pPr>
              <w:pStyle w:val="ConsPlusNormal"/>
            </w:pPr>
          </w:p>
        </w:tc>
        <w:tc>
          <w:tcPr>
            <w:tcW w:w="1843" w:type="dxa"/>
            <w:gridSpan w:val="2"/>
          </w:tcPr>
          <w:p w14:paraId="571B12C2" w14:textId="77777777" w:rsidR="004B103E" w:rsidRDefault="00000000">
            <w:pPr>
              <w:pStyle w:val="ConsPlusNormal"/>
              <w:jc w:val="center"/>
              <w:rPr>
                <w:sz w:val="16"/>
                <w:szCs w:val="16"/>
              </w:rPr>
            </w:pPr>
            <w:r>
              <w:rPr>
                <w:color w:val="000000"/>
                <w:sz w:val="16"/>
                <w:szCs w:val="16"/>
              </w:rPr>
              <w:t>руб.</w:t>
            </w:r>
          </w:p>
        </w:tc>
        <w:tc>
          <w:tcPr>
            <w:tcW w:w="1843" w:type="dxa"/>
            <w:gridSpan w:val="2"/>
          </w:tcPr>
          <w:p w14:paraId="44AB9051" w14:textId="77777777" w:rsidR="004B103E" w:rsidRDefault="00000000">
            <w:pPr>
              <w:pStyle w:val="ConsPlusNormal"/>
              <w:jc w:val="center"/>
              <w:rPr>
                <w:sz w:val="16"/>
                <w:szCs w:val="16"/>
              </w:rPr>
            </w:pPr>
            <w:r>
              <w:rPr>
                <w:color w:val="000000"/>
                <w:sz w:val="16"/>
                <w:szCs w:val="16"/>
              </w:rPr>
              <w:t>тыс. руб.</w:t>
            </w:r>
          </w:p>
        </w:tc>
        <w:tc>
          <w:tcPr>
            <w:tcW w:w="567" w:type="dxa"/>
            <w:vMerge/>
          </w:tcPr>
          <w:p w14:paraId="04CC463A" w14:textId="77777777" w:rsidR="004B103E" w:rsidRDefault="004B103E">
            <w:pPr>
              <w:pStyle w:val="ConsPlusNormal"/>
            </w:pPr>
          </w:p>
        </w:tc>
      </w:tr>
      <w:tr w:rsidR="004B103E" w14:paraId="5D37BFDA" w14:textId="77777777">
        <w:tc>
          <w:tcPr>
            <w:tcW w:w="5095" w:type="dxa"/>
            <w:vMerge/>
          </w:tcPr>
          <w:p w14:paraId="6B29898A" w14:textId="77777777" w:rsidR="004B103E" w:rsidRDefault="004B103E">
            <w:pPr>
              <w:pStyle w:val="ConsPlusNormal"/>
            </w:pPr>
          </w:p>
        </w:tc>
        <w:tc>
          <w:tcPr>
            <w:tcW w:w="992" w:type="dxa"/>
            <w:vMerge/>
          </w:tcPr>
          <w:p w14:paraId="338E6ADF" w14:textId="77777777" w:rsidR="004B103E" w:rsidRDefault="004B103E">
            <w:pPr>
              <w:pStyle w:val="ConsPlusNormal"/>
            </w:pPr>
          </w:p>
        </w:tc>
        <w:tc>
          <w:tcPr>
            <w:tcW w:w="1701" w:type="dxa"/>
            <w:vMerge/>
          </w:tcPr>
          <w:p w14:paraId="79A6AAAD" w14:textId="77777777" w:rsidR="004B103E" w:rsidRDefault="004B103E">
            <w:pPr>
              <w:pStyle w:val="ConsPlusNormal"/>
            </w:pPr>
          </w:p>
        </w:tc>
        <w:tc>
          <w:tcPr>
            <w:tcW w:w="992" w:type="dxa"/>
            <w:vMerge/>
          </w:tcPr>
          <w:p w14:paraId="09EE9B7F" w14:textId="77777777" w:rsidR="004B103E" w:rsidRDefault="004B103E">
            <w:pPr>
              <w:pStyle w:val="ConsPlusNormal"/>
            </w:pPr>
          </w:p>
        </w:tc>
        <w:tc>
          <w:tcPr>
            <w:tcW w:w="992" w:type="dxa"/>
            <w:vMerge/>
          </w:tcPr>
          <w:p w14:paraId="21D0194D" w14:textId="77777777" w:rsidR="004B103E" w:rsidRDefault="004B103E">
            <w:pPr>
              <w:pStyle w:val="ConsPlusNormal"/>
            </w:pPr>
          </w:p>
        </w:tc>
        <w:tc>
          <w:tcPr>
            <w:tcW w:w="992" w:type="dxa"/>
          </w:tcPr>
          <w:p w14:paraId="4767615C" w14:textId="77777777" w:rsidR="004B103E" w:rsidRDefault="00000000">
            <w:pPr>
              <w:pStyle w:val="ConsPlusNormal"/>
              <w:jc w:val="center"/>
              <w:rPr>
                <w:sz w:val="16"/>
                <w:szCs w:val="16"/>
              </w:rPr>
            </w:pPr>
            <w:r>
              <w:rPr>
                <w:color w:val="000000"/>
                <w:sz w:val="16"/>
                <w:szCs w:val="16"/>
              </w:rPr>
              <w:t>за счет средств бюджета субъекта РФ</w:t>
            </w:r>
          </w:p>
        </w:tc>
        <w:tc>
          <w:tcPr>
            <w:tcW w:w="850" w:type="dxa"/>
          </w:tcPr>
          <w:p w14:paraId="640EDDB6" w14:textId="77777777" w:rsidR="004B103E" w:rsidRDefault="00000000">
            <w:pPr>
              <w:pStyle w:val="ConsPlusNormal"/>
              <w:jc w:val="center"/>
              <w:rPr>
                <w:sz w:val="16"/>
                <w:szCs w:val="16"/>
              </w:rPr>
            </w:pPr>
            <w:r>
              <w:rPr>
                <w:color w:val="000000"/>
                <w:sz w:val="16"/>
                <w:szCs w:val="16"/>
              </w:rPr>
              <w:t>за счет средств ОМС</w:t>
            </w:r>
          </w:p>
        </w:tc>
        <w:tc>
          <w:tcPr>
            <w:tcW w:w="850" w:type="dxa"/>
          </w:tcPr>
          <w:p w14:paraId="295C8069" w14:textId="77777777" w:rsidR="004B103E" w:rsidRDefault="00000000">
            <w:pPr>
              <w:pStyle w:val="ConsPlusNormal"/>
              <w:jc w:val="center"/>
              <w:rPr>
                <w:sz w:val="16"/>
                <w:szCs w:val="16"/>
              </w:rPr>
            </w:pPr>
            <w:r>
              <w:rPr>
                <w:color w:val="000000"/>
                <w:sz w:val="16"/>
                <w:szCs w:val="16"/>
              </w:rPr>
              <w:t>за счет средств бюджета субъекта РФ</w:t>
            </w:r>
          </w:p>
        </w:tc>
        <w:tc>
          <w:tcPr>
            <w:tcW w:w="992" w:type="dxa"/>
          </w:tcPr>
          <w:p w14:paraId="5CB70832" w14:textId="77777777" w:rsidR="004B103E" w:rsidRDefault="00000000">
            <w:pPr>
              <w:pStyle w:val="ConsPlusNormal"/>
              <w:jc w:val="center"/>
              <w:rPr>
                <w:sz w:val="16"/>
                <w:szCs w:val="16"/>
              </w:rPr>
            </w:pPr>
            <w:r>
              <w:rPr>
                <w:color w:val="000000"/>
                <w:sz w:val="16"/>
                <w:szCs w:val="16"/>
              </w:rPr>
              <w:t>за счет средств ОМС</w:t>
            </w:r>
          </w:p>
        </w:tc>
        <w:tc>
          <w:tcPr>
            <w:tcW w:w="567" w:type="dxa"/>
            <w:vMerge/>
          </w:tcPr>
          <w:p w14:paraId="74C24E03" w14:textId="77777777" w:rsidR="004B103E" w:rsidRDefault="004B103E">
            <w:pPr>
              <w:pStyle w:val="ConsPlusNormal"/>
            </w:pPr>
          </w:p>
        </w:tc>
      </w:tr>
      <w:tr w:rsidR="004B103E" w14:paraId="605C1F87" w14:textId="77777777">
        <w:tc>
          <w:tcPr>
            <w:tcW w:w="5095" w:type="dxa"/>
            <w:noWrap/>
          </w:tcPr>
          <w:p w14:paraId="3EC7E44A" w14:textId="77777777" w:rsidR="004B103E" w:rsidRDefault="00000000">
            <w:pPr>
              <w:pStyle w:val="ConsPlusNormal"/>
              <w:jc w:val="center"/>
              <w:rPr>
                <w:sz w:val="16"/>
                <w:szCs w:val="16"/>
              </w:rPr>
            </w:pPr>
            <w:r>
              <w:rPr>
                <w:color w:val="000000"/>
                <w:sz w:val="16"/>
                <w:szCs w:val="16"/>
              </w:rPr>
              <w:t>А</w:t>
            </w:r>
          </w:p>
        </w:tc>
        <w:tc>
          <w:tcPr>
            <w:tcW w:w="992" w:type="dxa"/>
            <w:noWrap/>
          </w:tcPr>
          <w:p w14:paraId="158DB969" w14:textId="77777777" w:rsidR="004B103E" w:rsidRDefault="00000000">
            <w:pPr>
              <w:pStyle w:val="ConsPlusNormal"/>
              <w:jc w:val="center"/>
              <w:rPr>
                <w:sz w:val="16"/>
                <w:szCs w:val="16"/>
              </w:rPr>
            </w:pPr>
            <w:r>
              <w:rPr>
                <w:color w:val="000000"/>
                <w:sz w:val="16"/>
                <w:szCs w:val="16"/>
              </w:rPr>
              <w:t>Б</w:t>
            </w:r>
          </w:p>
        </w:tc>
        <w:tc>
          <w:tcPr>
            <w:tcW w:w="1701" w:type="dxa"/>
          </w:tcPr>
          <w:p w14:paraId="790EB267" w14:textId="77777777" w:rsidR="004B103E" w:rsidRDefault="00000000">
            <w:pPr>
              <w:pStyle w:val="ConsPlusNormal"/>
              <w:jc w:val="center"/>
              <w:rPr>
                <w:sz w:val="16"/>
                <w:szCs w:val="16"/>
              </w:rPr>
            </w:pPr>
            <w:r>
              <w:rPr>
                <w:color w:val="000000"/>
                <w:sz w:val="16"/>
                <w:szCs w:val="16"/>
              </w:rPr>
              <w:t>1</w:t>
            </w:r>
          </w:p>
        </w:tc>
        <w:tc>
          <w:tcPr>
            <w:tcW w:w="992" w:type="dxa"/>
            <w:noWrap/>
          </w:tcPr>
          <w:p w14:paraId="43DF21A3" w14:textId="77777777" w:rsidR="004B103E" w:rsidRDefault="00000000">
            <w:pPr>
              <w:pStyle w:val="ConsPlusNormal"/>
              <w:jc w:val="center"/>
              <w:rPr>
                <w:sz w:val="16"/>
                <w:szCs w:val="16"/>
              </w:rPr>
            </w:pPr>
            <w:r>
              <w:rPr>
                <w:color w:val="000000"/>
                <w:sz w:val="16"/>
                <w:szCs w:val="16"/>
              </w:rPr>
              <w:t>2</w:t>
            </w:r>
          </w:p>
        </w:tc>
        <w:tc>
          <w:tcPr>
            <w:tcW w:w="992" w:type="dxa"/>
            <w:noWrap/>
          </w:tcPr>
          <w:p w14:paraId="621A4CBE" w14:textId="77777777" w:rsidR="004B103E" w:rsidRDefault="00000000">
            <w:pPr>
              <w:pStyle w:val="ConsPlusNormal"/>
              <w:jc w:val="center"/>
              <w:rPr>
                <w:sz w:val="16"/>
                <w:szCs w:val="16"/>
              </w:rPr>
            </w:pPr>
            <w:r>
              <w:rPr>
                <w:color w:val="000000"/>
                <w:sz w:val="16"/>
                <w:szCs w:val="16"/>
              </w:rPr>
              <w:t>3</w:t>
            </w:r>
          </w:p>
        </w:tc>
        <w:tc>
          <w:tcPr>
            <w:tcW w:w="992" w:type="dxa"/>
            <w:noWrap/>
          </w:tcPr>
          <w:p w14:paraId="25FF0FC2" w14:textId="77777777" w:rsidR="004B103E" w:rsidRDefault="00000000">
            <w:pPr>
              <w:pStyle w:val="ConsPlusNormal"/>
              <w:jc w:val="center"/>
              <w:rPr>
                <w:sz w:val="16"/>
                <w:szCs w:val="16"/>
              </w:rPr>
            </w:pPr>
            <w:r>
              <w:rPr>
                <w:color w:val="000000"/>
                <w:sz w:val="16"/>
                <w:szCs w:val="16"/>
              </w:rPr>
              <w:t>4</w:t>
            </w:r>
          </w:p>
        </w:tc>
        <w:tc>
          <w:tcPr>
            <w:tcW w:w="850" w:type="dxa"/>
            <w:noWrap/>
          </w:tcPr>
          <w:p w14:paraId="450C4D2F" w14:textId="77777777" w:rsidR="004B103E" w:rsidRDefault="00000000">
            <w:pPr>
              <w:pStyle w:val="ConsPlusNormal"/>
              <w:jc w:val="center"/>
              <w:rPr>
                <w:sz w:val="16"/>
                <w:szCs w:val="16"/>
              </w:rPr>
            </w:pPr>
            <w:r>
              <w:rPr>
                <w:color w:val="000000"/>
                <w:sz w:val="16"/>
                <w:szCs w:val="16"/>
              </w:rPr>
              <w:t>5</w:t>
            </w:r>
          </w:p>
        </w:tc>
        <w:tc>
          <w:tcPr>
            <w:tcW w:w="850" w:type="dxa"/>
            <w:noWrap/>
          </w:tcPr>
          <w:p w14:paraId="03F9D766" w14:textId="77777777" w:rsidR="004B103E" w:rsidRDefault="00000000">
            <w:pPr>
              <w:pStyle w:val="ConsPlusNormal"/>
              <w:jc w:val="center"/>
              <w:rPr>
                <w:sz w:val="16"/>
                <w:szCs w:val="16"/>
              </w:rPr>
            </w:pPr>
            <w:r>
              <w:rPr>
                <w:color w:val="000000"/>
                <w:sz w:val="16"/>
                <w:szCs w:val="16"/>
              </w:rPr>
              <w:t>6</w:t>
            </w:r>
          </w:p>
        </w:tc>
        <w:tc>
          <w:tcPr>
            <w:tcW w:w="992" w:type="dxa"/>
            <w:noWrap/>
          </w:tcPr>
          <w:p w14:paraId="22C916EF" w14:textId="77777777" w:rsidR="004B103E" w:rsidRDefault="00000000">
            <w:pPr>
              <w:pStyle w:val="ConsPlusNormal"/>
              <w:jc w:val="center"/>
              <w:rPr>
                <w:sz w:val="16"/>
                <w:szCs w:val="16"/>
              </w:rPr>
            </w:pPr>
            <w:r>
              <w:rPr>
                <w:color w:val="000000"/>
                <w:sz w:val="16"/>
                <w:szCs w:val="16"/>
              </w:rPr>
              <w:t>7</w:t>
            </w:r>
          </w:p>
        </w:tc>
        <w:tc>
          <w:tcPr>
            <w:tcW w:w="567" w:type="dxa"/>
            <w:noWrap/>
          </w:tcPr>
          <w:p w14:paraId="17818F1E" w14:textId="77777777" w:rsidR="004B103E" w:rsidRDefault="00000000">
            <w:pPr>
              <w:pStyle w:val="ConsPlusNormal"/>
              <w:jc w:val="center"/>
              <w:rPr>
                <w:sz w:val="16"/>
                <w:szCs w:val="16"/>
              </w:rPr>
            </w:pPr>
            <w:r>
              <w:rPr>
                <w:color w:val="000000"/>
                <w:sz w:val="16"/>
                <w:szCs w:val="16"/>
              </w:rPr>
              <w:t>8</w:t>
            </w:r>
          </w:p>
        </w:tc>
      </w:tr>
      <w:tr w:rsidR="004B103E" w14:paraId="525DFE7E" w14:textId="77777777">
        <w:tc>
          <w:tcPr>
            <w:tcW w:w="5095" w:type="dxa"/>
          </w:tcPr>
          <w:p w14:paraId="49326FA2" w14:textId="77777777" w:rsidR="004B103E" w:rsidRDefault="00000000">
            <w:pPr>
              <w:pStyle w:val="ConsPlusNormal"/>
              <w:rPr>
                <w:sz w:val="16"/>
                <w:szCs w:val="16"/>
              </w:rPr>
            </w:pPr>
            <w:r>
              <w:rPr>
                <w:color w:val="000000"/>
                <w:sz w:val="16"/>
                <w:szCs w:val="16"/>
              </w:rPr>
              <w:t>III. Медицинская помощь в рамках территориальной программы ОМС:</w:t>
            </w:r>
          </w:p>
        </w:tc>
        <w:tc>
          <w:tcPr>
            <w:tcW w:w="992" w:type="dxa"/>
            <w:noWrap/>
          </w:tcPr>
          <w:p w14:paraId="2EF181C7" w14:textId="77777777" w:rsidR="004B103E" w:rsidRDefault="00000000">
            <w:pPr>
              <w:pStyle w:val="ConsPlusNormal"/>
              <w:jc w:val="center"/>
              <w:rPr>
                <w:sz w:val="16"/>
                <w:szCs w:val="16"/>
              </w:rPr>
            </w:pPr>
            <w:r>
              <w:rPr>
                <w:color w:val="000000"/>
                <w:sz w:val="16"/>
                <w:szCs w:val="16"/>
              </w:rPr>
              <w:t>20</w:t>
            </w:r>
          </w:p>
        </w:tc>
        <w:tc>
          <w:tcPr>
            <w:tcW w:w="1701" w:type="dxa"/>
            <w:noWrap/>
          </w:tcPr>
          <w:p w14:paraId="020C86AA" w14:textId="77777777" w:rsidR="004B103E" w:rsidRDefault="00000000">
            <w:pPr>
              <w:pStyle w:val="ConsPlusNormal"/>
              <w:jc w:val="center"/>
              <w:rPr>
                <w:sz w:val="16"/>
                <w:szCs w:val="16"/>
              </w:rPr>
            </w:pPr>
            <w:r>
              <w:rPr>
                <w:color w:val="000000"/>
                <w:sz w:val="16"/>
                <w:szCs w:val="16"/>
              </w:rPr>
              <w:t>X</w:t>
            </w:r>
          </w:p>
        </w:tc>
        <w:tc>
          <w:tcPr>
            <w:tcW w:w="992" w:type="dxa"/>
            <w:noWrap/>
          </w:tcPr>
          <w:p w14:paraId="3596D34B" w14:textId="77777777" w:rsidR="004B103E" w:rsidRDefault="00000000">
            <w:pPr>
              <w:pStyle w:val="ConsPlusNormal"/>
              <w:jc w:val="center"/>
              <w:rPr>
                <w:sz w:val="16"/>
                <w:szCs w:val="16"/>
              </w:rPr>
            </w:pPr>
            <w:r>
              <w:rPr>
                <w:color w:val="000000"/>
                <w:sz w:val="16"/>
                <w:szCs w:val="16"/>
              </w:rPr>
              <w:t>X</w:t>
            </w:r>
          </w:p>
        </w:tc>
        <w:tc>
          <w:tcPr>
            <w:tcW w:w="992" w:type="dxa"/>
            <w:noWrap/>
          </w:tcPr>
          <w:p w14:paraId="7634AC2D" w14:textId="77777777" w:rsidR="004B103E" w:rsidRDefault="00000000">
            <w:pPr>
              <w:pStyle w:val="ConsPlusNormal"/>
              <w:jc w:val="center"/>
              <w:rPr>
                <w:sz w:val="16"/>
                <w:szCs w:val="16"/>
              </w:rPr>
            </w:pPr>
            <w:r>
              <w:rPr>
                <w:color w:val="000000"/>
                <w:sz w:val="16"/>
                <w:szCs w:val="16"/>
              </w:rPr>
              <w:t>X</w:t>
            </w:r>
          </w:p>
        </w:tc>
        <w:tc>
          <w:tcPr>
            <w:tcW w:w="992" w:type="dxa"/>
            <w:noWrap/>
          </w:tcPr>
          <w:p w14:paraId="5DBE3993" w14:textId="77777777" w:rsidR="004B103E" w:rsidRDefault="00000000">
            <w:pPr>
              <w:pStyle w:val="ConsPlusNormal"/>
              <w:jc w:val="center"/>
              <w:rPr>
                <w:sz w:val="16"/>
                <w:szCs w:val="16"/>
              </w:rPr>
            </w:pPr>
            <w:r>
              <w:rPr>
                <w:color w:val="000000"/>
                <w:sz w:val="16"/>
                <w:szCs w:val="16"/>
              </w:rPr>
              <w:t>X</w:t>
            </w:r>
          </w:p>
        </w:tc>
        <w:tc>
          <w:tcPr>
            <w:tcW w:w="850" w:type="dxa"/>
            <w:noWrap/>
          </w:tcPr>
          <w:p w14:paraId="65B3A6B9" w14:textId="77777777" w:rsidR="004B103E" w:rsidRDefault="00000000">
            <w:pPr>
              <w:pStyle w:val="ConsPlusNormal"/>
              <w:jc w:val="right"/>
              <w:rPr>
                <w:sz w:val="16"/>
                <w:szCs w:val="16"/>
              </w:rPr>
            </w:pPr>
            <w:r>
              <w:rPr>
                <w:color w:val="000000"/>
                <w:sz w:val="16"/>
                <w:szCs w:val="16"/>
              </w:rPr>
              <w:t>43 072,2</w:t>
            </w:r>
          </w:p>
        </w:tc>
        <w:tc>
          <w:tcPr>
            <w:tcW w:w="850" w:type="dxa"/>
            <w:noWrap/>
          </w:tcPr>
          <w:p w14:paraId="380FFDBF" w14:textId="77777777" w:rsidR="004B103E" w:rsidRDefault="00000000">
            <w:pPr>
              <w:pStyle w:val="ConsPlusNormal"/>
              <w:jc w:val="center"/>
              <w:rPr>
                <w:sz w:val="16"/>
                <w:szCs w:val="16"/>
              </w:rPr>
            </w:pPr>
            <w:r>
              <w:rPr>
                <w:color w:val="000000"/>
                <w:sz w:val="16"/>
                <w:szCs w:val="16"/>
              </w:rPr>
              <w:t>X</w:t>
            </w:r>
          </w:p>
        </w:tc>
        <w:tc>
          <w:tcPr>
            <w:tcW w:w="992" w:type="dxa"/>
            <w:noWrap/>
          </w:tcPr>
          <w:p w14:paraId="58864980" w14:textId="77777777" w:rsidR="004B103E" w:rsidRDefault="00000000">
            <w:pPr>
              <w:pStyle w:val="ConsPlusNormal"/>
              <w:jc w:val="right"/>
              <w:rPr>
                <w:sz w:val="16"/>
                <w:szCs w:val="16"/>
              </w:rPr>
            </w:pPr>
            <w:r>
              <w:rPr>
                <w:color w:val="000000"/>
                <w:sz w:val="16"/>
                <w:szCs w:val="16"/>
              </w:rPr>
              <w:t>69 321 581,7</w:t>
            </w:r>
          </w:p>
        </w:tc>
        <w:tc>
          <w:tcPr>
            <w:tcW w:w="567" w:type="dxa"/>
            <w:noWrap/>
          </w:tcPr>
          <w:p w14:paraId="32BE876C" w14:textId="77777777" w:rsidR="004B103E" w:rsidRDefault="00000000">
            <w:pPr>
              <w:pStyle w:val="ConsPlusNormal"/>
              <w:jc w:val="right"/>
              <w:rPr>
                <w:sz w:val="16"/>
                <w:szCs w:val="16"/>
              </w:rPr>
            </w:pPr>
            <w:r>
              <w:rPr>
                <w:color w:val="000000"/>
                <w:sz w:val="16"/>
                <w:szCs w:val="16"/>
              </w:rPr>
              <w:t>51,1</w:t>
            </w:r>
          </w:p>
        </w:tc>
      </w:tr>
      <w:tr w:rsidR="004B103E" w14:paraId="279F5D86" w14:textId="77777777">
        <w:tc>
          <w:tcPr>
            <w:tcW w:w="5095" w:type="dxa"/>
          </w:tcPr>
          <w:p w14:paraId="7AF913D1"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 (сумма строк 31 + 39 + 47)</w:t>
            </w:r>
          </w:p>
        </w:tc>
        <w:tc>
          <w:tcPr>
            <w:tcW w:w="992" w:type="dxa"/>
            <w:noWrap/>
          </w:tcPr>
          <w:p w14:paraId="407A3648" w14:textId="77777777" w:rsidR="004B103E" w:rsidRDefault="00000000">
            <w:pPr>
              <w:pStyle w:val="ConsPlusNormal"/>
              <w:jc w:val="center"/>
              <w:rPr>
                <w:sz w:val="16"/>
                <w:szCs w:val="16"/>
              </w:rPr>
            </w:pPr>
            <w:r>
              <w:rPr>
                <w:color w:val="000000"/>
                <w:sz w:val="16"/>
                <w:szCs w:val="16"/>
              </w:rPr>
              <w:t>21</w:t>
            </w:r>
          </w:p>
        </w:tc>
        <w:tc>
          <w:tcPr>
            <w:tcW w:w="1701" w:type="dxa"/>
          </w:tcPr>
          <w:p w14:paraId="2B813DA7" w14:textId="77777777" w:rsidR="004B103E" w:rsidRDefault="00000000">
            <w:pPr>
              <w:pStyle w:val="ConsPlusNormal"/>
              <w:rPr>
                <w:sz w:val="16"/>
                <w:szCs w:val="16"/>
              </w:rPr>
            </w:pPr>
            <w:r>
              <w:rPr>
                <w:color w:val="000000"/>
                <w:sz w:val="16"/>
                <w:szCs w:val="16"/>
              </w:rPr>
              <w:t>вызовов</w:t>
            </w:r>
          </w:p>
        </w:tc>
        <w:tc>
          <w:tcPr>
            <w:tcW w:w="992" w:type="dxa"/>
            <w:noWrap/>
          </w:tcPr>
          <w:p w14:paraId="1826ECD0" w14:textId="77777777" w:rsidR="004B103E" w:rsidRDefault="00000000">
            <w:pPr>
              <w:pStyle w:val="ConsPlusNormal"/>
              <w:jc w:val="right"/>
              <w:rPr>
                <w:sz w:val="16"/>
                <w:szCs w:val="16"/>
              </w:rPr>
            </w:pPr>
            <w:r>
              <w:rPr>
                <w:color w:val="000000"/>
                <w:sz w:val="16"/>
                <w:szCs w:val="16"/>
              </w:rPr>
              <w:t>0,261</w:t>
            </w:r>
          </w:p>
        </w:tc>
        <w:tc>
          <w:tcPr>
            <w:tcW w:w="992" w:type="dxa"/>
            <w:noWrap/>
          </w:tcPr>
          <w:p w14:paraId="2857A36F" w14:textId="77777777" w:rsidR="004B103E" w:rsidRDefault="00000000">
            <w:pPr>
              <w:pStyle w:val="ConsPlusNormal"/>
              <w:jc w:val="right"/>
              <w:rPr>
                <w:sz w:val="16"/>
                <w:szCs w:val="16"/>
              </w:rPr>
            </w:pPr>
            <w:r>
              <w:rPr>
                <w:color w:val="000000"/>
                <w:sz w:val="16"/>
                <w:szCs w:val="16"/>
              </w:rPr>
              <w:t>9 147,3</w:t>
            </w:r>
          </w:p>
        </w:tc>
        <w:tc>
          <w:tcPr>
            <w:tcW w:w="992" w:type="dxa"/>
            <w:noWrap/>
          </w:tcPr>
          <w:p w14:paraId="452591D2" w14:textId="77777777" w:rsidR="004B103E" w:rsidRDefault="00000000">
            <w:pPr>
              <w:pStyle w:val="ConsPlusNormal"/>
              <w:jc w:val="center"/>
              <w:rPr>
                <w:sz w:val="16"/>
                <w:szCs w:val="16"/>
              </w:rPr>
            </w:pPr>
            <w:r>
              <w:rPr>
                <w:color w:val="000000"/>
                <w:sz w:val="16"/>
                <w:szCs w:val="16"/>
              </w:rPr>
              <w:t>X</w:t>
            </w:r>
          </w:p>
        </w:tc>
        <w:tc>
          <w:tcPr>
            <w:tcW w:w="850" w:type="dxa"/>
            <w:noWrap/>
          </w:tcPr>
          <w:p w14:paraId="4D57FD7B" w14:textId="77777777" w:rsidR="004B103E" w:rsidRDefault="00000000">
            <w:pPr>
              <w:pStyle w:val="ConsPlusNormal"/>
              <w:jc w:val="right"/>
              <w:rPr>
                <w:sz w:val="16"/>
                <w:szCs w:val="16"/>
              </w:rPr>
            </w:pPr>
            <w:r>
              <w:rPr>
                <w:color w:val="000000"/>
                <w:sz w:val="16"/>
                <w:szCs w:val="16"/>
              </w:rPr>
              <w:t>2 387,4</w:t>
            </w:r>
          </w:p>
        </w:tc>
        <w:tc>
          <w:tcPr>
            <w:tcW w:w="850" w:type="dxa"/>
            <w:noWrap/>
          </w:tcPr>
          <w:p w14:paraId="43A42981" w14:textId="77777777" w:rsidR="004B103E" w:rsidRDefault="00000000">
            <w:pPr>
              <w:pStyle w:val="ConsPlusNormal"/>
              <w:jc w:val="center"/>
              <w:rPr>
                <w:sz w:val="16"/>
                <w:szCs w:val="16"/>
              </w:rPr>
            </w:pPr>
            <w:r>
              <w:rPr>
                <w:color w:val="000000"/>
                <w:sz w:val="16"/>
                <w:szCs w:val="16"/>
              </w:rPr>
              <w:t>X</w:t>
            </w:r>
          </w:p>
        </w:tc>
        <w:tc>
          <w:tcPr>
            <w:tcW w:w="992" w:type="dxa"/>
            <w:noWrap/>
          </w:tcPr>
          <w:p w14:paraId="0BD92131" w14:textId="77777777" w:rsidR="004B103E" w:rsidRDefault="00000000">
            <w:pPr>
              <w:pStyle w:val="ConsPlusNormal"/>
              <w:jc w:val="right"/>
              <w:rPr>
                <w:sz w:val="16"/>
                <w:szCs w:val="16"/>
              </w:rPr>
            </w:pPr>
            <w:r>
              <w:rPr>
                <w:color w:val="000000"/>
                <w:sz w:val="16"/>
                <w:szCs w:val="16"/>
              </w:rPr>
              <w:t>3 842 414,8</w:t>
            </w:r>
          </w:p>
        </w:tc>
        <w:tc>
          <w:tcPr>
            <w:tcW w:w="567" w:type="dxa"/>
            <w:noWrap/>
          </w:tcPr>
          <w:p w14:paraId="23DB1AC9" w14:textId="77777777" w:rsidR="004B103E" w:rsidRDefault="00000000">
            <w:pPr>
              <w:pStyle w:val="ConsPlusNormal"/>
              <w:jc w:val="center"/>
              <w:rPr>
                <w:sz w:val="16"/>
                <w:szCs w:val="16"/>
              </w:rPr>
            </w:pPr>
            <w:r>
              <w:rPr>
                <w:color w:val="000000"/>
                <w:sz w:val="16"/>
                <w:szCs w:val="16"/>
              </w:rPr>
              <w:t>X</w:t>
            </w:r>
          </w:p>
        </w:tc>
      </w:tr>
      <w:tr w:rsidR="004B103E" w14:paraId="219AAE56" w14:textId="77777777">
        <w:tc>
          <w:tcPr>
            <w:tcW w:w="5095" w:type="dxa"/>
          </w:tcPr>
          <w:p w14:paraId="27D3A29E"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992" w:type="dxa"/>
            <w:noWrap/>
          </w:tcPr>
          <w:p w14:paraId="7D123F11" w14:textId="77777777" w:rsidR="004B103E" w:rsidRDefault="00000000">
            <w:pPr>
              <w:pStyle w:val="ConsPlusNormal"/>
              <w:jc w:val="center"/>
              <w:rPr>
                <w:sz w:val="16"/>
                <w:szCs w:val="16"/>
              </w:rPr>
            </w:pPr>
            <w:r>
              <w:rPr>
                <w:color w:val="000000"/>
                <w:sz w:val="16"/>
                <w:szCs w:val="16"/>
              </w:rPr>
              <w:t>22</w:t>
            </w:r>
          </w:p>
        </w:tc>
        <w:tc>
          <w:tcPr>
            <w:tcW w:w="1701" w:type="dxa"/>
            <w:noWrap/>
          </w:tcPr>
          <w:p w14:paraId="400A6DCE" w14:textId="77777777" w:rsidR="004B103E" w:rsidRDefault="00000000">
            <w:pPr>
              <w:pStyle w:val="ConsPlusNormal"/>
              <w:jc w:val="center"/>
              <w:rPr>
                <w:sz w:val="16"/>
                <w:szCs w:val="16"/>
              </w:rPr>
            </w:pPr>
            <w:r>
              <w:rPr>
                <w:color w:val="000000"/>
                <w:sz w:val="16"/>
                <w:szCs w:val="16"/>
              </w:rPr>
              <w:t>X</w:t>
            </w:r>
          </w:p>
        </w:tc>
        <w:tc>
          <w:tcPr>
            <w:tcW w:w="992" w:type="dxa"/>
            <w:noWrap/>
          </w:tcPr>
          <w:p w14:paraId="6B2350C6" w14:textId="77777777" w:rsidR="004B103E" w:rsidRDefault="00000000">
            <w:pPr>
              <w:pStyle w:val="ConsPlusNormal"/>
              <w:jc w:val="center"/>
              <w:rPr>
                <w:sz w:val="16"/>
                <w:szCs w:val="16"/>
              </w:rPr>
            </w:pPr>
            <w:r>
              <w:rPr>
                <w:color w:val="000000"/>
                <w:sz w:val="16"/>
                <w:szCs w:val="16"/>
              </w:rPr>
              <w:t>X</w:t>
            </w:r>
          </w:p>
        </w:tc>
        <w:tc>
          <w:tcPr>
            <w:tcW w:w="992" w:type="dxa"/>
            <w:noWrap/>
          </w:tcPr>
          <w:p w14:paraId="44DEAD12" w14:textId="77777777" w:rsidR="004B103E" w:rsidRDefault="00000000">
            <w:pPr>
              <w:pStyle w:val="ConsPlusNormal"/>
              <w:jc w:val="center"/>
              <w:rPr>
                <w:sz w:val="16"/>
                <w:szCs w:val="16"/>
              </w:rPr>
            </w:pPr>
            <w:r>
              <w:rPr>
                <w:color w:val="000000"/>
                <w:sz w:val="16"/>
                <w:szCs w:val="16"/>
              </w:rPr>
              <w:t>X</w:t>
            </w:r>
          </w:p>
        </w:tc>
        <w:tc>
          <w:tcPr>
            <w:tcW w:w="992" w:type="dxa"/>
            <w:noWrap/>
          </w:tcPr>
          <w:p w14:paraId="2DA2702B" w14:textId="77777777" w:rsidR="004B103E" w:rsidRDefault="00000000">
            <w:pPr>
              <w:pStyle w:val="ConsPlusNormal"/>
              <w:jc w:val="center"/>
              <w:rPr>
                <w:sz w:val="16"/>
                <w:szCs w:val="16"/>
              </w:rPr>
            </w:pPr>
            <w:r>
              <w:rPr>
                <w:color w:val="000000"/>
                <w:sz w:val="16"/>
                <w:szCs w:val="16"/>
              </w:rPr>
              <w:t>X</w:t>
            </w:r>
          </w:p>
        </w:tc>
        <w:tc>
          <w:tcPr>
            <w:tcW w:w="850" w:type="dxa"/>
            <w:noWrap/>
          </w:tcPr>
          <w:p w14:paraId="4BB5F949" w14:textId="77777777" w:rsidR="004B103E" w:rsidRDefault="00000000">
            <w:pPr>
              <w:pStyle w:val="ConsPlusNormal"/>
              <w:jc w:val="center"/>
              <w:rPr>
                <w:sz w:val="16"/>
                <w:szCs w:val="16"/>
              </w:rPr>
            </w:pPr>
            <w:r>
              <w:rPr>
                <w:color w:val="000000"/>
                <w:sz w:val="16"/>
                <w:szCs w:val="16"/>
              </w:rPr>
              <w:t>X</w:t>
            </w:r>
          </w:p>
        </w:tc>
        <w:tc>
          <w:tcPr>
            <w:tcW w:w="850" w:type="dxa"/>
            <w:noWrap/>
          </w:tcPr>
          <w:p w14:paraId="1F29534B" w14:textId="77777777" w:rsidR="004B103E" w:rsidRDefault="00000000">
            <w:pPr>
              <w:pStyle w:val="ConsPlusNormal"/>
              <w:jc w:val="center"/>
              <w:rPr>
                <w:sz w:val="16"/>
                <w:szCs w:val="16"/>
              </w:rPr>
            </w:pPr>
            <w:r>
              <w:rPr>
                <w:color w:val="000000"/>
                <w:sz w:val="16"/>
                <w:szCs w:val="16"/>
              </w:rPr>
              <w:t>X</w:t>
            </w:r>
          </w:p>
        </w:tc>
        <w:tc>
          <w:tcPr>
            <w:tcW w:w="992" w:type="dxa"/>
            <w:noWrap/>
          </w:tcPr>
          <w:p w14:paraId="0F6D1BB2" w14:textId="77777777" w:rsidR="004B103E" w:rsidRDefault="00000000">
            <w:pPr>
              <w:pStyle w:val="ConsPlusNormal"/>
              <w:jc w:val="center"/>
              <w:rPr>
                <w:sz w:val="16"/>
                <w:szCs w:val="16"/>
              </w:rPr>
            </w:pPr>
            <w:r>
              <w:rPr>
                <w:color w:val="000000"/>
                <w:sz w:val="16"/>
                <w:szCs w:val="16"/>
              </w:rPr>
              <w:t>X</w:t>
            </w:r>
          </w:p>
        </w:tc>
        <w:tc>
          <w:tcPr>
            <w:tcW w:w="567" w:type="dxa"/>
            <w:noWrap/>
          </w:tcPr>
          <w:p w14:paraId="67CC3F06" w14:textId="77777777" w:rsidR="004B103E" w:rsidRDefault="00000000">
            <w:pPr>
              <w:pStyle w:val="ConsPlusNormal"/>
              <w:jc w:val="center"/>
              <w:rPr>
                <w:sz w:val="16"/>
                <w:szCs w:val="16"/>
              </w:rPr>
            </w:pPr>
            <w:r>
              <w:rPr>
                <w:color w:val="000000"/>
                <w:sz w:val="16"/>
                <w:szCs w:val="16"/>
              </w:rPr>
              <w:t>X</w:t>
            </w:r>
          </w:p>
        </w:tc>
      </w:tr>
      <w:tr w:rsidR="004B103E" w14:paraId="48E828FB" w14:textId="77777777">
        <w:tc>
          <w:tcPr>
            <w:tcW w:w="5095" w:type="dxa"/>
          </w:tcPr>
          <w:p w14:paraId="461ED4F6"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992" w:type="dxa"/>
            <w:noWrap/>
          </w:tcPr>
          <w:p w14:paraId="27DCB24B" w14:textId="77777777" w:rsidR="004B103E" w:rsidRDefault="00000000">
            <w:pPr>
              <w:pStyle w:val="ConsPlusNormal"/>
              <w:jc w:val="center"/>
              <w:rPr>
                <w:sz w:val="16"/>
                <w:szCs w:val="16"/>
              </w:rPr>
            </w:pPr>
            <w:r>
              <w:rPr>
                <w:color w:val="000000"/>
                <w:sz w:val="16"/>
                <w:szCs w:val="16"/>
              </w:rPr>
              <w:t>23</w:t>
            </w:r>
          </w:p>
        </w:tc>
        <w:tc>
          <w:tcPr>
            <w:tcW w:w="1701" w:type="dxa"/>
            <w:noWrap/>
          </w:tcPr>
          <w:p w14:paraId="58B0A150" w14:textId="77777777" w:rsidR="004B103E" w:rsidRDefault="00000000">
            <w:pPr>
              <w:pStyle w:val="ConsPlusNormal"/>
              <w:jc w:val="center"/>
              <w:rPr>
                <w:sz w:val="16"/>
                <w:szCs w:val="16"/>
              </w:rPr>
            </w:pPr>
            <w:r>
              <w:rPr>
                <w:color w:val="000000"/>
                <w:sz w:val="16"/>
                <w:szCs w:val="16"/>
              </w:rPr>
              <w:t>X</w:t>
            </w:r>
          </w:p>
        </w:tc>
        <w:tc>
          <w:tcPr>
            <w:tcW w:w="992" w:type="dxa"/>
            <w:noWrap/>
          </w:tcPr>
          <w:p w14:paraId="0B297180" w14:textId="77777777" w:rsidR="004B103E" w:rsidRDefault="00000000">
            <w:pPr>
              <w:pStyle w:val="ConsPlusNormal"/>
              <w:jc w:val="center"/>
              <w:rPr>
                <w:sz w:val="16"/>
                <w:szCs w:val="16"/>
              </w:rPr>
            </w:pPr>
            <w:r>
              <w:rPr>
                <w:color w:val="000000"/>
                <w:sz w:val="16"/>
                <w:szCs w:val="16"/>
              </w:rPr>
              <w:t>X</w:t>
            </w:r>
          </w:p>
        </w:tc>
        <w:tc>
          <w:tcPr>
            <w:tcW w:w="992" w:type="dxa"/>
            <w:noWrap/>
          </w:tcPr>
          <w:p w14:paraId="4FF40381" w14:textId="77777777" w:rsidR="004B103E" w:rsidRDefault="00000000">
            <w:pPr>
              <w:pStyle w:val="ConsPlusNormal"/>
              <w:jc w:val="center"/>
              <w:rPr>
                <w:sz w:val="16"/>
                <w:szCs w:val="16"/>
              </w:rPr>
            </w:pPr>
            <w:r>
              <w:rPr>
                <w:color w:val="000000"/>
                <w:sz w:val="16"/>
                <w:szCs w:val="16"/>
              </w:rPr>
              <w:t>X</w:t>
            </w:r>
          </w:p>
        </w:tc>
        <w:tc>
          <w:tcPr>
            <w:tcW w:w="992" w:type="dxa"/>
            <w:noWrap/>
          </w:tcPr>
          <w:p w14:paraId="5F375B0E" w14:textId="77777777" w:rsidR="004B103E" w:rsidRDefault="00000000">
            <w:pPr>
              <w:pStyle w:val="ConsPlusNormal"/>
              <w:jc w:val="center"/>
              <w:rPr>
                <w:sz w:val="16"/>
                <w:szCs w:val="16"/>
              </w:rPr>
            </w:pPr>
            <w:r>
              <w:rPr>
                <w:color w:val="000000"/>
                <w:sz w:val="16"/>
                <w:szCs w:val="16"/>
              </w:rPr>
              <w:t>X</w:t>
            </w:r>
          </w:p>
        </w:tc>
        <w:tc>
          <w:tcPr>
            <w:tcW w:w="850" w:type="dxa"/>
            <w:noWrap/>
          </w:tcPr>
          <w:p w14:paraId="69AD1734" w14:textId="77777777" w:rsidR="004B103E" w:rsidRDefault="00000000">
            <w:pPr>
              <w:pStyle w:val="ConsPlusNormal"/>
              <w:jc w:val="center"/>
              <w:rPr>
                <w:sz w:val="16"/>
                <w:szCs w:val="16"/>
              </w:rPr>
            </w:pPr>
            <w:r>
              <w:rPr>
                <w:color w:val="000000"/>
                <w:sz w:val="16"/>
                <w:szCs w:val="16"/>
              </w:rPr>
              <w:t>X</w:t>
            </w:r>
          </w:p>
        </w:tc>
        <w:tc>
          <w:tcPr>
            <w:tcW w:w="850" w:type="dxa"/>
            <w:noWrap/>
          </w:tcPr>
          <w:p w14:paraId="30600E0B" w14:textId="77777777" w:rsidR="004B103E" w:rsidRDefault="00000000">
            <w:pPr>
              <w:pStyle w:val="ConsPlusNormal"/>
              <w:jc w:val="center"/>
              <w:rPr>
                <w:sz w:val="16"/>
                <w:szCs w:val="16"/>
              </w:rPr>
            </w:pPr>
            <w:r>
              <w:rPr>
                <w:color w:val="000000"/>
                <w:sz w:val="16"/>
                <w:szCs w:val="16"/>
              </w:rPr>
              <w:t>X</w:t>
            </w:r>
          </w:p>
        </w:tc>
        <w:tc>
          <w:tcPr>
            <w:tcW w:w="992" w:type="dxa"/>
            <w:noWrap/>
          </w:tcPr>
          <w:p w14:paraId="700781E7" w14:textId="77777777" w:rsidR="004B103E" w:rsidRDefault="00000000">
            <w:pPr>
              <w:pStyle w:val="ConsPlusNormal"/>
              <w:jc w:val="center"/>
              <w:rPr>
                <w:sz w:val="16"/>
                <w:szCs w:val="16"/>
              </w:rPr>
            </w:pPr>
            <w:r>
              <w:rPr>
                <w:color w:val="000000"/>
                <w:sz w:val="16"/>
                <w:szCs w:val="16"/>
              </w:rPr>
              <w:t>X</w:t>
            </w:r>
          </w:p>
        </w:tc>
        <w:tc>
          <w:tcPr>
            <w:tcW w:w="567" w:type="dxa"/>
            <w:noWrap/>
          </w:tcPr>
          <w:p w14:paraId="6B0F66D0" w14:textId="77777777" w:rsidR="004B103E" w:rsidRDefault="00000000">
            <w:pPr>
              <w:pStyle w:val="ConsPlusNormal"/>
              <w:jc w:val="center"/>
              <w:rPr>
                <w:sz w:val="16"/>
                <w:szCs w:val="16"/>
              </w:rPr>
            </w:pPr>
            <w:r>
              <w:rPr>
                <w:color w:val="000000"/>
                <w:sz w:val="16"/>
                <w:szCs w:val="16"/>
              </w:rPr>
              <w:t>X</w:t>
            </w:r>
          </w:p>
        </w:tc>
      </w:tr>
      <w:tr w:rsidR="004B103E" w14:paraId="3464578A" w14:textId="77777777">
        <w:tc>
          <w:tcPr>
            <w:tcW w:w="5095" w:type="dxa"/>
          </w:tcPr>
          <w:p w14:paraId="0D7902EC"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 (сумма строк 33.1 + 41.1 + 49.1)</w:t>
            </w:r>
          </w:p>
        </w:tc>
        <w:tc>
          <w:tcPr>
            <w:tcW w:w="992" w:type="dxa"/>
            <w:noWrap/>
          </w:tcPr>
          <w:p w14:paraId="7671D420" w14:textId="77777777" w:rsidR="004B103E" w:rsidRDefault="00000000">
            <w:pPr>
              <w:pStyle w:val="ConsPlusNormal"/>
              <w:jc w:val="center"/>
              <w:rPr>
                <w:sz w:val="16"/>
                <w:szCs w:val="16"/>
              </w:rPr>
            </w:pPr>
            <w:r>
              <w:rPr>
                <w:color w:val="000000"/>
                <w:sz w:val="16"/>
                <w:szCs w:val="16"/>
              </w:rPr>
              <w:t>23.1</w:t>
            </w:r>
          </w:p>
        </w:tc>
        <w:tc>
          <w:tcPr>
            <w:tcW w:w="1701" w:type="dxa"/>
          </w:tcPr>
          <w:p w14:paraId="07E3B8E7"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6393156" w14:textId="77777777" w:rsidR="004B103E" w:rsidRDefault="00000000">
            <w:pPr>
              <w:pStyle w:val="ConsPlusNormal"/>
              <w:jc w:val="right"/>
              <w:rPr>
                <w:sz w:val="16"/>
                <w:szCs w:val="16"/>
              </w:rPr>
            </w:pPr>
            <w:r>
              <w:rPr>
                <w:color w:val="000000"/>
                <w:sz w:val="16"/>
                <w:szCs w:val="16"/>
              </w:rPr>
              <w:t>0,336015</w:t>
            </w:r>
          </w:p>
        </w:tc>
        <w:tc>
          <w:tcPr>
            <w:tcW w:w="992" w:type="dxa"/>
            <w:noWrap/>
          </w:tcPr>
          <w:p w14:paraId="1B268BA8" w14:textId="77777777" w:rsidR="004B103E" w:rsidRDefault="00000000">
            <w:pPr>
              <w:pStyle w:val="ConsPlusNormal"/>
              <w:jc w:val="right"/>
              <w:rPr>
                <w:sz w:val="16"/>
                <w:szCs w:val="16"/>
              </w:rPr>
            </w:pPr>
            <w:r>
              <w:rPr>
                <w:color w:val="000000"/>
                <w:sz w:val="16"/>
                <w:szCs w:val="16"/>
              </w:rPr>
              <w:t>4 682,9</w:t>
            </w:r>
          </w:p>
        </w:tc>
        <w:tc>
          <w:tcPr>
            <w:tcW w:w="992" w:type="dxa"/>
            <w:noWrap/>
          </w:tcPr>
          <w:p w14:paraId="30C87696" w14:textId="77777777" w:rsidR="004B103E" w:rsidRDefault="00000000">
            <w:pPr>
              <w:pStyle w:val="ConsPlusNormal"/>
              <w:jc w:val="center"/>
              <w:rPr>
                <w:sz w:val="16"/>
                <w:szCs w:val="16"/>
              </w:rPr>
            </w:pPr>
            <w:r>
              <w:rPr>
                <w:color w:val="000000"/>
                <w:sz w:val="16"/>
                <w:szCs w:val="16"/>
              </w:rPr>
              <w:t>X</w:t>
            </w:r>
          </w:p>
        </w:tc>
        <w:tc>
          <w:tcPr>
            <w:tcW w:w="850" w:type="dxa"/>
            <w:noWrap/>
          </w:tcPr>
          <w:p w14:paraId="157A2812" w14:textId="77777777" w:rsidR="004B103E" w:rsidRDefault="00000000">
            <w:pPr>
              <w:pStyle w:val="ConsPlusNormal"/>
              <w:jc w:val="right"/>
              <w:rPr>
                <w:sz w:val="16"/>
                <w:szCs w:val="16"/>
              </w:rPr>
            </w:pPr>
            <w:r>
              <w:rPr>
                <w:color w:val="000000"/>
                <w:sz w:val="16"/>
                <w:szCs w:val="16"/>
              </w:rPr>
              <w:t>1 573,5</w:t>
            </w:r>
          </w:p>
        </w:tc>
        <w:tc>
          <w:tcPr>
            <w:tcW w:w="850" w:type="dxa"/>
            <w:noWrap/>
          </w:tcPr>
          <w:p w14:paraId="0A5FEA46" w14:textId="77777777" w:rsidR="004B103E" w:rsidRDefault="00000000">
            <w:pPr>
              <w:pStyle w:val="ConsPlusNormal"/>
              <w:jc w:val="center"/>
              <w:rPr>
                <w:sz w:val="16"/>
                <w:szCs w:val="16"/>
              </w:rPr>
            </w:pPr>
            <w:r>
              <w:rPr>
                <w:color w:val="000000"/>
                <w:sz w:val="16"/>
                <w:szCs w:val="16"/>
              </w:rPr>
              <w:t>X</w:t>
            </w:r>
          </w:p>
        </w:tc>
        <w:tc>
          <w:tcPr>
            <w:tcW w:w="992" w:type="dxa"/>
            <w:noWrap/>
          </w:tcPr>
          <w:p w14:paraId="1CAB2798" w14:textId="77777777" w:rsidR="004B103E" w:rsidRDefault="00000000">
            <w:pPr>
              <w:pStyle w:val="ConsPlusNormal"/>
              <w:jc w:val="right"/>
              <w:rPr>
                <w:sz w:val="16"/>
                <w:szCs w:val="16"/>
              </w:rPr>
            </w:pPr>
            <w:r>
              <w:rPr>
                <w:color w:val="000000"/>
                <w:sz w:val="16"/>
                <w:szCs w:val="16"/>
              </w:rPr>
              <w:t>2 532 470,2</w:t>
            </w:r>
          </w:p>
        </w:tc>
        <w:tc>
          <w:tcPr>
            <w:tcW w:w="567" w:type="dxa"/>
            <w:noWrap/>
          </w:tcPr>
          <w:p w14:paraId="6D1AB37B" w14:textId="77777777" w:rsidR="004B103E" w:rsidRDefault="00000000">
            <w:pPr>
              <w:pStyle w:val="ConsPlusNormal"/>
              <w:jc w:val="center"/>
              <w:rPr>
                <w:sz w:val="16"/>
                <w:szCs w:val="16"/>
              </w:rPr>
            </w:pPr>
            <w:r>
              <w:rPr>
                <w:color w:val="000000"/>
                <w:sz w:val="16"/>
                <w:szCs w:val="16"/>
              </w:rPr>
              <w:t>X</w:t>
            </w:r>
          </w:p>
        </w:tc>
      </w:tr>
      <w:tr w:rsidR="004B103E" w14:paraId="1A59016B" w14:textId="77777777">
        <w:tc>
          <w:tcPr>
            <w:tcW w:w="5095" w:type="dxa"/>
          </w:tcPr>
          <w:p w14:paraId="087F2BAB" w14:textId="77777777" w:rsidR="004B103E" w:rsidRDefault="00000000">
            <w:pPr>
              <w:pStyle w:val="ConsPlusNormal"/>
              <w:rPr>
                <w:sz w:val="16"/>
                <w:szCs w:val="16"/>
              </w:rPr>
            </w:pPr>
            <w:r>
              <w:rPr>
                <w:color w:val="000000"/>
                <w:sz w:val="16"/>
                <w:szCs w:val="16"/>
              </w:rPr>
              <w:t>2.1.2. Посещения в рамках проведения диспансеризации (сумма строк 33.2 + 41.2 + 49.2), всего</w:t>
            </w:r>
          </w:p>
        </w:tc>
        <w:tc>
          <w:tcPr>
            <w:tcW w:w="992" w:type="dxa"/>
            <w:noWrap/>
          </w:tcPr>
          <w:p w14:paraId="11BAED21" w14:textId="77777777" w:rsidR="004B103E" w:rsidRDefault="00000000">
            <w:pPr>
              <w:pStyle w:val="ConsPlusNormal"/>
              <w:jc w:val="center"/>
              <w:rPr>
                <w:sz w:val="16"/>
                <w:szCs w:val="16"/>
              </w:rPr>
            </w:pPr>
            <w:r>
              <w:rPr>
                <w:color w:val="000000"/>
                <w:sz w:val="16"/>
                <w:szCs w:val="16"/>
              </w:rPr>
              <w:t>23.2</w:t>
            </w:r>
          </w:p>
        </w:tc>
        <w:tc>
          <w:tcPr>
            <w:tcW w:w="1701" w:type="dxa"/>
          </w:tcPr>
          <w:p w14:paraId="4B27D2B2"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51CAC9FC" w14:textId="77777777" w:rsidR="004B103E" w:rsidRDefault="00000000">
            <w:pPr>
              <w:pStyle w:val="ConsPlusNormal"/>
              <w:jc w:val="right"/>
              <w:rPr>
                <w:sz w:val="16"/>
                <w:szCs w:val="16"/>
              </w:rPr>
            </w:pPr>
            <w:r>
              <w:rPr>
                <w:color w:val="000000"/>
                <w:sz w:val="16"/>
                <w:szCs w:val="16"/>
              </w:rPr>
              <w:t>0,394535</w:t>
            </w:r>
          </w:p>
        </w:tc>
        <w:tc>
          <w:tcPr>
            <w:tcW w:w="992" w:type="dxa"/>
            <w:noWrap/>
          </w:tcPr>
          <w:p w14:paraId="6BB3A1C9" w14:textId="77777777" w:rsidR="004B103E" w:rsidRDefault="00000000">
            <w:pPr>
              <w:pStyle w:val="ConsPlusNormal"/>
              <w:jc w:val="right"/>
              <w:rPr>
                <w:sz w:val="16"/>
                <w:szCs w:val="16"/>
              </w:rPr>
            </w:pPr>
            <w:r>
              <w:rPr>
                <w:color w:val="000000"/>
                <w:sz w:val="16"/>
                <w:szCs w:val="16"/>
              </w:rPr>
              <w:t>5 563,6</w:t>
            </w:r>
          </w:p>
        </w:tc>
        <w:tc>
          <w:tcPr>
            <w:tcW w:w="992" w:type="dxa"/>
            <w:noWrap/>
          </w:tcPr>
          <w:p w14:paraId="655282AB" w14:textId="77777777" w:rsidR="004B103E" w:rsidRDefault="00000000">
            <w:pPr>
              <w:pStyle w:val="ConsPlusNormal"/>
              <w:jc w:val="center"/>
              <w:rPr>
                <w:sz w:val="16"/>
                <w:szCs w:val="16"/>
              </w:rPr>
            </w:pPr>
            <w:r>
              <w:rPr>
                <w:color w:val="000000"/>
                <w:sz w:val="16"/>
                <w:szCs w:val="16"/>
              </w:rPr>
              <w:t>X</w:t>
            </w:r>
          </w:p>
        </w:tc>
        <w:tc>
          <w:tcPr>
            <w:tcW w:w="850" w:type="dxa"/>
            <w:noWrap/>
          </w:tcPr>
          <w:p w14:paraId="296BD4A1" w14:textId="77777777" w:rsidR="004B103E" w:rsidRDefault="00000000">
            <w:pPr>
              <w:pStyle w:val="ConsPlusNormal"/>
              <w:jc w:val="right"/>
              <w:rPr>
                <w:sz w:val="16"/>
                <w:szCs w:val="16"/>
              </w:rPr>
            </w:pPr>
            <w:r>
              <w:rPr>
                <w:color w:val="000000"/>
                <w:sz w:val="16"/>
                <w:szCs w:val="16"/>
              </w:rPr>
              <w:t>2 195,0</w:t>
            </w:r>
          </w:p>
        </w:tc>
        <w:tc>
          <w:tcPr>
            <w:tcW w:w="850" w:type="dxa"/>
            <w:noWrap/>
          </w:tcPr>
          <w:p w14:paraId="28C8FDA8" w14:textId="77777777" w:rsidR="004B103E" w:rsidRDefault="00000000">
            <w:pPr>
              <w:pStyle w:val="ConsPlusNormal"/>
              <w:jc w:val="center"/>
              <w:rPr>
                <w:sz w:val="16"/>
                <w:szCs w:val="16"/>
              </w:rPr>
            </w:pPr>
            <w:r>
              <w:rPr>
                <w:color w:val="000000"/>
                <w:sz w:val="16"/>
                <w:szCs w:val="16"/>
              </w:rPr>
              <w:t>X</w:t>
            </w:r>
          </w:p>
        </w:tc>
        <w:tc>
          <w:tcPr>
            <w:tcW w:w="992" w:type="dxa"/>
            <w:noWrap/>
          </w:tcPr>
          <w:p w14:paraId="41B7CF5A" w14:textId="77777777" w:rsidR="004B103E" w:rsidRDefault="00000000">
            <w:pPr>
              <w:pStyle w:val="ConsPlusNormal"/>
              <w:jc w:val="right"/>
              <w:rPr>
                <w:sz w:val="16"/>
                <w:szCs w:val="16"/>
              </w:rPr>
            </w:pPr>
            <w:r>
              <w:rPr>
                <w:color w:val="000000"/>
                <w:sz w:val="16"/>
                <w:szCs w:val="16"/>
              </w:rPr>
              <w:t>3 532 735,6</w:t>
            </w:r>
          </w:p>
        </w:tc>
        <w:tc>
          <w:tcPr>
            <w:tcW w:w="567" w:type="dxa"/>
            <w:noWrap/>
          </w:tcPr>
          <w:p w14:paraId="439A87D0" w14:textId="77777777" w:rsidR="004B103E" w:rsidRDefault="00000000">
            <w:pPr>
              <w:pStyle w:val="ConsPlusNormal"/>
              <w:jc w:val="center"/>
              <w:rPr>
                <w:sz w:val="16"/>
                <w:szCs w:val="16"/>
              </w:rPr>
            </w:pPr>
            <w:r>
              <w:rPr>
                <w:color w:val="000000"/>
                <w:sz w:val="16"/>
                <w:szCs w:val="16"/>
              </w:rPr>
              <w:t>X</w:t>
            </w:r>
          </w:p>
        </w:tc>
      </w:tr>
      <w:tr w:rsidR="004B103E" w14:paraId="3E0FDFC9" w14:textId="77777777">
        <w:tc>
          <w:tcPr>
            <w:tcW w:w="5095" w:type="dxa"/>
          </w:tcPr>
          <w:p w14:paraId="63982AF4" w14:textId="77777777" w:rsidR="004B103E" w:rsidRDefault="00000000">
            <w:pPr>
              <w:pStyle w:val="ConsPlusNormal"/>
              <w:rPr>
                <w:sz w:val="16"/>
                <w:szCs w:val="16"/>
              </w:rPr>
            </w:pPr>
            <w:r>
              <w:rPr>
                <w:color w:val="000000"/>
                <w:sz w:val="16"/>
                <w:szCs w:val="16"/>
              </w:rPr>
              <w:t xml:space="preserve">2.1.2.1. для проведения углубленной диспансеризации (сумма строк </w:t>
            </w:r>
            <w:r>
              <w:rPr>
                <w:color w:val="000000"/>
                <w:sz w:val="16"/>
                <w:szCs w:val="16"/>
              </w:rPr>
              <w:lastRenderedPageBreak/>
              <w:t>33.2.1 + 41.2.1 + 49.2.1)</w:t>
            </w:r>
          </w:p>
        </w:tc>
        <w:tc>
          <w:tcPr>
            <w:tcW w:w="992" w:type="dxa"/>
            <w:noWrap/>
          </w:tcPr>
          <w:p w14:paraId="5FB4BE9C" w14:textId="77777777" w:rsidR="004B103E" w:rsidRDefault="00000000">
            <w:pPr>
              <w:pStyle w:val="ConsPlusNormal"/>
              <w:jc w:val="center"/>
              <w:rPr>
                <w:sz w:val="16"/>
                <w:szCs w:val="16"/>
              </w:rPr>
            </w:pPr>
            <w:r>
              <w:rPr>
                <w:color w:val="000000"/>
                <w:sz w:val="16"/>
                <w:szCs w:val="16"/>
              </w:rPr>
              <w:lastRenderedPageBreak/>
              <w:t>23.2.1</w:t>
            </w:r>
          </w:p>
        </w:tc>
        <w:tc>
          <w:tcPr>
            <w:tcW w:w="1701" w:type="dxa"/>
          </w:tcPr>
          <w:p w14:paraId="34015D0F" w14:textId="77777777" w:rsidR="004B103E" w:rsidRDefault="00000000">
            <w:pPr>
              <w:pStyle w:val="ConsPlusNormal"/>
              <w:rPr>
                <w:sz w:val="16"/>
                <w:szCs w:val="16"/>
              </w:rPr>
            </w:pPr>
            <w:r>
              <w:rPr>
                <w:color w:val="000000"/>
                <w:sz w:val="16"/>
                <w:szCs w:val="16"/>
              </w:rPr>
              <w:t xml:space="preserve">комплексных </w:t>
            </w:r>
            <w:r>
              <w:rPr>
                <w:color w:val="000000"/>
                <w:sz w:val="16"/>
                <w:szCs w:val="16"/>
              </w:rPr>
              <w:lastRenderedPageBreak/>
              <w:t>посещений</w:t>
            </w:r>
          </w:p>
        </w:tc>
        <w:tc>
          <w:tcPr>
            <w:tcW w:w="992" w:type="dxa"/>
            <w:noWrap/>
          </w:tcPr>
          <w:p w14:paraId="335BE1FD" w14:textId="77777777" w:rsidR="004B103E" w:rsidRDefault="00000000">
            <w:pPr>
              <w:pStyle w:val="ConsPlusNormal"/>
              <w:jc w:val="right"/>
              <w:rPr>
                <w:sz w:val="16"/>
                <w:szCs w:val="16"/>
              </w:rPr>
            </w:pPr>
            <w:r>
              <w:rPr>
                <w:color w:val="000000"/>
                <w:sz w:val="16"/>
                <w:szCs w:val="16"/>
              </w:rPr>
              <w:lastRenderedPageBreak/>
              <w:t>0,006213</w:t>
            </w:r>
          </w:p>
        </w:tc>
        <w:tc>
          <w:tcPr>
            <w:tcW w:w="992" w:type="dxa"/>
            <w:noWrap/>
          </w:tcPr>
          <w:p w14:paraId="66F98312" w14:textId="77777777" w:rsidR="004B103E" w:rsidRDefault="00000000">
            <w:pPr>
              <w:pStyle w:val="ConsPlusNormal"/>
              <w:jc w:val="right"/>
              <w:rPr>
                <w:sz w:val="16"/>
                <w:szCs w:val="16"/>
              </w:rPr>
            </w:pPr>
            <w:r>
              <w:rPr>
                <w:color w:val="000000"/>
                <w:sz w:val="16"/>
                <w:szCs w:val="16"/>
              </w:rPr>
              <w:t>4 213,9</w:t>
            </w:r>
          </w:p>
        </w:tc>
        <w:tc>
          <w:tcPr>
            <w:tcW w:w="992" w:type="dxa"/>
            <w:noWrap/>
          </w:tcPr>
          <w:p w14:paraId="0D26336B" w14:textId="77777777" w:rsidR="004B103E" w:rsidRDefault="00000000">
            <w:pPr>
              <w:pStyle w:val="ConsPlusNormal"/>
              <w:jc w:val="center"/>
              <w:rPr>
                <w:sz w:val="16"/>
                <w:szCs w:val="16"/>
              </w:rPr>
            </w:pPr>
            <w:r>
              <w:rPr>
                <w:color w:val="000000"/>
                <w:sz w:val="16"/>
                <w:szCs w:val="16"/>
              </w:rPr>
              <w:t>X</w:t>
            </w:r>
          </w:p>
        </w:tc>
        <w:tc>
          <w:tcPr>
            <w:tcW w:w="850" w:type="dxa"/>
            <w:noWrap/>
          </w:tcPr>
          <w:p w14:paraId="0D8F363D" w14:textId="77777777" w:rsidR="004B103E" w:rsidRDefault="00000000">
            <w:pPr>
              <w:pStyle w:val="ConsPlusNormal"/>
              <w:jc w:val="right"/>
              <w:rPr>
                <w:sz w:val="16"/>
                <w:szCs w:val="16"/>
              </w:rPr>
            </w:pPr>
            <w:r>
              <w:rPr>
                <w:color w:val="000000"/>
                <w:sz w:val="16"/>
                <w:szCs w:val="16"/>
              </w:rPr>
              <w:t>26,2</w:t>
            </w:r>
          </w:p>
        </w:tc>
        <w:tc>
          <w:tcPr>
            <w:tcW w:w="850" w:type="dxa"/>
            <w:noWrap/>
          </w:tcPr>
          <w:p w14:paraId="4A2075A3" w14:textId="77777777" w:rsidR="004B103E" w:rsidRDefault="00000000">
            <w:pPr>
              <w:pStyle w:val="ConsPlusNormal"/>
              <w:jc w:val="center"/>
              <w:rPr>
                <w:sz w:val="16"/>
                <w:szCs w:val="16"/>
              </w:rPr>
            </w:pPr>
            <w:r>
              <w:rPr>
                <w:color w:val="000000"/>
                <w:sz w:val="16"/>
                <w:szCs w:val="16"/>
              </w:rPr>
              <w:t>X</w:t>
            </w:r>
          </w:p>
        </w:tc>
        <w:tc>
          <w:tcPr>
            <w:tcW w:w="992" w:type="dxa"/>
            <w:noWrap/>
          </w:tcPr>
          <w:p w14:paraId="5A4DBFE3" w14:textId="77777777" w:rsidR="004B103E" w:rsidRDefault="00000000">
            <w:pPr>
              <w:pStyle w:val="ConsPlusNormal"/>
              <w:jc w:val="right"/>
              <w:rPr>
                <w:sz w:val="16"/>
                <w:szCs w:val="16"/>
              </w:rPr>
            </w:pPr>
            <w:r>
              <w:rPr>
                <w:color w:val="000000"/>
                <w:sz w:val="16"/>
                <w:szCs w:val="16"/>
              </w:rPr>
              <w:t>42 139,0</w:t>
            </w:r>
          </w:p>
        </w:tc>
        <w:tc>
          <w:tcPr>
            <w:tcW w:w="567" w:type="dxa"/>
            <w:noWrap/>
          </w:tcPr>
          <w:p w14:paraId="73C740DA" w14:textId="77777777" w:rsidR="004B103E" w:rsidRDefault="00000000">
            <w:pPr>
              <w:pStyle w:val="ConsPlusNormal"/>
              <w:jc w:val="center"/>
              <w:rPr>
                <w:sz w:val="16"/>
                <w:szCs w:val="16"/>
              </w:rPr>
            </w:pPr>
            <w:r>
              <w:rPr>
                <w:color w:val="000000"/>
                <w:sz w:val="16"/>
                <w:szCs w:val="16"/>
              </w:rPr>
              <w:t>X</w:t>
            </w:r>
          </w:p>
        </w:tc>
      </w:tr>
      <w:tr w:rsidR="004B103E" w14:paraId="421B6E62" w14:textId="77777777">
        <w:tc>
          <w:tcPr>
            <w:tcW w:w="5095" w:type="dxa"/>
          </w:tcPr>
          <w:p w14:paraId="0208EDC7"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 (сумма строк 33.3 + 41.3 + 49.3)</w:t>
            </w:r>
          </w:p>
        </w:tc>
        <w:tc>
          <w:tcPr>
            <w:tcW w:w="992" w:type="dxa"/>
            <w:noWrap/>
          </w:tcPr>
          <w:p w14:paraId="2B9690E9" w14:textId="77777777" w:rsidR="004B103E" w:rsidRDefault="00000000">
            <w:pPr>
              <w:pStyle w:val="ConsPlusNormal"/>
              <w:jc w:val="center"/>
              <w:rPr>
                <w:sz w:val="16"/>
                <w:szCs w:val="16"/>
              </w:rPr>
            </w:pPr>
            <w:r>
              <w:rPr>
                <w:color w:val="000000"/>
                <w:sz w:val="16"/>
                <w:szCs w:val="16"/>
              </w:rPr>
              <w:t>23.3</w:t>
            </w:r>
          </w:p>
        </w:tc>
        <w:tc>
          <w:tcPr>
            <w:tcW w:w="1701" w:type="dxa"/>
          </w:tcPr>
          <w:p w14:paraId="4A41F52A"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5F6737C7" w14:textId="77777777" w:rsidR="004B103E" w:rsidRDefault="00000000">
            <w:pPr>
              <w:pStyle w:val="ConsPlusNormal"/>
              <w:jc w:val="right"/>
              <w:rPr>
                <w:sz w:val="16"/>
                <w:szCs w:val="16"/>
              </w:rPr>
            </w:pPr>
            <w:r>
              <w:rPr>
                <w:color w:val="000000"/>
                <w:sz w:val="16"/>
                <w:szCs w:val="16"/>
              </w:rPr>
              <w:t>0,154879</w:t>
            </w:r>
          </w:p>
        </w:tc>
        <w:tc>
          <w:tcPr>
            <w:tcW w:w="992" w:type="dxa"/>
            <w:noWrap/>
          </w:tcPr>
          <w:p w14:paraId="15D3C03C" w14:textId="77777777" w:rsidR="004B103E" w:rsidRDefault="00000000">
            <w:pPr>
              <w:pStyle w:val="ConsPlusNormal"/>
              <w:jc w:val="right"/>
              <w:rPr>
                <w:sz w:val="16"/>
                <w:szCs w:val="16"/>
              </w:rPr>
            </w:pPr>
            <w:r>
              <w:rPr>
                <w:color w:val="000000"/>
                <w:sz w:val="16"/>
                <w:szCs w:val="16"/>
              </w:rPr>
              <w:t>3 832,2</w:t>
            </w:r>
          </w:p>
        </w:tc>
        <w:tc>
          <w:tcPr>
            <w:tcW w:w="992" w:type="dxa"/>
            <w:noWrap/>
          </w:tcPr>
          <w:p w14:paraId="778289B2" w14:textId="77777777" w:rsidR="004B103E" w:rsidRDefault="00000000">
            <w:pPr>
              <w:pStyle w:val="ConsPlusNormal"/>
              <w:jc w:val="center"/>
              <w:rPr>
                <w:sz w:val="16"/>
                <w:szCs w:val="16"/>
              </w:rPr>
            </w:pPr>
            <w:r>
              <w:rPr>
                <w:color w:val="000000"/>
                <w:sz w:val="16"/>
                <w:szCs w:val="16"/>
              </w:rPr>
              <w:t>X</w:t>
            </w:r>
          </w:p>
        </w:tc>
        <w:tc>
          <w:tcPr>
            <w:tcW w:w="850" w:type="dxa"/>
            <w:noWrap/>
          </w:tcPr>
          <w:p w14:paraId="65E971F0" w14:textId="77777777" w:rsidR="004B103E" w:rsidRDefault="00000000">
            <w:pPr>
              <w:pStyle w:val="ConsPlusNormal"/>
              <w:jc w:val="right"/>
              <w:rPr>
                <w:sz w:val="16"/>
                <w:szCs w:val="16"/>
              </w:rPr>
            </w:pPr>
            <w:r>
              <w:rPr>
                <w:color w:val="000000"/>
                <w:sz w:val="16"/>
                <w:szCs w:val="16"/>
              </w:rPr>
              <w:t>593,5</w:t>
            </w:r>
          </w:p>
        </w:tc>
        <w:tc>
          <w:tcPr>
            <w:tcW w:w="850" w:type="dxa"/>
            <w:noWrap/>
          </w:tcPr>
          <w:p w14:paraId="47C50331" w14:textId="77777777" w:rsidR="004B103E" w:rsidRDefault="00000000">
            <w:pPr>
              <w:pStyle w:val="ConsPlusNormal"/>
              <w:jc w:val="center"/>
              <w:rPr>
                <w:sz w:val="16"/>
                <w:szCs w:val="16"/>
              </w:rPr>
            </w:pPr>
            <w:r>
              <w:rPr>
                <w:color w:val="000000"/>
                <w:sz w:val="16"/>
                <w:szCs w:val="16"/>
              </w:rPr>
              <w:t>X</w:t>
            </w:r>
          </w:p>
        </w:tc>
        <w:tc>
          <w:tcPr>
            <w:tcW w:w="992" w:type="dxa"/>
            <w:noWrap/>
          </w:tcPr>
          <w:p w14:paraId="6C184411" w14:textId="77777777" w:rsidR="004B103E" w:rsidRDefault="00000000">
            <w:pPr>
              <w:pStyle w:val="ConsPlusNormal"/>
              <w:jc w:val="right"/>
              <w:rPr>
                <w:sz w:val="16"/>
                <w:szCs w:val="16"/>
              </w:rPr>
            </w:pPr>
            <w:r>
              <w:rPr>
                <w:color w:val="000000"/>
                <w:sz w:val="16"/>
                <w:szCs w:val="16"/>
              </w:rPr>
              <w:t>955 245,9</w:t>
            </w:r>
          </w:p>
        </w:tc>
        <w:tc>
          <w:tcPr>
            <w:tcW w:w="567" w:type="dxa"/>
            <w:noWrap/>
          </w:tcPr>
          <w:p w14:paraId="79F83523" w14:textId="77777777" w:rsidR="004B103E" w:rsidRDefault="00000000">
            <w:pPr>
              <w:pStyle w:val="ConsPlusNormal"/>
              <w:jc w:val="center"/>
              <w:rPr>
                <w:sz w:val="16"/>
                <w:szCs w:val="16"/>
              </w:rPr>
            </w:pPr>
            <w:r>
              <w:rPr>
                <w:color w:val="000000"/>
                <w:sz w:val="16"/>
                <w:szCs w:val="16"/>
              </w:rPr>
              <w:t> Х</w:t>
            </w:r>
          </w:p>
        </w:tc>
      </w:tr>
      <w:tr w:rsidR="004B103E" w14:paraId="317C6698" w14:textId="77777777">
        <w:tc>
          <w:tcPr>
            <w:tcW w:w="5095" w:type="dxa"/>
          </w:tcPr>
          <w:p w14:paraId="31668A62" w14:textId="77777777" w:rsidR="004B103E" w:rsidRDefault="00000000">
            <w:pPr>
              <w:pStyle w:val="ConsPlusNormal"/>
              <w:rPr>
                <w:sz w:val="16"/>
                <w:szCs w:val="16"/>
              </w:rPr>
            </w:pPr>
            <w:r>
              <w:rPr>
                <w:color w:val="000000"/>
                <w:sz w:val="16"/>
                <w:szCs w:val="16"/>
              </w:rPr>
              <w:t>женщины (сумма строк 33.3.1 + 41.3.1 + 49.3.1)</w:t>
            </w:r>
          </w:p>
        </w:tc>
        <w:tc>
          <w:tcPr>
            <w:tcW w:w="992" w:type="dxa"/>
            <w:noWrap/>
          </w:tcPr>
          <w:p w14:paraId="45D790D7" w14:textId="77777777" w:rsidR="004B103E" w:rsidRDefault="00000000">
            <w:pPr>
              <w:pStyle w:val="ConsPlusNormal"/>
              <w:jc w:val="center"/>
              <w:rPr>
                <w:sz w:val="16"/>
                <w:szCs w:val="16"/>
              </w:rPr>
            </w:pPr>
            <w:r>
              <w:rPr>
                <w:color w:val="000000"/>
                <w:sz w:val="16"/>
                <w:szCs w:val="16"/>
              </w:rPr>
              <w:t>23.3.1</w:t>
            </w:r>
          </w:p>
        </w:tc>
        <w:tc>
          <w:tcPr>
            <w:tcW w:w="1701" w:type="dxa"/>
          </w:tcPr>
          <w:p w14:paraId="79DC6DA1"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1866BE6A" w14:textId="77777777" w:rsidR="004B103E" w:rsidRDefault="00000000">
            <w:pPr>
              <w:pStyle w:val="ConsPlusNormal"/>
              <w:jc w:val="right"/>
              <w:rPr>
                <w:sz w:val="16"/>
                <w:szCs w:val="16"/>
              </w:rPr>
            </w:pPr>
            <w:r>
              <w:rPr>
                <w:color w:val="000000"/>
                <w:sz w:val="16"/>
                <w:szCs w:val="16"/>
              </w:rPr>
              <w:t>0,092933</w:t>
            </w:r>
          </w:p>
        </w:tc>
        <w:tc>
          <w:tcPr>
            <w:tcW w:w="992" w:type="dxa"/>
            <w:noWrap/>
          </w:tcPr>
          <w:p w14:paraId="38A3A4FA" w14:textId="77777777" w:rsidR="004B103E" w:rsidRDefault="00000000">
            <w:pPr>
              <w:pStyle w:val="ConsPlusNormal"/>
              <w:jc w:val="right"/>
              <w:rPr>
                <w:sz w:val="16"/>
                <w:szCs w:val="16"/>
              </w:rPr>
            </w:pPr>
            <w:r>
              <w:rPr>
                <w:color w:val="000000"/>
                <w:sz w:val="16"/>
                <w:szCs w:val="16"/>
              </w:rPr>
              <w:t>5 478,6</w:t>
            </w:r>
          </w:p>
        </w:tc>
        <w:tc>
          <w:tcPr>
            <w:tcW w:w="992" w:type="dxa"/>
            <w:noWrap/>
          </w:tcPr>
          <w:p w14:paraId="78FCD4B2" w14:textId="77777777" w:rsidR="004B103E" w:rsidRDefault="00000000">
            <w:pPr>
              <w:pStyle w:val="ConsPlusNormal"/>
              <w:jc w:val="center"/>
              <w:rPr>
                <w:sz w:val="16"/>
                <w:szCs w:val="16"/>
              </w:rPr>
            </w:pPr>
            <w:r>
              <w:rPr>
                <w:color w:val="000000"/>
                <w:sz w:val="16"/>
                <w:szCs w:val="16"/>
              </w:rPr>
              <w:t> Х</w:t>
            </w:r>
          </w:p>
        </w:tc>
        <w:tc>
          <w:tcPr>
            <w:tcW w:w="850" w:type="dxa"/>
            <w:noWrap/>
          </w:tcPr>
          <w:p w14:paraId="1678B49E" w14:textId="77777777" w:rsidR="004B103E" w:rsidRDefault="00000000">
            <w:pPr>
              <w:pStyle w:val="ConsPlusNormal"/>
              <w:jc w:val="right"/>
              <w:rPr>
                <w:sz w:val="16"/>
                <w:szCs w:val="16"/>
              </w:rPr>
            </w:pPr>
            <w:r>
              <w:rPr>
                <w:color w:val="000000"/>
                <w:sz w:val="16"/>
                <w:szCs w:val="16"/>
              </w:rPr>
              <w:t>509,1</w:t>
            </w:r>
          </w:p>
        </w:tc>
        <w:tc>
          <w:tcPr>
            <w:tcW w:w="850" w:type="dxa"/>
            <w:noWrap/>
          </w:tcPr>
          <w:p w14:paraId="2FB5BFEE" w14:textId="77777777" w:rsidR="004B103E" w:rsidRDefault="00000000">
            <w:pPr>
              <w:pStyle w:val="ConsPlusNormal"/>
              <w:jc w:val="center"/>
              <w:rPr>
                <w:sz w:val="16"/>
                <w:szCs w:val="16"/>
              </w:rPr>
            </w:pPr>
            <w:r>
              <w:rPr>
                <w:color w:val="000000"/>
                <w:sz w:val="16"/>
                <w:szCs w:val="16"/>
              </w:rPr>
              <w:t>X</w:t>
            </w:r>
          </w:p>
        </w:tc>
        <w:tc>
          <w:tcPr>
            <w:tcW w:w="992" w:type="dxa"/>
            <w:noWrap/>
          </w:tcPr>
          <w:p w14:paraId="6A90DF94" w14:textId="77777777" w:rsidR="004B103E" w:rsidRDefault="00000000">
            <w:pPr>
              <w:pStyle w:val="ConsPlusNormal"/>
              <w:jc w:val="right"/>
              <w:rPr>
                <w:sz w:val="16"/>
                <w:szCs w:val="16"/>
              </w:rPr>
            </w:pPr>
            <w:r>
              <w:rPr>
                <w:color w:val="000000"/>
                <w:sz w:val="16"/>
                <w:szCs w:val="16"/>
              </w:rPr>
              <w:t>819 428,7</w:t>
            </w:r>
          </w:p>
        </w:tc>
        <w:tc>
          <w:tcPr>
            <w:tcW w:w="567" w:type="dxa"/>
            <w:noWrap/>
          </w:tcPr>
          <w:p w14:paraId="52DE33F7" w14:textId="77777777" w:rsidR="004B103E" w:rsidRDefault="00000000">
            <w:pPr>
              <w:pStyle w:val="ConsPlusNormal"/>
              <w:jc w:val="center"/>
              <w:rPr>
                <w:sz w:val="16"/>
                <w:szCs w:val="16"/>
              </w:rPr>
            </w:pPr>
            <w:r>
              <w:rPr>
                <w:color w:val="000000"/>
                <w:sz w:val="16"/>
                <w:szCs w:val="16"/>
              </w:rPr>
              <w:t> Х</w:t>
            </w:r>
          </w:p>
        </w:tc>
      </w:tr>
      <w:tr w:rsidR="004B103E" w14:paraId="00856606" w14:textId="77777777">
        <w:tc>
          <w:tcPr>
            <w:tcW w:w="5095" w:type="dxa"/>
          </w:tcPr>
          <w:p w14:paraId="0C78A339" w14:textId="77777777" w:rsidR="004B103E" w:rsidRDefault="00000000">
            <w:pPr>
              <w:pStyle w:val="ConsPlusNormal"/>
              <w:rPr>
                <w:sz w:val="16"/>
                <w:szCs w:val="16"/>
              </w:rPr>
            </w:pPr>
            <w:r>
              <w:rPr>
                <w:color w:val="000000"/>
                <w:sz w:val="16"/>
                <w:szCs w:val="16"/>
              </w:rPr>
              <w:t>мужчины (сумма строк 33.3.2 + 41.3.2 + 49.3.2)</w:t>
            </w:r>
          </w:p>
        </w:tc>
        <w:tc>
          <w:tcPr>
            <w:tcW w:w="992" w:type="dxa"/>
            <w:noWrap/>
          </w:tcPr>
          <w:p w14:paraId="0B1A788F" w14:textId="77777777" w:rsidR="004B103E" w:rsidRDefault="00000000">
            <w:pPr>
              <w:pStyle w:val="ConsPlusNormal"/>
              <w:jc w:val="center"/>
              <w:rPr>
                <w:sz w:val="16"/>
                <w:szCs w:val="16"/>
              </w:rPr>
            </w:pPr>
            <w:r>
              <w:rPr>
                <w:color w:val="000000"/>
                <w:sz w:val="16"/>
                <w:szCs w:val="16"/>
              </w:rPr>
              <w:t>23.3.2</w:t>
            </w:r>
          </w:p>
        </w:tc>
        <w:tc>
          <w:tcPr>
            <w:tcW w:w="1701" w:type="dxa"/>
          </w:tcPr>
          <w:p w14:paraId="118FB7EE"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518FDEDB" w14:textId="77777777" w:rsidR="004B103E" w:rsidRDefault="00000000">
            <w:pPr>
              <w:pStyle w:val="ConsPlusNormal"/>
              <w:jc w:val="right"/>
              <w:rPr>
                <w:sz w:val="16"/>
                <w:szCs w:val="16"/>
              </w:rPr>
            </w:pPr>
            <w:r>
              <w:rPr>
                <w:color w:val="000000"/>
                <w:sz w:val="16"/>
                <w:szCs w:val="16"/>
              </w:rPr>
              <w:t>0,061946</w:t>
            </w:r>
          </w:p>
        </w:tc>
        <w:tc>
          <w:tcPr>
            <w:tcW w:w="992" w:type="dxa"/>
            <w:noWrap/>
          </w:tcPr>
          <w:p w14:paraId="176556A5" w14:textId="77777777" w:rsidR="004B103E" w:rsidRDefault="00000000">
            <w:pPr>
              <w:pStyle w:val="ConsPlusNormal"/>
              <w:jc w:val="right"/>
              <w:rPr>
                <w:sz w:val="16"/>
                <w:szCs w:val="16"/>
              </w:rPr>
            </w:pPr>
            <w:r>
              <w:rPr>
                <w:color w:val="000000"/>
                <w:sz w:val="16"/>
                <w:szCs w:val="16"/>
              </w:rPr>
              <w:t>1 362,3</w:t>
            </w:r>
          </w:p>
        </w:tc>
        <w:tc>
          <w:tcPr>
            <w:tcW w:w="992" w:type="dxa"/>
            <w:noWrap/>
          </w:tcPr>
          <w:p w14:paraId="25B9BEAD" w14:textId="77777777" w:rsidR="004B103E" w:rsidRDefault="00000000">
            <w:pPr>
              <w:pStyle w:val="ConsPlusNormal"/>
              <w:jc w:val="center"/>
              <w:rPr>
                <w:sz w:val="16"/>
                <w:szCs w:val="16"/>
              </w:rPr>
            </w:pPr>
            <w:r>
              <w:rPr>
                <w:color w:val="000000"/>
                <w:sz w:val="16"/>
                <w:szCs w:val="16"/>
              </w:rPr>
              <w:t>X</w:t>
            </w:r>
          </w:p>
        </w:tc>
        <w:tc>
          <w:tcPr>
            <w:tcW w:w="850" w:type="dxa"/>
            <w:noWrap/>
          </w:tcPr>
          <w:p w14:paraId="61D4B84E" w14:textId="77777777" w:rsidR="004B103E" w:rsidRDefault="00000000">
            <w:pPr>
              <w:pStyle w:val="ConsPlusNormal"/>
              <w:jc w:val="right"/>
              <w:rPr>
                <w:sz w:val="16"/>
                <w:szCs w:val="16"/>
              </w:rPr>
            </w:pPr>
            <w:r>
              <w:rPr>
                <w:color w:val="000000"/>
                <w:sz w:val="16"/>
                <w:szCs w:val="16"/>
              </w:rPr>
              <w:t>84,4</w:t>
            </w:r>
          </w:p>
        </w:tc>
        <w:tc>
          <w:tcPr>
            <w:tcW w:w="850" w:type="dxa"/>
            <w:noWrap/>
          </w:tcPr>
          <w:p w14:paraId="38AF70C9" w14:textId="77777777" w:rsidR="004B103E" w:rsidRDefault="00000000">
            <w:pPr>
              <w:pStyle w:val="ConsPlusNormal"/>
              <w:jc w:val="center"/>
              <w:rPr>
                <w:sz w:val="16"/>
                <w:szCs w:val="16"/>
              </w:rPr>
            </w:pPr>
            <w:r>
              <w:rPr>
                <w:color w:val="000000"/>
                <w:sz w:val="16"/>
                <w:szCs w:val="16"/>
              </w:rPr>
              <w:t>X</w:t>
            </w:r>
          </w:p>
        </w:tc>
        <w:tc>
          <w:tcPr>
            <w:tcW w:w="992" w:type="dxa"/>
            <w:noWrap/>
          </w:tcPr>
          <w:p w14:paraId="3D86B0CD" w14:textId="77777777" w:rsidR="004B103E" w:rsidRDefault="00000000">
            <w:pPr>
              <w:pStyle w:val="ConsPlusNormal"/>
              <w:jc w:val="right"/>
              <w:rPr>
                <w:sz w:val="16"/>
                <w:szCs w:val="16"/>
              </w:rPr>
            </w:pPr>
            <w:r>
              <w:rPr>
                <w:color w:val="000000"/>
                <w:sz w:val="16"/>
                <w:szCs w:val="16"/>
              </w:rPr>
              <w:t>135 817,2</w:t>
            </w:r>
          </w:p>
        </w:tc>
        <w:tc>
          <w:tcPr>
            <w:tcW w:w="567" w:type="dxa"/>
            <w:noWrap/>
          </w:tcPr>
          <w:p w14:paraId="733983E2" w14:textId="77777777" w:rsidR="004B103E" w:rsidRDefault="00000000">
            <w:pPr>
              <w:pStyle w:val="ConsPlusNormal"/>
              <w:jc w:val="center"/>
              <w:rPr>
                <w:sz w:val="16"/>
                <w:szCs w:val="16"/>
              </w:rPr>
            </w:pPr>
            <w:r>
              <w:rPr>
                <w:color w:val="000000"/>
                <w:sz w:val="16"/>
                <w:szCs w:val="16"/>
              </w:rPr>
              <w:t> Х</w:t>
            </w:r>
          </w:p>
        </w:tc>
      </w:tr>
      <w:tr w:rsidR="004B103E" w14:paraId="3A4F8B42" w14:textId="77777777">
        <w:tc>
          <w:tcPr>
            <w:tcW w:w="5095" w:type="dxa"/>
          </w:tcPr>
          <w:p w14:paraId="18A79D78" w14:textId="77777777" w:rsidR="004B103E" w:rsidRDefault="00000000">
            <w:pPr>
              <w:pStyle w:val="ConsPlusNormal"/>
              <w:rPr>
                <w:sz w:val="16"/>
                <w:szCs w:val="16"/>
              </w:rPr>
            </w:pPr>
            <w:r>
              <w:rPr>
                <w:color w:val="000000"/>
                <w:sz w:val="16"/>
                <w:szCs w:val="16"/>
              </w:rPr>
              <w:t>2.1.4. Посещения с иными целями (сумма строк 33.4 + 41.4 + 49.4)</w:t>
            </w:r>
          </w:p>
        </w:tc>
        <w:tc>
          <w:tcPr>
            <w:tcW w:w="992" w:type="dxa"/>
            <w:noWrap/>
          </w:tcPr>
          <w:p w14:paraId="7150BB4A" w14:textId="77777777" w:rsidR="004B103E" w:rsidRDefault="00000000">
            <w:pPr>
              <w:pStyle w:val="ConsPlusNormal"/>
              <w:jc w:val="center"/>
              <w:rPr>
                <w:sz w:val="16"/>
                <w:szCs w:val="16"/>
              </w:rPr>
            </w:pPr>
            <w:r>
              <w:rPr>
                <w:color w:val="000000"/>
                <w:sz w:val="16"/>
                <w:szCs w:val="16"/>
              </w:rPr>
              <w:t>23.4</w:t>
            </w:r>
          </w:p>
        </w:tc>
        <w:tc>
          <w:tcPr>
            <w:tcW w:w="1701" w:type="dxa"/>
          </w:tcPr>
          <w:p w14:paraId="412E0227" w14:textId="77777777" w:rsidR="004B103E" w:rsidRDefault="00000000">
            <w:pPr>
              <w:pStyle w:val="ConsPlusNormal"/>
              <w:rPr>
                <w:sz w:val="16"/>
                <w:szCs w:val="16"/>
              </w:rPr>
            </w:pPr>
            <w:r>
              <w:rPr>
                <w:color w:val="000000"/>
                <w:sz w:val="16"/>
                <w:szCs w:val="16"/>
              </w:rPr>
              <w:t>посещений</w:t>
            </w:r>
          </w:p>
        </w:tc>
        <w:tc>
          <w:tcPr>
            <w:tcW w:w="992" w:type="dxa"/>
            <w:noWrap/>
          </w:tcPr>
          <w:p w14:paraId="1D156292" w14:textId="77777777" w:rsidR="004B103E" w:rsidRDefault="00000000">
            <w:pPr>
              <w:pStyle w:val="ConsPlusNormal"/>
              <w:jc w:val="right"/>
              <w:rPr>
                <w:sz w:val="16"/>
                <w:szCs w:val="16"/>
              </w:rPr>
            </w:pPr>
            <w:r>
              <w:rPr>
                <w:color w:val="000000"/>
                <w:sz w:val="16"/>
                <w:szCs w:val="16"/>
              </w:rPr>
              <w:t>2,618238</w:t>
            </w:r>
          </w:p>
        </w:tc>
        <w:tc>
          <w:tcPr>
            <w:tcW w:w="992" w:type="dxa"/>
            <w:noWrap/>
          </w:tcPr>
          <w:p w14:paraId="58732AB1" w14:textId="77777777" w:rsidR="004B103E" w:rsidRDefault="00000000">
            <w:pPr>
              <w:pStyle w:val="ConsPlusNormal"/>
              <w:jc w:val="right"/>
              <w:rPr>
                <w:sz w:val="16"/>
                <w:szCs w:val="16"/>
              </w:rPr>
            </w:pPr>
            <w:r>
              <w:rPr>
                <w:color w:val="000000"/>
                <w:sz w:val="16"/>
                <w:szCs w:val="16"/>
              </w:rPr>
              <w:t>789,5</w:t>
            </w:r>
          </w:p>
        </w:tc>
        <w:tc>
          <w:tcPr>
            <w:tcW w:w="992" w:type="dxa"/>
            <w:noWrap/>
          </w:tcPr>
          <w:p w14:paraId="5539B638" w14:textId="77777777" w:rsidR="004B103E" w:rsidRDefault="00000000">
            <w:pPr>
              <w:pStyle w:val="ConsPlusNormal"/>
              <w:jc w:val="center"/>
              <w:rPr>
                <w:sz w:val="16"/>
                <w:szCs w:val="16"/>
              </w:rPr>
            </w:pPr>
            <w:r>
              <w:rPr>
                <w:color w:val="000000"/>
                <w:sz w:val="16"/>
                <w:szCs w:val="16"/>
              </w:rPr>
              <w:t>X</w:t>
            </w:r>
          </w:p>
        </w:tc>
        <w:tc>
          <w:tcPr>
            <w:tcW w:w="850" w:type="dxa"/>
            <w:noWrap/>
          </w:tcPr>
          <w:p w14:paraId="22106E18" w14:textId="77777777" w:rsidR="004B103E" w:rsidRDefault="00000000">
            <w:pPr>
              <w:pStyle w:val="ConsPlusNormal"/>
              <w:jc w:val="right"/>
              <w:rPr>
                <w:sz w:val="16"/>
                <w:szCs w:val="16"/>
              </w:rPr>
            </w:pPr>
            <w:r>
              <w:rPr>
                <w:color w:val="000000"/>
                <w:sz w:val="16"/>
                <w:szCs w:val="16"/>
              </w:rPr>
              <w:t>2 067,1</w:t>
            </w:r>
          </w:p>
        </w:tc>
        <w:tc>
          <w:tcPr>
            <w:tcW w:w="850" w:type="dxa"/>
            <w:noWrap/>
          </w:tcPr>
          <w:p w14:paraId="6B5C49D6" w14:textId="77777777" w:rsidR="004B103E" w:rsidRDefault="00000000">
            <w:pPr>
              <w:pStyle w:val="ConsPlusNormal"/>
              <w:jc w:val="center"/>
              <w:rPr>
                <w:sz w:val="16"/>
                <w:szCs w:val="16"/>
              </w:rPr>
            </w:pPr>
            <w:r>
              <w:rPr>
                <w:color w:val="000000"/>
                <w:sz w:val="16"/>
                <w:szCs w:val="16"/>
              </w:rPr>
              <w:t>X</w:t>
            </w:r>
          </w:p>
        </w:tc>
        <w:tc>
          <w:tcPr>
            <w:tcW w:w="992" w:type="dxa"/>
            <w:noWrap/>
          </w:tcPr>
          <w:p w14:paraId="4E897CA5" w14:textId="77777777" w:rsidR="004B103E" w:rsidRDefault="00000000">
            <w:pPr>
              <w:pStyle w:val="ConsPlusNormal"/>
              <w:jc w:val="right"/>
              <w:rPr>
                <w:sz w:val="16"/>
                <w:szCs w:val="16"/>
              </w:rPr>
            </w:pPr>
            <w:r>
              <w:rPr>
                <w:color w:val="000000"/>
                <w:sz w:val="16"/>
                <w:szCs w:val="16"/>
              </w:rPr>
              <w:t>3 326 840,9</w:t>
            </w:r>
          </w:p>
        </w:tc>
        <w:tc>
          <w:tcPr>
            <w:tcW w:w="567" w:type="dxa"/>
            <w:noWrap/>
          </w:tcPr>
          <w:p w14:paraId="0B7FA0FC" w14:textId="77777777" w:rsidR="004B103E" w:rsidRDefault="00000000">
            <w:pPr>
              <w:pStyle w:val="ConsPlusNormal"/>
              <w:jc w:val="center"/>
              <w:rPr>
                <w:sz w:val="16"/>
                <w:szCs w:val="16"/>
              </w:rPr>
            </w:pPr>
            <w:r>
              <w:rPr>
                <w:color w:val="000000"/>
                <w:sz w:val="16"/>
                <w:szCs w:val="16"/>
              </w:rPr>
              <w:t>X</w:t>
            </w:r>
          </w:p>
        </w:tc>
      </w:tr>
      <w:tr w:rsidR="004B103E" w14:paraId="4E0A9A69" w14:textId="77777777">
        <w:tc>
          <w:tcPr>
            <w:tcW w:w="5095" w:type="dxa"/>
          </w:tcPr>
          <w:p w14:paraId="189E4729" w14:textId="77777777" w:rsidR="004B103E" w:rsidRDefault="00000000">
            <w:pPr>
              <w:pStyle w:val="ConsPlusNormal"/>
              <w:rPr>
                <w:sz w:val="16"/>
                <w:szCs w:val="16"/>
              </w:rPr>
            </w:pPr>
            <w:r>
              <w:rPr>
                <w:color w:val="000000"/>
                <w:sz w:val="16"/>
                <w:szCs w:val="16"/>
              </w:rPr>
              <w:t>2.1.5. Посещения по неотложной помощи (сумма строк 33.5 + 41.5 + 49.5)</w:t>
            </w:r>
          </w:p>
        </w:tc>
        <w:tc>
          <w:tcPr>
            <w:tcW w:w="992" w:type="dxa"/>
            <w:noWrap/>
          </w:tcPr>
          <w:p w14:paraId="0B1C9DC1" w14:textId="77777777" w:rsidR="004B103E" w:rsidRDefault="00000000">
            <w:pPr>
              <w:pStyle w:val="ConsPlusNormal"/>
              <w:jc w:val="center"/>
              <w:rPr>
                <w:sz w:val="16"/>
                <w:szCs w:val="16"/>
              </w:rPr>
            </w:pPr>
            <w:r>
              <w:rPr>
                <w:color w:val="000000"/>
                <w:sz w:val="16"/>
                <w:szCs w:val="16"/>
              </w:rPr>
              <w:t>23.5</w:t>
            </w:r>
          </w:p>
        </w:tc>
        <w:tc>
          <w:tcPr>
            <w:tcW w:w="1701" w:type="dxa"/>
          </w:tcPr>
          <w:p w14:paraId="63DCAEE2" w14:textId="77777777" w:rsidR="004B103E" w:rsidRDefault="00000000">
            <w:pPr>
              <w:pStyle w:val="ConsPlusNormal"/>
              <w:rPr>
                <w:sz w:val="16"/>
                <w:szCs w:val="16"/>
              </w:rPr>
            </w:pPr>
            <w:r>
              <w:rPr>
                <w:color w:val="000000"/>
                <w:sz w:val="16"/>
                <w:szCs w:val="16"/>
              </w:rPr>
              <w:t>посещений</w:t>
            </w:r>
          </w:p>
        </w:tc>
        <w:tc>
          <w:tcPr>
            <w:tcW w:w="992" w:type="dxa"/>
            <w:noWrap/>
          </w:tcPr>
          <w:p w14:paraId="242DEFAA" w14:textId="77777777" w:rsidR="004B103E" w:rsidRDefault="00000000">
            <w:pPr>
              <w:pStyle w:val="ConsPlusNormal"/>
              <w:jc w:val="right"/>
              <w:rPr>
                <w:sz w:val="16"/>
                <w:szCs w:val="16"/>
              </w:rPr>
            </w:pPr>
            <w:r>
              <w:rPr>
                <w:color w:val="000000"/>
                <w:sz w:val="16"/>
                <w:szCs w:val="16"/>
              </w:rPr>
              <w:t>0,540000</w:t>
            </w:r>
          </w:p>
        </w:tc>
        <w:tc>
          <w:tcPr>
            <w:tcW w:w="992" w:type="dxa"/>
            <w:noWrap/>
          </w:tcPr>
          <w:p w14:paraId="11502540" w14:textId="77777777" w:rsidR="004B103E" w:rsidRDefault="00000000">
            <w:pPr>
              <w:pStyle w:val="ConsPlusNormal"/>
              <w:jc w:val="right"/>
              <w:rPr>
                <w:sz w:val="16"/>
                <w:szCs w:val="16"/>
              </w:rPr>
            </w:pPr>
            <w:r>
              <w:rPr>
                <w:color w:val="000000"/>
                <w:sz w:val="16"/>
                <w:szCs w:val="16"/>
              </w:rPr>
              <w:t>1 884,4</w:t>
            </w:r>
          </w:p>
        </w:tc>
        <w:tc>
          <w:tcPr>
            <w:tcW w:w="992" w:type="dxa"/>
            <w:noWrap/>
          </w:tcPr>
          <w:p w14:paraId="4AB1CF95" w14:textId="77777777" w:rsidR="004B103E" w:rsidRDefault="00000000">
            <w:pPr>
              <w:pStyle w:val="ConsPlusNormal"/>
              <w:jc w:val="center"/>
              <w:rPr>
                <w:sz w:val="16"/>
                <w:szCs w:val="16"/>
              </w:rPr>
            </w:pPr>
            <w:r>
              <w:rPr>
                <w:color w:val="000000"/>
                <w:sz w:val="16"/>
                <w:szCs w:val="16"/>
              </w:rPr>
              <w:t>X</w:t>
            </w:r>
          </w:p>
        </w:tc>
        <w:tc>
          <w:tcPr>
            <w:tcW w:w="850" w:type="dxa"/>
            <w:noWrap/>
          </w:tcPr>
          <w:p w14:paraId="22755DF9" w14:textId="77777777" w:rsidR="004B103E" w:rsidRDefault="00000000">
            <w:pPr>
              <w:pStyle w:val="ConsPlusNormal"/>
              <w:jc w:val="right"/>
              <w:rPr>
                <w:sz w:val="16"/>
                <w:szCs w:val="16"/>
              </w:rPr>
            </w:pPr>
            <w:r>
              <w:rPr>
                <w:color w:val="000000"/>
                <w:sz w:val="16"/>
                <w:szCs w:val="16"/>
              </w:rPr>
              <w:t>1 017,6</w:t>
            </w:r>
          </w:p>
        </w:tc>
        <w:tc>
          <w:tcPr>
            <w:tcW w:w="850" w:type="dxa"/>
            <w:noWrap/>
          </w:tcPr>
          <w:p w14:paraId="0BA2E0F1" w14:textId="77777777" w:rsidR="004B103E" w:rsidRDefault="00000000">
            <w:pPr>
              <w:pStyle w:val="ConsPlusNormal"/>
              <w:jc w:val="center"/>
              <w:rPr>
                <w:sz w:val="16"/>
                <w:szCs w:val="16"/>
              </w:rPr>
            </w:pPr>
            <w:r>
              <w:rPr>
                <w:color w:val="000000"/>
                <w:sz w:val="16"/>
                <w:szCs w:val="16"/>
              </w:rPr>
              <w:t>X</w:t>
            </w:r>
          </w:p>
        </w:tc>
        <w:tc>
          <w:tcPr>
            <w:tcW w:w="992" w:type="dxa"/>
            <w:noWrap/>
          </w:tcPr>
          <w:p w14:paraId="029C3BF8" w14:textId="77777777" w:rsidR="004B103E" w:rsidRDefault="00000000">
            <w:pPr>
              <w:pStyle w:val="ConsPlusNormal"/>
              <w:jc w:val="right"/>
              <w:rPr>
                <w:sz w:val="16"/>
                <w:szCs w:val="16"/>
              </w:rPr>
            </w:pPr>
            <w:r>
              <w:rPr>
                <w:color w:val="000000"/>
                <w:sz w:val="16"/>
                <w:szCs w:val="16"/>
              </w:rPr>
              <w:t>1 637 713,2</w:t>
            </w:r>
          </w:p>
        </w:tc>
        <w:tc>
          <w:tcPr>
            <w:tcW w:w="567" w:type="dxa"/>
            <w:noWrap/>
          </w:tcPr>
          <w:p w14:paraId="3EB55855" w14:textId="77777777" w:rsidR="004B103E" w:rsidRDefault="00000000">
            <w:pPr>
              <w:pStyle w:val="ConsPlusNormal"/>
              <w:jc w:val="center"/>
              <w:rPr>
                <w:sz w:val="16"/>
                <w:szCs w:val="16"/>
              </w:rPr>
            </w:pPr>
            <w:r>
              <w:rPr>
                <w:color w:val="000000"/>
                <w:sz w:val="16"/>
                <w:szCs w:val="16"/>
              </w:rPr>
              <w:t>X</w:t>
            </w:r>
          </w:p>
        </w:tc>
      </w:tr>
      <w:tr w:rsidR="004B103E" w14:paraId="0F823688" w14:textId="77777777">
        <w:tc>
          <w:tcPr>
            <w:tcW w:w="5095" w:type="dxa"/>
          </w:tcPr>
          <w:p w14:paraId="07D27D59" w14:textId="77777777" w:rsidR="004B103E" w:rsidRDefault="00000000">
            <w:pPr>
              <w:pStyle w:val="ConsPlusNormal"/>
              <w:rPr>
                <w:sz w:val="16"/>
                <w:szCs w:val="16"/>
              </w:rPr>
            </w:pPr>
            <w:r>
              <w:rPr>
                <w:color w:val="000000"/>
                <w:sz w:val="16"/>
                <w:szCs w:val="16"/>
              </w:rPr>
              <w:t>2.1.6. Обращения в связи с заболеваниями – всего, из них: (сумма строк 33.6 + 41.6 + 49.6)</w:t>
            </w:r>
          </w:p>
        </w:tc>
        <w:tc>
          <w:tcPr>
            <w:tcW w:w="992" w:type="dxa"/>
            <w:noWrap/>
          </w:tcPr>
          <w:p w14:paraId="311F7296" w14:textId="77777777" w:rsidR="004B103E" w:rsidRDefault="00000000">
            <w:pPr>
              <w:pStyle w:val="ConsPlusNormal"/>
              <w:jc w:val="center"/>
              <w:rPr>
                <w:sz w:val="16"/>
                <w:szCs w:val="16"/>
              </w:rPr>
            </w:pPr>
            <w:r>
              <w:rPr>
                <w:color w:val="000000"/>
                <w:sz w:val="16"/>
                <w:szCs w:val="16"/>
              </w:rPr>
              <w:t>23.6</w:t>
            </w:r>
          </w:p>
        </w:tc>
        <w:tc>
          <w:tcPr>
            <w:tcW w:w="1701" w:type="dxa"/>
          </w:tcPr>
          <w:p w14:paraId="1E7BA143" w14:textId="77777777" w:rsidR="004B103E" w:rsidRDefault="00000000">
            <w:pPr>
              <w:pStyle w:val="ConsPlusNormal"/>
              <w:rPr>
                <w:sz w:val="16"/>
                <w:szCs w:val="16"/>
              </w:rPr>
            </w:pPr>
            <w:r>
              <w:rPr>
                <w:color w:val="000000"/>
                <w:sz w:val="16"/>
                <w:szCs w:val="16"/>
              </w:rPr>
              <w:t>обращений</w:t>
            </w:r>
          </w:p>
        </w:tc>
        <w:tc>
          <w:tcPr>
            <w:tcW w:w="992" w:type="dxa"/>
            <w:noWrap/>
          </w:tcPr>
          <w:p w14:paraId="07E646BC" w14:textId="77777777" w:rsidR="004B103E" w:rsidRDefault="00000000">
            <w:pPr>
              <w:pStyle w:val="ConsPlusNormal"/>
              <w:jc w:val="right"/>
              <w:rPr>
                <w:sz w:val="16"/>
                <w:szCs w:val="16"/>
              </w:rPr>
            </w:pPr>
            <w:r>
              <w:rPr>
                <w:color w:val="000000"/>
                <w:sz w:val="16"/>
                <w:szCs w:val="16"/>
              </w:rPr>
              <w:t>1,335969</w:t>
            </w:r>
          </w:p>
        </w:tc>
        <w:tc>
          <w:tcPr>
            <w:tcW w:w="992" w:type="dxa"/>
            <w:noWrap/>
          </w:tcPr>
          <w:p w14:paraId="28344109" w14:textId="77777777" w:rsidR="004B103E" w:rsidRDefault="00000000">
            <w:pPr>
              <w:pStyle w:val="ConsPlusNormal"/>
              <w:jc w:val="right"/>
              <w:rPr>
                <w:sz w:val="16"/>
                <w:szCs w:val="16"/>
              </w:rPr>
            </w:pPr>
            <w:r>
              <w:rPr>
                <w:color w:val="000000"/>
                <w:sz w:val="16"/>
                <w:szCs w:val="16"/>
              </w:rPr>
              <w:t>3 714,5</w:t>
            </w:r>
          </w:p>
        </w:tc>
        <w:tc>
          <w:tcPr>
            <w:tcW w:w="992" w:type="dxa"/>
            <w:noWrap/>
          </w:tcPr>
          <w:p w14:paraId="77AFCC95" w14:textId="77777777" w:rsidR="004B103E" w:rsidRDefault="00000000">
            <w:pPr>
              <w:pStyle w:val="ConsPlusNormal"/>
              <w:jc w:val="center"/>
              <w:rPr>
                <w:sz w:val="16"/>
                <w:szCs w:val="16"/>
              </w:rPr>
            </w:pPr>
            <w:r>
              <w:rPr>
                <w:color w:val="000000"/>
                <w:sz w:val="16"/>
                <w:szCs w:val="16"/>
              </w:rPr>
              <w:t>X</w:t>
            </w:r>
          </w:p>
        </w:tc>
        <w:tc>
          <w:tcPr>
            <w:tcW w:w="850" w:type="dxa"/>
            <w:noWrap/>
          </w:tcPr>
          <w:p w14:paraId="2E4879EC" w14:textId="77777777" w:rsidR="004B103E" w:rsidRDefault="00000000">
            <w:pPr>
              <w:pStyle w:val="ConsPlusNormal"/>
              <w:jc w:val="right"/>
              <w:rPr>
                <w:sz w:val="16"/>
                <w:szCs w:val="16"/>
              </w:rPr>
            </w:pPr>
            <w:r>
              <w:rPr>
                <w:color w:val="000000"/>
                <w:sz w:val="16"/>
                <w:szCs w:val="16"/>
              </w:rPr>
              <w:t>4 962,5</w:t>
            </w:r>
          </w:p>
        </w:tc>
        <w:tc>
          <w:tcPr>
            <w:tcW w:w="850" w:type="dxa"/>
            <w:noWrap/>
          </w:tcPr>
          <w:p w14:paraId="2D7A2E13" w14:textId="77777777" w:rsidR="004B103E" w:rsidRDefault="00000000">
            <w:pPr>
              <w:pStyle w:val="ConsPlusNormal"/>
              <w:jc w:val="center"/>
              <w:rPr>
                <w:sz w:val="16"/>
                <w:szCs w:val="16"/>
              </w:rPr>
            </w:pPr>
            <w:r>
              <w:rPr>
                <w:color w:val="000000"/>
                <w:sz w:val="16"/>
                <w:szCs w:val="16"/>
              </w:rPr>
              <w:t>X</w:t>
            </w:r>
          </w:p>
        </w:tc>
        <w:tc>
          <w:tcPr>
            <w:tcW w:w="992" w:type="dxa"/>
            <w:noWrap/>
          </w:tcPr>
          <w:p w14:paraId="4346527D" w14:textId="77777777" w:rsidR="004B103E" w:rsidRDefault="00000000">
            <w:pPr>
              <w:pStyle w:val="ConsPlusNormal"/>
              <w:jc w:val="right"/>
              <w:rPr>
                <w:sz w:val="16"/>
                <w:szCs w:val="16"/>
              </w:rPr>
            </w:pPr>
            <w:r>
              <w:rPr>
                <w:color w:val="000000"/>
                <w:sz w:val="16"/>
                <w:szCs w:val="16"/>
              </w:rPr>
              <w:t>7 986 729,7</w:t>
            </w:r>
          </w:p>
        </w:tc>
        <w:tc>
          <w:tcPr>
            <w:tcW w:w="567" w:type="dxa"/>
            <w:noWrap/>
          </w:tcPr>
          <w:p w14:paraId="7BD7591A" w14:textId="77777777" w:rsidR="004B103E" w:rsidRDefault="00000000">
            <w:pPr>
              <w:pStyle w:val="ConsPlusNormal"/>
              <w:jc w:val="center"/>
              <w:rPr>
                <w:sz w:val="16"/>
                <w:szCs w:val="16"/>
              </w:rPr>
            </w:pPr>
            <w:r>
              <w:rPr>
                <w:color w:val="000000"/>
                <w:sz w:val="16"/>
                <w:szCs w:val="16"/>
              </w:rPr>
              <w:t>X</w:t>
            </w:r>
          </w:p>
        </w:tc>
      </w:tr>
      <w:tr w:rsidR="004B103E" w14:paraId="06DEB3D2" w14:textId="77777777">
        <w:tc>
          <w:tcPr>
            <w:tcW w:w="5095" w:type="dxa"/>
          </w:tcPr>
          <w:p w14:paraId="1172AB18"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992" w:type="dxa"/>
            <w:noWrap/>
          </w:tcPr>
          <w:p w14:paraId="771A6738" w14:textId="77777777" w:rsidR="004B103E" w:rsidRDefault="00000000">
            <w:pPr>
              <w:pStyle w:val="ConsPlusNormal"/>
              <w:jc w:val="center"/>
              <w:rPr>
                <w:sz w:val="16"/>
                <w:szCs w:val="16"/>
              </w:rPr>
            </w:pPr>
            <w:r>
              <w:rPr>
                <w:color w:val="000000"/>
                <w:sz w:val="16"/>
                <w:szCs w:val="16"/>
              </w:rPr>
              <w:t>23.6.1</w:t>
            </w:r>
          </w:p>
        </w:tc>
        <w:tc>
          <w:tcPr>
            <w:tcW w:w="1701" w:type="dxa"/>
          </w:tcPr>
          <w:p w14:paraId="4AF6D5B1" w14:textId="77777777" w:rsidR="004B103E" w:rsidRDefault="00000000">
            <w:pPr>
              <w:pStyle w:val="ConsPlusNormal"/>
              <w:rPr>
                <w:sz w:val="16"/>
                <w:szCs w:val="16"/>
              </w:rPr>
            </w:pPr>
            <w:r>
              <w:rPr>
                <w:color w:val="000000"/>
                <w:sz w:val="16"/>
                <w:szCs w:val="16"/>
              </w:rPr>
              <w:t>консультаций</w:t>
            </w:r>
          </w:p>
        </w:tc>
        <w:tc>
          <w:tcPr>
            <w:tcW w:w="992" w:type="dxa"/>
            <w:noWrap/>
          </w:tcPr>
          <w:p w14:paraId="7A70B500" w14:textId="77777777" w:rsidR="004B103E" w:rsidRDefault="00000000">
            <w:pPr>
              <w:pStyle w:val="ConsPlusNormal"/>
              <w:jc w:val="right"/>
              <w:rPr>
                <w:sz w:val="16"/>
                <w:szCs w:val="16"/>
              </w:rPr>
            </w:pPr>
            <w:r>
              <w:rPr>
                <w:color w:val="000000"/>
                <w:sz w:val="16"/>
                <w:szCs w:val="16"/>
              </w:rPr>
              <w:t>0,080667</w:t>
            </w:r>
          </w:p>
        </w:tc>
        <w:tc>
          <w:tcPr>
            <w:tcW w:w="992" w:type="dxa"/>
            <w:noWrap/>
          </w:tcPr>
          <w:p w14:paraId="50DCA8B3" w14:textId="77777777" w:rsidR="004B103E" w:rsidRDefault="00000000">
            <w:pPr>
              <w:pStyle w:val="ConsPlusNormal"/>
              <w:jc w:val="right"/>
              <w:rPr>
                <w:sz w:val="16"/>
                <w:szCs w:val="16"/>
              </w:rPr>
            </w:pPr>
            <w:r>
              <w:rPr>
                <w:color w:val="000000"/>
                <w:sz w:val="16"/>
                <w:szCs w:val="16"/>
              </w:rPr>
              <w:t>681,3</w:t>
            </w:r>
          </w:p>
        </w:tc>
        <w:tc>
          <w:tcPr>
            <w:tcW w:w="992" w:type="dxa"/>
            <w:noWrap/>
          </w:tcPr>
          <w:p w14:paraId="3C40C3DA" w14:textId="77777777" w:rsidR="004B103E" w:rsidRDefault="00000000">
            <w:pPr>
              <w:pStyle w:val="ConsPlusNormal"/>
              <w:jc w:val="center"/>
              <w:rPr>
                <w:sz w:val="16"/>
                <w:szCs w:val="16"/>
              </w:rPr>
            </w:pPr>
            <w:r>
              <w:rPr>
                <w:color w:val="000000"/>
                <w:sz w:val="16"/>
                <w:szCs w:val="16"/>
              </w:rPr>
              <w:t>X</w:t>
            </w:r>
          </w:p>
        </w:tc>
        <w:tc>
          <w:tcPr>
            <w:tcW w:w="850" w:type="dxa"/>
            <w:noWrap/>
          </w:tcPr>
          <w:p w14:paraId="1BA66075" w14:textId="77777777" w:rsidR="004B103E" w:rsidRDefault="00000000">
            <w:pPr>
              <w:pStyle w:val="ConsPlusNormal"/>
              <w:jc w:val="right"/>
              <w:rPr>
                <w:sz w:val="16"/>
                <w:szCs w:val="16"/>
              </w:rPr>
            </w:pPr>
            <w:r>
              <w:rPr>
                <w:color w:val="000000"/>
                <w:sz w:val="16"/>
                <w:szCs w:val="16"/>
              </w:rPr>
              <w:t>55,0</w:t>
            </w:r>
          </w:p>
        </w:tc>
        <w:tc>
          <w:tcPr>
            <w:tcW w:w="850" w:type="dxa"/>
            <w:noWrap/>
          </w:tcPr>
          <w:p w14:paraId="58CF2F4F" w14:textId="77777777" w:rsidR="004B103E" w:rsidRDefault="00000000">
            <w:pPr>
              <w:pStyle w:val="ConsPlusNormal"/>
              <w:jc w:val="center"/>
              <w:rPr>
                <w:sz w:val="16"/>
                <w:szCs w:val="16"/>
              </w:rPr>
            </w:pPr>
            <w:r>
              <w:rPr>
                <w:color w:val="000000"/>
                <w:sz w:val="16"/>
                <w:szCs w:val="16"/>
              </w:rPr>
              <w:t>X</w:t>
            </w:r>
          </w:p>
        </w:tc>
        <w:tc>
          <w:tcPr>
            <w:tcW w:w="992" w:type="dxa"/>
            <w:noWrap/>
          </w:tcPr>
          <w:p w14:paraId="1F56DC7E" w14:textId="77777777" w:rsidR="004B103E" w:rsidRDefault="00000000">
            <w:pPr>
              <w:pStyle w:val="ConsPlusNormal"/>
              <w:jc w:val="right"/>
              <w:rPr>
                <w:sz w:val="16"/>
                <w:szCs w:val="16"/>
              </w:rPr>
            </w:pPr>
            <w:r>
              <w:rPr>
                <w:color w:val="000000"/>
                <w:sz w:val="16"/>
                <w:szCs w:val="16"/>
              </w:rPr>
              <w:t>88 451,1</w:t>
            </w:r>
          </w:p>
        </w:tc>
        <w:tc>
          <w:tcPr>
            <w:tcW w:w="567" w:type="dxa"/>
            <w:noWrap/>
          </w:tcPr>
          <w:p w14:paraId="62558BBD" w14:textId="77777777" w:rsidR="004B103E" w:rsidRDefault="00000000">
            <w:pPr>
              <w:pStyle w:val="ConsPlusNormal"/>
              <w:jc w:val="center"/>
              <w:rPr>
                <w:sz w:val="16"/>
                <w:szCs w:val="16"/>
              </w:rPr>
            </w:pPr>
            <w:r>
              <w:rPr>
                <w:color w:val="000000"/>
                <w:sz w:val="16"/>
                <w:szCs w:val="16"/>
              </w:rPr>
              <w:t>X</w:t>
            </w:r>
          </w:p>
        </w:tc>
      </w:tr>
      <w:tr w:rsidR="004B103E" w14:paraId="794AF2D8" w14:textId="77777777">
        <w:tc>
          <w:tcPr>
            <w:tcW w:w="5095" w:type="dxa"/>
          </w:tcPr>
          <w:p w14:paraId="28A530D2"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992" w:type="dxa"/>
            <w:noWrap/>
          </w:tcPr>
          <w:p w14:paraId="644E9E3C" w14:textId="77777777" w:rsidR="004B103E" w:rsidRDefault="00000000">
            <w:pPr>
              <w:pStyle w:val="ConsPlusNormal"/>
              <w:jc w:val="center"/>
              <w:rPr>
                <w:sz w:val="16"/>
                <w:szCs w:val="16"/>
              </w:rPr>
            </w:pPr>
            <w:r>
              <w:rPr>
                <w:color w:val="000000"/>
                <w:sz w:val="16"/>
                <w:szCs w:val="16"/>
              </w:rPr>
              <w:t>23.6.2</w:t>
            </w:r>
          </w:p>
        </w:tc>
        <w:tc>
          <w:tcPr>
            <w:tcW w:w="1701" w:type="dxa"/>
          </w:tcPr>
          <w:p w14:paraId="37195B9C" w14:textId="77777777" w:rsidR="004B103E" w:rsidRDefault="00000000">
            <w:pPr>
              <w:pStyle w:val="ConsPlusNormal"/>
              <w:rPr>
                <w:sz w:val="16"/>
                <w:szCs w:val="16"/>
              </w:rPr>
            </w:pPr>
            <w:r>
              <w:rPr>
                <w:color w:val="000000"/>
                <w:sz w:val="16"/>
                <w:szCs w:val="16"/>
              </w:rPr>
              <w:t>консультаций</w:t>
            </w:r>
          </w:p>
        </w:tc>
        <w:tc>
          <w:tcPr>
            <w:tcW w:w="992" w:type="dxa"/>
            <w:noWrap/>
          </w:tcPr>
          <w:p w14:paraId="62DC3428" w14:textId="77777777" w:rsidR="004B103E" w:rsidRDefault="00000000">
            <w:pPr>
              <w:pStyle w:val="ConsPlusNormal"/>
              <w:jc w:val="right"/>
              <w:rPr>
                <w:sz w:val="16"/>
                <w:szCs w:val="16"/>
              </w:rPr>
            </w:pPr>
            <w:r>
              <w:rPr>
                <w:color w:val="000000"/>
                <w:sz w:val="16"/>
                <w:szCs w:val="16"/>
              </w:rPr>
              <w:t>0,030555</w:t>
            </w:r>
          </w:p>
        </w:tc>
        <w:tc>
          <w:tcPr>
            <w:tcW w:w="992" w:type="dxa"/>
            <w:noWrap/>
          </w:tcPr>
          <w:p w14:paraId="34C9BD1F" w14:textId="77777777" w:rsidR="004B103E" w:rsidRDefault="00000000">
            <w:pPr>
              <w:pStyle w:val="ConsPlusNormal"/>
              <w:jc w:val="right"/>
              <w:rPr>
                <w:sz w:val="16"/>
                <w:szCs w:val="16"/>
              </w:rPr>
            </w:pPr>
            <w:r>
              <w:rPr>
                <w:color w:val="000000"/>
                <w:sz w:val="16"/>
                <w:szCs w:val="16"/>
              </w:rPr>
              <w:t>603,1</w:t>
            </w:r>
          </w:p>
        </w:tc>
        <w:tc>
          <w:tcPr>
            <w:tcW w:w="992" w:type="dxa"/>
            <w:noWrap/>
          </w:tcPr>
          <w:p w14:paraId="3A6918E4" w14:textId="77777777" w:rsidR="004B103E" w:rsidRDefault="00000000">
            <w:pPr>
              <w:pStyle w:val="ConsPlusNormal"/>
              <w:jc w:val="center"/>
              <w:rPr>
                <w:sz w:val="16"/>
                <w:szCs w:val="16"/>
              </w:rPr>
            </w:pPr>
            <w:r>
              <w:rPr>
                <w:color w:val="000000"/>
                <w:sz w:val="16"/>
                <w:szCs w:val="16"/>
              </w:rPr>
              <w:t>X</w:t>
            </w:r>
          </w:p>
        </w:tc>
        <w:tc>
          <w:tcPr>
            <w:tcW w:w="850" w:type="dxa"/>
            <w:noWrap/>
          </w:tcPr>
          <w:p w14:paraId="6CECB95E" w14:textId="77777777" w:rsidR="004B103E" w:rsidRDefault="00000000">
            <w:pPr>
              <w:pStyle w:val="ConsPlusNormal"/>
              <w:jc w:val="right"/>
              <w:rPr>
                <w:sz w:val="16"/>
                <w:szCs w:val="16"/>
              </w:rPr>
            </w:pPr>
            <w:r>
              <w:rPr>
                <w:color w:val="000000"/>
                <w:sz w:val="16"/>
                <w:szCs w:val="16"/>
              </w:rPr>
              <w:t>18,4</w:t>
            </w:r>
          </w:p>
        </w:tc>
        <w:tc>
          <w:tcPr>
            <w:tcW w:w="850" w:type="dxa"/>
            <w:noWrap/>
          </w:tcPr>
          <w:p w14:paraId="5090437C" w14:textId="77777777" w:rsidR="004B103E" w:rsidRDefault="00000000">
            <w:pPr>
              <w:pStyle w:val="ConsPlusNormal"/>
              <w:jc w:val="center"/>
              <w:rPr>
                <w:sz w:val="16"/>
                <w:szCs w:val="16"/>
              </w:rPr>
            </w:pPr>
            <w:r>
              <w:rPr>
                <w:color w:val="000000"/>
                <w:sz w:val="16"/>
                <w:szCs w:val="16"/>
              </w:rPr>
              <w:t>X</w:t>
            </w:r>
          </w:p>
        </w:tc>
        <w:tc>
          <w:tcPr>
            <w:tcW w:w="992" w:type="dxa"/>
            <w:noWrap/>
          </w:tcPr>
          <w:p w14:paraId="4979BB19" w14:textId="77777777" w:rsidR="004B103E" w:rsidRDefault="00000000">
            <w:pPr>
              <w:pStyle w:val="ConsPlusNormal"/>
              <w:jc w:val="right"/>
              <w:rPr>
                <w:sz w:val="16"/>
                <w:szCs w:val="16"/>
              </w:rPr>
            </w:pPr>
            <w:r>
              <w:rPr>
                <w:color w:val="000000"/>
                <w:sz w:val="16"/>
                <w:szCs w:val="16"/>
              </w:rPr>
              <w:t>29 658,0</w:t>
            </w:r>
          </w:p>
        </w:tc>
        <w:tc>
          <w:tcPr>
            <w:tcW w:w="567" w:type="dxa"/>
            <w:noWrap/>
          </w:tcPr>
          <w:p w14:paraId="5E0B79C2" w14:textId="77777777" w:rsidR="004B103E" w:rsidRDefault="00000000">
            <w:pPr>
              <w:pStyle w:val="ConsPlusNormal"/>
              <w:jc w:val="center"/>
              <w:rPr>
                <w:sz w:val="16"/>
                <w:szCs w:val="16"/>
              </w:rPr>
            </w:pPr>
            <w:r>
              <w:rPr>
                <w:color w:val="000000"/>
                <w:sz w:val="16"/>
                <w:szCs w:val="16"/>
              </w:rPr>
              <w:t>X</w:t>
            </w:r>
          </w:p>
        </w:tc>
      </w:tr>
      <w:tr w:rsidR="004B103E" w14:paraId="4162CBB4" w14:textId="77777777">
        <w:tc>
          <w:tcPr>
            <w:tcW w:w="5095" w:type="dxa"/>
          </w:tcPr>
          <w:p w14:paraId="4B5353D6"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 (сумма строк 33.7 + 41.7 + 49.7):</w:t>
            </w:r>
          </w:p>
        </w:tc>
        <w:tc>
          <w:tcPr>
            <w:tcW w:w="992" w:type="dxa"/>
            <w:noWrap/>
          </w:tcPr>
          <w:p w14:paraId="56C40CE3" w14:textId="77777777" w:rsidR="004B103E" w:rsidRDefault="00000000">
            <w:pPr>
              <w:pStyle w:val="ConsPlusNormal"/>
              <w:jc w:val="center"/>
              <w:rPr>
                <w:sz w:val="16"/>
                <w:szCs w:val="16"/>
              </w:rPr>
            </w:pPr>
            <w:r>
              <w:rPr>
                <w:color w:val="000000"/>
                <w:sz w:val="16"/>
                <w:szCs w:val="16"/>
              </w:rPr>
              <w:t>23.7</w:t>
            </w:r>
          </w:p>
        </w:tc>
        <w:tc>
          <w:tcPr>
            <w:tcW w:w="1701" w:type="dxa"/>
          </w:tcPr>
          <w:p w14:paraId="3A2F39A1" w14:textId="77777777" w:rsidR="004B103E" w:rsidRDefault="00000000">
            <w:pPr>
              <w:pStyle w:val="ConsPlusNormal"/>
              <w:rPr>
                <w:sz w:val="16"/>
                <w:szCs w:val="16"/>
              </w:rPr>
            </w:pPr>
            <w:r>
              <w:rPr>
                <w:color w:val="000000"/>
                <w:sz w:val="16"/>
                <w:szCs w:val="16"/>
              </w:rPr>
              <w:t>исследований</w:t>
            </w:r>
          </w:p>
        </w:tc>
        <w:tc>
          <w:tcPr>
            <w:tcW w:w="992" w:type="dxa"/>
            <w:noWrap/>
          </w:tcPr>
          <w:p w14:paraId="40C2B52C" w14:textId="77777777" w:rsidR="004B103E" w:rsidRDefault="00000000">
            <w:pPr>
              <w:pStyle w:val="ConsPlusNormal"/>
              <w:jc w:val="right"/>
              <w:rPr>
                <w:sz w:val="16"/>
                <w:szCs w:val="16"/>
              </w:rPr>
            </w:pPr>
            <w:r>
              <w:rPr>
                <w:color w:val="000000"/>
                <w:sz w:val="16"/>
                <w:szCs w:val="16"/>
              </w:rPr>
              <w:t>0,303704</w:t>
            </w:r>
          </w:p>
        </w:tc>
        <w:tc>
          <w:tcPr>
            <w:tcW w:w="992" w:type="dxa"/>
            <w:noWrap/>
          </w:tcPr>
          <w:p w14:paraId="08AD311B" w14:textId="77777777" w:rsidR="004B103E" w:rsidRDefault="00000000">
            <w:pPr>
              <w:pStyle w:val="ConsPlusNormal"/>
              <w:jc w:val="right"/>
              <w:rPr>
                <w:sz w:val="16"/>
                <w:szCs w:val="16"/>
              </w:rPr>
            </w:pPr>
            <w:r>
              <w:rPr>
                <w:color w:val="000000"/>
                <w:sz w:val="16"/>
                <w:szCs w:val="16"/>
              </w:rPr>
              <w:t>4 224,1</w:t>
            </w:r>
          </w:p>
        </w:tc>
        <w:tc>
          <w:tcPr>
            <w:tcW w:w="992" w:type="dxa"/>
            <w:noWrap/>
          </w:tcPr>
          <w:p w14:paraId="77417D4C" w14:textId="77777777" w:rsidR="004B103E" w:rsidRDefault="00000000">
            <w:pPr>
              <w:pStyle w:val="ConsPlusNormal"/>
              <w:jc w:val="center"/>
              <w:rPr>
                <w:sz w:val="16"/>
                <w:szCs w:val="16"/>
              </w:rPr>
            </w:pPr>
            <w:r>
              <w:rPr>
                <w:color w:val="000000"/>
                <w:sz w:val="16"/>
                <w:szCs w:val="16"/>
              </w:rPr>
              <w:t>X</w:t>
            </w:r>
          </w:p>
        </w:tc>
        <w:tc>
          <w:tcPr>
            <w:tcW w:w="850" w:type="dxa"/>
            <w:noWrap/>
          </w:tcPr>
          <w:p w14:paraId="2670B80F" w14:textId="77777777" w:rsidR="004B103E" w:rsidRDefault="00000000">
            <w:pPr>
              <w:pStyle w:val="ConsPlusNormal"/>
              <w:jc w:val="right"/>
              <w:rPr>
                <w:sz w:val="16"/>
                <w:szCs w:val="16"/>
              </w:rPr>
            </w:pPr>
            <w:r>
              <w:rPr>
                <w:color w:val="000000"/>
                <w:sz w:val="16"/>
                <w:szCs w:val="16"/>
              </w:rPr>
              <w:t>1 282,8</w:t>
            </w:r>
          </w:p>
        </w:tc>
        <w:tc>
          <w:tcPr>
            <w:tcW w:w="850" w:type="dxa"/>
            <w:noWrap/>
          </w:tcPr>
          <w:p w14:paraId="4D51DD35" w14:textId="77777777" w:rsidR="004B103E" w:rsidRDefault="00000000">
            <w:pPr>
              <w:pStyle w:val="ConsPlusNormal"/>
              <w:jc w:val="center"/>
              <w:rPr>
                <w:sz w:val="16"/>
                <w:szCs w:val="16"/>
              </w:rPr>
            </w:pPr>
            <w:r>
              <w:rPr>
                <w:color w:val="000000"/>
                <w:sz w:val="16"/>
                <w:szCs w:val="16"/>
              </w:rPr>
              <w:t>X</w:t>
            </w:r>
          </w:p>
        </w:tc>
        <w:tc>
          <w:tcPr>
            <w:tcW w:w="992" w:type="dxa"/>
            <w:noWrap/>
          </w:tcPr>
          <w:p w14:paraId="58A01836" w14:textId="77777777" w:rsidR="004B103E" w:rsidRDefault="00000000">
            <w:pPr>
              <w:pStyle w:val="ConsPlusNormal"/>
              <w:jc w:val="right"/>
              <w:rPr>
                <w:sz w:val="16"/>
                <w:szCs w:val="16"/>
              </w:rPr>
            </w:pPr>
            <w:r>
              <w:rPr>
                <w:color w:val="000000"/>
                <w:sz w:val="16"/>
                <w:szCs w:val="16"/>
              </w:rPr>
              <w:t>2 064 670,7</w:t>
            </w:r>
          </w:p>
        </w:tc>
        <w:tc>
          <w:tcPr>
            <w:tcW w:w="567" w:type="dxa"/>
            <w:noWrap/>
          </w:tcPr>
          <w:p w14:paraId="10CDC748" w14:textId="77777777" w:rsidR="004B103E" w:rsidRDefault="00000000">
            <w:pPr>
              <w:pStyle w:val="ConsPlusNormal"/>
              <w:jc w:val="center"/>
              <w:rPr>
                <w:sz w:val="16"/>
                <w:szCs w:val="16"/>
              </w:rPr>
            </w:pPr>
            <w:r>
              <w:rPr>
                <w:color w:val="000000"/>
                <w:sz w:val="16"/>
                <w:szCs w:val="16"/>
              </w:rPr>
              <w:t>X</w:t>
            </w:r>
          </w:p>
        </w:tc>
      </w:tr>
      <w:tr w:rsidR="004B103E" w14:paraId="073BFEC7" w14:textId="77777777">
        <w:tc>
          <w:tcPr>
            <w:tcW w:w="5095" w:type="dxa"/>
          </w:tcPr>
          <w:p w14:paraId="062D9B3A" w14:textId="77777777" w:rsidR="004B103E" w:rsidRDefault="00000000">
            <w:pPr>
              <w:pStyle w:val="ConsPlusNormal"/>
              <w:rPr>
                <w:sz w:val="16"/>
                <w:szCs w:val="16"/>
              </w:rPr>
            </w:pPr>
            <w:r>
              <w:rPr>
                <w:color w:val="000000"/>
                <w:sz w:val="16"/>
                <w:szCs w:val="16"/>
              </w:rPr>
              <w:t>2.1.7.1. компьютерная томография (сумма строк 33.7.1 + 41.7.1 + 49.7.1)</w:t>
            </w:r>
          </w:p>
        </w:tc>
        <w:tc>
          <w:tcPr>
            <w:tcW w:w="992" w:type="dxa"/>
            <w:noWrap/>
          </w:tcPr>
          <w:p w14:paraId="1EA8A397" w14:textId="77777777" w:rsidR="004B103E" w:rsidRDefault="00000000">
            <w:pPr>
              <w:pStyle w:val="ConsPlusNormal"/>
              <w:jc w:val="center"/>
              <w:rPr>
                <w:sz w:val="16"/>
                <w:szCs w:val="16"/>
              </w:rPr>
            </w:pPr>
            <w:r>
              <w:rPr>
                <w:color w:val="000000"/>
                <w:sz w:val="16"/>
                <w:szCs w:val="16"/>
              </w:rPr>
              <w:t>23.7.1</w:t>
            </w:r>
          </w:p>
        </w:tc>
        <w:tc>
          <w:tcPr>
            <w:tcW w:w="1701" w:type="dxa"/>
          </w:tcPr>
          <w:p w14:paraId="46988F14" w14:textId="77777777" w:rsidR="004B103E" w:rsidRDefault="00000000">
            <w:pPr>
              <w:pStyle w:val="ConsPlusNormal"/>
              <w:rPr>
                <w:sz w:val="16"/>
                <w:szCs w:val="16"/>
              </w:rPr>
            </w:pPr>
            <w:r>
              <w:rPr>
                <w:color w:val="000000"/>
                <w:sz w:val="16"/>
                <w:szCs w:val="16"/>
              </w:rPr>
              <w:t>исследований</w:t>
            </w:r>
          </w:p>
        </w:tc>
        <w:tc>
          <w:tcPr>
            <w:tcW w:w="992" w:type="dxa"/>
            <w:noWrap/>
          </w:tcPr>
          <w:p w14:paraId="65B5C715" w14:textId="77777777" w:rsidR="004B103E" w:rsidRDefault="00000000">
            <w:pPr>
              <w:pStyle w:val="ConsPlusNormal"/>
              <w:jc w:val="right"/>
              <w:rPr>
                <w:sz w:val="16"/>
                <w:szCs w:val="16"/>
              </w:rPr>
            </w:pPr>
            <w:r>
              <w:rPr>
                <w:color w:val="000000"/>
                <w:sz w:val="16"/>
                <w:szCs w:val="16"/>
              </w:rPr>
              <w:t>0,068647</w:t>
            </w:r>
          </w:p>
        </w:tc>
        <w:tc>
          <w:tcPr>
            <w:tcW w:w="992" w:type="dxa"/>
            <w:noWrap/>
          </w:tcPr>
          <w:p w14:paraId="09A36226" w14:textId="77777777" w:rsidR="004B103E" w:rsidRDefault="00000000">
            <w:pPr>
              <w:pStyle w:val="ConsPlusNormal"/>
              <w:jc w:val="right"/>
              <w:rPr>
                <w:sz w:val="16"/>
                <w:szCs w:val="16"/>
              </w:rPr>
            </w:pPr>
            <w:r>
              <w:rPr>
                <w:color w:val="000000"/>
                <w:sz w:val="16"/>
                <w:szCs w:val="16"/>
              </w:rPr>
              <w:t>6 167,5</w:t>
            </w:r>
          </w:p>
        </w:tc>
        <w:tc>
          <w:tcPr>
            <w:tcW w:w="992" w:type="dxa"/>
            <w:noWrap/>
          </w:tcPr>
          <w:p w14:paraId="5BF90666" w14:textId="77777777" w:rsidR="004B103E" w:rsidRDefault="00000000">
            <w:pPr>
              <w:pStyle w:val="ConsPlusNormal"/>
              <w:jc w:val="center"/>
              <w:rPr>
                <w:sz w:val="16"/>
                <w:szCs w:val="16"/>
              </w:rPr>
            </w:pPr>
            <w:r>
              <w:rPr>
                <w:color w:val="000000"/>
                <w:sz w:val="16"/>
                <w:szCs w:val="16"/>
              </w:rPr>
              <w:t>X</w:t>
            </w:r>
          </w:p>
        </w:tc>
        <w:tc>
          <w:tcPr>
            <w:tcW w:w="850" w:type="dxa"/>
            <w:noWrap/>
          </w:tcPr>
          <w:p w14:paraId="7B77528A" w14:textId="77777777" w:rsidR="004B103E" w:rsidRDefault="00000000">
            <w:pPr>
              <w:pStyle w:val="ConsPlusNormal"/>
              <w:jc w:val="right"/>
              <w:rPr>
                <w:sz w:val="16"/>
                <w:szCs w:val="16"/>
              </w:rPr>
            </w:pPr>
            <w:r>
              <w:rPr>
                <w:color w:val="000000"/>
                <w:sz w:val="16"/>
                <w:szCs w:val="16"/>
              </w:rPr>
              <w:t>423,4</w:t>
            </w:r>
          </w:p>
        </w:tc>
        <w:tc>
          <w:tcPr>
            <w:tcW w:w="850" w:type="dxa"/>
            <w:noWrap/>
          </w:tcPr>
          <w:p w14:paraId="2BA67005" w14:textId="77777777" w:rsidR="004B103E" w:rsidRDefault="00000000">
            <w:pPr>
              <w:pStyle w:val="ConsPlusNormal"/>
              <w:jc w:val="center"/>
              <w:rPr>
                <w:sz w:val="16"/>
                <w:szCs w:val="16"/>
              </w:rPr>
            </w:pPr>
            <w:r>
              <w:rPr>
                <w:color w:val="000000"/>
                <w:sz w:val="16"/>
                <w:szCs w:val="16"/>
              </w:rPr>
              <w:t>X</w:t>
            </w:r>
          </w:p>
        </w:tc>
        <w:tc>
          <w:tcPr>
            <w:tcW w:w="992" w:type="dxa"/>
            <w:noWrap/>
          </w:tcPr>
          <w:p w14:paraId="2B243B45" w14:textId="77777777" w:rsidR="004B103E" w:rsidRDefault="00000000">
            <w:pPr>
              <w:pStyle w:val="ConsPlusNormal"/>
              <w:jc w:val="right"/>
              <w:rPr>
                <w:sz w:val="16"/>
                <w:szCs w:val="16"/>
              </w:rPr>
            </w:pPr>
            <w:r>
              <w:rPr>
                <w:color w:val="000000"/>
                <w:sz w:val="16"/>
                <w:szCs w:val="16"/>
              </w:rPr>
              <w:t>681 397,8</w:t>
            </w:r>
          </w:p>
        </w:tc>
        <w:tc>
          <w:tcPr>
            <w:tcW w:w="567" w:type="dxa"/>
            <w:noWrap/>
          </w:tcPr>
          <w:p w14:paraId="28029C89" w14:textId="77777777" w:rsidR="004B103E" w:rsidRDefault="00000000">
            <w:pPr>
              <w:pStyle w:val="ConsPlusNormal"/>
              <w:jc w:val="center"/>
              <w:rPr>
                <w:sz w:val="16"/>
                <w:szCs w:val="16"/>
              </w:rPr>
            </w:pPr>
            <w:r>
              <w:rPr>
                <w:color w:val="000000"/>
                <w:sz w:val="16"/>
                <w:szCs w:val="16"/>
              </w:rPr>
              <w:t>X</w:t>
            </w:r>
          </w:p>
        </w:tc>
      </w:tr>
      <w:tr w:rsidR="004B103E" w14:paraId="0A6B3A15" w14:textId="77777777">
        <w:tc>
          <w:tcPr>
            <w:tcW w:w="5095" w:type="dxa"/>
          </w:tcPr>
          <w:p w14:paraId="23A9C4F4" w14:textId="77777777" w:rsidR="004B103E" w:rsidRDefault="00000000">
            <w:pPr>
              <w:pStyle w:val="ConsPlusNormal"/>
              <w:rPr>
                <w:sz w:val="16"/>
                <w:szCs w:val="16"/>
              </w:rPr>
            </w:pPr>
            <w:r>
              <w:rPr>
                <w:color w:val="000000"/>
                <w:sz w:val="16"/>
                <w:szCs w:val="16"/>
              </w:rPr>
              <w:t>2.1.7.2. магнитно-резонансная томография (сумма строк 33.7.2 + 41.7.2 + 49.7.2)</w:t>
            </w:r>
          </w:p>
        </w:tc>
        <w:tc>
          <w:tcPr>
            <w:tcW w:w="992" w:type="dxa"/>
            <w:noWrap/>
          </w:tcPr>
          <w:p w14:paraId="42F58202" w14:textId="77777777" w:rsidR="004B103E" w:rsidRDefault="00000000">
            <w:pPr>
              <w:pStyle w:val="ConsPlusNormal"/>
              <w:jc w:val="center"/>
              <w:rPr>
                <w:sz w:val="16"/>
                <w:szCs w:val="16"/>
              </w:rPr>
            </w:pPr>
            <w:r>
              <w:rPr>
                <w:color w:val="000000"/>
                <w:sz w:val="16"/>
                <w:szCs w:val="16"/>
              </w:rPr>
              <w:t>23.7.2</w:t>
            </w:r>
          </w:p>
        </w:tc>
        <w:tc>
          <w:tcPr>
            <w:tcW w:w="1701" w:type="dxa"/>
          </w:tcPr>
          <w:p w14:paraId="5F89577F" w14:textId="77777777" w:rsidR="004B103E" w:rsidRDefault="00000000">
            <w:pPr>
              <w:pStyle w:val="ConsPlusNormal"/>
              <w:rPr>
                <w:sz w:val="16"/>
                <w:szCs w:val="16"/>
              </w:rPr>
            </w:pPr>
            <w:r>
              <w:rPr>
                <w:color w:val="000000"/>
                <w:sz w:val="16"/>
                <w:szCs w:val="16"/>
              </w:rPr>
              <w:t>исследований</w:t>
            </w:r>
          </w:p>
        </w:tc>
        <w:tc>
          <w:tcPr>
            <w:tcW w:w="992" w:type="dxa"/>
            <w:noWrap/>
          </w:tcPr>
          <w:p w14:paraId="32EE9BFF" w14:textId="77777777" w:rsidR="004B103E" w:rsidRDefault="00000000">
            <w:pPr>
              <w:pStyle w:val="ConsPlusNormal"/>
              <w:jc w:val="right"/>
              <w:rPr>
                <w:sz w:val="16"/>
                <w:szCs w:val="16"/>
              </w:rPr>
            </w:pPr>
            <w:r>
              <w:rPr>
                <w:color w:val="000000"/>
                <w:sz w:val="16"/>
                <w:szCs w:val="16"/>
              </w:rPr>
              <w:t>0,036928</w:t>
            </w:r>
          </w:p>
        </w:tc>
        <w:tc>
          <w:tcPr>
            <w:tcW w:w="992" w:type="dxa"/>
            <w:noWrap/>
          </w:tcPr>
          <w:p w14:paraId="06E35EF4" w14:textId="77777777" w:rsidR="004B103E" w:rsidRDefault="00000000">
            <w:pPr>
              <w:pStyle w:val="ConsPlusNormal"/>
              <w:jc w:val="right"/>
              <w:rPr>
                <w:sz w:val="16"/>
                <w:szCs w:val="16"/>
              </w:rPr>
            </w:pPr>
            <w:r>
              <w:rPr>
                <w:color w:val="000000"/>
                <w:sz w:val="16"/>
                <w:szCs w:val="16"/>
              </w:rPr>
              <w:t>8 421,1</w:t>
            </w:r>
          </w:p>
        </w:tc>
        <w:tc>
          <w:tcPr>
            <w:tcW w:w="992" w:type="dxa"/>
            <w:noWrap/>
          </w:tcPr>
          <w:p w14:paraId="5BBE7DE5" w14:textId="77777777" w:rsidR="004B103E" w:rsidRDefault="00000000">
            <w:pPr>
              <w:pStyle w:val="ConsPlusNormal"/>
              <w:jc w:val="center"/>
              <w:rPr>
                <w:sz w:val="16"/>
                <w:szCs w:val="16"/>
              </w:rPr>
            </w:pPr>
            <w:r>
              <w:rPr>
                <w:color w:val="000000"/>
                <w:sz w:val="16"/>
                <w:szCs w:val="16"/>
              </w:rPr>
              <w:t>X</w:t>
            </w:r>
          </w:p>
        </w:tc>
        <w:tc>
          <w:tcPr>
            <w:tcW w:w="850" w:type="dxa"/>
            <w:noWrap/>
          </w:tcPr>
          <w:p w14:paraId="35F0B06E" w14:textId="77777777" w:rsidR="004B103E" w:rsidRDefault="00000000">
            <w:pPr>
              <w:pStyle w:val="ConsPlusNormal"/>
              <w:jc w:val="right"/>
              <w:rPr>
                <w:sz w:val="16"/>
                <w:szCs w:val="16"/>
              </w:rPr>
            </w:pPr>
            <w:r>
              <w:rPr>
                <w:color w:val="000000"/>
                <w:sz w:val="16"/>
                <w:szCs w:val="16"/>
              </w:rPr>
              <w:t>311,0</w:t>
            </w:r>
          </w:p>
        </w:tc>
        <w:tc>
          <w:tcPr>
            <w:tcW w:w="850" w:type="dxa"/>
            <w:noWrap/>
          </w:tcPr>
          <w:p w14:paraId="6DAD3790" w14:textId="77777777" w:rsidR="004B103E" w:rsidRDefault="00000000">
            <w:pPr>
              <w:pStyle w:val="ConsPlusNormal"/>
              <w:jc w:val="center"/>
              <w:rPr>
                <w:sz w:val="16"/>
                <w:szCs w:val="16"/>
              </w:rPr>
            </w:pPr>
            <w:r>
              <w:rPr>
                <w:color w:val="000000"/>
                <w:sz w:val="16"/>
                <w:szCs w:val="16"/>
              </w:rPr>
              <w:t>X</w:t>
            </w:r>
          </w:p>
        </w:tc>
        <w:tc>
          <w:tcPr>
            <w:tcW w:w="992" w:type="dxa"/>
            <w:noWrap/>
          </w:tcPr>
          <w:p w14:paraId="293973B8" w14:textId="77777777" w:rsidR="004B103E" w:rsidRDefault="00000000">
            <w:pPr>
              <w:pStyle w:val="ConsPlusNormal"/>
              <w:jc w:val="right"/>
              <w:rPr>
                <w:sz w:val="16"/>
                <w:szCs w:val="16"/>
              </w:rPr>
            </w:pPr>
            <w:r>
              <w:rPr>
                <w:color w:val="000000"/>
                <w:sz w:val="16"/>
                <w:szCs w:val="16"/>
              </w:rPr>
              <w:t>500 491,2</w:t>
            </w:r>
          </w:p>
        </w:tc>
        <w:tc>
          <w:tcPr>
            <w:tcW w:w="567" w:type="dxa"/>
            <w:noWrap/>
          </w:tcPr>
          <w:p w14:paraId="1C191C9B" w14:textId="77777777" w:rsidR="004B103E" w:rsidRDefault="00000000">
            <w:pPr>
              <w:pStyle w:val="ConsPlusNormal"/>
              <w:jc w:val="center"/>
              <w:rPr>
                <w:sz w:val="16"/>
                <w:szCs w:val="16"/>
              </w:rPr>
            </w:pPr>
            <w:r>
              <w:rPr>
                <w:color w:val="000000"/>
                <w:sz w:val="16"/>
                <w:szCs w:val="16"/>
              </w:rPr>
              <w:t>X</w:t>
            </w:r>
          </w:p>
        </w:tc>
      </w:tr>
      <w:tr w:rsidR="004B103E" w14:paraId="188260BC" w14:textId="77777777">
        <w:tc>
          <w:tcPr>
            <w:tcW w:w="5095" w:type="dxa"/>
          </w:tcPr>
          <w:p w14:paraId="4E9FEDF4"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(сумма строк 33.7.3 + 41.7.3 + 49.7.3)</w:t>
            </w:r>
          </w:p>
        </w:tc>
        <w:tc>
          <w:tcPr>
            <w:tcW w:w="992" w:type="dxa"/>
            <w:noWrap/>
          </w:tcPr>
          <w:p w14:paraId="68787790" w14:textId="77777777" w:rsidR="004B103E" w:rsidRDefault="00000000">
            <w:pPr>
              <w:pStyle w:val="ConsPlusNormal"/>
              <w:jc w:val="center"/>
              <w:rPr>
                <w:sz w:val="16"/>
                <w:szCs w:val="16"/>
              </w:rPr>
            </w:pPr>
            <w:r>
              <w:rPr>
                <w:color w:val="000000"/>
                <w:sz w:val="16"/>
                <w:szCs w:val="16"/>
              </w:rPr>
              <w:t>23.7.3</w:t>
            </w:r>
          </w:p>
        </w:tc>
        <w:tc>
          <w:tcPr>
            <w:tcW w:w="1701" w:type="dxa"/>
          </w:tcPr>
          <w:p w14:paraId="708FCBEA" w14:textId="77777777" w:rsidR="004B103E" w:rsidRDefault="00000000">
            <w:pPr>
              <w:pStyle w:val="ConsPlusNormal"/>
              <w:rPr>
                <w:sz w:val="16"/>
                <w:szCs w:val="16"/>
              </w:rPr>
            </w:pPr>
            <w:r>
              <w:rPr>
                <w:color w:val="000000"/>
                <w:sz w:val="16"/>
                <w:szCs w:val="16"/>
              </w:rPr>
              <w:t>исследований</w:t>
            </w:r>
          </w:p>
        </w:tc>
        <w:tc>
          <w:tcPr>
            <w:tcW w:w="992" w:type="dxa"/>
            <w:noWrap/>
          </w:tcPr>
          <w:p w14:paraId="578ED2D5" w14:textId="77777777" w:rsidR="004B103E" w:rsidRDefault="00000000">
            <w:pPr>
              <w:pStyle w:val="ConsPlusNormal"/>
              <w:jc w:val="right"/>
              <w:rPr>
                <w:sz w:val="16"/>
                <w:szCs w:val="16"/>
              </w:rPr>
            </w:pPr>
            <w:r>
              <w:rPr>
                <w:color w:val="000000"/>
                <w:sz w:val="16"/>
                <w:szCs w:val="16"/>
              </w:rPr>
              <w:t>0,125173</w:t>
            </w:r>
          </w:p>
        </w:tc>
        <w:tc>
          <w:tcPr>
            <w:tcW w:w="992" w:type="dxa"/>
            <w:noWrap/>
          </w:tcPr>
          <w:p w14:paraId="1D3B14EA" w14:textId="77777777" w:rsidR="004B103E" w:rsidRDefault="00000000">
            <w:pPr>
              <w:pStyle w:val="ConsPlusNormal"/>
              <w:jc w:val="right"/>
              <w:rPr>
                <w:sz w:val="16"/>
                <w:szCs w:val="16"/>
              </w:rPr>
            </w:pPr>
            <w:r>
              <w:rPr>
                <w:color w:val="000000"/>
                <w:sz w:val="16"/>
                <w:szCs w:val="16"/>
              </w:rPr>
              <w:t>1 330,4</w:t>
            </w:r>
          </w:p>
        </w:tc>
        <w:tc>
          <w:tcPr>
            <w:tcW w:w="992" w:type="dxa"/>
            <w:noWrap/>
          </w:tcPr>
          <w:p w14:paraId="7E9E1F2F" w14:textId="77777777" w:rsidR="004B103E" w:rsidRDefault="00000000">
            <w:pPr>
              <w:pStyle w:val="ConsPlusNormal"/>
              <w:jc w:val="center"/>
              <w:rPr>
                <w:sz w:val="16"/>
                <w:szCs w:val="16"/>
              </w:rPr>
            </w:pPr>
            <w:r>
              <w:rPr>
                <w:color w:val="000000"/>
                <w:sz w:val="16"/>
                <w:szCs w:val="16"/>
              </w:rPr>
              <w:t>X</w:t>
            </w:r>
          </w:p>
        </w:tc>
        <w:tc>
          <w:tcPr>
            <w:tcW w:w="850" w:type="dxa"/>
            <w:noWrap/>
          </w:tcPr>
          <w:p w14:paraId="131F4789" w14:textId="77777777" w:rsidR="004B103E" w:rsidRDefault="00000000">
            <w:pPr>
              <w:pStyle w:val="ConsPlusNormal"/>
              <w:jc w:val="right"/>
              <w:rPr>
                <w:sz w:val="16"/>
                <w:szCs w:val="16"/>
              </w:rPr>
            </w:pPr>
            <w:r>
              <w:rPr>
                <w:color w:val="000000"/>
                <w:sz w:val="16"/>
                <w:szCs w:val="16"/>
              </w:rPr>
              <w:t>166,5</w:t>
            </w:r>
          </w:p>
        </w:tc>
        <w:tc>
          <w:tcPr>
            <w:tcW w:w="850" w:type="dxa"/>
            <w:noWrap/>
          </w:tcPr>
          <w:p w14:paraId="3208172E" w14:textId="77777777" w:rsidR="004B103E" w:rsidRDefault="00000000">
            <w:pPr>
              <w:pStyle w:val="ConsPlusNormal"/>
              <w:jc w:val="center"/>
              <w:rPr>
                <w:sz w:val="16"/>
                <w:szCs w:val="16"/>
              </w:rPr>
            </w:pPr>
            <w:r>
              <w:rPr>
                <w:color w:val="000000"/>
                <w:sz w:val="16"/>
                <w:szCs w:val="16"/>
              </w:rPr>
              <w:t>X</w:t>
            </w:r>
          </w:p>
        </w:tc>
        <w:tc>
          <w:tcPr>
            <w:tcW w:w="992" w:type="dxa"/>
            <w:noWrap/>
          </w:tcPr>
          <w:p w14:paraId="7B6E1354" w14:textId="77777777" w:rsidR="004B103E" w:rsidRDefault="00000000">
            <w:pPr>
              <w:pStyle w:val="ConsPlusNormal"/>
              <w:jc w:val="right"/>
              <w:rPr>
                <w:sz w:val="16"/>
                <w:szCs w:val="16"/>
              </w:rPr>
            </w:pPr>
            <w:r>
              <w:rPr>
                <w:color w:val="000000"/>
                <w:sz w:val="16"/>
                <w:szCs w:val="16"/>
              </w:rPr>
              <w:t>268 017,1</w:t>
            </w:r>
          </w:p>
        </w:tc>
        <w:tc>
          <w:tcPr>
            <w:tcW w:w="567" w:type="dxa"/>
            <w:noWrap/>
          </w:tcPr>
          <w:p w14:paraId="48E872A1" w14:textId="77777777" w:rsidR="004B103E" w:rsidRDefault="00000000">
            <w:pPr>
              <w:pStyle w:val="ConsPlusNormal"/>
              <w:jc w:val="center"/>
              <w:rPr>
                <w:sz w:val="16"/>
                <w:szCs w:val="16"/>
              </w:rPr>
            </w:pPr>
            <w:r>
              <w:rPr>
                <w:color w:val="000000"/>
                <w:sz w:val="16"/>
                <w:szCs w:val="16"/>
              </w:rPr>
              <w:t>X</w:t>
            </w:r>
          </w:p>
        </w:tc>
      </w:tr>
      <w:tr w:rsidR="004B103E" w14:paraId="79C2367A" w14:textId="77777777">
        <w:tc>
          <w:tcPr>
            <w:tcW w:w="5095" w:type="dxa"/>
          </w:tcPr>
          <w:p w14:paraId="5CC5C265" w14:textId="77777777" w:rsidR="004B103E" w:rsidRDefault="00000000">
            <w:pPr>
              <w:pStyle w:val="ConsPlusNormal"/>
              <w:rPr>
                <w:sz w:val="16"/>
                <w:szCs w:val="16"/>
              </w:rPr>
            </w:pPr>
            <w:r>
              <w:rPr>
                <w:color w:val="000000"/>
                <w:sz w:val="16"/>
                <w:szCs w:val="16"/>
              </w:rPr>
              <w:t>2.1.7.4. эндоскопическое диагностическое исследование (сумма строк 33.7.4 + 41.7.4 + 49.71.4)</w:t>
            </w:r>
          </w:p>
        </w:tc>
        <w:tc>
          <w:tcPr>
            <w:tcW w:w="992" w:type="dxa"/>
            <w:noWrap/>
          </w:tcPr>
          <w:p w14:paraId="29BF7C14" w14:textId="77777777" w:rsidR="004B103E" w:rsidRDefault="00000000">
            <w:pPr>
              <w:pStyle w:val="ConsPlusNormal"/>
              <w:jc w:val="center"/>
              <w:rPr>
                <w:sz w:val="16"/>
                <w:szCs w:val="16"/>
              </w:rPr>
            </w:pPr>
            <w:r>
              <w:rPr>
                <w:color w:val="000000"/>
                <w:sz w:val="16"/>
                <w:szCs w:val="16"/>
              </w:rPr>
              <w:t>23.7.4</w:t>
            </w:r>
          </w:p>
        </w:tc>
        <w:tc>
          <w:tcPr>
            <w:tcW w:w="1701" w:type="dxa"/>
          </w:tcPr>
          <w:p w14:paraId="3207C782" w14:textId="77777777" w:rsidR="004B103E" w:rsidRDefault="00000000">
            <w:pPr>
              <w:pStyle w:val="ConsPlusNormal"/>
              <w:rPr>
                <w:sz w:val="16"/>
                <w:szCs w:val="16"/>
              </w:rPr>
            </w:pPr>
            <w:r>
              <w:rPr>
                <w:color w:val="000000"/>
                <w:sz w:val="16"/>
                <w:szCs w:val="16"/>
              </w:rPr>
              <w:t>исследований</w:t>
            </w:r>
          </w:p>
        </w:tc>
        <w:tc>
          <w:tcPr>
            <w:tcW w:w="992" w:type="dxa"/>
            <w:noWrap/>
          </w:tcPr>
          <w:p w14:paraId="6F7DA190" w14:textId="77777777" w:rsidR="004B103E" w:rsidRDefault="00000000">
            <w:pPr>
              <w:pStyle w:val="ConsPlusNormal"/>
              <w:jc w:val="right"/>
              <w:rPr>
                <w:sz w:val="16"/>
                <w:szCs w:val="16"/>
              </w:rPr>
            </w:pPr>
            <w:r>
              <w:rPr>
                <w:color w:val="000000"/>
                <w:sz w:val="16"/>
                <w:szCs w:val="16"/>
              </w:rPr>
              <w:t>0,039814</w:t>
            </w:r>
          </w:p>
        </w:tc>
        <w:tc>
          <w:tcPr>
            <w:tcW w:w="992" w:type="dxa"/>
            <w:noWrap/>
          </w:tcPr>
          <w:p w14:paraId="41ABFB43" w14:textId="77777777" w:rsidR="004B103E" w:rsidRDefault="00000000">
            <w:pPr>
              <w:pStyle w:val="ConsPlusNormal"/>
              <w:jc w:val="right"/>
              <w:rPr>
                <w:sz w:val="16"/>
                <w:szCs w:val="16"/>
              </w:rPr>
            </w:pPr>
            <w:r>
              <w:rPr>
                <w:color w:val="000000"/>
                <w:sz w:val="16"/>
                <w:szCs w:val="16"/>
              </w:rPr>
              <w:t>2 439,4</w:t>
            </w:r>
          </w:p>
        </w:tc>
        <w:tc>
          <w:tcPr>
            <w:tcW w:w="992" w:type="dxa"/>
            <w:noWrap/>
          </w:tcPr>
          <w:p w14:paraId="7DD30D2E" w14:textId="77777777" w:rsidR="004B103E" w:rsidRDefault="00000000">
            <w:pPr>
              <w:pStyle w:val="ConsPlusNormal"/>
              <w:jc w:val="center"/>
              <w:rPr>
                <w:sz w:val="16"/>
                <w:szCs w:val="16"/>
              </w:rPr>
            </w:pPr>
            <w:r>
              <w:rPr>
                <w:color w:val="000000"/>
                <w:sz w:val="16"/>
                <w:szCs w:val="16"/>
              </w:rPr>
              <w:t>X</w:t>
            </w:r>
          </w:p>
        </w:tc>
        <w:tc>
          <w:tcPr>
            <w:tcW w:w="850" w:type="dxa"/>
            <w:noWrap/>
          </w:tcPr>
          <w:p w14:paraId="24ADA7BB" w14:textId="77777777" w:rsidR="004B103E" w:rsidRDefault="00000000">
            <w:pPr>
              <w:pStyle w:val="ConsPlusNormal"/>
              <w:jc w:val="right"/>
              <w:rPr>
                <w:sz w:val="16"/>
                <w:szCs w:val="16"/>
              </w:rPr>
            </w:pPr>
            <w:r>
              <w:rPr>
                <w:color w:val="000000"/>
                <w:sz w:val="16"/>
                <w:szCs w:val="16"/>
              </w:rPr>
              <w:t>97,1</w:t>
            </w:r>
          </w:p>
        </w:tc>
        <w:tc>
          <w:tcPr>
            <w:tcW w:w="850" w:type="dxa"/>
            <w:noWrap/>
          </w:tcPr>
          <w:p w14:paraId="35087AE4" w14:textId="77777777" w:rsidR="004B103E" w:rsidRDefault="00000000">
            <w:pPr>
              <w:pStyle w:val="ConsPlusNormal"/>
              <w:jc w:val="center"/>
              <w:rPr>
                <w:sz w:val="16"/>
                <w:szCs w:val="16"/>
              </w:rPr>
            </w:pPr>
            <w:r>
              <w:rPr>
                <w:color w:val="000000"/>
                <w:sz w:val="16"/>
                <w:szCs w:val="16"/>
              </w:rPr>
              <w:t>X</w:t>
            </w:r>
          </w:p>
        </w:tc>
        <w:tc>
          <w:tcPr>
            <w:tcW w:w="992" w:type="dxa"/>
            <w:noWrap/>
          </w:tcPr>
          <w:p w14:paraId="215F3B05" w14:textId="77777777" w:rsidR="004B103E" w:rsidRDefault="00000000">
            <w:pPr>
              <w:pStyle w:val="ConsPlusNormal"/>
              <w:jc w:val="right"/>
              <w:rPr>
                <w:sz w:val="16"/>
                <w:szCs w:val="16"/>
              </w:rPr>
            </w:pPr>
            <w:r>
              <w:rPr>
                <w:color w:val="000000"/>
                <w:sz w:val="16"/>
                <w:szCs w:val="16"/>
              </w:rPr>
              <w:t>156 309,4</w:t>
            </w:r>
          </w:p>
        </w:tc>
        <w:tc>
          <w:tcPr>
            <w:tcW w:w="567" w:type="dxa"/>
            <w:noWrap/>
          </w:tcPr>
          <w:p w14:paraId="5D67FF83" w14:textId="77777777" w:rsidR="004B103E" w:rsidRDefault="00000000">
            <w:pPr>
              <w:pStyle w:val="ConsPlusNormal"/>
              <w:jc w:val="center"/>
              <w:rPr>
                <w:sz w:val="16"/>
                <w:szCs w:val="16"/>
              </w:rPr>
            </w:pPr>
            <w:r>
              <w:rPr>
                <w:color w:val="000000"/>
                <w:sz w:val="16"/>
                <w:szCs w:val="16"/>
              </w:rPr>
              <w:t>X</w:t>
            </w:r>
          </w:p>
        </w:tc>
      </w:tr>
      <w:tr w:rsidR="004B103E" w14:paraId="5F55F075" w14:textId="77777777">
        <w:tc>
          <w:tcPr>
            <w:tcW w:w="5095" w:type="dxa"/>
          </w:tcPr>
          <w:p w14:paraId="2AB0EA1F"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 (сумма строк 33.7.5 + 41.7.5 + 49.7.5)</w:t>
            </w:r>
          </w:p>
        </w:tc>
        <w:tc>
          <w:tcPr>
            <w:tcW w:w="992" w:type="dxa"/>
            <w:noWrap/>
          </w:tcPr>
          <w:p w14:paraId="60126E38" w14:textId="77777777" w:rsidR="004B103E" w:rsidRDefault="00000000">
            <w:pPr>
              <w:pStyle w:val="ConsPlusNormal"/>
              <w:jc w:val="center"/>
              <w:rPr>
                <w:sz w:val="16"/>
                <w:szCs w:val="16"/>
              </w:rPr>
            </w:pPr>
            <w:r>
              <w:rPr>
                <w:color w:val="000000"/>
                <w:sz w:val="16"/>
                <w:szCs w:val="16"/>
              </w:rPr>
              <w:t>23.7.5</w:t>
            </w:r>
          </w:p>
        </w:tc>
        <w:tc>
          <w:tcPr>
            <w:tcW w:w="1701" w:type="dxa"/>
          </w:tcPr>
          <w:p w14:paraId="3E1B34B5" w14:textId="77777777" w:rsidR="004B103E" w:rsidRDefault="00000000">
            <w:pPr>
              <w:pStyle w:val="ConsPlusNormal"/>
              <w:rPr>
                <w:sz w:val="16"/>
                <w:szCs w:val="16"/>
              </w:rPr>
            </w:pPr>
            <w:r>
              <w:rPr>
                <w:color w:val="000000"/>
                <w:sz w:val="16"/>
                <w:szCs w:val="16"/>
              </w:rPr>
              <w:t>исследований</w:t>
            </w:r>
          </w:p>
        </w:tc>
        <w:tc>
          <w:tcPr>
            <w:tcW w:w="992" w:type="dxa"/>
            <w:noWrap/>
          </w:tcPr>
          <w:p w14:paraId="34C1DFD7" w14:textId="77777777" w:rsidR="004B103E" w:rsidRDefault="00000000">
            <w:pPr>
              <w:pStyle w:val="ConsPlusNormal"/>
              <w:jc w:val="right"/>
              <w:rPr>
                <w:sz w:val="16"/>
                <w:szCs w:val="16"/>
              </w:rPr>
            </w:pPr>
            <w:r>
              <w:rPr>
                <w:color w:val="000000"/>
                <w:sz w:val="16"/>
                <w:szCs w:val="16"/>
              </w:rPr>
              <w:t>0,002436</w:t>
            </w:r>
          </w:p>
        </w:tc>
        <w:tc>
          <w:tcPr>
            <w:tcW w:w="992" w:type="dxa"/>
            <w:noWrap/>
          </w:tcPr>
          <w:p w14:paraId="0CB51E04" w14:textId="77777777" w:rsidR="004B103E" w:rsidRDefault="00000000">
            <w:pPr>
              <w:pStyle w:val="ConsPlusNormal"/>
              <w:jc w:val="right"/>
              <w:rPr>
                <w:sz w:val="16"/>
                <w:szCs w:val="16"/>
              </w:rPr>
            </w:pPr>
            <w:r>
              <w:rPr>
                <w:color w:val="000000"/>
                <w:sz w:val="16"/>
                <w:szCs w:val="16"/>
              </w:rPr>
              <w:t>19 177,7</w:t>
            </w:r>
          </w:p>
        </w:tc>
        <w:tc>
          <w:tcPr>
            <w:tcW w:w="992" w:type="dxa"/>
            <w:noWrap/>
          </w:tcPr>
          <w:p w14:paraId="1B4D29F1" w14:textId="77777777" w:rsidR="004B103E" w:rsidRDefault="00000000">
            <w:pPr>
              <w:pStyle w:val="ConsPlusNormal"/>
              <w:jc w:val="center"/>
              <w:rPr>
                <w:sz w:val="16"/>
                <w:szCs w:val="16"/>
              </w:rPr>
            </w:pPr>
            <w:r>
              <w:rPr>
                <w:color w:val="000000"/>
                <w:sz w:val="16"/>
                <w:szCs w:val="16"/>
              </w:rPr>
              <w:t>X</w:t>
            </w:r>
          </w:p>
        </w:tc>
        <w:tc>
          <w:tcPr>
            <w:tcW w:w="850" w:type="dxa"/>
            <w:noWrap/>
          </w:tcPr>
          <w:p w14:paraId="7A4EB5A6" w14:textId="77777777" w:rsidR="004B103E" w:rsidRDefault="00000000">
            <w:pPr>
              <w:pStyle w:val="ConsPlusNormal"/>
              <w:jc w:val="right"/>
              <w:rPr>
                <w:sz w:val="16"/>
                <w:szCs w:val="16"/>
              </w:rPr>
            </w:pPr>
            <w:r>
              <w:rPr>
                <w:color w:val="000000"/>
                <w:sz w:val="16"/>
                <w:szCs w:val="16"/>
              </w:rPr>
              <w:t>46,7</w:t>
            </w:r>
          </w:p>
        </w:tc>
        <w:tc>
          <w:tcPr>
            <w:tcW w:w="850" w:type="dxa"/>
            <w:noWrap/>
          </w:tcPr>
          <w:p w14:paraId="389B9CDD" w14:textId="77777777" w:rsidR="004B103E" w:rsidRDefault="00000000">
            <w:pPr>
              <w:pStyle w:val="ConsPlusNormal"/>
              <w:jc w:val="center"/>
              <w:rPr>
                <w:sz w:val="16"/>
                <w:szCs w:val="16"/>
              </w:rPr>
            </w:pPr>
            <w:r>
              <w:rPr>
                <w:color w:val="000000"/>
                <w:sz w:val="16"/>
                <w:szCs w:val="16"/>
              </w:rPr>
              <w:t>X</w:t>
            </w:r>
          </w:p>
        </w:tc>
        <w:tc>
          <w:tcPr>
            <w:tcW w:w="992" w:type="dxa"/>
            <w:noWrap/>
          </w:tcPr>
          <w:p w14:paraId="44DD91FE" w14:textId="77777777" w:rsidR="004B103E" w:rsidRDefault="00000000">
            <w:pPr>
              <w:pStyle w:val="ConsPlusNormal"/>
              <w:jc w:val="right"/>
              <w:rPr>
                <w:sz w:val="16"/>
                <w:szCs w:val="16"/>
              </w:rPr>
            </w:pPr>
            <w:r>
              <w:rPr>
                <w:color w:val="000000"/>
                <w:sz w:val="16"/>
                <w:szCs w:val="16"/>
              </w:rPr>
              <w:t>75 195,8</w:t>
            </w:r>
          </w:p>
        </w:tc>
        <w:tc>
          <w:tcPr>
            <w:tcW w:w="567" w:type="dxa"/>
            <w:noWrap/>
          </w:tcPr>
          <w:p w14:paraId="03369099" w14:textId="77777777" w:rsidR="004B103E" w:rsidRDefault="00000000">
            <w:pPr>
              <w:pStyle w:val="ConsPlusNormal"/>
              <w:jc w:val="center"/>
              <w:rPr>
                <w:sz w:val="16"/>
                <w:szCs w:val="16"/>
              </w:rPr>
            </w:pPr>
            <w:r>
              <w:rPr>
                <w:color w:val="000000"/>
                <w:sz w:val="16"/>
                <w:szCs w:val="16"/>
              </w:rPr>
              <w:t>X</w:t>
            </w:r>
          </w:p>
        </w:tc>
      </w:tr>
      <w:tr w:rsidR="004B103E" w14:paraId="78D182EE" w14:textId="77777777">
        <w:tc>
          <w:tcPr>
            <w:tcW w:w="5095" w:type="dxa"/>
          </w:tcPr>
          <w:p w14:paraId="7EF69F28"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992" w:type="dxa"/>
            <w:noWrap/>
          </w:tcPr>
          <w:p w14:paraId="5644AC87" w14:textId="77777777" w:rsidR="004B103E" w:rsidRDefault="00000000">
            <w:pPr>
              <w:pStyle w:val="ConsPlusNormal"/>
              <w:jc w:val="center"/>
              <w:rPr>
                <w:sz w:val="16"/>
                <w:szCs w:val="16"/>
              </w:rPr>
            </w:pPr>
            <w:r>
              <w:rPr>
                <w:color w:val="000000"/>
                <w:sz w:val="16"/>
                <w:szCs w:val="16"/>
              </w:rPr>
              <w:t>23.7.6</w:t>
            </w:r>
          </w:p>
        </w:tc>
        <w:tc>
          <w:tcPr>
            <w:tcW w:w="1701" w:type="dxa"/>
          </w:tcPr>
          <w:p w14:paraId="239B9F92" w14:textId="77777777" w:rsidR="004B103E" w:rsidRDefault="00000000">
            <w:pPr>
              <w:pStyle w:val="ConsPlusNormal"/>
              <w:rPr>
                <w:sz w:val="16"/>
                <w:szCs w:val="16"/>
              </w:rPr>
            </w:pPr>
            <w:r>
              <w:rPr>
                <w:color w:val="000000"/>
                <w:sz w:val="16"/>
                <w:szCs w:val="16"/>
              </w:rPr>
              <w:t>исследований</w:t>
            </w:r>
          </w:p>
        </w:tc>
        <w:tc>
          <w:tcPr>
            <w:tcW w:w="992" w:type="dxa"/>
            <w:noWrap/>
          </w:tcPr>
          <w:p w14:paraId="2445666D" w14:textId="77777777" w:rsidR="004B103E" w:rsidRDefault="00000000">
            <w:pPr>
              <w:pStyle w:val="ConsPlusNormal"/>
              <w:jc w:val="right"/>
              <w:rPr>
                <w:sz w:val="16"/>
                <w:szCs w:val="16"/>
              </w:rPr>
            </w:pPr>
            <w:r>
              <w:rPr>
                <w:color w:val="000000"/>
                <w:sz w:val="16"/>
                <w:szCs w:val="16"/>
              </w:rPr>
              <w:t>0,023922</w:t>
            </w:r>
          </w:p>
        </w:tc>
        <w:tc>
          <w:tcPr>
            <w:tcW w:w="992" w:type="dxa"/>
            <w:noWrap/>
          </w:tcPr>
          <w:p w14:paraId="15773AE4" w14:textId="77777777" w:rsidR="004B103E" w:rsidRDefault="00000000">
            <w:pPr>
              <w:pStyle w:val="ConsPlusNormal"/>
              <w:jc w:val="right"/>
              <w:rPr>
                <w:sz w:val="16"/>
                <w:szCs w:val="16"/>
              </w:rPr>
            </w:pPr>
            <w:r>
              <w:rPr>
                <w:color w:val="000000"/>
                <w:sz w:val="16"/>
                <w:szCs w:val="16"/>
              </w:rPr>
              <w:t>4 729,5</w:t>
            </w:r>
          </w:p>
        </w:tc>
        <w:tc>
          <w:tcPr>
            <w:tcW w:w="992" w:type="dxa"/>
            <w:noWrap/>
          </w:tcPr>
          <w:p w14:paraId="1A1B07C2" w14:textId="77777777" w:rsidR="004B103E" w:rsidRDefault="00000000">
            <w:pPr>
              <w:pStyle w:val="ConsPlusNormal"/>
              <w:jc w:val="center"/>
              <w:rPr>
                <w:sz w:val="16"/>
                <w:szCs w:val="16"/>
              </w:rPr>
            </w:pPr>
            <w:r>
              <w:rPr>
                <w:color w:val="000000"/>
                <w:sz w:val="16"/>
                <w:szCs w:val="16"/>
              </w:rPr>
              <w:t>X</w:t>
            </w:r>
          </w:p>
        </w:tc>
        <w:tc>
          <w:tcPr>
            <w:tcW w:w="850" w:type="dxa"/>
            <w:noWrap/>
          </w:tcPr>
          <w:p w14:paraId="1A056988" w14:textId="77777777" w:rsidR="004B103E" w:rsidRDefault="00000000">
            <w:pPr>
              <w:pStyle w:val="ConsPlusNormal"/>
              <w:jc w:val="right"/>
              <w:rPr>
                <w:sz w:val="16"/>
                <w:szCs w:val="16"/>
              </w:rPr>
            </w:pPr>
            <w:r>
              <w:rPr>
                <w:color w:val="000000"/>
                <w:sz w:val="16"/>
                <w:szCs w:val="16"/>
              </w:rPr>
              <w:t>113,1</w:t>
            </w:r>
          </w:p>
        </w:tc>
        <w:tc>
          <w:tcPr>
            <w:tcW w:w="850" w:type="dxa"/>
            <w:noWrap/>
          </w:tcPr>
          <w:p w14:paraId="5CAE47E4" w14:textId="77777777" w:rsidR="004B103E" w:rsidRDefault="00000000">
            <w:pPr>
              <w:pStyle w:val="ConsPlusNormal"/>
              <w:jc w:val="center"/>
              <w:rPr>
                <w:sz w:val="16"/>
                <w:szCs w:val="16"/>
              </w:rPr>
            </w:pPr>
            <w:r>
              <w:rPr>
                <w:color w:val="000000"/>
                <w:sz w:val="16"/>
                <w:szCs w:val="16"/>
              </w:rPr>
              <w:t>X</w:t>
            </w:r>
          </w:p>
        </w:tc>
        <w:tc>
          <w:tcPr>
            <w:tcW w:w="992" w:type="dxa"/>
            <w:noWrap/>
          </w:tcPr>
          <w:p w14:paraId="2508EC97" w14:textId="77777777" w:rsidR="004B103E" w:rsidRDefault="00000000">
            <w:pPr>
              <w:pStyle w:val="ConsPlusNormal"/>
              <w:jc w:val="right"/>
              <w:rPr>
                <w:sz w:val="16"/>
                <w:szCs w:val="16"/>
              </w:rPr>
            </w:pPr>
            <w:r>
              <w:rPr>
                <w:color w:val="000000"/>
                <w:sz w:val="16"/>
                <w:szCs w:val="16"/>
              </w:rPr>
              <w:t>182 085,8</w:t>
            </w:r>
          </w:p>
        </w:tc>
        <w:tc>
          <w:tcPr>
            <w:tcW w:w="567" w:type="dxa"/>
            <w:noWrap/>
          </w:tcPr>
          <w:p w14:paraId="626932DF" w14:textId="77777777" w:rsidR="004B103E" w:rsidRDefault="00000000">
            <w:pPr>
              <w:pStyle w:val="ConsPlusNormal"/>
              <w:jc w:val="center"/>
              <w:rPr>
                <w:sz w:val="16"/>
                <w:szCs w:val="16"/>
              </w:rPr>
            </w:pPr>
            <w:r>
              <w:rPr>
                <w:color w:val="000000"/>
                <w:sz w:val="16"/>
                <w:szCs w:val="16"/>
              </w:rPr>
              <w:t>X</w:t>
            </w:r>
          </w:p>
        </w:tc>
      </w:tr>
      <w:tr w:rsidR="004B103E" w14:paraId="594C20D6" w14:textId="77777777">
        <w:tc>
          <w:tcPr>
            <w:tcW w:w="5095" w:type="dxa"/>
          </w:tcPr>
          <w:p w14:paraId="1898D036" w14:textId="77777777" w:rsidR="004B103E" w:rsidRDefault="00000000">
            <w:pPr>
              <w:pStyle w:val="ConsPlusNormal"/>
              <w:rPr>
                <w:sz w:val="16"/>
                <w:szCs w:val="16"/>
              </w:rPr>
            </w:pPr>
            <w:r>
              <w:rPr>
                <w:color w:val="000000"/>
                <w:sz w:val="16"/>
                <w:szCs w:val="16"/>
              </w:rPr>
              <w:t>2.1.7.7. ПЭТ-КТ (сумма строк 33.7.7 + 41.7.7 + 49.7.7)</w:t>
            </w:r>
          </w:p>
        </w:tc>
        <w:tc>
          <w:tcPr>
            <w:tcW w:w="992" w:type="dxa"/>
            <w:noWrap/>
          </w:tcPr>
          <w:p w14:paraId="397862E3" w14:textId="77777777" w:rsidR="004B103E" w:rsidRDefault="00000000">
            <w:pPr>
              <w:pStyle w:val="ConsPlusNormal"/>
              <w:jc w:val="center"/>
              <w:rPr>
                <w:sz w:val="16"/>
                <w:szCs w:val="16"/>
              </w:rPr>
            </w:pPr>
            <w:r>
              <w:rPr>
                <w:color w:val="000000"/>
                <w:sz w:val="16"/>
                <w:szCs w:val="16"/>
              </w:rPr>
              <w:t>23.7.7</w:t>
            </w:r>
          </w:p>
        </w:tc>
        <w:tc>
          <w:tcPr>
            <w:tcW w:w="1701" w:type="dxa"/>
          </w:tcPr>
          <w:p w14:paraId="5A766BF0" w14:textId="77777777" w:rsidR="004B103E" w:rsidRDefault="00000000">
            <w:pPr>
              <w:pStyle w:val="ConsPlusNormal"/>
              <w:rPr>
                <w:sz w:val="16"/>
                <w:szCs w:val="16"/>
              </w:rPr>
            </w:pPr>
            <w:r>
              <w:rPr>
                <w:color w:val="000000"/>
                <w:sz w:val="16"/>
                <w:szCs w:val="16"/>
              </w:rPr>
              <w:t>исследований</w:t>
            </w:r>
          </w:p>
        </w:tc>
        <w:tc>
          <w:tcPr>
            <w:tcW w:w="992" w:type="dxa"/>
            <w:noWrap/>
          </w:tcPr>
          <w:p w14:paraId="0C17CF5A" w14:textId="77777777" w:rsidR="004B103E" w:rsidRDefault="00000000">
            <w:pPr>
              <w:pStyle w:val="ConsPlusNormal"/>
              <w:jc w:val="right"/>
              <w:rPr>
                <w:sz w:val="16"/>
                <w:szCs w:val="16"/>
              </w:rPr>
            </w:pPr>
            <w:r>
              <w:rPr>
                <w:color w:val="000000"/>
                <w:sz w:val="16"/>
                <w:szCs w:val="16"/>
              </w:rPr>
              <w:t>0,002081</w:t>
            </w:r>
          </w:p>
        </w:tc>
        <w:tc>
          <w:tcPr>
            <w:tcW w:w="992" w:type="dxa"/>
            <w:noWrap/>
          </w:tcPr>
          <w:p w14:paraId="087A5829" w14:textId="77777777" w:rsidR="004B103E" w:rsidRDefault="00000000">
            <w:pPr>
              <w:pStyle w:val="ConsPlusNormal"/>
              <w:jc w:val="right"/>
              <w:rPr>
                <w:sz w:val="16"/>
                <w:szCs w:val="16"/>
              </w:rPr>
            </w:pPr>
            <w:r>
              <w:rPr>
                <w:color w:val="000000"/>
                <w:sz w:val="16"/>
                <w:szCs w:val="16"/>
              </w:rPr>
              <w:t>41 093,8</w:t>
            </w:r>
          </w:p>
        </w:tc>
        <w:tc>
          <w:tcPr>
            <w:tcW w:w="992" w:type="dxa"/>
            <w:noWrap/>
          </w:tcPr>
          <w:p w14:paraId="5894D3AA" w14:textId="77777777" w:rsidR="004B103E" w:rsidRDefault="00000000">
            <w:pPr>
              <w:pStyle w:val="ConsPlusNormal"/>
              <w:jc w:val="center"/>
              <w:rPr>
                <w:sz w:val="16"/>
                <w:szCs w:val="16"/>
              </w:rPr>
            </w:pPr>
            <w:r>
              <w:rPr>
                <w:color w:val="000000"/>
                <w:sz w:val="16"/>
                <w:szCs w:val="16"/>
              </w:rPr>
              <w:t>X</w:t>
            </w:r>
          </w:p>
        </w:tc>
        <w:tc>
          <w:tcPr>
            <w:tcW w:w="850" w:type="dxa"/>
            <w:noWrap/>
          </w:tcPr>
          <w:p w14:paraId="6089187E" w14:textId="77777777" w:rsidR="004B103E" w:rsidRDefault="00000000">
            <w:pPr>
              <w:pStyle w:val="ConsPlusNormal"/>
              <w:jc w:val="right"/>
              <w:rPr>
                <w:sz w:val="16"/>
                <w:szCs w:val="16"/>
              </w:rPr>
            </w:pPr>
            <w:r>
              <w:rPr>
                <w:color w:val="000000"/>
                <w:sz w:val="16"/>
                <w:szCs w:val="16"/>
              </w:rPr>
              <w:t>85,5</w:t>
            </w:r>
          </w:p>
        </w:tc>
        <w:tc>
          <w:tcPr>
            <w:tcW w:w="850" w:type="dxa"/>
            <w:noWrap/>
          </w:tcPr>
          <w:p w14:paraId="067D7DA8" w14:textId="77777777" w:rsidR="004B103E" w:rsidRDefault="00000000">
            <w:pPr>
              <w:pStyle w:val="ConsPlusNormal"/>
              <w:jc w:val="center"/>
              <w:rPr>
                <w:sz w:val="16"/>
                <w:szCs w:val="16"/>
              </w:rPr>
            </w:pPr>
            <w:r>
              <w:rPr>
                <w:color w:val="000000"/>
                <w:sz w:val="16"/>
                <w:szCs w:val="16"/>
              </w:rPr>
              <w:t>X</w:t>
            </w:r>
          </w:p>
        </w:tc>
        <w:tc>
          <w:tcPr>
            <w:tcW w:w="992" w:type="dxa"/>
            <w:noWrap/>
          </w:tcPr>
          <w:p w14:paraId="174A4E61" w14:textId="77777777" w:rsidR="004B103E" w:rsidRDefault="00000000">
            <w:pPr>
              <w:pStyle w:val="ConsPlusNormal"/>
              <w:jc w:val="right"/>
              <w:rPr>
                <w:sz w:val="16"/>
                <w:szCs w:val="16"/>
              </w:rPr>
            </w:pPr>
            <w:r>
              <w:rPr>
                <w:color w:val="000000"/>
                <w:sz w:val="16"/>
                <w:szCs w:val="16"/>
              </w:rPr>
              <w:t>137 623,3</w:t>
            </w:r>
          </w:p>
        </w:tc>
        <w:tc>
          <w:tcPr>
            <w:tcW w:w="567" w:type="dxa"/>
            <w:noWrap/>
          </w:tcPr>
          <w:p w14:paraId="18ADA97F" w14:textId="77777777" w:rsidR="004B103E" w:rsidRDefault="00000000">
            <w:pPr>
              <w:pStyle w:val="ConsPlusNormal"/>
              <w:jc w:val="center"/>
              <w:rPr>
                <w:sz w:val="16"/>
                <w:szCs w:val="16"/>
              </w:rPr>
            </w:pPr>
            <w:r>
              <w:rPr>
                <w:color w:val="000000"/>
                <w:sz w:val="16"/>
                <w:szCs w:val="16"/>
              </w:rPr>
              <w:t> X</w:t>
            </w:r>
          </w:p>
        </w:tc>
      </w:tr>
      <w:tr w:rsidR="004B103E" w14:paraId="7A2FC8A5" w14:textId="77777777">
        <w:tc>
          <w:tcPr>
            <w:tcW w:w="5095" w:type="dxa"/>
          </w:tcPr>
          <w:p w14:paraId="58949851" w14:textId="77777777" w:rsidR="004B103E" w:rsidRDefault="00000000">
            <w:pPr>
              <w:pStyle w:val="ConsPlusNormal"/>
              <w:rPr>
                <w:sz w:val="16"/>
                <w:szCs w:val="16"/>
              </w:rPr>
            </w:pPr>
            <w:r>
              <w:rPr>
                <w:color w:val="000000"/>
                <w:sz w:val="16"/>
                <w:szCs w:val="16"/>
              </w:rPr>
              <w:t>2.1.7.8. ОФЭКТ/КТ /сцинтиграфия (сумма строк 33.7.8 + 41.7.8 + 49.7.8)</w:t>
            </w:r>
          </w:p>
        </w:tc>
        <w:tc>
          <w:tcPr>
            <w:tcW w:w="992" w:type="dxa"/>
            <w:noWrap/>
          </w:tcPr>
          <w:p w14:paraId="57A44ED0" w14:textId="77777777" w:rsidR="004B103E" w:rsidRDefault="00000000">
            <w:pPr>
              <w:pStyle w:val="ConsPlusNormal"/>
              <w:jc w:val="center"/>
              <w:rPr>
                <w:sz w:val="16"/>
                <w:szCs w:val="16"/>
              </w:rPr>
            </w:pPr>
            <w:r>
              <w:rPr>
                <w:color w:val="000000"/>
                <w:sz w:val="16"/>
                <w:szCs w:val="16"/>
              </w:rPr>
              <w:t>23.7.8</w:t>
            </w:r>
          </w:p>
        </w:tc>
        <w:tc>
          <w:tcPr>
            <w:tcW w:w="1701" w:type="dxa"/>
          </w:tcPr>
          <w:p w14:paraId="55707746" w14:textId="77777777" w:rsidR="004B103E" w:rsidRDefault="00000000">
            <w:pPr>
              <w:pStyle w:val="ConsPlusNormal"/>
              <w:rPr>
                <w:sz w:val="16"/>
                <w:szCs w:val="16"/>
              </w:rPr>
            </w:pPr>
            <w:r>
              <w:rPr>
                <w:color w:val="000000"/>
                <w:sz w:val="16"/>
                <w:szCs w:val="16"/>
              </w:rPr>
              <w:t>исследований</w:t>
            </w:r>
          </w:p>
        </w:tc>
        <w:tc>
          <w:tcPr>
            <w:tcW w:w="992" w:type="dxa"/>
            <w:noWrap/>
          </w:tcPr>
          <w:p w14:paraId="569C9FFB" w14:textId="77777777" w:rsidR="004B103E" w:rsidRDefault="00000000">
            <w:pPr>
              <w:pStyle w:val="ConsPlusNormal"/>
              <w:jc w:val="right"/>
              <w:rPr>
                <w:sz w:val="16"/>
                <w:szCs w:val="16"/>
              </w:rPr>
            </w:pPr>
            <w:r>
              <w:rPr>
                <w:color w:val="000000"/>
                <w:sz w:val="16"/>
                <w:szCs w:val="16"/>
              </w:rPr>
              <w:t>0,002019</w:t>
            </w:r>
          </w:p>
        </w:tc>
        <w:tc>
          <w:tcPr>
            <w:tcW w:w="992" w:type="dxa"/>
            <w:noWrap/>
          </w:tcPr>
          <w:p w14:paraId="51B23B12" w14:textId="77777777" w:rsidR="004B103E" w:rsidRDefault="00000000">
            <w:pPr>
              <w:pStyle w:val="ConsPlusNormal"/>
              <w:jc w:val="right"/>
              <w:rPr>
                <w:sz w:val="16"/>
                <w:szCs w:val="16"/>
              </w:rPr>
            </w:pPr>
            <w:r>
              <w:rPr>
                <w:color w:val="000000"/>
                <w:sz w:val="16"/>
                <w:szCs w:val="16"/>
              </w:rPr>
              <w:t>8 715,4</w:t>
            </w:r>
          </w:p>
        </w:tc>
        <w:tc>
          <w:tcPr>
            <w:tcW w:w="992" w:type="dxa"/>
            <w:noWrap/>
          </w:tcPr>
          <w:p w14:paraId="3D91080B" w14:textId="77777777" w:rsidR="004B103E" w:rsidRDefault="00000000">
            <w:pPr>
              <w:pStyle w:val="ConsPlusNormal"/>
              <w:jc w:val="center"/>
              <w:rPr>
                <w:sz w:val="16"/>
                <w:szCs w:val="16"/>
              </w:rPr>
            </w:pPr>
            <w:r>
              <w:rPr>
                <w:color w:val="000000"/>
                <w:sz w:val="16"/>
                <w:szCs w:val="16"/>
              </w:rPr>
              <w:t>X</w:t>
            </w:r>
          </w:p>
        </w:tc>
        <w:tc>
          <w:tcPr>
            <w:tcW w:w="850" w:type="dxa"/>
            <w:noWrap/>
          </w:tcPr>
          <w:p w14:paraId="7FEE540D" w14:textId="77777777" w:rsidR="004B103E" w:rsidRDefault="00000000">
            <w:pPr>
              <w:pStyle w:val="ConsPlusNormal"/>
              <w:jc w:val="right"/>
              <w:rPr>
                <w:sz w:val="16"/>
                <w:szCs w:val="16"/>
              </w:rPr>
            </w:pPr>
            <w:r>
              <w:rPr>
                <w:color w:val="000000"/>
                <w:sz w:val="16"/>
                <w:szCs w:val="16"/>
              </w:rPr>
              <w:t>17,6</w:t>
            </w:r>
          </w:p>
        </w:tc>
        <w:tc>
          <w:tcPr>
            <w:tcW w:w="850" w:type="dxa"/>
            <w:noWrap/>
          </w:tcPr>
          <w:p w14:paraId="751B708E" w14:textId="77777777" w:rsidR="004B103E" w:rsidRDefault="00000000">
            <w:pPr>
              <w:pStyle w:val="ConsPlusNormal"/>
              <w:jc w:val="center"/>
              <w:rPr>
                <w:sz w:val="16"/>
                <w:szCs w:val="16"/>
              </w:rPr>
            </w:pPr>
            <w:r>
              <w:rPr>
                <w:color w:val="000000"/>
                <w:sz w:val="16"/>
                <w:szCs w:val="16"/>
              </w:rPr>
              <w:t>X</w:t>
            </w:r>
          </w:p>
        </w:tc>
        <w:tc>
          <w:tcPr>
            <w:tcW w:w="992" w:type="dxa"/>
            <w:noWrap/>
          </w:tcPr>
          <w:p w14:paraId="38B9DEEA" w14:textId="77777777" w:rsidR="004B103E" w:rsidRDefault="00000000">
            <w:pPr>
              <w:pStyle w:val="ConsPlusNormal"/>
              <w:jc w:val="right"/>
              <w:rPr>
                <w:sz w:val="16"/>
                <w:szCs w:val="16"/>
              </w:rPr>
            </w:pPr>
            <w:r>
              <w:rPr>
                <w:color w:val="000000"/>
                <w:sz w:val="16"/>
                <w:szCs w:val="16"/>
              </w:rPr>
              <w:t>28 325,1</w:t>
            </w:r>
          </w:p>
        </w:tc>
        <w:tc>
          <w:tcPr>
            <w:tcW w:w="567" w:type="dxa"/>
            <w:noWrap/>
          </w:tcPr>
          <w:p w14:paraId="4DA97D11" w14:textId="77777777" w:rsidR="004B103E" w:rsidRDefault="00000000">
            <w:pPr>
              <w:pStyle w:val="ConsPlusNormal"/>
              <w:jc w:val="center"/>
              <w:rPr>
                <w:sz w:val="16"/>
                <w:szCs w:val="16"/>
              </w:rPr>
            </w:pPr>
            <w:r>
              <w:rPr>
                <w:color w:val="000000"/>
                <w:sz w:val="16"/>
                <w:szCs w:val="16"/>
              </w:rPr>
              <w:t>X</w:t>
            </w:r>
          </w:p>
        </w:tc>
      </w:tr>
      <w:tr w:rsidR="004B103E" w14:paraId="0EE9172E" w14:textId="77777777">
        <w:tc>
          <w:tcPr>
            <w:tcW w:w="5095" w:type="dxa"/>
          </w:tcPr>
          <w:p w14:paraId="1631491F"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(сумма строк 33.7.9 + 41.7.9 + 49.7.9)</w:t>
            </w:r>
          </w:p>
        </w:tc>
        <w:tc>
          <w:tcPr>
            <w:tcW w:w="992" w:type="dxa"/>
            <w:noWrap/>
          </w:tcPr>
          <w:p w14:paraId="7BCEE261" w14:textId="77777777" w:rsidR="004B103E" w:rsidRDefault="00000000">
            <w:pPr>
              <w:pStyle w:val="ConsPlusNormal"/>
              <w:jc w:val="center"/>
              <w:rPr>
                <w:sz w:val="16"/>
                <w:szCs w:val="16"/>
              </w:rPr>
            </w:pPr>
            <w:r>
              <w:rPr>
                <w:color w:val="000000"/>
                <w:sz w:val="16"/>
                <w:szCs w:val="16"/>
              </w:rPr>
              <w:t>23.7.9</w:t>
            </w:r>
          </w:p>
        </w:tc>
        <w:tc>
          <w:tcPr>
            <w:tcW w:w="1701" w:type="dxa"/>
          </w:tcPr>
          <w:p w14:paraId="4ACFA550" w14:textId="77777777" w:rsidR="004B103E" w:rsidRDefault="00000000">
            <w:pPr>
              <w:pStyle w:val="ConsPlusNormal"/>
              <w:rPr>
                <w:sz w:val="16"/>
                <w:szCs w:val="16"/>
              </w:rPr>
            </w:pPr>
            <w:r>
              <w:rPr>
                <w:color w:val="000000"/>
                <w:sz w:val="16"/>
                <w:szCs w:val="16"/>
              </w:rPr>
              <w:t>исследований</w:t>
            </w:r>
          </w:p>
        </w:tc>
        <w:tc>
          <w:tcPr>
            <w:tcW w:w="992" w:type="dxa"/>
            <w:noWrap/>
          </w:tcPr>
          <w:p w14:paraId="1B05D47E" w14:textId="77777777" w:rsidR="004B103E" w:rsidRDefault="00000000">
            <w:pPr>
              <w:pStyle w:val="ConsPlusNormal"/>
              <w:jc w:val="right"/>
              <w:rPr>
                <w:sz w:val="16"/>
                <w:szCs w:val="16"/>
              </w:rPr>
            </w:pPr>
            <w:r>
              <w:rPr>
                <w:color w:val="000000"/>
                <w:sz w:val="16"/>
                <w:szCs w:val="16"/>
              </w:rPr>
              <w:t>0,000647</w:t>
            </w:r>
          </w:p>
        </w:tc>
        <w:tc>
          <w:tcPr>
            <w:tcW w:w="992" w:type="dxa"/>
            <w:noWrap/>
          </w:tcPr>
          <w:p w14:paraId="49B5A4DD" w14:textId="77777777" w:rsidR="004B103E" w:rsidRDefault="00000000">
            <w:pPr>
              <w:pStyle w:val="ConsPlusNormal"/>
              <w:jc w:val="right"/>
              <w:rPr>
                <w:sz w:val="16"/>
                <w:szCs w:val="16"/>
              </w:rPr>
            </w:pPr>
            <w:r>
              <w:rPr>
                <w:color w:val="000000"/>
                <w:sz w:val="16"/>
                <w:szCs w:val="16"/>
              </w:rPr>
              <w:t>26 023,8</w:t>
            </w:r>
          </w:p>
        </w:tc>
        <w:tc>
          <w:tcPr>
            <w:tcW w:w="992" w:type="dxa"/>
            <w:noWrap/>
          </w:tcPr>
          <w:p w14:paraId="588289E0" w14:textId="77777777" w:rsidR="004B103E" w:rsidRDefault="00000000">
            <w:pPr>
              <w:pStyle w:val="ConsPlusNormal"/>
              <w:jc w:val="center"/>
              <w:rPr>
                <w:sz w:val="16"/>
                <w:szCs w:val="16"/>
              </w:rPr>
            </w:pPr>
            <w:r>
              <w:rPr>
                <w:color w:val="000000"/>
                <w:sz w:val="16"/>
                <w:szCs w:val="16"/>
              </w:rPr>
              <w:t>X</w:t>
            </w:r>
          </w:p>
        </w:tc>
        <w:tc>
          <w:tcPr>
            <w:tcW w:w="850" w:type="dxa"/>
            <w:noWrap/>
          </w:tcPr>
          <w:p w14:paraId="22F03D2E" w14:textId="77777777" w:rsidR="004B103E" w:rsidRDefault="00000000">
            <w:pPr>
              <w:pStyle w:val="ConsPlusNormal"/>
              <w:jc w:val="right"/>
              <w:rPr>
                <w:sz w:val="16"/>
                <w:szCs w:val="16"/>
              </w:rPr>
            </w:pPr>
            <w:r>
              <w:rPr>
                <w:color w:val="000000"/>
                <w:sz w:val="16"/>
                <w:szCs w:val="16"/>
              </w:rPr>
              <w:t>16,8</w:t>
            </w:r>
          </w:p>
        </w:tc>
        <w:tc>
          <w:tcPr>
            <w:tcW w:w="850" w:type="dxa"/>
            <w:noWrap/>
          </w:tcPr>
          <w:p w14:paraId="7567C947" w14:textId="77777777" w:rsidR="004B103E" w:rsidRDefault="00000000">
            <w:pPr>
              <w:pStyle w:val="ConsPlusNormal"/>
              <w:jc w:val="center"/>
              <w:rPr>
                <w:sz w:val="16"/>
                <w:szCs w:val="16"/>
              </w:rPr>
            </w:pPr>
            <w:r>
              <w:rPr>
                <w:color w:val="000000"/>
                <w:sz w:val="16"/>
                <w:szCs w:val="16"/>
              </w:rPr>
              <w:t>X</w:t>
            </w:r>
          </w:p>
        </w:tc>
        <w:tc>
          <w:tcPr>
            <w:tcW w:w="992" w:type="dxa"/>
            <w:noWrap/>
          </w:tcPr>
          <w:p w14:paraId="29A19225" w14:textId="77777777" w:rsidR="004B103E" w:rsidRDefault="00000000">
            <w:pPr>
              <w:pStyle w:val="ConsPlusNormal"/>
              <w:jc w:val="right"/>
              <w:rPr>
                <w:sz w:val="16"/>
                <w:szCs w:val="16"/>
              </w:rPr>
            </w:pPr>
            <w:r>
              <w:rPr>
                <w:color w:val="000000"/>
                <w:sz w:val="16"/>
                <w:szCs w:val="16"/>
              </w:rPr>
              <w:t>27 090,8</w:t>
            </w:r>
          </w:p>
        </w:tc>
        <w:tc>
          <w:tcPr>
            <w:tcW w:w="567" w:type="dxa"/>
            <w:noWrap/>
          </w:tcPr>
          <w:p w14:paraId="367057E7" w14:textId="77777777" w:rsidR="004B103E" w:rsidRDefault="00000000">
            <w:pPr>
              <w:pStyle w:val="ConsPlusNormal"/>
              <w:jc w:val="center"/>
              <w:rPr>
                <w:sz w:val="16"/>
                <w:szCs w:val="16"/>
              </w:rPr>
            </w:pPr>
            <w:r>
              <w:rPr>
                <w:color w:val="000000"/>
                <w:sz w:val="16"/>
                <w:szCs w:val="16"/>
              </w:rPr>
              <w:t>X</w:t>
            </w:r>
          </w:p>
        </w:tc>
      </w:tr>
      <w:tr w:rsidR="004B103E" w14:paraId="20574D1C" w14:textId="77777777">
        <w:tc>
          <w:tcPr>
            <w:tcW w:w="5095" w:type="dxa"/>
          </w:tcPr>
          <w:p w14:paraId="1F2B0685"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(сумма строк 33.7.10 + 41.7.10 + 49.7.10)</w:t>
            </w:r>
          </w:p>
        </w:tc>
        <w:tc>
          <w:tcPr>
            <w:tcW w:w="992" w:type="dxa"/>
            <w:noWrap/>
          </w:tcPr>
          <w:p w14:paraId="50A5E8BE" w14:textId="77777777" w:rsidR="004B103E" w:rsidRDefault="00000000">
            <w:pPr>
              <w:pStyle w:val="ConsPlusNormal"/>
              <w:jc w:val="center"/>
              <w:rPr>
                <w:sz w:val="16"/>
                <w:szCs w:val="16"/>
              </w:rPr>
            </w:pPr>
            <w:r>
              <w:rPr>
                <w:color w:val="000000"/>
                <w:sz w:val="16"/>
                <w:szCs w:val="16"/>
              </w:rPr>
              <w:t>23.7.10</w:t>
            </w:r>
          </w:p>
        </w:tc>
        <w:tc>
          <w:tcPr>
            <w:tcW w:w="1701" w:type="dxa"/>
          </w:tcPr>
          <w:p w14:paraId="07DEA55B" w14:textId="77777777" w:rsidR="004B103E" w:rsidRDefault="00000000">
            <w:pPr>
              <w:pStyle w:val="ConsPlusNormal"/>
              <w:rPr>
                <w:sz w:val="16"/>
                <w:szCs w:val="16"/>
              </w:rPr>
            </w:pPr>
            <w:r>
              <w:rPr>
                <w:color w:val="000000"/>
                <w:sz w:val="16"/>
                <w:szCs w:val="16"/>
              </w:rPr>
              <w:t>исследований</w:t>
            </w:r>
          </w:p>
        </w:tc>
        <w:tc>
          <w:tcPr>
            <w:tcW w:w="992" w:type="dxa"/>
            <w:noWrap/>
          </w:tcPr>
          <w:p w14:paraId="037A4FDB" w14:textId="77777777" w:rsidR="004B103E" w:rsidRDefault="00000000">
            <w:pPr>
              <w:pStyle w:val="ConsPlusNormal"/>
              <w:jc w:val="right"/>
              <w:rPr>
                <w:sz w:val="16"/>
                <w:szCs w:val="16"/>
              </w:rPr>
            </w:pPr>
            <w:r>
              <w:rPr>
                <w:color w:val="000000"/>
                <w:sz w:val="16"/>
                <w:szCs w:val="16"/>
              </w:rPr>
              <w:t>0,001367</w:t>
            </w:r>
          </w:p>
        </w:tc>
        <w:tc>
          <w:tcPr>
            <w:tcW w:w="992" w:type="dxa"/>
            <w:noWrap/>
          </w:tcPr>
          <w:p w14:paraId="06563617" w14:textId="77777777" w:rsidR="004B103E" w:rsidRDefault="00000000">
            <w:pPr>
              <w:pStyle w:val="ConsPlusNormal"/>
              <w:jc w:val="right"/>
              <w:rPr>
                <w:sz w:val="16"/>
                <w:szCs w:val="16"/>
              </w:rPr>
            </w:pPr>
            <w:r>
              <w:rPr>
                <w:color w:val="000000"/>
                <w:sz w:val="16"/>
                <w:szCs w:val="16"/>
              </w:rPr>
              <w:t>1 976,9</w:t>
            </w:r>
          </w:p>
        </w:tc>
        <w:tc>
          <w:tcPr>
            <w:tcW w:w="992" w:type="dxa"/>
            <w:noWrap/>
          </w:tcPr>
          <w:p w14:paraId="3465C64E" w14:textId="77777777" w:rsidR="004B103E" w:rsidRDefault="00000000">
            <w:pPr>
              <w:pStyle w:val="ConsPlusNormal"/>
              <w:jc w:val="center"/>
              <w:rPr>
                <w:sz w:val="16"/>
                <w:szCs w:val="16"/>
              </w:rPr>
            </w:pPr>
            <w:r>
              <w:rPr>
                <w:color w:val="000000"/>
                <w:sz w:val="16"/>
                <w:szCs w:val="16"/>
              </w:rPr>
              <w:t>X</w:t>
            </w:r>
          </w:p>
        </w:tc>
        <w:tc>
          <w:tcPr>
            <w:tcW w:w="850" w:type="dxa"/>
            <w:noWrap/>
          </w:tcPr>
          <w:p w14:paraId="3F756FC9" w14:textId="77777777" w:rsidR="004B103E" w:rsidRDefault="00000000">
            <w:pPr>
              <w:pStyle w:val="ConsPlusNormal"/>
              <w:jc w:val="right"/>
              <w:rPr>
                <w:sz w:val="16"/>
                <w:szCs w:val="16"/>
              </w:rPr>
            </w:pPr>
            <w:r>
              <w:rPr>
                <w:color w:val="000000"/>
                <w:sz w:val="16"/>
                <w:szCs w:val="16"/>
              </w:rPr>
              <w:t>2,7</w:t>
            </w:r>
          </w:p>
        </w:tc>
        <w:tc>
          <w:tcPr>
            <w:tcW w:w="850" w:type="dxa"/>
            <w:noWrap/>
          </w:tcPr>
          <w:p w14:paraId="174E3682" w14:textId="77777777" w:rsidR="004B103E" w:rsidRDefault="00000000">
            <w:pPr>
              <w:pStyle w:val="ConsPlusNormal"/>
              <w:jc w:val="center"/>
              <w:rPr>
                <w:sz w:val="16"/>
                <w:szCs w:val="16"/>
              </w:rPr>
            </w:pPr>
            <w:r>
              <w:rPr>
                <w:color w:val="000000"/>
                <w:sz w:val="16"/>
                <w:szCs w:val="16"/>
              </w:rPr>
              <w:t>X</w:t>
            </w:r>
          </w:p>
        </w:tc>
        <w:tc>
          <w:tcPr>
            <w:tcW w:w="992" w:type="dxa"/>
            <w:noWrap/>
          </w:tcPr>
          <w:p w14:paraId="2E8DCD74" w14:textId="77777777" w:rsidR="004B103E" w:rsidRDefault="00000000">
            <w:pPr>
              <w:pStyle w:val="ConsPlusNormal"/>
              <w:jc w:val="right"/>
              <w:rPr>
                <w:sz w:val="16"/>
                <w:szCs w:val="16"/>
              </w:rPr>
            </w:pPr>
            <w:r>
              <w:rPr>
                <w:color w:val="000000"/>
                <w:sz w:val="16"/>
                <w:szCs w:val="16"/>
              </w:rPr>
              <w:t>4 349,2</w:t>
            </w:r>
          </w:p>
        </w:tc>
        <w:tc>
          <w:tcPr>
            <w:tcW w:w="567" w:type="dxa"/>
            <w:noWrap/>
          </w:tcPr>
          <w:p w14:paraId="110FA5C6" w14:textId="77777777" w:rsidR="004B103E" w:rsidRDefault="00000000">
            <w:pPr>
              <w:pStyle w:val="ConsPlusNormal"/>
              <w:jc w:val="center"/>
              <w:rPr>
                <w:sz w:val="16"/>
                <w:szCs w:val="16"/>
              </w:rPr>
            </w:pPr>
            <w:r>
              <w:rPr>
                <w:color w:val="000000"/>
                <w:sz w:val="16"/>
                <w:szCs w:val="16"/>
              </w:rPr>
              <w:t>X</w:t>
            </w:r>
          </w:p>
        </w:tc>
      </w:tr>
      <w:tr w:rsidR="004B103E" w14:paraId="1445B06D" w14:textId="77777777">
        <w:tc>
          <w:tcPr>
            <w:tcW w:w="5095" w:type="dxa"/>
          </w:tcPr>
          <w:p w14:paraId="5035FD25"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 (сумма строк 33.7.11 + 41.7.11 + 49.7.11)</w:t>
            </w:r>
          </w:p>
        </w:tc>
        <w:tc>
          <w:tcPr>
            <w:tcW w:w="992" w:type="dxa"/>
            <w:noWrap/>
          </w:tcPr>
          <w:p w14:paraId="423D4357" w14:textId="77777777" w:rsidR="004B103E" w:rsidRDefault="00000000">
            <w:pPr>
              <w:pStyle w:val="ConsPlusNormal"/>
              <w:jc w:val="center"/>
              <w:rPr>
                <w:sz w:val="16"/>
                <w:szCs w:val="16"/>
              </w:rPr>
            </w:pPr>
            <w:r>
              <w:rPr>
                <w:color w:val="000000"/>
                <w:sz w:val="16"/>
                <w:szCs w:val="16"/>
              </w:rPr>
              <w:t>23.7.11</w:t>
            </w:r>
          </w:p>
        </w:tc>
        <w:tc>
          <w:tcPr>
            <w:tcW w:w="1701" w:type="dxa"/>
          </w:tcPr>
          <w:p w14:paraId="434D44B6" w14:textId="77777777" w:rsidR="004B103E" w:rsidRDefault="00000000">
            <w:pPr>
              <w:pStyle w:val="ConsPlusNormal"/>
              <w:rPr>
                <w:sz w:val="16"/>
                <w:szCs w:val="16"/>
              </w:rPr>
            </w:pPr>
            <w:r>
              <w:rPr>
                <w:color w:val="000000"/>
                <w:sz w:val="16"/>
                <w:szCs w:val="16"/>
              </w:rPr>
              <w:t>исследований</w:t>
            </w:r>
          </w:p>
        </w:tc>
        <w:tc>
          <w:tcPr>
            <w:tcW w:w="992" w:type="dxa"/>
            <w:noWrap/>
          </w:tcPr>
          <w:p w14:paraId="0651C75F" w14:textId="77777777" w:rsidR="004B103E" w:rsidRDefault="00000000">
            <w:pPr>
              <w:pStyle w:val="ConsPlusNormal"/>
              <w:jc w:val="right"/>
              <w:rPr>
                <w:sz w:val="16"/>
                <w:szCs w:val="16"/>
              </w:rPr>
            </w:pPr>
            <w:r>
              <w:rPr>
                <w:color w:val="000000"/>
                <w:sz w:val="16"/>
                <w:szCs w:val="16"/>
              </w:rPr>
              <w:t>0,000671</w:t>
            </w:r>
          </w:p>
        </w:tc>
        <w:tc>
          <w:tcPr>
            <w:tcW w:w="992" w:type="dxa"/>
            <w:noWrap/>
          </w:tcPr>
          <w:p w14:paraId="0A5A4568" w14:textId="77777777" w:rsidR="004B103E" w:rsidRDefault="00000000">
            <w:pPr>
              <w:pStyle w:val="ConsPlusNormal"/>
              <w:jc w:val="right"/>
              <w:rPr>
                <w:sz w:val="16"/>
                <w:szCs w:val="16"/>
              </w:rPr>
            </w:pPr>
            <w:r>
              <w:rPr>
                <w:color w:val="000000"/>
                <w:sz w:val="16"/>
                <w:szCs w:val="16"/>
              </w:rPr>
              <w:t>3 504,8</w:t>
            </w:r>
          </w:p>
        </w:tc>
        <w:tc>
          <w:tcPr>
            <w:tcW w:w="992" w:type="dxa"/>
            <w:noWrap/>
          </w:tcPr>
          <w:p w14:paraId="44255B9B" w14:textId="77777777" w:rsidR="004B103E" w:rsidRDefault="00000000">
            <w:pPr>
              <w:pStyle w:val="ConsPlusNormal"/>
              <w:jc w:val="center"/>
              <w:rPr>
                <w:sz w:val="16"/>
                <w:szCs w:val="16"/>
              </w:rPr>
            </w:pPr>
            <w:r>
              <w:rPr>
                <w:color w:val="000000"/>
                <w:sz w:val="16"/>
                <w:szCs w:val="16"/>
              </w:rPr>
              <w:t>X</w:t>
            </w:r>
          </w:p>
        </w:tc>
        <w:tc>
          <w:tcPr>
            <w:tcW w:w="850" w:type="dxa"/>
            <w:noWrap/>
          </w:tcPr>
          <w:p w14:paraId="68382552" w14:textId="77777777" w:rsidR="004B103E" w:rsidRDefault="00000000">
            <w:pPr>
              <w:pStyle w:val="ConsPlusNormal"/>
              <w:jc w:val="right"/>
              <w:rPr>
                <w:sz w:val="16"/>
                <w:szCs w:val="16"/>
              </w:rPr>
            </w:pPr>
            <w:r>
              <w:rPr>
                <w:color w:val="000000"/>
                <w:sz w:val="16"/>
                <w:szCs w:val="16"/>
              </w:rPr>
              <w:t>2,4</w:t>
            </w:r>
          </w:p>
        </w:tc>
        <w:tc>
          <w:tcPr>
            <w:tcW w:w="850" w:type="dxa"/>
            <w:noWrap/>
          </w:tcPr>
          <w:p w14:paraId="4CFC96BA" w14:textId="77777777" w:rsidR="004B103E" w:rsidRDefault="00000000">
            <w:pPr>
              <w:pStyle w:val="ConsPlusNormal"/>
              <w:jc w:val="center"/>
              <w:rPr>
                <w:sz w:val="16"/>
                <w:szCs w:val="16"/>
              </w:rPr>
            </w:pPr>
            <w:r>
              <w:rPr>
                <w:color w:val="000000"/>
                <w:sz w:val="16"/>
                <w:szCs w:val="16"/>
              </w:rPr>
              <w:t>X</w:t>
            </w:r>
          </w:p>
        </w:tc>
        <w:tc>
          <w:tcPr>
            <w:tcW w:w="992" w:type="dxa"/>
            <w:noWrap/>
          </w:tcPr>
          <w:p w14:paraId="112F328B" w14:textId="77777777" w:rsidR="004B103E" w:rsidRDefault="00000000">
            <w:pPr>
              <w:pStyle w:val="ConsPlusNormal"/>
              <w:jc w:val="right"/>
              <w:rPr>
                <w:sz w:val="16"/>
                <w:szCs w:val="16"/>
              </w:rPr>
            </w:pPr>
            <w:r>
              <w:rPr>
                <w:color w:val="000000"/>
                <w:sz w:val="16"/>
                <w:szCs w:val="16"/>
              </w:rPr>
              <w:t>3 785,2</w:t>
            </w:r>
          </w:p>
        </w:tc>
        <w:tc>
          <w:tcPr>
            <w:tcW w:w="567" w:type="dxa"/>
            <w:noWrap/>
          </w:tcPr>
          <w:p w14:paraId="5AB2B139" w14:textId="77777777" w:rsidR="004B103E" w:rsidRDefault="00000000">
            <w:pPr>
              <w:pStyle w:val="ConsPlusNormal"/>
              <w:jc w:val="center"/>
              <w:rPr>
                <w:sz w:val="16"/>
                <w:szCs w:val="16"/>
              </w:rPr>
            </w:pPr>
            <w:r>
              <w:rPr>
                <w:color w:val="000000"/>
                <w:sz w:val="16"/>
                <w:szCs w:val="16"/>
              </w:rPr>
              <w:t>X</w:t>
            </w:r>
          </w:p>
        </w:tc>
      </w:tr>
      <w:tr w:rsidR="004B103E" w14:paraId="540E49C0" w14:textId="77777777">
        <w:tc>
          <w:tcPr>
            <w:tcW w:w="5095" w:type="dxa"/>
          </w:tcPr>
          <w:p w14:paraId="508DFB78"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(сумма строк 33.8 + 41.8 + 49.8)</w:t>
            </w:r>
          </w:p>
        </w:tc>
        <w:tc>
          <w:tcPr>
            <w:tcW w:w="992" w:type="dxa"/>
            <w:noWrap/>
          </w:tcPr>
          <w:p w14:paraId="71F51B6F" w14:textId="77777777" w:rsidR="004B103E" w:rsidRDefault="00000000">
            <w:pPr>
              <w:pStyle w:val="ConsPlusNormal"/>
              <w:jc w:val="center"/>
              <w:rPr>
                <w:sz w:val="16"/>
                <w:szCs w:val="16"/>
              </w:rPr>
            </w:pPr>
            <w:r>
              <w:rPr>
                <w:color w:val="000000"/>
                <w:sz w:val="16"/>
                <w:szCs w:val="16"/>
              </w:rPr>
              <w:t>23.8</w:t>
            </w:r>
          </w:p>
        </w:tc>
        <w:tc>
          <w:tcPr>
            <w:tcW w:w="1701" w:type="dxa"/>
          </w:tcPr>
          <w:p w14:paraId="632A604B"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6BBCF788" w14:textId="77777777" w:rsidR="004B103E" w:rsidRDefault="00000000">
            <w:pPr>
              <w:pStyle w:val="ConsPlusNormal"/>
              <w:jc w:val="right"/>
              <w:rPr>
                <w:sz w:val="16"/>
                <w:szCs w:val="16"/>
              </w:rPr>
            </w:pPr>
            <w:r>
              <w:rPr>
                <w:color w:val="000000"/>
                <w:sz w:val="16"/>
                <w:szCs w:val="16"/>
              </w:rPr>
              <w:t>0,151696</w:t>
            </w:r>
          </w:p>
        </w:tc>
        <w:tc>
          <w:tcPr>
            <w:tcW w:w="992" w:type="dxa"/>
            <w:noWrap/>
          </w:tcPr>
          <w:p w14:paraId="4B7117E3" w14:textId="77777777" w:rsidR="004B103E" w:rsidRDefault="00000000">
            <w:pPr>
              <w:pStyle w:val="ConsPlusNormal"/>
              <w:jc w:val="right"/>
              <w:rPr>
                <w:sz w:val="16"/>
                <w:szCs w:val="16"/>
              </w:rPr>
            </w:pPr>
            <w:r>
              <w:rPr>
                <w:color w:val="000000"/>
                <w:sz w:val="16"/>
                <w:szCs w:val="16"/>
              </w:rPr>
              <w:t>1 723,1</w:t>
            </w:r>
          </w:p>
        </w:tc>
        <w:tc>
          <w:tcPr>
            <w:tcW w:w="992" w:type="dxa"/>
            <w:noWrap/>
          </w:tcPr>
          <w:p w14:paraId="4CAE467E" w14:textId="77777777" w:rsidR="004B103E" w:rsidRDefault="00000000">
            <w:pPr>
              <w:pStyle w:val="ConsPlusNormal"/>
              <w:jc w:val="center"/>
              <w:rPr>
                <w:sz w:val="16"/>
                <w:szCs w:val="16"/>
              </w:rPr>
            </w:pPr>
            <w:r>
              <w:rPr>
                <w:color w:val="000000"/>
                <w:sz w:val="16"/>
                <w:szCs w:val="16"/>
              </w:rPr>
              <w:t>X</w:t>
            </w:r>
          </w:p>
        </w:tc>
        <w:tc>
          <w:tcPr>
            <w:tcW w:w="850" w:type="dxa"/>
            <w:noWrap/>
          </w:tcPr>
          <w:p w14:paraId="54D3203F" w14:textId="77777777" w:rsidR="004B103E" w:rsidRDefault="00000000">
            <w:pPr>
              <w:pStyle w:val="ConsPlusNormal"/>
              <w:jc w:val="right"/>
              <w:rPr>
                <w:sz w:val="16"/>
                <w:szCs w:val="16"/>
              </w:rPr>
            </w:pPr>
            <w:r>
              <w:rPr>
                <w:color w:val="000000"/>
                <w:sz w:val="16"/>
                <w:szCs w:val="16"/>
              </w:rPr>
              <w:t>261,4</w:t>
            </w:r>
          </w:p>
        </w:tc>
        <w:tc>
          <w:tcPr>
            <w:tcW w:w="850" w:type="dxa"/>
            <w:noWrap/>
          </w:tcPr>
          <w:p w14:paraId="4288EDDF" w14:textId="77777777" w:rsidR="004B103E" w:rsidRDefault="00000000">
            <w:pPr>
              <w:pStyle w:val="ConsPlusNormal"/>
              <w:jc w:val="center"/>
              <w:rPr>
                <w:sz w:val="16"/>
                <w:szCs w:val="16"/>
              </w:rPr>
            </w:pPr>
            <w:r>
              <w:rPr>
                <w:color w:val="000000"/>
                <w:sz w:val="16"/>
                <w:szCs w:val="16"/>
              </w:rPr>
              <w:t>X</w:t>
            </w:r>
          </w:p>
        </w:tc>
        <w:tc>
          <w:tcPr>
            <w:tcW w:w="992" w:type="dxa"/>
            <w:noWrap/>
          </w:tcPr>
          <w:p w14:paraId="1A1A6DD0" w14:textId="77777777" w:rsidR="004B103E" w:rsidRDefault="00000000">
            <w:pPr>
              <w:pStyle w:val="ConsPlusNormal"/>
              <w:jc w:val="right"/>
              <w:rPr>
                <w:sz w:val="16"/>
                <w:szCs w:val="16"/>
              </w:rPr>
            </w:pPr>
            <w:r>
              <w:rPr>
                <w:color w:val="000000"/>
                <w:sz w:val="16"/>
                <w:szCs w:val="16"/>
              </w:rPr>
              <w:t>420 682,8</w:t>
            </w:r>
          </w:p>
        </w:tc>
        <w:tc>
          <w:tcPr>
            <w:tcW w:w="567" w:type="dxa"/>
            <w:noWrap/>
          </w:tcPr>
          <w:p w14:paraId="02F38A53" w14:textId="77777777" w:rsidR="004B103E" w:rsidRDefault="00000000">
            <w:pPr>
              <w:pStyle w:val="ConsPlusNormal"/>
              <w:jc w:val="center"/>
              <w:rPr>
                <w:sz w:val="16"/>
                <w:szCs w:val="16"/>
              </w:rPr>
            </w:pPr>
            <w:r>
              <w:rPr>
                <w:color w:val="000000"/>
                <w:sz w:val="16"/>
                <w:szCs w:val="16"/>
              </w:rPr>
              <w:t>X</w:t>
            </w:r>
          </w:p>
        </w:tc>
      </w:tr>
      <w:tr w:rsidR="004B103E" w14:paraId="547E3518" w14:textId="77777777">
        <w:tc>
          <w:tcPr>
            <w:tcW w:w="5095" w:type="dxa"/>
          </w:tcPr>
          <w:p w14:paraId="43301C0D" w14:textId="77777777" w:rsidR="004B103E" w:rsidRDefault="00000000">
            <w:pPr>
              <w:pStyle w:val="ConsPlusNormal"/>
              <w:rPr>
                <w:sz w:val="16"/>
                <w:szCs w:val="16"/>
              </w:rPr>
            </w:pPr>
            <w:r>
              <w:rPr>
                <w:color w:val="000000"/>
                <w:sz w:val="16"/>
                <w:szCs w:val="16"/>
              </w:rPr>
              <w:t>2.1.8.1. школа сахарного диабета (сумма строк 33.8.1 + 41.8.1 + 49.8.1)</w:t>
            </w:r>
          </w:p>
        </w:tc>
        <w:tc>
          <w:tcPr>
            <w:tcW w:w="992" w:type="dxa"/>
            <w:noWrap/>
          </w:tcPr>
          <w:p w14:paraId="27B0EC46" w14:textId="77777777" w:rsidR="004B103E" w:rsidRDefault="00000000">
            <w:pPr>
              <w:pStyle w:val="ConsPlusNormal"/>
              <w:jc w:val="center"/>
              <w:rPr>
                <w:sz w:val="16"/>
                <w:szCs w:val="16"/>
              </w:rPr>
            </w:pPr>
            <w:r>
              <w:rPr>
                <w:color w:val="000000"/>
                <w:sz w:val="16"/>
                <w:szCs w:val="16"/>
              </w:rPr>
              <w:t>23.8.1</w:t>
            </w:r>
          </w:p>
        </w:tc>
        <w:tc>
          <w:tcPr>
            <w:tcW w:w="1701" w:type="dxa"/>
          </w:tcPr>
          <w:p w14:paraId="49651332"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59E2FDE" w14:textId="77777777" w:rsidR="004B103E" w:rsidRDefault="00000000">
            <w:pPr>
              <w:pStyle w:val="ConsPlusNormal"/>
              <w:jc w:val="right"/>
              <w:rPr>
                <w:sz w:val="16"/>
                <w:szCs w:val="16"/>
              </w:rPr>
            </w:pPr>
            <w:r>
              <w:rPr>
                <w:color w:val="000000"/>
                <w:sz w:val="16"/>
                <w:szCs w:val="16"/>
              </w:rPr>
              <w:t>0,011668</w:t>
            </w:r>
          </w:p>
        </w:tc>
        <w:tc>
          <w:tcPr>
            <w:tcW w:w="992" w:type="dxa"/>
            <w:noWrap/>
          </w:tcPr>
          <w:p w14:paraId="609F3528" w14:textId="77777777" w:rsidR="004B103E" w:rsidRDefault="00000000">
            <w:pPr>
              <w:pStyle w:val="ConsPlusNormal"/>
              <w:jc w:val="right"/>
              <w:rPr>
                <w:sz w:val="16"/>
                <w:szCs w:val="16"/>
              </w:rPr>
            </w:pPr>
            <w:r>
              <w:rPr>
                <w:color w:val="000000"/>
                <w:sz w:val="16"/>
                <w:szCs w:val="16"/>
              </w:rPr>
              <w:t>2 537,4</w:t>
            </w:r>
          </w:p>
        </w:tc>
        <w:tc>
          <w:tcPr>
            <w:tcW w:w="992" w:type="dxa"/>
            <w:noWrap/>
          </w:tcPr>
          <w:p w14:paraId="56C733BE" w14:textId="77777777" w:rsidR="004B103E" w:rsidRDefault="00000000">
            <w:pPr>
              <w:pStyle w:val="ConsPlusNormal"/>
              <w:jc w:val="center"/>
              <w:rPr>
                <w:sz w:val="16"/>
                <w:szCs w:val="16"/>
              </w:rPr>
            </w:pPr>
            <w:r>
              <w:rPr>
                <w:color w:val="000000"/>
                <w:sz w:val="16"/>
                <w:szCs w:val="16"/>
              </w:rPr>
              <w:t>X</w:t>
            </w:r>
          </w:p>
        </w:tc>
        <w:tc>
          <w:tcPr>
            <w:tcW w:w="850" w:type="dxa"/>
            <w:noWrap/>
          </w:tcPr>
          <w:p w14:paraId="3318F5A9" w14:textId="77777777" w:rsidR="004B103E" w:rsidRDefault="00000000">
            <w:pPr>
              <w:pStyle w:val="ConsPlusNormal"/>
              <w:jc w:val="right"/>
              <w:rPr>
                <w:sz w:val="16"/>
                <w:szCs w:val="16"/>
              </w:rPr>
            </w:pPr>
            <w:r>
              <w:rPr>
                <w:color w:val="000000"/>
                <w:sz w:val="16"/>
                <w:szCs w:val="16"/>
              </w:rPr>
              <w:t>29,6</w:t>
            </w:r>
          </w:p>
        </w:tc>
        <w:tc>
          <w:tcPr>
            <w:tcW w:w="850" w:type="dxa"/>
            <w:noWrap/>
          </w:tcPr>
          <w:p w14:paraId="5F9534FA" w14:textId="77777777" w:rsidR="004B103E" w:rsidRDefault="00000000">
            <w:pPr>
              <w:pStyle w:val="ConsPlusNormal"/>
              <w:jc w:val="center"/>
              <w:rPr>
                <w:sz w:val="16"/>
                <w:szCs w:val="16"/>
              </w:rPr>
            </w:pPr>
            <w:r>
              <w:rPr>
                <w:color w:val="000000"/>
                <w:sz w:val="16"/>
                <w:szCs w:val="16"/>
              </w:rPr>
              <w:t>X</w:t>
            </w:r>
          </w:p>
        </w:tc>
        <w:tc>
          <w:tcPr>
            <w:tcW w:w="992" w:type="dxa"/>
            <w:noWrap/>
          </w:tcPr>
          <w:p w14:paraId="7A1E39D3" w14:textId="77777777" w:rsidR="004B103E" w:rsidRDefault="00000000">
            <w:pPr>
              <w:pStyle w:val="ConsPlusNormal"/>
              <w:jc w:val="right"/>
              <w:rPr>
                <w:sz w:val="16"/>
                <w:szCs w:val="16"/>
              </w:rPr>
            </w:pPr>
            <w:r>
              <w:rPr>
                <w:color w:val="000000"/>
                <w:sz w:val="16"/>
                <w:szCs w:val="16"/>
              </w:rPr>
              <w:t>47 649,9</w:t>
            </w:r>
          </w:p>
        </w:tc>
        <w:tc>
          <w:tcPr>
            <w:tcW w:w="567" w:type="dxa"/>
            <w:noWrap/>
          </w:tcPr>
          <w:p w14:paraId="749D6024" w14:textId="77777777" w:rsidR="004B103E" w:rsidRDefault="00000000">
            <w:pPr>
              <w:pStyle w:val="ConsPlusNormal"/>
              <w:jc w:val="center"/>
              <w:rPr>
                <w:sz w:val="16"/>
                <w:szCs w:val="16"/>
              </w:rPr>
            </w:pPr>
            <w:r>
              <w:rPr>
                <w:color w:val="000000"/>
                <w:sz w:val="16"/>
                <w:szCs w:val="16"/>
              </w:rPr>
              <w:t> X</w:t>
            </w:r>
          </w:p>
        </w:tc>
      </w:tr>
      <w:tr w:rsidR="004B103E" w14:paraId="23EB1829" w14:textId="77777777">
        <w:tc>
          <w:tcPr>
            <w:tcW w:w="5095" w:type="dxa"/>
          </w:tcPr>
          <w:p w14:paraId="08C7C8D7" w14:textId="77777777" w:rsidR="004B103E" w:rsidRDefault="00000000">
            <w:pPr>
              <w:pStyle w:val="ConsPlusNormal"/>
              <w:rPr>
                <w:sz w:val="16"/>
                <w:szCs w:val="16"/>
              </w:rPr>
            </w:pPr>
            <w:r>
              <w:rPr>
                <w:color w:val="000000"/>
                <w:sz w:val="16"/>
                <w:szCs w:val="16"/>
              </w:rPr>
              <w:lastRenderedPageBreak/>
              <w:t>2.1.9. Диспансерное наблюдение (сумма строк 33.9 + 41.9 + 49.9), в том числе по поводу:</w:t>
            </w:r>
          </w:p>
        </w:tc>
        <w:tc>
          <w:tcPr>
            <w:tcW w:w="992" w:type="dxa"/>
            <w:noWrap/>
          </w:tcPr>
          <w:p w14:paraId="7370A1E4" w14:textId="77777777" w:rsidR="004B103E" w:rsidRDefault="00000000">
            <w:pPr>
              <w:pStyle w:val="ConsPlusNormal"/>
              <w:jc w:val="center"/>
              <w:rPr>
                <w:sz w:val="16"/>
                <w:szCs w:val="16"/>
              </w:rPr>
            </w:pPr>
            <w:r>
              <w:rPr>
                <w:color w:val="000000"/>
                <w:sz w:val="16"/>
                <w:szCs w:val="16"/>
              </w:rPr>
              <w:t>23.9</w:t>
            </w:r>
          </w:p>
        </w:tc>
        <w:tc>
          <w:tcPr>
            <w:tcW w:w="1701" w:type="dxa"/>
          </w:tcPr>
          <w:p w14:paraId="42FF941A"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61E16F0D" w14:textId="77777777" w:rsidR="004B103E" w:rsidRDefault="00000000">
            <w:pPr>
              <w:pStyle w:val="ConsPlusNormal"/>
              <w:jc w:val="right"/>
              <w:rPr>
                <w:sz w:val="16"/>
                <w:szCs w:val="16"/>
              </w:rPr>
            </w:pPr>
            <w:r>
              <w:rPr>
                <w:color w:val="000000"/>
                <w:sz w:val="16"/>
                <w:szCs w:val="16"/>
              </w:rPr>
              <w:t>0,248384</w:t>
            </w:r>
          </w:p>
        </w:tc>
        <w:tc>
          <w:tcPr>
            <w:tcW w:w="992" w:type="dxa"/>
            <w:noWrap/>
          </w:tcPr>
          <w:p w14:paraId="206E3C1D" w14:textId="77777777" w:rsidR="004B103E" w:rsidRDefault="00000000">
            <w:pPr>
              <w:pStyle w:val="ConsPlusNormal"/>
              <w:jc w:val="right"/>
              <w:rPr>
                <w:sz w:val="16"/>
                <w:szCs w:val="16"/>
              </w:rPr>
            </w:pPr>
            <w:r>
              <w:rPr>
                <w:color w:val="000000"/>
                <w:sz w:val="16"/>
                <w:szCs w:val="16"/>
              </w:rPr>
              <w:t>6 193,7</w:t>
            </w:r>
          </w:p>
        </w:tc>
        <w:tc>
          <w:tcPr>
            <w:tcW w:w="992" w:type="dxa"/>
            <w:noWrap/>
          </w:tcPr>
          <w:p w14:paraId="4004D7B6" w14:textId="77777777" w:rsidR="004B103E" w:rsidRDefault="00000000">
            <w:pPr>
              <w:pStyle w:val="ConsPlusNormal"/>
              <w:jc w:val="center"/>
              <w:rPr>
                <w:sz w:val="16"/>
                <w:szCs w:val="16"/>
              </w:rPr>
            </w:pPr>
            <w:r>
              <w:rPr>
                <w:color w:val="000000"/>
                <w:sz w:val="16"/>
                <w:szCs w:val="16"/>
              </w:rPr>
              <w:t>X</w:t>
            </w:r>
          </w:p>
        </w:tc>
        <w:tc>
          <w:tcPr>
            <w:tcW w:w="850" w:type="dxa"/>
            <w:noWrap/>
          </w:tcPr>
          <w:p w14:paraId="14D43D48" w14:textId="77777777" w:rsidR="004B103E" w:rsidRDefault="00000000">
            <w:pPr>
              <w:pStyle w:val="ConsPlusNormal"/>
              <w:jc w:val="right"/>
              <w:rPr>
                <w:sz w:val="16"/>
                <w:szCs w:val="16"/>
              </w:rPr>
            </w:pPr>
            <w:r>
              <w:rPr>
                <w:color w:val="000000"/>
                <w:sz w:val="16"/>
                <w:szCs w:val="16"/>
              </w:rPr>
              <w:t>1 538,4</w:t>
            </w:r>
          </w:p>
        </w:tc>
        <w:tc>
          <w:tcPr>
            <w:tcW w:w="850" w:type="dxa"/>
            <w:noWrap/>
          </w:tcPr>
          <w:p w14:paraId="2D3FB6AB" w14:textId="77777777" w:rsidR="004B103E" w:rsidRDefault="00000000">
            <w:pPr>
              <w:pStyle w:val="ConsPlusNormal"/>
              <w:jc w:val="center"/>
              <w:rPr>
                <w:sz w:val="16"/>
                <w:szCs w:val="16"/>
              </w:rPr>
            </w:pPr>
            <w:r>
              <w:rPr>
                <w:color w:val="000000"/>
                <w:sz w:val="16"/>
                <w:szCs w:val="16"/>
              </w:rPr>
              <w:t>X</w:t>
            </w:r>
          </w:p>
        </w:tc>
        <w:tc>
          <w:tcPr>
            <w:tcW w:w="992" w:type="dxa"/>
            <w:noWrap/>
          </w:tcPr>
          <w:p w14:paraId="004F8ADA" w14:textId="77777777" w:rsidR="004B103E" w:rsidRDefault="00000000">
            <w:pPr>
              <w:pStyle w:val="ConsPlusNormal"/>
              <w:jc w:val="right"/>
              <w:rPr>
                <w:sz w:val="16"/>
                <w:szCs w:val="16"/>
              </w:rPr>
            </w:pPr>
            <w:r>
              <w:rPr>
                <w:color w:val="000000"/>
                <w:sz w:val="16"/>
                <w:szCs w:val="16"/>
              </w:rPr>
              <w:t>2 475 962,7</w:t>
            </w:r>
          </w:p>
        </w:tc>
        <w:tc>
          <w:tcPr>
            <w:tcW w:w="567" w:type="dxa"/>
            <w:noWrap/>
          </w:tcPr>
          <w:p w14:paraId="068E80AD" w14:textId="77777777" w:rsidR="004B103E" w:rsidRDefault="00000000">
            <w:pPr>
              <w:pStyle w:val="ConsPlusNormal"/>
              <w:jc w:val="center"/>
              <w:rPr>
                <w:sz w:val="16"/>
                <w:szCs w:val="16"/>
              </w:rPr>
            </w:pPr>
            <w:r>
              <w:rPr>
                <w:color w:val="000000"/>
                <w:sz w:val="16"/>
                <w:szCs w:val="16"/>
              </w:rPr>
              <w:t>X</w:t>
            </w:r>
          </w:p>
        </w:tc>
      </w:tr>
      <w:tr w:rsidR="004B103E" w14:paraId="0B66ED3D" w14:textId="77777777">
        <w:tc>
          <w:tcPr>
            <w:tcW w:w="5095" w:type="dxa"/>
          </w:tcPr>
          <w:p w14:paraId="0D0A9E4C" w14:textId="77777777" w:rsidR="004B103E" w:rsidRDefault="00000000">
            <w:pPr>
              <w:pStyle w:val="ConsPlusNormal"/>
              <w:rPr>
                <w:sz w:val="16"/>
                <w:szCs w:val="16"/>
              </w:rPr>
            </w:pPr>
            <w:r>
              <w:rPr>
                <w:color w:val="000000"/>
                <w:sz w:val="16"/>
                <w:szCs w:val="16"/>
              </w:rPr>
              <w:t>2.1.9.1. онкологических заболеваний (сумма строк 33.9.1 + 41.9.1 + 49.9.1)</w:t>
            </w:r>
          </w:p>
        </w:tc>
        <w:tc>
          <w:tcPr>
            <w:tcW w:w="992" w:type="dxa"/>
            <w:noWrap/>
          </w:tcPr>
          <w:p w14:paraId="6B677C25" w14:textId="77777777" w:rsidR="004B103E" w:rsidRDefault="00000000">
            <w:pPr>
              <w:pStyle w:val="ConsPlusNormal"/>
              <w:jc w:val="center"/>
              <w:rPr>
                <w:sz w:val="16"/>
                <w:szCs w:val="16"/>
              </w:rPr>
            </w:pPr>
            <w:r>
              <w:rPr>
                <w:color w:val="000000"/>
                <w:sz w:val="16"/>
                <w:szCs w:val="16"/>
              </w:rPr>
              <w:t>23.9.1</w:t>
            </w:r>
          </w:p>
        </w:tc>
        <w:tc>
          <w:tcPr>
            <w:tcW w:w="1701" w:type="dxa"/>
          </w:tcPr>
          <w:p w14:paraId="7C129847"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7068D58C" w14:textId="77777777" w:rsidR="004B103E" w:rsidRDefault="00000000">
            <w:pPr>
              <w:pStyle w:val="ConsPlusNormal"/>
              <w:jc w:val="right"/>
              <w:rPr>
                <w:sz w:val="16"/>
                <w:szCs w:val="16"/>
              </w:rPr>
            </w:pPr>
            <w:r>
              <w:rPr>
                <w:color w:val="000000"/>
                <w:sz w:val="16"/>
                <w:szCs w:val="16"/>
              </w:rPr>
              <w:t>0,017926</w:t>
            </w:r>
          </w:p>
        </w:tc>
        <w:tc>
          <w:tcPr>
            <w:tcW w:w="992" w:type="dxa"/>
            <w:noWrap/>
          </w:tcPr>
          <w:p w14:paraId="00D56282" w14:textId="77777777" w:rsidR="004B103E" w:rsidRDefault="00000000">
            <w:pPr>
              <w:pStyle w:val="ConsPlusNormal"/>
              <w:jc w:val="right"/>
              <w:rPr>
                <w:sz w:val="16"/>
                <w:szCs w:val="16"/>
              </w:rPr>
            </w:pPr>
            <w:r>
              <w:rPr>
                <w:color w:val="000000"/>
                <w:sz w:val="16"/>
                <w:szCs w:val="16"/>
              </w:rPr>
              <w:t>9 001,7</w:t>
            </w:r>
          </w:p>
        </w:tc>
        <w:tc>
          <w:tcPr>
            <w:tcW w:w="992" w:type="dxa"/>
            <w:noWrap/>
          </w:tcPr>
          <w:p w14:paraId="1530D871" w14:textId="77777777" w:rsidR="004B103E" w:rsidRDefault="00000000">
            <w:pPr>
              <w:pStyle w:val="ConsPlusNormal"/>
              <w:jc w:val="center"/>
              <w:rPr>
                <w:sz w:val="16"/>
                <w:szCs w:val="16"/>
              </w:rPr>
            </w:pPr>
            <w:r>
              <w:rPr>
                <w:color w:val="000000"/>
                <w:sz w:val="16"/>
                <w:szCs w:val="16"/>
              </w:rPr>
              <w:t>X</w:t>
            </w:r>
          </w:p>
        </w:tc>
        <w:tc>
          <w:tcPr>
            <w:tcW w:w="850" w:type="dxa"/>
            <w:noWrap/>
          </w:tcPr>
          <w:p w14:paraId="0DEC17E9" w14:textId="77777777" w:rsidR="004B103E" w:rsidRDefault="00000000">
            <w:pPr>
              <w:pStyle w:val="ConsPlusNormal"/>
              <w:jc w:val="right"/>
              <w:rPr>
                <w:sz w:val="16"/>
                <w:szCs w:val="16"/>
              </w:rPr>
            </w:pPr>
            <w:r>
              <w:rPr>
                <w:color w:val="000000"/>
                <w:sz w:val="16"/>
                <w:szCs w:val="16"/>
              </w:rPr>
              <w:t>161,4</w:t>
            </w:r>
          </w:p>
        </w:tc>
        <w:tc>
          <w:tcPr>
            <w:tcW w:w="850" w:type="dxa"/>
            <w:noWrap/>
          </w:tcPr>
          <w:p w14:paraId="355DEEBE" w14:textId="77777777" w:rsidR="004B103E" w:rsidRDefault="00000000">
            <w:pPr>
              <w:pStyle w:val="ConsPlusNormal"/>
              <w:jc w:val="center"/>
              <w:rPr>
                <w:sz w:val="16"/>
                <w:szCs w:val="16"/>
              </w:rPr>
            </w:pPr>
            <w:r>
              <w:rPr>
                <w:color w:val="000000"/>
                <w:sz w:val="16"/>
                <w:szCs w:val="16"/>
              </w:rPr>
              <w:t>X</w:t>
            </w:r>
          </w:p>
        </w:tc>
        <w:tc>
          <w:tcPr>
            <w:tcW w:w="992" w:type="dxa"/>
            <w:noWrap/>
          </w:tcPr>
          <w:p w14:paraId="6F9CCDD8" w14:textId="77777777" w:rsidR="004B103E" w:rsidRDefault="00000000">
            <w:pPr>
              <w:pStyle w:val="ConsPlusNormal"/>
              <w:jc w:val="right"/>
              <w:rPr>
                <w:sz w:val="16"/>
                <w:szCs w:val="16"/>
              </w:rPr>
            </w:pPr>
            <w:r>
              <w:rPr>
                <w:color w:val="000000"/>
                <w:sz w:val="16"/>
                <w:szCs w:val="16"/>
              </w:rPr>
              <w:t>259 699,1</w:t>
            </w:r>
          </w:p>
        </w:tc>
        <w:tc>
          <w:tcPr>
            <w:tcW w:w="567" w:type="dxa"/>
            <w:noWrap/>
          </w:tcPr>
          <w:p w14:paraId="6D91BF5B" w14:textId="77777777" w:rsidR="004B103E" w:rsidRDefault="00000000">
            <w:pPr>
              <w:pStyle w:val="ConsPlusNormal"/>
              <w:jc w:val="center"/>
              <w:rPr>
                <w:sz w:val="16"/>
                <w:szCs w:val="16"/>
              </w:rPr>
            </w:pPr>
            <w:r>
              <w:rPr>
                <w:color w:val="000000"/>
                <w:sz w:val="16"/>
                <w:szCs w:val="16"/>
              </w:rPr>
              <w:t>X</w:t>
            </w:r>
          </w:p>
        </w:tc>
      </w:tr>
      <w:tr w:rsidR="004B103E" w14:paraId="61F85EF2" w14:textId="77777777">
        <w:tc>
          <w:tcPr>
            <w:tcW w:w="5095" w:type="dxa"/>
          </w:tcPr>
          <w:p w14:paraId="06A7F549" w14:textId="77777777" w:rsidR="004B103E" w:rsidRDefault="00000000">
            <w:pPr>
              <w:pStyle w:val="ConsPlusNormal"/>
              <w:rPr>
                <w:sz w:val="16"/>
                <w:szCs w:val="16"/>
              </w:rPr>
            </w:pPr>
            <w:r>
              <w:rPr>
                <w:color w:val="000000"/>
                <w:sz w:val="16"/>
                <w:szCs w:val="16"/>
              </w:rPr>
              <w:t>2.1.9.2. сахарного диабета (сумма строк 33.9.2 + 41.9.2 + 49.9.2)</w:t>
            </w:r>
          </w:p>
        </w:tc>
        <w:tc>
          <w:tcPr>
            <w:tcW w:w="992" w:type="dxa"/>
            <w:noWrap/>
          </w:tcPr>
          <w:p w14:paraId="7479A6DE" w14:textId="77777777" w:rsidR="004B103E" w:rsidRDefault="00000000">
            <w:pPr>
              <w:pStyle w:val="ConsPlusNormal"/>
              <w:jc w:val="center"/>
              <w:rPr>
                <w:sz w:val="16"/>
                <w:szCs w:val="16"/>
              </w:rPr>
            </w:pPr>
            <w:r>
              <w:rPr>
                <w:color w:val="000000"/>
                <w:sz w:val="16"/>
                <w:szCs w:val="16"/>
              </w:rPr>
              <w:t>23.9.2</w:t>
            </w:r>
          </w:p>
        </w:tc>
        <w:tc>
          <w:tcPr>
            <w:tcW w:w="1701" w:type="dxa"/>
          </w:tcPr>
          <w:p w14:paraId="7A037912"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7248B36D" w14:textId="77777777" w:rsidR="004B103E" w:rsidRDefault="00000000">
            <w:pPr>
              <w:pStyle w:val="ConsPlusNormal"/>
              <w:jc w:val="right"/>
              <w:rPr>
                <w:sz w:val="16"/>
                <w:szCs w:val="16"/>
              </w:rPr>
            </w:pPr>
            <w:r>
              <w:rPr>
                <w:color w:val="000000"/>
                <w:sz w:val="16"/>
                <w:szCs w:val="16"/>
              </w:rPr>
              <w:t>0,059800</w:t>
            </w:r>
          </w:p>
        </w:tc>
        <w:tc>
          <w:tcPr>
            <w:tcW w:w="992" w:type="dxa"/>
            <w:noWrap/>
          </w:tcPr>
          <w:p w14:paraId="6A186198" w14:textId="77777777" w:rsidR="004B103E" w:rsidRDefault="00000000">
            <w:pPr>
              <w:pStyle w:val="ConsPlusNormal"/>
              <w:jc w:val="right"/>
              <w:rPr>
                <w:sz w:val="16"/>
                <w:szCs w:val="16"/>
              </w:rPr>
            </w:pPr>
            <w:r>
              <w:rPr>
                <w:color w:val="000000"/>
                <w:sz w:val="16"/>
                <w:szCs w:val="16"/>
              </w:rPr>
              <w:t>3 913,2</w:t>
            </w:r>
          </w:p>
        </w:tc>
        <w:tc>
          <w:tcPr>
            <w:tcW w:w="992" w:type="dxa"/>
            <w:noWrap/>
          </w:tcPr>
          <w:p w14:paraId="4464EDF1" w14:textId="77777777" w:rsidR="004B103E" w:rsidRDefault="00000000">
            <w:pPr>
              <w:pStyle w:val="ConsPlusNormal"/>
              <w:jc w:val="center"/>
              <w:rPr>
                <w:sz w:val="16"/>
                <w:szCs w:val="16"/>
              </w:rPr>
            </w:pPr>
            <w:r>
              <w:rPr>
                <w:color w:val="000000"/>
                <w:sz w:val="16"/>
                <w:szCs w:val="16"/>
              </w:rPr>
              <w:t>X</w:t>
            </w:r>
          </w:p>
        </w:tc>
        <w:tc>
          <w:tcPr>
            <w:tcW w:w="850" w:type="dxa"/>
            <w:noWrap/>
          </w:tcPr>
          <w:p w14:paraId="6F091BB4" w14:textId="77777777" w:rsidR="004B103E" w:rsidRDefault="00000000">
            <w:pPr>
              <w:pStyle w:val="ConsPlusNormal"/>
              <w:jc w:val="right"/>
              <w:rPr>
                <w:sz w:val="16"/>
                <w:szCs w:val="16"/>
              </w:rPr>
            </w:pPr>
            <w:r>
              <w:rPr>
                <w:color w:val="000000"/>
                <w:sz w:val="16"/>
                <w:szCs w:val="16"/>
              </w:rPr>
              <w:t>234,0</w:t>
            </w:r>
          </w:p>
        </w:tc>
        <w:tc>
          <w:tcPr>
            <w:tcW w:w="850" w:type="dxa"/>
            <w:noWrap/>
          </w:tcPr>
          <w:p w14:paraId="4B78AA79" w14:textId="77777777" w:rsidR="004B103E" w:rsidRDefault="00000000">
            <w:pPr>
              <w:pStyle w:val="ConsPlusNormal"/>
              <w:jc w:val="center"/>
              <w:rPr>
                <w:sz w:val="16"/>
                <w:szCs w:val="16"/>
              </w:rPr>
            </w:pPr>
            <w:r>
              <w:rPr>
                <w:color w:val="000000"/>
                <w:sz w:val="16"/>
                <w:szCs w:val="16"/>
              </w:rPr>
              <w:t>X</w:t>
            </w:r>
          </w:p>
        </w:tc>
        <w:tc>
          <w:tcPr>
            <w:tcW w:w="992" w:type="dxa"/>
            <w:noWrap/>
          </w:tcPr>
          <w:p w14:paraId="6F30B4F4" w14:textId="77777777" w:rsidR="004B103E" w:rsidRDefault="00000000">
            <w:pPr>
              <w:pStyle w:val="ConsPlusNormal"/>
              <w:jc w:val="right"/>
              <w:rPr>
                <w:sz w:val="16"/>
                <w:szCs w:val="16"/>
              </w:rPr>
            </w:pPr>
            <w:r>
              <w:rPr>
                <w:color w:val="000000"/>
                <w:sz w:val="16"/>
                <w:szCs w:val="16"/>
              </w:rPr>
              <w:t>376 622,8</w:t>
            </w:r>
          </w:p>
        </w:tc>
        <w:tc>
          <w:tcPr>
            <w:tcW w:w="567" w:type="dxa"/>
            <w:noWrap/>
          </w:tcPr>
          <w:p w14:paraId="3A9ADC0B" w14:textId="77777777" w:rsidR="004B103E" w:rsidRDefault="00000000">
            <w:pPr>
              <w:pStyle w:val="ConsPlusNormal"/>
              <w:jc w:val="center"/>
              <w:rPr>
                <w:sz w:val="16"/>
                <w:szCs w:val="16"/>
              </w:rPr>
            </w:pPr>
            <w:r>
              <w:rPr>
                <w:color w:val="000000"/>
                <w:sz w:val="16"/>
                <w:szCs w:val="16"/>
              </w:rPr>
              <w:t>X</w:t>
            </w:r>
          </w:p>
        </w:tc>
      </w:tr>
      <w:tr w:rsidR="004B103E" w14:paraId="75817047" w14:textId="77777777">
        <w:tc>
          <w:tcPr>
            <w:tcW w:w="5095" w:type="dxa"/>
          </w:tcPr>
          <w:p w14:paraId="105F58A9" w14:textId="77777777" w:rsidR="004B103E" w:rsidRDefault="00000000">
            <w:pPr>
              <w:pStyle w:val="ConsPlusNormal"/>
              <w:rPr>
                <w:sz w:val="16"/>
                <w:szCs w:val="16"/>
              </w:rPr>
            </w:pPr>
            <w:r>
              <w:rPr>
                <w:color w:val="000000"/>
                <w:sz w:val="16"/>
                <w:szCs w:val="16"/>
              </w:rPr>
              <w:t>2.1.9.3. болезней системы кровообращения (сумма строк 33.9.3 + 41.9.3 + 49.9.3)</w:t>
            </w:r>
          </w:p>
        </w:tc>
        <w:tc>
          <w:tcPr>
            <w:tcW w:w="992" w:type="dxa"/>
            <w:noWrap/>
          </w:tcPr>
          <w:p w14:paraId="34D910B4" w14:textId="77777777" w:rsidR="004B103E" w:rsidRDefault="00000000">
            <w:pPr>
              <w:pStyle w:val="ConsPlusNormal"/>
              <w:jc w:val="center"/>
              <w:rPr>
                <w:sz w:val="16"/>
                <w:szCs w:val="16"/>
              </w:rPr>
            </w:pPr>
            <w:r>
              <w:rPr>
                <w:color w:val="000000"/>
                <w:sz w:val="16"/>
                <w:szCs w:val="16"/>
              </w:rPr>
              <w:t>23.9.3</w:t>
            </w:r>
          </w:p>
        </w:tc>
        <w:tc>
          <w:tcPr>
            <w:tcW w:w="1701" w:type="dxa"/>
          </w:tcPr>
          <w:p w14:paraId="0662A3E8"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1136BEF2" w14:textId="77777777" w:rsidR="004B103E" w:rsidRDefault="00000000">
            <w:pPr>
              <w:pStyle w:val="ConsPlusNormal"/>
              <w:jc w:val="right"/>
              <w:rPr>
                <w:sz w:val="16"/>
                <w:szCs w:val="16"/>
              </w:rPr>
            </w:pPr>
            <w:r>
              <w:rPr>
                <w:color w:val="000000"/>
                <w:sz w:val="16"/>
                <w:szCs w:val="16"/>
              </w:rPr>
              <w:t>0,138983</w:t>
            </w:r>
          </w:p>
        </w:tc>
        <w:tc>
          <w:tcPr>
            <w:tcW w:w="992" w:type="dxa"/>
            <w:noWrap/>
          </w:tcPr>
          <w:p w14:paraId="7C47FE36" w14:textId="77777777" w:rsidR="004B103E" w:rsidRDefault="00000000">
            <w:pPr>
              <w:pStyle w:val="ConsPlusNormal"/>
              <w:jc w:val="right"/>
              <w:rPr>
                <w:sz w:val="16"/>
                <w:szCs w:val="16"/>
              </w:rPr>
            </w:pPr>
            <w:r>
              <w:rPr>
                <w:color w:val="000000"/>
                <w:sz w:val="16"/>
                <w:szCs w:val="16"/>
              </w:rPr>
              <w:t>7 648,8</w:t>
            </w:r>
          </w:p>
        </w:tc>
        <w:tc>
          <w:tcPr>
            <w:tcW w:w="992" w:type="dxa"/>
            <w:noWrap/>
          </w:tcPr>
          <w:p w14:paraId="70F05593" w14:textId="77777777" w:rsidR="004B103E" w:rsidRDefault="00000000">
            <w:pPr>
              <w:pStyle w:val="ConsPlusNormal"/>
              <w:jc w:val="center"/>
              <w:rPr>
                <w:sz w:val="16"/>
                <w:szCs w:val="16"/>
              </w:rPr>
            </w:pPr>
            <w:r>
              <w:rPr>
                <w:color w:val="000000"/>
                <w:sz w:val="16"/>
                <w:szCs w:val="16"/>
              </w:rPr>
              <w:t>X</w:t>
            </w:r>
          </w:p>
        </w:tc>
        <w:tc>
          <w:tcPr>
            <w:tcW w:w="850" w:type="dxa"/>
            <w:noWrap/>
          </w:tcPr>
          <w:p w14:paraId="4F0FE143" w14:textId="77777777" w:rsidR="004B103E" w:rsidRDefault="00000000">
            <w:pPr>
              <w:pStyle w:val="ConsPlusNormal"/>
              <w:jc w:val="right"/>
              <w:rPr>
                <w:sz w:val="16"/>
                <w:szCs w:val="16"/>
              </w:rPr>
            </w:pPr>
            <w:r>
              <w:rPr>
                <w:color w:val="000000"/>
                <w:sz w:val="16"/>
                <w:szCs w:val="16"/>
              </w:rPr>
              <w:t>1 063,1</w:t>
            </w:r>
          </w:p>
        </w:tc>
        <w:tc>
          <w:tcPr>
            <w:tcW w:w="850" w:type="dxa"/>
            <w:noWrap/>
          </w:tcPr>
          <w:p w14:paraId="2F41A0BB" w14:textId="77777777" w:rsidR="004B103E" w:rsidRDefault="00000000">
            <w:pPr>
              <w:pStyle w:val="ConsPlusNormal"/>
              <w:jc w:val="center"/>
              <w:rPr>
                <w:sz w:val="16"/>
                <w:szCs w:val="16"/>
              </w:rPr>
            </w:pPr>
            <w:r>
              <w:rPr>
                <w:color w:val="000000"/>
                <w:sz w:val="16"/>
                <w:szCs w:val="16"/>
              </w:rPr>
              <w:t>X</w:t>
            </w:r>
          </w:p>
        </w:tc>
        <w:tc>
          <w:tcPr>
            <w:tcW w:w="992" w:type="dxa"/>
            <w:noWrap/>
          </w:tcPr>
          <w:p w14:paraId="03BFF42A" w14:textId="77777777" w:rsidR="004B103E" w:rsidRDefault="00000000">
            <w:pPr>
              <w:pStyle w:val="ConsPlusNormal"/>
              <w:jc w:val="right"/>
              <w:rPr>
                <w:sz w:val="16"/>
                <w:szCs w:val="16"/>
              </w:rPr>
            </w:pPr>
            <w:r>
              <w:rPr>
                <w:color w:val="000000"/>
                <w:sz w:val="16"/>
                <w:szCs w:val="16"/>
              </w:rPr>
              <w:t>1 710 903,5</w:t>
            </w:r>
          </w:p>
        </w:tc>
        <w:tc>
          <w:tcPr>
            <w:tcW w:w="567" w:type="dxa"/>
            <w:noWrap/>
          </w:tcPr>
          <w:p w14:paraId="760694A5" w14:textId="77777777" w:rsidR="004B103E" w:rsidRDefault="00000000">
            <w:pPr>
              <w:pStyle w:val="ConsPlusNormal"/>
              <w:jc w:val="center"/>
              <w:rPr>
                <w:sz w:val="16"/>
                <w:szCs w:val="16"/>
              </w:rPr>
            </w:pPr>
            <w:r>
              <w:rPr>
                <w:color w:val="000000"/>
                <w:sz w:val="16"/>
                <w:szCs w:val="16"/>
              </w:rPr>
              <w:t>X</w:t>
            </w:r>
          </w:p>
        </w:tc>
      </w:tr>
      <w:tr w:rsidR="004B103E" w14:paraId="4D5757E2" w14:textId="77777777">
        <w:tc>
          <w:tcPr>
            <w:tcW w:w="5095" w:type="dxa"/>
          </w:tcPr>
          <w:p w14:paraId="01BD5B31"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 (сумма строк 33.10 + 41.10 + 49.10)</w:t>
            </w:r>
          </w:p>
        </w:tc>
        <w:tc>
          <w:tcPr>
            <w:tcW w:w="992" w:type="dxa"/>
            <w:noWrap/>
          </w:tcPr>
          <w:p w14:paraId="586022F8" w14:textId="77777777" w:rsidR="004B103E" w:rsidRDefault="00000000">
            <w:pPr>
              <w:pStyle w:val="ConsPlusNormal"/>
              <w:jc w:val="center"/>
              <w:rPr>
                <w:sz w:val="16"/>
                <w:szCs w:val="16"/>
              </w:rPr>
            </w:pPr>
            <w:r>
              <w:rPr>
                <w:color w:val="000000"/>
                <w:sz w:val="16"/>
                <w:szCs w:val="16"/>
              </w:rPr>
              <w:t>23.10</w:t>
            </w:r>
          </w:p>
        </w:tc>
        <w:tc>
          <w:tcPr>
            <w:tcW w:w="1701" w:type="dxa"/>
          </w:tcPr>
          <w:p w14:paraId="7B2A5876"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2290ABF1" w14:textId="77777777" w:rsidR="004B103E" w:rsidRDefault="00000000">
            <w:pPr>
              <w:pStyle w:val="ConsPlusNormal"/>
              <w:jc w:val="right"/>
              <w:rPr>
                <w:sz w:val="16"/>
                <w:szCs w:val="16"/>
              </w:rPr>
            </w:pPr>
            <w:r>
              <w:rPr>
                <w:color w:val="000000"/>
                <w:sz w:val="16"/>
                <w:szCs w:val="16"/>
              </w:rPr>
              <w:t>0,018057</w:t>
            </w:r>
          </w:p>
        </w:tc>
        <w:tc>
          <w:tcPr>
            <w:tcW w:w="992" w:type="dxa"/>
            <w:noWrap/>
          </w:tcPr>
          <w:p w14:paraId="232106CF" w14:textId="77777777" w:rsidR="004B103E" w:rsidRDefault="00000000">
            <w:pPr>
              <w:pStyle w:val="ConsPlusNormal"/>
              <w:jc w:val="right"/>
              <w:rPr>
                <w:sz w:val="16"/>
                <w:szCs w:val="16"/>
              </w:rPr>
            </w:pPr>
            <w:r>
              <w:rPr>
                <w:color w:val="000000"/>
                <w:sz w:val="16"/>
                <w:szCs w:val="16"/>
              </w:rPr>
              <w:t>2 982,2</w:t>
            </w:r>
          </w:p>
        </w:tc>
        <w:tc>
          <w:tcPr>
            <w:tcW w:w="992" w:type="dxa"/>
            <w:noWrap/>
          </w:tcPr>
          <w:p w14:paraId="450EE6E6" w14:textId="77777777" w:rsidR="004B103E" w:rsidRDefault="00000000">
            <w:pPr>
              <w:pStyle w:val="ConsPlusNormal"/>
              <w:jc w:val="center"/>
              <w:rPr>
                <w:sz w:val="16"/>
                <w:szCs w:val="16"/>
              </w:rPr>
            </w:pPr>
            <w:r>
              <w:rPr>
                <w:color w:val="000000"/>
                <w:sz w:val="16"/>
                <w:szCs w:val="16"/>
              </w:rPr>
              <w:t>X</w:t>
            </w:r>
          </w:p>
        </w:tc>
        <w:tc>
          <w:tcPr>
            <w:tcW w:w="850" w:type="dxa"/>
            <w:noWrap/>
          </w:tcPr>
          <w:p w14:paraId="67BCEC21" w14:textId="77777777" w:rsidR="004B103E" w:rsidRDefault="00000000">
            <w:pPr>
              <w:pStyle w:val="ConsPlusNormal"/>
              <w:jc w:val="right"/>
              <w:rPr>
                <w:sz w:val="16"/>
                <w:szCs w:val="16"/>
              </w:rPr>
            </w:pPr>
            <w:r>
              <w:rPr>
                <w:color w:val="000000"/>
                <w:sz w:val="16"/>
                <w:szCs w:val="16"/>
              </w:rPr>
              <w:t>53,8</w:t>
            </w:r>
          </w:p>
        </w:tc>
        <w:tc>
          <w:tcPr>
            <w:tcW w:w="850" w:type="dxa"/>
            <w:noWrap/>
          </w:tcPr>
          <w:p w14:paraId="55BBA160" w14:textId="77777777" w:rsidR="004B103E" w:rsidRDefault="00000000">
            <w:pPr>
              <w:pStyle w:val="ConsPlusNormal"/>
              <w:jc w:val="center"/>
              <w:rPr>
                <w:sz w:val="16"/>
                <w:szCs w:val="16"/>
              </w:rPr>
            </w:pPr>
            <w:r>
              <w:rPr>
                <w:color w:val="000000"/>
                <w:sz w:val="16"/>
                <w:szCs w:val="16"/>
              </w:rPr>
              <w:t>X</w:t>
            </w:r>
          </w:p>
        </w:tc>
        <w:tc>
          <w:tcPr>
            <w:tcW w:w="992" w:type="dxa"/>
            <w:noWrap/>
          </w:tcPr>
          <w:p w14:paraId="1A2AD597" w14:textId="77777777" w:rsidR="004B103E" w:rsidRDefault="00000000">
            <w:pPr>
              <w:pStyle w:val="ConsPlusNormal"/>
              <w:jc w:val="right"/>
              <w:rPr>
                <w:sz w:val="16"/>
                <w:szCs w:val="16"/>
              </w:rPr>
            </w:pPr>
            <w:r>
              <w:rPr>
                <w:color w:val="000000"/>
                <w:sz w:val="16"/>
                <w:szCs w:val="16"/>
              </w:rPr>
              <w:t>86 665,0</w:t>
            </w:r>
          </w:p>
        </w:tc>
        <w:tc>
          <w:tcPr>
            <w:tcW w:w="567" w:type="dxa"/>
            <w:noWrap/>
          </w:tcPr>
          <w:p w14:paraId="7850C30A" w14:textId="77777777" w:rsidR="004B103E" w:rsidRDefault="00000000">
            <w:pPr>
              <w:pStyle w:val="ConsPlusNormal"/>
              <w:jc w:val="center"/>
              <w:rPr>
                <w:sz w:val="16"/>
                <w:szCs w:val="16"/>
              </w:rPr>
            </w:pPr>
            <w:r>
              <w:rPr>
                <w:color w:val="000000"/>
                <w:sz w:val="16"/>
                <w:szCs w:val="16"/>
              </w:rPr>
              <w:t>X</w:t>
            </w:r>
          </w:p>
        </w:tc>
      </w:tr>
      <w:tr w:rsidR="004B103E" w14:paraId="6FCBE161" w14:textId="77777777">
        <w:tc>
          <w:tcPr>
            <w:tcW w:w="5095" w:type="dxa"/>
          </w:tcPr>
          <w:p w14:paraId="2AD35FAE" w14:textId="77777777" w:rsidR="004B103E" w:rsidRDefault="00000000">
            <w:pPr>
              <w:pStyle w:val="ConsPlusNormal"/>
              <w:rPr>
                <w:sz w:val="16"/>
                <w:szCs w:val="16"/>
              </w:rPr>
            </w:pPr>
            <w:r>
              <w:rPr>
                <w:color w:val="000000"/>
                <w:sz w:val="16"/>
                <w:szCs w:val="16"/>
              </w:rPr>
              <w:t>2.1.10.1. пациентов с сахарным диабетом (сумма строк 33.10.1 + 41.10.1 + 49.10.1)</w:t>
            </w:r>
          </w:p>
        </w:tc>
        <w:tc>
          <w:tcPr>
            <w:tcW w:w="992" w:type="dxa"/>
            <w:noWrap/>
          </w:tcPr>
          <w:p w14:paraId="0A0A633E" w14:textId="77777777" w:rsidR="004B103E" w:rsidRDefault="00000000">
            <w:pPr>
              <w:pStyle w:val="ConsPlusNormal"/>
              <w:jc w:val="center"/>
              <w:rPr>
                <w:sz w:val="16"/>
                <w:szCs w:val="16"/>
              </w:rPr>
            </w:pPr>
            <w:r>
              <w:rPr>
                <w:color w:val="000000"/>
                <w:sz w:val="16"/>
                <w:szCs w:val="16"/>
              </w:rPr>
              <w:t>23.10.1</w:t>
            </w:r>
          </w:p>
        </w:tc>
        <w:tc>
          <w:tcPr>
            <w:tcW w:w="1701" w:type="dxa"/>
          </w:tcPr>
          <w:p w14:paraId="4B8DEA82"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1E6A64C8" w14:textId="77777777" w:rsidR="004B103E" w:rsidRDefault="00000000">
            <w:pPr>
              <w:pStyle w:val="ConsPlusNormal"/>
              <w:jc w:val="right"/>
              <w:rPr>
                <w:sz w:val="16"/>
                <w:szCs w:val="16"/>
              </w:rPr>
            </w:pPr>
            <w:r>
              <w:rPr>
                <w:color w:val="000000"/>
                <w:sz w:val="16"/>
                <w:szCs w:val="16"/>
              </w:rPr>
              <w:t>0,004695</w:t>
            </w:r>
          </w:p>
        </w:tc>
        <w:tc>
          <w:tcPr>
            <w:tcW w:w="992" w:type="dxa"/>
            <w:noWrap/>
          </w:tcPr>
          <w:p w14:paraId="72A9012E" w14:textId="77777777" w:rsidR="004B103E" w:rsidRDefault="00000000">
            <w:pPr>
              <w:pStyle w:val="ConsPlusNormal"/>
              <w:jc w:val="right"/>
              <w:rPr>
                <w:sz w:val="16"/>
                <w:szCs w:val="16"/>
              </w:rPr>
            </w:pPr>
            <w:r>
              <w:rPr>
                <w:color w:val="000000"/>
                <w:sz w:val="16"/>
                <w:szCs w:val="16"/>
              </w:rPr>
              <w:t>6 549,1</w:t>
            </w:r>
          </w:p>
        </w:tc>
        <w:tc>
          <w:tcPr>
            <w:tcW w:w="992" w:type="dxa"/>
            <w:noWrap/>
          </w:tcPr>
          <w:p w14:paraId="589F2836" w14:textId="77777777" w:rsidR="004B103E" w:rsidRDefault="00000000">
            <w:pPr>
              <w:pStyle w:val="ConsPlusNormal"/>
              <w:jc w:val="center"/>
              <w:rPr>
                <w:sz w:val="16"/>
                <w:szCs w:val="16"/>
              </w:rPr>
            </w:pPr>
            <w:r>
              <w:rPr>
                <w:color w:val="000000"/>
                <w:sz w:val="16"/>
                <w:szCs w:val="16"/>
              </w:rPr>
              <w:t>X</w:t>
            </w:r>
          </w:p>
        </w:tc>
        <w:tc>
          <w:tcPr>
            <w:tcW w:w="850" w:type="dxa"/>
            <w:noWrap/>
          </w:tcPr>
          <w:p w14:paraId="6CD68C09" w14:textId="77777777" w:rsidR="004B103E" w:rsidRDefault="00000000">
            <w:pPr>
              <w:pStyle w:val="ConsPlusNormal"/>
              <w:jc w:val="right"/>
              <w:rPr>
                <w:sz w:val="16"/>
                <w:szCs w:val="16"/>
              </w:rPr>
            </w:pPr>
            <w:r>
              <w:rPr>
                <w:color w:val="000000"/>
                <w:sz w:val="16"/>
                <w:szCs w:val="16"/>
              </w:rPr>
              <w:t>30,7</w:t>
            </w:r>
          </w:p>
        </w:tc>
        <w:tc>
          <w:tcPr>
            <w:tcW w:w="850" w:type="dxa"/>
            <w:noWrap/>
          </w:tcPr>
          <w:p w14:paraId="7DC72F19" w14:textId="77777777" w:rsidR="004B103E" w:rsidRDefault="00000000">
            <w:pPr>
              <w:pStyle w:val="ConsPlusNormal"/>
              <w:jc w:val="center"/>
              <w:rPr>
                <w:sz w:val="16"/>
                <w:szCs w:val="16"/>
              </w:rPr>
            </w:pPr>
            <w:r>
              <w:rPr>
                <w:color w:val="000000"/>
                <w:sz w:val="16"/>
                <w:szCs w:val="16"/>
              </w:rPr>
              <w:t>X</w:t>
            </w:r>
          </w:p>
        </w:tc>
        <w:tc>
          <w:tcPr>
            <w:tcW w:w="992" w:type="dxa"/>
            <w:noWrap/>
          </w:tcPr>
          <w:p w14:paraId="5D66DFC5" w14:textId="77777777" w:rsidR="004B103E" w:rsidRDefault="00000000">
            <w:pPr>
              <w:pStyle w:val="ConsPlusNormal"/>
              <w:jc w:val="right"/>
              <w:rPr>
                <w:sz w:val="16"/>
                <w:szCs w:val="16"/>
              </w:rPr>
            </w:pPr>
            <w:r>
              <w:rPr>
                <w:color w:val="000000"/>
                <w:sz w:val="16"/>
                <w:szCs w:val="16"/>
              </w:rPr>
              <w:t>49 485,0</w:t>
            </w:r>
          </w:p>
        </w:tc>
        <w:tc>
          <w:tcPr>
            <w:tcW w:w="567" w:type="dxa"/>
            <w:noWrap/>
          </w:tcPr>
          <w:p w14:paraId="4EA374FD" w14:textId="77777777" w:rsidR="004B103E" w:rsidRDefault="00000000">
            <w:pPr>
              <w:pStyle w:val="ConsPlusNormal"/>
              <w:jc w:val="center"/>
              <w:rPr>
                <w:sz w:val="16"/>
                <w:szCs w:val="16"/>
              </w:rPr>
            </w:pPr>
            <w:r>
              <w:rPr>
                <w:color w:val="000000"/>
                <w:sz w:val="16"/>
                <w:szCs w:val="16"/>
              </w:rPr>
              <w:t>X</w:t>
            </w:r>
          </w:p>
        </w:tc>
      </w:tr>
      <w:tr w:rsidR="004B103E" w14:paraId="76FAB4BA" w14:textId="77777777">
        <w:tc>
          <w:tcPr>
            <w:tcW w:w="5095" w:type="dxa"/>
          </w:tcPr>
          <w:p w14:paraId="7B922D69" w14:textId="77777777" w:rsidR="004B103E" w:rsidRDefault="00000000">
            <w:pPr>
              <w:pStyle w:val="ConsPlusNormal"/>
              <w:rPr>
                <w:sz w:val="16"/>
                <w:szCs w:val="16"/>
              </w:rPr>
            </w:pPr>
            <w:r>
              <w:rPr>
                <w:color w:val="000000"/>
                <w:sz w:val="16"/>
                <w:szCs w:val="16"/>
              </w:rPr>
              <w:t>2.1.10.2. пациентов с артериальной гипертензией (сумма строк 33.10.2 + 41.10.2 + 49.10.2)</w:t>
            </w:r>
          </w:p>
        </w:tc>
        <w:tc>
          <w:tcPr>
            <w:tcW w:w="992" w:type="dxa"/>
            <w:noWrap/>
          </w:tcPr>
          <w:p w14:paraId="31E519FE" w14:textId="77777777" w:rsidR="004B103E" w:rsidRDefault="00000000">
            <w:pPr>
              <w:pStyle w:val="ConsPlusNormal"/>
              <w:jc w:val="center"/>
              <w:rPr>
                <w:sz w:val="16"/>
                <w:szCs w:val="16"/>
              </w:rPr>
            </w:pPr>
            <w:r>
              <w:rPr>
                <w:color w:val="000000"/>
                <w:sz w:val="16"/>
                <w:szCs w:val="16"/>
              </w:rPr>
              <w:t>23.10.2</w:t>
            </w:r>
          </w:p>
        </w:tc>
        <w:tc>
          <w:tcPr>
            <w:tcW w:w="1701" w:type="dxa"/>
          </w:tcPr>
          <w:p w14:paraId="3D230110"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02EC89D9" w14:textId="77777777" w:rsidR="004B103E" w:rsidRDefault="00000000">
            <w:pPr>
              <w:pStyle w:val="ConsPlusNormal"/>
              <w:jc w:val="right"/>
              <w:rPr>
                <w:sz w:val="16"/>
                <w:szCs w:val="16"/>
              </w:rPr>
            </w:pPr>
            <w:r>
              <w:rPr>
                <w:color w:val="000000"/>
                <w:sz w:val="16"/>
                <w:szCs w:val="16"/>
              </w:rPr>
              <w:t>0,013362</w:t>
            </w:r>
          </w:p>
        </w:tc>
        <w:tc>
          <w:tcPr>
            <w:tcW w:w="992" w:type="dxa"/>
            <w:noWrap/>
          </w:tcPr>
          <w:p w14:paraId="477104CD" w14:textId="77777777" w:rsidR="004B103E" w:rsidRDefault="00000000">
            <w:pPr>
              <w:pStyle w:val="ConsPlusNormal"/>
              <w:jc w:val="right"/>
              <w:rPr>
                <w:sz w:val="16"/>
                <w:szCs w:val="16"/>
              </w:rPr>
            </w:pPr>
            <w:r>
              <w:rPr>
                <w:color w:val="000000"/>
                <w:sz w:val="16"/>
                <w:szCs w:val="16"/>
              </w:rPr>
              <w:t>1 728,9</w:t>
            </w:r>
          </w:p>
        </w:tc>
        <w:tc>
          <w:tcPr>
            <w:tcW w:w="992" w:type="dxa"/>
            <w:noWrap/>
          </w:tcPr>
          <w:p w14:paraId="55D20471" w14:textId="77777777" w:rsidR="004B103E" w:rsidRDefault="00000000">
            <w:pPr>
              <w:pStyle w:val="ConsPlusNormal"/>
              <w:jc w:val="center"/>
              <w:rPr>
                <w:sz w:val="16"/>
                <w:szCs w:val="16"/>
              </w:rPr>
            </w:pPr>
            <w:r>
              <w:rPr>
                <w:color w:val="000000"/>
                <w:sz w:val="16"/>
                <w:szCs w:val="16"/>
              </w:rPr>
              <w:t>X</w:t>
            </w:r>
          </w:p>
        </w:tc>
        <w:tc>
          <w:tcPr>
            <w:tcW w:w="850" w:type="dxa"/>
            <w:noWrap/>
          </w:tcPr>
          <w:p w14:paraId="750136F8" w14:textId="77777777" w:rsidR="004B103E" w:rsidRDefault="00000000">
            <w:pPr>
              <w:pStyle w:val="ConsPlusNormal"/>
              <w:jc w:val="right"/>
              <w:rPr>
                <w:sz w:val="16"/>
                <w:szCs w:val="16"/>
              </w:rPr>
            </w:pPr>
            <w:r>
              <w:rPr>
                <w:color w:val="000000"/>
                <w:sz w:val="16"/>
                <w:szCs w:val="16"/>
              </w:rPr>
              <w:t>23,1</w:t>
            </w:r>
          </w:p>
        </w:tc>
        <w:tc>
          <w:tcPr>
            <w:tcW w:w="850" w:type="dxa"/>
            <w:noWrap/>
          </w:tcPr>
          <w:p w14:paraId="4AA6B2B7" w14:textId="77777777" w:rsidR="004B103E" w:rsidRDefault="00000000">
            <w:pPr>
              <w:pStyle w:val="ConsPlusNormal"/>
              <w:jc w:val="center"/>
              <w:rPr>
                <w:sz w:val="16"/>
                <w:szCs w:val="16"/>
              </w:rPr>
            </w:pPr>
            <w:r>
              <w:rPr>
                <w:color w:val="000000"/>
                <w:sz w:val="16"/>
                <w:szCs w:val="16"/>
              </w:rPr>
              <w:t>X</w:t>
            </w:r>
          </w:p>
        </w:tc>
        <w:tc>
          <w:tcPr>
            <w:tcW w:w="992" w:type="dxa"/>
            <w:noWrap/>
          </w:tcPr>
          <w:p w14:paraId="78230299" w14:textId="77777777" w:rsidR="004B103E" w:rsidRDefault="00000000">
            <w:pPr>
              <w:pStyle w:val="ConsPlusNormal"/>
              <w:jc w:val="right"/>
              <w:rPr>
                <w:sz w:val="16"/>
                <w:szCs w:val="16"/>
              </w:rPr>
            </w:pPr>
            <w:r>
              <w:rPr>
                <w:color w:val="000000"/>
                <w:sz w:val="16"/>
                <w:szCs w:val="16"/>
              </w:rPr>
              <w:t>37 180,0</w:t>
            </w:r>
          </w:p>
        </w:tc>
        <w:tc>
          <w:tcPr>
            <w:tcW w:w="567" w:type="dxa"/>
            <w:noWrap/>
          </w:tcPr>
          <w:p w14:paraId="7227ABE7" w14:textId="77777777" w:rsidR="004B103E" w:rsidRDefault="00000000">
            <w:pPr>
              <w:pStyle w:val="ConsPlusNormal"/>
              <w:jc w:val="center"/>
              <w:rPr>
                <w:sz w:val="16"/>
                <w:szCs w:val="16"/>
              </w:rPr>
            </w:pPr>
            <w:r>
              <w:rPr>
                <w:color w:val="000000"/>
                <w:sz w:val="16"/>
                <w:szCs w:val="16"/>
              </w:rPr>
              <w:t>X</w:t>
            </w:r>
          </w:p>
        </w:tc>
      </w:tr>
      <w:tr w:rsidR="004B103E" w14:paraId="1DD3891D" w14:textId="77777777">
        <w:tc>
          <w:tcPr>
            <w:tcW w:w="5095" w:type="dxa"/>
          </w:tcPr>
          <w:p w14:paraId="0AF42E7F"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(сумма строк 33.11 + 41.11 + 49.11)</w:t>
            </w:r>
          </w:p>
        </w:tc>
        <w:tc>
          <w:tcPr>
            <w:tcW w:w="992" w:type="dxa"/>
            <w:noWrap/>
          </w:tcPr>
          <w:p w14:paraId="54A87967" w14:textId="77777777" w:rsidR="004B103E" w:rsidRDefault="00000000">
            <w:pPr>
              <w:pStyle w:val="ConsPlusNormal"/>
              <w:jc w:val="center"/>
              <w:rPr>
                <w:sz w:val="16"/>
                <w:szCs w:val="16"/>
              </w:rPr>
            </w:pPr>
            <w:r>
              <w:rPr>
                <w:color w:val="000000"/>
                <w:sz w:val="16"/>
                <w:szCs w:val="16"/>
              </w:rPr>
              <w:t>23.11</w:t>
            </w:r>
          </w:p>
        </w:tc>
        <w:tc>
          <w:tcPr>
            <w:tcW w:w="1701" w:type="dxa"/>
          </w:tcPr>
          <w:p w14:paraId="5E465841"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BB4AEC6" w14:textId="77777777" w:rsidR="004B103E" w:rsidRDefault="00000000">
            <w:pPr>
              <w:pStyle w:val="ConsPlusNormal"/>
              <w:jc w:val="right"/>
              <w:rPr>
                <w:sz w:val="16"/>
                <w:szCs w:val="16"/>
              </w:rPr>
            </w:pPr>
            <w:r>
              <w:rPr>
                <w:color w:val="000000"/>
                <w:sz w:val="16"/>
                <w:szCs w:val="16"/>
              </w:rPr>
              <w:t>0,020453</w:t>
            </w:r>
          </w:p>
        </w:tc>
        <w:tc>
          <w:tcPr>
            <w:tcW w:w="992" w:type="dxa"/>
            <w:noWrap/>
          </w:tcPr>
          <w:p w14:paraId="6DA1B0C0" w14:textId="77777777" w:rsidR="004B103E" w:rsidRDefault="00000000">
            <w:pPr>
              <w:pStyle w:val="ConsPlusNormal"/>
              <w:jc w:val="right"/>
              <w:rPr>
                <w:sz w:val="16"/>
                <w:szCs w:val="16"/>
              </w:rPr>
            </w:pPr>
            <w:r>
              <w:rPr>
                <w:color w:val="000000"/>
                <w:sz w:val="16"/>
                <w:szCs w:val="16"/>
              </w:rPr>
              <w:t>3 008,5</w:t>
            </w:r>
          </w:p>
        </w:tc>
        <w:tc>
          <w:tcPr>
            <w:tcW w:w="992" w:type="dxa"/>
            <w:noWrap/>
          </w:tcPr>
          <w:p w14:paraId="6F06B93F" w14:textId="77777777" w:rsidR="004B103E" w:rsidRDefault="00000000">
            <w:pPr>
              <w:pStyle w:val="ConsPlusNormal"/>
              <w:jc w:val="center"/>
              <w:rPr>
                <w:sz w:val="16"/>
                <w:szCs w:val="16"/>
              </w:rPr>
            </w:pPr>
            <w:r>
              <w:rPr>
                <w:color w:val="000000"/>
                <w:sz w:val="16"/>
                <w:szCs w:val="16"/>
              </w:rPr>
              <w:t>X</w:t>
            </w:r>
          </w:p>
        </w:tc>
        <w:tc>
          <w:tcPr>
            <w:tcW w:w="850" w:type="dxa"/>
            <w:noWrap/>
          </w:tcPr>
          <w:p w14:paraId="6FFD9DB2" w14:textId="77777777" w:rsidR="004B103E" w:rsidRDefault="00000000">
            <w:pPr>
              <w:pStyle w:val="ConsPlusNormal"/>
              <w:jc w:val="right"/>
              <w:rPr>
                <w:sz w:val="16"/>
                <w:szCs w:val="16"/>
              </w:rPr>
            </w:pPr>
            <w:r>
              <w:rPr>
                <w:color w:val="000000"/>
                <w:sz w:val="16"/>
                <w:szCs w:val="16"/>
              </w:rPr>
              <w:t>61,5</w:t>
            </w:r>
          </w:p>
        </w:tc>
        <w:tc>
          <w:tcPr>
            <w:tcW w:w="850" w:type="dxa"/>
            <w:noWrap/>
          </w:tcPr>
          <w:p w14:paraId="6F97A096" w14:textId="77777777" w:rsidR="004B103E" w:rsidRDefault="00000000">
            <w:pPr>
              <w:pStyle w:val="ConsPlusNormal"/>
              <w:jc w:val="center"/>
              <w:rPr>
                <w:sz w:val="16"/>
                <w:szCs w:val="16"/>
              </w:rPr>
            </w:pPr>
            <w:r>
              <w:rPr>
                <w:color w:val="000000"/>
                <w:sz w:val="16"/>
                <w:szCs w:val="16"/>
              </w:rPr>
              <w:t>X</w:t>
            </w:r>
          </w:p>
        </w:tc>
        <w:tc>
          <w:tcPr>
            <w:tcW w:w="992" w:type="dxa"/>
            <w:noWrap/>
          </w:tcPr>
          <w:p w14:paraId="26F87C20" w14:textId="77777777" w:rsidR="004B103E" w:rsidRDefault="00000000">
            <w:pPr>
              <w:pStyle w:val="ConsPlusNormal"/>
              <w:jc w:val="right"/>
              <w:rPr>
                <w:sz w:val="16"/>
                <w:szCs w:val="16"/>
              </w:rPr>
            </w:pPr>
            <w:r>
              <w:rPr>
                <w:color w:val="000000"/>
                <w:sz w:val="16"/>
                <w:szCs w:val="16"/>
              </w:rPr>
              <w:t>99 030,8</w:t>
            </w:r>
          </w:p>
        </w:tc>
        <w:tc>
          <w:tcPr>
            <w:tcW w:w="567" w:type="dxa"/>
            <w:noWrap/>
          </w:tcPr>
          <w:p w14:paraId="25BEA52D" w14:textId="77777777" w:rsidR="004B103E" w:rsidRDefault="00000000">
            <w:pPr>
              <w:pStyle w:val="ConsPlusNormal"/>
              <w:jc w:val="center"/>
              <w:rPr>
                <w:sz w:val="16"/>
                <w:szCs w:val="16"/>
              </w:rPr>
            </w:pPr>
            <w:r>
              <w:rPr>
                <w:color w:val="000000"/>
                <w:sz w:val="16"/>
                <w:szCs w:val="16"/>
              </w:rPr>
              <w:t> Х</w:t>
            </w:r>
          </w:p>
        </w:tc>
      </w:tr>
      <w:tr w:rsidR="004B103E" w14:paraId="65298F1C" w14:textId="77777777">
        <w:tc>
          <w:tcPr>
            <w:tcW w:w="5095" w:type="dxa"/>
          </w:tcPr>
          <w:p w14:paraId="573FE83D"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  (сумма строк 33.12 + 41.12 + 49.12)</w:t>
            </w:r>
          </w:p>
        </w:tc>
        <w:tc>
          <w:tcPr>
            <w:tcW w:w="992" w:type="dxa"/>
            <w:noWrap/>
          </w:tcPr>
          <w:p w14:paraId="49BD49AC" w14:textId="77777777" w:rsidR="004B103E" w:rsidRDefault="00000000">
            <w:pPr>
              <w:pStyle w:val="ConsPlusNormal"/>
              <w:jc w:val="center"/>
              <w:rPr>
                <w:sz w:val="16"/>
                <w:szCs w:val="16"/>
              </w:rPr>
            </w:pPr>
            <w:r>
              <w:rPr>
                <w:color w:val="000000"/>
                <w:sz w:val="16"/>
                <w:szCs w:val="16"/>
              </w:rPr>
              <w:t>23.12</w:t>
            </w:r>
          </w:p>
        </w:tc>
        <w:tc>
          <w:tcPr>
            <w:tcW w:w="1701" w:type="dxa"/>
          </w:tcPr>
          <w:p w14:paraId="7DC01955" w14:textId="77777777" w:rsidR="004B103E" w:rsidRDefault="00000000">
            <w:pPr>
              <w:pStyle w:val="ConsPlusNormal"/>
              <w:rPr>
                <w:sz w:val="16"/>
                <w:szCs w:val="16"/>
              </w:rPr>
            </w:pPr>
            <w:r>
              <w:rPr>
                <w:color w:val="000000"/>
                <w:sz w:val="16"/>
                <w:szCs w:val="16"/>
              </w:rPr>
              <w:t>посещений</w:t>
            </w:r>
          </w:p>
        </w:tc>
        <w:tc>
          <w:tcPr>
            <w:tcW w:w="992" w:type="dxa"/>
            <w:noWrap/>
          </w:tcPr>
          <w:p w14:paraId="4D98C784" w14:textId="77777777" w:rsidR="004B103E" w:rsidRDefault="00000000">
            <w:pPr>
              <w:pStyle w:val="ConsPlusNormal"/>
              <w:jc w:val="right"/>
              <w:rPr>
                <w:sz w:val="16"/>
                <w:szCs w:val="16"/>
              </w:rPr>
            </w:pPr>
            <w:r>
              <w:rPr>
                <w:color w:val="000000"/>
                <w:sz w:val="16"/>
                <w:szCs w:val="16"/>
              </w:rPr>
              <w:t>0,021666</w:t>
            </w:r>
          </w:p>
        </w:tc>
        <w:tc>
          <w:tcPr>
            <w:tcW w:w="992" w:type="dxa"/>
            <w:noWrap/>
          </w:tcPr>
          <w:p w14:paraId="792AF3AF" w14:textId="77777777" w:rsidR="004B103E" w:rsidRDefault="00000000">
            <w:pPr>
              <w:pStyle w:val="ConsPlusNormal"/>
              <w:jc w:val="right"/>
              <w:rPr>
                <w:sz w:val="16"/>
                <w:szCs w:val="16"/>
              </w:rPr>
            </w:pPr>
            <w:r>
              <w:rPr>
                <w:color w:val="000000"/>
                <w:sz w:val="16"/>
                <w:szCs w:val="16"/>
              </w:rPr>
              <w:t>4 208,0</w:t>
            </w:r>
          </w:p>
        </w:tc>
        <w:tc>
          <w:tcPr>
            <w:tcW w:w="992" w:type="dxa"/>
            <w:noWrap/>
          </w:tcPr>
          <w:p w14:paraId="7FD36D84" w14:textId="77777777" w:rsidR="004B103E" w:rsidRDefault="00000000">
            <w:pPr>
              <w:pStyle w:val="ConsPlusNormal"/>
              <w:jc w:val="center"/>
              <w:rPr>
                <w:sz w:val="16"/>
                <w:szCs w:val="16"/>
              </w:rPr>
            </w:pPr>
            <w:r>
              <w:rPr>
                <w:color w:val="000000"/>
                <w:sz w:val="16"/>
                <w:szCs w:val="16"/>
              </w:rPr>
              <w:t>X</w:t>
            </w:r>
          </w:p>
        </w:tc>
        <w:tc>
          <w:tcPr>
            <w:tcW w:w="850" w:type="dxa"/>
            <w:noWrap/>
          </w:tcPr>
          <w:p w14:paraId="6D1D6559" w14:textId="77777777" w:rsidR="004B103E" w:rsidRDefault="00000000">
            <w:pPr>
              <w:pStyle w:val="ConsPlusNormal"/>
              <w:jc w:val="right"/>
              <w:rPr>
                <w:sz w:val="16"/>
                <w:szCs w:val="16"/>
              </w:rPr>
            </w:pPr>
            <w:r>
              <w:rPr>
                <w:color w:val="000000"/>
                <w:sz w:val="16"/>
                <w:szCs w:val="16"/>
              </w:rPr>
              <w:t>91,2</w:t>
            </w:r>
          </w:p>
        </w:tc>
        <w:tc>
          <w:tcPr>
            <w:tcW w:w="850" w:type="dxa"/>
            <w:noWrap/>
          </w:tcPr>
          <w:p w14:paraId="1BC6060A" w14:textId="77777777" w:rsidR="004B103E" w:rsidRDefault="00000000">
            <w:pPr>
              <w:pStyle w:val="ConsPlusNormal"/>
              <w:jc w:val="center"/>
              <w:rPr>
                <w:sz w:val="16"/>
                <w:szCs w:val="16"/>
              </w:rPr>
            </w:pPr>
            <w:r>
              <w:rPr>
                <w:color w:val="000000"/>
                <w:sz w:val="16"/>
                <w:szCs w:val="16"/>
              </w:rPr>
              <w:t>X</w:t>
            </w:r>
          </w:p>
        </w:tc>
        <w:tc>
          <w:tcPr>
            <w:tcW w:w="992" w:type="dxa"/>
            <w:noWrap/>
          </w:tcPr>
          <w:p w14:paraId="16E2671B" w14:textId="77777777" w:rsidR="004B103E" w:rsidRDefault="00000000">
            <w:pPr>
              <w:pStyle w:val="ConsPlusNormal"/>
              <w:jc w:val="right"/>
              <w:rPr>
                <w:sz w:val="16"/>
                <w:szCs w:val="16"/>
              </w:rPr>
            </w:pPr>
            <w:r>
              <w:rPr>
                <w:color w:val="000000"/>
                <w:sz w:val="16"/>
                <w:szCs w:val="16"/>
              </w:rPr>
              <w:t>146 733,0</w:t>
            </w:r>
          </w:p>
        </w:tc>
        <w:tc>
          <w:tcPr>
            <w:tcW w:w="567" w:type="dxa"/>
            <w:noWrap/>
          </w:tcPr>
          <w:p w14:paraId="069A3680" w14:textId="77777777" w:rsidR="004B103E" w:rsidRDefault="00000000">
            <w:pPr>
              <w:pStyle w:val="ConsPlusNormal"/>
              <w:jc w:val="center"/>
              <w:rPr>
                <w:sz w:val="16"/>
                <w:szCs w:val="16"/>
              </w:rPr>
            </w:pPr>
            <w:r>
              <w:rPr>
                <w:color w:val="000000"/>
                <w:sz w:val="16"/>
                <w:szCs w:val="16"/>
              </w:rPr>
              <w:t> Х</w:t>
            </w:r>
          </w:p>
        </w:tc>
      </w:tr>
      <w:tr w:rsidR="004B103E" w14:paraId="79A2EA92" w14:textId="77777777">
        <w:tc>
          <w:tcPr>
            <w:tcW w:w="5095" w:type="dxa"/>
          </w:tcPr>
          <w:p w14:paraId="0664115F"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 (сумма строк 34 + 42 + 50)</w:t>
            </w:r>
          </w:p>
        </w:tc>
        <w:tc>
          <w:tcPr>
            <w:tcW w:w="992" w:type="dxa"/>
            <w:noWrap/>
          </w:tcPr>
          <w:p w14:paraId="47FB2814" w14:textId="77777777" w:rsidR="004B103E" w:rsidRDefault="00000000">
            <w:pPr>
              <w:pStyle w:val="ConsPlusNormal"/>
              <w:jc w:val="center"/>
              <w:rPr>
                <w:sz w:val="16"/>
                <w:szCs w:val="16"/>
              </w:rPr>
            </w:pPr>
            <w:r>
              <w:rPr>
                <w:color w:val="000000"/>
                <w:sz w:val="16"/>
                <w:szCs w:val="16"/>
              </w:rPr>
              <w:t>24</w:t>
            </w:r>
          </w:p>
        </w:tc>
        <w:tc>
          <w:tcPr>
            <w:tcW w:w="1701" w:type="dxa"/>
          </w:tcPr>
          <w:p w14:paraId="093D5472"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10DD5057" w14:textId="77777777" w:rsidR="004B103E" w:rsidRDefault="00000000">
            <w:pPr>
              <w:pStyle w:val="ConsPlusNormal"/>
              <w:jc w:val="right"/>
              <w:rPr>
                <w:sz w:val="16"/>
                <w:szCs w:val="16"/>
              </w:rPr>
            </w:pPr>
            <w:r>
              <w:rPr>
                <w:color w:val="000000"/>
                <w:sz w:val="16"/>
                <w:szCs w:val="16"/>
              </w:rPr>
              <w:t>0,081848</w:t>
            </w:r>
          </w:p>
        </w:tc>
        <w:tc>
          <w:tcPr>
            <w:tcW w:w="992" w:type="dxa"/>
            <w:noWrap/>
          </w:tcPr>
          <w:p w14:paraId="155FD28E" w14:textId="77777777" w:rsidR="004B103E" w:rsidRDefault="00000000">
            <w:pPr>
              <w:pStyle w:val="ConsPlusNormal"/>
              <w:jc w:val="right"/>
              <w:rPr>
                <w:sz w:val="16"/>
                <w:szCs w:val="16"/>
              </w:rPr>
            </w:pPr>
            <w:r>
              <w:rPr>
                <w:color w:val="000000"/>
                <w:sz w:val="16"/>
                <w:szCs w:val="16"/>
              </w:rPr>
              <w:t>58 503,9</w:t>
            </w:r>
          </w:p>
        </w:tc>
        <w:tc>
          <w:tcPr>
            <w:tcW w:w="992" w:type="dxa"/>
            <w:noWrap/>
          </w:tcPr>
          <w:p w14:paraId="181D46DD" w14:textId="77777777" w:rsidR="004B103E" w:rsidRDefault="00000000">
            <w:pPr>
              <w:pStyle w:val="ConsPlusNormal"/>
              <w:jc w:val="center"/>
              <w:rPr>
                <w:sz w:val="16"/>
                <w:szCs w:val="16"/>
              </w:rPr>
            </w:pPr>
            <w:r>
              <w:rPr>
                <w:color w:val="000000"/>
                <w:sz w:val="16"/>
                <w:szCs w:val="16"/>
              </w:rPr>
              <w:t>X</w:t>
            </w:r>
          </w:p>
        </w:tc>
        <w:tc>
          <w:tcPr>
            <w:tcW w:w="850" w:type="dxa"/>
            <w:noWrap/>
          </w:tcPr>
          <w:p w14:paraId="36344562" w14:textId="77777777" w:rsidR="004B103E" w:rsidRDefault="00000000">
            <w:pPr>
              <w:pStyle w:val="ConsPlusNormal"/>
              <w:jc w:val="right"/>
              <w:rPr>
                <w:sz w:val="16"/>
                <w:szCs w:val="16"/>
              </w:rPr>
            </w:pPr>
            <w:r>
              <w:rPr>
                <w:color w:val="000000"/>
                <w:sz w:val="16"/>
                <w:szCs w:val="16"/>
              </w:rPr>
              <w:t>4 788,5</w:t>
            </w:r>
          </w:p>
        </w:tc>
        <w:tc>
          <w:tcPr>
            <w:tcW w:w="850" w:type="dxa"/>
            <w:noWrap/>
          </w:tcPr>
          <w:p w14:paraId="0E5683D1" w14:textId="77777777" w:rsidR="004B103E" w:rsidRDefault="00000000">
            <w:pPr>
              <w:pStyle w:val="ConsPlusNormal"/>
              <w:jc w:val="center"/>
              <w:rPr>
                <w:sz w:val="16"/>
                <w:szCs w:val="16"/>
              </w:rPr>
            </w:pPr>
            <w:r>
              <w:rPr>
                <w:color w:val="000000"/>
                <w:sz w:val="16"/>
                <w:szCs w:val="16"/>
              </w:rPr>
              <w:t>X</w:t>
            </w:r>
          </w:p>
        </w:tc>
        <w:tc>
          <w:tcPr>
            <w:tcW w:w="992" w:type="dxa"/>
            <w:noWrap/>
          </w:tcPr>
          <w:p w14:paraId="280B99C8" w14:textId="77777777" w:rsidR="004B103E" w:rsidRDefault="00000000">
            <w:pPr>
              <w:pStyle w:val="ConsPlusNormal"/>
              <w:jc w:val="right"/>
              <w:rPr>
                <w:sz w:val="16"/>
                <w:szCs w:val="16"/>
              </w:rPr>
            </w:pPr>
            <w:r>
              <w:rPr>
                <w:color w:val="000000"/>
                <w:sz w:val="16"/>
                <w:szCs w:val="16"/>
              </w:rPr>
              <w:t>7 706 601,8</w:t>
            </w:r>
          </w:p>
        </w:tc>
        <w:tc>
          <w:tcPr>
            <w:tcW w:w="567" w:type="dxa"/>
            <w:noWrap/>
          </w:tcPr>
          <w:p w14:paraId="6017519D" w14:textId="77777777" w:rsidR="004B103E" w:rsidRDefault="00000000">
            <w:pPr>
              <w:pStyle w:val="ConsPlusNormal"/>
              <w:jc w:val="center"/>
              <w:rPr>
                <w:sz w:val="16"/>
                <w:szCs w:val="16"/>
              </w:rPr>
            </w:pPr>
            <w:r>
              <w:rPr>
                <w:color w:val="000000"/>
                <w:sz w:val="16"/>
                <w:szCs w:val="16"/>
              </w:rPr>
              <w:t>X</w:t>
            </w:r>
          </w:p>
        </w:tc>
      </w:tr>
      <w:tr w:rsidR="004B103E" w14:paraId="5AA8C8A6" w14:textId="77777777">
        <w:tc>
          <w:tcPr>
            <w:tcW w:w="5095" w:type="dxa"/>
          </w:tcPr>
          <w:p w14:paraId="7A0DCA83"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 (сумма строк 34.1 + 42.1 + 50.1)</w:t>
            </w:r>
          </w:p>
        </w:tc>
        <w:tc>
          <w:tcPr>
            <w:tcW w:w="992" w:type="dxa"/>
            <w:noWrap/>
          </w:tcPr>
          <w:p w14:paraId="7E1EFDF2" w14:textId="77777777" w:rsidR="004B103E" w:rsidRDefault="00000000">
            <w:pPr>
              <w:pStyle w:val="ConsPlusNormal"/>
              <w:jc w:val="center"/>
              <w:rPr>
                <w:sz w:val="16"/>
                <w:szCs w:val="16"/>
              </w:rPr>
            </w:pPr>
            <w:r>
              <w:rPr>
                <w:color w:val="000000"/>
                <w:sz w:val="16"/>
                <w:szCs w:val="16"/>
              </w:rPr>
              <w:t>24.1</w:t>
            </w:r>
          </w:p>
        </w:tc>
        <w:tc>
          <w:tcPr>
            <w:tcW w:w="1701" w:type="dxa"/>
          </w:tcPr>
          <w:p w14:paraId="06011E96"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73FF02BB" w14:textId="77777777" w:rsidR="004B103E" w:rsidRDefault="00000000">
            <w:pPr>
              <w:pStyle w:val="ConsPlusNormal"/>
              <w:jc w:val="right"/>
              <w:rPr>
                <w:sz w:val="16"/>
                <w:szCs w:val="16"/>
              </w:rPr>
            </w:pPr>
            <w:r>
              <w:rPr>
                <w:color w:val="000000"/>
                <w:sz w:val="16"/>
                <w:szCs w:val="16"/>
              </w:rPr>
              <w:t>0,010175</w:t>
            </w:r>
          </w:p>
        </w:tc>
        <w:tc>
          <w:tcPr>
            <w:tcW w:w="992" w:type="dxa"/>
            <w:noWrap/>
          </w:tcPr>
          <w:p w14:paraId="1918C083" w14:textId="77777777" w:rsidR="004B103E" w:rsidRDefault="00000000">
            <w:pPr>
              <w:pStyle w:val="ConsPlusNormal"/>
              <w:jc w:val="right"/>
              <w:rPr>
                <w:sz w:val="16"/>
                <w:szCs w:val="16"/>
              </w:rPr>
            </w:pPr>
            <w:r>
              <w:rPr>
                <w:color w:val="000000"/>
                <w:sz w:val="16"/>
                <w:szCs w:val="16"/>
              </w:rPr>
              <w:t>116 182,9</w:t>
            </w:r>
          </w:p>
        </w:tc>
        <w:tc>
          <w:tcPr>
            <w:tcW w:w="992" w:type="dxa"/>
            <w:noWrap/>
          </w:tcPr>
          <w:p w14:paraId="659E2FBD" w14:textId="77777777" w:rsidR="004B103E" w:rsidRDefault="00000000">
            <w:pPr>
              <w:pStyle w:val="ConsPlusNormal"/>
              <w:jc w:val="center"/>
              <w:rPr>
                <w:sz w:val="16"/>
                <w:szCs w:val="16"/>
              </w:rPr>
            </w:pPr>
            <w:r>
              <w:rPr>
                <w:color w:val="000000"/>
                <w:sz w:val="16"/>
                <w:szCs w:val="16"/>
              </w:rPr>
              <w:t>X</w:t>
            </w:r>
          </w:p>
        </w:tc>
        <w:tc>
          <w:tcPr>
            <w:tcW w:w="850" w:type="dxa"/>
            <w:noWrap/>
          </w:tcPr>
          <w:p w14:paraId="009A50D0" w14:textId="77777777" w:rsidR="004B103E" w:rsidRDefault="00000000">
            <w:pPr>
              <w:pStyle w:val="ConsPlusNormal"/>
              <w:jc w:val="right"/>
              <w:rPr>
                <w:sz w:val="16"/>
                <w:szCs w:val="16"/>
              </w:rPr>
            </w:pPr>
            <w:r>
              <w:rPr>
                <w:color w:val="000000"/>
                <w:sz w:val="16"/>
                <w:szCs w:val="16"/>
              </w:rPr>
              <w:t>1 182,2</w:t>
            </w:r>
          </w:p>
        </w:tc>
        <w:tc>
          <w:tcPr>
            <w:tcW w:w="850" w:type="dxa"/>
            <w:noWrap/>
          </w:tcPr>
          <w:p w14:paraId="3B1AE54C" w14:textId="77777777" w:rsidR="004B103E" w:rsidRDefault="00000000">
            <w:pPr>
              <w:pStyle w:val="ConsPlusNormal"/>
              <w:jc w:val="center"/>
              <w:rPr>
                <w:sz w:val="16"/>
                <w:szCs w:val="16"/>
              </w:rPr>
            </w:pPr>
            <w:r>
              <w:rPr>
                <w:color w:val="000000"/>
                <w:sz w:val="16"/>
                <w:szCs w:val="16"/>
              </w:rPr>
              <w:t>X</w:t>
            </w:r>
          </w:p>
        </w:tc>
        <w:tc>
          <w:tcPr>
            <w:tcW w:w="992" w:type="dxa"/>
            <w:noWrap/>
          </w:tcPr>
          <w:p w14:paraId="11DB751F" w14:textId="77777777" w:rsidR="004B103E" w:rsidRDefault="00000000">
            <w:pPr>
              <w:pStyle w:val="ConsPlusNormal"/>
              <w:jc w:val="right"/>
              <w:rPr>
                <w:sz w:val="16"/>
                <w:szCs w:val="16"/>
              </w:rPr>
            </w:pPr>
            <w:r>
              <w:rPr>
                <w:color w:val="000000"/>
                <w:sz w:val="16"/>
                <w:szCs w:val="16"/>
              </w:rPr>
              <w:t>1 902 611,9</w:t>
            </w:r>
          </w:p>
        </w:tc>
        <w:tc>
          <w:tcPr>
            <w:tcW w:w="567" w:type="dxa"/>
            <w:noWrap/>
          </w:tcPr>
          <w:p w14:paraId="2B28E368" w14:textId="77777777" w:rsidR="004B103E" w:rsidRDefault="00000000">
            <w:pPr>
              <w:pStyle w:val="ConsPlusNormal"/>
              <w:jc w:val="center"/>
              <w:rPr>
                <w:sz w:val="16"/>
                <w:szCs w:val="16"/>
              </w:rPr>
            </w:pPr>
            <w:r>
              <w:rPr>
                <w:color w:val="000000"/>
                <w:sz w:val="16"/>
                <w:szCs w:val="16"/>
              </w:rPr>
              <w:t>X</w:t>
            </w:r>
          </w:p>
        </w:tc>
      </w:tr>
      <w:tr w:rsidR="004B103E" w14:paraId="2D5406C9" w14:textId="77777777">
        <w:tc>
          <w:tcPr>
            <w:tcW w:w="5095" w:type="dxa"/>
          </w:tcPr>
          <w:p w14:paraId="1826672B"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  (сумма строк 34.2 + 42.2 + 50.2)</w:t>
            </w:r>
          </w:p>
        </w:tc>
        <w:tc>
          <w:tcPr>
            <w:tcW w:w="992" w:type="dxa"/>
            <w:noWrap/>
          </w:tcPr>
          <w:p w14:paraId="14508E74" w14:textId="77777777" w:rsidR="004B103E" w:rsidRDefault="00000000">
            <w:pPr>
              <w:pStyle w:val="ConsPlusNormal"/>
              <w:jc w:val="center"/>
              <w:rPr>
                <w:sz w:val="16"/>
                <w:szCs w:val="16"/>
              </w:rPr>
            </w:pPr>
            <w:r>
              <w:rPr>
                <w:color w:val="000000"/>
                <w:sz w:val="16"/>
                <w:szCs w:val="16"/>
              </w:rPr>
              <w:t>24.2</w:t>
            </w:r>
          </w:p>
        </w:tc>
        <w:tc>
          <w:tcPr>
            <w:tcW w:w="1701" w:type="dxa"/>
          </w:tcPr>
          <w:p w14:paraId="7175A399"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49120BE8" w14:textId="77777777" w:rsidR="004B103E" w:rsidRDefault="00000000">
            <w:pPr>
              <w:pStyle w:val="ConsPlusNormal"/>
              <w:jc w:val="right"/>
              <w:rPr>
                <w:sz w:val="16"/>
                <w:szCs w:val="16"/>
              </w:rPr>
            </w:pPr>
            <w:r>
              <w:rPr>
                <w:color w:val="000000"/>
                <w:sz w:val="16"/>
                <w:szCs w:val="16"/>
              </w:rPr>
              <w:t>0,001305</w:t>
            </w:r>
          </w:p>
        </w:tc>
        <w:tc>
          <w:tcPr>
            <w:tcW w:w="992" w:type="dxa"/>
            <w:noWrap/>
          </w:tcPr>
          <w:p w14:paraId="545FAFB4" w14:textId="77777777" w:rsidR="004B103E" w:rsidRDefault="00000000">
            <w:pPr>
              <w:pStyle w:val="ConsPlusNormal"/>
              <w:jc w:val="right"/>
              <w:rPr>
                <w:sz w:val="16"/>
                <w:szCs w:val="16"/>
              </w:rPr>
            </w:pPr>
            <w:r>
              <w:rPr>
                <w:color w:val="000000"/>
                <w:sz w:val="16"/>
                <w:szCs w:val="16"/>
              </w:rPr>
              <w:t>172 764,4</w:t>
            </w:r>
          </w:p>
        </w:tc>
        <w:tc>
          <w:tcPr>
            <w:tcW w:w="992" w:type="dxa"/>
            <w:noWrap/>
          </w:tcPr>
          <w:p w14:paraId="75E45FDC" w14:textId="77777777" w:rsidR="004B103E" w:rsidRDefault="00000000">
            <w:pPr>
              <w:pStyle w:val="ConsPlusNormal"/>
              <w:jc w:val="center"/>
              <w:rPr>
                <w:sz w:val="16"/>
                <w:szCs w:val="16"/>
              </w:rPr>
            </w:pPr>
            <w:r>
              <w:rPr>
                <w:color w:val="000000"/>
                <w:sz w:val="16"/>
                <w:szCs w:val="16"/>
              </w:rPr>
              <w:t>X</w:t>
            </w:r>
          </w:p>
        </w:tc>
        <w:tc>
          <w:tcPr>
            <w:tcW w:w="850" w:type="dxa"/>
            <w:noWrap/>
          </w:tcPr>
          <w:p w14:paraId="553E6219" w14:textId="77777777" w:rsidR="004B103E" w:rsidRDefault="00000000">
            <w:pPr>
              <w:pStyle w:val="ConsPlusNormal"/>
              <w:jc w:val="right"/>
              <w:rPr>
                <w:sz w:val="16"/>
                <w:szCs w:val="16"/>
              </w:rPr>
            </w:pPr>
            <w:r>
              <w:rPr>
                <w:color w:val="000000"/>
                <w:sz w:val="16"/>
                <w:szCs w:val="16"/>
              </w:rPr>
              <w:t>225,5</w:t>
            </w:r>
          </w:p>
        </w:tc>
        <w:tc>
          <w:tcPr>
            <w:tcW w:w="850" w:type="dxa"/>
            <w:noWrap/>
          </w:tcPr>
          <w:p w14:paraId="55463791" w14:textId="77777777" w:rsidR="004B103E" w:rsidRDefault="00000000">
            <w:pPr>
              <w:pStyle w:val="ConsPlusNormal"/>
              <w:jc w:val="center"/>
              <w:rPr>
                <w:sz w:val="16"/>
                <w:szCs w:val="16"/>
              </w:rPr>
            </w:pPr>
            <w:r>
              <w:rPr>
                <w:color w:val="000000"/>
                <w:sz w:val="16"/>
                <w:szCs w:val="16"/>
              </w:rPr>
              <w:t>X</w:t>
            </w:r>
          </w:p>
        </w:tc>
        <w:tc>
          <w:tcPr>
            <w:tcW w:w="992" w:type="dxa"/>
            <w:noWrap/>
          </w:tcPr>
          <w:p w14:paraId="01CE9164" w14:textId="77777777" w:rsidR="004B103E" w:rsidRDefault="00000000">
            <w:pPr>
              <w:pStyle w:val="ConsPlusNormal"/>
              <w:jc w:val="right"/>
              <w:rPr>
                <w:sz w:val="16"/>
                <w:szCs w:val="16"/>
              </w:rPr>
            </w:pPr>
            <w:r>
              <w:rPr>
                <w:color w:val="000000"/>
                <w:sz w:val="16"/>
                <w:szCs w:val="16"/>
              </w:rPr>
              <w:t>362 978,1</w:t>
            </w:r>
          </w:p>
        </w:tc>
        <w:tc>
          <w:tcPr>
            <w:tcW w:w="567" w:type="dxa"/>
            <w:noWrap/>
          </w:tcPr>
          <w:p w14:paraId="6CAC6964" w14:textId="77777777" w:rsidR="004B103E" w:rsidRDefault="00000000">
            <w:pPr>
              <w:pStyle w:val="ConsPlusNormal"/>
              <w:jc w:val="center"/>
              <w:rPr>
                <w:sz w:val="16"/>
                <w:szCs w:val="16"/>
              </w:rPr>
            </w:pPr>
            <w:r>
              <w:rPr>
                <w:color w:val="000000"/>
                <w:sz w:val="16"/>
                <w:szCs w:val="16"/>
              </w:rPr>
              <w:t>X</w:t>
            </w:r>
          </w:p>
        </w:tc>
      </w:tr>
      <w:tr w:rsidR="004B103E" w14:paraId="041437EE" w14:textId="77777777">
        <w:tc>
          <w:tcPr>
            <w:tcW w:w="5095" w:type="dxa"/>
          </w:tcPr>
          <w:p w14:paraId="0B951554"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 (сумма строк 34.3 + 42.3 + 50.3)</w:t>
            </w:r>
          </w:p>
        </w:tc>
        <w:tc>
          <w:tcPr>
            <w:tcW w:w="992" w:type="dxa"/>
            <w:noWrap/>
          </w:tcPr>
          <w:p w14:paraId="715FF5DA" w14:textId="77777777" w:rsidR="004B103E" w:rsidRDefault="00000000">
            <w:pPr>
              <w:pStyle w:val="ConsPlusNormal"/>
              <w:jc w:val="center"/>
              <w:rPr>
                <w:sz w:val="16"/>
                <w:szCs w:val="16"/>
              </w:rPr>
            </w:pPr>
            <w:r>
              <w:rPr>
                <w:color w:val="000000"/>
                <w:sz w:val="16"/>
                <w:szCs w:val="16"/>
              </w:rPr>
              <w:t>24.3</w:t>
            </w:r>
          </w:p>
        </w:tc>
        <w:tc>
          <w:tcPr>
            <w:tcW w:w="1701" w:type="dxa"/>
          </w:tcPr>
          <w:p w14:paraId="0967B132"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6A058E86" w14:textId="77777777" w:rsidR="004B103E" w:rsidRDefault="00000000">
            <w:pPr>
              <w:pStyle w:val="ConsPlusNormal"/>
              <w:jc w:val="right"/>
              <w:rPr>
                <w:sz w:val="16"/>
                <w:szCs w:val="16"/>
              </w:rPr>
            </w:pPr>
            <w:r>
              <w:rPr>
                <w:color w:val="000000"/>
                <w:sz w:val="16"/>
                <w:szCs w:val="16"/>
              </w:rPr>
              <w:t>0,001545</w:t>
            </w:r>
          </w:p>
        </w:tc>
        <w:tc>
          <w:tcPr>
            <w:tcW w:w="992" w:type="dxa"/>
            <w:noWrap/>
          </w:tcPr>
          <w:p w14:paraId="72398FD5" w14:textId="77777777" w:rsidR="004B103E" w:rsidRDefault="00000000">
            <w:pPr>
              <w:pStyle w:val="ConsPlusNormal"/>
              <w:jc w:val="right"/>
              <w:rPr>
                <w:sz w:val="16"/>
                <w:szCs w:val="16"/>
              </w:rPr>
            </w:pPr>
            <w:r>
              <w:rPr>
                <w:color w:val="000000"/>
                <w:sz w:val="16"/>
                <w:szCs w:val="16"/>
              </w:rPr>
              <w:t>71 451,2</w:t>
            </w:r>
          </w:p>
        </w:tc>
        <w:tc>
          <w:tcPr>
            <w:tcW w:w="992" w:type="dxa"/>
            <w:noWrap/>
          </w:tcPr>
          <w:p w14:paraId="254FC076" w14:textId="77777777" w:rsidR="004B103E" w:rsidRDefault="00000000">
            <w:pPr>
              <w:pStyle w:val="ConsPlusNormal"/>
              <w:jc w:val="center"/>
              <w:rPr>
                <w:sz w:val="16"/>
                <w:szCs w:val="16"/>
              </w:rPr>
            </w:pPr>
            <w:r>
              <w:rPr>
                <w:color w:val="000000"/>
                <w:sz w:val="16"/>
                <w:szCs w:val="16"/>
              </w:rPr>
              <w:t>X</w:t>
            </w:r>
          </w:p>
        </w:tc>
        <w:tc>
          <w:tcPr>
            <w:tcW w:w="850" w:type="dxa"/>
            <w:noWrap/>
          </w:tcPr>
          <w:p w14:paraId="7F973FDC" w14:textId="77777777" w:rsidR="004B103E" w:rsidRDefault="00000000">
            <w:pPr>
              <w:pStyle w:val="ConsPlusNormal"/>
              <w:jc w:val="right"/>
              <w:rPr>
                <w:sz w:val="16"/>
                <w:szCs w:val="16"/>
              </w:rPr>
            </w:pPr>
            <w:r>
              <w:rPr>
                <w:color w:val="000000"/>
                <w:sz w:val="16"/>
                <w:szCs w:val="16"/>
              </w:rPr>
              <w:t>110,4</w:t>
            </w:r>
          </w:p>
        </w:tc>
        <w:tc>
          <w:tcPr>
            <w:tcW w:w="850" w:type="dxa"/>
            <w:noWrap/>
          </w:tcPr>
          <w:p w14:paraId="6879E8AF" w14:textId="77777777" w:rsidR="004B103E" w:rsidRDefault="00000000">
            <w:pPr>
              <w:pStyle w:val="ConsPlusNormal"/>
              <w:jc w:val="center"/>
              <w:rPr>
                <w:sz w:val="16"/>
                <w:szCs w:val="16"/>
              </w:rPr>
            </w:pPr>
            <w:r>
              <w:rPr>
                <w:color w:val="000000"/>
                <w:sz w:val="16"/>
                <w:szCs w:val="16"/>
              </w:rPr>
              <w:t>X</w:t>
            </w:r>
          </w:p>
        </w:tc>
        <w:tc>
          <w:tcPr>
            <w:tcW w:w="992" w:type="dxa"/>
            <w:noWrap/>
          </w:tcPr>
          <w:p w14:paraId="27E074E4" w14:textId="77777777" w:rsidR="004B103E" w:rsidRDefault="00000000">
            <w:pPr>
              <w:pStyle w:val="ConsPlusNormal"/>
              <w:jc w:val="right"/>
              <w:rPr>
                <w:sz w:val="16"/>
                <w:szCs w:val="16"/>
              </w:rPr>
            </w:pPr>
            <w:r>
              <w:rPr>
                <w:color w:val="000000"/>
                <w:sz w:val="16"/>
                <w:szCs w:val="16"/>
              </w:rPr>
              <w:t>177 699,1</w:t>
            </w:r>
          </w:p>
        </w:tc>
        <w:tc>
          <w:tcPr>
            <w:tcW w:w="567" w:type="dxa"/>
            <w:noWrap/>
          </w:tcPr>
          <w:p w14:paraId="68F11735" w14:textId="77777777" w:rsidR="004B103E" w:rsidRDefault="00000000">
            <w:pPr>
              <w:pStyle w:val="ConsPlusNormal"/>
              <w:jc w:val="center"/>
              <w:rPr>
                <w:sz w:val="16"/>
                <w:szCs w:val="16"/>
              </w:rPr>
            </w:pPr>
            <w:r>
              <w:rPr>
                <w:color w:val="000000"/>
                <w:sz w:val="16"/>
                <w:szCs w:val="16"/>
              </w:rPr>
              <w:t>X</w:t>
            </w:r>
          </w:p>
        </w:tc>
      </w:tr>
      <w:tr w:rsidR="004B103E" w14:paraId="3583B655" w14:textId="77777777">
        <w:tc>
          <w:tcPr>
            <w:tcW w:w="5095" w:type="dxa"/>
          </w:tcPr>
          <w:p w14:paraId="16B2599D"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 (сумма строк 35 + 43 + 51)</w:t>
            </w:r>
          </w:p>
        </w:tc>
        <w:tc>
          <w:tcPr>
            <w:tcW w:w="992" w:type="dxa"/>
            <w:noWrap/>
          </w:tcPr>
          <w:p w14:paraId="53249FB2" w14:textId="77777777" w:rsidR="004B103E" w:rsidRDefault="00000000">
            <w:pPr>
              <w:pStyle w:val="ConsPlusNormal"/>
              <w:jc w:val="center"/>
              <w:rPr>
                <w:sz w:val="16"/>
                <w:szCs w:val="16"/>
              </w:rPr>
            </w:pPr>
            <w:r>
              <w:rPr>
                <w:color w:val="000000"/>
                <w:sz w:val="16"/>
                <w:szCs w:val="16"/>
              </w:rPr>
              <w:t>25</w:t>
            </w:r>
          </w:p>
        </w:tc>
        <w:tc>
          <w:tcPr>
            <w:tcW w:w="1701" w:type="dxa"/>
          </w:tcPr>
          <w:p w14:paraId="3F0F4A54"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48A34A1D" w14:textId="77777777" w:rsidR="004B103E" w:rsidRDefault="00000000">
            <w:pPr>
              <w:pStyle w:val="ConsPlusNormal"/>
              <w:jc w:val="right"/>
              <w:rPr>
                <w:sz w:val="16"/>
                <w:szCs w:val="16"/>
              </w:rPr>
            </w:pPr>
            <w:r>
              <w:rPr>
                <w:color w:val="000000"/>
                <w:sz w:val="16"/>
                <w:szCs w:val="16"/>
              </w:rPr>
              <w:t>0,189481</w:t>
            </w:r>
          </w:p>
        </w:tc>
        <w:tc>
          <w:tcPr>
            <w:tcW w:w="992" w:type="dxa"/>
            <w:noWrap/>
          </w:tcPr>
          <w:p w14:paraId="3B5F0CF5" w14:textId="77777777" w:rsidR="004B103E" w:rsidRDefault="00000000">
            <w:pPr>
              <w:pStyle w:val="ConsPlusNormal"/>
              <w:jc w:val="right"/>
              <w:rPr>
                <w:sz w:val="16"/>
                <w:szCs w:val="16"/>
              </w:rPr>
            </w:pPr>
            <w:r>
              <w:rPr>
                <w:color w:val="000000"/>
                <w:sz w:val="16"/>
                <w:szCs w:val="16"/>
              </w:rPr>
              <w:t>98 437,4</w:t>
            </w:r>
          </w:p>
        </w:tc>
        <w:tc>
          <w:tcPr>
            <w:tcW w:w="992" w:type="dxa"/>
            <w:noWrap/>
          </w:tcPr>
          <w:p w14:paraId="4880E55A" w14:textId="77777777" w:rsidR="004B103E" w:rsidRDefault="00000000">
            <w:pPr>
              <w:pStyle w:val="ConsPlusNormal"/>
              <w:jc w:val="center"/>
              <w:rPr>
                <w:sz w:val="16"/>
                <w:szCs w:val="16"/>
              </w:rPr>
            </w:pPr>
            <w:r>
              <w:rPr>
                <w:color w:val="000000"/>
                <w:sz w:val="16"/>
                <w:szCs w:val="16"/>
              </w:rPr>
              <w:t>X</w:t>
            </w:r>
          </w:p>
        </w:tc>
        <w:tc>
          <w:tcPr>
            <w:tcW w:w="850" w:type="dxa"/>
            <w:noWrap/>
          </w:tcPr>
          <w:p w14:paraId="13EB7914" w14:textId="77777777" w:rsidR="004B103E" w:rsidRDefault="00000000">
            <w:pPr>
              <w:pStyle w:val="ConsPlusNormal"/>
              <w:jc w:val="right"/>
              <w:rPr>
                <w:sz w:val="16"/>
                <w:szCs w:val="16"/>
              </w:rPr>
            </w:pPr>
            <w:r>
              <w:rPr>
                <w:color w:val="000000"/>
                <w:sz w:val="16"/>
                <w:szCs w:val="16"/>
              </w:rPr>
              <w:t>18 652,0</w:t>
            </w:r>
          </w:p>
        </w:tc>
        <w:tc>
          <w:tcPr>
            <w:tcW w:w="850" w:type="dxa"/>
            <w:noWrap/>
          </w:tcPr>
          <w:p w14:paraId="4B909D67" w14:textId="77777777" w:rsidR="004B103E" w:rsidRDefault="00000000">
            <w:pPr>
              <w:pStyle w:val="ConsPlusNormal"/>
              <w:jc w:val="center"/>
              <w:rPr>
                <w:sz w:val="16"/>
                <w:szCs w:val="16"/>
              </w:rPr>
            </w:pPr>
            <w:r>
              <w:rPr>
                <w:color w:val="000000"/>
                <w:sz w:val="16"/>
                <w:szCs w:val="16"/>
              </w:rPr>
              <w:t>X</w:t>
            </w:r>
          </w:p>
        </w:tc>
        <w:tc>
          <w:tcPr>
            <w:tcW w:w="992" w:type="dxa"/>
            <w:noWrap/>
          </w:tcPr>
          <w:p w14:paraId="05F3478C" w14:textId="77777777" w:rsidR="004B103E" w:rsidRDefault="00000000">
            <w:pPr>
              <w:pStyle w:val="ConsPlusNormal"/>
              <w:jc w:val="right"/>
              <w:rPr>
                <w:sz w:val="16"/>
                <w:szCs w:val="16"/>
              </w:rPr>
            </w:pPr>
            <w:r>
              <w:rPr>
                <w:color w:val="000000"/>
                <w:sz w:val="16"/>
                <w:szCs w:val="16"/>
              </w:rPr>
              <w:t>30 018 989,0</w:t>
            </w:r>
          </w:p>
        </w:tc>
        <w:tc>
          <w:tcPr>
            <w:tcW w:w="567" w:type="dxa"/>
            <w:noWrap/>
          </w:tcPr>
          <w:p w14:paraId="610C7224" w14:textId="77777777" w:rsidR="004B103E" w:rsidRDefault="00000000">
            <w:pPr>
              <w:pStyle w:val="ConsPlusNormal"/>
              <w:jc w:val="center"/>
              <w:rPr>
                <w:sz w:val="16"/>
                <w:szCs w:val="16"/>
              </w:rPr>
            </w:pPr>
            <w:r>
              <w:rPr>
                <w:color w:val="000000"/>
                <w:sz w:val="16"/>
                <w:szCs w:val="16"/>
              </w:rPr>
              <w:t>X</w:t>
            </w:r>
          </w:p>
        </w:tc>
      </w:tr>
      <w:tr w:rsidR="004B103E" w14:paraId="3C625433" w14:textId="77777777">
        <w:tc>
          <w:tcPr>
            <w:tcW w:w="5095" w:type="dxa"/>
          </w:tcPr>
          <w:p w14:paraId="18F699E5"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 (сумма строк 35.1 + 43.1 + 51.1)</w:t>
            </w:r>
          </w:p>
        </w:tc>
        <w:tc>
          <w:tcPr>
            <w:tcW w:w="992" w:type="dxa"/>
            <w:noWrap/>
          </w:tcPr>
          <w:p w14:paraId="477AB6D0" w14:textId="77777777" w:rsidR="004B103E" w:rsidRDefault="00000000">
            <w:pPr>
              <w:pStyle w:val="ConsPlusNormal"/>
              <w:jc w:val="center"/>
              <w:rPr>
                <w:sz w:val="16"/>
                <w:szCs w:val="16"/>
              </w:rPr>
            </w:pPr>
            <w:r>
              <w:rPr>
                <w:color w:val="000000"/>
                <w:sz w:val="16"/>
                <w:szCs w:val="16"/>
              </w:rPr>
              <w:t>25.1</w:t>
            </w:r>
          </w:p>
        </w:tc>
        <w:tc>
          <w:tcPr>
            <w:tcW w:w="1701" w:type="dxa"/>
          </w:tcPr>
          <w:p w14:paraId="49C4347C"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071E5A9B" w14:textId="77777777" w:rsidR="004B103E" w:rsidRDefault="00000000">
            <w:pPr>
              <w:pStyle w:val="ConsPlusNormal"/>
              <w:jc w:val="right"/>
              <w:rPr>
                <w:sz w:val="16"/>
                <w:szCs w:val="16"/>
              </w:rPr>
            </w:pPr>
            <w:r>
              <w:rPr>
                <w:color w:val="000000"/>
                <w:sz w:val="16"/>
                <w:szCs w:val="16"/>
              </w:rPr>
              <w:t>0,011716</w:t>
            </w:r>
          </w:p>
        </w:tc>
        <w:tc>
          <w:tcPr>
            <w:tcW w:w="992" w:type="dxa"/>
            <w:noWrap/>
          </w:tcPr>
          <w:p w14:paraId="3286B2D1" w14:textId="77777777" w:rsidR="004B103E" w:rsidRDefault="00000000">
            <w:pPr>
              <w:pStyle w:val="ConsPlusNormal"/>
              <w:jc w:val="right"/>
              <w:rPr>
                <w:sz w:val="16"/>
                <w:szCs w:val="16"/>
              </w:rPr>
            </w:pPr>
            <w:r>
              <w:rPr>
                <w:color w:val="000000"/>
                <w:sz w:val="16"/>
                <w:szCs w:val="16"/>
              </w:rPr>
              <w:t>187 218,2</w:t>
            </w:r>
          </w:p>
        </w:tc>
        <w:tc>
          <w:tcPr>
            <w:tcW w:w="992" w:type="dxa"/>
            <w:noWrap/>
          </w:tcPr>
          <w:p w14:paraId="7486D2D7" w14:textId="77777777" w:rsidR="004B103E" w:rsidRDefault="00000000">
            <w:pPr>
              <w:pStyle w:val="ConsPlusNormal"/>
              <w:jc w:val="center"/>
              <w:rPr>
                <w:sz w:val="16"/>
                <w:szCs w:val="16"/>
              </w:rPr>
            </w:pPr>
            <w:r>
              <w:rPr>
                <w:color w:val="000000"/>
                <w:sz w:val="16"/>
                <w:szCs w:val="16"/>
              </w:rPr>
              <w:t>X</w:t>
            </w:r>
          </w:p>
        </w:tc>
        <w:tc>
          <w:tcPr>
            <w:tcW w:w="850" w:type="dxa"/>
            <w:noWrap/>
          </w:tcPr>
          <w:p w14:paraId="735376EA" w14:textId="77777777" w:rsidR="004B103E" w:rsidRDefault="00000000">
            <w:pPr>
              <w:pStyle w:val="ConsPlusNormal"/>
              <w:jc w:val="right"/>
              <w:rPr>
                <w:sz w:val="16"/>
                <w:szCs w:val="16"/>
              </w:rPr>
            </w:pPr>
            <w:r>
              <w:rPr>
                <w:color w:val="000000"/>
                <w:sz w:val="16"/>
                <w:szCs w:val="16"/>
              </w:rPr>
              <w:t>2 193,5</w:t>
            </w:r>
          </w:p>
        </w:tc>
        <w:tc>
          <w:tcPr>
            <w:tcW w:w="850" w:type="dxa"/>
            <w:noWrap/>
          </w:tcPr>
          <w:p w14:paraId="6405F61A" w14:textId="77777777" w:rsidR="004B103E" w:rsidRDefault="00000000">
            <w:pPr>
              <w:pStyle w:val="ConsPlusNormal"/>
              <w:jc w:val="center"/>
              <w:rPr>
                <w:sz w:val="16"/>
                <w:szCs w:val="16"/>
              </w:rPr>
            </w:pPr>
            <w:r>
              <w:rPr>
                <w:color w:val="000000"/>
                <w:sz w:val="16"/>
                <w:szCs w:val="16"/>
              </w:rPr>
              <w:t>X</w:t>
            </w:r>
          </w:p>
        </w:tc>
        <w:tc>
          <w:tcPr>
            <w:tcW w:w="992" w:type="dxa"/>
            <w:noWrap/>
          </w:tcPr>
          <w:p w14:paraId="53BF3077" w14:textId="77777777" w:rsidR="004B103E" w:rsidRDefault="00000000">
            <w:pPr>
              <w:pStyle w:val="ConsPlusNormal"/>
              <w:jc w:val="right"/>
              <w:rPr>
                <w:sz w:val="16"/>
                <w:szCs w:val="16"/>
              </w:rPr>
            </w:pPr>
            <w:r>
              <w:rPr>
                <w:color w:val="000000"/>
                <w:sz w:val="16"/>
                <w:szCs w:val="16"/>
              </w:rPr>
              <w:t>3 530 186,9</w:t>
            </w:r>
          </w:p>
        </w:tc>
        <w:tc>
          <w:tcPr>
            <w:tcW w:w="567" w:type="dxa"/>
            <w:noWrap/>
          </w:tcPr>
          <w:p w14:paraId="68B32A15" w14:textId="77777777" w:rsidR="004B103E" w:rsidRDefault="00000000">
            <w:pPr>
              <w:pStyle w:val="ConsPlusNormal"/>
              <w:jc w:val="center"/>
              <w:rPr>
                <w:sz w:val="16"/>
                <w:szCs w:val="16"/>
              </w:rPr>
            </w:pPr>
            <w:r>
              <w:rPr>
                <w:color w:val="000000"/>
                <w:sz w:val="16"/>
                <w:szCs w:val="16"/>
              </w:rPr>
              <w:t>X</w:t>
            </w:r>
          </w:p>
        </w:tc>
      </w:tr>
      <w:tr w:rsidR="004B103E" w14:paraId="66429B02" w14:textId="77777777">
        <w:tc>
          <w:tcPr>
            <w:tcW w:w="5095" w:type="dxa"/>
          </w:tcPr>
          <w:p w14:paraId="234509F0" w14:textId="77777777" w:rsidR="004B103E" w:rsidRDefault="00000000">
            <w:pPr>
              <w:pStyle w:val="ConsPlusNormal"/>
              <w:rPr>
                <w:sz w:val="16"/>
                <w:szCs w:val="16"/>
              </w:rPr>
            </w:pPr>
            <w:r>
              <w:rPr>
                <w:color w:val="000000"/>
                <w:sz w:val="16"/>
                <w:szCs w:val="16"/>
              </w:rPr>
              <w:t>4.2. стентирование коронарных артерий (сумма строк 35.2 + 43.2 + 51.2)</w:t>
            </w:r>
          </w:p>
        </w:tc>
        <w:tc>
          <w:tcPr>
            <w:tcW w:w="992" w:type="dxa"/>
            <w:noWrap/>
          </w:tcPr>
          <w:p w14:paraId="2A9AF4C3" w14:textId="77777777" w:rsidR="004B103E" w:rsidRDefault="00000000">
            <w:pPr>
              <w:pStyle w:val="ConsPlusNormal"/>
              <w:jc w:val="center"/>
              <w:rPr>
                <w:sz w:val="16"/>
                <w:szCs w:val="16"/>
              </w:rPr>
            </w:pPr>
            <w:r>
              <w:rPr>
                <w:color w:val="000000"/>
                <w:sz w:val="16"/>
                <w:szCs w:val="16"/>
              </w:rPr>
              <w:t>25.2</w:t>
            </w:r>
          </w:p>
        </w:tc>
        <w:tc>
          <w:tcPr>
            <w:tcW w:w="1701" w:type="dxa"/>
          </w:tcPr>
          <w:p w14:paraId="15AC95A3"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18F55BEB" w14:textId="77777777" w:rsidR="004B103E" w:rsidRDefault="00000000">
            <w:pPr>
              <w:pStyle w:val="ConsPlusNormal"/>
              <w:jc w:val="right"/>
              <w:rPr>
                <w:sz w:val="16"/>
                <w:szCs w:val="16"/>
              </w:rPr>
            </w:pPr>
            <w:r>
              <w:rPr>
                <w:color w:val="000000"/>
                <w:sz w:val="16"/>
                <w:szCs w:val="16"/>
              </w:rPr>
              <w:t>0,002428</w:t>
            </w:r>
          </w:p>
        </w:tc>
        <w:tc>
          <w:tcPr>
            <w:tcW w:w="992" w:type="dxa"/>
            <w:noWrap/>
          </w:tcPr>
          <w:p w14:paraId="17D407B6" w14:textId="77777777" w:rsidR="004B103E" w:rsidRDefault="00000000">
            <w:pPr>
              <w:pStyle w:val="ConsPlusNormal"/>
              <w:jc w:val="right"/>
              <w:rPr>
                <w:sz w:val="16"/>
                <w:szCs w:val="16"/>
              </w:rPr>
            </w:pPr>
            <w:r>
              <w:rPr>
                <w:color w:val="000000"/>
                <w:sz w:val="16"/>
                <w:szCs w:val="16"/>
              </w:rPr>
              <w:t>258 045,2</w:t>
            </w:r>
          </w:p>
        </w:tc>
        <w:tc>
          <w:tcPr>
            <w:tcW w:w="992" w:type="dxa"/>
            <w:noWrap/>
          </w:tcPr>
          <w:p w14:paraId="3C389394" w14:textId="77777777" w:rsidR="004B103E" w:rsidRDefault="00000000">
            <w:pPr>
              <w:pStyle w:val="ConsPlusNormal"/>
              <w:jc w:val="center"/>
              <w:rPr>
                <w:sz w:val="16"/>
                <w:szCs w:val="16"/>
              </w:rPr>
            </w:pPr>
            <w:r>
              <w:rPr>
                <w:color w:val="000000"/>
                <w:sz w:val="16"/>
                <w:szCs w:val="16"/>
              </w:rPr>
              <w:t>X</w:t>
            </w:r>
          </w:p>
        </w:tc>
        <w:tc>
          <w:tcPr>
            <w:tcW w:w="850" w:type="dxa"/>
            <w:noWrap/>
          </w:tcPr>
          <w:p w14:paraId="61827306" w14:textId="77777777" w:rsidR="004B103E" w:rsidRDefault="00000000">
            <w:pPr>
              <w:pStyle w:val="ConsPlusNormal"/>
              <w:jc w:val="right"/>
              <w:rPr>
                <w:sz w:val="16"/>
                <w:szCs w:val="16"/>
              </w:rPr>
            </w:pPr>
            <w:r>
              <w:rPr>
                <w:color w:val="000000"/>
                <w:sz w:val="16"/>
                <w:szCs w:val="16"/>
              </w:rPr>
              <w:t>626,4</w:t>
            </w:r>
          </w:p>
        </w:tc>
        <w:tc>
          <w:tcPr>
            <w:tcW w:w="850" w:type="dxa"/>
            <w:noWrap/>
          </w:tcPr>
          <w:p w14:paraId="64839A59" w14:textId="77777777" w:rsidR="004B103E" w:rsidRDefault="00000000">
            <w:pPr>
              <w:pStyle w:val="ConsPlusNormal"/>
              <w:jc w:val="center"/>
              <w:rPr>
                <w:sz w:val="16"/>
                <w:szCs w:val="16"/>
              </w:rPr>
            </w:pPr>
            <w:r>
              <w:rPr>
                <w:color w:val="000000"/>
                <w:sz w:val="16"/>
                <w:szCs w:val="16"/>
              </w:rPr>
              <w:t>X</w:t>
            </w:r>
          </w:p>
        </w:tc>
        <w:tc>
          <w:tcPr>
            <w:tcW w:w="992" w:type="dxa"/>
            <w:noWrap/>
          </w:tcPr>
          <w:p w14:paraId="27C53B20" w14:textId="77777777" w:rsidR="004B103E" w:rsidRDefault="00000000">
            <w:pPr>
              <w:pStyle w:val="ConsPlusNormal"/>
              <w:jc w:val="right"/>
              <w:rPr>
                <w:sz w:val="16"/>
                <w:szCs w:val="16"/>
              </w:rPr>
            </w:pPr>
            <w:r>
              <w:rPr>
                <w:color w:val="000000"/>
                <w:sz w:val="16"/>
                <w:szCs w:val="16"/>
              </w:rPr>
              <w:t>1 008 182,7</w:t>
            </w:r>
          </w:p>
        </w:tc>
        <w:tc>
          <w:tcPr>
            <w:tcW w:w="567" w:type="dxa"/>
            <w:noWrap/>
          </w:tcPr>
          <w:p w14:paraId="5479F897" w14:textId="77777777" w:rsidR="004B103E" w:rsidRDefault="00000000">
            <w:pPr>
              <w:pStyle w:val="ConsPlusNormal"/>
              <w:jc w:val="center"/>
              <w:rPr>
                <w:sz w:val="16"/>
                <w:szCs w:val="16"/>
              </w:rPr>
            </w:pPr>
            <w:r>
              <w:rPr>
                <w:color w:val="000000"/>
                <w:sz w:val="16"/>
                <w:szCs w:val="16"/>
              </w:rPr>
              <w:t>Х </w:t>
            </w:r>
          </w:p>
        </w:tc>
      </w:tr>
      <w:tr w:rsidR="004B103E" w14:paraId="3EA81F4B" w14:textId="77777777">
        <w:tc>
          <w:tcPr>
            <w:tcW w:w="5095" w:type="dxa"/>
          </w:tcPr>
          <w:p w14:paraId="244199FC"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(сумма строк 35.3 + 43.3 + 51.3)</w:t>
            </w:r>
          </w:p>
        </w:tc>
        <w:tc>
          <w:tcPr>
            <w:tcW w:w="992" w:type="dxa"/>
            <w:noWrap/>
          </w:tcPr>
          <w:p w14:paraId="03BD0E80" w14:textId="77777777" w:rsidR="004B103E" w:rsidRDefault="00000000">
            <w:pPr>
              <w:pStyle w:val="ConsPlusNormal"/>
              <w:jc w:val="center"/>
              <w:rPr>
                <w:sz w:val="16"/>
                <w:szCs w:val="16"/>
              </w:rPr>
            </w:pPr>
            <w:r>
              <w:rPr>
                <w:color w:val="000000"/>
                <w:sz w:val="16"/>
                <w:szCs w:val="16"/>
              </w:rPr>
              <w:t>25.3</w:t>
            </w:r>
          </w:p>
        </w:tc>
        <w:tc>
          <w:tcPr>
            <w:tcW w:w="1701" w:type="dxa"/>
          </w:tcPr>
          <w:p w14:paraId="06E1EF96"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24B111FB" w14:textId="77777777" w:rsidR="004B103E" w:rsidRDefault="00000000">
            <w:pPr>
              <w:pStyle w:val="ConsPlusNormal"/>
              <w:jc w:val="right"/>
              <w:rPr>
                <w:sz w:val="16"/>
                <w:szCs w:val="16"/>
              </w:rPr>
            </w:pPr>
            <w:r>
              <w:rPr>
                <w:color w:val="000000"/>
                <w:sz w:val="16"/>
                <w:szCs w:val="16"/>
              </w:rPr>
              <w:t>0,000391</w:t>
            </w:r>
          </w:p>
        </w:tc>
        <w:tc>
          <w:tcPr>
            <w:tcW w:w="992" w:type="dxa"/>
            <w:noWrap/>
          </w:tcPr>
          <w:p w14:paraId="380B7E69" w14:textId="77777777" w:rsidR="004B103E" w:rsidRDefault="00000000">
            <w:pPr>
              <w:pStyle w:val="ConsPlusNormal"/>
              <w:jc w:val="right"/>
              <w:rPr>
                <w:sz w:val="16"/>
                <w:szCs w:val="16"/>
              </w:rPr>
            </w:pPr>
            <w:r>
              <w:rPr>
                <w:color w:val="000000"/>
                <w:sz w:val="16"/>
                <w:szCs w:val="16"/>
              </w:rPr>
              <w:t>336 724,9</w:t>
            </w:r>
          </w:p>
        </w:tc>
        <w:tc>
          <w:tcPr>
            <w:tcW w:w="992" w:type="dxa"/>
            <w:noWrap/>
          </w:tcPr>
          <w:p w14:paraId="2BFD4CC6" w14:textId="77777777" w:rsidR="004B103E" w:rsidRDefault="00000000">
            <w:pPr>
              <w:pStyle w:val="ConsPlusNormal"/>
              <w:jc w:val="center"/>
              <w:rPr>
                <w:sz w:val="16"/>
                <w:szCs w:val="16"/>
              </w:rPr>
            </w:pPr>
            <w:r>
              <w:rPr>
                <w:color w:val="000000"/>
                <w:sz w:val="16"/>
                <w:szCs w:val="16"/>
              </w:rPr>
              <w:t>X</w:t>
            </w:r>
          </w:p>
        </w:tc>
        <w:tc>
          <w:tcPr>
            <w:tcW w:w="850" w:type="dxa"/>
            <w:noWrap/>
          </w:tcPr>
          <w:p w14:paraId="2F771E79" w14:textId="77777777" w:rsidR="004B103E" w:rsidRDefault="00000000">
            <w:pPr>
              <w:pStyle w:val="ConsPlusNormal"/>
              <w:jc w:val="right"/>
              <w:rPr>
                <w:sz w:val="16"/>
                <w:szCs w:val="16"/>
              </w:rPr>
            </w:pPr>
            <w:r>
              <w:rPr>
                <w:color w:val="000000"/>
                <w:sz w:val="16"/>
                <w:szCs w:val="16"/>
              </w:rPr>
              <w:t>131,8</w:t>
            </w:r>
          </w:p>
        </w:tc>
        <w:tc>
          <w:tcPr>
            <w:tcW w:w="850" w:type="dxa"/>
            <w:noWrap/>
          </w:tcPr>
          <w:p w14:paraId="07D8D9EF" w14:textId="77777777" w:rsidR="004B103E" w:rsidRDefault="00000000">
            <w:pPr>
              <w:pStyle w:val="ConsPlusNormal"/>
              <w:jc w:val="center"/>
              <w:rPr>
                <w:sz w:val="16"/>
                <w:szCs w:val="16"/>
              </w:rPr>
            </w:pPr>
            <w:r>
              <w:rPr>
                <w:color w:val="000000"/>
                <w:sz w:val="16"/>
                <w:szCs w:val="16"/>
              </w:rPr>
              <w:t>X</w:t>
            </w:r>
          </w:p>
        </w:tc>
        <w:tc>
          <w:tcPr>
            <w:tcW w:w="992" w:type="dxa"/>
            <w:noWrap/>
          </w:tcPr>
          <w:p w14:paraId="252D4E5D" w14:textId="77777777" w:rsidR="004B103E" w:rsidRDefault="00000000">
            <w:pPr>
              <w:pStyle w:val="ConsPlusNormal"/>
              <w:jc w:val="right"/>
              <w:rPr>
                <w:sz w:val="16"/>
                <w:szCs w:val="16"/>
              </w:rPr>
            </w:pPr>
            <w:r>
              <w:rPr>
                <w:color w:val="000000"/>
                <w:sz w:val="16"/>
                <w:szCs w:val="16"/>
              </w:rPr>
              <w:t>212 136,7</w:t>
            </w:r>
          </w:p>
        </w:tc>
        <w:tc>
          <w:tcPr>
            <w:tcW w:w="567" w:type="dxa"/>
            <w:noWrap/>
          </w:tcPr>
          <w:p w14:paraId="56240386" w14:textId="77777777" w:rsidR="004B103E" w:rsidRDefault="00000000">
            <w:pPr>
              <w:pStyle w:val="ConsPlusNormal"/>
              <w:jc w:val="center"/>
              <w:rPr>
                <w:sz w:val="16"/>
                <w:szCs w:val="16"/>
              </w:rPr>
            </w:pPr>
            <w:r>
              <w:rPr>
                <w:color w:val="000000"/>
                <w:sz w:val="16"/>
                <w:szCs w:val="16"/>
              </w:rPr>
              <w:t> Х</w:t>
            </w:r>
          </w:p>
        </w:tc>
      </w:tr>
      <w:tr w:rsidR="004B103E" w14:paraId="240973B7" w14:textId="77777777">
        <w:tc>
          <w:tcPr>
            <w:tcW w:w="5095" w:type="dxa"/>
          </w:tcPr>
          <w:p w14:paraId="52C56480"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(сумма строк 35.4 + 43.4 + 51.4)</w:t>
            </w:r>
          </w:p>
        </w:tc>
        <w:tc>
          <w:tcPr>
            <w:tcW w:w="992" w:type="dxa"/>
            <w:noWrap/>
          </w:tcPr>
          <w:p w14:paraId="79AD5DAF" w14:textId="77777777" w:rsidR="004B103E" w:rsidRDefault="00000000">
            <w:pPr>
              <w:pStyle w:val="ConsPlusNormal"/>
              <w:jc w:val="center"/>
              <w:rPr>
                <w:sz w:val="16"/>
                <w:szCs w:val="16"/>
              </w:rPr>
            </w:pPr>
            <w:r>
              <w:rPr>
                <w:color w:val="000000"/>
                <w:sz w:val="16"/>
                <w:szCs w:val="16"/>
              </w:rPr>
              <w:t>25.4</w:t>
            </w:r>
          </w:p>
        </w:tc>
        <w:tc>
          <w:tcPr>
            <w:tcW w:w="1701" w:type="dxa"/>
          </w:tcPr>
          <w:p w14:paraId="0AF004F4"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34FABA37" w14:textId="77777777" w:rsidR="004B103E" w:rsidRDefault="00000000">
            <w:pPr>
              <w:pStyle w:val="ConsPlusNormal"/>
              <w:jc w:val="right"/>
              <w:rPr>
                <w:sz w:val="16"/>
                <w:szCs w:val="16"/>
              </w:rPr>
            </w:pPr>
            <w:r>
              <w:rPr>
                <w:color w:val="000000"/>
                <w:sz w:val="16"/>
                <w:szCs w:val="16"/>
              </w:rPr>
              <w:t>0,000497</w:t>
            </w:r>
          </w:p>
        </w:tc>
        <w:tc>
          <w:tcPr>
            <w:tcW w:w="992" w:type="dxa"/>
            <w:noWrap/>
          </w:tcPr>
          <w:p w14:paraId="11C6A4F4" w14:textId="77777777" w:rsidR="004B103E" w:rsidRDefault="00000000">
            <w:pPr>
              <w:pStyle w:val="ConsPlusNormal"/>
              <w:jc w:val="right"/>
              <w:rPr>
                <w:sz w:val="16"/>
                <w:szCs w:val="16"/>
              </w:rPr>
            </w:pPr>
            <w:r>
              <w:rPr>
                <w:color w:val="000000"/>
                <w:sz w:val="16"/>
                <w:szCs w:val="16"/>
              </w:rPr>
              <w:t>575 205,0</w:t>
            </w:r>
          </w:p>
        </w:tc>
        <w:tc>
          <w:tcPr>
            <w:tcW w:w="992" w:type="dxa"/>
            <w:noWrap/>
          </w:tcPr>
          <w:p w14:paraId="0CB2D75F" w14:textId="77777777" w:rsidR="004B103E" w:rsidRDefault="00000000">
            <w:pPr>
              <w:pStyle w:val="ConsPlusNormal"/>
              <w:jc w:val="center"/>
              <w:rPr>
                <w:sz w:val="16"/>
                <w:szCs w:val="16"/>
              </w:rPr>
            </w:pPr>
            <w:r>
              <w:rPr>
                <w:color w:val="000000"/>
                <w:sz w:val="16"/>
                <w:szCs w:val="16"/>
              </w:rPr>
              <w:t>X</w:t>
            </w:r>
          </w:p>
        </w:tc>
        <w:tc>
          <w:tcPr>
            <w:tcW w:w="850" w:type="dxa"/>
            <w:noWrap/>
          </w:tcPr>
          <w:p w14:paraId="43FD09DD" w14:textId="77777777" w:rsidR="004B103E" w:rsidRDefault="00000000">
            <w:pPr>
              <w:pStyle w:val="ConsPlusNormal"/>
              <w:jc w:val="right"/>
              <w:rPr>
                <w:sz w:val="16"/>
                <w:szCs w:val="16"/>
              </w:rPr>
            </w:pPr>
            <w:r>
              <w:rPr>
                <w:color w:val="000000"/>
                <w:sz w:val="16"/>
                <w:szCs w:val="16"/>
              </w:rPr>
              <w:t>286,0</w:t>
            </w:r>
          </w:p>
        </w:tc>
        <w:tc>
          <w:tcPr>
            <w:tcW w:w="850" w:type="dxa"/>
            <w:noWrap/>
          </w:tcPr>
          <w:p w14:paraId="5D703F85" w14:textId="77777777" w:rsidR="004B103E" w:rsidRDefault="00000000">
            <w:pPr>
              <w:pStyle w:val="ConsPlusNormal"/>
              <w:jc w:val="center"/>
              <w:rPr>
                <w:sz w:val="16"/>
                <w:szCs w:val="16"/>
              </w:rPr>
            </w:pPr>
            <w:r>
              <w:rPr>
                <w:color w:val="000000"/>
                <w:sz w:val="16"/>
                <w:szCs w:val="16"/>
              </w:rPr>
              <w:t>X</w:t>
            </w:r>
          </w:p>
        </w:tc>
        <w:tc>
          <w:tcPr>
            <w:tcW w:w="992" w:type="dxa"/>
            <w:noWrap/>
          </w:tcPr>
          <w:p w14:paraId="3641C229" w14:textId="77777777" w:rsidR="004B103E" w:rsidRDefault="00000000">
            <w:pPr>
              <w:pStyle w:val="ConsPlusNormal"/>
              <w:jc w:val="right"/>
              <w:rPr>
                <w:sz w:val="16"/>
                <w:szCs w:val="16"/>
              </w:rPr>
            </w:pPr>
            <w:r>
              <w:rPr>
                <w:color w:val="000000"/>
                <w:sz w:val="16"/>
                <w:szCs w:val="16"/>
              </w:rPr>
              <w:t>460 164,0</w:t>
            </w:r>
          </w:p>
        </w:tc>
        <w:tc>
          <w:tcPr>
            <w:tcW w:w="567" w:type="dxa"/>
            <w:noWrap/>
          </w:tcPr>
          <w:p w14:paraId="13C26781" w14:textId="77777777" w:rsidR="004B103E" w:rsidRDefault="00000000">
            <w:pPr>
              <w:pStyle w:val="ConsPlusNormal"/>
              <w:jc w:val="center"/>
              <w:rPr>
                <w:sz w:val="16"/>
                <w:szCs w:val="16"/>
              </w:rPr>
            </w:pPr>
            <w:r>
              <w:rPr>
                <w:color w:val="000000"/>
                <w:sz w:val="16"/>
                <w:szCs w:val="16"/>
              </w:rPr>
              <w:t> Х</w:t>
            </w:r>
          </w:p>
        </w:tc>
      </w:tr>
      <w:tr w:rsidR="004B103E" w14:paraId="7E045AA8" w14:textId="77777777">
        <w:tc>
          <w:tcPr>
            <w:tcW w:w="5095" w:type="dxa"/>
          </w:tcPr>
          <w:p w14:paraId="19A901A2"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 (сумма строк 35.5 + 43.5 + 51.5)</w:t>
            </w:r>
          </w:p>
        </w:tc>
        <w:tc>
          <w:tcPr>
            <w:tcW w:w="992" w:type="dxa"/>
            <w:noWrap/>
          </w:tcPr>
          <w:p w14:paraId="03B068A4" w14:textId="77777777" w:rsidR="004B103E" w:rsidRDefault="00000000">
            <w:pPr>
              <w:pStyle w:val="ConsPlusNormal"/>
              <w:jc w:val="center"/>
              <w:rPr>
                <w:sz w:val="16"/>
                <w:szCs w:val="16"/>
              </w:rPr>
            </w:pPr>
            <w:r>
              <w:rPr>
                <w:color w:val="000000"/>
                <w:sz w:val="16"/>
                <w:szCs w:val="16"/>
              </w:rPr>
              <w:t>25.5</w:t>
            </w:r>
          </w:p>
        </w:tc>
        <w:tc>
          <w:tcPr>
            <w:tcW w:w="1701" w:type="dxa"/>
          </w:tcPr>
          <w:p w14:paraId="21AB0551"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38F7AE92" w14:textId="77777777" w:rsidR="004B103E" w:rsidRDefault="00000000">
            <w:pPr>
              <w:pStyle w:val="ConsPlusNormal"/>
              <w:jc w:val="right"/>
              <w:rPr>
                <w:sz w:val="16"/>
                <w:szCs w:val="16"/>
              </w:rPr>
            </w:pPr>
            <w:r>
              <w:rPr>
                <w:color w:val="000000"/>
                <w:sz w:val="16"/>
                <w:szCs w:val="16"/>
              </w:rPr>
              <w:t>0,000175</w:t>
            </w:r>
          </w:p>
        </w:tc>
        <w:tc>
          <w:tcPr>
            <w:tcW w:w="992" w:type="dxa"/>
            <w:noWrap/>
          </w:tcPr>
          <w:p w14:paraId="10F0EF15" w14:textId="77777777" w:rsidR="004B103E" w:rsidRDefault="00000000">
            <w:pPr>
              <w:pStyle w:val="ConsPlusNormal"/>
              <w:jc w:val="right"/>
              <w:rPr>
                <w:sz w:val="16"/>
                <w:szCs w:val="16"/>
              </w:rPr>
            </w:pPr>
            <w:r>
              <w:rPr>
                <w:color w:val="000000"/>
                <w:sz w:val="16"/>
                <w:szCs w:val="16"/>
              </w:rPr>
              <w:t>383 397,5</w:t>
            </w:r>
          </w:p>
        </w:tc>
        <w:tc>
          <w:tcPr>
            <w:tcW w:w="992" w:type="dxa"/>
            <w:noWrap/>
          </w:tcPr>
          <w:p w14:paraId="0610BC85" w14:textId="77777777" w:rsidR="004B103E" w:rsidRDefault="00000000">
            <w:pPr>
              <w:pStyle w:val="ConsPlusNormal"/>
              <w:jc w:val="center"/>
              <w:rPr>
                <w:sz w:val="16"/>
                <w:szCs w:val="16"/>
              </w:rPr>
            </w:pPr>
            <w:r>
              <w:rPr>
                <w:color w:val="000000"/>
                <w:sz w:val="16"/>
                <w:szCs w:val="16"/>
              </w:rPr>
              <w:t>X</w:t>
            </w:r>
          </w:p>
        </w:tc>
        <w:tc>
          <w:tcPr>
            <w:tcW w:w="850" w:type="dxa"/>
            <w:noWrap/>
          </w:tcPr>
          <w:p w14:paraId="4B1CDD28" w14:textId="77777777" w:rsidR="004B103E" w:rsidRDefault="00000000">
            <w:pPr>
              <w:pStyle w:val="ConsPlusNormal"/>
              <w:jc w:val="right"/>
              <w:rPr>
                <w:sz w:val="16"/>
                <w:szCs w:val="16"/>
              </w:rPr>
            </w:pPr>
            <w:r>
              <w:rPr>
                <w:color w:val="000000"/>
                <w:sz w:val="16"/>
                <w:szCs w:val="16"/>
              </w:rPr>
              <w:t>67,2</w:t>
            </w:r>
          </w:p>
        </w:tc>
        <w:tc>
          <w:tcPr>
            <w:tcW w:w="850" w:type="dxa"/>
            <w:noWrap/>
          </w:tcPr>
          <w:p w14:paraId="2D5D3321" w14:textId="77777777" w:rsidR="004B103E" w:rsidRDefault="00000000">
            <w:pPr>
              <w:pStyle w:val="ConsPlusNormal"/>
              <w:jc w:val="center"/>
              <w:rPr>
                <w:sz w:val="16"/>
                <w:szCs w:val="16"/>
              </w:rPr>
            </w:pPr>
            <w:r>
              <w:rPr>
                <w:color w:val="000000"/>
                <w:sz w:val="16"/>
                <w:szCs w:val="16"/>
              </w:rPr>
              <w:t>X</w:t>
            </w:r>
          </w:p>
        </w:tc>
        <w:tc>
          <w:tcPr>
            <w:tcW w:w="992" w:type="dxa"/>
            <w:noWrap/>
          </w:tcPr>
          <w:p w14:paraId="6B7F4C88" w14:textId="77777777" w:rsidR="004B103E" w:rsidRDefault="00000000">
            <w:pPr>
              <w:pStyle w:val="ConsPlusNormal"/>
              <w:jc w:val="right"/>
              <w:rPr>
                <w:sz w:val="16"/>
                <w:szCs w:val="16"/>
              </w:rPr>
            </w:pPr>
            <w:r>
              <w:rPr>
                <w:color w:val="000000"/>
                <w:sz w:val="16"/>
                <w:szCs w:val="16"/>
              </w:rPr>
              <w:t>108 118,1</w:t>
            </w:r>
          </w:p>
        </w:tc>
        <w:tc>
          <w:tcPr>
            <w:tcW w:w="567" w:type="dxa"/>
            <w:noWrap/>
          </w:tcPr>
          <w:p w14:paraId="0DA7EB8E" w14:textId="77777777" w:rsidR="004B103E" w:rsidRDefault="00000000">
            <w:pPr>
              <w:pStyle w:val="ConsPlusNormal"/>
              <w:jc w:val="center"/>
              <w:rPr>
                <w:sz w:val="16"/>
                <w:szCs w:val="16"/>
              </w:rPr>
            </w:pPr>
            <w:r>
              <w:rPr>
                <w:color w:val="000000"/>
                <w:sz w:val="16"/>
                <w:szCs w:val="16"/>
              </w:rPr>
              <w:t>Х </w:t>
            </w:r>
          </w:p>
        </w:tc>
      </w:tr>
      <w:tr w:rsidR="004B103E" w14:paraId="070D8501" w14:textId="77777777">
        <w:tc>
          <w:tcPr>
            <w:tcW w:w="5095" w:type="dxa"/>
          </w:tcPr>
          <w:p w14:paraId="0816E874" w14:textId="77777777" w:rsidR="004B103E" w:rsidRDefault="00000000">
            <w:pPr>
              <w:pStyle w:val="ConsPlusNormal"/>
              <w:rPr>
                <w:sz w:val="16"/>
                <w:szCs w:val="16"/>
              </w:rPr>
            </w:pPr>
            <w:r>
              <w:rPr>
                <w:color w:val="000000"/>
                <w:sz w:val="16"/>
                <w:szCs w:val="16"/>
              </w:rPr>
              <w:t>4.6. трансплантация почки  (сумма строк 35.6 + 43.6 + 51.6)</w:t>
            </w:r>
          </w:p>
        </w:tc>
        <w:tc>
          <w:tcPr>
            <w:tcW w:w="992" w:type="dxa"/>
            <w:noWrap/>
          </w:tcPr>
          <w:p w14:paraId="71E062B5" w14:textId="77777777" w:rsidR="004B103E" w:rsidRDefault="00000000">
            <w:pPr>
              <w:pStyle w:val="ConsPlusNormal"/>
              <w:jc w:val="center"/>
              <w:rPr>
                <w:sz w:val="16"/>
                <w:szCs w:val="16"/>
              </w:rPr>
            </w:pPr>
            <w:r>
              <w:rPr>
                <w:color w:val="000000"/>
                <w:sz w:val="16"/>
                <w:szCs w:val="16"/>
              </w:rPr>
              <w:t>25.6</w:t>
            </w:r>
          </w:p>
        </w:tc>
        <w:tc>
          <w:tcPr>
            <w:tcW w:w="1701" w:type="dxa"/>
          </w:tcPr>
          <w:p w14:paraId="4837BF47"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1DB1D4A5" w14:textId="77777777" w:rsidR="004B103E" w:rsidRDefault="00000000">
            <w:pPr>
              <w:pStyle w:val="ConsPlusNormal"/>
              <w:jc w:val="right"/>
              <w:rPr>
                <w:sz w:val="16"/>
                <w:szCs w:val="16"/>
              </w:rPr>
            </w:pPr>
            <w:r>
              <w:rPr>
                <w:color w:val="000000"/>
                <w:sz w:val="16"/>
                <w:szCs w:val="16"/>
              </w:rPr>
              <w:t>0,000009</w:t>
            </w:r>
          </w:p>
        </w:tc>
        <w:tc>
          <w:tcPr>
            <w:tcW w:w="992" w:type="dxa"/>
            <w:noWrap/>
          </w:tcPr>
          <w:p w14:paraId="4A378D37" w14:textId="77777777" w:rsidR="004B103E" w:rsidRDefault="00000000">
            <w:pPr>
              <w:pStyle w:val="ConsPlusNormal"/>
              <w:jc w:val="right"/>
              <w:rPr>
                <w:sz w:val="16"/>
                <w:szCs w:val="16"/>
              </w:rPr>
            </w:pPr>
            <w:r>
              <w:rPr>
                <w:color w:val="000000"/>
                <w:sz w:val="16"/>
                <w:szCs w:val="16"/>
              </w:rPr>
              <w:t>1 436 057,1</w:t>
            </w:r>
          </w:p>
        </w:tc>
        <w:tc>
          <w:tcPr>
            <w:tcW w:w="992" w:type="dxa"/>
            <w:noWrap/>
          </w:tcPr>
          <w:p w14:paraId="50315790" w14:textId="77777777" w:rsidR="004B103E" w:rsidRDefault="00000000">
            <w:pPr>
              <w:pStyle w:val="ConsPlusNormal"/>
              <w:jc w:val="center"/>
              <w:rPr>
                <w:sz w:val="16"/>
                <w:szCs w:val="16"/>
              </w:rPr>
            </w:pPr>
            <w:r>
              <w:rPr>
                <w:color w:val="000000"/>
                <w:sz w:val="16"/>
                <w:szCs w:val="16"/>
              </w:rPr>
              <w:t>X</w:t>
            </w:r>
          </w:p>
        </w:tc>
        <w:tc>
          <w:tcPr>
            <w:tcW w:w="850" w:type="dxa"/>
            <w:noWrap/>
          </w:tcPr>
          <w:p w14:paraId="0FF90E53" w14:textId="77777777" w:rsidR="004B103E" w:rsidRDefault="00000000">
            <w:pPr>
              <w:pStyle w:val="ConsPlusNormal"/>
              <w:jc w:val="right"/>
              <w:rPr>
                <w:sz w:val="16"/>
                <w:szCs w:val="16"/>
              </w:rPr>
            </w:pPr>
            <w:r>
              <w:rPr>
                <w:color w:val="000000"/>
                <w:sz w:val="16"/>
                <w:szCs w:val="16"/>
              </w:rPr>
              <w:t>12,5</w:t>
            </w:r>
          </w:p>
        </w:tc>
        <w:tc>
          <w:tcPr>
            <w:tcW w:w="850" w:type="dxa"/>
            <w:noWrap/>
          </w:tcPr>
          <w:p w14:paraId="60A745EA" w14:textId="77777777" w:rsidR="004B103E" w:rsidRDefault="00000000">
            <w:pPr>
              <w:pStyle w:val="ConsPlusNormal"/>
              <w:jc w:val="center"/>
              <w:rPr>
                <w:sz w:val="16"/>
                <w:szCs w:val="16"/>
              </w:rPr>
            </w:pPr>
            <w:r>
              <w:rPr>
                <w:color w:val="000000"/>
                <w:sz w:val="16"/>
                <w:szCs w:val="16"/>
              </w:rPr>
              <w:t>X</w:t>
            </w:r>
          </w:p>
        </w:tc>
        <w:tc>
          <w:tcPr>
            <w:tcW w:w="992" w:type="dxa"/>
            <w:noWrap/>
          </w:tcPr>
          <w:p w14:paraId="0C3211F4" w14:textId="77777777" w:rsidR="004B103E" w:rsidRDefault="00000000">
            <w:pPr>
              <w:pStyle w:val="ConsPlusNormal"/>
              <w:jc w:val="right"/>
              <w:rPr>
                <w:sz w:val="16"/>
                <w:szCs w:val="16"/>
              </w:rPr>
            </w:pPr>
            <w:r>
              <w:rPr>
                <w:color w:val="000000"/>
                <w:sz w:val="16"/>
                <w:szCs w:val="16"/>
              </w:rPr>
              <w:t>20 104,8</w:t>
            </w:r>
          </w:p>
        </w:tc>
        <w:tc>
          <w:tcPr>
            <w:tcW w:w="567" w:type="dxa"/>
            <w:noWrap/>
          </w:tcPr>
          <w:p w14:paraId="77E77F5A" w14:textId="77777777" w:rsidR="004B103E" w:rsidRDefault="00000000">
            <w:pPr>
              <w:pStyle w:val="ConsPlusNormal"/>
              <w:jc w:val="center"/>
              <w:rPr>
                <w:sz w:val="16"/>
                <w:szCs w:val="16"/>
              </w:rPr>
            </w:pPr>
            <w:r>
              <w:rPr>
                <w:color w:val="000000"/>
                <w:sz w:val="16"/>
                <w:szCs w:val="16"/>
              </w:rPr>
              <w:t>Х </w:t>
            </w:r>
          </w:p>
        </w:tc>
      </w:tr>
      <w:tr w:rsidR="004B103E" w14:paraId="51C9876E" w14:textId="77777777">
        <w:tc>
          <w:tcPr>
            <w:tcW w:w="5095" w:type="dxa"/>
          </w:tcPr>
          <w:p w14:paraId="2CB41AA8" w14:textId="77777777" w:rsidR="004B103E" w:rsidRDefault="00000000">
            <w:pPr>
              <w:pStyle w:val="ConsPlusNormal"/>
              <w:rPr>
                <w:sz w:val="16"/>
                <w:szCs w:val="16"/>
              </w:rPr>
            </w:pPr>
            <w:r>
              <w:rPr>
                <w:color w:val="000000"/>
                <w:sz w:val="16"/>
                <w:szCs w:val="16"/>
              </w:rPr>
              <w:t>4.7. высокотехнологичная медицинская помощь  (сумма строк 35.7 + 43.7 + 51.7)</w:t>
            </w:r>
          </w:p>
        </w:tc>
        <w:tc>
          <w:tcPr>
            <w:tcW w:w="992" w:type="dxa"/>
            <w:noWrap/>
          </w:tcPr>
          <w:p w14:paraId="146F67B7" w14:textId="77777777" w:rsidR="004B103E" w:rsidRDefault="00000000">
            <w:pPr>
              <w:pStyle w:val="ConsPlusNormal"/>
              <w:jc w:val="center"/>
              <w:rPr>
                <w:sz w:val="16"/>
                <w:szCs w:val="16"/>
              </w:rPr>
            </w:pPr>
            <w:r>
              <w:rPr>
                <w:color w:val="000000"/>
                <w:sz w:val="16"/>
                <w:szCs w:val="16"/>
              </w:rPr>
              <w:t>25.7</w:t>
            </w:r>
          </w:p>
        </w:tc>
        <w:tc>
          <w:tcPr>
            <w:tcW w:w="1701" w:type="dxa"/>
          </w:tcPr>
          <w:p w14:paraId="10EA924D"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11FB5E01" w14:textId="77777777" w:rsidR="004B103E" w:rsidRDefault="00000000">
            <w:pPr>
              <w:pStyle w:val="ConsPlusNormal"/>
              <w:jc w:val="right"/>
              <w:rPr>
                <w:sz w:val="16"/>
                <w:szCs w:val="16"/>
              </w:rPr>
            </w:pPr>
            <w:r>
              <w:rPr>
                <w:color w:val="000000"/>
                <w:sz w:val="16"/>
                <w:szCs w:val="16"/>
              </w:rPr>
              <w:t>0,004177</w:t>
            </w:r>
          </w:p>
        </w:tc>
        <w:tc>
          <w:tcPr>
            <w:tcW w:w="992" w:type="dxa"/>
            <w:noWrap/>
          </w:tcPr>
          <w:p w14:paraId="73521185" w14:textId="77777777" w:rsidR="004B103E" w:rsidRDefault="00000000">
            <w:pPr>
              <w:pStyle w:val="ConsPlusNormal"/>
              <w:jc w:val="right"/>
              <w:rPr>
                <w:sz w:val="16"/>
                <w:szCs w:val="16"/>
              </w:rPr>
            </w:pPr>
            <w:r>
              <w:rPr>
                <w:color w:val="000000"/>
                <w:sz w:val="16"/>
                <w:szCs w:val="16"/>
              </w:rPr>
              <w:t>357 410,2</w:t>
            </w:r>
          </w:p>
        </w:tc>
        <w:tc>
          <w:tcPr>
            <w:tcW w:w="992" w:type="dxa"/>
            <w:noWrap/>
          </w:tcPr>
          <w:p w14:paraId="2E770E42" w14:textId="77777777" w:rsidR="004B103E" w:rsidRDefault="00000000">
            <w:pPr>
              <w:pStyle w:val="ConsPlusNormal"/>
              <w:jc w:val="center"/>
              <w:rPr>
                <w:sz w:val="16"/>
                <w:szCs w:val="16"/>
              </w:rPr>
            </w:pPr>
            <w:r>
              <w:rPr>
                <w:color w:val="000000"/>
                <w:sz w:val="16"/>
                <w:szCs w:val="16"/>
              </w:rPr>
              <w:t>X</w:t>
            </w:r>
          </w:p>
        </w:tc>
        <w:tc>
          <w:tcPr>
            <w:tcW w:w="850" w:type="dxa"/>
            <w:noWrap/>
          </w:tcPr>
          <w:p w14:paraId="286AC608" w14:textId="77777777" w:rsidR="004B103E" w:rsidRDefault="00000000">
            <w:pPr>
              <w:pStyle w:val="ConsPlusNormal"/>
              <w:jc w:val="right"/>
              <w:rPr>
                <w:sz w:val="16"/>
                <w:szCs w:val="16"/>
              </w:rPr>
            </w:pPr>
            <w:r>
              <w:rPr>
                <w:color w:val="000000"/>
                <w:sz w:val="16"/>
                <w:szCs w:val="16"/>
              </w:rPr>
              <w:t>1 492,8</w:t>
            </w:r>
          </w:p>
        </w:tc>
        <w:tc>
          <w:tcPr>
            <w:tcW w:w="850" w:type="dxa"/>
            <w:noWrap/>
          </w:tcPr>
          <w:p w14:paraId="233BE265" w14:textId="77777777" w:rsidR="004B103E" w:rsidRDefault="00000000">
            <w:pPr>
              <w:pStyle w:val="ConsPlusNormal"/>
              <w:jc w:val="center"/>
              <w:rPr>
                <w:sz w:val="16"/>
                <w:szCs w:val="16"/>
              </w:rPr>
            </w:pPr>
            <w:r>
              <w:rPr>
                <w:color w:val="000000"/>
                <w:sz w:val="16"/>
                <w:szCs w:val="16"/>
              </w:rPr>
              <w:t>X</w:t>
            </w:r>
          </w:p>
        </w:tc>
        <w:tc>
          <w:tcPr>
            <w:tcW w:w="992" w:type="dxa"/>
            <w:noWrap/>
          </w:tcPr>
          <w:p w14:paraId="4B690D17" w14:textId="77777777" w:rsidR="004B103E" w:rsidRDefault="00000000">
            <w:pPr>
              <w:pStyle w:val="ConsPlusNormal"/>
              <w:jc w:val="right"/>
              <w:rPr>
                <w:sz w:val="16"/>
                <w:szCs w:val="16"/>
              </w:rPr>
            </w:pPr>
            <w:r>
              <w:rPr>
                <w:color w:val="000000"/>
                <w:sz w:val="16"/>
                <w:szCs w:val="16"/>
              </w:rPr>
              <w:t>2 402 511,7</w:t>
            </w:r>
          </w:p>
        </w:tc>
        <w:tc>
          <w:tcPr>
            <w:tcW w:w="567" w:type="dxa"/>
            <w:noWrap/>
          </w:tcPr>
          <w:p w14:paraId="18280160" w14:textId="77777777" w:rsidR="004B103E" w:rsidRDefault="00000000">
            <w:pPr>
              <w:pStyle w:val="ConsPlusNormal"/>
              <w:jc w:val="center"/>
              <w:rPr>
                <w:sz w:val="16"/>
                <w:szCs w:val="16"/>
              </w:rPr>
            </w:pPr>
            <w:r>
              <w:rPr>
                <w:color w:val="000000"/>
                <w:sz w:val="16"/>
                <w:szCs w:val="16"/>
              </w:rPr>
              <w:t>Х </w:t>
            </w:r>
          </w:p>
        </w:tc>
      </w:tr>
      <w:tr w:rsidR="004B103E" w14:paraId="07473434" w14:textId="77777777">
        <w:tc>
          <w:tcPr>
            <w:tcW w:w="5095" w:type="dxa"/>
          </w:tcPr>
          <w:p w14:paraId="3B5D72B5" w14:textId="77777777" w:rsidR="004B103E" w:rsidRDefault="00000000">
            <w:pPr>
              <w:pStyle w:val="ConsPlusNormal"/>
              <w:rPr>
                <w:sz w:val="16"/>
                <w:szCs w:val="16"/>
              </w:rPr>
            </w:pPr>
            <w:r>
              <w:rPr>
                <w:color w:val="000000"/>
                <w:sz w:val="16"/>
                <w:szCs w:val="16"/>
              </w:rPr>
              <w:t>5. Медицинская реабилитация:</w:t>
            </w:r>
          </w:p>
        </w:tc>
        <w:tc>
          <w:tcPr>
            <w:tcW w:w="992" w:type="dxa"/>
            <w:noWrap/>
          </w:tcPr>
          <w:p w14:paraId="0B066B3D" w14:textId="77777777" w:rsidR="004B103E" w:rsidRDefault="00000000">
            <w:pPr>
              <w:pStyle w:val="ConsPlusNormal"/>
              <w:jc w:val="center"/>
              <w:rPr>
                <w:sz w:val="16"/>
                <w:szCs w:val="16"/>
              </w:rPr>
            </w:pPr>
            <w:r>
              <w:rPr>
                <w:color w:val="000000"/>
                <w:sz w:val="16"/>
                <w:szCs w:val="16"/>
              </w:rPr>
              <w:t>26</w:t>
            </w:r>
          </w:p>
        </w:tc>
        <w:tc>
          <w:tcPr>
            <w:tcW w:w="1701" w:type="dxa"/>
            <w:noWrap/>
          </w:tcPr>
          <w:p w14:paraId="104CC2B4" w14:textId="77777777" w:rsidR="004B103E" w:rsidRDefault="00000000">
            <w:pPr>
              <w:pStyle w:val="ConsPlusNormal"/>
              <w:jc w:val="center"/>
              <w:rPr>
                <w:sz w:val="16"/>
                <w:szCs w:val="16"/>
              </w:rPr>
            </w:pPr>
            <w:r>
              <w:rPr>
                <w:color w:val="000000"/>
                <w:sz w:val="16"/>
                <w:szCs w:val="16"/>
              </w:rPr>
              <w:t>X</w:t>
            </w:r>
          </w:p>
        </w:tc>
        <w:tc>
          <w:tcPr>
            <w:tcW w:w="992" w:type="dxa"/>
            <w:noWrap/>
          </w:tcPr>
          <w:p w14:paraId="6BD62810" w14:textId="77777777" w:rsidR="004B103E" w:rsidRDefault="00000000">
            <w:pPr>
              <w:pStyle w:val="ConsPlusNormal"/>
              <w:jc w:val="center"/>
              <w:rPr>
                <w:sz w:val="16"/>
                <w:szCs w:val="16"/>
              </w:rPr>
            </w:pPr>
            <w:r>
              <w:rPr>
                <w:color w:val="000000"/>
                <w:sz w:val="16"/>
                <w:szCs w:val="16"/>
              </w:rPr>
              <w:t>X</w:t>
            </w:r>
          </w:p>
        </w:tc>
        <w:tc>
          <w:tcPr>
            <w:tcW w:w="992" w:type="dxa"/>
            <w:noWrap/>
          </w:tcPr>
          <w:p w14:paraId="11CBE241" w14:textId="77777777" w:rsidR="004B103E" w:rsidRDefault="00000000">
            <w:pPr>
              <w:pStyle w:val="ConsPlusNormal"/>
              <w:jc w:val="center"/>
              <w:rPr>
                <w:sz w:val="16"/>
                <w:szCs w:val="16"/>
              </w:rPr>
            </w:pPr>
            <w:r>
              <w:rPr>
                <w:color w:val="000000"/>
                <w:sz w:val="16"/>
                <w:szCs w:val="16"/>
              </w:rPr>
              <w:t>X</w:t>
            </w:r>
          </w:p>
        </w:tc>
        <w:tc>
          <w:tcPr>
            <w:tcW w:w="992" w:type="dxa"/>
            <w:noWrap/>
          </w:tcPr>
          <w:p w14:paraId="55B39594" w14:textId="77777777" w:rsidR="004B103E" w:rsidRDefault="00000000">
            <w:pPr>
              <w:pStyle w:val="ConsPlusNormal"/>
              <w:jc w:val="center"/>
              <w:rPr>
                <w:sz w:val="16"/>
                <w:szCs w:val="16"/>
              </w:rPr>
            </w:pPr>
            <w:r>
              <w:rPr>
                <w:color w:val="000000"/>
                <w:sz w:val="16"/>
                <w:szCs w:val="16"/>
              </w:rPr>
              <w:t>X</w:t>
            </w:r>
          </w:p>
        </w:tc>
        <w:tc>
          <w:tcPr>
            <w:tcW w:w="850" w:type="dxa"/>
            <w:noWrap/>
          </w:tcPr>
          <w:p w14:paraId="657E30EB" w14:textId="77777777" w:rsidR="004B103E" w:rsidRDefault="00000000">
            <w:pPr>
              <w:pStyle w:val="ConsPlusNormal"/>
              <w:jc w:val="center"/>
              <w:rPr>
                <w:sz w:val="16"/>
                <w:szCs w:val="16"/>
              </w:rPr>
            </w:pPr>
            <w:r>
              <w:rPr>
                <w:color w:val="000000"/>
                <w:sz w:val="16"/>
                <w:szCs w:val="16"/>
              </w:rPr>
              <w:t>X</w:t>
            </w:r>
          </w:p>
        </w:tc>
        <w:tc>
          <w:tcPr>
            <w:tcW w:w="850" w:type="dxa"/>
            <w:noWrap/>
          </w:tcPr>
          <w:p w14:paraId="3527A5A0" w14:textId="77777777" w:rsidR="004B103E" w:rsidRDefault="00000000">
            <w:pPr>
              <w:pStyle w:val="ConsPlusNormal"/>
              <w:jc w:val="center"/>
              <w:rPr>
                <w:sz w:val="16"/>
                <w:szCs w:val="16"/>
              </w:rPr>
            </w:pPr>
            <w:r>
              <w:rPr>
                <w:color w:val="000000"/>
                <w:sz w:val="16"/>
                <w:szCs w:val="16"/>
              </w:rPr>
              <w:t>X</w:t>
            </w:r>
          </w:p>
        </w:tc>
        <w:tc>
          <w:tcPr>
            <w:tcW w:w="992" w:type="dxa"/>
            <w:noWrap/>
          </w:tcPr>
          <w:p w14:paraId="4D09C770" w14:textId="77777777" w:rsidR="004B103E" w:rsidRDefault="00000000">
            <w:pPr>
              <w:pStyle w:val="ConsPlusNormal"/>
              <w:jc w:val="center"/>
              <w:rPr>
                <w:sz w:val="16"/>
                <w:szCs w:val="16"/>
              </w:rPr>
            </w:pPr>
            <w:r>
              <w:rPr>
                <w:color w:val="000000"/>
                <w:sz w:val="16"/>
                <w:szCs w:val="16"/>
              </w:rPr>
              <w:t>X</w:t>
            </w:r>
          </w:p>
        </w:tc>
        <w:tc>
          <w:tcPr>
            <w:tcW w:w="567" w:type="dxa"/>
            <w:noWrap/>
          </w:tcPr>
          <w:p w14:paraId="0B34E523" w14:textId="77777777" w:rsidR="004B103E" w:rsidRDefault="00000000">
            <w:pPr>
              <w:pStyle w:val="ConsPlusNormal"/>
              <w:jc w:val="center"/>
              <w:rPr>
                <w:sz w:val="16"/>
                <w:szCs w:val="16"/>
              </w:rPr>
            </w:pPr>
            <w:r>
              <w:rPr>
                <w:color w:val="000000"/>
                <w:sz w:val="16"/>
                <w:szCs w:val="16"/>
              </w:rPr>
              <w:t>X</w:t>
            </w:r>
          </w:p>
        </w:tc>
      </w:tr>
      <w:tr w:rsidR="004B103E" w14:paraId="38B65774" w14:textId="77777777">
        <w:tc>
          <w:tcPr>
            <w:tcW w:w="5095" w:type="dxa"/>
          </w:tcPr>
          <w:p w14:paraId="51AA631D" w14:textId="77777777" w:rsidR="004B103E" w:rsidRDefault="00000000">
            <w:pPr>
              <w:pStyle w:val="ConsPlusNormal"/>
              <w:rPr>
                <w:sz w:val="16"/>
                <w:szCs w:val="16"/>
              </w:rPr>
            </w:pPr>
            <w:r>
              <w:rPr>
                <w:color w:val="000000"/>
                <w:sz w:val="16"/>
                <w:szCs w:val="16"/>
              </w:rPr>
              <w:t>5.1. в амбулаторных условиях (сумма строк 36.1 + 44.1 + 52.1)</w:t>
            </w:r>
          </w:p>
        </w:tc>
        <w:tc>
          <w:tcPr>
            <w:tcW w:w="992" w:type="dxa"/>
            <w:noWrap/>
          </w:tcPr>
          <w:p w14:paraId="10A94088" w14:textId="77777777" w:rsidR="004B103E" w:rsidRDefault="00000000">
            <w:pPr>
              <w:pStyle w:val="ConsPlusNormal"/>
              <w:jc w:val="center"/>
              <w:rPr>
                <w:sz w:val="16"/>
                <w:szCs w:val="16"/>
              </w:rPr>
            </w:pPr>
            <w:r>
              <w:rPr>
                <w:color w:val="000000"/>
                <w:sz w:val="16"/>
                <w:szCs w:val="16"/>
              </w:rPr>
              <w:t>26.1</w:t>
            </w:r>
          </w:p>
        </w:tc>
        <w:tc>
          <w:tcPr>
            <w:tcW w:w="1701" w:type="dxa"/>
          </w:tcPr>
          <w:p w14:paraId="481D5196"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27CFB977" w14:textId="77777777" w:rsidR="004B103E" w:rsidRDefault="00000000">
            <w:pPr>
              <w:pStyle w:val="ConsPlusNormal"/>
              <w:jc w:val="right"/>
              <w:rPr>
                <w:sz w:val="16"/>
                <w:szCs w:val="16"/>
              </w:rPr>
            </w:pPr>
            <w:r>
              <w:rPr>
                <w:color w:val="000000"/>
                <w:sz w:val="16"/>
                <w:szCs w:val="16"/>
              </w:rPr>
              <w:t>0,006491</w:t>
            </w:r>
          </w:p>
        </w:tc>
        <w:tc>
          <w:tcPr>
            <w:tcW w:w="992" w:type="dxa"/>
            <w:noWrap/>
          </w:tcPr>
          <w:p w14:paraId="670AD921" w14:textId="77777777" w:rsidR="004B103E" w:rsidRDefault="00000000">
            <w:pPr>
              <w:pStyle w:val="ConsPlusNormal"/>
              <w:jc w:val="right"/>
              <w:rPr>
                <w:sz w:val="16"/>
                <w:szCs w:val="16"/>
              </w:rPr>
            </w:pPr>
            <w:r>
              <w:rPr>
                <w:color w:val="000000"/>
                <w:sz w:val="16"/>
                <w:szCs w:val="16"/>
              </w:rPr>
              <w:t>48 727,6</w:t>
            </w:r>
          </w:p>
        </w:tc>
        <w:tc>
          <w:tcPr>
            <w:tcW w:w="992" w:type="dxa"/>
            <w:noWrap/>
          </w:tcPr>
          <w:p w14:paraId="2638AB18" w14:textId="77777777" w:rsidR="004B103E" w:rsidRDefault="00000000">
            <w:pPr>
              <w:pStyle w:val="ConsPlusNormal"/>
              <w:jc w:val="center"/>
              <w:rPr>
                <w:sz w:val="16"/>
                <w:szCs w:val="16"/>
              </w:rPr>
            </w:pPr>
            <w:r>
              <w:rPr>
                <w:color w:val="000000"/>
                <w:sz w:val="16"/>
                <w:szCs w:val="16"/>
              </w:rPr>
              <w:t>X</w:t>
            </w:r>
          </w:p>
        </w:tc>
        <w:tc>
          <w:tcPr>
            <w:tcW w:w="850" w:type="dxa"/>
            <w:noWrap/>
          </w:tcPr>
          <w:p w14:paraId="670884F8" w14:textId="77777777" w:rsidR="004B103E" w:rsidRDefault="00000000">
            <w:pPr>
              <w:pStyle w:val="ConsPlusNormal"/>
              <w:jc w:val="right"/>
              <w:rPr>
                <w:sz w:val="16"/>
                <w:szCs w:val="16"/>
              </w:rPr>
            </w:pPr>
            <w:r>
              <w:rPr>
                <w:color w:val="000000"/>
                <w:sz w:val="16"/>
                <w:szCs w:val="16"/>
              </w:rPr>
              <w:t>316,3</w:t>
            </w:r>
          </w:p>
        </w:tc>
        <w:tc>
          <w:tcPr>
            <w:tcW w:w="850" w:type="dxa"/>
            <w:noWrap/>
          </w:tcPr>
          <w:p w14:paraId="4CE20259" w14:textId="77777777" w:rsidR="004B103E" w:rsidRDefault="00000000">
            <w:pPr>
              <w:pStyle w:val="ConsPlusNormal"/>
              <w:jc w:val="center"/>
              <w:rPr>
                <w:sz w:val="16"/>
                <w:szCs w:val="16"/>
              </w:rPr>
            </w:pPr>
            <w:r>
              <w:rPr>
                <w:color w:val="000000"/>
                <w:sz w:val="16"/>
                <w:szCs w:val="16"/>
              </w:rPr>
              <w:t>X</w:t>
            </w:r>
          </w:p>
        </w:tc>
        <w:tc>
          <w:tcPr>
            <w:tcW w:w="992" w:type="dxa"/>
            <w:noWrap/>
          </w:tcPr>
          <w:p w14:paraId="1580EB86" w14:textId="77777777" w:rsidR="004B103E" w:rsidRDefault="00000000">
            <w:pPr>
              <w:pStyle w:val="ConsPlusNormal"/>
              <w:jc w:val="right"/>
              <w:rPr>
                <w:sz w:val="16"/>
                <w:szCs w:val="16"/>
              </w:rPr>
            </w:pPr>
            <w:r>
              <w:rPr>
                <w:color w:val="000000"/>
                <w:sz w:val="16"/>
                <w:szCs w:val="16"/>
              </w:rPr>
              <w:t>509 057,2</w:t>
            </w:r>
          </w:p>
        </w:tc>
        <w:tc>
          <w:tcPr>
            <w:tcW w:w="567" w:type="dxa"/>
            <w:noWrap/>
          </w:tcPr>
          <w:p w14:paraId="0DD82955" w14:textId="77777777" w:rsidR="004B103E" w:rsidRDefault="00000000">
            <w:pPr>
              <w:pStyle w:val="ConsPlusNormal"/>
              <w:jc w:val="center"/>
              <w:rPr>
                <w:sz w:val="16"/>
                <w:szCs w:val="16"/>
              </w:rPr>
            </w:pPr>
            <w:r>
              <w:rPr>
                <w:color w:val="000000"/>
                <w:sz w:val="16"/>
                <w:szCs w:val="16"/>
              </w:rPr>
              <w:t>X</w:t>
            </w:r>
          </w:p>
        </w:tc>
      </w:tr>
      <w:tr w:rsidR="004B103E" w14:paraId="18571F64" w14:textId="77777777">
        <w:tc>
          <w:tcPr>
            <w:tcW w:w="5095" w:type="dxa"/>
          </w:tcPr>
          <w:p w14:paraId="4645D21C" w14:textId="77777777" w:rsidR="004B103E" w:rsidRDefault="00000000">
            <w:pPr>
              <w:pStyle w:val="ConsPlusNormal"/>
              <w:rPr>
                <w:sz w:val="16"/>
                <w:szCs w:val="16"/>
              </w:rPr>
            </w:pPr>
            <w:r>
              <w:rPr>
                <w:color w:val="000000"/>
                <w:sz w:val="16"/>
                <w:szCs w:val="16"/>
              </w:rPr>
              <w:t xml:space="preserve">5.2. в условиях дневных стационаров (первичная медико-санитарная </w:t>
            </w:r>
            <w:r>
              <w:rPr>
                <w:color w:val="000000"/>
                <w:sz w:val="16"/>
                <w:szCs w:val="16"/>
              </w:rPr>
              <w:lastRenderedPageBreak/>
              <w:t>помощь, специализированная медицинская помощь) (сумма строк 36.2 + 44.2 + 52.2)</w:t>
            </w:r>
          </w:p>
        </w:tc>
        <w:tc>
          <w:tcPr>
            <w:tcW w:w="992" w:type="dxa"/>
            <w:noWrap/>
          </w:tcPr>
          <w:p w14:paraId="7F9A5542" w14:textId="77777777" w:rsidR="004B103E" w:rsidRDefault="00000000">
            <w:pPr>
              <w:pStyle w:val="ConsPlusNormal"/>
              <w:jc w:val="center"/>
              <w:rPr>
                <w:sz w:val="16"/>
                <w:szCs w:val="16"/>
              </w:rPr>
            </w:pPr>
            <w:r>
              <w:rPr>
                <w:color w:val="000000"/>
                <w:sz w:val="16"/>
                <w:szCs w:val="16"/>
              </w:rPr>
              <w:lastRenderedPageBreak/>
              <w:t>26.2</w:t>
            </w:r>
          </w:p>
        </w:tc>
        <w:tc>
          <w:tcPr>
            <w:tcW w:w="1701" w:type="dxa"/>
          </w:tcPr>
          <w:p w14:paraId="5EC5C40E"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63FF2952" w14:textId="77777777" w:rsidR="004B103E" w:rsidRDefault="00000000">
            <w:pPr>
              <w:pStyle w:val="ConsPlusNormal"/>
              <w:jc w:val="right"/>
              <w:rPr>
                <w:sz w:val="16"/>
                <w:szCs w:val="16"/>
              </w:rPr>
            </w:pPr>
            <w:r>
              <w:rPr>
                <w:color w:val="000000"/>
                <w:sz w:val="16"/>
                <w:szCs w:val="16"/>
              </w:rPr>
              <w:t>0,003362</w:t>
            </w:r>
          </w:p>
        </w:tc>
        <w:tc>
          <w:tcPr>
            <w:tcW w:w="992" w:type="dxa"/>
            <w:noWrap/>
          </w:tcPr>
          <w:p w14:paraId="4EE11FA1" w14:textId="77777777" w:rsidR="004B103E" w:rsidRDefault="00000000">
            <w:pPr>
              <w:pStyle w:val="ConsPlusNormal"/>
              <w:jc w:val="right"/>
              <w:rPr>
                <w:sz w:val="16"/>
                <w:szCs w:val="16"/>
              </w:rPr>
            </w:pPr>
            <w:r>
              <w:rPr>
                <w:color w:val="000000"/>
                <w:sz w:val="16"/>
                <w:szCs w:val="16"/>
              </w:rPr>
              <w:t>57 989,4</w:t>
            </w:r>
          </w:p>
        </w:tc>
        <w:tc>
          <w:tcPr>
            <w:tcW w:w="992" w:type="dxa"/>
            <w:noWrap/>
          </w:tcPr>
          <w:p w14:paraId="2D875275" w14:textId="77777777" w:rsidR="004B103E" w:rsidRDefault="00000000">
            <w:pPr>
              <w:pStyle w:val="ConsPlusNormal"/>
              <w:jc w:val="center"/>
              <w:rPr>
                <w:sz w:val="16"/>
                <w:szCs w:val="16"/>
              </w:rPr>
            </w:pPr>
            <w:r>
              <w:rPr>
                <w:color w:val="000000"/>
                <w:sz w:val="16"/>
                <w:szCs w:val="16"/>
              </w:rPr>
              <w:t>X</w:t>
            </w:r>
          </w:p>
        </w:tc>
        <w:tc>
          <w:tcPr>
            <w:tcW w:w="850" w:type="dxa"/>
            <w:noWrap/>
          </w:tcPr>
          <w:p w14:paraId="3B732CB8" w14:textId="77777777" w:rsidR="004B103E" w:rsidRDefault="00000000">
            <w:pPr>
              <w:pStyle w:val="ConsPlusNormal"/>
              <w:jc w:val="right"/>
              <w:rPr>
                <w:sz w:val="16"/>
                <w:szCs w:val="16"/>
              </w:rPr>
            </w:pPr>
            <w:r>
              <w:rPr>
                <w:color w:val="000000"/>
                <w:sz w:val="16"/>
                <w:szCs w:val="16"/>
              </w:rPr>
              <w:t>195,0</w:t>
            </w:r>
          </w:p>
        </w:tc>
        <w:tc>
          <w:tcPr>
            <w:tcW w:w="850" w:type="dxa"/>
            <w:noWrap/>
          </w:tcPr>
          <w:p w14:paraId="4C875CFE" w14:textId="77777777" w:rsidR="004B103E" w:rsidRDefault="00000000">
            <w:pPr>
              <w:pStyle w:val="ConsPlusNormal"/>
              <w:jc w:val="center"/>
              <w:rPr>
                <w:sz w:val="16"/>
                <w:szCs w:val="16"/>
              </w:rPr>
            </w:pPr>
            <w:r>
              <w:rPr>
                <w:color w:val="000000"/>
                <w:sz w:val="16"/>
                <w:szCs w:val="16"/>
              </w:rPr>
              <w:t>X</w:t>
            </w:r>
          </w:p>
        </w:tc>
        <w:tc>
          <w:tcPr>
            <w:tcW w:w="992" w:type="dxa"/>
            <w:noWrap/>
          </w:tcPr>
          <w:p w14:paraId="0007676D" w14:textId="77777777" w:rsidR="004B103E" w:rsidRDefault="00000000">
            <w:pPr>
              <w:pStyle w:val="ConsPlusNormal"/>
              <w:jc w:val="right"/>
              <w:rPr>
                <w:sz w:val="16"/>
                <w:szCs w:val="16"/>
              </w:rPr>
            </w:pPr>
            <w:r>
              <w:rPr>
                <w:color w:val="000000"/>
                <w:sz w:val="16"/>
                <w:szCs w:val="16"/>
              </w:rPr>
              <w:t>313 780,9</w:t>
            </w:r>
          </w:p>
        </w:tc>
        <w:tc>
          <w:tcPr>
            <w:tcW w:w="567" w:type="dxa"/>
            <w:noWrap/>
          </w:tcPr>
          <w:p w14:paraId="37176A55" w14:textId="77777777" w:rsidR="004B103E" w:rsidRDefault="00000000">
            <w:pPr>
              <w:pStyle w:val="ConsPlusNormal"/>
              <w:jc w:val="center"/>
              <w:rPr>
                <w:sz w:val="16"/>
                <w:szCs w:val="16"/>
              </w:rPr>
            </w:pPr>
            <w:r>
              <w:rPr>
                <w:color w:val="000000"/>
                <w:sz w:val="16"/>
                <w:szCs w:val="16"/>
              </w:rPr>
              <w:t>X</w:t>
            </w:r>
          </w:p>
        </w:tc>
      </w:tr>
      <w:tr w:rsidR="004B103E" w14:paraId="30D73A2C" w14:textId="77777777">
        <w:tc>
          <w:tcPr>
            <w:tcW w:w="5095" w:type="dxa"/>
          </w:tcPr>
          <w:p w14:paraId="615BFEA4"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(сумма строк 36.3 + 44.3 + 52.3)</w:t>
            </w:r>
          </w:p>
        </w:tc>
        <w:tc>
          <w:tcPr>
            <w:tcW w:w="992" w:type="dxa"/>
            <w:noWrap/>
          </w:tcPr>
          <w:p w14:paraId="2144C614" w14:textId="77777777" w:rsidR="004B103E" w:rsidRDefault="00000000">
            <w:pPr>
              <w:pStyle w:val="ConsPlusNormal"/>
              <w:jc w:val="center"/>
              <w:rPr>
                <w:sz w:val="16"/>
                <w:szCs w:val="16"/>
              </w:rPr>
            </w:pPr>
            <w:r>
              <w:rPr>
                <w:color w:val="000000"/>
                <w:sz w:val="16"/>
                <w:szCs w:val="16"/>
              </w:rPr>
              <w:t>26.3</w:t>
            </w:r>
          </w:p>
        </w:tc>
        <w:tc>
          <w:tcPr>
            <w:tcW w:w="1701" w:type="dxa"/>
          </w:tcPr>
          <w:p w14:paraId="666FA157"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638D69A9" w14:textId="77777777" w:rsidR="004B103E" w:rsidRDefault="00000000">
            <w:pPr>
              <w:pStyle w:val="ConsPlusNormal"/>
              <w:jc w:val="right"/>
              <w:rPr>
                <w:sz w:val="16"/>
                <w:szCs w:val="16"/>
              </w:rPr>
            </w:pPr>
            <w:r>
              <w:rPr>
                <w:color w:val="000000"/>
                <w:sz w:val="16"/>
                <w:szCs w:val="16"/>
              </w:rPr>
              <w:t>0,006011</w:t>
            </w:r>
          </w:p>
        </w:tc>
        <w:tc>
          <w:tcPr>
            <w:tcW w:w="992" w:type="dxa"/>
            <w:noWrap/>
          </w:tcPr>
          <w:p w14:paraId="431B572E" w14:textId="77777777" w:rsidR="004B103E" w:rsidRDefault="00000000">
            <w:pPr>
              <w:pStyle w:val="ConsPlusNormal"/>
              <w:jc w:val="right"/>
              <w:rPr>
                <w:sz w:val="16"/>
                <w:szCs w:val="16"/>
              </w:rPr>
            </w:pPr>
            <w:r>
              <w:rPr>
                <w:color w:val="000000"/>
                <w:sz w:val="16"/>
                <w:szCs w:val="16"/>
              </w:rPr>
              <w:t>118 029,6</w:t>
            </w:r>
          </w:p>
        </w:tc>
        <w:tc>
          <w:tcPr>
            <w:tcW w:w="992" w:type="dxa"/>
            <w:noWrap/>
          </w:tcPr>
          <w:p w14:paraId="0AEC50F0" w14:textId="77777777" w:rsidR="004B103E" w:rsidRDefault="00000000">
            <w:pPr>
              <w:pStyle w:val="ConsPlusNormal"/>
              <w:jc w:val="center"/>
              <w:rPr>
                <w:sz w:val="16"/>
                <w:szCs w:val="16"/>
              </w:rPr>
            </w:pPr>
            <w:r>
              <w:rPr>
                <w:color w:val="000000"/>
                <w:sz w:val="16"/>
                <w:szCs w:val="16"/>
              </w:rPr>
              <w:t>X</w:t>
            </w:r>
          </w:p>
        </w:tc>
        <w:tc>
          <w:tcPr>
            <w:tcW w:w="850" w:type="dxa"/>
            <w:noWrap/>
          </w:tcPr>
          <w:p w14:paraId="26E9B6C5" w14:textId="77777777" w:rsidR="004B103E" w:rsidRDefault="00000000">
            <w:pPr>
              <w:pStyle w:val="ConsPlusNormal"/>
              <w:jc w:val="right"/>
              <w:rPr>
                <w:sz w:val="16"/>
                <w:szCs w:val="16"/>
              </w:rPr>
            </w:pPr>
            <w:r>
              <w:rPr>
                <w:color w:val="000000"/>
                <w:sz w:val="16"/>
                <w:szCs w:val="16"/>
              </w:rPr>
              <w:t>709,4</w:t>
            </w:r>
          </w:p>
        </w:tc>
        <w:tc>
          <w:tcPr>
            <w:tcW w:w="850" w:type="dxa"/>
            <w:noWrap/>
          </w:tcPr>
          <w:p w14:paraId="6F156427" w14:textId="77777777" w:rsidR="004B103E" w:rsidRDefault="00000000">
            <w:pPr>
              <w:pStyle w:val="ConsPlusNormal"/>
              <w:jc w:val="center"/>
              <w:rPr>
                <w:sz w:val="16"/>
                <w:szCs w:val="16"/>
              </w:rPr>
            </w:pPr>
            <w:r>
              <w:rPr>
                <w:color w:val="000000"/>
                <w:sz w:val="16"/>
                <w:szCs w:val="16"/>
              </w:rPr>
              <w:t>X</w:t>
            </w:r>
          </w:p>
        </w:tc>
        <w:tc>
          <w:tcPr>
            <w:tcW w:w="992" w:type="dxa"/>
            <w:noWrap/>
          </w:tcPr>
          <w:p w14:paraId="22B01C0A" w14:textId="77777777" w:rsidR="004B103E" w:rsidRDefault="00000000">
            <w:pPr>
              <w:pStyle w:val="ConsPlusNormal"/>
              <w:jc w:val="right"/>
              <w:rPr>
                <w:sz w:val="16"/>
                <w:szCs w:val="16"/>
              </w:rPr>
            </w:pPr>
            <w:r>
              <w:rPr>
                <w:color w:val="000000"/>
                <w:sz w:val="16"/>
                <w:szCs w:val="16"/>
              </w:rPr>
              <w:t>1 141 818,3</w:t>
            </w:r>
          </w:p>
        </w:tc>
        <w:tc>
          <w:tcPr>
            <w:tcW w:w="567" w:type="dxa"/>
            <w:noWrap/>
          </w:tcPr>
          <w:p w14:paraId="59306673" w14:textId="77777777" w:rsidR="004B103E" w:rsidRDefault="00000000">
            <w:pPr>
              <w:pStyle w:val="ConsPlusNormal"/>
              <w:jc w:val="center"/>
              <w:rPr>
                <w:sz w:val="16"/>
                <w:szCs w:val="16"/>
              </w:rPr>
            </w:pPr>
            <w:r>
              <w:rPr>
                <w:color w:val="000000"/>
                <w:sz w:val="16"/>
                <w:szCs w:val="16"/>
              </w:rPr>
              <w:t>X</w:t>
            </w:r>
          </w:p>
        </w:tc>
      </w:tr>
      <w:tr w:rsidR="004B103E" w14:paraId="4EFFEBF6" w14:textId="77777777">
        <w:tc>
          <w:tcPr>
            <w:tcW w:w="5095" w:type="dxa"/>
          </w:tcPr>
          <w:p w14:paraId="4BDF6F25" w14:textId="77777777" w:rsidR="004B103E" w:rsidRDefault="00000000">
            <w:pPr>
              <w:pStyle w:val="ConsPlusNormal"/>
              <w:rPr>
                <w:sz w:val="16"/>
                <w:szCs w:val="16"/>
              </w:rPr>
            </w:pPr>
            <w:r>
              <w:rPr>
                <w:color w:val="000000"/>
                <w:sz w:val="16"/>
                <w:szCs w:val="16"/>
              </w:rPr>
              <w:t>6. паллиативная медицинская помощь</w:t>
            </w:r>
          </w:p>
        </w:tc>
        <w:tc>
          <w:tcPr>
            <w:tcW w:w="992" w:type="dxa"/>
            <w:noWrap/>
          </w:tcPr>
          <w:p w14:paraId="55B7AB04" w14:textId="77777777" w:rsidR="004B103E" w:rsidRDefault="00000000">
            <w:pPr>
              <w:pStyle w:val="ConsPlusNormal"/>
              <w:jc w:val="center"/>
              <w:rPr>
                <w:sz w:val="16"/>
                <w:szCs w:val="16"/>
              </w:rPr>
            </w:pPr>
            <w:r>
              <w:rPr>
                <w:color w:val="000000"/>
                <w:sz w:val="16"/>
                <w:szCs w:val="16"/>
              </w:rPr>
              <w:t>27</w:t>
            </w:r>
          </w:p>
        </w:tc>
        <w:tc>
          <w:tcPr>
            <w:tcW w:w="1701" w:type="dxa"/>
          </w:tcPr>
          <w:p w14:paraId="0228AAB9" w14:textId="77777777" w:rsidR="004B103E" w:rsidRDefault="00000000">
            <w:pPr>
              <w:pStyle w:val="ConsPlusNormal"/>
              <w:rPr>
                <w:sz w:val="16"/>
                <w:szCs w:val="16"/>
              </w:rPr>
            </w:pPr>
            <w:r>
              <w:rPr>
                <w:color w:val="000000"/>
                <w:sz w:val="16"/>
                <w:szCs w:val="16"/>
              </w:rPr>
              <w:t>X</w:t>
            </w:r>
          </w:p>
        </w:tc>
        <w:tc>
          <w:tcPr>
            <w:tcW w:w="992" w:type="dxa"/>
            <w:noWrap/>
          </w:tcPr>
          <w:p w14:paraId="6D2A2EC1" w14:textId="77777777" w:rsidR="004B103E" w:rsidRDefault="00000000">
            <w:pPr>
              <w:pStyle w:val="ConsPlusNormal"/>
              <w:jc w:val="right"/>
              <w:rPr>
                <w:sz w:val="16"/>
                <w:szCs w:val="16"/>
              </w:rPr>
            </w:pPr>
            <w:r>
              <w:rPr>
                <w:color w:val="000000"/>
                <w:sz w:val="16"/>
                <w:szCs w:val="16"/>
              </w:rPr>
              <w:t>0,000000</w:t>
            </w:r>
          </w:p>
        </w:tc>
        <w:tc>
          <w:tcPr>
            <w:tcW w:w="992" w:type="dxa"/>
            <w:noWrap/>
          </w:tcPr>
          <w:p w14:paraId="0650A11F" w14:textId="77777777" w:rsidR="004B103E" w:rsidRDefault="00000000">
            <w:pPr>
              <w:pStyle w:val="ConsPlusNormal"/>
              <w:jc w:val="right"/>
              <w:rPr>
                <w:sz w:val="16"/>
                <w:szCs w:val="16"/>
              </w:rPr>
            </w:pPr>
            <w:r>
              <w:rPr>
                <w:color w:val="000000"/>
                <w:sz w:val="16"/>
                <w:szCs w:val="16"/>
              </w:rPr>
              <w:t>0,0</w:t>
            </w:r>
          </w:p>
        </w:tc>
        <w:tc>
          <w:tcPr>
            <w:tcW w:w="992" w:type="dxa"/>
            <w:noWrap/>
          </w:tcPr>
          <w:p w14:paraId="5E41E82B" w14:textId="77777777" w:rsidR="004B103E" w:rsidRDefault="00000000">
            <w:pPr>
              <w:pStyle w:val="ConsPlusNormal"/>
              <w:jc w:val="center"/>
              <w:rPr>
                <w:sz w:val="16"/>
                <w:szCs w:val="16"/>
              </w:rPr>
            </w:pPr>
            <w:r>
              <w:rPr>
                <w:color w:val="000000"/>
                <w:sz w:val="16"/>
                <w:szCs w:val="16"/>
              </w:rPr>
              <w:t>X</w:t>
            </w:r>
          </w:p>
        </w:tc>
        <w:tc>
          <w:tcPr>
            <w:tcW w:w="850" w:type="dxa"/>
            <w:noWrap/>
          </w:tcPr>
          <w:p w14:paraId="2174A585" w14:textId="77777777" w:rsidR="004B103E" w:rsidRDefault="00000000">
            <w:pPr>
              <w:pStyle w:val="ConsPlusNormal"/>
              <w:jc w:val="right"/>
              <w:rPr>
                <w:sz w:val="16"/>
                <w:szCs w:val="16"/>
              </w:rPr>
            </w:pPr>
            <w:r>
              <w:rPr>
                <w:color w:val="000000"/>
                <w:sz w:val="16"/>
                <w:szCs w:val="16"/>
              </w:rPr>
              <w:t>0,0</w:t>
            </w:r>
          </w:p>
        </w:tc>
        <w:tc>
          <w:tcPr>
            <w:tcW w:w="850" w:type="dxa"/>
            <w:noWrap/>
          </w:tcPr>
          <w:p w14:paraId="12FEA860" w14:textId="77777777" w:rsidR="004B103E" w:rsidRDefault="00000000">
            <w:pPr>
              <w:pStyle w:val="ConsPlusNormal"/>
              <w:jc w:val="center"/>
              <w:rPr>
                <w:sz w:val="16"/>
                <w:szCs w:val="16"/>
              </w:rPr>
            </w:pPr>
            <w:r>
              <w:rPr>
                <w:color w:val="000000"/>
                <w:sz w:val="16"/>
                <w:szCs w:val="16"/>
              </w:rPr>
              <w:t>X</w:t>
            </w:r>
          </w:p>
        </w:tc>
        <w:tc>
          <w:tcPr>
            <w:tcW w:w="992" w:type="dxa"/>
            <w:noWrap/>
          </w:tcPr>
          <w:p w14:paraId="4E8E222C" w14:textId="77777777" w:rsidR="004B103E" w:rsidRDefault="00000000">
            <w:pPr>
              <w:pStyle w:val="ConsPlusNormal"/>
              <w:jc w:val="right"/>
              <w:rPr>
                <w:sz w:val="16"/>
                <w:szCs w:val="16"/>
              </w:rPr>
            </w:pPr>
            <w:r>
              <w:rPr>
                <w:color w:val="000000"/>
                <w:sz w:val="16"/>
                <w:szCs w:val="16"/>
              </w:rPr>
              <w:t>0,0</w:t>
            </w:r>
          </w:p>
        </w:tc>
        <w:tc>
          <w:tcPr>
            <w:tcW w:w="567" w:type="dxa"/>
            <w:noWrap/>
          </w:tcPr>
          <w:p w14:paraId="3DC1CDC6" w14:textId="77777777" w:rsidR="004B103E" w:rsidRDefault="00000000">
            <w:pPr>
              <w:pStyle w:val="ConsPlusNormal"/>
              <w:jc w:val="center"/>
              <w:rPr>
                <w:sz w:val="16"/>
                <w:szCs w:val="16"/>
              </w:rPr>
            </w:pPr>
            <w:r>
              <w:rPr>
                <w:color w:val="000000"/>
                <w:sz w:val="16"/>
                <w:szCs w:val="16"/>
              </w:rPr>
              <w:t>X</w:t>
            </w:r>
          </w:p>
        </w:tc>
      </w:tr>
      <w:tr w:rsidR="004B103E" w14:paraId="00337A58" w14:textId="77777777">
        <w:tc>
          <w:tcPr>
            <w:tcW w:w="5095" w:type="dxa"/>
          </w:tcPr>
          <w:p w14:paraId="4B0C1DB3" w14:textId="77777777" w:rsidR="004B103E" w:rsidRDefault="00000000">
            <w:pPr>
              <w:pStyle w:val="ConsPlusNormal"/>
              <w:rPr>
                <w:sz w:val="16"/>
                <w:szCs w:val="16"/>
              </w:rPr>
            </w:pPr>
            <w:r>
              <w:rPr>
                <w:color w:val="000000"/>
                <w:sz w:val="16"/>
                <w:szCs w:val="16"/>
              </w:rPr>
              <w:t>6.1. первичная медицинская помощь, в том числе доврачебная и врачебная, всего (равно строке 53.1), в том числе:</w:t>
            </w:r>
          </w:p>
        </w:tc>
        <w:tc>
          <w:tcPr>
            <w:tcW w:w="992" w:type="dxa"/>
            <w:noWrap/>
          </w:tcPr>
          <w:p w14:paraId="2ADC33FF" w14:textId="77777777" w:rsidR="004B103E" w:rsidRDefault="00000000">
            <w:pPr>
              <w:pStyle w:val="ConsPlusNormal"/>
              <w:jc w:val="center"/>
              <w:rPr>
                <w:sz w:val="16"/>
                <w:szCs w:val="16"/>
              </w:rPr>
            </w:pPr>
            <w:r>
              <w:rPr>
                <w:color w:val="000000"/>
                <w:sz w:val="16"/>
                <w:szCs w:val="16"/>
              </w:rPr>
              <w:t>27.1</w:t>
            </w:r>
          </w:p>
        </w:tc>
        <w:tc>
          <w:tcPr>
            <w:tcW w:w="1701" w:type="dxa"/>
          </w:tcPr>
          <w:p w14:paraId="5CC37A8D" w14:textId="77777777" w:rsidR="004B103E" w:rsidRDefault="00000000">
            <w:pPr>
              <w:pStyle w:val="ConsPlusNormal"/>
              <w:rPr>
                <w:sz w:val="16"/>
                <w:szCs w:val="16"/>
              </w:rPr>
            </w:pPr>
            <w:r>
              <w:rPr>
                <w:color w:val="000000"/>
                <w:sz w:val="16"/>
                <w:szCs w:val="16"/>
              </w:rPr>
              <w:t>посещений</w:t>
            </w:r>
          </w:p>
        </w:tc>
        <w:tc>
          <w:tcPr>
            <w:tcW w:w="992" w:type="dxa"/>
            <w:noWrap/>
          </w:tcPr>
          <w:p w14:paraId="524166E9" w14:textId="77777777" w:rsidR="004B103E" w:rsidRDefault="00000000">
            <w:pPr>
              <w:pStyle w:val="ConsPlusNormal"/>
              <w:jc w:val="right"/>
              <w:rPr>
                <w:sz w:val="16"/>
                <w:szCs w:val="16"/>
              </w:rPr>
            </w:pPr>
            <w:r>
              <w:rPr>
                <w:color w:val="000000"/>
                <w:sz w:val="16"/>
                <w:szCs w:val="16"/>
              </w:rPr>
              <w:t>0,000000</w:t>
            </w:r>
          </w:p>
        </w:tc>
        <w:tc>
          <w:tcPr>
            <w:tcW w:w="992" w:type="dxa"/>
            <w:noWrap/>
          </w:tcPr>
          <w:p w14:paraId="3215E3DE" w14:textId="77777777" w:rsidR="004B103E" w:rsidRDefault="00000000">
            <w:pPr>
              <w:pStyle w:val="ConsPlusNormal"/>
              <w:jc w:val="right"/>
              <w:rPr>
                <w:sz w:val="16"/>
                <w:szCs w:val="16"/>
              </w:rPr>
            </w:pPr>
            <w:r>
              <w:rPr>
                <w:color w:val="000000"/>
                <w:sz w:val="16"/>
                <w:szCs w:val="16"/>
              </w:rPr>
              <w:t>0,0</w:t>
            </w:r>
          </w:p>
        </w:tc>
        <w:tc>
          <w:tcPr>
            <w:tcW w:w="992" w:type="dxa"/>
            <w:noWrap/>
          </w:tcPr>
          <w:p w14:paraId="0CD392B8" w14:textId="77777777" w:rsidR="004B103E" w:rsidRDefault="00000000">
            <w:pPr>
              <w:pStyle w:val="ConsPlusNormal"/>
              <w:jc w:val="center"/>
              <w:rPr>
                <w:sz w:val="16"/>
                <w:szCs w:val="16"/>
              </w:rPr>
            </w:pPr>
            <w:r>
              <w:rPr>
                <w:color w:val="000000"/>
                <w:sz w:val="16"/>
                <w:szCs w:val="16"/>
              </w:rPr>
              <w:t>X</w:t>
            </w:r>
          </w:p>
        </w:tc>
        <w:tc>
          <w:tcPr>
            <w:tcW w:w="850" w:type="dxa"/>
            <w:noWrap/>
          </w:tcPr>
          <w:p w14:paraId="2BB052DE" w14:textId="77777777" w:rsidR="004B103E" w:rsidRDefault="00000000">
            <w:pPr>
              <w:pStyle w:val="ConsPlusNormal"/>
              <w:jc w:val="right"/>
              <w:rPr>
                <w:sz w:val="16"/>
                <w:szCs w:val="16"/>
              </w:rPr>
            </w:pPr>
            <w:r>
              <w:rPr>
                <w:color w:val="000000"/>
                <w:sz w:val="16"/>
                <w:szCs w:val="16"/>
              </w:rPr>
              <w:t>0,0</w:t>
            </w:r>
          </w:p>
        </w:tc>
        <w:tc>
          <w:tcPr>
            <w:tcW w:w="850" w:type="dxa"/>
            <w:noWrap/>
          </w:tcPr>
          <w:p w14:paraId="2667E711" w14:textId="77777777" w:rsidR="004B103E" w:rsidRDefault="00000000">
            <w:pPr>
              <w:pStyle w:val="ConsPlusNormal"/>
              <w:jc w:val="center"/>
              <w:rPr>
                <w:sz w:val="16"/>
                <w:szCs w:val="16"/>
              </w:rPr>
            </w:pPr>
            <w:r>
              <w:rPr>
                <w:color w:val="000000"/>
                <w:sz w:val="16"/>
                <w:szCs w:val="16"/>
              </w:rPr>
              <w:t>X</w:t>
            </w:r>
          </w:p>
        </w:tc>
        <w:tc>
          <w:tcPr>
            <w:tcW w:w="992" w:type="dxa"/>
            <w:noWrap/>
          </w:tcPr>
          <w:p w14:paraId="7B183789" w14:textId="77777777" w:rsidR="004B103E" w:rsidRDefault="00000000">
            <w:pPr>
              <w:pStyle w:val="ConsPlusNormal"/>
              <w:jc w:val="right"/>
              <w:rPr>
                <w:sz w:val="16"/>
                <w:szCs w:val="16"/>
              </w:rPr>
            </w:pPr>
            <w:r>
              <w:rPr>
                <w:color w:val="000000"/>
                <w:sz w:val="16"/>
                <w:szCs w:val="16"/>
              </w:rPr>
              <w:t>0,0</w:t>
            </w:r>
          </w:p>
        </w:tc>
        <w:tc>
          <w:tcPr>
            <w:tcW w:w="567" w:type="dxa"/>
            <w:noWrap/>
          </w:tcPr>
          <w:p w14:paraId="6B178418" w14:textId="77777777" w:rsidR="004B103E" w:rsidRDefault="00000000">
            <w:pPr>
              <w:pStyle w:val="ConsPlusNormal"/>
              <w:jc w:val="center"/>
              <w:rPr>
                <w:sz w:val="16"/>
                <w:szCs w:val="16"/>
              </w:rPr>
            </w:pPr>
            <w:r>
              <w:rPr>
                <w:color w:val="000000"/>
                <w:sz w:val="16"/>
                <w:szCs w:val="16"/>
              </w:rPr>
              <w:t>X</w:t>
            </w:r>
          </w:p>
        </w:tc>
      </w:tr>
      <w:tr w:rsidR="004B103E" w14:paraId="66F78DE3" w14:textId="77777777">
        <w:tc>
          <w:tcPr>
            <w:tcW w:w="5095" w:type="dxa"/>
          </w:tcPr>
          <w:p w14:paraId="51E92B8E" w14:textId="77777777" w:rsidR="004B103E" w:rsidRDefault="00000000">
            <w:pPr>
              <w:pStyle w:val="ConsPlusNormal"/>
              <w:rPr>
                <w:sz w:val="16"/>
                <w:szCs w:val="16"/>
              </w:rPr>
            </w:pPr>
            <w:r>
              <w:rPr>
                <w:color w:val="000000"/>
                <w:sz w:val="16"/>
                <w:szCs w:val="16"/>
              </w:rPr>
              <w:t>6.1.1. посещение по паллиативной медицинской помощи без учета посещений на дому патронажными бригадами (равно строке 53.1.1)</w:t>
            </w:r>
          </w:p>
        </w:tc>
        <w:tc>
          <w:tcPr>
            <w:tcW w:w="992" w:type="dxa"/>
            <w:noWrap/>
          </w:tcPr>
          <w:p w14:paraId="7938B928" w14:textId="77777777" w:rsidR="004B103E" w:rsidRDefault="00000000">
            <w:pPr>
              <w:pStyle w:val="ConsPlusNormal"/>
              <w:jc w:val="center"/>
              <w:rPr>
                <w:sz w:val="16"/>
                <w:szCs w:val="16"/>
              </w:rPr>
            </w:pPr>
            <w:r>
              <w:rPr>
                <w:color w:val="000000"/>
                <w:sz w:val="16"/>
                <w:szCs w:val="16"/>
              </w:rPr>
              <w:t>27.1.1</w:t>
            </w:r>
          </w:p>
        </w:tc>
        <w:tc>
          <w:tcPr>
            <w:tcW w:w="1701" w:type="dxa"/>
          </w:tcPr>
          <w:p w14:paraId="10242234" w14:textId="77777777" w:rsidR="004B103E" w:rsidRDefault="00000000">
            <w:pPr>
              <w:pStyle w:val="ConsPlusNormal"/>
              <w:rPr>
                <w:sz w:val="16"/>
                <w:szCs w:val="16"/>
              </w:rPr>
            </w:pPr>
            <w:r>
              <w:rPr>
                <w:color w:val="000000"/>
                <w:sz w:val="16"/>
                <w:szCs w:val="16"/>
              </w:rPr>
              <w:t>посещений</w:t>
            </w:r>
          </w:p>
        </w:tc>
        <w:tc>
          <w:tcPr>
            <w:tcW w:w="992" w:type="dxa"/>
            <w:noWrap/>
          </w:tcPr>
          <w:p w14:paraId="5540E34E" w14:textId="77777777" w:rsidR="004B103E" w:rsidRDefault="00000000">
            <w:pPr>
              <w:pStyle w:val="ConsPlusNormal"/>
              <w:jc w:val="right"/>
              <w:rPr>
                <w:sz w:val="16"/>
                <w:szCs w:val="16"/>
              </w:rPr>
            </w:pPr>
            <w:r>
              <w:rPr>
                <w:color w:val="000000"/>
                <w:sz w:val="16"/>
                <w:szCs w:val="16"/>
              </w:rPr>
              <w:t>0,000000</w:t>
            </w:r>
          </w:p>
        </w:tc>
        <w:tc>
          <w:tcPr>
            <w:tcW w:w="992" w:type="dxa"/>
            <w:noWrap/>
          </w:tcPr>
          <w:p w14:paraId="355D0CF1" w14:textId="77777777" w:rsidR="004B103E" w:rsidRDefault="00000000">
            <w:pPr>
              <w:pStyle w:val="ConsPlusNormal"/>
              <w:jc w:val="right"/>
              <w:rPr>
                <w:sz w:val="16"/>
                <w:szCs w:val="16"/>
              </w:rPr>
            </w:pPr>
            <w:r>
              <w:rPr>
                <w:color w:val="000000"/>
                <w:sz w:val="16"/>
                <w:szCs w:val="16"/>
              </w:rPr>
              <w:t>0,0</w:t>
            </w:r>
          </w:p>
        </w:tc>
        <w:tc>
          <w:tcPr>
            <w:tcW w:w="992" w:type="dxa"/>
            <w:noWrap/>
          </w:tcPr>
          <w:p w14:paraId="4DC638B7" w14:textId="77777777" w:rsidR="004B103E" w:rsidRDefault="00000000">
            <w:pPr>
              <w:pStyle w:val="ConsPlusNormal"/>
              <w:jc w:val="center"/>
              <w:rPr>
                <w:sz w:val="16"/>
                <w:szCs w:val="16"/>
              </w:rPr>
            </w:pPr>
            <w:r>
              <w:rPr>
                <w:color w:val="000000"/>
                <w:sz w:val="16"/>
                <w:szCs w:val="16"/>
              </w:rPr>
              <w:t>X</w:t>
            </w:r>
          </w:p>
        </w:tc>
        <w:tc>
          <w:tcPr>
            <w:tcW w:w="850" w:type="dxa"/>
            <w:noWrap/>
          </w:tcPr>
          <w:p w14:paraId="487AA30A" w14:textId="77777777" w:rsidR="004B103E" w:rsidRDefault="00000000">
            <w:pPr>
              <w:pStyle w:val="ConsPlusNormal"/>
              <w:jc w:val="right"/>
              <w:rPr>
                <w:sz w:val="16"/>
                <w:szCs w:val="16"/>
              </w:rPr>
            </w:pPr>
            <w:r>
              <w:rPr>
                <w:color w:val="000000"/>
                <w:sz w:val="16"/>
                <w:szCs w:val="16"/>
              </w:rPr>
              <w:t>0,0</w:t>
            </w:r>
          </w:p>
        </w:tc>
        <w:tc>
          <w:tcPr>
            <w:tcW w:w="850" w:type="dxa"/>
            <w:noWrap/>
          </w:tcPr>
          <w:p w14:paraId="23CD9951" w14:textId="77777777" w:rsidR="004B103E" w:rsidRDefault="00000000">
            <w:pPr>
              <w:pStyle w:val="ConsPlusNormal"/>
              <w:jc w:val="center"/>
              <w:rPr>
                <w:sz w:val="16"/>
                <w:szCs w:val="16"/>
              </w:rPr>
            </w:pPr>
            <w:r>
              <w:rPr>
                <w:color w:val="000000"/>
                <w:sz w:val="16"/>
                <w:szCs w:val="16"/>
              </w:rPr>
              <w:t>X</w:t>
            </w:r>
          </w:p>
        </w:tc>
        <w:tc>
          <w:tcPr>
            <w:tcW w:w="992" w:type="dxa"/>
            <w:noWrap/>
          </w:tcPr>
          <w:p w14:paraId="217F745F" w14:textId="77777777" w:rsidR="004B103E" w:rsidRDefault="00000000">
            <w:pPr>
              <w:pStyle w:val="ConsPlusNormal"/>
              <w:jc w:val="right"/>
              <w:rPr>
                <w:sz w:val="16"/>
                <w:szCs w:val="16"/>
              </w:rPr>
            </w:pPr>
            <w:r>
              <w:rPr>
                <w:color w:val="000000"/>
                <w:sz w:val="16"/>
                <w:szCs w:val="16"/>
              </w:rPr>
              <w:t>0,0</w:t>
            </w:r>
          </w:p>
        </w:tc>
        <w:tc>
          <w:tcPr>
            <w:tcW w:w="567" w:type="dxa"/>
            <w:noWrap/>
          </w:tcPr>
          <w:p w14:paraId="31A01FFA" w14:textId="77777777" w:rsidR="004B103E" w:rsidRDefault="00000000">
            <w:pPr>
              <w:pStyle w:val="ConsPlusNormal"/>
              <w:jc w:val="center"/>
              <w:rPr>
                <w:sz w:val="16"/>
                <w:szCs w:val="16"/>
              </w:rPr>
            </w:pPr>
            <w:r>
              <w:rPr>
                <w:color w:val="000000"/>
                <w:sz w:val="16"/>
                <w:szCs w:val="16"/>
              </w:rPr>
              <w:t>X</w:t>
            </w:r>
          </w:p>
        </w:tc>
      </w:tr>
      <w:tr w:rsidR="004B103E" w14:paraId="1C8399EE" w14:textId="77777777">
        <w:tc>
          <w:tcPr>
            <w:tcW w:w="5095" w:type="dxa"/>
          </w:tcPr>
          <w:p w14:paraId="420B3606" w14:textId="77777777" w:rsidR="004B103E" w:rsidRDefault="00000000">
            <w:pPr>
              <w:pStyle w:val="ConsPlusNormal"/>
              <w:rPr>
                <w:sz w:val="16"/>
                <w:szCs w:val="16"/>
              </w:rPr>
            </w:pPr>
            <w:r>
              <w:rPr>
                <w:color w:val="000000"/>
                <w:sz w:val="16"/>
                <w:szCs w:val="16"/>
              </w:rPr>
              <w:t>6.1.2. посещения на дому выездными патронажными бригадами (равно строке 53.1.2)</w:t>
            </w:r>
          </w:p>
        </w:tc>
        <w:tc>
          <w:tcPr>
            <w:tcW w:w="992" w:type="dxa"/>
            <w:noWrap/>
          </w:tcPr>
          <w:p w14:paraId="432467FC" w14:textId="77777777" w:rsidR="004B103E" w:rsidRDefault="00000000">
            <w:pPr>
              <w:pStyle w:val="ConsPlusNormal"/>
              <w:jc w:val="center"/>
              <w:rPr>
                <w:sz w:val="16"/>
                <w:szCs w:val="16"/>
              </w:rPr>
            </w:pPr>
            <w:r>
              <w:rPr>
                <w:color w:val="000000"/>
                <w:sz w:val="16"/>
                <w:szCs w:val="16"/>
              </w:rPr>
              <w:t>27.1.2</w:t>
            </w:r>
          </w:p>
        </w:tc>
        <w:tc>
          <w:tcPr>
            <w:tcW w:w="1701" w:type="dxa"/>
          </w:tcPr>
          <w:p w14:paraId="66B60649" w14:textId="77777777" w:rsidR="004B103E" w:rsidRDefault="00000000">
            <w:pPr>
              <w:pStyle w:val="ConsPlusNormal"/>
              <w:rPr>
                <w:sz w:val="16"/>
                <w:szCs w:val="16"/>
              </w:rPr>
            </w:pPr>
            <w:r>
              <w:rPr>
                <w:color w:val="000000"/>
                <w:sz w:val="16"/>
                <w:szCs w:val="16"/>
              </w:rPr>
              <w:t>посещений</w:t>
            </w:r>
          </w:p>
        </w:tc>
        <w:tc>
          <w:tcPr>
            <w:tcW w:w="992" w:type="dxa"/>
            <w:noWrap/>
          </w:tcPr>
          <w:p w14:paraId="701C1341" w14:textId="77777777" w:rsidR="004B103E" w:rsidRDefault="00000000">
            <w:pPr>
              <w:pStyle w:val="ConsPlusNormal"/>
              <w:jc w:val="right"/>
              <w:rPr>
                <w:sz w:val="16"/>
                <w:szCs w:val="16"/>
              </w:rPr>
            </w:pPr>
            <w:r>
              <w:rPr>
                <w:color w:val="000000"/>
                <w:sz w:val="16"/>
                <w:szCs w:val="16"/>
              </w:rPr>
              <w:t>0,000000</w:t>
            </w:r>
          </w:p>
        </w:tc>
        <w:tc>
          <w:tcPr>
            <w:tcW w:w="992" w:type="dxa"/>
            <w:noWrap/>
          </w:tcPr>
          <w:p w14:paraId="001BA4AC" w14:textId="77777777" w:rsidR="004B103E" w:rsidRDefault="00000000">
            <w:pPr>
              <w:pStyle w:val="ConsPlusNormal"/>
              <w:jc w:val="right"/>
              <w:rPr>
                <w:sz w:val="16"/>
                <w:szCs w:val="16"/>
              </w:rPr>
            </w:pPr>
            <w:r>
              <w:rPr>
                <w:color w:val="000000"/>
                <w:sz w:val="16"/>
                <w:szCs w:val="16"/>
              </w:rPr>
              <w:t>0,0</w:t>
            </w:r>
          </w:p>
        </w:tc>
        <w:tc>
          <w:tcPr>
            <w:tcW w:w="992" w:type="dxa"/>
            <w:noWrap/>
          </w:tcPr>
          <w:p w14:paraId="3F88F7EE" w14:textId="77777777" w:rsidR="004B103E" w:rsidRDefault="00000000">
            <w:pPr>
              <w:pStyle w:val="ConsPlusNormal"/>
              <w:jc w:val="center"/>
              <w:rPr>
                <w:sz w:val="16"/>
                <w:szCs w:val="16"/>
              </w:rPr>
            </w:pPr>
            <w:r>
              <w:rPr>
                <w:color w:val="000000"/>
                <w:sz w:val="16"/>
                <w:szCs w:val="16"/>
              </w:rPr>
              <w:t>X</w:t>
            </w:r>
          </w:p>
        </w:tc>
        <w:tc>
          <w:tcPr>
            <w:tcW w:w="850" w:type="dxa"/>
            <w:noWrap/>
          </w:tcPr>
          <w:p w14:paraId="049C4E11" w14:textId="77777777" w:rsidR="004B103E" w:rsidRDefault="00000000">
            <w:pPr>
              <w:pStyle w:val="ConsPlusNormal"/>
              <w:jc w:val="right"/>
              <w:rPr>
                <w:sz w:val="16"/>
                <w:szCs w:val="16"/>
              </w:rPr>
            </w:pPr>
            <w:r>
              <w:rPr>
                <w:color w:val="000000"/>
                <w:sz w:val="16"/>
                <w:szCs w:val="16"/>
              </w:rPr>
              <w:t>0,0</w:t>
            </w:r>
          </w:p>
        </w:tc>
        <w:tc>
          <w:tcPr>
            <w:tcW w:w="850" w:type="dxa"/>
            <w:noWrap/>
          </w:tcPr>
          <w:p w14:paraId="7B6B938D" w14:textId="77777777" w:rsidR="004B103E" w:rsidRDefault="00000000">
            <w:pPr>
              <w:pStyle w:val="ConsPlusNormal"/>
              <w:jc w:val="center"/>
              <w:rPr>
                <w:sz w:val="16"/>
                <w:szCs w:val="16"/>
              </w:rPr>
            </w:pPr>
            <w:r>
              <w:rPr>
                <w:color w:val="000000"/>
                <w:sz w:val="16"/>
                <w:szCs w:val="16"/>
              </w:rPr>
              <w:t>X</w:t>
            </w:r>
          </w:p>
        </w:tc>
        <w:tc>
          <w:tcPr>
            <w:tcW w:w="992" w:type="dxa"/>
            <w:noWrap/>
          </w:tcPr>
          <w:p w14:paraId="69087CF5" w14:textId="77777777" w:rsidR="004B103E" w:rsidRDefault="00000000">
            <w:pPr>
              <w:pStyle w:val="ConsPlusNormal"/>
              <w:jc w:val="right"/>
              <w:rPr>
                <w:sz w:val="16"/>
                <w:szCs w:val="16"/>
              </w:rPr>
            </w:pPr>
            <w:r>
              <w:rPr>
                <w:color w:val="000000"/>
                <w:sz w:val="16"/>
                <w:szCs w:val="16"/>
              </w:rPr>
              <w:t>0,0</w:t>
            </w:r>
          </w:p>
        </w:tc>
        <w:tc>
          <w:tcPr>
            <w:tcW w:w="567" w:type="dxa"/>
            <w:noWrap/>
          </w:tcPr>
          <w:p w14:paraId="05AEC336" w14:textId="77777777" w:rsidR="004B103E" w:rsidRDefault="00000000">
            <w:pPr>
              <w:pStyle w:val="ConsPlusNormal"/>
              <w:jc w:val="center"/>
              <w:rPr>
                <w:sz w:val="16"/>
                <w:szCs w:val="16"/>
              </w:rPr>
            </w:pPr>
            <w:r>
              <w:rPr>
                <w:color w:val="000000"/>
                <w:sz w:val="16"/>
                <w:szCs w:val="16"/>
              </w:rPr>
              <w:t>X</w:t>
            </w:r>
          </w:p>
        </w:tc>
      </w:tr>
      <w:tr w:rsidR="004B103E" w14:paraId="63C0A93C" w14:textId="77777777">
        <w:tc>
          <w:tcPr>
            <w:tcW w:w="5095" w:type="dxa"/>
          </w:tcPr>
          <w:p w14:paraId="7FB4F27C" w14:textId="77777777" w:rsidR="004B103E" w:rsidRDefault="00000000">
            <w:pPr>
              <w:pStyle w:val="ConsPlusNormal"/>
              <w:rPr>
                <w:sz w:val="16"/>
                <w:szCs w:val="16"/>
              </w:rPr>
            </w:pPr>
            <w:r>
              <w:rPr>
                <w:color w:val="000000"/>
                <w:sz w:val="16"/>
                <w:szCs w:val="16"/>
              </w:rPr>
              <w:t>6.2. оказываемая в стационарных условиях (включая койки паллиативной медицинской помощи и койки сестринского ухода) (равно строке 53.2)</w:t>
            </w:r>
          </w:p>
        </w:tc>
        <w:tc>
          <w:tcPr>
            <w:tcW w:w="992" w:type="dxa"/>
            <w:noWrap/>
          </w:tcPr>
          <w:p w14:paraId="5BC773A2" w14:textId="77777777" w:rsidR="004B103E" w:rsidRDefault="00000000">
            <w:pPr>
              <w:pStyle w:val="ConsPlusNormal"/>
              <w:jc w:val="center"/>
              <w:rPr>
                <w:sz w:val="16"/>
                <w:szCs w:val="16"/>
              </w:rPr>
            </w:pPr>
            <w:r>
              <w:rPr>
                <w:color w:val="000000"/>
                <w:sz w:val="16"/>
                <w:szCs w:val="16"/>
              </w:rPr>
              <w:t>27.2</w:t>
            </w:r>
          </w:p>
        </w:tc>
        <w:tc>
          <w:tcPr>
            <w:tcW w:w="1701" w:type="dxa"/>
          </w:tcPr>
          <w:p w14:paraId="0DABFFF9" w14:textId="77777777" w:rsidR="004B103E" w:rsidRDefault="00000000">
            <w:pPr>
              <w:pStyle w:val="ConsPlusNormal"/>
              <w:rPr>
                <w:sz w:val="16"/>
                <w:szCs w:val="16"/>
              </w:rPr>
            </w:pPr>
            <w:r>
              <w:rPr>
                <w:color w:val="000000"/>
                <w:sz w:val="16"/>
                <w:szCs w:val="16"/>
              </w:rPr>
              <w:t>койко-день</w:t>
            </w:r>
          </w:p>
        </w:tc>
        <w:tc>
          <w:tcPr>
            <w:tcW w:w="992" w:type="dxa"/>
            <w:noWrap/>
          </w:tcPr>
          <w:p w14:paraId="1A879913" w14:textId="77777777" w:rsidR="004B103E" w:rsidRDefault="00000000">
            <w:pPr>
              <w:pStyle w:val="ConsPlusNormal"/>
              <w:jc w:val="right"/>
              <w:rPr>
                <w:sz w:val="16"/>
                <w:szCs w:val="16"/>
              </w:rPr>
            </w:pPr>
            <w:r>
              <w:rPr>
                <w:color w:val="000000"/>
                <w:sz w:val="16"/>
                <w:szCs w:val="16"/>
              </w:rPr>
              <w:t>0,000000</w:t>
            </w:r>
          </w:p>
        </w:tc>
        <w:tc>
          <w:tcPr>
            <w:tcW w:w="992" w:type="dxa"/>
            <w:noWrap/>
          </w:tcPr>
          <w:p w14:paraId="5F08286B" w14:textId="77777777" w:rsidR="004B103E" w:rsidRDefault="00000000">
            <w:pPr>
              <w:pStyle w:val="ConsPlusNormal"/>
              <w:jc w:val="right"/>
              <w:rPr>
                <w:sz w:val="16"/>
                <w:szCs w:val="16"/>
              </w:rPr>
            </w:pPr>
            <w:r>
              <w:rPr>
                <w:color w:val="000000"/>
                <w:sz w:val="16"/>
                <w:szCs w:val="16"/>
              </w:rPr>
              <w:t>0,0</w:t>
            </w:r>
          </w:p>
        </w:tc>
        <w:tc>
          <w:tcPr>
            <w:tcW w:w="992" w:type="dxa"/>
            <w:noWrap/>
          </w:tcPr>
          <w:p w14:paraId="57038BC1" w14:textId="77777777" w:rsidR="004B103E" w:rsidRDefault="00000000">
            <w:pPr>
              <w:pStyle w:val="ConsPlusNormal"/>
              <w:jc w:val="center"/>
              <w:rPr>
                <w:sz w:val="16"/>
                <w:szCs w:val="16"/>
              </w:rPr>
            </w:pPr>
            <w:r>
              <w:rPr>
                <w:color w:val="000000"/>
                <w:sz w:val="16"/>
                <w:szCs w:val="16"/>
              </w:rPr>
              <w:t>X</w:t>
            </w:r>
          </w:p>
        </w:tc>
        <w:tc>
          <w:tcPr>
            <w:tcW w:w="850" w:type="dxa"/>
            <w:noWrap/>
          </w:tcPr>
          <w:p w14:paraId="3E1540C2" w14:textId="77777777" w:rsidR="004B103E" w:rsidRDefault="00000000">
            <w:pPr>
              <w:pStyle w:val="ConsPlusNormal"/>
              <w:jc w:val="right"/>
              <w:rPr>
                <w:sz w:val="16"/>
                <w:szCs w:val="16"/>
              </w:rPr>
            </w:pPr>
            <w:r>
              <w:rPr>
                <w:color w:val="000000"/>
                <w:sz w:val="16"/>
                <w:szCs w:val="16"/>
              </w:rPr>
              <w:t>0,0</w:t>
            </w:r>
          </w:p>
        </w:tc>
        <w:tc>
          <w:tcPr>
            <w:tcW w:w="850" w:type="dxa"/>
            <w:noWrap/>
          </w:tcPr>
          <w:p w14:paraId="50621D8E" w14:textId="77777777" w:rsidR="004B103E" w:rsidRDefault="00000000">
            <w:pPr>
              <w:pStyle w:val="ConsPlusNormal"/>
              <w:jc w:val="center"/>
              <w:rPr>
                <w:sz w:val="16"/>
                <w:szCs w:val="16"/>
              </w:rPr>
            </w:pPr>
            <w:r>
              <w:rPr>
                <w:color w:val="000000"/>
                <w:sz w:val="16"/>
                <w:szCs w:val="16"/>
              </w:rPr>
              <w:t>X</w:t>
            </w:r>
          </w:p>
        </w:tc>
        <w:tc>
          <w:tcPr>
            <w:tcW w:w="992" w:type="dxa"/>
            <w:noWrap/>
          </w:tcPr>
          <w:p w14:paraId="5F14AA93" w14:textId="77777777" w:rsidR="004B103E" w:rsidRDefault="00000000">
            <w:pPr>
              <w:pStyle w:val="ConsPlusNormal"/>
              <w:jc w:val="right"/>
              <w:rPr>
                <w:sz w:val="16"/>
                <w:szCs w:val="16"/>
              </w:rPr>
            </w:pPr>
            <w:r>
              <w:rPr>
                <w:color w:val="000000"/>
                <w:sz w:val="16"/>
                <w:szCs w:val="16"/>
              </w:rPr>
              <w:t>0,0</w:t>
            </w:r>
          </w:p>
        </w:tc>
        <w:tc>
          <w:tcPr>
            <w:tcW w:w="567" w:type="dxa"/>
            <w:noWrap/>
          </w:tcPr>
          <w:p w14:paraId="36E0A903" w14:textId="77777777" w:rsidR="004B103E" w:rsidRDefault="00000000">
            <w:pPr>
              <w:pStyle w:val="ConsPlusNormal"/>
              <w:jc w:val="center"/>
              <w:rPr>
                <w:sz w:val="16"/>
                <w:szCs w:val="16"/>
              </w:rPr>
            </w:pPr>
            <w:r>
              <w:rPr>
                <w:color w:val="000000"/>
                <w:sz w:val="16"/>
                <w:szCs w:val="16"/>
              </w:rPr>
              <w:t>X</w:t>
            </w:r>
          </w:p>
        </w:tc>
      </w:tr>
      <w:tr w:rsidR="004B103E" w14:paraId="3BDD61BF" w14:textId="77777777">
        <w:tc>
          <w:tcPr>
            <w:tcW w:w="5095" w:type="dxa"/>
          </w:tcPr>
          <w:p w14:paraId="71295822" w14:textId="77777777" w:rsidR="004B103E" w:rsidRDefault="00000000">
            <w:pPr>
              <w:pStyle w:val="ConsPlusNormal"/>
              <w:rPr>
                <w:sz w:val="16"/>
                <w:szCs w:val="16"/>
              </w:rPr>
            </w:pPr>
            <w:r>
              <w:rPr>
                <w:color w:val="000000"/>
                <w:sz w:val="16"/>
                <w:szCs w:val="16"/>
              </w:rPr>
              <w:t>6.3. оказываемая в условиях дневного стационара (равно строке 53.3)</w:t>
            </w:r>
          </w:p>
        </w:tc>
        <w:tc>
          <w:tcPr>
            <w:tcW w:w="992" w:type="dxa"/>
            <w:noWrap/>
          </w:tcPr>
          <w:p w14:paraId="5A26FB6C" w14:textId="77777777" w:rsidR="004B103E" w:rsidRDefault="00000000">
            <w:pPr>
              <w:pStyle w:val="ConsPlusNormal"/>
              <w:jc w:val="center"/>
              <w:rPr>
                <w:sz w:val="16"/>
                <w:szCs w:val="16"/>
              </w:rPr>
            </w:pPr>
            <w:r>
              <w:rPr>
                <w:color w:val="000000"/>
                <w:sz w:val="16"/>
                <w:szCs w:val="16"/>
              </w:rPr>
              <w:t>27.3</w:t>
            </w:r>
          </w:p>
        </w:tc>
        <w:tc>
          <w:tcPr>
            <w:tcW w:w="1701" w:type="dxa"/>
          </w:tcPr>
          <w:p w14:paraId="24884DCE"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1C1D9D12" w14:textId="77777777" w:rsidR="004B103E" w:rsidRDefault="00000000">
            <w:pPr>
              <w:pStyle w:val="ConsPlusNormal"/>
              <w:jc w:val="right"/>
              <w:rPr>
                <w:sz w:val="16"/>
                <w:szCs w:val="16"/>
              </w:rPr>
            </w:pPr>
            <w:r>
              <w:rPr>
                <w:color w:val="000000"/>
                <w:sz w:val="16"/>
                <w:szCs w:val="16"/>
              </w:rPr>
              <w:t>0,000000</w:t>
            </w:r>
          </w:p>
        </w:tc>
        <w:tc>
          <w:tcPr>
            <w:tcW w:w="992" w:type="dxa"/>
            <w:noWrap/>
          </w:tcPr>
          <w:p w14:paraId="371F8F16" w14:textId="77777777" w:rsidR="004B103E" w:rsidRDefault="00000000">
            <w:pPr>
              <w:pStyle w:val="ConsPlusNormal"/>
              <w:jc w:val="right"/>
              <w:rPr>
                <w:sz w:val="16"/>
                <w:szCs w:val="16"/>
              </w:rPr>
            </w:pPr>
            <w:r>
              <w:rPr>
                <w:color w:val="000000"/>
                <w:sz w:val="16"/>
                <w:szCs w:val="16"/>
              </w:rPr>
              <w:t>0,0</w:t>
            </w:r>
          </w:p>
        </w:tc>
        <w:tc>
          <w:tcPr>
            <w:tcW w:w="992" w:type="dxa"/>
            <w:noWrap/>
          </w:tcPr>
          <w:p w14:paraId="50C106C6" w14:textId="77777777" w:rsidR="004B103E" w:rsidRDefault="00000000">
            <w:pPr>
              <w:pStyle w:val="ConsPlusNormal"/>
              <w:jc w:val="center"/>
              <w:rPr>
                <w:sz w:val="16"/>
                <w:szCs w:val="16"/>
              </w:rPr>
            </w:pPr>
            <w:r>
              <w:rPr>
                <w:color w:val="000000"/>
                <w:sz w:val="16"/>
                <w:szCs w:val="16"/>
              </w:rPr>
              <w:t>X</w:t>
            </w:r>
          </w:p>
        </w:tc>
        <w:tc>
          <w:tcPr>
            <w:tcW w:w="850" w:type="dxa"/>
            <w:noWrap/>
          </w:tcPr>
          <w:p w14:paraId="182DB439" w14:textId="77777777" w:rsidR="004B103E" w:rsidRDefault="00000000">
            <w:pPr>
              <w:pStyle w:val="ConsPlusNormal"/>
              <w:jc w:val="right"/>
              <w:rPr>
                <w:sz w:val="16"/>
                <w:szCs w:val="16"/>
              </w:rPr>
            </w:pPr>
            <w:r>
              <w:rPr>
                <w:color w:val="000000"/>
                <w:sz w:val="16"/>
                <w:szCs w:val="16"/>
              </w:rPr>
              <w:t>0,0</w:t>
            </w:r>
          </w:p>
        </w:tc>
        <w:tc>
          <w:tcPr>
            <w:tcW w:w="850" w:type="dxa"/>
            <w:noWrap/>
          </w:tcPr>
          <w:p w14:paraId="2C679D77" w14:textId="77777777" w:rsidR="004B103E" w:rsidRDefault="00000000">
            <w:pPr>
              <w:pStyle w:val="ConsPlusNormal"/>
              <w:jc w:val="center"/>
              <w:rPr>
                <w:sz w:val="16"/>
                <w:szCs w:val="16"/>
              </w:rPr>
            </w:pPr>
            <w:r>
              <w:rPr>
                <w:color w:val="000000"/>
                <w:sz w:val="16"/>
                <w:szCs w:val="16"/>
              </w:rPr>
              <w:t>X</w:t>
            </w:r>
          </w:p>
        </w:tc>
        <w:tc>
          <w:tcPr>
            <w:tcW w:w="992" w:type="dxa"/>
            <w:noWrap/>
          </w:tcPr>
          <w:p w14:paraId="1E109EE5" w14:textId="77777777" w:rsidR="004B103E" w:rsidRDefault="00000000">
            <w:pPr>
              <w:pStyle w:val="ConsPlusNormal"/>
              <w:jc w:val="right"/>
              <w:rPr>
                <w:sz w:val="16"/>
                <w:szCs w:val="16"/>
              </w:rPr>
            </w:pPr>
            <w:r>
              <w:rPr>
                <w:color w:val="000000"/>
                <w:sz w:val="16"/>
                <w:szCs w:val="16"/>
              </w:rPr>
              <w:t>0,0</w:t>
            </w:r>
          </w:p>
        </w:tc>
        <w:tc>
          <w:tcPr>
            <w:tcW w:w="567" w:type="dxa"/>
            <w:noWrap/>
          </w:tcPr>
          <w:p w14:paraId="7EAC87A9" w14:textId="77777777" w:rsidR="004B103E" w:rsidRDefault="00000000">
            <w:pPr>
              <w:pStyle w:val="ConsPlusNormal"/>
              <w:jc w:val="center"/>
              <w:rPr>
                <w:sz w:val="16"/>
                <w:szCs w:val="16"/>
              </w:rPr>
            </w:pPr>
            <w:r>
              <w:rPr>
                <w:color w:val="000000"/>
                <w:sz w:val="16"/>
                <w:szCs w:val="16"/>
              </w:rPr>
              <w:t>X</w:t>
            </w:r>
          </w:p>
        </w:tc>
      </w:tr>
      <w:tr w:rsidR="004B103E" w14:paraId="299427B8" w14:textId="77777777">
        <w:tc>
          <w:tcPr>
            <w:tcW w:w="5095" w:type="dxa"/>
          </w:tcPr>
          <w:p w14:paraId="36FB9FE6" w14:textId="77777777" w:rsidR="004B103E" w:rsidRDefault="00000000">
            <w:pPr>
              <w:pStyle w:val="ConsPlusNormal"/>
              <w:rPr>
                <w:sz w:val="16"/>
                <w:szCs w:val="16"/>
              </w:rPr>
            </w:pPr>
            <w:r>
              <w:rPr>
                <w:color w:val="000000"/>
                <w:sz w:val="16"/>
                <w:szCs w:val="16"/>
              </w:rPr>
              <w:t>7. Расходы на ведение дела СМО (сумма строк 37 + 45 + 53)</w:t>
            </w:r>
          </w:p>
        </w:tc>
        <w:tc>
          <w:tcPr>
            <w:tcW w:w="992" w:type="dxa"/>
            <w:noWrap/>
          </w:tcPr>
          <w:p w14:paraId="6E320747" w14:textId="77777777" w:rsidR="004B103E" w:rsidRDefault="00000000">
            <w:pPr>
              <w:pStyle w:val="ConsPlusNormal"/>
              <w:jc w:val="center"/>
              <w:rPr>
                <w:sz w:val="16"/>
                <w:szCs w:val="16"/>
              </w:rPr>
            </w:pPr>
            <w:r>
              <w:rPr>
                <w:color w:val="000000"/>
                <w:sz w:val="16"/>
                <w:szCs w:val="16"/>
              </w:rPr>
              <w:t>28</w:t>
            </w:r>
          </w:p>
        </w:tc>
        <w:tc>
          <w:tcPr>
            <w:tcW w:w="1701" w:type="dxa"/>
            <w:noWrap/>
          </w:tcPr>
          <w:p w14:paraId="104E2F00" w14:textId="77777777" w:rsidR="004B103E" w:rsidRDefault="00000000">
            <w:pPr>
              <w:pStyle w:val="ConsPlusNormal"/>
              <w:jc w:val="center"/>
              <w:rPr>
                <w:sz w:val="16"/>
                <w:szCs w:val="16"/>
              </w:rPr>
            </w:pPr>
            <w:r>
              <w:rPr>
                <w:color w:val="000000"/>
                <w:sz w:val="16"/>
                <w:szCs w:val="16"/>
              </w:rPr>
              <w:t>X</w:t>
            </w:r>
          </w:p>
        </w:tc>
        <w:tc>
          <w:tcPr>
            <w:tcW w:w="992" w:type="dxa"/>
            <w:noWrap/>
          </w:tcPr>
          <w:p w14:paraId="226DBE63" w14:textId="77777777" w:rsidR="004B103E" w:rsidRDefault="00000000">
            <w:pPr>
              <w:pStyle w:val="ConsPlusNormal"/>
              <w:jc w:val="center"/>
              <w:rPr>
                <w:sz w:val="16"/>
                <w:szCs w:val="16"/>
              </w:rPr>
            </w:pPr>
            <w:r>
              <w:rPr>
                <w:color w:val="000000"/>
                <w:sz w:val="16"/>
                <w:szCs w:val="16"/>
              </w:rPr>
              <w:t>X</w:t>
            </w:r>
          </w:p>
        </w:tc>
        <w:tc>
          <w:tcPr>
            <w:tcW w:w="992" w:type="dxa"/>
            <w:noWrap/>
          </w:tcPr>
          <w:p w14:paraId="672D95F5" w14:textId="77777777" w:rsidR="004B103E" w:rsidRDefault="00000000">
            <w:pPr>
              <w:pStyle w:val="ConsPlusNormal"/>
              <w:jc w:val="center"/>
              <w:rPr>
                <w:sz w:val="16"/>
                <w:szCs w:val="16"/>
              </w:rPr>
            </w:pPr>
            <w:r>
              <w:rPr>
                <w:color w:val="000000"/>
                <w:sz w:val="16"/>
                <w:szCs w:val="16"/>
              </w:rPr>
              <w:t>X</w:t>
            </w:r>
          </w:p>
        </w:tc>
        <w:tc>
          <w:tcPr>
            <w:tcW w:w="992" w:type="dxa"/>
            <w:noWrap/>
          </w:tcPr>
          <w:p w14:paraId="5ADEC878" w14:textId="77777777" w:rsidR="004B103E" w:rsidRDefault="00000000">
            <w:pPr>
              <w:pStyle w:val="ConsPlusNormal"/>
              <w:jc w:val="center"/>
              <w:rPr>
                <w:sz w:val="16"/>
                <w:szCs w:val="16"/>
              </w:rPr>
            </w:pPr>
            <w:r>
              <w:rPr>
                <w:color w:val="000000"/>
                <w:sz w:val="16"/>
                <w:szCs w:val="16"/>
              </w:rPr>
              <w:t>X</w:t>
            </w:r>
          </w:p>
        </w:tc>
        <w:tc>
          <w:tcPr>
            <w:tcW w:w="850" w:type="dxa"/>
            <w:noWrap/>
          </w:tcPr>
          <w:p w14:paraId="2FBD9616" w14:textId="77777777" w:rsidR="004B103E" w:rsidRDefault="00000000">
            <w:pPr>
              <w:pStyle w:val="ConsPlusNormal"/>
              <w:jc w:val="right"/>
              <w:rPr>
                <w:sz w:val="16"/>
                <w:szCs w:val="16"/>
              </w:rPr>
            </w:pPr>
            <w:r>
              <w:rPr>
                <w:color w:val="000000"/>
                <w:sz w:val="16"/>
                <w:szCs w:val="16"/>
              </w:rPr>
              <w:t>325,2</w:t>
            </w:r>
          </w:p>
        </w:tc>
        <w:tc>
          <w:tcPr>
            <w:tcW w:w="850" w:type="dxa"/>
            <w:noWrap/>
          </w:tcPr>
          <w:p w14:paraId="17339273" w14:textId="77777777" w:rsidR="004B103E" w:rsidRDefault="00000000">
            <w:pPr>
              <w:pStyle w:val="ConsPlusNormal"/>
              <w:jc w:val="center"/>
              <w:rPr>
                <w:sz w:val="16"/>
                <w:szCs w:val="16"/>
              </w:rPr>
            </w:pPr>
            <w:r>
              <w:rPr>
                <w:color w:val="000000"/>
                <w:sz w:val="16"/>
                <w:szCs w:val="16"/>
              </w:rPr>
              <w:t>X</w:t>
            </w:r>
          </w:p>
        </w:tc>
        <w:tc>
          <w:tcPr>
            <w:tcW w:w="992" w:type="dxa"/>
            <w:noWrap/>
          </w:tcPr>
          <w:p w14:paraId="3086120E" w14:textId="77777777" w:rsidR="004B103E" w:rsidRDefault="00000000">
            <w:pPr>
              <w:pStyle w:val="ConsPlusNormal"/>
              <w:jc w:val="right"/>
              <w:rPr>
                <w:sz w:val="16"/>
                <w:szCs w:val="16"/>
              </w:rPr>
            </w:pPr>
            <w:r>
              <w:rPr>
                <w:color w:val="000000"/>
                <w:sz w:val="16"/>
                <w:szCs w:val="16"/>
              </w:rPr>
              <w:t>523 439,2</w:t>
            </w:r>
          </w:p>
        </w:tc>
        <w:tc>
          <w:tcPr>
            <w:tcW w:w="567" w:type="dxa"/>
            <w:noWrap/>
          </w:tcPr>
          <w:p w14:paraId="226F797B" w14:textId="77777777" w:rsidR="004B103E" w:rsidRDefault="00000000">
            <w:pPr>
              <w:pStyle w:val="ConsPlusNormal"/>
              <w:jc w:val="center"/>
              <w:rPr>
                <w:sz w:val="16"/>
                <w:szCs w:val="16"/>
              </w:rPr>
            </w:pPr>
            <w:r>
              <w:rPr>
                <w:color w:val="000000"/>
                <w:sz w:val="16"/>
                <w:szCs w:val="16"/>
              </w:rPr>
              <w:t>X</w:t>
            </w:r>
          </w:p>
        </w:tc>
      </w:tr>
      <w:tr w:rsidR="004B103E" w14:paraId="186116D4" w14:textId="77777777">
        <w:tc>
          <w:tcPr>
            <w:tcW w:w="5095" w:type="dxa"/>
          </w:tcPr>
          <w:p w14:paraId="33C494FD" w14:textId="77777777" w:rsidR="004B103E" w:rsidRDefault="00000000">
            <w:pPr>
              <w:pStyle w:val="ConsPlusNormal"/>
              <w:rPr>
                <w:sz w:val="16"/>
                <w:szCs w:val="16"/>
              </w:rPr>
            </w:pPr>
            <w:r>
              <w:rPr>
                <w:color w:val="000000"/>
                <w:sz w:val="16"/>
                <w:szCs w:val="16"/>
              </w:rPr>
              <w:t>8. Иные расходы (равно строке 54)</w:t>
            </w:r>
          </w:p>
        </w:tc>
        <w:tc>
          <w:tcPr>
            <w:tcW w:w="992" w:type="dxa"/>
            <w:noWrap/>
          </w:tcPr>
          <w:p w14:paraId="17946AE8" w14:textId="77777777" w:rsidR="004B103E" w:rsidRDefault="00000000">
            <w:pPr>
              <w:pStyle w:val="ConsPlusNormal"/>
              <w:jc w:val="center"/>
              <w:rPr>
                <w:sz w:val="16"/>
                <w:szCs w:val="16"/>
              </w:rPr>
            </w:pPr>
            <w:r>
              <w:rPr>
                <w:color w:val="000000"/>
                <w:sz w:val="16"/>
                <w:szCs w:val="16"/>
              </w:rPr>
              <w:t>29</w:t>
            </w:r>
          </w:p>
        </w:tc>
        <w:tc>
          <w:tcPr>
            <w:tcW w:w="1701" w:type="dxa"/>
            <w:noWrap/>
          </w:tcPr>
          <w:p w14:paraId="33D5F437" w14:textId="77777777" w:rsidR="004B103E" w:rsidRDefault="00000000">
            <w:pPr>
              <w:pStyle w:val="ConsPlusNormal"/>
              <w:jc w:val="center"/>
              <w:rPr>
                <w:sz w:val="16"/>
                <w:szCs w:val="16"/>
              </w:rPr>
            </w:pPr>
            <w:r>
              <w:rPr>
                <w:color w:val="000000"/>
                <w:sz w:val="16"/>
                <w:szCs w:val="16"/>
              </w:rPr>
              <w:t> </w:t>
            </w:r>
          </w:p>
        </w:tc>
        <w:tc>
          <w:tcPr>
            <w:tcW w:w="992" w:type="dxa"/>
            <w:noWrap/>
          </w:tcPr>
          <w:p w14:paraId="3206A2B8" w14:textId="77777777" w:rsidR="004B103E" w:rsidRDefault="00000000">
            <w:pPr>
              <w:pStyle w:val="ConsPlusNormal"/>
              <w:jc w:val="center"/>
              <w:rPr>
                <w:sz w:val="16"/>
                <w:szCs w:val="16"/>
              </w:rPr>
            </w:pPr>
            <w:r>
              <w:rPr>
                <w:color w:val="000000"/>
                <w:sz w:val="16"/>
                <w:szCs w:val="16"/>
              </w:rPr>
              <w:t> </w:t>
            </w:r>
          </w:p>
        </w:tc>
        <w:tc>
          <w:tcPr>
            <w:tcW w:w="992" w:type="dxa"/>
            <w:noWrap/>
          </w:tcPr>
          <w:p w14:paraId="439D4449" w14:textId="77777777" w:rsidR="004B103E" w:rsidRDefault="00000000">
            <w:pPr>
              <w:pStyle w:val="ConsPlusNormal"/>
              <w:jc w:val="center"/>
              <w:rPr>
                <w:sz w:val="16"/>
                <w:szCs w:val="16"/>
              </w:rPr>
            </w:pPr>
            <w:r>
              <w:rPr>
                <w:color w:val="000000"/>
                <w:sz w:val="16"/>
                <w:szCs w:val="16"/>
              </w:rPr>
              <w:t> </w:t>
            </w:r>
          </w:p>
        </w:tc>
        <w:tc>
          <w:tcPr>
            <w:tcW w:w="992" w:type="dxa"/>
            <w:noWrap/>
          </w:tcPr>
          <w:p w14:paraId="03517D63" w14:textId="77777777" w:rsidR="004B103E" w:rsidRDefault="00000000">
            <w:pPr>
              <w:pStyle w:val="ConsPlusNormal"/>
              <w:jc w:val="center"/>
              <w:rPr>
                <w:sz w:val="16"/>
                <w:szCs w:val="16"/>
              </w:rPr>
            </w:pPr>
            <w:r>
              <w:rPr>
                <w:color w:val="000000"/>
                <w:sz w:val="16"/>
                <w:szCs w:val="16"/>
              </w:rPr>
              <w:t> </w:t>
            </w:r>
          </w:p>
        </w:tc>
        <w:tc>
          <w:tcPr>
            <w:tcW w:w="850" w:type="dxa"/>
            <w:noWrap/>
          </w:tcPr>
          <w:p w14:paraId="684402C6" w14:textId="77777777" w:rsidR="004B103E" w:rsidRDefault="00000000">
            <w:pPr>
              <w:pStyle w:val="ConsPlusNormal"/>
              <w:rPr>
                <w:sz w:val="16"/>
                <w:szCs w:val="16"/>
              </w:rPr>
            </w:pPr>
            <w:r>
              <w:rPr>
                <w:color w:val="000000"/>
                <w:sz w:val="16"/>
                <w:szCs w:val="16"/>
              </w:rPr>
              <w:t> </w:t>
            </w:r>
          </w:p>
        </w:tc>
        <w:tc>
          <w:tcPr>
            <w:tcW w:w="850" w:type="dxa"/>
            <w:noWrap/>
          </w:tcPr>
          <w:p w14:paraId="142B4E89" w14:textId="77777777" w:rsidR="004B103E" w:rsidRDefault="00000000">
            <w:pPr>
              <w:pStyle w:val="ConsPlusNormal"/>
              <w:jc w:val="center"/>
              <w:rPr>
                <w:sz w:val="16"/>
                <w:szCs w:val="16"/>
              </w:rPr>
            </w:pPr>
            <w:r>
              <w:rPr>
                <w:color w:val="000000"/>
                <w:sz w:val="16"/>
                <w:szCs w:val="16"/>
              </w:rPr>
              <w:t> </w:t>
            </w:r>
          </w:p>
        </w:tc>
        <w:tc>
          <w:tcPr>
            <w:tcW w:w="992" w:type="dxa"/>
            <w:noWrap/>
          </w:tcPr>
          <w:p w14:paraId="5C7097C3" w14:textId="77777777" w:rsidR="004B103E" w:rsidRDefault="00000000">
            <w:pPr>
              <w:pStyle w:val="ConsPlusNormal"/>
              <w:rPr>
                <w:sz w:val="16"/>
                <w:szCs w:val="16"/>
              </w:rPr>
            </w:pPr>
            <w:r>
              <w:rPr>
                <w:color w:val="000000"/>
                <w:sz w:val="16"/>
                <w:szCs w:val="16"/>
              </w:rPr>
              <w:t> </w:t>
            </w:r>
          </w:p>
        </w:tc>
        <w:tc>
          <w:tcPr>
            <w:tcW w:w="567" w:type="dxa"/>
            <w:noWrap/>
          </w:tcPr>
          <w:p w14:paraId="667B044E" w14:textId="77777777" w:rsidR="004B103E" w:rsidRDefault="00000000">
            <w:pPr>
              <w:pStyle w:val="ConsPlusNormal"/>
              <w:jc w:val="center"/>
              <w:rPr>
                <w:sz w:val="16"/>
                <w:szCs w:val="16"/>
              </w:rPr>
            </w:pPr>
            <w:r>
              <w:rPr>
                <w:color w:val="000000"/>
                <w:sz w:val="16"/>
                <w:szCs w:val="16"/>
              </w:rPr>
              <w:t> </w:t>
            </w:r>
          </w:p>
        </w:tc>
      </w:tr>
      <w:tr w:rsidR="004B103E" w14:paraId="44CD37EF" w14:textId="77777777">
        <w:tc>
          <w:tcPr>
            <w:tcW w:w="5095" w:type="dxa"/>
          </w:tcPr>
          <w:p w14:paraId="5FB58B78" w14:textId="77777777" w:rsidR="004B103E" w:rsidRDefault="00000000">
            <w:pPr>
              <w:pStyle w:val="ConsPlusNormal"/>
              <w:rPr>
                <w:sz w:val="16"/>
                <w:szCs w:val="16"/>
              </w:rPr>
            </w:pPr>
            <w:r>
              <w:rPr>
                <w:color w:val="000000"/>
                <w:sz w:val="16"/>
                <w:szCs w:val="16"/>
              </w:rPr>
              <w:t>из строки 20 :</w:t>
            </w:r>
          </w:p>
        </w:tc>
        <w:tc>
          <w:tcPr>
            <w:tcW w:w="992" w:type="dxa"/>
            <w:vMerge w:val="restart"/>
            <w:noWrap/>
          </w:tcPr>
          <w:p w14:paraId="52B46D3C" w14:textId="77777777" w:rsidR="004B103E" w:rsidRDefault="00000000">
            <w:pPr>
              <w:pStyle w:val="ConsPlusNormal"/>
              <w:jc w:val="center"/>
              <w:rPr>
                <w:sz w:val="16"/>
                <w:szCs w:val="16"/>
              </w:rPr>
            </w:pPr>
            <w:r>
              <w:rPr>
                <w:color w:val="000000"/>
                <w:sz w:val="16"/>
                <w:szCs w:val="16"/>
              </w:rPr>
              <w:t>30</w:t>
            </w:r>
          </w:p>
          <w:p w14:paraId="6ECF6D30" w14:textId="77777777" w:rsidR="004B103E" w:rsidRDefault="004B103E">
            <w:pPr>
              <w:pStyle w:val="ConsPlusNormal"/>
              <w:rPr>
                <w:sz w:val="16"/>
                <w:szCs w:val="16"/>
              </w:rPr>
            </w:pPr>
          </w:p>
        </w:tc>
        <w:tc>
          <w:tcPr>
            <w:tcW w:w="1701" w:type="dxa"/>
            <w:vMerge w:val="restart"/>
            <w:noWrap/>
          </w:tcPr>
          <w:p w14:paraId="269CB4D6" w14:textId="77777777" w:rsidR="004B103E" w:rsidRDefault="00000000">
            <w:pPr>
              <w:pStyle w:val="ConsPlusNormal"/>
              <w:jc w:val="center"/>
              <w:rPr>
                <w:sz w:val="16"/>
                <w:szCs w:val="16"/>
              </w:rPr>
            </w:pPr>
            <w:r>
              <w:rPr>
                <w:color w:val="000000"/>
                <w:sz w:val="16"/>
                <w:szCs w:val="16"/>
              </w:rPr>
              <w:t>X</w:t>
            </w:r>
          </w:p>
          <w:p w14:paraId="64D24CE2" w14:textId="77777777" w:rsidR="004B103E" w:rsidRDefault="004B103E">
            <w:pPr>
              <w:pStyle w:val="ConsPlusNormal"/>
              <w:rPr>
                <w:sz w:val="16"/>
                <w:szCs w:val="16"/>
              </w:rPr>
            </w:pPr>
          </w:p>
        </w:tc>
        <w:tc>
          <w:tcPr>
            <w:tcW w:w="992" w:type="dxa"/>
            <w:vMerge w:val="restart"/>
            <w:noWrap/>
          </w:tcPr>
          <w:p w14:paraId="72DC5D74" w14:textId="77777777" w:rsidR="004B103E" w:rsidRDefault="00000000">
            <w:pPr>
              <w:pStyle w:val="ConsPlusNormal"/>
              <w:jc w:val="center"/>
              <w:rPr>
                <w:sz w:val="16"/>
                <w:szCs w:val="16"/>
              </w:rPr>
            </w:pPr>
            <w:r>
              <w:rPr>
                <w:color w:val="000000"/>
                <w:sz w:val="16"/>
                <w:szCs w:val="16"/>
              </w:rPr>
              <w:t>X</w:t>
            </w:r>
          </w:p>
          <w:p w14:paraId="0AFA25CD" w14:textId="77777777" w:rsidR="004B103E" w:rsidRDefault="004B103E">
            <w:pPr>
              <w:pStyle w:val="ConsPlusNormal"/>
              <w:rPr>
                <w:sz w:val="16"/>
                <w:szCs w:val="16"/>
              </w:rPr>
            </w:pPr>
          </w:p>
        </w:tc>
        <w:tc>
          <w:tcPr>
            <w:tcW w:w="992" w:type="dxa"/>
            <w:vMerge w:val="restart"/>
            <w:noWrap/>
          </w:tcPr>
          <w:p w14:paraId="3988EA49" w14:textId="77777777" w:rsidR="004B103E" w:rsidRDefault="00000000">
            <w:pPr>
              <w:pStyle w:val="ConsPlusNormal"/>
              <w:jc w:val="center"/>
              <w:rPr>
                <w:sz w:val="16"/>
                <w:szCs w:val="16"/>
              </w:rPr>
            </w:pPr>
            <w:r>
              <w:rPr>
                <w:color w:val="000000"/>
                <w:sz w:val="16"/>
                <w:szCs w:val="16"/>
              </w:rPr>
              <w:t>X</w:t>
            </w:r>
          </w:p>
          <w:p w14:paraId="5490D0EE" w14:textId="77777777" w:rsidR="004B103E" w:rsidRDefault="004B103E">
            <w:pPr>
              <w:pStyle w:val="ConsPlusNormal"/>
              <w:rPr>
                <w:sz w:val="16"/>
                <w:szCs w:val="16"/>
              </w:rPr>
            </w:pPr>
          </w:p>
        </w:tc>
        <w:tc>
          <w:tcPr>
            <w:tcW w:w="992" w:type="dxa"/>
            <w:vMerge w:val="restart"/>
            <w:noWrap/>
          </w:tcPr>
          <w:p w14:paraId="52AC0F34" w14:textId="77777777" w:rsidR="004B103E" w:rsidRDefault="00000000">
            <w:pPr>
              <w:pStyle w:val="ConsPlusNormal"/>
              <w:jc w:val="center"/>
              <w:rPr>
                <w:sz w:val="16"/>
                <w:szCs w:val="16"/>
              </w:rPr>
            </w:pPr>
            <w:r>
              <w:rPr>
                <w:color w:val="000000"/>
                <w:sz w:val="16"/>
                <w:szCs w:val="16"/>
              </w:rPr>
              <w:t>X</w:t>
            </w:r>
          </w:p>
          <w:p w14:paraId="2DD02871" w14:textId="77777777" w:rsidR="004B103E" w:rsidRDefault="004B103E">
            <w:pPr>
              <w:pStyle w:val="ConsPlusNormal"/>
              <w:rPr>
                <w:sz w:val="16"/>
                <w:szCs w:val="16"/>
              </w:rPr>
            </w:pPr>
          </w:p>
        </w:tc>
        <w:tc>
          <w:tcPr>
            <w:tcW w:w="850" w:type="dxa"/>
            <w:vMerge w:val="restart"/>
            <w:noWrap/>
          </w:tcPr>
          <w:p w14:paraId="25AC35C5" w14:textId="77777777" w:rsidR="004B103E" w:rsidRDefault="00000000">
            <w:pPr>
              <w:pStyle w:val="ConsPlusNormal"/>
              <w:jc w:val="right"/>
              <w:rPr>
                <w:sz w:val="16"/>
                <w:szCs w:val="16"/>
              </w:rPr>
            </w:pPr>
            <w:r>
              <w:rPr>
                <w:color w:val="000000"/>
                <w:sz w:val="16"/>
                <w:szCs w:val="16"/>
              </w:rPr>
              <w:t>40 761,8</w:t>
            </w:r>
          </w:p>
          <w:p w14:paraId="5A977B51" w14:textId="77777777" w:rsidR="004B103E" w:rsidRDefault="004B103E">
            <w:pPr>
              <w:pStyle w:val="ConsPlusNormal"/>
              <w:rPr>
                <w:sz w:val="16"/>
                <w:szCs w:val="16"/>
              </w:rPr>
            </w:pPr>
          </w:p>
        </w:tc>
        <w:tc>
          <w:tcPr>
            <w:tcW w:w="850" w:type="dxa"/>
            <w:vMerge w:val="restart"/>
            <w:noWrap/>
          </w:tcPr>
          <w:p w14:paraId="0062A779" w14:textId="77777777" w:rsidR="004B103E" w:rsidRDefault="00000000">
            <w:pPr>
              <w:pStyle w:val="ConsPlusNormal"/>
              <w:jc w:val="center"/>
              <w:rPr>
                <w:sz w:val="16"/>
                <w:szCs w:val="16"/>
              </w:rPr>
            </w:pPr>
            <w:r>
              <w:rPr>
                <w:color w:val="000000"/>
                <w:sz w:val="16"/>
                <w:szCs w:val="16"/>
              </w:rPr>
              <w:t>X</w:t>
            </w:r>
          </w:p>
          <w:p w14:paraId="63BF86A6" w14:textId="77777777" w:rsidR="004B103E" w:rsidRDefault="004B103E">
            <w:pPr>
              <w:pStyle w:val="ConsPlusNormal"/>
              <w:rPr>
                <w:sz w:val="16"/>
                <w:szCs w:val="16"/>
              </w:rPr>
            </w:pPr>
          </w:p>
        </w:tc>
        <w:tc>
          <w:tcPr>
            <w:tcW w:w="992" w:type="dxa"/>
            <w:vMerge w:val="restart"/>
            <w:noWrap/>
          </w:tcPr>
          <w:p w14:paraId="459D8943" w14:textId="77777777" w:rsidR="004B103E" w:rsidRDefault="00000000">
            <w:pPr>
              <w:pStyle w:val="ConsPlusNormal"/>
              <w:jc w:val="right"/>
              <w:rPr>
                <w:sz w:val="16"/>
                <w:szCs w:val="16"/>
              </w:rPr>
            </w:pPr>
            <w:r>
              <w:rPr>
                <w:color w:val="000000"/>
                <w:sz w:val="16"/>
                <w:szCs w:val="16"/>
              </w:rPr>
              <w:t>65 603 109,2</w:t>
            </w:r>
          </w:p>
          <w:p w14:paraId="47A7BA56" w14:textId="77777777" w:rsidR="004B103E" w:rsidRDefault="004B103E">
            <w:pPr>
              <w:pStyle w:val="ConsPlusNormal"/>
              <w:rPr>
                <w:sz w:val="16"/>
                <w:szCs w:val="16"/>
              </w:rPr>
            </w:pPr>
          </w:p>
        </w:tc>
        <w:tc>
          <w:tcPr>
            <w:tcW w:w="567" w:type="dxa"/>
            <w:vMerge w:val="restart"/>
            <w:noWrap/>
          </w:tcPr>
          <w:p w14:paraId="08A45DC5" w14:textId="77777777" w:rsidR="004B103E" w:rsidRDefault="00000000">
            <w:pPr>
              <w:pStyle w:val="ConsPlusNormal"/>
              <w:jc w:val="center"/>
              <w:rPr>
                <w:sz w:val="16"/>
                <w:szCs w:val="16"/>
              </w:rPr>
            </w:pPr>
            <w:r>
              <w:rPr>
                <w:color w:val="000000"/>
                <w:sz w:val="16"/>
                <w:szCs w:val="16"/>
              </w:rPr>
              <w:t>48,3</w:t>
            </w:r>
          </w:p>
          <w:p w14:paraId="24AE10F4" w14:textId="77777777" w:rsidR="004B103E" w:rsidRDefault="004B103E">
            <w:pPr>
              <w:pStyle w:val="ConsPlusNormal"/>
              <w:rPr>
                <w:sz w:val="16"/>
                <w:szCs w:val="16"/>
              </w:rPr>
            </w:pPr>
          </w:p>
        </w:tc>
      </w:tr>
      <w:tr w:rsidR="004B103E" w14:paraId="2EEC6B58" w14:textId="77777777">
        <w:tc>
          <w:tcPr>
            <w:tcW w:w="5095" w:type="dxa"/>
          </w:tcPr>
          <w:p w14:paraId="0FE796C1" w14:textId="77777777" w:rsidR="004B103E" w:rsidRDefault="00000000">
            <w:pPr>
              <w:pStyle w:val="ConsPlusNormal"/>
              <w:rPr>
                <w:sz w:val="16"/>
                <w:szCs w:val="16"/>
              </w:rPr>
            </w:pPr>
            <w:r>
              <w:rPr>
                <w:color w:val="000000"/>
                <w:sz w:val="16"/>
                <w:szCs w:val="16"/>
              </w:rPr>
              <w:t>1. Медицинская помощь, предоставляемая в рамках базовой программы ОМС застрахованным лицам (за счет субвенции ФОМС)</w:t>
            </w:r>
          </w:p>
        </w:tc>
        <w:tc>
          <w:tcPr>
            <w:tcW w:w="992" w:type="dxa"/>
            <w:vMerge/>
          </w:tcPr>
          <w:p w14:paraId="428F362A" w14:textId="77777777" w:rsidR="004B103E" w:rsidRDefault="004B103E">
            <w:pPr>
              <w:pStyle w:val="ConsPlusNormal"/>
            </w:pPr>
          </w:p>
        </w:tc>
        <w:tc>
          <w:tcPr>
            <w:tcW w:w="1701" w:type="dxa"/>
            <w:vMerge/>
          </w:tcPr>
          <w:p w14:paraId="0B1DD11D" w14:textId="77777777" w:rsidR="004B103E" w:rsidRDefault="004B103E">
            <w:pPr>
              <w:pStyle w:val="ConsPlusNormal"/>
            </w:pPr>
          </w:p>
        </w:tc>
        <w:tc>
          <w:tcPr>
            <w:tcW w:w="992" w:type="dxa"/>
            <w:vMerge/>
          </w:tcPr>
          <w:p w14:paraId="11EBEF93" w14:textId="77777777" w:rsidR="004B103E" w:rsidRDefault="004B103E">
            <w:pPr>
              <w:pStyle w:val="ConsPlusNormal"/>
            </w:pPr>
          </w:p>
        </w:tc>
        <w:tc>
          <w:tcPr>
            <w:tcW w:w="992" w:type="dxa"/>
            <w:vMerge/>
          </w:tcPr>
          <w:p w14:paraId="23528A0F" w14:textId="77777777" w:rsidR="004B103E" w:rsidRDefault="004B103E">
            <w:pPr>
              <w:pStyle w:val="ConsPlusNormal"/>
            </w:pPr>
          </w:p>
        </w:tc>
        <w:tc>
          <w:tcPr>
            <w:tcW w:w="992" w:type="dxa"/>
            <w:vMerge/>
          </w:tcPr>
          <w:p w14:paraId="30872902" w14:textId="77777777" w:rsidR="004B103E" w:rsidRDefault="004B103E">
            <w:pPr>
              <w:pStyle w:val="ConsPlusNormal"/>
            </w:pPr>
          </w:p>
        </w:tc>
        <w:tc>
          <w:tcPr>
            <w:tcW w:w="850" w:type="dxa"/>
            <w:vMerge/>
          </w:tcPr>
          <w:p w14:paraId="4C3CF71C" w14:textId="77777777" w:rsidR="004B103E" w:rsidRDefault="004B103E">
            <w:pPr>
              <w:pStyle w:val="ConsPlusNormal"/>
            </w:pPr>
          </w:p>
        </w:tc>
        <w:tc>
          <w:tcPr>
            <w:tcW w:w="850" w:type="dxa"/>
            <w:vMerge/>
          </w:tcPr>
          <w:p w14:paraId="59E0CEA7" w14:textId="77777777" w:rsidR="004B103E" w:rsidRDefault="004B103E">
            <w:pPr>
              <w:pStyle w:val="ConsPlusNormal"/>
            </w:pPr>
          </w:p>
        </w:tc>
        <w:tc>
          <w:tcPr>
            <w:tcW w:w="992" w:type="dxa"/>
            <w:vMerge/>
          </w:tcPr>
          <w:p w14:paraId="2064C293" w14:textId="77777777" w:rsidR="004B103E" w:rsidRDefault="004B103E">
            <w:pPr>
              <w:pStyle w:val="ConsPlusNormal"/>
            </w:pPr>
          </w:p>
        </w:tc>
        <w:tc>
          <w:tcPr>
            <w:tcW w:w="567" w:type="dxa"/>
            <w:vMerge/>
          </w:tcPr>
          <w:p w14:paraId="54893613" w14:textId="77777777" w:rsidR="004B103E" w:rsidRDefault="004B103E">
            <w:pPr>
              <w:pStyle w:val="ConsPlusNormal"/>
            </w:pPr>
          </w:p>
        </w:tc>
      </w:tr>
      <w:tr w:rsidR="004B103E" w14:paraId="74577F6C" w14:textId="77777777">
        <w:tc>
          <w:tcPr>
            <w:tcW w:w="5095" w:type="dxa"/>
          </w:tcPr>
          <w:p w14:paraId="3EDECCC9"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w:t>
            </w:r>
          </w:p>
        </w:tc>
        <w:tc>
          <w:tcPr>
            <w:tcW w:w="992" w:type="dxa"/>
            <w:noWrap/>
          </w:tcPr>
          <w:p w14:paraId="04630F3E" w14:textId="77777777" w:rsidR="004B103E" w:rsidRDefault="00000000">
            <w:pPr>
              <w:pStyle w:val="ConsPlusNormal"/>
              <w:jc w:val="center"/>
              <w:rPr>
                <w:sz w:val="16"/>
                <w:szCs w:val="16"/>
              </w:rPr>
            </w:pPr>
            <w:r>
              <w:rPr>
                <w:color w:val="000000"/>
                <w:sz w:val="16"/>
                <w:szCs w:val="16"/>
              </w:rPr>
              <w:t>31</w:t>
            </w:r>
          </w:p>
        </w:tc>
        <w:tc>
          <w:tcPr>
            <w:tcW w:w="1701" w:type="dxa"/>
          </w:tcPr>
          <w:p w14:paraId="674C774B" w14:textId="77777777" w:rsidR="004B103E" w:rsidRDefault="00000000">
            <w:pPr>
              <w:pStyle w:val="ConsPlusNormal"/>
              <w:rPr>
                <w:sz w:val="16"/>
                <w:szCs w:val="16"/>
              </w:rPr>
            </w:pPr>
            <w:r>
              <w:rPr>
                <w:color w:val="000000"/>
                <w:sz w:val="16"/>
                <w:szCs w:val="16"/>
              </w:rPr>
              <w:t>вызовов</w:t>
            </w:r>
          </w:p>
        </w:tc>
        <w:tc>
          <w:tcPr>
            <w:tcW w:w="992" w:type="dxa"/>
            <w:noWrap/>
          </w:tcPr>
          <w:p w14:paraId="7B8953CE" w14:textId="77777777" w:rsidR="004B103E" w:rsidRDefault="00000000">
            <w:pPr>
              <w:pStyle w:val="ConsPlusNormal"/>
              <w:jc w:val="right"/>
              <w:rPr>
                <w:sz w:val="16"/>
                <w:szCs w:val="16"/>
              </w:rPr>
            </w:pPr>
            <w:r>
              <w:rPr>
                <w:color w:val="000000"/>
                <w:sz w:val="16"/>
                <w:szCs w:val="16"/>
              </w:rPr>
              <w:t>0,261000</w:t>
            </w:r>
          </w:p>
        </w:tc>
        <w:tc>
          <w:tcPr>
            <w:tcW w:w="992" w:type="dxa"/>
            <w:noWrap/>
          </w:tcPr>
          <w:p w14:paraId="5E6104B0" w14:textId="77777777" w:rsidR="004B103E" w:rsidRDefault="00000000">
            <w:pPr>
              <w:pStyle w:val="ConsPlusNormal"/>
              <w:jc w:val="right"/>
              <w:rPr>
                <w:sz w:val="16"/>
                <w:szCs w:val="16"/>
              </w:rPr>
            </w:pPr>
            <w:r>
              <w:rPr>
                <w:color w:val="000000"/>
                <w:sz w:val="16"/>
                <w:szCs w:val="16"/>
              </w:rPr>
              <w:t>9 147,3</w:t>
            </w:r>
          </w:p>
        </w:tc>
        <w:tc>
          <w:tcPr>
            <w:tcW w:w="992" w:type="dxa"/>
            <w:noWrap/>
          </w:tcPr>
          <w:p w14:paraId="4AFDC1B5" w14:textId="77777777" w:rsidR="004B103E" w:rsidRDefault="00000000">
            <w:pPr>
              <w:pStyle w:val="ConsPlusNormal"/>
              <w:jc w:val="center"/>
              <w:rPr>
                <w:sz w:val="16"/>
                <w:szCs w:val="16"/>
              </w:rPr>
            </w:pPr>
            <w:r>
              <w:rPr>
                <w:color w:val="000000"/>
                <w:sz w:val="16"/>
                <w:szCs w:val="16"/>
              </w:rPr>
              <w:t>X</w:t>
            </w:r>
          </w:p>
        </w:tc>
        <w:tc>
          <w:tcPr>
            <w:tcW w:w="850" w:type="dxa"/>
            <w:noWrap/>
          </w:tcPr>
          <w:p w14:paraId="03FD1A91" w14:textId="77777777" w:rsidR="004B103E" w:rsidRDefault="00000000">
            <w:pPr>
              <w:pStyle w:val="ConsPlusNormal"/>
              <w:jc w:val="right"/>
              <w:rPr>
                <w:sz w:val="16"/>
                <w:szCs w:val="16"/>
              </w:rPr>
            </w:pPr>
            <w:r>
              <w:rPr>
                <w:color w:val="000000"/>
                <w:sz w:val="16"/>
                <w:szCs w:val="16"/>
              </w:rPr>
              <w:t>2 387,4</w:t>
            </w:r>
          </w:p>
        </w:tc>
        <w:tc>
          <w:tcPr>
            <w:tcW w:w="850" w:type="dxa"/>
            <w:noWrap/>
          </w:tcPr>
          <w:p w14:paraId="1FF0F00A" w14:textId="77777777" w:rsidR="004B103E" w:rsidRDefault="00000000">
            <w:pPr>
              <w:pStyle w:val="ConsPlusNormal"/>
              <w:jc w:val="center"/>
              <w:rPr>
                <w:sz w:val="16"/>
                <w:szCs w:val="16"/>
              </w:rPr>
            </w:pPr>
            <w:r>
              <w:rPr>
                <w:color w:val="000000"/>
                <w:sz w:val="16"/>
                <w:szCs w:val="16"/>
              </w:rPr>
              <w:t>X</w:t>
            </w:r>
          </w:p>
        </w:tc>
        <w:tc>
          <w:tcPr>
            <w:tcW w:w="992" w:type="dxa"/>
            <w:noWrap/>
          </w:tcPr>
          <w:p w14:paraId="79356E6B" w14:textId="77777777" w:rsidR="004B103E" w:rsidRDefault="00000000">
            <w:pPr>
              <w:pStyle w:val="ConsPlusNormal"/>
              <w:jc w:val="right"/>
              <w:rPr>
                <w:sz w:val="16"/>
                <w:szCs w:val="16"/>
              </w:rPr>
            </w:pPr>
            <w:r>
              <w:rPr>
                <w:color w:val="000000"/>
                <w:sz w:val="16"/>
                <w:szCs w:val="16"/>
              </w:rPr>
              <w:t>3 842 414,8</w:t>
            </w:r>
          </w:p>
        </w:tc>
        <w:tc>
          <w:tcPr>
            <w:tcW w:w="567" w:type="dxa"/>
            <w:noWrap/>
          </w:tcPr>
          <w:p w14:paraId="11DA0752" w14:textId="77777777" w:rsidR="004B103E" w:rsidRDefault="00000000">
            <w:pPr>
              <w:pStyle w:val="ConsPlusNormal"/>
              <w:jc w:val="center"/>
              <w:rPr>
                <w:sz w:val="16"/>
                <w:szCs w:val="16"/>
              </w:rPr>
            </w:pPr>
            <w:r>
              <w:rPr>
                <w:color w:val="000000"/>
                <w:sz w:val="16"/>
                <w:szCs w:val="16"/>
              </w:rPr>
              <w:t>X</w:t>
            </w:r>
          </w:p>
        </w:tc>
      </w:tr>
      <w:tr w:rsidR="004B103E" w14:paraId="71156FBD" w14:textId="77777777">
        <w:tc>
          <w:tcPr>
            <w:tcW w:w="5095" w:type="dxa"/>
          </w:tcPr>
          <w:p w14:paraId="5BC039A2"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992" w:type="dxa"/>
            <w:noWrap/>
          </w:tcPr>
          <w:p w14:paraId="786FEF2A" w14:textId="77777777" w:rsidR="004B103E" w:rsidRDefault="00000000">
            <w:pPr>
              <w:pStyle w:val="ConsPlusNormal"/>
              <w:jc w:val="center"/>
              <w:rPr>
                <w:sz w:val="16"/>
                <w:szCs w:val="16"/>
              </w:rPr>
            </w:pPr>
            <w:r>
              <w:rPr>
                <w:color w:val="000000"/>
                <w:sz w:val="16"/>
                <w:szCs w:val="16"/>
              </w:rPr>
              <w:t>32</w:t>
            </w:r>
          </w:p>
        </w:tc>
        <w:tc>
          <w:tcPr>
            <w:tcW w:w="1701" w:type="dxa"/>
            <w:noWrap/>
          </w:tcPr>
          <w:p w14:paraId="79370D00" w14:textId="77777777" w:rsidR="004B103E" w:rsidRDefault="00000000">
            <w:pPr>
              <w:pStyle w:val="ConsPlusNormal"/>
              <w:jc w:val="center"/>
              <w:rPr>
                <w:sz w:val="16"/>
                <w:szCs w:val="16"/>
              </w:rPr>
            </w:pPr>
            <w:r>
              <w:rPr>
                <w:color w:val="000000"/>
                <w:sz w:val="16"/>
                <w:szCs w:val="16"/>
              </w:rPr>
              <w:t>X</w:t>
            </w:r>
          </w:p>
        </w:tc>
        <w:tc>
          <w:tcPr>
            <w:tcW w:w="992" w:type="dxa"/>
            <w:noWrap/>
          </w:tcPr>
          <w:p w14:paraId="4FFAA4D2" w14:textId="77777777" w:rsidR="004B103E" w:rsidRDefault="00000000">
            <w:pPr>
              <w:pStyle w:val="ConsPlusNormal"/>
              <w:jc w:val="center"/>
              <w:rPr>
                <w:sz w:val="16"/>
                <w:szCs w:val="16"/>
              </w:rPr>
            </w:pPr>
            <w:r>
              <w:rPr>
                <w:color w:val="000000"/>
                <w:sz w:val="16"/>
                <w:szCs w:val="16"/>
              </w:rPr>
              <w:t>X</w:t>
            </w:r>
          </w:p>
        </w:tc>
        <w:tc>
          <w:tcPr>
            <w:tcW w:w="992" w:type="dxa"/>
            <w:noWrap/>
          </w:tcPr>
          <w:p w14:paraId="5D91F4D0" w14:textId="77777777" w:rsidR="004B103E" w:rsidRDefault="00000000">
            <w:pPr>
              <w:pStyle w:val="ConsPlusNormal"/>
              <w:jc w:val="center"/>
              <w:rPr>
                <w:sz w:val="16"/>
                <w:szCs w:val="16"/>
              </w:rPr>
            </w:pPr>
            <w:r>
              <w:rPr>
                <w:color w:val="000000"/>
                <w:sz w:val="16"/>
                <w:szCs w:val="16"/>
              </w:rPr>
              <w:t>X</w:t>
            </w:r>
          </w:p>
        </w:tc>
        <w:tc>
          <w:tcPr>
            <w:tcW w:w="992" w:type="dxa"/>
            <w:noWrap/>
          </w:tcPr>
          <w:p w14:paraId="4369B850" w14:textId="77777777" w:rsidR="004B103E" w:rsidRDefault="00000000">
            <w:pPr>
              <w:pStyle w:val="ConsPlusNormal"/>
              <w:jc w:val="center"/>
              <w:rPr>
                <w:sz w:val="16"/>
                <w:szCs w:val="16"/>
              </w:rPr>
            </w:pPr>
            <w:r>
              <w:rPr>
                <w:color w:val="000000"/>
                <w:sz w:val="16"/>
                <w:szCs w:val="16"/>
              </w:rPr>
              <w:t>X</w:t>
            </w:r>
          </w:p>
        </w:tc>
        <w:tc>
          <w:tcPr>
            <w:tcW w:w="850" w:type="dxa"/>
            <w:noWrap/>
          </w:tcPr>
          <w:p w14:paraId="49D0AC5B" w14:textId="77777777" w:rsidR="004B103E" w:rsidRDefault="00000000">
            <w:pPr>
              <w:pStyle w:val="ConsPlusNormal"/>
              <w:jc w:val="center"/>
              <w:rPr>
                <w:sz w:val="16"/>
                <w:szCs w:val="16"/>
              </w:rPr>
            </w:pPr>
            <w:r>
              <w:rPr>
                <w:color w:val="000000"/>
                <w:sz w:val="16"/>
                <w:szCs w:val="16"/>
              </w:rPr>
              <w:t>X</w:t>
            </w:r>
          </w:p>
        </w:tc>
        <w:tc>
          <w:tcPr>
            <w:tcW w:w="850" w:type="dxa"/>
            <w:noWrap/>
          </w:tcPr>
          <w:p w14:paraId="6570E9FC" w14:textId="77777777" w:rsidR="004B103E" w:rsidRDefault="00000000">
            <w:pPr>
              <w:pStyle w:val="ConsPlusNormal"/>
              <w:jc w:val="center"/>
              <w:rPr>
                <w:sz w:val="16"/>
                <w:szCs w:val="16"/>
              </w:rPr>
            </w:pPr>
            <w:r>
              <w:rPr>
                <w:color w:val="000000"/>
                <w:sz w:val="16"/>
                <w:szCs w:val="16"/>
              </w:rPr>
              <w:t>X</w:t>
            </w:r>
          </w:p>
        </w:tc>
        <w:tc>
          <w:tcPr>
            <w:tcW w:w="992" w:type="dxa"/>
            <w:noWrap/>
          </w:tcPr>
          <w:p w14:paraId="37CD5AF7" w14:textId="77777777" w:rsidR="004B103E" w:rsidRDefault="00000000">
            <w:pPr>
              <w:pStyle w:val="ConsPlusNormal"/>
              <w:jc w:val="center"/>
              <w:rPr>
                <w:sz w:val="16"/>
                <w:szCs w:val="16"/>
              </w:rPr>
            </w:pPr>
            <w:r>
              <w:rPr>
                <w:color w:val="000000"/>
                <w:sz w:val="16"/>
                <w:szCs w:val="16"/>
              </w:rPr>
              <w:t>X</w:t>
            </w:r>
          </w:p>
        </w:tc>
        <w:tc>
          <w:tcPr>
            <w:tcW w:w="567" w:type="dxa"/>
            <w:noWrap/>
          </w:tcPr>
          <w:p w14:paraId="5C277737" w14:textId="77777777" w:rsidR="004B103E" w:rsidRDefault="00000000">
            <w:pPr>
              <w:pStyle w:val="ConsPlusNormal"/>
              <w:jc w:val="center"/>
              <w:rPr>
                <w:sz w:val="16"/>
                <w:szCs w:val="16"/>
              </w:rPr>
            </w:pPr>
            <w:r>
              <w:rPr>
                <w:color w:val="000000"/>
                <w:sz w:val="16"/>
                <w:szCs w:val="16"/>
              </w:rPr>
              <w:t>X</w:t>
            </w:r>
          </w:p>
        </w:tc>
      </w:tr>
      <w:tr w:rsidR="004B103E" w14:paraId="57D7CF93" w14:textId="77777777">
        <w:tc>
          <w:tcPr>
            <w:tcW w:w="5095" w:type="dxa"/>
          </w:tcPr>
          <w:p w14:paraId="5E6CA20A"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992" w:type="dxa"/>
            <w:noWrap/>
          </w:tcPr>
          <w:p w14:paraId="0891478E" w14:textId="77777777" w:rsidR="004B103E" w:rsidRDefault="00000000">
            <w:pPr>
              <w:pStyle w:val="ConsPlusNormal"/>
              <w:jc w:val="center"/>
              <w:rPr>
                <w:sz w:val="16"/>
                <w:szCs w:val="16"/>
              </w:rPr>
            </w:pPr>
            <w:r>
              <w:rPr>
                <w:color w:val="000000"/>
                <w:sz w:val="16"/>
                <w:szCs w:val="16"/>
              </w:rPr>
              <w:t>33</w:t>
            </w:r>
          </w:p>
        </w:tc>
        <w:tc>
          <w:tcPr>
            <w:tcW w:w="1701" w:type="dxa"/>
            <w:noWrap/>
          </w:tcPr>
          <w:p w14:paraId="4872D7F8" w14:textId="77777777" w:rsidR="004B103E" w:rsidRDefault="00000000">
            <w:pPr>
              <w:pStyle w:val="ConsPlusNormal"/>
              <w:jc w:val="center"/>
              <w:rPr>
                <w:sz w:val="16"/>
                <w:szCs w:val="16"/>
              </w:rPr>
            </w:pPr>
            <w:r>
              <w:rPr>
                <w:color w:val="000000"/>
                <w:sz w:val="16"/>
                <w:szCs w:val="16"/>
              </w:rPr>
              <w:t>X</w:t>
            </w:r>
          </w:p>
        </w:tc>
        <w:tc>
          <w:tcPr>
            <w:tcW w:w="992" w:type="dxa"/>
            <w:noWrap/>
          </w:tcPr>
          <w:p w14:paraId="78D42693" w14:textId="77777777" w:rsidR="004B103E" w:rsidRDefault="00000000">
            <w:pPr>
              <w:pStyle w:val="ConsPlusNormal"/>
              <w:jc w:val="center"/>
              <w:rPr>
                <w:sz w:val="16"/>
                <w:szCs w:val="16"/>
              </w:rPr>
            </w:pPr>
            <w:r>
              <w:rPr>
                <w:color w:val="000000"/>
                <w:sz w:val="16"/>
                <w:szCs w:val="16"/>
              </w:rPr>
              <w:t>X</w:t>
            </w:r>
          </w:p>
        </w:tc>
        <w:tc>
          <w:tcPr>
            <w:tcW w:w="992" w:type="dxa"/>
            <w:noWrap/>
          </w:tcPr>
          <w:p w14:paraId="7DD8BB4D" w14:textId="77777777" w:rsidR="004B103E" w:rsidRDefault="00000000">
            <w:pPr>
              <w:pStyle w:val="ConsPlusNormal"/>
              <w:jc w:val="center"/>
              <w:rPr>
                <w:sz w:val="16"/>
                <w:szCs w:val="16"/>
              </w:rPr>
            </w:pPr>
            <w:r>
              <w:rPr>
                <w:color w:val="000000"/>
                <w:sz w:val="16"/>
                <w:szCs w:val="16"/>
              </w:rPr>
              <w:t>X</w:t>
            </w:r>
          </w:p>
        </w:tc>
        <w:tc>
          <w:tcPr>
            <w:tcW w:w="992" w:type="dxa"/>
            <w:noWrap/>
          </w:tcPr>
          <w:p w14:paraId="7E967A5F" w14:textId="77777777" w:rsidR="004B103E" w:rsidRDefault="00000000">
            <w:pPr>
              <w:pStyle w:val="ConsPlusNormal"/>
              <w:jc w:val="center"/>
              <w:rPr>
                <w:sz w:val="16"/>
                <w:szCs w:val="16"/>
              </w:rPr>
            </w:pPr>
            <w:r>
              <w:rPr>
                <w:color w:val="000000"/>
                <w:sz w:val="16"/>
                <w:szCs w:val="16"/>
              </w:rPr>
              <w:t>X</w:t>
            </w:r>
          </w:p>
        </w:tc>
        <w:tc>
          <w:tcPr>
            <w:tcW w:w="850" w:type="dxa"/>
            <w:noWrap/>
          </w:tcPr>
          <w:p w14:paraId="6DE18306" w14:textId="77777777" w:rsidR="004B103E" w:rsidRDefault="00000000">
            <w:pPr>
              <w:pStyle w:val="ConsPlusNormal"/>
              <w:jc w:val="center"/>
              <w:rPr>
                <w:sz w:val="16"/>
                <w:szCs w:val="16"/>
              </w:rPr>
            </w:pPr>
            <w:r>
              <w:rPr>
                <w:color w:val="000000"/>
                <w:sz w:val="16"/>
                <w:szCs w:val="16"/>
              </w:rPr>
              <w:t>X</w:t>
            </w:r>
          </w:p>
        </w:tc>
        <w:tc>
          <w:tcPr>
            <w:tcW w:w="850" w:type="dxa"/>
            <w:noWrap/>
          </w:tcPr>
          <w:p w14:paraId="7F6C6866" w14:textId="77777777" w:rsidR="004B103E" w:rsidRDefault="00000000">
            <w:pPr>
              <w:pStyle w:val="ConsPlusNormal"/>
              <w:jc w:val="center"/>
              <w:rPr>
                <w:sz w:val="16"/>
                <w:szCs w:val="16"/>
              </w:rPr>
            </w:pPr>
            <w:r>
              <w:rPr>
                <w:color w:val="000000"/>
                <w:sz w:val="16"/>
                <w:szCs w:val="16"/>
              </w:rPr>
              <w:t>X</w:t>
            </w:r>
          </w:p>
        </w:tc>
        <w:tc>
          <w:tcPr>
            <w:tcW w:w="992" w:type="dxa"/>
            <w:noWrap/>
          </w:tcPr>
          <w:p w14:paraId="7CEE0E8E" w14:textId="77777777" w:rsidR="004B103E" w:rsidRDefault="00000000">
            <w:pPr>
              <w:pStyle w:val="ConsPlusNormal"/>
              <w:jc w:val="center"/>
              <w:rPr>
                <w:sz w:val="16"/>
                <w:szCs w:val="16"/>
              </w:rPr>
            </w:pPr>
            <w:r>
              <w:rPr>
                <w:color w:val="000000"/>
                <w:sz w:val="16"/>
                <w:szCs w:val="16"/>
              </w:rPr>
              <w:t>X</w:t>
            </w:r>
          </w:p>
        </w:tc>
        <w:tc>
          <w:tcPr>
            <w:tcW w:w="567" w:type="dxa"/>
            <w:noWrap/>
          </w:tcPr>
          <w:p w14:paraId="53B16761" w14:textId="77777777" w:rsidR="004B103E" w:rsidRDefault="00000000">
            <w:pPr>
              <w:pStyle w:val="ConsPlusNormal"/>
              <w:jc w:val="center"/>
              <w:rPr>
                <w:sz w:val="16"/>
                <w:szCs w:val="16"/>
              </w:rPr>
            </w:pPr>
            <w:r>
              <w:rPr>
                <w:color w:val="000000"/>
                <w:sz w:val="16"/>
                <w:szCs w:val="16"/>
              </w:rPr>
              <w:t>X</w:t>
            </w:r>
          </w:p>
        </w:tc>
      </w:tr>
      <w:tr w:rsidR="004B103E" w14:paraId="42EE09F5" w14:textId="77777777">
        <w:tc>
          <w:tcPr>
            <w:tcW w:w="5095" w:type="dxa"/>
          </w:tcPr>
          <w:p w14:paraId="0D43245B"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w:t>
            </w:r>
          </w:p>
        </w:tc>
        <w:tc>
          <w:tcPr>
            <w:tcW w:w="992" w:type="dxa"/>
            <w:noWrap/>
          </w:tcPr>
          <w:p w14:paraId="63D66463" w14:textId="77777777" w:rsidR="004B103E" w:rsidRDefault="00000000">
            <w:pPr>
              <w:pStyle w:val="ConsPlusNormal"/>
              <w:jc w:val="center"/>
              <w:rPr>
                <w:sz w:val="16"/>
                <w:szCs w:val="16"/>
              </w:rPr>
            </w:pPr>
            <w:r>
              <w:rPr>
                <w:color w:val="000000"/>
                <w:sz w:val="16"/>
                <w:szCs w:val="16"/>
              </w:rPr>
              <w:t>33.1</w:t>
            </w:r>
          </w:p>
        </w:tc>
        <w:tc>
          <w:tcPr>
            <w:tcW w:w="1701" w:type="dxa"/>
          </w:tcPr>
          <w:p w14:paraId="32D6260C"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5C7E6C68" w14:textId="77777777" w:rsidR="004B103E" w:rsidRDefault="00000000">
            <w:pPr>
              <w:pStyle w:val="ConsPlusNormal"/>
              <w:jc w:val="right"/>
              <w:rPr>
                <w:sz w:val="16"/>
                <w:szCs w:val="16"/>
              </w:rPr>
            </w:pPr>
            <w:r>
              <w:rPr>
                <w:color w:val="000000"/>
                <w:sz w:val="16"/>
                <w:szCs w:val="16"/>
              </w:rPr>
              <w:t>0,336015</w:t>
            </w:r>
          </w:p>
        </w:tc>
        <w:tc>
          <w:tcPr>
            <w:tcW w:w="992" w:type="dxa"/>
            <w:noWrap/>
          </w:tcPr>
          <w:p w14:paraId="7911A7A5" w14:textId="77777777" w:rsidR="004B103E" w:rsidRDefault="00000000">
            <w:pPr>
              <w:pStyle w:val="ConsPlusNormal"/>
              <w:jc w:val="right"/>
              <w:rPr>
                <w:sz w:val="16"/>
                <w:szCs w:val="16"/>
              </w:rPr>
            </w:pPr>
            <w:r>
              <w:rPr>
                <w:color w:val="000000"/>
                <w:sz w:val="16"/>
                <w:szCs w:val="16"/>
              </w:rPr>
              <w:t>4 682,9</w:t>
            </w:r>
          </w:p>
        </w:tc>
        <w:tc>
          <w:tcPr>
            <w:tcW w:w="992" w:type="dxa"/>
            <w:noWrap/>
          </w:tcPr>
          <w:p w14:paraId="35596B4A" w14:textId="77777777" w:rsidR="004B103E" w:rsidRDefault="00000000">
            <w:pPr>
              <w:pStyle w:val="ConsPlusNormal"/>
              <w:jc w:val="center"/>
              <w:rPr>
                <w:sz w:val="16"/>
                <w:szCs w:val="16"/>
              </w:rPr>
            </w:pPr>
            <w:r>
              <w:rPr>
                <w:color w:val="000000"/>
                <w:sz w:val="16"/>
                <w:szCs w:val="16"/>
              </w:rPr>
              <w:t>X</w:t>
            </w:r>
          </w:p>
        </w:tc>
        <w:tc>
          <w:tcPr>
            <w:tcW w:w="850" w:type="dxa"/>
            <w:noWrap/>
          </w:tcPr>
          <w:p w14:paraId="4275C395" w14:textId="77777777" w:rsidR="004B103E" w:rsidRDefault="00000000">
            <w:pPr>
              <w:pStyle w:val="ConsPlusNormal"/>
              <w:jc w:val="right"/>
              <w:rPr>
                <w:sz w:val="16"/>
                <w:szCs w:val="16"/>
              </w:rPr>
            </w:pPr>
            <w:r>
              <w:rPr>
                <w:color w:val="000000"/>
                <w:sz w:val="16"/>
                <w:szCs w:val="16"/>
              </w:rPr>
              <w:t>1 573,5</w:t>
            </w:r>
          </w:p>
        </w:tc>
        <w:tc>
          <w:tcPr>
            <w:tcW w:w="850" w:type="dxa"/>
            <w:noWrap/>
          </w:tcPr>
          <w:p w14:paraId="3ADD12D5" w14:textId="77777777" w:rsidR="004B103E" w:rsidRDefault="00000000">
            <w:pPr>
              <w:pStyle w:val="ConsPlusNormal"/>
              <w:jc w:val="center"/>
              <w:rPr>
                <w:sz w:val="16"/>
                <w:szCs w:val="16"/>
              </w:rPr>
            </w:pPr>
            <w:r>
              <w:rPr>
                <w:color w:val="000000"/>
                <w:sz w:val="16"/>
                <w:szCs w:val="16"/>
              </w:rPr>
              <w:t>X</w:t>
            </w:r>
          </w:p>
        </w:tc>
        <w:tc>
          <w:tcPr>
            <w:tcW w:w="992" w:type="dxa"/>
            <w:noWrap/>
          </w:tcPr>
          <w:p w14:paraId="4E2837D7" w14:textId="77777777" w:rsidR="004B103E" w:rsidRDefault="00000000">
            <w:pPr>
              <w:pStyle w:val="ConsPlusNormal"/>
              <w:jc w:val="right"/>
              <w:rPr>
                <w:sz w:val="16"/>
                <w:szCs w:val="16"/>
              </w:rPr>
            </w:pPr>
            <w:r>
              <w:rPr>
                <w:color w:val="000000"/>
                <w:sz w:val="16"/>
                <w:szCs w:val="16"/>
              </w:rPr>
              <w:t>2 532 470,2</w:t>
            </w:r>
          </w:p>
        </w:tc>
        <w:tc>
          <w:tcPr>
            <w:tcW w:w="567" w:type="dxa"/>
            <w:noWrap/>
          </w:tcPr>
          <w:p w14:paraId="77F3115D" w14:textId="77777777" w:rsidR="004B103E" w:rsidRDefault="00000000">
            <w:pPr>
              <w:pStyle w:val="ConsPlusNormal"/>
              <w:jc w:val="center"/>
              <w:rPr>
                <w:sz w:val="16"/>
                <w:szCs w:val="16"/>
              </w:rPr>
            </w:pPr>
            <w:r>
              <w:rPr>
                <w:color w:val="000000"/>
                <w:sz w:val="16"/>
                <w:szCs w:val="16"/>
              </w:rPr>
              <w:t>X</w:t>
            </w:r>
          </w:p>
        </w:tc>
      </w:tr>
      <w:tr w:rsidR="004B103E" w14:paraId="2DF421C6" w14:textId="77777777">
        <w:tc>
          <w:tcPr>
            <w:tcW w:w="5095" w:type="dxa"/>
          </w:tcPr>
          <w:p w14:paraId="4100C882" w14:textId="77777777" w:rsidR="004B103E" w:rsidRDefault="00000000">
            <w:pPr>
              <w:pStyle w:val="ConsPlusNormal"/>
              <w:rPr>
                <w:sz w:val="16"/>
                <w:szCs w:val="16"/>
              </w:rPr>
            </w:pPr>
            <w:r>
              <w:rPr>
                <w:color w:val="000000"/>
                <w:sz w:val="16"/>
                <w:szCs w:val="16"/>
              </w:rPr>
              <w:t>2.1.2. Посещения в рамках проведения диспансеризации</w:t>
            </w:r>
            <w:r>
              <w:rPr>
                <w:color w:val="000000"/>
                <w:sz w:val="16"/>
                <w:szCs w:val="16"/>
                <w:vertAlign w:val="superscript"/>
              </w:rPr>
              <w:t>1</w:t>
            </w:r>
            <w:r>
              <w:rPr>
                <w:color w:val="000000"/>
                <w:sz w:val="16"/>
                <w:szCs w:val="16"/>
              </w:rPr>
              <w:t>, всего</w:t>
            </w:r>
          </w:p>
        </w:tc>
        <w:tc>
          <w:tcPr>
            <w:tcW w:w="992" w:type="dxa"/>
            <w:noWrap/>
          </w:tcPr>
          <w:p w14:paraId="5618E829" w14:textId="77777777" w:rsidR="004B103E" w:rsidRDefault="00000000">
            <w:pPr>
              <w:pStyle w:val="ConsPlusNormal"/>
              <w:jc w:val="center"/>
              <w:rPr>
                <w:sz w:val="16"/>
                <w:szCs w:val="16"/>
              </w:rPr>
            </w:pPr>
            <w:r>
              <w:rPr>
                <w:color w:val="000000"/>
                <w:sz w:val="16"/>
                <w:szCs w:val="16"/>
              </w:rPr>
              <w:t>33.2</w:t>
            </w:r>
          </w:p>
        </w:tc>
        <w:tc>
          <w:tcPr>
            <w:tcW w:w="1701" w:type="dxa"/>
          </w:tcPr>
          <w:p w14:paraId="148F4AEF"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583A64BA" w14:textId="77777777" w:rsidR="004B103E" w:rsidRDefault="00000000">
            <w:pPr>
              <w:pStyle w:val="ConsPlusNormal"/>
              <w:jc w:val="right"/>
              <w:rPr>
                <w:sz w:val="16"/>
                <w:szCs w:val="16"/>
              </w:rPr>
            </w:pPr>
            <w:r>
              <w:rPr>
                <w:color w:val="000000"/>
                <w:sz w:val="16"/>
                <w:szCs w:val="16"/>
              </w:rPr>
              <w:t>0,394535</w:t>
            </w:r>
          </w:p>
        </w:tc>
        <w:tc>
          <w:tcPr>
            <w:tcW w:w="992" w:type="dxa"/>
            <w:noWrap/>
          </w:tcPr>
          <w:p w14:paraId="53370C5C" w14:textId="77777777" w:rsidR="004B103E" w:rsidRDefault="00000000">
            <w:pPr>
              <w:pStyle w:val="ConsPlusNormal"/>
              <w:jc w:val="right"/>
              <w:rPr>
                <w:sz w:val="16"/>
                <w:szCs w:val="16"/>
              </w:rPr>
            </w:pPr>
            <w:r>
              <w:rPr>
                <w:color w:val="000000"/>
                <w:sz w:val="16"/>
                <w:szCs w:val="16"/>
              </w:rPr>
              <w:t>5 563,6</w:t>
            </w:r>
          </w:p>
        </w:tc>
        <w:tc>
          <w:tcPr>
            <w:tcW w:w="992" w:type="dxa"/>
            <w:noWrap/>
          </w:tcPr>
          <w:p w14:paraId="01E208A2" w14:textId="77777777" w:rsidR="004B103E" w:rsidRDefault="00000000">
            <w:pPr>
              <w:pStyle w:val="ConsPlusNormal"/>
              <w:jc w:val="center"/>
              <w:rPr>
                <w:sz w:val="16"/>
                <w:szCs w:val="16"/>
              </w:rPr>
            </w:pPr>
            <w:r>
              <w:rPr>
                <w:color w:val="000000"/>
                <w:sz w:val="16"/>
                <w:szCs w:val="16"/>
              </w:rPr>
              <w:t>X</w:t>
            </w:r>
          </w:p>
        </w:tc>
        <w:tc>
          <w:tcPr>
            <w:tcW w:w="850" w:type="dxa"/>
            <w:noWrap/>
          </w:tcPr>
          <w:p w14:paraId="5771CED8" w14:textId="77777777" w:rsidR="004B103E" w:rsidRDefault="00000000">
            <w:pPr>
              <w:pStyle w:val="ConsPlusNormal"/>
              <w:jc w:val="right"/>
              <w:rPr>
                <w:sz w:val="16"/>
                <w:szCs w:val="16"/>
              </w:rPr>
            </w:pPr>
            <w:r>
              <w:rPr>
                <w:color w:val="000000"/>
                <w:sz w:val="16"/>
                <w:szCs w:val="16"/>
              </w:rPr>
              <w:t>2 195,0</w:t>
            </w:r>
          </w:p>
        </w:tc>
        <w:tc>
          <w:tcPr>
            <w:tcW w:w="850" w:type="dxa"/>
            <w:noWrap/>
          </w:tcPr>
          <w:p w14:paraId="441923D1" w14:textId="77777777" w:rsidR="004B103E" w:rsidRDefault="00000000">
            <w:pPr>
              <w:pStyle w:val="ConsPlusNormal"/>
              <w:jc w:val="center"/>
              <w:rPr>
                <w:sz w:val="16"/>
                <w:szCs w:val="16"/>
              </w:rPr>
            </w:pPr>
            <w:r>
              <w:rPr>
                <w:color w:val="000000"/>
                <w:sz w:val="16"/>
                <w:szCs w:val="16"/>
              </w:rPr>
              <w:t>X</w:t>
            </w:r>
          </w:p>
        </w:tc>
        <w:tc>
          <w:tcPr>
            <w:tcW w:w="992" w:type="dxa"/>
            <w:noWrap/>
          </w:tcPr>
          <w:p w14:paraId="137FD043" w14:textId="77777777" w:rsidR="004B103E" w:rsidRDefault="00000000">
            <w:pPr>
              <w:pStyle w:val="ConsPlusNormal"/>
              <w:jc w:val="right"/>
              <w:rPr>
                <w:sz w:val="16"/>
                <w:szCs w:val="16"/>
              </w:rPr>
            </w:pPr>
            <w:r>
              <w:rPr>
                <w:color w:val="000000"/>
                <w:sz w:val="16"/>
                <w:szCs w:val="16"/>
              </w:rPr>
              <w:t>3 532 735,6</w:t>
            </w:r>
          </w:p>
        </w:tc>
        <w:tc>
          <w:tcPr>
            <w:tcW w:w="567" w:type="dxa"/>
            <w:noWrap/>
          </w:tcPr>
          <w:p w14:paraId="29654AD2" w14:textId="77777777" w:rsidR="004B103E" w:rsidRDefault="00000000">
            <w:pPr>
              <w:pStyle w:val="ConsPlusNormal"/>
              <w:jc w:val="center"/>
              <w:rPr>
                <w:sz w:val="16"/>
                <w:szCs w:val="16"/>
              </w:rPr>
            </w:pPr>
            <w:r>
              <w:rPr>
                <w:color w:val="000000"/>
                <w:sz w:val="16"/>
                <w:szCs w:val="16"/>
              </w:rPr>
              <w:t>X</w:t>
            </w:r>
          </w:p>
        </w:tc>
      </w:tr>
      <w:tr w:rsidR="004B103E" w14:paraId="61D58052" w14:textId="77777777">
        <w:tc>
          <w:tcPr>
            <w:tcW w:w="5095" w:type="dxa"/>
          </w:tcPr>
          <w:p w14:paraId="09C06759" w14:textId="77777777" w:rsidR="004B103E" w:rsidRDefault="00000000">
            <w:pPr>
              <w:pStyle w:val="ConsPlusNormal"/>
              <w:rPr>
                <w:sz w:val="16"/>
                <w:szCs w:val="16"/>
              </w:rPr>
            </w:pPr>
            <w:r>
              <w:rPr>
                <w:color w:val="000000"/>
                <w:sz w:val="16"/>
                <w:szCs w:val="16"/>
              </w:rPr>
              <w:t>2.1.2.1. для проведения углубленной диспансеризации</w:t>
            </w:r>
          </w:p>
        </w:tc>
        <w:tc>
          <w:tcPr>
            <w:tcW w:w="992" w:type="dxa"/>
            <w:noWrap/>
          </w:tcPr>
          <w:p w14:paraId="35498093" w14:textId="77777777" w:rsidR="004B103E" w:rsidRDefault="00000000">
            <w:pPr>
              <w:pStyle w:val="ConsPlusNormal"/>
              <w:jc w:val="center"/>
              <w:rPr>
                <w:sz w:val="16"/>
                <w:szCs w:val="16"/>
              </w:rPr>
            </w:pPr>
            <w:r>
              <w:rPr>
                <w:color w:val="000000"/>
                <w:sz w:val="16"/>
                <w:szCs w:val="16"/>
              </w:rPr>
              <w:t>33.2.1</w:t>
            </w:r>
          </w:p>
        </w:tc>
        <w:tc>
          <w:tcPr>
            <w:tcW w:w="1701" w:type="dxa"/>
          </w:tcPr>
          <w:p w14:paraId="5FD64691"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3A5E073C" w14:textId="77777777" w:rsidR="004B103E" w:rsidRDefault="00000000">
            <w:pPr>
              <w:pStyle w:val="ConsPlusNormal"/>
              <w:jc w:val="right"/>
              <w:rPr>
                <w:sz w:val="16"/>
                <w:szCs w:val="16"/>
              </w:rPr>
            </w:pPr>
            <w:r>
              <w:rPr>
                <w:color w:val="000000"/>
                <w:sz w:val="16"/>
                <w:szCs w:val="16"/>
              </w:rPr>
              <w:t>0,006213</w:t>
            </w:r>
          </w:p>
        </w:tc>
        <w:tc>
          <w:tcPr>
            <w:tcW w:w="992" w:type="dxa"/>
            <w:noWrap/>
          </w:tcPr>
          <w:p w14:paraId="44486B7A" w14:textId="77777777" w:rsidR="004B103E" w:rsidRDefault="00000000">
            <w:pPr>
              <w:pStyle w:val="ConsPlusNormal"/>
              <w:jc w:val="right"/>
              <w:rPr>
                <w:sz w:val="16"/>
                <w:szCs w:val="16"/>
              </w:rPr>
            </w:pPr>
            <w:r>
              <w:rPr>
                <w:color w:val="000000"/>
                <w:sz w:val="16"/>
                <w:szCs w:val="16"/>
              </w:rPr>
              <w:t>4 213,9</w:t>
            </w:r>
          </w:p>
        </w:tc>
        <w:tc>
          <w:tcPr>
            <w:tcW w:w="992" w:type="dxa"/>
            <w:noWrap/>
          </w:tcPr>
          <w:p w14:paraId="295009A1" w14:textId="77777777" w:rsidR="004B103E" w:rsidRDefault="00000000">
            <w:pPr>
              <w:pStyle w:val="ConsPlusNormal"/>
              <w:jc w:val="center"/>
              <w:rPr>
                <w:sz w:val="16"/>
                <w:szCs w:val="16"/>
              </w:rPr>
            </w:pPr>
            <w:r>
              <w:rPr>
                <w:color w:val="000000"/>
                <w:sz w:val="16"/>
                <w:szCs w:val="16"/>
              </w:rPr>
              <w:t>X</w:t>
            </w:r>
          </w:p>
        </w:tc>
        <w:tc>
          <w:tcPr>
            <w:tcW w:w="850" w:type="dxa"/>
            <w:noWrap/>
          </w:tcPr>
          <w:p w14:paraId="7E8E24F3" w14:textId="77777777" w:rsidR="004B103E" w:rsidRDefault="00000000">
            <w:pPr>
              <w:pStyle w:val="ConsPlusNormal"/>
              <w:jc w:val="right"/>
              <w:rPr>
                <w:sz w:val="16"/>
                <w:szCs w:val="16"/>
              </w:rPr>
            </w:pPr>
            <w:r>
              <w:rPr>
                <w:color w:val="000000"/>
                <w:sz w:val="16"/>
                <w:szCs w:val="16"/>
              </w:rPr>
              <w:t>26,2</w:t>
            </w:r>
          </w:p>
        </w:tc>
        <w:tc>
          <w:tcPr>
            <w:tcW w:w="850" w:type="dxa"/>
            <w:noWrap/>
          </w:tcPr>
          <w:p w14:paraId="2E2C78B6" w14:textId="77777777" w:rsidR="004B103E" w:rsidRDefault="00000000">
            <w:pPr>
              <w:pStyle w:val="ConsPlusNormal"/>
              <w:jc w:val="center"/>
              <w:rPr>
                <w:sz w:val="16"/>
                <w:szCs w:val="16"/>
              </w:rPr>
            </w:pPr>
            <w:r>
              <w:rPr>
                <w:color w:val="000000"/>
                <w:sz w:val="16"/>
                <w:szCs w:val="16"/>
              </w:rPr>
              <w:t>X</w:t>
            </w:r>
          </w:p>
        </w:tc>
        <w:tc>
          <w:tcPr>
            <w:tcW w:w="992" w:type="dxa"/>
            <w:noWrap/>
          </w:tcPr>
          <w:p w14:paraId="7B1FB076" w14:textId="77777777" w:rsidR="004B103E" w:rsidRDefault="00000000">
            <w:pPr>
              <w:pStyle w:val="ConsPlusNormal"/>
              <w:jc w:val="right"/>
              <w:rPr>
                <w:sz w:val="16"/>
                <w:szCs w:val="16"/>
              </w:rPr>
            </w:pPr>
            <w:r>
              <w:rPr>
                <w:color w:val="000000"/>
                <w:sz w:val="16"/>
                <w:szCs w:val="16"/>
              </w:rPr>
              <w:t>42 139,0</w:t>
            </w:r>
          </w:p>
        </w:tc>
        <w:tc>
          <w:tcPr>
            <w:tcW w:w="567" w:type="dxa"/>
            <w:noWrap/>
          </w:tcPr>
          <w:p w14:paraId="09C1909D" w14:textId="77777777" w:rsidR="004B103E" w:rsidRDefault="00000000">
            <w:pPr>
              <w:pStyle w:val="ConsPlusNormal"/>
              <w:jc w:val="center"/>
              <w:rPr>
                <w:sz w:val="16"/>
                <w:szCs w:val="16"/>
              </w:rPr>
            </w:pPr>
            <w:r>
              <w:rPr>
                <w:color w:val="000000"/>
                <w:sz w:val="16"/>
                <w:szCs w:val="16"/>
              </w:rPr>
              <w:t>X</w:t>
            </w:r>
          </w:p>
        </w:tc>
      </w:tr>
      <w:tr w:rsidR="004B103E" w14:paraId="4F582E23" w14:textId="77777777">
        <w:tc>
          <w:tcPr>
            <w:tcW w:w="5095" w:type="dxa"/>
          </w:tcPr>
          <w:p w14:paraId="56A8A6D9"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w:t>
            </w:r>
          </w:p>
        </w:tc>
        <w:tc>
          <w:tcPr>
            <w:tcW w:w="992" w:type="dxa"/>
            <w:noWrap/>
          </w:tcPr>
          <w:p w14:paraId="1F15C39A" w14:textId="77777777" w:rsidR="004B103E" w:rsidRDefault="00000000">
            <w:pPr>
              <w:pStyle w:val="ConsPlusNormal"/>
              <w:jc w:val="center"/>
              <w:rPr>
                <w:sz w:val="16"/>
                <w:szCs w:val="16"/>
              </w:rPr>
            </w:pPr>
            <w:r>
              <w:rPr>
                <w:color w:val="000000"/>
                <w:sz w:val="16"/>
                <w:szCs w:val="16"/>
              </w:rPr>
              <w:t>33.3</w:t>
            </w:r>
          </w:p>
        </w:tc>
        <w:tc>
          <w:tcPr>
            <w:tcW w:w="1701" w:type="dxa"/>
          </w:tcPr>
          <w:p w14:paraId="20FDAC96"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3ED2AE77" w14:textId="77777777" w:rsidR="004B103E" w:rsidRDefault="00000000">
            <w:pPr>
              <w:pStyle w:val="ConsPlusNormal"/>
              <w:jc w:val="right"/>
              <w:rPr>
                <w:sz w:val="16"/>
                <w:szCs w:val="16"/>
              </w:rPr>
            </w:pPr>
            <w:r>
              <w:rPr>
                <w:color w:val="000000"/>
                <w:sz w:val="16"/>
                <w:szCs w:val="16"/>
              </w:rPr>
              <w:t>0,154879</w:t>
            </w:r>
          </w:p>
        </w:tc>
        <w:tc>
          <w:tcPr>
            <w:tcW w:w="992" w:type="dxa"/>
            <w:noWrap/>
          </w:tcPr>
          <w:p w14:paraId="337BD902" w14:textId="77777777" w:rsidR="004B103E" w:rsidRDefault="00000000">
            <w:pPr>
              <w:pStyle w:val="ConsPlusNormal"/>
              <w:jc w:val="right"/>
              <w:rPr>
                <w:sz w:val="16"/>
                <w:szCs w:val="16"/>
              </w:rPr>
            </w:pPr>
            <w:r>
              <w:rPr>
                <w:color w:val="000000"/>
                <w:sz w:val="16"/>
                <w:szCs w:val="16"/>
              </w:rPr>
              <w:t>3 832,2</w:t>
            </w:r>
          </w:p>
        </w:tc>
        <w:tc>
          <w:tcPr>
            <w:tcW w:w="992" w:type="dxa"/>
            <w:noWrap/>
          </w:tcPr>
          <w:p w14:paraId="3140EA09" w14:textId="77777777" w:rsidR="004B103E" w:rsidRDefault="00000000">
            <w:pPr>
              <w:pStyle w:val="ConsPlusNormal"/>
              <w:jc w:val="center"/>
              <w:rPr>
                <w:sz w:val="16"/>
                <w:szCs w:val="16"/>
              </w:rPr>
            </w:pPr>
            <w:r>
              <w:rPr>
                <w:color w:val="000000"/>
                <w:sz w:val="16"/>
                <w:szCs w:val="16"/>
              </w:rPr>
              <w:t>X</w:t>
            </w:r>
          </w:p>
        </w:tc>
        <w:tc>
          <w:tcPr>
            <w:tcW w:w="850" w:type="dxa"/>
            <w:noWrap/>
          </w:tcPr>
          <w:p w14:paraId="225F199D" w14:textId="77777777" w:rsidR="004B103E" w:rsidRDefault="00000000">
            <w:pPr>
              <w:pStyle w:val="ConsPlusNormal"/>
              <w:jc w:val="right"/>
              <w:rPr>
                <w:sz w:val="16"/>
                <w:szCs w:val="16"/>
              </w:rPr>
            </w:pPr>
            <w:r>
              <w:rPr>
                <w:color w:val="000000"/>
                <w:sz w:val="16"/>
                <w:szCs w:val="16"/>
              </w:rPr>
              <w:t>593,5</w:t>
            </w:r>
          </w:p>
        </w:tc>
        <w:tc>
          <w:tcPr>
            <w:tcW w:w="850" w:type="dxa"/>
            <w:noWrap/>
          </w:tcPr>
          <w:p w14:paraId="3566544F" w14:textId="77777777" w:rsidR="004B103E" w:rsidRDefault="00000000">
            <w:pPr>
              <w:pStyle w:val="ConsPlusNormal"/>
              <w:jc w:val="center"/>
              <w:rPr>
                <w:sz w:val="16"/>
                <w:szCs w:val="16"/>
              </w:rPr>
            </w:pPr>
            <w:r>
              <w:rPr>
                <w:color w:val="000000"/>
                <w:sz w:val="16"/>
                <w:szCs w:val="16"/>
              </w:rPr>
              <w:t>X</w:t>
            </w:r>
          </w:p>
        </w:tc>
        <w:tc>
          <w:tcPr>
            <w:tcW w:w="992" w:type="dxa"/>
            <w:noWrap/>
          </w:tcPr>
          <w:p w14:paraId="31BD1DFC" w14:textId="77777777" w:rsidR="004B103E" w:rsidRDefault="00000000">
            <w:pPr>
              <w:pStyle w:val="ConsPlusNormal"/>
              <w:jc w:val="right"/>
              <w:rPr>
                <w:sz w:val="16"/>
                <w:szCs w:val="16"/>
              </w:rPr>
            </w:pPr>
            <w:r>
              <w:rPr>
                <w:color w:val="000000"/>
                <w:sz w:val="16"/>
                <w:szCs w:val="16"/>
              </w:rPr>
              <w:t>955 245,9</w:t>
            </w:r>
          </w:p>
        </w:tc>
        <w:tc>
          <w:tcPr>
            <w:tcW w:w="567" w:type="dxa"/>
            <w:noWrap/>
          </w:tcPr>
          <w:p w14:paraId="3F342ABB" w14:textId="77777777" w:rsidR="004B103E" w:rsidRDefault="00000000">
            <w:pPr>
              <w:pStyle w:val="ConsPlusNormal"/>
              <w:jc w:val="center"/>
              <w:rPr>
                <w:sz w:val="16"/>
                <w:szCs w:val="16"/>
              </w:rPr>
            </w:pPr>
            <w:r>
              <w:rPr>
                <w:color w:val="000000"/>
                <w:sz w:val="16"/>
                <w:szCs w:val="16"/>
              </w:rPr>
              <w:t>X</w:t>
            </w:r>
          </w:p>
        </w:tc>
      </w:tr>
      <w:tr w:rsidR="004B103E" w14:paraId="47595F0E" w14:textId="77777777">
        <w:tc>
          <w:tcPr>
            <w:tcW w:w="5095" w:type="dxa"/>
          </w:tcPr>
          <w:p w14:paraId="04EEC544" w14:textId="77777777" w:rsidR="004B103E" w:rsidRDefault="00000000">
            <w:pPr>
              <w:pStyle w:val="ConsPlusNormal"/>
              <w:rPr>
                <w:sz w:val="16"/>
                <w:szCs w:val="16"/>
              </w:rPr>
            </w:pPr>
            <w:r>
              <w:rPr>
                <w:color w:val="000000"/>
                <w:sz w:val="16"/>
                <w:szCs w:val="16"/>
              </w:rPr>
              <w:t>женщины</w:t>
            </w:r>
          </w:p>
        </w:tc>
        <w:tc>
          <w:tcPr>
            <w:tcW w:w="992" w:type="dxa"/>
            <w:noWrap/>
          </w:tcPr>
          <w:p w14:paraId="57127F4B" w14:textId="77777777" w:rsidR="004B103E" w:rsidRDefault="00000000">
            <w:pPr>
              <w:pStyle w:val="ConsPlusNormal"/>
              <w:jc w:val="center"/>
              <w:rPr>
                <w:sz w:val="16"/>
                <w:szCs w:val="16"/>
              </w:rPr>
            </w:pPr>
            <w:r>
              <w:rPr>
                <w:color w:val="000000"/>
                <w:sz w:val="16"/>
                <w:szCs w:val="16"/>
              </w:rPr>
              <w:t>33.3.1</w:t>
            </w:r>
          </w:p>
        </w:tc>
        <w:tc>
          <w:tcPr>
            <w:tcW w:w="1701" w:type="dxa"/>
          </w:tcPr>
          <w:p w14:paraId="7BAA45EC"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E495B3B" w14:textId="77777777" w:rsidR="004B103E" w:rsidRDefault="00000000">
            <w:pPr>
              <w:pStyle w:val="ConsPlusNormal"/>
              <w:jc w:val="right"/>
              <w:rPr>
                <w:sz w:val="16"/>
                <w:szCs w:val="16"/>
              </w:rPr>
            </w:pPr>
            <w:r>
              <w:rPr>
                <w:color w:val="000000"/>
                <w:sz w:val="16"/>
                <w:szCs w:val="16"/>
              </w:rPr>
              <w:t>0,092933</w:t>
            </w:r>
          </w:p>
        </w:tc>
        <w:tc>
          <w:tcPr>
            <w:tcW w:w="992" w:type="dxa"/>
            <w:noWrap/>
          </w:tcPr>
          <w:p w14:paraId="6F3DC0DF" w14:textId="77777777" w:rsidR="004B103E" w:rsidRDefault="00000000">
            <w:pPr>
              <w:pStyle w:val="ConsPlusNormal"/>
              <w:jc w:val="right"/>
              <w:rPr>
                <w:sz w:val="16"/>
                <w:szCs w:val="16"/>
              </w:rPr>
            </w:pPr>
            <w:r>
              <w:rPr>
                <w:color w:val="000000"/>
                <w:sz w:val="16"/>
                <w:szCs w:val="16"/>
              </w:rPr>
              <w:t>5 478,6</w:t>
            </w:r>
          </w:p>
        </w:tc>
        <w:tc>
          <w:tcPr>
            <w:tcW w:w="992" w:type="dxa"/>
            <w:noWrap/>
          </w:tcPr>
          <w:p w14:paraId="2F1D0E11" w14:textId="77777777" w:rsidR="004B103E" w:rsidRDefault="00000000">
            <w:pPr>
              <w:pStyle w:val="ConsPlusNormal"/>
              <w:jc w:val="center"/>
              <w:rPr>
                <w:sz w:val="16"/>
                <w:szCs w:val="16"/>
              </w:rPr>
            </w:pPr>
            <w:r>
              <w:rPr>
                <w:color w:val="000000"/>
                <w:sz w:val="16"/>
                <w:szCs w:val="16"/>
              </w:rPr>
              <w:t>X</w:t>
            </w:r>
          </w:p>
        </w:tc>
        <w:tc>
          <w:tcPr>
            <w:tcW w:w="850" w:type="dxa"/>
            <w:noWrap/>
          </w:tcPr>
          <w:p w14:paraId="08B1811D" w14:textId="77777777" w:rsidR="004B103E" w:rsidRDefault="00000000">
            <w:pPr>
              <w:pStyle w:val="ConsPlusNormal"/>
              <w:jc w:val="right"/>
              <w:rPr>
                <w:sz w:val="16"/>
                <w:szCs w:val="16"/>
              </w:rPr>
            </w:pPr>
            <w:r>
              <w:rPr>
                <w:color w:val="000000"/>
                <w:sz w:val="16"/>
                <w:szCs w:val="16"/>
              </w:rPr>
              <w:t>509,1</w:t>
            </w:r>
          </w:p>
        </w:tc>
        <w:tc>
          <w:tcPr>
            <w:tcW w:w="850" w:type="dxa"/>
            <w:noWrap/>
          </w:tcPr>
          <w:p w14:paraId="1CB2EE55" w14:textId="77777777" w:rsidR="004B103E" w:rsidRDefault="00000000">
            <w:pPr>
              <w:pStyle w:val="ConsPlusNormal"/>
              <w:jc w:val="center"/>
              <w:rPr>
                <w:sz w:val="16"/>
                <w:szCs w:val="16"/>
              </w:rPr>
            </w:pPr>
            <w:r>
              <w:rPr>
                <w:color w:val="000000"/>
                <w:sz w:val="16"/>
                <w:szCs w:val="16"/>
              </w:rPr>
              <w:t>X</w:t>
            </w:r>
          </w:p>
        </w:tc>
        <w:tc>
          <w:tcPr>
            <w:tcW w:w="992" w:type="dxa"/>
            <w:noWrap/>
          </w:tcPr>
          <w:p w14:paraId="176E0095" w14:textId="77777777" w:rsidR="004B103E" w:rsidRDefault="00000000">
            <w:pPr>
              <w:pStyle w:val="ConsPlusNormal"/>
              <w:jc w:val="right"/>
              <w:rPr>
                <w:sz w:val="16"/>
                <w:szCs w:val="16"/>
              </w:rPr>
            </w:pPr>
            <w:r>
              <w:rPr>
                <w:color w:val="000000"/>
                <w:sz w:val="16"/>
                <w:szCs w:val="16"/>
              </w:rPr>
              <w:t>819 428,7</w:t>
            </w:r>
          </w:p>
        </w:tc>
        <w:tc>
          <w:tcPr>
            <w:tcW w:w="567" w:type="dxa"/>
            <w:noWrap/>
          </w:tcPr>
          <w:p w14:paraId="72191577" w14:textId="77777777" w:rsidR="004B103E" w:rsidRDefault="00000000">
            <w:pPr>
              <w:pStyle w:val="ConsPlusNormal"/>
              <w:jc w:val="center"/>
              <w:rPr>
                <w:sz w:val="16"/>
                <w:szCs w:val="16"/>
              </w:rPr>
            </w:pPr>
            <w:r>
              <w:rPr>
                <w:color w:val="000000"/>
                <w:sz w:val="16"/>
                <w:szCs w:val="16"/>
              </w:rPr>
              <w:t>X</w:t>
            </w:r>
          </w:p>
        </w:tc>
      </w:tr>
      <w:tr w:rsidR="004B103E" w14:paraId="682487E9" w14:textId="77777777">
        <w:tc>
          <w:tcPr>
            <w:tcW w:w="5095" w:type="dxa"/>
          </w:tcPr>
          <w:p w14:paraId="4AA07A6C" w14:textId="77777777" w:rsidR="004B103E" w:rsidRDefault="00000000">
            <w:pPr>
              <w:pStyle w:val="ConsPlusNormal"/>
              <w:rPr>
                <w:sz w:val="16"/>
                <w:szCs w:val="16"/>
              </w:rPr>
            </w:pPr>
            <w:r>
              <w:rPr>
                <w:color w:val="000000"/>
                <w:sz w:val="16"/>
                <w:szCs w:val="16"/>
              </w:rPr>
              <w:t>мужчины</w:t>
            </w:r>
          </w:p>
        </w:tc>
        <w:tc>
          <w:tcPr>
            <w:tcW w:w="992" w:type="dxa"/>
            <w:noWrap/>
          </w:tcPr>
          <w:p w14:paraId="09854F03" w14:textId="77777777" w:rsidR="004B103E" w:rsidRDefault="00000000">
            <w:pPr>
              <w:pStyle w:val="ConsPlusNormal"/>
              <w:jc w:val="center"/>
              <w:rPr>
                <w:sz w:val="16"/>
                <w:szCs w:val="16"/>
              </w:rPr>
            </w:pPr>
            <w:r>
              <w:rPr>
                <w:color w:val="000000"/>
                <w:sz w:val="16"/>
                <w:szCs w:val="16"/>
              </w:rPr>
              <w:t>33.3.2</w:t>
            </w:r>
          </w:p>
        </w:tc>
        <w:tc>
          <w:tcPr>
            <w:tcW w:w="1701" w:type="dxa"/>
          </w:tcPr>
          <w:p w14:paraId="5A34EE65"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3BAA7D65" w14:textId="77777777" w:rsidR="004B103E" w:rsidRDefault="00000000">
            <w:pPr>
              <w:pStyle w:val="ConsPlusNormal"/>
              <w:jc w:val="right"/>
              <w:rPr>
                <w:sz w:val="16"/>
                <w:szCs w:val="16"/>
              </w:rPr>
            </w:pPr>
            <w:r>
              <w:rPr>
                <w:color w:val="000000"/>
                <w:sz w:val="16"/>
                <w:szCs w:val="16"/>
              </w:rPr>
              <w:t>0,061946</w:t>
            </w:r>
          </w:p>
        </w:tc>
        <w:tc>
          <w:tcPr>
            <w:tcW w:w="992" w:type="dxa"/>
            <w:noWrap/>
          </w:tcPr>
          <w:p w14:paraId="16996A54" w14:textId="77777777" w:rsidR="004B103E" w:rsidRDefault="00000000">
            <w:pPr>
              <w:pStyle w:val="ConsPlusNormal"/>
              <w:jc w:val="right"/>
              <w:rPr>
                <w:sz w:val="16"/>
                <w:szCs w:val="16"/>
              </w:rPr>
            </w:pPr>
            <w:r>
              <w:rPr>
                <w:color w:val="000000"/>
                <w:sz w:val="16"/>
                <w:szCs w:val="16"/>
              </w:rPr>
              <w:t>1 362,3</w:t>
            </w:r>
          </w:p>
        </w:tc>
        <w:tc>
          <w:tcPr>
            <w:tcW w:w="992" w:type="dxa"/>
            <w:noWrap/>
          </w:tcPr>
          <w:p w14:paraId="1690DBCE" w14:textId="77777777" w:rsidR="004B103E" w:rsidRDefault="00000000">
            <w:pPr>
              <w:pStyle w:val="ConsPlusNormal"/>
              <w:jc w:val="center"/>
              <w:rPr>
                <w:sz w:val="16"/>
                <w:szCs w:val="16"/>
              </w:rPr>
            </w:pPr>
            <w:r>
              <w:rPr>
                <w:color w:val="000000"/>
                <w:sz w:val="16"/>
                <w:szCs w:val="16"/>
              </w:rPr>
              <w:t>X</w:t>
            </w:r>
          </w:p>
        </w:tc>
        <w:tc>
          <w:tcPr>
            <w:tcW w:w="850" w:type="dxa"/>
            <w:noWrap/>
          </w:tcPr>
          <w:p w14:paraId="4E4D25A8" w14:textId="77777777" w:rsidR="004B103E" w:rsidRDefault="00000000">
            <w:pPr>
              <w:pStyle w:val="ConsPlusNormal"/>
              <w:jc w:val="right"/>
              <w:rPr>
                <w:sz w:val="16"/>
                <w:szCs w:val="16"/>
              </w:rPr>
            </w:pPr>
            <w:r>
              <w:rPr>
                <w:color w:val="000000"/>
                <w:sz w:val="16"/>
                <w:szCs w:val="16"/>
              </w:rPr>
              <w:t>84,4</w:t>
            </w:r>
          </w:p>
        </w:tc>
        <w:tc>
          <w:tcPr>
            <w:tcW w:w="850" w:type="dxa"/>
            <w:noWrap/>
          </w:tcPr>
          <w:p w14:paraId="00AA843D" w14:textId="77777777" w:rsidR="004B103E" w:rsidRDefault="00000000">
            <w:pPr>
              <w:pStyle w:val="ConsPlusNormal"/>
              <w:jc w:val="center"/>
              <w:rPr>
                <w:sz w:val="16"/>
                <w:szCs w:val="16"/>
              </w:rPr>
            </w:pPr>
            <w:r>
              <w:rPr>
                <w:color w:val="000000"/>
                <w:sz w:val="16"/>
                <w:szCs w:val="16"/>
              </w:rPr>
              <w:t>X</w:t>
            </w:r>
          </w:p>
        </w:tc>
        <w:tc>
          <w:tcPr>
            <w:tcW w:w="992" w:type="dxa"/>
            <w:noWrap/>
          </w:tcPr>
          <w:p w14:paraId="289FC259" w14:textId="77777777" w:rsidR="004B103E" w:rsidRDefault="00000000">
            <w:pPr>
              <w:pStyle w:val="ConsPlusNormal"/>
              <w:jc w:val="right"/>
              <w:rPr>
                <w:sz w:val="16"/>
                <w:szCs w:val="16"/>
              </w:rPr>
            </w:pPr>
            <w:r>
              <w:rPr>
                <w:color w:val="000000"/>
                <w:sz w:val="16"/>
                <w:szCs w:val="16"/>
              </w:rPr>
              <w:t>135 817,2</w:t>
            </w:r>
          </w:p>
        </w:tc>
        <w:tc>
          <w:tcPr>
            <w:tcW w:w="567" w:type="dxa"/>
            <w:noWrap/>
          </w:tcPr>
          <w:p w14:paraId="13EF8DED" w14:textId="77777777" w:rsidR="004B103E" w:rsidRDefault="00000000">
            <w:pPr>
              <w:pStyle w:val="ConsPlusNormal"/>
              <w:jc w:val="center"/>
              <w:rPr>
                <w:sz w:val="16"/>
                <w:szCs w:val="16"/>
              </w:rPr>
            </w:pPr>
            <w:r>
              <w:rPr>
                <w:color w:val="000000"/>
                <w:sz w:val="16"/>
                <w:szCs w:val="16"/>
              </w:rPr>
              <w:t>X</w:t>
            </w:r>
          </w:p>
        </w:tc>
      </w:tr>
      <w:tr w:rsidR="004B103E" w14:paraId="3FF33DB0" w14:textId="77777777">
        <w:tc>
          <w:tcPr>
            <w:tcW w:w="5095" w:type="dxa"/>
          </w:tcPr>
          <w:p w14:paraId="5C7EF0CA" w14:textId="77777777" w:rsidR="004B103E" w:rsidRDefault="00000000">
            <w:pPr>
              <w:pStyle w:val="ConsPlusNormal"/>
              <w:rPr>
                <w:sz w:val="16"/>
                <w:szCs w:val="16"/>
              </w:rPr>
            </w:pPr>
            <w:r>
              <w:rPr>
                <w:color w:val="000000"/>
                <w:sz w:val="16"/>
                <w:szCs w:val="16"/>
              </w:rPr>
              <w:t>2.1.4. Посещения с иными целями</w:t>
            </w:r>
          </w:p>
        </w:tc>
        <w:tc>
          <w:tcPr>
            <w:tcW w:w="992" w:type="dxa"/>
            <w:noWrap/>
          </w:tcPr>
          <w:p w14:paraId="0CE85033" w14:textId="77777777" w:rsidR="004B103E" w:rsidRDefault="00000000">
            <w:pPr>
              <w:pStyle w:val="ConsPlusNormal"/>
              <w:jc w:val="center"/>
              <w:rPr>
                <w:sz w:val="16"/>
                <w:szCs w:val="16"/>
              </w:rPr>
            </w:pPr>
            <w:r>
              <w:rPr>
                <w:color w:val="000000"/>
                <w:sz w:val="16"/>
                <w:szCs w:val="16"/>
              </w:rPr>
              <w:t>33.4</w:t>
            </w:r>
          </w:p>
        </w:tc>
        <w:tc>
          <w:tcPr>
            <w:tcW w:w="1701" w:type="dxa"/>
          </w:tcPr>
          <w:p w14:paraId="47596DB3" w14:textId="77777777" w:rsidR="004B103E" w:rsidRDefault="00000000">
            <w:pPr>
              <w:pStyle w:val="ConsPlusNormal"/>
              <w:rPr>
                <w:sz w:val="16"/>
                <w:szCs w:val="16"/>
              </w:rPr>
            </w:pPr>
            <w:r>
              <w:rPr>
                <w:color w:val="000000"/>
                <w:sz w:val="16"/>
                <w:szCs w:val="16"/>
              </w:rPr>
              <w:t>посещений</w:t>
            </w:r>
          </w:p>
        </w:tc>
        <w:tc>
          <w:tcPr>
            <w:tcW w:w="992" w:type="dxa"/>
            <w:noWrap/>
          </w:tcPr>
          <w:p w14:paraId="4CD23635" w14:textId="77777777" w:rsidR="004B103E" w:rsidRDefault="00000000">
            <w:pPr>
              <w:pStyle w:val="ConsPlusNormal"/>
              <w:jc w:val="right"/>
              <w:rPr>
                <w:sz w:val="16"/>
                <w:szCs w:val="16"/>
              </w:rPr>
            </w:pPr>
            <w:r>
              <w:rPr>
                <w:color w:val="000000"/>
                <w:sz w:val="16"/>
                <w:szCs w:val="16"/>
              </w:rPr>
              <w:t>2,618238</w:t>
            </w:r>
          </w:p>
        </w:tc>
        <w:tc>
          <w:tcPr>
            <w:tcW w:w="992" w:type="dxa"/>
            <w:noWrap/>
          </w:tcPr>
          <w:p w14:paraId="3776625A" w14:textId="77777777" w:rsidR="004B103E" w:rsidRDefault="00000000">
            <w:pPr>
              <w:pStyle w:val="ConsPlusNormal"/>
              <w:jc w:val="right"/>
              <w:rPr>
                <w:sz w:val="16"/>
                <w:szCs w:val="16"/>
              </w:rPr>
            </w:pPr>
            <w:r>
              <w:rPr>
                <w:color w:val="000000"/>
                <w:sz w:val="16"/>
                <w:szCs w:val="16"/>
              </w:rPr>
              <w:t>789,5</w:t>
            </w:r>
          </w:p>
        </w:tc>
        <w:tc>
          <w:tcPr>
            <w:tcW w:w="992" w:type="dxa"/>
            <w:noWrap/>
          </w:tcPr>
          <w:p w14:paraId="53A7DB07" w14:textId="77777777" w:rsidR="004B103E" w:rsidRDefault="00000000">
            <w:pPr>
              <w:pStyle w:val="ConsPlusNormal"/>
              <w:jc w:val="center"/>
              <w:rPr>
                <w:sz w:val="16"/>
                <w:szCs w:val="16"/>
              </w:rPr>
            </w:pPr>
            <w:r>
              <w:rPr>
                <w:color w:val="000000"/>
                <w:sz w:val="16"/>
                <w:szCs w:val="16"/>
              </w:rPr>
              <w:t>X</w:t>
            </w:r>
          </w:p>
        </w:tc>
        <w:tc>
          <w:tcPr>
            <w:tcW w:w="850" w:type="dxa"/>
            <w:noWrap/>
          </w:tcPr>
          <w:p w14:paraId="698A8E8E" w14:textId="77777777" w:rsidR="004B103E" w:rsidRDefault="00000000">
            <w:pPr>
              <w:pStyle w:val="ConsPlusNormal"/>
              <w:jc w:val="right"/>
              <w:rPr>
                <w:sz w:val="16"/>
                <w:szCs w:val="16"/>
              </w:rPr>
            </w:pPr>
            <w:r>
              <w:rPr>
                <w:color w:val="000000"/>
                <w:sz w:val="16"/>
                <w:szCs w:val="16"/>
              </w:rPr>
              <w:t>2 067,1</w:t>
            </w:r>
          </w:p>
        </w:tc>
        <w:tc>
          <w:tcPr>
            <w:tcW w:w="850" w:type="dxa"/>
            <w:noWrap/>
          </w:tcPr>
          <w:p w14:paraId="038BD6D3" w14:textId="77777777" w:rsidR="004B103E" w:rsidRDefault="00000000">
            <w:pPr>
              <w:pStyle w:val="ConsPlusNormal"/>
              <w:jc w:val="center"/>
              <w:rPr>
                <w:sz w:val="16"/>
                <w:szCs w:val="16"/>
              </w:rPr>
            </w:pPr>
            <w:r>
              <w:rPr>
                <w:color w:val="000000"/>
                <w:sz w:val="16"/>
                <w:szCs w:val="16"/>
              </w:rPr>
              <w:t>X</w:t>
            </w:r>
          </w:p>
        </w:tc>
        <w:tc>
          <w:tcPr>
            <w:tcW w:w="992" w:type="dxa"/>
            <w:noWrap/>
          </w:tcPr>
          <w:p w14:paraId="26BD0C15" w14:textId="77777777" w:rsidR="004B103E" w:rsidRDefault="00000000">
            <w:pPr>
              <w:pStyle w:val="ConsPlusNormal"/>
              <w:jc w:val="right"/>
              <w:rPr>
                <w:sz w:val="16"/>
                <w:szCs w:val="16"/>
              </w:rPr>
            </w:pPr>
            <w:r>
              <w:rPr>
                <w:color w:val="000000"/>
                <w:sz w:val="16"/>
                <w:szCs w:val="16"/>
              </w:rPr>
              <w:t>3 326 840,9</w:t>
            </w:r>
          </w:p>
        </w:tc>
        <w:tc>
          <w:tcPr>
            <w:tcW w:w="567" w:type="dxa"/>
            <w:noWrap/>
          </w:tcPr>
          <w:p w14:paraId="3D855AA5" w14:textId="77777777" w:rsidR="004B103E" w:rsidRDefault="00000000">
            <w:pPr>
              <w:pStyle w:val="ConsPlusNormal"/>
              <w:jc w:val="center"/>
              <w:rPr>
                <w:sz w:val="16"/>
                <w:szCs w:val="16"/>
              </w:rPr>
            </w:pPr>
            <w:r>
              <w:rPr>
                <w:color w:val="000000"/>
                <w:sz w:val="16"/>
                <w:szCs w:val="16"/>
              </w:rPr>
              <w:t>X</w:t>
            </w:r>
          </w:p>
        </w:tc>
      </w:tr>
      <w:tr w:rsidR="004B103E" w14:paraId="3768D8CA" w14:textId="77777777">
        <w:tc>
          <w:tcPr>
            <w:tcW w:w="5095" w:type="dxa"/>
          </w:tcPr>
          <w:p w14:paraId="7192694B" w14:textId="77777777" w:rsidR="004B103E" w:rsidRDefault="00000000">
            <w:pPr>
              <w:pStyle w:val="ConsPlusNormal"/>
              <w:rPr>
                <w:sz w:val="16"/>
                <w:szCs w:val="16"/>
              </w:rPr>
            </w:pPr>
            <w:r>
              <w:rPr>
                <w:color w:val="000000"/>
                <w:sz w:val="16"/>
                <w:szCs w:val="16"/>
              </w:rPr>
              <w:t>2.1.5. Посещения по неотложной помощи </w:t>
            </w:r>
          </w:p>
        </w:tc>
        <w:tc>
          <w:tcPr>
            <w:tcW w:w="992" w:type="dxa"/>
            <w:noWrap/>
          </w:tcPr>
          <w:p w14:paraId="18DE52B7" w14:textId="77777777" w:rsidR="004B103E" w:rsidRDefault="00000000">
            <w:pPr>
              <w:pStyle w:val="ConsPlusNormal"/>
              <w:jc w:val="center"/>
              <w:rPr>
                <w:sz w:val="16"/>
                <w:szCs w:val="16"/>
              </w:rPr>
            </w:pPr>
            <w:r>
              <w:rPr>
                <w:color w:val="000000"/>
                <w:sz w:val="16"/>
                <w:szCs w:val="16"/>
              </w:rPr>
              <w:t>33.5</w:t>
            </w:r>
          </w:p>
        </w:tc>
        <w:tc>
          <w:tcPr>
            <w:tcW w:w="1701" w:type="dxa"/>
          </w:tcPr>
          <w:p w14:paraId="241802AF" w14:textId="77777777" w:rsidR="004B103E" w:rsidRDefault="00000000">
            <w:pPr>
              <w:pStyle w:val="ConsPlusNormal"/>
              <w:rPr>
                <w:sz w:val="16"/>
                <w:szCs w:val="16"/>
              </w:rPr>
            </w:pPr>
            <w:r>
              <w:rPr>
                <w:color w:val="000000"/>
                <w:sz w:val="16"/>
                <w:szCs w:val="16"/>
              </w:rPr>
              <w:t>посещений</w:t>
            </w:r>
          </w:p>
        </w:tc>
        <w:tc>
          <w:tcPr>
            <w:tcW w:w="992" w:type="dxa"/>
            <w:noWrap/>
          </w:tcPr>
          <w:p w14:paraId="482BC2FF" w14:textId="77777777" w:rsidR="004B103E" w:rsidRDefault="00000000">
            <w:pPr>
              <w:pStyle w:val="ConsPlusNormal"/>
              <w:jc w:val="right"/>
              <w:rPr>
                <w:sz w:val="16"/>
                <w:szCs w:val="16"/>
              </w:rPr>
            </w:pPr>
            <w:r>
              <w:rPr>
                <w:color w:val="000000"/>
                <w:sz w:val="16"/>
                <w:szCs w:val="16"/>
              </w:rPr>
              <w:t>0,540000</w:t>
            </w:r>
          </w:p>
        </w:tc>
        <w:tc>
          <w:tcPr>
            <w:tcW w:w="992" w:type="dxa"/>
            <w:noWrap/>
          </w:tcPr>
          <w:p w14:paraId="51E49F28" w14:textId="77777777" w:rsidR="004B103E" w:rsidRDefault="00000000">
            <w:pPr>
              <w:pStyle w:val="ConsPlusNormal"/>
              <w:jc w:val="right"/>
              <w:rPr>
                <w:sz w:val="16"/>
                <w:szCs w:val="16"/>
              </w:rPr>
            </w:pPr>
            <w:r>
              <w:rPr>
                <w:color w:val="000000"/>
                <w:sz w:val="16"/>
                <w:szCs w:val="16"/>
              </w:rPr>
              <w:t>1 884,4</w:t>
            </w:r>
          </w:p>
        </w:tc>
        <w:tc>
          <w:tcPr>
            <w:tcW w:w="992" w:type="dxa"/>
            <w:noWrap/>
          </w:tcPr>
          <w:p w14:paraId="4ABA984C" w14:textId="77777777" w:rsidR="004B103E" w:rsidRDefault="00000000">
            <w:pPr>
              <w:pStyle w:val="ConsPlusNormal"/>
              <w:jc w:val="center"/>
              <w:rPr>
                <w:sz w:val="16"/>
                <w:szCs w:val="16"/>
              </w:rPr>
            </w:pPr>
            <w:r>
              <w:rPr>
                <w:color w:val="000000"/>
                <w:sz w:val="16"/>
                <w:szCs w:val="16"/>
              </w:rPr>
              <w:t>X</w:t>
            </w:r>
          </w:p>
        </w:tc>
        <w:tc>
          <w:tcPr>
            <w:tcW w:w="850" w:type="dxa"/>
            <w:noWrap/>
          </w:tcPr>
          <w:p w14:paraId="7371827C" w14:textId="77777777" w:rsidR="004B103E" w:rsidRDefault="00000000">
            <w:pPr>
              <w:pStyle w:val="ConsPlusNormal"/>
              <w:jc w:val="right"/>
              <w:rPr>
                <w:sz w:val="16"/>
                <w:szCs w:val="16"/>
              </w:rPr>
            </w:pPr>
            <w:r>
              <w:rPr>
                <w:color w:val="000000"/>
                <w:sz w:val="16"/>
                <w:szCs w:val="16"/>
              </w:rPr>
              <w:t>1 017,6</w:t>
            </w:r>
          </w:p>
        </w:tc>
        <w:tc>
          <w:tcPr>
            <w:tcW w:w="850" w:type="dxa"/>
            <w:noWrap/>
          </w:tcPr>
          <w:p w14:paraId="64A7B7F2" w14:textId="77777777" w:rsidR="004B103E" w:rsidRDefault="00000000">
            <w:pPr>
              <w:pStyle w:val="ConsPlusNormal"/>
              <w:jc w:val="center"/>
              <w:rPr>
                <w:sz w:val="16"/>
                <w:szCs w:val="16"/>
              </w:rPr>
            </w:pPr>
            <w:r>
              <w:rPr>
                <w:color w:val="000000"/>
                <w:sz w:val="16"/>
                <w:szCs w:val="16"/>
              </w:rPr>
              <w:t>X</w:t>
            </w:r>
          </w:p>
        </w:tc>
        <w:tc>
          <w:tcPr>
            <w:tcW w:w="992" w:type="dxa"/>
            <w:noWrap/>
          </w:tcPr>
          <w:p w14:paraId="1148A425" w14:textId="77777777" w:rsidR="004B103E" w:rsidRDefault="00000000">
            <w:pPr>
              <w:pStyle w:val="ConsPlusNormal"/>
              <w:jc w:val="right"/>
              <w:rPr>
                <w:sz w:val="16"/>
                <w:szCs w:val="16"/>
              </w:rPr>
            </w:pPr>
            <w:r>
              <w:rPr>
                <w:color w:val="000000"/>
                <w:sz w:val="16"/>
                <w:szCs w:val="16"/>
              </w:rPr>
              <w:t>1 637 713,2</w:t>
            </w:r>
          </w:p>
        </w:tc>
        <w:tc>
          <w:tcPr>
            <w:tcW w:w="567" w:type="dxa"/>
            <w:noWrap/>
          </w:tcPr>
          <w:p w14:paraId="2ACDE221" w14:textId="77777777" w:rsidR="004B103E" w:rsidRDefault="00000000">
            <w:pPr>
              <w:pStyle w:val="ConsPlusNormal"/>
              <w:jc w:val="center"/>
              <w:rPr>
                <w:sz w:val="16"/>
                <w:szCs w:val="16"/>
              </w:rPr>
            </w:pPr>
            <w:r>
              <w:rPr>
                <w:color w:val="000000"/>
                <w:sz w:val="16"/>
                <w:szCs w:val="16"/>
              </w:rPr>
              <w:t>X</w:t>
            </w:r>
          </w:p>
        </w:tc>
      </w:tr>
      <w:tr w:rsidR="004B103E" w14:paraId="7458DBC9" w14:textId="77777777">
        <w:tc>
          <w:tcPr>
            <w:tcW w:w="5095" w:type="dxa"/>
          </w:tcPr>
          <w:p w14:paraId="4C519E31" w14:textId="77777777" w:rsidR="004B103E" w:rsidRDefault="00000000">
            <w:pPr>
              <w:pStyle w:val="ConsPlusNormal"/>
              <w:rPr>
                <w:sz w:val="16"/>
                <w:szCs w:val="16"/>
              </w:rPr>
            </w:pPr>
            <w:r>
              <w:rPr>
                <w:color w:val="000000"/>
                <w:sz w:val="16"/>
                <w:szCs w:val="16"/>
              </w:rPr>
              <w:t>2.1.6. Обращения в связи с заболеваниями</w:t>
            </w:r>
          </w:p>
        </w:tc>
        <w:tc>
          <w:tcPr>
            <w:tcW w:w="992" w:type="dxa"/>
            <w:noWrap/>
          </w:tcPr>
          <w:p w14:paraId="722E8B59" w14:textId="77777777" w:rsidR="004B103E" w:rsidRDefault="00000000">
            <w:pPr>
              <w:pStyle w:val="ConsPlusNormal"/>
              <w:jc w:val="center"/>
              <w:rPr>
                <w:sz w:val="16"/>
                <w:szCs w:val="16"/>
              </w:rPr>
            </w:pPr>
            <w:r>
              <w:rPr>
                <w:color w:val="000000"/>
                <w:sz w:val="16"/>
                <w:szCs w:val="16"/>
              </w:rPr>
              <w:t>33.6</w:t>
            </w:r>
          </w:p>
        </w:tc>
        <w:tc>
          <w:tcPr>
            <w:tcW w:w="1701" w:type="dxa"/>
          </w:tcPr>
          <w:p w14:paraId="7EA4D575" w14:textId="77777777" w:rsidR="004B103E" w:rsidRDefault="00000000">
            <w:pPr>
              <w:pStyle w:val="ConsPlusNormal"/>
              <w:rPr>
                <w:sz w:val="16"/>
                <w:szCs w:val="16"/>
              </w:rPr>
            </w:pPr>
            <w:r>
              <w:rPr>
                <w:color w:val="000000"/>
                <w:sz w:val="16"/>
                <w:szCs w:val="16"/>
              </w:rPr>
              <w:t>обращений</w:t>
            </w:r>
          </w:p>
        </w:tc>
        <w:tc>
          <w:tcPr>
            <w:tcW w:w="992" w:type="dxa"/>
            <w:noWrap/>
          </w:tcPr>
          <w:p w14:paraId="149DDAB9" w14:textId="77777777" w:rsidR="004B103E" w:rsidRDefault="00000000">
            <w:pPr>
              <w:pStyle w:val="ConsPlusNormal"/>
              <w:jc w:val="right"/>
              <w:rPr>
                <w:sz w:val="16"/>
                <w:szCs w:val="16"/>
              </w:rPr>
            </w:pPr>
            <w:r>
              <w:rPr>
                <w:color w:val="000000"/>
                <w:sz w:val="16"/>
                <w:szCs w:val="16"/>
              </w:rPr>
              <w:t>1,335969</w:t>
            </w:r>
          </w:p>
        </w:tc>
        <w:tc>
          <w:tcPr>
            <w:tcW w:w="992" w:type="dxa"/>
            <w:noWrap/>
          </w:tcPr>
          <w:p w14:paraId="06DCB05F" w14:textId="77777777" w:rsidR="004B103E" w:rsidRDefault="00000000">
            <w:pPr>
              <w:pStyle w:val="ConsPlusNormal"/>
              <w:jc w:val="right"/>
              <w:rPr>
                <w:sz w:val="16"/>
                <w:szCs w:val="16"/>
              </w:rPr>
            </w:pPr>
            <w:r>
              <w:rPr>
                <w:color w:val="000000"/>
                <w:sz w:val="16"/>
                <w:szCs w:val="16"/>
              </w:rPr>
              <w:t>3 714,5</w:t>
            </w:r>
          </w:p>
        </w:tc>
        <w:tc>
          <w:tcPr>
            <w:tcW w:w="992" w:type="dxa"/>
            <w:noWrap/>
          </w:tcPr>
          <w:p w14:paraId="5B66D2B9" w14:textId="77777777" w:rsidR="004B103E" w:rsidRDefault="00000000">
            <w:pPr>
              <w:pStyle w:val="ConsPlusNormal"/>
              <w:jc w:val="center"/>
              <w:rPr>
                <w:sz w:val="16"/>
                <w:szCs w:val="16"/>
              </w:rPr>
            </w:pPr>
            <w:r>
              <w:rPr>
                <w:color w:val="000000"/>
                <w:sz w:val="16"/>
                <w:szCs w:val="16"/>
              </w:rPr>
              <w:t>X</w:t>
            </w:r>
          </w:p>
        </w:tc>
        <w:tc>
          <w:tcPr>
            <w:tcW w:w="850" w:type="dxa"/>
            <w:noWrap/>
          </w:tcPr>
          <w:p w14:paraId="12AEF57A" w14:textId="77777777" w:rsidR="004B103E" w:rsidRDefault="00000000">
            <w:pPr>
              <w:pStyle w:val="ConsPlusNormal"/>
              <w:jc w:val="right"/>
              <w:rPr>
                <w:sz w:val="16"/>
                <w:szCs w:val="16"/>
              </w:rPr>
            </w:pPr>
            <w:r>
              <w:rPr>
                <w:color w:val="000000"/>
                <w:sz w:val="16"/>
                <w:szCs w:val="16"/>
              </w:rPr>
              <w:t>4 962,5</w:t>
            </w:r>
          </w:p>
        </w:tc>
        <w:tc>
          <w:tcPr>
            <w:tcW w:w="850" w:type="dxa"/>
            <w:noWrap/>
          </w:tcPr>
          <w:p w14:paraId="5D0BFCDF" w14:textId="77777777" w:rsidR="004B103E" w:rsidRDefault="00000000">
            <w:pPr>
              <w:pStyle w:val="ConsPlusNormal"/>
              <w:jc w:val="center"/>
              <w:rPr>
                <w:sz w:val="16"/>
                <w:szCs w:val="16"/>
              </w:rPr>
            </w:pPr>
            <w:r>
              <w:rPr>
                <w:color w:val="000000"/>
                <w:sz w:val="16"/>
                <w:szCs w:val="16"/>
              </w:rPr>
              <w:t>X</w:t>
            </w:r>
          </w:p>
        </w:tc>
        <w:tc>
          <w:tcPr>
            <w:tcW w:w="992" w:type="dxa"/>
            <w:noWrap/>
          </w:tcPr>
          <w:p w14:paraId="2FF0CFA7" w14:textId="77777777" w:rsidR="004B103E" w:rsidRDefault="00000000">
            <w:pPr>
              <w:pStyle w:val="ConsPlusNormal"/>
              <w:jc w:val="right"/>
              <w:rPr>
                <w:sz w:val="16"/>
                <w:szCs w:val="16"/>
              </w:rPr>
            </w:pPr>
            <w:r>
              <w:rPr>
                <w:color w:val="000000"/>
                <w:sz w:val="16"/>
                <w:szCs w:val="16"/>
              </w:rPr>
              <w:t>7 986 729,7</w:t>
            </w:r>
          </w:p>
        </w:tc>
        <w:tc>
          <w:tcPr>
            <w:tcW w:w="567" w:type="dxa"/>
            <w:noWrap/>
          </w:tcPr>
          <w:p w14:paraId="445B0EF0" w14:textId="77777777" w:rsidR="004B103E" w:rsidRDefault="00000000">
            <w:pPr>
              <w:pStyle w:val="ConsPlusNormal"/>
              <w:jc w:val="center"/>
              <w:rPr>
                <w:sz w:val="16"/>
                <w:szCs w:val="16"/>
              </w:rPr>
            </w:pPr>
            <w:r>
              <w:rPr>
                <w:color w:val="000000"/>
                <w:sz w:val="16"/>
                <w:szCs w:val="16"/>
              </w:rPr>
              <w:t>X</w:t>
            </w:r>
          </w:p>
        </w:tc>
      </w:tr>
      <w:tr w:rsidR="004B103E" w14:paraId="4C5A9C29" w14:textId="77777777">
        <w:tc>
          <w:tcPr>
            <w:tcW w:w="5095" w:type="dxa"/>
          </w:tcPr>
          <w:p w14:paraId="0FF49C9E"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w:t>
            </w:r>
          </w:p>
        </w:tc>
        <w:tc>
          <w:tcPr>
            <w:tcW w:w="992" w:type="dxa"/>
            <w:noWrap/>
          </w:tcPr>
          <w:p w14:paraId="362910C5" w14:textId="77777777" w:rsidR="004B103E" w:rsidRDefault="00000000">
            <w:pPr>
              <w:pStyle w:val="ConsPlusNormal"/>
              <w:jc w:val="center"/>
              <w:rPr>
                <w:sz w:val="16"/>
                <w:szCs w:val="16"/>
              </w:rPr>
            </w:pPr>
            <w:r>
              <w:rPr>
                <w:color w:val="000000"/>
                <w:sz w:val="16"/>
                <w:szCs w:val="16"/>
              </w:rPr>
              <w:t>33.6.1</w:t>
            </w:r>
          </w:p>
        </w:tc>
        <w:tc>
          <w:tcPr>
            <w:tcW w:w="1701" w:type="dxa"/>
          </w:tcPr>
          <w:p w14:paraId="60753852" w14:textId="77777777" w:rsidR="004B103E" w:rsidRDefault="00000000">
            <w:pPr>
              <w:pStyle w:val="ConsPlusNormal"/>
              <w:rPr>
                <w:sz w:val="16"/>
                <w:szCs w:val="16"/>
              </w:rPr>
            </w:pPr>
            <w:r>
              <w:rPr>
                <w:color w:val="000000"/>
                <w:sz w:val="16"/>
                <w:szCs w:val="16"/>
              </w:rPr>
              <w:t>консультаций</w:t>
            </w:r>
          </w:p>
        </w:tc>
        <w:tc>
          <w:tcPr>
            <w:tcW w:w="992" w:type="dxa"/>
            <w:noWrap/>
          </w:tcPr>
          <w:p w14:paraId="0BFE8B11" w14:textId="77777777" w:rsidR="004B103E" w:rsidRDefault="00000000">
            <w:pPr>
              <w:pStyle w:val="ConsPlusNormal"/>
              <w:jc w:val="right"/>
              <w:rPr>
                <w:sz w:val="16"/>
                <w:szCs w:val="16"/>
              </w:rPr>
            </w:pPr>
            <w:r>
              <w:rPr>
                <w:color w:val="000000"/>
                <w:sz w:val="16"/>
                <w:szCs w:val="16"/>
              </w:rPr>
              <w:t>0,080667</w:t>
            </w:r>
          </w:p>
        </w:tc>
        <w:tc>
          <w:tcPr>
            <w:tcW w:w="992" w:type="dxa"/>
            <w:noWrap/>
          </w:tcPr>
          <w:p w14:paraId="3F29C685" w14:textId="77777777" w:rsidR="004B103E" w:rsidRDefault="00000000">
            <w:pPr>
              <w:pStyle w:val="ConsPlusNormal"/>
              <w:jc w:val="right"/>
              <w:rPr>
                <w:sz w:val="16"/>
                <w:szCs w:val="16"/>
              </w:rPr>
            </w:pPr>
            <w:r>
              <w:rPr>
                <w:color w:val="000000"/>
                <w:sz w:val="16"/>
                <w:szCs w:val="16"/>
              </w:rPr>
              <w:t>681,3</w:t>
            </w:r>
          </w:p>
        </w:tc>
        <w:tc>
          <w:tcPr>
            <w:tcW w:w="992" w:type="dxa"/>
            <w:noWrap/>
          </w:tcPr>
          <w:p w14:paraId="40B1B0C3" w14:textId="77777777" w:rsidR="004B103E" w:rsidRDefault="00000000">
            <w:pPr>
              <w:pStyle w:val="ConsPlusNormal"/>
              <w:jc w:val="center"/>
              <w:rPr>
                <w:sz w:val="16"/>
                <w:szCs w:val="16"/>
              </w:rPr>
            </w:pPr>
            <w:r>
              <w:rPr>
                <w:color w:val="000000"/>
                <w:sz w:val="16"/>
                <w:szCs w:val="16"/>
              </w:rPr>
              <w:t>X</w:t>
            </w:r>
          </w:p>
        </w:tc>
        <w:tc>
          <w:tcPr>
            <w:tcW w:w="850" w:type="dxa"/>
            <w:noWrap/>
          </w:tcPr>
          <w:p w14:paraId="7BD6F783" w14:textId="77777777" w:rsidR="004B103E" w:rsidRDefault="00000000">
            <w:pPr>
              <w:pStyle w:val="ConsPlusNormal"/>
              <w:jc w:val="right"/>
              <w:rPr>
                <w:sz w:val="16"/>
                <w:szCs w:val="16"/>
              </w:rPr>
            </w:pPr>
            <w:r>
              <w:rPr>
                <w:color w:val="000000"/>
                <w:sz w:val="16"/>
                <w:szCs w:val="16"/>
              </w:rPr>
              <w:t>55,0</w:t>
            </w:r>
          </w:p>
        </w:tc>
        <w:tc>
          <w:tcPr>
            <w:tcW w:w="850" w:type="dxa"/>
            <w:noWrap/>
          </w:tcPr>
          <w:p w14:paraId="00E25228" w14:textId="77777777" w:rsidR="004B103E" w:rsidRDefault="00000000">
            <w:pPr>
              <w:pStyle w:val="ConsPlusNormal"/>
              <w:jc w:val="center"/>
              <w:rPr>
                <w:sz w:val="16"/>
                <w:szCs w:val="16"/>
              </w:rPr>
            </w:pPr>
            <w:r>
              <w:rPr>
                <w:color w:val="000000"/>
                <w:sz w:val="16"/>
                <w:szCs w:val="16"/>
              </w:rPr>
              <w:t>X</w:t>
            </w:r>
          </w:p>
        </w:tc>
        <w:tc>
          <w:tcPr>
            <w:tcW w:w="992" w:type="dxa"/>
            <w:noWrap/>
          </w:tcPr>
          <w:p w14:paraId="05767BDC" w14:textId="77777777" w:rsidR="004B103E" w:rsidRDefault="00000000">
            <w:pPr>
              <w:pStyle w:val="ConsPlusNormal"/>
              <w:jc w:val="right"/>
              <w:rPr>
                <w:sz w:val="16"/>
                <w:szCs w:val="16"/>
              </w:rPr>
            </w:pPr>
            <w:r>
              <w:rPr>
                <w:color w:val="000000"/>
                <w:sz w:val="16"/>
                <w:szCs w:val="16"/>
              </w:rPr>
              <w:t>88 451,1</w:t>
            </w:r>
          </w:p>
        </w:tc>
        <w:tc>
          <w:tcPr>
            <w:tcW w:w="567" w:type="dxa"/>
            <w:noWrap/>
          </w:tcPr>
          <w:p w14:paraId="2D7A6AA9" w14:textId="77777777" w:rsidR="004B103E" w:rsidRDefault="00000000">
            <w:pPr>
              <w:pStyle w:val="ConsPlusNormal"/>
              <w:jc w:val="center"/>
              <w:rPr>
                <w:sz w:val="16"/>
                <w:szCs w:val="16"/>
              </w:rPr>
            </w:pPr>
            <w:r>
              <w:rPr>
                <w:color w:val="000000"/>
                <w:sz w:val="16"/>
                <w:szCs w:val="16"/>
              </w:rPr>
              <w:t>X</w:t>
            </w:r>
          </w:p>
        </w:tc>
      </w:tr>
      <w:tr w:rsidR="004B103E" w14:paraId="3A1130B1" w14:textId="77777777">
        <w:tc>
          <w:tcPr>
            <w:tcW w:w="5095" w:type="dxa"/>
          </w:tcPr>
          <w:p w14:paraId="4B25A560"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992" w:type="dxa"/>
            <w:noWrap/>
          </w:tcPr>
          <w:p w14:paraId="7E46392D" w14:textId="77777777" w:rsidR="004B103E" w:rsidRDefault="00000000">
            <w:pPr>
              <w:pStyle w:val="ConsPlusNormal"/>
              <w:jc w:val="center"/>
              <w:rPr>
                <w:sz w:val="16"/>
                <w:szCs w:val="16"/>
              </w:rPr>
            </w:pPr>
            <w:r>
              <w:rPr>
                <w:color w:val="000000"/>
                <w:sz w:val="16"/>
                <w:szCs w:val="16"/>
              </w:rPr>
              <w:t>33.6.2</w:t>
            </w:r>
          </w:p>
        </w:tc>
        <w:tc>
          <w:tcPr>
            <w:tcW w:w="1701" w:type="dxa"/>
          </w:tcPr>
          <w:p w14:paraId="670C635D" w14:textId="77777777" w:rsidR="004B103E" w:rsidRDefault="00000000">
            <w:pPr>
              <w:pStyle w:val="ConsPlusNormal"/>
              <w:rPr>
                <w:sz w:val="16"/>
                <w:szCs w:val="16"/>
              </w:rPr>
            </w:pPr>
            <w:r>
              <w:rPr>
                <w:color w:val="000000"/>
                <w:sz w:val="16"/>
                <w:szCs w:val="16"/>
              </w:rPr>
              <w:t>консультаций</w:t>
            </w:r>
          </w:p>
        </w:tc>
        <w:tc>
          <w:tcPr>
            <w:tcW w:w="992" w:type="dxa"/>
            <w:noWrap/>
          </w:tcPr>
          <w:p w14:paraId="614CD5E7" w14:textId="77777777" w:rsidR="004B103E" w:rsidRDefault="00000000">
            <w:pPr>
              <w:pStyle w:val="ConsPlusNormal"/>
              <w:jc w:val="right"/>
              <w:rPr>
                <w:sz w:val="16"/>
                <w:szCs w:val="16"/>
              </w:rPr>
            </w:pPr>
            <w:r>
              <w:rPr>
                <w:color w:val="000000"/>
                <w:sz w:val="16"/>
                <w:szCs w:val="16"/>
              </w:rPr>
              <w:t>0,030555</w:t>
            </w:r>
          </w:p>
        </w:tc>
        <w:tc>
          <w:tcPr>
            <w:tcW w:w="992" w:type="dxa"/>
            <w:noWrap/>
          </w:tcPr>
          <w:p w14:paraId="5BB6E711" w14:textId="77777777" w:rsidR="004B103E" w:rsidRDefault="00000000">
            <w:pPr>
              <w:pStyle w:val="ConsPlusNormal"/>
              <w:jc w:val="right"/>
              <w:rPr>
                <w:sz w:val="16"/>
                <w:szCs w:val="16"/>
              </w:rPr>
            </w:pPr>
            <w:r>
              <w:rPr>
                <w:color w:val="000000"/>
                <w:sz w:val="16"/>
                <w:szCs w:val="16"/>
              </w:rPr>
              <w:t>603,1</w:t>
            </w:r>
          </w:p>
        </w:tc>
        <w:tc>
          <w:tcPr>
            <w:tcW w:w="992" w:type="dxa"/>
            <w:noWrap/>
          </w:tcPr>
          <w:p w14:paraId="12CB6373" w14:textId="77777777" w:rsidR="004B103E" w:rsidRDefault="00000000">
            <w:pPr>
              <w:pStyle w:val="ConsPlusNormal"/>
              <w:jc w:val="center"/>
              <w:rPr>
                <w:sz w:val="16"/>
                <w:szCs w:val="16"/>
              </w:rPr>
            </w:pPr>
            <w:r>
              <w:rPr>
                <w:color w:val="000000"/>
                <w:sz w:val="16"/>
                <w:szCs w:val="16"/>
              </w:rPr>
              <w:t>X</w:t>
            </w:r>
          </w:p>
        </w:tc>
        <w:tc>
          <w:tcPr>
            <w:tcW w:w="850" w:type="dxa"/>
            <w:noWrap/>
          </w:tcPr>
          <w:p w14:paraId="1FB2F850" w14:textId="77777777" w:rsidR="004B103E" w:rsidRDefault="00000000">
            <w:pPr>
              <w:pStyle w:val="ConsPlusNormal"/>
              <w:jc w:val="right"/>
              <w:rPr>
                <w:sz w:val="16"/>
                <w:szCs w:val="16"/>
              </w:rPr>
            </w:pPr>
            <w:r>
              <w:rPr>
                <w:color w:val="000000"/>
                <w:sz w:val="16"/>
                <w:szCs w:val="16"/>
              </w:rPr>
              <w:t>18,4</w:t>
            </w:r>
          </w:p>
        </w:tc>
        <w:tc>
          <w:tcPr>
            <w:tcW w:w="850" w:type="dxa"/>
            <w:noWrap/>
          </w:tcPr>
          <w:p w14:paraId="2FECDE1E" w14:textId="77777777" w:rsidR="004B103E" w:rsidRDefault="00000000">
            <w:pPr>
              <w:pStyle w:val="ConsPlusNormal"/>
              <w:jc w:val="center"/>
              <w:rPr>
                <w:sz w:val="16"/>
                <w:szCs w:val="16"/>
              </w:rPr>
            </w:pPr>
            <w:r>
              <w:rPr>
                <w:color w:val="000000"/>
                <w:sz w:val="16"/>
                <w:szCs w:val="16"/>
              </w:rPr>
              <w:t>X</w:t>
            </w:r>
          </w:p>
        </w:tc>
        <w:tc>
          <w:tcPr>
            <w:tcW w:w="992" w:type="dxa"/>
            <w:noWrap/>
          </w:tcPr>
          <w:p w14:paraId="2D12028F" w14:textId="77777777" w:rsidR="004B103E" w:rsidRDefault="00000000">
            <w:pPr>
              <w:pStyle w:val="ConsPlusNormal"/>
              <w:jc w:val="right"/>
              <w:rPr>
                <w:sz w:val="16"/>
                <w:szCs w:val="16"/>
              </w:rPr>
            </w:pPr>
            <w:r>
              <w:rPr>
                <w:color w:val="000000"/>
                <w:sz w:val="16"/>
                <w:szCs w:val="16"/>
              </w:rPr>
              <w:t>29 658,0</w:t>
            </w:r>
          </w:p>
        </w:tc>
        <w:tc>
          <w:tcPr>
            <w:tcW w:w="567" w:type="dxa"/>
            <w:noWrap/>
          </w:tcPr>
          <w:p w14:paraId="26F903BD" w14:textId="77777777" w:rsidR="004B103E" w:rsidRDefault="00000000">
            <w:pPr>
              <w:pStyle w:val="ConsPlusNormal"/>
              <w:jc w:val="center"/>
              <w:rPr>
                <w:sz w:val="16"/>
                <w:szCs w:val="16"/>
              </w:rPr>
            </w:pPr>
            <w:r>
              <w:rPr>
                <w:color w:val="000000"/>
                <w:sz w:val="16"/>
                <w:szCs w:val="16"/>
              </w:rPr>
              <w:t>X</w:t>
            </w:r>
          </w:p>
        </w:tc>
      </w:tr>
      <w:tr w:rsidR="004B103E" w14:paraId="79869A37" w14:textId="77777777">
        <w:tc>
          <w:tcPr>
            <w:tcW w:w="5095" w:type="dxa"/>
          </w:tcPr>
          <w:p w14:paraId="4085D7A2"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w:t>
            </w:r>
          </w:p>
        </w:tc>
        <w:tc>
          <w:tcPr>
            <w:tcW w:w="992" w:type="dxa"/>
            <w:noWrap/>
          </w:tcPr>
          <w:p w14:paraId="69AE39D1" w14:textId="77777777" w:rsidR="004B103E" w:rsidRDefault="00000000">
            <w:pPr>
              <w:pStyle w:val="ConsPlusNormal"/>
              <w:jc w:val="center"/>
              <w:rPr>
                <w:sz w:val="16"/>
                <w:szCs w:val="16"/>
              </w:rPr>
            </w:pPr>
            <w:r>
              <w:rPr>
                <w:color w:val="000000"/>
                <w:sz w:val="16"/>
                <w:szCs w:val="16"/>
              </w:rPr>
              <w:t>33.7</w:t>
            </w:r>
          </w:p>
        </w:tc>
        <w:tc>
          <w:tcPr>
            <w:tcW w:w="1701" w:type="dxa"/>
          </w:tcPr>
          <w:p w14:paraId="5BECEA34" w14:textId="77777777" w:rsidR="004B103E" w:rsidRDefault="00000000">
            <w:pPr>
              <w:pStyle w:val="ConsPlusNormal"/>
              <w:rPr>
                <w:sz w:val="16"/>
                <w:szCs w:val="16"/>
              </w:rPr>
            </w:pPr>
            <w:r>
              <w:rPr>
                <w:color w:val="000000"/>
                <w:sz w:val="16"/>
                <w:szCs w:val="16"/>
              </w:rPr>
              <w:t>исследований</w:t>
            </w:r>
          </w:p>
        </w:tc>
        <w:tc>
          <w:tcPr>
            <w:tcW w:w="992" w:type="dxa"/>
            <w:noWrap/>
          </w:tcPr>
          <w:p w14:paraId="2AE1C095" w14:textId="77777777" w:rsidR="004B103E" w:rsidRDefault="00000000">
            <w:pPr>
              <w:pStyle w:val="ConsPlusNormal"/>
              <w:jc w:val="right"/>
              <w:rPr>
                <w:sz w:val="16"/>
                <w:szCs w:val="16"/>
              </w:rPr>
            </w:pPr>
            <w:r>
              <w:rPr>
                <w:color w:val="000000"/>
                <w:sz w:val="16"/>
                <w:szCs w:val="16"/>
              </w:rPr>
              <w:t>0,303188</w:t>
            </w:r>
          </w:p>
        </w:tc>
        <w:tc>
          <w:tcPr>
            <w:tcW w:w="992" w:type="dxa"/>
            <w:noWrap/>
          </w:tcPr>
          <w:p w14:paraId="31A5D8FD" w14:textId="77777777" w:rsidR="004B103E" w:rsidRDefault="00000000">
            <w:pPr>
              <w:pStyle w:val="ConsPlusNormal"/>
              <w:jc w:val="right"/>
              <w:rPr>
                <w:sz w:val="16"/>
                <w:szCs w:val="16"/>
              </w:rPr>
            </w:pPr>
            <w:r>
              <w:rPr>
                <w:color w:val="000000"/>
                <w:sz w:val="16"/>
                <w:szCs w:val="16"/>
              </w:rPr>
              <w:t>4 198,6</w:t>
            </w:r>
          </w:p>
        </w:tc>
        <w:tc>
          <w:tcPr>
            <w:tcW w:w="992" w:type="dxa"/>
            <w:noWrap/>
          </w:tcPr>
          <w:p w14:paraId="428238FA" w14:textId="77777777" w:rsidR="004B103E" w:rsidRDefault="00000000">
            <w:pPr>
              <w:pStyle w:val="ConsPlusNormal"/>
              <w:jc w:val="center"/>
              <w:rPr>
                <w:sz w:val="16"/>
                <w:szCs w:val="16"/>
              </w:rPr>
            </w:pPr>
            <w:r>
              <w:rPr>
                <w:color w:val="000000"/>
                <w:sz w:val="16"/>
                <w:szCs w:val="16"/>
              </w:rPr>
              <w:t>X</w:t>
            </w:r>
          </w:p>
        </w:tc>
        <w:tc>
          <w:tcPr>
            <w:tcW w:w="850" w:type="dxa"/>
            <w:noWrap/>
          </w:tcPr>
          <w:p w14:paraId="18D0AB36" w14:textId="77777777" w:rsidR="004B103E" w:rsidRDefault="00000000">
            <w:pPr>
              <w:pStyle w:val="ConsPlusNormal"/>
              <w:jc w:val="right"/>
              <w:rPr>
                <w:sz w:val="16"/>
                <w:szCs w:val="16"/>
              </w:rPr>
            </w:pPr>
            <w:r>
              <w:rPr>
                <w:color w:val="000000"/>
                <w:sz w:val="16"/>
                <w:szCs w:val="16"/>
              </w:rPr>
              <w:t>1 272,9</w:t>
            </w:r>
          </w:p>
        </w:tc>
        <w:tc>
          <w:tcPr>
            <w:tcW w:w="850" w:type="dxa"/>
            <w:noWrap/>
          </w:tcPr>
          <w:p w14:paraId="1844E8AC" w14:textId="77777777" w:rsidR="004B103E" w:rsidRDefault="00000000">
            <w:pPr>
              <w:pStyle w:val="ConsPlusNormal"/>
              <w:jc w:val="center"/>
              <w:rPr>
                <w:sz w:val="16"/>
                <w:szCs w:val="16"/>
              </w:rPr>
            </w:pPr>
            <w:r>
              <w:rPr>
                <w:color w:val="000000"/>
                <w:sz w:val="16"/>
                <w:szCs w:val="16"/>
              </w:rPr>
              <w:t> </w:t>
            </w:r>
          </w:p>
        </w:tc>
        <w:tc>
          <w:tcPr>
            <w:tcW w:w="992" w:type="dxa"/>
            <w:noWrap/>
          </w:tcPr>
          <w:p w14:paraId="269ECEDA" w14:textId="77777777" w:rsidR="004B103E" w:rsidRDefault="00000000">
            <w:pPr>
              <w:pStyle w:val="ConsPlusNormal"/>
              <w:jc w:val="right"/>
              <w:rPr>
                <w:sz w:val="16"/>
                <w:szCs w:val="16"/>
              </w:rPr>
            </w:pPr>
            <w:r>
              <w:rPr>
                <w:color w:val="000000"/>
                <w:sz w:val="16"/>
                <w:szCs w:val="16"/>
              </w:rPr>
              <w:t>2 048 753,2</w:t>
            </w:r>
          </w:p>
        </w:tc>
        <w:tc>
          <w:tcPr>
            <w:tcW w:w="567" w:type="dxa"/>
            <w:noWrap/>
          </w:tcPr>
          <w:p w14:paraId="357235CC" w14:textId="77777777" w:rsidR="004B103E" w:rsidRDefault="00000000">
            <w:pPr>
              <w:pStyle w:val="ConsPlusNormal"/>
              <w:jc w:val="center"/>
              <w:rPr>
                <w:sz w:val="16"/>
                <w:szCs w:val="16"/>
              </w:rPr>
            </w:pPr>
            <w:r>
              <w:rPr>
                <w:color w:val="000000"/>
                <w:sz w:val="16"/>
                <w:szCs w:val="16"/>
              </w:rPr>
              <w:t>X</w:t>
            </w:r>
          </w:p>
        </w:tc>
      </w:tr>
      <w:tr w:rsidR="004B103E" w14:paraId="74D52C0B" w14:textId="77777777">
        <w:tc>
          <w:tcPr>
            <w:tcW w:w="5095" w:type="dxa"/>
          </w:tcPr>
          <w:p w14:paraId="3BD71848" w14:textId="77777777" w:rsidR="004B103E" w:rsidRDefault="00000000">
            <w:pPr>
              <w:pStyle w:val="ConsPlusNormal"/>
              <w:rPr>
                <w:sz w:val="16"/>
                <w:szCs w:val="16"/>
              </w:rPr>
            </w:pPr>
            <w:r>
              <w:rPr>
                <w:color w:val="000000"/>
                <w:sz w:val="16"/>
                <w:szCs w:val="16"/>
              </w:rPr>
              <w:t>2.1.7.1. компьютерная томография </w:t>
            </w:r>
          </w:p>
        </w:tc>
        <w:tc>
          <w:tcPr>
            <w:tcW w:w="992" w:type="dxa"/>
            <w:noWrap/>
          </w:tcPr>
          <w:p w14:paraId="45CB5600" w14:textId="77777777" w:rsidR="004B103E" w:rsidRDefault="00000000">
            <w:pPr>
              <w:pStyle w:val="ConsPlusNormal"/>
              <w:jc w:val="center"/>
              <w:rPr>
                <w:sz w:val="16"/>
                <w:szCs w:val="16"/>
              </w:rPr>
            </w:pPr>
            <w:r>
              <w:rPr>
                <w:color w:val="000000"/>
                <w:sz w:val="16"/>
                <w:szCs w:val="16"/>
              </w:rPr>
              <w:t>33.7.1</w:t>
            </w:r>
          </w:p>
        </w:tc>
        <w:tc>
          <w:tcPr>
            <w:tcW w:w="1701" w:type="dxa"/>
          </w:tcPr>
          <w:p w14:paraId="24AF21A8" w14:textId="77777777" w:rsidR="004B103E" w:rsidRDefault="00000000">
            <w:pPr>
              <w:pStyle w:val="ConsPlusNormal"/>
              <w:rPr>
                <w:sz w:val="16"/>
                <w:szCs w:val="16"/>
              </w:rPr>
            </w:pPr>
            <w:r>
              <w:rPr>
                <w:color w:val="000000"/>
                <w:sz w:val="16"/>
                <w:szCs w:val="16"/>
              </w:rPr>
              <w:t>исследований</w:t>
            </w:r>
          </w:p>
        </w:tc>
        <w:tc>
          <w:tcPr>
            <w:tcW w:w="992" w:type="dxa"/>
            <w:noWrap/>
          </w:tcPr>
          <w:p w14:paraId="6DAAF3D5" w14:textId="77777777" w:rsidR="004B103E" w:rsidRDefault="00000000">
            <w:pPr>
              <w:pStyle w:val="ConsPlusNormal"/>
              <w:jc w:val="right"/>
              <w:rPr>
                <w:sz w:val="16"/>
                <w:szCs w:val="16"/>
              </w:rPr>
            </w:pPr>
            <w:r>
              <w:rPr>
                <w:color w:val="000000"/>
                <w:sz w:val="16"/>
                <w:szCs w:val="16"/>
              </w:rPr>
              <w:t>0,068647</w:t>
            </w:r>
          </w:p>
        </w:tc>
        <w:tc>
          <w:tcPr>
            <w:tcW w:w="992" w:type="dxa"/>
            <w:noWrap/>
          </w:tcPr>
          <w:p w14:paraId="52592F5C" w14:textId="77777777" w:rsidR="004B103E" w:rsidRDefault="00000000">
            <w:pPr>
              <w:pStyle w:val="ConsPlusNormal"/>
              <w:jc w:val="right"/>
              <w:rPr>
                <w:sz w:val="16"/>
                <w:szCs w:val="16"/>
              </w:rPr>
            </w:pPr>
            <w:r>
              <w:rPr>
                <w:color w:val="000000"/>
                <w:sz w:val="16"/>
                <w:szCs w:val="16"/>
              </w:rPr>
              <w:t>6 167,5</w:t>
            </w:r>
          </w:p>
        </w:tc>
        <w:tc>
          <w:tcPr>
            <w:tcW w:w="992" w:type="dxa"/>
            <w:noWrap/>
          </w:tcPr>
          <w:p w14:paraId="427AB55D" w14:textId="77777777" w:rsidR="004B103E" w:rsidRDefault="00000000">
            <w:pPr>
              <w:pStyle w:val="ConsPlusNormal"/>
              <w:jc w:val="center"/>
              <w:rPr>
                <w:sz w:val="16"/>
                <w:szCs w:val="16"/>
              </w:rPr>
            </w:pPr>
            <w:r>
              <w:rPr>
                <w:color w:val="000000"/>
                <w:sz w:val="16"/>
                <w:szCs w:val="16"/>
              </w:rPr>
              <w:t>X</w:t>
            </w:r>
          </w:p>
        </w:tc>
        <w:tc>
          <w:tcPr>
            <w:tcW w:w="850" w:type="dxa"/>
            <w:noWrap/>
          </w:tcPr>
          <w:p w14:paraId="788C7B8F" w14:textId="77777777" w:rsidR="004B103E" w:rsidRDefault="00000000">
            <w:pPr>
              <w:pStyle w:val="ConsPlusNormal"/>
              <w:jc w:val="right"/>
              <w:rPr>
                <w:sz w:val="16"/>
                <w:szCs w:val="16"/>
              </w:rPr>
            </w:pPr>
            <w:r>
              <w:rPr>
                <w:color w:val="000000"/>
                <w:sz w:val="16"/>
                <w:szCs w:val="16"/>
              </w:rPr>
              <w:t>423,4</w:t>
            </w:r>
          </w:p>
        </w:tc>
        <w:tc>
          <w:tcPr>
            <w:tcW w:w="850" w:type="dxa"/>
            <w:noWrap/>
          </w:tcPr>
          <w:p w14:paraId="406D27CB" w14:textId="77777777" w:rsidR="004B103E" w:rsidRDefault="00000000">
            <w:pPr>
              <w:pStyle w:val="ConsPlusNormal"/>
              <w:jc w:val="center"/>
              <w:rPr>
                <w:sz w:val="16"/>
                <w:szCs w:val="16"/>
              </w:rPr>
            </w:pPr>
            <w:r>
              <w:rPr>
                <w:color w:val="000000"/>
                <w:sz w:val="16"/>
                <w:szCs w:val="16"/>
              </w:rPr>
              <w:t>X</w:t>
            </w:r>
          </w:p>
        </w:tc>
        <w:tc>
          <w:tcPr>
            <w:tcW w:w="992" w:type="dxa"/>
            <w:noWrap/>
          </w:tcPr>
          <w:p w14:paraId="369C608D" w14:textId="77777777" w:rsidR="004B103E" w:rsidRDefault="00000000">
            <w:pPr>
              <w:pStyle w:val="ConsPlusNormal"/>
              <w:jc w:val="right"/>
              <w:rPr>
                <w:sz w:val="16"/>
                <w:szCs w:val="16"/>
              </w:rPr>
            </w:pPr>
            <w:r>
              <w:rPr>
                <w:color w:val="000000"/>
                <w:sz w:val="16"/>
                <w:szCs w:val="16"/>
              </w:rPr>
              <w:t>681 397,8</w:t>
            </w:r>
          </w:p>
        </w:tc>
        <w:tc>
          <w:tcPr>
            <w:tcW w:w="567" w:type="dxa"/>
            <w:noWrap/>
          </w:tcPr>
          <w:p w14:paraId="2830D7D7" w14:textId="77777777" w:rsidR="004B103E" w:rsidRDefault="00000000">
            <w:pPr>
              <w:pStyle w:val="ConsPlusNormal"/>
              <w:jc w:val="center"/>
              <w:rPr>
                <w:sz w:val="16"/>
                <w:szCs w:val="16"/>
              </w:rPr>
            </w:pPr>
            <w:r>
              <w:rPr>
                <w:color w:val="000000"/>
                <w:sz w:val="16"/>
                <w:szCs w:val="16"/>
              </w:rPr>
              <w:t>X</w:t>
            </w:r>
          </w:p>
        </w:tc>
      </w:tr>
      <w:tr w:rsidR="004B103E" w14:paraId="69B05B5C" w14:textId="77777777">
        <w:tc>
          <w:tcPr>
            <w:tcW w:w="5095" w:type="dxa"/>
          </w:tcPr>
          <w:p w14:paraId="31079324" w14:textId="77777777" w:rsidR="004B103E" w:rsidRDefault="00000000">
            <w:pPr>
              <w:pStyle w:val="ConsPlusNormal"/>
              <w:rPr>
                <w:sz w:val="16"/>
                <w:szCs w:val="16"/>
              </w:rPr>
            </w:pPr>
            <w:r>
              <w:rPr>
                <w:color w:val="000000"/>
                <w:sz w:val="16"/>
                <w:szCs w:val="16"/>
              </w:rPr>
              <w:t>2.1.7.2. магнитно-резонансная томография </w:t>
            </w:r>
          </w:p>
        </w:tc>
        <w:tc>
          <w:tcPr>
            <w:tcW w:w="992" w:type="dxa"/>
            <w:noWrap/>
          </w:tcPr>
          <w:p w14:paraId="0AA48A59" w14:textId="77777777" w:rsidR="004B103E" w:rsidRDefault="00000000">
            <w:pPr>
              <w:pStyle w:val="ConsPlusNormal"/>
              <w:jc w:val="center"/>
              <w:rPr>
                <w:sz w:val="16"/>
                <w:szCs w:val="16"/>
              </w:rPr>
            </w:pPr>
            <w:r>
              <w:rPr>
                <w:color w:val="000000"/>
                <w:sz w:val="16"/>
                <w:szCs w:val="16"/>
              </w:rPr>
              <w:t>33.7.2</w:t>
            </w:r>
          </w:p>
        </w:tc>
        <w:tc>
          <w:tcPr>
            <w:tcW w:w="1701" w:type="dxa"/>
          </w:tcPr>
          <w:p w14:paraId="655C29A2" w14:textId="77777777" w:rsidR="004B103E" w:rsidRDefault="00000000">
            <w:pPr>
              <w:pStyle w:val="ConsPlusNormal"/>
              <w:rPr>
                <w:sz w:val="16"/>
                <w:szCs w:val="16"/>
              </w:rPr>
            </w:pPr>
            <w:r>
              <w:rPr>
                <w:color w:val="000000"/>
                <w:sz w:val="16"/>
                <w:szCs w:val="16"/>
              </w:rPr>
              <w:t>исследований</w:t>
            </w:r>
          </w:p>
        </w:tc>
        <w:tc>
          <w:tcPr>
            <w:tcW w:w="992" w:type="dxa"/>
            <w:noWrap/>
          </w:tcPr>
          <w:p w14:paraId="1BB619A0" w14:textId="77777777" w:rsidR="004B103E" w:rsidRDefault="00000000">
            <w:pPr>
              <w:pStyle w:val="ConsPlusNormal"/>
              <w:jc w:val="right"/>
              <w:rPr>
                <w:sz w:val="16"/>
                <w:szCs w:val="16"/>
              </w:rPr>
            </w:pPr>
            <w:r>
              <w:rPr>
                <w:color w:val="000000"/>
                <w:sz w:val="16"/>
                <w:szCs w:val="16"/>
              </w:rPr>
              <w:t>0,036928</w:t>
            </w:r>
          </w:p>
        </w:tc>
        <w:tc>
          <w:tcPr>
            <w:tcW w:w="992" w:type="dxa"/>
            <w:noWrap/>
          </w:tcPr>
          <w:p w14:paraId="3401C693" w14:textId="77777777" w:rsidR="004B103E" w:rsidRDefault="00000000">
            <w:pPr>
              <w:pStyle w:val="ConsPlusNormal"/>
              <w:jc w:val="right"/>
              <w:rPr>
                <w:sz w:val="16"/>
                <w:szCs w:val="16"/>
              </w:rPr>
            </w:pPr>
            <w:r>
              <w:rPr>
                <w:color w:val="000000"/>
                <w:sz w:val="16"/>
                <w:szCs w:val="16"/>
              </w:rPr>
              <w:t>8 421,1</w:t>
            </w:r>
          </w:p>
        </w:tc>
        <w:tc>
          <w:tcPr>
            <w:tcW w:w="992" w:type="dxa"/>
            <w:noWrap/>
          </w:tcPr>
          <w:p w14:paraId="432BB8C3" w14:textId="77777777" w:rsidR="004B103E" w:rsidRDefault="00000000">
            <w:pPr>
              <w:pStyle w:val="ConsPlusNormal"/>
              <w:jc w:val="center"/>
              <w:rPr>
                <w:sz w:val="16"/>
                <w:szCs w:val="16"/>
              </w:rPr>
            </w:pPr>
            <w:r>
              <w:rPr>
                <w:color w:val="000000"/>
                <w:sz w:val="16"/>
                <w:szCs w:val="16"/>
              </w:rPr>
              <w:t>X</w:t>
            </w:r>
          </w:p>
        </w:tc>
        <w:tc>
          <w:tcPr>
            <w:tcW w:w="850" w:type="dxa"/>
            <w:noWrap/>
          </w:tcPr>
          <w:p w14:paraId="7F5BF5FD" w14:textId="77777777" w:rsidR="004B103E" w:rsidRDefault="00000000">
            <w:pPr>
              <w:pStyle w:val="ConsPlusNormal"/>
              <w:jc w:val="right"/>
              <w:rPr>
                <w:sz w:val="16"/>
                <w:szCs w:val="16"/>
              </w:rPr>
            </w:pPr>
            <w:r>
              <w:rPr>
                <w:color w:val="000000"/>
                <w:sz w:val="16"/>
                <w:szCs w:val="16"/>
              </w:rPr>
              <w:t>311,0</w:t>
            </w:r>
          </w:p>
        </w:tc>
        <w:tc>
          <w:tcPr>
            <w:tcW w:w="850" w:type="dxa"/>
            <w:noWrap/>
          </w:tcPr>
          <w:p w14:paraId="05F8F35C" w14:textId="77777777" w:rsidR="004B103E" w:rsidRDefault="00000000">
            <w:pPr>
              <w:pStyle w:val="ConsPlusNormal"/>
              <w:jc w:val="center"/>
              <w:rPr>
                <w:sz w:val="16"/>
                <w:szCs w:val="16"/>
              </w:rPr>
            </w:pPr>
            <w:r>
              <w:rPr>
                <w:color w:val="000000"/>
                <w:sz w:val="16"/>
                <w:szCs w:val="16"/>
              </w:rPr>
              <w:t>X</w:t>
            </w:r>
          </w:p>
        </w:tc>
        <w:tc>
          <w:tcPr>
            <w:tcW w:w="992" w:type="dxa"/>
            <w:noWrap/>
          </w:tcPr>
          <w:p w14:paraId="3A9CBB0F" w14:textId="77777777" w:rsidR="004B103E" w:rsidRDefault="00000000">
            <w:pPr>
              <w:pStyle w:val="ConsPlusNormal"/>
              <w:jc w:val="right"/>
              <w:rPr>
                <w:sz w:val="16"/>
                <w:szCs w:val="16"/>
              </w:rPr>
            </w:pPr>
            <w:r>
              <w:rPr>
                <w:color w:val="000000"/>
                <w:sz w:val="16"/>
                <w:szCs w:val="16"/>
              </w:rPr>
              <w:t>500 491,2</w:t>
            </w:r>
          </w:p>
        </w:tc>
        <w:tc>
          <w:tcPr>
            <w:tcW w:w="567" w:type="dxa"/>
            <w:noWrap/>
          </w:tcPr>
          <w:p w14:paraId="29C0EF7D" w14:textId="77777777" w:rsidR="004B103E" w:rsidRDefault="00000000">
            <w:pPr>
              <w:pStyle w:val="ConsPlusNormal"/>
              <w:jc w:val="center"/>
              <w:rPr>
                <w:sz w:val="16"/>
                <w:szCs w:val="16"/>
              </w:rPr>
            </w:pPr>
            <w:r>
              <w:rPr>
                <w:color w:val="000000"/>
                <w:sz w:val="16"/>
                <w:szCs w:val="16"/>
              </w:rPr>
              <w:t>X</w:t>
            </w:r>
          </w:p>
        </w:tc>
      </w:tr>
      <w:tr w:rsidR="004B103E" w14:paraId="69E9C22F" w14:textId="77777777">
        <w:tc>
          <w:tcPr>
            <w:tcW w:w="5095" w:type="dxa"/>
          </w:tcPr>
          <w:p w14:paraId="2DADC72B" w14:textId="77777777" w:rsidR="004B103E" w:rsidRDefault="00000000">
            <w:pPr>
              <w:pStyle w:val="ConsPlusNormal"/>
              <w:rPr>
                <w:sz w:val="16"/>
                <w:szCs w:val="16"/>
              </w:rPr>
            </w:pPr>
            <w:r>
              <w:rPr>
                <w:color w:val="000000"/>
                <w:sz w:val="16"/>
                <w:szCs w:val="16"/>
              </w:rPr>
              <w:lastRenderedPageBreak/>
              <w:t>2.1.7.3. ультразвуковое исследование сердечно-сосудистой системы </w:t>
            </w:r>
          </w:p>
        </w:tc>
        <w:tc>
          <w:tcPr>
            <w:tcW w:w="992" w:type="dxa"/>
            <w:noWrap/>
          </w:tcPr>
          <w:p w14:paraId="7EBE81ED" w14:textId="77777777" w:rsidR="004B103E" w:rsidRDefault="00000000">
            <w:pPr>
              <w:pStyle w:val="ConsPlusNormal"/>
              <w:jc w:val="center"/>
              <w:rPr>
                <w:sz w:val="16"/>
                <w:szCs w:val="16"/>
              </w:rPr>
            </w:pPr>
            <w:r>
              <w:rPr>
                <w:color w:val="000000"/>
                <w:sz w:val="16"/>
                <w:szCs w:val="16"/>
              </w:rPr>
              <w:t>33.7.3</w:t>
            </w:r>
          </w:p>
        </w:tc>
        <w:tc>
          <w:tcPr>
            <w:tcW w:w="1701" w:type="dxa"/>
          </w:tcPr>
          <w:p w14:paraId="6D8B61F9" w14:textId="77777777" w:rsidR="004B103E" w:rsidRDefault="00000000">
            <w:pPr>
              <w:pStyle w:val="ConsPlusNormal"/>
              <w:rPr>
                <w:sz w:val="16"/>
                <w:szCs w:val="16"/>
              </w:rPr>
            </w:pPr>
            <w:r>
              <w:rPr>
                <w:color w:val="000000"/>
                <w:sz w:val="16"/>
                <w:szCs w:val="16"/>
              </w:rPr>
              <w:t>исследований</w:t>
            </w:r>
          </w:p>
        </w:tc>
        <w:tc>
          <w:tcPr>
            <w:tcW w:w="992" w:type="dxa"/>
            <w:noWrap/>
          </w:tcPr>
          <w:p w14:paraId="173A777C" w14:textId="77777777" w:rsidR="004B103E" w:rsidRDefault="00000000">
            <w:pPr>
              <w:pStyle w:val="ConsPlusNormal"/>
              <w:jc w:val="right"/>
              <w:rPr>
                <w:sz w:val="16"/>
                <w:szCs w:val="16"/>
              </w:rPr>
            </w:pPr>
            <w:r>
              <w:rPr>
                <w:color w:val="000000"/>
                <w:sz w:val="16"/>
                <w:szCs w:val="16"/>
              </w:rPr>
              <w:t>0,125173</w:t>
            </w:r>
          </w:p>
        </w:tc>
        <w:tc>
          <w:tcPr>
            <w:tcW w:w="992" w:type="dxa"/>
            <w:noWrap/>
          </w:tcPr>
          <w:p w14:paraId="3906846C" w14:textId="77777777" w:rsidR="004B103E" w:rsidRDefault="00000000">
            <w:pPr>
              <w:pStyle w:val="ConsPlusNormal"/>
              <w:jc w:val="right"/>
              <w:rPr>
                <w:sz w:val="16"/>
                <w:szCs w:val="16"/>
              </w:rPr>
            </w:pPr>
            <w:r>
              <w:rPr>
                <w:color w:val="000000"/>
                <w:sz w:val="16"/>
                <w:szCs w:val="16"/>
              </w:rPr>
              <w:t>1 330,4</w:t>
            </w:r>
          </w:p>
        </w:tc>
        <w:tc>
          <w:tcPr>
            <w:tcW w:w="992" w:type="dxa"/>
            <w:noWrap/>
          </w:tcPr>
          <w:p w14:paraId="4A12FBCD" w14:textId="77777777" w:rsidR="004B103E" w:rsidRDefault="00000000">
            <w:pPr>
              <w:pStyle w:val="ConsPlusNormal"/>
              <w:jc w:val="center"/>
              <w:rPr>
                <w:sz w:val="16"/>
                <w:szCs w:val="16"/>
              </w:rPr>
            </w:pPr>
            <w:r>
              <w:rPr>
                <w:color w:val="000000"/>
                <w:sz w:val="16"/>
                <w:szCs w:val="16"/>
              </w:rPr>
              <w:t>X</w:t>
            </w:r>
          </w:p>
        </w:tc>
        <w:tc>
          <w:tcPr>
            <w:tcW w:w="850" w:type="dxa"/>
            <w:noWrap/>
          </w:tcPr>
          <w:p w14:paraId="5552B5C6" w14:textId="77777777" w:rsidR="004B103E" w:rsidRDefault="00000000">
            <w:pPr>
              <w:pStyle w:val="ConsPlusNormal"/>
              <w:jc w:val="right"/>
              <w:rPr>
                <w:sz w:val="16"/>
                <w:szCs w:val="16"/>
              </w:rPr>
            </w:pPr>
            <w:r>
              <w:rPr>
                <w:color w:val="000000"/>
                <w:sz w:val="16"/>
                <w:szCs w:val="16"/>
              </w:rPr>
              <w:t>166,5</w:t>
            </w:r>
          </w:p>
        </w:tc>
        <w:tc>
          <w:tcPr>
            <w:tcW w:w="850" w:type="dxa"/>
            <w:noWrap/>
          </w:tcPr>
          <w:p w14:paraId="61143FA6" w14:textId="77777777" w:rsidR="004B103E" w:rsidRDefault="00000000">
            <w:pPr>
              <w:pStyle w:val="ConsPlusNormal"/>
              <w:jc w:val="center"/>
              <w:rPr>
                <w:sz w:val="16"/>
                <w:szCs w:val="16"/>
              </w:rPr>
            </w:pPr>
            <w:r>
              <w:rPr>
                <w:color w:val="000000"/>
                <w:sz w:val="16"/>
                <w:szCs w:val="16"/>
              </w:rPr>
              <w:t>X</w:t>
            </w:r>
          </w:p>
        </w:tc>
        <w:tc>
          <w:tcPr>
            <w:tcW w:w="992" w:type="dxa"/>
            <w:noWrap/>
          </w:tcPr>
          <w:p w14:paraId="60DAB186" w14:textId="77777777" w:rsidR="004B103E" w:rsidRDefault="00000000">
            <w:pPr>
              <w:pStyle w:val="ConsPlusNormal"/>
              <w:jc w:val="right"/>
              <w:rPr>
                <w:sz w:val="16"/>
                <w:szCs w:val="16"/>
              </w:rPr>
            </w:pPr>
            <w:r>
              <w:rPr>
                <w:color w:val="000000"/>
                <w:sz w:val="16"/>
                <w:szCs w:val="16"/>
              </w:rPr>
              <w:t>268 017,1</w:t>
            </w:r>
          </w:p>
        </w:tc>
        <w:tc>
          <w:tcPr>
            <w:tcW w:w="567" w:type="dxa"/>
            <w:noWrap/>
          </w:tcPr>
          <w:p w14:paraId="40D942F0" w14:textId="77777777" w:rsidR="004B103E" w:rsidRDefault="00000000">
            <w:pPr>
              <w:pStyle w:val="ConsPlusNormal"/>
              <w:jc w:val="center"/>
              <w:rPr>
                <w:sz w:val="16"/>
                <w:szCs w:val="16"/>
              </w:rPr>
            </w:pPr>
            <w:r>
              <w:rPr>
                <w:color w:val="000000"/>
                <w:sz w:val="16"/>
                <w:szCs w:val="16"/>
              </w:rPr>
              <w:t>X</w:t>
            </w:r>
          </w:p>
        </w:tc>
      </w:tr>
      <w:tr w:rsidR="004B103E" w14:paraId="26E77EA4" w14:textId="77777777">
        <w:tc>
          <w:tcPr>
            <w:tcW w:w="5095" w:type="dxa"/>
          </w:tcPr>
          <w:p w14:paraId="47CB6C7A" w14:textId="77777777" w:rsidR="004B103E" w:rsidRDefault="00000000">
            <w:pPr>
              <w:pStyle w:val="ConsPlusNormal"/>
              <w:rPr>
                <w:sz w:val="16"/>
                <w:szCs w:val="16"/>
              </w:rPr>
            </w:pPr>
            <w:r>
              <w:rPr>
                <w:color w:val="000000"/>
                <w:sz w:val="16"/>
                <w:szCs w:val="16"/>
              </w:rPr>
              <w:t>2.1.7.4. эндоскопическое диагностическое исследование</w:t>
            </w:r>
          </w:p>
        </w:tc>
        <w:tc>
          <w:tcPr>
            <w:tcW w:w="992" w:type="dxa"/>
            <w:noWrap/>
          </w:tcPr>
          <w:p w14:paraId="620D5145" w14:textId="77777777" w:rsidR="004B103E" w:rsidRDefault="00000000">
            <w:pPr>
              <w:pStyle w:val="ConsPlusNormal"/>
              <w:jc w:val="center"/>
              <w:rPr>
                <w:sz w:val="16"/>
                <w:szCs w:val="16"/>
              </w:rPr>
            </w:pPr>
            <w:r>
              <w:rPr>
                <w:color w:val="000000"/>
                <w:sz w:val="16"/>
                <w:szCs w:val="16"/>
              </w:rPr>
              <w:t>33.7.4</w:t>
            </w:r>
          </w:p>
        </w:tc>
        <w:tc>
          <w:tcPr>
            <w:tcW w:w="1701" w:type="dxa"/>
          </w:tcPr>
          <w:p w14:paraId="33F3B2D0" w14:textId="77777777" w:rsidR="004B103E" w:rsidRDefault="00000000">
            <w:pPr>
              <w:pStyle w:val="ConsPlusNormal"/>
              <w:rPr>
                <w:sz w:val="16"/>
                <w:szCs w:val="16"/>
              </w:rPr>
            </w:pPr>
            <w:r>
              <w:rPr>
                <w:color w:val="000000"/>
                <w:sz w:val="16"/>
                <w:szCs w:val="16"/>
              </w:rPr>
              <w:t>исследований</w:t>
            </w:r>
          </w:p>
        </w:tc>
        <w:tc>
          <w:tcPr>
            <w:tcW w:w="992" w:type="dxa"/>
            <w:noWrap/>
          </w:tcPr>
          <w:p w14:paraId="271F9ADF" w14:textId="77777777" w:rsidR="004B103E" w:rsidRDefault="00000000">
            <w:pPr>
              <w:pStyle w:val="ConsPlusNormal"/>
              <w:jc w:val="right"/>
              <w:rPr>
                <w:sz w:val="16"/>
                <w:szCs w:val="16"/>
              </w:rPr>
            </w:pPr>
            <w:r>
              <w:rPr>
                <w:color w:val="000000"/>
                <w:sz w:val="16"/>
                <w:szCs w:val="16"/>
              </w:rPr>
              <w:t>0,039814</w:t>
            </w:r>
          </w:p>
        </w:tc>
        <w:tc>
          <w:tcPr>
            <w:tcW w:w="992" w:type="dxa"/>
            <w:noWrap/>
          </w:tcPr>
          <w:p w14:paraId="02853787" w14:textId="77777777" w:rsidR="004B103E" w:rsidRDefault="00000000">
            <w:pPr>
              <w:pStyle w:val="ConsPlusNormal"/>
              <w:jc w:val="right"/>
              <w:rPr>
                <w:sz w:val="16"/>
                <w:szCs w:val="16"/>
              </w:rPr>
            </w:pPr>
            <w:r>
              <w:rPr>
                <w:color w:val="000000"/>
                <w:sz w:val="16"/>
                <w:szCs w:val="16"/>
              </w:rPr>
              <w:t>2 439,4</w:t>
            </w:r>
          </w:p>
        </w:tc>
        <w:tc>
          <w:tcPr>
            <w:tcW w:w="992" w:type="dxa"/>
            <w:noWrap/>
          </w:tcPr>
          <w:p w14:paraId="4BAFF9B4" w14:textId="77777777" w:rsidR="004B103E" w:rsidRDefault="00000000">
            <w:pPr>
              <w:pStyle w:val="ConsPlusNormal"/>
              <w:jc w:val="center"/>
              <w:rPr>
                <w:sz w:val="16"/>
                <w:szCs w:val="16"/>
              </w:rPr>
            </w:pPr>
            <w:r>
              <w:rPr>
                <w:color w:val="000000"/>
                <w:sz w:val="16"/>
                <w:szCs w:val="16"/>
              </w:rPr>
              <w:t>X</w:t>
            </w:r>
          </w:p>
        </w:tc>
        <w:tc>
          <w:tcPr>
            <w:tcW w:w="850" w:type="dxa"/>
            <w:noWrap/>
          </w:tcPr>
          <w:p w14:paraId="390B490F" w14:textId="77777777" w:rsidR="004B103E" w:rsidRDefault="00000000">
            <w:pPr>
              <w:pStyle w:val="ConsPlusNormal"/>
              <w:jc w:val="right"/>
              <w:rPr>
                <w:sz w:val="16"/>
                <w:szCs w:val="16"/>
              </w:rPr>
            </w:pPr>
            <w:r>
              <w:rPr>
                <w:color w:val="000000"/>
                <w:sz w:val="16"/>
                <w:szCs w:val="16"/>
              </w:rPr>
              <w:t>97,1</w:t>
            </w:r>
          </w:p>
        </w:tc>
        <w:tc>
          <w:tcPr>
            <w:tcW w:w="850" w:type="dxa"/>
            <w:noWrap/>
          </w:tcPr>
          <w:p w14:paraId="00FE86B1" w14:textId="77777777" w:rsidR="004B103E" w:rsidRDefault="00000000">
            <w:pPr>
              <w:pStyle w:val="ConsPlusNormal"/>
              <w:jc w:val="center"/>
              <w:rPr>
                <w:sz w:val="16"/>
                <w:szCs w:val="16"/>
              </w:rPr>
            </w:pPr>
            <w:r>
              <w:rPr>
                <w:color w:val="000000"/>
                <w:sz w:val="16"/>
                <w:szCs w:val="16"/>
              </w:rPr>
              <w:t>X</w:t>
            </w:r>
          </w:p>
        </w:tc>
        <w:tc>
          <w:tcPr>
            <w:tcW w:w="992" w:type="dxa"/>
            <w:noWrap/>
          </w:tcPr>
          <w:p w14:paraId="3F81D74B" w14:textId="77777777" w:rsidR="004B103E" w:rsidRDefault="00000000">
            <w:pPr>
              <w:pStyle w:val="ConsPlusNormal"/>
              <w:jc w:val="right"/>
              <w:rPr>
                <w:sz w:val="16"/>
                <w:szCs w:val="16"/>
              </w:rPr>
            </w:pPr>
            <w:r>
              <w:rPr>
                <w:color w:val="000000"/>
                <w:sz w:val="16"/>
                <w:szCs w:val="16"/>
              </w:rPr>
              <w:t>156 309,4</w:t>
            </w:r>
          </w:p>
        </w:tc>
        <w:tc>
          <w:tcPr>
            <w:tcW w:w="567" w:type="dxa"/>
            <w:noWrap/>
          </w:tcPr>
          <w:p w14:paraId="732D2B6A" w14:textId="77777777" w:rsidR="004B103E" w:rsidRDefault="00000000">
            <w:pPr>
              <w:pStyle w:val="ConsPlusNormal"/>
              <w:jc w:val="center"/>
              <w:rPr>
                <w:sz w:val="16"/>
                <w:szCs w:val="16"/>
              </w:rPr>
            </w:pPr>
            <w:r>
              <w:rPr>
                <w:color w:val="000000"/>
                <w:sz w:val="16"/>
                <w:szCs w:val="16"/>
              </w:rPr>
              <w:t>X</w:t>
            </w:r>
          </w:p>
        </w:tc>
      </w:tr>
      <w:tr w:rsidR="004B103E" w14:paraId="32423779" w14:textId="77777777">
        <w:tc>
          <w:tcPr>
            <w:tcW w:w="5095" w:type="dxa"/>
          </w:tcPr>
          <w:p w14:paraId="19F21A3E"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w:t>
            </w:r>
          </w:p>
        </w:tc>
        <w:tc>
          <w:tcPr>
            <w:tcW w:w="992" w:type="dxa"/>
            <w:noWrap/>
          </w:tcPr>
          <w:p w14:paraId="77E58CFE" w14:textId="77777777" w:rsidR="004B103E" w:rsidRDefault="00000000">
            <w:pPr>
              <w:pStyle w:val="ConsPlusNormal"/>
              <w:jc w:val="center"/>
              <w:rPr>
                <w:sz w:val="16"/>
                <w:szCs w:val="16"/>
              </w:rPr>
            </w:pPr>
            <w:r>
              <w:rPr>
                <w:color w:val="000000"/>
                <w:sz w:val="16"/>
                <w:szCs w:val="16"/>
              </w:rPr>
              <w:t>33.7.5</w:t>
            </w:r>
          </w:p>
        </w:tc>
        <w:tc>
          <w:tcPr>
            <w:tcW w:w="1701" w:type="dxa"/>
          </w:tcPr>
          <w:p w14:paraId="3C5EEFA0" w14:textId="77777777" w:rsidR="004B103E" w:rsidRDefault="00000000">
            <w:pPr>
              <w:pStyle w:val="ConsPlusNormal"/>
              <w:rPr>
                <w:sz w:val="16"/>
                <w:szCs w:val="16"/>
              </w:rPr>
            </w:pPr>
            <w:r>
              <w:rPr>
                <w:color w:val="000000"/>
                <w:sz w:val="16"/>
                <w:szCs w:val="16"/>
              </w:rPr>
              <w:t>исследований</w:t>
            </w:r>
          </w:p>
        </w:tc>
        <w:tc>
          <w:tcPr>
            <w:tcW w:w="992" w:type="dxa"/>
            <w:noWrap/>
          </w:tcPr>
          <w:p w14:paraId="211B90A3" w14:textId="77777777" w:rsidR="004B103E" w:rsidRDefault="00000000">
            <w:pPr>
              <w:pStyle w:val="ConsPlusNormal"/>
              <w:jc w:val="right"/>
              <w:rPr>
                <w:sz w:val="16"/>
                <w:szCs w:val="16"/>
              </w:rPr>
            </w:pPr>
            <w:r>
              <w:rPr>
                <w:color w:val="000000"/>
                <w:sz w:val="16"/>
                <w:szCs w:val="16"/>
              </w:rPr>
              <w:t>0,001921</w:t>
            </w:r>
          </w:p>
        </w:tc>
        <w:tc>
          <w:tcPr>
            <w:tcW w:w="992" w:type="dxa"/>
            <w:noWrap/>
          </w:tcPr>
          <w:p w14:paraId="398889F1" w14:textId="77777777" w:rsidR="004B103E" w:rsidRDefault="00000000">
            <w:pPr>
              <w:pStyle w:val="ConsPlusNormal"/>
              <w:jc w:val="right"/>
              <w:rPr>
                <w:sz w:val="16"/>
                <w:szCs w:val="16"/>
              </w:rPr>
            </w:pPr>
            <w:r>
              <w:rPr>
                <w:color w:val="000000"/>
                <w:sz w:val="16"/>
                <w:szCs w:val="16"/>
              </w:rPr>
              <w:t>19 177,7</w:t>
            </w:r>
          </w:p>
        </w:tc>
        <w:tc>
          <w:tcPr>
            <w:tcW w:w="992" w:type="dxa"/>
            <w:noWrap/>
          </w:tcPr>
          <w:p w14:paraId="4620BC64" w14:textId="77777777" w:rsidR="004B103E" w:rsidRDefault="00000000">
            <w:pPr>
              <w:pStyle w:val="ConsPlusNormal"/>
              <w:jc w:val="center"/>
              <w:rPr>
                <w:sz w:val="16"/>
                <w:szCs w:val="16"/>
              </w:rPr>
            </w:pPr>
            <w:r>
              <w:rPr>
                <w:color w:val="000000"/>
                <w:sz w:val="16"/>
                <w:szCs w:val="16"/>
              </w:rPr>
              <w:t>X</w:t>
            </w:r>
          </w:p>
        </w:tc>
        <w:tc>
          <w:tcPr>
            <w:tcW w:w="850" w:type="dxa"/>
            <w:noWrap/>
          </w:tcPr>
          <w:p w14:paraId="70E819FF" w14:textId="77777777" w:rsidR="004B103E" w:rsidRDefault="00000000">
            <w:pPr>
              <w:pStyle w:val="ConsPlusNormal"/>
              <w:jc w:val="right"/>
              <w:rPr>
                <w:sz w:val="16"/>
                <w:szCs w:val="16"/>
              </w:rPr>
            </w:pPr>
            <w:r>
              <w:rPr>
                <w:color w:val="000000"/>
                <w:sz w:val="16"/>
                <w:szCs w:val="16"/>
              </w:rPr>
              <w:t>36,8</w:t>
            </w:r>
          </w:p>
        </w:tc>
        <w:tc>
          <w:tcPr>
            <w:tcW w:w="850" w:type="dxa"/>
            <w:noWrap/>
          </w:tcPr>
          <w:p w14:paraId="133A4B64" w14:textId="77777777" w:rsidR="004B103E" w:rsidRDefault="00000000">
            <w:pPr>
              <w:pStyle w:val="ConsPlusNormal"/>
              <w:jc w:val="center"/>
              <w:rPr>
                <w:sz w:val="16"/>
                <w:szCs w:val="16"/>
              </w:rPr>
            </w:pPr>
            <w:r>
              <w:rPr>
                <w:color w:val="000000"/>
                <w:sz w:val="16"/>
                <w:szCs w:val="16"/>
              </w:rPr>
              <w:t>X</w:t>
            </w:r>
          </w:p>
        </w:tc>
        <w:tc>
          <w:tcPr>
            <w:tcW w:w="992" w:type="dxa"/>
            <w:noWrap/>
          </w:tcPr>
          <w:p w14:paraId="3E6B09A1" w14:textId="77777777" w:rsidR="004B103E" w:rsidRDefault="00000000">
            <w:pPr>
              <w:pStyle w:val="ConsPlusNormal"/>
              <w:jc w:val="right"/>
              <w:rPr>
                <w:sz w:val="16"/>
                <w:szCs w:val="16"/>
              </w:rPr>
            </w:pPr>
            <w:r>
              <w:rPr>
                <w:color w:val="000000"/>
                <w:sz w:val="16"/>
                <w:szCs w:val="16"/>
              </w:rPr>
              <w:t>59 278,3</w:t>
            </w:r>
          </w:p>
        </w:tc>
        <w:tc>
          <w:tcPr>
            <w:tcW w:w="567" w:type="dxa"/>
            <w:noWrap/>
          </w:tcPr>
          <w:p w14:paraId="2B5D3836" w14:textId="77777777" w:rsidR="004B103E" w:rsidRDefault="00000000">
            <w:pPr>
              <w:pStyle w:val="ConsPlusNormal"/>
              <w:jc w:val="center"/>
              <w:rPr>
                <w:sz w:val="16"/>
                <w:szCs w:val="16"/>
              </w:rPr>
            </w:pPr>
            <w:r>
              <w:rPr>
                <w:color w:val="000000"/>
                <w:sz w:val="16"/>
                <w:szCs w:val="16"/>
              </w:rPr>
              <w:t>X</w:t>
            </w:r>
          </w:p>
        </w:tc>
      </w:tr>
      <w:tr w:rsidR="004B103E" w14:paraId="42F2BA56" w14:textId="77777777">
        <w:tc>
          <w:tcPr>
            <w:tcW w:w="5095" w:type="dxa"/>
          </w:tcPr>
          <w:p w14:paraId="3156FE37"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noWrap/>
          </w:tcPr>
          <w:p w14:paraId="716354FA" w14:textId="77777777" w:rsidR="004B103E" w:rsidRDefault="00000000">
            <w:pPr>
              <w:pStyle w:val="ConsPlusNormal"/>
              <w:jc w:val="center"/>
              <w:rPr>
                <w:sz w:val="16"/>
                <w:szCs w:val="16"/>
              </w:rPr>
            </w:pPr>
            <w:r>
              <w:rPr>
                <w:color w:val="000000"/>
                <w:sz w:val="16"/>
                <w:szCs w:val="16"/>
              </w:rPr>
              <w:t>33.7.6</w:t>
            </w:r>
          </w:p>
        </w:tc>
        <w:tc>
          <w:tcPr>
            <w:tcW w:w="1701" w:type="dxa"/>
          </w:tcPr>
          <w:p w14:paraId="0ABFE23A" w14:textId="77777777" w:rsidR="004B103E" w:rsidRDefault="00000000">
            <w:pPr>
              <w:pStyle w:val="ConsPlusNormal"/>
              <w:rPr>
                <w:sz w:val="16"/>
                <w:szCs w:val="16"/>
              </w:rPr>
            </w:pPr>
            <w:r>
              <w:rPr>
                <w:color w:val="000000"/>
                <w:sz w:val="16"/>
                <w:szCs w:val="16"/>
              </w:rPr>
              <w:t>исследований</w:t>
            </w:r>
          </w:p>
        </w:tc>
        <w:tc>
          <w:tcPr>
            <w:tcW w:w="992" w:type="dxa"/>
            <w:noWrap/>
          </w:tcPr>
          <w:p w14:paraId="7E5671A8" w14:textId="77777777" w:rsidR="004B103E" w:rsidRDefault="00000000">
            <w:pPr>
              <w:pStyle w:val="ConsPlusNormal"/>
              <w:jc w:val="right"/>
              <w:rPr>
                <w:sz w:val="16"/>
                <w:szCs w:val="16"/>
              </w:rPr>
            </w:pPr>
            <w:r>
              <w:rPr>
                <w:color w:val="000000"/>
                <w:sz w:val="16"/>
                <w:szCs w:val="16"/>
              </w:rPr>
              <w:t>0,023922</w:t>
            </w:r>
          </w:p>
        </w:tc>
        <w:tc>
          <w:tcPr>
            <w:tcW w:w="992" w:type="dxa"/>
            <w:noWrap/>
          </w:tcPr>
          <w:p w14:paraId="555328C6" w14:textId="77777777" w:rsidR="004B103E" w:rsidRDefault="00000000">
            <w:pPr>
              <w:pStyle w:val="ConsPlusNormal"/>
              <w:jc w:val="right"/>
              <w:rPr>
                <w:sz w:val="16"/>
                <w:szCs w:val="16"/>
              </w:rPr>
            </w:pPr>
            <w:r>
              <w:rPr>
                <w:color w:val="000000"/>
                <w:sz w:val="16"/>
                <w:szCs w:val="16"/>
              </w:rPr>
              <w:t>4 729,5</w:t>
            </w:r>
          </w:p>
        </w:tc>
        <w:tc>
          <w:tcPr>
            <w:tcW w:w="992" w:type="dxa"/>
            <w:noWrap/>
          </w:tcPr>
          <w:p w14:paraId="72501FC0" w14:textId="77777777" w:rsidR="004B103E" w:rsidRDefault="00000000">
            <w:pPr>
              <w:pStyle w:val="ConsPlusNormal"/>
              <w:jc w:val="center"/>
              <w:rPr>
                <w:sz w:val="16"/>
                <w:szCs w:val="16"/>
              </w:rPr>
            </w:pPr>
            <w:r>
              <w:rPr>
                <w:color w:val="000000"/>
                <w:sz w:val="16"/>
                <w:szCs w:val="16"/>
              </w:rPr>
              <w:t>X</w:t>
            </w:r>
          </w:p>
        </w:tc>
        <w:tc>
          <w:tcPr>
            <w:tcW w:w="850" w:type="dxa"/>
            <w:noWrap/>
          </w:tcPr>
          <w:p w14:paraId="06DEF134" w14:textId="77777777" w:rsidR="004B103E" w:rsidRDefault="00000000">
            <w:pPr>
              <w:pStyle w:val="ConsPlusNormal"/>
              <w:jc w:val="right"/>
              <w:rPr>
                <w:sz w:val="16"/>
                <w:szCs w:val="16"/>
              </w:rPr>
            </w:pPr>
            <w:r>
              <w:rPr>
                <w:color w:val="000000"/>
                <w:sz w:val="16"/>
                <w:szCs w:val="16"/>
              </w:rPr>
              <w:t>113,1</w:t>
            </w:r>
          </w:p>
        </w:tc>
        <w:tc>
          <w:tcPr>
            <w:tcW w:w="850" w:type="dxa"/>
            <w:noWrap/>
          </w:tcPr>
          <w:p w14:paraId="31D81376" w14:textId="77777777" w:rsidR="004B103E" w:rsidRDefault="00000000">
            <w:pPr>
              <w:pStyle w:val="ConsPlusNormal"/>
              <w:jc w:val="center"/>
              <w:rPr>
                <w:sz w:val="16"/>
                <w:szCs w:val="16"/>
              </w:rPr>
            </w:pPr>
            <w:r>
              <w:rPr>
                <w:color w:val="000000"/>
                <w:sz w:val="16"/>
                <w:szCs w:val="16"/>
              </w:rPr>
              <w:t>X</w:t>
            </w:r>
          </w:p>
        </w:tc>
        <w:tc>
          <w:tcPr>
            <w:tcW w:w="992" w:type="dxa"/>
            <w:noWrap/>
          </w:tcPr>
          <w:p w14:paraId="496F58DA" w14:textId="77777777" w:rsidR="004B103E" w:rsidRDefault="00000000">
            <w:pPr>
              <w:pStyle w:val="ConsPlusNormal"/>
              <w:jc w:val="right"/>
              <w:rPr>
                <w:sz w:val="16"/>
                <w:szCs w:val="16"/>
              </w:rPr>
            </w:pPr>
            <w:r>
              <w:rPr>
                <w:color w:val="000000"/>
                <w:sz w:val="16"/>
                <w:szCs w:val="16"/>
              </w:rPr>
              <w:t>182 085,8</w:t>
            </w:r>
          </w:p>
        </w:tc>
        <w:tc>
          <w:tcPr>
            <w:tcW w:w="567" w:type="dxa"/>
            <w:noWrap/>
          </w:tcPr>
          <w:p w14:paraId="4FB08BDF" w14:textId="77777777" w:rsidR="004B103E" w:rsidRDefault="00000000">
            <w:pPr>
              <w:pStyle w:val="ConsPlusNormal"/>
              <w:jc w:val="center"/>
              <w:rPr>
                <w:sz w:val="16"/>
                <w:szCs w:val="16"/>
              </w:rPr>
            </w:pPr>
            <w:r>
              <w:rPr>
                <w:color w:val="000000"/>
                <w:sz w:val="16"/>
                <w:szCs w:val="16"/>
              </w:rPr>
              <w:t>X</w:t>
            </w:r>
          </w:p>
        </w:tc>
      </w:tr>
      <w:tr w:rsidR="004B103E" w14:paraId="2D3F642A" w14:textId="77777777">
        <w:tc>
          <w:tcPr>
            <w:tcW w:w="5095" w:type="dxa"/>
          </w:tcPr>
          <w:p w14:paraId="74E3444A" w14:textId="77777777" w:rsidR="004B103E" w:rsidRDefault="00000000">
            <w:pPr>
              <w:pStyle w:val="ConsPlusNormal"/>
              <w:rPr>
                <w:sz w:val="16"/>
                <w:szCs w:val="16"/>
              </w:rPr>
            </w:pPr>
            <w:r>
              <w:rPr>
                <w:color w:val="000000"/>
                <w:sz w:val="16"/>
                <w:szCs w:val="16"/>
              </w:rPr>
              <w:t>2.1.7.7. ПЭТ-КТ</w:t>
            </w:r>
          </w:p>
        </w:tc>
        <w:tc>
          <w:tcPr>
            <w:tcW w:w="992" w:type="dxa"/>
            <w:noWrap/>
          </w:tcPr>
          <w:p w14:paraId="4DBFBCEC" w14:textId="77777777" w:rsidR="004B103E" w:rsidRDefault="00000000">
            <w:pPr>
              <w:pStyle w:val="ConsPlusNormal"/>
              <w:jc w:val="center"/>
              <w:rPr>
                <w:sz w:val="16"/>
                <w:szCs w:val="16"/>
              </w:rPr>
            </w:pPr>
            <w:r>
              <w:rPr>
                <w:color w:val="000000"/>
                <w:sz w:val="16"/>
                <w:szCs w:val="16"/>
              </w:rPr>
              <w:t>33.7.7</w:t>
            </w:r>
          </w:p>
        </w:tc>
        <w:tc>
          <w:tcPr>
            <w:tcW w:w="1701" w:type="dxa"/>
          </w:tcPr>
          <w:p w14:paraId="4FBF9541" w14:textId="77777777" w:rsidR="004B103E" w:rsidRDefault="00000000">
            <w:pPr>
              <w:pStyle w:val="ConsPlusNormal"/>
              <w:rPr>
                <w:sz w:val="16"/>
                <w:szCs w:val="16"/>
              </w:rPr>
            </w:pPr>
            <w:r>
              <w:rPr>
                <w:color w:val="000000"/>
                <w:sz w:val="16"/>
                <w:szCs w:val="16"/>
              </w:rPr>
              <w:t>исследований</w:t>
            </w:r>
          </w:p>
        </w:tc>
        <w:tc>
          <w:tcPr>
            <w:tcW w:w="992" w:type="dxa"/>
            <w:noWrap/>
          </w:tcPr>
          <w:p w14:paraId="03CDD18F" w14:textId="77777777" w:rsidR="004B103E" w:rsidRDefault="00000000">
            <w:pPr>
              <w:pStyle w:val="ConsPlusNormal"/>
              <w:jc w:val="right"/>
              <w:rPr>
                <w:sz w:val="16"/>
                <w:szCs w:val="16"/>
              </w:rPr>
            </w:pPr>
            <w:r>
              <w:rPr>
                <w:color w:val="000000"/>
                <w:sz w:val="16"/>
                <w:szCs w:val="16"/>
              </w:rPr>
              <w:t>0,002081</w:t>
            </w:r>
          </w:p>
        </w:tc>
        <w:tc>
          <w:tcPr>
            <w:tcW w:w="992" w:type="dxa"/>
            <w:noWrap/>
          </w:tcPr>
          <w:p w14:paraId="09ED007E" w14:textId="77777777" w:rsidR="004B103E" w:rsidRDefault="00000000">
            <w:pPr>
              <w:pStyle w:val="ConsPlusNormal"/>
              <w:jc w:val="right"/>
              <w:rPr>
                <w:sz w:val="16"/>
                <w:szCs w:val="16"/>
              </w:rPr>
            </w:pPr>
            <w:r>
              <w:rPr>
                <w:color w:val="000000"/>
                <w:sz w:val="16"/>
                <w:szCs w:val="16"/>
              </w:rPr>
              <w:t>41 093,8</w:t>
            </w:r>
          </w:p>
        </w:tc>
        <w:tc>
          <w:tcPr>
            <w:tcW w:w="992" w:type="dxa"/>
            <w:noWrap/>
          </w:tcPr>
          <w:p w14:paraId="64389552" w14:textId="77777777" w:rsidR="004B103E" w:rsidRDefault="00000000">
            <w:pPr>
              <w:pStyle w:val="ConsPlusNormal"/>
              <w:jc w:val="center"/>
              <w:rPr>
                <w:sz w:val="16"/>
                <w:szCs w:val="16"/>
              </w:rPr>
            </w:pPr>
            <w:r>
              <w:rPr>
                <w:color w:val="000000"/>
                <w:sz w:val="16"/>
                <w:szCs w:val="16"/>
              </w:rPr>
              <w:t>X</w:t>
            </w:r>
          </w:p>
        </w:tc>
        <w:tc>
          <w:tcPr>
            <w:tcW w:w="850" w:type="dxa"/>
            <w:noWrap/>
          </w:tcPr>
          <w:p w14:paraId="69C569CA" w14:textId="77777777" w:rsidR="004B103E" w:rsidRDefault="00000000">
            <w:pPr>
              <w:pStyle w:val="ConsPlusNormal"/>
              <w:jc w:val="right"/>
              <w:rPr>
                <w:sz w:val="16"/>
                <w:szCs w:val="16"/>
              </w:rPr>
            </w:pPr>
            <w:r>
              <w:rPr>
                <w:color w:val="000000"/>
                <w:sz w:val="16"/>
                <w:szCs w:val="16"/>
              </w:rPr>
              <w:t>85,5</w:t>
            </w:r>
          </w:p>
        </w:tc>
        <w:tc>
          <w:tcPr>
            <w:tcW w:w="850" w:type="dxa"/>
            <w:noWrap/>
          </w:tcPr>
          <w:p w14:paraId="55786603" w14:textId="77777777" w:rsidR="004B103E" w:rsidRDefault="00000000">
            <w:pPr>
              <w:pStyle w:val="ConsPlusNormal"/>
              <w:jc w:val="center"/>
              <w:rPr>
                <w:sz w:val="16"/>
                <w:szCs w:val="16"/>
              </w:rPr>
            </w:pPr>
            <w:r>
              <w:rPr>
                <w:color w:val="000000"/>
                <w:sz w:val="16"/>
                <w:szCs w:val="16"/>
              </w:rPr>
              <w:t>X</w:t>
            </w:r>
          </w:p>
        </w:tc>
        <w:tc>
          <w:tcPr>
            <w:tcW w:w="992" w:type="dxa"/>
            <w:noWrap/>
          </w:tcPr>
          <w:p w14:paraId="06EE760F" w14:textId="77777777" w:rsidR="004B103E" w:rsidRDefault="00000000">
            <w:pPr>
              <w:pStyle w:val="ConsPlusNormal"/>
              <w:jc w:val="right"/>
              <w:rPr>
                <w:sz w:val="16"/>
                <w:szCs w:val="16"/>
              </w:rPr>
            </w:pPr>
            <w:r>
              <w:rPr>
                <w:color w:val="000000"/>
                <w:sz w:val="16"/>
                <w:szCs w:val="16"/>
              </w:rPr>
              <w:t>137 623,3</w:t>
            </w:r>
          </w:p>
        </w:tc>
        <w:tc>
          <w:tcPr>
            <w:tcW w:w="567" w:type="dxa"/>
            <w:noWrap/>
          </w:tcPr>
          <w:p w14:paraId="0533BF52" w14:textId="77777777" w:rsidR="004B103E" w:rsidRDefault="00000000">
            <w:pPr>
              <w:pStyle w:val="ConsPlusNormal"/>
              <w:jc w:val="center"/>
              <w:rPr>
                <w:sz w:val="16"/>
                <w:szCs w:val="16"/>
              </w:rPr>
            </w:pPr>
            <w:r>
              <w:rPr>
                <w:color w:val="000000"/>
                <w:sz w:val="16"/>
                <w:szCs w:val="16"/>
              </w:rPr>
              <w:t>X</w:t>
            </w:r>
          </w:p>
        </w:tc>
      </w:tr>
      <w:tr w:rsidR="004B103E" w14:paraId="0CD13662" w14:textId="77777777">
        <w:tc>
          <w:tcPr>
            <w:tcW w:w="5095" w:type="dxa"/>
          </w:tcPr>
          <w:p w14:paraId="73F25BA6" w14:textId="77777777" w:rsidR="004B103E" w:rsidRDefault="00000000">
            <w:pPr>
              <w:pStyle w:val="ConsPlusNormal"/>
              <w:rPr>
                <w:sz w:val="16"/>
                <w:szCs w:val="16"/>
              </w:rPr>
            </w:pPr>
            <w:r>
              <w:rPr>
                <w:color w:val="000000"/>
                <w:sz w:val="16"/>
                <w:szCs w:val="16"/>
              </w:rPr>
              <w:t>2.1.7.8. ОФЭКТ/КТ /сцинтиграфия </w:t>
            </w:r>
          </w:p>
        </w:tc>
        <w:tc>
          <w:tcPr>
            <w:tcW w:w="992" w:type="dxa"/>
            <w:noWrap/>
          </w:tcPr>
          <w:p w14:paraId="33B2D894" w14:textId="77777777" w:rsidR="004B103E" w:rsidRDefault="00000000">
            <w:pPr>
              <w:pStyle w:val="ConsPlusNormal"/>
              <w:jc w:val="center"/>
              <w:rPr>
                <w:sz w:val="16"/>
                <w:szCs w:val="16"/>
              </w:rPr>
            </w:pPr>
            <w:r>
              <w:rPr>
                <w:color w:val="000000"/>
                <w:sz w:val="16"/>
                <w:szCs w:val="16"/>
              </w:rPr>
              <w:t>33.7.8</w:t>
            </w:r>
          </w:p>
        </w:tc>
        <w:tc>
          <w:tcPr>
            <w:tcW w:w="1701" w:type="dxa"/>
          </w:tcPr>
          <w:p w14:paraId="6F2B878B" w14:textId="77777777" w:rsidR="004B103E" w:rsidRDefault="00000000">
            <w:pPr>
              <w:pStyle w:val="ConsPlusNormal"/>
              <w:rPr>
                <w:sz w:val="16"/>
                <w:szCs w:val="16"/>
              </w:rPr>
            </w:pPr>
            <w:r>
              <w:rPr>
                <w:color w:val="000000"/>
                <w:sz w:val="16"/>
                <w:szCs w:val="16"/>
              </w:rPr>
              <w:t>исследований</w:t>
            </w:r>
          </w:p>
        </w:tc>
        <w:tc>
          <w:tcPr>
            <w:tcW w:w="992" w:type="dxa"/>
            <w:noWrap/>
          </w:tcPr>
          <w:p w14:paraId="73FBE145" w14:textId="77777777" w:rsidR="004B103E" w:rsidRDefault="00000000">
            <w:pPr>
              <w:pStyle w:val="ConsPlusNormal"/>
              <w:jc w:val="right"/>
              <w:rPr>
                <w:sz w:val="16"/>
                <w:szCs w:val="16"/>
              </w:rPr>
            </w:pPr>
            <w:r>
              <w:rPr>
                <w:color w:val="000000"/>
                <w:sz w:val="16"/>
                <w:szCs w:val="16"/>
              </w:rPr>
              <w:t>0,002019</w:t>
            </w:r>
          </w:p>
        </w:tc>
        <w:tc>
          <w:tcPr>
            <w:tcW w:w="992" w:type="dxa"/>
            <w:noWrap/>
          </w:tcPr>
          <w:p w14:paraId="20FE04FC" w14:textId="77777777" w:rsidR="004B103E" w:rsidRDefault="00000000">
            <w:pPr>
              <w:pStyle w:val="ConsPlusNormal"/>
              <w:jc w:val="right"/>
              <w:rPr>
                <w:sz w:val="16"/>
                <w:szCs w:val="16"/>
              </w:rPr>
            </w:pPr>
            <w:r>
              <w:rPr>
                <w:color w:val="000000"/>
                <w:sz w:val="16"/>
                <w:szCs w:val="16"/>
              </w:rPr>
              <w:t>8 715,4</w:t>
            </w:r>
          </w:p>
        </w:tc>
        <w:tc>
          <w:tcPr>
            <w:tcW w:w="992" w:type="dxa"/>
            <w:noWrap/>
          </w:tcPr>
          <w:p w14:paraId="4C120732" w14:textId="77777777" w:rsidR="004B103E" w:rsidRDefault="00000000">
            <w:pPr>
              <w:pStyle w:val="ConsPlusNormal"/>
              <w:jc w:val="center"/>
              <w:rPr>
                <w:sz w:val="16"/>
                <w:szCs w:val="16"/>
              </w:rPr>
            </w:pPr>
            <w:r>
              <w:rPr>
                <w:color w:val="000000"/>
                <w:sz w:val="16"/>
                <w:szCs w:val="16"/>
              </w:rPr>
              <w:t>X</w:t>
            </w:r>
          </w:p>
        </w:tc>
        <w:tc>
          <w:tcPr>
            <w:tcW w:w="850" w:type="dxa"/>
            <w:noWrap/>
          </w:tcPr>
          <w:p w14:paraId="6AAAE639" w14:textId="77777777" w:rsidR="004B103E" w:rsidRDefault="00000000">
            <w:pPr>
              <w:pStyle w:val="ConsPlusNormal"/>
              <w:jc w:val="right"/>
              <w:rPr>
                <w:sz w:val="16"/>
                <w:szCs w:val="16"/>
              </w:rPr>
            </w:pPr>
            <w:r>
              <w:rPr>
                <w:color w:val="000000"/>
                <w:sz w:val="16"/>
                <w:szCs w:val="16"/>
              </w:rPr>
              <w:t>17,6</w:t>
            </w:r>
          </w:p>
        </w:tc>
        <w:tc>
          <w:tcPr>
            <w:tcW w:w="850" w:type="dxa"/>
            <w:noWrap/>
          </w:tcPr>
          <w:p w14:paraId="394F097A" w14:textId="77777777" w:rsidR="004B103E" w:rsidRDefault="00000000">
            <w:pPr>
              <w:pStyle w:val="ConsPlusNormal"/>
              <w:jc w:val="center"/>
              <w:rPr>
                <w:sz w:val="16"/>
                <w:szCs w:val="16"/>
              </w:rPr>
            </w:pPr>
            <w:r>
              <w:rPr>
                <w:color w:val="000000"/>
                <w:sz w:val="16"/>
                <w:szCs w:val="16"/>
              </w:rPr>
              <w:t>X</w:t>
            </w:r>
          </w:p>
        </w:tc>
        <w:tc>
          <w:tcPr>
            <w:tcW w:w="992" w:type="dxa"/>
            <w:noWrap/>
          </w:tcPr>
          <w:p w14:paraId="282B4EF6" w14:textId="77777777" w:rsidR="004B103E" w:rsidRDefault="00000000">
            <w:pPr>
              <w:pStyle w:val="ConsPlusNormal"/>
              <w:jc w:val="right"/>
              <w:rPr>
                <w:sz w:val="16"/>
                <w:szCs w:val="16"/>
              </w:rPr>
            </w:pPr>
            <w:r>
              <w:rPr>
                <w:color w:val="000000"/>
                <w:sz w:val="16"/>
                <w:szCs w:val="16"/>
              </w:rPr>
              <w:t>28 325,1</w:t>
            </w:r>
          </w:p>
        </w:tc>
        <w:tc>
          <w:tcPr>
            <w:tcW w:w="567" w:type="dxa"/>
            <w:noWrap/>
          </w:tcPr>
          <w:p w14:paraId="2080EB57" w14:textId="77777777" w:rsidR="004B103E" w:rsidRDefault="00000000">
            <w:pPr>
              <w:pStyle w:val="ConsPlusNormal"/>
              <w:jc w:val="center"/>
              <w:rPr>
                <w:sz w:val="16"/>
                <w:szCs w:val="16"/>
              </w:rPr>
            </w:pPr>
            <w:r>
              <w:rPr>
                <w:color w:val="000000"/>
                <w:sz w:val="16"/>
                <w:szCs w:val="16"/>
              </w:rPr>
              <w:t>X</w:t>
            </w:r>
          </w:p>
        </w:tc>
      </w:tr>
      <w:tr w:rsidR="004B103E" w14:paraId="056C5FC0" w14:textId="77777777">
        <w:tc>
          <w:tcPr>
            <w:tcW w:w="5095" w:type="dxa"/>
          </w:tcPr>
          <w:p w14:paraId="512015E8"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w:t>
            </w:r>
          </w:p>
        </w:tc>
        <w:tc>
          <w:tcPr>
            <w:tcW w:w="992" w:type="dxa"/>
            <w:noWrap/>
          </w:tcPr>
          <w:p w14:paraId="56F549FC" w14:textId="77777777" w:rsidR="004B103E" w:rsidRDefault="00000000">
            <w:pPr>
              <w:pStyle w:val="ConsPlusNormal"/>
              <w:jc w:val="center"/>
              <w:rPr>
                <w:sz w:val="16"/>
                <w:szCs w:val="16"/>
              </w:rPr>
            </w:pPr>
            <w:r>
              <w:rPr>
                <w:color w:val="000000"/>
                <w:sz w:val="16"/>
                <w:szCs w:val="16"/>
              </w:rPr>
              <w:t>33.7.9</w:t>
            </w:r>
          </w:p>
        </w:tc>
        <w:tc>
          <w:tcPr>
            <w:tcW w:w="1701" w:type="dxa"/>
          </w:tcPr>
          <w:p w14:paraId="1B24272F" w14:textId="77777777" w:rsidR="004B103E" w:rsidRDefault="00000000">
            <w:pPr>
              <w:pStyle w:val="ConsPlusNormal"/>
              <w:rPr>
                <w:sz w:val="16"/>
                <w:szCs w:val="16"/>
              </w:rPr>
            </w:pPr>
            <w:r>
              <w:rPr>
                <w:color w:val="000000"/>
                <w:sz w:val="16"/>
                <w:szCs w:val="16"/>
              </w:rPr>
              <w:t>исследований</w:t>
            </w:r>
          </w:p>
        </w:tc>
        <w:tc>
          <w:tcPr>
            <w:tcW w:w="992" w:type="dxa"/>
            <w:noWrap/>
          </w:tcPr>
          <w:p w14:paraId="54FFF95C" w14:textId="77777777" w:rsidR="004B103E" w:rsidRDefault="00000000">
            <w:pPr>
              <w:pStyle w:val="ConsPlusNormal"/>
              <w:jc w:val="right"/>
              <w:rPr>
                <w:sz w:val="16"/>
                <w:szCs w:val="16"/>
              </w:rPr>
            </w:pPr>
            <w:r>
              <w:rPr>
                <w:color w:val="000000"/>
                <w:sz w:val="16"/>
                <w:szCs w:val="16"/>
              </w:rPr>
              <w:t>0,000647</w:t>
            </w:r>
          </w:p>
        </w:tc>
        <w:tc>
          <w:tcPr>
            <w:tcW w:w="992" w:type="dxa"/>
            <w:noWrap/>
          </w:tcPr>
          <w:p w14:paraId="7B0E1C9A" w14:textId="77777777" w:rsidR="004B103E" w:rsidRDefault="00000000">
            <w:pPr>
              <w:pStyle w:val="ConsPlusNormal"/>
              <w:jc w:val="right"/>
              <w:rPr>
                <w:sz w:val="16"/>
                <w:szCs w:val="16"/>
              </w:rPr>
            </w:pPr>
            <w:r>
              <w:rPr>
                <w:color w:val="000000"/>
                <w:sz w:val="16"/>
                <w:szCs w:val="16"/>
              </w:rPr>
              <w:t>26 023,8</w:t>
            </w:r>
          </w:p>
        </w:tc>
        <w:tc>
          <w:tcPr>
            <w:tcW w:w="992" w:type="dxa"/>
            <w:noWrap/>
          </w:tcPr>
          <w:p w14:paraId="676C4C82" w14:textId="77777777" w:rsidR="004B103E" w:rsidRDefault="00000000">
            <w:pPr>
              <w:pStyle w:val="ConsPlusNormal"/>
              <w:jc w:val="center"/>
              <w:rPr>
                <w:sz w:val="16"/>
                <w:szCs w:val="16"/>
              </w:rPr>
            </w:pPr>
            <w:r>
              <w:rPr>
                <w:color w:val="000000"/>
                <w:sz w:val="16"/>
                <w:szCs w:val="16"/>
              </w:rPr>
              <w:t>X</w:t>
            </w:r>
          </w:p>
        </w:tc>
        <w:tc>
          <w:tcPr>
            <w:tcW w:w="850" w:type="dxa"/>
            <w:noWrap/>
          </w:tcPr>
          <w:p w14:paraId="40C00E23" w14:textId="77777777" w:rsidR="004B103E" w:rsidRDefault="00000000">
            <w:pPr>
              <w:pStyle w:val="ConsPlusNormal"/>
              <w:jc w:val="right"/>
              <w:rPr>
                <w:sz w:val="16"/>
                <w:szCs w:val="16"/>
              </w:rPr>
            </w:pPr>
            <w:r>
              <w:rPr>
                <w:color w:val="000000"/>
                <w:sz w:val="16"/>
                <w:szCs w:val="16"/>
              </w:rPr>
              <w:t>16,8</w:t>
            </w:r>
          </w:p>
        </w:tc>
        <w:tc>
          <w:tcPr>
            <w:tcW w:w="850" w:type="dxa"/>
            <w:noWrap/>
          </w:tcPr>
          <w:p w14:paraId="22EB38AC" w14:textId="77777777" w:rsidR="004B103E" w:rsidRDefault="00000000">
            <w:pPr>
              <w:pStyle w:val="ConsPlusNormal"/>
              <w:jc w:val="center"/>
              <w:rPr>
                <w:sz w:val="16"/>
                <w:szCs w:val="16"/>
              </w:rPr>
            </w:pPr>
            <w:r>
              <w:rPr>
                <w:color w:val="000000"/>
                <w:sz w:val="16"/>
                <w:szCs w:val="16"/>
              </w:rPr>
              <w:t>X</w:t>
            </w:r>
          </w:p>
        </w:tc>
        <w:tc>
          <w:tcPr>
            <w:tcW w:w="992" w:type="dxa"/>
            <w:noWrap/>
          </w:tcPr>
          <w:p w14:paraId="34E9DDCD" w14:textId="77777777" w:rsidR="004B103E" w:rsidRDefault="00000000">
            <w:pPr>
              <w:pStyle w:val="ConsPlusNormal"/>
              <w:jc w:val="right"/>
              <w:rPr>
                <w:sz w:val="16"/>
                <w:szCs w:val="16"/>
              </w:rPr>
            </w:pPr>
            <w:r>
              <w:rPr>
                <w:color w:val="000000"/>
                <w:sz w:val="16"/>
                <w:szCs w:val="16"/>
              </w:rPr>
              <w:t>27 090,8</w:t>
            </w:r>
          </w:p>
        </w:tc>
        <w:tc>
          <w:tcPr>
            <w:tcW w:w="567" w:type="dxa"/>
            <w:noWrap/>
          </w:tcPr>
          <w:p w14:paraId="0AEEC79C" w14:textId="77777777" w:rsidR="004B103E" w:rsidRDefault="00000000">
            <w:pPr>
              <w:pStyle w:val="ConsPlusNormal"/>
              <w:jc w:val="center"/>
              <w:rPr>
                <w:sz w:val="16"/>
                <w:szCs w:val="16"/>
              </w:rPr>
            </w:pPr>
            <w:r>
              <w:rPr>
                <w:color w:val="000000"/>
                <w:sz w:val="16"/>
                <w:szCs w:val="16"/>
              </w:rPr>
              <w:t>X</w:t>
            </w:r>
          </w:p>
        </w:tc>
      </w:tr>
      <w:tr w:rsidR="004B103E" w14:paraId="409A9062" w14:textId="77777777">
        <w:tc>
          <w:tcPr>
            <w:tcW w:w="5095" w:type="dxa"/>
          </w:tcPr>
          <w:p w14:paraId="29A20572"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w:t>
            </w:r>
          </w:p>
        </w:tc>
        <w:tc>
          <w:tcPr>
            <w:tcW w:w="992" w:type="dxa"/>
            <w:noWrap/>
          </w:tcPr>
          <w:p w14:paraId="47B79ED6" w14:textId="77777777" w:rsidR="004B103E" w:rsidRDefault="00000000">
            <w:pPr>
              <w:pStyle w:val="ConsPlusNormal"/>
              <w:jc w:val="center"/>
              <w:rPr>
                <w:sz w:val="16"/>
                <w:szCs w:val="16"/>
              </w:rPr>
            </w:pPr>
            <w:r>
              <w:rPr>
                <w:color w:val="000000"/>
                <w:sz w:val="16"/>
                <w:szCs w:val="16"/>
              </w:rPr>
              <w:t>33.7.10</w:t>
            </w:r>
          </w:p>
        </w:tc>
        <w:tc>
          <w:tcPr>
            <w:tcW w:w="1701" w:type="dxa"/>
          </w:tcPr>
          <w:p w14:paraId="6A5548F6" w14:textId="77777777" w:rsidR="004B103E" w:rsidRDefault="00000000">
            <w:pPr>
              <w:pStyle w:val="ConsPlusNormal"/>
              <w:rPr>
                <w:sz w:val="16"/>
                <w:szCs w:val="16"/>
              </w:rPr>
            </w:pPr>
            <w:r>
              <w:rPr>
                <w:color w:val="000000"/>
                <w:sz w:val="16"/>
                <w:szCs w:val="16"/>
              </w:rPr>
              <w:t>исследований</w:t>
            </w:r>
          </w:p>
        </w:tc>
        <w:tc>
          <w:tcPr>
            <w:tcW w:w="992" w:type="dxa"/>
            <w:noWrap/>
          </w:tcPr>
          <w:p w14:paraId="64DD01AC" w14:textId="77777777" w:rsidR="004B103E" w:rsidRDefault="00000000">
            <w:pPr>
              <w:pStyle w:val="ConsPlusNormal"/>
              <w:jc w:val="right"/>
              <w:rPr>
                <w:sz w:val="16"/>
                <w:szCs w:val="16"/>
              </w:rPr>
            </w:pPr>
            <w:r>
              <w:rPr>
                <w:color w:val="000000"/>
                <w:sz w:val="16"/>
                <w:szCs w:val="16"/>
              </w:rPr>
              <w:t>0,001367</w:t>
            </w:r>
          </w:p>
        </w:tc>
        <w:tc>
          <w:tcPr>
            <w:tcW w:w="992" w:type="dxa"/>
            <w:noWrap/>
          </w:tcPr>
          <w:p w14:paraId="0D960A70" w14:textId="77777777" w:rsidR="004B103E" w:rsidRDefault="00000000">
            <w:pPr>
              <w:pStyle w:val="ConsPlusNormal"/>
              <w:jc w:val="right"/>
              <w:rPr>
                <w:sz w:val="16"/>
                <w:szCs w:val="16"/>
              </w:rPr>
            </w:pPr>
            <w:r>
              <w:rPr>
                <w:color w:val="000000"/>
                <w:sz w:val="16"/>
                <w:szCs w:val="16"/>
              </w:rPr>
              <w:t>1 976,9</w:t>
            </w:r>
          </w:p>
        </w:tc>
        <w:tc>
          <w:tcPr>
            <w:tcW w:w="992" w:type="dxa"/>
            <w:noWrap/>
          </w:tcPr>
          <w:p w14:paraId="501B3431" w14:textId="77777777" w:rsidR="004B103E" w:rsidRDefault="00000000">
            <w:pPr>
              <w:pStyle w:val="ConsPlusNormal"/>
              <w:jc w:val="center"/>
              <w:rPr>
                <w:sz w:val="16"/>
                <w:szCs w:val="16"/>
              </w:rPr>
            </w:pPr>
            <w:r>
              <w:rPr>
                <w:color w:val="000000"/>
                <w:sz w:val="16"/>
                <w:szCs w:val="16"/>
              </w:rPr>
              <w:t>X</w:t>
            </w:r>
          </w:p>
        </w:tc>
        <w:tc>
          <w:tcPr>
            <w:tcW w:w="850" w:type="dxa"/>
            <w:noWrap/>
          </w:tcPr>
          <w:p w14:paraId="3EAE1CE9" w14:textId="77777777" w:rsidR="004B103E" w:rsidRDefault="00000000">
            <w:pPr>
              <w:pStyle w:val="ConsPlusNormal"/>
              <w:jc w:val="right"/>
              <w:rPr>
                <w:sz w:val="16"/>
                <w:szCs w:val="16"/>
              </w:rPr>
            </w:pPr>
            <w:r>
              <w:rPr>
                <w:color w:val="000000"/>
                <w:sz w:val="16"/>
                <w:szCs w:val="16"/>
              </w:rPr>
              <w:t>2,7</w:t>
            </w:r>
          </w:p>
        </w:tc>
        <w:tc>
          <w:tcPr>
            <w:tcW w:w="850" w:type="dxa"/>
            <w:noWrap/>
          </w:tcPr>
          <w:p w14:paraId="3897D9B5" w14:textId="77777777" w:rsidR="004B103E" w:rsidRDefault="00000000">
            <w:pPr>
              <w:pStyle w:val="ConsPlusNormal"/>
              <w:jc w:val="center"/>
              <w:rPr>
                <w:sz w:val="16"/>
                <w:szCs w:val="16"/>
              </w:rPr>
            </w:pPr>
            <w:r>
              <w:rPr>
                <w:color w:val="000000"/>
                <w:sz w:val="16"/>
                <w:szCs w:val="16"/>
              </w:rPr>
              <w:t>X</w:t>
            </w:r>
          </w:p>
        </w:tc>
        <w:tc>
          <w:tcPr>
            <w:tcW w:w="992" w:type="dxa"/>
            <w:noWrap/>
          </w:tcPr>
          <w:p w14:paraId="3487BE09" w14:textId="77777777" w:rsidR="004B103E" w:rsidRDefault="00000000">
            <w:pPr>
              <w:pStyle w:val="ConsPlusNormal"/>
              <w:jc w:val="right"/>
              <w:rPr>
                <w:sz w:val="16"/>
                <w:szCs w:val="16"/>
              </w:rPr>
            </w:pPr>
            <w:r>
              <w:rPr>
                <w:color w:val="000000"/>
                <w:sz w:val="16"/>
                <w:szCs w:val="16"/>
              </w:rPr>
              <w:t>4 349,2</w:t>
            </w:r>
          </w:p>
        </w:tc>
        <w:tc>
          <w:tcPr>
            <w:tcW w:w="567" w:type="dxa"/>
            <w:noWrap/>
          </w:tcPr>
          <w:p w14:paraId="56922B78" w14:textId="77777777" w:rsidR="004B103E" w:rsidRDefault="00000000">
            <w:pPr>
              <w:pStyle w:val="ConsPlusNormal"/>
              <w:jc w:val="center"/>
              <w:rPr>
                <w:sz w:val="16"/>
                <w:szCs w:val="16"/>
              </w:rPr>
            </w:pPr>
            <w:r>
              <w:rPr>
                <w:color w:val="000000"/>
                <w:sz w:val="16"/>
                <w:szCs w:val="16"/>
              </w:rPr>
              <w:t>X</w:t>
            </w:r>
          </w:p>
        </w:tc>
      </w:tr>
      <w:tr w:rsidR="004B103E" w14:paraId="232DAFBD" w14:textId="77777777">
        <w:tc>
          <w:tcPr>
            <w:tcW w:w="5095" w:type="dxa"/>
          </w:tcPr>
          <w:p w14:paraId="04A1C7C3"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w:t>
            </w:r>
          </w:p>
        </w:tc>
        <w:tc>
          <w:tcPr>
            <w:tcW w:w="992" w:type="dxa"/>
            <w:noWrap/>
          </w:tcPr>
          <w:p w14:paraId="4D79343E" w14:textId="77777777" w:rsidR="004B103E" w:rsidRDefault="00000000">
            <w:pPr>
              <w:pStyle w:val="ConsPlusNormal"/>
              <w:jc w:val="center"/>
              <w:rPr>
                <w:sz w:val="16"/>
                <w:szCs w:val="16"/>
              </w:rPr>
            </w:pPr>
            <w:r>
              <w:rPr>
                <w:color w:val="000000"/>
                <w:sz w:val="16"/>
                <w:szCs w:val="16"/>
              </w:rPr>
              <w:t>33.7.11</w:t>
            </w:r>
          </w:p>
        </w:tc>
        <w:tc>
          <w:tcPr>
            <w:tcW w:w="1701" w:type="dxa"/>
          </w:tcPr>
          <w:p w14:paraId="3DD61567" w14:textId="77777777" w:rsidR="004B103E" w:rsidRDefault="00000000">
            <w:pPr>
              <w:pStyle w:val="ConsPlusNormal"/>
              <w:rPr>
                <w:sz w:val="16"/>
                <w:szCs w:val="16"/>
              </w:rPr>
            </w:pPr>
            <w:r>
              <w:rPr>
                <w:color w:val="000000"/>
                <w:sz w:val="16"/>
                <w:szCs w:val="16"/>
              </w:rPr>
              <w:t>исследований</w:t>
            </w:r>
          </w:p>
        </w:tc>
        <w:tc>
          <w:tcPr>
            <w:tcW w:w="992" w:type="dxa"/>
            <w:noWrap/>
          </w:tcPr>
          <w:p w14:paraId="58FFD2F4" w14:textId="77777777" w:rsidR="004B103E" w:rsidRDefault="00000000">
            <w:pPr>
              <w:pStyle w:val="ConsPlusNormal"/>
              <w:jc w:val="right"/>
              <w:rPr>
                <w:sz w:val="16"/>
                <w:szCs w:val="16"/>
              </w:rPr>
            </w:pPr>
            <w:r>
              <w:rPr>
                <w:color w:val="000000"/>
                <w:sz w:val="16"/>
                <w:szCs w:val="16"/>
              </w:rPr>
              <w:t>0,000671</w:t>
            </w:r>
          </w:p>
        </w:tc>
        <w:tc>
          <w:tcPr>
            <w:tcW w:w="992" w:type="dxa"/>
            <w:noWrap/>
          </w:tcPr>
          <w:p w14:paraId="694CBFDE" w14:textId="77777777" w:rsidR="004B103E" w:rsidRDefault="00000000">
            <w:pPr>
              <w:pStyle w:val="ConsPlusNormal"/>
              <w:jc w:val="right"/>
              <w:rPr>
                <w:sz w:val="16"/>
                <w:szCs w:val="16"/>
              </w:rPr>
            </w:pPr>
            <w:r>
              <w:rPr>
                <w:color w:val="000000"/>
                <w:sz w:val="16"/>
                <w:szCs w:val="16"/>
              </w:rPr>
              <w:t>3 504,8</w:t>
            </w:r>
          </w:p>
        </w:tc>
        <w:tc>
          <w:tcPr>
            <w:tcW w:w="992" w:type="dxa"/>
            <w:noWrap/>
          </w:tcPr>
          <w:p w14:paraId="406990B3" w14:textId="77777777" w:rsidR="004B103E" w:rsidRDefault="00000000">
            <w:pPr>
              <w:pStyle w:val="ConsPlusNormal"/>
              <w:jc w:val="center"/>
              <w:rPr>
                <w:sz w:val="16"/>
                <w:szCs w:val="16"/>
              </w:rPr>
            </w:pPr>
            <w:r>
              <w:rPr>
                <w:color w:val="000000"/>
                <w:sz w:val="16"/>
                <w:szCs w:val="16"/>
              </w:rPr>
              <w:t>X</w:t>
            </w:r>
          </w:p>
        </w:tc>
        <w:tc>
          <w:tcPr>
            <w:tcW w:w="850" w:type="dxa"/>
            <w:noWrap/>
          </w:tcPr>
          <w:p w14:paraId="2CE0EFD5" w14:textId="77777777" w:rsidR="004B103E" w:rsidRDefault="00000000">
            <w:pPr>
              <w:pStyle w:val="ConsPlusNormal"/>
              <w:jc w:val="right"/>
              <w:rPr>
                <w:sz w:val="16"/>
                <w:szCs w:val="16"/>
              </w:rPr>
            </w:pPr>
            <w:r>
              <w:rPr>
                <w:color w:val="000000"/>
                <w:sz w:val="16"/>
                <w:szCs w:val="16"/>
              </w:rPr>
              <w:t>2,4</w:t>
            </w:r>
          </w:p>
        </w:tc>
        <w:tc>
          <w:tcPr>
            <w:tcW w:w="850" w:type="dxa"/>
            <w:noWrap/>
          </w:tcPr>
          <w:p w14:paraId="4C5D78D3" w14:textId="77777777" w:rsidR="004B103E" w:rsidRDefault="00000000">
            <w:pPr>
              <w:pStyle w:val="ConsPlusNormal"/>
              <w:jc w:val="center"/>
              <w:rPr>
                <w:sz w:val="16"/>
                <w:szCs w:val="16"/>
              </w:rPr>
            </w:pPr>
            <w:r>
              <w:rPr>
                <w:color w:val="000000"/>
                <w:sz w:val="16"/>
                <w:szCs w:val="16"/>
              </w:rPr>
              <w:t>X</w:t>
            </w:r>
          </w:p>
        </w:tc>
        <w:tc>
          <w:tcPr>
            <w:tcW w:w="992" w:type="dxa"/>
            <w:noWrap/>
          </w:tcPr>
          <w:p w14:paraId="38F10434" w14:textId="77777777" w:rsidR="004B103E" w:rsidRDefault="00000000">
            <w:pPr>
              <w:pStyle w:val="ConsPlusNormal"/>
              <w:jc w:val="right"/>
              <w:rPr>
                <w:sz w:val="16"/>
                <w:szCs w:val="16"/>
              </w:rPr>
            </w:pPr>
            <w:r>
              <w:rPr>
                <w:color w:val="000000"/>
                <w:sz w:val="16"/>
                <w:szCs w:val="16"/>
              </w:rPr>
              <w:t>3 785,2</w:t>
            </w:r>
          </w:p>
        </w:tc>
        <w:tc>
          <w:tcPr>
            <w:tcW w:w="567" w:type="dxa"/>
            <w:noWrap/>
          </w:tcPr>
          <w:p w14:paraId="113B18A8" w14:textId="77777777" w:rsidR="004B103E" w:rsidRDefault="00000000">
            <w:pPr>
              <w:pStyle w:val="ConsPlusNormal"/>
              <w:jc w:val="center"/>
              <w:rPr>
                <w:sz w:val="16"/>
                <w:szCs w:val="16"/>
              </w:rPr>
            </w:pPr>
            <w:r>
              <w:rPr>
                <w:color w:val="000000"/>
                <w:sz w:val="16"/>
                <w:szCs w:val="16"/>
              </w:rPr>
              <w:t>X</w:t>
            </w:r>
          </w:p>
        </w:tc>
      </w:tr>
      <w:tr w:rsidR="004B103E" w14:paraId="79C1767E" w14:textId="77777777">
        <w:tc>
          <w:tcPr>
            <w:tcW w:w="5095" w:type="dxa"/>
          </w:tcPr>
          <w:p w14:paraId="2ABB9CCF"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w:t>
            </w:r>
          </w:p>
        </w:tc>
        <w:tc>
          <w:tcPr>
            <w:tcW w:w="992" w:type="dxa"/>
            <w:noWrap/>
          </w:tcPr>
          <w:p w14:paraId="7A7B7F0C" w14:textId="77777777" w:rsidR="004B103E" w:rsidRDefault="00000000">
            <w:pPr>
              <w:pStyle w:val="ConsPlusNormal"/>
              <w:jc w:val="center"/>
              <w:rPr>
                <w:sz w:val="16"/>
                <w:szCs w:val="16"/>
              </w:rPr>
            </w:pPr>
            <w:r>
              <w:rPr>
                <w:color w:val="000000"/>
                <w:sz w:val="16"/>
                <w:szCs w:val="16"/>
              </w:rPr>
              <w:t>33.8</w:t>
            </w:r>
          </w:p>
        </w:tc>
        <w:tc>
          <w:tcPr>
            <w:tcW w:w="1701" w:type="dxa"/>
          </w:tcPr>
          <w:p w14:paraId="6EC5E4FF"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38EEEB5F" w14:textId="77777777" w:rsidR="004B103E" w:rsidRDefault="00000000">
            <w:pPr>
              <w:pStyle w:val="ConsPlusNormal"/>
              <w:jc w:val="right"/>
              <w:rPr>
                <w:sz w:val="16"/>
                <w:szCs w:val="16"/>
              </w:rPr>
            </w:pPr>
            <w:r>
              <w:rPr>
                <w:color w:val="000000"/>
                <w:sz w:val="16"/>
                <w:szCs w:val="16"/>
              </w:rPr>
              <w:t>0,151696</w:t>
            </w:r>
          </w:p>
        </w:tc>
        <w:tc>
          <w:tcPr>
            <w:tcW w:w="992" w:type="dxa"/>
            <w:noWrap/>
          </w:tcPr>
          <w:p w14:paraId="40C8622B" w14:textId="77777777" w:rsidR="004B103E" w:rsidRDefault="00000000">
            <w:pPr>
              <w:pStyle w:val="ConsPlusNormal"/>
              <w:jc w:val="right"/>
              <w:rPr>
                <w:sz w:val="16"/>
                <w:szCs w:val="16"/>
              </w:rPr>
            </w:pPr>
            <w:r>
              <w:rPr>
                <w:color w:val="000000"/>
                <w:sz w:val="16"/>
                <w:szCs w:val="16"/>
              </w:rPr>
              <w:t>1 723,1</w:t>
            </w:r>
          </w:p>
        </w:tc>
        <w:tc>
          <w:tcPr>
            <w:tcW w:w="992" w:type="dxa"/>
            <w:noWrap/>
          </w:tcPr>
          <w:p w14:paraId="626AF079" w14:textId="77777777" w:rsidR="004B103E" w:rsidRDefault="00000000">
            <w:pPr>
              <w:pStyle w:val="ConsPlusNormal"/>
              <w:jc w:val="center"/>
              <w:rPr>
                <w:sz w:val="16"/>
                <w:szCs w:val="16"/>
              </w:rPr>
            </w:pPr>
            <w:r>
              <w:rPr>
                <w:color w:val="000000"/>
                <w:sz w:val="16"/>
                <w:szCs w:val="16"/>
              </w:rPr>
              <w:t>X</w:t>
            </w:r>
          </w:p>
        </w:tc>
        <w:tc>
          <w:tcPr>
            <w:tcW w:w="850" w:type="dxa"/>
            <w:noWrap/>
          </w:tcPr>
          <w:p w14:paraId="3B983E87" w14:textId="77777777" w:rsidR="004B103E" w:rsidRDefault="00000000">
            <w:pPr>
              <w:pStyle w:val="ConsPlusNormal"/>
              <w:jc w:val="right"/>
              <w:rPr>
                <w:sz w:val="16"/>
                <w:szCs w:val="16"/>
              </w:rPr>
            </w:pPr>
            <w:r>
              <w:rPr>
                <w:color w:val="000000"/>
                <w:sz w:val="16"/>
                <w:szCs w:val="16"/>
              </w:rPr>
              <w:t>261,4</w:t>
            </w:r>
          </w:p>
        </w:tc>
        <w:tc>
          <w:tcPr>
            <w:tcW w:w="850" w:type="dxa"/>
            <w:noWrap/>
          </w:tcPr>
          <w:p w14:paraId="5AA3A273" w14:textId="77777777" w:rsidR="004B103E" w:rsidRDefault="00000000">
            <w:pPr>
              <w:pStyle w:val="ConsPlusNormal"/>
              <w:jc w:val="center"/>
              <w:rPr>
                <w:sz w:val="16"/>
                <w:szCs w:val="16"/>
              </w:rPr>
            </w:pPr>
            <w:r>
              <w:rPr>
                <w:color w:val="000000"/>
                <w:sz w:val="16"/>
                <w:szCs w:val="16"/>
              </w:rPr>
              <w:t>X</w:t>
            </w:r>
          </w:p>
        </w:tc>
        <w:tc>
          <w:tcPr>
            <w:tcW w:w="992" w:type="dxa"/>
            <w:noWrap/>
          </w:tcPr>
          <w:p w14:paraId="529BF4B6" w14:textId="77777777" w:rsidR="004B103E" w:rsidRDefault="00000000">
            <w:pPr>
              <w:pStyle w:val="ConsPlusNormal"/>
              <w:jc w:val="right"/>
              <w:rPr>
                <w:sz w:val="16"/>
                <w:szCs w:val="16"/>
              </w:rPr>
            </w:pPr>
            <w:r>
              <w:rPr>
                <w:color w:val="000000"/>
                <w:sz w:val="16"/>
                <w:szCs w:val="16"/>
              </w:rPr>
              <w:t>420 682,8</w:t>
            </w:r>
          </w:p>
        </w:tc>
        <w:tc>
          <w:tcPr>
            <w:tcW w:w="567" w:type="dxa"/>
            <w:noWrap/>
          </w:tcPr>
          <w:p w14:paraId="4407C947" w14:textId="77777777" w:rsidR="004B103E" w:rsidRDefault="00000000">
            <w:pPr>
              <w:pStyle w:val="ConsPlusNormal"/>
              <w:jc w:val="center"/>
              <w:rPr>
                <w:sz w:val="16"/>
                <w:szCs w:val="16"/>
              </w:rPr>
            </w:pPr>
            <w:r>
              <w:rPr>
                <w:color w:val="000000"/>
                <w:sz w:val="16"/>
                <w:szCs w:val="16"/>
              </w:rPr>
              <w:t>X</w:t>
            </w:r>
          </w:p>
        </w:tc>
      </w:tr>
      <w:tr w:rsidR="004B103E" w14:paraId="7968A570" w14:textId="77777777">
        <w:tc>
          <w:tcPr>
            <w:tcW w:w="5095" w:type="dxa"/>
          </w:tcPr>
          <w:p w14:paraId="0DEBA77A" w14:textId="77777777" w:rsidR="004B103E" w:rsidRDefault="00000000">
            <w:pPr>
              <w:pStyle w:val="ConsPlusNormal"/>
              <w:rPr>
                <w:sz w:val="16"/>
                <w:szCs w:val="16"/>
              </w:rPr>
            </w:pPr>
            <w:r>
              <w:rPr>
                <w:color w:val="000000"/>
                <w:sz w:val="16"/>
                <w:szCs w:val="16"/>
              </w:rPr>
              <w:t>2.1.8.1. школа сахарного диабета</w:t>
            </w:r>
          </w:p>
        </w:tc>
        <w:tc>
          <w:tcPr>
            <w:tcW w:w="992" w:type="dxa"/>
            <w:noWrap/>
          </w:tcPr>
          <w:p w14:paraId="2484B5C9" w14:textId="77777777" w:rsidR="004B103E" w:rsidRDefault="00000000">
            <w:pPr>
              <w:pStyle w:val="ConsPlusNormal"/>
              <w:jc w:val="center"/>
              <w:rPr>
                <w:sz w:val="16"/>
                <w:szCs w:val="16"/>
              </w:rPr>
            </w:pPr>
            <w:r>
              <w:rPr>
                <w:color w:val="000000"/>
                <w:sz w:val="16"/>
                <w:szCs w:val="16"/>
              </w:rPr>
              <w:t>33.8.1</w:t>
            </w:r>
          </w:p>
        </w:tc>
        <w:tc>
          <w:tcPr>
            <w:tcW w:w="1701" w:type="dxa"/>
          </w:tcPr>
          <w:p w14:paraId="123E97EB"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0656D92F" w14:textId="77777777" w:rsidR="004B103E" w:rsidRDefault="00000000">
            <w:pPr>
              <w:pStyle w:val="ConsPlusNormal"/>
              <w:jc w:val="right"/>
              <w:rPr>
                <w:sz w:val="16"/>
                <w:szCs w:val="16"/>
              </w:rPr>
            </w:pPr>
            <w:r>
              <w:rPr>
                <w:color w:val="000000"/>
                <w:sz w:val="16"/>
                <w:szCs w:val="16"/>
              </w:rPr>
              <w:t>0,011668</w:t>
            </w:r>
          </w:p>
        </w:tc>
        <w:tc>
          <w:tcPr>
            <w:tcW w:w="992" w:type="dxa"/>
            <w:noWrap/>
          </w:tcPr>
          <w:p w14:paraId="4CD68623" w14:textId="77777777" w:rsidR="004B103E" w:rsidRDefault="00000000">
            <w:pPr>
              <w:pStyle w:val="ConsPlusNormal"/>
              <w:jc w:val="right"/>
              <w:rPr>
                <w:sz w:val="16"/>
                <w:szCs w:val="16"/>
              </w:rPr>
            </w:pPr>
            <w:r>
              <w:rPr>
                <w:color w:val="000000"/>
                <w:sz w:val="16"/>
                <w:szCs w:val="16"/>
              </w:rPr>
              <w:t>2 537,4</w:t>
            </w:r>
          </w:p>
        </w:tc>
        <w:tc>
          <w:tcPr>
            <w:tcW w:w="992" w:type="dxa"/>
            <w:noWrap/>
          </w:tcPr>
          <w:p w14:paraId="5CE4D10B" w14:textId="77777777" w:rsidR="004B103E" w:rsidRDefault="00000000">
            <w:pPr>
              <w:pStyle w:val="ConsPlusNormal"/>
              <w:jc w:val="center"/>
              <w:rPr>
                <w:sz w:val="16"/>
                <w:szCs w:val="16"/>
              </w:rPr>
            </w:pPr>
            <w:r>
              <w:rPr>
                <w:color w:val="000000"/>
                <w:sz w:val="16"/>
                <w:szCs w:val="16"/>
              </w:rPr>
              <w:t>X</w:t>
            </w:r>
          </w:p>
        </w:tc>
        <w:tc>
          <w:tcPr>
            <w:tcW w:w="850" w:type="dxa"/>
            <w:noWrap/>
          </w:tcPr>
          <w:p w14:paraId="51347527" w14:textId="77777777" w:rsidR="004B103E" w:rsidRDefault="00000000">
            <w:pPr>
              <w:pStyle w:val="ConsPlusNormal"/>
              <w:jc w:val="right"/>
              <w:rPr>
                <w:sz w:val="16"/>
                <w:szCs w:val="16"/>
              </w:rPr>
            </w:pPr>
            <w:r>
              <w:rPr>
                <w:color w:val="000000"/>
                <w:sz w:val="16"/>
                <w:szCs w:val="16"/>
              </w:rPr>
              <w:t>29,6</w:t>
            </w:r>
          </w:p>
        </w:tc>
        <w:tc>
          <w:tcPr>
            <w:tcW w:w="850" w:type="dxa"/>
            <w:noWrap/>
          </w:tcPr>
          <w:p w14:paraId="647F310F" w14:textId="77777777" w:rsidR="004B103E" w:rsidRDefault="00000000">
            <w:pPr>
              <w:pStyle w:val="ConsPlusNormal"/>
              <w:jc w:val="center"/>
              <w:rPr>
                <w:sz w:val="16"/>
                <w:szCs w:val="16"/>
              </w:rPr>
            </w:pPr>
            <w:r>
              <w:rPr>
                <w:color w:val="000000"/>
                <w:sz w:val="16"/>
                <w:szCs w:val="16"/>
              </w:rPr>
              <w:t>X</w:t>
            </w:r>
          </w:p>
        </w:tc>
        <w:tc>
          <w:tcPr>
            <w:tcW w:w="992" w:type="dxa"/>
            <w:noWrap/>
          </w:tcPr>
          <w:p w14:paraId="7E89E8C2" w14:textId="77777777" w:rsidR="004B103E" w:rsidRDefault="00000000">
            <w:pPr>
              <w:pStyle w:val="ConsPlusNormal"/>
              <w:jc w:val="right"/>
              <w:rPr>
                <w:sz w:val="16"/>
                <w:szCs w:val="16"/>
              </w:rPr>
            </w:pPr>
            <w:r>
              <w:rPr>
                <w:color w:val="000000"/>
                <w:sz w:val="16"/>
                <w:szCs w:val="16"/>
              </w:rPr>
              <w:t>47 649,9</w:t>
            </w:r>
          </w:p>
        </w:tc>
        <w:tc>
          <w:tcPr>
            <w:tcW w:w="567" w:type="dxa"/>
            <w:noWrap/>
          </w:tcPr>
          <w:p w14:paraId="0BB3524A" w14:textId="77777777" w:rsidR="004B103E" w:rsidRDefault="00000000">
            <w:pPr>
              <w:pStyle w:val="ConsPlusNormal"/>
              <w:jc w:val="center"/>
              <w:rPr>
                <w:sz w:val="16"/>
                <w:szCs w:val="16"/>
              </w:rPr>
            </w:pPr>
            <w:r>
              <w:rPr>
                <w:color w:val="000000"/>
                <w:sz w:val="16"/>
                <w:szCs w:val="16"/>
              </w:rPr>
              <w:t>X</w:t>
            </w:r>
          </w:p>
        </w:tc>
      </w:tr>
      <w:tr w:rsidR="004B103E" w14:paraId="55D560FF" w14:textId="77777777">
        <w:tc>
          <w:tcPr>
            <w:tcW w:w="5095" w:type="dxa"/>
          </w:tcPr>
          <w:p w14:paraId="3E9FC19C" w14:textId="77777777" w:rsidR="004B103E" w:rsidRDefault="00000000">
            <w:pPr>
              <w:pStyle w:val="ConsPlusNormal"/>
              <w:rPr>
                <w:sz w:val="16"/>
                <w:szCs w:val="16"/>
              </w:rPr>
            </w:pPr>
            <w:r>
              <w:rPr>
                <w:color w:val="000000"/>
                <w:sz w:val="16"/>
                <w:szCs w:val="16"/>
              </w:rPr>
              <w:t>2.1.9. Диспансерное наблюдение, в том числе по поводу:</w:t>
            </w:r>
          </w:p>
        </w:tc>
        <w:tc>
          <w:tcPr>
            <w:tcW w:w="992" w:type="dxa"/>
            <w:noWrap/>
          </w:tcPr>
          <w:p w14:paraId="11D34455" w14:textId="77777777" w:rsidR="004B103E" w:rsidRDefault="00000000">
            <w:pPr>
              <w:pStyle w:val="ConsPlusNormal"/>
              <w:jc w:val="center"/>
              <w:rPr>
                <w:sz w:val="16"/>
                <w:szCs w:val="16"/>
              </w:rPr>
            </w:pPr>
            <w:r>
              <w:rPr>
                <w:color w:val="000000"/>
                <w:sz w:val="16"/>
                <w:szCs w:val="16"/>
              </w:rPr>
              <w:t>33.9</w:t>
            </w:r>
          </w:p>
        </w:tc>
        <w:tc>
          <w:tcPr>
            <w:tcW w:w="1701" w:type="dxa"/>
          </w:tcPr>
          <w:p w14:paraId="70F12F5E"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6FB315B8" w14:textId="77777777" w:rsidR="004B103E" w:rsidRDefault="00000000">
            <w:pPr>
              <w:pStyle w:val="ConsPlusNormal"/>
              <w:jc w:val="right"/>
              <w:rPr>
                <w:sz w:val="16"/>
                <w:szCs w:val="16"/>
              </w:rPr>
            </w:pPr>
            <w:r>
              <w:rPr>
                <w:color w:val="000000"/>
                <w:sz w:val="16"/>
                <w:szCs w:val="16"/>
              </w:rPr>
              <w:t>0,248384</w:t>
            </w:r>
          </w:p>
        </w:tc>
        <w:tc>
          <w:tcPr>
            <w:tcW w:w="992" w:type="dxa"/>
            <w:noWrap/>
          </w:tcPr>
          <w:p w14:paraId="44551553" w14:textId="77777777" w:rsidR="004B103E" w:rsidRDefault="00000000">
            <w:pPr>
              <w:pStyle w:val="ConsPlusNormal"/>
              <w:jc w:val="right"/>
              <w:rPr>
                <w:sz w:val="16"/>
                <w:szCs w:val="16"/>
              </w:rPr>
            </w:pPr>
            <w:r>
              <w:rPr>
                <w:color w:val="000000"/>
                <w:sz w:val="16"/>
                <w:szCs w:val="16"/>
              </w:rPr>
              <w:t>6 193,7</w:t>
            </w:r>
          </w:p>
        </w:tc>
        <w:tc>
          <w:tcPr>
            <w:tcW w:w="992" w:type="dxa"/>
            <w:noWrap/>
          </w:tcPr>
          <w:p w14:paraId="0F1FF722" w14:textId="77777777" w:rsidR="004B103E" w:rsidRDefault="00000000">
            <w:pPr>
              <w:pStyle w:val="ConsPlusNormal"/>
              <w:jc w:val="center"/>
              <w:rPr>
                <w:sz w:val="16"/>
                <w:szCs w:val="16"/>
              </w:rPr>
            </w:pPr>
            <w:r>
              <w:rPr>
                <w:color w:val="000000"/>
                <w:sz w:val="16"/>
                <w:szCs w:val="16"/>
              </w:rPr>
              <w:t>X</w:t>
            </w:r>
          </w:p>
        </w:tc>
        <w:tc>
          <w:tcPr>
            <w:tcW w:w="850" w:type="dxa"/>
            <w:noWrap/>
          </w:tcPr>
          <w:p w14:paraId="58588EFE" w14:textId="77777777" w:rsidR="004B103E" w:rsidRDefault="00000000">
            <w:pPr>
              <w:pStyle w:val="ConsPlusNormal"/>
              <w:jc w:val="right"/>
              <w:rPr>
                <w:sz w:val="16"/>
                <w:szCs w:val="16"/>
              </w:rPr>
            </w:pPr>
            <w:r>
              <w:rPr>
                <w:color w:val="000000"/>
                <w:sz w:val="16"/>
                <w:szCs w:val="16"/>
              </w:rPr>
              <w:t>1 538,4</w:t>
            </w:r>
          </w:p>
        </w:tc>
        <w:tc>
          <w:tcPr>
            <w:tcW w:w="850" w:type="dxa"/>
            <w:noWrap/>
          </w:tcPr>
          <w:p w14:paraId="58729697" w14:textId="77777777" w:rsidR="004B103E" w:rsidRDefault="00000000">
            <w:pPr>
              <w:pStyle w:val="ConsPlusNormal"/>
              <w:jc w:val="center"/>
              <w:rPr>
                <w:sz w:val="16"/>
                <w:szCs w:val="16"/>
              </w:rPr>
            </w:pPr>
            <w:r>
              <w:rPr>
                <w:color w:val="000000"/>
                <w:sz w:val="16"/>
                <w:szCs w:val="16"/>
              </w:rPr>
              <w:t>X</w:t>
            </w:r>
          </w:p>
        </w:tc>
        <w:tc>
          <w:tcPr>
            <w:tcW w:w="992" w:type="dxa"/>
            <w:noWrap/>
          </w:tcPr>
          <w:p w14:paraId="3F080369" w14:textId="77777777" w:rsidR="004B103E" w:rsidRDefault="00000000">
            <w:pPr>
              <w:pStyle w:val="ConsPlusNormal"/>
              <w:jc w:val="right"/>
              <w:rPr>
                <w:sz w:val="16"/>
                <w:szCs w:val="16"/>
              </w:rPr>
            </w:pPr>
            <w:r>
              <w:rPr>
                <w:color w:val="000000"/>
                <w:sz w:val="16"/>
                <w:szCs w:val="16"/>
              </w:rPr>
              <w:t>2 475 962,7</w:t>
            </w:r>
          </w:p>
        </w:tc>
        <w:tc>
          <w:tcPr>
            <w:tcW w:w="567" w:type="dxa"/>
            <w:noWrap/>
          </w:tcPr>
          <w:p w14:paraId="3177A3D8" w14:textId="77777777" w:rsidR="004B103E" w:rsidRDefault="00000000">
            <w:pPr>
              <w:pStyle w:val="ConsPlusNormal"/>
              <w:jc w:val="center"/>
              <w:rPr>
                <w:sz w:val="16"/>
                <w:szCs w:val="16"/>
              </w:rPr>
            </w:pPr>
            <w:r>
              <w:rPr>
                <w:color w:val="000000"/>
                <w:sz w:val="16"/>
                <w:szCs w:val="16"/>
              </w:rPr>
              <w:t>X</w:t>
            </w:r>
          </w:p>
        </w:tc>
      </w:tr>
      <w:tr w:rsidR="004B103E" w14:paraId="314686F8" w14:textId="77777777">
        <w:tc>
          <w:tcPr>
            <w:tcW w:w="5095" w:type="dxa"/>
          </w:tcPr>
          <w:p w14:paraId="75F6F412" w14:textId="77777777" w:rsidR="004B103E" w:rsidRDefault="00000000">
            <w:pPr>
              <w:pStyle w:val="ConsPlusNormal"/>
              <w:rPr>
                <w:sz w:val="16"/>
                <w:szCs w:val="16"/>
              </w:rPr>
            </w:pPr>
            <w:r>
              <w:rPr>
                <w:color w:val="000000"/>
                <w:sz w:val="16"/>
                <w:szCs w:val="16"/>
              </w:rPr>
              <w:t>2.1.9.1. онкологических заболеваний </w:t>
            </w:r>
          </w:p>
        </w:tc>
        <w:tc>
          <w:tcPr>
            <w:tcW w:w="992" w:type="dxa"/>
            <w:noWrap/>
          </w:tcPr>
          <w:p w14:paraId="1DFE43C9" w14:textId="77777777" w:rsidR="004B103E" w:rsidRDefault="00000000">
            <w:pPr>
              <w:pStyle w:val="ConsPlusNormal"/>
              <w:jc w:val="center"/>
              <w:rPr>
                <w:sz w:val="16"/>
                <w:szCs w:val="16"/>
              </w:rPr>
            </w:pPr>
            <w:r>
              <w:rPr>
                <w:color w:val="000000"/>
                <w:sz w:val="16"/>
                <w:szCs w:val="16"/>
              </w:rPr>
              <w:t>33.9.1</w:t>
            </w:r>
          </w:p>
        </w:tc>
        <w:tc>
          <w:tcPr>
            <w:tcW w:w="1701" w:type="dxa"/>
          </w:tcPr>
          <w:p w14:paraId="3E7B4991"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1AC20776" w14:textId="77777777" w:rsidR="004B103E" w:rsidRDefault="00000000">
            <w:pPr>
              <w:pStyle w:val="ConsPlusNormal"/>
              <w:jc w:val="right"/>
              <w:rPr>
                <w:sz w:val="16"/>
                <w:szCs w:val="16"/>
              </w:rPr>
            </w:pPr>
            <w:r>
              <w:rPr>
                <w:color w:val="000000"/>
                <w:sz w:val="16"/>
                <w:szCs w:val="16"/>
              </w:rPr>
              <w:t>0,017926</w:t>
            </w:r>
          </w:p>
        </w:tc>
        <w:tc>
          <w:tcPr>
            <w:tcW w:w="992" w:type="dxa"/>
            <w:noWrap/>
          </w:tcPr>
          <w:p w14:paraId="20A4EDCB" w14:textId="77777777" w:rsidR="004B103E" w:rsidRDefault="00000000">
            <w:pPr>
              <w:pStyle w:val="ConsPlusNormal"/>
              <w:jc w:val="right"/>
              <w:rPr>
                <w:sz w:val="16"/>
                <w:szCs w:val="16"/>
              </w:rPr>
            </w:pPr>
            <w:r>
              <w:rPr>
                <w:color w:val="000000"/>
                <w:sz w:val="16"/>
                <w:szCs w:val="16"/>
              </w:rPr>
              <w:t>9 001,7</w:t>
            </w:r>
          </w:p>
        </w:tc>
        <w:tc>
          <w:tcPr>
            <w:tcW w:w="992" w:type="dxa"/>
            <w:noWrap/>
          </w:tcPr>
          <w:p w14:paraId="724359DD" w14:textId="77777777" w:rsidR="004B103E" w:rsidRDefault="00000000">
            <w:pPr>
              <w:pStyle w:val="ConsPlusNormal"/>
              <w:jc w:val="center"/>
              <w:rPr>
                <w:sz w:val="16"/>
                <w:szCs w:val="16"/>
              </w:rPr>
            </w:pPr>
            <w:r>
              <w:rPr>
                <w:color w:val="000000"/>
                <w:sz w:val="16"/>
                <w:szCs w:val="16"/>
              </w:rPr>
              <w:t>X</w:t>
            </w:r>
          </w:p>
        </w:tc>
        <w:tc>
          <w:tcPr>
            <w:tcW w:w="850" w:type="dxa"/>
            <w:noWrap/>
          </w:tcPr>
          <w:p w14:paraId="1CDB5A50" w14:textId="77777777" w:rsidR="004B103E" w:rsidRDefault="00000000">
            <w:pPr>
              <w:pStyle w:val="ConsPlusNormal"/>
              <w:jc w:val="right"/>
              <w:rPr>
                <w:sz w:val="16"/>
                <w:szCs w:val="16"/>
              </w:rPr>
            </w:pPr>
            <w:r>
              <w:rPr>
                <w:color w:val="000000"/>
                <w:sz w:val="16"/>
                <w:szCs w:val="16"/>
              </w:rPr>
              <w:t>161,4</w:t>
            </w:r>
          </w:p>
        </w:tc>
        <w:tc>
          <w:tcPr>
            <w:tcW w:w="850" w:type="dxa"/>
            <w:noWrap/>
          </w:tcPr>
          <w:p w14:paraId="26247F9D" w14:textId="77777777" w:rsidR="004B103E" w:rsidRDefault="00000000">
            <w:pPr>
              <w:pStyle w:val="ConsPlusNormal"/>
              <w:jc w:val="center"/>
              <w:rPr>
                <w:sz w:val="16"/>
                <w:szCs w:val="16"/>
              </w:rPr>
            </w:pPr>
            <w:r>
              <w:rPr>
                <w:color w:val="000000"/>
                <w:sz w:val="16"/>
                <w:szCs w:val="16"/>
              </w:rPr>
              <w:t>X</w:t>
            </w:r>
          </w:p>
        </w:tc>
        <w:tc>
          <w:tcPr>
            <w:tcW w:w="992" w:type="dxa"/>
            <w:noWrap/>
          </w:tcPr>
          <w:p w14:paraId="614067A0" w14:textId="77777777" w:rsidR="004B103E" w:rsidRDefault="00000000">
            <w:pPr>
              <w:pStyle w:val="ConsPlusNormal"/>
              <w:jc w:val="right"/>
              <w:rPr>
                <w:sz w:val="16"/>
                <w:szCs w:val="16"/>
              </w:rPr>
            </w:pPr>
            <w:r>
              <w:rPr>
                <w:color w:val="000000"/>
                <w:sz w:val="16"/>
                <w:szCs w:val="16"/>
              </w:rPr>
              <w:t>259 699,1</w:t>
            </w:r>
          </w:p>
        </w:tc>
        <w:tc>
          <w:tcPr>
            <w:tcW w:w="567" w:type="dxa"/>
            <w:noWrap/>
          </w:tcPr>
          <w:p w14:paraId="7ED44ACD" w14:textId="77777777" w:rsidR="004B103E" w:rsidRDefault="00000000">
            <w:pPr>
              <w:pStyle w:val="ConsPlusNormal"/>
              <w:jc w:val="center"/>
              <w:rPr>
                <w:sz w:val="16"/>
                <w:szCs w:val="16"/>
              </w:rPr>
            </w:pPr>
            <w:r>
              <w:rPr>
                <w:color w:val="000000"/>
                <w:sz w:val="16"/>
                <w:szCs w:val="16"/>
              </w:rPr>
              <w:t>X</w:t>
            </w:r>
          </w:p>
        </w:tc>
      </w:tr>
      <w:tr w:rsidR="004B103E" w14:paraId="35E2B682" w14:textId="77777777">
        <w:tc>
          <w:tcPr>
            <w:tcW w:w="5095" w:type="dxa"/>
          </w:tcPr>
          <w:p w14:paraId="79B4B287" w14:textId="77777777" w:rsidR="004B103E" w:rsidRDefault="00000000">
            <w:pPr>
              <w:pStyle w:val="ConsPlusNormal"/>
              <w:rPr>
                <w:sz w:val="16"/>
                <w:szCs w:val="16"/>
              </w:rPr>
            </w:pPr>
            <w:r>
              <w:rPr>
                <w:color w:val="000000"/>
                <w:sz w:val="16"/>
                <w:szCs w:val="16"/>
              </w:rPr>
              <w:t>2.1.9.2. сахарного диабета </w:t>
            </w:r>
          </w:p>
        </w:tc>
        <w:tc>
          <w:tcPr>
            <w:tcW w:w="992" w:type="dxa"/>
            <w:noWrap/>
          </w:tcPr>
          <w:p w14:paraId="2431EE77" w14:textId="77777777" w:rsidR="004B103E" w:rsidRDefault="00000000">
            <w:pPr>
              <w:pStyle w:val="ConsPlusNormal"/>
              <w:jc w:val="center"/>
              <w:rPr>
                <w:sz w:val="16"/>
                <w:szCs w:val="16"/>
              </w:rPr>
            </w:pPr>
            <w:r>
              <w:rPr>
                <w:color w:val="000000"/>
                <w:sz w:val="16"/>
                <w:szCs w:val="16"/>
              </w:rPr>
              <w:t>33.9.2</w:t>
            </w:r>
          </w:p>
        </w:tc>
        <w:tc>
          <w:tcPr>
            <w:tcW w:w="1701" w:type="dxa"/>
          </w:tcPr>
          <w:p w14:paraId="2A9603CE"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581CAEA1" w14:textId="77777777" w:rsidR="004B103E" w:rsidRDefault="00000000">
            <w:pPr>
              <w:pStyle w:val="ConsPlusNormal"/>
              <w:jc w:val="right"/>
              <w:rPr>
                <w:sz w:val="16"/>
                <w:szCs w:val="16"/>
              </w:rPr>
            </w:pPr>
            <w:r>
              <w:rPr>
                <w:color w:val="000000"/>
                <w:sz w:val="16"/>
                <w:szCs w:val="16"/>
              </w:rPr>
              <w:t>0,059800</w:t>
            </w:r>
          </w:p>
        </w:tc>
        <w:tc>
          <w:tcPr>
            <w:tcW w:w="992" w:type="dxa"/>
            <w:noWrap/>
          </w:tcPr>
          <w:p w14:paraId="5F644A8D" w14:textId="77777777" w:rsidR="004B103E" w:rsidRDefault="00000000">
            <w:pPr>
              <w:pStyle w:val="ConsPlusNormal"/>
              <w:jc w:val="right"/>
              <w:rPr>
                <w:sz w:val="16"/>
                <w:szCs w:val="16"/>
              </w:rPr>
            </w:pPr>
            <w:r>
              <w:rPr>
                <w:color w:val="000000"/>
                <w:sz w:val="16"/>
                <w:szCs w:val="16"/>
              </w:rPr>
              <w:t>3 913,2</w:t>
            </w:r>
          </w:p>
        </w:tc>
        <w:tc>
          <w:tcPr>
            <w:tcW w:w="992" w:type="dxa"/>
            <w:noWrap/>
          </w:tcPr>
          <w:p w14:paraId="258CEAED" w14:textId="77777777" w:rsidR="004B103E" w:rsidRDefault="00000000">
            <w:pPr>
              <w:pStyle w:val="ConsPlusNormal"/>
              <w:jc w:val="center"/>
              <w:rPr>
                <w:sz w:val="16"/>
                <w:szCs w:val="16"/>
              </w:rPr>
            </w:pPr>
            <w:r>
              <w:rPr>
                <w:color w:val="000000"/>
                <w:sz w:val="16"/>
                <w:szCs w:val="16"/>
              </w:rPr>
              <w:t>X</w:t>
            </w:r>
          </w:p>
        </w:tc>
        <w:tc>
          <w:tcPr>
            <w:tcW w:w="850" w:type="dxa"/>
            <w:noWrap/>
          </w:tcPr>
          <w:p w14:paraId="2A1D4890" w14:textId="77777777" w:rsidR="004B103E" w:rsidRDefault="00000000">
            <w:pPr>
              <w:pStyle w:val="ConsPlusNormal"/>
              <w:jc w:val="right"/>
              <w:rPr>
                <w:sz w:val="16"/>
                <w:szCs w:val="16"/>
              </w:rPr>
            </w:pPr>
            <w:r>
              <w:rPr>
                <w:color w:val="000000"/>
                <w:sz w:val="16"/>
                <w:szCs w:val="16"/>
              </w:rPr>
              <w:t>234,0</w:t>
            </w:r>
          </w:p>
        </w:tc>
        <w:tc>
          <w:tcPr>
            <w:tcW w:w="850" w:type="dxa"/>
            <w:noWrap/>
          </w:tcPr>
          <w:p w14:paraId="40757436" w14:textId="77777777" w:rsidR="004B103E" w:rsidRDefault="00000000">
            <w:pPr>
              <w:pStyle w:val="ConsPlusNormal"/>
              <w:jc w:val="center"/>
              <w:rPr>
                <w:sz w:val="16"/>
                <w:szCs w:val="16"/>
              </w:rPr>
            </w:pPr>
            <w:r>
              <w:rPr>
                <w:color w:val="000000"/>
                <w:sz w:val="16"/>
                <w:szCs w:val="16"/>
              </w:rPr>
              <w:t>X</w:t>
            </w:r>
          </w:p>
        </w:tc>
        <w:tc>
          <w:tcPr>
            <w:tcW w:w="992" w:type="dxa"/>
            <w:noWrap/>
          </w:tcPr>
          <w:p w14:paraId="74F8026C" w14:textId="77777777" w:rsidR="004B103E" w:rsidRDefault="00000000">
            <w:pPr>
              <w:pStyle w:val="ConsPlusNormal"/>
              <w:jc w:val="right"/>
              <w:rPr>
                <w:sz w:val="16"/>
                <w:szCs w:val="16"/>
              </w:rPr>
            </w:pPr>
            <w:r>
              <w:rPr>
                <w:color w:val="000000"/>
                <w:sz w:val="16"/>
                <w:szCs w:val="16"/>
              </w:rPr>
              <w:t>376 622,8</w:t>
            </w:r>
          </w:p>
        </w:tc>
        <w:tc>
          <w:tcPr>
            <w:tcW w:w="567" w:type="dxa"/>
            <w:noWrap/>
          </w:tcPr>
          <w:p w14:paraId="6981DC06" w14:textId="77777777" w:rsidR="004B103E" w:rsidRDefault="00000000">
            <w:pPr>
              <w:pStyle w:val="ConsPlusNormal"/>
              <w:jc w:val="center"/>
              <w:rPr>
                <w:sz w:val="16"/>
                <w:szCs w:val="16"/>
              </w:rPr>
            </w:pPr>
            <w:r>
              <w:rPr>
                <w:color w:val="000000"/>
                <w:sz w:val="16"/>
                <w:szCs w:val="16"/>
              </w:rPr>
              <w:t>X</w:t>
            </w:r>
          </w:p>
        </w:tc>
      </w:tr>
      <w:tr w:rsidR="004B103E" w14:paraId="6B5494AC" w14:textId="77777777">
        <w:tc>
          <w:tcPr>
            <w:tcW w:w="5095" w:type="dxa"/>
          </w:tcPr>
          <w:p w14:paraId="55807B62" w14:textId="77777777" w:rsidR="004B103E" w:rsidRDefault="00000000">
            <w:pPr>
              <w:pStyle w:val="ConsPlusNormal"/>
              <w:rPr>
                <w:sz w:val="16"/>
                <w:szCs w:val="16"/>
              </w:rPr>
            </w:pPr>
            <w:r>
              <w:rPr>
                <w:color w:val="000000"/>
                <w:sz w:val="16"/>
                <w:szCs w:val="16"/>
              </w:rPr>
              <w:t>2.1.9.3. болезней системы кровообращения</w:t>
            </w:r>
          </w:p>
        </w:tc>
        <w:tc>
          <w:tcPr>
            <w:tcW w:w="992" w:type="dxa"/>
            <w:noWrap/>
          </w:tcPr>
          <w:p w14:paraId="3D0A367E" w14:textId="77777777" w:rsidR="004B103E" w:rsidRDefault="00000000">
            <w:pPr>
              <w:pStyle w:val="ConsPlusNormal"/>
              <w:jc w:val="center"/>
              <w:rPr>
                <w:sz w:val="16"/>
                <w:szCs w:val="16"/>
              </w:rPr>
            </w:pPr>
            <w:r>
              <w:rPr>
                <w:color w:val="000000"/>
                <w:sz w:val="16"/>
                <w:szCs w:val="16"/>
              </w:rPr>
              <w:t>33.9.3</w:t>
            </w:r>
          </w:p>
        </w:tc>
        <w:tc>
          <w:tcPr>
            <w:tcW w:w="1701" w:type="dxa"/>
          </w:tcPr>
          <w:p w14:paraId="4BD95C16"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6CAE8970" w14:textId="77777777" w:rsidR="004B103E" w:rsidRDefault="00000000">
            <w:pPr>
              <w:pStyle w:val="ConsPlusNormal"/>
              <w:jc w:val="right"/>
              <w:rPr>
                <w:sz w:val="16"/>
                <w:szCs w:val="16"/>
              </w:rPr>
            </w:pPr>
            <w:r>
              <w:rPr>
                <w:color w:val="000000"/>
                <w:sz w:val="16"/>
                <w:szCs w:val="16"/>
              </w:rPr>
              <w:t>0,138983</w:t>
            </w:r>
          </w:p>
        </w:tc>
        <w:tc>
          <w:tcPr>
            <w:tcW w:w="992" w:type="dxa"/>
            <w:noWrap/>
          </w:tcPr>
          <w:p w14:paraId="7EDB7888" w14:textId="77777777" w:rsidR="004B103E" w:rsidRDefault="00000000">
            <w:pPr>
              <w:pStyle w:val="ConsPlusNormal"/>
              <w:jc w:val="right"/>
              <w:rPr>
                <w:sz w:val="16"/>
                <w:szCs w:val="16"/>
              </w:rPr>
            </w:pPr>
            <w:r>
              <w:rPr>
                <w:color w:val="000000"/>
                <w:sz w:val="16"/>
                <w:szCs w:val="16"/>
              </w:rPr>
              <w:t>7 648,8</w:t>
            </w:r>
          </w:p>
        </w:tc>
        <w:tc>
          <w:tcPr>
            <w:tcW w:w="992" w:type="dxa"/>
            <w:noWrap/>
          </w:tcPr>
          <w:p w14:paraId="44ABFA82" w14:textId="77777777" w:rsidR="004B103E" w:rsidRDefault="00000000">
            <w:pPr>
              <w:pStyle w:val="ConsPlusNormal"/>
              <w:jc w:val="center"/>
              <w:rPr>
                <w:sz w:val="16"/>
                <w:szCs w:val="16"/>
              </w:rPr>
            </w:pPr>
            <w:r>
              <w:rPr>
                <w:color w:val="000000"/>
                <w:sz w:val="16"/>
                <w:szCs w:val="16"/>
              </w:rPr>
              <w:t>X</w:t>
            </w:r>
          </w:p>
        </w:tc>
        <w:tc>
          <w:tcPr>
            <w:tcW w:w="850" w:type="dxa"/>
            <w:noWrap/>
          </w:tcPr>
          <w:p w14:paraId="14B625DF" w14:textId="77777777" w:rsidR="004B103E" w:rsidRDefault="00000000">
            <w:pPr>
              <w:pStyle w:val="ConsPlusNormal"/>
              <w:jc w:val="right"/>
              <w:rPr>
                <w:sz w:val="16"/>
                <w:szCs w:val="16"/>
              </w:rPr>
            </w:pPr>
            <w:r>
              <w:rPr>
                <w:color w:val="000000"/>
                <w:sz w:val="16"/>
                <w:szCs w:val="16"/>
              </w:rPr>
              <w:t>1 063,1</w:t>
            </w:r>
          </w:p>
        </w:tc>
        <w:tc>
          <w:tcPr>
            <w:tcW w:w="850" w:type="dxa"/>
            <w:noWrap/>
          </w:tcPr>
          <w:p w14:paraId="2AD78AEB" w14:textId="77777777" w:rsidR="004B103E" w:rsidRDefault="00000000">
            <w:pPr>
              <w:pStyle w:val="ConsPlusNormal"/>
              <w:jc w:val="center"/>
              <w:rPr>
                <w:sz w:val="16"/>
                <w:szCs w:val="16"/>
              </w:rPr>
            </w:pPr>
            <w:r>
              <w:rPr>
                <w:color w:val="000000"/>
                <w:sz w:val="16"/>
                <w:szCs w:val="16"/>
              </w:rPr>
              <w:t>X</w:t>
            </w:r>
          </w:p>
        </w:tc>
        <w:tc>
          <w:tcPr>
            <w:tcW w:w="992" w:type="dxa"/>
            <w:noWrap/>
          </w:tcPr>
          <w:p w14:paraId="29F927F9" w14:textId="77777777" w:rsidR="004B103E" w:rsidRDefault="00000000">
            <w:pPr>
              <w:pStyle w:val="ConsPlusNormal"/>
              <w:jc w:val="right"/>
              <w:rPr>
                <w:sz w:val="16"/>
                <w:szCs w:val="16"/>
              </w:rPr>
            </w:pPr>
            <w:r>
              <w:rPr>
                <w:color w:val="000000"/>
                <w:sz w:val="16"/>
                <w:szCs w:val="16"/>
              </w:rPr>
              <w:t>1 710 903,5</w:t>
            </w:r>
          </w:p>
        </w:tc>
        <w:tc>
          <w:tcPr>
            <w:tcW w:w="567" w:type="dxa"/>
            <w:noWrap/>
          </w:tcPr>
          <w:p w14:paraId="567F43B0" w14:textId="77777777" w:rsidR="004B103E" w:rsidRDefault="00000000">
            <w:pPr>
              <w:pStyle w:val="ConsPlusNormal"/>
              <w:jc w:val="center"/>
              <w:rPr>
                <w:sz w:val="16"/>
                <w:szCs w:val="16"/>
              </w:rPr>
            </w:pPr>
            <w:r>
              <w:rPr>
                <w:color w:val="000000"/>
                <w:sz w:val="16"/>
                <w:szCs w:val="16"/>
              </w:rPr>
              <w:t>X</w:t>
            </w:r>
          </w:p>
        </w:tc>
      </w:tr>
      <w:tr w:rsidR="004B103E" w14:paraId="201E09EF" w14:textId="77777777">
        <w:tc>
          <w:tcPr>
            <w:tcW w:w="5095" w:type="dxa"/>
          </w:tcPr>
          <w:p w14:paraId="26D86D3E"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w:t>
            </w:r>
          </w:p>
        </w:tc>
        <w:tc>
          <w:tcPr>
            <w:tcW w:w="992" w:type="dxa"/>
            <w:noWrap/>
          </w:tcPr>
          <w:p w14:paraId="57E3A695" w14:textId="77777777" w:rsidR="004B103E" w:rsidRDefault="00000000">
            <w:pPr>
              <w:pStyle w:val="ConsPlusNormal"/>
              <w:jc w:val="center"/>
              <w:rPr>
                <w:sz w:val="16"/>
                <w:szCs w:val="16"/>
              </w:rPr>
            </w:pPr>
            <w:r>
              <w:rPr>
                <w:color w:val="000000"/>
                <w:sz w:val="16"/>
                <w:szCs w:val="16"/>
              </w:rPr>
              <w:t>33.10</w:t>
            </w:r>
          </w:p>
        </w:tc>
        <w:tc>
          <w:tcPr>
            <w:tcW w:w="1701" w:type="dxa"/>
          </w:tcPr>
          <w:p w14:paraId="537A91C5"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20372522" w14:textId="77777777" w:rsidR="004B103E" w:rsidRDefault="00000000">
            <w:pPr>
              <w:pStyle w:val="ConsPlusNormal"/>
              <w:jc w:val="right"/>
              <w:rPr>
                <w:sz w:val="16"/>
                <w:szCs w:val="16"/>
              </w:rPr>
            </w:pPr>
            <w:r>
              <w:rPr>
                <w:color w:val="000000"/>
                <w:sz w:val="16"/>
                <w:szCs w:val="16"/>
              </w:rPr>
              <w:t>0,018057</w:t>
            </w:r>
          </w:p>
        </w:tc>
        <w:tc>
          <w:tcPr>
            <w:tcW w:w="992" w:type="dxa"/>
            <w:noWrap/>
          </w:tcPr>
          <w:p w14:paraId="7E9858C6" w14:textId="77777777" w:rsidR="004B103E" w:rsidRDefault="00000000">
            <w:pPr>
              <w:pStyle w:val="ConsPlusNormal"/>
              <w:jc w:val="right"/>
              <w:rPr>
                <w:sz w:val="16"/>
                <w:szCs w:val="16"/>
              </w:rPr>
            </w:pPr>
            <w:r>
              <w:rPr>
                <w:color w:val="000000"/>
                <w:sz w:val="16"/>
                <w:szCs w:val="16"/>
              </w:rPr>
              <w:t>2 982,2</w:t>
            </w:r>
          </w:p>
        </w:tc>
        <w:tc>
          <w:tcPr>
            <w:tcW w:w="992" w:type="dxa"/>
            <w:noWrap/>
          </w:tcPr>
          <w:p w14:paraId="35929273" w14:textId="77777777" w:rsidR="004B103E" w:rsidRDefault="00000000">
            <w:pPr>
              <w:pStyle w:val="ConsPlusNormal"/>
              <w:jc w:val="center"/>
              <w:rPr>
                <w:sz w:val="16"/>
                <w:szCs w:val="16"/>
              </w:rPr>
            </w:pPr>
            <w:r>
              <w:rPr>
                <w:color w:val="000000"/>
                <w:sz w:val="16"/>
                <w:szCs w:val="16"/>
              </w:rPr>
              <w:t>X</w:t>
            </w:r>
          </w:p>
        </w:tc>
        <w:tc>
          <w:tcPr>
            <w:tcW w:w="850" w:type="dxa"/>
            <w:noWrap/>
          </w:tcPr>
          <w:p w14:paraId="53091C9E" w14:textId="77777777" w:rsidR="004B103E" w:rsidRDefault="00000000">
            <w:pPr>
              <w:pStyle w:val="ConsPlusNormal"/>
              <w:jc w:val="right"/>
              <w:rPr>
                <w:sz w:val="16"/>
                <w:szCs w:val="16"/>
              </w:rPr>
            </w:pPr>
            <w:r>
              <w:rPr>
                <w:color w:val="000000"/>
                <w:sz w:val="16"/>
                <w:szCs w:val="16"/>
              </w:rPr>
              <w:t>53,8</w:t>
            </w:r>
          </w:p>
        </w:tc>
        <w:tc>
          <w:tcPr>
            <w:tcW w:w="850" w:type="dxa"/>
            <w:noWrap/>
          </w:tcPr>
          <w:p w14:paraId="1F9BC73F" w14:textId="77777777" w:rsidR="004B103E" w:rsidRDefault="00000000">
            <w:pPr>
              <w:pStyle w:val="ConsPlusNormal"/>
              <w:jc w:val="center"/>
              <w:rPr>
                <w:sz w:val="16"/>
                <w:szCs w:val="16"/>
              </w:rPr>
            </w:pPr>
            <w:r>
              <w:rPr>
                <w:color w:val="000000"/>
                <w:sz w:val="16"/>
                <w:szCs w:val="16"/>
              </w:rPr>
              <w:t>X</w:t>
            </w:r>
          </w:p>
        </w:tc>
        <w:tc>
          <w:tcPr>
            <w:tcW w:w="992" w:type="dxa"/>
            <w:noWrap/>
          </w:tcPr>
          <w:p w14:paraId="36377A4E" w14:textId="77777777" w:rsidR="004B103E" w:rsidRDefault="00000000">
            <w:pPr>
              <w:pStyle w:val="ConsPlusNormal"/>
              <w:jc w:val="right"/>
              <w:rPr>
                <w:sz w:val="16"/>
                <w:szCs w:val="16"/>
              </w:rPr>
            </w:pPr>
            <w:r>
              <w:rPr>
                <w:color w:val="000000"/>
                <w:sz w:val="16"/>
                <w:szCs w:val="16"/>
              </w:rPr>
              <w:t>86 665,0</w:t>
            </w:r>
          </w:p>
        </w:tc>
        <w:tc>
          <w:tcPr>
            <w:tcW w:w="567" w:type="dxa"/>
            <w:noWrap/>
          </w:tcPr>
          <w:p w14:paraId="095BC194" w14:textId="77777777" w:rsidR="004B103E" w:rsidRDefault="00000000">
            <w:pPr>
              <w:pStyle w:val="ConsPlusNormal"/>
              <w:jc w:val="center"/>
              <w:rPr>
                <w:sz w:val="16"/>
                <w:szCs w:val="16"/>
              </w:rPr>
            </w:pPr>
            <w:r>
              <w:rPr>
                <w:color w:val="000000"/>
                <w:sz w:val="16"/>
                <w:szCs w:val="16"/>
              </w:rPr>
              <w:t>X</w:t>
            </w:r>
          </w:p>
        </w:tc>
      </w:tr>
      <w:tr w:rsidR="004B103E" w14:paraId="0FEBD9E2" w14:textId="77777777">
        <w:tc>
          <w:tcPr>
            <w:tcW w:w="5095" w:type="dxa"/>
          </w:tcPr>
          <w:p w14:paraId="3B6FCE05" w14:textId="77777777" w:rsidR="004B103E" w:rsidRDefault="00000000">
            <w:pPr>
              <w:pStyle w:val="ConsPlusNormal"/>
              <w:rPr>
                <w:sz w:val="16"/>
                <w:szCs w:val="16"/>
              </w:rPr>
            </w:pPr>
            <w:r>
              <w:rPr>
                <w:color w:val="000000"/>
                <w:sz w:val="16"/>
                <w:szCs w:val="16"/>
              </w:rPr>
              <w:t>2.1.10.1. пациентов с сахарным диабетом</w:t>
            </w:r>
          </w:p>
        </w:tc>
        <w:tc>
          <w:tcPr>
            <w:tcW w:w="992" w:type="dxa"/>
            <w:noWrap/>
          </w:tcPr>
          <w:p w14:paraId="4B3F787F" w14:textId="77777777" w:rsidR="004B103E" w:rsidRDefault="00000000">
            <w:pPr>
              <w:pStyle w:val="ConsPlusNormal"/>
              <w:jc w:val="center"/>
              <w:rPr>
                <w:sz w:val="16"/>
                <w:szCs w:val="16"/>
              </w:rPr>
            </w:pPr>
            <w:r>
              <w:rPr>
                <w:color w:val="000000"/>
                <w:sz w:val="16"/>
                <w:szCs w:val="16"/>
              </w:rPr>
              <w:t>33.10</w:t>
            </w:r>
          </w:p>
        </w:tc>
        <w:tc>
          <w:tcPr>
            <w:tcW w:w="1701" w:type="dxa"/>
          </w:tcPr>
          <w:p w14:paraId="5CFE8271"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2ADF0EE1" w14:textId="77777777" w:rsidR="004B103E" w:rsidRDefault="00000000">
            <w:pPr>
              <w:pStyle w:val="ConsPlusNormal"/>
              <w:jc w:val="right"/>
              <w:rPr>
                <w:sz w:val="16"/>
                <w:szCs w:val="16"/>
              </w:rPr>
            </w:pPr>
            <w:r>
              <w:rPr>
                <w:color w:val="000000"/>
                <w:sz w:val="16"/>
                <w:szCs w:val="16"/>
              </w:rPr>
              <w:t>0,004695</w:t>
            </w:r>
          </w:p>
        </w:tc>
        <w:tc>
          <w:tcPr>
            <w:tcW w:w="992" w:type="dxa"/>
            <w:noWrap/>
          </w:tcPr>
          <w:p w14:paraId="4A4AA1CF" w14:textId="77777777" w:rsidR="004B103E" w:rsidRDefault="00000000">
            <w:pPr>
              <w:pStyle w:val="ConsPlusNormal"/>
              <w:jc w:val="right"/>
              <w:rPr>
                <w:sz w:val="16"/>
                <w:szCs w:val="16"/>
              </w:rPr>
            </w:pPr>
            <w:r>
              <w:rPr>
                <w:color w:val="000000"/>
                <w:sz w:val="16"/>
                <w:szCs w:val="16"/>
              </w:rPr>
              <w:t>6 549,1</w:t>
            </w:r>
          </w:p>
        </w:tc>
        <w:tc>
          <w:tcPr>
            <w:tcW w:w="992" w:type="dxa"/>
            <w:noWrap/>
          </w:tcPr>
          <w:p w14:paraId="2C2E5466" w14:textId="77777777" w:rsidR="004B103E" w:rsidRDefault="00000000">
            <w:pPr>
              <w:pStyle w:val="ConsPlusNormal"/>
              <w:jc w:val="center"/>
              <w:rPr>
                <w:sz w:val="16"/>
                <w:szCs w:val="16"/>
              </w:rPr>
            </w:pPr>
            <w:r>
              <w:rPr>
                <w:color w:val="000000"/>
                <w:sz w:val="16"/>
                <w:szCs w:val="16"/>
              </w:rPr>
              <w:t>X</w:t>
            </w:r>
          </w:p>
        </w:tc>
        <w:tc>
          <w:tcPr>
            <w:tcW w:w="850" w:type="dxa"/>
            <w:noWrap/>
          </w:tcPr>
          <w:p w14:paraId="08688A80" w14:textId="77777777" w:rsidR="004B103E" w:rsidRDefault="00000000">
            <w:pPr>
              <w:pStyle w:val="ConsPlusNormal"/>
              <w:jc w:val="right"/>
              <w:rPr>
                <w:sz w:val="16"/>
                <w:szCs w:val="16"/>
              </w:rPr>
            </w:pPr>
            <w:r>
              <w:rPr>
                <w:color w:val="000000"/>
                <w:sz w:val="16"/>
                <w:szCs w:val="16"/>
              </w:rPr>
              <w:t>30,7</w:t>
            </w:r>
          </w:p>
        </w:tc>
        <w:tc>
          <w:tcPr>
            <w:tcW w:w="850" w:type="dxa"/>
            <w:noWrap/>
          </w:tcPr>
          <w:p w14:paraId="2D9601E1" w14:textId="77777777" w:rsidR="004B103E" w:rsidRDefault="00000000">
            <w:pPr>
              <w:pStyle w:val="ConsPlusNormal"/>
              <w:jc w:val="center"/>
              <w:rPr>
                <w:sz w:val="16"/>
                <w:szCs w:val="16"/>
              </w:rPr>
            </w:pPr>
            <w:r>
              <w:rPr>
                <w:color w:val="000000"/>
                <w:sz w:val="16"/>
                <w:szCs w:val="16"/>
              </w:rPr>
              <w:t>X</w:t>
            </w:r>
          </w:p>
        </w:tc>
        <w:tc>
          <w:tcPr>
            <w:tcW w:w="992" w:type="dxa"/>
            <w:noWrap/>
          </w:tcPr>
          <w:p w14:paraId="6ED2E31C" w14:textId="77777777" w:rsidR="004B103E" w:rsidRDefault="00000000">
            <w:pPr>
              <w:pStyle w:val="ConsPlusNormal"/>
              <w:jc w:val="right"/>
              <w:rPr>
                <w:sz w:val="16"/>
                <w:szCs w:val="16"/>
              </w:rPr>
            </w:pPr>
            <w:r>
              <w:rPr>
                <w:color w:val="000000"/>
                <w:sz w:val="16"/>
                <w:szCs w:val="16"/>
              </w:rPr>
              <w:t>49 485,0</w:t>
            </w:r>
          </w:p>
        </w:tc>
        <w:tc>
          <w:tcPr>
            <w:tcW w:w="567" w:type="dxa"/>
            <w:noWrap/>
          </w:tcPr>
          <w:p w14:paraId="2B5FA93A" w14:textId="77777777" w:rsidR="004B103E" w:rsidRDefault="00000000">
            <w:pPr>
              <w:pStyle w:val="ConsPlusNormal"/>
              <w:jc w:val="center"/>
              <w:rPr>
                <w:sz w:val="16"/>
                <w:szCs w:val="16"/>
              </w:rPr>
            </w:pPr>
            <w:r>
              <w:rPr>
                <w:color w:val="000000"/>
                <w:sz w:val="16"/>
                <w:szCs w:val="16"/>
              </w:rPr>
              <w:t>X</w:t>
            </w:r>
          </w:p>
        </w:tc>
      </w:tr>
      <w:tr w:rsidR="004B103E" w14:paraId="2CB1891E" w14:textId="77777777">
        <w:tc>
          <w:tcPr>
            <w:tcW w:w="5095" w:type="dxa"/>
          </w:tcPr>
          <w:p w14:paraId="66127556" w14:textId="77777777" w:rsidR="004B103E" w:rsidRDefault="00000000">
            <w:pPr>
              <w:pStyle w:val="ConsPlusNormal"/>
              <w:rPr>
                <w:sz w:val="16"/>
                <w:szCs w:val="16"/>
              </w:rPr>
            </w:pPr>
            <w:r>
              <w:rPr>
                <w:color w:val="000000"/>
                <w:sz w:val="16"/>
                <w:szCs w:val="16"/>
              </w:rPr>
              <w:t>2.1.10.2. пациентов с артериальной гипертензией</w:t>
            </w:r>
          </w:p>
        </w:tc>
        <w:tc>
          <w:tcPr>
            <w:tcW w:w="992" w:type="dxa"/>
            <w:noWrap/>
          </w:tcPr>
          <w:p w14:paraId="6D2C53F5" w14:textId="77777777" w:rsidR="004B103E" w:rsidRDefault="00000000">
            <w:pPr>
              <w:pStyle w:val="ConsPlusNormal"/>
              <w:jc w:val="center"/>
              <w:rPr>
                <w:sz w:val="16"/>
                <w:szCs w:val="16"/>
              </w:rPr>
            </w:pPr>
            <w:r>
              <w:rPr>
                <w:color w:val="000000"/>
                <w:sz w:val="16"/>
                <w:szCs w:val="16"/>
              </w:rPr>
              <w:t>33.10.1</w:t>
            </w:r>
          </w:p>
        </w:tc>
        <w:tc>
          <w:tcPr>
            <w:tcW w:w="1701" w:type="dxa"/>
          </w:tcPr>
          <w:p w14:paraId="589DD789"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3A629496" w14:textId="77777777" w:rsidR="004B103E" w:rsidRDefault="00000000">
            <w:pPr>
              <w:pStyle w:val="ConsPlusNormal"/>
              <w:jc w:val="right"/>
              <w:rPr>
                <w:sz w:val="16"/>
                <w:szCs w:val="16"/>
              </w:rPr>
            </w:pPr>
            <w:r>
              <w:rPr>
                <w:color w:val="000000"/>
                <w:sz w:val="16"/>
                <w:szCs w:val="16"/>
              </w:rPr>
              <w:t>0,013362</w:t>
            </w:r>
          </w:p>
        </w:tc>
        <w:tc>
          <w:tcPr>
            <w:tcW w:w="992" w:type="dxa"/>
            <w:noWrap/>
          </w:tcPr>
          <w:p w14:paraId="72EB14F5" w14:textId="77777777" w:rsidR="004B103E" w:rsidRDefault="00000000">
            <w:pPr>
              <w:pStyle w:val="ConsPlusNormal"/>
              <w:jc w:val="right"/>
              <w:rPr>
                <w:sz w:val="16"/>
                <w:szCs w:val="16"/>
              </w:rPr>
            </w:pPr>
            <w:r>
              <w:rPr>
                <w:color w:val="000000"/>
                <w:sz w:val="16"/>
                <w:szCs w:val="16"/>
              </w:rPr>
              <w:t>1 728,9</w:t>
            </w:r>
          </w:p>
        </w:tc>
        <w:tc>
          <w:tcPr>
            <w:tcW w:w="992" w:type="dxa"/>
            <w:noWrap/>
          </w:tcPr>
          <w:p w14:paraId="3F8FEC5F" w14:textId="77777777" w:rsidR="004B103E" w:rsidRDefault="00000000">
            <w:pPr>
              <w:pStyle w:val="ConsPlusNormal"/>
              <w:jc w:val="center"/>
              <w:rPr>
                <w:sz w:val="16"/>
                <w:szCs w:val="16"/>
              </w:rPr>
            </w:pPr>
            <w:r>
              <w:rPr>
                <w:color w:val="000000"/>
                <w:sz w:val="16"/>
                <w:szCs w:val="16"/>
              </w:rPr>
              <w:t>X</w:t>
            </w:r>
          </w:p>
        </w:tc>
        <w:tc>
          <w:tcPr>
            <w:tcW w:w="850" w:type="dxa"/>
            <w:noWrap/>
          </w:tcPr>
          <w:p w14:paraId="0F6BCB9C" w14:textId="77777777" w:rsidR="004B103E" w:rsidRDefault="00000000">
            <w:pPr>
              <w:pStyle w:val="ConsPlusNormal"/>
              <w:jc w:val="right"/>
              <w:rPr>
                <w:sz w:val="16"/>
                <w:szCs w:val="16"/>
              </w:rPr>
            </w:pPr>
            <w:r>
              <w:rPr>
                <w:color w:val="000000"/>
                <w:sz w:val="16"/>
                <w:szCs w:val="16"/>
              </w:rPr>
              <w:t>23,1</w:t>
            </w:r>
          </w:p>
        </w:tc>
        <w:tc>
          <w:tcPr>
            <w:tcW w:w="850" w:type="dxa"/>
            <w:noWrap/>
          </w:tcPr>
          <w:p w14:paraId="356EE402" w14:textId="77777777" w:rsidR="004B103E" w:rsidRDefault="00000000">
            <w:pPr>
              <w:pStyle w:val="ConsPlusNormal"/>
              <w:jc w:val="center"/>
              <w:rPr>
                <w:sz w:val="16"/>
                <w:szCs w:val="16"/>
              </w:rPr>
            </w:pPr>
            <w:r>
              <w:rPr>
                <w:color w:val="000000"/>
                <w:sz w:val="16"/>
                <w:szCs w:val="16"/>
              </w:rPr>
              <w:t>X</w:t>
            </w:r>
          </w:p>
        </w:tc>
        <w:tc>
          <w:tcPr>
            <w:tcW w:w="992" w:type="dxa"/>
            <w:noWrap/>
          </w:tcPr>
          <w:p w14:paraId="7A2DED60" w14:textId="77777777" w:rsidR="004B103E" w:rsidRDefault="00000000">
            <w:pPr>
              <w:pStyle w:val="ConsPlusNormal"/>
              <w:jc w:val="right"/>
              <w:rPr>
                <w:sz w:val="16"/>
                <w:szCs w:val="16"/>
              </w:rPr>
            </w:pPr>
            <w:r>
              <w:rPr>
                <w:color w:val="000000"/>
                <w:sz w:val="16"/>
                <w:szCs w:val="16"/>
              </w:rPr>
              <w:t>37 180,0</w:t>
            </w:r>
          </w:p>
        </w:tc>
        <w:tc>
          <w:tcPr>
            <w:tcW w:w="567" w:type="dxa"/>
            <w:noWrap/>
          </w:tcPr>
          <w:p w14:paraId="4EF8751C" w14:textId="77777777" w:rsidR="004B103E" w:rsidRDefault="00000000">
            <w:pPr>
              <w:pStyle w:val="ConsPlusNormal"/>
              <w:jc w:val="center"/>
              <w:rPr>
                <w:sz w:val="16"/>
                <w:szCs w:val="16"/>
              </w:rPr>
            </w:pPr>
            <w:r>
              <w:rPr>
                <w:color w:val="000000"/>
                <w:sz w:val="16"/>
                <w:szCs w:val="16"/>
              </w:rPr>
              <w:t>X</w:t>
            </w:r>
          </w:p>
        </w:tc>
      </w:tr>
      <w:tr w:rsidR="004B103E" w14:paraId="6ADFB949" w14:textId="77777777">
        <w:tc>
          <w:tcPr>
            <w:tcW w:w="5095" w:type="dxa"/>
          </w:tcPr>
          <w:p w14:paraId="31E6047D"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w:t>
            </w:r>
          </w:p>
        </w:tc>
        <w:tc>
          <w:tcPr>
            <w:tcW w:w="992" w:type="dxa"/>
            <w:noWrap/>
          </w:tcPr>
          <w:p w14:paraId="6046F8EA" w14:textId="77777777" w:rsidR="004B103E" w:rsidRDefault="00000000">
            <w:pPr>
              <w:pStyle w:val="ConsPlusNormal"/>
              <w:jc w:val="center"/>
              <w:rPr>
                <w:sz w:val="16"/>
                <w:szCs w:val="16"/>
              </w:rPr>
            </w:pPr>
            <w:r>
              <w:rPr>
                <w:color w:val="000000"/>
                <w:sz w:val="16"/>
                <w:szCs w:val="16"/>
              </w:rPr>
              <w:t>33.11</w:t>
            </w:r>
          </w:p>
        </w:tc>
        <w:tc>
          <w:tcPr>
            <w:tcW w:w="1701" w:type="dxa"/>
          </w:tcPr>
          <w:p w14:paraId="1DC80A1E"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1E38E3F6" w14:textId="77777777" w:rsidR="004B103E" w:rsidRDefault="00000000">
            <w:pPr>
              <w:pStyle w:val="ConsPlusNormal"/>
              <w:jc w:val="right"/>
              <w:rPr>
                <w:sz w:val="16"/>
                <w:szCs w:val="16"/>
              </w:rPr>
            </w:pPr>
            <w:r>
              <w:rPr>
                <w:color w:val="000000"/>
                <w:sz w:val="16"/>
                <w:szCs w:val="16"/>
              </w:rPr>
              <w:t>0,020453</w:t>
            </w:r>
          </w:p>
        </w:tc>
        <w:tc>
          <w:tcPr>
            <w:tcW w:w="992" w:type="dxa"/>
            <w:noWrap/>
          </w:tcPr>
          <w:p w14:paraId="078E1DA7" w14:textId="77777777" w:rsidR="004B103E" w:rsidRDefault="00000000">
            <w:pPr>
              <w:pStyle w:val="ConsPlusNormal"/>
              <w:jc w:val="right"/>
              <w:rPr>
                <w:sz w:val="16"/>
                <w:szCs w:val="16"/>
              </w:rPr>
            </w:pPr>
            <w:r>
              <w:rPr>
                <w:color w:val="000000"/>
                <w:sz w:val="16"/>
                <w:szCs w:val="16"/>
              </w:rPr>
              <w:t>3 008,5</w:t>
            </w:r>
          </w:p>
        </w:tc>
        <w:tc>
          <w:tcPr>
            <w:tcW w:w="992" w:type="dxa"/>
            <w:noWrap/>
          </w:tcPr>
          <w:p w14:paraId="72143581" w14:textId="77777777" w:rsidR="004B103E" w:rsidRDefault="00000000">
            <w:pPr>
              <w:pStyle w:val="ConsPlusNormal"/>
              <w:jc w:val="center"/>
              <w:rPr>
                <w:sz w:val="16"/>
                <w:szCs w:val="16"/>
              </w:rPr>
            </w:pPr>
            <w:r>
              <w:rPr>
                <w:color w:val="000000"/>
                <w:sz w:val="16"/>
                <w:szCs w:val="16"/>
              </w:rPr>
              <w:t>X</w:t>
            </w:r>
          </w:p>
        </w:tc>
        <w:tc>
          <w:tcPr>
            <w:tcW w:w="850" w:type="dxa"/>
            <w:noWrap/>
          </w:tcPr>
          <w:p w14:paraId="0C558BA7" w14:textId="77777777" w:rsidR="004B103E" w:rsidRDefault="00000000">
            <w:pPr>
              <w:pStyle w:val="ConsPlusNormal"/>
              <w:jc w:val="right"/>
              <w:rPr>
                <w:sz w:val="16"/>
                <w:szCs w:val="16"/>
              </w:rPr>
            </w:pPr>
            <w:r>
              <w:rPr>
                <w:color w:val="000000"/>
                <w:sz w:val="16"/>
                <w:szCs w:val="16"/>
              </w:rPr>
              <w:t>61,5</w:t>
            </w:r>
          </w:p>
        </w:tc>
        <w:tc>
          <w:tcPr>
            <w:tcW w:w="850" w:type="dxa"/>
            <w:noWrap/>
          </w:tcPr>
          <w:p w14:paraId="48DB4DD3" w14:textId="77777777" w:rsidR="004B103E" w:rsidRDefault="00000000">
            <w:pPr>
              <w:pStyle w:val="ConsPlusNormal"/>
              <w:jc w:val="center"/>
              <w:rPr>
                <w:sz w:val="16"/>
                <w:szCs w:val="16"/>
              </w:rPr>
            </w:pPr>
            <w:r>
              <w:rPr>
                <w:color w:val="000000"/>
                <w:sz w:val="16"/>
                <w:szCs w:val="16"/>
              </w:rPr>
              <w:t>X</w:t>
            </w:r>
          </w:p>
        </w:tc>
        <w:tc>
          <w:tcPr>
            <w:tcW w:w="992" w:type="dxa"/>
            <w:noWrap/>
          </w:tcPr>
          <w:p w14:paraId="20456E6C" w14:textId="77777777" w:rsidR="004B103E" w:rsidRDefault="00000000">
            <w:pPr>
              <w:pStyle w:val="ConsPlusNormal"/>
              <w:jc w:val="right"/>
              <w:rPr>
                <w:sz w:val="16"/>
                <w:szCs w:val="16"/>
              </w:rPr>
            </w:pPr>
            <w:r>
              <w:rPr>
                <w:color w:val="000000"/>
                <w:sz w:val="16"/>
                <w:szCs w:val="16"/>
              </w:rPr>
              <w:t>99 030,8</w:t>
            </w:r>
          </w:p>
        </w:tc>
        <w:tc>
          <w:tcPr>
            <w:tcW w:w="567" w:type="dxa"/>
            <w:noWrap/>
          </w:tcPr>
          <w:p w14:paraId="22A9E5C0" w14:textId="77777777" w:rsidR="004B103E" w:rsidRDefault="00000000">
            <w:pPr>
              <w:pStyle w:val="ConsPlusNormal"/>
              <w:jc w:val="center"/>
              <w:rPr>
                <w:sz w:val="16"/>
                <w:szCs w:val="16"/>
              </w:rPr>
            </w:pPr>
            <w:r>
              <w:rPr>
                <w:color w:val="000000"/>
                <w:sz w:val="16"/>
                <w:szCs w:val="16"/>
              </w:rPr>
              <w:t>X</w:t>
            </w:r>
          </w:p>
        </w:tc>
      </w:tr>
      <w:tr w:rsidR="004B103E" w14:paraId="16F400FC" w14:textId="77777777">
        <w:tc>
          <w:tcPr>
            <w:tcW w:w="5095" w:type="dxa"/>
          </w:tcPr>
          <w:p w14:paraId="23D40AC0"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w:t>
            </w:r>
          </w:p>
        </w:tc>
        <w:tc>
          <w:tcPr>
            <w:tcW w:w="992" w:type="dxa"/>
            <w:noWrap/>
          </w:tcPr>
          <w:p w14:paraId="18AD2A84" w14:textId="77777777" w:rsidR="004B103E" w:rsidRDefault="00000000">
            <w:pPr>
              <w:pStyle w:val="ConsPlusNormal"/>
              <w:jc w:val="center"/>
              <w:rPr>
                <w:sz w:val="16"/>
                <w:szCs w:val="16"/>
              </w:rPr>
            </w:pPr>
            <w:r>
              <w:rPr>
                <w:color w:val="000000"/>
                <w:sz w:val="16"/>
                <w:szCs w:val="16"/>
              </w:rPr>
              <w:t>33.12</w:t>
            </w:r>
          </w:p>
        </w:tc>
        <w:tc>
          <w:tcPr>
            <w:tcW w:w="1701" w:type="dxa"/>
          </w:tcPr>
          <w:p w14:paraId="4644B75C" w14:textId="77777777" w:rsidR="004B103E" w:rsidRDefault="00000000">
            <w:pPr>
              <w:pStyle w:val="ConsPlusNormal"/>
              <w:rPr>
                <w:sz w:val="16"/>
                <w:szCs w:val="16"/>
              </w:rPr>
            </w:pPr>
            <w:r>
              <w:rPr>
                <w:color w:val="000000"/>
                <w:sz w:val="16"/>
                <w:szCs w:val="16"/>
              </w:rPr>
              <w:t>посещений</w:t>
            </w:r>
          </w:p>
        </w:tc>
        <w:tc>
          <w:tcPr>
            <w:tcW w:w="992" w:type="dxa"/>
            <w:noWrap/>
          </w:tcPr>
          <w:p w14:paraId="553B211B" w14:textId="77777777" w:rsidR="004B103E" w:rsidRDefault="00000000">
            <w:pPr>
              <w:pStyle w:val="ConsPlusNormal"/>
              <w:jc w:val="right"/>
              <w:rPr>
                <w:sz w:val="16"/>
                <w:szCs w:val="16"/>
              </w:rPr>
            </w:pPr>
            <w:r>
              <w:rPr>
                <w:color w:val="000000"/>
                <w:sz w:val="16"/>
                <w:szCs w:val="16"/>
              </w:rPr>
              <w:t>0,021666</w:t>
            </w:r>
          </w:p>
        </w:tc>
        <w:tc>
          <w:tcPr>
            <w:tcW w:w="992" w:type="dxa"/>
            <w:noWrap/>
          </w:tcPr>
          <w:p w14:paraId="5871FD19" w14:textId="77777777" w:rsidR="004B103E" w:rsidRDefault="00000000">
            <w:pPr>
              <w:pStyle w:val="ConsPlusNormal"/>
              <w:jc w:val="right"/>
              <w:rPr>
                <w:sz w:val="16"/>
                <w:szCs w:val="16"/>
              </w:rPr>
            </w:pPr>
            <w:r>
              <w:rPr>
                <w:color w:val="000000"/>
                <w:sz w:val="16"/>
                <w:szCs w:val="16"/>
              </w:rPr>
              <w:t>4 208,0</w:t>
            </w:r>
          </w:p>
        </w:tc>
        <w:tc>
          <w:tcPr>
            <w:tcW w:w="992" w:type="dxa"/>
            <w:noWrap/>
          </w:tcPr>
          <w:p w14:paraId="28077E54" w14:textId="77777777" w:rsidR="004B103E" w:rsidRDefault="00000000">
            <w:pPr>
              <w:pStyle w:val="ConsPlusNormal"/>
              <w:jc w:val="center"/>
              <w:rPr>
                <w:sz w:val="16"/>
                <w:szCs w:val="16"/>
              </w:rPr>
            </w:pPr>
            <w:r>
              <w:rPr>
                <w:color w:val="000000"/>
                <w:sz w:val="16"/>
                <w:szCs w:val="16"/>
              </w:rPr>
              <w:t>X</w:t>
            </w:r>
          </w:p>
        </w:tc>
        <w:tc>
          <w:tcPr>
            <w:tcW w:w="850" w:type="dxa"/>
            <w:noWrap/>
          </w:tcPr>
          <w:p w14:paraId="4286129D" w14:textId="77777777" w:rsidR="004B103E" w:rsidRDefault="00000000">
            <w:pPr>
              <w:pStyle w:val="ConsPlusNormal"/>
              <w:jc w:val="right"/>
              <w:rPr>
                <w:sz w:val="16"/>
                <w:szCs w:val="16"/>
              </w:rPr>
            </w:pPr>
            <w:r>
              <w:rPr>
                <w:color w:val="000000"/>
                <w:sz w:val="16"/>
                <w:szCs w:val="16"/>
              </w:rPr>
              <w:t>91,2</w:t>
            </w:r>
          </w:p>
        </w:tc>
        <w:tc>
          <w:tcPr>
            <w:tcW w:w="850" w:type="dxa"/>
            <w:noWrap/>
          </w:tcPr>
          <w:p w14:paraId="2C84F06C" w14:textId="77777777" w:rsidR="004B103E" w:rsidRDefault="00000000">
            <w:pPr>
              <w:pStyle w:val="ConsPlusNormal"/>
              <w:jc w:val="center"/>
              <w:rPr>
                <w:sz w:val="16"/>
                <w:szCs w:val="16"/>
              </w:rPr>
            </w:pPr>
            <w:r>
              <w:rPr>
                <w:color w:val="000000"/>
                <w:sz w:val="16"/>
                <w:szCs w:val="16"/>
              </w:rPr>
              <w:t>X</w:t>
            </w:r>
          </w:p>
        </w:tc>
        <w:tc>
          <w:tcPr>
            <w:tcW w:w="992" w:type="dxa"/>
            <w:noWrap/>
          </w:tcPr>
          <w:p w14:paraId="03081B7B" w14:textId="77777777" w:rsidR="004B103E" w:rsidRDefault="00000000">
            <w:pPr>
              <w:pStyle w:val="ConsPlusNormal"/>
              <w:jc w:val="right"/>
              <w:rPr>
                <w:sz w:val="16"/>
                <w:szCs w:val="16"/>
              </w:rPr>
            </w:pPr>
            <w:r>
              <w:rPr>
                <w:color w:val="000000"/>
                <w:sz w:val="16"/>
                <w:szCs w:val="16"/>
              </w:rPr>
              <w:t>146 733,0</w:t>
            </w:r>
          </w:p>
        </w:tc>
        <w:tc>
          <w:tcPr>
            <w:tcW w:w="567" w:type="dxa"/>
            <w:noWrap/>
          </w:tcPr>
          <w:p w14:paraId="6912F2A8" w14:textId="77777777" w:rsidR="004B103E" w:rsidRDefault="00000000">
            <w:pPr>
              <w:pStyle w:val="ConsPlusNormal"/>
              <w:jc w:val="center"/>
              <w:rPr>
                <w:sz w:val="16"/>
                <w:szCs w:val="16"/>
              </w:rPr>
            </w:pPr>
            <w:r>
              <w:rPr>
                <w:color w:val="000000"/>
                <w:sz w:val="16"/>
                <w:szCs w:val="16"/>
              </w:rPr>
              <w:t> Х</w:t>
            </w:r>
          </w:p>
        </w:tc>
      </w:tr>
      <w:tr w:rsidR="004B103E" w14:paraId="024608AF" w14:textId="77777777">
        <w:tc>
          <w:tcPr>
            <w:tcW w:w="5095" w:type="dxa"/>
          </w:tcPr>
          <w:p w14:paraId="29D687E2"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992" w:type="dxa"/>
            <w:noWrap/>
          </w:tcPr>
          <w:p w14:paraId="2627B5C1" w14:textId="77777777" w:rsidR="004B103E" w:rsidRDefault="00000000">
            <w:pPr>
              <w:pStyle w:val="ConsPlusNormal"/>
              <w:jc w:val="center"/>
              <w:rPr>
                <w:sz w:val="16"/>
                <w:szCs w:val="16"/>
              </w:rPr>
            </w:pPr>
            <w:r>
              <w:rPr>
                <w:color w:val="000000"/>
                <w:sz w:val="16"/>
                <w:szCs w:val="16"/>
              </w:rPr>
              <w:t>34</w:t>
            </w:r>
          </w:p>
        </w:tc>
        <w:tc>
          <w:tcPr>
            <w:tcW w:w="1701" w:type="dxa"/>
          </w:tcPr>
          <w:p w14:paraId="5C747FFC"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7C5EBC56" w14:textId="77777777" w:rsidR="004B103E" w:rsidRDefault="00000000">
            <w:pPr>
              <w:pStyle w:val="ConsPlusNormal"/>
              <w:jc w:val="right"/>
              <w:rPr>
                <w:sz w:val="16"/>
                <w:szCs w:val="16"/>
              </w:rPr>
            </w:pPr>
            <w:r>
              <w:rPr>
                <w:color w:val="000000"/>
                <w:sz w:val="16"/>
                <w:szCs w:val="16"/>
              </w:rPr>
              <w:t>0,071438</w:t>
            </w:r>
          </w:p>
        </w:tc>
        <w:tc>
          <w:tcPr>
            <w:tcW w:w="992" w:type="dxa"/>
            <w:noWrap/>
          </w:tcPr>
          <w:p w14:paraId="596C2E9E" w14:textId="77777777" w:rsidR="004B103E" w:rsidRDefault="00000000">
            <w:pPr>
              <w:pStyle w:val="ConsPlusNormal"/>
              <w:jc w:val="right"/>
              <w:rPr>
                <w:sz w:val="16"/>
                <w:szCs w:val="16"/>
              </w:rPr>
            </w:pPr>
            <w:r>
              <w:rPr>
                <w:color w:val="000000"/>
                <w:sz w:val="16"/>
                <w:szCs w:val="16"/>
              </w:rPr>
              <w:t>58 658,7</w:t>
            </w:r>
          </w:p>
        </w:tc>
        <w:tc>
          <w:tcPr>
            <w:tcW w:w="992" w:type="dxa"/>
            <w:noWrap/>
          </w:tcPr>
          <w:p w14:paraId="26455B83" w14:textId="77777777" w:rsidR="004B103E" w:rsidRDefault="00000000">
            <w:pPr>
              <w:pStyle w:val="ConsPlusNormal"/>
              <w:jc w:val="center"/>
              <w:rPr>
                <w:sz w:val="16"/>
                <w:szCs w:val="16"/>
              </w:rPr>
            </w:pPr>
            <w:r>
              <w:rPr>
                <w:color w:val="000000"/>
                <w:sz w:val="16"/>
                <w:szCs w:val="16"/>
              </w:rPr>
              <w:t>X</w:t>
            </w:r>
          </w:p>
        </w:tc>
        <w:tc>
          <w:tcPr>
            <w:tcW w:w="850" w:type="dxa"/>
            <w:noWrap/>
          </w:tcPr>
          <w:p w14:paraId="4DD46A95" w14:textId="77777777" w:rsidR="004B103E" w:rsidRDefault="00000000">
            <w:pPr>
              <w:pStyle w:val="ConsPlusNormal"/>
              <w:jc w:val="right"/>
              <w:rPr>
                <w:sz w:val="16"/>
                <w:szCs w:val="16"/>
              </w:rPr>
            </w:pPr>
            <w:r>
              <w:rPr>
                <w:color w:val="000000"/>
                <w:sz w:val="16"/>
                <w:szCs w:val="16"/>
              </w:rPr>
              <w:t>4 190,5</w:t>
            </w:r>
          </w:p>
        </w:tc>
        <w:tc>
          <w:tcPr>
            <w:tcW w:w="850" w:type="dxa"/>
            <w:noWrap/>
          </w:tcPr>
          <w:p w14:paraId="6909C698" w14:textId="77777777" w:rsidR="004B103E" w:rsidRDefault="00000000">
            <w:pPr>
              <w:pStyle w:val="ConsPlusNormal"/>
              <w:jc w:val="center"/>
              <w:rPr>
                <w:sz w:val="16"/>
                <w:szCs w:val="16"/>
              </w:rPr>
            </w:pPr>
            <w:r>
              <w:rPr>
                <w:color w:val="000000"/>
                <w:sz w:val="16"/>
                <w:szCs w:val="16"/>
              </w:rPr>
              <w:t>X</w:t>
            </w:r>
          </w:p>
        </w:tc>
        <w:tc>
          <w:tcPr>
            <w:tcW w:w="992" w:type="dxa"/>
            <w:noWrap/>
          </w:tcPr>
          <w:p w14:paraId="3714A7B6" w14:textId="77777777" w:rsidR="004B103E" w:rsidRDefault="00000000">
            <w:pPr>
              <w:pStyle w:val="ConsPlusNormal"/>
              <w:jc w:val="right"/>
              <w:rPr>
                <w:sz w:val="16"/>
                <w:szCs w:val="16"/>
              </w:rPr>
            </w:pPr>
            <w:r>
              <w:rPr>
                <w:color w:val="000000"/>
                <w:sz w:val="16"/>
                <w:szCs w:val="16"/>
              </w:rPr>
              <w:t>6 744 223,2</w:t>
            </w:r>
          </w:p>
        </w:tc>
        <w:tc>
          <w:tcPr>
            <w:tcW w:w="567" w:type="dxa"/>
            <w:noWrap/>
          </w:tcPr>
          <w:p w14:paraId="2E72B993" w14:textId="77777777" w:rsidR="004B103E" w:rsidRDefault="00000000">
            <w:pPr>
              <w:pStyle w:val="ConsPlusNormal"/>
              <w:jc w:val="center"/>
              <w:rPr>
                <w:sz w:val="16"/>
                <w:szCs w:val="16"/>
              </w:rPr>
            </w:pPr>
            <w:r>
              <w:rPr>
                <w:color w:val="000000"/>
                <w:sz w:val="16"/>
                <w:szCs w:val="16"/>
              </w:rPr>
              <w:t>X</w:t>
            </w:r>
          </w:p>
        </w:tc>
      </w:tr>
      <w:tr w:rsidR="004B103E" w14:paraId="5FBA99D1" w14:textId="77777777">
        <w:tc>
          <w:tcPr>
            <w:tcW w:w="5095" w:type="dxa"/>
          </w:tcPr>
          <w:p w14:paraId="53C7D19A"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w:t>
            </w:r>
          </w:p>
        </w:tc>
        <w:tc>
          <w:tcPr>
            <w:tcW w:w="992" w:type="dxa"/>
            <w:noWrap/>
          </w:tcPr>
          <w:p w14:paraId="33C0EB59" w14:textId="77777777" w:rsidR="004B103E" w:rsidRDefault="00000000">
            <w:pPr>
              <w:pStyle w:val="ConsPlusNormal"/>
              <w:jc w:val="center"/>
              <w:rPr>
                <w:sz w:val="16"/>
                <w:szCs w:val="16"/>
              </w:rPr>
            </w:pPr>
            <w:r>
              <w:rPr>
                <w:color w:val="000000"/>
                <w:sz w:val="16"/>
                <w:szCs w:val="16"/>
              </w:rPr>
              <w:t>34.1</w:t>
            </w:r>
          </w:p>
        </w:tc>
        <w:tc>
          <w:tcPr>
            <w:tcW w:w="1701" w:type="dxa"/>
          </w:tcPr>
          <w:p w14:paraId="0B117D1E"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38F99BD3" w14:textId="77777777" w:rsidR="004B103E" w:rsidRDefault="00000000">
            <w:pPr>
              <w:pStyle w:val="ConsPlusNormal"/>
              <w:jc w:val="right"/>
              <w:rPr>
                <w:sz w:val="16"/>
                <w:szCs w:val="16"/>
              </w:rPr>
            </w:pPr>
            <w:r>
              <w:rPr>
                <w:color w:val="000000"/>
                <w:sz w:val="16"/>
                <w:szCs w:val="16"/>
              </w:rPr>
              <w:t>0,010175</w:t>
            </w:r>
          </w:p>
        </w:tc>
        <w:tc>
          <w:tcPr>
            <w:tcW w:w="992" w:type="dxa"/>
            <w:noWrap/>
          </w:tcPr>
          <w:p w14:paraId="5ADBC2C5" w14:textId="77777777" w:rsidR="004B103E" w:rsidRDefault="00000000">
            <w:pPr>
              <w:pStyle w:val="ConsPlusNormal"/>
              <w:jc w:val="right"/>
              <w:rPr>
                <w:sz w:val="16"/>
                <w:szCs w:val="16"/>
              </w:rPr>
            </w:pPr>
            <w:r>
              <w:rPr>
                <w:color w:val="000000"/>
                <w:sz w:val="16"/>
                <w:szCs w:val="16"/>
              </w:rPr>
              <w:t>116 182,9</w:t>
            </w:r>
          </w:p>
        </w:tc>
        <w:tc>
          <w:tcPr>
            <w:tcW w:w="992" w:type="dxa"/>
            <w:noWrap/>
          </w:tcPr>
          <w:p w14:paraId="3BCBE698" w14:textId="77777777" w:rsidR="004B103E" w:rsidRDefault="00000000">
            <w:pPr>
              <w:pStyle w:val="ConsPlusNormal"/>
              <w:jc w:val="center"/>
              <w:rPr>
                <w:sz w:val="16"/>
                <w:szCs w:val="16"/>
              </w:rPr>
            </w:pPr>
            <w:r>
              <w:rPr>
                <w:color w:val="000000"/>
                <w:sz w:val="16"/>
                <w:szCs w:val="16"/>
              </w:rPr>
              <w:t>X</w:t>
            </w:r>
          </w:p>
        </w:tc>
        <w:tc>
          <w:tcPr>
            <w:tcW w:w="850" w:type="dxa"/>
            <w:noWrap/>
          </w:tcPr>
          <w:p w14:paraId="185A25B2" w14:textId="77777777" w:rsidR="004B103E" w:rsidRDefault="00000000">
            <w:pPr>
              <w:pStyle w:val="ConsPlusNormal"/>
              <w:jc w:val="right"/>
              <w:rPr>
                <w:sz w:val="16"/>
                <w:szCs w:val="16"/>
              </w:rPr>
            </w:pPr>
            <w:r>
              <w:rPr>
                <w:color w:val="000000"/>
                <w:sz w:val="16"/>
                <w:szCs w:val="16"/>
              </w:rPr>
              <w:t>1 182,2</w:t>
            </w:r>
          </w:p>
        </w:tc>
        <w:tc>
          <w:tcPr>
            <w:tcW w:w="850" w:type="dxa"/>
            <w:noWrap/>
          </w:tcPr>
          <w:p w14:paraId="5564D449" w14:textId="77777777" w:rsidR="004B103E" w:rsidRDefault="00000000">
            <w:pPr>
              <w:pStyle w:val="ConsPlusNormal"/>
              <w:jc w:val="center"/>
              <w:rPr>
                <w:sz w:val="16"/>
                <w:szCs w:val="16"/>
              </w:rPr>
            </w:pPr>
            <w:r>
              <w:rPr>
                <w:color w:val="000000"/>
                <w:sz w:val="16"/>
                <w:szCs w:val="16"/>
              </w:rPr>
              <w:t>X</w:t>
            </w:r>
          </w:p>
        </w:tc>
        <w:tc>
          <w:tcPr>
            <w:tcW w:w="992" w:type="dxa"/>
            <w:noWrap/>
          </w:tcPr>
          <w:p w14:paraId="1830DE52" w14:textId="77777777" w:rsidR="004B103E" w:rsidRDefault="00000000">
            <w:pPr>
              <w:pStyle w:val="ConsPlusNormal"/>
              <w:jc w:val="right"/>
              <w:rPr>
                <w:sz w:val="16"/>
                <w:szCs w:val="16"/>
              </w:rPr>
            </w:pPr>
            <w:r>
              <w:rPr>
                <w:color w:val="000000"/>
                <w:sz w:val="16"/>
                <w:szCs w:val="16"/>
              </w:rPr>
              <w:t>1 902 611,9</w:t>
            </w:r>
          </w:p>
        </w:tc>
        <w:tc>
          <w:tcPr>
            <w:tcW w:w="567" w:type="dxa"/>
            <w:noWrap/>
          </w:tcPr>
          <w:p w14:paraId="25CDB58D" w14:textId="77777777" w:rsidR="004B103E" w:rsidRDefault="00000000">
            <w:pPr>
              <w:pStyle w:val="ConsPlusNormal"/>
              <w:jc w:val="center"/>
              <w:rPr>
                <w:sz w:val="16"/>
                <w:szCs w:val="16"/>
              </w:rPr>
            </w:pPr>
            <w:r>
              <w:rPr>
                <w:color w:val="000000"/>
                <w:sz w:val="16"/>
                <w:szCs w:val="16"/>
              </w:rPr>
              <w:t>X</w:t>
            </w:r>
          </w:p>
        </w:tc>
      </w:tr>
      <w:tr w:rsidR="004B103E" w14:paraId="5AB9982F" w14:textId="77777777">
        <w:tc>
          <w:tcPr>
            <w:tcW w:w="5095" w:type="dxa"/>
          </w:tcPr>
          <w:p w14:paraId="14ABDE97"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w:t>
            </w:r>
          </w:p>
        </w:tc>
        <w:tc>
          <w:tcPr>
            <w:tcW w:w="992" w:type="dxa"/>
            <w:noWrap/>
          </w:tcPr>
          <w:p w14:paraId="2086FD68" w14:textId="77777777" w:rsidR="004B103E" w:rsidRDefault="00000000">
            <w:pPr>
              <w:pStyle w:val="ConsPlusNormal"/>
              <w:jc w:val="center"/>
              <w:rPr>
                <w:sz w:val="16"/>
                <w:szCs w:val="16"/>
              </w:rPr>
            </w:pPr>
            <w:r>
              <w:rPr>
                <w:color w:val="000000"/>
                <w:sz w:val="16"/>
                <w:szCs w:val="16"/>
              </w:rPr>
              <w:t>34.2</w:t>
            </w:r>
          </w:p>
        </w:tc>
        <w:tc>
          <w:tcPr>
            <w:tcW w:w="1701" w:type="dxa"/>
          </w:tcPr>
          <w:p w14:paraId="75B43B3F"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1E51D022" w14:textId="77777777" w:rsidR="004B103E" w:rsidRDefault="00000000">
            <w:pPr>
              <w:pStyle w:val="ConsPlusNormal"/>
              <w:jc w:val="right"/>
              <w:rPr>
                <w:sz w:val="16"/>
                <w:szCs w:val="16"/>
              </w:rPr>
            </w:pPr>
            <w:r>
              <w:rPr>
                <w:color w:val="000000"/>
                <w:sz w:val="16"/>
                <w:szCs w:val="16"/>
              </w:rPr>
              <w:t>0,001044</w:t>
            </w:r>
          </w:p>
        </w:tc>
        <w:tc>
          <w:tcPr>
            <w:tcW w:w="992" w:type="dxa"/>
            <w:noWrap/>
          </w:tcPr>
          <w:p w14:paraId="43AA5FB9" w14:textId="77777777" w:rsidR="004B103E" w:rsidRDefault="00000000">
            <w:pPr>
              <w:pStyle w:val="ConsPlusNormal"/>
              <w:jc w:val="right"/>
              <w:rPr>
                <w:sz w:val="16"/>
                <w:szCs w:val="16"/>
              </w:rPr>
            </w:pPr>
            <w:r>
              <w:rPr>
                <w:color w:val="000000"/>
                <w:sz w:val="16"/>
                <w:szCs w:val="16"/>
              </w:rPr>
              <w:t>174 819,3</w:t>
            </w:r>
          </w:p>
        </w:tc>
        <w:tc>
          <w:tcPr>
            <w:tcW w:w="992" w:type="dxa"/>
            <w:noWrap/>
          </w:tcPr>
          <w:p w14:paraId="7A271EF6" w14:textId="77777777" w:rsidR="004B103E" w:rsidRDefault="00000000">
            <w:pPr>
              <w:pStyle w:val="ConsPlusNormal"/>
              <w:jc w:val="center"/>
              <w:rPr>
                <w:sz w:val="16"/>
                <w:szCs w:val="16"/>
              </w:rPr>
            </w:pPr>
            <w:r>
              <w:rPr>
                <w:color w:val="000000"/>
                <w:sz w:val="16"/>
                <w:szCs w:val="16"/>
              </w:rPr>
              <w:t>X</w:t>
            </w:r>
          </w:p>
        </w:tc>
        <w:tc>
          <w:tcPr>
            <w:tcW w:w="850" w:type="dxa"/>
            <w:noWrap/>
          </w:tcPr>
          <w:p w14:paraId="49DBACA4" w14:textId="77777777" w:rsidR="004B103E" w:rsidRDefault="00000000">
            <w:pPr>
              <w:pStyle w:val="ConsPlusNormal"/>
              <w:jc w:val="right"/>
              <w:rPr>
                <w:sz w:val="16"/>
                <w:szCs w:val="16"/>
              </w:rPr>
            </w:pPr>
            <w:r>
              <w:rPr>
                <w:color w:val="000000"/>
                <w:sz w:val="16"/>
                <w:szCs w:val="16"/>
              </w:rPr>
              <w:t>182,6</w:t>
            </w:r>
          </w:p>
        </w:tc>
        <w:tc>
          <w:tcPr>
            <w:tcW w:w="850" w:type="dxa"/>
            <w:noWrap/>
          </w:tcPr>
          <w:p w14:paraId="0B7AF15D" w14:textId="77777777" w:rsidR="004B103E" w:rsidRDefault="00000000">
            <w:pPr>
              <w:pStyle w:val="ConsPlusNormal"/>
              <w:jc w:val="center"/>
              <w:rPr>
                <w:sz w:val="16"/>
                <w:szCs w:val="16"/>
              </w:rPr>
            </w:pPr>
            <w:r>
              <w:rPr>
                <w:color w:val="000000"/>
                <w:sz w:val="16"/>
                <w:szCs w:val="16"/>
              </w:rPr>
              <w:t>X</w:t>
            </w:r>
          </w:p>
        </w:tc>
        <w:tc>
          <w:tcPr>
            <w:tcW w:w="992" w:type="dxa"/>
            <w:noWrap/>
          </w:tcPr>
          <w:p w14:paraId="068A31D7" w14:textId="77777777" w:rsidR="004B103E" w:rsidRDefault="00000000">
            <w:pPr>
              <w:pStyle w:val="ConsPlusNormal"/>
              <w:jc w:val="right"/>
              <w:rPr>
                <w:sz w:val="16"/>
                <w:szCs w:val="16"/>
              </w:rPr>
            </w:pPr>
            <w:r>
              <w:rPr>
                <w:color w:val="000000"/>
                <w:sz w:val="16"/>
                <w:szCs w:val="16"/>
              </w:rPr>
              <w:t>293 871,3</w:t>
            </w:r>
          </w:p>
        </w:tc>
        <w:tc>
          <w:tcPr>
            <w:tcW w:w="567" w:type="dxa"/>
            <w:noWrap/>
          </w:tcPr>
          <w:p w14:paraId="7EA6A94B" w14:textId="77777777" w:rsidR="004B103E" w:rsidRDefault="00000000">
            <w:pPr>
              <w:pStyle w:val="ConsPlusNormal"/>
              <w:jc w:val="center"/>
              <w:rPr>
                <w:sz w:val="16"/>
                <w:szCs w:val="16"/>
              </w:rPr>
            </w:pPr>
            <w:r>
              <w:rPr>
                <w:color w:val="000000"/>
                <w:sz w:val="16"/>
                <w:szCs w:val="16"/>
              </w:rPr>
              <w:t>X</w:t>
            </w:r>
          </w:p>
        </w:tc>
      </w:tr>
      <w:tr w:rsidR="004B103E" w14:paraId="2B009485" w14:textId="77777777">
        <w:tc>
          <w:tcPr>
            <w:tcW w:w="5095" w:type="dxa"/>
          </w:tcPr>
          <w:p w14:paraId="1D101952"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w:t>
            </w:r>
          </w:p>
        </w:tc>
        <w:tc>
          <w:tcPr>
            <w:tcW w:w="992" w:type="dxa"/>
            <w:noWrap/>
          </w:tcPr>
          <w:p w14:paraId="0DA814E4" w14:textId="77777777" w:rsidR="004B103E" w:rsidRDefault="00000000">
            <w:pPr>
              <w:pStyle w:val="ConsPlusNormal"/>
              <w:jc w:val="center"/>
              <w:rPr>
                <w:sz w:val="16"/>
                <w:szCs w:val="16"/>
              </w:rPr>
            </w:pPr>
            <w:r>
              <w:rPr>
                <w:color w:val="000000"/>
                <w:sz w:val="16"/>
                <w:szCs w:val="16"/>
              </w:rPr>
              <w:t>34.3</w:t>
            </w:r>
          </w:p>
        </w:tc>
        <w:tc>
          <w:tcPr>
            <w:tcW w:w="1701" w:type="dxa"/>
          </w:tcPr>
          <w:p w14:paraId="043627DA"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2CA39270" w14:textId="77777777" w:rsidR="004B103E" w:rsidRDefault="00000000">
            <w:pPr>
              <w:pStyle w:val="ConsPlusNormal"/>
              <w:jc w:val="right"/>
              <w:rPr>
                <w:sz w:val="16"/>
                <w:szCs w:val="16"/>
              </w:rPr>
            </w:pPr>
            <w:r>
              <w:rPr>
                <w:color w:val="000000"/>
                <w:sz w:val="16"/>
                <w:szCs w:val="16"/>
              </w:rPr>
              <w:t>0,001389</w:t>
            </w:r>
          </w:p>
        </w:tc>
        <w:tc>
          <w:tcPr>
            <w:tcW w:w="992" w:type="dxa"/>
            <w:noWrap/>
          </w:tcPr>
          <w:p w14:paraId="1A35AE07" w14:textId="77777777" w:rsidR="004B103E" w:rsidRDefault="00000000">
            <w:pPr>
              <w:pStyle w:val="ConsPlusNormal"/>
              <w:jc w:val="right"/>
              <w:rPr>
                <w:sz w:val="16"/>
                <w:szCs w:val="16"/>
              </w:rPr>
            </w:pPr>
            <w:r>
              <w:rPr>
                <w:color w:val="000000"/>
                <w:sz w:val="16"/>
                <w:szCs w:val="16"/>
              </w:rPr>
              <w:t>71 590,6</w:t>
            </w:r>
          </w:p>
        </w:tc>
        <w:tc>
          <w:tcPr>
            <w:tcW w:w="992" w:type="dxa"/>
            <w:noWrap/>
          </w:tcPr>
          <w:p w14:paraId="18620622" w14:textId="77777777" w:rsidR="004B103E" w:rsidRDefault="00000000">
            <w:pPr>
              <w:pStyle w:val="ConsPlusNormal"/>
              <w:jc w:val="center"/>
              <w:rPr>
                <w:sz w:val="16"/>
                <w:szCs w:val="16"/>
              </w:rPr>
            </w:pPr>
            <w:r>
              <w:rPr>
                <w:color w:val="000000"/>
                <w:sz w:val="16"/>
                <w:szCs w:val="16"/>
              </w:rPr>
              <w:t>Х</w:t>
            </w:r>
          </w:p>
        </w:tc>
        <w:tc>
          <w:tcPr>
            <w:tcW w:w="850" w:type="dxa"/>
            <w:noWrap/>
          </w:tcPr>
          <w:p w14:paraId="0391F3B0" w14:textId="77777777" w:rsidR="004B103E" w:rsidRDefault="00000000">
            <w:pPr>
              <w:pStyle w:val="ConsPlusNormal"/>
              <w:jc w:val="right"/>
              <w:rPr>
                <w:sz w:val="16"/>
                <w:szCs w:val="16"/>
              </w:rPr>
            </w:pPr>
            <w:r>
              <w:rPr>
                <w:color w:val="000000"/>
                <w:sz w:val="16"/>
                <w:szCs w:val="16"/>
              </w:rPr>
              <w:t>99,4</w:t>
            </w:r>
          </w:p>
        </w:tc>
        <w:tc>
          <w:tcPr>
            <w:tcW w:w="850" w:type="dxa"/>
            <w:noWrap/>
          </w:tcPr>
          <w:p w14:paraId="113E564C" w14:textId="77777777" w:rsidR="004B103E" w:rsidRDefault="00000000">
            <w:pPr>
              <w:pStyle w:val="ConsPlusNormal"/>
              <w:jc w:val="center"/>
              <w:rPr>
                <w:sz w:val="16"/>
                <w:szCs w:val="16"/>
              </w:rPr>
            </w:pPr>
            <w:r>
              <w:rPr>
                <w:color w:val="000000"/>
                <w:sz w:val="16"/>
                <w:szCs w:val="16"/>
              </w:rPr>
              <w:t>X</w:t>
            </w:r>
          </w:p>
        </w:tc>
        <w:tc>
          <w:tcPr>
            <w:tcW w:w="992" w:type="dxa"/>
            <w:noWrap/>
          </w:tcPr>
          <w:p w14:paraId="1F814D4B" w14:textId="77777777" w:rsidR="004B103E" w:rsidRDefault="00000000">
            <w:pPr>
              <w:pStyle w:val="ConsPlusNormal"/>
              <w:jc w:val="right"/>
              <w:rPr>
                <w:sz w:val="16"/>
                <w:szCs w:val="16"/>
              </w:rPr>
            </w:pPr>
            <w:r>
              <w:rPr>
                <w:color w:val="000000"/>
                <w:sz w:val="16"/>
                <w:szCs w:val="16"/>
              </w:rPr>
              <w:t>160 005,1</w:t>
            </w:r>
          </w:p>
        </w:tc>
        <w:tc>
          <w:tcPr>
            <w:tcW w:w="567" w:type="dxa"/>
            <w:noWrap/>
          </w:tcPr>
          <w:p w14:paraId="3E7F0C1D" w14:textId="77777777" w:rsidR="004B103E" w:rsidRDefault="00000000">
            <w:pPr>
              <w:pStyle w:val="ConsPlusNormal"/>
              <w:jc w:val="center"/>
              <w:rPr>
                <w:sz w:val="16"/>
                <w:szCs w:val="16"/>
              </w:rPr>
            </w:pPr>
            <w:r>
              <w:rPr>
                <w:color w:val="000000"/>
                <w:sz w:val="16"/>
                <w:szCs w:val="16"/>
              </w:rPr>
              <w:t>X</w:t>
            </w:r>
          </w:p>
        </w:tc>
      </w:tr>
      <w:tr w:rsidR="004B103E" w14:paraId="52B62454" w14:textId="77777777">
        <w:tc>
          <w:tcPr>
            <w:tcW w:w="5095" w:type="dxa"/>
          </w:tcPr>
          <w:p w14:paraId="504E7FF1"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w:t>
            </w:r>
          </w:p>
        </w:tc>
        <w:tc>
          <w:tcPr>
            <w:tcW w:w="992" w:type="dxa"/>
            <w:noWrap/>
          </w:tcPr>
          <w:p w14:paraId="6E8F2148" w14:textId="77777777" w:rsidR="004B103E" w:rsidRDefault="00000000">
            <w:pPr>
              <w:pStyle w:val="ConsPlusNormal"/>
              <w:jc w:val="center"/>
              <w:rPr>
                <w:sz w:val="16"/>
                <w:szCs w:val="16"/>
              </w:rPr>
            </w:pPr>
            <w:r>
              <w:rPr>
                <w:color w:val="000000"/>
                <w:sz w:val="16"/>
                <w:szCs w:val="16"/>
              </w:rPr>
              <w:t>35</w:t>
            </w:r>
          </w:p>
        </w:tc>
        <w:tc>
          <w:tcPr>
            <w:tcW w:w="1701" w:type="dxa"/>
          </w:tcPr>
          <w:p w14:paraId="03FCB41B"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1096277C" w14:textId="77777777" w:rsidR="004B103E" w:rsidRDefault="00000000">
            <w:pPr>
              <w:pStyle w:val="ConsPlusNormal"/>
              <w:jc w:val="right"/>
              <w:rPr>
                <w:sz w:val="16"/>
                <w:szCs w:val="16"/>
              </w:rPr>
            </w:pPr>
            <w:r>
              <w:rPr>
                <w:color w:val="000000"/>
                <w:sz w:val="16"/>
                <w:szCs w:val="16"/>
              </w:rPr>
              <w:t>0,181152</w:t>
            </w:r>
          </w:p>
        </w:tc>
        <w:tc>
          <w:tcPr>
            <w:tcW w:w="992" w:type="dxa"/>
            <w:noWrap/>
          </w:tcPr>
          <w:p w14:paraId="6B7571F2" w14:textId="77777777" w:rsidR="004B103E" w:rsidRDefault="00000000">
            <w:pPr>
              <w:pStyle w:val="ConsPlusNormal"/>
              <w:jc w:val="right"/>
              <w:rPr>
                <w:sz w:val="16"/>
                <w:szCs w:val="16"/>
              </w:rPr>
            </w:pPr>
            <w:r>
              <w:rPr>
                <w:color w:val="000000"/>
                <w:sz w:val="16"/>
                <w:szCs w:val="16"/>
              </w:rPr>
              <w:t>94 761,0</w:t>
            </w:r>
          </w:p>
        </w:tc>
        <w:tc>
          <w:tcPr>
            <w:tcW w:w="992" w:type="dxa"/>
            <w:noWrap/>
          </w:tcPr>
          <w:p w14:paraId="13A15012" w14:textId="77777777" w:rsidR="004B103E" w:rsidRDefault="00000000">
            <w:pPr>
              <w:pStyle w:val="ConsPlusNormal"/>
              <w:jc w:val="center"/>
              <w:rPr>
                <w:sz w:val="16"/>
                <w:szCs w:val="16"/>
              </w:rPr>
            </w:pPr>
            <w:r>
              <w:rPr>
                <w:color w:val="000000"/>
                <w:sz w:val="16"/>
                <w:szCs w:val="16"/>
              </w:rPr>
              <w:t>X</w:t>
            </w:r>
          </w:p>
        </w:tc>
        <w:tc>
          <w:tcPr>
            <w:tcW w:w="850" w:type="dxa"/>
            <w:noWrap/>
          </w:tcPr>
          <w:p w14:paraId="2E897F75" w14:textId="77777777" w:rsidR="004B103E" w:rsidRDefault="00000000">
            <w:pPr>
              <w:pStyle w:val="ConsPlusNormal"/>
              <w:jc w:val="right"/>
              <w:rPr>
                <w:sz w:val="16"/>
                <w:szCs w:val="16"/>
              </w:rPr>
            </w:pPr>
            <w:r>
              <w:rPr>
                <w:color w:val="000000"/>
                <w:sz w:val="16"/>
                <w:szCs w:val="16"/>
              </w:rPr>
              <w:t>17 166,1</w:t>
            </w:r>
          </w:p>
        </w:tc>
        <w:tc>
          <w:tcPr>
            <w:tcW w:w="850" w:type="dxa"/>
            <w:noWrap/>
          </w:tcPr>
          <w:p w14:paraId="6BEB78D4" w14:textId="77777777" w:rsidR="004B103E" w:rsidRDefault="00000000">
            <w:pPr>
              <w:pStyle w:val="ConsPlusNormal"/>
              <w:jc w:val="center"/>
              <w:rPr>
                <w:sz w:val="16"/>
                <w:szCs w:val="16"/>
              </w:rPr>
            </w:pPr>
            <w:r>
              <w:rPr>
                <w:color w:val="000000"/>
                <w:sz w:val="16"/>
                <w:szCs w:val="16"/>
              </w:rPr>
              <w:t>X</w:t>
            </w:r>
          </w:p>
        </w:tc>
        <w:tc>
          <w:tcPr>
            <w:tcW w:w="992" w:type="dxa"/>
            <w:noWrap/>
          </w:tcPr>
          <w:p w14:paraId="4387483D" w14:textId="77777777" w:rsidR="004B103E" w:rsidRDefault="00000000">
            <w:pPr>
              <w:pStyle w:val="ConsPlusNormal"/>
              <w:jc w:val="right"/>
              <w:rPr>
                <w:sz w:val="16"/>
                <w:szCs w:val="16"/>
              </w:rPr>
            </w:pPr>
            <w:r>
              <w:rPr>
                <w:color w:val="000000"/>
                <w:sz w:val="16"/>
                <w:szCs w:val="16"/>
              </w:rPr>
              <w:t>27 627 574,5</w:t>
            </w:r>
          </w:p>
        </w:tc>
        <w:tc>
          <w:tcPr>
            <w:tcW w:w="567" w:type="dxa"/>
            <w:noWrap/>
          </w:tcPr>
          <w:p w14:paraId="37EB234D" w14:textId="77777777" w:rsidR="004B103E" w:rsidRDefault="00000000">
            <w:pPr>
              <w:pStyle w:val="ConsPlusNormal"/>
              <w:jc w:val="center"/>
              <w:rPr>
                <w:sz w:val="16"/>
                <w:szCs w:val="16"/>
              </w:rPr>
            </w:pPr>
            <w:r>
              <w:rPr>
                <w:color w:val="000000"/>
                <w:sz w:val="16"/>
                <w:szCs w:val="16"/>
              </w:rPr>
              <w:t>X</w:t>
            </w:r>
          </w:p>
        </w:tc>
      </w:tr>
      <w:tr w:rsidR="004B103E" w14:paraId="08846D72" w14:textId="77777777">
        <w:tc>
          <w:tcPr>
            <w:tcW w:w="5095" w:type="dxa"/>
          </w:tcPr>
          <w:p w14:paraId="309C7ED0"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w:t>
            </w:r>
          </w:p>
        </w:tc>
        <w:tc>
          <w:tcPr>
            <w:tcW w:w="992" w:type="dxa"/>
            <w:noWrap/>
          </w:tcPr>
          <w:p w14:paraId="7EB9B24C" w14:textId="77777777" w:rsidR="004B103E" w:rsidRDefault="00000000">
            <w:pPr>
              <w:pStyle w:val="ConsPlusNormal"/>
              <w:jc w:val="center"/>
              <w:rPr>
                <w:sz w:val="16"/>
                <w:szCs w:val="16"/>
              </w:rPr>
            </w:pPr>
            <w:r>
              <w:rPr>
                <w:color w:val="000000"/>
                <w:sz w:val="16"/>
                <w:szCs w:val="16"/>
              </w:rPr>
              <w:t>35.1</w:t>
            </w:r>
          </w:p>
        </w:tc>
        <w:tc>
          <w:tcPr>
            <w:tcW w:w="1701" w:type="dxa"/>
          </w:tcPr>
          <w:p w14:paraId="34FA0B6A"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7794BA72" w14:textId="77777777" w:rsidR="004B103E" w:rsidRDefault="00000000">
            <w:pPr>
              <w:pStyle w:val="ConsPlusNormal"/>
              <w:jc w:val="right"/>
              <w:rPr>
                <w:sz w:val="16"/>
                <w:szCs w:val="16"/>
              </w:rPr>
            </w:pPr>
            <w:r>
              <w:rPr>
                <w:color w:val="000000"/>
                <w:sz w:val="16"/>
                <w:szCs w:val="16"/>
              </w:rPr>
              <w:t>0,010274</w:t>
            </w:r>
          </w:p>
        </w:tc>
        <w:tc>
          <w:tcPr>
            <w:tcW w:w="992" w:type="dxa"/>
            <w:noWrap/>
          </w:tcPr>
          <w:p w14:paraId="1FC1988F" w14:textId="77777777" w:rsidR="004B103E" w:rsidRDefault="00000000">
            <w:pPr>
              <w:pStyle w:val="ConsPlusNormal"/>
              <w:jc w:val="right"/>
              <w:rPr>
                <w:sz w:val="16"/>
                <w:szCs w:val="16"/>
              </w:rPr>
            </w:pPr>
            <w:r>
              <w:rPr>
                <w:color w:val="000000"/>
                <w:sz w:val="16"/>
                <w:szCs w:val="16"/>
              </w:rPr>
              <w:t>166 470,1</w:t>
            </w:r>
          </w:p>
        </w:tc>
        <w:tc>
          <w:tcPr>
            <w:tcW w:w="992" w:type="dxa"/>
            <w:noWrap/>
          </w:tcPr>
          <w:p w14:paraId="61066437" w14:textId="77777777" w:rsidR="004B103E" w:rsidRDefault="00000000">
            <w:pPr>
              <w:pStyle w:val="ConsPlusNormal"/>
              <w:jc w:val="center"/>
              <w:rPr>
                <w:sz w:val="16"/>
                <w:szCs w:val="16"/>
              </w:rPr>
            </w:pPr>
            <w:r>
              <w:rPr>
                <w:color w:val="000000"/>
                <w:sz w:val="16"/>
                <w:szCs w:val="16"/>
              </w:rPr>
              <w:t>X</w:t>
            </w:r>
          </w:p>
        </w:tc>
        <w:tc>
          <w:tcPr>
            <w:tcW w:w="850" w:type="dxa"/>
            <w:noWrap/>
          </w:tcPr>
          <w:p w14:paraId="4D3F69A5" w14:textId="77777777" w:rsidR="004B103E" w:rsidRDefault="00000000">
            <w:pPr>
              <w:pStyle w:val="ConsPlusNormal"/>
              <w:jc w:val="right"/>
              <w:rPr>
                <w:sz w:val="16"/>
                <w:szCs w:val="16"/>
              </w:rPr>
            </w:pPr>
            <w:r>
              <w:rPr>
                <w:color w:val="000000"/>
                <w:sz w:val="16"/>
                <w:szCs w:val="16"/>
              </w:rPr>
              <w:t>1 710,4</w:t>
            </w:r>
          </w:p>
        </w:tc>
        <w:tc>
          <w:tcPr>
            <w:tcW w:w="850" w:type="dxa"/>
            <w:noWrap/>
          </w:tcPr>
          <w:p w14:paraId="14C4CCB7" w14:textId="77777777" w:rsidR="004B103E" w:rsidRDefault="00000000">
            <w:pPr>
              <w:pStyle w:val="ConsPlusNormal"/>
              <w:jc w:val="center"/>
              <w:rPr>
                <w:sz w:val="16"/>
                <w:szCs w:val="16"/>
              </w:rPr>
            </w:pPr>
            <w:r>
              <w:rPr>
                <w:color w:val="000000"/>
                <w:sz w:val="16"/>
                <w:szCs w:val="16"/>
              </w:rPr>
              <w:t>X</w:t>
            </w:r>
          </w:p>
        </w:tc>
        <w:tc>
          <w:tcPr>
            <w:tcW w:w="992" w:type="dxa"/>
            <w:noWrap/>
          </w:tcPr>
          <w:p w14:paraId="5CEE3FED" w14:textId="77777777" w:rsidR="004B103E" w:rsidRDefault="00000000">
            <w:pPr>
              <w:pStyle w:val="ConsPlusNormal"/>
              <w:jc w:val="right"/>
              <w:rPr>
                <w:sz w:val="16"/>
                <w:szCs w:val="16"/>
              </w:rPr>
            </w:pPr>
            <w:r>
              <w:rPr>
                <w:color w:val="000000"/>
                <w:sz w:val="16"/>
                <w:szCs w:val="16"/>
              </w:rPr>
              <w:t>2 752 749,9</w:t>
            </w:r>
          </w:p>
        </w:tc>
        <w:tc>
          <w:tcPr>
            <w:tcW w:w="567" w:type="dxa"/>
            <w:noWrap/>
          </w:tcPr>
          <w:p w14:paraId="3B1750D2" w14:textId="77777777" w:rsidR="004B103E" w:rsidRDefault="00000000">
            <w:pPr>
              <w:pStyle w:val="ConsPlusNormal"/>
              <w:jc w:val="center"/>
              <w:rPr>
                <w:sz w:val="16"/>
                <w:szCs w:val="16"/>
              </w:rPr>
            </w:pPr>
            <w:r>
              <w:rPr>
                <w:color w:val="000000"/>
                <w:sz w:val="16"/>
                <w:szCs w:val="16"/>
              </w:rPr>
              <w:t>X</w:t>
            </w:r>
          </w:p>
        </w:tc>
      </w:tr>
      <w:tr w:rsidR="004B103E" w14:paraId="72B82BF8" w14:textId="77777777">
        <w:tc>
          <w:tcPr>
            <w:tcW w:w="5095" w:type="dxa"/>
          </w:tcPr>
          <w:p w14:paraId="5B676A21" w14:textId="77777777" w:rsidR="004B103E" w:rsidRDefault="00000000">
            <w:pPr>
              <w:pStyle w:val="ConsPlusNormal"/>
              <w:rPr>
                <w:sz w:val="16"/>
                <w:szCs w:val="16"/>
              </w:rPr>
            </w:pPr>
            <w:r>
              <w:rPr>
                <w:color w:val="000000"/>
                <w:sz w:val="16"/>
                <w:szCs w:val="16"/>
              </w:rPr>
              <w:t>4.2. стентирование коронарных артерий </w:t>
            </w:r>
          </w:p>
        </w:tc>
        <w:tc>
          <w:tcPr>
            <w:tcW w:w="992" w:type="dxa"/>
            <w:noWrap/>
          </w:tcPr>
          <w:p w14:paraId="295F6B47" w14:textId="77777777" w:rsidR="004B103E" w:rsidRDefault="00000000">
            <w:pPr>
              <w:pStyle w:val="ConsPlusNormal"/>
              <w:jc w:val="center"/>
              <w:rPr>
                <w:sz w:val="16"/>
                <w:szCs w:val="16"/>
              </w:rPr>
            </w:pPr>
            <w:r>
              <w:rPr>
                <w:color w:val="000000"/>
                <w:sz w:val="16"/>
                <w:szCs w:val="16"/>
              </w:rPr>
              <w:t>35.2</w:t>
            </w:r>
          </w:p>
        </w:tc>
        <w:tc>
          <w:tcPr>
            <w:tcW w:w="1701" w:type="dxa"/>
          </w:tcPr>
          <w:p w14:paraId="4CA33CDD" w14:textId="77777777" w:rsidR="004B103E" w:rsidRDefault="00000000">
            <w:pPr>
              <w:pStyle w:val="ConsPlusNormal"/>
              <w:rPr>
                <w:sz w:val="16"/>
                <w:szCs w:val="16"/>
              </w:rPr>
            </w:pPr>
            <w:r>
              <w:rPr>
                <w:color w:val="000000"/>
                <w:sz w:val="16"/>
                <w:szCs w:val="16"/>
              </w:rPr>
              <w:t xml:space="preserve">случаев </w:t>
            </w:r>
            <w:r>
              <w:rPr>
                <w:color w:val="000000"/>
                <w:sz w:val="16"/>
                <w:szCs w:val="16"/>
              </w:rPr>
              <w:lastRenderedPageBreak/>
              <w:t>госпитализации</w:t>
            </w:r>
          </w:p>
        </w:tc>
        <w:tc>
          <w:tcPr>
            <w:tcW w:w="992" w:type="dxa"/>
            <w:noWrap/>
          </w:tcPr>
          <w:p w14:paraId="2D62BB5C" w14:textId="77777777" w:rsidR="004B103E" w:rsidRDefault="00000000">
            <w:pPr>
              <w:pStyle w:val="ConsPlusNormal"/>
              <w:jc w:val="right"/>
              <w:rPr>
                <w:sz w:val="16"/>
                <w:szCs w:val="16"/>
              </w:rPr>
            </w:pPr>
            <w:r>
              <w:rPr>
                <w:color w:val="000000"/>
                <w:sz w:val="16"/>
                <w:szCs w:val="16"/>
              </w:rPr>
              <w:lastRenderedPageBreak/>
              <w:t>0,002327</w:t>
            </w:r>
          </w:p>
        </w:tc>
        <w:tc>
          <w:tcPr>
            <w:tcW w:w="992" w:type="dxa"/>
            <w:noWrap/>
          </w:tcPr>
          <w:p w14:paraId="3FBA806E" w14:textId="77777777" w:rsidR="004B103E" w:rsidRDefault="00000000">
            <w:pPr>
              <w:pStyle w:val="ConsPlusNormal"/>
              <w:jc w:val="right"/>
              <w:rPr>
                <w:sz w:val="16"/>
                <w:szCs w:val="16"/>
              </w:rPr>
            </w:pPr>
            <w:r>
              <w:rPr>
                <w:color w:val="000000"/>
                <w:sz w:val="16"/>
                <w:szCs w:val="16"/>
              </w:rPr>
              <w:t>254 664,5</w:t>
            </w:r>
          </w:p>
        </w:tc>
        <w:tc>
          <w:tcPr>
            <w:tcW w:w="992" w:type="dxa"/>
            <w:noWrap/>
          </w:tcPr>
          <w:p w14:paraId="70DDC4CA" w14:textId="77777777" w:rsidR="004B103E" w:rsidRDefault="00000000">
            <w:pPr>
              <w:pStyle w:val="ConsPlusNormal"/>
              <w:jc w:val="center"/>
              <w:rPr>
                <w:sz w:val="16"/>
                <w:szCs w:val="16"/>
              </w:rPr>
            </w:pPr>
            <w:r>
              <w:rPr>
                <w:color w:val="000000"/>
                <w:sz w:val="16"/>
                <w:szCs w:val="16"/>
              </w:rPr>
              <w:t>X</w:t>
            </w:r>
          </w:p>
        </w:tc>
        <w:tc>
          <w:tcPr>
            <w:tcW w:w="850" w:type="dxa"/>
            <w:noWrap/>
          </w:tcPr>
          <w:p w14:paraId="06D36881" w14:textId="77777777" w:rsidR="004B103E" w:rsidRDefault="00000000">
            <w:pPr>
              <w:pStyle w:val="ConsPlusNormal"/>
              <w:jc w:val="right"/>
              <w:rPr>
                <w:sz w:val="16"/>
                <w:szCs w:val="16"/>
              </w:rPr>
            </w:pPr>
            <w:r>
              <w:rPr>
                <w:color w:val="000000"/>
                <w:sz w:val="16"/>
                <w:szCs w:val="16"/>
              </w:rPr>
              <w:t>592,6</w:t>
            </w:r>
          </w:p>
        </w:tc>
        <w:tc>
          <w:tcPr>
            <w:tcW w:w="850" w:type="dxa"/>
            <w:noWrap/>
          </w:tcPr>
          <w:p w14:paraId="775CDEB9" w14:textId="77777777" w:rsidR="004B103E" w:rsidRDefault="00000000">
            <w:pPr>
              <w:pStyle w:val="ConsPlusNormal"/>
              <w:jc w:val="center"/>
              <w:rPr>
                <w:sz w:val="16"/>
                <w:szCs w:val="16"/>
              </w:rPr>
            </w:pPr>
            <w:r>
              <w:rPr>
                <w:color w:val="000000"/>
                <w:sz w:val="16"/>
                <w:szCs w:val="16"/>
              </w:rPr>
              <w:t>X</w:t>
            </w:r>
          </w:p>
        </w:tc>
        <w:tc>
          <w:tcPr>
            <w:tcW w:w="992" w:type="dxa"/>
            <w:noWrap/>
          </w:tcPr>
          <w:p w14:paraId="40D95272" w14:textId="77777777" w:rsidR="004B103E" w:rsidRDefault="00000000">
            <w:pPr>
              <w:pStyle w:val="ConsPlusNormal"/>
              <w:jc w:val="right"/>
              <w:rPr>
                <w:sz w:val="16"/>
                <w:szCs w:val="16"/>
              </w:rPr>
            </w:pPr>
            <w:r>
              <w:rPr>
                <w:color w:val="000000"/>
                <w:sz w:val="16"/>
                <w:szCs w:val="16"/>
              </w:rPr>
              <w:t>953 718,7</w:t>
            </w:r>
          </w:p>
        </w:tc>
        <w:tc>
          <w:tcPr>
            <w:tcW w:w="567" w:type="dxa"/>
            <w:noWrap/>
          </w:tcPr>
          <w:p w14:paraId="6C3CC756" w14:textId="77777777" w:rsidR="004B103E" w:rsidRDefault="00000000">
            <w:pPr>
              <w:pStyle w:val="ConsPlusNormal"/>
              <w:jc w:val="center"/>
              <w:rPr>
                <w:sz w:val="16"/>
                <w:szCs w:val="16"/>
              </w:rPr>
            </w:pPr>
            <w:r>
              <w:rPr>
                <w:color w:val="000000"/>
                <w:sz w:val="16"/>
                <w:szCs w:val="16"/>
              </w:rPr>
              <w:t>X</w:t>
            </w:r>
          </w:p>
        </w:tc>
      </w:tr>
      <w:tr w:rsidR="004B103E" w14:paraId="6D9BA2D8" w14:textId="77777777">
        <w:tc>
          <w:tcPr>
            <w:tcW w:w="5095" w:type="dxa"/>
          </w:tcPr>
          <w:p w14:paraId="1E7BC182"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w:t>
            </w:r>
          </w:p>
        </w:tc>
        <w:tc>
          <w:tcPr>
            <w:tcW w:w="992" w:type="dxa"/>
            <w:noWrap/>
          </w:tcPr>
          <w:p w14:paraId="0CBB47CF" w14:textId="77777777" w:rsidR="004B103E" w:rsidRDefault="00000000">
            <w:pPr>
              <w:pStyle w:val="ConsPlusNormal"/>
              <w:jc w:val="center"/>
              <w:rPr>
                <w:sz w:val="16"/>
                <w:szCs w:val="16"/>
              </w:rPr>
            </w:pPr>
            <w:r>
              <w:rPr>
                <w:color w:val="000000"/>
                <w:sz w:val="16"/>
                <w:szCs w:val="16"/>
              </w:rPr>
              <w:t>35.3</w:t>
            </w:r>
          </w:p>
        </w:tc>
        <w:tc>
          <w:tcPr>
            <w:tcW w:w="1701" w:type="dxa"/>
          </w:tcPr>
          <w:p w14:paraId="07BE90CB"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34C55EE3" w14:textId="77777777" w:rsidR="004B103E" w:rsidRDefault="00000000">
            <w:pPr>
              <w:pStyle w:val="ConsPlusNormal"/>
              <w:jc w:val="right"/>
              <w:rPr>
                <w:sz w:val="16"/>
                <w:szCs w:val="16"/>
              </w:rPr>
            </w:pPr>
            <w:r>
              <w:rPr>
                <w:color w:val="000000"/>
                <w:sz w:val="16"/>
                <w:szCs w:val="16"/>
              </w:rPr>
              <w:t>0,000391</w:t>
            </w:r>
          </w:p>
        </w:tc>
        <w:tc>
          <w:tcPr>
            <w:tcW w:w="992" w:type="dxa"/>
            <w:noWrap/>
          </w:tcPr>
          <w:p w14:paraId="12D60B93" w14:textId="77777777" w:rsidR="004B103E" w:rsidRDefault="00000000">
            <w:pPr>
              <w:pStyle w:val="ConsPlusNormal"/>
              <w:jc w:val="right"/>
              <w:rPr>
                <w:sz w:val="16"/>
                <w:szCs w:val="16"/>
              </w:rPr>
            </w:pPr>
            <w:r>
              <w:rPr>
                <w:color w:val="000000"/>
                <w:sz w:val="16"/>
                <w:szCs w:val="16"/>
              </w:rPr>
              <w:t>336 724,9</w:t>
            </w:r>
          </w:p>
        </w:tc>
        <w:tc>
          <w:tcPr>
            <w:tcW w:w="992" w:type="dxa"/>
            <w:noWrap/>
          </w:tcPr>
          <w:p w14:paraId="3886C977" w14:textId="77777777" w:rsidR="004B103E" w:rsidRDefault="00000000">
            <w:pPr>
              <w:pStyle w:val="ConsPlusNormal"/>
              <w:jc w:val="center"/>
              <w:rPr>
                <w:sz w:val="16"/>
                <w:szCs w:val="16"/>
              </w:rPr>
            </w:pPr>
            <w:r>
              <w:rPr>
                <w:color w:val="000000"/>
                <w:sz w:val="16"/>
                <w:szCs w:val="16"/>
              </w:rPr>
              <w:t>X</w:t>
            </w:r>
          </w:p>
        </w:tc>
        <w:tc>
          <w:tcPr>
            <w:tcW w:w="850" w:type="dxa"/>
            <w:noWrap/>
          </w:tcPr>
          <w:p w14:paraId="25EBA383" w14:textId="77777777" w:rsidR="004B103E" w:rsidRDefault="00000000">
            <w:pPr>
              <w:pStyle w:val="ConsPlusNormal"/>
              <w:jc w:val="right"/>
              <w:rPr>
                <w:sz w:val="16"/>
                <w:szCs w:val="16"/>
              </w:rPr>
            </w:pPr>
            <w:r>
              <w:rPr>
                <w:color w:val="000000"/>
                <w:sz w:val="16"/>
                <w:szCs w:val="16"/>
              </w:rPr>
              <w:t>131,8</w:t>
            </w:r>
          </w:p>
        </w:tc>
        <w:tc>
          <w:tcPr>
            <w:tcW w:w="850" w:type="dxa"/>
            <w:noWrap/>
          </w:tcPr>
          <w:p w14:paraId="5BECA4CA" w14:textId="77777777" w:rsidR="004B103E" w:rsidRDefault="00000000">
            <w:pPr>
              <w:pStyle w:val="ConsPlusNormal"/>
              <w:jc w:val="center"/>
              <w:rPr>
                <w:sz w:val="16"/>
                <w:szCs w:val="16"/>
              </w:rPr>
            </w:pPr>
            <w:r>
              <w:rPr>
                <w:color w:val="000000"/>
                <w:sz w:val="16"/>
                <w:szCs w:val="16"/>
              </w:rPr>
              <w:t>X</w:t>
            </w:r>
          </w:p>
        </w:tc>
        <w:tc>
          <w:tcPr>
            <w:tcW w:w="992" w:type="dxa"/>
            <w:noWrap/>
          </w:tcPr>
          <w:p w14:paraId="207ACF2C" w14:textId="77777777" w:rsidR="004B103E" w:rsidRDefault="00000000">
            <w:pPr>
              <w:pStyle w:val="ConsPlusNormal"/>
              <w:jc w:val="right"/>
              <w:rPr>
                <w:sz w:val="16"/>
                <w:szCs w:val="16"/>
              </w:rPr>
            </w:pPr>
            <w:r>
              <w:rPr>
                <w:color w:val="000000"/>
                <w:sz w:val="16"/>
                <w:szCs w:val="16"/>
              </w:rPr>
              <w:t>212 136,7</w:t>
            </w:r>
          </w:p>
        </w:tc>
        <w:tc>
          <w:tcPr>
            <w:tcW w:w="567" w:type="dxa"/>
            <w:noWrap/>
          </w:tcPr>
          <w:p w14:paraId="226A9324" w14:textId="77777777" w:rsidR="004B103E" w:rsidRDefault="00000000">
            <w:pPr>
              <w:pStyle w:val="ConsPlusNormal"/>
              <w:jc w:val="center"/>
              <w:rPr>
                <w:sz w:val="16"/>
                <w:szCs w:val="16"/>
              </w:rPr>
            </w:pPr>
            <w:r>
              <w:rPr>
                <w:color w:val="000000"/>
                <w:sz w:val="16"/>
                <w:szCs w:val="16"/>
              </w:rPr>
              <w:t>X</w:t>
            </w:r>
          </w:p>
        </w:tc>
      </w:tr>
      <w:tr w:rsidR="004B103E" w14:paraId="7451ED4D" w14:textId="77777777">
        <w:tc>
          <w:tcPr>
            <w:tcW w:w="5095" w:type="dxa"/>
          </w:tcPr>
          <w:p w14:paraId="06C31F59"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w:t>
            </w:r>
          </w:p>
        </w:tc>
        <w:tc>
          <w:tcPr>
            <w:tcW w:w="992" w:type="dxa"/>
            <w:noWrap/>
          </w:tcPr>
          <w:p w14:paraId="06965BF2" w14:textId="77777777" w:rsidR="004B103E" w:rsidRDefault="00000000">
            <w:pPr>
              <w:pStyle w:val="ConsPlusNormal"/>
              <w:jc w:val="center"/>
              <w:rPr>
                <w:sz w:val="16"/>
                <w:szCs w:val="16"/>
              </w:rPr>
            </w:pPr>
            <w:r>
              <w:rPr>
                <w:color w:val="000000"/>
                <w:sz w:val="16"/>
                <w:szCs w:val="16"/>
              </w:rPr>
              <w:t>35.4</w:t>
            </w:r>
          </w:p>
        </w:tc>
        <w:tc>
          <w:tcPr>
            <w:tcW w:w="1701" w:type="dxa"/>
          </w:tcPr>
          <w:p w14:paraId="515218BF"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558C3C50" w14:textId="77777777" w:rsidR="004B103E" w:rsidRDefault="00000000">
            <w:pPr>
              <w:pStyle w:val="ConsPlusNormal"/>
              <w:jc w:val="right"/>
              <w:rPr>
                <w:sz w:val="16"/>
                <w:szCs w:val="16"/>
              </w:rPr>
            </w:pPr>
            <w:r>
              <w:rPr>
                <w:color w:val="000000"/>
                <w:sz w:val="16"/>
                <w:szCs w:val="16"/>
              </w:rPr>
              <w:t>0,000189</w:t>
            </w:r>
          </w:p>
        </w:tc>
        <w:tc>
          <w:tcPr>
            <w:tcW w:w="992" w:type="dxa"/>
            <w:noWrap/>
          </w:tcPr>
          <w:p w14:paraId="7FF2BC99" w14:textId="77777777" w:rsidR="004B103E" w:rsidRDefault="00000000">
            <w:pPr>
              <w:pStyle w:val="ConsPlusNormal"/>
              <w:jc w:val="right"/>
              <w:rPr>
                <w:sz w:val="16"/>
                <w:szCs w:val="16"/>
              </w:rPr>
            </w:pPr>
            <w:r>
              <w:rPr>
                <w:color w:val="000000"/>
                <w:sz w:val="16"/>
                <w:szCs w:val="16"/>
              </w:rPr>
              <w:t>506 942,8</w:t>
            </w:r>
          </w:p>
        </w:tc>
        <w:tc>
          <w:tcPr>
            <w:tcW w:w="992" w:type="dxa"/>
            <w:noWrap/>
          </w:tcPr>
          <w:p w14:paraId="1E3A3D3C" w14:textId="77777777" w:rsidR="004B103E" w:rsidRDefault="00000000">
            <w:pPr>
              <w:pStyle w:val="ConsPlusNormal"/>
              <w:jc w:val="center"/>
              <w:rPr>
                <w:sz w:val="16"/>
                <w:szCs w:val="16"/>
              </w:rPr>
            </w:pPr>
            <w:r>
              <w:rPr>
                <w:color w:val="000000"/>
                <w:sz w:val="16"/>
                <w:szCs w:val="16"/>
              </w:rPr>
              <w:t>X</w:t>
            </w:r>
          </w:p>
        </w:tc>
        <w:tc>
          <w:tcPr>
            <w:tcW w:w="850" w:type="dxa"/>
            <w:noWrap/>
          </w:tcPr>
          <w:p w14:paraId="3B4BDFD1" w14:textId="77777777" w:rsidR="004B103E" w:rsidRDefault="00000000">
            <w:pPr>
              <w:pStyle w:val="ConsPlusNormal"/>
              <w:jc w:val="right"/>
              <w:rPr>
                <w:sz w:val="16"/>
                <w:szCs w:val="16"/>
              </w:rPr>
            </w:pPr>
            <w:r>
              <w:rPr>
                <w:color w:val="000000"/>
                <w:sz w:val="16"/>
                <w:szCs w:val="16"/>
              </w:rPr>
              <w:t>95,8</w:t>
            </w:r>
          </w:p>
        </w:tc>
        <w:tc>
          <w:tcPr>
            <w:tcW w:w="850" w:type="dxa"/>
            <w:noWrap/>
          </w:tcPr>
          <w:p w14:paraId="68D63787" w14:textId="77777777" w:rsidR="004B103E" w:rsidRDefault="00000000">
            <w:pPr>
              <w:pStyle w:val="ConsPlusNormal"/>
              <w:jc w:val="center"/>
              <w:rPr>
                <w:sz w:val="16"/>
                <w:szCs w:val="16"/>
              </w:rPr>
            </w:pPr>
            <w:r>
              <w:rPr>
                <w:color w:val="000000"/>
                <w:sz w:val="16"/>
                <w:szCs w:val="16"/>
              </w:rPr>
              <w:t>X</w:t>
            </w:r>
          </w:p>
        </w:tc>
        <w:tc>
          <w:tcPr>
            <w:tcW w:w="992" w:type="dxa"/>
            <w:noWrap/>
          </w:tcPr>
          <w:p w14:paraId="7D1D37BE" w14:textId="77777777" w:rsidR="004B103E" w:rsidRDefault="00000000">
            <w:pPr>
              <w:pStyle w:val="ConsPlusNormal"/>
              <w:jc w:val="right"/>
              <w:rPr>
                <w:sz w:val="16"/>
                <w:szCs w:val="16"/>
              </w:rPr>
            </w:pPr>
            <w:r>
              <w:rPr>
                <w:color w:val="000000"/>
                <w:sz w:val="16"/>
                <w:szCs w:val="16"/>
              </w:rPr>
              <w:t>154 110,6</w:t>
            </w:r>
          </w:p>
        </w:tc>
        <w:tc>
          <w:tcPr>
            <w:tcW w:w="567" w:type="dxa"/>
            <w:noWrap/>
          </w:tcPr>
          <w:p w14:paraId="64F05DF8" w14:textId="77777777" w:rsidR="004B103E" w:rsidRDefault="00000000">
            <w:pPr>
              <w:pStyle w:val="ConsPlusNormal"/>
              <w:jc w:val="center"/>
              <w:rPr>
                <w:sz w:val="16"/>
                <w:szCs w:val="16"/>
              </w:rPr>
            </w:pPr>
            <w:r>
              <w:rPr>
                <w:color w:val="000000"/>
                <w:sz w:val="16"/>
                <w:szCs w:val="16"/>
              </w:rPr>
              <w:t>X</w:t>
            </w:r>
          </w:p>
        </w:tc>
      </w:tr>
      <w:tr w:rsidR="004B103E" w14:paraId="7A7F10E7" w14:textId="77777777">
        <w:tc>
          <w:tcPr>
            <w:tcW w:w="5095" w:type="dxa"/>
          </w:tcPr>
          <w:p w14:paraId="060986A2"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w:t>
            </w:r>
          </w:p>
        </w:tc>
        <w:tc>
          <w:tcPr>
            <w:tcW w:w="992" w:type="dxa"/>
            <w:noWrap/>
          </w:tcPr>
          <w:p w14:paraId="367E9872" w14:textId="77777777" w:rsidR="004B103E" w:rsidRDefault="00000000">
            <w:pPr>
              <w:pStyle w:val="ConsPlusNormal"/>
              <w:jc w:val="center"/>
              <w:rPr>
                <w:sz w:val="16"/>
                <w:szCs w:val="16"/>
              </w:rPr>
            </w:pPr>
            <w:r>
              <w:rPr>
                <w:color w:val="000000"/>
                <w:sz w:val="16"/>
                <w:szCs w:val="16"/>
              </w:rPr>
              <w:t>35.5</w:t>
            </w:r>
          </w:p>
        </w:tc>
        <w:tc>
          <w:tcPr>
            <w:tcW w:w="1701" w:type="dxa"/>
          </w:tcPr>
          <w:p w14:paraId="31AB0B9B"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09E90A03" w14:textId="77777777" w:rsidR="004B103E" w:rsidRDefault="00000000">
            <w:pPr>
              <w:pStyle w:val="ConsPlusNormal"/>
              <w:jc w:val="right"/>
              <w:rPr>
                <w:sz w:val="16"/>
                <w:szCs w:val="16"/>
              </w:rPr>
            </w:pPr>
            <w:r>
              <w:rPr>
                <w:color w:val="000000"/>
                <w:sz w:val="16"/>
                <w:szCs w:val="16"/>
              </w:rPr>
              <w:t>0,000175</w:t>
            </w:r>
          </w:p>
        </w:tc>
        <w:tc>
          <w:tcPr>
            <w:tcW w:w="992" w:type="dxa"/>
            <w:noWrap/>
          </w:tcPr>
          <w:p w14:paraId="4C31BA41" w14:textId="77777777" w:rsidR="004B103E" w:rsidRDefault="00000000">
            <w:pPr>
              <w:pStyle w:val="ConsPlusNormal"/>
              <w:jc w:val="right"/>
              <w:rPr>
                <w:sz w:val="16"/>
                <w:szCs w:val="16"/>
              </w:rPr>
            </w:pPr>
            <w:r>
              <w:rPr>
                <w:color w:val="000000"/>
                <w:sz w:val="16"/>
                <w:szCs w:val="16"/>
              </w:rPr>
              <w:t>383 397,5</w:t>
            </w:r>
          </w:p>
        </w:tc>
        <w:tc>
          <w:tcPr>
            <w:tcW w:w="992" w:type="dxa"/>
            <w:noWrap/>
          </w:tcPr>
          <w:p w14:paraId="2AC32D0D" w14:textId="77777777" w:rsidR="004B103E" w:rsidRDefault="00000000">
            <w:pPr>
              <w:pStyle w:val="ConsPlusNormal"/>
              <w:jc w:val="center"/>
              <w:rPr>
                <w:sz w:val="16"/>
                <w:szCs w:val="16"/>
              </w:rPr>
            </w:pPr>
            <w:r>
              <w:rPr>
                <w:color w:val="000000"/>
                <w:sz w:val="16"/>
                <w:szCs w:val="16"/>
              </w:rPr>
              <w:t>X</w:t>
            </w:r>
          </w:p>
        </w:tc>
        <w:tc>
          <w:tcPr>
            <w:tcW w:w="850" w:type="dxa"/>
            <w:noWrap/>
          </w:tcPr>
          <w:p w14:paraId="1CA4129B" w14:textId="77777777" w:rsidR="004B103E" w:rsidRDefault="00000000">
            <w:pPr>
              <w:pStyle w:val="ConsPlusNormal"/>
              <w:jc w:val="right"/>
              <w:rPr>
                <w:sz w:val="16"/>
                <w:szCs w:val="16"/>
              </w:rPr>
            </w:pPr>
            <w:r>
              <w:rPr>
                <w:color w:val="000000"/>
                <w:sz w:val="16"/>
                <w:szCs w:val="16"/>
              </w:rPr>
              <w:t>67,2</w:t>
            </w:r>
          </w:p>
        </w:tc>
        <w:tc>
          <w:tcPr>
            <w:tcW w:w="850" w:type="dxa"/>
            <w:noWrap/>
          </w:tcPr>
          <w:p w14:paraId="5D6A97B4" w14:textId="77777777" w:rsidR="004B103E" w:rsidRDefault="00000000">
            <w:pPr>
              <w:pStyle w:val="ConsPlusNormal"/>
              <w:jc w:val="center"/>
              <w:rPr>
                <w:sz w:val="16"/>
                <w:szCs w:val="16"/>
              </w:rPr>
            </w:pPr>
            <w:r>
              <w:rPr>
                <w:color w:val="000000"/>
                <w:sz w:val="16"/>
                <w:szCs w:val="16"/>
              </w:rPr>
              <w:t>X</w:t>
            </w:r>
          </w:p>
        </w:tc>
        <w:tc>
          <w:tcPr>
            <w:tcW w:w="992" w:type="dxa"/>
            <w:noWrap/>
          </w:tcPr>
          <w:p w14:paraId="5D4AB499" w14:textId="77777777" w:rsidR="004B103E" w:rsidRDefault="00000000">
            <w:pPr>
              <w:pStyle w:val="ConsPlusNormal"/>
              <w:jc w:val="right"/>
              <w:rPr>
                <w:sz w:val="16"/>
                <w:szCs w:val="16"/>
              </w:rPr>
            </w:pPr>
            <w:r>
              <w:rPr>
                <w:color w:val="000000"/>
                <w:sz w:val="16"/>
                <w:szCs w:val="16"/>
              </w:rPr>
              <w:t>108 118,1</w:t>
            </w:r>
          </w:p>
        </w:tc>
        <w:tc>
          <w:tcPr>
            <w:tcW w:w="567" w:type="dxa"/>
            <w:noWrap/>
          </w:tcPr>
          <w:p w14:paraId="15FF341E" w14:textId="77777777" w:rsidR="004B103E" w:rsidRDefault="00000000">
            <w:pPr>
              <w:pStyle w:val="ConsPlusNormal"/>
              <w:jc w:val="center"/>
              <w:rPr>
                <w:sz w:val="16"/>
                <w:szCs w:val="16"/>
              </w:rPr>
            </w:pPr>
            <w:r>
              <w:rPr>
                <w:color w:val="000000"/>
                <w:sz w:val="16"/>
                <w:szCs w:val="16"/>
              </w:rPr>
              <w:t>X</w:t>
            </w:r>
          </w:p>
        </w:tc>
      </w:tr>
      <w:tr w:rsidR="004B103E" w14:paraId="1299D581" w14:textId="77777777">
        <w:tc>
          <w:tcPr>
            <w:tcW w:w="5095" w:type="dxa"/>
          </w:tcPr>
          <w:p w14:paraId="77B85BFC" w14:textId="77777777" w:rsidR="004B103E" w:rsidRDefault="00000000">
            <w:pPr>
              <w:pStyle w:val="ConsPlusNormal"/>
              <w:rPr>
                <w:sz w:val="16"/>
                <w:szCs w:val="16"/>
              </w:rPr>
            </w:pPr>
            <w:r>
              <w:rPr>
                <w:color w:val="000000"/>
                <w:sz w:val="16"/>
                <w:szCs w:val="16"/>
              </w:rPr>
              <w:t>4.6. трансплантация почки </w:t>
            </w:r>
          </w:p>
        </w:tc>
        <w:tc>
          <w:tcPr>
            <w:tcW w:w="992" w:type="dxa"/>
            <w:noWrap/>
          </w:tcPr>
          <w:p w14:paraId="76ADCC4D" w14:textId="77777777" w:rsidR="004B103E" w:rsidRDefault="00000000">
            <w:pPr>
              <w:pStyle w:val="ConsPlusNormal"/>
              <w:jc w:val="center"/>
              <w:rPr>
                <w:sz w:val="16"/>
                <w:szCs w:val="16"/>
              </w:rPr>
            </w:pPr>
            <w:r>
              <w:rPr>
                <w:color w:val="000000"/>
                <w:sz w:val="16"/>
                <w:szCs w:val="16"/>
              </w:rPr>
              <w:t>35.6</w:t>
            </w:r>
          </w:p>
        </w:tc>
        <w:tc>
          <w:tcPr>
            <w:tcW w:w="1701" w:type="dxa"/>
          </w:tcPr>
          <w:p w14:paraId="0483AC9F"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4A8212F9" w14:textId="77777777" w:rsidR="004B103E" w:rsidRDefault="00000000">
            <w:pPr>
              <w:pStyle w:val="ConsPlusNormal"/>
              <w:jc w:val="right"/>
              <w:rPr>
                <w:sz w:val="16"/>
                <w:szCs w:val="16"/>
              </w:rPr>
            </w:pPr>
            <w:r>
              <w:rPr>
                <w:color w:val="000000"/>
                <w:sz w:val="16"/>
                <w:szCs w:val="16"/>
              </w:rPr>
              <w:t>0,000009</w:t>
            </w:r>
          </w:p>
        </w:tc>
        <w:tc>
          <w:tcPr>
            <w:tcW w:w="992" w:type="dxa"/>
            <w:noWrap/>
          </w:tcPr>
          <w:p w14:paraId="7B1EB1AC" w14:textId="77777777" w:rsidR="004B103E" w:rsidRDefault="00000000">
            <w:pPr>
              <w:pStyle w:val="ConsPlusNormal"/>
              <w:jc w:val="right"/>
              <w:rPr>
                <w:sz w:val="16"/>
                <w:szCs w:val="16"/>
              </w:rPr>
            </w:pPr>
            <w:r>
              <w:rPr>
                <w:color w:val="000000"/>
                <w:sz w:val="16"/>
                <w:szCs w:val="16"/>
              </w:rPr>
              <w:t>1 436 057,1</w:t>
            </w:r>
          </w:p>
        </w:tc>
        <w:tc>
          <w:tcPr>
            <w:tcW w:w="992" w:type="dxa"/>
            <w:noWrap/>
          </w:tcPr>
          <w:p w14:paraId="6392FDCE" w14:textId="77777777" w:rsidR="004B103E" w:rsidRDefault="00000000">
            <w:pPr>
              <w:pStyle w:val="ConsPlusNormal"/>
              <w:jc w:val="center"/>
              <w:rPr>
                <w:sz w:val="16"/>
                <w:szCs w:val="16"/>
              </w:rPr>
            </w:pPr>
            <w:r>
              <w:rPr>
                <w:color w:val="000000"/>
                <w:sz w:val="16"/>
                <w:szCs w:val="16"/>
              </w:rPr>
              <w:t>X</w:t>
            </w:r>
          </w:p>
        </w:tc>
        <w:tc>
          <w:tcPr>
            <w:tcW w:w="850" w:type="dxa"/>
            <w:noWrap/>
          </w:tcPr>
          <w:p w14:paraId="191FBE73" w14:textId="77777777" w:rsidR="004B103E" w:rsidRDefault="00000000">
            <w:pPr>
              <w:pStyle w:val="ConsPlusNormal"/>
              <w:jc w:val="right"/>
              <w:rPr>
                <w:sz w:val="16"/>
                <w:szCs w:val="16"/>
              </w:rPr>
            </w:pPr>
            <w:r>
              <w:rPr>
                <w:color w:val="000000"/>
                <w:sz w:val="16"/>
                <w:szCs w:val="16"/>
              </w:rPr>
              <w:t>12,5</w:t>
            </w:r>
          </w:p>
        </w:tc>
        <w:tc>
          <w:tcPr>
            <w:tcW w:w="850" w:type="dxa"/>
            <w:noWrap/>
          </w:tcPr>
          <w:p w14:paraId="71DA09DB" w14:textId="77777777" w:rsidR="004B103E" w:rsidRDefault="00000000">
            <w:pPr>
              <w:pStyle w:val="ConsPlusNormal"/>
              <w:jc w:val="center"/>
              <w:rPr>
                <w:sz w:val="16"/>
                <w:szCs w:val="16"/>
              </w:rPr>
            </w:pPr>
            <w:r>
              <w:rPr>
                <w:color w:val="000000"/>
                <w:sz w:val="16"/>
                <w:szCs w:val="16"/>
              </w:rPr>
              <w:t>X</w:t>
            </w:r>
          </w:p>
        </w:tc>
        <w:tc>
          <w:tcPr>
            <w:tcW w:w="992" w:type="dxa"/>
            <w:noWrap/>
          </w:tcPr>
          <w:p w14:paraId="54B90CB8" w14:textId="77777777" w:rsidR="004B103E" w:rsidRDefault="00000000">
            <w:pPr>
              <w:pStyle w:val="ConsPlusNormal"/>
              <w:jc w:val="right"/>
              <w:rPr>
                <w:sz w:val="16"/>
                <w:szCs w:val="16"/>
              </w:rPr>
            </w:pPr>
            <w:r>
              <w:rPr>
                <w:color w:val="000000"/>
                <w:sz w:val="16"/>
                <w:szCs w:val="16"/>
              </w:rPr>
              <w:t>20 104,8</w:t>
            </w:r>
          </w:p>
        </w:tc>
        <w:tc>
          <w:tcPr>
            <w:tcW w:w="567" w:type="dxa"/>
            <w:noWrap/>
          </w:tcPr>
          <w:p w14:paraId="5A29D9EA" w14:textId="77777777" w:rsidR="004B103E" w:rsidRDefault="00000000">
            <w:pPr>
              <w:pStyle w:val="ConsPlusNormal"/>
              <w:jc w:val="center"/>
              <w:rPr>
                <w:sz w:val="16"/>
                <w:szCs w:val="16"/>
              </w:rPr>
            </w:pPr>
            <w:r>
              <w:rPr>
                <w:color w:val="000000"/>
                <w:sz w:val="16"/>
                <w:szCs w:val="16"/>
              </w:rPr>
              <w:t>X</w:t>
            </w:r>
          </w:p>
        </w:tc>
      </w:tr>
      <w:tr w:rsidR="004B103E" w14:paraId="314275AF" w14:textId="77777777">
        <w:tc>
          <w:tcPr>
            <w:tcW w:w="5095" w:type="dxa"/>
          </w:tcPr>
          <w:p w14:paraId="32A07421" w14:textId="77777777" w:rsidR="004B103E" w:rsidRDefault="00000000">
            <w:pPr>
              <w:pStyle w:val="ConsPlusNormal"/>
              <w:rPr>
                <w:sz w:val="16"/>
                <w:szCs w:val="16"/>
              </w:rPr>
            </w:pPr>
            <w:r>
              <w:rPr>
                <w:color w:val="000000"/>
                <w:sz w:val="16"/>
                <w:szCs w:val="16"/>
              </w:rPr>
              <w:t>4.7. высокотехнологичная медицинская помощь</w:t>
            </w:r>
          </w:p>
        </w:tc>
        <w:tc>
          <w:tcPr>
            <w:tcW w:w="992" w:type="dxa"/>
            <w:noWrap/>
          </w:tcPr>
          <w:p w14:paraId="5093EDA7" w14:textId="77777777" w:rsidR="004B103E" w:rsidRDefault="00000000">
            <w:pPr>
              <w:pStyle w:val="ConsPlusNormal"/>
              <w:jc w:val="center"/>
              <w:rPr>
                <w:sz w:val="16"/>
                <w:szCs w:val="16"/>
              </w:rPr>
            </w:pPr>
            <w:r>
              <w:rPr>
                <w:color w:val="000000"/>
                <w:sz w:val="16"/>
                <w:szCs w:val="16"/>
              </w:rPr>
              <w:t>35.7</w:t>
            </w:r>
          </w:p>
        </w:tc>
        <w:tc>
          <w:tcPr>
            <w:tcW w:w="1701" w:type="dxa"/>
          </w:tcPr>
          <w:p w14:paraId="56110D70"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673D5F7F" w14:textId="77777777" w:rsidR="004B103E" w:rsidRDefault="00000000">
            <w:pPr>
              <w:pStyle w:val="ConsPlusNormal"/>
              <w:jc w:val="right"/>
              <w:rPr>
                <w:sz w:val="16"/>
                <w:szCs w:val="16"/>
              </w:rPr>
            </w:pPr>
            <w:r>
              <w:rPr>
                <w:color w:val="000000"/>
                <w:sz w:val="16"/>
                <w:szCs w:val="16"/>
              </w:rPr>
              <w:t>0,003768</w:t>
            </w:r>
          </w:p>
        </w:tc>
        <w:tc>
          <w:tcPr>
            <w:tcW w:w="992" w:type="dxa"/>
            <w:noWrap/>
          </w:tcPr>
          <w:p w14:paraId="388574DC" w14:textId="77777777" w:rsidR="004B103E" w:rsidRDefault="00000000">
            <w:pPr>
              <w:pStyle w:val="ConsPlusNormal"/>
              <w:jc w:val="right"/>
              <w:rPr>
                <w:sz w:val="16"/>
                <w:szCs w:val="16"/>
              </w:rPr>
            </w:pPr>
            <w:r>
              <w:rPr>
                <w:color w:val="000000"/>
                <w:sz w:val="16"/>
                <w:szCs w:val="16"/>
              </w:rPr>
              <w:t>336 740,5</w:t>
            </w:r>
          </w:p>
        </w:tc>
        <w:tc>
          <w:tcPr>
            <w:tcW w:w="992" w:type="dxa"/>
            <w:noWrap/>
          </w:tcPr>
          <w:p w14:paraId="72E10113" w14:textId="77777777" w:rsidR="004B103E" w:rsidRDefault="00000000">
            <w:pPr>
              <w:pStyle w:val="ConsPlusNormal"/>
              <w:jc w:val="center"/>
              <w:rPr>
                <w:sz w:val="16"/>
                <w:szCs w:val="16"/>
              </w:rPr>
            </w:pPr>
            <w:r>
              <w:rPr>
                <w:color w:val="000000"/>
                <w:sz w:val="16"/>
                <w:szCs w:val="16"/>
              </w:rPr>
              <w:t>X</w:t>
            </w:r>
          </w:p>
        </w:tc>
        <w:tc>
          <w:tcPr>
            <w:tcW w:w="850" w:type="dxa"/>
            <w:noWrap/>
          </w:tcPr>
          <w:p w14:paraId="3CF317FC" w14:textId="77777777" w:rsidR="004B103E" w:rsidRDefault="00000000">
            <w:pPr>
              <w:pStyle w:val="ConsPlusNormal"/>
              <w:jc w:val="right"/>
              <w:rPr>
                <w:sz w:val="16"/>
                <w:szCs w:val="16"/>
              </w:rPr>
            </w:pPr>
            <w:r>
              <w:rPr>
                <w:color w:val="000000"/>
                <w:sz w:val="16"/>
                <w:szCs w:val="16"/>
              </w:rPr>
              <w:t>1 268,8</w:t>
            </w:r>
          </w:p>
        </w:tc>
        <w:tc>
          <w:tcPr>
            <w:tcW w:w="850" w:type="dxa"/>
            <w:noWrap/>
          </w:tcPr>
          <w:p w14:paraId="54EBEF8B" w14:textId="77777777" w:rsidR="004B103E" w:rsidRDefault="00000000">
            <w:pPr>
              <w:pStyle w:val="ConsPlusNormal"/>
              <w:jc w:val="center"/>
              <w:rPr>
                <w:sz w:val="16"/>
                <w:szCs w:val="16"/>
              </w:rPr>
            </w:pPr>
            <w:r>
              <w:rPr>
                <w:color w:val="000000"/>
                <w:sz w:val="16"/>
                <w:szCs w:val="16"/>
              </w:rPr>
              <w:t>X</w:t>
            </w:r>
          </w:p>
        </w:tc>
        <w:tc>
          <w:tcPr>
            <w:tcW w:w="992" w:type="dxa"/>
            <w:noWrap/>
          </w:tcPr>
          <w:p w14:paraId="7A518EE5" w14:textId="77777777" w:rsidR="004B103E" w:rsidRDefault="00000000">
            <w:pPr>
              <w:pStyle w:val="ConsPlusNormal"/>
              <w:jc w:val="right"/>
              <w:rPr>
                <w:sz w:val="16"/>
                <w:szCs w:val="16"/>
              </w:rPr>
            </w:pPr>
            <w:r>
              <w:rPr>
                <w:color w:val="000000"/>
                <w:sz w:val="16"/>
                <w:szCs w:val="16"/>
              </w:rPr>
              <w:t>2 041 994,3</w:t>
            </w:r>
          </w:p>
        </w:tc>
        <w:tc>
          <w:tcPr>
            <w:tcW w:w="567" w:type="dxa"/>
            <w:noWrap/>
          </w:tcPr>
          <w:p w14:paraId="25E3DA82" w14:textId="77777777" w:rsidR="004B103E" w:rsidRDefault="00000000">
            <w:pPr>
              <w:pStyle w:val="ConsPlusNormal"/>
              <w:jc w:val="center"/>
              <w:rPr>
                <w:sz w:val="16"/>
                <w:szCs w:val="16"/>
              </w:rPr>
            </w:pPr>
            <w:r>
              <w:rPr>
                <w:color w:val="000000"/>
                <w:sz w:val="16"/>
                <w:szCs w:val="16"/>
              </w:rPr>
              <w:t>X</w:t>
            </w:r>
          </w:p>
        </w:tc>
      </w:tr>
      <w:tr w:rsidR="004B103E" w14:paraId="6CB999F1" w14:textId="77777777">
        <w:tc>
          <w:tcPr>
            <w:tcW w:w="5095" w:type="dxa"/>
          </w:tcPr>
          <w:p w14:paraId="5DA986DA" w14:textId="77777777" w:rsidR="004B103E" w:rsidRDefault="00000000">
            <w:pPr>
              <w:pStyle w:val="ConsPlusNormal"/>
              <w:rPr>
                <w:sz w:val="16"/>
                <w:szCs w:val="16"/>
              </w:rPr>
            </w:pPr>
            <w:r>
              <w:rPr>
                <w:color w:val="000000"/>
                <w:sz w:val="16"/>
                <w:szCs w:val="16"/>
              </w:rPr>
              <w:t>5. Медицинская реабилитация:</w:t>
            </w:r>
          </w:p>
        </w:tc>
        <w:tc>
          <w:tcPr>
            <w:tcW w:w="992" w:type="dxa"/>
            <w:noWrap/>
          </w:tcPr>
          <w:p w14:paraId="4BA72F96" w14:textId="77777777" w:rsidR="004B103E" w:rsidRDefault="00000000">
            <w:pPr>
              <w:pStyle w:val="ConsPlusNormal"/>
              <w:jc w:val="center"/>
              <w:rPr>
                <w:sz w:val="16"/>
                <w:szCs w:val="16"/>
              </w:rPr>
            </w:pPr>
            <w:r>
              <w:rPr>
                <w:color w:val="000000"/>
                <w:sz w:val="16"/>
                <w:szCs w:val="16"/>
              </w:rPr>
              <w:t>36</w:t>
            </w:r>
          </w:p>
        </w:tc>
        <w:tc>
          <w:tcPr>
            <w:tcW w:w="1701" w:type="dxa"/>
            <w:noWrap/>
          </w:tcPr>
          <w:p w14:paraId="67D977E3" w14:textId="77777777" w:rsidR="004B103E" w:rsidRDefault="00000000">
            <w:pPr>
              <w:pStyle w:val="ConsPlusNormal"/>
              <w:jc w:val="center"/>
              <w:rPr>
                <w:sz w:val="16"/>
                <w:szCs w:val="16"/>
              </w:rPr>
            </w:pPr>
            <w:r>
              <w:rPr>
                <w:color w:val="000000"/>
                <w:sz w:val="16"/>
                <w:szCs w:val="16"/>
              </w:rPr>
              <w:t>X</w:t>
            </w:r>
          </w:p>
        </w:tc>
        <w:tc>
          <w:tcPr>
            <w:tcW w:w="992" w:type="dxa"/>
            <w:noWrap/>
          </w:tcPr>
          <w:p w14:paraId="1CD93CF9" w14:textId="77777777" w:rsidR="004B103E" w:rsidRDefault="00000000">
            <w:pPr>
              <w:pStyle w:val="ConsPlusNormal"/>
              <w:jc w:val="center"/>
              <w:rPr>
                <w:sz w:val="16"/>
                <w:szCs w:val="16"/>
              </w:rPr>
            </w:pPr>
            <w:r>
              <w:rPr>
                <w:color w:val="000000"/>
                <w:sz w:val="16"/>
                <w:szCs w:val="16"/>
              </w:rPr>
              <w:t>X</w:t>
            </w:r>
          </w:p>
        </w:tc>
        <w:tc>
          <w:tcPr>
            <w:tcW w:w="992" w:type="dxa"/>
            <w:noWrap/>
          </w:tcPr>
          <w:p w14:paraId="5504D973" w14:textId="77777777" w:rsidR="004B103E" w:rsidRDefault="00000000">
            <w:pPr>
              <w:pStyle w:val="ConsPlusNormal"/>
              <w:jc w:val="center"/>
              <w:rPr>
                <w:sz w:val="16"/>
                <w:szCs w:val="16"/>
              </w:rPr>
            </w:pPr>
            <w:r>
              <w:rPr>
                <w:color w:val="000000"/>
                <w:sz w:val="16"/>
                <w:szCs w:val="16"/>
              </w:rPr>
              <w:t>X</w:t>
            </w:r>
          </w:p>
        </w:tc>
        <w:tc>
          <w:tcPr>
            <w:tcW w:w="992" w:type="dxa"/>
            <w:noWrap/>
          </w:tcPr>
          <w:p w14:paraId="3616E513" w14:textId="77777777" w:rsidR="004B103E" w:rsidRDefault="00000000">
            <w:pPr>
              <w:pStyle w:val="ConsPlusNormal"/>
              <w:jc w:val="center"/>
              <w:rPr>
                <w:sz w:val="16"/>
                <w:szCs w:val="16"/>
              </w:rPr>
            </w:pPr>
            <w:r>
              <w:rPr>
                <w:color w:val="000000"/>
                <w:sz w:val="16"/>
                <w:szCs w:val="16"/>
              </w:rPr>
              <w:t>X</w:t>
            </w:r>
          </w:p>
        </w:tc>
        <w:tc>
          <w:tcPr>
            <w:tcW w:w="850" w:type="dxa"/>
            <w:noWrap/>
          </w:tcPr>
          <w:p w14:paraId="275ECAA4" w14:textId="77777777" w:rsidR="004B103E" w:rsidRDefault="00000000">
            <w:pPr>
              <w:pStyle w:val="ConsPlusNormal"/>
              <w:jc w:val="center"/>
              <w:rPr>
                <w:sz w:val="16"/>
                <w:szCs w:val="16"/>
              </w:rPr>
            </w:pPr>
            <w:r>
              <w:rPr>
                <w:color w:val="000000"/>
                <w:sz w:val="16"/>
                <w:szCs w:val="16"/>
              </w:rPr>
              <w:t>X</w:t>
            </w:r>
          </w:p>
        </w:tc>
        <w:tc>
          <w:tcPr>
            <w:tcW w:w="850" w:type="dxa"/>
            <w:noWrap/>
          </w:tcPr>
          <w:p w14:paraId="7A90CD04" w14:textId="77777777" w:rsidR="004B103E" w:rsidRDefault="00000000">
            <w:pPr>
              <w:pStyle w:val="ConsPlusNormal"/>
              <w:jc w:val="center"/>
              <w:rPr>
                <w:sz w:val="16"/>
                <w:szCs w:val="16"/>
              </w:rPr>
            </w:pPr>
            <w:r>
              <w:rPr>
                <w:color w:val="000000"/>
                <w:sz w:val="16"/>
                <w:szCs w:val="16"/>
              </w:rPr>
              <w:t>X</w:t>
            </w:r>
          </w:p>
        </w:tc>
        <w:tc>
          <w:tcPr>
            <w:tcW w:w="992" w:type="dxa"/>
            <w:noWrap/>
          </w:tcPr>
          <w:p w14:paraId="201611AF" w14:textId="77777777" w:rsidR="004B103E" w:rsidRDefault="00000000">
            <w:pPr>
              <w:pStyle w:val="ConsPlusNormal"/>
              <w:jc w:val="center"/>
              <w:rPr>
                <w:sz w:val="16"/>
                <w:szCs w:val="16"/>
              </w:rPr>
            </w:pPr>
            <w:r>
              <w:rPr>
                <w:color w:val="000000"/>
                <w:sz w:val="16"/>
                <w:szCs w:val="16"/>
              </w:rPr>
              <w:t>X</w:t>
            </w:r>
          </w:p>
        </w:tc>
        <w:tc>
          <w:tcPr>
            <w:tcW w:w="567" w:type="dxa"/>
            <w:noWrap/>
          </w:tcPr>
          <w:p w14:paraId="09B12A8A" w14:textId="77777777" w:rsidR="004B103E" w:rsidRDefault="00000000">
            <w:pPr>
              <w:pStyle w:val="ConsPlusNormal"/>
              <w:jc w:val="center"/>
              <w:rPr>
                <w:sz w:val="16"/>
                <w:szCs w:val="16"/>
              </w:rPr>
            </w:pPr>
            <w:r>
              <w:rPr>
                <w:color w:val="000000"/>
                <w:sz w:val="16"/>
                <w:szCs w:val="16"/>
              </w:rPr>
              <w:t>X</w:t>
            </w:r>
          </w:p>
        </w:tc>
      </w:tr>
      <w:tr w:rsidR="004B103E" w14:paraId="2448EFCE" w14:textId="77777777">
        <w:tc>
          <w:tcPr>
            <w:tcW w:w="5095" w:type="dxa"/>
          </w:tcPr>
          <w:p w14:paraId="27539A07" w14:textId="77777777" w:rsidR="004B103E" w:rsidRDefault="00000000">
            <w:pPr>
              <w:pStyle w:val="ConsPlusNormal"/>
              <w:rPr>
                <w:sz w:val="16"/>
                <w:szCs w:val="16"/>
              </w:rPr>
            </w:pPr>
            <w:r>
              <w:rPr>
                <w:color w:val="000000"/>
                <w:sz w:val="16"/>
                <w:szCs w:val="16"/>
              </w:rPr>
              <w:t>5.1. в амбулаторных условиях</w:t>
            </w:r>
          </w:p>
        </w:tc>
        <w:tc>
          <w:tcPr>
            <w:tcW w:w="992" w:type="dxa"/>
            <w:noWrap/>
          </w:tcPr>
          <w:p w14:paraId="4D48D289" w14:textId="77777777" w:rsidR="004B103E" w:rsidRDefault="00000000">
            <w:pPr>
              <w:pStyle w:val="ConsPlusNormal"/>
              <w:jc w:val="center"/>
              <w:rPr>
                <w:sz w:val="16"/>
                <w:szCs w:val="16"/>
              </w:rPr>
            </w:pPr>
            <w:r>
              <w:rPr>
                <w:color w:val="000000"/>
                <w:sz w:val="16"/>
                <w:szCs w:val="16"/>
              </w:rPr>
              <w:t>36.1</w:t>
            </w:r>
          </w:p>
        </w:tc>
        <w:tc>
          <w:tcPr>
            <w:tcW w:w="1701" w:type="dxa"/>
          </w:tcPr>
          <w:p w14:paraId="7DC1C35B"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0D70885A" w14:textId="77777777" w:rsidR="004B103E" w:rsidRDefault="00000000">
            <w:pPr>
              <w:pStyle w:val="ConsPlusNormal"/>
              <w:jc w:val="right"/>
              <w:rPr>
                <w:sz w:val="16"/>
                <w:szCs w:val="16"/>
              </w:rPr>
            </w:pPr>
            <w:r>
              <w:rPr>
                <w:color w:val="000000"/>
                <w:sz w:val="16"/>
                <w:szCs w:val="16"/>
              </w:rPr>
              <w:t>0,003371</w:t>
            </w:r>
          </w:p>
        </w:tc>
        <w:tc>
          <w:tcPr>
            <w:tcW w:w="992" w:type="dxa"/>
            <w:noWrap/>
          </w:tcPr>
          <w:p w14:paraId="312B95C6" w14:textId="77777777" w:rsidR="004B103E" w:rsidRDefault="00000000">
            <w:pPr>
              <w:pStyle w:val="ConsPlusNormal"/>
              <w:jc w:val="right"/>
              <w:rPr>
                <w:sz w:val="16"/>
                <w:szCs w:val="16"/>
              </w:rPr>
            </w:pPr>
            <w:r>
              <w:rPr>
                <w:color w:val="000000"/>
                <w:sz w:val="16"/>
                <w:szCs w:val="16"/>
              </w:rPr>
              <w:t>48 283,6</w:t>
            </w:r>
          </w:p>
        </w:tc>
        <w:tc>
          <w:tcPr>
            <w:tcW w:w="992" w:type="dxa"/>
            <w:noWrap/>
          </w:tcPr>
          <w:p w14:paraId="701DA5CB" w14:textId="77777777" w:rsidR="004B103E" w:rsidRDefault="00000000">
            <w:pPr>
              <w:pStyle w:val="ConsPlusNormal"/>
              <w:jc w:val="center"/>
              <w:rPr>
                <w:sz w:val="16"/>
                <w:szCs w:val="16"/>
              </w:rPr>
            </w:pPr>
            <w:r>
              <w:rPr>
                <w:color w:val="000000"/>
                <w:sz w:val="16"/>
                <w:szCs w:val="16"/>
              </w:rPr>
              <w:t>X</w:t>
            </w:r>
          </w:p>
        </w:tc>
        <w:tc>
          <w:tcPr>
            <w:tcW w:w="850" w:type="dxa"/>
            <w:noWrap/>
          </w:tcPr>
          <w:p w14:paraId="3C6E46EC" w14:textId="77777777" w:rsidR="004B103E" w:rsidRDefault="00000000">
            <w:pPr>
              <w:pStyle w:val="ConsPlusNormal"/>
              <w:jc w:val="right"/>
              <w:rPr>
                <w:sz w:val="16"/>
                <w:szCs w:val="16"/>
              </w:rPr>
            </w:pPr>
            <w:r>
              <w:rPr>
                <w:color w:val="000000"/>
                <w:sz w:val="16"/>
                <w:szCs w:val="16"/>
              </w:rPr>
              <w:t>162,8</w:t>
            </w:r>
          </w:p>
        </w:tc>
        <w:tc>
          <w:tcPr>
            <w:tcW w:w="850" w:type="dxa"/>
            <w:noWrap/>
          </w:tcPr>
          <w:p w14:paraId="6DA38E0B" w14:textId="77777777" w:rsidR="004B103E" w:rsidRDefault="00000000">
            <w:pPr>
              <w:pStyle w:val="ConsPlusNormal"/>
              <w:jc w:val="center"/>
              <w:rPr>
                <w:sz w:val="16"/>
                <w:szCs w:val="16"/>
              </w:rPr>
            </w:pPr>
            <w:r>
              <w:rPr>
                <w:color w:val="000000"/>
                <w:sz w:val="16"/>
                <w:szCs w:val="16"/>
              </w:rPr>
              <w:t>X</w:t>
            </w:r>
          </w:p>
        </w:tc>
        <w:tc>
          <w:tcPr>
            <w:tcW w:w="992" w:type="dxa"/>
            <w:noWrap/>
          </w:tcPr>
          <w:p w14:paraId="368D32AF" w14:textId="77777777" w:rsidR="004B103E" w:rsidRDefault="00000000">
            <w:pPr>
              <w:pStyle w:val="ConsPlusNormal"/>
              <w:jc w:val="right"/>
              <w:rPr>
                <w:sz w:val="16"/>
                <w:szCs w:val="16"/>
              </w:rPr>
            </w:pPr>
            <w:r>
              <w:rPr>
                <w:color w:val="000000"/>
                <w:sz w:val="16"/>
                <w:szCs w:val="16"/>
              </w:rPr>
              <w:t>261 938,3</w:t>
            </w:r>
          </w:p>
        </w:tc>
        <w:tc>
          <w:tcPr>
            <w:tcW w:w="567" w:type="dxa"/>
            <w:noWrap/>
          </w:tcPr>
          <w:p w14:paraId="61DE329F" w14:textId="77777777" w:rsidR="004B103E" w:rsidRDefault="00000000">
            <w:pPr>
              <w:pStyle w:val="ConsPlusNormal"/>
              <w:jc w:val="center"/>
              <w:rPr>
                <w:sz w:val="16"/>
                <w:szCs w:val="16"/>
              </w:rPr>
            </w:pPr>
            <w:r>
              <w:rPr>
                <w:color w:val="000000"/>
                <w:sz w:val="16"/>
                <w:szCs w:val="16"/>
              </w:rPr>
              <w:t>X</w:t>
            </w:r>
          </w:p>
        </w:tc>
      </w:tr>
      <w:tr w:rsidR="004B103E" w14:paraId="7ABDDE2D" w14:textId="77777777">
        <w:tc>
          <w:tcPr>
            <w:tcW w:w="5095" w:type="dxa"/>
          </w:tcPr>
          <w:p w14:paraId="1D2476D9"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w:t>
            </w:r>
          </w:p>
        </w:tc>
        <w:tc>
          <w:tcPr>
            <w:tcW w:w="992" w:type="dxa"/>
            <w:noWrap/>
          </w:tcPr>
          <w:p w14:paraId="1AF0217A" w14:textId="77777777" w:rsidR="004B103E" w:rsidRDefault="00000000">
            <w:pPr>
              <w:pStyle w:val="ConsPlusNormal"/>
              <w:jc w:val="center"/>
              <w:rPr>
                <w:sz w:val="16"/>
                <w:szCs w:val="16"/>
              </w:rPr>
            </w:pPr>
            <w:r>
              <w:rPr>
                <w:color w:val="000000"/>
                <w:sz w:val="16"/>
                <w:szCs w:val="16"/>
              </w:rPr>
              <w:t>36.2</w:t>
            </w:r>
          </w:p>
        </w:tc>
        <w:tc>
          <w:tcPr>
            <w:tcW w:w="1701" w:type="dxa"/>
          </w:tcPr>
          <w:p w14:paraId="0940F31B"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1BBB059D" w14:textId="77777777" w:rsidR="004B103E" w:rsidRDefault="00000000">
            <w:pPr>
              <w:pStyle w:val="ConsPlusNormal"/>
              <w:jc w:val="right"/>
              <w:rPr>
                <w:sz w:val="16"/>
                <w:szCs w:val="16"/>
              </w:rPr>
            </w:pPr>
            <w:r>
              <w:rPr>
                <w:color w:val="000000"/>
                <w:sz w:val="16"/>
                <w:szCs w:val="16"/>
              </w:rPr>
              <w:t>0,002892</w:t>
            </w:r>
          </w:p>
        </w:tc>
        <w:tc>
          <w:tcPr>
            <w:tcW w:w="992" w:type="dxa"/>
            <w:noWrap/>
          </w:tcPr>
          <w:p w14:paraId="70D3115A" w14:textId="77777777" w:rsidR="004B103E" w:rsidRDefault="00000000">
            <w:pPr>
              <w:pStyle w:val="ConsPlusNormal"/>
              <w:jc w:val="right"/>
              <w:rPr>
                <w:sz w:val="16"/>
                <w:szCs w:val="16"/>
              </w:rPr>
            </w:pPr>
            <w:r>
              <w:rPr>
                <w:color w:val="000000"/>
                <w:sz w:val="16"/>
                <w:szCs w:val="16"/>
              </w:rPr>
              <w:t>57 864,2</w:t>
            </w:r>
          </w:p>
        </w:tc>
        <w:tc>
          <w:tcPr>
            <w:tcW w:w="992" w:type="dxa"/>
            <w:noWrap/>
          </w:tcPr>
          <w:p w14:paraId="6C4DA82C" w14:textId="77777777" w:rsidR="004B103E" w:rsidRDefault="00000000">
            <w:pPr>
              <w:pStyle w:val="ConsPlusNormal"/>
              <w:jc w:val="center"/>
              <w:rPr>
                <w:sz w:val="16"/>
                <w:szCs w:val="16"/>
              </w:rPr>
            </w:pPr>
            <w:r>
              <w:rPr>
                <w:color w:val="000000"/>
                <w:sz w:val="16"/>
                <w:szCs w:val="16"/>
              </w:rPr>
              <w:t>X</w:t>
            </w:r>
          </w:p>
        </w:tc>
        <w:tc>
          <w:tcPr>
            <w:tcW w:w="850" w:type="dxa"/>
            <w:noWrap/>
          </w:tcPr>
          <w:p w14:paraId="7A399133" w14:textId="77777777" w:rsidR="004B103E" w:rsidRDefault="00000000">
            <w:pPr>
              <w:pStyle w:val="ConsPlusNormal"/>
              <w:jc w:val="right"/>
              <w:rPr>
                <w:sz w:val="16"/>
                <w:szCs w:val="16"/>
              </w:rPr>
            </w:pPr>
            <w:r>
              <w:rPr>
                <w:color w:val="000000"/>
                <w:sz w:val="16"/>
                <w:szCs w:val="16"/>
              </w:rPr>
              <w:t>167,4</w:t>
            </w:r>
          </w:p>
        </w:tc>
        <w:tc>
          <w:tcPr>
            <w:tcW w:w="850" w:type="dxa"/>
            <w:noWrap/>
          </w:tcPr>
          <w:p w14:paraId="0D843D0E" w14:textId="77777777" w:rsidR="004B103E" w:rsidRDefault="00000000">
            <w:pPr>
              <w:pStyle w:val="ConsPlusNormal"/>
              <w:jc w:val="center"/>
              <w:rPr>
                <w:sz w:val="16"/>
                <w:szCs w:val="16"/>
              </w:rPr>
            </w:pPr>
            <w:r>
              <w:rPr>
                <w:color w:val="000000"/>
                <w:sz w:val="16"/>
                <w:szCs w:val="16"/>
              </w:rPr>
              <w:t>X</w:t>
            </w:r>
          </w:p>
        </w:tc>
        <w:tc>
          <w:tcPr>
            <w:tcW w:w="992" w:type="dxa"/>
            <w:noWrap/>
          </w:tcPr>
          <w:p w14:paraId="2526E860" w14:textId="77777777" w:rsidR="004B103E" w:rsidRDefault="00000000">
            <w:pPr>
              <w:pStyle w:val="ConsPlusNormal"/>
              <w:jc w:val="right"/>
              <w:rPr>
                <w:sz w:val="16"/>
                <w:szCs w:val="16"/>
              </w:rPr>
            </w:pPr>
            <w:r>
              <w:rPr>
                <w:color w:val="000000"/>
                <w:sz w:val="16"/>
                <w:szCs w:val="16"/>
              </w:rPr>
              <w:t>269 357,7</w:t>
            </w:r>
          </w:p>
        </w:tc>
        <w:tc>
          <w:tcPr>
            <w:tcW w:w="567" w:type="dxa"/>
            <w:noWrap/>
          </w:tcPr>
          <w:p w14:paraId="60AD7DBE" w14:textId="77777777" w:rsidR="004B103E" w:rsidRDefault="00000000">
            <w:pPr>
              <w:pStyle w:val="ConsPlusNormal"/>
              <w:jc w:val="center"/>
              <w:rPr>
                <w:sz w:val="16"/>
                <w:szCs w:val="16"/>
              </w:rPr>
            </w:pPr>
            <w:r>
              <w:rPr>
                <w:color w:val="000000"/>
                <w:sz w:val="16"/>
                <w:szCs w:val="16"/>
              </w:rPr>
              <w:t>X</w:t>
            </w:r>
          </w:p>
        </w:tc>
      </w:tr>
      <w:tr w:rsidR="004B103E" w14:paraId="482A8C9A" w14:textId="77777777">
        <w:tc>
          <w:tcPr>
            <w:tcW w:w="5095" w:type="dxa"/>
          </w:tcPr>
          <w:p w14:paraId="610163B9"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w:t>
            </w:r>
          </w:p>
        </w:tc>
        <w:tc>
          <w:tcPr>
            <w:tcW w:w="992" w:type="dxa"/>
            <w:noWrap/>
          </w:tcPr>
          <w:p w14:paraId="0D5BA852" w14:textId="77777777" w:rsidR="004B103E" w:rsidRDefault="00000000">
            <w:pPr>
              <w:pStyle w:val="ConsPlusNormal"/>
              <w:jc w:val="center"/>
              <w:rPr>
                <w:sz w:val="16"/>
                <w:szCs w:val="16"/>
              </w:rPr>
            </w:pPr>
            <w:r>
              <w:rPr>
                <w:color w:val="000000"/>
                <w:sz w:val="16"/>
                <w:szCs w:val="16"/>
              </w:rPr>
              <w:t>36.3</w:t>
            </w:r>
          </w:p>
        </w:tc>
        <w:tc>
          <w:tcPr>
            <w:tcW w:w="1701" w:type="dxa"/>
          </w:tcPr>
          <w:p w14:paraId="10550BC9"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29B1E820" w14:textId="77777777" w:rsidR="004B103E" w:rsidRDefault="00000000">
            <w:pPr>
              <w:pStyle w:val="ConsPlusNormal"/>
              <w:jc w:val="right"/>
              <w:rPr>
                <w:sz w:val="16"/>
                <w:szCs w:val="16"/>
              </w:rPr>
            </w:pPr>
            <w:r>
              <w:rPr>
                <w:color w:val="000000"/>
                <w:sz w:val="16"/>
                <w:szCs w:val="16"/>
              </w:rPr>
              <w:t>0,005869</w:t>
            </w:r>
          </w:p>
        </w:tc>
        <w:tc>
          <w:tcPr>
            <w:tcW w:w="992" w:type="dxa"/>
            <w:noWrap/>
          </w:tcPr>
          <w:p w14:paraId="2922DFC1" w14:textId="77777777" w:rsidR="004B103E" w:rsidRDefault="00000000">
            <w:pPr>
              <w:pStyle w:val="ConsPlusNormal"/>
              <w:jc w:val="right"/>
              <w:rPr>
                <w:sz w:val="16"/>
                <w:szCs w:val="16"/>
              </w:rPr>
            </w:pPr>
            <w:r>
              <w:rPr>
                <w:color w:val="000000"/>
                <w:sz w:val="16"/>
                <w:szCs w:val="16"/>
              </w:rPr>
              <w:t>118 269,8</w:t>
            </w:r>
          </w:p>
        </w:tc>
        <w:tc>
          <w:tcPr>
            <w:tcW w:w="992" w:type="dxa"/>
            <w:noWrap/>
          </w:tcPr>
          <w:p w14:paraId="39EEB792" w14:textId="77777777" w:rsidR="004B103E" w:rsidRDefault="00000000">
            <w:pPr>
              <w:pStyle w:val="ConsPlusNormal"/>
              <w:jc w:val="center"/>
              <w:rPr>
                <w:sz w:val="16"/>
                <w:szCs w:val="16"/>
              </w:rPr>
            </w:pPr>
            <w:r>
              <w:rPr>
                <w:color w:val="000000"/>
                <w:sz w:val="16"/>
                <w:szCs w:val="16"/>
              </w:rPr>
              <w:t>X</w:t>
            </w:r>
          </w:p>
        </w:tc>
        <w:tc>
          <w:tcPr>
            <w:tcW w:w="850" w:type="dxa"/>
            <w:noWrap/>
          </w:tcPr>
          <w:p w14:paraId="16052852" w14:textId="77777777" w:rsidR="004B103E" w:rsidRDefault="00000000">
            <w:pPr>
              <w:pStyle w:val="ConsPlusNormal"/>
              <w:jc w:val="right"/>
              <w:rPr>
                <w:sz w:val="16"/>
                <w:szCs w:val="16"/>
              </w:rPr>
            </w:pPr>
            <w:r>
              <w:rPr>
                <w:color w:val="000000"/>
                <w:sz w:val="16"/>
                <w:szCs w:val="16"/>
              </w:rPr>
              <w:t>694,1</w:t>
            </w:r>
          </w:p>
        </w:tc>
        <w:tc>
          <w:tcPr>
            <w:tcW w:w="850" w:type="dxa"/>
            <w:noWrap/>
          </w:tcPr>
          <w:p w14:paraId="5EE881D1" w14:textId="77777777" w:rsidR="004B103E" w:rsidRDefault="00000000">
            <w:pPr>
              <w:pStyle w:val="ConsPlusNormal"/>
              <w:jc w:val="center"/>
              <w:rPr>
                <w:sz w:val="16"/>
                <w:szCs w:val="16"/>
              </w:rPr>
            </w:pPr>
            <w:r>
              <w:rPr>
                <w:color w:val="000000"/>
                <w:sz w:val="16"/>
                <w:szCs w:val="16"/>
              </w:rPr>
              <w:t>X</w:t>
            </w:r>
          </w:p>
        </w:tc>
        <w:tc>
          <w:tcPr>
            <w:tcW w:w="992" w:type="dxa"/>
            <w:noWrap/>
          </w:tcPr>
          <w:p w14:paraId="18C91954" w14:textId="77777777" w:rsidR="004B103E" w:rsidRDefault="00000000">
            <w:pPr>
              <w:pStyle w:val="ConsPlusNormal"/>
              <w:jc w:val="right"/>
              <w:rPr>
                <w:sz w:val="16"/>
                <w:szCs w:val="16"/>
              </w:rPr>
            </w:pPr>
            <w:r>
              <w:rPr>
                <w:color w:val="000000"/>
                <w:sz w:val="16"/>
                <w:szCs w:val="16"/>
              </w:rPr>
              <w:t>1 117 176,2</w:t>
            </w:r>
          </w:p>
        </w:tc>
        <w:tc>
          <w:tcPr>
            <w:tcW w:w="567" w:type="dxa"/>
            <w:noWrap/>
          </w:tcPr>
          <w:p w14:paraId="75DD5C4A" w14:textId="77777777" w:rsidR="004B103E" w:rsidRDefault="00000000">
            <w:pPr>
              <w:pStyle w:val="ConsPlusNormal"/>
              <w:jc w:val="center"/>
              <w:rPr>
                <w:sz w:val="16"/>
                <w:szCs w:val="16"/>
              </w:rPr>
            </w:pPr>
            <w:r>
              <w:rPr>
                <w:color w:val="000000"/>
                <w:sz w:val="16"/>
                <w:szCs w:val="16"/>
              </w:rPr>
              <w:t>X</w:t>
            </w:r>
          </w:p>
        </w:tc>
      </w:tr>
      <w:tr w:rsidR="004B103E" w14:paraId="7F2D13D0" w14:textId="77777777">
        <w:tc>
          <w:tcPr>
            <w:tcW w:w="5095" w:type="dxa"/>
          </w:tcPr>
          <w:p w14:paraId="2360C464" w14:textId="77777777" w:rsidR="004B103E" w:rsidRDefault="00000000">
            <w:pPr>
              <w:pStyle w:val="ConsPlusNormal"/>
              <w:rPr>
                <w:sz w:val="16"/>
                <w:szCs w:val="16"/>
              </w:rPr>
            </w:pPr>
            <w:r>
              <w:rPr>
                <w:color w:val="000000"/>
                <w:sz w:val="16"/>
                <w:szCs w:val="16"/>
              </w:rPr>
              <w:t>6. Расходы на ведение дела СМО</w:t>
            </w:r>
          </w:p>
        </w:tc>
        <w:tc>
          <w:tcPr>
            <w:tcW w:w="992" w:type="dxa"/>
            <w:noWrap/>
          </w:tcPr>
          <w:p w14:paraId="525AFF01" w14:textId="77777777" w:rsidR="004B103E" w:rsidRDefault="00000000">
            <w:pPr>
              <w:pStyle w:val="ConsPlusNormal"/>
              <w:jc w:val="center"/>
              <w:rPr>
                <w:sz w:val="16"/>
                <w:szCs w:val="16"/>
              </w:rPr>
            </w:pPr>
            <w:r>
              <w:rPr>
                <w:color w:val="000000"/>
                <w:sz w:val="16"/>
                <w:szCs w:val="16"/>
              </w:rPr>
              <w:t>37</w:t>
            </w:r>
          </w:p>
        </w:tc>
        <w:tc>
          <w:tcPr>
            <w:tcW w:w="1701" w:type="dxa"/>
            <w:noWrap/>
          </w:tcPr>
          <w:p w14:paraId="07F59891" w14:textId="77777777" w:rsidR="004B103E" w:rsidRDefault="00000000">
            <w:pPr>
              <w:pStyle w:val="ConsPlusNormal"/>
              <w:jc w:val="center"/>
              <w:rPr>
                <w:sz w:val="16"/>
                <w:szCs w:val="16"/>
              </w:rPr>
            </w:pPr>
            <w:r>
              <w:rPr>
                <w:color w:val="000000"/>
                <w:sz w:val="16"/>
                <w:szCs w:val="16"/>
              </w:rPr>
              <w:t>X</w:t>
            </w:r>
          </w:p>
        </w:tc>
        <w:tc>
          <w:tcPr>
            <w:tcW w:w="992" w:type="dxa"/>
            <w:noWrap/>
          </w:tcPr>
          <w:p w14:paraId="73EAA5ED" w14:textId="77777777" w:rsidR="004B103E" w:rsidRDefault="00000000">
            <w:pPr>
              <w:pStyle w:val="ConsPlusNormal"/>
              <w:jc w:val="center"/>
              <w:rPr>
                <w:sz w:val="16"/>
                <w:szCs w:val="16"/>
              </w:rPr>
            </w:pPr>
            <w:r>
              <w:rPr>
                <w:color w:val="000000"/>
                <w:sz w:val="16"/>
                <w:szCs w:val="16"/>
              </w:rPr>
              <w:t>X</w:t>
            </w:r>
          </w:p>
        </w:tc>
        <w:tc>
          <w:tcPr>
            <w:tcW w:w="992" w:type="dxa"/>
            <w:noWrap/>
          </w:tcPr>
          <w:p w14:paraId="0BEC583B" w14:textId="77777777" w:rsidR="004B103E" w:rsidRDefault="00000000">
            <w:pPr>
              <w:pStyle w:val="ConsPlusNormal"/>
              <w:jc w:val="center"/>
              <w:rPr>
                <w:sz w:val="16"/>
                <w:szCs w:val="16"/>
              </w:rPr>
            </w:pPr>
            <w:r>
              <w:rPr>
                <w:color w:val="000000"/>
                <w:sz w:val="16"/>
                <w:szCs w:val="16"/>
              </w:rPr>
              <w:t>X</w:t>
            </w:r>
          </w:p>
        </w:tc>
        <w:tc>
          <w:tcPr>
            <w:tcW w:w="992" w:type="dxa"/>
            <w:noWrap/>
          </w:tcPr>
          <w:p w14:paraId="05018EE7" w14:textId="77777777" w:rsidR="004B103E" w:rsidRDefault="00000000">
            <w:pPr>
              <w:pStyle w:val="ConsPlusNormal"/>
              <w:jc w:val="center"/>
              <w:rPr>
                <w:sz w:val="16"/>
                <w:szCs w:val="16"/>
              </w:rPr>
            </w:pPr>
            <w:r>
              <w:rPr>
                <w:color w:val="000000"/>
                <w:sz w:val="16"/>
                <w:szCs w:val="16"/>
              </w:rPr>
              <w:t>X</w:t>
            </w:r>
          </w:p>
        </w:tc>
        <w:tc>
          <w:tcPr>
            <w:tcW w:w="850" w:type="dxa"/>
            <w:noWrap/>
          </w:tcPr>
          <w:p w14:paraId="27D3E1A0" w14:textId="77777777" w:rsidR="004B103E" w:rsidRDefault="00000000">
            <w:pPr>
              <w:pStyle w:val="ConsPlusNormal"/>
              <w:jc w:val="right"/>
              <w:rPr>
                <w:sz w:val="16"/>
                <w:szCs w:val="16"/>
              </w:rPr>
            </w:pPr>
            <w:r>
              <w:rPr>
                <w:color w:val="000000"/>
                <w:sz w:val="16"/>
                <w:szCs w:val="16"/>
              </w:rPr>
              <w:t>305,0</w:t>
            </w:r>
          </w:p>
        </w:tc>
        <w:tc>
          <w:tcPr>
            <w:tcW w:w="850" w:type="dxa"/>
            <w:noWrap/>
          </w:tcPr>
          <w:p w14:paraId="06838953" w14:textId="77777777" w:rsidR="004B103E" w:rsidRDefault="00000000">
            <w:pPr>
              <w:pStyle w:val="ConsPlusNormal"/>
              <w:jc w:val="center"/>
              <w:rPr>
                <w:sz w:val="16"/>
                <w:szCs w:val="16"/>
              </w:rPr>
            </w:pPr>
            <w:r>
              <w:rPr>
                <w:color w:val="000000"/>
                <w:sz w:val="16"/>
                <w:szCs w:val="16"/>
              </w:rPr>
              <w:t>X</w:t>
            </w:r>
          </w:p>
        </w:tc>
        <w:tc>
          <w:tcPr>
            <w:tcW w:w="992" w:type="dxa"/>
            <w:noWrap/>
          </w:tcPr>
          <w:p w14:paraId="7F37F297" w14:textId="77777777" w:rsidR="004B103E" w:rsidRDefault="00000000">
            <w:pPr>
              <w:pStyle w:val="ConsPlusNormal"/>
              <w:jc w:val="right"/>
              <w:rPr>
                <w:sz w:val="16"/>
                <w:szCs w:val="16"/>
              </w:rPr>
            </w:pPr>
            <w:r>
              <w:rPr>
                <w:color w:val="000000"/>
                <w:sz w:val="16"/>
                <w:szCs w:val="16"/>
              </w:rPr>
              <w:t>490 861,5</w:t>
            </w:r>
          </w:p>
        </w:tc>
        <w:tc>
          <w:tcPr>
            <w:tcW w:w="567" w:type="dxa"/>
            <w:noWrap/>
          </w:tcPr>
          <w:p w14:paraId="206288F6" w14:textId="77777777" w:rsidR="004B103E" w:rsidRDefault="00000000">
            <w:pPr>
              <w:pStyle w:val="ConsPlusNormal"/>
              <w:jc w:val="center"/>
              <w:rPr>
                <w:sz w:val="16"/>
                <w:szCs w:val="16"/>
              </w:rPr>
            </w:pPr>
            <w:r>
              <w:rPr>
                <w:color w:val="000000"/>
                <w:sz w:val="16"/>
                <w:szCs w:val="16"/>
              </w:rPr>
              <w:t>X</w:t>
            </w:r>
          </w:p>
        </w:tc>
      </w:tr>
      <w:tr w:rsidR="004B103E" w14:paraId="68A071D0" w14:textId="77777777">
        <w:tc>
          <w:tcPr>
            <w:tcW w:w="5095" w:type="dxa"/>
          </w:tcPr>
          <w:p w14:paraId="7F5E1994" w14:textId="77777777" w:rsidR="004B103E" w:rsidRDefault="00000000">
            <w:pPr>
              <w:pStyle w:val="ConsPlusNormal"/>
              <w:rPr>
                <w:sz w:val="16"/>
                <w:szCs w:val="16"/>
              </w:rPr>
            </w:pPr>
            <w:r>
              <w:rPr>
                <w:color w:val="000000"/>
                <w:sz w:val="16"/>
                <w:szCs w:val="16"/>
              </w:rPr>
              <w:t>2. Медицинская помощь по видам и заболеваниям, установленным базовой программой (за счет межбюджетных трансфертов бюджета автономного округа и прочих поступлений):</w:t>
            </w:r>
          </w:p>
        </w:tc>
        <w:tc>
          <w:tcPr>
            <w:tcW w:w="992" w:type="dxa"/>
            <w:noWrap/>
          </w:tcPr>
          <w:p w14:paraId="58084F41" w14:textId="77777777" w:rsidR="004B103E" w:rsidRDefault="00000000">
            <w:pPr>
              <w:pStyle w:val="ConsPlusNormal"/>
              <w:jc w:val="center"/>
              <w:rPr>
                <w:sz w:val="16"/>
                <w:szCs w:val="16"/>
              </w:rPr>
            </w:pPr>
            <w:r>
              <w:rPr>
                <w:color w:val="000000"/>
                <w:sz w:val="16"/>
                <w:szCs w:val="16"/>
              </w:rPr>
              <w:t>38</w:t>
            </w:r>
          </w:p>
        </w:tc>
        <w:tc>
          <w:tcPr>
            <w:tcW w:w="1701" w:type="dxa"/>
            <w:noWrap/>
          </w:tcPr>
          <w:p w14:paraId="51D560A1" w14:textId="77777777" w:rsidR="004B103E" w:rsidRDefault="00000000">
            <w:pPr>
              <w:pStyle w:val="ConsPlusNormal"/>
              <w:jc w:val="center"/>
              <w:rPr>
                <w:sz w:val="16"/>
                <w:szCs w:val="16"/>
              </w:rPr>
            </w:pPr>
            <w:r>
              <w:rPr>
                <w:color w:val="000000"/>
                <w:sz w:val="16"/>
                <w:szCs w:val="16"/>
              </w:rPr>
              <w:t>X</w:t>
            </w:r>
          </w:p>
        </w:tc>
        <w:tc>
          <w:tcPr>
            <w:tcW w:w="992" w:type="dxa"/>
            <w:noWrap/>
          </w:tcPr>
          <w:p w14:paraId="01E8EF89" w14:textId="77777777" w:rsidR="004B103E" w:rsidRDefault="00000000">
            <w:pPr>
              <w:pStyle w:val="ConsPlusNormal"/>
              <w:jc w:val="center"/>
              <w:rPr>
                <w:sz w:val="16"/>
                <w:szCs w:val="16"/>
              </w:rPr>
            </w:pPr>
            <w:r>
              <w:rPr>
                <w:color w:val="000000"/>
                <w:sz w:val="16"/>
                <w:szCs w:val="16"/>
              </w:rPr>
              <w:t>X</w:t>
            </w:r>
          </w:p>
        </w:tc>
        <w:tc>
          <w:tcPr>
            <w:tcW w:w="992" w:type="dxa"/>
            <w:noWrap/>
          </w:tcPr>
          <w:p w14:paraId="603A1596" w14:textId="77777777" w:rsidR="004B103E" w:rsidRDefault="00000000">
            <w:pPr>
              <w:pStyle w:val="ConsPlusNormal"/>
              <w:jc w:val="center"/>
              <w:rPr>
                <w:sz w:val="16"/>
                <w:szCs w:val="16"/>
              </w:rPr>
            </w:pPr>
            <w:r>
              <w:rPr>
                <w:color w:val="000000"/>
                <w:sz w:val="16"/>
                <w:szCs w:val="16"/>
              </w:rPr>
              <w:t>X</w:t>
            </w:r>
          </w:p>
        </w:tc>
        <w:tc>
          <w:tcPr>
            <w:tcW w:w="992" w:type="dxa"/>
            <w:noWrap/>
          </w:tcPr>
          <w:p w14:paraId="2F5B0BE3" w14:textId="77777777" w:rsidR="004B103E" w:rsidRDefault="00000000">
            <w:pPr>
              <w:pStyle w:val="ConsPlusNormal"/>
              <w:jc w:val="center"/>
              <w:rPr>
                <w:sz w:val="16"/>
                <w:szCs w:val="16"/>
              </w:rPr>
            </w:pPr>
            <w:r>
              <w:rPr>
                <w:color w:val="000000"/>
                <w:sz w:val="16"/>
                <w:szCs w:val="16"/>
              </w:rPr>
              <w:t>X</w:t>
            </w:r>
          </w:p>
        </w:tc>
        <w:tc>
          <w:tcPr>
            <w:tcW w:w="850" w:type="dxa"/>
            <w:noWrap/>
          </w:tcPr>
          <w:p w14:paraId="52E3DFA0" w14:textId="77777777" w:rsidR="004B103E" w:rsidRDefault="00000000">
            <w:pPr>
              <w:pStyle w:val="ConsPlusNormal"/>
              <w:jc w:val="right"/>
              <w:rPr>
                <w:sz w:val="16"/>
                <w:szCs w:val="16"/>
              </w:rPr>
            </w:pPr>
            <w:r>
              <w:rPr>
                <w:color w:val="000000"/>
                <w:sz w:val="16"/>
                <w:szCs w:val="16"/>
              </w:rPr>
              <w:t>2 310,4</w:t>
            </w:r>
          </w:p>
        </w:tc>
        <w:tc>
          <w:tcPr>
            <w:tcW w:w="850" w:type="dxa"/>
            <w:noWrap/>
          </w:tcPr>
          <w:p w14:paraId="0B06E701" w14:textId="77777777" w:rsidR="004B103E" w:rsidRDefault="00000000">
            <w:pPr>
              <w:pStyle w:val="ConsPlusNormal"/>
              <w:jc w:val="center"/>
              <w:rPr>
                <w:sz w:val="16"/>
                <w:szCs w:val="16"/>
              </w:rPr>
            </w:pPr>
            <w:r>
              <w:rPr>
                <w:color w:val="000000"/>
                <w:sz w:val="16"/>
                <w:szCs w:val="16"/>
              </w:rPr>
              <w:t>X</w:t>
            </w:r>
          </w:p>
        </w:tc>
        <w:tc>
          <w:tcPr>
            <w:tcW w:w="992" w:type="dxa"/>
            <w:noWrap/>
          </w:tcPr>
          <w:p w14:paraId="22D8B7BB" w14:textId="77777777" w:rsidR="004B103E" w:rsidRDefault="00000000">
            <w:pPr>
              <w:pStyle w:val="ConsPlusNormal"/>
              <w:jc w:val="right"/>
              <w:rPr>
                <w:sz w:val="16"/>
                <w:szCs w:val="16"/>
              </w:rPr>
            </w:pPr>
            <w:r>
              <w:rPr>
                <w:color w:val="000000"/>
                <w:sz w:val="16"/>
                <w:szCs w:val="16"/>
              </w:rPr>
              <w:t>3 718 472,5</w:t>
            </w:r>
          </w:p>
        </w:tc>
        <w:tc>
          <w:tcPr>
            <w:tcW w:w="567" w:type="dxa"/>
            <w:noWrap/>
          </w:tcPr>
          <w:p w14:paraId="6F0D3468" w14:textId="77777777" w:rsidR="004B103E" w:rsidRDefault="00000000">
            <w:pPr>
              <w:pStyle w:val="ConsPlusNormal"/>
              <w:jc w:val="center"/>
              <w:rPr>
                <w:sz w:val="16"/>
                <w:szCs w:val="16"/>
              </w:rPr>
            </w:pPr>
            <w:r>
              <w:rPr>
                <w:color w:val="000000"/>
                <w:sz w:val="16"/>
                <w:szCs w:val="16"/>
              </w:rPr>
              <w:t>2,7</w:t>
            </w:r>
          </w:p>
        </w:tc>
      </w:tr>
      <w:tr w:rsidR="004B103E" w14:paraId="792BB3B8" w14:textId="77777777">
        <w:tc>
          <w:tcPr>
            <w:tcW w:w="5095" w:type="dxa"/>
          </w:tcPr>
          <w:p w14:paraId="6E3B3876"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w:t>
            </w:r>
          </w:p>
        </w:tc>
        <w:tc>
          <w:tcPr>
            <w:tcW w:w="992" w:type="dxa"/>
            <w:noWrap/>
          </w:tcPr>
          <w:p w14:paraId="70F20964" w14:textId="77777777" w:rsidR="004B103E" w:rsidRDefault="00000000">
            <w:pPr>
              <w:pStyle w:val="ConsPlusNormal"/>
              <w:jc w:val="center"/>
              <w:rPr>
                <w:sz w:val="16"/>
                <w:szCs w:val="16"/>
              </w:rPr>
            </w:pPr>
            <w:r>
              <w:rPr>
                <w:color w:val="000000"/>
                <w:sz w:val="16"/>
                <w:szCs w:val="16"/>
              </w:rPr>
              <w:t>39</w:t>
            </w:r>
          </w:p>
        </w:tc>
        <w:tc>
          <w:tcPr>
            <w:tcW w:w="1701" w:type="dxa"/>
          </w:tcPr>
          <w:p w14:paraId="105F2B5B" w14:textId="77777777" w:rsidR="004B103E" w:rsidRDefault="00000000">
            <w:pPr>
              <w:pStyle w:val="ConsPlusNormal"/>
              <w:rPr>
                <w:sz w:val="16"/>
                <w:szCs w:val="16"/>
              </w:rPr>
            </w:pPr>
            <w:r>
              <w:rPr>
                <w:color w:val="000000"/>
                <w:sz w:val="16"/>
                <w:szCs w:val="16"/>
              </w:rPr>
              <w:t>вызовов</w:t>
            </w:r>
          </w:p>
        </w:tc>
        <w:tc>
          <w:tcPr>
            <w:tcW w:w="992" w:type="dxa"/>
            <w:noWrap/>
          </w:tcPr>
          <w:p w14:paraId="2E0EF66F" w14:textId="77777777" w:rsidR="004B103E" w:rsidRDefault="00000000">
            <w:pPr>
              <w:pStyle w:val="ConsPlusNormal"/>
              <w:jc w:val="right"/>
              <w:rPr>
                <w:sz w:val="16"/>
                <w:szCs w:val="16"/>
              </w:rPr>
            </w:pPr>
            <w:r>
              <w:rPr>
                <w:color w:val="000000"/>
                <w:sz w:val="16"/>
                <w:szCs w:val="16"/>
              </w:rPr>
              <w:t>0,000000</w:t>
            </w:r>
          </w:p>
        </w:tc>
        <w:tc>
          <w:tcPr>
            <w:tcW w:w="992" w:type="dxa"/>
            <w:noWrap/>
          </w:tcPr>
          <w:p w14:paraId="0F10D8E5"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145D7122" w14:textId="77777777" w:rsidR="004B103E" w:rsidRDefault="00000000">
            <w:pPr>
              <w:pStyle w:val="ConsPlusNormal"/>
              <w:jc w:val="center"/>
              <w:rPr>
                <w:sz w:val="16"/>
                <w:szCs w:val="16"/>
              </w:rPr>
            </w:pPr>
            <w:r>
              <w:rPr>
                <w:color w:val="000000"/>
                <w:sz w:val="16"/>
                <w:szCs w:val="16"/>
              </w:rPr>
              <w:t>X</w:t>
            </w:r>
          </w:p>
        </w:tc>
        <w:tc>
          <w:tcPr>
            <w:tcW w:w="850" w:type="dxa"/>
            <w:noWrap/>
          </w:tcPr>
          <w:p w14:paraId="5FC9D1B5" w14:textId="77777777" w:rsidR="004B103E" w:rsidRDefault="00000000">
            <w:pPr>
              <w:pStyle w:val="ConsPlusNormal"/>
              <w:jc w:val="right"/>
              <w:rPr>
                <w:sz w:val="16"/>
                <w:szCs w:val="16"/>
              </w:rPr>
            </w:pPr>
            <w:r>
              <w:rPr>
                <w:color w:val="000000"/>
                <w:sz w:val="16"/>
                <w:szCs w:val="16"/>
              </w:rPr>
              <w:t>0,0</w:t>
            </w:r>
          </w:p>
        </w:tc>
        <w:tc>
          <w:tcPr>
            <w:tcW w:w="850" w:type="dxa"/>
            <w:noWrap/>
          </w:tcPr>
          <w:p w14:paraId="5C7EFAF9" w14:textId="77777777" w:rsidR="004B103E" w:rsidRDefault="00000000">
            <w:pPr>
              <w:pStyle w:val="ConsPlusNormal"/>
              <w:jc w:val="center"/>
              <w:rPr>
                <w:sz w:val="16"/>
                <w:szCs w:val="16"/>
              </w:rPr>
            </w:pPr>
            <w:r>
              <w:rPr>
                <w:color w:val="000000"/>
                <w:sz w:val="16"/>
                <w:szCs w:val="16"/>
              </w:rPr>
              <w:t>X</w:t>
            </w:r>
          </w:p>
        </w:tc>
        <w:tc>
          <w:tcPr>
            <w:tcW w:w="992" w:type="dxa"/>
            <w:noWrap/>
          </w:tcPr>
          <w:p w14:paraId="0E6F03B8" w14:textId="77777777" w:rsidR="004B103E" w:rsidRDefault="00000000">
            <w:pPr>
              <w:pStyle w:val="ConsPlusNormal"/>
              <w:rPr>
                <w:sz w:val="16"/>
                <w:szCs w:val="16"/>
              </w:rPr>
            </w:pPr>
            <w:r>
              <w:rPr>
                <w:color w:val="000000"/>
                <w:sz w:val="16"/>
                <w:szCs w:val="16"/>
              </w:rPr>
              <w:t> </w:t>
            </w:r>
          </w:p>
        </w:tc>
        <w:tc>
          <w:tcPr>
            <w:tcW w:w="567" w:type="dxa"/>
            <w:noWrap/>
          </w:tcPr>
          <w:p w14:paraId="53EE547A" w14:textId="77777777" w:rsidR="004B103E" w:rsidRDefault="00000000">
            <w:pPr>
              <w:pStyle w:val="ConsPlusNormal"/>
              <w:jc w:val="center"/>
              <w:rPr>
                <w:sz w:val="16"/>
                <w:szCs w:val="16"/>
              </w:rPr>
            </w:pPr>
            <w:r>
              <w:rPr>
                <w:color w:val="000000"/>
                <w:sz w:val="16"/>
                <w:szCs w:val="16"/>
              </w:rPr>
              <w:t>X</w:t>
            </w:r>
          </w:p>
        </w:tc>
      </w:tr>
      <w:tr w:rsidR="004B103E" w14:paraId="61E9B635" w14:textId="77777777">
        <w:tc>
          <w:tcPr>
            <w:tcW w:w="5095" w:type="dxa"/>
          </w:tcPr>
          <w:p w14:paraId="1C9A8D29"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992" w:type="dxa"/>
            <w:noWrap/>
          </w:tcPr>
          <w:p w14:paraId="70262659" w14:textId="77777777" w:rsidR="004B103E" w:rsidRDefault="00000000">
            <w:pPr>
              <w:pStyle w:val="ConsPlusNormal"/>
              <w:jc w:val="center"/>
              <w:rPr>
                <w:sz w:val="16"/>
                <w:szCs w:val="16"/>
              </w:rPr>
            </w:pPr>
            <w:r>
              <w:rPr>
                <w:color w:val="000000"/>
                <w:sz w:val="16"/>
                <w:szCs w:val="16"/>
              </w:rPr>
              <w:t>40</w:t>
            </w:r>
          </w:p>
        </w:tc>
        <w:tc>
          <w:tcPr>
            <w:tcW w:w="1701" w:type="dxa"/>
            <w:noWrap/>
          </w:tcPr>
          <w:p w14:paraId="029A16FA" w14:textId="77777777" w:rsidR="004B103E" w:rsidRDefault="00000000">
            <w:pPr>
              <w:pStyle w:val="ConsPlusNormal"/>
              <w:jc w:val="center"/>
              <w:rPr>
                <w:sz w:val="16"/>
                <w:szCs w:val="16"/>
              </w:rPr>
            </w:pPr>
            <w:r>
              <w:rPr>
                <w:color w:val="000000"/>
                <w:sz w:val="16"/>
                <w:szCs w:val="16"/>
              </w:rPr>
              <w:t>X</w:t>
            </w:r>
          </w:p>
        </w:tc>
        <w:tc>
          <w:tcPr>
            <w:tcW w:w="992" w:type="dxa"/>
            <w:noWrap/>
          </w:tcPr>
          <w:p w14:paraId="6C7024FF" w14:textId="77777777" w:rsidR="004B103E" w:rsidRDefault="00000000">
            <w:pPr>
              <w:pStyle w:val="ConsPlusNormal"/>
              <w:jc w:val="center"/>
              <w:rPr>
                <w:sz w:val="16"/>
                <w:szCs w:val="16"/>
              </w:rPr>
            </w:pPr>
            <w:r>
              <w:rPr>
                <w:color w:val="000000"/>
                <w:sz w:val="16"/>
                <w:szCs w:val="16"/>
              </w:rPr>
              <w:t>X</w:t>
            </w:r>
          </w:p>
        </w:tc>
        <w:tc>
          <w:tcPr>
            <w:tcW w:w="992" w:type="dxa"/>
            <w:noWrap/>
          </w:tcPr>
          <w:p w14:paraId="254842FA" w14:textId="77777777" w:rsidR="004B103E" w:rsidRDefault="00000000">
            <w:pPr>
              <w:pStyle w:val="ConsPlusNormal"/>
              <w:jc w:val="center"/>
              <w:rPr>
                <w:sz w:val="16"/>
                <w:szCs w:val="16"/>
              </w:rPr>
            </w:pPr>
            <w:r>
              <w:rPr>
                <w:color w:val="000000"/>
                <w:sz w:val="16"/>
                <w:szCs w:val="16"/>
              </w:rPr>
              <w:t>X</w:t>
            </w:r>
          </w:p>
        </w:tc>
        <w:tc>
          <w:tcPr>
            <w:tcW w:w="992" w:type="dxa"/>
            <w:noWrap/>
          </w:tcPr>
          <w:p w14:paraId="603E306F" w14:textId="77777777" w:rsidR="004B103E" w:rsidRDefault="00000000">
            <w:pPr>
              <w:pStyle w:val="ConsPlusNormal"/>
              <w:jc w:val="center"/>
              <w:rPr>
                <w:sz w:val="16"/>
                <w:szCs w:val="16"/>
              </w:rPr>
            </w:pPr>
            <w:r>
              <w:rPr>
                <w:color w:val="000000"/>
                <w:sz w:val="16"/>
                <w:szCs w:val="16"/>
              </w:rPr>
              <w:t>X</w:t>
            </w:r>
          </w:p>
        </w:tc>
        <w:tc>
          <w:tcPr>
            <w:tcW w:w="850" w:type="dxa"/>
            <w:noWrap/>
          </w:tcPr>
          <w:p w14:paraId="4CD4F454" w14:textId="77777777" w:rsidR="004B103E" w:rsidRDefault="00000000">
            <w:pPr>
              <w:pStyle w:val="ConsPlusNormal"/>
              <w:jc w:val="center"/>
              <w:rPr>
                <w:sz w:val="16"/>
                <w:szCs w:val="16"/>
              </w:rPr>
            </w:pPr>
            <w:r>
              <w:rPr>
                <w:color w:val="000000"/>
                <w:sz w:val="16"/>
                <w:szCs w:val="16"/>
              </w:rPr>
              <w:t>X</w:t>
            </w:r>
          </w:p>
        </w:tc>
        <w:tc>
          <w:tcPr>
            <w:tcW w:w="850" w:type="dxa"/>
            <w:noWrap/>
          </w:tcPr>
          <w:p w14:paraId="20AE2AD6" w14:textId="77777777" w:rsidR="004B103E" w:rsidRDefault="00000000">
            <w:pPr>
              <w:pStyle w:val="ConsPlusNormal"/>
              <w:jc w:val="center"/>
              <w:rPr>
                <w:sz w:val="16"/>
                <w:szCs w:val="16"/>
              </w:rPr>
            </w:pPr>
            <w:r>
              <w:rPr>
                <w:color w:val="000000"/>
                <w:sz w:val="16"/>
                <w:szCs w:val="16"/>
              </w:rPr>
              <w:t>X</w:t>
            </w:r>
          </w:p>
        </w:tc>
        <w:tc>
          <w:tcPr>
            <w:tcW w:w="992" w:type="dxa"/>
            <w:noWrap/>
          </w:tcPr>
          <w:p w14:paraId="54AE11EF" w14:textId="77777777" w:rsidR="004B103E" w:rsidRDefault="00000000">
            <w:pPr>
              <w:pStyle w:val="ConsPlusNormal"/>
              <w:jc w:val="center"/>
              <w:rPr>
                <w:sz w:val="16"/>
                <w:szCs w:val="16"/>
              </w:rPr>
            </w:pPr>
            <w:r>
              <w:rPr>
                <w:color w:val="000000"/>
                <w:sz w:val="16"/>
                <w:szCs w:val="16"/>
              </w:rPr>
              <w:t>X</w:t>
            </w:r>
          </w:p>
        </w:tc>
        <w:tc>
          <w:tcPr>
            <w:tcW w:w="567" w:type="dxa"/>
            <w:noWrap/>
          </w:tcPr>
          <w:p w14:paraId="34F2CE86" w14:textId="77777777" w:rsidR="004B103E" w:rsidRDefault="00000000">
            <w:pPr>
              <w:pStyle w:val="ConsPlusNormal"/>
              <w:jc w:val="center"/>
              <w:rPr>
                <w:sz w:val="16"/>
                <w:szCs w:val="16"/>
              </w:rPr>
            </w:pPr>
            <w:r>
              <w:rPr>
                <w:color w:val="000000"/>
                <w:sz w:val="16"/>
                <w:szCs w:val="16"/>
              </w:rPr>
              <w:t>X</w:t>
            </w:r>
          </w:p>
        </w:tc>
      </w:tr>
      <w:tr w:rsidR="004B103E" w14:paraId="7CF31F55" w14:textId="77777777">
        <w:tc>
          <w:tcPr>
            <w:tcW w:w="5095" w:type="dxa"/>
          </w:tcPr>
          <w:p w14:paraId="5DFFECB0"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992" w:type="dxa"/>
            <w:noWrap/>
          </w:tcPr>
          <w:p w14:paraId="3E28092F" w14:textId="77777777" w:rsidR="004B103E" w:rsidRDefault="00000000">
            <w:pPr>
              <w:pStyle w:val="ConsPlusNormal"/>
              <w:jc w:val="center"/>
              <w:rPr>
                <w:sz w:val="16"/>
                <w:szCs w:val="16"/>
              </w:rPr>
            </w:pPr>
            <w:r>
              <w:rPr>
                <w:color w:val="000000"/>
                <w:sz w:val="16"/>
                <w:szCs w:val="16"/>
              </w:rPr>
              <w:t>41</w:t>
            </w:r>
          </w:p>
        </w:tc>
        <w:tc>
          <w:tcPr>
            <w:tcW w:w="1701" w:type="dxa"/>
            <w:noWrap/>
          </w:tcPr>
          <w:p w14:paraId="20F52379" w14:textId="77777777" w:rsidR="004B103E" w:rsidRDefault="00000000">
            <w:pPr>
              <w:pStyle w:val="ConsPlusNormal"/>
              <w:jc w:val="center"/>
              <w:rPr>
                <w:sz w:val="16"/>
                <w:szCs w:val="16"/>
              </w:rPr>
            </w:pPr>
            <w:r>
              <w:rPr>
                <w:color w:val="000000"/>
                <w:sz w:val="16"/>
                <w:szCs w:val="16"/>
              </w:rPr>
              <w:t>X</w:t>
            </w:r>
          </w:p>
        </w:tc>
        <w:tc>
          <w:tcPr>
            <w:tcW w:w="992" w:type="dxa"/>
            <w:noWrap/>
          </w:tcPr>
          <w:p w14:paraId="775E92CC" w14:textId="77777777" w:rsidR="004B103E" w:rsidRDefault="00000000">
            <w:pPr>
              <w:pStyle w:val="ConsPlusNormal"/>
              <w:jc w:val="center"/>
              <w:rPr>
                <w:sz w:val="16"/>
                <w:szCs w:val="16"/>
              </w:rPr>
            </w:pPr>
            <w:r>
              <w:rPr>
                <w:color w:val="000000"/>
                <w:sz w:val="16"/>
                <w:szCs w:val="16"/>
              </w:rPr>
              <w:t>X</w:t>
            </w:r>
          </w:p>
        </w:tc>
        <w:tc>
          <w:tcPr>
            <w:tcW w:w="992" w:type="dxa"/>
            <w:noWrap/>
          </w:tcPr>
          <w:p w14:paraId="0232A502" w14:textId="77777777" w:rsidR="004B103E" w:rsidRDefault="00000000">
            <w:pPr>
              <w:pStyle w:val="ConsPlusNormal"/>
              <w:jc w:val="center"/>
              <w:rPr>
                <w:sz w:val="16"/>
                <w:szCs w:val="16"/>
              </w:rPr>
            </w:pPr>
            <w:r>
              <w:rPr>
                <w:color w:val="000000"/>
                <w:sz w:val="16"/>
                <w:szCs w:val="16"/>
              </w:rPr>
              <w:t>X</w:t>
            </w:r>
          </w:p>
        </w:tc>
        <w:tc>
          <w:tcPr>
            <w:tcW w:w="992" w:type="dxa"/>
            <w:noWrap/>
          </w:tcPr>
          <w:p w14:paraId="6BF0EBCE" w14:textId="77777777" w:rsidR="004B103E" w:rsidRDefault="00000000">
            <w:pPr>
              <w:pStyle w:val="ConsPlusNormal"/>
              <w:jc w:val="center"/>
              <w:rPr>
                <w:sz w:val="16"/>
                <w:szCs w:val="16"/>
              </w:rPr>
            </w:pPr>
            <w:r>
              <w:rPr>
                <w:color w:val="000000"/>
                <w:sz w:val="16"/>
                <w:szCs w:val="16"/>
              </w:rPr>
              <w:t>X</w:t>
            </w:r>
          </w:p>
        </w:tc>
        <w:tc>
          <w:tcPr>
            <w:tcW w:w="850" w:type="dxa"/>
            <w:noWrap/>
          </w:tcPr>
          <w:p w14:paraId="149332E1" w14:textId="77777777" w:rsidR="004B103E" w:rsidRDefault="00000000">
            <w:pPr>
              <w:pStyle w:val="ConsPlusNormal"/>
              <w:jc w:val="center"/>
              <w:rPr>
                <w:sz w:val="16"/>
                <w:szCs w:val="16"/>
              </w:rPr>
            </w:pPr>
            <w:r>
              <w:rPr>
                <w:color w:val="000000"/>
                <w:sz w:val="16"/>
                <w:szCs w:val="16"/>
              </w:rPr>
              <w:t>X</w:t>
            </w:r>
          </w:p>
        </w:tc>
        <w:tc>
          <w:tcPr>
            <w:tcW w:w="850" w:type="dxa"/>
            <w:noWrap/>
          </w:tcPr>
          <w:p w14:paraId="6E13A1A6" w14:textId="77777777" w:rsidR="004B103E" w:rsidRDefault="00000000">
            <w:pPr>
              <w:pStyle w:val="ConsPlusNormal"/>
              <w:jc w:val="center"/>
              <w:rPr>
                <w:sz w:val="16"/>
                <w:szCs w:val="16"/>
              </w:rPr>
            </w:pPr>
            <w:r>
              <w:rPr>
                <w:color w:val="000000"/>
                <w:sz w:val="16"/>
                <w:szCs w:val="16"/>
              </w:rPr>
              <w:t>X</w:t>
            </w:r>
          </w:p>
        </w:tc>
        <w:tc>
          <w:tcPr>
            <w:tcW w:w="992" w:type="dxa"/>
            <w:noWrap/>
          </w:tcPr>
          <w:p w14:paraId="022D5B30" w14:textId="77777777" w:rsidR="004B103E" w:rsidRDefault="00000000">
            <w:pPr>
              <w:pStyle w:val="ConsPlusNormal"/>
              <w:jc w:val="center"/>
              <w:rPr>
                <w:sz w:val="16"/>
                <w:szCs w:val="16"/>
              </w:rPr>
            </w:pPr>
            <w:r>
              <w:rPr>
                <w:color w:val="000000"/>
                <w:sz w:val="16"/>
                <w:szCs w:val="16"/>
              </w:rPr>
              <w:t>X</w:t>
            </w:r>
          </w:p>
        </w:tc>
        <w:tc>
          <w:tcPr>
            <w:tcW w:w="567" w:type="dxa"/>
            <w:noWrap/>
          </w:tcPr>
          <w:p w14:paraId="210FF9E9" w14:textId="77777777" w:rsidR="004B103E" w:rsidRDefault="00000000">
            <w:pPr>
              <w:pStyle w:val="ConsPlusNormal"/>
              <w:jc w:val="center"/>
              <w:rPr>
                <w:sz w:val="16"/>
                <w:szCs w:val="16"/>
              </w:rPr>
            </w:pPr>
            <w:r>
              <w:rPr>
                <w:color w:val="000000"/>
                <w:sz w:val="16"/>
                <w:szCs w:val="16"/>
              </w:rPr>
              <w:t>X</w:t>
            </w:r>
          </w:p>
        </w:tc>
      </w:tr>
      <w:tr w:rsidR="004B103E" w14:paraId="5E9ACE54" w14:textId="77777777">
        <w:tc>
          <w:tcPr>
            <w:tcW w:w="5095" w:type="dxa"/>
          </w:tcPr>
          <w:p w14:paraId="1605FFDC"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w:t>
            </w:r>
          </w:p>
        </w:tc>
        <w:tc>
          <w:tcPr>
            <w:tcW w:w="992" w:type="dxa"/>
            <w:noWrap/>
          </w:tcPr>
          <w:p w14:paraId="7F3557AF" w14:textId="77777777" w:rsidR="004B103E" w:rsidRDefault="00000000">
            <w:pPr>
              <w:pStyle w:val="ConsPlusNormal"/>
              <w:jc w:val="center"/>
              <w:rPr>
                <w:sz w:val="16"/>
                <w:szCs w:val="16"/>
              </w:rPr>
            </w:pPr>
            <w:r>
              <w:rPr>
                <w:color w:val="000000"/>
                <w:sz w:val="16"/>
                <w:szCs w:val="16"/>
              </w:rPr>
              <w:t>41.1</w:t>
            </w:r>
          </w:p>
        </w:tc>
        <w:tc>
          <w:tcPr>
            <w:tcW w:w="1701" w:type="dxa"/>
          </w:tcPr>
          <w:p w14:paraId="3C71E0B1"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77C5B38C" w14:textId="77777777" w:rsidR="004B103E" w:rsidRDefault="00000000">
            <w:pPr>
              <w:pStyle w:val="ConsPlusNormal"/>
              <w:jc w:val="right"/>
              <w:rPr>
                <w:sz w:val="16"/>
                <w:szCs w:val="16"/>
              </w:rPr>
            </w:pPr>
            <w:r>
              <w:rPr>
                <w:color w:val="000000"/>
                <w:sz w:val="16"/>
                <w:szCs w:val="16"/>
              </w:rPr>
              <w:t>0,000000</w:t>
            </w:r>
          </w:p>
        </w:tc>
        <w:tc>
          <w:tcPr>
            <w:tcW w:w="992" w:type="dxa"/>
            <w:noWrap/>
          </w:tcPr>
          <w:p w14:paraId="76860C79"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0F997FA9" w14:textId="77777777" w:rsidR="004B103E" w:rsidRDefault="00000000">
            <w:pPr>
              <w:pStyle w:val="ConsPlusNormal"/>
              <w:jc w:val="center"/>
              <w:rPr>
                <w:sz w:val="16"/>
                <w:szCs w:val="16"/>
              </w:rPr>
            </w:pPr>
            <w:r>
              <w:rPr>
                <w:color w:val="000000"/>
                <w:sz w:val="16"/>
                <w:szCs w:val="16"/>
              </w:rPr>
              <w:t>X</w:t>
            </w:r>
          </w:p>
        </w:tc>
        <w:tc>
          <w:tcPr>
            <w:tcW w:w="850" w:type="dxa"/>
            <w:noWrap/>
          </w:tcPr>
          <w:p w14:paraId="0EC33A0F" w14:textId="77777777" w:rsidR="004B103E" w:rsidRDefault="00000000">
            <w:pPr>
              <w:pStyle w:val="ConsPlusNormal"/>
              <w:jc w:val="right"/>
              <w:rPr>
                <w:sz w:val="16"/>
                <w:szCs w:val="16"/>
              </w:rPr>
            </w:pPr>
            <w:r>
              <w:rPr>
                <w:color w:val="000000"/>
                <w:sz w:val="16"/>
                <w:szCs w:val="16"/>
              </w:rPr>
              <w:t>0,0</w:t>
            </w:r>
          </w:p>
        </w:tc>
        <w:tc>
          <w:tcPr>
            <w:tcW w:w="850" w:type="dxa"/>
            <w:noWrap/>
          </w:tcPr>
          <w:p w14:paraId="729705BF" w14:textId="77777777" w:rsidR="004B103E" w:rsidRDefault="00000000">
            <w:pPr>
              <w:pStyle w:val="ConsPlusNormal"/>
              <w:jc w:val="center"/>
              <w:rPr>
                <w:sz w:val="16"/>
                <w:szCs w:val="16"/>
              </w:rPr>
            </w:pPr>
            <w:r>
              <w:rPr>
                <w:color w:val="000000"/>
                <w:sz w:val="16"/>
                <w:szCs w:val="16"/>
              </w:rPr>
              <w:t>X</w:t>
            </w:r>
          </w:p>
        </w:tc>
        <w:tc>
          <w:tcPr>
            <w:tcW w:w="992" w:type="dxa"/>
            <w:noWrap/>
          </w:tcPr>
          <w:p w14:paraId="26C46859" w14:textId="77777777" w:rsidR="004B103E" w:rsidRDefault="00000000">
            <w:pPr>
              <w:pStyle w:val="ConsPlusNormal"/>
              <w:jc w:val="right"/>
              <w:rPr>
                <w:sz w:val="16"/>
                <w:szCs w:val="16"/>
              </w:rPr>
            </w:pPr>
            <w:r>
              <w:rPr>
                <w:color w:val="000000"/>
                <w:sz w:val="16"/>
                <w:szCs w:val="16"/>
              </w:rPr>
              <w:t>0</w:t>
            </w:r>
          </w:p>
        </w:tc>
        <w:tc>
          <w:tcPr>
            <w:tcW w:w="567" w:type="dxa"/>
            <w:noWrap/>
          </w:tcPr>
          <w:p w14:paraId="57E3F0D4" w14:textId="77777777" w:rsidR="004B103E" w:rsidRDefault="00000000">
            <w:pPr>
              <w:pStyle w:val="ConsPlusNormal"/>
              <w:jc w:val="center"/>
              <w:rPr>
                <w:sz w:val="16"/>
                <w:szCs w:val="16"/>
              </w:rPr>
            </w:pPr>
            <w:r>
              <w:rPr>
                <w:color w:val="000000"/>
                <w:sz w:val="16"/>
                <w:szCs w:val="16"/>
              </w:rPr>
              <w:t>X</w:t>
            </w:r>
          </w:p>
        </w:tc>
      </w:tr>
      <w:tr w:rsidR="004B103E" w14:paraId="489EF402" w14:textId="77777777">
        <w:tc>
          <w:tcPr>
            <w:tcW w:w="5095" w:type="dxa"/>
          </w:tcPr>
          <w:p w14:paraId="73EA5A22" w14:textId="77777777" w:rsidR="004B103E" w:rsidRDefault="00000000">
            <w:pPr>
              <w:pStyle w:val="ConsPlusNormal"/>
              <w:rPr>
                <w:sz w:val="16"/>
                <w:szCs w:val="16"/>
              </w:rPr>
            </w:pPr>
            <w:r>
              <w:rPr>
                <w:color w:val="000000"/>
                <w:sz w:val="16"/>
                <w:szCs w:val="16"/>
              </w:rPr>
              <w:t>2.1.2. Посещения в рамках проведения диспансеризации, всего</w:t>
            </w:r>
          </w:p>
        </w:tc>
        <w:tc>
          <w:tcPr>
            <w:tcW w:w="992" w:type="dxa"/>
            <w:noWrap/>
          </w:tcPr>
          <w:p w14:paraId="0090C098" w14:textId="77777777" w:rsidR="004B103E" w:rsidRDefault="00000000">
            <w:pPr>
              <w:pStyle w:val="ConsPlusNormal"/>
              <w:jc w:val="center"/>
              <w:rPr>
                <w:sz w:val="16"/>
                <w:szCs w:val="16"/>
              </w:rPr>
            </w:pPr>
            <w:r>
              <w:rPr>
                <w:color w:val="000000"/>
                <w:sz w:val="16"/>
                <w:szCs w:val="16"/>
              </w:rPr>
              <w:t>41.2</w:t>
            </w:r>
          </w:p>
        </w:tc>
        <w:tc>
          <w:tcPr>
            <w:tcW w:w="1701" w:type="dxa"/>
          </w:tcPr>
          <w:p w14:paraId="4C392C9C"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87128A6" w14:textId="77777777" w:rsidR="004B103E" w:rsidRDefault="00000000">
            <w:pPr>
              <w:pStyle w:val="ConsPlusNormal"/>
              <w:jc w:val="right"/>
              <w:rPr>
                <w:sz w:val="16"/>
                <w:szCs w:val="16"/>
              </w:rPr>
            </w:pPr>
            <w:r>
              <w:rPr>
                <w:color w:val="000000"/>
                <w:sz w:val="16"/>
                <w:szCs w:val="16"/>
              </w:rPr>
              <w:t>0,000000</w:t>
            </w:r>
          </w:p>
        </w:tc>
        <w:tc>
          <w:tcPr>
            <w:tcW w:w="992" w:type="dxa"/>
            <w:noWrap/>
          </w:tcPr>
          <w:p w14:paraId="383154A7"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5789572B" w14:textId="77777777" w:rsidR="004B103E" w:rsidRDefault="00000000">
            <w:pPr>
              <w:pStyle w:val="ConsPlusNormal"/>
              <w:jc w:val="center"/>
              <w:rPr>
                <w:sz w:val="16"/>
                <w:szCs w:val="16"/>
              </w:rPr>
            </w:pPr>
            <w:r>
              <w:rPr>
                <w:color w:val="000000"/>
                <w:sz w:val="16"/>
                <w:szCs w:val="16"/>
              </w:rPr>
              <w:t>X</w:t>
            </w:r>
          </w:p>
        </w:tc>
        <w:tc>
          <w:tcPr>
            <w:tcW w:w="850" w:type="dxa"/>
            <w:noWrap/>
          </w:tcPr>
          <w:p w14:paraId="4AE1F7EB" w14:textId="77777777" w:rsidR="004B103E" w:rsidRDefault="00000000">
            <w:pPr>
              <w:pStyle w:val="ConsPlusNormal"/>
              <w:jc w:val="right"/>
              <w:rPr>
                <w:sz w:val="16"/>
                <w:szCs w:val="16"/>
              </w:rPr>
            </w:pPr>
            <w:r>
              <w:rPr>
                <w:color w:val="000000"/>
                <w:sz w:val="16"/>
                <w:szCs w:val="16"/>
              </w:rPr>
              <w:t>0,0</w:t>
            </w:r>
          </w:p>
        </w:tc>
        <w:tc>
          <w:tcPr>
            <w:tcW w:w="850" w:type="dxa"/>
            <w:noWrap/>
          </w:tcPr>
          <w:p w14:paraId="59F0D068" w14:textId="77777777" w:rsidR="004B103E" w:rsidRDefault="00000000">
            <w:pPr>
              <w:pStyle w:val="ConsPlusNormal"/>
              <w:jc w:val="center"/>
              <w:rPr>
                <w:sz w:val="16"/>
                <w:szCs w:val="16"/>
              </w:rPr>
            </w:pPr>
            <w:r>
              <w:rPr>
                <w:color w:val="000000"/>
                <w:sz w:val="16"/>
                <w:szCs w:val="16"/>
              </w:rPr>
              <w:t>X</w:t>
            </w:r>
          </w:p>
        </w:tc>
        <w:tc>
          <w:tcPr>
            <w:tcW w:w="992" w:type="dxa"/>
            <w:noWrap/>
          </w:tcPr>
          <w:p w14:paraId="0677FE0D" w14:textId="77777777" w:rsidR="004B103E" w:rsidRDefault="00000000">
            <w:pPr>
              <w:pStyle w:val="ConsPlusNormal"/>
              <w:jc w:val="right"/>
              <w:rPr>
                <w:sz w:val="16"/>
                <w:szCs w:val="16"/>
              </w:rPr>
            </w:pPr>
            <w:r>
              <w:rPr>
                <w:color w:val="000000"/>
                <w:sz w:val="16"/>
                <w:szCs w:val="16"/>
              </w:rPr>
              <w:t>0</w:t>
            </w:r>
          </w:p>
        </w:tc>
        <w:tc>
          <w:tcPr>
            <w:tcW w:w="567" w:type="dxa"/>
            <w:noWrap/>
          </w:tcPr>
          <w:p w14:paraId="4459EB26" w14:textId="77777777" w:rsidR="004B103E" w:rsidRDefault="00000000">
            <w:pPr>
              <w:pStyle w:val="ConsPlusNormal"/>
              <w:jc w:val="center"/>
              <w:rPr>
                <w:sz w:val="16"/>
                <w:szCs w:val="16"/>
              </w:rPr>
            </w:pPr>
            <w:r>
              <w:rPr>
                <w:color w:val="000000"/>
                <w:sz w:val="16"/>
                <w:szCs w:val="16"/>
              </w:rPr>
              <w:t>X</w:t>
            </w:r>
          </w:p>
        </w:tc>
      </w:tr>
      <w:tr w:rsidR="004B103E" w14:paraId="181CA0DC" w14:textId="77777777">
        <w:tc>
          <w:tcPr>
            <w:tcW w:w="5095" w:type="dxa"/>
          </w:tcPr>
          <w:p w14:paraId="1503DD73" w14:textId="77777777" w:rsidR="004B103E" w:rsidRDefault="00000000">
            <w:pPr>
              <w:pStyle w:val="ConsPlusNormal"/>
              <w:rPr>
                <w:sz w:val="16"/>
                <w:szCs w:val="16"/>
              </w:rPr>
            </w:pPr>
            <w:r>
              <w:rPr>
                <w:color w:val="000000"/>
                <w:sz w:val="16"/>
                <w:szCs w:val="16"/>
              </w:rPr>
              <w:t>2.1.2.1. для проведения углубленной диспансеризации</w:t>
            </w:r>
          </w:p>
        </w:tc>
        <w:tc>
          <w:tcPr>
            <w:tcW w:w="992" w:type="dxa"/>
            <w:noWrap/>
          </w:tcPr>
          <w:p w14:paraId="50534DC2" w14:textId="77777777" w:rsidR="004B103E" w:rsidRDefault="00000000">
            <w:pPr>
              <w:pStyle w:val="ConsPlusNormal"/>
              <w:jc w:val="center"/>
              <w:rPr>
                <w:sz w:val="16"/>
                <w:szCs w:val="16"/>
              </w:rPr>
            </w:pPr>
            <w:r>
              <w:rPr>
                <w:color w:val="000000"/>
                <w:sz w:val="16"/>
                <w:szCs w:val="16"/>
              </w:rPr>
              <w:t>41.2.1</w:t>
            </w:r>
          </w:p>
        </w:tc>
        <w:tc>
          <w:tcPr>
            <w:tcW w:w="1701" w:type="dxa"/>
          </w:tcPr>
          <w:p w14:paraId="26DAE22C"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36236B88" w14:textId="77777777" w:rsidR="004B103E" w:rsidRDefault="00000000">
            <w:pPr>
              <w:pStyle w:val="ConsPlusNormal"/>
              <w:jc w:val="right"/>
              <w:rPr>
                <w:sz w:val="16"/>
                <w:szCs w:val="16"/>
              </w:rPr>
            </w:pPr>
            <w:r>
              <w:rPr>
                <w:color w:val="000000"/>
                <w:sz w:val="16"/>
                <w:szCs w:val="16"/>
              </w:rPr>
              <w:t>0,000000</w:t>
            </w:r>
          </w:p>
        </w:tc>
        <w:tc>
          <w:tcPr>
            <w:tcW w:w="992" w:type="dxa"/>
            <w:noWrap/>
          </w:tcPr>
          <w:p w14:paraId="07E10711"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5ED8D5AA" w14:textId="77777777" w:rsidR="004B103E" w:rsidRDefault="00000000">
            <w:pPr>
              <w:pStyle w:val="ConsPlusNormal"/>
              <w:jc w:val="center"/>
              <w:rPr>
                <w:sz w:val="16"/>
                <w:szCs w:val="16"/>
              </w:rPr>
            </w:pPr>
            <w:r>
              <w:rPr>
                <w:color w:val="000000"/>
                <w:sz w:val="16"/>
                <w:szCs w:val="16"/>
              </w:rPr>
              <w:t>X</w:t>
            </w:r>
          </w:p>
        </w:tc>
        <w:tc>
          <w:tcPr>
            <w:tcW w:w="850" w:type="dxa"/>
            <w:noWrap/>
          </w:tcPr>
          <w:p w14:paraId="3F89C754" w14:textId="77777777" w:rsidR="004B103E" w:rsidRDefault="00000000">
            <w:pPr>
              <w:pStyle w:val="ConsPlusNormal"/>
              <w:jc w:val="right"/>
              <w:rPr>
                <w:sz w:val="16"/>
                <w:szCs w:val="16"/>
              </w:rPr>
            </w:pPr>
            <w:r>
              <w:rPr>
                <w:color w:val="000000"/>
                <w:sz w:val="16"/>
                <w:szCs w:val="16"/>
              </w:rPr>
              <w:t>0,0</w:t>
            </w:r>
          </w:p>
        </w:tc>
        <w:tc>
          <w:tcPr>
            <w:tcW w:w="850" w:type="dxa"/>
            <w:noWrap/>
          </w:tcPr>
          <w:p w14:paraId="23B0C2ED" w14:textId="77777777" w:rsidR="004B103E" w:rsidRDefault="00000000">
            <w:pPr>
              <w:pStyle w:val="ConsPlusNormal"/>
              <w:jc w:val="center"/>
              <w:rPr>
                <w:sz w:val="16"/>
                <w:szCs w:val="16"/>
              </w:rPr>
            </w:pPr>
            <w:r>
              <w:rPr>
                <w:color w:val="000000"/>
                <w:sz w:val="16"/>
                <w:szCs w:val="16"/>
              </w:rPr>
              <w:t>X</w:t>
            </w:r>
          </w:p>
        </w:tc>
        <w:tc>
          <w:tcPr>
            <w:tcW w:w="992" w:type="dxa"/>
            <w:noWrap/>
          </w:tcPr>
          <w:p w14:paraId="4F32B6AB" w14:textId="77777777" w:rsidR="004B103E" w:rsidRDefault="00000000">
            <w:pPr>
              <w:pStyle w:val="ConsPlusNormal"/>
              <w:jc w:val="right"/>
              <w:rPr>
                <w:sz w:val="16"/>
                <w:szCs w:val="16"/>
              </w:rPr>
            </w:pPr>
            <w:r>
              <w:rPr>
                <w:color w:val="000000"/>
                <w:sz w:val="16"/>
                <w:szCs w:val="16"/>
              </w:rPr>
              <w:t>0</w:t>
            </w:r>
          </w:p>
        </w:tc>
        <w:tc>
          <w:tcPr>
            <w:tcW w:w="567" w:type="dxa"/>
            <w:noWrap/>
          </w:tcPr>
          <w:p w14:paraId="67969D47" w14:textId="77777777" w:rsidR="004B103E" w:rsidRDefault="00000000">
            <w:pPr>
              <w:pStyle w:val="ConsPlusNormal"/>
              <w:jc w:val="center"/>
              <w:rPr>
                <w:sz w:val="16"/>
                <w:szCs w:val="16"/>
              </w:rPr>
            </w:pPr>
            <w:r>
              <w:rPr>
                <w:color w:val="000000"/>
                <w:sz w:val="16"/>
                <w:szCs w:val="16"/>
              </w:rPr>
              <w:t>X</w:t>
            </w:r>
          </w:p>
        </w:tc>
      </w:tr>
      <w:tr w:rsidR="004B103E" w14:paraId="70BEDBCE" w14:textId="77777777">
        <w:tc>
          <w:tcPr>
            <w:tcW w:w="5095" w:type="dxa"/>
          </w:tcPr>
          <w:p w14:paraId="1D53D943"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w:t>
            </w:r>
          </w:p>
        </w:tc>
        <w:tc>
          <w:tcPr>
            <w:tcW w:w="992" w:type="dxa"/>
            <w:noWrap/>
          </w:tcPr>
          <w:p w14:paraId="34C2A1CD" w14:textId="77777777" w:rsidR="004B103E" w:rsidRDefault="00000000">
            <w:pPr>
              <w:pStyle w:val="ConsPlusNormal"/>
              <w:jc w:val="center"/>
              <w:rPr>
                <w:sz w:val="16"/>
                <w:szCs w:val="16"/>
              </w:rPr>
            </w:pPr>
            <w:r>
              <w:rPr>
                <w:color w:val="000000"/>
                <w:sz w:val="16"/>
                <w:szCs w:val="16"/>
              </w:rPr>
              <w:t>41.3</w:t>
            </w:r>
          </w:p>
        </w:tc>
        <w:tc>
          <w:tcPr>
            <w:tcW w:w="1701" w:type="dxa"/>
          </w:tcPr>
          <w:p w14:paraId="29C613BC"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2EEFDA1B" w14:textId="77777777" w:rsidR="004B103E" w:rsidRDefault="00000000">
            <w:pPr>
              <w:pStyle w:val="ConsPlusNormal"/>
              <w:jc w:val="right"/>
              <w:rPr>
                <w:sz w:val="16"/>
                <w:szCs w:val="16"/>
              </w:rPr>
            </w:pPr>
            <w:r>
              <w:rPr>
                <w:color w:val="000000"/>
                <w:sz w:val="16"/>
                <w:szCs w:val="16"/>
              </w:rPr>
              <w:t>0,000000</w:t>
            </w:r>
          </w:p>
        </w:tc>
        <w:tc>
          <w:tcPr>
            <w:tcW w:w="992" w:type="dxa"/>
            <w:noWrap/>
          </w:tcPr>
          <w:p w14:paraId="428F0A3C"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04888421" w14:textId="77777777" w:rsidR="004B103E" w:rsidRDefault="00000000">
            <w:pPr>
              <w:pStyle w:val="ConsPlusNormal"/>
              <w:jc w:val="center"/>
              <w:rPr>
                <w:sz w:val="16"/>
                <w:szCs w:val="16"/>
              </w:rPr>
            </w:pPr>
            <w:r>
              <w:rPr>
                <w:color w:val="000000"/>
                <w:sz w:val="16"/>
                <w:szCs w:val="16"/>
              </w:rPr>
              <w:t>X</w:t>
            </w:r>
          </w:p>
        </w:tc>
        <w:tc>
          <w:tcPr>
            <w:tcW w:w="850" w:type="dxa"/>
            <w:noWrap/>
          </w:tcPr>
          <w:p w14:paraId="0441A1C9" w14:textId="77777777" w:rsidR="004B103E" w:rsidRDefault="00000000">
            <w:pPr>
              <w:pStyle w:val="ConsPlusNormal"/>
              <w:jc w:val="right"/>
              <w:rPr>
                <w:sz w:val="16"/>
                <w:szCs w:val="16"/>
              </w:rPr>
            </w:pPr>
            <w:r>
              <w:rPr>
                <w:color w:val="000000"/>
                <w:sz w:val="16"/>
                <w:szCs w:val="16"/>
              </w:rPr>
              <w:t>0,0</w:t>
            </w:r>
          </w:p>
        </w:tc>
        <w:tc>
          <w:tcPr>
            <w:tcW w:w="850" w:type="dxa"/>
            <w:noWrap/>
          </w:tcPr>
          <w:p w14:paraId="64E84D8C" w14:textId="77777777" w:rsidR="004B103E" w:rsidRDefault="00000000">
            <w:pPr>
              <w:pStyle w:val="ConsPlusNormal"/>
              <w:jc w:val="center"/>
              <w:rPr>
                <w:sz w:val="16"/>
                <w:szCs w:val="16"/>
              </w:rPr>
            </w:pPr>
            <w:r>
              <w:rPr>
                <w:color w:val="000000"/>
                <w:sz w:val="16"/>
                <w:szCs w:val="16"/>
              </w:rPr>
              <w:t>X</w:t>
            </w:r>
          </w:p>
        </w:tc>
        <w:tc>
          <w:tcPr>
            <w:tcW w:w="992" w:type="dxa"/>
            <w:noWrap/>
          </w:tcPr>
          <w:p w14:paraId="3EF3D02C" w14:textId="77777777" w:rsidR="004B103E" w:rsidRDefault="00000000">
            <w:pPr>
              <w:pStyle w:val="ConsPlusNormal"/>
              <w:rPr>
                <w:sz w:val="16"/>
                <w:szCs w:val="16"/>
              </w:rPr>
            </w:pPr>
            <w:r>
              <w:rPr>
                <w:color w:val="000000"/>
                <w:sz w:val="16"/>
                <w:szCs w:val="16"/>
              </w:rPr>
              <w:t> </w:t>
            </w:r>
          </w:p>
        </w:tc>
        <w:tc>
          <w:tcPr>
            <w:tcW w:w="567" w:type="dxa"/>
            <w:noWrap/>
          </w:tcPr>
          <w:p w14:paraId="2A85F96F" w14:textId="77777777" w:rsidR="004B103E" w:rsidRDefault="00000000">
            <w:pPr>
              <w:pStyle w:val="ConsPlusNormal"/>
              <w:jc w:val="center"/>
              <w:rPr>
                <w:sz w:val="16"/>
                <w:szCs w:val="16"/>
              </w:rPr>
            </w:pPr>
            <w:r>
              <w:rPr>
                <w:color w:val="000000"/>
                <w:sz w:val="16"/>
                <w:szCs w:val="16"/>
              </w:rPr>
              <w:t>X</w:t>
            </w:r>
          </w:p>
        </w:tc>
      </w:tr>
      <w:tr w:rsidR="004B103E" w14:paraId="3AED08FF" w14:textId="77777777">
        <w:tc>
          <w:tcPr>
            <w:tcW w:w="5095" w:type="dxa"/>
          </w:tcPr>
          <w:p w14:paraId="65036EC9" w14:textId="77777777" w:rsidR="004B103E" w:rsidRDefault="00000000">
            <w:pPr>
              <w:pStyle w:val="ConsPlusNormal"/>
              <w:rPr>
                <w:sz w:val="16"/>
                <w:szCs w:val="16"/>
              </w:rPr>
            </w:pPr>
            <w:r>
              <w:rPr>
                <w:color w:val="000000"/>
                <w:sz w:val="16"/>
                <w:szCs w:val="16"/>
              </w:rPr>
              <w:t>женщины</w:t>
            </w:r>
          </w:p>
        </w:tc>
        <w:tc>
          <w:tcPr>
            <w:tcW w:w="992" w:type="dxa"/>
            <w:noWrap/>
          </w:tcPr>
          <w:p w14:paraId="4FBE0616" w14:textId="77777777" w:rsidR="004B103E" w:rsidRDefault="00000000">
            <w:pPr>
              <w:pStyle w:val="ConsPlusNormal"/>
              <w:jc w:val="center"/>
              <w:rPr>
                <w:sz w:val="16"/>
                <w:szCs w:val="16"/>
              </w:rPr>
            </w:pPr>
            <w:r>
              <w:rPr>
                <w:color w:val="000000"/>
                <w:sz w:val="16"/>
                <w:szCs w:val="16"/>
              </w:rPr>
              <w:t>41.3.1</w:t>
            </w:r>
          </w:p>
        </w:tc>
        <w:tc>
          <w:tcPr>
            <w:tcW w:w="1701" w:type="dxa"/>
          </w:tcPr>
          <w:p w14:paraId="47FC5781"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36B5BDB7" w14:textId="77777777" w:rsidR="004B103E" w:rsidRDefault="00000000">
            <w:pPr>
              <w:pStyle w:val="ConsPlusNormal"/>
              <w:jc w:val="right"/>
              <w:rPr>
                <w:sz w:val="16"/>
                <w:szCs w:val="16"/>
              </w:rPr>
            </w:pPr>
            <w:r>
              <w:rPr>
                <w:color w:val="000000"/>
                <w:sz w:val="16"/>
                <w:szCs w:val="16"/>
              </w:rPr>
              <w:t>0,000000</w:t>
            </w:r>
          </w:p>
        </w:tc>
        <w:tc>
          <w:tcPr>
            <w:tcW w:w="992" w:type="dxa"/>
            <w:noWrap/>
          </w:tcPr>
          <w:p w14:paraId="753BE4C0"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15C3A0B3" w14:textId="77777777" w:rsidR="004B103E" w:rsidRDefault="00000000">
            <w:pPr>
              <w:pStyle w:val="ConsPlusNormal"/>
              <w:jc w:val="center"/>
              <w:rPr>
                <w:sz w:val="16"/>
                <w:szCs w:val="16"/>
              </w:rPr>
            </w:pPr>
            <w:r>
              <w:rPr>
                <w:color w:val="000000"/>
                <w:sz w:val="16"/>
                <w:szCs w:val="16"/>
              </w:rPr>
              <w:t>X</w:t>
            </w:r>
          </w:p>
        </w:tc>
        <w:tc>
          <w:tcPr>
            <w:tcW w:w="850" w:type="dxa"/>
            <w:noWrap/>
          </w:tcPr>
          <w:p w14:paraId="0CF8ABC0" w14:textId="77777777" w:rsidR="004B103E" w:rsidRDefault="00000000">
            <w:pPr>
              <w:pStyle w:val="ConsPlusNormal"/>
              <w:jc w:val="right"/>
              <w:rPr>
                <w:sz w:val="16"/>
                <w:szCs w:val="16"/>
              </w:rPr>
            </w:pPr>
            <w:r>
              <w:rPr>
                <w:color w:val="000000"/>
                <w:sz w:val="16"/>
                <w:szCs w:val="16"/>
              </w:rPr>
              <w:t>0,0</w:t>
            </w:r>
          </w:p>
        </w:tc>
        <w:tc>
          <w:tcPr>
            <w:tcW w:w="850" w:type="dxa"/>
            <w:noWrap/>
          </w:tcPr>
          <w:p w14:paraId="3AE1AB7C" w14:textId="77777777" w:rsidR="004B103E" w:rsidRDefault="00000000">
            <w:pPr>
              <w:pStyle w:val="ConsPlusNormal"/>
              <w:jc w:val="center"/>
              <w:rPr>
                <w:sz w:val="16"/>
                <w:szCs w:val="16"/>
              </w:rPr>
            </w:pPr>
            <w:r>
              <w:rPr>
                <w:color w:val="000000"/>
                <w:sz w:val="16"/>
                <w:szCs w:val="16"/>
              </w:rPr>
              <w:t>X</w:t>
            </w:r>
          </w:p>
        </w:tc>
        <w:tc>
          <w:tcPr>
            <w:tcW w:w="992" w:type="dxa"/>
            <w:noWrap/>
          </w:tcPr>
          <w:p w14:paraId="7E7C7980" w14:textId="77777777" w:rsidR="004B103E" w:rsidRDefault="00000000">
            <w:pPr>
              <w:pStyle w:val="ConsPlusNormal"/>
              <w:rPr>
                <w:sz w:val="16"/>
                <w:szCs w:val="16"/>
              </w:rPr>
            </w:pPr>
            <w:r>
              <w:rPr>
                <w:color w:val="000000"/>
                <w:sz w:val="16"/>
                <w:szCs w:val="16"/>
              </w:rPr>
              <w:t> </w:t>
            </w:r>
          </w:p>
        </w:tc>
        <w:tc>
          <w:tcPr>
            <w:tcW w:w="567" w:type="dxa"/>
            <w:noWrap/>
          </w:tcPr>
          <w:p w14:paraId="084E3251" w14:textId="77777777" w:rsidR="004B103E" w:rsidRDefault="00000000">
            <w:pPr>
              <w:pStyle w:val="ConsPlusNormal"/>
              <w:jc w:val="center"/>
              <w:rPr>
                <w:sz w:val="16"/>
                <w:szCs w:val="16"/>
              </w:rPr>
            </w:pPr>
            <w:r>
              <w:rPr>
                <w:color w:val="000000"/>
                <w:sz w:val="16"/>
                <w:szCs w:val="16"/>
              </w:rPr>
              <w:t>X</w:t>
            </w:r>
          </w:p>
        </w:tc>
      </w:tr>
      <w:tr w:rsidR="004B103E" w14:paraId="111C620C" w14:textId="77777777">
        <w:tc>
          <w:tcPr>
            <w:tcW w:w="5095" w:type="dxa"/>
          </w:tcPr>
          <w:p w14:paraId="327EE1A0" w14:textId="77777777" w:rsidR="004B103E" w:rsidRDefault="00000000">
            <w:pPr>
              <w:pStyle w:val="ConsPlusNormal"/>
              <w:rPr>
                <w:sz w:val="16"/>
                <w:szCs w:val="16"/>
              </w:rPr>
            </w:pPr>
            <w:r>
              <w:rPr>
                <w:color w:val="000000"/>
                <w:sz w:val="16"/>
                <w:szCs w:val="16"/>
              </w:rPr>
              <w:t>мужчины</w:t>
            </w:r>
          </w:p>
        </w:tc>
        <w:tc>
          <w:tcPr>
            <w:tcW w:w="992" w:type="dxa"/>
            <w:noWrap/>
          </w:tcPr>
          <w:p w14:paraId="48A27970" w14:textId="77777777" w:rsidR="004B103E" w:rsidRDefault="00000000">
            <w:pPr>
              <w:pStyle w:val="ConsPlusNormal"/>
              <w:jc w:val="center"/>
              <w:rPr>
                <w:sz w:val="16"/>
                <w:szCs w:val="16"/>
              </w:rPr>
            </w:pPr>
            <w:r>
              <w:rPr>
                <w:color w:val="000000"/>
                <w:sz w:val="16"/>
                <w:szCs w:val="16"/>
              </w:rPr>
              <w:t>41.3.2</w:t>
            </w:r>
          </w:p>
        </w:tc>
        <w:tc>
          <w:tcPr>
            <w:tcW w:w="1701" w:type="dxa"/>
          </w:tcPr>
          <w:p w14:paraId="1C198E03"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1B69D824" w14:textId="77777777" w:rsidR="004B103E" w:rsidRDefault="00000000">
            <w:pPr>
              <w:pStyle w:val="ConsPlusNormal"/>
              <w:jc w:val="right"/>
              <w:rPr>
                <w:sz w:val="16"/>
                <w:szCs w:val="16"/>
              </w:rPr>
            </w:pPr>
            <w:r>
              <w:rPr>
                <w:color w:val="000000"/>
                <w:sz w:val="16"/>
                <w:szCs w:val="16"/>
              </w:rPr>
              <w:t>0,000000</w:t>
            </w:r>
          </w:p>
        </w:tc>
        <w:tc>
          <w:tcPr>
            <w:tcW w:w="992" w:type="dxa"/>
            <w:noWrap/>
          </w:tcPr>
          <w:p w14:paraId="4695A8C1"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7677DF7C" w14:textId="77777777" w:rsidR="004B103E" w:rsidRDefault="00000000">
            <w:pPr>
              <w:pStyle w:val="ConsPlusNormal"/>
              <w:jc w:val="center"/>
              <w:rPr>
                <w:sz w:val="16"/>
                <w:szCs w:val="16"/>
              </w:rPr>
            </w:pPr>
            <w:r>
              <w:rPr>
                <w:color w:val="000000"/>
                <w:sz w:val="16"/>
                <w:szCs w:val="16"/>
              </w:rPr>
              <w:t>X</w:t>
            </w:r>
          </w:p>
        </w:tc>
        <w:tc>
          <w:tcPr>
            <w:tcW w:w="850" w:type="dxa"/>
            <w:noWrap/>
          </w:tcPr>
          <w:p w14:paraId="6FC57D0C" w14:textId="77777777" w:rsidR="004B103E" w:rsidRDefault="00000000">
            <w:pPr>
              <w:pStyle w:val="ConsPlusNormal"/>
              <w:jc w:val="right"/>
              <w:rPr>
                <w:sz w:val="16"/>
                <w:szCs w:val="16"/>
              </w:rPr>
            </w:pPr>
            <w:r>
              <w:rPr>
                <w:color w:val="000000"/>
                <w:sz w:val="16"/>
                <w:szCs w:val="16"/>
              </w:rPr>
              <w:t>0,0</w:t>
            </w:r>
          </w:p>
        </w:tc>
        <w:tc>
          <w:tcPr>
            <w:tcW w:w="850" w:type="dxa"/>
            <w:noWrap/>
          </w:tcPr>
          <w:p w14:paraId="065B2FDF" w14:textId="77777777" w:rsidR="004B103E" w:rsidRDefault="00000000">
            <w:pPr>
              <w:pStyle w:val="ConsPlusNormal"/>
              <w:jc w:val="center"/>
              <w:rPr>
                <w:sz w:val="16"/>
                <w:szCs w:val="16"/>
              </w:rPr>
            </w:pPr>
            <w:r>
              <w:rPr>
                <w:color w:val="000000"/>
                <w:sz w:val="16"/>
                <w:szCs w:val="16"/>
              </w:rPr>
              <w:t>X</w:t>
            </w:r>
          </w:p>
        </w:tc>
        <w:tc>
          <w:tcPr>
            <w:tcW w:w="992" w:type="dxa"/>
            <w:noWrap/>
          </w:tcPr>
          <w:p w14:paraId="734830E3" w14:textId="77777777" w:rsidR="004B103E" w:rsidRDefault="00000000">
            <w:pPr>
              <w:pStyle w:val="ConsPlusNormal"/>
              <w:rPr>
                <w:sz w:val="16"/>
                <w:szCs w:val="16"/>
              </w:rPr>
            </w:pPr>
            <w:r>
              <w:rPr>
                <w:color w:val="000000"/>
                <w:sz w:val="16"/>
                <w:szCs w:val="16"/>
              </w:rPr>
              <w:t> </w:t>
            </w:r>
          </w:p>
        </w:tc>
        <w:tc>
          <w:tcPr>
            <w:tcW w:w="567" w:type="dxa"/>
            <w:noWrap/>
          </w:tcPr>
          <w:p w14:paraId="33885B1E" w14:textId="77777777" w:rsidR="004B103E" w:rsidRDefault="00000000">
            <w:pPr>
              <w:pStyle w:val="ConsPlusNormal"/>
              <w:jc w:val="center"/>
              <w:rPr>
                <w:sz w:val="16"/>
                <w:szCs w:val="16"/>
              </w:rPr>
            </w:pPr>
            <w:r>
              <w:rPr>
                <w:color w:val="000000"/>
                <w:sz w:val="16"/>
                <w:szCs w:val="16"/>
              </w:rPr>
              <w:t>X</w:t>
            </w:r>
          </w:p>
        </w:tc>
      </w:tr>
      <w:tr w:rsidR="004B103E" w14:paraId="2B6FE48E" w14:textId="77777777">
        <w:tc>
          <w:tcPr>
            <w:tcW w:w="5095" w:type="dxa"/>
          </w:tcPr>
          <w:p w14:paraId="08EA192A" w14:textId="77777777" w:rsidR="004B103E" w:rsidRDefault="00000000">
            <w:pPr>
              <w:pStyle w:val="ConsPlusNormal"/>
              <w:rPr>
                <w:sz w:val="16"/>
                <w:szCs w:val="16"/>
              </w:rPr>
            </w:pPr>
            <w:r>
              <w:rPr>
                <w:color w:val="000000"/>
                <w:sz w:val="16"/>
                <w:szCs w:val="16"/>
              </w:rPr>
              <w:t>2.1.4. Посещения с иными целями</w:t>
            </w:r>
          </w:p>
        </w:tc>
        <w:tc>
          <w:tcPr>
            <w:tcW w:w="992" w:type="dxa"/>
            <w:noWrap/>
          </w:tcPr>
          <w:p w14:paraId="17D41995" w14:textId="77777777" w:rsidR="004B103E" w:rsidRDefault="00000000">
            <w:pPr>
              <w:pStyle w:val="ConsPlusNormal"/>
              <w:jc w:val="center"/>
              <w:rPr>
                <w:sz w:val="16"/>
                <w:szCs w:val="16"/>
              </w:rPr>
            </w:pPr>
            <w:r>
              <w:rPr>
                <w:color w:val="000000"/>
                <w:sz w:val="16"/>
                <w:szCs w:val="16"/>
              </w:rPr>
              <w:t>41.4</w:t>
            </w:r>
          </w:p>
        </w:tc>
        <w:tc>
          <w:tcPr>
            <w:tcW w:w="1701" w:type="dxa"/>
          </w:tcPr>
          <w:p w14:paraId="3EE61AE2" w14:textId="77777777" w:rsidR="004B103E" w:rsidRDefault="00000000">
            <w:pPr>
              <w:pStyle w:val="ConsPlusNormal"/>
              <w:rPr>
                <w:sz w:val="16"/>
                <w:szCs w:val="16"/>
              </w:rPr>
            </w:pPr>
            <w:r>
              <w:rPr>
                <w:color w:val="000000"/>
                <w:sz w:val="16"/>
                <w:szCs w:val="16"/>
              </w:rPr>
              <w:t>посещений</w:t>
            </w:r>
          </w:p>
        </w:tc>
        <w:tc>
          <w:tcPr>
            <w:tcW w:w="992" w:type="dxa"/>
            <w:noWrap/>
          </w:tcPr>
          <w:p w14:paraId="1CA21AF5" w14:textId="77777777" w:rsidR="004B103E" w:rsidRDefault="00000000">
            <w:pPr>
              <w:pStyle w:val="ConsPlusNormal"/>
              <w:jc w:val="right"/>
              <w:rPr>
                <w:sz w:val="16"/>
                <w:szCs w:val="16"/>
              </w:rPr>
            </w:pPr>
            <w:r>
              <w:rPr>
                <w:color w:val="000000"/>
                <w:sz w:val="16"/>
                <w:szCs w:val="16"/>
              </w:rPr>
              <w:t>0,000000</w:t>
            </w:r>
          </w:p>
        </w:tc>
        <w:tc>
          <w:tcPr>
            <w:tcW w:w="992" w:type="dxa"/>
            <w:noWrap/>
          </w:tcPr>
          <w:p w14:paraId="11F0EE17"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62EAADF6" w14:textId="77777777" w:rsidR="004B103E" w:rsidRDefault="00000000">
            <w:pPr>
              <w:pStyle w:val="ConsPlusNormal"/>
              <w:jc w:val="center"/>
              <w:rPr>
                <w:sz w:val="16"/>
                <w:szCs w:val="16"/>
              </w:rPr>
            </w:pPr>
            <w:r>
              <w:rPr>
                <w:color w:val="000000"/>
                <w:sz w:val="16"/>
                <w:szCs w:val="16"/>
              </w:rPr>
              <w:t>X</w:t>
            </w:r>
          </w:p>
        </w:tc>
        <w:tc>
          <w:tcPr>
            <w:tcW w:w="850" w:type="dxa"/>
            <w:noWrap/>
          </w:tcPr>
          <w:p w14:paraId="6020ACC1" w14:textId="77777777" w:rsidR="004B103E" w:rsidRDefault="00000000">
            <w:pPr>
              <w:pStyle w:val="ConsPlusNormal"/>
              <w:jc w:val="right"/>
              <w:rPr>
                <w:sz w:val="16"/>
                <w:szCs w:val="16"/>
              </w:rPr>
            </w:pPr>
            <w:r>
              <w:rPr>
                <w:color w:val="000000"/>
                <w:sz w:val="16"/>
                <w:szCs w:val="16"/>
              </w:rPr>
              <w:t>0,0</w:t>
            </w:r>
          </w:p>
        </w:tc>
        <w:tc>
          <w:tcPr>
            <w:tcW w:w="850" w:type="dxa"/>
            <w:noWrap/>
          </w:tcPr>
          <w:p w14:paraId="609041A7" w14:textId="77777777" w:rsidR="004B103E" w:rsidRDefault="00000000">
            <w:pPr>
              <w:pStyle w:val="ConsPlusNormal"/>
              <w:jc w:val="center"/>
              <w:rPr>
                <w:sz w:val="16"/>
                <w:szCs w:val="16"/>
              </w:rPr>
            </w:pPr>
            <w:r>
              <w:rPr>
                <w:color w:val="000000"/>
                <w:sz w:val="16"/>
                <w:szCs w:val="16"/>
              </w:rPr>
              <w:t>X</w:t>
            </w:r>
          </w:p>
        </w:tc>
        <w:tc>
          <w:tcPr>
            <w:tcW w:w="992" w:type="dxa"/>
            <w:noWrap/>
          </w:tcPr>
          <w:p w14:paraId="19337FD5" w14:textId="77777777" w:rsidR="004B103E" w:rsidRDefault="00000000">
            <w:pPr>
              <w:pStyle w:val="ConsPlusNormal"/>
              <w:rPr>
                <w:sz w:val="16"/>
                <w:szCs w:val="16"/>
              </w:rPr>
            </w:pPr>
            <w:r>
              <w:rPr>
                <w:color w:val="000000"/>
                <w:sz w:val="16"/>
                <w:szCs w:val="16"/>
              </w:rPr>
              <w:t> </w:t>
            </w:r>
          </w:p>
        </w:tc>
        <w:tc>
          <w:tcPr>
            <w:tcW w:w="567" w:type="dxa"/>
            <w:noWrap/>
          </w:tcPr>
          <w:p w14:paraId="67BBD1E3" w14:textId="77777777" w:rsidR="004B103E" w:rsidRDefault="00000000">
            <w:pPr>
              <w:pStyle w:val="ConsPlusNormal"/>
              <w:jc w:val="center"/>
              <w:rPr>
                <w:sz w:val="16"/>
                <w:szCs w:val="16"/>
              </w:rPr>
            </w:pPr>
            <w:r>
              <w:rPr>
                <w:color w:val="000000"/>
                <w:sz w:val="16"/>
                <w:szCs w:val="16"/>
              </w:rPr>
              <w:t>X</w:t>
            </w:r>
          </w:p>
        </w:tc>
      </w:tr>
      <w:tr w:rsidR="004B103E" w14:paraId="53340AEB" w14:textId="77777777">
        <w:tc>
          <w:tcPr>
            <w:tcW w:w="5095" w:type="dxa"/>
          </w:tcPr>
          <w:p w14:paraId="7E9FF56C" w14:textId="77777777" w:rsidR="004B103E" w:rsidRDefault="00000000">
            <w:pPr>
              <w:pStyle w:val="ConsPlusNormal"/>
              <w:rPr>
                <w:sz w:val="16"/>
                <w:szCs w:val="16"/>
              </w:rPr>
            </w:pPr>
            <w:r>
              <w:rPr>
                <w:color w:val="000000"/>
                <w:sz w:val="16"/>
                <w:szCs w:val="16"/>
              </w:rPr>
              <w:t>2.1.5. Посещения по неотложной помощи </w:t>
            </w:r>
          </w:p>
        </w:tc>
        <w:tc>
          <w:tcPr>
            <w:tcW w:w="992" w:type="dxa"/>
            <w:noWrap/>
          </w:tcPr>
          <w:p w14:paraId="59972845" w14:textId="77777777" w:rsidR="004B103E" w:rsidRDefault="00000000">
            <w:pPr>
              <w:pStyle w:val="ConsPlusNormal"/>
              <w:jc w:val="center"/>
              <w:rPr>
                <w:sz w:val="16"/>
                <w:szCs w:val="16"/>
              </w:rPr>
            </w:pPr>
            <w:r>
              <w:rPr>
                <w:color w:val="000000"/>
                <w:sz w:val="16"/>
                <w:szCs w:val="16"/>
              </w:rPr>
              <w:t>41.5</w:t>
            </w:r>
          </w:p>
        </w:tc>
        <w:tc>
          <w:tcPr>
            <w:tcW w:w="1701" w:type="dxa"/>
          </w:tcPr>
          <w:p w14:paraId="16F0B89C" w14:textId="77777777" w:rsidR="004B103E" w:rsidRDefault="00000000">
            <w:pPr>
              <w:pStyle w:val="ConsPlusNormal"/>
              <w:rPr>
                <w:sz w:val="16"/>
                <w:szCs w:val="16"/>
              </w:rPr>
            </w:pPr>
            <w:r>
              <w:rPr>
                <w:color w:val="000000"/>
                <w:sz w:val="16"/>
                <w:szCs w:val="16"/>
              </w:rPr>
              <w:t>посещений</w:t>
            </w:r>
          </w:p>
        </w:tc>
        <w:tc>
          <w:tcPr>
            <w:tcW w:w="992" w:type="dxa"/>
            <w:noWrap/>
          </w:tcPr>
          <w:p w14:paraId="2BE6EE79" w14:textId="77777777" w:rsidR="004B103E" w:rsidRDefault="00000000">
            <w:pPr>
              <w:pStyle w:val="ConsPlusNormal"/>
              <w:jc w:val="right"/>
              <w:rPr>
                <w:sz w:val="16"/>
                <w:szCs w:val="16"/>
              </w:rPr>
            </w:pPr>
            <w:r>
              <w:rPr>
                <w:color w:val="000000"/>
                <w:sz w:val="16"/>
                <w:szCs w:val="16"/>
              </w:rPr>
              <w:t>0,000000</w:t>
            </w:r>
          </w:p>
        </w:tc>
        <w:tc>
          <w:tcPr>
            <w:tcW w:w="992" w:type="dxa"/>
            <w:noWrap/>
          </w:tcPr>
          <w:p w14:paraId="55575B77"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135CD753" w14:textId="77777777" w:rsidR="004B103E" w:rsidRDefault="00000000">
            <w:pPr>
              <w:pStyle w:val="ConsPlusNormal"/>
              <w:jc w:val="center"/>
              <w:rPr>
                <w:sz w:val="16"/>
                <w:szCs w:val="16"/>
              </w:rPr>
            </w:pPr>
            <w:r>
              <w:rPr>
                <w:color w:val="000000"/>
                <w:sz w:val="16"/>
                <w:szCs w:val="16"/>
              </w:rPr>
              <w:t>X</w:t>
            </w:r>
          </w:p>
        </w:tc>
        <w:tc>
          <w:tcPr>
            <w:tcW w:w="850" w:type="dxa"/>
            <w:noWrap/>
          </w:tcPr>
          <w:p w14:paraId="6BBD3EA0" w14:textId="77777777" w:rsidR="004B103E" w:rsidRDefault="00000000">
            <w:pPr>
              <w:pStyle w:val="ConsPlusNormal"/>
              <w:jc w:val="right"/>
              <w:rPr>
                <w:sz w:val="16"/>
                <w:szCs w:val="16"/>
              </w:rPr>
            </w:pPr>
            <w:r>
              <w:rPr>
                <w:color w:val="000000"/>
                <w:sz w:val="16"/>
                <w:szCs w:val="16"/>
              </w:rPr>
              <w:t>0,0</w:t>
            </w:r>
          </w:p>
        </w:tc>
        <w:tc>
          <w:tcPr>
            <w:tcW w:w="850" w:type="dxa"/>
            <w:noWrap/>
          </w:tcPr>
          <w:p w14:paraId="56187829" w14:textId="77777777" w:rsidR="004B103E" w:rsidRDefault="00000000">
            <w:pPr>
              <w:pStyle w:val="ConsPlusNormal"/>
              <w:jc w:val="center"/>
              <w:rPr>
                <w:sz w:val="16"/>
                <w:szCs w:val="16"/>
              </w:rPr>
            </w:pPr>
            <w:r>
              <w:rPr>
                <w:color w:val="000000"/>
                <w:sz w:val="16"/>
                <w:szCs w:val="16"/>
              </w:rPr>
              <w:t>X</w:t>
            </w:r>
          </w:p>
        </w:tc>
        <w:tc>
          <w:tcPr>
            <w:tcW w:w="992" w:type="dxa"/>
            <w:noWrap/>
          </w:tcPr>
          <w:p w14:paraId="03C69670" w14:textId="77777777" w:rsidR="004B103E" w:rsidRDefault="00000000">
            <w:pPr>
              <w:pStyle w:val="ConsPlusNormal"/>
              <w:rPr>
                <w:sz w:val="16"/>
                <w:szCs w:val="16"/>
              </w:rPr>
            </w:pPr>
            <w:r>
              <w:rPr>
                <w:color w:val="000000"/>
                <w:sz w:val="16"/>
                <w:szCs w:val="16"/>
              </w:rPr>
              <w:t> </w:t>
            </w:r>
          </w:p>
        </w:tc>
        <w:tc>
          <w:tcPr>
            <w:tcW w:w="567" w:type="dxa"/>
            <w:noWrap/>
          </w:tcPr>
          <w:p w14:paraId="7485FC7C" w14:textId="77777777" w:rsidR="004B103E" w:rsidRDefault="00000000">
            <w:pPr>
              <w:pStyle w:val="ConsPlusNormal"/>
              <w:jc w:val="center"/>
              <w:rPr>
                <w:sz w:val="16"/>
                <w:szCs w:val="16"/>
              </w:rPr>
            </w:pPr>
            <w:r>
              <w:rPr>
                <w:color w:val="000000"/>
                <w:sz w:val="16"/>
                <w:szCs w:val="16"/>
              </w:rPr>
              <w:t>X</w:t>
            </w:r>
          </w:p>
        </w:tc>
      </w:tr>
      <w:tr w:rsidR="004B103E" w14:paraId="5181A201" w14:textId="77777777">
        <w:tc>
          <w:tcPr>
            <w:tcW w:w="5095" w:type="dxa"/>
          </w:tcPr>
          <w:p w14:paraId="0E93CC8A" w14:textId="77777777" w:rsidR="004B103E" w:rsidRDefault="00000000">
            <w:pPr>
              <w:pStyle w:val="ConsPlusNormal"/>
              <w:rPr>
                <w:sz w:val="16"/>
                <w:szCs w:val="16"/>
              </w:rPr>
            </w:pPr>
            <w:r>
              <w:rPr>
                <w:color w:val="000000"/>
                <w:sz w:val="16"/>
                <w:szCs w:val="16"/>
              </w:rPr>
              <w:t>2.1.6. Обращения в связи с заболеваниями</w:t>
            </w:r>
          </w:p>
        </w:tc>
        <w:tc>
          <w:tcPr>
            <w:tcW w:w="992" w:type="dxa"/>
            <w:noWrap/>
          </w:tcPr>
          <w:p w14:paraId="571A8493" w14:textId="77777777" w:rsidR="004B103E" w:rsidRDefault="00000000">
            <w:pPr>
              <w:pStyle w:val="ConsPlusNormal"/>
              <w:jc w:val="center"/>
              <w:rPr>
                <w:sz w:val="16"/>
                <w:szCs w:val="16"/>
              </w:rPr>
            </w:pPr>
            <w:r>
              <w:rPr>
                <w:color w:val="000000"/>
                <w:sz w:val="16"/>
                <w:szCs w:val="16"/>
              </w:rPr>
              <w:t>41.6</w:t>
            </w:r>
          </w:p>
        </w:tc>
        <w:tc>
          <w:tcPr>
            <w:tcW w:w="1701" w:type="dxa"/>
          </w:tcPr>
          <w:p w14:paraId="2F5CEF51" w14:textId="77777777" w:rsidR="004B103E" w:rsidRDefault="00000000">
            <w:pPr>
              <w:pStyle w:val="ConsPlusNormal"/>
              <w:rPr>
                <w:sz w:val="16"/>
                <w:szCs w:val="16"/>
              </w:rPr>
            </w:pPr>
            <w:r>
              <w:rPr>
                <w:color w:val="000000"/>
                <w:sz w:val="16"/>
                <w:szCs w:val="16"/>
              </w:rPr>
              <w:t>обращений</w:t>
            </w:r>
          </w:p>
        </w:tc>
        <w:tc>
          <w:tcPr>
            <w:tcW w:w="992" w:type="dxa"/>
            <w:noWrap/>
          </w:tcPr>
          <w:p w14:paraId="1B55D031" w14:textId="77777777" w:rsidR="004B103E" w:rsidRDefault="00000000">
            <w:pPr>
              <w:pStyle w:val="ConsPlusNormal"/>
              <w:jc w:val="right"/>
              <w:rPr>
                <w:sz w:val="16"/>
                <w:szCs w:val="16"/>
              </w:rPr>
            </w:pPr>
            <w:r>
              <w:rPr>
                <w:color w:val="000000"/>
                <w:sz w:val="16"/>
                <w:szCs w:val="16"/>
              </w:rPr>
              <w:t>0,000000</w:t>
            </w:r>
          </w:p>
        </w:tc>
        <w:tc>
          <w:tcPr>
            <w:tcW w:w="992" w:type="dxa"/>
            <w:noWrap/>
          </w:tcPr>
          <w:p w14:paraId="4620B281"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6F6CDC5F" w14:textId="77777777" w:rsidR="004B103E" w:rsidRDefault="00000000">
            <w:pPr>
              <w:pStyle w:val="ConsPlusNormal"/>
              <w:jc w:val="center"/>
              <w:rPr>
                <w:sz w:val="16"/>
                <w:szCs w:val="16"/>
              </w:rPr>
            </w:pPr>
            <w:r>
              <w:rPr>
                <w:color w:val="000000"/>
                <w:sz w:val="16"/>
                <w:szCs w:val="16"/>
              </w:rPr>
              <w:t>X</w:t>
            </w:r>
          </w:p>
        </w:tc>
        <w:tc>
          <w:tcPr>
            <w:tcW w:w="850" w:type="dxa"/>
            <w:noWrap/>
          </w:tcPr>
          <w:p w14:paraId="3E4F1CBA" w14:textId="77777777" w:rsidR="004B103E" w:rsidRDefault="00000000">
            <w:pPr>
              <w:pStyle w:val="ConsPlusNormal"/>
              <w:jc w:val="right"/>
              <w:rPr>
                <w:sz w:val="16"/>
                <w:szCs w:val="16"/>
              </w:rPr>
            </w:pPr>
            <w:r>
              <w:rPr>
                <w:color w:val="000000"/>
                <w:sz w:val="16"/>
                <w:szCs w:val="16"/>
              </w:rPr>
              <w:t>0,0</w:t>
            </w:r>
          </w:p>
        </w:tc>
        <w:tc>
          <w:tcPr>
            <w:tcW w:w="850" w:type="dxa"/>
            <w:noWrap/>
          </w:tcPr>
          <w:p w14:paraId="7C0DDAEB" w14:textId="77777777" w:rsidR="004B103E" w:rsidRDefault="00000000">
            <w:pPr>
              <w:pStyle w:val="ConsPlusNormal"/>
              <w:jc w:val="center"/>
              <w:rPr>
                <w:sz w:val="16"/>
                <w:szCs w:val="16"/>
              </w:rPr>
            </w:pPr>
            <w:r>
              <w:rPr>
                <w:color w:val="000000"/>
                <w:sz w:val="16"/>
                <w:szCs w:val="16"/>
              </w:rPr>
              <w:t>X</w:t>
            </w:r>
          </w:p>
        </w:tc>
        <w:tc>
          <w:tcPr>
            <w:tcW w:w="992" w:type="dxa"/>
            <w:noWrap/>
          </w:tcPr>
          <w:p w14:paraId="3A9450EC" w14:textId="77777777" w:rsidR="004B103E" w:rsidRDefault="00000000">
            <w:pPr>
              <w:pStyle w:val="ConsPlusNormal"/>
              <w:rPr>
                <w:sz w:val="16"/>
                <w:szCs w:val="16"/>
              </w:rPr>
            </w:pPr>
            <w:r>
              <w:rPr>
                <w:color w:val="000000"/>
                <w:sz w:val="16"/>
                <w:szCs w:val="16"/>
              </w:rPr>
              <w:t> </w:t>
            </w:r>
          </w:p>
        </w:tc>
        <w:tc>
          <w:tcPr>
            <w:tcW w:w="567" w:type="dxa"/>
            <w:noWrap/>
          </w:tcPr>
          <w:p w14:paraId="66F148C5" w14:textId="77777777" w:rsidR="004B103E" w:rsidRDefault="00000000">
            <w:pPr>
              <w:pStyle w:val="ConsPlusNormal"/>
              <w:jc w:val="center"/>
              <w:rPr>
                <w:sz w:val="16"/>
                <w:szCs w:val="16"/>
              </w:rPr>
            </w:pPr>
            <w:r>
              <w:rPr>
                <w:color w:val="000000"/>
                <w:sz w:val="16"/>
                <w:szCs w:val="16"/>
              </w:rPr>
              <w:t>X</w:t>
            </w:r>
          </w:p>
        </w:tc>
      </w:tr>
      <w:tr w:rsidR="004B103E" w14:paraId="62B317C5" w14:textId="77777777">
        <w:tc>
          <w:tcPr>
            <w:tcW w:w="5095" w:type="dxa"/>
          </w:tcPr>
          <w:p w14:paraId="7530E48A"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w:t>
            </w:r>
          </w:p>
        </w:tc>
        <w:tc>
          <w:tcPr>
            <w:tcW w:w="992" w:type="dxa"/>
            <w:noWrap/>
          </w:tcPr>
          <w:p w14:paraId="6FBC7CB7" w14:textId="77777777" w:rsidR="004B103E" w:rsidRDefault="00000000">
            <w:pPr>
              <w:pStyle w:val="ConsPlusNormal"/>
              <w:jc w:val="center"/>
              <w:rPr>
                <w:sz w:val="16"/>
                <w:szCs w:val="16"/>
              </w:rPr>
            </w:pPr>
            <w:r>
              <w:rPr>
                <w:color w:val="000000"/>
                <w:sz w:val="16"/>
                <w:szCs w:val="16"/>
              </w:rPr>
              <w:t>41.6.1</w:t>
            </w:r>
          </w:p>
        </w:tc>
        <w:tc>
          <w:tcPr>
            <w:tcW w:w="1701" w:type="dxa"/>
          </w:tcPr>
          <w:p w14:paraId="2D09589D" w14:textId="77777777" w:rsidR="004B103E" w:rsidRDefault="00000000">
            <w:pPr>
              <w:pStyle w:val="ConsPlusNormal"/>
              <w:rPr>
                <w:sz w:val="16"/>
                <w:szCs w:val="16"/>
              </w:rPr>
            </w:pPr>
            <w:r>
              <w:rPr>
                <w:color w:val="000000"/>
                <w:sz w:val="16"/>
                <w:szCs w:val="16"/>
              </w:rPr>
              <w:t>консультаций</w:t>
            </w:r>
          </w:p>
        </w:tc>
        <w:tc>
          <w:tcPr>
            <w:tcW w:w="992" w:type="dxa"/>
            <w:noWrap/>
          </w:tcPr>
          <w:p w14:paraId="5A995AAC" w14:textId="77777777" w:rsidR="004B103E" w:rsidRDefault="00000000">
            <w:pPr>
              <w:pStyle w:val="ConsPlusNormal"/>
              <w:jc w:val="right"/>
              <w:rPr>
                <w:sz w:val="16"/>
                <w:szCs w:val="16"/>
              </w:rPr>
            </w:pPr>
            <w:r>
              <w:rPr>
                <w:color w:val="000000"/>
                <w:sz w:val="16"/>
                <w:szCs w:val="16"/>
              </w:rPr>
              <w:t>0,000000</w:t>
            </w:r>
          </w:p>
        </w:tc>
        <w:tc>
          <w:tcPr>
            <w:tcW w:w="992" w:type="dxa"/>
            <w:noWrap/>
          </w:tcPr>
          <w:p w14:paraId="483857F1"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3492A220" w14:textId="77777777" w:rsidR="004B103E" w:rsidRDefault="00000000">
            <w:pPr>
              <w:pStyle w:val="ConsPlusNormal"/>
              <w:jc w:val="center"/>
              <w:rPr>
                <w:sz w:val="16"/>
                <w:szCs w:val="16"/>
              </w:rPr>
            </w:pPr>
            <w:r>
              <w:rPr>
                <w:color w:val="000000"/>
                <w:sz w:val="16"/>
                <w:szCs w:val="16"/>
              </w:rPr>
              <w:t>X</w:t>
            </w:r>
          </w:p>
        </w:tc>
        <w:tc>
          <w:tcPr>
            <w:tcW w:w="850" w:type="dxa"/>
            <w:noWrap/>
          </w:tcPr>
          <w:p w14:paraId="78627CD7" w14:textId="77777777" w:rsidR="004B103E" w:rsidRDefault="00000000">
            <w:pPr>
              <w:pStyle w:val="ConsPlusNormal"/>
              <w:jc w:val="right"/>
              <w:rPr>
                <w:sz w:val="16"/>
                <w:szCs w:val="16"/>
              </w:rPr>
            </w:pPr>
            <w:r>
              <w:rPr>
                <w:color w:val="000000"/>
                <w:sz w:val="16"/>
                <w:szCs w:val="16"/>
              </w:rPr>
              <w:t>0,0</w:t>
            </w:r>
          </w:p>
        </w:tc>
        <w:tc>
          <w:tcPr>
            <w:tcW w:w="850" w:type="dxa"/>
            <w:noWrap/>
          </w:tcPr>
          <w:p w14:paraId="755C2E6D" w14:textId="77777777" w:rsidR="004B103E" w:rsidRDefault="00000000">
            <w:pPr>
              <w:pStyle w:val="ConsPlusNormal"/>
              <w:jc w:val="center"/>
              <w:rPr>
                <w:sz w:val="16"/>
                <w:szCs w:val="16"/>
              </w:rPr>
            </w:pPr>
            <w:r>
              <w:rPr>
                <w:color w:val="000000"/>
                <w:sz w:val="16"/>
                <w:szCs w:val="16"/>
              </w:rPr>
              <w:t>X</w:t>
            </w:r>
          </w:p>
        </w:tc>
        <w:tc>
          <w:tcPr>
            <w:tcW w:w="992" w:type="dxa"/>
            <w:noWrap/>
          </w:tcPr>
          <w:p w14:paraId="6C6E0235" w14:textId="77777777" w:rsidR="004B103E" w:rsidRDefault="00000000">
            <w:pPr>
              <w:pStyle w:val="ConsPlusNormal"/>
              <w:rPr>
                <w:sz w:val="16"/>
                <w:szCs w:val="16"/>
              </w:rPr>
            </w:pPr>
            <w:r>
              <w:rPr>
                <w:color w:val="000000"/>
                <w:sz w:val="16"/>
                <w:szCs w:val="16"/>
              </w:rPr>
              <w:t> </w:t>
            </w:r>
          </w:p>
        </w:tc>
        <w:tc>
          <w:tcPr>
            <w:tcW w:w="567" w:type="dxa"/>
            <w:noWrap/>
          </w:tcPr>
          <w:p w14:paraId="535799C6" w14:textId="77777777" w:rsidR="004B103E" w:rsidRDefault="00000000">
            <w:pPr>
              <w:pStyle w:val="ConsPlusNormal"/>
              <w:jc w:val="center"/>
              <w:rPr>
                <w:sz w:val="16"/>
                <w:szCs w:val="16"/>
              </w:rPr>
            </w:pPr>
            <w:r>
              <w:rPr>
                <w:color w:val="000000"/>
                <w:sz w:val="16"/>
                <w:szCs w:val="16"/>
              </w:rPr>
              <w:t>X</w:t>
            </w:r>
          </w:p>
        </w:tc>
      </w:tr>
      <w:tr w:rsidR="004B103E" w14:paraId="3F22AF57" w14:textId="77777777">
        <w:tc>
          <w:tcPr>
            <w:tcW w:w="5095" w:type="dxa"/>
          </w:tcPr>
          <w:p w14:paraId="0BA3CE6A"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992" w:type="dxa"/>
            <w:noWrap/>
          </w:tcPr>
          <w:p w14:paraId="263276ED" w14:textId="77777777" w:rsidR="004B103E" w:rsidRDefault="00000000">
            <w:pPr>
              <w:pStyle w:val="ConsPlusNormal"/>
              <w:jc w:val="center"/>
              <w:rPr>
                <w:sz w:val="16"/>
                <w:szCs w:val="16"/>
              </w:rPr>
            </w:pPr>
            <w:r>
              <w:rPr>
                <w:color w:val="000000"/>
                <w:sz w:val="16"/>
                <w:szCs w:val="16"/>
              </w:rPr>
              <w:t>41.6.2</w:t>
            </w:r>
          </w:p>
        </w:tc>
        <w:tc>
          <w:tcPr>
            <w:tcW w:w="1701" w:type="dxa"/>
          </w:tcPr>
          <w:p w14:paraId="79092155" w14:textId="77777777" w:rsidR="004B103E" w:rsidRDefault="00000000">
            <w:pPr>
              <w:pStyle w:val="ConsPlusNormal"/>
              <w:rPr>
                <w:sz w:val="16"/>
                <w:szCs w:val="16"/>
              </w:rPr>
            </w:pPr>
            <w:r>
              <w:rPr>
                <w:color w:val="000000"/>
                <w:sz w:val="16"/>
                <w:szCs w:val="16"/>
              </w:rPr>
              <w:t>консультаций</w:t>
            </w:r>
          </w:p>
        </w:tc>
        <w:tc>
          <w:tcPr>
            <w:tcW w:w="992" w:type="dxa"/>
            <w:noWrap/>
          </w:tcPr>
          <w:p w14:paraId="6E50C5C4" w14:textId="77777777" w:rsidR="004B103E" w:rsidRDefault="00000000">
            <w:pPr>
              <w:pStyle w:val="ConsPlusNormal"/>
              <w:jc w:val="right"/>
              <w:rPr>
                <w:sz w:val="16"/>
                <w:szCs w:val="16"/>
              </w:rPr>
            </w:pPr>
            <w:r>
              <w:rPr>
                <w:color w:val="000000"/>
                <w:sz w:val="16"/>
                <w:szCs w:val="16"/>
              </w:rPr>
              <w:t>0,000000</w:t>
            </w:r>
          </w:p>
        </w:tc>
        <w:tc>
          <w:tcPr>
            <w:tcW w:w="992" w:type="dxa"/>
            <w:noWrap/>
          </w:tcPr>
          <w:p w14:paraId="2BBFF534"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7E2E8F3F" w14:textId="77777777" w:rsidR="004B103E" w:rsidRDefault="00000000">
            <w:pPr>
              <w:pStyle w:val="ConsPlusNormal"/>
              <w:jc w:val="center"/>
              <w:rPr>
                <w:sz w:val="16"/>
                <w:szCs w:val="16"/>
              </w:rPr>
            </w:pPr>
            <w:r>
              <w:rPr>
                <w:color w:val="000000"/>
                <w:sz w:val="16"/>
                <w:szCs w:val="16"/>
              </w:rPr>
              <w:t>X</w:t>
            </w:r>
          </w:p>
        </w:tc>
        <w:tc>
          <w:tcPr>
            <w:tcW w:w="850" w:type="dxa"/>
            <w:noWrap/>
          </w:tcPr>
          <w:p w14:paraId="5B3A6F67" w14:textId="77777777" w:rsidR="004B103E" w:rsidRDefault="00000000">
            <w:pPr>
              <w:pStyle w:val="ConsPlusNormal"/>
              <w:jc w:val="right"/>
              <w:rPr>
                <w:sz w:val="16"/>
                <w:szCs w:val="16"/>
              </w:rPr>
            </w:pPr>
            <w:r>
              <w:rPr>
                <w:color w:val="000000"/>
                <w:sz w:val="16"/>
                <w:szCs w:val="16"/>
              </w:rPr>
              <w:t>0,0</w:t>
            </w:r>
          </w:p>
        </w:tc>
        <w:tc>
          <w:tcPr>
            <w:tcW w:w="850" w:type="dxa"/>
            <w:noWrap/>
          </w:tcPr>
          <w:p w14:paraId="6BD0A4A6" w14:textId="77777777" w:rsidR="004B103E" w:rsidRDefault="00000000">
            <w:pPr>
              <w:pStyle w:val="ConsPlusNormal"/>
              <w:jc w:val="center"/>
              <w:rPr>
                <w:sz w:val="16"/>
                <w:szCs w:val="16"/>
              </w:rPr>
            </w:pPr>
            <w:r>
              <w:rPr>
                <w:color w:val="000000"/>
                <w:sz w:val="16"/>
                <w:szCs w:val="16"/>
              </w:rPr>
              <w:t>X</w:t>
            </w:r>
          </w:p>
        </w:tc>
        <w:tc>
          <w:tcPr>
            <w:tcW w:w="992" w:type="dxa"/>
            <w:noWrap/>
          </w:tcPr>
          <w:p w14:paraId="3E49532A" w14:textId="77777777" w:rsidR="004B103E" w:rsidRDefault="00000000">
            <w:pPr>
              <w:pStyle w:val="ConsPlusNormal"/>
              <w:rPr>
                <w:sz w:val="16"/>
                <w:szCs w:val="16"/>
              </w:rPr>
            </w:pPr>
            <w:r>
              <w:rPr>
                <w:color w:val="000000"/>
                <w:sz w:val="16"/>
                <w:szCs w:val="16"/>
              </w:rPr>
              <w:t> </w:t>
            </w:r>
          </w:p>
        </w:tc>
        <w:tc>
          <w:tcPr>
            <w:tcW w:w="567" w:type="dxa"/>
            <w:noWrap/>
          </w:tcPr>
          <w:p w14:paraId="1E084A9A" w14:textId="77777777" w:rsidR="004B103E" w:rsidRDefault="00000000">
            <w:pPr>
              <w:pStyle w:val="ConsPlusNormal"/>
              <w:jc w:val="center"/>
              <w:rPr>
                <w:sz w:val="16"/>
                <w:szCs w:val="16"/>
              </w:rPr>
            </w:pPr>
            <w:r>
              <w:rPr>
                <w:color w:val="000000"/>
                <w:sz w:val="16"/>
                <w:szCs w:val="16"/>
              </w:rPr>
              <w:t>X</w:t>
            </w:r>
          </w:p>
        </w:tc>
      </w:tr>
      <w:tr w:rsidR="004B103E" w14:paraId="04F16C07" w14:textId="77777777">
        <w:tc>
          <w:tcPr>
            <w:tcW w:w="5095" w:type="dxa"/>
          </w:tcPr>
          <w:p w14:paraId="30AD7BB1"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w:t>
            </w:r>
          </w:p>
        </w:tc>
        <w:tc>
          <w:tcPr>
            <w:tcW w:w="992" w:type="dxa"/>
            <w:noWrap/>
          </w:tcPr>
          <w:p w14:paraId="0A6EFC09" w14:textId="77777777" w:rsidR="004B103E" w:rsidRDefault="00000000">
            <w:pPr>
              <w:pStyle w:val="ConsPlusNormal"/>
              <w:jc w:val="center"/>
              <w:rPr>
                <w:sz w:val="16"/>
                <w:szCs w:val="16"/>
              </w:rPr>
            </w:pPr>
            <w:r>
              <w:rPr>
                <w:color w:val="000000"/>
                <w:sz w:val="16"/>
                <w:szCs w:val="16"/>
              </w:rPr>
              <w:t>41.7</w:t>
            </w:r>
          </w:p>
        </w:tc>
        <w:tc>
          <w:tcPr>
            <w:tcW w:w="1701" w:type="dxa"/>
          </w:tcPr>
          <w:p w14:paraId="5EC7AABA" w14:textId="77777777" w:rsidR="004B103E" w:rsidRDefault="00000000">
            <w:pPr>
              <w:pStyle w:val="ConsPlusNormal"/>
              <w:rPr>
                <w:sz w:val="16"/>
                <w:szCs w:val="16"/>
              </w:rPr>
            </w:pPr>
            <w:r>
              <w:rPr>
                <w:color w:val="000000"/>
                <w:sz w:val="16"/>
                <w:szCs w:val="16"/>
              </w:rPr>
              <w:t>исследований</w:t>
            </w:r>
          </w:p>
        </w:tc>
        <w:tc>
          <w:tcPr>
            <w:tcW w:w="992" w:type="dxa"/>
            <w:noWrap/>
          </w:tcPr>
          <w:p w14:paraId="2CED8A06" w14:textId="77777777" w:rsidR="004B103E" w:rsidRDefault="00000000">
            <w:pPr>
              <w:pStyle w:val="ConsPlusNormal"/>
              <w:jc w:val="right"/>
              <w:rPr>
                <w:sz w:val="16"/>
                <w:szCs w:val="16"/>
              </w:rPr>
            </w:pPr>
            <w:r>
              <w:rPr>
                <w:color w:val="000000"/>
                <w:sz w:val="16"/>
                <w:szCs w:val="16"/>
              </w:rPr>
              <w:t>0,000516</w:t>
            </w:r>
          </w:p>
        </w:tc>
        <w:tc>
          <w:tcPr>
            <w:tcW w:w="992" w:type="dxa"/>
            <w:noWrap/>
          </w:tcPr>
          <w:p w14:paraId="2FD4C399" w14:textId="77777777" w:rsidR="004B103E" w:rsidRDefault="00000000">
            <w:pPr>
              <w:pStyle w:val="ConsPlusNormal"/>
              <w:jc w:val="right"/>
              <w:rPr>
                <w:sz w:val="16"/>
                <w:szCs w:val="16"/>
              </w:rPr>
            </w:pPr>
            <w:r>
              <w:rPr>
                <w:color w:val="000000"/>
                <w:sz w:val="16"/>
                <w:szCs w:val="16"/>
              </w:rPr>
              <w:t>19 177,7</w:t>
            </w:r>
          </w:p>
        </w:tc>
        <w:tc>
          <w:tcPr>
            <w:tcW w:w="992" w:type="dxa"/>
            <w:noWrap/>
          </w:tcPr>
          <w:p w14:paraId="10609FFF" w14:textId="77777777" w:rsidR="004B103E" w:rsidRDefault="00000000">
            <w:pPr>
              <w:pStyle w:val="ConsPlusNormal"/>
              <w:jc w:val="center"/>
              <w:rPr>
                <w:sz w:val="16"/>
                <w:szCs w:val="16"/>
              </w:rPr>
            </w:pPr>
            <w:r>
              <w:rPr>
                <w:color w:val="000000"/>
                <w:sz w:val="16"/>
                <w:szCs w:val="16"/>
              </w:rPr>
              <w:t>X</w:t>
            </w:r>
          </w:p>
        </w:tc>
        <w:tc>
          <w:tcPr>
            <w:tcW w:w="850" w:type="dxa"/>
            <w:noWrap/>
          </w:tcPr>
          <w:p w14:paraId="65E6C430" w14:textId="77777777" w:rsidR="004B103E" w:rsidRDefault="00000000">
            <w:pPr>
              <w:pStyle w:val="ConsPlusNormal"/>
              <w:jc w:val="right"/>
              <w:rPr>
                <w:sz w:val="16"/>
                <w:szCs w:val="16"/>
              </w:rPr>
            </w:pPr>
            <w:r>
              <w:rPr>
                <w:color w:val="000000"/>
                <w:sz w:val="16"/>
                <w:szCs w:val="16"/>
              </w:rPr>
              <w:t>9,9</w:t>
            </w:r>
          </w:p>
        </w:tc>
        <w:tc>
          <w:tcPr>
            <w:tcW w:w="850" w:type="dxa"/>
            <w:noWrap/>
          </w:tcPr>
          <w:p w14:paraId="61015B5F" w14:textId="77777777" w:rsidR="004B103E" w:rsidRDefault="00000000">
            <w:pPr>
              <w:pStyle w:val="ConsPlusNormal"/>
              <w:jc w:val="center"/>
              <w:rPr>
                <w:sz w:val="16"/>
                <w:szCs w:val="16"/>
              </w:rPr>
            </w:pPr>
            <w:r>
              <w:rPr>
                <w:color w:val="000000"/>
                <w:sz w:val="16"/>
                <w:szCs w:val="16"/>
              </w:rPr>
              <w:t>X</w:t>
            </w:r>
          </w:p>
        </w:tc>
        <w:tc>
          <w:tcPr>
            <w:tcW w:w="992" w:type="dxa"/>
            <w:noWrap/>
          </w:tcPr>
          <w:p w14:paraId="0C1B47F9" w14:textId="77777777" w:rsidR="004B103E" w:rsidRDefault="00000000">
            <w:pPr>
              <w:pStyle w:val="ConsPlusNormal"/>
              <w:jc w:val="right"/>
              <w:rPr>
                <w:sz w:val="16"/>
                <w:szCs w:val="16"/>
              </w:rPr>
            </w:pPr>
            <w:r>
              <w:rPr>
                <w:color w:val="000000"/>
                <w:sz w:val="16"/>
                <w:szCs w:val="16"/>
              </w:rPr>
              <w:t>15 917,5</w:t>
            </w:r>
          </w:p>
        </w:tc>
        <w:tc>
          <w:tcPr>
            <w:tcW w:w="567" w:type="dxa"/>
            <w:noWrap/>
          </w:tcPr>
          <w:p w14:paraId="0DA4C39F" w14:textId="77777777" w:rsidR="004B103E" w:rsidRDefault="00000000">
            <w:pPr>
              <w:pStyle w:val="ConsPlusNormal"/>
              <w:jc w:val="center"/>
              <w:rPr>
                <w:sz w:val="16"/>
                <w:szCs w:val="16"/>
              </w:rPr>
            </w:pPr>
            <w:r>
              <w:rPr>
                <w:color w:val="000000"/>
                <w:sz w:val="16"/>
                <w:szCs w:val="16"/>
              </w:rPr>
              <w:t>X</w:t>
            </w:r>
          </w:p>
        </w:tc>
      </w:tr>
      <w:tr w:rsidR="004B103E" w14:paraId="1E229B9F" w14:textId="77777777">
        <w:tc>
          <w:tcPr>
            <w:tcW w:w="5095" w:type="dxa"/>
          </w:tcPr>
          <w:p w14:paraId="3CCA0409" w14:textId="77777777" w:rsidR="004B103E" w:rsidRDefault="00000000">
            <w:pPr>
              <w:pStyle w:val="ConsPlusNormal"/>
              <w:rPr>
                <w:sz w:val="16"/>
                <w:szCs w:val="16"/>
              </w:rPr>
            </w:pPr>
            <w:r>
              <w:rPr>
                <w:color w:val="000000"/>
                <w:sz w:val="16"/>
                <w:szCs w:val="16"/>
              </w:rPr>
              <w:t>2.1.7.1. компьютерная томография </w:t>
            </w:r>
          </w:p>
        </w:tc>
        <w:tc>
          <w:tcPr>
            <w:tcW w:w="992" w:type="dxa"/>
            <w:noWrap/>
          </w:tcPr>
          <w:p w14:paraId="2D09AFA7" w14:textId="77777777" w:rsidR="004B103E" w:rsidRDefault="00000000">
            <w:pPr>
              <w:pStyle w:val="ConsPlusNormal"/>
              <w:jc w:val="center"/>
              <w:rPr>
                <w:sz w:val="16"/>
                <w:szCs w:val="16"/>
              </w:rPr>
            </w:pPr>
            <w:r>
              <w:rPr>
                <w:color w:val="000000"/>
                <w:sz w:val="16"/>
                <w:szCs w:val="16"/>
              </w:rPr>
              <w:t>41.7.1</w:t>
            </w:r>
          </w:p>
        </w:tc>
        <w:tc>
          <w:tcPr>
            <w:tcW w:w="1701" w:type="dxa"/>
          </w:tcPr>
          <w:p w14:paraId="67A46019" w14:textId="77777777" w:rsidR="004B103E" w:rsidRDefault="00000000">
            <w:pPr>
              <w:pStyle w:val="ConsPlusNormal"/>
              <w:rPr>
                <w:sz w:val="16"/>
                <w:szCs w:val="16"/>
              </w:rPr>
            </w:pPr>
            <w:r>
              <w:rPr>
                <w:color w:val="000000"/>
                <w:sz w:val="16"/>
                <w:szCs w:val="16"/>
              </w:rPr>
              <w:t>исследований</w:t>
            </w:r>
          </w:p>
        </w:tc>
        <w:tc>
          <w:tcPr>
            <w:tcW w:w="992" w:type="dxa"/>
            <w:noWrap/>
          </w:tcPr>
          <w:p w14:paraId="28079565" w14:textId="77777777" w:rsidR="004B103E" w:rsidRDefault="00000000">
            <w:pPr>
              <w:pStyle w:val="ConsPlusNormal"/>
              <w:jc w:val="right"/>
              <w:rPr>
                <w:sz w:val="16"/>
                <w:szCs w:val="16"/>
              </w:rPr>
            </w:pPr>
            <w:r>
              <w:rPr>
                <w:color w:val="000000"/>
                <w:sz w:val="16"/>
                <w:szCs w:val="16"/>
              </w:rPr>
              <w:t>0,000000</w:t>
            </w:r>
          </w:p>
        </w:tc>
        <w:tc>
          <w:tcPr>
            <w:tcW w:w="992" w:type="dxa"/>
            <w:noWrap/>
          </w:tcPr>
          <w:p w14:paraId="45FB1643"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4C91E89F" w14:textId="77777777" w:rsidR="004B103E" w:rsidRDefault="00000000">
            <w:pPr>
              <w:pStyle w:val="ConsPlusNormal"/>
              <w:jc w:val="center"/>
              <w:rPr>
                <w:sz w:val="16"/>
                <w:szCs w:val="16"/>
              </w:rPr>
            </w:pPr>
            <w:r>
              <w:rPr>
                <w:color w:val="000000"/>
                <w:sz w:val="16"/>
                <w:szCs w:val="16"/>
              </w:rPr>
              <w:t>X</w:t>
            </w:r>
          </w:p>
        </w:tc>
        <w:tc>
          <w:tcPr>
            <w:tcW w:w="850" w:type="dxa"/>
            <w:noWrap/>
          </w:tcPr>
          <w:p w14:paraId="14960544" w14:textId="77777777" w:rsidR="004B103E" w:rsidRDefault="00000000">
            <w:pPr>
              <w:pStyle w:val="ConsPlusNormal"/>
              <w:jc w:val="right"/>
              <w:rPr>
                <w:sz w:val="16"/>
                <w:szCs w:val="16"/>
              </w:rPr>
            </w:pPr>
            <w:r>
              <w:rPr>
                <w:color w:val="000000"/>
                <w:sz w:val="16"/>
                <w:szCs w:val="16"/>
              </w:rPr>
              <w:t>0,0</w:t>
            </w:r>
          </w:p>
        </w:tc>
        <w:tc>
          <w:tcPr>
            <w:tcW w:w="850" w:type="dxa"/>
            <w:noWrap/>
          </w:tcPr>
          <w:p w14:paraId="5A54AB96" w14:textId="77777777" w:rsidR="004B103E" w:rsidRDefault="00000000">
            <w:pPr>
              <w:pStyle w:val="ConsPlusNormal"/>
              <w:jc w:val="center"/>
              <w:rPr>
                <w:sz w:val="16"/>
                <w:szCs w:val="16"/>
              </w:rPr>
            </w:pPr>
            <w:r>
              <w:rPr>
                <w:color w:val="000000"/>
                <w:sz w:val="16"/>
                <w:szCs w:val="16"/>
              </w:rPr>
              <w:t>X</w:t>
            </w:r>
          </w:p>
        </w:tc>
        <w:tc>
          <w:tcPr>
            <w:tcW w:w="992" w:type="dxa"/>
            <w:noWrap/>
          </w:tcPr>
          <w:p w14:paraId="7D4787EF" w14:textId="77777777" w:rsidR="004B103E" w:rsidRDefault="00000000">
            <w:pPr>
              <w:pStyle w:val="ConsPlusNormal"/>
              <w:rPr>
                <w:sz w:val="16"/>
                <w:szCs w:val="16"/>
              </w:rPr>
            </w:pPr>
            <w:r>
              <w:rPr>
                <w:color w:val="000000"/>
                <w:sz w:val="16"/>
                <w:szCs w:val="16"/>
              </w:rPr>
              <w:t> </w:t>
            </w:r>
          </w:p>
        </w:tc>
        <w:tc>
          <w:tcPr>
            <w:tcW w:w="567" w:type="dxa"/>
            <w:noWrap/>
          </w:tcPr>
          <w:p w14:paraId="3C36D1FD" w14:textId="77777777" w:rsidR="004B103E" w:rsidRDefault="00000000">
            <w:pPr>
              <w:pStyle w:val="ConsPlusNormal"/>
              <w:jc w:val="center"/>
              <w:rPr>
                <w:sz w:val="16"/>
                <w:szCs w:val="16"/>
              </w:rPr>
            </w:pPr>
            <w:r>
              <w:rPr>
                <w:color w:val="000000"/>
                <w:sz w:val="16"/>
                <w:szCs w:val="16"/>
              </w:rPr>
              <w:t>X</w:t>
            </w:r>
          </w:p>
        </w:tc>
      </w:tr>
      <w:tr w:rsidR="004B103E" w14:paraId="4A44F585" w14:textId="77777777">
        <w:tc>
          <w:tcPr>
            <w:tcW w:w="5095" w:type="dxa"/>
          </w:tcPr>
          <w:p w14:paraId="30B8EBE5" w14:textId="77777777" w:rsidR="004B103E" w:rsidRDefault="00000000">
            <w:pPr>
              <w:pStyle w:val="ConsPlusNormal"/>
              <w:rPr>
                <w:sz w:val="16"/>
                <w:szCs w:val="16"/>
              </w:rPr>
            </w:pPr>
            <w:r>
              <w:rPr>
                <w:color w:val="000000"/>
                <w:sz w:val="16"/>
                <w:szCs w:val="16"/>
              </w:rPr>
              <w:lastRenderedPageBreak/>
              <w:t>2.1.7.2. магнитно-резонансная томография </w:t>
            </w:r>
          </w:p>
        </w:tc>
        <w:tc>
          <w:tcPr>
            <w:tcW w:w="992" w:type="dxa"/>
            <w:noWrap/>
          </w:tcPr>
          <w:p w14:paraId="413E6E75" w14:textId="77777777" w:rsidR="004B103E" w:rsidRDefault="00000000">
            <w:pPr>
              <w:pStyle w:val="ConsPlusNormal"/>
              <w:jc w:val="center"/>
              <w:rPr>
                <w:sz w:val="16"/>
                <w:szCs w:val="16"/>
              </w:rPr>
            </w:pPr>
            <w:r>
              <w:rPr>
                <w:color w:val="000000"/>
                <w:sz w:val="16"/>
                <w:szCs w:val="16"/>
              </w:rPr>
              <w:t>41.7.2</w:t>
            </w:r>
          </w:p>
        </w:tc>
        <w:tc>
          <w:tcPr>
            <w:tcW w:w="1701" w:type="dxa"/>
          </w:tcPr>
          <w:p w14:paraId="1320562C" w14:textId="77777777" w:rsidR="004B103E" w:rsidRDefault="00000000">
            <w:pPr>
              <w:pStyle w:val="ConsPlusNormal"/>
              <w:rPr>
                <w:sz w:val="16"/>
                <w:szCs w:val="16"/>
              </w:rPr>
            </w:pPr>
            <w:r>
              <w:rPr>
                <w:color w:val="000000"/>
                <w:sz w:val="16"/>
                <w:szCs w:val="16"/>
              </w:rPr>
              <w:t>исследований</w:t>
            </w:r>
          </w:p>
        </w:tc>
        <w:tc>
          <w:tcPr>
            <w:tcW w:w="992" w:type="dxa"/>
            <w:noWrap/>
          </w:tcPr>
          <w:p w14:paraId="5A969D64" w14:textId="77777777" w:rsidR="004B103E" w:rsidRDefault="00000000">
            <w:pPr>
              <w:pStyle w:val="ConsPlusNormal"/>
              <w:jc w:val="right"/>
              <w:rPr>
                <w:sz w:val="16"/>
                <w:szCs w:val="16"/>
              </w:rPr>
            </w:pPr>
            <w:r>
              <w:rPr>
                <w:color w:val="000000"/>
                <w:sz w:val="16"/>
                <w:szCs w:val="16"/>
              </w:rPr>
              <w:t>0,000000</w:t>
            </w:r>
          </w:p>
        </w:tc>
        <w:tc>
          <w:tcPr>
            <w:tcW w:w="992" w:type="dxa"/>
            <w:noWrap/>
          </w:tcPr>
          <w:p w14:paraId="5F20E323"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0BB69F71" w14:textId="77777777" w:rsidR="004B103E" w:rsidRDefault="00000000">
            <w:pPr>
              <w:pStyle w:val="ConsPlusNormal"/>
              <w:jc w:val="center"/>
              <w:rPr>
                <w:sz w:val="16"/>
                <w:szCs w:val="16"/>
              </w:rPr>
            </w:pPr>
            <w:r>
              <w:rPr>
                <w:color w:val="000000"/>
                <w:sz w:val="16"/>
                <w:szCs w:val="16"/>
              </w:rPr>
              <w:t>X</w:t>
            </w:r>
          </w:p>
        </w:tc>
        <w:tc>
          <w:tcPr>
            <w:tcW w:w="850" w:type="dxa"/>
            <w:noWrap/>
          </w:tcPr>
          <w:p w14:paraId="780F70D6" w14:textId="77777777" w:rsidR="004B103E" w:rsidRDefault="00000000">
            <w:pPr>
              <w:pStyle w:val="ConsPlusNormal"/>
              <w:jc w:val="right"/>
              <w:rPr>
                <w:sz w:val="16"/>
                <w:szCs w:val="16"/>
              </w:rPr>
            </w:pPr>
            <w:r>
              <w:rPr>
                <w:color w:val="000000"/>
                <w:sz w:val="16"/>
                <w:szCs w:val="16"/>
              </w:rPr>
              <w:t>0,0</w:t>
            </w:r>
          </w:p>
        </w:tc>
        <w:tc>
          <w:tcPr>
            <w:tcW w:w="850" w:type="dxa"/>
            <w:noWrap/>
          </w:tcPr>
          <w:p w14:paraId="0368CA31" w14:textId="77777777" w:rsidR="004B103E" w:rsidRDefault="00000000">
            <w:pPr>
              <w:pStyle w:val="ConsPlusNormal"/>
              <w:jc w:val="center"/>
              <w:rPr>
                <w:sz w:val="16"/>
                <w:szCs w:val="16"/>
              </w:rPr>
            </w:pPr>
            <w:r>
              <w:rPr>
                <w:color w:val="000000"/>
                <w:sz w:val="16"/>
                <w:szCs w:val="16"/>
              </w:rPr>
              <w:t>X</w:t>
            </w:r>
          </w:p>
        </w:tc>
        <w:tc>
          <w:tcPr>
            <w:tcW w:w="992" w:type="dxa"/>
            <w:noWrap/>
          </w:tcPr>
          <w:p w14:paraId="6621646F" w14:textId="77777777" w:rsidR="004B103E" w:rsidRDefault="00000000">
            <w:pPr>
              <w:pStyle w:val="ConsPlusNormal"/>
              <w:rPr>
                <w:sz w:val="16"/>
                <w:szCs w:val="16"/>
              </w:rPr>
            </w:pPr>
            <w:r>
              <w:rPr>
                <w:color w:val="000000"/>
                <w:sz w:val="16"/>
                <w:szCs w:val="16"/>
              </w:rPr>
              <w:t> </w:t>
            </w:r>
          </w:p>
        </w:tc>
        <w:tc>
          <w:tcPr>
            <w:tcW w:w="567" w:type="dxa"/>
            <w:noWrap/>
          </w:tcPr>
          <w:p w14:paraId="2A16DDBA" w14:textId="77777777" w:rsidR="004B103E" w:rsidRDefault="00000000">
            <w:pPr>
              <w:pStyle w:val="ConsPlusNormal"/>
              <w:jc w:val="center"/>
              <w:rPr>
                <w:sz w:val="16"/>
                <w:szCs w:val="16"/>
              </w:rPr>
            </w:pPr>
            <w:r>
              <w:rPr>
                <w:color w:val="000000"/>
                <w:sz w:val="16"/>
                <w:szCs w:val="16"/>
              </w:rPr>
              <w:t>X</w:t>
            </w:r>
          </w:p>
        </w:tc>
      </w:tr>
      <w:tr w:rsidR="004B103E" w14:paraId="400D2223" w14:textId="77777777">
        <w:tc>
          <w:tcPr>
            <w:tcW w:w="5095" w:type="dxa"/>
          </w:tcPr>
          <w:p w14:paraId="528BDE0F"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w:t>
            </w:r>
          </w:p>
        </w:tc>
        <w:tc>
          <w:tcPr>
            <w:tcW w:w="992" w:type="dxa"/>
            <w:noWrap/>
          </w:tcPr>
          <w:p w14:paraId="5AD2D11F" w14:textId="77777777" w:rsidR="004B103E" w:rsidRDefault="00000000">
            <w:pPr>
              <w:pStyle w:val="ConsPlusNormal"/>
              <w:jc w:val="center"/>
              <w:rPr>
                <w:sz w:val="16"/>
                <w:szCs w:val="16"/>
              </w:rPr>
            </w:pPr>
            <w:r>
              <w:rPr>
                <w:color w:val="000000"/>
                <w:sz w:val="16"/>
                <w:szCs w:val="16"/>
              </w:rPr>
              <w:t>41.7.3</w:t>
            </w:r>
          </w:p>
        </w:tc>
        <w:tc>
          <w:tcPr>
            <w:tcW w:w="1701" w:type="dxa"/>
          </w:tcPr>
          <w:p w14:paraId="64AD6CC6" w14:textId="77777777" w:rsidR="004B103E" w:rsidRDefault="00000000">
            <w:pPr>
              <w:pStyle w:val="ConsPlusNormal"/>
              <w:rPr>
                <w:sz w:val="16"/>
                <w:szCs w:val="16"/>
              </w:rPr>
            </w:pPr>
            <w:r>
              <w:rPr>
                <w:color w:val="000000"/>
                <w:sz w:val="16"/>
                <w:szCs w:val="16"/>
              </w:rPr>
              <w:t>исследований</w:t>
            </w:r>
          </w:p>
        </w:tc>
        <w:tc>
          <w:tcPr>
            <w:tcW w:w="992" w:type="dxa"/>
            <w:noWrap/>
          </w:tcPr>
          <w:p w14:paraId="6C32D1F3" w14:textId="77777777" w:rsidR="004B103E" w:rsidRDefault="00000000">
            <w:pPr>
              <w:pStyle w:val="ConsPlusNormal"/>
              <w:jc w:val="right"/>
              <w:rPr>
                <w:sz w:val="16"/>
                <w:szCs w:val="16"/>
              </w:rPr>
            </w:pPr>
            <w:r>
              <w:rPr>
                <w:color w:val="000000"/>
                <w:sz w:val="16"/>
                <w:szCs w:val="16"/>
              </w:rPr>
              <w:t>0,000000</w:t>
            </w:r>
          </w:p>
        </w:tc>
        <w:tc>
          <w:tcPr>
            <w:tcW w:w="992" w:type="dxa"/>
            <w:noWrap/>
          </w:tcPr>
          <w:p w14:paraId="74AD584D"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39217A15" w14:textId="77777777" w:rsidR="004B103E" w:rsidRDefault="00000000">
            <w:pPr>
              <w:pStyle w:val="ConsPlusNormal"/>
              <w:jc w:val="center"/>
              <w:rPr>
                <w:sz w:val="16"/>
                <w:szCs w:val="16"/>
              </w:rPr>
            </w:pPr>
            <w:r>
              <w:rPr>
                <w:color w:val="000000"/>
                <w:sz w:val="16"/>
                <w:szCs w:val="16"/>
              </w:rPr>
              <w:t>X</w:t>
            </w:r>
          </w:p>
        </w:tc>
        <w:tc>
          <w:tcPr>
            <w:tcW w:w="850" w:type="dxa"/>
            <w:noWrap/>
          </w:tcPr>
          <w:p w14:paraId="54555810" w14:textId="77777777" w:rsidR="004B103E" w:rsidRDefault="00000000">
            <w:pPr>
              <w:pStyle w:val="ConsPlusNormal"/>
              <w:jc w:val="right"/>
              <w:rPr>
                <w:sz w:val="16"/>
                <w:szCs w:val="16"/>
              </w:rPr>
            </w:pPr>
            <w:r>
              <w:rPr>
                <w:color w:val="000000"/>
                <w:sz w:val="16"/>
                <w:szCs w:val="16"/>
              </w:rPr>
              <w:t>0,0</w:t>
            </w:r>
          </w:p>
        </w:tc>
        <w:tc>
          <w:tcPr>
            <w:tcW w:w="850" w:type="dxa"/>
            <w:noWrap/>
          </w:tcPr>
          <w:p w14:paraId="69202EE2" w14:textId="77777777" w:rsidR="004B103E" w:rsidRDefault="00000000">
            <w:pPr>
              <w:pStyle w:val="ConsPlusNormal"/>
              <w:jc w:val="center"/>
              <w:rPr>
                <w:sz w:val="16"/>
                <w:szCs w:val="16"/>
              </w:rPr>
            </w:pPr>
            <w:r>
              <w:rPr>
                <w:color w:val="000000"/>
                <w:sz w:val="16"/>
                <w:szCs w:val="16"/>
              </w:rPr>
              <w:t>X</w:t>
            </w:r>
          </w:p>
        </w:tc>
        <w:tc>
          <w:tcPr>
            <w:tcW w:w="992" w:type="dxa"/>
            <w:noWrap/>
          </w:tcPr>
          <w:p w14:paraId="12B38279" w14:textId="77777777" w:rsidR="004B103E" w:rsidRDefault="00000000">
            <w:pPr>
              <w:pStyle w:val="ConsPlusNormal"/>
              <w:rPr>
                <w:sz w:val="16"/>
                <w:szCs w:val="16"/>
              </w:rPr>
            </w:pPr>
            <w:r>
              <w:rPr>
                <w:color w:val="000000"/>
                <w:sz w:val="16"/>
                <w:szCs w:val="16"/>
              </w:rPr>
              <w:t> </w:t>
            </w:r>
          </w:p>
        </w:tc>
        <w:tc>
          <w:tcPr>
            <w:tcW w:w="567" w:type="dxa"/>
            <w:noWrap/>
          </w:tcPr>
          <w:p w14:paraId="0BA124CA" w14:textId="77777777" w:rsidR="004B103E" w:rsidRDefault="00000000">
            <w:pPr>
              <w:pStyle w:val="ConsPlusNormal"/>
              <w:jc w:val="center"/>
              <w:rPr>
                <w:sz w:val="16"/>
                <w:szCs w:val="16"/>
              </w:rPr>
            </w:pPr>
            <w:r>
              <w:rPr>
                <w:color w:val="000000"/>
                <w:sz w:val="16"/>
                <w:szCs w:val="16"/>
              </w:rPr>
              <w:t>X</w:t>
            </w:r>
          </w:p>
        </w:tc>
      </w:tr>
      <w:tr w:rsidR="004B103E" w14:paraId="07497941" w14:textId="77777777">
        <w:tc>
          <w:tcPr>
            <w:tcW w:w="5095" w:type="dxa"/>
          </w:tcPr>
          <w:p w14:paraId="52E380DD" w14:textId="77777777" w:rsidR="004B103E" w:rsidRDefault="00000000">
            <w:pPr>
              <w:pStyle w:val="ConsPlusNormal"/>
              <w:rPr>
                <w:sz w:val="16"/>
                <w:szCs w:val="16"/>
              </w:rPr>
            </w:pPr>
            <w:r>
              <w:rPr>
                <w:color w:val="000000"/>
                <w:sz w:val="16"/>
                <w:szCs w:val="16"/>
              </w:rPr>
              <w:t>2.1.7.4. эндоскопическое диагностическое исследование</w:t>
            </w:r>
          </w:p>
        </w:tc>
        <w:tc>
          <w:tcPr>
            <w:tcW w:w="992" w:type="dxa"/>
            <w:noWrap/>
          </w:tcPr>
          <w:p w14:paraId="7CD38A8E" w14:textId="77777777" w:rsidR="004B103E" w:rsidRDefault="00000000">
            <w:pPr>
              <w:pStyle w:val="ConsPlusNormal"/>
              <w:jc w:val="center"/>
              <w:rPr>
                <w:sz w:val="16"/>
                <w:szCs w:val="16"/>
              </w:rPr>
            </w:pPr>
            <w:r>
              <w:rPr>
                <w:color w:val="000000"/>
                <w:sz w:val="16"/>
                <w:szCs w:val="16"/>
              </w:rPr>
              <w:t>41.7.4</w:t>
            </w:r>
          </w:p>
        </w:tc>
        <w:tc>
          <w:tcPr>
            <w:tcW w:w="1701" w:type="dxa"/>
          </w:tcPr>
          <w:p w14:paraId="5A77557B" w14:textId="77777777" w:rsidR="004B103E" w:rsidRDefault="00000000">
            <w:pPr>
              <w:pStyle w:val="ConsPlusNormal"/>
              <w:rPr>
                <w:sz w:val="16"/>
                <w:szCs w:val="16"/>
              </w:rPr>
            </w:pPr>
            <w:r>
              <w:rPr>
                <w:color w:val="000000"/>
                <w:sz w:val="16"/>
                <w:szCs w:val="16"/>
              </w:rPr>
              <w:t>исследований</w:t>
            </w:r>
          </w:p>
        </w:tc>
        <w:tc>
          <w:tcPr>
            <w:tcW w:w="992" w:type="dxa"/>
            <w:noWrap/>
          </w:tcPr>
          <w:p w14:paraId="2F173F1A" w14:textId="77777777" w:rsidR="004B103E" w:rsidRDefault="00000000">
            <w:pPr>
              <w:pStyle w:val="ConsPlusNormal"/>
              <w:jc w:val="right"/>
              <w:rPr>
                <w:sz w:val="16"/>
                <w:szCs w:val="16"/>
              </w:rPr>
            </w:pPr>
            <w:r>
              <w:rPr>
                <w:color w:val="000000"/>
                <w:sz w:val="16"/>
                <w:szCs w:val="16"/>
              </w:rPr>
              <w:t>0,000000</w:t>
            </w:r>
          </w:p>
        </w:tc>
        <w:tc>
          <w:tcPr>
            <w:tcW w:w="992" w:type="dxa"/>
            <w:noWrap/>
          </w:tcPr>
          <w:p w14:paraId="29DCA61B"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10DD3599" w14:textId="77777777" w:rsidR="004B103E" w:rsidRDefault="00000000">
            <w:pPr>
              <w:pStyle w:val="ConsPlusNormal"/>
              <w:jc w:val="center"/>
              <w:rPr>
                <w:sz w:val="16"/>
                <w:szCs w:val="16"/>
              </w:rPr>
            </w:pPr>
            <w:r>
              <w:rPr>
                <w:color w:val="000000"/>
                <w:sz w:val="16"/>
                <w:szCs w:val="16"/>
              </w:rPr>
              <w:t>X</w:t>
            </w:r>
          </w:p>
        </w:tc>
        <w:tc>
          <w:tcPr>
            <w:tcW w:w="850" w:type="dxa"/>
            <w:noWrap/>
          </w:tcPr>
          <w:p w14:paraId="115DF59E" w14:textId="77777777" w:rsidR="004B103E" w:rsidRDefault="00000000">
            <w:pPr>
              <w:pStyle w:val="ConsPlusNormal"/>
              <w:jc w:val="right"/>
              <w:rPr>
                <w:sz w:val="16"/>
                <w:szCs w:val="16"/>
              </w:rPr>
            </w:pPr>
            <w:r>
              <w:rPr>
                <w:color w:val="000000"/>
                <w:sz w:val="16"/>
                <w:szCs w:val="16"/>
              </w:rPr>
              <w:t>0,0</w:t>
            </w:r>
          </w:p>
        </w:tc>
        <w:tc>
          <w:tcPr>
            <w:tcW w:w="850" w:type="dxa"/>
            <w:noWrap/>
          </w:tcPr>
          <w:p w14:paraId="5CA4695E" w14:textId="77777777" w:rsidR="004B103E" w:rsidRDefault="00000000">
            <w:pPr>
              <w:pStyle w:val="ConsPlusNormal"/>
              <w:jc w:val="center"/>
              <w:rPr>
                <w:sz w:val="16"/>
                <w:szCs w:val="16"/>
              </w:rPr>
            </w:pPr>
            <w:r>
              <w:rPr>
                <w:color w:val="000000"/>
                <w:sz w:val="16"/>
                <w:szCs w:val="16"/>
              </w:rPr>
              <w:t>X</w:t>
            </w:r>
          </w:p>
        </w:tc>
        <w:tc>
          <w:tcPr>
            <w:tcW w:w="992" w:type="dxa"/>
            <w:noWrap/>
          </w:tcPr>
          <w:p w14:paraId="2A6B131E" w14:textId="77777777" w:rsidR="004B103E" w:rsidRDefault="00000000">
            <w:pPr>
              <w:pStyle w:val="ConsPlusNormal"/>
              <w:rPr>
                <w:sz w:val="16"/>
                <w:szCs w:val="16"/>
              </w:rPr>
            </w:pPr>
            <w:r>
              <w:rPr>
                <w:color w:val="000000"/>
                <w:sz w:val="16"/>
                <w:szCs w:val="16"/>
              </w:rPr>
              <w:t> </w:t>
            </w:r>
          </w:p>
        </w:tc>
        <w:tc>
          <w:tcPr>
            <w:tcW w:w="567" w:type="dxa"/>
            <w:noWrap/>
          </w:tcPr>
          <w:p w14:paraId="68C922D0" w14:textId="77777777" w:rsidR="004B103E" w:rsidRDefault="00000000">
            <w:pPr>
              <w:pStyle w:val="ConsPlusNormal"/>
              <w:jc w:val="center"/>
              <w:rPr>
                <w:sz w:val="16"/>
                <w:szCs w:val="16"/>
              </w:rPr>
            </w:pPr>
            <w:r>
              <w:rPr>
                <w:color w:val="000000"/>
                <w:sz w:val="16"/>
                <w:szCs w:val="16"/>
              </w:rPr>
              <w:t>X</w:t>
            </w:r>
          </w:p>
        </w:tc>
      </w:tr>
      <w:tr w:rsidR="004B103E" w14:paraId="1C220F06" w14:textId="77777777">
        <w:tc>
          <w:tcPr>
            <w:tcW w:w="5095" w:type="dxa"/>
          </w:tcPr>
          <w:p w14:paraId="28BD7779"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w:t>
            </w:r>
          </w:p>
        </w:tc>
        <w:tc>
          <w:tcPr>
            <w:tcW w:w="992" w:type="dxa"/>
            <w:noWrap/>
          </w:tcPr>
          <w:p w14:paraId="079D3407" w14:textId="77777777" w:rsidR="004B103E" w:rsidRDefault="00000000">
            <w:pPr>
              <w:pStyle w:val="ConsPlusNormal"/>
              <w:jc w:val="center"/>
              <w:rPr>
                <w:sz w:val="16"/>
                <w:szCs w:val="16"/>
              </w:rPr>
            </w:pPr>
            <w:r>
              <w:rPr>
                <w:color w:val="000000"/>
                <w:sz w:val="16"/>
                <w:szCs w:val="16"/>
              </w:rPr>
              <w:t>41.7.5</w:t>
            </w:r>
          </w:p>
        </w:tc>
        <w:tc>
          <w:tcPr>
            <w:tcW w:w="1701" w:type="dxa"/>
          </w:tcPr>
          <w:p w14:paraId="34E1A691" w14:textId="77777777" w:rsidR="004B103E" w:rsidRDefault="00000000">
            <w:pPr>
              <w:pStyle w:val="ConsPlusNormal"/>
              <w:rPr>
                <w:sz w:val="16"/>
                <w:szCs w:val="16"/>
              </w:rPr>
            </w:pPr>
            <w:r>
              <w:rPr>
                <w:color w:val="000000"/>
                <w:sz w:val="16"/>
                <w:szCs w:val="16"/>
              </w:rPr>
              <w:t>исследований</w:t>
            </w:r>
          </w:p>
        </w:tc>
        <w:tc>
          <w:tcPr>
            <w:tcW w:w="992" w:type="dxa"/>
            <w:noWrap/>
          </w:tcPr>
          <w:p w14:paraId="4FBFE117" w14:textId="77777777" w:rsidR="004B103E" w:rsidRDefault="00000000">
            <w:pPr>
              <w:pStyle w:val="ConsPlusNormal"/>
              <w:jc w:val="right"/>
              <w:rPr>
                <w:sz w:val="16"/>
                <w:szCs w:val="16"/>
              </w:rPr>
            </w:pPr>
            <w:r>
              <w:rPr>
                <w:color w:val="000000"/>
                <w:sz w:val="16"/>
                <w:szCs w:val="16"/>
              </w:rPr>
              <w:t>0,000516</w:t>
            </w:r>
          </w:p>
        </w:tc>
        <w:tc>
          <w:tcPr>
            <w:tcW w:w="992" w:type="dxa"/>
            <w:noWrap/>
          </w:tcPr>
          <w:p w14:paraId="0F2B1616" w14:textId="77777777" w:rsidR="004B103E" w:rsidRDefault="00000000">
            <w:pPr>
              <w:pStyle w:val="ConsPlusNormal"/>
              <w:jc w:val="right"/>
              <w:rPr>
                <w:sz w:val="16"/>
                <w:szCs w:val="16"/>
              </w:rPr>
            </w:pPr>
            <w:r>
              <w:rPr>
                <w:color w:val="000000"/>
                <w:sz w:val="16"/>
                <w:szCs w:val="16"/>
              </w:rPr>
              <w:t>19 177,7</w:t>
            </w:r>
          </w:p>
        </w:tc>
        <w:tc>
          <w:tcPr>
            <w:tcW w:w="992" w:type="dxa"/>
            <w:noWrap/>
          </w:tcPr>
          <w:p w14:paraId="02FAFE99" w14:textId="77777777" w:rsidR="004B103E" w:rsidRDefault="00000000">
            <w:pPr>
              <w:pStyle w:val="ConsPlusNormal"/>
              <w:jc w:val="center"/>
              <w:rPr>
                <w:sz w:val="16"/>
                <w:szCs w:val="16"/>
              </w:rPr>
            </w:pPr>
            <w:r>
              <w:rPr>
                <w:color w:val="000000"/>
                <w:sz w:val="16"/>
                <w:szCs w:val="16"/>
              </w:rPr>
              <w:t>X</w:t>
            </w:r>
          </w:p>
        </w:tc>
        <w:tc>
          <w:tcPr>
            <w:tcW w:w="850" w:type="dxa"/>
            <w:noWrap/>
          </w:tcPr>
          <w:p w14:paraId="7205D453" w14:textId="77777777" w:rsidR="004B103E" w:rsidRDefault="00000000">
            <w:pPr>
              <w:pStyle w:val="ConsPlusNormal"/>
              <w:jc w:val="right"/>
              <w:rPr>
                <w:sz w:val="16"/>
                <w:szCs w:val="16"/>
              </w:rPr>
            </w:pPr>
            <w:r>
              <w:rPr>
                <w:color w:val="000000"/>
                <w:sz w:val="16"/>
                <w:szCs w:val="16"/>
              </w:rPr>
              <w:t>9,9</w:t>
            </w:r>
          </w:p>
        </w:tc>
        <w:tc>
          <w:tcPr>
            <w:tcW w:w="850" w:type="dxa"/>
            <w:noWrap/>
          </w:tcPr>
          <w:p w14:paraId="64AF5C74" w14:textId="77777777" w:rsidR="004B103E" w:rsidRDefault="00000000">
            <w:pPr>
              <w:pStyle w:val="ConsPlusNormal"/>
              <w:jc w:val="center"/>
              <w:rPr>
                <w:sz w:val="16"/>
                <w:szCs w:val="16"/>
              </w:rPr>
            </w:pPr>
            <w:r>
              <w:rPr>
                <w:color w:val="000000"/>
                <w:sz w:val="16"/>
                <w:szCs w:val="16"/>
              </w:rPr>
              <w:t>X</w:t>
            </w:r>
          </w:p>
        </w:tc>
        <w:tc>
          <w:tcPr>
            <w:tcW w:w="992" w:type="dxa"/>
            <w:noWrap/>
          </w:tcPr>
          <w:p w14:paraId="367AB910" w14:textId="77777777" w:rsidR="004B103E" w:rsidRDefault="00000000">
            <w:pPr>
              <w:pStyle w:val="ConsPlusNormal"/>
              <w:jc w:val="right"/>
              <w:rPr>
                <w:sz w:val="16"/>
                <w:szCs w:val="16"/>
              </w:rPr>
            </w:pPr>
            <w:r>
              <w:rPr>
                <w:color w:val="000000"/>
                <w:sz w:val="16"/>
                <w:szCs w:val="16"/>
              </w:rPr>
              <w:t>15 917,5</w:t>
            </w:r>
          </w:p>
        </w:tc>
        <w:tc>
          <w:tcPr>
            <w:tcW w:w="567" w:type="dxa"/>
            <w:noWrap/>
          </w:tcPr>
          <w:p w14:paraId="1D1A7C5F" w14:textId="77777777" w:rsidR="004B103E" w:rsidRDefault="00000000">
            <w:pPr>
              <w:pStyle w:val="ConsPlusNormal"/>
              <w:jc w:val="center"/>
              <w:rPr>
                <w:sz w:val="16"/>
                <w:szCs w:val="16"/>
              </w:rPr>
            </w:pPr>
            <w:r>
              <w:rPr>
                <w:color w:val="000000"/>
                <w:sz w:val="16"/>
                <w:szCs w:val="16"/>
              </w:rPr>
              <w:t>X</w:t>
            </w:r>
          </w:p>
        </w:tc>
      </w:tr>
      <w:tr w:rsidR="004B103E" w14:paraId="1E186481" w14:textId="77777777">
        <w:tc>
          <w:tcPr>
            <w:tcW w:w="5095" w:type="dxa"/>
          </w:tcPr>
          <w:p w14:paraId="61A709BB"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noWrap/>
          </w:tcPr>
          <w:p w14:paraId="602D3FBF" w14:textId="77777777" w:rsidR="004B103E" w:rsidRDefault="00000000">
            <w:pPr>
              <w:pStyle w:val="ConsPlusNormal"/>
              <w:jc w:val="center"/>
              <w:rPr>
                <w:sz w:val="16"/>
                <w:szCs w:val="16"/>
              </w:rPr>
            </w:pPr>
            <w:r>
              <w:rPr>
                <w:color w:val="000000"/>
                <w:sz w:val="16"/>
                <w:szCs w:val="16"/>
              </w:rPr>
              <w:t>41.7.6</w:t>
            </w:r>
          </w:p>
        </w:tc>
        <w:tc>
          <w:tcPr>
            <w:tcW w:w="1701" w:type="dxa"/>
          </w:tcPr>
          <w:p w14:paraId="42F3630B" w14:textId="77777777" w:rsidR="004B103E" w:rsidRDefault="00000000">
            <w:pPr>
              <w:pStyle w:val="ConsPlusNormal"/>
              <w:rPr>
                <w:sz w:val="16"/>
                <w:szCs w:val="16"/>
              </w:rPr>
            </w:pPr>
            <w:r>
              <w:rPr>
                <w:color w:val="000000"/>
                <w:sz w:val="16"/>
                <w:szCs w:val="16"/>
              </w:rPr>
              <w:t>исследований</w:t>
            </w:r>
          </w:p>
        </w:tc>
        <w:tc>
          <w:tcPr>
            <w:tcW w:w="992" w:type="dxa"/>
            <w:noWrap/>
          </w:tcPr>
          <w:p w14:paraId="0E2B82FA" w14:textId="77777777" w:rsidR="004B103E" w:rsidRDefault="00000000">
            <w:pPr>
              <w:pStyle w:val="ConsPlusNormal"/>
              <w:jc w:val="right"/>
              <w:rPr>
                <w:sz w:val="16"/>
                <w:szCs w:val="16"/>
              </w:rPr>
            </w:pPr>
            <w:r>
              <w:rPr>
                <w:color w:val="000000"/>
                <w:sz w:val="16"/>
                <w:szCs w:val="16"/>
              </w:rPr>
              <w:t>0,000000</w:t>
            </w:r>
          </w:p>
        </w:tc>
        <w:tc>
          <w:tcPr>
            <w:tcW w:w="992" w:type="dxa"/>
            <w:noWrap/>
          </w:tcPr>
          <w:p w14:paraId="364C6C77"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2CE9DB30" w14:textId="77777777" w:rsidR="004B103E" w:rsidRDefault="00000000">
            <w:pPr>
              <w:pStyle w:val="ConsPlusNormal"/>
              <w:jc w:val="center"/>
              <w:rPr>
                <w:sz w:val="16"/>
                <w:szCs w:val="16"/>
              </w:rPr>
            </w:pPr>
            <w:r>
              <w:rPr>
                <w:color w:val="000000"/>
                <w:sz w:val="16"/>
                <w:szCs w:val="16"/>
              </w:rPr>
              <w:t>X</w:t>
            </w:r>
          </w:p>
        </w:tc>
        <w:tc>
          <w:tcPr>
            <w:tcW w:w="850" w:type="dxa"/>
            <w:noWrap/>
          </w:tcPr>
          <w:p w14:paraId="228A7EA1" w14:textId="77777777" w:rsidR="004B103E" w:rsidRDefault="00000000">
            <w:pPr>
              <w:pStyle w:val="ConsPlusNormal"/>
              <w:jc w:val="right"/>
              <w:rPr>
                <w:sz w:val="16"/>
                <w:szCs w:val="16"/>
              </w:rPr>
            </w:pPr>
            <w:r>
              <w:rPr>
                <w:color w:val="000000"/>
                <w:sz w:val="16"/>
                <w:szCs w:val="16"/>
              </w:rPr>
              <w:t>0,0</w:t>
            </w:r>
          </w:p>
        </w:tc>
        <w:tc>
          <w:tcPr>
            <w:tcW w:w="850" w:type="dxa"/>
            <w:noWrap/>
          </w:tcPr>
          <w:p w14:paraId="3628B730" w14:textId="77777777" w:rsidR="004B103E" w:rsidRDefault="00000000">
            <w:pPr>
              <w:pStyle w:val="ConsPlusNormal"/>
              <w:jc w:val="center"/>
              <w:rPr>
                <w:sz w:val="16"/>
                <w:szCs w:val="16"/>
              </w:rPr>
            </w:pPr>
            <w:r>
              <w:rPr>
                <w:color w:val="000000"/>
                <w:sz w:val="16"/>
                <w:szCs w:val="16"/>
              </w:rPr>
              <w:t>X</w:t>
            </w:r>
          </w:p>
        </w:tc>
        <w:tc>
          <w:tcPr>
            <w:tcW w:w="992" w:type="dxa"/>
            <w:noWrap/>
          </w:tcPr>
          <w:p w14:paraId="530877F7" w14:textId="77777777" w:rsidR="004B103E" w:rsidRDefault="00000000">
            <w:pPr>
              <w:pStyle w:val="ConsPlusNormal"/>
              <w:rPr>
                <w:sz w:val="16"/>
                <w:szCs w:val="16"/>
              </w:rPr>
            </w:pPr>
            <w:r>
              <w:rPr>
                <w:color w:val="000000"/>
                <w:sz w:val="16"/>
                <w:szCs w:val="16"/>
              </w:rPr>
              <w:t> </w:t>
            </w:r>
          </w:p>
        </w:tc>
        <w:tc>
          <w:tcPr>
            <w:tcW w:w="567" w:type="dxa"/>
            <w:noWrap/>
          </w:tcPr>
          <w:p w14:paraId="06EF1C2B" w14:textId="77777777" w:rsidR="004B103E" w:rsidRDefault="00000000">
            <w:pPr>
              <w:pStyle w:val="ConsPlusNormal"/>
              <w:jc w:val="center"/>
              <w:rPr>
                <w:sz w:val="16"/>
                <w:szCs w:val="16"/>
              </w:rPr>
            </w:pPr>
            <w:r>
              <w:rPr>
                <w:color w:val="000000"/>
                <w:sz w:val="16"/>
                <w:szCs w:val="16"/>
              </w:rPr>
              <w:t>X</w:t>
            </w:r>
          </w:p>
        </w:tc>
      </w:tr>
      <w:tr w:rsidR="004B103E" w14:paraId="3A8D890F" w14:textId="77777777">
        <w:tc>
          <w:tcPr>
            <w:tcW w:w="5095" w:type="dxa"/>
          </w:tcPr>
          <w:p w14:paraId="28D47C43" w14:textId="77777777" w:rsidR="004B103E" w:rsidRDefault="00000000">
            <w:pPr>
              <w:pStyle w:val="ConsPlusNormal"/>
              <w:rPr>
                <w:sz w:val="16"/>
                <w:szCs w:val="16"/>
              </w:rPr>
            </w:pPr>
            <w:r>
              <w:rPr>
                <w:color w:val="000000"/>
                <w:sz w:val="16"/>
                <w:szCs w:val="16"/>
              </w:rPr>
              <w:t>2.1.7.7. ПЭТ-КТ</w:t>
            </w:r>
          </w:p>
        </w:tc>
        <w:tc>
          <w:tcPr>
            <w:tcW w:w="992" w:type="dxa"/>
            <w:noWrap/>
          </w:tcPr>
          <w:p w14:paraId="7AAFD02E" w14:textId="77777777" w:rsidR="004B103E" w:rsidRDefault="00000000">
            <w:pPr>
              <w:pStyle w:val="ConsPlusNormal"/>
              <w:jc w:val="center"/>
              <w:rPr>
                <w:sz w:val="16"/>
                <w:szCs w:val="16"/>
              </w:rPr>
            </w:pPr>
            <w:r>
              <w:rPr>
                <w:color w:val="000000"/>
                <w:sz w:val="16"/>
                <w:szCs w:val="16"/>
              </w:rPr>
              <w:t>41.7.7</w:t>
            </w:r>
          </w:p>
        </w:tc>
        <w:tc>
          <w:tcPr>
            <w:tcW w:w="1701" w:type="dxa"/>
          </w:tcPr>
          <w:p w14:paraId="45D27D9B" w14:textId="77777777" w:rsidR="004B103E" w:rsidRDefault="00000000">
            <w:pPr>
              <w:pStyle w:val="ConsPlusNormal"/>
              <w:rPr>
                <w:sz w:val="16"/>
                <w:szCs w:val="16"/>
              </w:rPr>
            </w:pPr>
            <w:r>
              <w:rPr>
                <w:color w:val="000000"/>
                <w:sz w:val="16"/>
                <w:szCs w:val="16"/>
              </w:rPr>
              <w:t>исследований</w:t>
            </w:r>
          </w:p>
        </w:tc>
        <w:tc>
          <w:tcPr>
            <w:tcW w:w="992" w:type="dxa"/>
            <w:noWrap/>
          </w:tcPr>
          <w:p w14:paraId="372977C1" w14:textId="77777777" w:rsidR="004B103E" w:rsidRDefault="00000000">
            <w:pPr>
              <w:pStyle w:val="ConsPlusNormal"/>
              <w:jc w:val="right"/>
              <w:rPr>
                <w:sz w:val="16"/>
                <w:szCs w:val="16"/>
              </w:rPr>
            </w:pPr>
            <w:r>
              <w:rPr>
                <w:color w:val="000000"/>
                <w:sz w:val="16"/>
                <w:szCs w:val="16"/>
              </w:rPr>
              <w:t>0,000000</w:t>
            </w:r>
          </w:p>
        </w:tc>
        <w:tc>
          <w:tcPr>
            <w:tcW w:w="992" w:type="dxa"/>
            <w:noWrap/>
          </w:tcPr>
          <w:p w14:paraId="4CE3F5CA"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60591595" w14:textId="77777777" w:rsidR="004B103E" w:rsidRDefault="00000000">
            <w:pPr>
              <w:pStyle w:val="ConsPlusNormal"/>
              <w:jc w:val="center"/>
              <w:rPr>
                <w:sz w:val="16"/>
                <w:szCs w:val="16"/>
              </w:rPr>
            </w:pPr>
            <w:r>
              <w:rPr>
                <w:color w:val="000000"/>
                <w:sz w:val="16"/>
                <w:szCs w:val="16"/>
              </w:rPr>
              <w:t>X</w:t>
            </w:r>
          </w:p>
        </w:tc>
        <w:tc>
          <w:tcPr>
            <w:tcW w:w="850" w:type="dxa"/>
            <w:noWrap/>
          </w:tcPr>
          <w:p w14:paraId="549DCEBE" w14:textId="77777777" w:rsidR="004B103E" w:rsidRDefault="00000000">
            <w:pPr>
              <w:pStyle w:val="ConsPlusNormal"/>
              <w:jc w:val="right"/>
              <w:rPr>
                <w:sz w:val="16"/>
                <w:szCs w:val="16"/>
              </w:rPr>
            </w:pPr>
            <w:r>
              <w:rPr>
                <w:color w:val="000000"/>
                <w:sz w:val="16"/>
                <w:szCs w:val="16"/>
              </w:rPr>
              <w:t>0,0</w:t>
            </w:r>
          </w:p>
        </w:tc>
        <w:tc>
          <w:tcPr>
            <w:tcW w:w="850" w:type="dxa"/>
            <w:noWrap/>
          </w:tcPr>
          <w:p w14:paraId="45113227" w14:textId="77777777" w:rsidR="004B103E" w:rsidRDefault="00000000">
            <w:pPr>
              <w:pStyle w:val="ConsPlusNormal"/>
              <w:jc w:val="center"/>
              <w:rPr>
                <w:sz w:val="16"/>
                <w:szCs w:val="16"/>
              </w:rPr>
            </w:pPr>
            <w:r>
              <w:rPr>
                <w:color w:val="000000"/>
                <w:sz w:val="16"/>
                <w:szCs w:val="16"/>
              </w:rPr>
              <w:t>X</w:t>
            </w:r>
          </w:p>
        </w:tc>
        <w:tc>
          <w:tcPr>
            <w:tcW w:w="992" w:type="dxa"/>
            <w:noWrap/>
          </w:tcPr>
          <w:p w14:paraId="3FBDE7EC" w14:textId="77777777" w:rsidR="004B103E" w:rsidRDefault="00000000">
            <w:pPr>
              <w:pStyle w:val="ConsPlusNormal"/>
              <w:jc w:val="right"/>
              <w:rPr>
                <w:sz w:val="16"/>
                <w:szCs w:val="16"/>
              </w:rPr>
            </w:pPr>
            <w:r>
              <w:rPr>
                <w:color w:val="000000"/>
                <w:sz w:val="16"/>
                <w:szCs w:val="16"/>
              </w:rPr>
              <w:t>0</w:t>
            </w:r>
          </w:p>
        </w:tc>
        <w:tc>
          <w:tcPr>
            <w:tcW w:w="567" w:type="dxa"/>
            <w:noWrap/>
          </w:tcPr>
          <w:p w14:paraId="737715D5" w14:textId="77777777" w:rsidR="004B103E" w:rsidRDefault="00000000">
            <w:pPr>
              <w:pStyle w:val="ConsPlusNormal"/>
              <w:jc w:val="center"/>
              <w:rPr>
                <w:sz w:val="16"/>
                <w:szCs w:val="16"/>
              </w:rPr>
            </w:pPr>
            <w:r>
              <w:rPr>
                <w:color w:val="000000"/>
                <w:sz w:val="16"/>
                <w:szCs w:val="16"/>
              </w:rPr>
              <w:t>X</w:t>
            </w:r>
          </w:p>
        </w:tc>
      </w:tr>
      <w:tr w:rsidR="004B103E" w14:paraId="77E878E1" w14:textId="77777777">
        <w:tc>
          <w:tcPr>
            <w:tcW w:w="5095" w:type="dxa"/>
          </w:tcPr>
          <w:p w14:paraId="62CFE7E1" w14:textId="77777777" w:rsidR="004B103E" w:rsidRDefault="00000000">
            <w:pPr>
              <w:pStyle w:val="ConsPlusNormal"/>
              <w:rPr>
                <w:sz w:val="16"/>
                <w:szCs w:val="16"/>
              </w:rPr>
            </w:pPr>
            <w:r>
              <w:rPr>
                <w:color w:val="000000"/>
                <w:sz w:val="16"/>
                <w:szCs w:val="16"/>
              </w:rPr>
              <w:t>2.1.7.8. ОФЭКТ/КТ /сцинтиграфия </w:t>
            </w:r>
          </w:p>
        </w:tc>
        <w:tc>
          <w:tcPr>
            <w:tcW w:w="992" w:type="dxa"/>
            <w:noWrap/>
          </w:tcPr>
          <w:p w14:paraId="5CFF7E00" w14:textId="77777777" w:rsidR="004B103E" w:rsidRDefault="00000000">
            <w:pPr>
              <w:pStyle w:val="ConsPlusNormal"/>
              <w:jc w:val="center"/>
              <w:rPr>
                <w:sz w:val="16"/>
                <w:szCs w:val="16"/>
              </w:rPr>
            </w:pPr>
            <w:r>
              <w:rPr>
                <w:color w:val="000000"/>
                <w:sz w:val="16"/>
                <w:szCs w:val="16"/>
              </w:rPr>
              <w:t>41.7.8</w:t>
            </w:r>
          </w:p>
        </w:tc>
        <w:tc>
          <w:tcPr>
            <w:tcW w:w="1701" w:type="dxa"/>
          </w:tcPr>
          <w:p w14:paraId="5091A8FB" w14:textId="77777777" w:rsidR="004B103E" w:rsidRDefault="00000000">
            <w:pPr>
              <w:pStyle w:val="ConsPlusNormal"/>
              <w:rPr>
                <w:sz w:val="16"/>
                <w:szCs w:val="16"/>
              </w:rPr>
            </w:pPr>
            <w:r>
              <w:rPr>
                <w:color w:val="000000"/>
                <w:sz w:val="16"/>
                <w:szCs w:val="16"/>
              </w:rPr>
              <w:t>исследований</w:t>
            </w:r>
          </w:p>
        </w:tc>
        <w:tc>
          <w:tcPr>
            <w:tcW w:w="992" w:type="dxa"/>
            <w:noWrap/>
          </w:tcPr>
          <w:p w14:paraId="7F0C7CFF" w14:textId="77777777" w:rsidR="004B103E" w:rsidRDefault="00000000">
            <w:pPr>
              <w:pStyle w:val="ConsPlusNormal"/>
              <w:jc w:val="right"/>
              <w:rPr>
                <w:sz w:val="16"/>
                <w:szCs w:val="16"/>
              </w:rPr>
            </w:pPr>
            <w:r>
              <w:rPr>
                <w:color w:val="000000"/>
                <w:sz w:val="16"/>
                <w:szCs w:val="16"/>
              </w:rPr>
              <w:t>0,000000</w:t>
            </w:r>
          </w:p>
        </w:tc>
        <w:tc>
          <w:tcPr>
            <w:tcW w:w="992" w:type="dxa"/>
            <w:noWrap/>
          </w:tcPr>
          <w:p w14:paraId="1D243E59"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12788B9D" w14:textId="77777777" w:rsidR="004B103E" w:rsidRDefault="00000000">
            <w:pPr>
              <w:pStyle w:val="ConsPlusNormal"/>
              <w:jc w:val="center"/>
              <w:rPr>
                <w:sz w:val="16"/>
                <w:szCs w:val="16"/>
              </w:rPr>
            </w:pPr>
            <w:r>
              <w:rPr>
                <w:color w:val="000000"/>
                <w:sz w:val="16"/>
                <w:szCs w:val="16"/>
              </w:rPr>
              <w:t>X</w:t>
            </w:r>
          </w:p>
        </w:tc>
        <w:tc>
          <w:tcPr>
            <w:tcW w:w="850" w:type="dxa"/>
            <w:noWrap/>
          </w:tcPr>
          <w:p w14:paraId="3590D11D" w14:textId="77777777" w:rsidR="004B103E" w:rsidRDefault="00000000">
            <w:pPr>
              <w:pStyle w:val="ConsPlusNormal"/>
              <w:jc w:val="right"/>
              <w:rPr>
                <w:sz w:val="16"/>
                <w:szCs w:val="16"/>
              </w:rPr>
            </w:pPr>
            <w:r>
              <w:rPr>
                <w:color w:val="000000"/>
                <w:sz w:val="16"/>
                <w:szCs w:val="16"/>
              </w:rPr>
              <w:t>0,0</w:t>
            </w:r>
          </w:p>
        </w:tc>
        <w:tc>
          <w:tcPr>
            <w:tcW w:w="850" w:type="dxa"/>
            <w:noWrap/>
          </w:tcPr>
          <w:p w14:paraId="0FB31F87" w14:textId="77777777" w:rsidR="004B103E" w:rsidRDefault="00000000">
            <w:pPr>
              <w:pStyle w:val="ConsPlusNormal"/>
              <w:jc w:val="center"/>
              <w:rPr>
                <w:sz w:val="16"/>
                <w:szCs w:val="16"/>
              </w:rPr>
            </w:pPr>
            <w:r>
              <w:rPr>
                <w:color w:val="000000"/>
                <w:sz w:val="16"/>
                <w:szCs w:val="16"/>
              </w:rPr>
              <w:t>X</w:t>
            </w:r>
          </w:p>
        </w:tc>
        <w:tc>
          <w:tcPr>
            <w:tcW w:w="992" w:type="dxa"/>
            <w:noWrap/>
          </w:tcPr>
          <w:p w14:paraId="65CD3749" w14:textId="77777777" w:rsidR="004B103E" w:rsidRDefault="00000000">
            <w:pPr>
              <w:pStyle w:val="ConsPlusNormal"/>
              <w:jc w:val="right"/>
              <w:rPr>
                <w:sz w:val="16"/>
                <w:szCs w:val="16"/>
              </w:rPr>
            </w:pPr>
            <w:r>
              <w:rPr>
                <w:color w:val="000000"/>
                <w:sz w:val="16"/>
                <w:szCs w:val="16"/>
              </w:rPr>
              <w:t>0</w:t>
            </w:r>
          </w:p>
        </w:tc>
        <w:tc>
          <w:tcPr>
            <w:tcW w:w="567" w:type="dxa"/>
            <w:noWrap/>
          </w:tcPr>
          <w:p w14:paraId="0CCEE309" w14:textId="77777777" w:rsidR="004B103E" w:rsidRDefault="00000000">
            <w:pPr>
              <w:pStyle w:val="ConsPlusNormal"/>
              <w:jc w:val="center"/>
              <w:rPr>
                <w:sz w:val="16"/>
                <w:szCs w:val="16"/>
              </w:rPr>
            </w:pPr>
            <w:r>
              <w:rPr>
                <w:color w:val="000000"/>
                <w:sz w:val="16"/>
                <w:szCs w:val="16"/>
              </w:rPr>
              <w:t>X</w:t>
            </w:r>
          </w:p>
        </w:tc>
      </w:tr>
      <w:tr w:rsidR="004B103E" w14:paraId="5A4FD805" w14:textId="77777777">
        <w:tc>
          <w:tcPr>
            <w:tcW w:w="5095" w:type="dxa"/>
          </w:tcPr>
          <w:p w14:paraId="2C723AD0"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w:t>
            </w:r>
          </w:p>
        </w:tc>
        <w:tc>
          <w:tcPr>
            <w:tcW w:w="992" w:type="dxa"/>
            <w:noWrap/>
          </w:tcPr>
          <w:p w14:paraId="354706C5" w14:textId="77777777" w:rsidR="004B103E" w:rsidRDefault="00000000">
            <w:pPr>
              <w:pStyle w:val="ConsPlusNormal"/>
              <w:jc w:val="center"/>
              <w:rPr>
                <w:sz w:val="16"/>
                <w:szCs w:val="16"/>
              </w:rPr>
            </w:pPr>
            <w:r>
              <w:rPr>
                <w:color w:val="000000"/>
                <w:sz w:val="16"/>
                <w:szCs w:val="16"/>
              </w:rPr>
              <w:t>41.7.9</w:t>
            </w:r>
          </w:p>
        </w:tc>
        <w:tc>
          <w:tcPr>
            <w:tcW w:w="1701" w:type="dxa"/>
          </w:tcPr>
          <w:p w14:paraId="00DB78CE" w14:textId="77777777" w:rsidR="004B103E" w:rsidRDefault="00000000">
            <w:pPr>
              <w:pStyle w:val="ConsPlusNormal"/>
              <w:rPr>
                <w:sz w:val="16"/>
                <w:szCs w:val="16"/>
              </w:rPr>
            </w:pPr>
            <w:r>
              <w:rPr>
                <w:color w:val="000000"/>
                <w:sz w:val="16"/>
                <w:szCs w:val="16"/>
              </w:rPr>
              <w:t>исследований</w:t>
            </w:r>
          </w:p>
        </w:tc>
        <w:tc>
          <w:tcPr>
            <w:tcW w:w="992" w:type="dxa"/>
            <w:noWrap/>
          </w:tcPr>
          <w:p w14:paraId="7EB62404" w14:textId="77777777" w:rsidR="004B103E" w:rsidRDefault="00000000">
            <w:pPr>
              <w:pStyle w:val="ConsPlusNormal"/>
              <w:jc w:val="right"/>
              <w:rPr>
                <w:sz w:val="16"/>
                <w:szCs w:val="16"/>
              </w:rPr>
            </w:pPr>
            <w:r>
              <w:rPr>
                <w:color w:val="000000"/>
                <w:sz w:val="16"/>
                <w:szCs w:val="16"/>
              </w:rPr>
              <w:t>0,000000</w:t>
            </w:r>
          </w:p>
        </w:tc>
        <w:tc>
          <w:tcPr>
            <w:tcW w:w="992" w:type="dxa"/>
            <w:noWrap/>
          </w:tcPr>
          <w:p w14:paraId="2C909B9A"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42AE2269" w14:textId="77777777" w:rsidR="004B103E" w:rsidRDefault="00000000">
            <w:pPr>
              <w:pStyle w:val="ConsPlusNormal"/>
              <w:jc w:val="center"/>
              <w:rPr>
                <w:sz w:val="16"/>
                <w:szCs w:val="16"/>
              </w:rPr>
            </w:pPr>
            <w:r>
              <w:rPr>
                <w:color w:val="000000"/>
                <w:sz w:val="16"/>
                <w:szCs w:val="16"/>
              </w:rPr>
              <w:t>X</w:t>
            </w:r>
          </w:p>
        </w:tc>
        <w:tc>
          <w:tcPr>
            <w:tcW w:w="850" w:type="dxa"/>
            <w:noWrap/>
          </w:tcPr>
          <w:p w14:paraId="2D6AEA37" w14:textId="77777777" w:rsidR="004B103E" w:rsidRDefault="00000000">
            <w:pPr>
              <w:pStyle w:val="ConsPlusNormal"/>
              <w:jc w:val="right"/>
              <w:rPr>
                <w:sz w:val="16"/>
                <w:szCs w:val="16"/>
              </w:rPr>
            </w:pPr>
            <w:r>
              <w:rPr>
                <w:color w:val="000000"/>
                <w:sz w:val="16"/>
                <w:szCs w:val="16"/>
              </w:rPr>
              <w:t>0,0</w:t>
            </w:r>
          </w:p>
        </w:tc>
        <w:tc>
          <w:tcPr>
            <w:tcW w:w="850" w:type="dxa"/>
            <w:noWrap/>
          </w:tcPr>
          <w:p w14:paraId="79A8122C" w14:textId="77777777" w:rsidR="004B103E" w:rsidRDefault="00000000">
            <w:pPr>
              <w:pStyle w:val="ConsPlusNormal"/>
              <w:jc w:val="center"/>
              <w:rPr>
                <w:sz w:val="16"/>
                <w:szCs w:val="16"/>
              </w:rPr>
            </w:pPr>
            <w:r>
              <w:rPr>
                <w:color w:val="000000"/>
                <w:sz w:val="16"/>
                <w:szCs w:val="16"/>
              </w:rPr>
              <w:t>X</w:t>
            </w:r>
          </w:p>
        </w:tc>
        <w:tc>
          <w:tcPr>
            <w:tcW w:w="992" w:type="dxa"/>
            <w:noWrap/>
          </w:tcPr>
          <w:p w14:paraId="3FCE2C27" w14:textId="77777777" w:rsidR="004B103E" w:rsidRDefault="00000000">
            <w:pPr>
              <w:pStyle w:val="ConsPlusNormal"/>
              <w:rPr>
                <w:sz w:val="16"/>
                <w:szCs w:val="16"/>
              </w:rPr>
            </w:pPr>
            <w:r>
              <w:rPr>
                <w:color w:val="000000"/>
                <w:sz w:val="16"/>
                <w:szCs w:val="16"/>
              </w:rPr>
              <w:t> </w:t>
            </w:r>
          </w:p>
        </w:tc>
        <w:tc>
          <w:tcPr>
            <w:tcW w:w="567" w:type="dxa"/>
            <w:noWrap/>
          </w:tcPr>
          <w:p w14:paraId="6380ABE8" w14:textId="77777777" w:rsidR="004B103E" w:rsidRDefault="00000000">
            <w:pPr>
              <w:pStyle w:val="ConsPlusNormal"/>
              <w:jc w:val="center"/>
              <w:rPr>
                <w:sz w:val="16"/>
                <w:szCs w:val="16"/>
              </w:rPr>
            </w:pPr>
            <w:r>
              <w:rPr>
                <w:color w:val="000000"/>
                <w:sz w:val="16"/>
                <w:szCs w:val="16"/>
              </w:rPr>
              <w:t>X</w:t>
            </w:r>
          </w:p>
        </w:tc>
      </w:tr>
      <w:tr w:rsidR="004B103E" w14:paraId="622DD32C" w14:textId="77777777">
        <w:tc>
          <w:tcPr>
            <w:tcW w:w="5095" w:type="dxa"/>
          </w:tcPr>
          <w:p w14:paraId="441F1181"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w:t>
            </w:r>
          </w:p>
        </w:tc>
        <w:tc>
          <w:tcPr>
            <w:tcW w:w="992" w:type="dxa"/>
            <w:noWrap/>
          </w:tcPr>
          <w:p w14:paraId="76EF6BF5" w14:textId="77777777" w:rsidR="004B103E" w:rsidRDefault="00000000">
            <w:pPr>
              <w:pStyle w:val="ConsPlusNormal"/>
              <w:jc w:val="center"/>
              <w:rPr>
                <w:sz w:val="16"/>
                <w:szCs w:val="16"/>
              </w:rPr>
            </w:pPr>
            <w:r>
              <w:rPr>
                <w:color w:val="000000"/>
                <w:sz w:val="16"/>
                <w:szCs w:val="16"/>
              </w:rPr>
              <w:t>41.7.10</w:t>
            </w:r>
          </w:p>
        </w:tc>
        <w:tc>
          <w:tcPr>
            <w:tcW w:w="1701" w:type="dxa"/>
          </w:tcPr>
          <w:p w14:paraId="5A0D9DFF" w14:textId="77777777" w:rsidR="004B103E" w:rsidRDefault="00000000">
            <w:pPr>
              <w:pStyle w:val="ConsPlusNormal"/>
              <w:rPr>
                <w:sz w:val="16"/>
                <w:szCs w:val="16"/>
              </w:rPr>
            </w:pPr>
            <w:r>
              <w:rPr>
                <w:color w:val="000000"/>
                <w:sz w:val="16"/>
                <w:szCs w:val="16"/>
              </w:rPr>
              <w:t>исследований</w:t>
            </w:r>
          </w:p>
        </w:tc>
        <w:tc>
          <w:tcPr>
            <w:tcW w:w="992" w:type="dxa"/>
            <w:noWrap/>
          </w:tcPr>
          <w:p w14:paraId="5773338D" w14:textId="77777777" w:rsidR="004B103E" w:rsidRDefault="00000000">
            <w:pPr>
              <w:pStyle w:val="ConsPlusNormal"/>
              <w:jc w:val="right"/>
              <w:rPr>
                <w:sz w:val="16"/>
                <w:szCs w:val="16"/>
              </w:rPr>
            </w:pPr>
            <w:r>
              <w:rPr>
                <w:color w:val="000000"/>
                <w:sz w:val="16"/>
                <w:szCs w:val="16"/>
              </w:rPr>
              <w:t>0,000000</w:t>
            </w:r>
          </w:p>
        </w:tc>
        <w:tc>
          <w:tcPr>
            <w:tcW w:w="992" w:type="dxa"/>
            <w:noWrap/>
          </w:tcPr>
          <w:p w14:paraId="798D81FC"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44C0919D" w14:textId="77777777" w:rsidR="004B103E" w:rsidRDefault="00000000">
            <w:pPr>
              <w:pStyle w:val="ConsPlusNormal"/>
              <w:jc w:val="center"/>
              <w:rPr>
                <w:sz w:val="16"/>
                <w:szCs w:val="16"/>
              </w:rPr>
            </w:pPr>
            <w:r>
              <w:rPr>
                <w:color w:val="000000"/>
                <w:sz w:val="16"/>
                <w:szCs w:val="16"/>
              </w:rPr>
              <w:t>X</w:t>
            </w:r>
          </w:p>
        </w:tc>
        <w:tc>
          <w:tcPr>
            <w:tcW w:w="850" w:type="dxa"/>
            <w:noWrap/>
          </w:tcPr>
          <w:p w14:paraId="2A9F119F" w14:textId="77777777" w:rsidR="004B103E" w:rsidRDefault="00000000">
            <w:pPr>
              <w:pStyle w:val="ConsPlusNormal"/>
              <w:jc w:val="right"/>
              <w:rPr>
                <w:sz w:val="16"/>
                <w:szCs w:val="16"/>
              </w:rPr>
            </w:pPr>
            <w:r>
              <w:rPr>
                <w:color w:val="000000"/>
                <w:sz w:val="16"/>
                <w:szCs w:val="16"/>
              </w:rPr>
              <w:t>0,0</w:t>
            </w:r>
          </w:p>
        </w:tc>
        <w:tc>
          <w:tcPr>
            <w:tcW w:w="850" w:type="dxa"/>
            <w:noWrap/>
          </w:tcPr>
          <w:p w14:paraId="3373D595" w14:textId="77777777" w:rsidR="004B103E" w:rsidRDefault="00000000">
            <w:pPr>
              <w:pStyle w:val="ConsPlusNormal"/>
              <w:jc w:val="center"/>
              <w:rPr>
                <w:sz w:val="16"/>
                <w:szCs w:val="16"/>
              </w:rPr>
            </w:pPr>
            <w:r>
              <w:rPr>
                <w:color w:val="000000"/>
                <w:sz w:val="16"/>
                <w:szCs w:val="16"/>
              </w:rPr>
              <w:t>X</w:t>
            </w:r>
          </w:p>
        </w:tc>
        <w:tc>
          <w:tcPr>
            <w:tcW w:w="992" w:type="dxa"/>
            <w:noWrap/>
          </w:tcPr>
          <w:p w14:paraId="7DD58047" w14:textId="77777777" w:rsidR="004B103E" w:rsidRDefault="00000000">
            <w:pPr>
              <w:pStyle w:val="ConsPlusNormal"/>
              <w:rPr>
                <w:sz w:val="16"/>
                <w:szCs w:val="16"/>
              </w:rPr>
            </w:pPr>
            <w:r>
              <w:rPr>
                <w:color w:val="000000"/>
                <w:sz w:val="16"/>
                <w:szCs w:val="16"/>
              </w:rPr>
              <w:t> </w:t>
            </w:r>
          </w:p>
        </w:tc>
        <w:tc>
          <w:tcPr>
            <w:tcW w:w="567" w:type="dxa"/>
            <w:noWrap/>
          </w:tcPr>
          <w:p w14:paraId="02A72B1E" w14:textId="77777777" w:rsidR="004B103E" w:rsidRDefault="00000000">
            <w:pPr>
              <w:pStyle w:val="ConsPlusNormal"/>
              <w:jc w:val="center"/>
              <w:rPr>
                <w:sz w:val="16"/>
                <w:szCs w:val="16"/>
              </w:rPr>
            </w:pPr>
            <w:r>
              <w:rPr>
                <w:color w:val="000000"/>
                <w:sz w:val="16"/>
                <w:szCs w:val="16"/>
              </w:rPr>
              <w:t>X</w:t>
            </w:r>
          </w:p>
        </w:tc>
      </w:tr>
      <w:tr w:rsidR="004B103E" w14:paraId="0239CF03" w14:textId="77777777">
        <w:tc>
          <w:tcPr>
            <w:tcW w:w="5095" w:type="dxa"/>
          </w:tcPr>
          <w:p w14:paraId="130B1E73"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w:t>
            </w:r>
          </w:p>
        </w:tc>
        <w:tc>
          <w:tcPr>
            <w:tcW w:w="992" w:type="dxa"/>
            <w:noWrap/>
          </w:tcPr>
          <w:p w14:paraId="2C9BD5A1" w14:textId="77777777" w:rsidR="004B103E" w:rsidRDefault="00000000">
            <w:pPr>
              <w:pStyle w:val="ConsPlusNormal"/>
              <w:jc w:val="center"/>
              <w:rPr>
                <w:sz w:val="16"/>
                <w:szCs w:val="16"/>
              </w:rPr>
            </w:pPr>
            <w:r>
              <w:rPr>
                <w:color w:val="000000"/>
                <w:sz w:val="16"/>
                <w:szCs w:val="16"/>
              </w:rPr>
              <w:t>41.7.11</w:t>
            </w:r>
          </w:p>
        </w:tc>
        <w:tc>
          <w:tcPr>
            <w:tcW w:w="1701" w:type="dxa"/>
          </w:tcPr>
          <w:p w14:paraId="715F4FA3" w14:textId="77777777" w:rsidR="004B103E" w:rsidRDefault="00000000">
            <w:pPr>
              <w:pStyle w:val="ConsPlusNormal"/>
              <w:rPr>
                <w:sz w:val="16"/>
                <w:szCs w:val="16"/>
              </w:rPr>
            </w:pPr>
            <w:r>
              <w:rPr>
                <w:color w:val="000000"/>
                <w:sz w:val="16"/>
                <w:szCs w:val="16"/>
              </w:rPr>
              <w:t>исследований</w:t>
            </w:r>
          </w:p>
        </w:tc>
        <w:tc>
          <w:tcPr>
            <w:tcW w:w="992" w:type="dxa"/>
            <w:noWrap/>
          </w:tcPr>
          <w:p w14:paraId="707F0B5C" w14:textId="77777777" w:rsidR="004B103E" w:rsidRDefault="00000000">
            <w:pPr>
              <w:pStyle w:val="ConsPlusNormal"/>
              <w:jc w:val="right"/>
              <w:rPr>
                <w:sz w:val="16"/>
                <w:szCs w:val="16"/>
              </w:rPr>
            </w:pPr>
            <w:r>
              <w:rPr>
                <w:color w:val="000000"/>
                <w:sz w:val="16"/>
                <w:szCs w:val="16"/>
              </w:rPr>
              <w:t>0,000000</w:t>
            </w:r>
          </w:p>
        </w:tc>
        <w:tc>
          <w:tcPr>
            <w:tcW w:w="992" w:type="dxa"/>
            <w:noWrap/>
          </w:tcPr>
          <w:p w14:paraId="54E3BF08"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4024846D" w14:textId="77777777" w:rsidR="004B103E" w:rsidRDefault="00000000">
            <w:pPr>
              <w:pStyle w:val="ConsPlusNormal"/>
              <w:jc w:val="center"/>
              <w:rPr>
                <w:sz w:val="16"/>
                <w:szCs w:val="16"/>
              </w:rPr>
            </w:pPr>
            <w:r>
              <w:rPr>
                <w:color w:val="000000"/>
                <w:sz w:val="16"/>
                <w:szCs w:val="16"/>
              </w:rPr>
              <w:t>X</w:t>
            </w:r>
          </w:p>
        </w:tc>
        <w:tc>
          <w:tcPr>
            <w:tcW w:w="850" w:type="dxa"/>
            <w:noWrap/>
          </w:tcPr>
          <w:p w14:paraId="53F9205D" w14:textId="77777777" w:rsidR="004B103E" w:rsidRDefault="00000000">
            <w:pPr>
              <w:pStyle w:val="ConsPlusNormal"/>
              <w:jc w:val="right"/>
              <w:rPr>
                <w:sz w:val="16"/>
                <w:szCs w:val="16"/>
              </w:rPr>
            </w:pPr>
            <w:r>
              <w:rPr>
                <w:color w:val="000000"/>
                <w:sz w:val="16"/>
                <w:szCs w:val="16"/>
              </w:rPr>
              <w:t>0,0</w:t>
            </w:r>
          </w:p>
        </w:tc>
        <w:tc>
          <w:tcPr>
            <w:tcW w:w="850" w:type="dxa"/>
            <w:noWrap/>
          </w:tcPr>
          <w:p w14:paraId="175B76AA" w14:textId="77777777" w:rsidR="004B103E" w:rsidRDefault="00000000">
            <w:pPr>
              <w:pStyle w:val="ConsPlusNormal"/>
              <w:jc w:val="center"/>
              <w:rPr>
                <w:sz w:val="16"/>
                <w:szCs w:val="16"/>
              </w:rPr>
            </w:pPr>
            <w:r>
              <w:rPr>
                <w:color w:val="000000"/>
                <w:sz w:val="16"/>
                <w:szCs w:val="16"/>
              </w:rPr>
              <w:t>X</w:t>
            </w:r>
          </w:p>
        </w:tc>
        <w:tc>
          <w:tcPr>
            <w:tcW w:w="992" w:type="dxa"/>
            <w:noWrap/>
          </w:tcPr>
          <w:p w14:paraId="2AE41A4C" w14:textId="77777777" w:rsidR="004B103E" w:rsidRDefault="00000000">
            <w:pPr>
              <w:pStyle w:val="ConsPlusNormal"/>
              <w:rPr>
                <w:sz w:val="16"/>
                <w:szCs w:val="16"/>
              </w:rPr>
            </w:pPr>
            <w:r>
              <w:rPr>
                <w:color w:val="000000"/>
                <w:sz w:val="16"/>
                <w:szCs w:val="16"/>
              </w:rPr>
              <w:t> </w:t>
            </w:r>
          </w:p>
        </w:tc>
        <w:tc>
          <w:tcPr>
            <w:tcW w:w="567" w:type="dxa"/>
            <w:noWrap/>
          </w:tcPr>
          <w:p w14:paraId="0BD1947A" w14:textId="77777777" w:rsidR="004B103E" w:rsidRDefault="00000000">
            <w:pPr>
              <w:pStyle w:val="ConsPlusNormal"/>
              <w:jc w:val="center"/>
              <w:rPr>
                <w:sz w:val="16"/>
                <w:szCs w:val="16"/>
              </w:rPr>
            </w:pPr>
            <w:r>
              <w:rPr>
                <w:color w:val="000000"/>
                <w:sz w:val="16"/>
                <w:szCs w:val="16"/>
              </w:rPr>
              <w:t>X</w:t>
            </w:r>
          </w:p>
        </w:tc>
      </w:tr>
      <w:tr w:rsidR="004B103E" w14:paraId="4D0E51C5" w14:textId="77777777">
        <w:tc>
          <w:tcPr>
            <w:tcW w:w="5095" w:type="dxa"/>
          </w:tcPr>
          <w:p w14:paraId="7EC74C86"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w:t>
            </w:r>
          </w:p>
        </w:tc>
        <w:tc>
          <w:tcPr>
            <w:tcW w:w="992" w:type="dxa"/>
            <w:noWrap/>
          </w:tcPr>
          <w:p w14:paraId="3ECFB7DA" w14:textId="77777777" w:rsidR="004B103E" w:rsidRDefault="00000000">
            <w:pPr>
              <w:pStyle w:val="ConsPlusNormal"/>
              <w:jc w:val="center"/>
              <w:rPr>
                <w:sz w:val="16"/>
                <w:szCs w:val="16"/>
              </w:rPr>
            </w:pPr>
            <w:r>
              <w:rPr>
                <w:color w:val="000000"/>
                <w:sz w:val="16"/>
                <w:szCs w:val="16"/>
              </w:rPr>
              <w:t>41.8</w:t>
            </w:r>
          </w:p>
        </w:tc>
        <w:tc>
          <w:tcPr>
            <w:tcW w:w="1701" w:type="dxa"/>
          </w:tcPr>
          <w:p w14:paraId="41CD0AD3"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72251851" w14:textId="77777777" w:rsidR="004B103E" w:rsidRDefault="00000000">
            <w:pPr>
              <w:pStyle w:val="ConsPlusNormal"/>
              <w:jc w:val="right"/>
              <w:rPr>
                <w:sz w:val="16"/>
                <w:szCs w:val="16"/>
              </w:rPr>
            </w:pPr>
            <w:r>
              <w:rPr>
                <w:color w:val="000000"/>
                <w:sz w:val="16"/>
                <w:szCs w:val="16"/>
              </w:rPr>
              <w:t>0,000000</w:t>
            </w:r>
          </w:p>
        </w:tc>
        <w:tc>
          <w:tcPr>
            <w:tcW w:w="992" w:type="dxa"/>
            <w:noWrap/>
          </w:tcPr>
          <w:p w14:paraId="1422C933"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158D610D" w14:textId="77777777" w:rsidR="004B103E" w:rsidRDefault="00000000">
            <w:pPr>
              <w:pStyle w:val="ConsPlusNormal"/>
              <w:jc w:val="center"/>
              <w:rPr>
                <w:sz w:val="16"/>
                <w:szCs w:val="16"/>
              </w:rPr>
            </w:pPr>
            <w:r>
              <w:rPr>
                <w:color w:val="000000"/>
                <w:sz w:val="16"/>
                <w:szCs w:val="16"/>
              </w:rPr>
              <w:t>X</w:t>
            </w:r>
          </w:p>
        </w:tc>
        <w:tc>
          <w:tcPr>
            <w:tcW w:w="850" w:type="dxa"/>
            <w:noWrap/>
          </w:tcPr>
          <w:p w14:paraId="6BD0FA0D" w14:textId="77777777" w:rsidR="004B103E" w:rsidRDefault="00000000">
            <w:pPr>
              <w:pStyle w:val="ConsPlusNormal"/>
              <w:jc w:val="right"/>
              <w:rPr>
                <w:sz w:val="16"/>
                <w:szCs w:val="16"/>
              </w:rPr>
            </w:pPr>
            <w:r>
              <w:rPr>
                <w:color w:val="000000"/>
                <w:sz w:val="16"/>
                <w:szCs w:val="16"/>
              </w:rPr>
              <w:t>0,0</w:t>
            </w:r>
          </w:p>
        </w:tc>
        <w:tc>
          <w:tcPr>
            <w:tcW w:w="850" w:type="dxa"/>
            <w:noWrap/>
          </w:tcPr>
          <w:p w14:paraId="4B15A5C1" w14:textId="77777777" w:rsidR="004B103E" w:rsidRDefault="00000000">
            <w:pPr>
              <w:pStyle w:val="ConsPlusNormal"/>
              <w:jc w:val="center"/>
              <w:rPr>
                <w:sz w:val="16"/>
                <w:szCs w:val="16"/>
              </w:rPr>
            </w:pPr>
            <w:r>
              <w:rPr>
                <w:color w:val="000000"/>
                <w:sz w:val="16"/>
                <w:szCs w:val="16"/>
              </w:rPr>
              <w:t>X</w:t>
            </w:r>
          </w:p>
        </w:tc>
        <w:tc>
          <w:tcPr>
            <w:tcW w:w="992" w:type="dxa"/>
            <w:noWrap/>
          </w:tcPr>
          <w:p w14:paraId="1884BFA6" w14:textId="77777777" w:rsidR="004B103E" w:rsidRDefault="00000000">
            <w:pPr>
              <w:pStyle w:val="ConsPlusNormal"/>
              <w:jc w:val="right"/>
              <w:rPr>
                <w:sz w:val="16"/>
                <w:szCs w:val="16"/>
              </w:rPr>
            </w:pPr>
            <w:r>
              <w:rPr>
                <w:color w:val="000000"/>
                <w:sz w:val="16"/>
                <w:szCs w:val="16"/>
              </w:rPr>
              <w:t>0</w:t>
            </w:r>
          </w:p>
        </w:tc>
        <w:tc>
          <w:tcPr>
            <w:tcW w:w="567" w:type="dxa"/>
            <w:noWrap/>
          </w:tcPr>
          <w:p w14:paraId="37B8F150" w14:textId="77777777" w:rsidR="004B103E" w:rsidRDefault="00000000">
            <w:pPr>
              <w:pStyle w:val="ConsPlusNormal"/>
              <w:jc w:val="center"/>
              <w:rPr>
                <w:sz w:val="16"/>
                <w:szCs w:val="16"/>
              </w:rPr>
            </w:pPr>
            <w:r>
              <w:rPr>
                <w:color w:val="000000"/>
                <w:sz w:val="16"/>
                <w:szCs w:val="16"/>
              </w:rPr>
              <w:t>X</w:t>
            </w:r>
          </w:p>
        </w:tc>
      </w:tr>
      <w:tr w:rsidR="004B103E" w14:paraId="04E599F6" w14:textId="77777777">
        <w:tc>
          <w:tcPr>
            <w:tcW w:w="5095" w:type="dxa"/>
          </w:tcPr>
          <w:p w14:paraId="3963C5E3" w14:textId="77777777" w:rsidR="004B103E" w:rsidRDefault="00000000">
            <w:pPr>
              <w:pStyle w:val="ConsPlusNormal"/>
              <w:rPr>
                <w:sz w:val="16"/>
                <w:szCs w:val="16"/>
              </w:rPr>
            </w:pPr>
            <w:r>
              <w:rPr>
                <w:color w:val="000000"/>
                <w:sz w:val="16"/>
                <w:szCs w:val="16"/>
              </w:rPr>
              <w:t>2.1.8.1. школа сахарного диабета</w:t>
            </w:r>
          </w:p>
        </w:tc>
        <w:tc>
          <w:tcPr>
            <w:tcW w:w="992" w:type="dxa"/>
            <w:noWrap/>
          </w:tcPr>
          <w:p w14:paraId="43AB6EB4" w14:textId="77777777" w:rsidR="004B103E" w:rsidRDefault="00000000">
            <w:pPr>
              <w:pStyle w:val="ConsPlusNormal"/>
              <w:jc w:val="center"/>
              <w:rPr>
                <w:sz w:val="16"/>
                <w:szCs w:val="16"/>
              </w:rPr>
            </w:pPr>
            <w:r>
              <w:rPr>
                <w:color w:val="000000"/>
                <w:sz w:val="16"/>
                <w:szCs w:val="16"/>
              </w:rPr>
              <w:t>41.8.1</w:t>
            </w:r>
          </w:p>
        </w:tc>
        <w:tc>
          <w:tcPr>
            <w:tcW w:w="1701" w:type="dxa"/>
          </w:tcPr>
          <w:p w14:paraId="22C2D60B"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279A37FE" w14:textId="77777777" w:rsidR="004B103E" w:rsidRDefault="00000000">
            <w:pPr>
              <w:pStyle w:val="ConsPlusNormal"/>
              <w:jc w:val="right"/>
              <w:rPr>
                <w:sz w:val="16"/>
                <w:szCs w:val="16"/>
              </w:rPr>
            </w:pPr>
            <w:r>
              <w:rPr>
                <w:color w:val="000000"/>
                <w:sz w:val="16"/>
                <w:szCs w:val="16"/>
              </w:rPr>
              <w:t>0,000000</w:t>
            </w:r>
          </w:p>
        </w:tc>
        <w:tc>
          <w:tcPr>
            <w:tcW w:w="992" w:type="dxa"/>
            <w:noWrap/>
          </w:tcPr>
          <w:p w14:paraId="6262D680"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04CBD46E" w14:textId="77777777" w:rsidR="004B103E" w:rsidRDefault="00000000">
            <w:pPr>
              <w:pStyle w:val="ConsPlusNormal"/>
              <w:jc w:val="center"/>
              <w:rPr>
                <w:sz w:val="16"/>
                <w:szCs w:val="16"/>
              </w:rPr>
            </w:pPr>
            <w:r>
              <w:rPr>
                <w:color w:val="000000"/>
                <w:sz w:val="16"/>
                <w:szCs w:val="16"/>
              </w:rPr>
              <w:t>X</w:t>
            </w:r>
          </w:p>
        </w:tc>
        <w:tc>
          <w:tcPr>
            <w:tcW w:w="850" w:type="dxa"/>
            <w:noWrap/>
          </w:tcPr>
          <w:p w14:paraId="1AA130F7" w14:textId="77777777" w:rsidR="004B103E" w:rsidRDefault="00000000">
            <w:pPr>
              <w:pStyle w:val="ConsPlusNormal"/>
              <w:jc w:val="right"/>
              <w:rPr>
                <w:sz w:val="16"/>
                <w:szCs w:val="16"/>
              </w:rPr>
            </w:pPr>
            <w:r>
              <w:rPr>
                <w:color w:val="000000"/>
                <w:sz w:val="16"/>
                <w:szCs w:val="16"/>
              </w:rPr>
              <w:t>0,0</w:t>
            </w:r>
          </w:p>
        </w:tc>
        <w:tc>
          <w:tcPr>
            <w:tcW w:w="850" w:type="dxa"/>
            <w:noWrap/>
          </w:tcPr>
          <w:p w14:paraId="34E045A1" w14:textId="77777777" w:rsidR="004B103E" w:rsidRDefault="00000000">
            <w:pPr>
              <w:pStyle w:val="ConsPlusNormal"/>
              <w:jc w:val="center"/>
              <w:rPr>
                <w:sz w:val="16"/>
                <w:szCs w:val="16"/>
              </w:rPr>
            </w:pPr>
            <w:r>
              <w:rPr>
                <w:color w:val="000000"/>
                <w:sz w:val="16"/>
                <w:szCs w:val="16"/>
              </w:rPr>
              <w:t>X</w:t>
            </w:r>
          </w:p>
        </w:tc>
        <w:tc>
          <w:tcPr>
            <w:tcW w:w="992" w:type="dxa"/>
            <w:noWrap/>
          </w:tcPr>
          <w:p w14:paraId="1ADBF96C" w14:textId="77777777" w:rsidR="004B103E" w:rsidRDefault="00000000">
            <w:pPr>
              <w:pStyle w:val="ConsPlusNormal"/>
              <w:jc w:val="right"/>
              <w:rPr>
                <w:sz w:val="16"/>
                <w:szCs w:val="16"/>
              </w:rPr>
            </w:pPr>
            <w:r>
              <w:rPr>
                <w:color w:val="000000"/>
                <w:sz w:val="16"/>
                <w:szCs w:val="16"/>
              </w:rPr>
              <w:t>0</w:t>
            </w:r>
          </w:p>
        </w:tc>
        <w:tc>
          <w:tcPr>
            <w:tcW w:w="567" w:type="dxa"/>
            <w:noWrap/>
          </w:tcPr>
          <w:p w14:paraId="03FC661A" w14:textId="77777777" w:rsidR="004B103E" w:rsidRDefault="00000000">
            <w:pPr>
              <w:pStyle w:val="ConsPlusNormal"/>
              <w:jc w:val="center"/>
              <w:rPr>
                <w:sz w:val="16"/>
                <w:szCs w:val="16"/>
              </w:rPr>
            </w:pPr>
            <w:r>
              <w:rPr>
                <w:color w:val="000000"/>
                <w:sz w:val="16"/>
                <w:szCs w:val="16"/>
              </w:rPr>
              <w:t>X</w:t>
            </w:r>
          </w:p>
        </w:tc>
      </w:tr>
      <w:tr w:rsidR="004B103E" w14:paraId="0B049DDA" w14:textId="77777777">
        <w:tc>
          <w:tcPr>
            <w:tcW w:w="5095" w:type="dxa"/>
          </w:tcPr>
          <w:p w14:paraId="775033C7" w14:textId="77777777" w:rsidR="004B103E" w:rsidRDefault="00000000">
            <w:pPr>
              <w:pStyle w:val="ConsPlusNormal"/>
              <w:rPr>
                <w:sz w:val="16"/>
                <w:szCs w:val="16"/>
              </w:rPr>
            </w:pPr>
            <w:r>
              <w:rPr>
                <w:color w:val="000000"/>
                <w:sz w:val="16"/>
                <w:szCs w:val="16"/>
              </w:rPr>
              <w:t>2.1.9. Диспансерное наблюдение, в том числе по поводу:</w:t>
            </w:r>
          </w:p>
        </w:tc>
        <w:tc>
          <w:tcPr>
            <w:tcW w:w="992" w:type="dxa"/>
            <w:noWrap/>
          </w:tcPr>
          <w:p w14:paraId="5ADF4916" w14:textId="77777777" w:rsidR="004B103E" w:rsidRDefault="00000000">
            <w:pPr>
              <w:pStyle w:val="ConsPlusNormal"/>
              <w:jc w:val="center"/>
              <w:rPr>
                <w:sz w:val="16"/>
                <w:szCs w:val="16"/>
              </w:rPr>
            </w:pPr>
            <w:r>
              <w:rPr>
                <w:color w:val="000000"/>
                <w:sz w:val="16"/>
                <w:szCs w:val="16"/>
              </w:rPr>
              <w:t>41.9</w:t>
            </w:r>
          </w:p>
        </w:tc>
        <w:tc>
          <w:tcPr>
            <w:tcW w:w="1701" w:type="dxa"/>
          </w:tcPr>
          <w:p w14:paraId="4303AB22"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7EC8FE88" w14:textId="77777777" w:rsidR="004B103E" w:rsidRDefault="00000000">
            <w:pPr>
              <w:pStyle w:val="ConsPlusNormal"/>
              <w:jc w:val="right"/>
              <w:rPr>
                <w:sz w:val="16"/>
                <w:szCs w:val="16"/>
              </w:rPr>
            </w:pPr>
            <w:r>
              <w:rPr>
                <w:color w:val="000000"/>
                <w:sz w:val="16"/>
                <w:szCs w:val="16"/>
              </w:rPr>
              <w:t>0,000000</w:t>
            </w:r>
          </w:p>
        </w:tc>
        <w:tc>
          <w:tcPr>
            <w:tcW w:w="992" w:type="dxa"/>
            <w:noWrap/>
          </w:tcPr>
          <w:p w14:paraId="7FD996AC"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59763AA5" w14:textId="77777777" w:rsidR="004B103E" w:rsidRDefault="00000000">
            <w:pPr>
              <w:pStyle w:val="ConsPlusNormal"/>
              <w:jc w:val="center"/>
              <w:rPr>
                <w:sz w:val="16"/>
                <w:szCs w:val="16"/>
              </w:rPr>
            </w:pPr>
            <w:r>
              <w:rPr>
                <w:color w:val="000000"/>
                <w:sz w:val="16"/>
                <w:szCs w:val="16"/>
              </w:rPr>
              <w:t>X</w:t>
            </w:r>
          </w:p>
        </w:tc>
        <w:tc>
          <w:tcPr>
            <w:tcW w:w="850" w:type="dxa"/>
            <w:noWrap/>
          </w:tcPr>
          <w:p w14:paraId="27B4B704" w14:textId="77777777" w:rsidR="004B103E" w:rsidRDefault="00000000">
            <w:pPr>
              <w:pStyle w:val="ConsPlusNormal"/>
              <w:jc w:val="right"/>
              <w:rPr>
                <w:sz w:val="16"/>
                <w:szCs w:val="16"/>
              </w:rPr>
            </w:pPr>
            <w:r>
              <w:rPr>
                <w:color w:val="000000"/>
                <w:sz w:val="16"/>
                <w:szCs w:val="16"/>
              </w:rPr>
              <w:t>0,0</w:t>
            </w:r>
          </w:p>
        </w:tc>
        <w:tc>
          <w:tcPr>
            <w:tcW w:w="850" w:type="dxa"/>
            <w:noWrap/>
          </w:tcPr>
          <w:p w14:paraId="5ADDDD95" w14:textId="77777777" w:rsidR="004B103E" w:rsidRDefault="00000000">
            <w:pPr>
              <w:pStyle w:val="ConsPlusNormal"/>
              <w:jc w:val="center"/>
              <w:rPr>
                <w:sz w:val="16"/>
                <w:szCs w:val="16"/>
              </w:rPr>
            </w:pPr>
            <w:r>
              <w:rPr>
                <w:color w:val="000000"/>
                <w:sz w:val="16"/>
                <w:szCs w:val="16"/>
              </w:rPr>
              <w:t>X</w:t>
            </w:r>
          </w:p>
        </w:tc>
        <w:tc>
          <w:tcPr>
            <w:tcW w:w="992" w:type="dxa"/>
            <w:noWrap/>
          </w:tcPr>
          <w:p w14:paraId="0C8A81C3" w14:textId="77777777" w:rsidR="004B103E" w:rsidRDefault="00000000">
            <w:pPr>
              <w:pStyle w:val="ConsPlusNormal"/>
              <w:jc w:val="right"/>
              <w:rPr>
                <w:sz w:val="16"/>
                <w:szCs w:val="16"/>
              </w:rPr>
            </w:pPr>
            <w:r>
              <w:rPr>
                <w:color w:val="000000"/>
                <w:sz w:val="16"/>
                <w:szCs w:val="16"/>
              </w:rPr>
              <w:t>0</w:t>
            </w:r>
          </w:p>
        </w:tc>
        <w:tc>
          <w:tcPr>
            <w:tcW w:w="567" w:type="dxa"/>
            <w:noWrap/>
          </w:tcPr>
          <w:p w14:paraId="38A0C725" w14:textId="77777777" w:rsidR="004B103E" w:rsidRDefault="00000000">
            <w:pPr>
              <w:pStyle w:val="ConsPlusNormal"/>
              <w:jc w:val="center"/>
              <w:rPr>
                <w:sz w:val="16"/>
                <w:szCs w:val="16"/>
              </w:rPr>
            </w:pPr>
            <w:r>
              <w:rPr>
                <w:color w:val="000000"/>
                <w:sz w:val="16"/>
                <w:szCs w:val="16"/>
              </w:rPr>
              <w:t>X</w:t>
            </w:r>
          </w:p>
        </w:tc>
      </w:tr>
      <w:tr w:rsidR="004B103E" w14:paraId="2A5F81B6" w14:textId="77777777">
        <w:tc>
          <w:tcPr>
            <w:tcW w:w="5095" w:type="dxa"/>
          </w:tcPr>
          <w:p w14:paraId="4B286BA4" w14:textId="77777777" w:rsidR="004B103E" w:rsidRDefault="00000000">
            <w:pPr>
              <w:pStyle w:val="ConsPlusNormal"/>
              <w:rPr>
                <w:sz w:val="16"/>
                <w:szCs w:val="16"/>
              </w:rPr>
            </w:pPr>
            <w:r>
              <w:rPr>
                <w:color w:val="000000"/>
                <w:sz w:val="16"/>
                <w:szCs w:val="16"/>
              </w:rPr>
              <w:t>2.1.9.1. онкологических заболеваний </w:t>
            </w:r>
          </w:p>
        </w:tc>
        <w:tc>
          <w:tcPr>
            <w:tcW w:w="992" w:type="dxa"/>
            <w:noWrap/>
          </w:tcPr>
          <w:p w14:paraId="68B65C4D" w14:textId="77777777" w:rsidR="004B103E" w:rsidRDefault="00000000">
            <w:pPr>
              <w:pStyle w:val="ConsPlusNormal"/>
              <w:jc w:val="center"/>
              <w:rPr>
                <w:sz w:val="16"/>
                <w:szCs w:val="16"/>
              </w:rPr>
            </w:pPr>
            <w:r>
              <w:rPr>
                <w:color w:val="000000"/>
                <w:sz w:val="16"/>
                <w:szCs w:val="16"/>
              </w:rPr>
              <w:t>41.9.1</w:t>
            </w:r>
          </w:p>
        </w:tc>
        <w:tc>
          <w:tcPr>
            <w:tcW w:w="1701" w:type="dxa"/>
          </w:tcPr>
          <w:p w14:paraId="36FFDB20"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10863CB6" w14:textId="77777777" w:rsidR="004B103E" w:rsidRDefault="00000000">
            <w:pPr>
              <w:pStyle w:val="ConsPlusNormal"/>
              <w:jc w:val="right"/>
              <w:rPr>
                <w:sz w:val="16"/>
                <w:szCs w:val="16"/>
              </w:rPr>
            </w:pPr>
            <w:r>
              <w:rPr>
                <w:color w:val="000000"/>
                <w:sz w:val="16"/>
                <w:szCs w:val="16"/>
              </w:rPr>
              <w:t>0,000000</w:t>
            </w:r>
          </w:p>
        </w:tc>
        <w:tc>
          <w:tcPr>
            <w:tcW w:w="992" w:type="dxa"/>
            <w:noWrap/>
          </w:tcPr>
          <w:p w14:paraId="08D3BCAE"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3DFA1948" w14:textId="77777777" w:rsidR="004B103E" w:rsidRDefault="00000000">
            <w:pPr>
              <w:pStyle w:val="ConsPlusNormal"/>
              <w:jc w:val="center"/>
              <w:rPr>
                <w:sz w:val="16"/>
                <w:szCs w:val="16"/>
              </w:rPr>
            </w:pPr>
            <w:r>
              <w:rPr>
                <w:color w:val="000000"/>
                <w:sz w:val="16"/>
                <w:szCs w:val="16"/>
              </w:rPr>
              <w:t>X</w:t>
            </w:r>
          </w:p>
        </w:tc>
        <w:tc>
          <w:tcPr>
            <w:tcW w:w="850" w:type="dxa"/>
            <w:noWrap/>
          </w:tcPr>
          <w:p w14:paraId="3EA8B03B" w14:textId="77777777" w:rsidR="004B103E" w:rsidRDefault="00000000">
            <w:pPr>
              <w:pStyle w:val="ConsPlusNormal"/>
              <w:jc w:val="right"/>
              <w:rPr>
                <w:sz w:val="16"/>
                <w:szCs w:val="16"/>
              </w:rPr>
            </w:pPr>
            <w:r>
              <w:rPr>
                <w:color w:val="000000"/>
                <w:sz w:val="16"/>
                <w:szCs w:val="16"/>
              </w:rPr>
              <w:t>0,0</w:t>
            </w:r>
          </w:p>
        </w:tc>
        <w:tc>
          <w:tcPr>
            <w:tcW w:w="850" w:type="dxa"/>
            <w:noWrap/>
          </w:tcPr>
          <w:p w14:paraId="687D8F70" w14:textId="77777777" w:rsidR="004B103E" w:rsidRDefault="00000000">
            <w:pPr>
              <w:pStyle w:val="ConsPlusNormal"/>
              <w:jc w:val="center"/>
              <w:rPr>
                <w:sz w:val="16"/>
                <w:szCs w:val="16"/>
              </w:rPr>
            </w:pPr>
            <w:r>
              <w:rPr>
                <w:color w:val="000000"/>
                <w:sz w:val="16"/>
                <w:szCs w:val="16"/>
              </w:rPr>
              <w:t>X</w:t>
            </w:r>
          </w:p>
        </w:tc>
        <w:tc>
          <w:tcPr>
            <w:tcW w:w="992" w:type="dxa"/>
            <w:noWrap/>
          </w:tcPr>
          <w:p w14:paraId="33F4AAE2" w14:textId="77777777" w:rsidR="004B103E" w:rsidRDefault="00000000">
            <w:pPr>
              <w:pStyle w:val="ConsPlusNormal"/>
              <w:jc w:val="right"/>
              <w:rPr>
                <w:sz w:val="16"/>
                <w:szCs w:val="16"/>
              </w:rPr>
            </w:pPr>
            <w:r>
              <w:rPr>
                <w:color w:val="000000"/>
                <w:sz w:val="16"/>
                <w:szCs w:val="16"/>
              </w:rPr>
              <w:t>0</w:t>
            </w:r>
          </w:p>
        </w:tc>
        <w:tc>
          <w:tcPr>
            <w:tcW w:w="567" w:type="dxa"/>
            <w:noWrap/>
          </w:tcPr>
          <w:p w14:paraId="4C4C68DB" w14:textId="77777777" w:rsidR="004B103E" w:rsidRDefault="00000000">
            <w:pPr>
              <w:pStyle w:val="ConsPlusNormal"/>
              <w:jc w:val="center"/>
              <w:rPr>
                <w:sz w:val="16"/>
                <w:szCs w:val="16"/>
              </w:rPr>
            </w:pPr>
            <w:r>
              <w:rPr>
                <w:color w:val="000000"/>
                <w:sz w:val="16"/>
                <w:szCs w:val="16"/>
              </w:rPr>
              <w:t>X</w:t>
            </w:r>
          </w:p>
        </w:tc>
      </w:tr>
      <w:tr w:rsidR="004B103E" w14:paraId="32EBCB9E" w14:textId="77777777">
        <w:tc>
          <w:tcPr>
            <w:tcW w:w="5095" w:type="dxa"/>
          </w:tcPr>
          <w:p w14:paraId="2CFFE907" w14:textId="77777777" w:rsidR="004B103E" w:rsidRDefault="00000000">
            <w:pPr>
              <w:pStyle w:val="ConsPlusNormal"/>
              <w:rPr>
                <w:sz w:val="16"/>
                <w:szCs w:val="16"/>
              </w:rPr>
            </w:pPr>
            <w:r>
              <w:rPr>
                <w:color w:val="000000"/>
                <w:sz w:val="16"/>
                <w:szCs w:val="16"/>
              </w:rPr>
              <w:t>2.1.9.2. сахарного диабета </w:t>
            </w:r>
          </w:p>
        </w:tc>
        <w:tc>
          <w:tcPr>
            <w:tcW w:w="992" w:type="dxa"/>
            <w:noWrap/>
          </w:tcPr>
          <w:p w14:paraId="709B7713" w14:textId="77777777" w:rsidR="004B103E" w:rsidRDefault="00000000">
            <w:pPr>
              <w:pStyle w:val="ConsPlusNormal"/>
              <w:jc w:val="center"/>
              <w:rPr>
                <w:sz w:val="16"/>
                <w:szCs w:val="16"/>
              </w:rPr>
            </w:pPr>
            <w:r>
              <w:rPr>
                <w:color w:val="000000"/>
                <w:sz w:val="16"/>
                <w:szCs w:val="16"/>
              </w:rPr>
              <w:t>41.9.2</w:t>
            </w:r>
          </w:p>
        </w:tc>
        <w:tc>
          <w:tcPr>
            <w:tcW w:w="1701" w:type="dxa"/>
          </w:tcPr>
          <w:p w14:paraId="17340353"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1703E86" w14:textId="77777777" w:rsidR="004B103E" w:rsidRDefault="00000000">
            <w:pPr>
              <w:pStyle w:val="ConsPlusNormal"/>
              <w:jc w:val="right"/>
              <w:rPr>
                <w:sz w:val="16"/>
                <w:szCs w:val="16"/>
              </w:rPr>
            </w:pPr>
            <w:r>
              <w:rPr>
                <w:color w:val="000000"/>
                <w:sz w:val="16"/>
                <w:szCs w:val="16"/>
              </w:rPr>
              <w:t>0,000000</w:t>
            </w:r>
          </w:p>
        </w:tc>
        <w:tc>
          <w:tcPr>
            <w:tcW w:w="992" w:type="dxa"/>
            <w:noWrap/>
          </w:tcPr>
          <w:p w14:paraId="0A1B7D70"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5BA7F499" w14:textId="77777777" w:rsidR="004B103E" w:rsidRDefault="00000000">
            <w:pPr>
              <w:pStyle w:val="ConsPlusNormal"/>
              <w:jc w:val="center"/>
              <w:rPr>
                <w:sz w:val="16"/>
                <w:szCs w:val="16"/>
              </w:rPr>
            </w:pPr>
            <w:r>
              <w:rPr>
                <w:color w:val="000000"/>
                <w:sz w:val="16"/>
                <w:szCs w:val="16"/>
              </w:rPr>
              <w:t>X</w:t>
            </w:r>
          </w:p>
        </w:tc>
        <w:tc>
          <w:tcPr>
            <w:tcW w:w="850" w:type="dxa"/>
            <w:noWrap/>
          </w:tcPr>
          <w:p w14:paraId="555F734A" w14:textId="77777777" w:rsidR="004B103E" w:rsidRDefault="00000000">
            <w:pPr>
              <w:pStyle w:val="ConsPlusNormal"/>
              <w:jc w:val="right"/>
              <w:rPr>
                <w:sz w:val="16"/>
                <w:szCs w:val="16"/>
              </w:rPr>
            </w:pPr>
            <w:r>
              <w:rPr>
                <w:color w:val="000000"/>
                <w:sz w:val="16"/>
                <w:szCs w:val="16"/>
              </w:rPr>
              <w:t>0,0</w:t>
            </w:r>
          </w:p>
        </w:tc>
        <w:tc>
          <w:tcPr>
            <w:tcW w:w="850" w:type="dxa"/>
            <w:noWrap/>
          </w:tcPr>
          <w:p w14:paraId="49D6B254" w14:textId="77777777" w:rsidR="004B103E" w:rsidRDefault="00000000">
            <w:pPr>
              <w:pStyle w:val="ConsPlusNormal"/>
              <w:jc w:val="center"/>
              <w:rPr>
                <w:sz w:val="16"/>
                <w:szCs w:val="16"/>
              </w:rPr>
            </w:pPr>
            <w:r>
              <w:rPr>
                <w:color w:val="000000"/>
                <w:sz w:val="16"/>
                <w:szCs w:val="16"/>
              </w:rPr>
              <w:t>X</w:t>
            </w:r>
          </w:p>
        </w:tc>
        <w:tc>
          <w:tcPr>
            <w:tcW w:w="992" w:type="dxa"/>
            <w:noWrap/>
          </w:tcPr>
          <w:p w14:paraId="4C840F31" w14:textId="77777777" w:rsidR="004B103E" w:rsidRDefault="00000000">
            <w:pPr>
              <w:pStyle w:val="ConsPlusNormal"/>
              <w:jc w:val="right"/>
              <w:rPr>
                <w:sz w:val="16"/>
                <w:szCs w:val="16"/>
              </w:rPr>
            </w:pPr>
            <w:r>
              <w:rPr>
                <w:color w:val="000000"/>
                <w:sz w:val="16"/>
                <w:szCs w:val="16"/>
              </w:rPr>
              <w:t>0</w:t>
            </w:r>
          </w:p>
        </w:tc>
        <w:tc>
          <w:tcPr>
            <w:tcW w:w="567" w:type="dxa"/>
            <w:noWrap/>
          </w:tcPr>
          <w:p w14:paraId="01479A01" w14:textId="77777777" w:rsidR="004B103E" w:rsidRDefault="00000000">
            <w:pPr>
              <w:pStyle w:val="ConsPlusNormal"/>
              <w:jc w:val="center"/>
              <w:rPr>
                <w:sz w:val="16"/>
                <w:szCs w:val="16"/>
              </w:rPr>
            </w:pPr>
            <w:r>
              <w:rPr>
                <w:color w:val="000000"/>
                <w:sz w:val="16"/>
                <w:szCs w:val="16"/>
              </w:rPr>
              <w:t>X</w:t>
            </w:r>
          </w:p>
        </w:tc>
      </w:tr>
      <w:tr w:rsidR="004B103E" w14:paraId="7037DFB0" w14:textId="77777777">
        <w:tc>
          <w:tcPr>
            <w:tcW w:w="5095" w:type="dxa"/>
          </w:tcPr>
          <w:p w14:paraId="1AEF292B" w14:textId="77777777" w:rsidR="004B103E" w:rsidRDefault="00000000">
            <w:pPr>
              <w:pStyle w:val="ConsPlusNormal"/>
              <w:rPr>
                <w:sz w:val="16"/>
                <w:szCs w:val="16"/>
              </w:rPr>
            </w:pPr>
            <w:r>
              <w:rPr>
                <w:color w:val="000000"/>
                <w:sz w:val="16"/>
                <w:szCs w:val="16"/>
              </w:rPr>
              <w:t>2.1.9.3. болезней системы кровообращения</w:t>
            </w:r>
          </w:p>
        </w:tc>
        <w:tc>
          <w:tcPr>
            <w:tcW w:w="992" w:type="dxa"/>
            <w:noWrap/>
          </w:tcPr>
          <w:p w14:paraId="640B2183" w14:textId="77777777" w:rsidR="004B103E" w:rsidRDefault="00000000">
            <w:pPr>
              <w:pStyle w:val="ConsPlusNormal"/>
              <w:jc w:val="center"/>
              <w:rPr>
                <w:sz w:val="16"/>
                <w:szCs w:val="16"/>
              </w:rPr>
            </w:pPr>
            <w:r>
              <w:rPr>
                <w:color w:val="000000"/>
                <w:sz w:val="16"/>
                <w:szCs w:val="16"/>
              </w:rPr>
              <w:t>41.9.3</w:t>
            </w:r>
          </w:p>
        </w:tc>
        <w:tc>
          <w:tcPr>
            <w:tcW w:w="1701" w:type="dxa"/>
          </w:tcPr>
          <w:p w14:paraId="1A117A58"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2B8F3260" w14:textId="77777777" w:rsidR="004B103E" w:rsidRDefault="00000000">
            <w:pPr>
              <w:pStyle w:val="ConsPlusNormal"/>
              <w:jc w:val="right"/>
              <w:rPr>
                <w:sz w:val="16"/>
                <w:szCs w:val="16"/>
              </w:rPr>
            </w:pPr>
            <w:r>
              <w:rPr>
                <w:color w:val="000000"/>
                <w:sz w:val="16"/>
                <w:szCs w:val="16"/>
              </w:rPr>
              <w:t>0,000000</w:t>
            </w:r>
          </w:p>
        </w:tc>
        <w:tc>
          <w:tcPr>
            <w:tcW w:w="992" w:type="dxa"/>
            <w:noWrap/>
          </w:tcPr>
          <w:p w14:paraId="2F8C4D64"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3481B7DE" w14:textId="77777777" w:rsidR="004B103E" w:rsidRDefault="00000000">
            <w:pPr>
              <w:pStyle w:val="ConsPlusNormal"/>
              <w:jc w:val="center"/>
              <w:rPr>
                <w:sz w:val="16"/>
                <w:szCs w:val="16"/>
              </w:rPr>
            </w:pPr>
            <w:r>
              <w:rPr>
                <w:color w:val="000000"/>
                <w:sz w:val="16"/>
                <w:szCs w:val="16"/>
              </w:rPr>
              <w:t>X</w:t>
            </w:r>
          </w:p>
        </w:tc>
        <w:tc>
          <w:tcPr>
            <w:tcW w:w="850" w:type="dxa"/>
            <w:noWrap/>
          </w:tcPr>
          <w:p w14:paraId="6F777E83" w14:textId="77777777" w:rsidR="004B103E" w:rsidRDefault="00000000">
            <w:pPr>
              <w:pStyle w:val="ConsPlusNormal"/>
              <w:jc w:val="right"/>
              <w:rPr>
                <w:sz w:val="16"/>
                <w:szCs w:val="16"/>
              </w:rPr>
            </w:pPr>
            <w:r>
              <w:rPr>
                <w:color w:val="000000"/>
                <w:sz w:val="16"/>
                <w:szCs w:val="16"/>
              </w:rPr>
              <w:t>0,0</w:t>
            </w:r>
          </w:p>
        </w:tc>
        <w:tc>
          <w:tcPr>
            <w:tcW w:w="850" w:type="dxa"/>
            <w:noWrap/>
          </w:tcPr>
          <w:p w14:paraId="563D50A3" w14:textId="77777777" w:rsidR="004B103E" w:rsidRDefault="00000000">
            <w:pPr>
              <w:pStyle w:val="ConsPlusNormal"/>
              <w:jc w:val="center"/>
              <w:rPr>
                <w:sz w:val="16"/>
                <w:szCs w:val="16"/>
              </w:rPr>
            </w:pPr>
            <w:r>
              <w:rPr>
                <w:color w:val="000000"/>
                <w:sz w:val="16"/>
                <w:szCs w:val="16"/>
              </w:rPr>
              <w:t>X</w:t>
            </w:r>
          </w:p>
        </w:tc>
        <w:tc>
          <w:tcPr>
            <w:tcW w:w="992" w:type="dxa"/>
            <w:noWrap/>
          </w:tcPr>
          <w:p w14:paraId="094B7088" w14:textId="77777777" w:rsidR="004B103E" w:rsidRDefault="00000000">
            <w:pPr>
              <w:pStyle w:val="ConsPlusNormal"/>
              <w:jc w:val="right"/>
              <w:rPr>
                <w:sz w:val="16"/>
                <w:szCs w:val="16"/>
              </w:rPr>
            </w:pPr>
            <w:r>
              <w:rPr>
                <w:color w:val="000000"/>
                <w:sz w:val="16"/>
                <w:szCs w:val="16"/>
              </w:rPr>
              <w:t>0</w:t>
            </w:r>
          </w:p>
        </w:tc>
        <w:tc>
          <w:tcPr>
            <w:tcW w:w="567" w:type="dxa"/>
            <w:noWrap/>
          </w:tcPr>
          <w:p w14:paraId="2E28D9CA" w14:textId="77777777" w:rsidR="004B103E" w:rsidRDefault="00000000">
            <w:pPr>
              <w:pStyle w:val="ConsPlusNormal"/>
              <w:jc w:val="center"/>
              <w:rPr>
                <w:sz w:val="16"/>
                <w:szCs w:val="16"/>
              </w:rPr>
            </w:pPr>
            <w:r>
              <w:rPr>
                <w:color w:val="000000"/>
                <w:sz w:val="16"/>
                <w:szCs w:val="16"/>
              </w:rPr>
              <w:t>X</w:t>
            </w:r>
          </w:p>
        </w:tc>
      </w:tr>
      <w:tr w:rsidR="004B103E" w14:paraId="7FEA41A7" w14:textId="77777777">
        <w:tc>
          <w:tcPr>
            <w:tcW w:w="5095" w:type="dxa"/>
          </w:tcPr>
          <w:p w14:paraId="2A8D63D1"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w:t>
            </w:r>
          </w:p>
        </w:tc>
        <w:tc>
          <w:tcPr>
            <w:tcW w:w="992" w:type="dxa"/>
            <w:noWrap/>
          </w:tcPr>
          <w:p w14:paraId="0D3B0C97" w14:textId="77777777" w:rsidR="004B103E" w:rsidRDefault="00000000">
            <w:pPr>
              <w:pStyle w:val="ConsPlusNormal"/>
              <w:jc w:val="center"/>
              <w:rPr>
                <w:sz w:val="16"/>
                <w:szCs w:val="16"/>
              </w:rPr>
            </w:pPr>
            <w:r>
              <w:rPr>
                <w:color w:val="000000"/>
                <w:sz w:val="16"/>
                <w:szCs w:val="16"/>
              </w:rPr>
              <w:t>41.10</w:t>
            </w:r>
          </w:p>
        </w:tc>
        <w:tc>
          <w:tcPr>
            <w:tcW w:w="1701" w:type="dxa"/>
          </w:tcPr>
          <w:p w14:paraId="2D5EB128"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24BF1D21" w14:textId="77777777" w:rsidR="004B103E" w:rsidRDefault="00000000">
            <w:pPr>
              <w:pStyle w:val="ConsPlusNormal"/>
              <w:jc w:val="right"/>
              <w:rPr>
                <w:sz w:val="16"/>
                <w:szCs w:val="16"/>
              </w:rPr>
            </w:pPr>
            <w:r>
              <w:rPr>
                <w:color w:val="000000"/>
                <w:sz w:val="16"/>
                <w:szCs w:val="16"/>
              </w:rPr>
              <w:t>0,000000</w:t>
            </w:r>
          </w:p>
        </w:tc>
        <w:tc>
          <w:tcPr>
            <w:tcW w:w="992" w:type="dxa"/>
            <w:noWrap/>
          </w:tcPr>
          <w:p w14:paraId="52CD4D69"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291F877E" w14:textId="77777777" w:rsidR="004B103E" w:rsidRDefault="00000000">
            <w:pPr>
              <w:pStyle w:val="ConsPlusNormal"/>
              <w:jc w:val="center"/>
              <w:rPr>
                <w:sz w:val="16"/>
                <w:szCs w:val="16"/>
              </w:rPr>
            </w:pPr>
            <w:r>
              <w:rPr>
                <w:color w:val="000000"/>
                <w:sz w:val="16"/>
                <w:szCs w:val="16"/>
              </w:rPr>
              <w:t>X</w:t>
            </w:r>
          </w:p>
        </w:tc>
        <w:tc>
          <w:tcPr>
            <w:tcW w:w="850" w:type="dxa"/>
            <w:noWrap/>
          </w:tcPr>
          <w:p w14:paraId="399DB827" w14:textId="77777777" w:rsidR="004B103E" w:rsidRDefault="00000000">
            <w:pPr>
              <w:pStyle w:val="ConsPlusNormal"/>
              <w:jc w:val="right"/>
              <w:rPr>
                <w:sz w:val="16"/>
                <w:szCs w:val="16"/>
              </w:rPr>
            </w:pPr>
            <w:r>
              <w:rPr>
                <w:color w:val="000000"/>
                <w:sz w:val="16"/>
                <w:szCs w:val="16"/>
              </w:rPr>
              <w:t>0,0</w:t>
            </w:r>
          </w:p>
        </w:tc>
        <w:tc>
          <w:tcPr>
            <w:tcW w:w="850" w:type="dxa"/>
            <w:noWrap/>
          </w:tcPr>
          <w:p w14:paraId="72AE7FAA" w14:textId="77777777" w:rsidR="004B103E" w:rsidRDefault="00000000">
            <w:pPr>
              <w:pStyle w:val="ConsPlusNormal"/>
              <w:jc w:val="center"/>
              <w:rPr>
                <w:sz w:val="16"/>
                <w:szCs w:val="16"/>
              </w:rPr>
            </w:pPr>
            <w:r>
              <w:rPr>
                <w:color w:val="000000"/>
                <w:sz w:val="16"/>
                <w:szCs w:val="16"/>
              </w:rPr>
              <w:t>X</w:t>
            </w:r>
          </w:p>
        </w:tc>
        <w:tc>
          <w:tcPr>
            <w:tcW w:w="992" w:type="dxa"/>
            <w:noWrap/>
          </w:tcPr>
          <w:p w14:paraId="2B64923F" w14:textId="77777777" w:rsidR="004B103E" w:rsidRDefault="00000000">
            <w:pPr>
              <w:pStyle w:val="ConsPlusNormal"/>
              <w:rPr>
                <w:sz w:val="16"/>
                <w:szCs w:val="16"/>
              </w:rPr>
            </w:pPr>
            <w:r>
              <w:rPr>
                <w:color w:val="000000"/>
                <w:sz w:val="16"/>
                <w:szCs w:val="16"/>
              </w:rPr>
              <w:t> </w:t>
            </w:r>
          </w:p>
        </w:tc>
        <w:tc>
          <w:tcPr>
            <w:tcW w:w="567" w:type="dxa"/>
            <w:noWrap/>
          </w:tcPr>
          <w:p w14:paraId="4C4B4D88" w14:textId="77777777" w:rsidR="004B103E" w:rsidRDefault="00000000">
            <w:pPr>
              <w:pStyle w:val="ConsPlusNormal"/>
              <w:jc w:val="center"/>
              <w:rPr>
                <w:sz w:val="16"/>
                <w:szCs w:val="16"/>
              </w:rPr>
            </w:pPr>
            <w:r>
              <w:rPr>
                <w:color w:val="000000"/>
                <w:sz w:val="16"/>
                <w:szCs w:val="16"/>
              </w:rPr>
              <w:t>X</w:t>
            </w:r>
          </w:p>
        </w:tc>
      </w:tr>
      <w:tr w:rsidR="004B103E" w14:paraId="42285D3E" w14:textId="77777777">
        <w:tc>
          <w:tcPr>
            <w:tcW w:w="5095" w:type="dxa"/>
          </w:tcPr>
          <w:p w14:paraId="58E5AF68" w14:textId="77777777" w:rsidR="004B103E" w:rsidRDefault="00000000">
            <w:pPr>
              <w:pStyle w:val="ConsPlusNormal"/>
              <w:rPr>
                <w:sz w:val="16"/>
                <w:szCs w:val="16"/>
              </w:rPr>
            </w:pPr>
            <w:r>
              <w:rPr>
                <w:color w:val="000000"/>
                <w:sz w:val="16"/>
                <w:szCs w:val="16"/>
              </w:rPr>
              <w:t>2.1.10.1. пациентов с сахарным диабетом</w:t>
            </w:r>
          </w:p>
        </w:tc>
        <w:tc>
          <w:tcPr>
            <w:tcW w:w="992" w:type="dxa"/>
            <w:noWrap/>
          </w:tcPr>
          <w:p w14:paraId="7E871FD7" w14:textId="77777777" w:rsidR="004B103E" w:rsidRDefault="00000000">
            <w:pPr>
              <w:pStyle w:val="ConsPlusNormal"/>
              <w:jc w:val="center"/>
              <w:rPr>
                <w:sz w:val="16"/>
                <w:szCs w:val="16"/>
              </w:rPr>
            </w:pPr>
            <w:r>
              <w:rPr>
                <w:color w:val="000000"/>
                <w:sz w:val="16"/>
                <w:szCs w:val="16"/>
              </w:rPr>
              <w:t>41.10.1</w:t>
            </w:r>
          </w:p>
        </w:tc>
        <w:tc>
          <w:tcPr>
            <w:tcW w:w="1701" w:type="dxa"/>
          </w:tcPr>
          <w:p w14:paraId="20DD6D00"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69AB5012" w14:textId="77777777" w:rsidR="004B103E" w:rsidRDefault="00000000">
            <w:pPr>
              <w:pStyle w:val="ConsPlusNormal"/>
              <w:jc w:val="right"/>
              <w:rPr>
                <w:sz w:val="16"/>
                <w:szCs w:val="16"/>
              </w:rPr>
            </w:pPr>
            <w:r>
              <w:rPr>
                <w:color w:val="000000"/>
                <w:sz w:val="16"/>
                <w:szCs w:val="16"/>
              </w:rPr>
              <w:t>0,000000</w:t>
            </w:r>
          </w:p>
        </w:tc>
        <w:tc>
          <w:tcPr>
            <w:tcW w:w="992" w:type="dxa"/>
            <w:noWrap/>
          </w:tcPr>
          <w:p w14:paraId="6C2BAFC8"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6303856A" w14:textId="77777777" w:rsidR="004B103E" w:rsidRDefault="00000000">
            <w:pPr>
              <w:pStyle w:val="ConsPlusNormal"/>
              <w:jc w:val="center"/>
              <w:rPr>
                <w:sz w:val="16"/>
                <w:szCs w:val="16"/>
              </w:rPr>
            </w:pPr>
            <w:r>
              <w:rPr>
                <w:color w:val="000000"/>
                <w:sz w:val="16"/>
                <w:szCs w:val="16"/>
              </w:rPr>
              <w:t>X</w:t>
            </w:r>
          </w:p>
        </w:tc>
        <w:tc>
          <w:tcPr>
            <w:tcW w:w="850" w:type="dxa"/>
            <w:noWrap/>
          </w:tcPr>
          <w:p w14:paraId="192213CB" w14:textId="77777777" w:rsidR="004B103E" w:rsidRDefault="00000000">
            <w:pPr>
              <w:pStyle w:val="ConsPlusNormal"/>
              <w:jc w:val="right"/>
              <w:rPr>
                <w:sz w:val="16"/>
                <w:szCs w:val="16"/>
              </w:rPr>
            </w:pPr>
            <w:r>
              <w:rPr>
                <w:color w:val="000000"/>
                <w:sz w:val="16"/>
                <w:szCs w:val="16"/>
              </w:rPr>
              <w:t>0,0</w:t>
            </w:r>
          </w:p>
        </w:tc>
        <w:tc>
          <w:tcPr>
            <w:tcW w:w="850" w:type="dxa"/>
            <w:noWrap/>
          </w:tcPr>
          <w:p w14:paraId="4B5E15E2" w14:textId="77777777" w:rsidR="004B103E" w:rsidRDefault="00000000">
            <w:pPr>
              <w:pStyle w:val="ConsPlusNormal"/>
              <w:jc w:val="center"/>
              <w:rPr>
                <w:sz w:val="16"/>
                <w:szCs w:val="16"/>
              </w:rPr>
            </w:pPr>
            <w:r>
              <w:rPr>
                <w:color w:val="000000"/>
                <w:sz w:val="16"/>
                <w:szCs w:val="16"/>
              </w:rPr>
              <w:t>X</w:t>
            </w:r>
          </w:p>
        </w:tc>
        <w:tc>
          <w:tcPr>
            <w:tcW w:w="992" w:type="dxa"/>
            <w:noWrap/>
          </w:tcPr>
          <w:p w14:paraId="737A4F59" w14:textId="77777777" w:rsidR="004B103E" w:rsidRDefault="00000000">
            <w:pPr>
              <w:pStyle w:val="ConsPlusNormal"/>
              <w:rPr>
                <w:sz w:val="16"/>
                <w:szCs w:val="16"/>
              </w:rPr>
            </w:pPr>
            <w:r>
              <w:rPr>
                <w:color w:val="000000"/>
                <w:sz w:val="16"/>
                <w:szCs w:val="16"/>
              </w:rPr>
              <w:t> </w:t>
            </w:r>
          </w:p>
        </w:tc>
        <w:tc>
          <w:tcPr>
            <w:tcW w:w="567" w:type="dxa"/>
            <w:noWrap/>
          </w:tcPr>
          <w:p w14:paraId="3642F7C7" w14:textId="77777777" w:rsidR="004B103E" w:rsidRDefault="00000000">
            <w:pPr>
              <w:pStyle w:val="ConsPlusNormal"/>
              <w:jc w:val="center"/>
              <w:rPr>
                <w:sz w:val="16"/>
                <w:szCs w:val="16"/>
              </w:rPr>
            </w:pPr>
            <w:r>
              <w:rPr>
                <w:color w:val="000000"/>
                <w:sz w:val="16"/>
                <w:szCs w:val="16"/>
              </w:rPr>
              <w:t>X</w:t>
            </w:r>
          </w:p>
        </w:tc>
      </w:tr>
      <w:tr w:rsidR="004B103E" w14:paraId="67EC3362" w14:textId="77777777">
        <w:tc>
          <w:tcPr>
            <w:tcW w:w="5095" w:type="dxa"/>
          </w:tcPr>
          <w:p w14:paraId="218DE619" w14:textId="77777777" w:rsidR="004B103E" w:rsidRDefault="00000000">
            <w:pPr>
              <w:pStyle w:val="ConsPlusNormal"/>
              <w:rPr>
                <w:sz w:val="16"/>
                <w:szCs w:val="16"/>
              </w:rPr>
            </w:pPr>
            <w:r>
              <w:rPr>
                <w:color w:val="000000"/>
                <w:sz w:val="16"/>
                <w:szCs w:val="16"/>
              </w:rPr>
              <w:t>2.1.10.2. пациентов с артериальной гипертензией</w:t>
            </w:r>
          </w:p>
        </w:tc>
        <w:tc>
          <w:tcPr>
            <w:tcW w:w="992" w:type="dxa"/>
            <w:noWrap/>
          </w:tcPr>
          <w:p w14:paraId="5BC10700" w14:textId="77777777" w:rsidR="004B103E" w:rsidRDefault="00000000">
            <w:pPr>
              <w:pStyle w:val="ConsPlusNormal"/>
              <w:jc w:val="center"/>
              <w:rPr>
                <w:sz w:val="16"/>
                <w:szCs w:val="16"/>
              </w:rPr>
            </w:pPr>
            <w:r>
              <w:rPr>
                <w:color w:val="000000"/>
                <w:sz w:val="16"/>
                <w:szCs w:val="16"/>
              </w:rPr>
              <w:t>41.10.2</w:t>
            </w:r>
          </w:p>
        </w:tc>
        <w:tc>
          <w:tcPr>
            <w:tcW w:w="1701" w:type="dxa"/>
          </w:tcPr>
          <w:p w14:paraId="17367480"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1F2022C0" w14:textId="77777777" w:rsidR="004B103E" w:rsidRDefault="00000000">
            <w:pPr>
              <w:pStyle w:val="ConsPlusNormal"/>
              <w:jc w:val="right"/>
              <w:rPr>
                <w:sz w:val="16"/>
                <w:szCs w:val="16"/>
              </w:rPr>
            </w:pPr>
            <w:r>
              <w:rPr>
                <w:color w:val="000000"/>
                <w:sz w:val="16"/>
                <w:szCs w:val="16"/>
              </w:rPr>
              <w:t>0,000000</w:t>
            </w:r>
          </w:p>
        </w:tc>
        <w:tc>
          <w:tcPr>
            <w:tcW w:w="992" w:type="dxa"/>
            <w:noWrap/>
          </w:tcPr>
          <w:p w14:paraId="2EE1E7D5"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2B87A62E" w14:textId="77777777" w:rsidR="004B103E" w:rsidRDefault="00000000">
            <w:pPr>
              <w:pStyle w:val="ConsPlusNormal"/>
              <w:jc w:val="center"/>
              <w:rPr>
                <w:sz w:val="16"/>
                <w:szCs w:val="16"/>
              </w:rPr>
            </w:pPr>
            <w:r>
              <w:rPr>
                <w:color w:val="000000"/>
                <w:sz w:val="16"/>
                <w:szCs w:val="16"/>
              </w:rPr>
              <w:t>X</w:t>
            </w:r>
          </w:p>
        </w:tc>
        <w:tc>
          <w:tcPr>
            <w:tcW w:w="850" w:type="dxa"/>
            <w:noWrap/>
          </w:tcPr>
          <w:p w14:paraId="0DFEF759" w14:textId="77777777" w:rsidR="004B103E" w:rsidRDefault="00000000">
            <w:pPr>
              <w:pStyle w:val="ConsPlusNormal"/>
              <w:jc w:val="right"/>
              <w:rPr>
                <w:sz w:val="16"/>
                <w:szCs w:val="16"/>
              </w:rPr>
            </w:pPr>
            <w:r>
              <w:rPr>
                <w:color w:val="000000"/>
                <w:sz w:val="16"/>
                <w:szCs w:val="16"/>
              </w:rPr>
              <w:t>0,0</w:t>
            </w:r>
          </w:p>
        </w:tc>
        <w:tc>
          <w:tcPr>
            <w:tcW w:w="850" w:type="dxa"/>
            <w:noWrap/>
          </w:tcPr>
          <w:p w14:paraId="0963D37F" w14:textId="77777777" w:rsidR="004B103E" w:rsidRDefault="00000000">
            <w:pPr>
              <w:pStyle w:val="ConsPlusNormal"/>
              <w:jc w:val="center"/>
              <w:rPr>
                <w:sz w:val="16"/>
                <w:szCs w:val="16"/>
              </w:rPr>
            </w:pPr>
            <w:r>
              <w:rPr>
                <w:color w:val="000000"/>
                <w:sz w:val="16"/>
                <w:szCs w:val="16"/>
              </w:rPr>
              <w:t>X</w:t>
            </w:r>
          </w:p>
        </w:tc>
        <w:tc>
          <w:tcPr>
            <w:tcW w:w="992" w:type="dxa"/>
            <w:noWrap/>
          </w:tcPr>
          <w:p w14:paraId="55B57186" w14:textId="77777777" w:rsidR="004B103E" w:rsidRDefault="00000000">
            <w:pPr>
              <w:pStyle w:val="ConsPlusNormal"/>
              <w:rPr>
                <w:sz w:val="16"/>
                <w:szCs w:val="16"/>
              </w:rPr>
            </w:pPr>
            <w:r>
              <w:rPr>
                <w:color w:val="000000"/>
                <w:sz w:val="16"/>
                <w:szCs w:val="16"/>
              </w:rPr>
              <w:t> </w:t>
            </w:r>
          </w:p>
        </w:tc>
        <w:tc>
          <w:tcPr>
            <w:tcW w:w="567" w:type="dxa"/>
            <w:noWrap/>
          </w:tcPr>
          <w:p w14:paraId="2CD0F8F9" w14:textId="77777777" w:rsidR="004B103E" w:rsidRDefault="00000000">
            <w:pPr>
              <w:pStyle w:val="ConsPlusNormal"/>
              <w:jc w:val="center"/>
              <w:rPr>
                <w:sz w:val="16"/>
                <w:szCs w:val="16"/>
              </w:rPr>
            </w:pPr>
            <w:r>
              <w:rPr>
                <w:color w:val="000000"/>
                <w:sz w:val="16"/>
                <w:szCs w:val="16"/>
              </w:rPr>
              <w:t>X</w:t>
            </w:r>
          </w:p>
        </w:tc>
      </w:tr>
      <w:tr w:rsidR="004B103E" w14:paraId="73292470" w14:textId="77777777">
        <w:tc>
          <w:tcPr>
            <w:tcW w:w="5095" w:type="dxa"/>
          </w:tcPr>
          <w:p w14:paraId="6B7C2904"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w:t>
            </w:r>
          </w:p>
        </w:tc>
        <w:tc>
          <w:tcPr>
            <w:tcW w:w="992" w:type="dxa"/>
            <w:noWrap/>
          </w:tcPr>
          <w:p w14:paraId="153E664F" w14:textId="77777777" w:rsidR="004B103E" w:rsidRDefault="00000000">
            <w:pPr>
              <w:pStyle w:val="ConsPlusNormal"/>
              <w:jc w:val="center"/>
              <w:rPr>
                <w:sz w:val="16"/>
                <w:szCs w:val="16"/>
              </w:rPr>
            </w:pPr>
            <w:r>
              <w:rPr>
                <w:color w:val="000000"/>
                <w:sz w:val="16"/>
                <w:szCs w:val="16"/>
              </w:rPr>
              <w:t>41.11</w:t>
            </w:r>
          </w:p>
        </w:tc>
        <w:tc>
          <w:tcPr>
            <w:tcW w:w="1701" w:type="dxa"/>
          </w:tcPr>
          <w:p w14:paraId="15E78EE3"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6F61580E" w14:textId="77777777" w:rsidR="004B103E" w:rsidRDefault="00000000">
            <w:pPr>
              <w:pStyle w:val="ConsPlusNormal"/>
              <w:jc w:val="right"/>
              <w:rPr>
                <w:sz w:val="16"/>
                <w:szCs w:val="16"/>
              </w:rPr>
            </w:pPr>
            <w:r>
              <w:rPr>
                <w:color w:val="000000"/>
                <w:sz w:val="16"/>
                <w:szCs w:val="16"/>
              </w:rPr>
              <w:t>0,000000</w:t>
            </w:r>
          </w:p>
        </w:tc>
        <w:tc>
          <w:tcPr>
            <w:tcW w:w="992" w:type="dxa"/>
            <w:noWrap/>
          </w:tcPr>
          <w:p w14:paraId="047BF6C5"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22B6836A" w14:textId="77777777" w:rsidR="004B103E" w:rsidRDefault="00000000">
            <w:pPr>
              <w:pStyle w:val="ConsPlusNormal"/>
              <w:jc w:val="center"/>
              <w:rPr>
                <w:sz w:val="16"/>
                <w:szCs w:val="16"/>
              </w:rPr>
            </w:pPr>
            <w:r>
              <w:rPr>
                <w:color w:val="000000"/>
                <w:sz w:val="16"/>
                <w:szCs w:val="16"/>
              </w:rPr>
              <w:t>X</w:t>
            </w:r>
          </w:p>
        </w:tc>
        <w:tc>
          <w:tcPr>
            <w:tcW w:w="850" w:type="dxa"/>
            <w:noWrap/>
          </w:tcPr>
          <w:p w14:paraId="4EDC348D" w14:textId="77777777" w:rsidR="004B103E" w:rsidRDefault="00000000">
            <w:pPr>
              <w:pStyle w:val="ConsPlusNormal"/>
              <w:jc w:val="right"/>
              <w:rPr>
                <w:sz w:val="16"/>
                <w:szCs w:val="16"/>
              </w:rPr>
            </w:pPr>
            <w:r>
              <w:rPr>
                <w:color w:val="000000"/>
                <w:sz w:val="16"/>
                <w:szCs w:val="16"/>
              </w:rPr>
              <w:t>0,0</w:t>
            </w:r>
          </w:p>
        </w:tc>
        <w:tc>
          <w:tcPr>
            <w:tcW w:w="850" w:type="dxa"/>
            <w:noWrap/>
          </w:tcPr>
          <w:p w14:paraId="70D8E427" w14:textId="77777777" w:rsidR="004B103E" w:rsidRDefault="00000000">
            <w:pPr>
              <w:pStyle w:val="ConsPlusNormal"/>
              <w:jc w:val="center"/>
              <w:rPr>
                <w:sz w:val="16"/>
                <w:szCs w:val="16"/>
              </w:rPr>
            </w:pPr>
            <w:r>
              <w:rPr>
                <w:color w:val="000000"/>
                <w:sz w:val="16"/>
                <w:szCs w:val="16"/>
              </w:rPr>
              <w:t>X</w:t>
            </w:r>
          </w:p>
        </w:tc>
        <w:tc>
          <w:tcPr>
            <w:tcW w:w="992" w:type="dxa"/>
            <w:noWrap/>
          </w:tcPr>
          <w:p w14:paraId="4BB5B1B1" w14:textId="77777777" w:rsidR="004B103E" w:rsidRDefault="00000000">
            <w:pPr>
              <w:pStyle w:val="ConsPlusNormal"/>
              <w:rPr>
                <w:sz w:val="16"/>
                <w:szCs w:val="16"/>
              </w:rPr>
            </w:pPr>
            <w:r>
              <w:rPr>
                <w:color w:val="000000"/>
                <w:sz w:val="16"/>
                <w:szCs w:val="16"/>
              </w:rPr>
              <w:t> </w:t>
            </w:r>
          </w:p>
        </w:tc>
        <w:tc>
          <w:tcPr>
            <w:tcW w:w="567" w:type="dxa"/>
            <w:noWrap/>
          </w:tcPr>
          <w:p w14:paraId="146EA127" w14:textId="77777777" w:rsidR="004B103E" w:rsidRDefault="00000000">
            <w:pPr>
              <w:pStyle w:val="ConsPlusNormal"/>
              <w:jc w:val="center"/>
              <w:rPr>
                <w:sz w:val="16"/>
                <w:szCs w:val="16"/>
              </w:rPr>
            </w:pPr>
            <w:r>
              <w:rPr>
                <w:color w:val="000000"/>
                <w:sz w:val="16"/>
                <w:szCs w:val="16"/>
              </w:rPr>
              <w:t>X</w:t>
            </w:r>
          </w:p>
        </w:tc>
      </w:tr>
      <w:tr w:rsidR="004B103E" w14:paraId="19326762" w14:textId="77777777">
        <w:tc>
          <w:tcPr>
            <w:tcW w:w="5095" w:type="dxa"/>
          </w:tcPr>
          <w:p w14:paraId="0C67E3A3"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w:t>
            </w:r>
          </w:p>
        </w:tc>
        <w:tc>
          <w:tcPr>
            <w:tcW w:w="992" w:type="dxa"/>
            <w:noWrap/>
          </w:tcPr>
          <w:p w14:paraId="08949CF0" w14:textId="77777777" w:rsidR="004B103E" w:rsidRDefault="00000000">
            <w:pPr>
              <w:pStyle w:val="ConsPlusNormal"/>
              <w:jc w:val="center"/>
              <w:rPr>
                <w:sz w:val="16"/>
                <w:szCs w:val="16"/>
              </w:rPr>
            </w:pPr>
            <w:r>
              <w:rPr>
                <w:color w:val="000000"/>
                <w:sz w:val="16"/>
                <w:szCs w:val="16"/>
              </w:rPr>
              <w:t>41.12</w:t>
            </w:r>
          </w:p>
        </w:tc>
        <w:tc>
          <w:tcPr>
            <w:tcW w:w="1701" w:type="dxa"/>
          </w:tcPr>
          <w:p w14:paraId="485569EB" w14:textId="77777777" w:rsidR="004B103E" w:rsidRDefault="00000000">
            <w:pPr>
              <w:pStyle w:val="ConsPlusNormal"/>
              <w:rPr>
                <w:sz w:val="16"/>
                <w:szCs w:val="16"/>
              </w:rPr>
            </w:pPr>
            <w:r>
              <w:rPr>
                <w:color w:val="000000"/>
                <w:sz w:val="16"/>
                <w:szCs w:val="16"/>
              </w:rPr>
              <w:t>посещений</w:t>
            </w:r>
          </w:p>
        </w:tc>
        <w:tc>
          <w:tcPr>
            <w:tcW w:w="992" w:type="dxa"/>
            <w:noWrap/>
          </w:tcPr>
          <w:p w14:paraId="0FCD4832" w14:textId="77777777" w:rsidR="004B103E" w:rsidRDefault="00000000">
            <w:pPr>
              <w:pStyle w:val="ConsPlusNormal"/>
              <w:jc w:val="right"/>
              <w:rPr>
                <w:sz w:val="16"/>
                <w:szCs w:val="16"/>
              </w:rPr>
            </w:pPr>
            <w:r>
              <w:rPr>
                <w:color w:val="000000"/>
                <w:sz w:val="16"/>
                <w:szCs w:val="16"/>
              </w:rPr>
              <w:t>0,000000</w:t>
            </w:r>
          </w:p>
        </w:tc>
        <w:tc>
          <w:tcPr>
            <w:tcW w:w="992" w:type="dxa"/>
            <w:noWrap/>
          </w:tcPr>
          <w:p w14:paraId="51576840"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21474109" w14:textId="77777777" w:rsidR="004B103E" w:rsidRDefault="00000000">
            <w:pPr>
              <w:pStyle w:val="ConsPlusNormal"/>
              <w:jc w:val="center"/>
              <w:rPr>
                <w:sz w:val="16"/>
                <w:szCs w:val="16"/>
              </w:rPr>
            </w:pPr>
            <w:r>
              <w:rPr>
                <w:color w:val="000000"/>
                <w:sz w:val="16"/>
                <w:szCs w:val="16"/>
              </w:rPr>
              <w:t>X</w:t>
            </w:r>
          </w:p>
        </w:tc>
        <w:tc>
          <w:tcPr>
            <w:tcW w:w="850" w:type="dxa"/>
            <w:noWrap/>
          </w:tcPr>
          <w:p w14:paraId="4596AB52" w14:textId="77777777" w:rsidR="004B103E" w:rsidRDefault="00000000">
            <w:pPr>
              <w:pStyle w:val="ConsPlusNormal"/>
              <w:jc w:val="right"/>
              <w:rPr>
                <w:sz w:val="16"/>
                <w:szCs w:val="16"/>
              </w:rPr>
            </w:pPr>
            <w:r>
              <w:rPr>
                <w:color w:val="000000"/>
                <w:sz w:val="16"/>
                <w:szCs w:val="16"/>
              </w:rPr>
              <w:t>0,0</w:t>
            </w:r>
          </w:p>
        </w:tc>
        <w:tc>
          <w:tcPr>
            <w:tcW w:w="850" w:type="dxa"/>
            <w:noWrap/>
          </w:tcPr>
          <w:p w14:paraId="40373358" w14:textId="77777777" w:rsidR="004B103E" w:rsidRDefault="00000000">
            <w:pPr>
              <w:pStyle w:val="ConsPlusNormal"/>
              <w:jc w:val="center"/>
              <w:rPr>
                <w:sz w:val="16"/>
                <w:szCs w:val="16"/>
              </w:rPr>
            </w:pPr>
            <w:r>
              <w:rPr>
                <w:color w:val="000000"/>
                <w:sz w:val="16"/>
                <w:szCs w:val="16"/>
              </w:rPr>
              <w:t>X</w:t>
            </w:r>
          </w:p>
        </w:tc>
        <w:tc>
          <w:tcPr>
            <w:tcW w:w="992" w:type="dxa"/>
            <w:noWrap/>
          </w:tcPr>
          <w:p w14:paraId="20B9868B" w14:textId="77777777" w:rsidR="004B103E" w:rsidRDefault="00000000">
            <w:pPr>
              <w:pStyle w:val="ConsPlusNormal"/>
              <w:rPr>
                <w:sz w:val="16"/>
                <w:szCs w:val="16"/>
              </w:rPr>
            </w:pPr>
            <w:r>
              <w:rPr>
                <w:color w:val="000000"/>
                <w:sz w:val="16"/>
                <w:szCs w:val="16"/>
              </w:rPr>
              <w:t> </w:t>
            </w:r>
          </w:p>
        </w:tc>
        <w:tc>
          <w:tcPr>
            <w:tcW w:w="567" w:type="dxa"/>
            <w:noWrap/>
          </w:tcPr>
          <w:p w14:paraId="086B5898" w14:textId="77777777" w:rsidR="004B103E" w:rsidRDefault="00000000">
            <w:pPr>
              <w:pStyle w:val="ConsPlusNormal"/>
              <w:jc w:val="center"/>
              <w:rPr>
                <w:sz w:val="16"/>
                <w:szCs w:val="16"/>
              </w:rPr>
            </w:pPr>
            <w:r>
              <w:rPr>
                <w:color w:val="000000"/>
                <w:sz w:val="16"/>
                <w:szCs w:val="16"/>
              </w:rPr>
              <w:t> Х</w:t>
            </w:r>
          </w:p>
        </w:tc>
      </w:tr>
      <w:tr w:rsidR="004B103E" w14:paraId="6F2FA97B" w14:textId="77777777">
        <w:tc>
          <w:tcPr>
            <w:tcW w:w="5095" w:type="dxa"/>
          </w:tcPr>
          <w:p w14:paraId="3DB4DBDD"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992" w:type="dxa"/>
            <w:noWrap/>
          </w:tcPr>
          <w:p w14:paraId="5E638F24" w14:textId="77777777" w:rsidR="004B103E" w:rsidRDefault="00000000">
            <w:pPr>
              <w:pStyle w:val="ConsPlusNormal"/>
              <w:jc w:val="center"/>
              <w:rPr>
                <w:sz w:val="16"/>
                <w:szCs w:val="16"/>
              </w:rPr>
            </w:pPr>
            <w:r>
              <w:rPr>
                <w:color w:val="000000"/>
                <w:sz w:val="16"/>
                <w:szCs w:val="16"/>
              </w:rPr>
              <w:t>42</w:t>
            </w:r>
          </w:p>
        </w:tc>
        <w:tc>
          <w:tcPr>
            <w:tcW w:w="1701" w:type="dxa"/>
          </w:tcPr>
          <w:p w14:paraId="2C773A76"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750A874C" w14:textId="77777777" w:rsidR="004B103E" w:rsidRDefault="00000000">
            <w:pPr>
              <w:pStyle w:val="ConsPlusNormal"/>
              <w:jc w:val="right"/>
              <w:rPr>
                <w:sz w:val="16"/>
                <w:szCs w:val="16"/>
              </w:rPr>
            </w:pPr>
            <w:r>
              <w:rPr>
                <w:color w:val="000000"/>
                <w:sz w:val="16"/>
                <w:szCs w:val="16"/>
              </w:rPr>
              <w:t>0,010410</w:t>
            </w:r>
          </w:p>
        </w:tc>
        <w:tc>
          <w:tcPr>
            <w:tcW w:w="992" w:type="dxa"/>
            <w:noWrap/>
          </w:tcPr>
          <w:p w14:paraId="2FF564EC" w14:textId="77777777" w:rsidR="004B103E" w:rsidRDefault="00000000">
            <w:pPr>
              <w:pStyle w:val="ConsPlusNormal"/>
              <w:jc w:val="right"/>
              <w:rPr>
                <w:sz w:val="16"/>
                <w:szCs w:val="16"/>
              </w:rPr>
            </w:pPr>
            <w:r>
              <w:rPr>
                <w:color w:val="000000"/>
                <w:sz w:val="16"/>
                <w:szCs w:val="16"/>
              </w:rPr>
              <w:t>57 441,7</w:t>
            </w:r>
          </w:p>
        </w:tc>
        <w:tc>
          <w:tcPr>
            <w:tcW w:w="992" w:type="dxa"/>
            <w:noWrap/>
          </w:tcPr>
          <w:p w14:paraId="742D8461" w14:textId="77777777" w:rsidR="004B103E" w:rsidRDefault="00000000">
            <w:pPr>
              <w:pStyle w:val="ConsPlusNormal"/>
              <w:jc w:val="center"/>
              <w:rPr>
                <w:sz w:val="16"/>
                <w:szCs w:val="16"/>
              </w:rPr>
            </w:pPr>
            <w:r>
              <w:rPr>
                <w:color w:val="000000"/>
                <w:sz w:val="16"/>
                <w:szCs w:val="16"/>
              </w:rPr>
              <w:t>X</w:t>
            </w:r>
          </w:p>
        </w:tc>
        <w:tc>
          <w:tcPr>
            <w:tcW w:w="850" w:type="dxa"/>
            <w:noWrap/>
          </w:tcPr>
          <w:p w14:paraId="113C647E" w14:textId="77777777" w:rsidR="004B103E" w:rsidRDefault="00000000">
            <w:pPr>
              <w:pStyle w:val="ConsPlusNormal"/>
              <w:jc w:val="right"/>
              <w:rPr>
                <w:sz w:val="16"/>
                <w:szCs w:val="16"/>
              </w:rPr>
            </w:pPr>
            <w:r>
              <w:rPr>
                <w:color w:val="000000"/>
                <w:sz w:val="16"/>
                <w:szCs w:val="16"/>
              </w:rPr>
              <w:t>598,0</w:t>
            </w:r>
          </w:p>
        </w:tc>
        <w:tc>
          <w:tcPr>
            <w:tcW w:w="850" w:type="dxa"/>
            <w:noWrap/>
          </w:tcPr>
          <w:p w14:paraId="54E7F4F0" w14:textId="77777777" w:rsidR="004B103E" w:rsidRDefault="00000000">
            <w:pPr>
              <w:pStyle w:val="ConsPlusNormal"/>
              <w:jc w:val="center"/>
              <w:rPr>
                <w:sz w:val="16"/>
                <w:szCs w:val="16"/>
              </w:rPr>
            </w:pPr>
            <w:r>
              <w:rPr>
                <w:color w:val="000000"/>
                <w:sz w:val="16"/>
                <w:szCs w:val="16"/>
              </w:rPr>
              <w:t>X</w:t>
            </w:r>
          </w:p>
        </w:tc>
        <w:tc>
          <w:tcPr>
            <w:tcW w:w="992" w:type="dxa"/>
            <w:noWrap/>
          </w:tcPr>
          <w:p w14:paraId="61AC79BF" w14:textId="77777777" w:rsidR="004B103E" w:rsidRDefault="00000000">
            <w:pPr>
              <w:pStyle w:val="ConsPlusNormal"/>
              <w:jc w:val="right"/>
              <w:rPr>
                <w:sz w:val="16"/>
                <w:szCs w:val="16"/>
              </w:rPr>
            </w:pPr>
            <w:r>
              <w:rPr>
                <w:color w:val="000000"/>
                <w:sz w:val="16"/>
                <w:szCs w:val="16"/>
              </w:rPr>
              <w:t>962 378,6</w:t>
            </w:r>
          </w:p>
        </w:tc>
        <w:tc>
          <w:tcPr>
            <w:tcW w:w="567" w:type="dxa"/>
            <w:noWrap/>
          </w:tcPr>
          <w:p w14:paraId="30C77712" w14:textId="77777777" w:rsidR="004B103E" w:rsidRDefault="00000000">
            <w:pPr>
              <w:pStyle w:val="ConsPlusNormal"/>
              <w:jc w:val="center"/>
              <w:rPr>
                <w:sz w:val="16"/>
                <w:szCs w:val="16"/>
              </w:rPr>
            </w:pPr>
            <w:r>
              <w:rPr>
                <w:color w:val="000000"/>
                <w:sz w:val="16"/>
                <w:szCs w:val="16"/>
              </w:rPr>
              <w:t>X</w:t>
            </w:r>
          </w:p>
        </w:tc>
      </w:tr>
      <w:tr w:rsidR="004B103E" w14:paraId="5549B6BC" w14:textId="77777777">
        <w:tc>
          <w:tcPr>
            <w:tcW w:w="5095" w:type="dxa"/>
          </w:tcPr>
          <w:p w14:paraId="1285B984"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w:t>
            </w:r>
          </w:p>
        </w:tc>
        <w:tc>
          <w:tcPr>
            <w:tcW w:w="992" w:type="dxa"/>
            <w:noWrap/>
          </w:tcPr>
          <w:p w14:paraId="2F2AAABC" w14:textId="77777777" w:rsidR="004B103E" w:rsidRDefault="00000000">
            <w:pPr>
              <w:pStyle w:val="ConsPlusNormal"/>
              <w:jc w:val="center"/>
              <w:rPr>
                <w:sz w:val="16"/>
                <w:szCs w:val="16"/>
              </w:rPr>
            </w:pPr>
            <w:r>
              <w:rPr>
                <w:color w:val="000000"/>
                <w:sz w:val="16"/>
                <w:szCs w:val="16"/>
              </w:rPr>
              <w:t>42.1</w:t>
            </w:r>
          </w:p>
        </w:tc>
        <w:tc>
          <w:tcPr>
            <w:tcW w:w="1701" w:type="dxa"/>
          </w:tcPr>
          <w:p w14:paraId="12E4C777"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6DC4D98C" w14:textId="77777777" w:rsidR="004B103E" w:rsidRDefault="00000000">
            <w:pPr>
              <w:pStyle w:val="ConsPlusNormal"/>
              <w:jc w:val="right"/>
              <w:rPr>
                <w:sz w:val="16"/>
                <w:szCs w:val="16"/>
              </w:rPr>
            </w:pPr>
            <w:r>
              <w:rPr>
                <w:color w:val="000000"/>
                <w:sz w:val="16"/>
                <w:szCs w:val="16"/>
              </w:rPr>
              <w:t>0,000000</w:t>
            </w:r>
          </w:p>
        </w:tc>
        <w:tc>
          <w:tcPr>
            <w:tcW w:w="992" w:type="dxa"/>
            <w:noWrap/>
          </w:tcPr>
          <w:p w14:paraId="33DACE57"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6C2AAA75" w14:textId="77777777" w:rsidR="004B103E" w:rsidRDefault="00000000">
            <w:pPr>
              <w:pStyle w:val="ConsPlusNormal"/>
              <w:jc w:val="center"/>
              <w:rPr>
                <w:sz w:val="16"/>
                <w:szCs w:val="16"/>
              </w:rPr>
            </w:pPr>
            <w:r>
              <w:rPr>
                <w:color w:val="000000"/>
                <w:sz w:val="16"/>
                <w:szCs w:val="16"/>
              </w:rPr>
              <w:t>X</w:t>
            </w:r>
          </w:p>
        </w:tc>
        <w:tc>
          <w:tcPr>
            <w:tcW w:w="850" w:type="dxa"/>
            <w:noWrap/>
          </w:tcPr>
          <w:p w14:paraId="3BDA35F4" w14:textId="77777777" w:rsidR="004B103E" w:rsidRDefault="00000000">
            <w:pPr>
              <w:pStyle w:val="ConsPlusNormal"/>
              <w:jc w:val="right"/>
              <w:rPr>
                <w:sz w:val="16"/>
                <w:szCs w:val="16"/>
              </w:rPr>
            </w:pPr>
            <w:r>
              <w:rPr>
                <w:color w:val="000000"/>
                <w:sz w:val="16"/>
                <w:szCs w:val="16"/>
              </w:rPr>
              <w:t>0,0</w:t>
            </w:r>
          </w:p>
        </w:tc>
        <w:tc>
          <w:tcPr>
            <w:tcW w:w="850" w:type="dxa"/>
            <w:noWrap/>
          </w:tcPr>
          <w:p w14:paraId="3D549766" w14:textId="77777777" w:rsidR="004B103E" w:rsidRDefault="00000000">
            <w:pPr>
              <w:pStyle w:val="ConsPlusNormal"/>
              <w:jc w:val="center"/>
              <w:rPr>
                <w:sz w:val="16"/>
                <w:szCs w:val="16"/>
              </w:rPr>
            </w:pPr>
            <w:r>
              <w:rPr>
                <w:color w:val="000000"/>
                <w:sz w:val="16"/>
                <w:szCs w:val="16"/>
              </w:rPr>
              <w:t>X</w:t>
            </w:r>
          </w:p>
        </w:tc>
        <w:tc>
          <w:tcPr>
            <w:tcW w:w="992" w:type="dxa"/>
            <w:noWrap/>
          </w:tcPr>
          <w:p w14:paraId="71410203" w14:textId="77777777" w:rsidR="004B103E" w:rsidRDefault="00000000">
            <w:pPr>
              <w:pStyle w:val="ConsPlusNormal"/>
              <w:jc w:val="right"/>
              <w:rPr>
                <w:sz w:val="16"/>
                <w:szCs w:val="16"/>
              </w:rPr>
            </w:pPr>
            <w:r>
              <w:rPr>
                <w:color w:val="000000"/>
                <w:sz w:val="16"/>
                <w:szCs w:val="16"/>
              </w:rPr>
              <w:t>0</w:t>
            </w:r>
          </w:p>
        </w:tc>
        <w:tc>
          <w:tcPr>
            <w:tcW w:w="567" w:type="dxa"/>
            <w:noWrap/>
          </w:tcPr>
          <w:p w14:paraId="65F724C0" w14:textId="77777777" w:rsidR="004B103E" w:rsidRDefault="00000000">
            <w:pPr>
              <w:pStyle w:val="ConsPlusNormal"/>
              <w:jc w:val="center"/>
              <w:rPr>
                <w:sz w:val="16"/>
                <w:szCs w:val="16"/>
              </w:rPr>
            </w:pPr>
            <w:r>
              <w:rPr>
                <w:color w:val="000000"/>
                <w:sz w:val="16"/>
                <w:szCs w:val="16"/>
              </w:rPr>
              <w:t>X</w:t>
            </w:r>
          </w:p>
        </w:tc>
      </w:tr>
      <w:tr w:rsidR="004B103E" w14:paraId="75946492" w14:textId="77777777">
        <w:tc>
          <w:tcPr>
            <w:tcW w:w="5095" w:type="dxa"/>
          </w:tcPr>
          <w:p w14:paraId="07F43419"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w:t>
            </w:r>
          </w:p>
        </w:tc>
        <w:tc>
          <w:tcPr>
            <w:tcW w:w="992" w:type="dxa"/>
            <w:noWrap/>
          </w:tcPr>
          <w:p w14:paraId="3E7F68D7" w14:textId="77777777" w:rsidR="004B103E" w:rsidRDefault="00000000">
            <w:pPr>
              <w:pStyle w:val="ConsPlusNormal"/>
              <w:jc w:val="center"/>
              <w:rPr>
                <w:sz w:val="16"/>
                <w:szCs w:val="16"/>
              </w:rPr>
            </w:pPr>
            <w:r>
              <w:rPr>
                <w:color w:val="000000"/>
                <w:sz w:val="16"/>
                <w:szCs w:val="16"/>
              </w:rPr>
              <w:t>42.2</w:t>
            </w:r>
          </w:p>
        </w:tc>
        <w:tc>
          <w:tcPr>
            <w:tcW w:w="1701" w:type="dxa"/>
          </w:tcPr>
          <w:p w14:paraId="38E5DE11"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65850379" w14:textId="77777777" w:rsidR="004B103E" w:rsidRDefault="00000000">
            <w:pPr>
              <w:pStyle w:val="ConsPlusNormal"/>
              <w:jc w:val="right"/>
              <w:rPr>
                <w:sz w:val="16"/>
                <w:szCs w:val="16"/>
              </w:rPr>
            </w:pPr>
            <w:r>
              <w:rPr>
                <w:color w:val="000000"/>
                <w:sz w:val="16"/>
                <w:szCs w:val="16"/>
              </w:rPr>
              <w:t>0,000261</w:t>
            </w:r>
          </w:p>
        </w:tc>
        <w:tc>
          <w:tcPr>
            <w:tcW w:w="992" w:type="dxa"/>
            <w:noWrap/>
          </w:tcPr>
          <w:p w14:paraId="3AE315DE" w14:textId="77777777" w:rsidR="004B103E" w:rsidRDefault="00000000">
            <w:pPr>
              <w:pStyle w:val="ConsPlusNormal"/>
              <w:jc w:val="right"/>
              <w:rPr>
                <w:sz w:val="16"/>
                <w:szCs w:val="16"/>
              </w:rPr>
            </w:pPr>
            <w:r>
              <w:rPr>
                <w:color w:val="000000"/>
                <w:sz w:val="16"/>
                <w:szCs w:val="16"/>
              </w:rPr>
              <w:t>164 540,0</w:t>
            </w:r>
          </w:p>
        </w:tc>
        <w:tc>
          <w:tcPr>
            <w:tcW w:w="992" w:type="dxa"/>
            <w:noWrap/>
          </w:tcPr>
          <w:p w14:paraId="34CAC87B" w14:textId="77777777" w:rsidR="004B103E" w:rsidRDefault="00000000">
            <w:pPr>
              <w:pStyle w:val="ConsPlusNormal"/>
              <w:jc w:val="center"/>
              <w:rPr>
                <w:sz w:val="16"/>
                <w:szCs w:val="16"/>
              </w:rPr>
            </w:pPr>
            <w:r>
              <w:rPr>
                <w:color w:val="000000"/>
                <w:sz w:val="16"/>
                <w:szCs w:val="16"/>
              </w:rPr>
              <w:t>X</w:t>
            </w:r>
          </w:p>
        </w:tc>
        <w:tc>
          <w:tcPr>
            <w:tcW w:w="850" w:type="dxa"/>
            <w:noWrap/>
          </w:tcPr>
          <w:p w14:paraId="6279E090" w14:textId="77777777" w:rsidR="004B103E" w:rsidRDefault="00000000">
            <w:pPr>
              <w:pStyle w:val="ConsPlusNormal"/>
              <w:jc w:val="right"/>
              <w:rPr>
                <w:sz w:val="16"/>
                <w:szCs w:val="16"/>
              </w:rPr>
            </w:pPr>
            <w:r>
              <w:rPr>
                <w:color w:val="000000"/>
                <w:sz w:val="16"/>
                <w:szCs w:val="16"/>
              </w:rPr>
              <w:t>42,9</w:t>
            </w:r>
          </w:p>
        </w:tc>
        <w:tc>
          <w:tcPr>
            <w:tcW w:w="850" w:type="dxa"/>
            <w:noWrap/>
          </w:tcPr>
          <w:p w14:paraId="78A8D1E5" w14:textId="77777777" w:rsidR="004B103E" w:rsidRDefault="00000000">
            <w:pPr>
              <w:pStyle w:val="ConsPlusNormal"/>
              <w:jc w:val="center"/>
              <w:rPr>
                <w:sz w:val="16"/>
                <w:szCs w:val="16"/>
              </w:rPr>
            </w:pPr>
            <w:r>
              <w:rPr>
                <w:color w:val="000000"/>
                <w:sz w:val="16"/>
                <w:szCs w:val="16"/>
              </w:rPr>
              <w:t>X</w:t>
            </w:r>
          </w:p>
        </w:tc>
        <w:tc>
          <w:tcPr>
            <w:tcW w:w="992" w:type="dxa"/>
            <w:noWrap/>
          </w:tcPr>
          <w:p w14:paraId="7F89395F" w14:textId="77777777" w:rsidR="004B103E" w:rsidRDefault="00000000">
            <w:pPr>
              <w:pStyle w:val="ConsPlusNormal"/>
              <w:jc w:val="right"/>
              <w:rPr>
                <w:sz w:val="16"/>
                <w:szCs w:val="16"/>
              </w:rPr>
            </w:pPr>
            <w:r>
              <w:rPr>
                <w:color w:val="000000"/>
                <w:sz w:val="16"/>
                <w:szCs w:val="16"/>
              </w:rPr>
              <w:t>69 106,8</w:t>
            </w:r>
          </w:p>
        </w:tc>
        <w:tc>
          <w:tcPr>
            <w:tcW w:w="567" w:type="dxa"/>
            <w:noWrap/>
          </w:tcPr>
          <w:p w14:paraId="4E6AE307" w14:textId="77777777" w:rsidR="004B103E" w:rsidRDefault="00000000">
            <w:pPr>
              <w:pStyle w:val="ConsPlusNormal"/>
              <w:jc w:val="center"/>
              <w:rPr>
                <w:sz w:val="16"/>
                <w:szCs w:val="16"/>
              </w:rPr>
            </w:pPr>
            <w:r>
              <w:rPr>
                <w:color w:val="000000"/>
                <w:sz w:val="16"/>
                <w:szCs w:val="16"/>
              </w:rPr>
              <w:t>X</w:t>
            </w:r>
          </w:p>
        </w:tc>
      </w:tr>
      <w:tr w:rsidR="004B103E" w14:paraId="4FF68FEC" w14:textId="77777777">
        <w:tc>
          <w:tcPr>
            <w:tcW w:w="5095" w:type="dxa"/>
          </w:tcPr>
          <w:p w14:paraId="58E33DDB"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w:t>
            </w:r>
          </w:p>
        </w:tc>
        <w:tc>
          <w:tcPr>
            <w:tcW w:w="992" w:type="dxa"/>
            <w:noWrap/>
          </w:tcPr>
          <w:p w14:paraId="20C8EE7A" w14:textId="77777777" w:rsidR="004B103E" w:rsidRDefault="00000000">
            <w:pPr>
              <w:pStyle w:val="ConsPlusNormal"/>
              <w:jc w:val="center"/>
              <w:rPr>
                <w:sz w:val="16"/>
                <w:szCs w:val="16"/>
              </w:rPr>
            </w:pPr>
            <w:r>
              <w:rPr>
                <w:color w:val="000000"/>
                <w:sz w:val="16"/>
                <w:szCs w:val="16"/>
              </w:rPr>
              <w:t>42.3</w:t>
            </w:r>
          </w:p>
        </w:tc>
        <w:tc>
          <w:tcPr>
            <w:tcW w:w="1701" w:type="dxa"/>
          </w:tcPr>
          <w:p w14:paraId="577171B8"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362490E9" w14:textId="77777777" w:rsidR="004B103E" w:rsidRDefault="00000000">
            <w:pPr>
              <w:pStyle w:val="ConsPlusNormal"/>
              <w:jc w:val="right"/>
              <w:rPr>
                <w:sz w:val="16"/>
                <w:szCs w:val="16"/>
              </w:rPr>
            </w:pPr>
            <w:r>
              <w:rPr>
                <w:color w:val="000000"/>
                <w:sz w:val="16"/>
                <w:szCs w:val="16"/>
              </w:rPr>
              <w:t>0,000157</w:t>
            </w:r>
          </w:p>
        </w:tc>
        <w:tc>
          <w:tcPr>
            <w:tcW w:w="992" w:type="dxa"/>
            <w:noWrap/>
          </w:tcPr>
          <w:p w14:paraId="33D81828" w14:textId="77777777" w:rsidR="004B103E" w:rsidRDefault="00000000">
            <w:pPr>
              <w:pStyle w:val="ConsPlusNormal"/>
              <w:jc w:val="right"/>
              <w:rPr>
                <w:sz w:val="16"/>
                <w:szCs w:val="16"/>
              </w:rPr>
            </w:pPr>
            <w:r>
              <w:rPr>
                <w:color w:val="000000"/>
                <w:sz w:val="16"/>
                <w:szCs w:val="16"/>
              </w:rPr>
              <w:t>70 214,3</w:t>
            </w:r>
          </w:p>
        </w:tc>
        <w:tc>
          <w:tcPr>
            <w:tcW w:w="992" w:type="dxa"/>
            <w:noWrap/>
          </w:tcPr>
          <w:p w14:paraId="04238463" w14:textId="77777777" w:rsidR="004B103E" w:rsidRDefault="00000000">
            <w:pPr>
              <w:pStyle w:val="ConsPlusNormal"/>
              <w:jc w:val="center"/>
              <w:rPr>
                <w:sz w:val="16"/>
                <w:szCs w:val="16"/>
              </w:rPr>
            </w:pPr>
            <w:r>
              <w:rPr>
                <w:color w:val="000000"/>
                <w:sz w:val="16"/>
                <w:szCs w:val="16"/>
              </w:rPr>
              <w:t>X</w:t>
            </w:r>
          </w:p>
        </w:tc>
        <w:tc>
          <w:tcPr>
            <w:tcW w:w="850" w:type="dxa"/>
            <w:noWrap/>
          </w:tcPr>
          <w:p w14:paraId="619A72E0" w14:textId="77777777" w:rsidR="004B103E" w:rsidRDefault="00000000">
            <w:pPr>
              <w:pStyle w:val="ConsPlusNormal"/>
              <w:jc w:val="right"/>
              <w:rPr>
                <w:sz w:val="16"/>
                <w:szCs w:val="16"/>
              </w:rPr>
            </w:pPr>
            <w:r>
              <w:rPr>
                <w:color w:val="000000"/>
                <w:sz w:val="16"/>
                <w:szCs w:val="16"/>
              </w:rPr>
              <w:t>11,0</w:t>
            </w:r>
          </w:p>
        </w:tc>
        <w:tc>
          <w:tcPr>
            <w:tcW w:w="850" w:type="dxa"/>
            <w:noWrap/>
          </w:tcPr>
          <w:p w14:paraId="7D35DBF4" w14:textId="77777777" w:rsidR="004B103E" w:rsidRDefault="00000000">
            <w:pPr>
              <w:pStyle w:val="ConsPlusNormal"/>
              <w:jc w:val="center"/>
              <w:rPr>
                <w:sz w:val="16"/>
                <w:szCs w:val="16"/>
              </w:rPr>
            </w:pPr>
            <w:r>
              <w:rPr>
                <w:color w:val="000000"/>
                <w:sz w:val="16"/>
                <w:szCs w:val="16"/>
              </w:rPr>
              <w:t>X</w:t>
            </w:r>
          </w:p>
        </w:tc>
        <w:tc>
          <w:tcPr>
            <w:tcW w:w="992" w:type="dxa"/>
            <w:noWrap/>
          </w:tcPr>
          <w:p w14:paraId="16442504" w14:textId="77777777" w:rsidR="004B103E" w:rsidRDefault="00000000">
            <w:pPr>
              <w:pStyle w:val="ConsPlusNormal"/>
              <w:jc w:val="right"/>
              <w:rPr>
                <w:sz w:val="16"/>
                <w:szCs w:val="16"/>
              </w:rPr>
            </w:pPr>
            <w:r>
              <w:rPr>
                <w:color w:val="000000"/>
                <w:sz w:val="16"/>
                <w:szCs w:val="16"/>
              </w:rPr>
              <w:t>17 694,0</w:t>
            </w:r>
          </w:p>
        </w:tc>
        <w:tc>
          <w:tcPr>
            <w:tcW w:w="567" w:type="dxa"/>
            <w:noWrap/>
          </w:tcPr>
          <w:p w14:paraId="4F4CCA37" w14:textId="77777777" w:rsidR="004B103E" w:rsidRDefault="00000000">
            <w:pPr>
              <w:pStyle w:val="ConsPlusNormal"/>
              <w:jc w:val="center"/>
              <w:rPr>
                <w:sz w:val="16"/>
                <w:szCs w:val="16"/>
              </w:rPr>
            </w:pPr>
            <w:r>
              <w:rPr>
                <w:color w:val="000000"/>
                <w:sz w:val="16"/>
                <w:szCs w:val="16"/>
              </w:rPr>
              <w:t>X</w:t>
            </w:r>
          </w:p>
        </w:tc>
      </w:tr>
      <w:tr w:rsidR="004B103E" w14:paraId="629853D0" w14:textId="77777777">
        <w:tc>
          <w:tcPr>
            <w:tcW w:w="5095" w:type="dxa"/>
          </w:tcPr>
          <w:p w14:paraId="40FC38CF"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w:t>
            </w:r>
          </w:p>
        </w:tc>
        <w:tc>
          <w:tcPr>
            <w:tcW w:w="992" w:type="dxa"/>
            <w:noWrap/>
          </w:tcPr>
          <w:p w14:paraId="271C4281" w14:textId="77777777" w:rsidR="004B103E" w:rsidRDefault="00000000">
            <w:pPr>
              <w:pStyle w:val="ConsPlusNormal"/>
              <w:jc w:val="center"/>
              <w:rPr>
                <w:sz w:val="16"/>
                <w:szCs w:val="16"/>
              </w:rPr>
            </w:pPr>
            <w:r>
              <w:rPr>
                <w:color w:val="000000"/>
                <w:sz w:val="16"/>
                <w:szCs w:val="16"/>
              </w:rPr>
              <w:t>43</w:t>
            </w:r>
          </w:p>
        </w:tc>
        <w:tc>
          <w:tcPr>
            <w:tcW w:w="1701" w:type="dxa"/>
          </w:tcPr>
          <w:p w14:paraId="02301886"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0A296F00" w14:textId="77777777" w:rsidR="004B103E" w:rsidRDefault="00000000">
            <w:pPr>
              <w:pStyle w:val="ConsPlusNormal"/>
              <w:jc w:val="right"/>
              <w:rPr>
                <w:sz w:val="16"/>
                <w:szCs w:val="16"/>
              </w:rPr>
            </w:pPr>
            <w:r>
              <w:rPr>
                <w:color w:val="000000"/>
                <w:sz w:val="16"/>
                <w:szCs w:val="16"/>
              </w:rPr>
              <w:t>0,008329</w:t>
            </w:r>
          </w:p>
        </w:tc>
        <w:tc>
          <w:tcPr>
            <w:tcW w:w="992" w:type="dxa"/>
            <w:noWrap/>
          </w:tcPr>
          <w:p w14:paraId="72940DD1" w14:textId="77777777" w:rsidR="004B103E" w:rsidRDefault="00000000">
            <w:pPr>
              <w:pStyle w:val="ConsPlusNormal"/>
              <w:jc w:val="right"/>
              <w:rPr>
                <w:sz w:val="16"/>
                <w:szCs w:val="16"/>
              </w:rPr>
            </w:pPr>
            <w:r>
              <w:rPr>
                <w:color w:val="000000"/>
                <w:sz w:val="16"/>
                <w:szCs w:val="16"/>
              </w:rPr>
              <w:t>178 397,2</w:t>
            </w:r>
          </w:p>
        </w:tc>
        <w:tc>
          <w:tcPr>
            <w:tcW w:w="992" w:type="dxa"/>
            <w:noWrap/>
          </w:tcPr>
          <w:p w14:paraId="34E31250" w14:textId="77777777" w:rsidR="004B103E" w:rsidRDefault="00000000">
            <w:pPr>
              <w:pStyle w:val="ConsPlusNormal"/>
              <w:jc w:val="center"/>
              <w:rPr>
                <w:sz w:val="16"/>
                <w:szCs w:val="16"/>
              </w:rPr>
            </w:pPr>
            <w:r>
              <w:rPr>
                <w:color w:val="000000"/>
                <w:sz w:val="16"/>
                <w:szCs w:val="16"/>
              </w:rPr>
              <w:t>X</w:t>
            </w:r>
          </w:p>
        </w:tc>
        <w:tc>
          <w:tcPr>
            <w:tcW w:w="850" w:type="dxa"/>
            <w:noWrap/>
          </w:tcPr>
          <w:p w14:paraId="06425A50" w14:textId="77777777" w:rsidR="004B103E" w:rsidRDefault="00000000">
            <w:pPr>
              <w:pStyle w:val="ConsPlusNormal"/>
              <w:jc w:val="right"/>
              <w:rPr>
                <w:sz w:val="16"/>
                <w:szCs w:val="16"/>
              </w:rPr>
            </w:pPr>
            <w:r>
              <w:rPr>
                <w:color w:val="000000"/>
                <w:sz w:val="16"/>
                <w:szCs w:val="16"/>
              </w:rPr>
              <w:t>1 485,9</w:t>
            </w:r>
          </w:p>
        </w:tc>
        <w:tc>
          <w:tcPr>
            <w:tcW w:w="850" w:type="dxa"/>
            <w:noWrap/>
          </w:tcPr>
          <w:p w14:paraId="3A8F5AF9" w14:textId="77777777" w:rsidR="004B103E" w:rsidRDefault="00000000">
            <w:pPr>
              <w:pStyle w:val="ConsPlusNormal"/>
              <w:jc w:val="center"/>
              <w:rPr>
                <w:sz w:val="16"/>
                <w:szCs w:val="16"/>
              </w:rPr>
            </w:pPr>
            <w:r>
              <w:rPr>
                <w:color w:val="000000"/>
                <w:sz w:val="16"/>
                <w:szCs w:val="16"/>
              </w:rPr>
              <w:t>X</w:t>
            </w:r>
          </w:p>
        </w:tc>
        <w:tc>
          <w:tcPr>
            <w:tcW w:w="992" w:type="dxa"/>
            <w:noWrap/>
          </w:tcPr>
          <w:p w14:paraId="28A1C6DE" w14:textId="77777777" w:rsidR="004B103E" w:rsidRDefault="00000000">
            <w:pPr>
              <w:pStyle w:val="ConsPlusNormal"/>
              <w:jc w:val="right"/>
              <w:rPr>
                <w:sz w:val="16"/>
                <w:szCs w:val="16"/>
              </w:rPr>
            </w:pPr>
            <w:r>
              <w:rPr>
                <w:color w:val="000000"/>
                <w:sz w:val="16"/>
                <w:szCs w:val="16"/>
              </w:rPr>
              <w:t>2 391 414,5</w:t>
            </w:r>
          </w:p>
        </w:tc>
        <w:tc>
          <w:tcPr>
            <w:tcW w:w="567" w:type="dxa"/>
            <w:noWrap/>
          </w:tcPr>
          <w:p w14:paraId="61570644" w14:textId="77777777" w:rsidR="004B103E" w:rsidRDefault="00000000">
            <w:pPr>
              <w:pStyle w:val="ConsPlusNormal"/>
              <w:jc w:val="center"/>
              <w:rPr>
                <w:sz w:val="16"/>
                <w:szCs w:val="16"/>
              </w:rPr>
            </w:pPr>
            <w:r>
              <w:rPr>
                <w:color w:val="000000"/>
                <w:sz w:val="16"/>
                <w:szCs w:val="16"/>
              </w:rPr>
              <w:t>X</w:t>
            </w:r>
          </w:p>
        </w:tc>
      </w:tr>
      <w:tr w:rsidR="004B103E" w14:paraId="40EA0015" w14:textId="77777777">
        <w:tc>
          <w:tcPr>
            <w:tcW w:w="5095" w:type="dxa"/>
          </w:tcPr>
          <w:p w14:paraId="08D44F19"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w:t>
            </w:r>
          </w:p>
        </w:tc>
        <w:tc>
          <w:tcPr>
            <w:tcW w:w="992" w:type="dxa"/>
            <w:noWrap/>
          </w:tcPr>
          <w:p w14:paraId="53EB2136" w14:textId="77777777" w:rsidR="004B103E" w:rsidRDefault="00000000">
            <w:pPr>
              <w:pStyle w:val="ConsPlusNormal"/>
              <w:jc w:val="center"/>
              <w:rPr>
                <w:sz w:val="16"/>
                <w:szCs w:val="16"/>
              </w:rPr>
            </w:pPr>
            <w:r>
              <w:rPr>
                <w:color w:val="000000"/>
                <w:sz w:val="16"/>
                <w:szCs w:val="16"/>
              </w:rPr>
              <w:t>43.1</w:t>
            </w:r>
          </w:p>
        </w:tc>
        <w:tc>
          <w:tcPr>
            <w:tcW w:w="1701" w:type="dxa"/>
          </w:tcPr>
          <w:p w14:paraId="7E65F81E"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28EC9F7F" w14:textId="77777777" w:rsidR="004B103E" w:rsidRDefault="00000000">
            <w:pPr>
              <w:pStyle w:val="ConsPlusNormal"/>
              <w:jc w:val="right"/>
              <w:rPr>
                <w:sz w:val="16"/>
                <w:szCs w:val="16"/>
              </w:rPr>
            </w:pPr>
            <w:r>
              <w:rPr>
                <w:color w:val="000000"/>
                <w:sz w:val="16"/>
                <w:szCs w:val="16"/>
              </w:rPr>
              <w:t>0,001442</w:t>
            </w:r>
          </w:p>
        </w:tc>
        <w:tc>
          <w:tcPr>
            <w:tcW w:w="992" w:type="dxa"/>
            <w:noWrap/>
          </w:tcPr>
          <w:p w14:paraId="18AF83B6" w14:textId="77777777" w:rsidR="004B103E" w:rsidRDefault="00000000">
            <w:pPr>
              <w:pStyle w:val="ConsPlusNormal"/>
              <w:jc w:val="right"/>
              <w:rPr>
                <w:sz w:val="16"/>
                <w:szCs w:val="16"/>
              </w:rPr>
            </w:pPr>
            <w:r>
              <w:rPr>
                <w:color w:val="000000"/>
                <w:sz w:val="16"/>
                <w:szCs w:val="16"/>
              </w:rPr>
              <w:t>335 102,2</w:t>
            </w:r>
          </w:p>
        </w:tc>
        <w:tc>
          <w:tcPr>
            <w:tcW w:w="992" w:type="dxa"/>
            <w:noWrap/>
          </w:tcPr>
          <w:p w14:paraId="205C95EA" w14:textId="77777777" w:rsidR="004B103E" w:rsidRDefault="00000000">
            <w:pPr>
              <w:pStyle w:val="ConsPlusNormal"/>
              <w:jc w:val="center"/>
              <w:rPr>
                <w:sz w:val="16"/>
                <w:szCs w:val="16"/>
              </w:rPr>
            </w:pPr>
            <w:r>
              <w:rPr>
                <w:color w:val="000000"/>
                <w:sz w:val="16"/>
                <w:szCs w:val="16"/>
              </w:rPr>
              <w:t>X</w:t>
            </w:r>
          </w:p>
        </w:tc>
        <w:tc>
          <w:tcPr>
            <w:tcW w:w="850" w:type="dxa"/>
            <w:noWrap/>
          </w:tcPr>
          <w:p w14:paraId="1AEFFFB6" w14:textId="77777777" w:rsidR="004B103E" w:rsidRDefault="00000000">
            <w:pPr>
              <w:pStyle w:val="ConsPlusNormal"/>
              <w:jc w:val="right"/>
              <w:rPr>
                <w:sz w:val="16"/>
                <w:szCs w:val="16"/>
              </w:rPr>
            </w:pPr>
            <w:r>
              <w:rPr>
                <w:color w:val="000000"/>
                <w:sz w:val="16"/>
                <w:szCs w:val="16"/>
              </w:rPr>
              <w:t>483,1</w:t>
            </w:r>
          </w:p>
        </w:tc>
        <w:tc>
          <w:tcPr>
            <w:tcW w:w="850" w:type="dxa"/>
            <w:noWrap/>
          </w:tcPr>
          <w:p w14:paraId="0431AA75" w14:textId="77777777" w:rsidR="004B103E" w:rsidRDefault="00000000">
            <w:pPr>
              <w:pStyle w:val="ConsPlusNormal"/>
              <w:jc w:val="center"/>
              <w:rPr>
                <w:sz w:val="16"/>
                <w:szCs w:val="16"/>
              </w:rPr>
            </w:pPr>
            <w:r>
              <w:rPr>
                <w:color w:val="000000"/>
                <w:sz w:val="16"/>
                <w:szCs w:val="16"/>
              </w:rPr>
              <w:t>X</w:t>
            </w:r>
          </w:p>
        </w:tc>
        <w:tc>
          <w:tcPr>
            <w:tcW w:w="992" w:type="dxa"/>
            <w:noWrap/>
          </w:tcPr>
          <w:p w14:paraId="00650CF8" w14:textId="77777777" w:rsidR="004B103E" w:rsidRDefault="00000000">
            <w:pPr>
              <w:pStyle w:val="ConsPlusNormal"/>
              <w:jc w:val="right"/>
              <w:rPr>
                <w:sz w:val="16"/>
                <w:szCs w:val="16"/>
              </w:rPr>
            </w:pPr>
            <w:r>
              <w:rPr>
                <w:color w:val="000000"/>
                <w:sz w:val="16"/>
                <w:szCs w:val="16"/>
              </w:rPr>
              <w:t>777 437,0</w:t>
            </w:r>
          </w:p>
        </w:tc>
        <w:tc>
          <w:tcPr>
            <w:tcW w:w="567" w:type="dxa"/>
            <w:noWrap/>
          </w:tcPr>
          <w:p w14:paraId="3FAF3DFE" w14:textId="77777777" w:rsidR="004B103E" w:rsidRDefault="00000000">
            <w:pPr>
              <w:pStyle w:val="ConsPlusNormal"/>
              <w:jc w:val="center"/>
              <w:rPr>
                <w:sz w:val="16"/>
                <w:szCs w:val="16"/>
              </w:rPr>
            </w:pPr>
            <w:r>
              <w:rPr>
                <w:color w:val="000000"/>
                <w:sz w:val="16"/>
                <w:szCs w:val="16"/>
              </w:rPr>
              <w:t>X</w:t>
            </w:r>
          </w:p>
        </w:tc>
      </w:tr>
      <w:tr w:rsidR="004B103E" w14:paraId="444F2007" w14:textId="77777777">
        <w:tc>
          <w:tcPr>
            <w:tcW w:w="5095" w:type="dxa"/>
          </w:tcPr>
          <w:p w14:paraId="6C120071" w14:textId="77777777" w:rsidR="004B103E" w:rsidRDefault="00000000">
            <w:pPr>
              <w:pStyle w:val="ConsPlusNormal"/>
              <w:rPr>
                <w:sz w:val="16"/>
                <w:szCs w:val="16"/>
              </w:rPr>
            </w:pPr>
            <w:r>
              <w:rPr>
                <w:color w:val="000000"/>
                <w:sz w:val="16"/>
                <w:szCs w:val="16"/>
              </w:rPr>
              <w:lastRenderedPageBreak/>
              <w:t>4.2. стентирование коронарных артерий </w:t>
            </w:r>
          </w:p>
        </w:tc>
        <w:tc>
          <w:tcPr>
            <w:tcW w:w="992" w:type="dxa"/>
            <w:noWrap/>
          </w:tcPr>
          <w:p w14:paraId="09A7CE97" w14:textId="77777777" w:rsidR="004B103E" w:rsidRDefault="00000000">
            <w:pPr>
              <w:pStyle w:val="ConsPlusNormal"/>
              <w:jc w:val="center"/>
              <w:rPr>
                <w:sz w:val="16"/>
                <w:szCs w:val="16"/>
              </w:rPr>
            </w:pPr>
            <w:r>
              <w:rPr>
                <w:color w:val="000000"/>
                <w:sz w:val="16"/>
                <w:szCs w:val="16"/>
              </w:rPr>
              <w:t>43.2</w:t>
            </w:r>
          </w:p>
        </w:tc>
        <w:tc>
          <w:tcPr>
            <w:tcW w:w="1701" w:type="dxa"/>
          </w:tcPr>
          <w:p w14:paraId="05AD1AC0"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5CE7EB73" w14:textId="77777777" w:rsidR="004B103E" w:rsidRDefault="00000000">
            <w:pPr>
              <w:pStyle w:val="ConsPlusNormal"/>
              <w:jc w:val="right"/>
              <w:rPr>
                <w:sz w:val="16"/>
                <w:szCs w:val="16"/>
              </w:rPr>
            </w:pPr>
            <w:r>
              <w:rPr>
                <w:color w:val="000000"/>
                <w:sz w:val="16"/>
                <w:szCs w:val="16"/>
              </w:rPr>
              <w:t>0,000101</w:t>
            </w:r>
          </w:p>
        </w:tc>
        <w:tc>
          <w:tcPr>
            <w:tcW w:w="992" w:type="dxa"/>
            <w:noWrap/>
          </w:tcPr>
          <w:p w14:paraId="4840815B" w14:textId="77777777" w:rsidR="004B103E" w:rsidRDefault="00000000">
            <w:pPr>
              <w:pStyle w:val="ConsPlusNormal"/>
              <w:jc w:val="right"/>
              <w:rPr>
                <w:sz w:val="16"/>
                <w:szCs w:val="16"/>
              </w:rPr>
            </w:pPr>
            <w:r>
              <w:rPr>
                <w:color w:val="000000"/>
                <w:sz w:val="16"/>
                <w:szCs w:val="16"/>
              </w:rPr>
              <w:t>336 197,5</w:t>
            </w:r>
          </w:p>
        </w:tc>
        <w:tc>
          <w:tcPr>
            <w:tcW w:w="992" w:type="dxa"/>
            <w:noWrap/>
          </w:tcPr>
          <w:p w14:paraId="6DAF4D15" w14:textId="77777777" w:rsidR="004B103E" w:rsidRDefault="00000000">
            <w:pPr>
              <w:pStyle w:val="ConsPlusNormal"/>
              <w:jc w:val="center"/>
              <w:rPr>
                <w:sz w:val="16"/>
                <w:szCs w:val="16"/>
              </w:rPr>
            </w:pPr>
            <w:r>
              <w:rPr>
                <w:color w:val="000000"/>
                <w:sz w:val="16"/>
                <w:szCs w:val="16"/>
              </w:rPr>
              <w:t>X</w:t>
            </w:r>
          </w:p>
        </w:tc>
        <w:tc>
          <w:tcPr>
            <w:tcW w:w="850" w:type="dxa"/>
            <w:noWrap/>
          </w:tcPr>
          <w:p w14:paraId="792D1457" w14:textId="77777777" w:rsidR="004B103E" w:rsidRDefault="00000000">
            <w:pPr>
              <w:pStyle w:val="ConsPlusNormal"/>
              <w:jc w:val="right"/>
              <w:rPr>
                <w:sz w:val="16"/>
                <w:szCs w:val="16"/>
              </w:rPr>
            </w:pPr>
            <w:r>
              <w:rPr>
                <w:color w:val="000000"/>
                <w:sz w:val="16"/>
                <w:szCs w:val="16"/>
              </w:rPr>
              <w:t>33,8</w:t>
            </w:r>
          </w:p>
        </w:tc>
        <w:tc>
          <w:tcPr>
            <w:tcW w:w="850" w:type="dxa"/>
            <w:noWrap/>
          </w:tcPr>
          <w:p w14:paraId="5172353B" w14:textId="77777777" w:rsidR="004B103E" w:rsidRDefault="00000000">
            <w:pPr>
              <w:pStyle w:val="ConsPlusNormal"/>
              <w:jc w:val="center"/>
              <w:rPr>
                <w:sz w:val="16"/>
                <w:szCs w:val="16"/>
              </w:rPr>
            </w:pPr>
            <w:r>
              <w:rPr>
                <w:color w:val="000000"/>
                <w:sz w:val="16"/>
                <w:szCs w:val="16"/>
              </w:rPr>
              <w:t>X</w:t>
            </w:r>
          </w:p>
        </w:tc>
        <w:tc>
          <w:tcPr>
            <w:tcW w:w="992" w:type="dxa"/>
            <w:noWrap/>
          </w:tcPr>
          <w:p w14:paraId="2570FA5E" w14:textId="77777777" w:rsidR="004B103E" w:rsidRDefault="00000000">
            <w:pPr>
              <w:pStyle w:val="ConsPlusNormal"/>
              <w:jc w:val="right"/>
              <w:rPr>
                <w:sz w:val="16"/>
                <w:szCs w:val="16"/>
              </w:rPr>
            </w:pPr>
            <w:r>
              <w:rPr>
                <w:color w:val="000000"/>
                <w:sz w:val="16"/>
                <w:szCs w:val="16"/>
              </w:rPr>
              <w:t>54 464,0</w:t>
            </w:r>
          </w:p>
        </w:tc>
        <w:tc>
          <w:tcPr>
            <w:tcW w:w="567" w:type="dxa"/>
            <w:noWrap/>
          </w:tcPr>
          <w:p w14:paraId="7A41AB22" w14:textId="77777777" w:rsidR="004B103E" w:rsidRDefault="00000000">
            <w:pPr>
              <w:pStyle w:val="ConsPlusNormal"/>
              <w:jc w:val="center"/>
              <w:rPr>
                <w:sz w:val="16"/>
                <w:szCs w:val="16"/>
              </w:rPr>
            </w:pPr>
            <w:r>
              <w:rPr>
                <w:color w:val="000000"/>
                <w:sz w:val="16"/>
                <w:szCs w:val="16"/>
              </w:rPr>
              <w:t>X</w:t>
            </w:r>
          </w:p>
        </w:tc>
      </w:tr>
      <w:tr w:rsidR="004B103E" w14:paraId="40BFA042" w14:textId="77777777">
        <w:tc>
          <w:tcPr>
            <w:tcW w:w="5095" w:type="dxa"/>
          </w:tcPr>
          <w:p w14:paraId="2A8C7CF1"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w:t>
            </w:r>
          </w:p>
        </w:tc>
        <w:tc>
          <w:tcPr>
            <w:tcW w:w="992" w:type="dxa"/>
            <w:noWrap/>
          </w:tcPr>
          <w:p w14:paraId="6AA1FF91" w14:textId="77777777" w:rsidR="004B103E" w:rsidRDefault="00000000">
            <w:pPr>
              <w:pStyle w:val="ConsPlusNormal"/>
              <w:jc w:val="center"/>
              <w:rPr>
                <w:sz w:val="16"/>
                <w:szCs w:val="16"/>
              </w:rPr>
            </w:pPr>
            <w:r>
              <w:rPr>
                <w:color w:val="000000"/>
                <w:sz w:val="16"/>
                <w:szCs w:val="16"/>
              </w:rPr>
              <w:t>43.3</w:t>
            </w:r>
          </w:p>
        </w:tc>
        <w:tc>
          <w:tcPr>
            <w:tcW w:w="1701" w:type="dxa"/>
          </w:tcPr>
          <w:p w14:paraId="63D64B98"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2F1EF1F8" w14:textId="77777777" w:rsidR="004B103E" w:rsidRDefault="00000000">
            <w:pPr>
              <w:pStyle w:val="ConsPlusNormal"/>
              <w:jc w:val="right"/>
              <w:rPr>
                <w:sz w:val="16"/>
                <w:szCs w:val="16"/>
              </w:rPr>
            </w:pPr>
            <w:r>
              <w:rPr>
                <w:color w:val="000000"/>
                <w:sz w:val="16"/>
                <w:szCs w:val="16"/>
              </w:rPr>
              <w:t>0,000000</w:t>
            </w:r>
          </w:p>
        </w:tc>
        <w:tc>
          <w:tcPr>
            <w:tcW w:w="992" w:type="dxa"/>
            <w:noWrap/>
          </w:tcPr>
          <w:p w14:paraId="51357236"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0A6B6786" w14:textId="77777777" w:rsidR="004B103E" w:rsidRDefault="00000000">
            <w:pPr>
              <w:pStyle w:val="ConsPlusNormal"/>
              <w:jc w:val="center"/>
              <w:rPr>
                <w:sz w:val="16"/>
                <w:szCs w:val="16"/>
              </w:rPr>
            </w:pPr>
            <w:r>
              <w:rPr>
                <w:color w:val="000000"/>
                <w:sz w:val="16"/>
                <w:szCs w:val="16"/>
              </w:rPr>
              <w:t>X</w:t>
            </w:r>
          </w:p>
        </w:tc>
        <w:tc>
          <w:tcPr>
            <w:tcW w:w="850" w:type="dxa"/>
            <w:noWrap/>
          </w:tcPr>
          <w:p w14:paraId="556F345A" w14:textId="77777777" w:rsidR="004B103E" w:rsidRDefault="00000000">
            <w:pPr>
              <w:pStyle w:val="ConsPlusNormal"/>
              <w:jc w:val="right"/>
              <w:rPr>
                <w:sz w:val="16"/>
                <w:szCs w:val="16"/>
              </w:rPr>
            </w:pPr>
            <w:r>
              <w:rPr>
                <w:color w:val="000000"/>
                <w:sz w:val="16"/>
                <w:szCs w:val="16"/>
              </w:rPr>
              <w:t>0,0</w:t>
            </w:r>
          </w:p>
        </w:tc>
        <w:tc>
          <w:tcPr>
            <w:tcW w:w="850" w:type="dxa"/>
            <w:noWrap/>
          </w:tcPr>
          <w:p w14:paraId="26385523" w14:textId="77777777" w:rsidR="004B103E" w:rsidRDefault="00000000">
            <w:pPr>
              <w:pStyle w:val="ConsPlusNormal"/>
              <w:jc w:val="center"/>
              <w:rPr>
                <w:sz w:val="16"/>
                <w:szCs w:val="16"/>
              </w:rPr>
            </w:pPr>
            <w:r>
              <w:rPr>
                <w:color w:val="000000"/>
                <w:sz w:val="16"/>
                <w:szCs w:val="16"/>
              </w:rPr>
              <w:t>X</w:t>
            </w:r>
          </w:p>
        </w:tc>
        <w:tc>
          <w:tcPr>
            <w:tcW w:w="992" w:type="dxa"/>
            <w:noWrap/>
          </w:tcPr>
          <w:p w14:paraId="5A26DD88" w14:textId="77777777" w:rsidR="004B103E" w:rsidRDefault="00000000">
            <w:pPr>
              <w:pStyle w:val="ConsPlusNormal"/>
              <w:rPr>
                <w:sz w:val="16"/>
                <w:szCs w:val="16"/>
              </w:rPr>
            </w:pPr>
            <w:r>
              <w:rPr>
                <w:color w:val="000000"/>
                <w:sz w:val="16"/>
                <w:szCs w:val="16"/>
              </w:rPr>
              <w:t> </w:t>
            </w:r>
          </w:p>
        </w:tc>
        <w:tc>
          <w:tcPr>
            <w:tcW w:w="567" w:type="dxa"/>
            <w:noWrap/>
          </w:tcPr>
          <w:p w14:paraId="200D7EA1" w14:textId="77777777" w:rsidR="004B103E" w:rsidRDefault="00000000">
            <w:pPr>
              <w:pStyle w:val="ConsPlusNormal"/>
              <w:jc w:val="center"/>
              <w:rPr>
                <w:sz w:val="16"/>
                <w:szCs w:val="16"/>
              </w:rPr>
            </w:pPr>
            <w:r>
              <w:rPr>
                <w:color w:val="000000"/>
                <w:sz w:val="16"/>
                <w:szCs w:val="16"/>
              </w:rPr>
              <w:t>X</w:t>
            </w:r>
          </w:p>
        </w:tc>
      </w:tr>
      <w:tr w:rsidR="004B103E" w14:paraId="244E171F" w14:textId="77777777">
        <w:tc>
          <w:tcPr>
            <w:tcW w:w="5095" w:type="dxa"/>
          </w:tcPr>
          <w:p w14:paraId="1273DF8B"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w:t>
            </w:r>
          </w:p>
        </w:tc>
        <w:tc>
          <w:tcPr>
            <w:tcW w:w="992" w:type="dxa"/>
            <w:noWrap/>
          </w:tcPr>
          <w:p w14:paraId="025389A1" w14:textId="77777777" w:rsidR="004B103E" w:rsidRDefault="00000000">
            <w:pPr>
              <w:pStyle w:val="ConsPlusNormal"/>
              <w:jc w:val="center"/>
              <w:rPr>
                <w:sz w:val="16"/>
                <w:szCs w:val="16"/>
              </w:rPr>
            </w:pPr>
            <w:r>
              <w:rPr>
                <w:color w:val="000000"/>
                <w:sz w:val="16"/>
                <w:szCs w:val="16"/>
              </w:rPr>
              <w:t>43.4</w:t>
            </w:r>
          </w:p>
        </w:tc>
        <w:tc>
          <w:tcPr>
            <w:tcW w:w="1701" w:type="dxa"/>
          </w:tcPr>
          <w:p w14:paraId="59D38675"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22DA0D5A" w14:textId="77777777" w:rsidR="004B103E" w:rsidRDefault="00000000">
            <w:pPr>
              <w:pStyle w:val="ConsPlusNormal"/>
              <w:jc w:val="right"/>
              <w:rPr>
                <w:sz w:val="16"/>
                <w:szCs w:val="16"/>
              </w:rPr>
            </w:pPr>
            <w:r>
              <w:rPr>
                <w:color w:val="000000"/>
                <w:sz w:val="16"/>
                <w:szCs w:val="16"/>
              </w:rPr>
              <w:t>0,000308</w:t>
            </w:r>
          </w:p>
        </w:tc>
        <w:tc>
          <w:tcPr>
            <w:tcW w:w="992" w:type="dxa"/>
            <w:noWrap/>
          </w:tcPr>
          <w:p w14:paraId="223EEDD2" w14:textId="77777777" w:rsidR="004B103E" w:rsidRDefault="00000000">
            <w:pPr>
              <w:pStyle w:val="ConsPlusNormal"/>
              <w:jc w:val="right"/>
              <w:rPr>
                <w:sz w:val="16"/>
                <w:szCs w:val="16"/>
              </w:rPr>
            </w:pPr>
            <w:r>
              <w:rPr>
                <w:color w:val="000000"/>
                <w:sz w:val="16"/>
                <w:szCs w:val="16"/>
              </w:rPr>
              <w:t>617 043,1</w:t>
            </w:r>
          </w:p>
        </w:tc>
        <w:tc>
          <w:tcPr>
            <w:tcW w:w="992" w:type="dxa"/>
            <w:noWrap/>
          </w:tcPr>
          <w:p w14:paraId="633646A3" w14:textId="77777777" w:rsidR="004B103E" w:rsidRDefault="00000000">
            <w:pPr>
              <w:pStyle w:val="ConsPlusNormal"/>
              <w:jc w:val="center"/>
              <w:rPr>
                <w:sz w:val="16"/>
                <w:szCs w:val="16"/>
              </w:rPr>
            </w:pPr>
            <w:r>
              <w:rPr>
                <w:color w:val="000000"/>
                <w:sz w:val="16"/>
                <w:szCs w:val="16"/>
              </w:rPr>
              <w:t>X</w:t>
            </w:r>
          </w:p>
        </w:tc>
        <w:tc>
          <w:tcPr>
            <w:tcW w:w="850" w:type="dxa"/>
            <w:noWrap/>
          </w:tcPr>
          <w:p w14:paraId="3440C1A5" w14:textId="77777777" w:rsidR="004B103E" w:rsidRDefault="00000000">
            <w:pPr>
              <w:pStyle w:val="ConsPlusNormal"/>
              <w:jc w:val="right"/>
              <w:rPr>
                <w:sz w:val="16"/>
                <w:szCs w:val="16"/>
              </w:rPr>
            </w:pPr>
            <w:r>
              <w:rPr>
                <w:color w:val="000000"/>
                <w:sz w:val="16"/>
                <w:szCs w:val="16"/>
              </w:rPr>
              <w:t>190,2</w:t>
            </w:r>
          </w:p>
        </w:tc>
        <w:tc>
          <w:tcPr>
            <w:tcW w:w="850" w:type="dxa"/>
            <w:noWrap/>
          </w:tcPr>
          <w:p w14:paraId="33519608" w14:textId="77777777" w:rsidR="004B103E" w:rsidRDefault="00000000">
            <w:pPr>
              <w:pStyle w:val="ConsPlusNormal"/>
              <w:jc w:val="center"/>
              <w:rPr>
                <w:sz w:val="16"/>
                <w:szCs w:val="16"/>
              </w:rPr>
            </w:pPr>
            <w:r>
              <w:rPr>
                <w:color w:val="000000"/>
                <w:sz w:val="16"/>
                <w:szCs w:val="16"/>
              </w:rPr>
              <w:t>X</w:t>
            </w:r>
          </w:p>
        </w:tc>
        <w:tc>
          <w:tcPr>
            <w:tcW w:w="992" w:type="dxa"/>
            <w:noWrap/>
          </w:tcPr>
          <w:p w14:paraId="5BF5887F" w14:textId="77777777" w:rsidR="004B103E" w:rsidRDefault="00000000">
            <w:pPr>
              <w:pStyle w:val="ConsPlusNormal"/>
              <w:jc w:val="right"/>
              <w:rPr>
                <w:sz w:val="16"/>
                <w:szCs w:val="16"/>
              </w:rPr>
            </w:pPr>
            <w:r>
              <w:rPr>
                <w:color w:val="000000"/>
                <w:sz w:val="16"/>
                <w:szCs w:val="16"/>
              </w:rPr>
              <w:t>306 053,4</w:t>
            </w:r>
          </w:p>
        </w:tc>
        <w:tc>
          <w:tcPr>
            <w:tcW w:w="567" w:type="dxa"/>
            <w:noWrap/>
          </w:tcPr>
          <w:p w14:paraId="758256EF" w14:textId="77777777" w:rsidR="004B103E" w:rsidRDefault="00000000">
            <w:pPr>
              <w:pStyle w:val="ConsPlusNormal"/>
              <w:jc w:val="center"/>
              <w:rPr>
                <w:sz w:val="16"/>
                <w:szCs w:val="16"/>
              </w:rPr>
            </w:pPr>
            <w:r>
              <w:rPr>
                <w:color w:val="000000"/>
                <w:sz w:val="16"/>
                <w:szCs w:val="16"/>
              </w:rPr>
              <w:t>X</w:t>
            </w:r>
          </w:p>
        </w:tc>
      </w:tr>
      <w:tr w:rsidR="004B103E" w14:paraId="3A7ABBC9" w14:textId="77777777">
        <w:tc>
          <w:tcPr>
            <w:tcW w:w="5095" w:type="dxa"/>
          </w:tcPr>
          <w:p w14:paraId="62D9C352"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w:t>
            </w:r>
          </w:p>
        </w:tc>
        <w:tc>
          <w:tcPr>
            <w:tcW w:w="992" w:type="dxa"/>
            <w:noWrap/>
          </w:tcPr>
          <w:p w14:paraId="5727106E" w14:textId="77777777" w:rsidR="004B103E" w:rsidRDefault="00000000">
            <w:pPr>
              <w:pStyle w:val="ConsPlusNormal"/>
              <w:jc w:val="center"/>
              <w:rPr>
                <w:sz w:val="16"/>
                <w:szCs w:val="16"/>
              </w:rPr>
            </w:pPr>
            <w:r>
              <w:rPr>
                <w:color w:val="000000"/>
                <w:sz w:val="16"/>
                <w:szCs w:val="16"/>
              </w:rPr>
              <w:t>43.5</w:t>
            </w:r>
          </w:p>
        </w:tc>
        <w:tc>
          <w:tcPr>
            <w:tcW w:w="1701" w:type="dxa"/>
          </w:tcPr>
          <w:p w14:paraId="10AE3E88"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07A19079" w14:textId="77777777" w:rsidR="004B103E" w:rsidRDefault="00000000">
            <w:pPr>
              <w:pStyle w:val="ConsPlusNormal"/>
              <w:jc w:val="right"/>
              <w:rPr>
                <w:sz w:val="16"/>
                <w:szCs w:val="16"/>
              </w:rPr>
            </w:pPr>
            <w:r>
              <w:rPr>
                <w:color w:val="000000"/>
                <w:sz w:val="16"/>
                <w:szCs w:val="16"/>
              </w:rPr>
              <w:t>0,000000</w:t>
            </w:r>
          </w:p>
        </w:tc>
        <w:tc>
          <w:tcPr>
            <w:tcW w:w="992" w:type="dxa"/>
            <w:noWrap/>
          </w:tcPr>
          <w:p w14:paraId="5C3013C0"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3B728384" w14:textId="77777777" w:rsidR="004B103E" w:rsidRDefault="00000000">
            <w:pPr>
              <w:pStyle w:val="ConsPlusNormal"/>
              <w:jc w:val="center"/>
              <w:rPr>
                <w:sz w:val="16"/>
                <w:szCs w:val="16"/>
              </w:rPr>
            </w:pPr>
            <w:r>
              <w:rPr>
                <w:color w:val="000000"/>
                <w:sz w:val="16"/>
                <w:szCs w:val="16"/>
              </w:rPr>
              <w:t>X</w:t>
            </w:r>
          </w:p>
        </w:tc>
        <w:tc>
          <w:tcPr>
            <w:tcW w:w="850" w:type="dxa"/>
            <w:noWrap/>
          </w:tcPr>
          <w:p w14:paraId="332C45D5" w14:textId="77777777" w:rsidR="004B103E" w:rsidRDefault="00000000">
            <w:pPr>
              <w:pStyle w:val="ConsPlusNormal"/>
              <w:jc w:val="right"/>
              <w:rPr>
                <w:sz w:val="16"/>
                <w:szCs w:val="16"/>
              </w:rPr>
            </w:pPr>
            <w:r>
              <w:rPr>
                <w:color w:val="000000"/>
                <w:sz w:val="16"/>
                <w:szCs w:val="16"/>
              </w:rPr>
              <w:t>0,0</w:t>
            </w:r>
          </w:p>
        </w:tc>
        <w:tc>
          <w:tcPr>
            <w:tcW w:w="850" w:type="dxa"/>
            <w:noWrap/>
          </w:tcPr>
          <w:p w14:paraId="447FBEEA" w14:textId="77777777" w:rsidR="004B103E" w:rsidRDefault="00000000">
            <w:pPr>
              <w:pStyle w:val="ConsPlusNormal"/>
              <w:jc w:val="center"/>
              <w:rPr>
                <w:sz w:val="16"/>
                <w:szCs w:val="16"/>
              </w:rPr>
            </w:pPr>
            <w:r>
              <w:rPr>
                <w:color w:val="000000"/>
                <w:sz w:val="16"/>
                <w:szCs w:val="16"/>
              </w:rPr>
              <w:t>X</w:t>
            </w:r>
          </w:p>
        </w:tc>
        <w:tc>
          <w:tcPr>
            <w:tcW w:w="992" w:type="dxa"/>
            <w:noWrap/>
          </w:tcPr>
          <w:p w14:paraId="73CBFC3C" w14:textId="77777777" w:rsidR="004B103E" w:rsidRDefault="00000000">
            <w:pPr>
              <w:pStyle w:val="ConsPlusNormal"/>
              <w:jc w:val="right"/>
              <w:rPr>
                <w:sz w:val="16"/>
                <w:szCs w:val="16"/>
              </w:rPr>
            </w:pPr>
            <w:r>
              <w:rPr>
                <w:color w:val="000000"/>
                <w:sz w:val="16"/>
                <w:szCs w:val="16"/>
              </w:rPr>
              <w:t>0</w:t>
            </w:r>
          </w:p>
        </w:tc>
        <w:tc>
          <w:tcPr>
            <w:tcW w:w="567" w:type="dxa"/>
            <w:noWrap/>
          </w:tcPr>
          <w:p w14:paraId="739872D8" w14:textId="77777777" w:rsidR="004B103E" w:rsidRDefault="00000000">
            <w:pPr>
              <w:pStyle w:val="ConsPlusNormal"/>
              <w:jc w:val="center"/>
              <w:rPr>
                <w:sz w:val="16"/>
                <w:szCs w:val="16"/>
              </w:rPr>
            </w:pPr>
            <w:r>
              <w:rPr>
                <w:color w:val="000000"/>
                <w:sz w:val="16"/>
                <w:szCs w:val="16"/>
              </w:rPr>
              <w:t>X</w:t>
            </w:r>
          </w:p>
        </w:tc>
      </w:tr>
      <w:tr w:rsidR="004B103E" w14:paraId="35818EA6" w14:textId="77777777">
        <w:tc>
          <w:tcPr>
            <w:tcW w:w="5095" w:type="dxa"/>
          </w:tcPr>
          <w:p w14:paraId="1182D67A" w14:textId="77777777" w:rsidR="004B103E" w:rsidRDefault="00000000">
            <w:pPr>
              <w:pStyle w:val="ConsPlusNormal"/>
              <w:rPr>
                <w:sz w:val="16"/>
                <w:szCs w:val="16"/>
              </w:rPr>
            </w:pPr>
            <w:r>
              <w:rPr>
                <w:color w:val="000000"/>
                <w:sz w:val="16"/>
                <w:szCs w:val="16"/>
              </w:rPr>
              <w:t>4.6. трансплантация почки </w:t>
            </w:r>
          </w:p>
        </w:tc>
        <w:tc>
          <w:tcPr>
            <w:tcW w:w="992" w:type="dxa"/>
            <w:noWrap/>
          </w:tcPr>
          <w:p w14:paraId="636AD298" w14:textId="77777777" w:rsidR="004B103E" w:rsidRDefault="00000000">
            <w:pPr>
              <w:pStyle w:val="ConsPlusNormal"/>
              <w:jc w:val="center"/>
              <w:rPr>
                <w:sz w:val="16"/>
                <w:szCs w:val="16"/>
              </w:rPr>
            </w:pPr>
            <w:r>
              <w:rPr>
                <w:color w:val="000000"/>
                <w:sz w:val="16"/>
                <w:szCs w:val="16"/>
              </w:rPr>
              <w:t>43.6</w:t>
            </w:r>
          </w:p>
        </w:tc>
        <w:tc>
          <w:tcPr>
            <w:tcW w:w="1701" w:type="dxa"/>
          </w:tcPr>
          <w:p w14:paraId="141E0DFA"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600AF3DB" w14:textId="77777777" w:rsidR="004B103E" w:rsidRDefault="00000000">
            <w:pPr>
              <w:pStyle w:val="ConsPlusNormal"/>
              <w:jc w:val="right"/>
              <w:rPr>
                <w:sz w:val="16"/>
                <w:szCs w:val="16"/>
              </w:rPr>
            </w:pPr>
            <w:r>
              <w:rPr>
                <w:color w:val="000000"/>
                <w:sz w:val="16"/>
                <w:szCs w:val="16"/>
              </w:rPr>
              <w:t>0,000000</w:t>
            </w:r>
          </w:p>
        </w:tc>
        <w:tc>
          <w:tcPr>
            <w:tcW w:w="992" w:type="dxa"/>
            <w:noWrap/>
          </w:tcPr>
          <w:p w14:paraId="1F39EFB4" w14:textId="77777777" w:rsidR="004B103E" w:rsidRDefault="00000000">
            <w:pPr>
              <w:pStyle w:val="ConsPlusNormal"/>
              <w:jc w:val="center"/>
              <w:rPr>
                <w:sz w:val="16"/>
                <w:szCs w:val="16"/>
              </w:rPr>
            </w:pPr>
            <w:r>
              <w:rPr>
                <w:color w:val="000000"/>
                <w:sz w:val="16"/>
                <w:szCs w:val="16"/>
              </w:rPr>
              <w:t xml:space="preserve"> 0,0</w:t>
            </w:r>
          </w:p>
        </w:tc>
        <w:tc>
          <w:tcPr>
            <w:tcW w:w="992" w:type="dxa"/>
            <w:noWrap/>
          </w:tcPr>
          <w:p w14:paraId="0CAD8963" w14:textId="77777777" w:rsidR="004B103E" w:rsidRDefault="00000000">
            <w:pPr>
              <w:pStyle w:val="ConsPlusNormal"/>
              <w:jc w:val="center"/>
              <w:rPr>
                <w:sz w:val="16"/>
                <w:szCs w:val="16"/>
              </w:rPr>
            </w:pPr>
            <w:r>
              <w:rPr>
                <w:color w:val="000000"/>
                <w:sz w:val="16"/>
                <w:szCs w:val="16"/>
              </w:rPr>
              <w:t>X</w:t>
            </w:r>
          </w:p>
        </w:tc>
        <w:tc>
          <w:tcPr>
            <w:tcW w:w="850" w:type="dxa"/>
            <w:noWrap/>
          </w:tcPr>
          <w:p w14:paraId="787C48E5" w14:textId="77777777" w:rsidR="004B103E" w:rsidRDefault="00000000">
            <w:pPr>
              <w:pStyle w:val="ConsPlusNormal"/>
              <w:jc w:val="right"/>
              <w:rPr>
                <w:sz w:val="16"/>
                <w:szCs w:val="16"/>
              </w:rPr>
            </w:pPr>
            <w:r>
              <w:rPr>
                <w:color w:val="000000"/>
                <w:sz w:val="16"/>
                <w:szCs w:val="16"/>
              </w:rPr>
              <w:t>0,0</w:t>
            </w:r>
          </w:p>
        </w:tc>
        <w:tc>
          <w:tcPr>
            <w:tcW w:w="850" w:type="dxa"/>
            <w:noWrap/>
          </w:tcPr>
          <w:p w14:paraId="5305604B" w14:textId="77777777" w:rsidR="004B103E" w:rsidRDefault="00000000">
            <w:pPr>
              <w:pStyle w:val="ConsPlusNormal"/>
              <w:jc w:val="center"/>
              <w:rPr>
                <w:sz w:val="16"/>
                <w:szCs w:val="16"/>
              </w:rPr>
            </w:pPr>
            <w:r>
              <w:rPr>
                <w:color w:val="000000"/>
                <w:sz w:val="16"/>
                <w:szCs w:val="16"/>
              </w:rPr>
              <w:t>X</w:t>
            </w:r>
          </w:p>
        </w:tc>
        <w:tc>
          <w:tcPr>
            <w:tcW w:w="992" w:type="dxa"/>
            <w:noWrap/>
          </w:tcPr>
          <w:p w14:paraId="104BF4B1" w14:textId="77777777" w:rsidR="004B103E" w:rsidRDefault="00000000">
            <w:pPr>
              <w:pStyle w:val="ConsPlusNormal"/>
              <w:rPr>
                <w:sz w:val="16"/>
                <w:szCs w:val="16"/>
              </w:rPr>
            </w:pPr>
            <w:r>
              <w:rPr>
                <w:color w:val="000000"/>
                <w:sz w:val="16"/>
                <w:szCs w:val="16"/>
              </w:rPr>
              <w:t> </w:t>
            </w:r>
          </w:p>
        </w:tc>
        <w:tc>
          <w:tcPr>
            <w:tcW w:w="567" w:type="dxa"/>
            <w:noWrap/>
          </w:tcPr>
          <w:p w14:paraId="4CF6DCCD" w14:textId="77777777" w:rsidR="004B103E" w:rsidRDefault="00000000">
            <w:pPr>
              <w:pStyle w:val="ConsPlusNormal"/>
              <w:jc w:val="center"/>
              <w:rPr>
                <w:sz w:val="16"/>
                <w:szCs w:val="16"/>
              </w:rPr>
            </w:pPr>
            <w:r>
              <w:rPr>
                <w:color w:val="000000"/>
                <w:sz w:val="16"/>
                <w:szCs w:val="16"/>
              </w:rPr>
              <w:t>X</w:t>
            </w:r>
          </w:p>
        </w:tc>
      </w:tr>
      <w:tr w:rsidR="004B103E" w14:paraId="07FAC415" w14:textId="77777777">
        <w:tc>
          <w:tcPr>
            <w:tcW w:w="5095" w:type="dxa"/>
          </w:tcPr>
          <w:p w14:paraId="464A388B" w14:textId="77777777" w:rsidR="004B103E" w:rsidRDefault="00000000">
            <w:pPr>
              <w:pStyle w:val="ConsPlusNormal"/>
              <w:rPr>
                <w:sz w:val="16"/>
                <w:szCs w:val="16"/>
              </w:rPr>
            </w:pPr>
            <w:r>
              <w:rPr>
                <w:color w:val="000000"/>
                <w:sz w:val="16"/>
                <w:szCs w:val="16"/>
              </w:rPr>
              <w:t>4.7. высокотехнологичная медицинская помощь</w:t>
            </w:r>
          </w:p>
        </w:tc>
        <w:tc>
          <w:tcPr>
            <w:tcW w:w="992" w:type="dxa"/>
            <w:noWrap/>
          </w:tcPr>
          <w:p w14:paraId="2867F5DA" w14:textId="77777777" w:rsidR="004B103E" w:rsidRDefault="00000000">
            <w:pPr>
              <w:pStyle w:val="ConsPlusNormal"/>
              <w:jc w:val="center"/>
              <w:rPr>
                <w:sz w:val="16"/>
                <w:szCs w:val="16"/>
              </w:rPr>
            </w:pPr>
            <w:r>
              <w:rPr>
                <w:color w:val="000000"/>
                <w:sz w:val="16"/>
                <w:szCs w:val="16"/>
              </w:rPr>
              <w:t>43.7</w:t>
            </w:r>
          </w:p>
        </w:tc>
        <w:tc>
          <w:tcPr>
            <w:tcW w:w="1701" w:type="dxa"/>
          </w:tcPr>
          <w:p w14:paraId="374F7F5E"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7FD60473" w14:textId="77777777" w:rsidR="004B103E" w:rsidRDefault="00000000">
            <w:pPr>
              <w:pStyle w:val="ConsPlusNormal"/>
              <w:jc w:val="right"/>
              <w:rPr>
                <w:sz w:val="16"/>
                <w:szCs w:val="16"/>
              </w:rPr>
            </w:pPr>
            <w:r>
              <w:rPr>
                <w:color w:val="000000"/>
                <w:sz w:val="16"/>
                <w:szCs w:val="16"/>
              </w:rPr>
              <w:t>0,000409</w:t>
            </w:r>
          </w:p>
        </w:tc>
        <w:tc>
          <w:tcPr>
            <w:tcW w:w="992" w:type="dxa"/>
            <w:noWrap/>
          </w:tcPr>
          <w:p w14:paraId="50759EAC" w14:textId="77777777" w:rsidR="004B103E" w:rsidRDefault="00000000">
            <w:pPr>
              <w:pStyle w:val="ConsPlusNormal"/>
              <w:jc w:val="right"/>
              <w:rPr>
                <w:sz w:val="16"/>
                <w:szCs w:val="16"/>
              </w:rPr>
            </w:pPr>
            <w:r>
              <w:rPr>
                <w:color w:val="000000"/>
                <w:sz w:val="16"/>
                <w:szCs w:val="16"/>
              </w:rPr>
              <w:t>547 898,8</w:t>
            </w:r>
          </w:p>
        </w:tc>
        <w:tc>
          <w:tcPr>
            <w:tcW w:w="992" w:type="dxa"/>
            <w:noWrap/>
          </w:tcPr>
          <w:p w14:paraId="4B54FFBB" w14:textId="77777777" w:rsidR="004B103E" w:rsidRDefault="00000000">
            <w:pPr>
              <w:pStyle w:val="ConsPlusNormal"/>
              <w:jc w:val="center"/>
              <w:rPr>
                <w:sz w:val="16"/>
                <w:szCs w:val="16"/>
              </w:rPr>
            </w:pPr>
            <w:r>
              <w:rPr>
                <w:color w:val="000000"/>
                <w:sz w:val="16"/>
                <w:szCs w:val="16"/>
              </w:rPr>
              <w:t>X</w:t>
            </w:r>
          </w:p>
        </w:tc>
        <w:tc>
          <w:tcPr>
            <w:tcW w:w="850" w:type="dxa"/>
            <w:noWrap/>
          </w:tcPr>
          <w:p w14:paraId="16E37B35" w14:textId="77777777" w:rsidR="004B103E" w:rsidRDefault="00000000">
            <w:pPr>
              <w:pStyle w:val="ConsPlusNormal"/>
              <w:jc w:val="right"/>
              <w:rPr>
                <w:sz w:val="16"/>
                <w:szCs w:val="16"/>
              </w:rPr>
            </w:pPr>
            <w:r>
              <w:rPr>
                <w:color w:val="000000"/>
                <w:sz w:val="16"/>
                <w:szCs w:val="16"/>
              </w:rPr>
              <w:t>224,0</w:t>
            </w:r>
          </w:p>
        </w:tc>
        <w:tc>
          <w:tcPr>
            <w:tcW w:w="850" w:type="dxa"/>
            <w:noWrap/>
          </w:tcPr>
          <w:p w14:paraId="2FFA64AA" w14:textId="77777777" w:rsidR="004B103E" w:rsidRDefault="00000000">
            <w:pPr>
              <w:pStyle w:val="ConsPlusNormal"/>
              <w:jc w:val="center"/>
              <w:rPr>
                <w:sz w:val="16"/>
                <w:szCs w:val="16"/>
              </w:rPr>
            </w:pPr>
            <w:r>
              <w:rPr>
                <w:color w:val="000000"/>
                <w:sz w:val="16"/>
                <w:szCs w:val="16"/>
              </w:rPr>
              <w:t>X</w:t>
            </w:r>
          </w:p>
        </w:tc>
        <w:tc>
          <w:tcPr>
            <w:tcW w:w="992" w:type="dxa"/>
            <w:noWrap/>
          </w:tcPr>
          <w:p w14:paraId="33F4A161" w14:textId="77777777" w:rsidR="004B103E" w:rsidRDefault="00000000">
            <w:pPr>
              <w:pStyle w:val="ConsPlusNormal"/>
              <w:jc w:val="right"/>
              <w:rPr>
                <w:sz w:val="16"/>
                <w:szCs w:val="16"/>
              </w:rPr>
            </w:pPr>
            <w:r>
              <w:rPr>
                <w:color w:val="000000"/>
                <w:sz w:val="16"/>
                <w:szCs w:val="16"/>
              </w:rPr>
              <w:t xml:space="preserve"> 360 517,4 </w:t>
            </w:r>
          </w:p>
        </w:tc>
        <w:tc>
          <w:tcPr>
            <w:tcW w:w="567" w:type="dxa"/>
            <w:noWrap/>
          </w:tcPr>
          <w:p w14:paraId="4ADFD4FD" w14:textId="77777777" w:rsidR="004B103E" w:rsidRDefault="00000000">
            <w:pPr>
              <w:pStyle w:val="ConsPlusNormal"/>
              <w:jc w:val="center"/>
              <w:rPr>
                <w:sz w:val="16"/>
                <w:szCs w:val="16"/>
              </w:rPr>
            </w:pPr>
            <w:r>
              <w:rPr>
                <w:color w:val="000000"/>
                <w:sz w:val="16"/>
                <w:szCs w:val="16"/>
              </w:rPr>
              <w:t>X</w:t>
            </w:r>
          </w:p>
        </w:tc>
      </w:tr>
      <w:tr w:rsidR="004B103E" w14:paraId="7A4C8EA1" w14:textId="77777777">
        <w:tc>
          <w:tcPr>
            <w:tcW w:w="5095" w:type="dxa"/>
          </w:tcPr>
          <w:p w14:paraId="3A4108C2" w14:textId="77777777" w:rsidR="004B103E" w:rsidRDefault="00000000">
            <w:pPr>
              <w:pStyle w:val="ConsPlusNormal"/>
              <w:rPr>
                <w:sz w:val="16"/>
                <w:szCs w:val="16"/>
              </w:rPr>
            </w:pPr>
            <w:r>
              <w:rPr>
                <w:color w:val="000000"/>
                <w:sz w:val="16"/>
                <w:szCs w:val="16"/>
              </w:rPr>
              <w:t>5. Медицинская реабилитация:</w:t>
            </w:r>
          </w:p>
        </w:tc>
        <w:tc>
          <w:tcPr>
            <w:tcW w:w="992" w:type="dxa"/>
            <w:noWrap/>
          </w:tcPr>
          <w:p w14:paraId="6BF9DDFB" w14:textId="77777777" w:rsidR="004B103E" w:rsidRDefault="00000000">
            <w:pPr>
              <w:pStyle w:val="ConsPlusNormal"/>
              <w:jc w:val="center"/>
              <w:rPr>
                <w:sz w:val="16"/>
                <w:szCs w:val="16"/>
              </w:rPr>
            </w:pPr>
            <w:r>
              <w:rPr>
                <w:color w:val="000000"/>
                <w:sz w:val="16"/>
                <w:szCs w:val="16"/>
              </w:rPr>
              <w:t>44</w:t>
            </w:r>
          </w:p>
        </w:tc>
        <w:tc>
          <w:tcPr>
            <w:tcW w:w="1701" w:type="dxa"/>
            <w:noWrap/>
          </w:tcPr>
          <w:p w14:paraId="6BC5C86A" w14:textId="77777777" w:rsidR="004B103E" w:rsidRDefault="00000000">
            <w:pPr>
              <w:pStyle w:val="ConsPlusNormal"/>
              <w:jc w:val="center"/>
              <w:rPr>
                <w:sz w:val="16"/>
                <w:szCs w:val="16"/>
              </w:rPr>
            </w:pPr>
            <w:r>
              <w:rPr>
                <w:color w:val="000000"/>
                <w:sz w:val="16"/>
                <w:szCs w:val="16"/>
              </w:rPr>
              <w:t>X</w:t>
            </w:r>
          </w:p>
        </w:tc>
        <w:tc>
          <w:tcPr>
            <w:tcW w:w="992" w:type="dxa"/>
            <w:noWrap/>
          </w:tcPr>
          <w:p w14:paraId="1DA66972" w14:textId="77777777" w:rsidR="004B103E" w:rsidRDefault="00000000">
            <w:pPr>
              <w:pStyle w:val="ConsPlusNormal"/>
              <w:jc w:val="center"/>
              <w:rPr>
                <w:sz w:val="16"/>
                <w:szCs w:val="16"/>
              </w:rPr>
            </w:pPr>
            <w:r>
              <w:rPr>
                <w:color w:val="000000"/>
                <w:sz w:val="16"/>
                <w:szCs w:val="16"/>
              </w:rPr>
              <w:t>X</w:t>
            </w:r>
          </w:p>
        </w:tc>
        <w:tc>
          <w:tcPr>
            <w:tcW w:w="992" w:type="dxa"/>
            <w:noWrap/>
          </w:tcPr>
          <w:p w14:paraId="1427F34A" w14:textId="77777777" w:rsidR="004B103E" w:rsidRDefault="00000000">
            <w:pPr>
              <w:pStyle w:val="ConsPlusNormal"/>
              <w:jc w:val="center"/>
              <w:rPr>
                <w:sz w:val="16"/>
                <w:szCs w:val="16"/>
              </w:rPr>
            </w:pPr>
            <w:r>
              <w:rPr>
                <w:color w:val="000000"/>
                <w:sz w:val="16"/>
                <w:szCs w:val="16"/>
              </w:rPr>
              <w:t>X</w:t>
            </w:r>
          </w:p>
        </w:tc>
        <w:tc>
          <w:tcPr>
            <w:tcW w:w="992" w:type="dxa"/>
            <w:noWrap/>
          </w:tcPr>
          <w:p w14:paraId="5BAD0C30" w14:textId="77777777" w:rsidR="004B103E" w:rsidRDefault="00000000">
            <w:pPr>
              <w:pStyle w:val="ConsPlusNormal"/>
              <w:jc w:val="center"/>
              <w:rPr>
                <w:sz w:val="16"/>
                <w:szCs w:val="16"/>
              </w:rPr>
            </w:pPr>
            <w:r>
              <w:rPr>
                <w:color w:val="000000"/>
                <w:sz w:val="16"/>
                <w:szCs w:val="16"/>
              </w:rPr>
              <w:t>X</w:t>
            </w:r>
          </w:p>
        </w:tc>
        <w:tc>
          <w:tcPr>
            <w:tcW w:w="850" w:type="dxa"/>
            <w:noWrap/>
          </w:tcPr>
          <w:p w14:paraId="18B97105" w14:textId="77777777" w:rsidR="004B103E" w:rsidRDefault="00000000">
            <w:pPr>
              <w:pStyle w:val="ConsPlusNormal"/>
              <w:jc w:val="center"/>
              <w:rPr>
                <w:sz w:val="16"/>
                <w:szCs w:val="16"/>
              </w:rPr>
            </w:pPr>
            <w:r>
              <w:rPr>
                <w:color w:val="000000"/>
                <w:sz w:val="16"/>
                <w:szCs w:val="16"/>
              </w:rPr>
              <w:t>X</w:t>
            </w:r>
          </w:p>
        </w:tc>
        <w:tc>
          <w:tcPr>
            <w:tcW w:w="850" w:type="dxa"/>
            <w:noWrap/>
          </w:tcPr>
          <w:p w14:paraId="1D318FA8" w14:textId="77777777" w:rsidR="004B103E" w:rsidRDefault="00000000">
            <w:pPr>
              <w:pStyle w:val="ConsPlusNormal"/>
              <w:jc w:val="center"/>
              <w:rPr>
                <w:sz w:val="16"/>
                <w:szCs w:val="16"/>
              </w:rPr>
            </w:pPr>
            <w:r>
              <w:rPr>
                <w:color w:val="000000"/>
                <w:sz w:val="16"/>
                <w:szCs w:val="16"/>
              </w:rPr>
              <w:t>X</w:t>
            </w:r>
          </w:p>
        </w:tc>
        <w:tc>
          <w:tcPr>
            <w:tcW w:w="992" w:type="dxa"/>
            <w:noWrap/>
          </w:tcPr>
          <w:p w14:paraId="1160D469" w14:textId="77777777" w:rsidR="004B103E" w:rsidRDefault="00000000">
            <w:pPr>
              <w:pStyle w:val="ConsPlusNormal"/>
              <w:jc w:val="center"/>
              <w:rPr>
                <w:sz w:val="16"/>
                <w:szCs w:val="16"/>
              </w:rPr>
            </w:pPr>
            <w:r>
              <w:rPr>
                <w:color w:val="000000"/>
                <w:sz w:val="16"/>
                <w:szCs w:val="16"/>
              </w:rPr>
              <w:t>X</w:t>
            </w:r>
          </w:p>
        </w:tc>
        <w:tc>
          <w:tcPr>
            <w:tcW w:w="567" w:type="dxa"/>
            <w:noWrap/>
          </w:tcPr>
          <w:p w14:paraId="4AC17259" w14:textId="77777777" w:rsidR="004B103E" w:rsidRDefault="00000000">
            <w:pPr>
              <w:pStyle w:val="ConsPlusNormal"/>
              <w:jc w:val="center"/>
              <w:rPr>
                <w:sz w:val="16"/>
                <w:szCs w:val="16"/>
              </w:rPr>
            </w:pPr>
            <w:r>
              <w:rPr>
                <w:color w:val="000000"/>
                <w:sz w:val="16"/>
                <w:szCs w:val="16"/>
              </w:rPr>
              <w:t>X</w:t>
            </w:r>
          </w:p>
        </w:tc>
      </w:tr>
      <w:tr w:rsidR="004B103E" w14:paraId="05C98EC7" w14:textId="77777777">
        <w:tc>
          <w:tcPr>
            <w:tcW w:w="5095" w:type="dxa"/>
          </w:tcPr>
          <w:p w14:paraId="6608AF92" w14:textId="77777777" w:rsidR="004B103E" w:rsidRDefault="00000000">
            <w:pPr>
              <w:pStyle w:val="ConsPlusNormal"/>
              <w:rPr>
                <w:sz w:val="16"/>
                <w:szCs w:val="16"/>
              </w:rPr>
            </w:pPr>
            <w:r>
              <w:rPr>
                <w:color w:val="000000"/>
                <w:sz w:val="16"/>
                <w:szCs w:val="16"/>
              </w:rPr>
              <w:t>5.1. в амбулаторных условиях</w:t>
            </w:r>
          </w:p>
        </w:tc>
        <w:tc>
          <w:tcPr>
            <w:tcW w:w="992" w:type="dxa"/>
            <w:noWrap/>
          </w:tcPr>
          <w:p w14:paraId="76446241" w14:textId="77777777" w:rsidR="004B103E" w:rsidRDefault="00000000">
            <w:pPr>
              <w:pStyle w:val="ConsPlusNormal"/>
              <w:jc w:val="center"/>
              <w:rPr>
                <w:sz w:val="16"/>
                <w:szCs w:val="16"/>
              </w:rPr>
            </w:pPr>
            <w:r>
              <w:rPr>
                <w:color w:val="000000"/>
                <w:sz w:val="16"/>
                <w:szCs w:val="16"/>
              </w:rPr>
              <w:t>44.1</w:t>
            </w:r>
          </w:p>
        </w:tc>
        <w:tc>
          <w:tcPr>
            <w:tcW w:w="1701" w:type="dxa"/>
          </w:tcPr>
          <w:p w14:paraId="387A5F3C"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9A451F2" w14:textId="77777777" w:rsidR="004B103E" w:rsidRDefault="00000000">
            <w:pPr>
              <w:pStyle w:val="ConsPlusNormal"/>
              <w:jc w:val="right"/>
              <w:rPr>
                <w:sz w:val="16"/>
                <w:szCs w:val="16"/>
              </w:rPr>
            </w:pPr>
            <w:r>
              <w:rPr>
                <w:color w:val="000000"/>
                <w:sz w:val="16"/>
                <w:szCs w:val="16"/>
              </w:rPr>
              <w:t>0,003120</w:t>
            </w:r>
          </w:p>
        </w:tc>
        <w:tc>
          <w:tcPr>
            <w:tcW w:w="992" w:type="dxa"/>
            <w:noWrap/>
          </w:tcPr>
          <w:p w14:paraId="3FE87FE4" w14:textId="77777777" w:rsidR="004B103E" w:rsidRDefault="00000000">
            <w:pPr>
              <w:pStyle w:val="ConsPlusNormal"/>
              <w:jc w:val="right"/>
              <w:rPr>
                <w:sz w:val="16"/>
                <w:szCs w:val="16"/>
              </w:rPr>
            </w:pPr>
            <w:r>
              <w:rPr>
                <w:color w:val="000000"/>
                <w:sz w:val="16"/>
                <w:szCs w:val="16"/>
              </w:rPr>
              <w:t>49 207,3</w:t>
            </w:r>
          </w:p>
        </w:tc>
        <w:tc>
          <w:tcPr>
            <w:tcW w:w="992" w:type="dxa"/>
            <w:noWrap/>
          </w:tcPr>
          <w:p w14:paraId="557F1289" w14:textId="77777777" w:rsidR="004B103E" w:rsidRDefault="00000000">
            <w:pPr>
              <w:pStyle w:val="ConsPlusNormal"/>
              <w:jc w:val="center"/>
              <w:rPr>
                <w:sz w:val="16"/>
                <w:szCs w:val="16"/>
              </w:rPr>
            </w:pPr>
            <w:r>
              <w:rPr>
                <w:color w:val="000000"/>
                <w:sz w:val="16"/>
                <w:szCs w:val="16"/>
              </w:rPr>
              <w:t>X</w:t>
            </w:r>
          </w:p>
        </w:tc>
        <w:tc>
          <w:tcPr>
            <w:tcW w:w="850" w:type="dxa"/>
            <w:noWrap/>
          </w:tcPr>
          <w:p w14:paraId="06F70144" w14:textId="77777777" w:rsidR="004B103E" w:rsidRDefault="00000000">
            <w:pPr>
              <w:pStyle w:val="ConsPlusNormal"/>
              <w:jc w:val="right"/>
              <w:rPr>
                <w:sz w:val="16"/>
                <w:szCs w:val="16"/>
              </w:rPr>
            </w:pPr>
            <w:r>
              <w:rPr>
                <w:color w:val="000000"/>
                <w:sz w:val="16"/>
                <w:szCs w:val="16"/>
              </w:rPr>
              <w:t>153,5</w:t>
            </w:r>
          </w:p>
        </w:tc>
        <w:tc>
          <w:tcPr>
            <w:tcW w:w="850" w:type="dxa"/>
            <w:noWrap/>
          </w:tcPr>
          <w:p w14:paraId="4CF84BF8" w14:textId="77777777" w:rsidR="004B103E" w:rsidRDefault="00000000">
            <w:pPr>
              <w:pStyle w:val="ConsPlusNormal"/>
              <w:jc w:val="center"/>
              <w:rPr>
                <w:sz w:val="16"/>
                <w:szCs w:val="16"/>
              </w:rPr>
            </w:pPr>
            <w:r>
              <w:rPr>
                <w:color w:val="000000"/>
                <w:sz w:val="16"/>
                <w:szCs w:val="16"/>
              </w:rPr>
              <w:t>X</w:t>
            </w:r>
          </w:p>
        </w:tc>
        <w:tc>
          <w:tcPr>
            <w:tcW w:w="992" w:type="dxa"/>
            <w:noWrap/>
          </w:tcPr>
          <w:p w14:paraId="6C8740C2" w14:textId="77777777" w:rsidR="004B103E" w:rsidRDefault="00000000">
            <w:pPr>
              <w:pStyle w:val="ConsPlusNormal"/>
              <w:jc w:val="right"/>
              <w:rPr>
                <w:sz w:val="16"/>
                <w:szCs w:val="16"/>
              </w:rPr>
            </w:pPr>
            <w:r>
              <w:rPr>
                <w:color w:val="000000"/>
                <w:sz w:val="16"/>
                <w:szCs w:val="16"/>
              </w:rPr>
              <w:t>247 118,9</w:t>
            </w:r>
          </w:p>
        </w:tc>
        <w:tc>
          <w:tcPr>
            <w:tcW w:w="567" w:type="dxa"/>
            <w:noWrap/>
          </w:tcPr>
          <w:p w14:paraId="1BCC4040" w14:textId="77777777" w:rsidR="004B103E" w:rsidRDefault="00000000">
            <w:pPr>
              <w:pStyle w:val="ConsPlusNormal"/>
              <w:jc w:val="center"/>
              <w:rPr>
                <w:sz w:val="16"/>
                <w:szCs w:val="16"/>
              </w:rPr>
            </w:pPr>
            <w:r>
              <w:rPr>
                <w:color w:val="000000"/>
                <w:sz w:val="16"/>
                <w:szCs w:val="16"/>
              </w:rPr>
              <w:t>X</w:t>
            </w:r>
          </w:p>
        </w:tc>
      </w:tr>
      <w:tr w:rsidR="004B103E" w14:paraId="5C05DA83" w14:textId="77777777">
        <w:tc>
          <w:tcPr>
            <w:tcW w:w="5095" w:type="dxa"/>
          </w:tcPr>
          <w:p w14:paraId="20770C43"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w:t>
            </w:r>
          </w:p>
        </w:tc>
        <w:tc>
          <w:tcPr>
            <w:tcW w:w="992" w:type="dxa"/>
            <w:noWrap/>
          </w:tcPr>
          <w:p w14:paraId="121E2103" w14:textId="77777777" w:rsidR="004B103E" w:rsidRDefault="00000000">
            <w:pPr>
              <w:pStyle w:val="ConsPlusNormal"/>
              <w:jc w:val="center"/>
              <w:rPr>
                <w:sz w:val="16"/>
                <w:szCs w:val="16"/>
              </w:rPr>
            </w:pPr>
            <w:r>
              <w:rPr>
                <w:color w:val="000000"/>
                <w:sz w:val="16"/>
                <w:szCs w:val="16"/>
              </w:rPr>
              <w:t>44.2</w:t>
            </w:r>
          </w:p>
        </w:tc>
        <w:tc>
          <w:tcPr>
            <w:tcW w:w="1701" w:type="dxa"/>
          </w:tcPr>
          <w:p w14:paraId="28E52C2F"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7ADCD479" w14:textId="77777777" w:rsidR="004B103E" w:rsidRDefault="00000000">
            <w:pPr>
              <w:pStyle w:val="ConsPlusNormal"/>
              <w:jc w:val="right"/>
              <w:rPr>
                <w:sz w:val="16"/>
                <w:szCs w:val="16"/>
              </w:rPr>
            </w:pPr>
            <w:r>
              <w:rPr>
                <w:color w:val="000000"/>
                <w:sz w:val="16"/>
                <w:szCs w:val="16"/>
              </w:rPr>
              <w:t>0,000470</w:t>
            </w:r>
          </w:p>
        </w:tc>
        <w:tc>
          <w:tcPr>
            <w:tcW w:w="992" w:type="dxa"/>
            <w:noWrap/>
          </w:tcPr>
          <w:p w14:paraId="04D01827" w14:textId="77777777" w:rsidR="004B103E" w:rsidRDefault="00000000">
            <w:pPr>
              <w:pStyle w:val="ConsPlusNormal"/>
              <w:jc w:val="right"/>
              <w:rPr>
                <w:sz w:val="16"/>
                <w:szCs w:val="16"/>
              </w:rPr>
            </w:pPr>
            <w:r>
              <w:rPr>
                <w:color w:val="000000"/>
                <w:sz w:val="16"/>
                <w:szCs w:val="16"/>
              </w:rPr>
              <w:t>58 760,8</w:t>
            </w:r>
          </w:p>
        </w:tc>
        <w:tc>
          <w:tcPr>
            <w:tcW w:w="992" w:type="dxa"/>
            <w:noWrap/>
          </w:tcPr>
          <w:p w14:paraId="3E3B3CC0" w14:textId="77777777" w:rsidR="004B103E" w:rsidRDefault="00000000">
            <w:pPr>
              <w:pStyle w:val="ConsPlusNormal"/>
              <w:jc w:val="center"/>
              <w:rPr>
                <w:sz w:val="16"/>
                <w:szCs w:val="16"/>
              </w:rPr>
            </w:pPr>
            <w:r>
              <w:rPr>
                <w:color w:val="000000"/>
                <w:sz w:val="16"/>
                <w:szCs w:val="16"/>
              </w:rPr>
              <w:t>X</w:t>
            </w:r>
          </w:p>
        </w:tc>
        <w:tc>
          <w:tcPr>
            <w:tcW w:w="850" w:type="dxa"/>
            <w:noWrap/>
          </w:tcPr>
          <w:p w14:paraId="01966E84" w14:textId="77777777" w:rsidR="004B103E" w:rsidRDefault="00000000">
            <w:pPr>
              <w:pStyle w:val="ConsPlusNormal"/>
              <w:jc w:val="right"/>
              <w:rPr>
                <w:sz w:val="16"/>
                <w:szCs w:val="16"/>
              </w:rPr>
            </w:pPr>
            <w:r>
              <w:rPr>
                <w:color w:val="000000"/>
                <w:sz w:val="16"/>
                <w:szCs w:val="16"/>
              </w:rPr>
              <w:t>27,6</w:t>
            </w:r>
          </w:p>
        </w:tc>
        <w:tc>
          <w:tcPr>
            <w:tcW w:w="850" w:type="dxa"/>
            <w:noWrap/>
          </w:tcPr>
          <w:p w14:paraId="031A6C7D" w14:textId="77777777" w:rsidR="004B103E" w:rsidRDefault="00000000">
            <w:pPr>
              <w:pStyle w:val="ConsPlusNormal"/>
              <w:jc w:val="center"/>
              <w:rPr>
                <w:sz w:val="16"/>
                <w:szCs w:val="16"/>
              </w:rPr>
            </w:pPr>
            <w:r>
              <w:rPr>
                <w:color w:val="000000"/>
                <w:sz w:val="16"/>
                <w:szCs w:val="16"/>
              </w:rPr>
              <w:t>X</w:t>
            </w:r>
          </w:p>
        </w:tc>
        <w:tc>
          <w:tcPr>
            <w:tcW w:w="992" w:type="dxa"/>
            <w:noWrap/>
          </w:tcPr>
          <w:p w14:paraId="27C0A32C" w14:textId="77777777" w:rsidR="004B103E" w:rsidRDefault="00000000">
            <w:pPr>
              <w:pStyle w:val="ConsPlusNormal"/>
              <w:jc w:val="right"/>
              <w:rPr>
                <w:sz w:val="16"/>
                <w:szCs w:val="16"/>
              </w:rPr>
            </w:pPr>
            <w:r>
              <w:rPr>
                <w:color w:val="000000"/>
                <w:sz w:val="16"/>
                <w:szCs w:val="16"/>
              </w:rPr>
              <w:t>44 423,2</w:t>
            </w:r>
          </w:p>
        </w:tc>
        <w:tc>
          <w:tcPr>
            <w:tcW w:w="567" w:type="dxa"/>
            <w:noWrap/>
          </w:tcPr>
          <w:p w14:paraId="244090F5" w14:textId="77777777" w:rsidR="004B103E" w:rsidRDefault="00000000">
            <w:pPr>
              <w:pStyle w:val="ConsPlusNormal"/>
              <w:jc w:val="center"/>
              <w:rPr>
                <w:sz w:val="16"/>
                <w:szCs w:val="16"/>
              </w:rPr>
            </w:pPr>
            <w:r>
              <w:rPr>
                <w:color w:val="000000"/>
                <w:sz w:val="16"/>
                <w:szCs w:val="16"/>
              </w:rPr>
              <w:t>X</w:t>
            </w:r>
          </w:p>
        </w:tc>
      </w:tr>
      <w:tr w:rsidR="004B103E" w14:paraId="230CDDA9" w14:textId="77777777">
        <w:tc>
          <w:tcPr>
            <w:tcW w:w="5095" w:type="dxa"/>
          </w:tcPr>
          <w:p w14:paraId="679CAB11"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w:t>
            </w:r>
          </w:p>
        </w:tc>
        <w:tc>
          <w:tcPr>
            <w:tcW w:w="992" w:type="dxa"/>
            <w:noWrap/>
          </w:tcPr>
          <w:p w14:paraId="005B9AAC" w14:textId="77777777" w:rsidR="004B103E" w:rsidRDefault="00000000">
            <w:pPr>
              <w:pStyle w:val="ConsPlusNormal"/>
              <w:jc w:val="center"/>
              <w:rPr>
                <w:sz w:val="16"/>
                <w:szCs w:val="16"/>
              </w:rPr>
            </w:pPr>
            <w:r>
              <w:rPr>
                <w:color w:val="000000"/>
                <w:sz w:val="16"/>
                <w:szCs w:val="16"/>
              </w:rPr>
              <w:t>44.3</w:t>
            </w:r>
          </w:p>
        </w:tc>
        <w:tc>
          <w:tcPr>
            <w:tcW w:w="1701" w:type="dxa"/>
          </w:tcPr>
          <w:p w14:paraId="554976C0"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7E5D7B6A" w14:textId="77777777" w:rsidR="004B103E" w:rsidRDefault="00000000">
            <w:pPr>
              <w:pStyle w:val="ConsPlusNormal"/>
              <w:jc w:val="right"/>
              <w:rPr>
                <w:sz w:val="16"/>
                <w:szCs w:val="16"/>
              </w:rPr>
            </w:pPr>
            <w:r>
              <w:rPr>
                <w:color w:val="000000"/>
                <w:sz w:val="16"/>
                <w:szCs w:val="16"/>
              </w:rPr>
              <w:t>0,000142</w:t>
            </w:r>
          </w:p>
        </w:tc>
        <w:tc>
          <w:tcPr>
            <w:tcW w:w="992" w:type="dxa"/>
            <w:noWrap/>
          </w:tcPr>
          <w:p w14:paraId="63548DAA" w14:textId="77777777" w:rsidR="004B103E" w:rsidRDefault="00000000">
            <w:pPr>
              <w:pStyle w:val="ConsPlusNormal"/>
              <w:jc w:val="right"/>
              <w:rPr>
                <w:sz w:val="16"/>
                <w:szCs w:val="16"/>
              </w:rPr>
            </w:pPr>
            <w:r>
              <w:rPr>
                <w:color w:val="000000"/>
                <w:sz w:val="16"/>
                <w:szCs w:val="16"/>
              </w:rPr>
              <w:t>108 079,4</w:t>
            </w:r>
          </w:p>
        </w:tc>
        <w:tc>
          <w:tcPr>
            <w:tcW w:w="992" w:type="dxa"/>
            <w:noWrap/>
          </w:tcPr>
          <w:p w14:paraId="3DCB8BD9" w14:textId="77777777" w:rsidR="004B103E" w:rsidRDefault="00000000">
            <w:pPr>
              <w:pStyle w:val="ConsPlusNormal"/>
              <w:jc w:val="center"/>
              <w:rPr>
                <w:sz w:val="16"/>
                <w:szCs w:val="16"/>
              </w:rPr>
            </w:pPr>
            <w:r>
              <w:rPr>
                <w:color w:val="000000"/>
                <w:sz w:val="16"/>
                <w:szCs w:val="16"/>
              </w:rPr>
              <w:t>X</w:t>
            </w:r>
          </w:p>
        </w:tc>
        <w:tc>
          <w:tcPr>
            <w:tcW w:w="850" w:type="dxa"/>
            <w:noWrap/>
          </w:tcPr>
          <w:p w14:paraId="44C0DC8C" w14:textId="77777777" w:rsidR="004B103E" w:rsidRDefault="00000000">
            <w:pPr>
              <w:pStyle w:val="ConsPlusNormal"/>
              <w:jc w:val="right"/>
              <w:rPr>
                <w:sz w:val="16"/>
                <w:szCs w:val="16"/>
              </w:rPr>
            </w:pPr>
            <w:r>
              <w:rPr>
                <w:color w:val="000000"/>
                <w:sz w:val="16"/>
                <w:szCs w:val="16"/>
              </w:rPr>
              <w:t>15,3</w:t>
            </w:r>
          </w:p>
        </w:tc>
        <w:tc>
          <w:tcPr>
            <w:tcW w:w="850" w:type="dxa"/>
            <w:noWrap/>
          </w:tcPr>
          <w:p w14:paraId="35D9C319" w14:textId="77777777" w:rsidR="004B103E" w:rsidRDefault="00000000">
            <w:pPr>
              <w:pStyle w:val="ConsPlusNormal"/>
              <w:jc w:val="center"/>
              <w:rPr>
                <w:sz w:val="16"/>
                <w:szCs w:val="16"/>
              </w:rPr>
            </w:pPr>
            <w:r>
              <w:rPr>
                <w:color w:val="000000"/>
                <w:sz w:val="16"/>
                <w:szCs w:val="16"/>
              </w:rPr>
              <w:t>X</w:t>
            </w:r>
          </w:p>
        </w:tc>
        <w:tc>
          <w:tcPr>
            <w:tcW w:w="992" w:type="dxa"/>
            <w:noWrap/>
          </w:tcPr>
          <w:p w14:paraId="7E1E608F" w14:textId="77777777" w:rsidR="004B103E" w:rsidRDefault="00000000">
            <w:pPr>
              <w:pStyle w:val="ConsPlusNormal"/>
              <w:jc w:val="right"/>
              <w:rPr>
                <w:sz w:val="16"/>
                <w:szCs w:val="16"/>
              </w:rPr>
            </w:pPr>
            <w:r>
              <w:rPr>
                <w:color w:val="000000"/>
                <w:sz w:val="16"/>
                <w:szCs w:val="16"/>
              </w:rPr>
              <w:t>24 642,1</w:t>
            </w:r>
          </w:p>
        </w:tc>
        <w:tc>
          <w:tcPr>
            <w:tcW w:w="567" w:type="dxa"/>
            <w:noWrap/>
          </w:tcPr>
          <w:p w14:paraId="6E6B3CEA" w14:textId="77777777" w:rsidR="004B103E" w:rsidRDefault="00000000">
            <w:pPr>
              <w:pStyle w:val="ConsPlusNormal"/>
              <w:jc w:val="center"/>
              <w:rPr>
                <w:sz w:val="16"/>
                <w:szCs w:val="16"/>
              </w:rPr>
            </w:pPr>
            <w:r>
              <w:rPr>
                <w:color w:val="000000"/>
                <w:sz w:val="16"/>
                <w:szCs w:val="16"/>
              </w:rPr>
              <w:t>X</w:t>
            </w:r>
          </w:p>
        </w:tc>
      </w:tr>
      <w:tr w:rsidR="004B103E" w14:paraId="5508AF60" w14:textId="77777777">
        <w:tc>
          <w:tcPr>
            <w:tcW w:w="5095" w:type="dxa"/>
          </w:tcPr>
          <w:p w14:paraId="3FA07197" w14:textId="77777777" w:rsidR="004B103E" w:rsidRDefault="00000000">
            <w:pPr>
              <w:pStyle w:val="ConsPlusNormal"/>
              <w:rPr>
                <w:sz w:val="16"/>
                <w:szCs w:val="16"/>
              </w:rPr>
            </w:pPr>
            <w:r>
              <w:rPr>
                <w:color w:val="000000"/>
                <w:sz w:val="16"/>
                <w:szCs w:val="16"/>
              </w:rPr>
              <w:t>7. Расходы на ведение дела СМО</w:t>
            </w:r>
          </w:p>
        </w:tc>
        <w:tc>
          <w:tcPr>
            <w:tcW w:w="992" w:type="dxa"/>
            <w:noWrap/>
          </w:tcPr>
          <w:p w14:paraId="0932757E" w14:textId="77777777" w:rsidR="004B103E" w:rsidRDefault="00000000">
            <w:pPr>
              <w:pStyle w:val="ConsPlusNormal"/>
              <w:jc w:val="center"/>
              <w:rPr>
                <w:sz w:val="16"/>
                <w:szCs w:val="16"/>
              </w:rPr>
            </w:pPr>
            <w:r>
              <w:rPr>
                <w:color w:val="000000"/>
                <w:sz w:val="16"/>
                <w:szCs w:val="16"/>
              </w:rPr>
              <w:t>45</w:t>
            </w:r>
          </w:p>
        </w:tc>
        <w:tc>
          <w:tcPr>
            <w:tcW w:w="1701" w:type="dxa"/>
          </w:tcPr>
          <w:p w14:paraId="6FD208C2" w14:textId="77777777" w:rsidR="004B103E" w:rsidRDefault="00000000">
            <w:pPr>
              <w:pStyle w:val="ConsPlusNormal"/>
              <w:rPr>
                <w:sz w:val="16"/>
                <w:szCs w:val="16"/>
              </w:rPr>
            </w:pPr>
            <w:r>
              <w:rPr>
                <w:color w:val="000000"/>
                <w:sz w:val="16"/>
                <w:szCs w:val="16"/>
              </w:rPr>
              <w:t> </w:t>
            </w:r>
          </w:p>
        </w:tc>
        <w:tc>
          <w:tcPr>
            <w:tcW w:w="992" w:type="dxa"/>
            <w:noWrap/>
          </w:tcPr>
          <w:p w14:paraId="67A6FE33" w14:textId="77777777" w:rsidR="004B103E" w:rsidRDefault="00000000">
            <w:pPr>
              <w:pStyle w:val="ConsPlusNormal"/>
              <w:jc w:val="right"/>
              <w:rPr>
                <w:sz w:val="16"/>
                <w:szCs w:val="16"/>
              </w:rPr>
            </w:pPr>
            <w:r>
              <w:rPr>
                <w:color w:val="000000"/>
                <w:sz w:val="16"/>
                <w:szCs w:val="16"/>
              </w:rPr>
              <w:t>0</w:t>
            </w:r>
          </w:p>
        </w:tc>
        <w:tc>
          <w:tcPr>
            <w:tcW w:w="992" w:type="dxa"/>
            <w:noWrap/>
          </w:tcPr>
          <w:p w14:paraId="0C72D0F5" w14:textId="77777777" w:rsidR="004B103E" w:rsidRDefault="00000000">
            <w:pPr>
              <w:pStyle w:val="ConsPlusNormal"/>
              <w:jc w:val="right"/>
              <w:rPr>
                <w:sz w:val="16"/>
                <w:szCs w:val="16"/>
              </w:rPr>
            </w:pPr>
            <w:r>
              <w:rPr>
                <w:color w:val="000000"/>
                <w:sz w:val="16"/>
                <w:szCs w:val="16"/>
              </w:rPr>
              <w:t>0</w:t>
            </w:r>
          </w:p>
        </w:tc>
        <w:tc>
          <w:tcPr>
            <w:tcW w:w="992" w:type="dxa"/>
            <w:noWrap/>
          </w:tcPr>
          <w:p w14:paraId="2BC70618" w14:textId="77777777" w:rsidR="004B103E" w:rsidRDefault="00000000">
            <w:pPr>
              <w:pStyle w:val="ConsPlusNormal"/>
              <w:jc w:val="center"/>
              <w:rPr>
                <w:sz w:val="16"/>
                <w:szCs w:val="16"/>
              </w:rPr>
            </w:pPr>
            <w:r>
              <w:rPr>
                <w:color w:val="000000"/>
                <w:sz w:val="16"/>
                <w:szCs w:val="16"/>
              </w:rPr>
              <w:t>X</w:t>
            </w:r>
          </w:p>
        </w:tc>
        <w:tc>
          <w:tcPr>
            <w:tcW w:w="850" w:type="dxa"/>
            <w:noWrap/>
          </w:tcPr>
          <w:p w14:paraId="0D419E50" w14:textId="77777777" w:rsidR="004B103E" w:rsidRDefault="00000000">
            <w:pPr>
              <w:pStyle w:val="ConsPlusNormal"/>
              <w:jc w:val="right"/>
              <w:rPr>
                <w:sz w:val="16"/>
                <w:szCs w:val="16"/>
              </w:rPr>
            </w:pPr>
            <w:r>
              <w:rPr>
                <w:color w:val="000000"/>
                <w:sz w:val="16"/>
                <w:szCs w:val="16"/>
              </w:rPr>
              <w:t>20,2</w:t>
            </w:r>
          </w:p>
        </w:tc>
        <w:tc>
          <w:tcPr>
            <w:tcW w:w="850" w:type="dxa"/>
            <w:noWrap/>
          </w:tcPr>
          <w:p w14:paraId="29632381" w14:textId="77777777" w:rsidR="004B103E" w:rsidRDefault="00000000">
            <w:pPr>
              <w:pStyle w:val="ConsPlusNormal"/>
              <w:jc w:val="center"/>
              <w:rPr>
                <w:sz w:val="16"/>
                <w:szCs w:val="16"/>
              </w:rPr>
            </w:pPr>
            <w:r>
              <w:rPr>
                <w:color w:val="000000"/>
                <w:sz w:val="16"/>
                <w:szCs w:val="16"/>
              </w:rPr>
              <w:t>X</w:t>
            </w:r>
          </w:p>
        </w:tc>
        <w:tc>
          <w:tcPr>
            <w:tcW w:w="992" w:type="dxa"/>
            <w:noWrap/>
          </w:tcPr>
          <w:p w14:paraId="5B55C76E" w14:textId="77777777" w:rsidR="004B103E" w:rsidRDefault="00000000">
            <w:pPr>
              <w:pStyle w:val="ConsPlusNormal"/>
              <w:jc w:val="right"/>
              <w:rPr>
                <w:sz w:val="16"/>
                <w:szCs w:val="16"/>
              </w:rPr>
            </w:pPr>
            <w:r>
              <w:rPr>
                <w:color w:val="000000"/>
                <w:sz w:val="16"/>
                <w:szCs w:val="16"/>
              </w:rPr>
              <w:t>32 577,7</w:t>
            </w:r>
          </w:p>
        </w:tc>
        <w:tc>
          <w:tcPr>
            <w:tcW w:w="567" w:type="dxa"/>
            <w:noWrap/>
          </w:tcPr>
          <w:p w14:paraId="04D0B050" w14:textId="77777777" w:rsidR="004B103E" w:rsidRDefault="00000000">
            <w:pPr>
              <w:pStyle w:val="ConsPlusNormal"/>
              <w:jc w:val="center"/>
              <w:rPr>
                <w:sz w:val="16"/>
                <w:szCs w:val="16"/>
              </w:rPr>
            </w:pPr>
            <w:r>
              <w:rPr>
                <w:color w:val="000000"/>
                <w:sz w:val="16"/>
                <w:szCs w:val="16"/>
              </w:rPr>
              <w:t>X</w:t>
            </w:r>
          </w:p>
        </w:tc>
      </w:tr>
      <w:tr w:rsidR="004B103E" w14:paraId="52EE0A1D" w14:textId="77777777">
        <w:tc>
          <w:tcPr>
            <w:tcW w:w="5095" w:type="dxa"/>
          </w:tcPr>
          <w:p w14:paraId="493CC633" w14:textId="77777777" w:rsidR="004B103E" w:rsidRDefault="00000000">
            <w:pPr>
              <w:pStyle w:val="ConsPlusNormal"/>
              <w:rPr>
                <w:sz w:val="16"/>
                <w:szCs w:val="16"/>
              </w:rPr>
            </w:pPr>
            <w:r>
              <w:rPr>
                <w:color w:val="000000"/>
                <w:sz w:val="16"/>
                <w:szCs w:val="16"/>
              </w:rPr>
              <w:t>3. Медицинская помощь по видам и заболеваниям, не установленным базовой программой:</w:t>
            </w:r>
          </w:p>
        </w:tc>
        <w:tc>
          <w:tcPr>
            <w:tcW w:w="992" w:type="dxa"/>
            <w:noWrap/>
          </w:tcPr>
          <w:p w14:paraId="3B8C6194" w14:textId="77777777" w:rsidR="004B103E" w:rsidRDefault="00000000">
            <w:pPr>
              <w:pStyle w:val="ConsPlusNormal"/>
              <w:jc w:val="center"/>
              <w:rPr>
                <w:sz w:val="16"/>
                <w:szCs w:val="16"/>
              </w:rPr>
            </w:pPr>
            <w:r>
              <w:rPr>
                <w:color w:val="000000"/>
                <w:sz w:val="16"/>
                <w:szCs w:val="16"/>
              </w:rPr>
              <w:t>46</w:t>
            </w:r>
          </w:p>
        </w:tc>
        <w:tc>
          <w:tcPr>
            <w:tcW w:w="1701" w:type="dxa"/>
            <w:noWrap/>
          </w:tcPr>
          <w:p w14:paraId="13883672" w14:textId="77777777" w:rsidR="004B103E" w:rsidRDefault="00000000">
            <w:pPr>
              <w:pStyle w:val="ConsPlusNormal"/>
              <w:jc w:val="center"/>
              <w:rPr>
                <w:sz w:val="16"/>
                <w:szCs w:val="16"/>
              </w:rPr>
            </w:pPr>
            <w:r>
              <w:rPr>
                <w:color w:val="000000"/>
                <w:sz w:val="16"/>
                <w:szCs w:val="16"/>
              </w:rPr>
              <w:t>X</w:t>
            </w:r>
          </w:p>
        </w:tc>
        <w:tc>
          <w:tcPr>
            <w:tcW w:w="992" w:type="dxa"/>
            <w:noWrap/>
          </w:tcPr>
          <w:p w14:paraId="6B9D786C" w14:textId="77777777" w:rsidR="004B103E" w:rsidRDefault="00000000">
            <w:pPr>
              <w:pStyle w:val="ConsPlusNormal"/>
              <w:jc w:val="center"/>
              <w:rPr>
                <w:sz w:val="16"/>
                <w:szCs w:val="16"/>
              </w:rPr>
            </w:pPr>
            <w:r>
              <w:rPr>
                <w:color w:val="000000"/>
                <w:sz w:val="16"/>
                <w:szCs w:val="16"/>
              </w:rPr>
              <w:t>X</w:t>
            </w:r>
          </w:p>
        </w:tc>
        <w:tc>
          <w:tcPr>
            <w:tcW w:w="992" w:type="dxa"/>
            <w:noWrap/>
          </w:tcPr>
          <w:p w14:paraId="1321AC3E" w14:textId="77777777" w:rsidR="004B103E" w:rsidRDefault="00000000">
            <w:pPr>
              <w:pStyle w:val="ConsPlusNormal"/>
              <w:jc w:val="center"/>
              <w:rPr>
                <w:sz w:val="16"/>
                <w:szCs w:val="16"/>
              </w:rPr>
            </w:pPr>
            <w:r>
              <w:rPr>
                <w:color w:val="000000"/>
                <w:sz w:val="16"/>
                <w:szCs w:val="16"/>
              </w:rPr>
              <w:t>X</w:t>
            </w:r>
          </w:p>
        </w:tc>
        <w:tc>
          <w:tcPr>
            <w:tcW w:w="992" w:type="dxa"/>
            <w:noWrap/>
          </w:tcPr>
          <w:p w14:paraId="0DD9744F" w14:textId="77777777" w:rsidR="004B103E" w:rsidRDefault="00000000">
            <w:pPr>
              <w:pStyle w:val="ConsPlusNormal"/>
              <w:jc w:val="center"/>
              <w:rPr>
                <w:sz w:val="16"/>
                <w:szCs w:val="16"/>
              </w:rPr>
            </w:pPr>
            <w:r>
              <w:rPr>
                <w:color w:val="000000"/>
                <w:sz w:val="16"/>
                <w:szCs w:val="16"/>
              </w:rPr>
              <w:t>X</w:t>
            </w:r>
          </w:p>
        </w:tc>
        <w:tc>
          <w:tcPr>
            <w:tcW w:w="850" w:type="dxa"/>
            <w:noWrap/>
          </w:tcPr>
          <w:p w14:paraId="6A4FAD80" w14:textId="77777777" w:rsidR="004B103E" w:rsidRDefault="00000000">
            <w:pPr>
              <w:pStyle w:val="ConsPlusNormal"/>
              <w:jc w:val="center"/>
              <w:rPr>
                <w:sz w:val="16"/>
                <w:szCs w:val="16"/>
              </w:rPr>
            </w:pPr>
            <w:r>
              <w:rPr>
                <w:color w:val="000000"/>
                <w:sz w:val="16"/>
                <w:szCs w:val="16"/>
              </w:rPr>
              <w:t>X</w:t>
            </w:r>
          </w:p>
        </w:tc>
        <w:tc>
          <w:tcPr>
            <w:tcW w:w="850" w:type="dxa"/>
            <w:noWrap/>
          </w:tcPr>
          <w:p w14:paraId="0DBFE730" w14:textId="77777777" w:rsidR="004B103E" w:rsidRDefault="00000000">
            <w:pPr>
              <w:pStyle w:val="ConsPlusNormal"/>
              <w:jc w:val="center"/>
              <w:rPr>
                <w:sz w:val="16"/>
                <w:szCs w:val="16"/>
              </w:rPr>
            </w:pPr>
            <w:r>
              <w:rPr>
                <w:color w:val="000000"/>
                <w:sz w:val="16"/>
                <w:szCs w:val="16"/>
              </w:rPr>
              <w:t>X</w:t>
            </w:r>
          </w:p>
        </w:tc>
        <w:tc>
          <w:tcPr>
            <w:tcW w:w="992" w:type="dxa"/>
            <w:noWrap/>
          </w:tcPr>
          <w:p w14:paraId="1614CE31" w14:textId="77777777" w:rsidR="004B103E" w:rsidRDefault="00000000">
            <w:pPr>
              <w:pStyle w:val="ConsPlusNormal"/>
              <w:jc w:val="center"/>
              <w:rPr>
                <w:sz w:val="16"/>
                <w:szCs w:val="16"/>
              </w:rPr>
            </w:pPr>
            <w:r>
              <w:rPr>
                <w:color w:val="000000"/>
                <w:sz w:val="16"/>
                <w:szCs w:val="16"/>
              </w:rPr>
              <w:t>X</w:t>
            </w:r>
          </w:p>
        </w:tc>
        <w:tc>
          <w:tcPr>
            <w:tcW w:w="567" w:type="dxa"/>
            <w:noWrap/>
          </w:tcPr>
          <w:p w14:paraId="3736F8A8" w14:textId="77777777" w:rsidR="004B103E" w:rsidRDefault="00000000">
            <w:pPr>
              <w:pStyle w:val="ConsPlusNormal"/>
              <w:jc w:val="center"/>
              <w:rPr>
                <w:sz w:val="16"/>
                <w:szCs w:val="16"/>
              </w:rPr>
            </w:pPr>
            <w:r>
              <w:rPr>
                <w:color w:val="000000"/>
                <w:sz w:val="16"/>
                <w:szCs w:val="16"/>
              </w:rPr>
              <w:t>X</w:t>
            </w:r>
          </w:p>
        </w:tc>
      </w:tr>
      <w:tr w:rsidR="004B103E" w14:paraId="1B91A9B3" w14:textId="77777777">
        <w:tc>
          <w:tcPr>
            <w:tcW w:w="5095" w:type="dxa"/>
          </w:tcPr>
          <w:p w14:paraId="1106E683"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w:t>
            </w:r>
          </w:p>
        </w:tc>
        <w:tc>
          <w:tcPr>
            <w:tcW w:w="992" w:type="dxa"/>
            <w:noWrap/>
          </w:tcPr>
          <w:p w14:paraId="50C5D940" w14:textId="77777777" w:rsidR="004B103E" w:rsidRDefault="00000000">
            <w:pPr>
              <w:pStyle w:val="ConsPlusNormal"/>
              <w:jc w:val="center"/>
              <w:rPr>
                <w:sz w:val="16"/>
                <w:szCs w:val="16"/>
              </w:rPr>
            </w:pPr>
            <w:r>
              <w:rPr>
                <w:color w:val="000000"/>
                <w:sz w:val="16"/>
                <w:szCs w:val="16"/>
              </w:rPr>
              <w:t>47</w:t>
            </w:r>
          </w:p>
        </w:tc>
        <w:tc>
          <w:tcPr>
            <w:tcW w:w="1701" w:type="dxa"/>
          </w:tcPr>
          <w:p w14:paraId="512C45CA" w14:textId="77777777" w:rsidR="004B103E" w:rsidRDefault="00000000">
            <w:pPr>
              <w:pStyle w:val="ConsPlusNormal"/>
              <w:rPr>
                <w:sz w:val="16"/>
                <w:szCs w:val="16"/>
              </w:rPr>
            </w:pPr>
            <w:r>
              <w:rPr>
                <w:color w:val="000000"/>
                <w:sz w:val="16"/>
                <w:szCs w:val="16"/>
              </w:rPr>
              <w:t>вызовов</w:t>
            </w:r>
          </w:p>
        </w:tc>
        <w:tc>
          <w:tcPr>
            <w:tcW w:w="992" w:type="dxa"/>
            <w:noWrap/>
          </w:tcPr>
          <w:p w14:paraId="2A7E328C" w14:textId="77777777" w:rsidR="004B103E" w:rsidRDefault="00000000">
            <w:pPr>
              <w:pStyle w:val="ConsPlusNormal"/>
              <w:jc w:val="right"/>
              <w:rPr>
                <w:sz w:val="16"/>
                <w:szCs w:val="16"/>
              </w:rPr>
            </w:pPr>
            <w:r>
              <w:rPr>
                <w:color w:val="000000"/>
                <w:sz w:val="16"/>
                <w:szCs w:val="16"/>
              </w:rPr>
              <w:t>0</w:t>
            </w:r>
          </w:p>
        </w:tc>
        <w:tc>
          <w:tcPr>
            <w:tcW w:w="992" w:type="dxa"/>
            <w:noWrap/>
          </w:tcPr>
          <w:p w14:paraId="4665E85F" w14:textId="77777777" w:rsidR="004B103E" w:rsidRDefault="00000000">
            <w:pPr>
              <w:pStyle w:val="ConsPlusNormal"/>
              <w:jc w:val="right"/>
              <w:rPr>
                <w:sz w:val="16"/>
                <w:szCs w:val="16"/>
              </w:rPr>
            </w:pPr>
            <w:r>
              <w:rPr>
                <w:color w:val="000000"/>
                <w:sz w:val="16"/>
                <w:szCs w:val="16"/>
              </w:rPr>
              <w:t>0</w:t>
            </w:r>
          </w:p>
        </w:tc>
        <w:tc>
          <w:tcPr>
            <w:tcW w:w="992" w:type="dxa"/>
            <w:noWrap/>
          </w:tcPr>
          <w:p w14:paraId="4E90513D" w14:textId="77777777" w:rsidR="004B103E" w:rsidRDefault="00000000">
            <w:pPr>
              <w:pStyle w:val="ConsPlusNormal"/>
              <w:jc w:val="center"/>
              <w:rPr>
                <w:sz w:val="16"/>
                <w:szCs w:val="16"/>
              </w:rPr>
            </w:pPr>
            <w:r>
              <w:rPr>
                <w:color w:val="000000"/>
                <w:sz w:val="16"/>
                <w:szCs w:val="16"/>
              </w:rPr>
              <w:t>X</w:t>
            </w:r>
          </w:p>
        </w:tc>
        <w:tc>
          <w:tcPr>
            <w:tcW w:w="850" w:type="dxa"/>
            <w:noWrap/>
          </w:tcPr>
          <w:p w14:paraId="11896B01" w14:textId="77777777" w:rsidR="004B103E" w:rsidRDefault="00000000">
            <w:pPr>
              <w:pStyle w:val="ConsPlusNormal"/>
              <w:jc w:val="right"/>
              <w:rPr>
                <w:sz w:val="16"/>
                <w:szCs w:val="16"/>
              </w:rPr>
            </w:pPr>
            <w:r>
              <w:rPr>
                <w:color w:val="000000"/>
                <w:sz w:val="16"/>
                <w:szCs w:val="16"/>
              </w:rPr>
              <w:t>0</w:t>
            </w:r>
          </w:p>
        </w:tc>
        <w:tc>
          <w:tcPr>
            <w:tcW w:w="850" w:type="dxa"/>
            <w:noWrap/>
          </w:tcPr>
          <w:p w14:paraId="5FDAB0AC" w14:textId="77777777" w:rsidR="004B103E" w:rsidRDefault="00000000">
            <w:pPr>
              <w:pStyle w:val="ConsPlusNormal"/>
              <w:jc w:val="center"/>
              <w:rPr>
                <w:sz w:val="16"/>
                <w:szCs w:val="16"/>
              </w:rPr>
            </w:pPr>
            <w:r>
              <w:rPr>
                <w:color w:val="000000"/>
                <w:sz w:val="16"/>
                <w:szCs w:val="16"/>
              </w:rPr>
              <w:t>X</w:t>
            </w:r>
          </w:p>
        </w:tc>
        <w:tc>
          <w:tcPr>
            <w:tcW w:w="992" w:type="dxa"/>
            <w:noWrap/>
          </w:tcPr>
          <w:p w14:paraId="63B88FDF" w14:textId="77777777" w:rsidR="004B103E" w:rsidRDefault="00000000">
            <w:pPr>
              <w:pStyle w:val="ConsPlusNormal"/>
              <w:jc w:val="right"/>
              <w:rPr>
                <w:sz w:val="16"/>
                <w:szCs w:val="16"/>
              </w:rPr>
            </w:pPr>
            <w:r>
              <w:rPr>
                <w:color w:val="000000"/>
                <w:sz w:val="16"/>
                <w:szCs w:val="16"/>
              </w:rPr>
              <w:t>0</w:t>
            </w:r>
          </w:p>
        </w:tc>
        <w:tc>
          <w:tcPr>
            <w:tcW w:w="567" w:type="dxa"/>
            <w:noWrap/>
          </w:tcPr>
          <w:p w14:paraId="3A74529A" w14:textId="77777777" w:rsidR="004B103E" w:rsidRDefault="00000000">
            <w:pPr>
              <w:pStyle w:val="ConsPlusNormal"/>
              <w:jc w:val="center"/>
              <w:rPr>
                <w:sz w:val="16"/>
                <w:szCs w:val="16"/>
              </w:rPr>
            </w:pPr>
            <w:r>
              <w:rPr>
                <w:color w:val="000000"/>
                <w:sz w:val="16"/>
                <w:szCs w:val="16"/>
              </w:rPr>
              <w:t>X</w:t>
            </w:r>
          </w:p>
        </w:tc>
      </w:tr>
      <w:tr w:rsidR="004B103E" w14:paraId="5DBD06C1" w14:textId="77777777">
        <w:tc>
          <w:tcPr>
            <w:tcW w:w="5095" w:type="dxa"/>
          </w:tcPr>
          <w:p w14:paraId="3E280401"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992" w:type="dxa"/>
            <w:noWrap/>
          </w:tcPr>
          <w:p w14:paraId="202E7B3F" w14:textId="77777777" w:rsidR="004B103E" w:rsidRDefault="00000000">
            <w:pPr>
              <w:pStyle w:val="ConsPlusNormal"/>
              <w:jc w:val="center"/>
              <w:rPr>
                <w:sz w:val="16"/>
                <w:szCs w:val="16"/>
              </w:rPr>
            </w:pPr>
            <w:r>
              <w:rPr>
                <w:color w:val="000000"/>
                <w:sz w:val="16"/>
                <w:szCs w:val="16"/>
              </w:rPr>
              <w:t>48</w:t>
            </w:r>
          </w:p>
        </w:tc>
        <w:tc>
          <w:tcPr>
            <w:tcW w:w="1701" w:type="dxa"/>
            <w:noWrap/>
          </w:tcPr>
          <w:p w14:paraId="323AF468" w14:textId="77777777" w:rsidR="004B103E" w:rsidRDefault="00000000">
            <w:pPr>
              <w:pStyle w:val="ConsPlusNormal"/>
              <w:jc w:val="center"/>
              <w:rPr>
                <w:sz w:val="16"/>
                <w:szCs w:val="16"/>
              </w:rPr>
            </w:pPr>
            <w:r>
              <w:rPr>
                <w:color w:val="000000"/>
                <w:sz w:val="16"/>
                <w:szCs w:val="16"/>
              </w:rPr>
              <w:t>X</w:t>
            </w:r>
          </w:p>
        </w:tc>
        <w:tc>
          <w:tcPr>
            <w:tcW w:w="992" w:type="dxa"/>
            <w:noWrap/>
          </w:tcPr>
          <w:p w14:paraId="1ABF0F6D" w14:textId="77777777" w:rsidR="004B103E" w:rsidRDefault="00000000">
            <w:pPr>
              <w:pStyle w:val="ConsPlusNormal"/>
              <w:jc w:val="center"/>
              <w:rPr>
                <w:sz w:val="16"/>
                <w:szCs w:val="16"/>
              </w:rPr>
            </w:pPr>
            <w:r>
              <w:rPr>
                <w:color w:val="000000"/>
                <w:sz w:val="16"/>
                <w:szCs w:val="16"/>
              </w:rPr>
              <w:t>X</w:t>
            </w:r>
          </w:p>
        </w:tc>
        <w:tc>
          <w:tcPr>
            <w:tcW w:w="992" w:type="dxa"/>
            <w:noWrap/>
          </w:tcPr>
          <w:p w14:paraId="2EBF93AD" w14:textId="77777777" w:rsidR="004B103E" w:rsidRDefault="00000000">
            <w:pPr>
              <w:pStyle w:val="ConsPlusNormal"/>
              <w:jc w:val="center"/>
              <w:rPr>
                <w:sz w:val="16"/>
                <w:szCs w:val="16"/>
              </w:rPr>
            </w:pPr>
            <w:r>
              <w:rPr>
                <w:color w:val="000000"/>
                <w:sz w:val="16"/>
                <w:szCs w:val="16"/>
              </w:rPr>
              <w:t>X</w:t>
            </w:r>
          </w:p>
        </w:tc>
        <w:tc>
          <w:tcPr>
            <w:tcW w:w="992" w:type="dxa"/>
            <w:noWrap/>
          </w:tcPr>
          <w:p w14:paraId="06912DD7" w14:textId="77777777" w:rsidR="004B103E" w:rsidRDefault="00000000">
            <w:pPr>
              <w:pStyle w:val="ConsPlusNormal"/>
              <w:jc w:val="center"/>
              <w:rPr>
                <w:sz w:val="16"/>
                <w:szCs w:val="16"/>
              </w:rPr>
            </w:pPr>
            <w:r>
              <w:rPr>
                <w:color w:val="000000"/>
                <w:sz w:val="16"/>
                <w:szCs w:val="16"/>
              </w:rPr>
              <w:t>X</w:t>
            </w:r>
          </w:p>
        </w:tc>
        <w:tc>
          <w:tcPr>
            <w:tcW w:w="850" w:type="dxa"/>
            <w:noWrap/>
          </w:tcPr>
          <w:p w14:paraId="0A984A5B" w14:textId="77777777" w:rsidR="004B103E" w:rsidRDefault="00000000">
            <w:pPr>
              <w:pStyle w:val="ConsPlusNormal"/>
              <w:jc w:val="center"/>
              <w:rPr>
                <w:sz w:val="16"/>
                <w:szCs w:val="16"/>
              </w:rPr>
            </w:pPr>
            <w:r>
              <w:rPr>
                <w:color w:val="000000"/>
                <w:sz w:val="16"/>
                <w:szCs w:val="16"/>
              </w:rPr>
              <w:t>X</w:t>
            </w:r>
          </w:p>
        </w:tc>
        <w:tc>
          <w:tcPr>
            <w:tcW w:w="850" w:type="dxa"/>
            <w:noWrap/>
          </w:tcPr>
          <w:p w14:paraId="0F692FD9" w14:textId="77777777" w:rsidR="004B103E" w:rsidRDefault="00000000">
            <w:pPr>
              <w:pStyle w:val="ConsPlusNormal"/>
              <w:jc w:val="center"/>
              <w:rPr>
                <w:sz w:val="16"/>
                <w:szCs w:val="16"/>
              </w:rPr>
            </w:pPr>
            <w:r>
              <w:rPr>
                <w:color w:val="000000"/>
                <w:sz w:val="16"/>
                <w:szCs w:val="16"/>
              </w:rPr>
              <w:t>X</w:t>
            </w:r>
          </w:p>
        </w:tc>
        <w:tc>
          <w:tcPr>
            <w:tcW w:w="992" w:type="dxa"/>
            <w:noWrap/>
          </w:tcPr>
          <w:p w14:paraId="515D4071" w14:textId="77777777" w:rsidR="004B103E" w:rsidRDefault="00000000">
            <w:pPr>
              <w:pStyle w:val="ConsPlusNormal"/>
              <w:jc w:val="center"/>
              <w:rPr>
                <w:sz w:val="16"/>
                <w:szCs w:val="16"/>
              </w:rPr>
            </w:pPr>
            <w:r>
              <w:rPr>
                <w:color w:val="000000"/>
                <w:sz w:val="16"/>
                <w:szCs w:val="16"/>
              </w:rPr>
              <w:t>X</w:t>
            </w:r>
          </w:p>
        </w:tc>
        <w:tc>
          <w:tcPr>
            <w:tcW w:w="567" w:type="dxa"/>
            <w:noWrap/>
          </w:tcPr>
          <w:p w14:paraId="017E1A21" w14:textId="77777777" w:rsidR="004B103E" w:rsidRDefault="00000000">
            <w:pPr>
              <w:pStyle w:val="ConsPlusNormal"/>
              <w:jc w:val="center"/>
              <w:rPr>
                <w:sz w:val="16"/>
                <w:szCs w:val="16"/>
              </w:rPr>
            </w:pPr>
            <w:r>
              <w:rPr>
                <w:color w:val="000000"/>
                <w:sz w:val="16"/>
                <w:szCs w:val="16"/>
              </w:rPr>
              <w:t>X</w:t>
            </w:r>
          </w:p>
        </w:tc>
      </w:tr>
      <w:tr w:rsidR="004B103E" w14:paraId="5ED0CF9F" w14:textId="77777777">
        <w:tc>
          <w:tcPr>
            <w:tcW w:w="5095" w:type="dxa"/>
          </w:tcPr>
          <w:p w14:paraId="37B8FEBE"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992" w:type="dxa"/>
            <w:noWrap/>
          </w:tcPr>
          <w:p w14:paraId="4F11A227" w14:textId="77777777" w:rsidR="004B103E" w:rsidRDefault="00000000">
            <w:pPr>
              <w:pStyle w:val="ConsPlusNormal"/>
              <w:jc w:val="center"/>
              <w:rPr>
                <w:sz w:val="16"/>
                <w:szCs w:val="16"/>
              </w:rPr>
            </w:pPr>
            <w:r>
              <w:rPr>
                <w:color w:val="000000"/>
                <w:sz w:val="16"/>
                <w:szCs w:val="16"/>
              </w:rPr>
              <w:t>49</w:t>
            </w:r>
          </w:p>
        </w:tc>
        <w:tc>
          <w:tcPr>
            <w:tcW w:w="1701" w:type="dxa"/>
            <w:noWrap/>
          </w:tcPr>
          <w:p w14:paraId="728697EB" w14:textId="77777777" w:rsidR="004B103E" w:rsidRDefault="00000000">
            <w:pPr>
              <w:pStyle w:val="ConsPlusNormal"/>
              <w:jc w:val="center"/>
              <w:rPr>
                <w:sz w:val="16"/>
                <w:szCs w:val="16"/>
              </w:rPr>
            </w:pPr>
            <w:r>
              <w:rPr>
                <w:color w:val="000000"/>
                <w:sz w:val="16"/>
                <w:szCs w:val="16"/>
              </w:rPr>
              <w:t>X</w:t>
            </w:r>
          </w:p>
        </w:tc>
        <w:tc>
          <w:tcPr>
            <w:tcW w:w="992" w:type="dxa"/>
            <w:noWrap/>
          </w:tcPr>
          <w:p w14:paraId="307F05D6" w14:textId="77777777" w:rsidR="004B103E" w:rsidRDefault="00000000">
            <w:pPr>
              <w:pStyle w:val="ConsPlusNormal"/>
              <w:jc w:val="center"/>
              <w:rPr>
                <w:sz w:val="16"/>
                <w:szCs w:val="16"/>
              </w:rPr>
            </w:pPr>
            <w:r>
              <w:rPr>
                <w:color w:val="000000"/>
                <w:sz w:val="16"/>
                <w:szCs w:val="16"/>
              </w:rPr>
              <w:t>X</w:t>
            </w:r>
          </w:p>
        </w:tc>
        <w:tc>
          <w:tcPr>
            <w:tcW w:w="992" w:type="dxa"/>
            <w:noWrap/>
          </w:tcPr>
          <w:p w14:paraId="140FB923" w14:textId="77777777" w:rsidR="004B103E" w:rsidRDefault="00000000">
            <w:pPr>
              <w:pStyle w:val="ConsPlusNormal"/>
              <w:jc w:val="center"/>
              <w:rPr>
                <w:sz w:val="16"/>
                <w:szCs w:val="16"/>
              </w:rPr>
            </w:pPr>
            <w:r>
              <w:rPr>
                <w:color w:val="000000"/>
                <w:sz w:val="16"/>
                <w:szCs w:val="16"/>
              </w:rPr>
              <w:t>X</w:t>
            </w:r>
          </w:p>
        </w:tc>
        <w:tc>
          <w:tcPr>
            <w:tcW w:w="992" w:type="dxa"/>
            <w:noWrap/>
          </w:tcPr>
          <w:p w14:paraId="3A3E37C0" w14:textId="77777777" w:rsidR="004B103E" w:rsidRDefault="00000000">
            <w:pPr>
              <w:pStyle w:val="ConsPlusNormal"/>
              <w:jc w:val="center"/>
              <w:rPr>
                <w:sz w:val="16"/>
                <w:szCs w:val="16"/>
              </w:rPr>
            </w:pPr>
            <w:r>
              <w:rPr>
                <w:color w:val="000000"/>
                <w:sz w:val="16"/>
                <w:szCs w:val="16"/>
              </w:rPr>
              <w:t>X</w:t>
            </w:r>
          </w:p>
        </w:tc>
        <w:tc>
          <w:tcPr>
            <w:tcW w:w="850" w:type="dxa"/>
            <w:noWrap/>
          </w:tcPr>
          <w:p w14:paraId="7FED97E3" w14:textId="77777777" w:rsidR="004B103E" w:rsidRDefault="00000000">
            <w:pPr>
              <w:pStyle w:val="ConsPlusNormal"/>
              <w:jc w:val="center"/>
              <w:rPr>
                <w:sz w:val="16"/>
                <w:szCs w:val="16"/>
              </w:rPr>
            </w:pPr>
            <w:r>
              <w:rPr>
                <w:color w:val="000000"/>
                <w:sz w:val="16"/>
                <w:szCs w:val="16"/>
              </w:rPr>
              <w:t>X</w:t>
            </w:r>
          </w:p>
        </w:tc>
        <w:tc>
          <w:tcPr>
            <w:tcW w:w="850" w:type="dxa"/>
            <w:noWrap/>
          </w:tcPr>
          <w:p w14:paraId="58E8E92F" w14:textId="77777777" w:rsidR="004B103E" w:rsidRDefault="00000000">
            <w:pPr>
              <w:pStyle w:val="ConsPlusNormal"/>
              <w:jc w:val="center"/>
              <w:rPr>
                <w:sz w:val="16"/>
                <w:szCs w:val="16"/>
              </w:rPr>
            </w:pPr>
            <w:r>
              <w:rPr>
                <w:color w:val="000000"/>
                <w:sz w:val="16"/>
                <w:szCs w:val="16"/>
              </w:rPr>
              <w:t>X</w:t>
            </w:r>
          </w:p>
        </w:tc>
        <w:tc>
          <w:tcPr>
            <w:tcW w:w="992" w:type="dxa"/>
            <w:noWrap/>
          </w:tcPr>
          <w:p w14:paraId="7A468484" w14:textId="77777777" w:rsidR="004B103E" w:rsidRDefault="00000000">
            <w:pPr>
              <w:pStyle w:val="ConsPlusNormal"/>
              <w:jc w:val="center"/>
              <w:rPr>
                <w:sz w:val="16"/>
                <w:szCs w:val="16"/>
              </w:rPr>
            </w:pPr>
            <w:r>
              <w:rPr>
                <w:color w:val="000000"/>
                <w:sz w:val="16"/>
                <w:szCs w:val="16"/>
              </w:rPr>
              <w:t>X</w:t>
            </w:r>
          </w:p>
        </w:tc>
        <w:tc>
          <w:tcPr>
            <w:tcW w:w="567" w:type="dxa"/>
            <w:noWrap/>
          </w:tcPr>
          <w:p w14:paraId="7E56B0FD" w14:textId="77777777" w:rsidR="004B103E" w:rsidRDefault="00000000">
            <w:pPr>
              <w:pStyle w:val="ConsPlusNormal"/>
              <w:jc w:val="center"/>
              <w:rPr>
                <w:sz w:val="16"/>
                <w:szCs w:val="16"/>
              </w:rPr>
            </w:pPr>
            <w:r>
              <w:rPr>
                <w:color w:val="000000"/>
                <w:sz w:val="16"/>
                <w:szCs w:val="16"/>
              </w:rPr>
              <w:t>X</w:t>
            </w:r>
          </w:p>
        </w:tc>
      </w:tr>
      <w:tr w:rsidR="004B103E" w14:paraId="0C12DE76" w14:textId="77777777">
        <w:tc>
          <w:tcPr>
            <w:tcW w:w="5095" w:type="dxa"/>
          </w:tcPr>
          <w:p w14:paraId="0BB9EE64"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w:t>
            </w:r>
          </w:p>
        </w:tc>
        <w:tc>
          <w:tcPr>
            <w:tcW w:w="992" w:type="dxa"/>
            <w:noWrap/>
          </w:tcPr>
          <w:p w14:paraId="76FB2DD1" w14:textId="77777777" w:rsidR="004B103E" w:rsidRDefault="00000000">
            <w:pPr>
              <w:pStyle w:val="ConsPlusNormal"/>
              <w:jc w:val="center"/>
              <w:rPr>
                <w:sz w:val="16"/>
                <w:szCs w:val="16"/>
              </w:rPr>
            </w:pPr>
            <w:r>
              <w:rPr>
                <w:color w:val="000000"/>
                <w:sz w:val="16"/>
                <w:szCs w:val="16"/>
              </w:rPr>
              <w:t>49.1</w:t>
            </w:r>
          </w:p>
        </w:tc>
        <w:tc>
          <w:tcPr>
            <w:tcW w:w="1701" w:type="dxa"/>
          </w:tcPr>
          <w:p w14:paraId="1D19B3AC"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7E0E93FD" w14:textId="77777777" w:rsidR="004B103E" w:rsidRDefault="00000000">
            <w:pPr>
              <w:pStyle w:val="ConsPlusNormal"/>
              <w:jc w:val="right"/>
              <w:rPr>
                <w:sz w:val="16"/>
                <w:szCs w:val="16"/>
              </w:rPr>
            </w:pPr>
            <w:r>
              <w:rPr>
                <w:color w:val="000000"/>
                <w:sz w:val="16"/>
                <w:szCs w:val="16"/>
              </w:rPr>
              <w:t>0</w:t>
            </w:r>
          </w:p>
        </w:tc>
        <w:tc>
          <w:tcPr>
            <w:tcW w:w="992" w:type="dxa"/>
            <w:noWrap/>
          </w:tcPr>
          <w:p w14:paraId="10504E32" w14:textId="77777777" w:rsidR="004B103E" w:rsidRDefault="00000000">
            <w:pPr>
              <w:pStyle w:val="ConsPlusNormal"/>
              <w:jc w:val="right"/>
              <w:rPr>
                <w:sz w:val="16"/>
                <w:szCs w:val="16"/>
              </w:rPr>
            </w:pPr>
            <w:r>
              <w:rPr>
                <w:color w:val="000000"/>
                <w:sz w:val="16"/>
                <w:szCs w:val="16"/>
              </w:rPr>
              <w:t>0</w:t>
            </w:r>
          </w:p>
        </w:tc>
        <w:tc>
          <w:tcPr>
            <w:tcW w:w="992" w:type="dxa"/>
            <w:noWrap/>
          </w:tcPr>
          <w:p w14:paraId="73D47C3F" w14:textId="77777777" w:rsidR="004B103E" w:rsidRDefault="00000000">
            <w:pPr>
              <w:pStyle w:val="ConsPlusNormal"/>
              <w:jc w:val="center"/>
              <w:rPr>
                <w:sz w:val="16"/>
                <w:szCs w:val="16"/>
              </w:rPr>
            </w:pPr>
            <w:r>
              <w:rPr>
                <w:color w:val="000000"/>
                <w:sz w:val="16"/>
                <w:szCs w:val="16"/>
              </w:rPr>
              <w:t>X</w:t>
            </w:r>
          </w:p>
        </w:tc>
        <w:tc>
          <w:tcPr>
            <w:tcW w:w="850" w:type="dxa"/>
            <w:noWrap/>
          </w:tcPr>
          <w:p w14:paraId="39AF83E9" w14:textId="77777777" w:rsidR="004B103E" w:rsidRDefault="00000000">
            <w:pPr>
              <w:pStyle w:val="ConsPlusNormal"/>
              <w:jc w:val="right"/>
              <w:rPr>
                <w:sz w:val="16"/>
                <w:szCs w:val="16"/>
              </w:rPr>
            </w:pPr>
            <w:r>
              <w:rPr>
                <w:color w:val="000000"/>
                <w:sz w:val="16"/>
                <w:szCs w:val="16"/>
              </w:rPr>
              <w:t>0</w:t>
            </w:r>
          </w:p>
        </w:tc>
        <w:tc>
          <w:tcPr>
            <w:tcW w:w="850" w:type="dxa"/>
            <w:noWrap/>
          </w:tcPr>
          <w:p w14:paraId="1D644169" w14:textId="77777777" w:rsidR="004B103E" w:rsidRDefault="00000000">
            <w:pPr>
              <w:pStyle w:val="ConsPlusNormal"/>
              <w:jc w:val="center"/>
              <w:rPr>
                <w:sz w:val="16"/>
                <w:szCs w:val="16"/>
              </w:rPr>
            </w:pPr>
            <w:r>
              <w:rPr>
                <w:color w:val="000000"/>
                <w:sz w:val="16"/>
                <w:szCs w:val="16"/>
              </w:rPr>
              <w:t>X</w:t>
            </w:r>
          </w:p>
        </w:tc>
        <w:tc>
          <w:tcPr>
            <w:tcW w:w="992" w:type="dxa"/>
            <w:noWrap/>
          </w:tcPr>
          <w:p w14:paraId="2A2E22BA" w14:textId="77777777" w:rsidR="004B103E" w:rsidRDefault="00000000">
            <w:pPr>
              <w:pStyle w:val="ConsPlusNormal"/>
              <w:jc w:val="right"/>
              <w:rPr>
                <w:sz w:val="16"/>
                <w:szCs w:val="16"/>
              </w:rPr>
            </w:pPr>
            <w:r>
              <w:rPr>
                <w:color w:val="000000"/>
                <w:sz w:val="16"/>
                <w:szCs w:val="16"/>
              </w:rPr>
              <w:t>0</w:t>
            </w:r>
          </w:p>
        </w:tc>
        <w:tc>
          <w:tcPr>
            <w:tcW w:w="567" w:type="dxa"/>
            <w:noWrap/>
          </w:tcPr>
          <w:p w14:paraId="46F6FB48" w14:textId="77777777" w:rsidR="004B103E" w:rsidRDefault="00000000">
            <w:pPr>
              <w:pStyle w:val="ConsPlusNormal"/>
              <w:jc w:val="center"/>
              <w:rPr>
                <w:sz w:val="16"/>
                <w:szCs w:val="16"/>
              </w:rPr>
            </w:pPr>
            <w:r>
              <w:rPr>
                <w:color w:val="000000"/>
                <w:sz w:val="16"/>
                <w:szCs w:val="16"/>
              </w:rPr>
              <w:t>X</w:t>
            </w:r>
          </w:p>
        </w:tc>
      </w:tr>
      <w:tr w:rsidR="004B103E" w14:paraId="466628C0" w14:textId="77777777">
        <w:tc>
          <w:tcPr>
            <w:tcW w:w="5095" w:type="dxa"/>
          </w:tcPr>
          <w:p w14:paraId="4AED1E85" w14:textId="77777777" w:rsidR="004B103E" w:rsidRDefault="00000000">
            <w:pPr>
              <w:pStyle w:val="ConsPlusNormal"/>
              <w:rPr>
                <w:sz w:val="16"/>
                <w:szCs w:val="16"/>
              </w:rPr>
            </w:pPr>
            <w:r>
              <w:rPr>
                <w:color w:val="000000"/>
                <w:sz w:val="16"/>
                <w:szCs w:val="16"/>
              </w:rPr>
              <w:t>2.1.2. Посещения в рамках проведения диспансеризации, всего</w:t>
            </w:r>
          </w:p>
        </w:tc>
        <w:tc>
          <w:tcPr>
            <w:tcW w:w="992" w:type="dxa"/>
            <w:noWrap/>
          </w:tcPr>
          <w:p w14:paraId="05B8C35D" w14:textId="77777777" w:rsidR="004B103E" w:rsidRDefault="00000000">
            <w:pPr>
              <w:pStyle w:val="ConsPlusNormal"/>
              <w:jc w:val="center"/>
              <w:rPr>
                <w:sz w:val="16"/>
                <w:szCs w:val="16"/>
              </w:rPr>
            </w:pPr>
            <w:r>
              <w:rPr>
                <w:color w:val="000000"/>
                <w:sz w:val="16"/>
                <w:szCs w:val="16"/>
              </w:rPr>
              <w:t>49.2</w:t>
            </w:r>
          </w:p>
        </w:tc>
        <w:tc>
          <w:tcPr>
            <w:tcW w:w="1701" w:type="dxa"/>
          </w:tcPr>
          <w:p w14:paraId="1C2B819B"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C17E156" w14:textId="77777777" w:rsidR="004B103E" w:rsidRDefault="00000000">
            <w:pPr>
              <w:pStyle w:val="ConsPlusNormal"/>
              <w:jc w:val="right"/>
              <w:rPr>
                <w:sz w:val="16"/>
                <w:szCs w:val="16"/>
              </w:rPr>
            </w:pPr>
            <w:r>
              <w:rPr>
                <w:color w:val="000000"/>
                <w:sz w:val="16"/>
                <w:szCs w:val="16"/>
              </w:rPr>
              <w:t>0</w:t>
            </w:r>
          </w:p>
        </w:tc>
        <w:tc>
          <w:tcPr>
            <w:tcW w:w="992" w:type="dxa"/>
            <w:noWrap/>
          </w:tcPr>
          <w:p w14:paraId="4B2C8BC4" w14:textId="77777777" w:rsidR="004B103E" w:rsidRDefault="00000000">
            <w:pPr>
              <w:pStyle w:val="ConsPlusNormal"/>
              <w:jc w:val="right"/>
              <w:rPr>
                <w:sz w:val="16"/>
                <w:szCs w:val="16"/>
              </w:rPr>
            </w:pPr>
            <w:r>
              <w:rPr>
                <w:color w:val="000000"/>
                <w:sz w:val="16"/>
                <w:szCs w:val="16"/>
              </w:rPr>
              <w:t>0</w:t>
            </w:r>
          </w:p>
        </w:tc>
        <w:tc>
          <w:tcPr>
            <w:tcW w:w="992" w:type="dxa"/>
            <w:noWrap/>
          </w:tcPr>
          <w:p w14:paraId="06FAAAC9" w14:textId="77777777" w:rsidR="004B103E" w:rsidRDefault="00000000">
            <w:pPr>
              <w:pStyle w:val="ConsPlusNormal"/>
              <w:jc w:val="center"/>
              <w:rPr>
                <w:sz w:val="16"/>
                <w:szCs w:val="16"/>
              </w:rPr>
            </w:pPr>
            <w:r>
              <w:rPr>
                <w:color w:val="000000"/>
                <w:sz w:val="16"/>
                <w:szCs w:val="16"/>
              </w:rPr>
              <w:t>X</w:t>
            </w:r>
          </w:p>
        </w:tc>
        <w:tc>
          <w:tcPr>
            <w:tcW w:w="850" w:type="dxa"/>
            <w:noWrap/>
          </w:tcPr>
          <w:p w14:paraId="5976868F" w14:textId="77777777" w:rsidR="004B103E" w:rsidRDefault="00000000">
            <w:pPr>
              <w:pStyle w:val="ConsPlusNormal"/>
              <w:jc w:val="right"/>
              <w:rPr>
                <w:sz w:val="16"/>
                <w:szCs w:val="16"/>
              </w:rPr>
            </w:pPr>
            <w:r>
              <w:rPr>
                <w:color w:val="000000"/>
                <w:sz w:val="16"/>
                <w:szCs w:val="16"/>
              </w:rPr>
              <w:t>0</w:t>
            </w:r>
          </w:p>
        </w:tc>
        <w:tc>
          <w:tcPr>
            <w:tcW w:w="850" w:type="dxa"/>
            <w:noWrap/>
          </w:tcPr>
          <w:p w14:paraId="3314F5DD" w14:textId="77777777" w:rsidR="004B103E" w:rsidRDefault="00000000">
            <w:pPr>
              <w:pStyle w:val="ConsPlusNormal"/>
              <w:jc w:val="center"/>
              <w:rPr>
                <w:sz w:val="16"/>
                <w:szCs w:val="16"/>
              </w:rPr>
            </w:pPr>
            <w:r>
              <w:rPr>
                <w:color w:val="000000"/>
                <w:sz w:val="16"/>
                <w:szCs w:val="16"/>
              </w:rPr>
              <w:t>X</w:t>
            </w:r>
          </w:p>
        </w:tc>
        <w:tc>
          <w:tcPr>
            <w:tcW w:w="992" w:type="dxa"/>
            <w:noWrap/>
          </w:tcPr>
          <w:p w14:paraId="4628F7ED" w14:textId="77777777" w:rsidR="004B103E" w:rsidRDefault="00000000">
            <w:pPr>
              <w:pStyle w:val="ConsPlusNormal"/>
              <w:jc w:val="right"/>
              <w:rPr>
                <w:sz w:val="16"/>
                <w:szCs w:val="16"/>
              </w:rPr>
            </w:pPr>
            <w:r>
              <w:rPr>
                <w:color w:val="000000"/>
                <w:sz w:val="16"/>
                <w:szCs w:val="16"/>
              </w:rPr>
              <w:t>0</w:t>
            </w:r>
          </w:p>
        </w:tc>
        <w:tc>
          <w:tcPr>
            <w:tcW w:w="567" w:type="dxa"/>
            <w:noWrap/>
          </w:tcPr>
          <w:p w14:paraId="2CBC145E" w14:textId="77777777" w:rsidR="004B103E" w:rsidRDefault="00000000">
            <w:pPr>
              <w:pStyle w:val="ConsPlusNormal"/>
              <w:jc w:val="center"/>
              <w:rPr>
                <w:sz w:val="16"/>
                <w:szCs w:val="16"/>
              </w:rPr>
            </w:pPr>
            <w:r>
              <w:rPr>
                <w:color w:val="000000"/>
                <w:sz w:val="16"/>
                <w:szCs w:val="16"/>
              </w:rPr>
              <w:t>X</w:t>
            </w:r>
          </w:p>
        </w:tc>
      </w:tr>
      <w:tr w:rsidR="004B103E" w14:paraId="68F32853" w14:textId="77777777">
        <w:tc>
          <w:tcPr>
            <w:tcW w:w="5095" w:type="dxa"/>
          </w:tcPr>
          <w:p w14:paraId="583615FB" w14:textId="77777777" w:rsidR="004B103E" w:rsidRDefault="00000000">
            <w:pPr>
              <w:pStyle w:val="ConsPlusNormal"/>
              <w:rPr>
                <w:sz w:val="16"/>
                <w:szCs w:val="16"/>
              </w:rPr>
            </w:pPr>
            <w:r>
              <w:rPr>
                <w:color w:val="000000"/>
                <w:sz w:val="16"/>
                <w:szCs w:val="16"/>
              </w:rPr>
              <w:t>2.1.2.1. для проведения углубленной диспансеризации</w:t>
            </w:r>
          </w:p>
        </w:tc>
        <w:tc>
          <w:tcPr>
            <w:tcW w:w="992" w:type="dxa"/>
            <w:noWrap/>
          </w:tcPr>
          <w:p w14:paraId="2DF61BEC" w14:textId="77777777" w:rsidR="004B103E" w:rsidRDefault="00000000">
            <w:pPr>
              <w:pStyle w:val="ConsPlusNormal"/>
              <w:jc w:val="center"/>
              <w:rPr>
                <w:sz w:val="16"/>
                <w:szCs w:val="16"/>
              </w:rPr>
            </w:pPr>
            <w:r>
              <w:rPr>
                <w:color w:val="000000"/>
                <w:sz w:val="16"/>
                <w:szCs w:val="16"/>
              </w:rPr>
              <w:t>49.2.1</w:t>
            </w:r>
          </w:p>
        </w:tc>
        <w:tc>
          <w:tcPr>
            <w:tcW w:w="1701" w:type="dxa"/>
          </w:tcPr>
          <w:p w14:paraId="5599E920"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0C9159E7" w14:textId="77777777" w:rsidR="004B103E" w:rsidRDefault="00000000">
            <w:pPr>
              <w:pStyle w:val="ConsPlusNormal"/>
              <w:jc w:val="right"/>
              <w:rPr>
                <w:sz w:val="16"/>
                <w:szCs w:val="16"/>
              </w:rPr>
            </w:pPr>
            <w:r>
              <w:rPr>
                <w:color w:val="000000"/>
                <w:sz w:val="16"/>
                <w:szCs w:val="16"/>
              </w:rPr>
              <w:t>0</w:t>
            </w:r>
          </w:p>
        </w:tc>
        <w:tc>
          <w:tcPr>
            <w:tcW w:w="992" w:type="dxa"/>
            <w:noWrap/>
          </w:tcPr>
          <w:p w14:paraId="3F32AE43" w14:textId="77777777" w:rsidR="004B103E" w:rsidRDefault="00000000">
            <w:pPr>
              <w:pStyle w:val="ConsPlusNormal"/>
              <w:jc w:val="right"/>
              <w:rPr>
                <w:sz w:val="16"/>
                <w:szCs w:val="16"/>
              </w:rPr>
            </w:pPr>
            <w:r>
              <w:rPr>
                <w:color w:val="000000"/>
                <w:sz w:val="16"/>
                <w:szCs w:val="16"/>
              </w:rPr>
              <w:t>0</w:t>
            </w:r>
          </w:p>
        </w:tc>
        <w:tc>
          <w:tcPr>
            <w:tcW w:w="992" w:type="dxa"/>
            <w:noWrap/>
          </w:tcPr>
          <w:p w14:paraId="165414C9" w14:textId="77777777" w:rsidR="004B103E" w:rsidRDefault="00000000">
            <w:pPr>
              <w:pStyle w:val="ConsPlusNormal"/>
              <w:jc w:val="center"/>
              <w:rPr>
                <w:sz w:val="16"/>
                <w:szCs w:val="16"/>
              </w:rPr>
            </w:pPr>
            <w:r>
              <w:rPr>
                <w:color w:val="000000"/>
                <w:sz w:val="16"/>
                <w:szCs w:val="16"/>
              </w:rPr>
              <w:t>X</w:t>
            </w:r>
          </w:p>
        </w:tc>
        <w:tc>
          <w:tcPr>
            <w:tcW w:w="850" w:type="dxa"/>
            <w:noWrap/>
          </w:tcPr>
          <w:p w14:paraId="32AE31B2" w14:textId="77777777" w:rsidR="004B103E" w:rsidRDefault="00000000">
            <w:pPr>
              <w:pStyle w:val="ConsPlusNormal"/>
              <w:jc w:val="right"/>
              <w:rPr>
                <w:sz w:val="16"/>
                <w:szCs w:val="16"/>
              </w:rPr>
            </w:pPr>
            <w:r>
              <w:rPr>
                <w:color w:val="000000"/>
                <w:sz w:val="16"/>
                <w:szCs w:val="16"/>
              </w:rPr>
              <w:t>0</w:t>
            </w:r>
          </w:p>
        </w:tc>
        <w:tc>
          <w:tcPr>
            <w:tcW w:w="850" w:type="dxa"/>
            <w:noWrap/>
          </w:tcPr>
          <w:p w14:paraId="5FB548DD" w14:textId="77777777" w:rsidR="004B103E" w:rsidRDefault="00000000">
            <w:pPr>
              <w:pStyle w:val="ConsPlusNormal"/>
              <w:jc w:val="center"/>
              <w:rPr>
                <w:sz w:val="16"/>
                <w:szCs w:val="16"/>
              </w:rPr>
            </w:pPr>
            <w:r>
              <w:rPr>
                <w:color w:val="000000"/>
                <w:sz w:val="16"/>
                <w:szCs w:val="16"/>
              </w:rPr>
              <w:t>X</w:t>
            </w:r>
          </w:p>
        </w:tc>
        <w:tc>
          <w:tcPr>
            <w:tcW w:w="992" w:type="dxa"/>
            <w:noWrap/>
          </w:tcPr>
          <w:p w14:paraId="48B91FE6" w14:textId="77777777" w:rsidR="004B103E" w:rsidRDefault="00000000">
            <w:pPr>
              <w:pStyle w:val="ConsPlusNormal"/>
              <w:jc w:val="right"/>
              <w:rPr>
                <w:sz w:val="16"/>
                <w:szCs w:val="16"/>
              </w:rPr>
            </w:pPr>
            <w:r>
              <w:rPr>
                <w:color w:val="000000"/>
                <w:sz w:val="16"/>
                <w:szCs w:val="16"/>
              </w:rPr>
              <w:t>0</w:t>
            </w:r>
          </w:p>
        </w:tc>
        <w:tc>
          <w:tcPr>
            <w:tcW w:w="567" w:type="dxa"/>
            <w:noWrap/>
          </w:tcPr>
          <w:p w14:paraId="01099DB0" w14:textId="77777777" w:rsidR="004B103E" w:rsidRDefault="00000000">
            <w:pPr>
              <w:pStyle w:val="ConsPlusNormal"/>
              <w:jc w:val="center"/>
              <w:rPr>
                <w:sz w:val="16"/>
                <w:szCs w:val="16"/>
              </w:rPr>
            </w:pPr>
            <w:r>
              <w:rPr>
                <w:color w:val="000000"/>
                <w:sz w:val="16"/>
                <w:szCs w:val="16"/>
              </w:rPr>
              <w:t>X</w:t>
            </w:r>
          </w:p>
        </w:tc>
      </w:tr>
      <w:tr w:rsidR="004B103E" w14:paraId="1DA76299" w14:textId="77777777">
        <w:tc>
          <w:tcPr>
            <w:tcW w:w="5095" w:type="dxa"/>
          </w:tcPr>
          <w:p w14:paraId="535EEB9E"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w:t>
            </w:r>
          </w:p>
        </w:tc>
        <w:tc>
          <w:tcPr>
            <w:tcW w:w="992" w:type="dxa"/>
            <w:noWrap/>
          </w:tcPr>
          <w:p w14:paraId="7B81EE2D" w14:textId="77777777" w:rsidR="004B103E" w:rsidRDefault="00000000">
            <w:pPr>
              <w:pStyle w:val="ConsPlusNormal"/>
              <w:jc w:val="center"/>
              <w:rPr>
                <w:sz w:val="16"/>
                <w:szCs w:val="16"/>
              </w:rPr>
            </w:pPr>
            <w:r>
              <w:rPr>
                <w:color w:val="000000"/>
                <w:sz w:val="16"/>
                <w:szCs w:val="16"/>
              </w:rPr>
              <w:t>49.3</w:t>
            </w:r>
          </w:p>
        </w:tc>
        <w:tc>
          <w:tcPr>
            <w:tcW w:w="1701" w:type="dxa"/>
          </w:tcPr>
          <w:p w14:paraId="429B3620"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5778342D" w14:textId="77777777" w:rsidR="004B103E" w:rsidRDefault="00000000">
            <w:pPr>
              <w:pStyle w:val="ConsPlusNormal"/>
              <w:jc w:val="right"/>
              <w:rPr>
                <w:sz w:val="16"/>
                <w:szCs w:val="16"/>
              </w:rPr>
            </w:pPr>
            <w:r>
              <w:rPr>
                <w:color w:val="000000"/>
                <w:sz w:val="16"/>
                <w:szCs w:val="16"/>
              </w:rPr>
              <w:t>0</w:t>
            </w:r>
          </w:p>
        </w:tc>
        <w:tc>
          <w:tcPr>
            <w:tcW w:w="992" w:type="dxa"/>
            <w:noWrap/>
          </w:tcPr>
          <w:p w14:paraId="39769849" w14:textId="77777777" w:rsidR="004B103E" w:rsidRDefault="00000000">
            <w:pPr>
              <w:pStyle w:val="ConsPlusNormal"/>
              <w:jc w:val="right"/>
              <w:rPr>
                <w:sz w:val="16"/>
                <w:szCs w:val="16"/>
              </w:rPr>
            </w:pPr>
            <w:r>
              <w:rPr>
                <w:color w:val="000000"/>
                <w:sz w:val="16"/>
                <w:szCs w:val="16"/>
              </w:rPr>
              <w:t>0</w:t>
            </w:r>
          </w:p>
        </w:tc>
        <w:tc>
          <w:tcPr>
            <w:tcW w:w="992" w:type="dxa"/>
            <w:noWrap/>
          </w:tcPr>
          <w:p w14:paraId="15BCFE9D" w14:textId="77777777" w:rsidR="004B103E" w:rsidRDefault="00000000">
            <w:pPr>
              <w:pStyle w:val="ConsPlusNormal"/>
              <w:jc w:val="center"/>
              <w:rPr>
                <w:sz w:val="16"/>
                <w:szCs w:val="16"/>
              </w:rPr>
            </w:pPr>
            <w:r>
              <w:rPr>
                <w:color w:val="000000"/>
                <w:sz w:val="16"/>
                <w:szCs w:val="16"/>
              </w:rPr>
              <w:t>X</w:t>
            </w:r>
          </w:p>
        </w:tc>
        <w:tc>
          <w:tcPr>
            <w:tcW w:w="850" w:type="dxa"/>
            <w:noWrap/>
          </w:tcPr>
          <w:p w14:paraId="0E809B90" w14:textId="77777777" w:rsidR="004B103E" w:rsidRDefault="00000000">
            <w:pPr>
              <w:pStyle w:val="ConsPlusNormal"/>
              <w:jc w:val="right"/>
              <w:rPr>
                <w:sz w:val="16"/>
                <w:szCs w:val="16"/>
              </w:rPr>
            </w:pPr>
            <w:r>
              <w:rPr>
                <w:color w:val="000000"/>
                <w:sz w:val="16"/>
                <w:szCs w:val="16"/>
              </w:rPr>
              <w:t>0</w:t>
            </w:r>
          </w:p>
        </w:tc>
        <w:tc>
          <w:tcPr>
            <w:tcW w:w="850" w:type="dxa"/>
            <w:noWrap/>
          </w:tcPr>
          <w:p w14:paraId="76DCA492" w14:textId="77777777" w:rsidR="004B103E" w:rsidRDefault="00000000">
            <w:pPr>
              <w:pStyle w:val="ConsPlusNormal"/>
              <w:jc w:val="center"/>
              <w:rPr>
                <w:sz w:val="16"/>
                <w:szCs w:val="16"/>
              </w:rPr>
            </w:pPr>
            <w:r>
              <w:rPr>
                <w:color w:val="000000"/>
                <w:sz w:val="16"/>
                <w:szCs w:val="16"/>
              </w:rPr>
              <w:t>X</w:t>
            </w:r>
          </w:p>
        </w:tc>
        <w:tc>
          <w:tcPr>
            <w:tcW w:w="992" w:type="dxa"/>
            <w:noWrap/>
          </w:tcPr>
          <w:p w14:paraId="09A27D43" w14:textId="77777777" w:rsidR="004B103E" w:rsidRDefault="00000000">
            <w:pPr>
              <w:pStyle w:val="ConsPlusNormal"/>
              <w:jc w:val="right"/>
              <w:rPr>
                <w:sz w:val="16"/>
                <w:szCs w:val="16"/>
              </w:rPr>
            </w:pPr>
            <w:r>
              <w:rPr>
                <w:color w:val="000000"/>
                <w:sz w:val="16"/>
                <w:szCs w:val="16"/>
              </w:rPr>
              <w:t>0</w:t>
            </w:r>
          </w:p>
        </w:tc>
        <w:tc>
          <w:tcPr>
            <w:tcW w:w="567" w:type="dxa"/>
            <w:noWrap/>
          </w:tcPr>
          <w:p w14:paraId="39AC2F82" w14:textId="77777777" w:rsidR="004B103E" w:rsidRDefault="00000000">
            <w:pPr>
              <w:pStyle w:val="ConsPlusNormal"/>
              <w:jc w:val="center"/>
              <w:rPr>
                <w:sz w:val="16"/>
                <w:szCs w:val="16"/>
              </w:rPr>
            </w:pPr>
            <w:r>
              <w:rPr>
                <w:color w:val="000000"/>
                <w:sz w:val="16"/>
                <w:szCs w:val="16"/>
              </w:rPr>
              <w:t>X</w:t>
            </w:r>
          </w:p>
        </w:tc>
      </w:tr>
      <w:tr w:rsidR="004B103E" w14:paraId="2DEEE38E" w14:textId="77777777">
        <w:tc>
          <w:tcPr>
            <w:tcW w:w="5095" w:type="dxa"/>
          </w:tcPr>
          <w:p w14:paraId="397E4F4A" w14:textId="77777777" w:rsidR="004B103E" w:rsidRDefault="00000000">
            <w:pPr>
              <w:pStyle w:val="ConsPlusNormal"/>
              <w:rPr>
                <w:sz w:val="16"/>
                <w:szCs w:val="16"/>
              </w:rPr>
            </w:pPr>
            <w:r>
              <w:rPr>
                <w:color w:val="000000"/>
                <w:sz w:val="16"/>
                <w:szCs w:val="16"/>
              </w:rPr>
              <w:t>женщины</w:t>
            </w:r>
          </w:p>
        </w:tc>
        <w:tc>
          <w:tcPr>
            <w:tcW w:w="992" w:type="dxa"/>
            <w:noWrap/>
          </w:tcPr>
          <w:p w14:paraId="3DB49D34" w14:textId="77777777" w:rsidR="004B103E" w:rsidRDefault="00000000">
            <w:pPr>
              <w:pStyle w:val="ConsPlusNormal"/>
              <w:jc w:val="center"/>
              <w:rPr>
                <w:sz w:val="16"/>
                <w:szCs w:val="16"/>
              </w:rPr>
            </w:pPr>
            <w:r>
              <w:rPr>
                <w:color w:val="000000"/>
                <w:sz w:val="16"/>
                <w:szCs w:val="16"/>
              </w:rPr>
              <w:t>49.3.1</w:t>
            </w:r>
          </w:p>
        </w:tc>
        <w:tc>
          <w:tcPr>
            <w:tcW w:w="1701" w:type="dxa"/>
          </w:tcPr>
          <w:p w14:paraId="54FFAD21"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6FA1B1A3" w14:textId="77777777" w:rsidR="004B103E" w:rsidRDefault="00000000">
            <w:pPr>
              <w:pStyle w:val="ConsPlusNormal"/>
              <w:jc w:val="right"/>
              <w:rPr>
                <w:sz w:val="16"/>
                <w:szCs w:val="16"/>
              </w:rPr>
            </w:pPr>
            <w:r>
              <w:rPr>
                <w:color w:val="000000"/>
                <w:sz w:val="16"/>
                <w:szCs w:val="16"/>
              </w:rPr>
              <w:t>0</w:t>
            </w:r>
          </w:p>
        </w:tc>
        <w:tc>
          <w:tcPr>
            <w:tcW w:w="992" w:type="dxa"/>
            <w:noWrap/>
          </w:tcPr>
          <w:p w14:paraId="2928B493" w14:textId="77777777" w:rsidR="004B103E" w:rsidRDefault="00000000">
            <w:pPr>
              <w:pStyle w:val="ConsPlusNormal"/>
              <w:jc w:val="right"/>
              <w:rPr>
                <w:sz w:val="16"/>
                <w:szCs w:val="16"/>
              </w:rPr>
            </w:pPr>
            <w:r>
              <w:rPr>
                <w:color w:val="000000"/>
                <w:sz w:val="16"/>
                <w:szCs w:val="16"/>
              </w:rPr>
              <w:t>0</w:t>
            </w:r>
          </w:p>
        </w:tc>
        <w:tc>
          <w:tcPr>
            <w:tcW w:w="992" w:type="dxa"/>
            <w:noWrap/>
          </w:tcPr>
          <w:p w14:paraId="19A436B5" w14:textId="77777777" w:rsidR="004B103E" w:rsidRDefault="00000000">
            <w:pPr>
              <w:pStyle w:val="ConsPlusNormal"/>
              <w:jc w:val="center"/>
              <w:rPr>
                <w:sz w:val="16"/>
                <w:szCs w:val="16"/>
              </w:rPr>
            </w:pPr>
            <w:r>
              <w:rPr>
                <w:color w:val="000000"/>
                <w:sz w:val="16"/>
                <w:szCs w:val="16"/>
              </w:rPr>
              <w:t>X</w:t>
            </w:r>
          </w:p>
        </w:tc>
        <w:tc>
          <w:tcPr>
            <w:tcW w:w="850" w:type="dxa"/>
            <w:noWrap/>
          </w:tcPr>
          <w:p w14:paraId="4BD38649" w14:textId="77777777" w:rsidR="004B103E" w:rsidRDefault="00000000">
            <w:pPr>
              <w:pStyle w:val="ConsPlusNormal"/>
              <w:jc w:val="right"/>
              <w:rPr>
                <w:sz w:val="16"/>
                <w:szCs w:val="16"/>
              </w:rPr>
            </w:pPr>
            <w:r>
              <w:rPr>
                <w:color w:val="000000"/>
                <w:sz w:val="16"/>
                <w:szCs w:val="16"/>
              </w:rPr>
              <w:t>0</w:t>
            </w:r>
          </w:p>
        </w:tc>
        <w:tc>
          <w:tcPr>
            <w:tcW w:w="850" w:type="dxa"/>
            <w:noWrap/>
          </w:tcPr>
          <w:p w14:paraId="0CD371C5" w14:textId="77777777" w:rsidR="004B103E" w:rsidRDefault="00000000">
            <w:pPr>
              <w:pStyle w:val="ConsPlusNormal"/>
              <w:jc w:val="center"/>
              <w:rPr>
                <w:sz w:val="16"/>
                <w:szCs w:val="16"/>
              </w:rPr>
            </w:pPr>
            <w:r>
              <w:rPr>
                <w:color w:val="000000"/>
                <w:sz w:val="16"/>
                <w:szCs w:val="16"/>
              </w:rPr>
              <w:t>X</w:t>
            </w:r>
          </w:p>
        </w:tc>
        <w:tc>
          <w:tcPr>
            <w:tcW w:w="992" w:type="dxa"/>
            <w:noWrap/>
          </w:tcPr>
          <w:p w14:paraId="26C03E7A" w14:textId="77777777" w:rsidR="004B103E" w:rsidRDefault="00000000">
            <w:pPr>
              <w:pStyle w:val="ConsPlusNormal"/>
              <w:jc w:val="right"/>
              <w:rPr>
                <w:sz w:val="16"/>
                <w:szCs w:val="16"/>
              </w:rPr>
            </w:pPr>
            <w:r>
              <w:rPr>
                <w:color w:val="000000"/>
                <w:sz w:val="16"/>
                <w:szCs w:val="16"/>
              </w:rPr>
              <w:t>0</w:t>
            </w:r>
          </w:p>
        </w:tc>
        <w:tc>
          <w:tcPr>
            <w:tcW w:w="567" w:type="dxa"/>
            <w:noWrap/>
          </w:tcPr>
          <w:p w14:paraId="382992BB" w14:textId="77777777" w:rsidR="004B103E" w:rsidRDefault="00000000">
            <w:pPr>
              <w:pStyle w:val="ConsPlusNormal"/>
              <w:jc w:val="center"/>
              <w:rPr>
                <w:sz w:val="16"/>
                <w:szCs w:val="16"/>
              </w:rPr>
            </w:pPr>
            <w:r>
              <w:rPr>
                <w:color w:val="000000"/>
                <w:sz w:val="16"/>
                <w:szCs w:val="16"/>
              </w:rPr>
              <w:t>X</w:t>
            </w:r>
          </w:p>
        </w:tc>
      </w:tr>
      <w:tr w:rsidR="004B103E" w14:paraId="4395D1A2" w14:textId="77777777">
        <w:tc>
          <w:tcPr>
            <w:tcW w:w="5095" w:type="dxa"/>
          </w:tcPr>
          <w:p w14:paraId="409C8D56" w14:textId="77777777" w:rsidR="004B103E" w:rsidRDefault="00000000">
            <w:pPr>
              <w:pStyle w:val="ConsPlusNormal"/>
              <w:rPr>
                <w:sz w:val="16"/>
                <w:szCs w:val="16"/>
              </w:rPr>
            </w:pPr>
            <w:r>
              <w:rPr>
                <w:color w:val="000000"/>
                <w:sz w:val="16"/>
                <w:szCs w:val="16"/>
              </w:rPr>
              <w:t>мужчины</w:t>
            </w:r>
          </w:p>
        </w:tc>
        <w:tc>
          <w:tcPr>
            <w:tcW w:w="992" w:type="dxa"/>
            <w:noWrap/>
          </w:tcPr>
          <w:p w14:paraId="50E6F269" w14:textId="77777777" w:rsidR="004B103E" w:rsidRDefault="00000000">
            <w:pPr>
              <w:pStyle w:val="ConsPlusNormal"/>
              <w:jc w:val="center"/>
              <w:rPr>
                <w:sz w:val="16"/>
                <w:szCs w:val="16"/>
              </w:rPr>
            </w:pPr>
            <w:r>
              <w:rPr>
                <w:color w:val="000000"/>
                <w:sz w:val="16"/>
                <w:szCs w:val="16"/>
              </w:rPr>
              <w:t>49.3.2</w:t>
            </w:r>
          </w:p>
        </w:tc>
        <w:tc>
          <w:tcPr>
            <w:tcW w:w="1701" w:type="dxa"/>
          </w:tcPr>
          <w:p w14:paraId="46EE7BA3"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609FFB8" w14:textId="77777777" w:rsidR="004B103E" w:rsidRDefault="00000000">
            <w:pPr>
              <w:pStyle w:val="ConsPlusNormal"/>
              <w:jc w:val="right"/>
              <w:rPr>
                <w:sz w:val="16"/>
                <w:szCs w:val="16"/>
              </w:rPr>
            </w:pPr>
            <w:r>
              <w:rPr>
                <w:color w:val="000000"/>
                <w:sz w:val="16"/>
                <w:szCs w:val="16"/>
              </w:rPr>
              <w:t>0</w:t>
            </w:r>
          </w:p>
        </w:tc>
        <w:tc>
          <w:tcPr>
            <w:tcW w:w="992" w:type="dxa"/>
            <w:noWrap/>
          </w:tcPr>
          <w:p w14:paraId="08A41814" w14:textId="77777777" w:rsidR="004B103E" w:rsidRDefault="00000000">
            <w:pPr>
              <w:pStyle w:val="ConsPlusNormal"/>
              <w:jc w:val="right"/>
              <w:rPr>
                <w:sz w:val="16"/>
                <w:szCs w:val="16"/>
              </w:rPr>
            </w:pPr>
            <w:r>
              <w:rPr>
                <w:color w:val="000000"/>
                <w:sz w:val="16"/>
                <w:szCs w:val="16"/>
              </w:rPr>
              <w:t>0</w:t>
            </w:r>
          </w:p>
        </w:tc>
        <w:tc>
          <w:tcPr>
            <w:tcW w:w="992" w:type="dxa"/>
            <w:noWrap/>
          </w:tcPr>
          <w:p w14:paraId="1A3C6FC4" w14:textId="77777777" w:rsidR="004B103E" w:rsidRDefault="00000000">
            <w:pPr>
              <w:pStyle w:val="ConsPlusNormal"/>
              <w:jc w:val="center"/>
              <w:rPr>
                <w:sz w:val="16"/>
                <w:szCs w:val="16"/>
              </w:rPr>
            </w:pPr>
            <w:r>
              <w:rPr>
                <w:color w:val="000000"/>
                <w:sz w:val="16"/>
                <w:szCs w:val="16"/>
              </w:rPr>
              <w:t>X</w:t>
            </w:r>
          </w:p>
        </w:tc>
        <w:tc>
          <w:tcPr>
            <w:tcW w:w="850" w:type="dxa"/>
            <w:noWrap/>
          </w:tcPr>
          <w:p w14:paraId="1B986408" w14:textId="77777777" w:rsidR="004B103E" w:rsidRDefault="00000000">
            <w:pPr>
              <w:pStyle w:val="ConsPlusNormal"/>
              <w:jc w:val="right"/>
              <w:rPr>
                <w:sz w:val="16"/>
                <w:szCs w:val="16"/>
              </w:rPr>
            </w:pPr>
            <w:r>
              <w:rPr>
                <w:color w:val="000000"/>
                <w:sz w:val="16"/>
                <w:szCs w:val="16"/>
              </w:rPr>
              <w:t>0</w:t>
            </w:r>
          </w:p>
        </w:tc>
        <w:tc>
          <w:tcPr>
            <w:tcW w:w="850" w:type="dxa"/>
            <w:noWrap/>
          </w:tcPr>
          <w:p w14:paraId="404258BA" w14:textId="77777777" w:rsidR="004B103E" w:rsidRDefault="00000000">
            <w:pPr>
              <w:pStyle w:val="ConsPlusNormal"/>
              <w:jc w:val="center"/>
              <w:rPr>
                <w:sz w:val="16"/>
                <w:szCs w:val="16"/>
              </w:rPr>
            </w:pPr>
            <w:r>
              <w:rPr>
                <w:color w:val="000000"/>
                <w:sz w:val="16"/>
                <w:szCs w:val="16"/>
              </w:rPr>
              <w:t>X</w:t>
            </w:r>
          </w:p>
        </w:tc>
        <w:tc>
          <w:tcPr>
            <w:tcW w:w="992" w:type="dxa"/>
            <w:noWrap/>
          </w:tcPr>
          <w:p w14:paraId="4C52BEE5" w14:textId="77777777" w:rsidR="004B103E" w:rsidRDefault="00000000">
            <w:pPr>
              <w:pStyle w:val="ConsPlusNormal"/>
              <w:jc w:val="right"/>
              <w:rPr>
                <w:sz w:val="16"/>
                <w:szCs w:val="16"/>
              </w:rPr>
            </w:pPr>
            <w:r>
              <w:rPr>
                <w:color w:val="000000"/>
                <w:sz w:val="16"/>
                <w:szCs w:val="16"/>
              </w:rPr>
              <w:t>0</w:t>
            </w:r>
          </w:p>
        </w:tc>
        <w:tc>
          <w:tcPr>
            <w:tcW w:w="567" w:type="dxa"/>
            <w:noWrap/>
          </w:tcPr>
          <w:p w14:paraId="1D72438A" w14:textId="77777777" w:rsidR="004B103E" w:rsidRDefault="00000000">
            <w:pPr>
              <w:pStyle w:val="ConsPlusNormal"/>
              <w:jc w:val="center"/>
              <w:rPr>
                <w:sz w:val="16"/>
                <w:szCs w:val="16"/>
              </w:rPr>
            </w:pPr>
            <w:r>
              <w:rPr>
                <w:color w:val="000000"/>
                <w:sz w:val="16"/>
                <w:szCs w:val="16"/>
              </w:rPr>
              <w:t>X</w:t>
            </w:r>
          </w:p>
        </w:tc>
      </w:tr>
      <w:tr w:rsidR="004B103E" w14:paraId="3974C53C" w14:textId="77777777">
        <w:tc>
          <w:tcPr>
            <w:tcW w:w="5095" w:type="dxa"/>
          </w:tcPr>
          <w:p w14:paraId="65981F26" w14:textId="77777777" w:rsidR="004B103E" w:rsidRDefault="00000000">
            <w:pPr>
              <w:pStyle w:val="ConsPlusNormal"/>
              <w:rPr>
                <w:sz w:val="16"/>
                <w:szCs w:val="16"/>
              </w:rPr>
            </w:pPr>
            <w:r>
              <w:rPr>
                <w:color w:val="000000"/>
                <w:sz w:val="16"/>
                <w:szCs w:val="16"/>
              </w:rPr>
              <w:t>2.1.4. Посещения с иными целями</w:t>
            </w:r>
          </w:p>
        </w:tc>
        <w:tc>
          <w:tcPr>
            <w:tcW w:w="992" w:type="dxa"/>
            <w:noWrap/>
          </w:tcPr>
          <w:p w14:paraId="17EFD2D8" w14:textId="77777777" w:rsidR="004B103E" w:rsidRDefault="00000000">
            <w:pPr>
              <w:pStyle w:val="ConsPlusNormal"/>
              <w:jc w:val="center"/>
              <w:rPr>
                <w:sz w:val="16"/>
                <w:szCs w:val="16"/>
              </w:rPr>
            </w:pPr>
            <w:r>
              <w:rPr>
                <w:color w:val="000000"/>
                <w:sz w:val="16"/>
                <w:szCs w:val="16"/>
              </w:rPr>
              <w:t>49.4</w:t>
            </w:r>
          </w:p>
        </w:tc>
        <w:tc>
          <w:tcPr>
            <w:tcW w:w="1701" w:type="dxa"/>
          </w:tcPr>
          <w:p w14:paraId="66785A5E" w14:textId="77777777" w:rsidR="004B103E" w:rsidRDefault="00000000">
            <w:pPr>
              <w:pStyle w:val="ConsPlusNormal"/>
              <w:rPr>
                <w:sz w:val="16"/>
                <w:szCs w:val="16"/>
              </w:rPr>
            </w:pPr>
            <w:r>
              <w:rPr>
                <w:color w:val="000000"/>
                <w:sz w:val="16"/>
                <w:szCs w:val="16"/>
              </w:rPr>
              <w:t>посещений</w:t>
            </w:r>
          </w:p>
        </w:tc>
        <w:tc>
          <w:tcPr>
            <w:tcW w:w="992" w:type="dxa"/>
            <w:noWrap/>
          </w:tcPr>
          <w:p w14:paraId="322FC74E" w14:textId="77777777" w:rsidR="004B103E" w:rsidRDefault="00000000">
            <w:pPr>
              <w:pStyle w:val="ConsPlusNormal"/>
              <w:jc w:val="right"/>
              <w:rPr>
                <w:sz w:val="16"/>
                <w:szCs w:val="16"/>
              </w:rPr>
            </w:pPr>
            <w:r>
              <w:rPr>
                <w:color w:val="000000"/>
                <w:sz w:val="16"/>
                <w:szCs w:val="16"/>
              </w:rPr>
              <w:t>0</w:t>
            </w:r>
          </w:p>
        </w:tc>
        <w:tc>
          <w:tcPr>
            <w:tcW w:w="992" w:type="dxa"/>
            <w:noWrap/>
          </w:tcPr>
          <w:p w14:paraId="6DFDB82D" w14:textId="77777777" w:rsidR="004B103E" w:rsidRDefault="00000000">
            <w:pPr>
              <w:pStyle w:val="ConsPlusNormal"/>
              <w:jc w:val="right"/>
              <w:rPr>
                <w:sz w:val="16"/>
                <w:szCs w:val="16"/>
              </w:rPr>
            </w:pPr>
            <w:r>
              <w:rPr>
                <w:color w:val="000000"/>
                <w:sz w:val="16"/>
                <w:szCs w:val="16"/>
              </w:rPr>
              <w:t>0</w:t>
            </w:r>
          </w:p>
        </w:tc>
        <w:tc>
          <w:tcPr>
            <w:tcW w:w="992" w:type="dxa"/>
            <w:noWrap/>
          </w:tcPr>
          <w:p w14:paraId="398F8312" w14:textId="77777777" w:rsidR="004B103E" w:rsidRDefault="00000000">
            <w:pPr>
              <w:pStyle w:val="ConsPlusNormal"/>
              <w:jc w:val="center"/>
              <w:rPr>
                <w:sz w:val="16"/>
                <w:szCs w:val="16"/>
              </w:rPr>
            </w:pPr>
            <w:r>
              <w:rPr>
                <w:color w:val="000000"/>
                <w:sz w:val="16"/>
                <w:szCs w:val="16"/>
              </w:rPr>
              <w:t>X</w:t>
            </w:r>
          </w:p>
        </w:tc>
        <w:tc>
          <w:tcPr>
            <w:tcW w:w="850" w:type="dxa"/>
            <w:noWrap/>
          </w:tcPr>
          <w:p w14:paraId="51A41298" w14:textId="77777777" w:rsidR="004B103E" w:rsidRDefault="00000000">
            <w:pPr>
              <w:pStyle w:val="ConsPlusNormal"/>
              <w:jc w:val="right"/>
              <w:rPr>
                <w:sz w:val="16"/>
                <w:szCs w:val="16"/>
              </w:rPr>
            </w:pPr>
            <w:r>
              <w:rPr>
                <w:color w:val="000000"/>
                <w:sz w:val="16"/>
                <w:szCs w:val="16"/>
              </w:rPr>
              <w:t>0</w:t>
            </w:r>
          </w:p>
        </w:tc>
        <w:tc>
          <w:tcPr>
            <w:tcW w:w="850" w:type="dxa"/>
            <w:noWrap/>
          </w:tcPr>
          <w:p w14:paraId="1E6A2EE2" w14:textId="77777777" w:rsidR="004B103E" w:rsidRDefault="00000000">
            <w:pPr>
              <w:pStyle w:val="ConsPlusNormal"/>
              <w:jc w:val="center"/>
              <w:rPr>
                <w:sz w:val="16"/>
                <w:szCs w:val="16"/>
              </w:rPr>
            </w:pPr>
            <w:r>
              <w:rPr>
                <w:color w:val="000000"/>
                <w:sz w:val="16"/>
                <w:szCs w:val="16"/>
              </w:rPr>
              <w:t>X</w:t>
            </w:r>
          </w:p>
        </w:tc>
        <w:tc>
          <w:tcPr>
            <w:tcW w:w="992" w:type="dxa"/>
            <w:noWrap/>
          </w:tcPr>
          <w:p w14:paraId="6A954986" w14:textId="77777777" w:rsidR="004B103E" w:rsidRDefault="00000000">
            <w:pPr>
              <w:pStyle w:val="ConsPlusNormal"/>
              <w:jc w:val="right"/>
              <w:rPr>
                <w:sz w:val="16"/>
                <w:szCs w:val="16"/>
              </w:rPr>
            </w:pPr>
            <w:r>
              <w:rPr>
                <w:color w:val="000000"/>
                <w:sz w:val="16"/>
                <w:szCs w:val="16"/>
              </w:rPr>
              <w:t>0</w:t>
            </w:r>
          </w:p>
        </w:tc>
        <w:tc>
          <w:tcPr>
            <w:tcW w:w="567" w:type="dxa"/>
            <w:noWrap/>
          </w:tcPr>
          <w:p w14:paraId="7C328712" w14:textId="77777777" w:rsidR="004B103E" w:rsidRDefault="00000000">
            <w:pPr>
              <w:pStyle w:val="ConsPlusNormal"/>
              <w:jc w:val="center"/>
              <w:rPr>
                <w:sz w:val="16"/>
                <w:szCs w:val="16"/>
              </w:rPr>
            </w:pPr>
            <w:r>
              <w:rPr>
                <w:color w:val="000000"/>
                <w:sz w:val="16"/>
                <w:szCs w:val="16"/>
              </w:rPr>
              <w:t>X</w:t>
            </w:r>
          </w:p>
        </w:tc>
      </w:tr>
      <w:tr w:rsidR="004B103E" w14:paraId="796189E5" w14:textId="77777777">
        <w:tc>
          <w:tcPr>
            <w:tcW w:w="5095" w:type="dxa"/>
          </w:tcPr>
          <w:p w14:paraId="4FBF66D6" w14:textId="77777777" w:rsidR="004B103E" w:rsidRDefault="00000000">
            <w:pPr>
              <w:pStyle w:val="ConsPlusNormal"/>
              <w:rPr>
                <w:sz w:val="16"/>
                <w:szCs w:val="16"/>
              </w:rPr>
            </w:pPr>
            <w:r>
              <w:rPr>
                <w:color w:val="000000"/>
                <w:sz w:val="16"/>
                <w:szCs w:val="16"/>
              </w:rPr>
              <w:t>2.1.5. Посещения по неотложной помощи</w:t>
            </w:r>
          </w:p>
        </w:tc>
        <w:tc>
          <w:tcPr>
            <w:tcW w:w="992" w:type="dxa"/>
            <w:noWrap/>
          </w:tcPr>
          <w:p w14:paraId="7CD909FD" w14:textId="77777777" w:rsidR="004B103E" w:rsidRDefault="00000000">
            <w:pPr>
              <w:pStyle w:val="ConsPlusNormal"/>
              <w:jc w:val="center"/>
              <w:rPr>
                <w:sz w:val="16"/>
                <w:szCs w:val="16"/>
              </w:rPr>
            </w:pPr>
            <w:r>
              <w:rPr>
                <w:color w:val="000000"/>
                <w:sz w:val="16"/>
                <w:szCs w:val="16"/>
              </w:rPr>
              <w:t>49.5</w:t>
            </w:r>
          </w:p>
        </w:tc>
        <w:tc>
          <w:tcPr>
            <w:tcW w:w="1701" w:type="dxa"/>
          </w:tcPr>
          <w:p w14:paraId="2D611E7B" w14:textId="77777777" w:rsidR="004B103E" w:rsidRDefault="00000000">
            <w:pPr>
              <w:pStyle w:val="ConsPlusNormal"/>
              <w:rPr>
                <w:sz w:val="16"/>
                <w:szCs w:val="16"/>
              </w:rPr>
            </w:pPr>
            <w:r>
              <w:rPr>
                <w:color w:val="000000"/>
                <w:sz w:val="16"/>
                <w:szCs w:val="16"/>
              </w:rPr>
              <w:t>посещений</w:t>
            </w:r>
          </w:p>
        </w:tc>
        <w:tc>
          <w:tcPr>
            <w:tcW w:w="992" w:type="dxa"/>
            <w:noWrap/>
          </w:tcPr>
          <w:p w14:paraId="01DB19FF" w14:textId="77777777" w:rsidR="004B103E" w:rsidRDefault="00000000">
            <w:pPr>
              <w:pStyle w:val="ConsPlusNormal"/>
              <w:jc w:val="right"/>
              <w:rPr>
                <w:sz w:val="16"/>
                <w:szCs w:val="16"/>
              </w:rPr>
            </w:pPr>
            <w:r>
              <w:rPr>
                <w:color w:val="000000"/>
                <w:sz w:val="16"/>
                <w:szCs w:val="16"/>
              </w:rPr>
              <w:t>0</w:t>
            </w:r>
          </w:p>
        </w:tc>
        <w:tc>
          <w:tcPr>
            <w:tcW w:w="992" w:type="dxa"/>
            <w:noWrap/>
          </w:tcPr>
          <w:p w14:paraId="4D80FFC9" w14:textId="77777777" w:rsidR="004B103E" w:rsidRDefault="00000000">
            <w:pPr>
              <w:pStyle w:val="ConsPlusNormal"/>
              <w:jc w:val="right"/>
              <w:rPr>
                <w:sz w:val="16"/>
                <w:szCs w:val="16"/>
              </w:rPr>
            </w:pPr>
            <w:r>
              <w:rPr>
                <w:color w:val="000000"/>
                <w:sz w:val="16"/>
                <w:szCs w:val="16"/>
              </w:rPr>
              <w:t>0</w:t>
            </w:r>
          </w:p>
        </w:tc>
        <w:tc>
          <w:tcPr>
            <w:tcW w:w="992" w:type="dxa"/>
            <w:noWrap/>
          </w:tcPr>
          <w:p w14:paraId="68E1AC0B" w14:textId="77777777" w:rsidR="004B103E" w:rsidRDefault="00000000">
            <w:pPr>
              <w:pStyle w:val="ConsPlusNormal"/>
              <w:jc w:val="center"/>
              <w:rPr>
                <w:sz w:val="16"/>
                <w:szCs w:val="16"/>
              </w:rPr>
            </w:pPr>
            <w:r>
              <w:rPr>
                <w:color w:val="000000"/>
                <w:sz w:val="16"/>
                <w:szCs w:val="16"/>
              </w:rPr>
              <w:t>X</w:t>
            </w:r>
          </w:p>
        </w:tc>
        <w:tc>
          <w:tcPr>
            <w:tcW w:w="850" w:type="dxa"/>
            <w:noWrap/>
          </w:tcPr>
          <w:p w14:paraId="349213AA" w14:textId="77777777" w:rsidR="004B103E" w:rsidRDefault="00000000">
            <w:pPr>
              <w:pStyle w:val="ConsPlusNormal"/>
              <w:jc w:val="right"/>
              <w:rPr>
                <w:sz w:val="16"/>
                <w:szCs w:val="16"/>
              </w:rPr>
            </w:pPr>
            <w:r>
              <w:rPr>
                <w:color w:val="000000"/>
                <w:sz w:val="16"/>
                <w:szCs w:val="16"/>
              </w:rPr>
              <w:t>0</w:t>
            </w:r>
          </w:p>
        </w:tc>
        <w:tc>
          <w:tcPr>
            <w:tcW w:w="850" w:type="dxa"/>
            <w:noWrap/>
          </w:tcPr>
          <w:p w14:paraId="63092949" w14:textId="77777777" w:rsidR="004B103E" w:rsidRDefault="00000000">
            <w:pPr>
              <w:pStyle w:val="ConsPlusNormal"/>
              <w:jc w:val="center"/>
              <w:rPr>
                <w:sz w:val="16"/>
                <w:szCs w:val="16"/>
              </w:rPr>
            </w:pPr>
            <w:r>
              <w:rPr>
                <w:color w:val="000000"/>
                <w:sz w:val="16"/>
                <w:szCs w:val="16"/>
              </w:rPr>
              <w:t>X</w:t>
            </w:r>
          </w:p>
        </w:tc>
        <w:tc>
          <w:tcPr>
            <w:tcW w:w="992" w:type="dxa"/>
            <w:noWrap/>
          </w:tcPr>
          <w:p w14:paraId="7181CF20" w14:textId="77777777" w:rsidR="004B103E" w:rsidRDefault="00000000">
            <w:pPr>
              <w:pStyle w:val="ConsPlusNormal"/>
              <w:jc w:val="right"/>
              <w:rPr>
                <w:sz w:val="16"/>
                <w:szCs w:val="16"/>
              </w:rPr>
            </w:pPr>
            <w:r>
              <w:rPr>
                <w:color w:val="000000"/>
                <w:sz w:val="16"/>
                <w:szCs w:val="16"/>
              </w:rPr>
              <w:t>0</w:t>
            </w:r>
          </w:p>
        </w:tc>
        <w:tc>
          <w:tcPr>
            <w:tcW w:w="567" w:type="dxa"/>
            <w:noWrap/>
          </w:tcPr>
          <w:p w14:paraId="1BF3F743" w14:textId="77777777" w:rsidR="004B103E" w:rsidRDefault="00000000">
            <w:pPr>
              <w:pStyle w:val="ConsPlusNormal"/>
              <w:jc w:val="center"/>
              <w:rPr>
                <w:sz w:val="16"/>
                <w:szCs w:val="16"/>
              </w:rPr>
            </w:pPr>
            <w:r>
              <w:rPr>
                <w:color w:val="000000"/>
                <w:sz w:val="16"/>
                <w:szCs w:val="16"/>
              </w:rPr>
              <w:t>X</w:t>
            </w:r>
          </w:p>
        </w:tc>
      </w:tr>
      <w:tr w:rsidR="004B103E" w14:paraId="67E1CFF7" w14:textId="77777777">
        <w:tc>
          <w:tcPr>
            <w:tcW w:w="5095" w:type="dxa"/>
          </w:tcPr>
          <w:p w14:paraId="2DF41E1D" w14:textId="77777777" w:rsidR="004B103E" w:rsidRDefault="00000000">
            <w:pPr>
              <w:pStyle w:val="ConsPlusNormal"/>
              <w:rPr>
                <w:sz w:val="16"/>
                <w:szCs w:val="16"/>
              </w:rPr>
            </w:pPr>
            <w:r>
              <w:rPr>
                <w:color w:val="000000"/>
                <w:sz w:val="16"/>
                <w:szCs w:val="16"/>
              </w:rPr>
              <w:t>2.1.6. Обращения в связи с заболеваниями</w:t>
            </w:r>
          </w:p>
        </w:tc>
        <w:tc>
          <w:tcPr>
            <w:tcW w:w="992" w:type="dxa"/>
            <w:noWrap/>
          </w:tcPr>
          <w:p w14:paraId="09340532" w14:textId="77777777" w:rsidR="004B103E" w:rsidRDefault="00000000">
            <w:pPr>
              <w:pStyle w:val="ConsPlusNormal"/>
              <w:jc w:val="center"/>
              <w:rPr>
                <w:sz w:val="16"/>
                <w:szCs w:val="16"/>
              </w:rPr>
            </w:pPr>
            <w:r>
              <w:rPr>
                <w:color w:val="000000"/>
                <w:sz w:val="16"/>
                <w:szCs w:val="16"/>
              </w:rPr>
              <w:t>49.6</w:t>
            </w:r>
          </w:p>
        </w:tc>
        <w:tc>
          <w:tcPr>
            <w:tcW w:w="1701" w:type="dxa"/>
          </w:tcPr>
          <w:p w14:paraId="2BB80DA8" w14:textId="77777777" w:rsidR="004B103E" w:rsidRDefault="00000000">
            <w:pPr>
              <w:pStyle w:val="ConsPlusNormal"/>
              <w:rPr>
                <w:sz w:val="16"/>
                <w:szCs w:val="16"/>
              </w:rPr>
            </w:pPr>
            <w:r>
              <w:rPr>
                <w:color w:val="000000"/>
                <w:sz w:val="16"/>
                <w:szCs w:val="16"/>
              </w:rPr>
              <w:t>обращений</w:t>
            </w:r>
          </w:p>
        </w:tc>
        <w:tc>
          <w:tcPr>
            <w:tcW w:w="992" w:type="dxa"/>
            <w:noWrap/>
          </w:tcPr>
          <w:p w14:paraId="4EF0AC3D" w14:textId="77777777" w:rsidR="004B103E" w:rsidRDefault="00000000">
            <w:pPr>
              <w:pStyle w:val="ConsPlusNormal"/>
              <w:jc w:val="right"/>
              <w:rPr>
                <w:sz w:val="16"/>
                <w:szCs w:val="16"/>
              </w:rPr>
            </w:pPr>
            <w:r>
              <w:rPr>
                <w:color w:val="000000"/>
                <w:sz w:val="16"/>
                <w:szCs w:val="16"/>
              </w:rPr>
              <w:t>0</w:t>
            </w:r>
          </w:p>
        </w:tc>
        <w:tc>
          <w:tcPr>
            <w:tcW w:w="992" w:type="dxa"/>
            <w:noWrap/>
          </w:tcPr>
          <w:p w14:paraId="020C8192" w14:textId="77777777" w:rsidR="004B103E" w:rsidRDefault="00000000">
            <w:pPr>
              <w:pStyle w:val="ConsPlusNormal"/>
              <w:jc w:val="right"/>
              <w:rPr>
                <w:sz w:val="16"/>
                <w:szCs w:val="16"/>
              </w:rPr>
            </w:pPr>
            <w:r>
              <w:rPr>
                <w:color w:val="000000"/>
                <w:sz w:val="16"/>
                <w:szCs w:val="16"/>
              </w:rPr>
              <w:t>0</w:t>
            </w:r>
          </w:p>
        </w:tc>
        <w:tc>
          <w:tcPr>
            <w:tcW w:w="992" w:type="dxa"/>
            <w:noWrap/>
          </w:tcPr>
          <w:p w14:paraId="34D3769C" w14:textId="77777777" w:rsidR="004B103E" w:rsidRDefault="00000000">
            <w:pPr>
              <w:pStyle w:val="ConsPlusNormal"/>
              <w:jc w:val="center"/>
              <w:rPr>
                <w:sz w:val="16"/>
                <w:szCs w:val="16"/>
              </w:rPr>
            </w:pPr>
            <w:r>
              <w:rPr>
                <w:color w:val="000000"/>
                <w:sz w:val="16"/>
                <w:szCs w:val="16"/>
              </w:rPr>
              <w:t>X</w:t>
            </w:r>
          </w:p>
        </w:tc>
        <w:tc>
          <w:tcPr>
            <w:tcW w:w="850" w:type="dxa"/>
            <w:noWrap/>
          </w:tcPr>
          <w:p w14:paraId="2F7A1DD6" w14:textId="77777777" w:rsidR="004B103E" w:rsidRDefault="00000000">
            <w:pPr>
              <w:pStyle w:val="ConsPlusNormal"/>
              <w:jc w:val="right"/>
              <w:rPr>
                <w:sz w:val="16"/>
                <w:szCs w:val="16"/>
              </w:rPr>
            </w:pPr>
            <w:r>
              <w:rPr>
                <w:color w:val="000000"/>
                <w:sz w:val="16"/>
                <w:szCs w:val="16"/>
              </w:rPr>
              <w:t>0</w:t>
            </w:r>
          </w:p>
        </w:tc>
        <w:tc>
          <w:tcPr>
            <w:tcW w:w="850" w:type="dxa"/>
            <w:noWrap/>
          </w:tcPr>
          <w:p w14:paraId="7AD75914" w14:textId="77777777" w:rsidR="004B103E" w:rsidRDefault="00000000">
            <w:pPr>
              <w:pStyle w:val="ConsPlusNormal"/>
              <w:jc w:val="center"/>
              <w:rPr>
                <w:sz w:val="16"/>
                <w:szCs w:val="16"/>
              </w:rPr>
            </w:pPr>
            <w:r>
              <w:rPr>
                <w:color w:val="000000"/>
                <w:sz w:val="16"/>
                <w:szCs w:val="16"/>
              </w:rPr>
              <w:t>X</w:t>
            </w:r>
          </w:p>
        </w:tc>
        <w:tc>
          <w:tcPr>
            <w:tcW w:w="992" w:type="dxa"/>
            <w:noWrap/>
          </w:tcPr>
          <w:p w14:paraId="32815944" w14:textId="77777777" w:rsidR="004B103E" w:rsidRDefault="00000000">
            <w:pPr>
              <w:pStyle w:val="ConsPlusNormal"/>
              <w:jc w:val="right"/>
              <w:rPr>
                <w:sz w:val="16"/>
                <w:szCs w:val="16"/>
              </w:rPr>
            </w:pPr>
            <w:r>
              <w:rPr>
                <w:color w:val="000000"/>
                <w:sz w:val="16"/>
                <w:szCs w:val="16"/>
              </w:rPr>
              <w:t>0</w:t>
            </w:r>
          </w:p>
        </w:tc>
        <w:tc>
          <w:tcPr>
            <w:tcW w:w="567" w:type="dxa"/>
            <w:noWrap/>
          </w:tcPr>
          <w:p w14:paraId="274A4911" w14:textId="77777777" w:rsidR="004B103E" w:rsidRDefault="00000000">
            <w:pPr>
              <w:pStyle w:val="ConsPlusNormal"/>
              <w:jc w:val="center"/>
              <w:rPr>
                <w:sz w:val="16"/>
                <w:szCs w:val="16"/>
              </w:rPr>
            </w:pPr>
            <w:r>
              <w:rPr>
                <w:color w:val="000000"/>
                <w:sz w:val="16"/>
                <w:szCs w:val="16"/>
              </w:rPr>
              <w:t>X</w:t>
            </w:r>
          </w:p>
        </w:tc>
      </w:tr>
      <w:tr w:rsidR="004B103E" w14:paraId="3538EB65" w14:textId="77777777">
        <w:tc>
          <w:tcPr>
            <w:tcW w:w="5095" w:type="dxa"/>
          </w:tcPr>
          <w:p w14:paraId="5CF418CF"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w:t>
            </w:r>
          </w:p>
        </w:tc>
        <w:tc>
          <w:tcPr>
            <w:tcW w:w="992" w:type="dxa"/>
            <w:noWrap/>
          </w:tcPr>
          <w:p w14:paraId="1B68B47D" w14:textId="77777777" w:rsidR="004B103E" w:rsidRDefault="00000000">
            <w:pPr>
              <w:pStyle w:val="ConsPlusNormal"/>
              <w:jc w:val="center"/>
              <w:rPr>
                <w:sz w:val="16"/>
                <w:szCs w:val="16"/>
              </w:rPr>
            </w:pPr>
            <w:r>
              <w:rPr>
                <w:color w:val="000000"/>
                <w:sz w:val="16"/>
                <w:szCs w:val="16"/>
              </w:rPr>
              <w:t>49.6.1</w:t>
            </w:r>
          </w:p>
        </w:tc>
        <w:tc>
          <w:tcPr>
            <w:tcW w:w="1701" w:type="dxa"/>
          </w:tcPr>
          <w:p w14:paraId="1AE0D97B" w14:textId="77777777" w:rsidR="004B103E" w:rsidRDefault="00000000">
            <w:pPr>
              <w:pStyle w:val="ConsPlusNormal"/>
              <w:rPr>
                <w:sz w:val="16"/>
                <w:szCs w:val="16"/>
              </w:rPr>
            </w:pPr>
            <w:r>
              <w:rPr>
                <w:color w:val="000000"/>
                <w:sz w:val="16"/>
                <w:szCs w:val="16"/>
              </w:rPr>
              <w:t>консультаций</w:t>
            </w:r>
          </w:p>
        </w:tc>
        <w:tc>
          <w:tcPr>
            <w:tcW w:w="992" w:type="dxa"/>
            <w:noWrap/>
          </w:tcPr>
          <w:p w14:paraId="3F0414C2" w14:textId="77777777" w:rsidR="004B103E" w:rsidRDefault="00000000">
            <w:pPr>
              <w:pStyle w:val="ConsPlusNormal"/>
              <w:jc w:val="right"/>
              <w:rPr>
                <w:sz w:val="16"/>
                <w:szCs w:val="16"/>
              </w:rPr>
            </w:pPr>
            <w:r>
              <w:rPr>
                <w:color w:val="000000"/>
                <w:sz w:val="16"/>
                <w:szCs w:val="16"/>
              </w:rPr>
              <w:t>0</w:t>
            </w:r>
          </w:p>
        </w:tc>
        <w:tc>
          <w:tcPr>
            <w:tcW w:w="992" w:type="dxa"/>
            <w:noWrap/>
          </w:tcPr>
          <w:p w14:paraId="1A9D1E7C" w14:textId="77777777" w:rsidR="004B103E" w:rsidRDefault="00000000">
            <w:pPr>
              <w:pStyle w:val="ConsPlusNormal"/>
              <w:jc w:val="right"/>
              <w:rPr>
                <w:sz w:val="16"/>
                <w:szCs w:val="16"/>
              </w:rPr>
            </w:pPr>
            <w:r>
              <w:rPr>
                <w:color w:val="000000"/>
                <w:sz w:val="16"/>
                <w:szCs w:val="16"/>
              </w:rPr>
              <w:t>0</w:t>
            </w:r>
          </w:p>
        </w:tc>
        <w:tc>
          <w:tcPr>
            <w:tcW w:w="992" w:type="dxa"/>
            <w:noWrap/>
          </w:tcPr>
          <w:p w14:paraId="18A743E1" w14:textId="77777777" w:rsidR="004B103E" w:rsidRDefault="00000000">
            <w:pPr>
              <w:pStyle w:val="ConsPlusNormal"/>
              <w:jc w:val="center"/>
              <w:rPr>
                <w:sz w:val="16"/>
                <w:szCs w:val="16"/>
              </w:rPr>
            </w:pPr>
            <w:r>
              <w:rPr>
                <w:color w:val="000000"/>
                <w:sz w:val="16"/>
                <w:szCs w:val="16"/>
              </w:rPr>
              <w:t>X</w:t>
            </w:r>
          </w:p>
        </w:tc>
        <w:tc>
          <w:tcPr>
            <w:tcW w:w="850" w:type="dxa"/>
            <w:noWrap/>
          </w:tcPr>
          <w:p w14:paraId="63E3D77E" w14:textId="77777777" w:rsidR="004B103E" w:rsidRDefault="00000000">
            <w:pPr>
              <w:pStyle w:val="ConsPlusNormal"/>
              <w:jc w:val="right"/>
              <w:rPr>
                <w:sz w:val="16"/>
                <w:szCs w:val="16"/>
              </w:rPr>
            </w:pPr>
            <w:r>
              <w:rPr>
                <w:color w:val="000000"/>
                <w:sz w:val="16"/>
                <w:szCs w:val="16"/>
              </w:rPr>
              <w:t>0</w:t>
            </w:r>
          </w:p>
        </w:tc>
        <w:tc>
          <w:tcPr>
            <w:tcW w:w="850" w:type="dxa"/>
            <w:noWrap/>
          </w:tcPr>
          <w:p w14:paraId="36CEE4ED" w14:textId="77777777" w:rsidR="004B103E" w:rsidRDefault="00000000">
            <w:pPr>
              <w:pStyle w:val="ConsPlusNormal"/>
              <w:jc w:val="center"/>
              <w:rPr>
                <w:sz w:val="16"/>
                <w:szCs w:val="16"/>
              </w:rPr>
            </w:pPr>
            <w:r>
              <w:rPr>
                <w:color w:val="000000"/>
                <w:sz w:val="16"/>
                <w:szCs w:val="16"/>
              </w:rPr>
              <w:t>X</w:t>
            </w:r>
          </w:p>
        </w:tc>
        <w:tc>
          <w:tcPr>
            <w:tcW w:w="992" w:type="dxa"/>
            <w:noWrap/>
          </w:tcPr>
          <w:p w14:paraId="3A311E02" w14:textId="77777777" w:rsidR="004B103E" w:rsidRDefault="00000000">
            <w:pPr>
              <w:pStyle w:val="ConsPlusNormal"/>
              <w:jc w:val="right"/>
              <w:rPr>
                <w:sz w:val="16"/>
                <w:szCs w:val="16"/>
              </w:rPr>
            </w:pPr>
            <w:r>
              <w:rPr>
                <w:color w:val="000000"/>
                <w:sz w:val="16"/>
                <w:szCs w:val="16"/>
              </w:rPr>
              <w:t>0</w:t>
            </w:r>
          </w:p>
        </w:tc>
        <w:tc>
          <w:tcPr>
            <w:tcW w:w="567" w:type="dxa"/>
            <w:noWrap/>
          </w:tcPr>
          <w:p w14:paraId="0958F844" w14:textId="77777777" w:rsidR="004B103E" w:rsidRDefault="00000000">
            <w:pPr>
              <w:pStyle w:val="ConsPlusNormal"/>
              <w:jc w:val="center"/>
              <w:rPr>
                <w:sz w:val="16"/>
                <w:szCs w:val="16"/>
              </w:rPr>
            </w:pPr>
            <w:r>
              <w:rPr>
                <w:color w:val="000000"/>
                <w:sz w:val="16"/>
                <w:szCs w:val="16"/>
              </w:rPr>
              <w:t>X</w:t>
            </w:r>
          </w:p>
        </w:tc>
      </w:tr>
      <w:tr w:rsidR="004B103E" w14:paraId="45C8A8EE" w14:textId="77777777">
        <w:tc>
          <w:tcPr>
            <w:tcW w:w="5095" w:type="dxa"/>
          </w:tcPr>
          <w:p w14:paraId="63AB5F5A"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992" w:type="dxa"/>
            <w:noWrap/>
          </w:tcPr>
          <w:p w14:paraId="4075DB7C" w14:textId="77777777" w:rsidR="004B103E" w:rsidRDefault="00000000">
            <w:pPr>
              <w:pStyle w:val="ConsPlusNormal"/>
              <w:jc w:val="center"/>
              <w:rPr>
                <w:sz w:val="16"/>
                <w:szCs w:val="16"/>
              </w:rPr>
            </w:pPr>
            <w:r>
              <w:rPr>
                <w:color w:val="000000"/>
                <w:sz w:val="16"/>
                <w:szCs w:val="16"/>
              </w:rPr>
              <w:t>49.6.2</w:t>
            </w:r>
          </w:p>
        </w:tc>
        <w:tc>
          <w:tcPr>
            <w:tcW w:w="1701" w:type="dxa"/>
          </w:tcPr>
          <w:p w14:paraId="0471EB15" w14:textId="77777777" w:rsidR="004B103E" w:rsidRDefault="00000000">
            <w:pPr>
              <w:pStyle w:val="ConsPlusNormal"/>
              <w:rPr>
                <w:sz w:val="16"/>
                <w:szCs w:val="16"/>
              </w:rPr>
            </w:pPr>
            <w:r>
              <w:rPr>
                <w:color w:val="000000"/>
                <w:sz w:val="16"/>
                <w:szCs w:val="16"/>
              </w:rPr>
              <w:t>консультаций</w:t>
            </w:r>
          </w:p>
        </w:tc>
        <w:tc>
          <w:tcPr>
            <w:tcW w:w="992" w:type="dxa"/>
            <w:noWrap/>
          </w:tcPr>
          <w:p w14:paraId="21543F9A" w14:textId="77777777" w:rsidR="004B103E" w:rsidRDefault="00000000">
            <w:pPr>
              <w:pStyle w:val="ConsPlusNormal"/>
              <w:jc w:val="right"/>
              <w:rPr>
                <w:sz w:val="16"/>
                <w:szCs w:val="16"/>
              </w:rPr>
            </w:pPr>
            <w:r>
              <w:rPr>
                <w:color w:val="000000"/>
                <w:sz w:val="16"/>
                <w:szCs w:val="16"/>
              </w:rPr>
              <w:t>0</w:t>
            </w:r>
          </w:p>
        </w:tc>
        <w:tc>
          <w:tcPr>
            <w:tcW w:w="992" w:type="dxa"/>
            <w:noWrap/>
          </w:tcPr>
          <w:p w14:paraId="3818A88C" w14:textId="77777777" w:rsidR="004B103E" w:rsidRDefault="00000000">
            <w:pPr>
              <w:pStyle w:val="ConsPlusNormal"/>
              <w:jc w:val="right"/>
              <w:rPr>
                <w:sz w:val="16"/>
                <w:szCs w:val="16"/>
              </w:rPr>
            </w:pPr>
            <w:r>
              <w:rPr>
                <w:color w:val="000000"/>
                <w:sz w:val="16"/>
                <w:szCs w:val="16"/>
              </w:rPr>
              <w:t>0</w:t>
            </w:r>
          </w:p>
        </w:tc>
        <w:tc>
          <w:tcPr>
            <w:tcW w:w="992" w:type="dxa"/>
            <w:noWrap/>
          </w:tcPr>
          <w:p w14:paraId="2506E624" w14:textId="77777777" w:rsidR="004B103E" w:rsidRDefault="00000000">
            <w:pPr>
              <w:pStyle w:val="ConsPlusNormal"/>
              <w:jc w:val="center"/>
              <w:rPr>
                <w:sz w:val="16"/>
                <w:szCs w:val="16"/>
              </w:rPr>
            </w:pPr>
            <w:r>
              <w:rPr>
                <w:color w:val="000000"/>
                <w:sz w:val="16"/>
                <w:szCs w:val="16"/>
              </w:rPr>
              <w:t>X</w:t>
            </w:r>
          </w:p>
        </w:tc>
        <w:tc>
          <w:tcPr>
            <w:tcW w:w="850" w:type="dxa"/>
            <w:noWrap/>
          </w:tcPr>
          <w:p w14:paraId="14B7C068" w14:textId="77777777" w:rsidR="004B103E" w:rsidRDefault="00000000">
            <w:pPr>
              <w:pStyle w:val="ConsPlusNormal"/>
              <w:jc w:val="right"/>
              <w:rPr>
                <w:sz w:val="16"/>
                <w:szCs w:val="16"/>
              </w:rPr>
            </w:pPr>
            <w:r>
              <w:rPr>
                <w:color w:val="000000"/>
                <w:sz w:val="16"/>
                <w:szCs w:val="16"/>
              </w:rPr>
              <w:t>0</w:t>
            </w:r>
          </w:p>
        </w:tc>
        <w:tc>
          <w:tcPr>
            <w:tcW w:w="850" w:type="dxa"/>
            <w:noWrap/>
          </w:tcPr>
          <w:p w14:paraId="685D1AA3" w14:textId="77777777" w:rsidR="004B103E" w:rsidRDefault="00000000">
            <w:pPr>
              <w:pStyle w:val="ConsPlusNormal"/>
              <w:jc w:val="center"/>
              <w:rPr>
                <w:sz w:val="16"/>
                <w:szCs w:val="16"/>
              </w:rPr>
            </w:pPr>
            <w:r>
              <w:rPr>
                <w:color w:val="000000"/>
                <w:sz w:val="16"/>
                <w:szCs w:val="16"/>
              </w:rPr>
              <w:t>X</w:t>
            </w:r>
          </w:p>
        </w:tc>
        <w:tc>
          <w:tcPr>
            <w:tcW w:w="992" w:type="dxa"/>
            <w:noWrap/>
          </w:tcPr>
          <w:p w14:paraId="56D3DCA5" w14:textId="77777777" w:rsidR="004B103E" w:rsidRDefault="00000000">
            <w:pPr>
              <w:pStyle w:val="ConsPlusNormal"/>
              <w:jc w:val="right"/>
              <w:rPr>
                <w:sz w:val="16"/>
                <w:szCs w:val="16"/>
              </w:rPr>
            </w:pPr>
            <w:r>
              <w:rPr>
                <w:color w:val="000000"/>
                <w:sz w:val="16"/>
                <w:szCs w:val="16"/>
              </w:rPr>
              <w:t>0</w:t>
            </w:r>
          </w:p>
        </w:tc>
        <w:tc>
          <w:tcPr>
            <w:tcW w:w="567" w:type="dxa"/>
            <w:noWrap/>
          </w:tcPr>
          <w:p w14:paraId="18C48255" w14:textId="77777777" w:rsidR="004B103E" w:rsidRDefault="00000000">
            <w:pPr>
              <w:pStyle w:val="ConsPlusNormal"/>
              <w:jc w:val="center"/>
              <w:rPr>
                <w:sz w:val="16"/>
                <w:szCs w:val="16"/>
              </w:rPr>
            </w:pPr>
            <w:r>
              <w:rPr>
                <w:color w:val="000000"/>
                <w:sz w:val="16"/>
                <w:szCs w:val="16"/>
              </w:rPr>
              <w:t>X</w:t>
            </w:r>
          </w:p>
        </w:tc>
      </w:tr>
      <w:tr w:rsidR="004B103E" w14:paraId="0B5E6767" w14:textId="77777777">
        <w:tc>
          <w:tcPr>
            <w:tcW w:w="5095" w:type="dxa"/>
          </w:tcPr>
          <w:p w14:paraId="3E059930"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w:t>
            </w:r>
          </w:p>
        </w:tc>
        <w:tc>
          <w:tcPr>
            <w:tcW w:w="992" w:type="dxa"/>
            <w:noWrap/>
          </w:tcPr>
          <w:p w14:paraId="77D2A166" w14:textId="77777777" w:rsidR="004B103E" w:rsidRDefault="00000000">
            <w:pPr>
              <w:pStyle w:val="ConsPlusNormal"/>
              <w:jc w:val="center"/>
              <w:rPr>
                <w:sz w:val="16"/>
                <w:szCs w:val="16"/>
              </w:rPr>
            </w:pPr>
            <w:r>
              <w:rPr>
                <w:color w:val="000000"/>
                <w:sz w:val="16"/>
                <w:szCs w:val="16"/>
              </w:rPr>
              <w:t>49.7</w:t>
            </w:r>
          </w:p>
        </w:tc>
        <w:tc>
          <w:tcPr>
            <w:tcW w:w="1701" w:type="dxa"/>
          </w:tcPr>
          <w:p w14:paraId="6686B386" w14:textId="77777777" w:rsidR="004B103E" w:rsidRDefault="00000000">
            <w:pPr>
              <w:pStyle w:val="ConsPlusNormal"/>
              <w:rPr>
                <w:sz w:val="16"/>
                <w:szCs w:val="16"/>
              </w:rPr>
            </w:pPr>
            <w:r>
              <w:rPr>
                <w:color w:val="000000"/>
                <w:sz w:val="16"/>
                <w:szCs w:val="16"/>
              </w:rPr>
              <w:t>исследований</w:t>
            </w:r>
          </w:p>
        </w:tc>
        <w:tc>
          <w:tcPr>
            <w:tcW w:w="992" w:type="dxa"/>
            <w:noWrap/>
          </w:tcPr>
          <w:p w14:paraId="58A2040E" w14:textId="77777777" w:rsidR="004B103E" w:rsidRDefault="00000000">
            <w:pPr>
              <w:pStyle w:val="ConsPlusNormal"/>
              <w:jc w:val="right"/>
              <w:rPr>
                <w:sz w:val="16"/>
                <w:szCs w:val="16"/>
              </w:rPr>
            </w:pPr>
            <w:r>
              <w:rPr>
                <w:color w:val="000000"/>
                <w:sz w:val="16"/>
                <w:szCs w:val="16"/>
              </w:rPr>
              <w:t>0</w:t>
            </w:r>
          </w:p>
        </w:tc>
        <w:tc>
          <w:tcPr>
            <w:tcW w:w="992" w:type="dxa"/>
            <w:noWrap/>
          </w:tcPr>
          <w:p w14:paraId="5A8267E6" w14:textId="77777777" w:rsidR="004B103E" w:rsidRDefault="00000000">
            <w:pPr>
              <w:pStyle w:val="ConsPlusNormal"/>
              <w:jc w:val="right"/>
              <w:rPr>
                <w:sz w:val="16"/>
                <w:szCs w:val="16"/>
              </w:rPr>
            </w:pPr>
            <w:r>
              <w:rPr>
                <w:color w:val="000000"/>
                <w:sz w:val="16"/>
                <w:szCs w:val="16"/>
              </w:rPr>
              <w:t>0</w:t>
            </w:r>
          </w:p>
        </w:tc>
        <w:tc>
          <w:tcPr>
            <w:tcW w:w="992" w:type="dxa"/>
            <w:noWrap/>
          </w:tcPr>
          <w:p w14:paraId="57D8C216" w14:textId="77777777" w:rsidR="004B103E" w:rsidRDefault="00000000">
            <w:pPr>
              <w:pStyle w:val="ConsPlusNormal"/>
              <w:jc w:val="center"/>
              <w:rPr>
                <w:sz w:val="16"/>
                <w:szCs w:val="16"/>
              </w:rPr>
            </w:pPr>
            <w:r>
              <w:rPr>
                <w:color w:val="000000"/>
                <w:sz w:val="16"/>
                <w:szCs w:val="16"/>
              </w:rPr>
              <w:t>X</w:t>
            </w:r>
          </w:p>
        </w:tc>
        <w:tc>
          <w:tcPr>
            <w:tcW w:w="850" w:type="dxa"/>
            <w:noWrap/>
          </w:tcPr>
          <w:p w14:paraId="319AB689" w14:textId="77777777" w:rsidR="004B103E" w:rsidRDefault="00000000">
            <w:pPr>
              <w:pStyle w:val="ConsPlusNormal"/>
              <w:jc w:val="right"/>
              <w:rPr>
                <w:sz w:val="16"/>
                <w:szCs w:val="16"/>
              </w:rPr>
            </w:pPr>
            <w:r>
              <w:rPr>
                <w:color w:val="000000"/>
                <w:sz w:val="16"/>
                <w:szCs w:val="16"/>
              </w:rPr>
              <w:t>0</w:t>
            </w:r>
          </w:p>
        </w:tc>
        <w:tc>
          <w:tcPr>
            <w:tcW w:w="850" w:type="dxa"/>
            <w:noWrap/>
          </w:tcPr>
          <w:p w14:paraId="175978DE" w14:textId="77777777" w:rsidR="004B103E" w:rsidRDefault="00000000">
            <w:pPr>
              <w:pStyle w:val="ConsPlusNormal"/>
              <w:jc w:val="center"/>
              <w:rPr>
                <w:sz w:val="16"/>
                <w:szCs w:val="16"/>
              </w:rPr>
            </w:pPr>
            <w:r>
              <w:rPr>
                <w:color w:val="000000"/>
                <w:sz w:val="16"/>
                <w:szCs w:val="16"/>
              </w:rPr>
              <w:t>X</w:t>
            </w:r>
          </w:p>
        </w:tc>
        <w:tc>
          <w:tcPr>
            <w:tcW w:w="992" w:type="dxa"/>
            <w:noWrap/>
          </w:tcPr>
          <w:p w14:paraId="5E7EA0FB" w14:textId="77777777" w:rsidR="004B103E" w:rsidRDefault="00000000">
            <w:pPr>
              <w:pStyle w:val="ConsPlusNormal"/>
              <w:jc w:val="right"/>
              <w:rPr>
                <w:sz w:val="16"/>
                <w:szCs w:val="16"/>
              </w:rPr>
            </w:pPr>
            <w:r>
              <w:rPr>
                <w:color w:val="000000"/>
                <w:sz w:val="16"/>
                <w:szCs w:val="16"/>
              </w:rPr>
              <w:t>0</w:t>
            </w:r>
          </w:p>
        </w:tc>
        <w:tc>
          <w:tcPr>
            <w:tcW w:w="567" w:type="dxa"/>
            <w:noWrap/>
          </w:tcPr>
          <w:p w14:paraId="3AF2B033" w14:textId="77777777" w:rsidR="004B103E" w:rsidRDefault="00000000">
            <w:pPr>
              <w:pStyle w:val="ConsPlusNormal"/>
              <w:jc w:val="center"/>
              <w:rPr>
                <w:sz w:val="16"/>
                <w:szCs w:val="16"/>
              </w:rPr>
            </w:pPr>
            <w:r>
              <w:rPr>
                <w:color w:val="000000"/>
                <w:sz w:val="16"/>
                <w:szCs w:val="16"/>
              </w:rPr>
              <w:t>X</w:t>
            </w:r>
          </w:p>
        </w:tc>
      </w:tr>
      <w:tr w:rsidR="004B103E" w14:paraId="06EC52B6" w14:textId="77777777">
        <w:tc>
          <w:tcPr>
            <w:tcW w:w="5095" w:type="dxa"/>
          </w:tcPr>
          <w:p w14:paraId="3FB189D9" w14:textId="77777777" w:rsidR="004B103E" w:rsidRDefault="00000000">
            <w:pPr>
              <w:pStyle w:val="ConsPlusNormal"/>
              <w:rPr>
                <w:sz w:val="16"/>
                <w:szCs w:val="16"/>
              </w:rPr>
            </w:pPr>
            <w:r>
              <w:rPr>
                <w:color w:val="000000"/>
                <w:sz w:val="16"/>
                <w:szCs w:val="16"/>
              </w:rPr>
              <w:t>2.1.7.1. компьютерная томография </w:t>
            </w:r>
          </w:p>
        </w:tc>
        <w:tc>
          <w:tcPr>
            <w:tcW w:w="992" w:type="dxa"/>
            <w:noWrap/>
          </w:tcPr>
          <w:p w14:paraId="190222D9" w14:textId="77777777" w:rsidR="004B103E" w:rsidRDefault="00000000">
            <w:pPr>
              <w:pStyle w:val="ConsPlusNormal"/>
              <w:jc w:val="center"/>
              <w:rPr>
                <w:sz w:val="16"/>
                <w:szCs w:val="16"/>
              </w:rPr>
            </w:pPr>
            <w:r>
              <w:rPr>
                <w:color w:val="000000"/>
                <w:sz w:val="16"/>
                <w:szCs w:val="16"/>
              </w:rPr>
              <w:t>49.7.1</w:t>
            </w:r>
          </w:p>
        </w:tc>
        <w:tc>
          <w:tcPr>
            <w:tcW w:w="1701" w:type="dxa"/>
          </w:tcPr>
          <w:p w14:paraId="01FFB095" w14:textId="77777777" w:rsidR="004B103E" w:rsidRDefault="00000000">
            <w:pPr>
              <w:pStyle w:val="ConsPlusNormal"/>
              <w:rPr>
                <w:sz w:val="16"/>
                <w:szCs w:val="16"/>
              </w:rPr>
            </w:pPr>
            <w:r>
              <w:rPr>
                <w:color w:val="000000"/>
                <w:sz w:val="16"/>
                <w:szCs w:val="16"/>
              </w:rPr>
              <w:t>исследований</w:t>
            </w:r>
          </w:p>
        </w:tc>
        <w:tc>
          <w:tcPr>
            <w:tcW w:w="992" w:type="dxa"/>
            <w:noWrap/>
          </w:tcPr>
          <w:p w14:paraId="4925FE20" w14:textId="77777777" w:rsidR="004B103E" w:rsidRDefault="00000000">
            <w:pPr>
              <w:pStyle w:val="ConsPlusNormal"/>
              <w:jc w:val="right"/>
              <w:rPr>
                <w:sz w:val="16"/>
                <w:szCs w:val="16"/>
              </w:rPr>
            </w:pPr>
            <w:r>
              <w:rPr>
                <w:color w:val="000000"/>
                <w:sz w:val="16"/>
                <w:szCs w:val="16"/>
              </w:rPr>
              <w:t>0</w:t>
            </w:r>
          </w:p>
        </w:tc>
        <w:tc>
          <w:tcPr>
            <w:tcW w:w="992" w:type="dxa"/>
            <w:noWrap/>
          </w:tcPr>
          <w:p w14:paraId="5192DBBB" w14:textId="77777777" w:rsidR="004B103E" w:rsidRDefault="00000000">
            <w:pPr>
              <w:pStyle w:val="ConsPlusNormal"/>
              <w:jc w:val="right"/>
              <w:rPr>
                <w:sz w:val="16"/>
                <w:szCs w:val="16"/>
              </w:rPr>
            </w:pPr>
            <w:r>
              <w:rPr>
                <w:color w:val="000000"/>
                <w:sz w:val="16"/>
                <w:szCs w:val="16"/>
              </w:rPr>
              <w:t>0</w:t>
            </w:r>
          </w:p>
        </w:tc>
        <w:tc>
          <w:tcPr>
            <w:tcW w:w="992" w:type="dxa"/>
            <w:noWrap/>
          </w:tcPr>
          <w:p w14:paraId="0A047811" w14:textId="77777777" w:rsidR="004B103E" w:rsidRDefault="00000000">
            <w:pPr>
              <w:pStyle w:val="ConsPlusNormal"/>
              <w:jc w:val="center"/>
              <w:rPr>
                <w:sz w:val="16"/>
                <w:szCs w:val="16"/>
              </w:rPr>
            </w:pPr>
            <w:r>
              <w:rPr>
                <w:color w:val="000000"/>
                <w:sz w:val="16"/>
                <w:szCs w:val="16"/>
              </w:rPr>
              <w:t>X</w:t>
            </w:r>
          </w:p>
        </w:tc>
        <w:tc>
          <w:tcPr>
            <w:tcW w:w="850" w:type="dxa"/>
            <w:noWrap/>
          </w:tcPr>
          <w:p w14:paraId="687EE390" w14:textId="77777777" w:rsidR="004B103E" w:rsidRDefault="00000000">
            <w:pPr>
              <w:pStyle w:val="ConsPlusNormal"/>
              <w:jc w:val="right"/>
              <w:rPr>
                <w:sz w:val="16"/>
                <w:szCs w:val="16"/>
              </w:rPr>
            </w:pPr>
            <w:r>
              <w:rPr>
                <w:color w:val="000000"/>
                <w:sz w:val="16"/>
                <w:szCs w:val="16"/>
              </w:rPr>
              <w:t>0</w:t>
            </w:r>
          </w:p>
        </w:tc>
        <w:tc>
          <w:tcPr>
            <w:tcW w:w="850" w:type="dxa"/>
            <w:noWrap/>
          </w:tcPr>
          <w:p w14:paraId="66ECFEC6" w14:textId="77777777" w:rsidR="004B103E" w:rsidRDefault="00000000">
            <w:pPr>
              <w:pStyle w:val="ConsPlusNormal"/>
              <w:jc w:val="center"/>
              <w:rPr>
                <w:sz w:val="16"/>
                <w:szCs w:val="16"/>
              </w:rPr>
            </w:pPr>
            <w:r>
              <w:rPr>
                <w:color w:val="000000"/>
                <w:sz w:val="16"/>
                <w:szCs w:val="16"/>
              </w:rPr>
              <w:t>X</w:t>
            </w:r>
          </w:p>
        </w:tc>
        <w:tc>
          <w:tcPr>
            <w:tcW w:w="992" w:type="dxa"/>
            <w:noWrap/>
          </w:tcPr>
          <w:p w14:paraId="2CF6EE9D" w14:textId="77777777" w:rsidR="004B103E" w:rsidRDefault="00000000">
            <w:pPr>
              <w:pStyle w:val="ConsPlusNormal"/>
              <w:jc w:val="right"/>
              <w:rPr>
                <w:sz w:val="16"/>
                <w:szCs w:val="16"/>
              </w:rPr>
            </w:pPr>
            <w:r>
              <w:rPr>
                <w:color w:val="000000"/>
                <w:sz w:val="16"/>
                <w:szCs w:val="16"/>
              </w:rPr>
              <w:t>0</w:t>
            </w:r>
          </w:p>
        </w:tc>
        <w:tc>
          <w:tcPr>
            <w:tcW w:w="567" w:type="dxa"/>
            <w:noWrap/>
          </w:tcPr>
          <w:p w14:paraId="182CBA1B" w14:textId="77777777" w:rsidR="004B103E" w:rsidRDefault="00000000">
            <w:pPr>
              <w:pStyle w:val="ConsPlusNormal"/>
              <w:jc w:val="center"/>
              <w:rPr>
                <w:sz w:val="16"/>
                <w:szCs w:val="16"/>
              </w:rPr>
            </w:pPr>
            <w:r>
              <w:rPr>
                <w:color w:val="000000"/>
                <w:sz w:val="16"/>
                <w:szCs w:val="16"/>
              </w:rPr>
              <w:t>X</w:t>
            </w:r>
          </w:p>
        </w:tc>
      </w:tr>
      <w:tr w:rsidR="004B103E" w14:paraId="264A20FB" w14:textId="77777777">
        <w:tc>
          <w:tcPr>
            <w:tcW w:w="5095" w:type="dxa"/>
          </w:tcPr>
          <w:p w14:paraId="332DCCBC" w14:textId="77777777" w:rsidR="004B103E" w:rsidRDefault="00000000">
            <w:pPr>
              <w:pStyle w:val="ConsPlusNormal"/>
              <w:rPr>
                <w:sz w:val="16"/>
                <w:szCs w:val="16"/>
              </w:rPr>
            </w:pPr>
            <w:r>
              <w:rPr>
                <w:color w:val="000000"/>
                <w:sz w:val="16"/>
                <w:szCs w:val="16"/>
              </w:rPr>
              <w:lastRenderedPageBreak/>
              <w:t>2.1.7.2. магнитно-резонансная томография </w:t>
            </w:r>
          </w:p>
        </w:tc>
        <w:tc>
          <w:tcPr>
            <w:tcW w:w="992" w:type="dxa"/>
            <w:noWrap/>
          </w:tcPr>
          <w:p w14:paraId="7F14201C" w14:textId="77777777" w:rsidR="004B103E" w:rsidRDefault="00000000">
            <w:pPr>
              <w:pStyle w:val="ConsPlusNormal"/>
              <w:jc w:val="center"/>
              <w:rPr>
                <w:sz w:val="16"/>
                <w:szCs w:val="16"/>
              </w:rPr>
            </w:pPr>
            <w:r>
              <w:rPr>
                <w:color w:val="000000"/>
                <w:sz w:val="16"/>
                <w:szCs w:val="16"/>
              </w:rPr>
              <w:t>49.7.2</w:t>
            </w:r>
          </w:p>
        </w:tc>
        <w:tc>
          <w:tcPr>
            <w:tcW w:w="1701" w:type="dxa"/>
          </w:tcPr>
          <w:p w14:paraId="4220CDE1" w14:textId="77777777" w:rsidR="004B103E" w:rsidRDefault="00000000">
            <w:pPr>
              <w:pStyle w:val="ConsPlusNormal"/>
              <w:rPr>
                <w:sz w:val="16"/>
                <w:szCs w:val="16"/>
              </w:rPr>
            </w:pPr>
            <w:r>
              <w:rPr>
                <w:color w:val="000000"/>
                <w:sz w:val="16"/>
                <w:szCs w:val="16"/>
              </w:rPr>
              <w:t>исследований</w:t>
            </w:r>
          </w:p>
        </w:tc>
        <w:tc>
          <w:tcPr>
            <w:tcW w:w="992" w:type="dxa"/>
            <w:noWrap/>
          </w:tcPr>
          <w:p w14:paraId="7F870661" w14:textId="77777777" w:rsidR="004B103E" w:rsidRDefault="00000000">
            <w:pPr>
              <w:pStyle w:val="ConsPlusNormal"/>
              <w:jc w:val="right"/>
              <w:rPr>
                <w:sz w:val="16"/>
                <w:szCs w:val="16"/>
              </w:rPr>
            </w:pPr>
            <w:r>
              <w:rPr>
                <w:color w:val="000000"/>
                <w:sz w:val="16"/>
                <w:szCs w:val="16"/>
              </w:rPr>
              <w:t>0</w:t>
            </w:r>
          </w:p>
        </w:tc>
        <w:tc>
          <w:tcPr>
            <w:tcW w:w="992" w:type="dxa"/>
            <w:noWrap/>
          </w:tcPr>
          <w:p w14:paraId="7A0CA8AD" w14:textId="77777777" w:rsidR="004B103E" w:rsidRDefault="00000000">
            <w:pPr>
              <w:pStyle w:val="ConsPlusNormal"/>
              <w:jc w:val="right"/>
              <w:rPr>
                <w:sz w:val="16"/>
                <w:szCs w:val="16"/>
              </w:rPr>
            </w:pPr>
            <w:r>
              <w:rPr>
                <w:color w:val="000000"/>
                <w:sz w:val="16"/>
                <w:szCs w:val="16"/>
              </w:rPr>
              <w:t>0</w:t>
            </w:r>
          </w:p>
        </w:tc>
        <w:tc>
          <w:tcPr>
            <w:tcW w:w="992" w:type="dxa"/>
            <w:noWrap/>
          </w:tcPr>
          <w:p w14:paraId="52AFF559" w14:textId="77777777" w:rsidR="004B103E" w:rsidRDefault="00000000">
            <w:pPr>
              <w:pStyle w:val="ConsPlusNormal"/>
              <w:jc w:val="center"/>
              <w:rPr>
                <w:sz w:val="16"/>
                <w:szCs w:val="16"/>
              </w:rPr>
            </w:pPr>
            <w:r>
              <w:rPr>
                <w:color w:val="000000"/>
                <w:sz w:val="16"/>
                <w:szCs w:val="16"/>
              </w:rPr>
              <w:t>X</w:t>
            </w:r>
          </w:p>
        </w:tc>
        <w:tc>
          <w:tcPr>
            <w:tcW w:w="850" w:type="dxa"/>
            <w:noWrap/>
          </w:tcPr>
          <w:p w14:paraId="436444F4" w14:textId="77777777" w:rsidR="004B103E" w:rsidRDefault="00000000">
            <w:pPr>
              <w:pStyle w:val="ConsPlusNormal"/>
              <w:jc w:val="right"/>
              <w:rPr>
                <w:sz w:val="16"/>
                <w:szCs w:val="16"/>
              </w:rPr>
            </w:pPr>
            <w:r>
              <w:rPr>
                <w:color w:val="000000"/>
                <w:sz w:val="16"/>
                <w:szCs w:val="16"/>
              </w:rPr>
              <w:t>0</w:t>
            </w:r>
          </w:p>
        </w:tc>
        <w:tc>
          <w:tcPr>
            <w:tcW w:w="850" w:type="dxa"/>
            <w:noWrap/>
          </w:tcPr>
          <w:p w14:paraId="78B61483" w14:textId="77777777" w:rsidR="004B103E" w:rsidRDefault="00000000">
            <w:pPr>
              <w:pStyle w:val="ConsPlusNormal"/>
              <w:jc w:val="center"/>
              <w:rPr>
                <w:sz w:val="16"/>
                <w:szCs w:val="16"/>
              </w:rPr>
            </w:pPr>
            <w:r>
              <w:rPr>
                <w:color w:val="000000"/>
                <w:sz w:val="16"/>
                <w:szCs w:val="16"/>
              </w:rPr>
              <w:t>X</w:t>
            </w:r>
          </w:p>
        </w:tc>
        <w:tc>
          <w:tcPr>
            <w:tcW w:w="992" w:type="dxa"/>
            <w:noWrap/>
          </w:tcPr>
          <w:p w14:paraId="7C3DD78D" w14:textId="77777777" w:rsidR="004B103E" w:rsidRDefault="00000000">
            <w:pPr>
              <w:pStyle w:val="ConsPlusNormal"/>
              <w:jc w:val="right"/>
              <w:rPr>
                <w:sz w:val="16"/>
                <w:szCs w:val="16"/>
              </w:rPr>
            </w:pPr>
            <w:r>
              <w:rPr>
                <w:color w:val="000000"/>
                <w:sz w:val="16"/>
                <w:szCs w:val="16"/>
              </w:rPr>
              <w:t>0</w:t>
            </w:r>
          </w:p>
        </w:tc>
        <w:tc>
          <w:tcPr>
            <w:tcW w:w="567" w:type="dxa"/>
            <w:noWrap/>
          </w:tcPr>
          <w:p w14:paraId="6B834710" w14:textId="77777777" w:rsidR="004B103E" w:rsidRDefault="00000000">
            <w:pPr>
              <w:pStyle w:val="ConsPlusNormal"/>
              <w:jc w:val="center"/>
              <w:rPr>
                <w:sz w:val="16"/>
                <w:szCs w:val="16"/>
              </w:rPr>
            </w:pPr>
            <w:r>
              <w:rPr>
                <w:color w:val="000000"/>
                <w:sz w:val="16"/>
                <w:szCs w:val="16"/>
              </w:rPr>
              <w:t>X</w:t>
            </w:r>
          </w:p>
        </w:tc>
      </w:tr>
      <w:tr w:rsidR="004B103E" w14:paraId="198AD40B" w14:textId="77777777">
        <w:tc>
          <w:tcPr>
            <w:tcW w:w="5095" w:type="dxa"/>
          </w:tcPr>
          <w:p w14:paraId="04E013E1"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w:t>
            </w:r>
          </w:p>
        </w:tc>
        <w:tc>
          <w:tcPr>
            <w:tcW w:w="992" w:type="dxa"/>
            <w:noWrap/>
          </w:tcPr>
          <w:p w14:paraId="23675849" w14:textId="77777777" w:rsidR="004B103E" w:rsidRDefault="00000000">
            <w:pPr>
              <w:pStyle w:val="ConsPlusNormal"/>
              <w:jc w:val="center"/>
              <w:rPr>
                <w:sz w:val="16"/>
                <w:szCs w:val="16"/>
              </w:rPr>
            </w:pPr>
            <w:r>
              <w:rPr>
                <w:color w:val="000000"/>
                <w:sz w:val="16"/>
                <w:szCs w:val="16"/>
              </w:rPr>
              <w:t>49.7.3</w:t>
            </w:r>
          </w:p>
        </w:tc>
        <w:tc>
          <w:tcPr>
            <w:tcW w:w="1701" w:type="dxa"/>
          </w:tcPr>
          <w:p w14:paraId="4EB2AF2D" w14:textId="77777777" w:rsidR="004B103E" w:rsidRDefault="00000000">
            <w:pPr>
              <w:pStyle w:val="ConsPlusNormal"/>
              <w:rPr>
                <w:sz w:val="16"/>
                <w:szCs w:val="16"/>
              </w:rPr>
            </w:pPr>
            <w:r>
              <w:rPr>
                <w:color w:val="000000"/>
                <w:sz w:val="16"/>
                <w:szCs w:val="16"/>
              </w:rPr>
              <w:t>исследований</w:t>
            </w:r>
          </w:p>
        </w:tc>
        <w:tc>
          <w:tcPr>
            <w:tcW w:w="992" w:type="dxa"/>
            <w:noWrap/>
          </w:tcPr>
          <w:p w14:paraId="37F73634" w14:textId="77777777" w:rsidR="004B103E" w:rsidRDefault="00000000">
            <w:pPr>
              <w:pStyle w:val="ConsPlusNormal"/>
              <w:jc w:val="right"/>
              <w:rPr>
                <w:sz w:val="16"/>
                <w:szCs w:val="16"/>
              </w:rPr>
            </w:pPr>
            <w:r>
              <w:rPr>
                <w:color w:val="000000"/>
                <w:sz w:val="16"/>
                <w:szCs w:val="16"/>
              </w:rPr>
              <w:t>0</w:t>
            </w:r>
          </w:p>
        </w:tc>
        <w:tc>
          <w:tcPr>
            <w:tcW w:w="992" w:type="dxa"/>
            <w:noWrap/>
          </w:tcPr>
          <w:p w14:paraId="21E72F1A" w14:textId="77777777" w:rsidR="004B103E" w:rsidRDefault="00000000">
            <w:pPr>
              <w:pStyle w:val="ConsPlusNormal"/>
              <w:jc w:val="right"/>
              <w:rPr>
                <w:sz w:val="16"/>
                <w:szCs w:val="16"/>
              </w:rPr>
            </w:pPr>
            <w:r>
              <w:rPr>
                <w:color w:val="000000"/>
                <w:sz w:val="16"/>
                <w:szCs w:val="16"/>
              </w:rPr>
              <w:t>0</w:t>
            </w:r>
          </w:p>
        </w:tc>
        <w:tc>
          <w:tcPr>
            <w:tcW w:w="992" w:type="dxa"/>
            <w:noWrap/>
          </w:tcPr>
          <w:p w14:paraId="3D06B37D" w14:textId="77777777" w:rsidR="004B103E" w:rsidRDefault="00000000">
            <w:pPr>
              <w:pStyle w:val="ConsPlusNormal"/>
              <w:jc w:val="center"/>
              <w:rPr>
                <w:sz w:val="16"/>
                <w:szCs w:val="16"/>
              </w:rPr>
            </w:pPr>
            <w:r>
              <w:rPr>
                <w:color w:val="000000"/>
                <w:sz w:val="16"/>
                <w:szCs w:val="16"/>
              </w:rPr>
              <w:t>X</w:t>
            </w:r>
          </w:p>
        </w:tc>
        <w:tc>
          <w:tcPr>
            <w:tcW w:w="850" w:type="dxa"/>
            <w:noWrap/>
          </w:tcPr>
          <w:p w14:paraId="4520A158" w14:textId="77777777" w:rsidR="004B103E" w:rsidRDefault="00000000">
            <w:pPr>
              <w:pStyle w:val="ConsPlusNormal"/>
              <w:jc w:val="right"/>
              <w:rPr>
                <w:sz w:val="16"/>
                <w:szCs w:val="16"/>
              </w:rPr>
            </w:pPr>
            <w:r>
              <w:rPr>
                <w:color w:val="000000"/>
                <w:sz w:val="16"/>
                <w:szCs w:val="16"/>
              </w:rPr>
              <w:t>0</w:t>
            </w:r>
          </w:p>
        </w:tc>
        <w:tc>
          <w:tcPr>
            <w:tcW w:w="850" w:type="dxa"/>
            <w:noWrap/>
          </w:tcPr>
          <w:p w14:paraId="0FDA8C22" w14:textId="77777777" w:rsidR="004B103E" w:rsidRDefault="00000000">
            <w:pPr>
              <w:pStyle w:val="ConsPlusNormal"/>
              <w:jc w:val="center"/>
              <w:rPr>
                <w:sz w:val="16"/>
                <w:szCs w:val="16"/>
              </w:rPr>
            </w:pPr>
            <w:r>
              <w:rPr>
                <w:color w:val="000000"/>
                <w:sz w:val="16"/>
                <w:szCs w:val="16"/>
              </w:rPr>
              <w:t>X</w:t>
            </w:r>
          </w:p>
        </w:tc>
        <w:tc>
          <w:tcPr>
            <w:tcW w:w="992" w:type="dxa"/>
            <w:noWrap/>
          </w:tcPr>
          <w:p w14:paraId="4E3E9BB0" w14:textId="77777777" w:rsidR="004B103E" w:rsidRDefault="00000000">
            <w:pPr>
              <w:pStyle w:val="ConsPlusNormal"/>
              <w:jc w:val="right"/>
              <w:rPr>
                <w:sz w:val="16"/>
                <w:szCs w:val="16"/>
              </w:rPr>
            </w:pPr>
            <w:r>
              <w:rPr>
                <w:color w:val="000000"/>
                <w:sz w:val="16"/>
                <w:szCs w:val="16"/>
              </w:rPr>
              <w:t>0</w:t>
            </w:r>
          </w:p>
        </w:tc>
        <w:tc>
          <w:tcPr>
            <w:tcW w:w="567" w:type="dxa"/>
            <w:noWrap/>
          </w:tcPr>
          <w:p w14:paraId="52E796A3" w14:textId="77777777" w:rsidR="004B103E" w:rsidRDefault="00000000">
            <w:pPr>
              <w:pStyle w:val="ConsPlusNormal"/>
              <w:jc w:val="center"/>
              <w:rPr>
                <w:sz w:val="16"/>
                <w:szCs w:val="16"/>
              </w:rPr>
            </w:pPr>
            <w:r>
              <w:rPr>
                <w:color w:val="000000"/>
                <w:sz w:val="16"/>
                <w:szCs w:val="16"/>
              </w:rPr>
              <w:t>X</w:t>
            </w:r>
          </w:p>
        </w:tc>
      </w:tr>
      <w:tr w:rsidR="004B103E" w14:paraId="5671289B" w14:textId="77777777">
        <w:tc>
          <w:tcPr>
            <w:tcW w:w="5095" w:type="dxa"/>
          </w:tcPr>
          <w:p w14:paraId="7DF561E4" w14:textId="77777777" w:rsidR="004B103E" w:rsidRDefault="00000000">
            <w:pPr>
              <w:pStyle w:val="ConsPlusNormal"/>
              <w:rPr>
                <w:sz w:val="16"/>
                <w:szCs w:val="16"/>
              </w:rPr>
            </w:pPr>
            <w:r>
              <w:rPr>
                <w:color w:val="000000"/>
                <w:sz w:val="16"/>
                <w:szCs w:val="16"/>
              </w:rPr>
              <w:t>2.1.7.4. эндоскопическое диагностическое исследование</w:t>
            </w:r>
          </w:p>
        </w:tc>
        <w:tc>
          <w:tcPr>
            <w:tcW w:w="992" w:type="dxa"/>
            <w:noWrap/>
          </w:tcPr>
          <w:p w14:paraId="49B95500" w14:textId="77777777" w:rsidR="004B103E" w:rsidRDefault="00000000">
            <w:pPr>
              <w:pStyle w:val="ConsPlusNormal"/>
              <w:jc w:val="center"/>
              <w:rPr>
                <w:sz w:val="16"/>
                <w:szCs w:val="16"/>
              </w:rPr>
            </w:pPr>
            <w:r>
              <w:rPr>
                <w:color w:val="000000"/>
                <w:sz w:val="16"/>
                <w:szCs w:val="16"/>
              </w:rPr>
              <w:t>49.7.4</w:t>
            </w:r>
          </w:p>
        </w:tc>
        <w:tc>
          <w:tcPr>
            <w:tcW w:w="1701" w:type="dxa"/>
          </w:tcPr>
          <w:p w14:paraId="65FEAD80" w14:textId="77777777" w:rsidR="004B103E" w:rsidRDefault="00000000">
            <w:pPr>
              <w:pStyle w:val="ConsPlusNormal"/>
              <w:rPr>
                <w:sz w:val="16"/>
                <w:szCs w:val="16"/>
              </w:rPr>
            </w:pPr>
            <w:r>
              <w:rPr>
                <w:color w:val="000000"/>
                <w:sz w:val="16"/>
                <w:szCs w:val="16"/>
              </w:rPr>
              <w:t>исследований</w:t>
            </w:r>
          </w:p>
        </w:tc>
        <w:tc>
          <w:tcPr>
            <w:tcW w:w="992" w:type="dxa"/>
            <w:noWrap/>
          </w:tcPr>
          <w:p w14:paraId="7652F2CB" w14:textId="77777777" w:rsidR="004B103E" w:rsidRDefault="00000000">
            <w:pPr>
              <w:pStyle w:val="ConsPlusNormal"/>
              <w:jc w:val="right"/>
              <w:rPr>
                <w:sz w:val="16"/>
                <w:szCs w:val="16"/>
              </w:rPr>
            </w:pPr>
            <w:r>
              <w:rPr>
                <w:color w:val="000000"/>
                <w:sz w:val="16"/>
                <w:szCs w:val="16"/>
              </w:rPr>
              <w:t>0</w:t>
            </w:r>
          </w:p>
        </w:tc>
        <w:tc>
          <w:tcPr>
            <w:tcW w:w="992" w:type="dxa"/>
            <w:noWrap/>
          </w:tcPr>
          <w:p w14:paraId="67395A24" w14:textId="77777777" w:rsidR="004B103E" w:rsidRDefault="00000000">
            <w:pPr>
              <w:pStyle w:val="ConsPlusNormal"/>
              <w:jc w:val="right"/>
              <w:rPr>
                <w:sz w:val="16"/>
                <w:szCs w:val="16"/>
              </w:rPr>
            </w:pPr>
            <w:r>
              <w:rPr>
                <w:color w:val="000000"/>
                <w:sz w:val="16"/>
                <w:szCs w:val="16"/>
              </w:rPr>
              <w:t>0</w:t>
            </w:r>
          </w:p>
        </w:tc>
        <w:tc>
          <w:tcPr>
            <w:tcW w:w="992" w:type="dxa"/>
            <w:noWrap/>
          </w:tcPr>
          <w:p w14:paraId="1E4415C9" w14:textId="77777777" w:rsidR="004B103E" w:rsidRDefault="00000000">
            <w:pPr>
              <w:pStyle w:val="ConsPlusNormal"/>
              <w:jc w:val="center"/>
              <w:rPr>
                <w:sz w:val="16"/>
                <w:szCs w:val="16"/>
              </w:rPr>
            </w:pPr>
            <w:r>
              <w:rPr>
                <w:color w:val="000000"/>
                <w:sz w:val="16"/>
                <w:szCs w:val="16"/>
              </w:rPr>
              <w:t>X</w:t>
            </w:r>
          </w:p>
        </w:tc>
        <w:tc>
          <w:tcPr>
            <w:tcW w:w="850" w:type="dxa"/>
            <w:noWrap/>
          </w:tcPr>
          <w:p w14:paraId="3504796A" w14:textId="77777777" w:rsidR="004B103E" w:rsidRDefault="00000000">
            <w:pPr>
              <w:pStyle w:val="ConsPlusNormal"/>
              <w:jc w:val="right"/>
              <w:rPr>
                <w:sz w:val="16"/>
                <w:szCs w:val="16"/>
              </w:rPr>
            </w:pPr>
            <w:r>
              <w:rPr>
                <w:color w:val="000000"/>
                <w:sz w:val="16"/>
                <w:szCs w:val="16"/>
              </w:rPr>
              <w:t>0</w:t>
            </w:r>
          </w:p>
        </w:tc>
        <w:tc>
          <w:tcPr>
            <w:tcW w:w="850" w:type="dxa"/>
            <w:noWrap/>
          </w:tcPr>
          <w:p w14:paraId="07B2B698" w14:textId="77777777" w:rsidR="004B103E" w:rsidRDefault="00000000">
            <w:pPr>
              <w:pStyle w:val="ConsPlusNormal"/>
              <w:jc w:val="center"/>
              <w:rPr>
                <w:sz w:val="16"/>
                <w:szCs w:val="16"/>
              </w:rPr>
            </w:pPr>
            <w:r>
              <w:rPr>
                <w:color w:val="000000"/>
                <w:sz w:val="16"/>
                <w:szCs w:val="16"/>
              </w:rPr>
              <w:t>X</w:t>
            </w:r>
          </w:p>
        </w:tc>
        <w:tc>
          <w:tcPr>
            <w:tcW w:w="992" w:type="dxa"/>
            <w:noWrap/>
          </w:tcPr>
          <w:p w14:paraId="6E13ABF3" w14:textId="77777777" w:rsidR="004B103E" w:rsidRDefault="00000000">
            <w:pPr>
              <w:pStyle w:val="ConsPlusNormal"/>
              <w:jc w:val="right"/>
              <w:rPr>
                <w:sz w:val="16"/>
                <w:szCs w:val="16"/>
              </w:rPr>
            </w:pPr>
            <w:r>
              <w:rPr>
                <w:color w:val="000000"/>
                <w:sz w:val="16"/>
                <w:szCs w:val="16"/>
              </w:rPr>
              <w:t>0</w:t>
            </w:r>
          </w:p>
        </w:tc>
        <w:tc>
          <w:tcPr>
            <w:tcW w:w="567" w:type="dxa"/>
            <w:noWrap/>
          </w:tcPr>
          <w:p w14:paraId="03B8751A" w14:textId="77777777" w:rsidR="004B103E" w:rsidRDefault="00000000">
            <w:pPr>
              <w:pStyle w:val="ConsPlusNormal"/>
              <w:jc w:val="center"/>
              <w:rPr>
                <w:sz w:val="16"/>
                <w:szCs w:val="16"/>
              </w:rPr>
            </w:pPr>
            <w:r>
              <w:rPr>
                <w:color w:val="000000"/>
                <w:sz w:val="16"/>
                <w:szCs w:val="16"/>
              </w:rPr>
              <w:t>X</w:t>
            </w:r>
          </w:p>
        </w:tc>
      </w:tr>
      <w:tr w:rsidR="004B103E" w14:paraId="7F804FE1" w14:textId="77777777">
        <w:tc>
          <w:tcPr>
            <w:tcW w:w="5095" w:type="dxa"/>
          </w:tcPr>
          <w:p w14:paraId="4E2FAB0F"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w:t>
            </w:r>
          </w:p>
        </w:tc>
        <w:tc>
          <w:tcPr>
            <w:tcW w:w="992" w:type="dxa"/>
            <w:noWrap/>
          </w:tcPr>
          <w:p w14:paraId="15C235BE" w14:textId="77777777" w:rsidR="004B103E" w:rsidRDefault="00000000">
            <w:pPr>
              <w:pStyle w:val="ConsPlusNormal"/>
              <w:jc w:val="center"/>
              <w:rPr>
                <w:sz w:val="16"/>
                <w:szCs w:val="16"/>
              </w:rPr>
            </w:pPr>
            <w:r>
              <w:rPr>
                <w:color w:val="000000"/>
                <w:sz w:val="16"/>
                <w:szCs w:val="16"/>
              </w:rPr>
              <w:t>49.7.5</w:t>
            </w:r>
          </w:p>
        </w:tc>
        <w:tc>
          <w:tcPr>
            <w:tcW w:w="1701" w:type="dxa"/>
          </w:tcPr>
          <w:p w14:paraId="569484F3" w14:textId="77777777" w:rsidR="004B103E" w:rsidRDefault="00000000">
            <w:pPr>
              <w:pStyle w:val="ConsPlusNormal"/>
              <w:rPr>
                <w:sz w:val="16"/>
                <w:szCs w:val="16"/>
              </w:rPr>
            </w:pPr>
            <w:r>
              <w:rPr>
                <w:color w:val="000000"/>
                <w:sz w:val="16"/>
                <w:szCs w:val="16"/>
              </w:rPr>
              <w:t>исследований</w:t>
            </w:r>
          </w:p>
        </w:tc>
        <w:tc>
          <w:tcPr>
            <w:tcW w:w="992" w:type="dxa"/>
            <w:noWrap/>
          </w:tcPr>
          <w:p w14:paraId="1ABD50B2" w14:textId="77777777" w:rsidR="004B103E" w:rsidRDefault="00000000">
            <w:pPr>
              <w:pStyle w:val="ConsPlusNormal"/>
              <w:jc w:val="right"/>
              <w:rPr>
                <w:sz w:val="16"/>
                <w:szCs w:val="16"/>
              </w:rPr>
            </w:pPr>
            <w:r>
              <w:rPr>
                <w:color w:val="000000"/>
                <w:sz w:val="16"/>
                <w:szCs w:val="16"/>
              </w:rPr>
              <w:t>0</w:t>
            </w:r>
          </w:p>
        </w:tc>
        <w:tc>
          <w:tcPr>
            <w:tcW w:w="992" w:type="dxa"/>
            <w:noWrap/>
          </w:tcPr>
          <w:p w14:paraId="6BCD7E26" w14:textId="77777777" w:rsidR="004B103E" w:rsidRDefault="00000000">
            <w:pPr>
              <w:pStyle w:val="ConsPlusNormal"/>
              <w:jc w:val="right"/>
              <w:rPr>
                <w:sz w:val="16"/>
                <w:szCs w:val="16"/>
              </w:rPr>
            </w:pPr>
            <w:r>
              <w:rPr>
                <w:color w:val="000000"/>
                <w:sz w:val="16"/>
                <w:szCs w:val="16"/>
              </w:rPr>
              <w:t>0</w:t>
            </w:r>
          </w:p>
        </w:tc>
        <w:tc>
          <w:tcPr>
            <w:tcW w:w="992" w:type="dxa"/>
            <w:noWrap/>
          </w:tcPr>
          <w:p w14:paraId="456D6E91" w14:textId="77777777" w:rsidR="004B103E" w:rsidRDefault="00000000">
            <w:pPr>
              <w:pStyle w:val="ConsPlusNormal"/>
              <w:jc w:val="center"/>
              <w:rPr>
                <w:sz w:val="16"/>
                <w:szCs w:val="16"/>
              </w:rPr>
            </w:pPr>
            <w:r>
              <w:rPr>
                <w:color w:val="000000"/>
                <w:sz w:val="16"/>
                <w:szCs w:val="16"/>
              </w:rPr>
              <w:t>X</w:t>
            </w:r>
          </w:p>
        </w:tc>
        <w:tc>
          <w:tcPr>
            <w:tcW w:w="850" w:type="dxa"/>
            <w:noWrap/>
          </w:tcPr>
          <w:p w14:paraId="123786C6" w14:textId="77777777" w:rsidR="004B103E" w:rsidRDefault="00000000">
            <w:pPr>
              <w:pStyle w:val="ConsPlusNormal"/>
              <w:jc w:val="right"/>
              <w:rPr>
                <w:sz w:val="16"/>
                <w:szCs w:val="16"/>
              </w:rPr>
            </w:pPr>
            <w:r>
              <w:rPr>
                <w:color w:val="000000"/>
                <w:sz w:val="16"/>
                <w:szCs w:val="16"/>
              </w:rPr>
              <w:t>0</w:t>
            </w:r>
          </w:p>
        </w:tc>
        <w:tc>
          <w:tcPr>
            <w:tcW w:w="850" w:type="dxa"/>
            <w:noWrap/>
          </w:tcPr>
          <w:p w14:paraId="773A0217" w14:textId="77777777" w:rsidR="004B103E" w:rsidRDefault="00000000">
            <w:pPr>
              <w:pStyle w:val="ConsPlusNormal"/>
              <w:jc w:val="center"/>
              <w:rPr>
                <w:sz w:val="16"/>
                <w:szCs w:val="16"/>
              </w:rPr>
            </w:pPr>
            <w:r>
              <w:rPr>
                <w:color w:val="000000"/>
                <w:sz w:val="16"/>
                <w:szCs w:val="16"/>
              </w:rPr>
              <w:t>X</w:t>
            </w:r>
          </w:p>
        </w:tc>
        <w:tc>
          <w:tcPr>
            <w:tcW w:w="992" w:type="dxa"/>
            <w:noWrap/>
          </w:tcPr>
          <w:p w14:paraId="076F13FC" w14:textId="77777777" w:rsidR="004B103E" w:rsidRDefault="00000000">
            <w:pPr>
              <w:pStyle w:val="ConsPlusNormal"/>
              <w:jc w:val="right"/>
              <w:rPr>
                <w:sz w:val="16"/>
                <w:szCs w:val="16"/>
              </w:rPr>
            </w:pPr>
            <w:r>
              <w:rPr>
                <w:color w:val="000000"/>
                <w:sz w:val="16"/>
                <w:szCs w:val="16"/>
              </w:rPr>
              <w:t>0</w:t>
            </w:r>
          </w:p>
        </w:tc>
        <w:tc>
          <w:tcPr>
            <w:tcW w:w="567" w:type="dxa"/>
            <w:noWrap/>
          </w:tcPr>
          <w:p w14:paraId="4B5E661D" w14:textId="77777777" w:rsidR="004B103E" w:rsidRDefault="00000000">
            <w:pPr>
              <w:pStyle w:val="ConsPlusNormal"/>
              <w:jc w:val="center"/>
              <w:rPr>
                <w:sz w:val="16"/>
                <w:szCs w:val="16"/>
              </w:rPr>
            </w:pPr>
            <w:r>
              <w:rPr>
                <w:color w:val="000000"/>
                <w:sz w:val="16"/>
                <w:szCs w:val="16"/>
              </w:rPr>
              <w:t>X</w:t>
            </w:r>
          </w:p>
        </w:tc>
      </w:tr>
      <w:tr w:rsidR="004B103E" w14:paraId="43E6742C" w14:textId="77777777">
        <w:tc>
          <w:tcPr>
            <w:tcW w:w="5095" w:type="dxa"/>
          </w:tcPr>
          <w:p w14:paraId="788579C6"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noWrap/>
          </w:tcPr>
          <w:p w14:paraId="339D97B1" w14:textId="77777777" w:rsidR="004B103E" w:rsidRDefault="00000000">
            <w:pPr>
              <w:pStyle w:val="ConsPlusNormal"/>
              <w:jc w:val="center"/>
              <w:rPr>
                <w:sz w:val="16"/>
                <w:szCs w:val="16"/>
              </w:rPr>
            </w:pPr>
            <w:r>
              <w:rPr>
                <w:color w:val="000000"/>
                <w:sz w:val="16"/>
                <w:szCs w:val="16"/>
              </w:rPr>
              <w:t>49.7.6</w:t>
            </w:r>
          </w:p>
        </w:tc>
        <w:tc>
          <w:tcPr>
            <w:tcW w:w="1701" w:type="dxa"/>
          </w:tcPr>
          <w:p w14:paraId="3FD13765" w14:textId="77777777" w:rsidR="004B103E" w:rsidRDefault="00000000">
            <w:pPr>
              <w:pStyle w:val="ConsPlusNormal"/>
              <w:rPr>
                <w:sz w:val="16"/>
                <w:szCs w:val="16"/>
              </w:rPr>
            </w:pPr>
            <w:r>
              <w:rPr>
                <w:color w:val="000000"/>
                <w:sz w:val="16"/>
                <w:szCs w:val="16"/>
              </w:rPr>
              <w:t>исследований</w:t>
            </w:r>
          </w:p>
        </w:tc>
        <w:tc>
          <w:tcPr>
            <w:tcW w:w="992" w:type="dxa"/>
            <w:noWrap/>
          </w:tcPr>
          <w:p w14:paraId="5846EC37" w14:textId="77777777" w:rsidR="004B103E" w:rsidRDefault="00000000">
            <w:pPr>
              <w:pStyle w:val="ConsPlusNormal"/>
              <w:jc w:val="right"/>
              <w:rPr>
                <w:sz w:val="16"/>
                <w:szCs w:val="16"/>
              </w:rPr>
            </w:pPr>
            <w:r>
              <w:rPr>
                <w:color w:val="000000"/>
                <w:sz w:val="16"/>
                <w:szCs w:val="16"/>
              </w:rPr>
              <w:t>0</w:t>
            </w:r>
          </w:p>
        </w:tc>
        <w:tc>
          <w:tcPr>
            <w:tcW w:w="992" w:type="dxa"/>
            <w:noWrap/>
          </w:tcPr>
          <w:p w14:paraId="33E0E19B" w14:textId="77777777" w:rsidR="004B103E" w:rsidRDefault="00000000">
            <w:pPr>
              <w:pStyle w:val="ConsPlusNormal"/>
              <w:jc w:val="right"/>
              <w:rPr>
                <w:sz w:val="16"/>
                <w:szCs w:val="16"/>
              </w:rPr>
            </w:pPr>
            <w:r>
              <w:rPr>
                <w:color w:val="000000"/>
                <w:sz w:val="16"/>
                <w:szCs w:val="16"/>
              </w:rPr>
              <w:t>0</w:t>
            </w:r>
          </w:p>
        </w:tc>
        <w:tc>
          <w:tcPr>
            <w:tcW w:w="992" w:type="dxa"/>
            <w:noWrap/>
          </w:tcPr>
          <w:p w14:paraId="553BD92A" w14:textId="77777777" w:rsidR="004B103E" w:rsidRDefault="00000000">
            <w:pPr>
              <w:pStyle w:val="ConsPlusNormal"/>
              <w:jc w:val="center"/>
              <w:rPr>
                <w:sz w:val="16"/>
                <w:szCs w:val="16"/>
              </w:rPr>
            </w:pPr>
            <w:r>
              <w:rPr>
                <w:color w:val="000000"/>
                <w:sz w:val="16"/>
                <w:szCs w:val="16"/>
              </w:rPr>
              <w:t>X</w:t>
            </w:r>
          </w:p>
        </w:tc>
        <w:tc>
          <w:tcPr>
            <w:tcW w:w="850" w:type="dxa"/>
            <w:noWrap/>
          </w:tcPr>
          <w:p w14:paraId="740702A3" w14:textId="77777777" w:rsidR="004B103E" w:rsidRDefault="00000000">
            <w:pPr>
              <w:pStyle w:val="ConsPlusNormal"/>
              <w:jc w:val="right"/>
              <w:rPr>
                <w:sz w:val="16"/>
                <w:szCs w:val="16"/>
              </w:rPr>
            </w:pPr>
            <w:r>
              <w:rPr>
                <w:color w:val="000000"/>
                <w:sz w:val="16"/>
                <w:szCs w:val="16"/>
              </w:rPr>
              <w:t>0</w:t>
            </w:r>
          </w:p>
        </w:tc>
        <w:tc>
          <w:tcPr>
            <w:tcW w:w="850" w:type="dxa"/>
            <w:noWrap/>
          </w:tcPr>
          <w:p w14:paraId="4BFD1403" w14:textId="77777777" w:rsidR="004B103E" w:rsidRDefault="00000000">
            <w:pPr>
              <w:pStyle w:val="ConsPlusNormal"/>
              <w:jc w:val="center"/>
              <w:rPr>
                <w:sz w:val="16"/>
                <w:szCs w:val="16"/>
              </w:rPr>
            </w:pPr>
            <w:r>
              <w:rPr>
                <w:color w:val="000000"/>
                <w:sz w:val="16"/>
                <w:szCs w:val="16"/>
              </w:rPr>
              <w:t>X</w:t>
            </w:r>
          </w:p>
        </w:tc>
        <w:tc>
          <w:tcPr>
            <w:tcW w:w="992" w:type="dxa"/>
            <w:noWrap/>
          </w:tcPr>
          <w:p w14:paraId="46F5870A" w14:textId="77777777" w:rsidR="004B103E" w:rsidRDefault="00000000">
            <w:pPr>
              <w:pStyle w:val="ConsPlusNormal"/>
              <w:jc w:val="right"/>
              <w:rPr>
                <w:sz w:val="16"/>
                <w:szCs w:val="16"/>
              </w:rPr>
            </w:pPr>
            <w:r>
              <w:rPr>
                <w:color w:val="000000"/>
                <w:sz w:val="16"/>
                <w:szCs w:val="16"/>
              </w:rPr>
              <w:t>0</w:t>
            </w:r>
          </w:p>
        </w:tc>
        <w:tc>
          <w:tcPr>
            <w:tcW w:w="567" w:type="dxa"/>
            <w:noWrap/>
          </w:tcPr>
          <w:p w14:paraId="544A5D34" w14:textId="77777777" w:rsidR="004B103E" w:rsidRDefault="00000000">
            <w:pPr>
              <w:pStyle w:val="ConsPlusNormal"/>
              <w:jc w:val="center"/>
              <w:rPr>
                <w:sz w:val="16"/>
                <w:szCs w:val="16"/>
              </w:rPr>
            </w:pPr>
            <w:r>
              <w:rPr>
                <w:color w:val="000000"/>
                <w:sz w:val="16"/>
                <w:szCs w:val="16"/>
              </w:rPr>
              <w:t>X</w:t>
            </w:r>
          </w:p>
        </w:tc>
      </w:tr>
      <w:tr w:rsidR="004B103E" w14:paraId="6895C57F" w14:textId="77777777">
        <w:tc>
          <w:tcPr>
            <w:tcW w:w="5095" w:type="dxa"/>
          </w:tcPr>
          <w:p w14:paraId="7B03A57B" w14:textId="77777777" w:rsidR="004B103E" w:rsidRDefault="00000000">
            <w:pPr>
              <w:pStyle w:val="ConsPlusNormal"/>
              <w:rPr>
                <w:sz w:val="16"/>
                <w:szCs w:val="16"/>
              </w:rPr>
            </w:pPr>
            <w:r>
              <w:rPr>
                <w:color w:val="000000"/>
                <w:sz w:val="16"/>
                <w:szCs w:val="16"/>
              </w:rPr>
              <w:t>2.1.7.7. ПЭТ-КТ</w:t>
            </w:r>
          </w:p>
        </w:tc>
        <w:tc>
          <w:tcPr>
            <w:tcW w:w="992" w:type="dxa"/>
            <w:noWrap/>
          </w:tcPr>
          <w:p w14:paraId="55F0564B" w14:textId="77777777" w:rsidR="004B103E" w:rsidRDefault="00000000">
            <w:pPr>
              <w:pStyle w:val="ConsPlusNormal"/>
              <w:jc w:val="center"/>
              <w:rPr>
                <w:sz w:val="16"/>
                <w:szCs w:val="16"/>
              </w:rPr>
            </w:pPr>
            <w:r>
              <w:rPr>
                <w:color w:val="000000"/>
                <w:sz w:val="16"/>
                <w:szCs w:val="16"/>
              </w:rPr>
              <w:t>49.7.7</w:t>
            </w:r>
          </w:p>
        </w:tc>
        <w:tc>
          <w:tcPr>
            <w:tcW w:w="1701" w:type="dxa"/>
          </w:tcPr>
          <w:p w14:paraId="002B69C5" w14:textId="77777777" w:rsidR="004B103E" w:rsidRDefault="00000000">
            <w:pPr>
              <w:pStyle w:val="ConsPlusNormal"/>
              <w:rPr>
                <w:sz w:val="16"/>
                <w:szCs w:val="16"/>
              </w:rPr>
            </w:pPr>
            <w:r>
              <w:rPr>
                <w:color w:val="000000"/>
                <w:sz w:val="16"/>
                <w:szCs w:val="16"/>
              </w:rPr>
              <w:t>исследований</w:t>
            </w:r>
          </w:p>
        </w:tc>
        <w:tc>
          <w:tcPr>
            <w:tcW w:w="992" w:type="dxa"/>
            <w:noWrap/>
          </w:tcPr>
          <w:p w14:paraId="1C855AF9" w14:textId="77777777" w:rsidR="004B103E" w:rsidRDefault="00000000">
            <w:pPr>
              <w:pStyle w:val="ConsPlusNormal"/>
              <w:jc w:val="right"/>
              <w:rPr>
                <w:sz w:val="16"/>
                <w:szCs w:val="16"/>
              </w:rPr>
            </w:pPr>
            <w:r>
              <w:rPr>
                <w:color w:val="000000"/>
                <w:sz w:val="16"/>
                <w:szCs w:val="16"/>
              </w:rPr>
              <w:t>0</w:t>
            </w:r>
          </w:p>
        </w:tc>
        <w:tc>
          <w:tcPr>
            <w:tcW w:w="992" w:type="dxa"/>
            <w:noWrap/>
          </w:tcPr>
          <w:p w14:paraId="42FFC2F9" w14:textId="77777777" w:rsidR="004B103E" w:rsidRDefault="00000000">
            <w:pPr>
              <w:pStyle w:val="ConsPlusNormal"/>
              <w:jc w:val="right"/>
              <w:rPr>
                <w:sz w:val="16"/>
                <w:szCs w:val="16"/>
              </w:rPr>
            </w:pPr>
            <w:r>
              <w:rPr>
                <w:color w:val="000000"/>
                <w:sz w:val="16"/>
                <w:szCs w:val="16"/>
              </w:rPr>
              <w:t>0</w:t>
            </w:r>
          </w:p>
        </w:tc>
        <w:tc>
          <w:tcPr>
            <w:tcW w:w="992" w:type="dxa"/>
            <w:noWrap/>
          </w:tcPr>
          <w:p w14:paraId="68E79B61" w14:textId="77777777" w:rsidR="004B103E" w:rsidRDefault="00000000">
            <w:pPr>
              <w:pStyle w:val="ConsPlusNormal"/>
              <w:jc w:val="center"/>
              <w:rPr>
                <w:sz w:val="16"/>
                <w:szCs w:val="16"/>
              </w:rPr>
            </w:pPr>
            <w:r>
              <w:rPr>
                <w:color w:val="000000"/>
                <w:sz w:val="16"/>
                <w:szCs w:val="16"/>
              </w:rPr>
              <w:t>X</w:t>
            </w:r>
          </w:p>
        </w:tc>
        <w:tc>
          <w:tcPr>
            <w:tcW w:w="850" w:type="dxa"/>
            <w:noWrap/>
          </w:tcPr>
          <w:p w14:paraId="1840B8AC" w14:textId="77777777" w:rsidR="004B103E" w:rsidRDefault="00000000">
            <w:pPr>
              <w:pStyle w:val="ConsPlusNormal"/>
              <w:jc w:val="right"/>
              <w:rPr>
                <w:sz w:val="16"/>
                <w:szCs w:val="16"/>
              </w:rPr>
            </w:pPr>
            <w:r>
              <w:rPr>
                <w:color w:val="000000"/>
                <w:sz w:val="16"/>
                <w:szCs w:val="16"/>
              </w:rPr>
              <w:t>0</w:t>
            </w:r>
          </w:p>
        </w:tc>
        <w:tc>
          <w:tcPr>
            <w:tcW w:w="850" w:type="dxa"/>
            <w:noWrap/>
          </w:tcPr>
          <w:p w14:paraId="05F96F90" w14:textId="77777777" w:rsidR="004B103E" w:rsidRDefault="00000000">
            <w:pPr>
              <w:pStyle w:val="ConsPlusNormal"/>
              <w:jc w:val="center"/>
              <w:rPr>
                <w:sz w:val="16"/>
                <w:szCs w:val="16"/>
              </w:rPr>
            </w:pPr>
            <w:r>
              <w:rPr>
                <w:color w:val="000000"/>
                <w:sz w:val="16"/>
                <w:szCs w:val="16"/>
              </w:rPr>
              <w:t>X</w:t>
            </w:r>
          </w:p>
        </w:tc>
        <w:tc>
          <w:tcPr>
            <w:tcW w:w="992" w:type="dxa"/>
            <w:noWrap/>
          </w:tcPr>
          <w:p w14:paraId="4D3988F4" w14:textId="77777777" w:rsidR="004B103E" w:rsidRDefault="00000000">
            <w:pPr>
              <w:pStyle w:val="ConsPlusNormal"/>
              <w:jc w:val="right"/>
              <w:rPr>
                <w:sz w:val="16"/>
                <w:szCs w:val="16"/>
              </w:rPr>
            </w:pPr>
            <w:r>
              <w:rPr>
                <w:color w:val="000000"/>
                <w:sz w:val="16"/>
                <w:szCs w:val="16"/>
              </w:rPr>
              <w:t>0</w:t>
            </w:r>
          </w:p>
        </w:tc>
        <w:tc>
          <w:tcPr>
            <w:tcW w:w="567" w:type="dxa"/>
            <w:noWrap/>
          </w:tcPr>
          <w:p w14:paraId="3347E7D6" w14:textId="77777777" w:rsidR="004B103E" w:rsidRDefault="00000000">
            <w:pPr>
              <w:pStyle w:val="ConsPlusNormal"/>
              <w:jc w:val="center"/>
              <w:rPr>
                <w:sz w:val="16"/>
                <w:szCs w:val="16"/>
              </w:rPr>
            </w:pPr>
            <w:r>
              <w:rPr>
                <w:color w:val="000000"/>
                <w:sz w:val="16"/>
                <w:szCs w:val="16"/>
              </w:rPr>
              <w:t>X</w:t>
            </w:r>
          </w:p>
        </w:tc>
      </w:tr>
      <w:tr w:rsidR="004B103E" w14:paraId="2EE83A62" w14:textId="77777777">
        <w:tc>
          <w:tcPr>
            <w:tcW w:w="5095" w:type="dxa"/>
          </w:tcPr>
          <w:p w14:paraId="54C68149" w14:textId="77777777" w:rsidR="004B103E" w:rsidRDefault="00000000">
            <w:pPr>
              <w:pStyle w:val="ConsPlusNormal"/>
              <w:rPr>
                <w:sz w:val="16"/>
                <w:szCs w:val="16"/>
              </w:rPr>
            </w:pPr>
            <w:r>
              <w:rPr>
                <w:color w:val="000000"/>
                <w:sz w:val="16"/>
                <w:szCs w:val="16"/>
              </w:rPr>
              <w:t>2.1.7.8. ОФЭКТ/КТ /сцинтиграфия </w:t>
            </w:r>
          </w:p>
        </w:tc>
        <w:tc>
          <w:tcPr>
            <w:tcW w:w="992" w:type="dxa"/>
            <w:noWrap/>
          </w:tcPr>
          <w:p w14:paraId="5E5AB9CA" w14:textId="77777777" w:rsidR="004B103E" w:rsidRDefault="00000000">
            <w:pPr>
              <w:pStyle w:val="ConsPlusNormal"/>
              <w:jc w:val="center"/>
              <w:rPr>
                <w:sz w:val="16"/>
                <w:szCs w:val="16"/>
              </w:rPr>
            </w:pPr>
            <w:r>
              <w:rPr>
                <w:color w:val="000000"/>
                <w:sz w:val="16"/>
                <w:szCs w:val="16"/>
              </w:rPr>
              <w:t>49.7.8</w:t>
            </w:r>
          </w:p>
        </w:tc>
        <w:tc>
          <w:tcPr>
            <w:tcW w:w="1701" w:type="dxa"/>
          </w:tcPr>
          <w:p w14:paraId="59966647" w14:textId="77777777" w:rsidR="004B103E" w:rsidRDefault="00000000">
            <w:pPr>
              <w:pStyle w:val="ConsPlusNormal"/>
              <w:rPr>
                <w:sz w:val="16"/>
                <w:szCs w:val="16"/>
              </w:rPr>
            </w:pPr>
            <w:r>
              <w:rPr>
                <w:color w:val="000000"/>
                <w:sz w:val="16"/>
                <w:szCs w:val="16"/>
              </w:rPr>
              <w:t>исследований</w:t>
            </w:r>
          </w:p>
        </w:tc>
        <w:tc>
          <w:tcPr>
            <w:tcW w:w="992" w:type="dxa"/>
            <w:noWrap/>
          </w:tcPr>
          <w:p w14:paraId="79DEA135" w14:textId="77777777" w:rsidR="004B103E" w:rsidRDefault="00000000">
            <w:pPr>
              <w:pStyle w:val="ConsPlusNormal"/>
              <w:jc w:val="right"/>
              <w:rPr>
                <w:sz w:val="16"/>
                <w:szCs w:val="16"/>
              </w:rPr>
            </w:pPr>
            <w:r>
              <w:rPr>
                <w:color w:val="000000"/>
                <w:sz w:val="16"/>
                <w:szCs w:val="16"/>
              </w:rPr>
              <w:t>0</w:t>
            </w:r>
          </w:p>
        </w:tc>
        <w:tc>
          <w:tcPr>
            <w:tcW w:w="992" w:type="dxa"/>
            <w:noWrap/>
          </w:tcPr>
          <w:p w14:paraId="6CDB7246" w14:textId="77777777" w:rsidR="004B103E" w:rsidRDefault="00000000">
            <w:pPr>
              <w:pStyle w:val="ConsPlusNormal"/>
              <w:jc w:val="right"/>
              <w:rPr>
                <w:sz w:val="16"/>
                <w:szCs w:val="16"/>
              </w:rPr>
            </w:pPr>
            <w:r>
              <w:rPr>
                <w:color w:val="000000"/>
                <w:sz w:val="16"/>
                <w:szCs w:val="16"/>
              </w:rPr>
              <w:t>0</w:t>
            </w:r>
          </w:p>
        </w:tc>
        <w:tc>
          <w:tcPr>
            <w:tcW w:w="992" w:type="dxa"/>
            <w:noWrap/>
          </w:tcPr>
          <w:p w14:paraId="39BBE9BB" w14:textId="77777777" w:rsidR="004B103E" w:rsidRDefault="00000000">
            <w:pPr>
              <w:pStyle w:val="ConsPlusNormal"/>
              <w:jc w:val="center"/>
              <w:rPr>
                <w:sz w:val="16"/>
                <w:szCs w:val="16"/>
              </w:rPr>
            </w:pPr>
            <w:r>
              <w:rPr>
                <w:color w:val="000000"/>
                <w:sz w:val="16"/>
                <w:szCs w:val="16"/>
              </w:rPr>
              <w:t>X</w:t>
            </w:r>
          </w:p>
        </w:tc>
        <w:tc>
          <w:tcPr>
            <w:tcW w:w="850" w:type="dxa"/>
            <w:noWrap/>
          </w:tcPr>
          <w:p w14:paraId="79027FF9" w14:textId="77777777" w:rsidR="004B103E" w:rsidRDefault="00000000">
            <w:pPr>
              <w:pStyle w:val="ConsPlusNormal"/>
              <w:jc w:val="right"/>
              <w:rPr>
                <w:sz w:val="16"/>
                <w:szCs w:val="16"/>
              </w:rPr>
            </w:pPr>
            <w:r>
              <w:rPr>
                <w:color w:val="000000"/>
                <w:sz w:val="16"/>
                <w:szCs w:val="16"/>
              </w:rPr>
              <w:t>0</w:t>
            </w:r>
          </w:p>
        </w:tc>
        <w:tc>
          <w:tcPr>
            <w:tcW w:w="850" w:type="dxa"/>
            <w:noWrap/>
          </w:tcPr>
          <w:p w14:paraId="6FF479E0" w14:textId="77777777" w:rsidR="004B103E" w:rsidRDefault="00000000">
            <w:pPr>
              <w:pStyle w:val="ConsPlusNormal"/>
              <w:jc w:val="center"/>
              <w:rPr>
                <w:sz w:val="16"/>
                <w:szCs w:val="16"/>
              </w:rPr>
            </w:pPr>
            <w:r>
              <w:rPr>
                <w:color w:val="000000"/>
                <w:sz w:val="16"/>
                <w:szCs w:val="16"/>
              </w:rPr>
              <w:t>X</w:t>
            </w:r>
          </w:p>
        </w:tc>
        <w:tc>
          <w:tcPr>
            <w:tcW w:w="992" w:type="dxa"/>
            <w:noWrap/>
          </w:tcPr>
          <w:p w14:paraId="10F4817C" w14:textId="77777777" w:rsidR="004B103E" w:rsidRDefault="00000000">
            <w:pPr>
              <w:pStyle w:val="ConsPlusNormal"/>
              <w:jc w:val="right"/>
              <w:rPr>
                <w:sz w:val="16"/>
                <w:szCs w:val="16"/>
              </w:rPr>
            </w:pPr>
            <w:r>
              <w:rPr>
                <w:color w:val="000000"/>
                <w:sz w:val="16"/>
                <w:szCs w:val="16"/>
              </w:rPr>
              <w:t>0</w:t>
            </w:r>
          </w:p>
        </w:tc>
        <w:tc>
          <w:tcPr>
            <w:tcW w:w="567" w:type="dxa"/>
            <w:noWrap/>
          </w:tcPr>
          <w:p w14:paraId="0F18364F" w14:textId="77777777" w:rsidR="004B103E" w:rsidRDefault="00000000">
            <w:pPr>
              <w:pStyle w:val="ConsPlusNormal"/>
              <w:jc w:val="center"/>
              <w:rPr>
                <w:sz w:val="16"/>
                <w:szCs w:val="16"/>
              </w:rPr>
            </w:pPr>
            <w:r>
              <w:rPr>
                <w:color w:val="000000"/>
                <w:sz w:val="16"/>
                <w:szCs w:val="16"/>
              </w:rPr>
              <w:t>X</w:t>
            </w:r>
          </w:p>
        </w:tc>
      </w:tr>
      <w:tr w:rsidR="004B103E" w14:paraId="48447C92" w14:textId="77777777">
        <w:tc>
          <w:tcPr>
            <w:tcW w:w="5095" w:type="dxa"/>
          </w:tcPr>
          <w:p w14:paraId="1E149899"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w:t>
            </w:r>
          </w:p>
        </w:tc>
        <w:tc>
          <w:tcPr>
            <w:tcW w:w="992" w:type="dxa"/>
            <w:noWrap/>
          </w:tcPr>
          <w:p w14:paraId="172ED4A4" w14:textId="77777777" w:rsidR="004B103E" w:rsidRDefault="00000000">
            <w:pPr>
              <w:pStyle w:val="ConsPlusNormal"/>
              <w:jc w:val="center"/>
              <w:rPr>
                <w:sz w:val="16"/>
                <w:szCs w:val="16"/>
              </w:rPr>
            </w:pPr>
            <w:r>
              <w:rPr>
                <w:color w:val="000000"/>
                <w:sz w:val="16"/>
                <w:szCs w:val="16"/>
              </w:rPr>
              <w:t>49.7.9</w:t>
            </w:r>
          </w:p>
        </w:tc>
        <w:tc>
          <w:tcPr>
            <w:tcW w:w="1701" w:type="dxa"/>
          </w:tcPr>
          <w:p w14:paraId="7AA04DBF" w14:textId="77777777" w:rsidR="004B103E" w:rsidRDefault="00000000">
            <w:pPr>
              <w:pStyle w:val="ConsPlusNormal"/>
              <w:rPr>
                <w:sz w:val="16"/>
                <w:szCs w:val="16"/>
              </w:rPr>
            </w:pPr>
            <w:r>
              <w:rPr>
                <w:color w:val="000000"/>
                <w:sz w:val="16"/>
                <w:szCs w:val="16"/>
              </w:rPr>
              <w:t>исследований</w:t>
            </w:r>
          </w:p>
        </w:tc>
        <w:tc>
          <w:tcPr>
            <w:tcW w:w="992" w:type="dxa"/>
            <w:noWrap/>
          </w:tcPr>
          <w:p w14:paraId="72D3A519" w14:textId="77777777" w:rsidR="004B103E" w:rsidRDefault="00000000">
            <w:pPr>
              <w:pStyle w:val="ConsPlusNormal"/>
              <w:jc w:val="right"/>
              <w:rPr>
                <w:sz w:val="16"/>
                <w:szCs w:val="16"/>
              </w:rPr>
            </w:pPr>
            <w:r>
              <w:rPr>
                <w:color w:val="000000"/>
                <w:sz w:val="16"/>
                <w:szCs w:val="16"/>
              </w:rPr>
              <w:t>0</w:t>
            </w:r>
          </w:p>
        </w:tc>
        <w:tc>
          <w:tcPr>
            <w:tcW w:w="992" w:type="dxa"/>
            <w:noWrap/>
          </w:tcPr>
          <w:p w14:paraId="3C71B515" w14:textId="77777777" w:rsidR="004B103E" w:rsidRDefault="00000000">
            <w:pPr>
              <w:pStyle w:val="ConsPlusNormal"/>
              <w:jc w:val="right"/>
              <w:rPr>
                <w:sz w:val="16"/>
                <w:szCs w:val="16"/>
              </w:rPr>
            </w:pPr>
            <w:r>
              <w:rPr>
                <w:color w:val="000000"/>
                <w:sz w:val="16"/>
                <w:szCs w:val="16"/>
              </w:rPr>
              <w:t>0</w:t>
            </w:r>
          </w:p>
        </w:tc>
        <w:tc>
          <w:tcPr>
            <w:tcW w:w="992" w:type="dxa"/>
            <w:noWrap/>
          </w:tcPr>
          <w:p w14:paraId="713CA9FD" w14:textId="77777777" w:rsidR="004B103E" w:rsidRDefault="00000000">
            <w:pPr>
              <w:pStyle w:val="ConsPlusNormal"/>
              <w:jc w:val="center"/>
              <w:rPr>
                <w:sz w:val="16"/>
                <w:szCs w:val="16"/>
              </w:rPr>
            </w:pPr>
            <w:r>
              <w:rPr>
                <w:color w:val="000000"/>
                <w:sz w:val="16"/>
                <w:szCs w:val="16"/>
              </w:rPr>
              <w:t>X</w:t>
            </w:r>
          </w:p>
        </w:tc>
        <w:tc>
          <w:tcPr>
            <w:tcW w:w="850" w:type="dxa"/>
            <w:noWrap/>
          </w:tcPr>
          <w:p w14:paraId="3F523410" w14:textId="77777777" w:rsidR="004B103E" w:rsidRDefault="00000000">
            <w:pPr>
              <w:pStyle w:val="ConsPlusNormal"/>
              <w:jc w:val="right"/>
              <w:rPr>
                <w:sz w:val="16"/>
                <w:szCs w:val="16"/>
              </w:rPr>
            </w:pPr>
            <w:r>
              <w:rPr>
                <w:color w:val="000000"/>
                <w:sz w:val="16"/>
                <w:szCs w:val="16"/>
              </w:rPr>
              <w:t>0</w:t>
            </w:r>
          </w:p>
        </w:tc>
        <w:tc>
          <w:tcPr>
            <w:tcW w:w="850" w:type="dxa"/>
            <w:noWrap/>
          </w:tcPr>
          <w:p w14:paraId="4FA42C0B" w14:textId="77777777" w:rsidR="004B103E" w:rsidRDefault="00000000">
            <w:pPr>
              <w:pStyle w:val="ConsPlusNormal"/>
              <w:jc w:val="center"/>
              <w:rPr>
                <w:sz w:val="16"/>
                <w:szCs w:val="16"/>
              </w:rPr>
            </w:pPr>
            <w:r>
              <w:rPr>
                <w:color w:val="000000"/>
                <w:sz w:val="16"/>
                <w:szCs w:val="16"/>
              </w:rPr>
              <w:t>X</w:t>
            </w:r>
          </w:p>
        </w:tc>
        <w:tc>
          <w:tcPr>
            <w:tcW w:w="992" w:type="dxa"/>
            <w:noWrap/>
          </w:tcPr>
          <w:p w14:paraId="683A80DA" w14:textId="77777777" w:rsidR="004B103E" w:rsidRDefault="00000000">
            <w:pPr>
              <w:pStyle w:val="ConsPlusNormal"/>
              <w:jc w:val="right"/>
              <w:rPr>
                <w:sz w:val="16"/>
                <w:szCs w:val="16"/>
              </w:rPr>
            </w:pPr>
            <w:r>
              <w:rPr>
                <w:color w:val="000000"/>
                <w:sz w:val="16"/>
                <w:szCs w:val="16"/>
              </w:rPr>
              <w:t>0</w:t>
            </w:r>
          </w:p>
        </w:tc>
        <w:tc>
          <w:tcPr>
            <w:tcW w:w="567" w:type="dxa"/>
            <w:noWrap/>
          </w:tcPr>
          <w:p w14:paraId="276E29C0" w14:textId="77777777" w:rsidR="004B103E" w:rsidRDefault="00000000">
            <w:pPr>
              <w:pStyle w:val="ConsPlusNormal"/>
              <w:jc w:val="center"/>
              <w:rPr>
                <w:sz w:val="16"/>
                <w:szCs w:val="16"/>
              </w:rPr>
            </w:pPr>
            <w:r>
              <w:rPr>
                <w:color w:val="000000"/>
                <w:sz w:val="16"/>
                <w:szCs w:val="16"/>
              </w:rPr>
              <w:t>X</w:t>
            </w:r>
          </w:p>
        </w:tc>
      </w:tr>
      <w:tr w:rsidR="004B103E" w14:paraId="1461B227" w14:textId="77777777">
        <w:tc>
          <w:tcPr>
            <w:tcW w:w="5095" w:type="dxa"/>
          </w:tcPr>
          <w:p w14:paraId="066BD45E"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w:t>
            </w:r>
          </w:p>
        </w:tc>
        <w:tc>
          <w:tcPr>
            <w:tcW w:w="992" w:type="dxa"/>
            <w:noWrap/>
          </w:tcPr>
          <w:p w14:paraId="71BEE021" w14:textId="77777777" w:rsidR="004B103E" w:rsidRDefault="00000000">
            <w:pPr>
              <w:pStyle w:val="ConsPlusNormal"/>
              <w:jc w:val="center"/>
              <w:rPr>
                <w:sz w:val="16"/>
                <w:szCs w:val="16"/>
              </w:rPr>
            </w:pPr>
            <w:r>
              <w:rPr>
                <w:color w:val="000000"/>
                <w:sz w:val="16"/>
                <w:szCs w:val="16"/>
              </w:rPr>
              <w:t>49.7.10</w:t>
            </w:r>
          </w:p>
        </w:tc>
        <w:tc>
          <w:tcPr>
            <w:tcW w:w="1701" w:type="dxa"/>
          </w:tcPr>
          <w:p w14:paraId="42A944DB" w14:textId="77777777" w:rsidR="004B103E" w:rsidRDefault="00000000">
            <w:pPr>
              <w:pStyle w:val="ConsPlusNormal"/>
              <w:rPr>
                <w:sz w:val="16"/>
                <w:szCs w:val="16"/>
              </w:rPr>
            </w:pPr>
            <w:r>
              <w:rPr>
                <w:color w:val="000000"/>
                <w:sz w:val="16"/>
                <w:szCs w:val="16"/>
              </w:rPr>
              <w:t>исследований</w:t>
            </w:r>
          </w:p>
        </w:tc>
        <w:tc>
          <w:tcPr>
            <w:tcW w:w="992" w:type="dxa"/>
            <w:noWrap/>
          </w:tcPr>
          <w:p w14:paraId="72C34A91" w14:textId="77777777" w:rsidR="004B103E" w:rsidRDefault="00000000">
            <w:pPr>
              <w:pStyle w:val="ConsPlusNormal"/>
              <w:jc w:val="right"/>
              <w:rPr>
                <w:sz w:val="16"/>
                <w:szCs w:val="16"/>
              </w:rPr>
            </w:pPr>
            <w:r>
              <w:rPr>
                <w:color w:val="000000"/>
                <w:sz w:val="16"/>
                <w:szCs w:val="16"/>
              </w:rPr>
              <w:t>0</w:t>
            </w:r>
          </w:p>
        </w:tc>
        <w:tc>
          <w:tcPr>
            <w:tcW w:w="992" w:type="dxa"/>
            <w:noWrap/>
          </w:tcPr>
          <w:p w14:paraId="491081AE" w14:textId="77777777" w:rsidR="004B103E" w:rsidRDefault="00000000">
            <w:pPr>
              <w:pStyle w:val="ConsPlusNormal"/>
              <w:jc w:val="right"/>
              <w:rPr>
                <w:sz w:val="16"/>
                <w:szCs w:val="16"/>
              </w:rPr>
            </w:pPr>
            <w:r>
              <w:rPr>
                <w:color w:val="000000"/>
                <w:sz w:val="16"/>
                <w:szCs w:val="16"/>
              </w:rPr>
              <w:t>0</w:t>
            </w:r>
          </w:p>
        </w:tc>
        <w:tc>
          <w:tcPr>
            <w:tcW w:w="992" w:type="dxa"/>
            <w:noWrap/>
          </w:tcPr>
          <w:p w14:paraId="194BC45C" w14:textId="77777777" w:rsidR="004B103E" w:rsidRDefault="00000000">
            <w:pPr>
              <w:pStyle w:val="ConsPlusNormal"/>
              <w:jc w:val="center"/>
              <w:rPr>
                <w:sz w:val="16"/>
                <w:szCs w:val="16"/>
              </w:rPr>
            </w:pPr>
            <w:r>
              <w:rPr>
                <w:color w:val="000000"/>
                <w:sz w:val="16"/>
                <w:szCs w:val="16"/>
              </w:rPr>
              <w:t>X</w:t>
            </w:r>
          </w:p>
        </w:tc>
        <w:tc>
          <w:tcPr>
            <w:tcW w:w="850" w:type="dxa"/>
            <w:noWrap/>
          </w:tcPr>
          <w:p w14:paraId="0AB8B03A" w14:textId="77777777" w:rsidR="004B103E" w:rsidRDefault="00000000">
            <w:pPr>
              <w:pStyle w:val="ConsPlusNormal"/>
              <w:jc w:val="right"/>
              <w:rPr>
                <w:sz w:val="16"/>
                <w:szCs w:val="16"/>
              </w:rPr>
            </w:pPr>
            <w:r>
              <w:rPr>
                <w:color w:val="000000"/>
                <w:sz w:val="16"/>
                <w:szCs w:val="16"/>
              </w:rPr>
              <w:t>0</w:t>
            </w:r>
          </w:p>
        </w:tc>
        <w:tc>
          <w:tcPr>
            <w:tcW w:w="850" w:type="dxa"/>
            <w:noWrap/>
          </w:tcPr>
          <w:p w14:paraId="6A4D5A63" w14:textId="77777777" w:rsidR="004B103E" w:rsidRDefault="00000000">
            <w:pPr>
              <w:pStyle w:val="ConsPlusNormal"/>
              <w:jc w:val="center"/>
              <w:rPr>
                <w:sz w:val="16"/>
                <w:szCs w:val="16"/>
              </w:rPr>
            </w:pPr>
            <w:r>
              <w:rPr>
                <w:color w:val="000000"/>
                <w:sz w:val="16"/>
                <w:szCs w:val="16"/>
              </w:rPr>
              <w:t>X</w:t>
            </w:r>
          </w:p>
        </w:tc>
        <w:tc>
          <w:tcPr>
            <w:tcW w:w="992" w:type="dxa"/>
            <w:noWrap/>
          </w:tcPr>
          <w:p w14:paraId="34918672" w14:textId="77777777" w:rsidR="004B103E" w:rsidRDefault="00000000">
            <w:pPr>
              <w:pStyle w:val="ConsPlusNormal"/>
              <w:jc w:val="right"/>
              <w:rPr>
                <w:sz w:val="16"/>
                <w:szCs w:val="16"/>
              </w:rPr>
            </w:pPr>
            <w:r>
              <w:rPr>
                <w:color w:val="000000"/>
                <w:sz w:val="16"/>
                <w:szCs w:val="16"/>
              </w:rPr>
              <w:t>0</w:t>
            </w:r>
          </w:p>
        </w:tc>
        <w:tc>
          <w:tcPr>
            <w:tcW w:w="567" w:type="dxa"/>
            <w:noWrap/>
          </w:tcPr>
          <w:p w14:paraId="4DDF8E44" w14:textId="77777777" w:rsidR="004B103E" w:rsidRDefault="00000000">
            <w:pPr>
              <w:pStyle w:val="ConsPlusNormal"/>
              <w:jc w:val="center"/>
              <w:rPr>
                <w:sz w:val="16"/>
                <w:szCs w:val="16"/>
              </w:rPr>
            </w:pPr>
            <w:r>
              <w:rPr>
                <w:color w:val="000000"/>
                <w:sz w:val="16"/>
                <w:szCs w:val="16"/>
              </w:rPr>
              <w:t>X</w:t>
            </w:r>
          </w:p>
        </w:tc>
      </w:tr>
      <w:tr w:rsidR="004B103E" w14:paraId="54F0F43D" w14:textId="77777777">
        <w:tc>
          <w:tcPr>
            <w:tcW w:w="5095" w:type="dxa"/>
          </w:tcPr>
          <w:p w14:paraId="02FC47C8"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w:t>
            </w:r>
          </w:p>
        </w:tc>
        <w:tc>
          <w:tcPr>
            <w:tcW w:w="992" w:type="dxa"/>
            <w:noWrap/>
          </w:tcPr>
          <w:p w14:paraId="235A6D52" w14:textId="77777777" w:rsidR="004B103E" w:rsidRDefault="00000000">
            <w:pPr>
              <w:pStyle w:val="ConsPlusNormal"/>
              <w:jc w:val="center"/>
              <w:rPr>
                <w:sz w:val="16"/>
                <w:szCs w:val="16"/>
              </w:rPr>
            </w:pPr>
            <w:r>
              <w:rPr>
                <w:color w:val="000000"/>
                <w:sz w:val="16"/>
                <w:szCs w:val="16"/>
              </w:rPr>
              <w:t>49.7.11</w:t>
            </w:r>
          </w:p>
        </w:tc>
        <w:tc>
          <w:tcPr>
            <w:tcW w:w="1701" w:type="dxa"/>
          </w:tcPr>
          <w:p w14:paraId="5F2095F7" w14:textId="77777777" w:rsidR="004B103E" w:rsidRDefault="00000000">
            <w:pPr>
              <w:pStyle w:val="ConsPlusNormal"/>
              <w:rPr>
                <w:sz w:val="16"/>
                <w:szCs w:val="16"/>
              </w:rPr>
            </w:pPr>
            <w:r>
              <w:rPr>
                <w:color w:val="000000"/>
                <w:sz w:val="16"/>
                <w:szCs w:val="16"/>
              </w:rPr>
              <w:t>исследований</w:t>
            </w:r>
          </w:p>
        </w:tc>
        <w:tc>
          <w:tcPr>
            <w:tcW w:w="992" w:type="dxa"/>
            <w:noWrap/>
          </w:tcPr>
          <w:p w14:paraId="002617E6" w14:textId="77777777" w:rsidR="004B103E" w:rsidRDefault="00000000">
            <w:pPr>
              <w:pStyle w:val="ConsPlusNormal"/>
              <w:jc w:val="right"/>
              <w:rPr>
                <w:sz w:val="16"/>
                <w:szCs w:val="16"/>
              </w:rPr>
            </w:pPr>
            <w:r>
              <w:rPr>
                <w:color w:val="000000"/>
                <w:sz w:val="16"/>
                <w:szCs w:val="16"/>
              </w:rPr>
              <w:t>0</w:t>
            </w:r>
          </w:p>
        </w:tc>
        <w:tc>
          <w:tcPr>
            <w:tcW w:w="992" w:type="dxa"/>
            <w:noWrap/>
          </w:tcPr>
          <w:p w14:paraId="506F8D00" w14:textId="77777777" w:rsidR="004B103E" w:rsidRDefault="00000000">
            <w:pPr>
              <w:pStyle w:val="ConsPlusNormal"/>
              <w:jc w:val="right"/>
              <w:rPr>
                <w:sz w:val="16"/>
                <w:szCs w:val="16"/>
              </w:rPr>
            </w:pPr>
            <w:r>
              <w:rPr>
                <w:color w:val="000000"/>
                <w:sz w:val="16"/>
                <w:szCs w:val="16"/>
              </w:rPr>
              <w:t>0</w:t>
            </w:r>
          </w:p>
        </w:tc>
        <w:tc>
          <w:tcPr>
            <w:tcW w:w="992" w:type="dxa"/>
            <w:noWrap/>
          </w:tcPr>
          <w:p w14:paraId="6281068D" w14:textId="77777777" w:rsidR="004B103E" w:rsidRDefault="00000000">
            <w:pPr>
              <w:pStyle w:val="ConsPlusNormal"/>
              <w:jc w:val="center"/>
              <w:rPr>
                <w:sz w:val="16"/>
                <w:szCs w:val="16"/>
              </w:rPr>
            </w:pPr>
            <w:r>
              <w:rPr>
                <w:color w:val="000000"/>
                <w:sz w:val="16"/>
                <w:szCs w:val="16"/>
              </w:rPr>
              <w:t>X</w:t>
            </w:r>
          </w:p>
        </w:tc>
        <w:tc>
          <w:tcPr>
            <w:tcW w:w="850" w:type="dxa"/>
            <w:noWrap/>
          </w:tcPr>
          <w:p w14:paraId="0AE53760" w14:textId="77777777" w:rsidR="004B103E" w:rsidRDefault="00000000">
            <w:pPr>
              <w:pStyle w:val="ConsPlusNormal"/>
              <w:jc w:val="right"/>
              <w:rPr>
                <w:sz w:val="16"/>
                <w:szCs w:val="16"/>
              </w:rPr>
            </w:pPr>
            <w:r>
              <w:rPr>
                <w:color w:val="000000"/>
                <w:sz w:val="16"/>
                <w:szCs w:val="16"/>
              </w:rPr>
              <w:t>0</w:t>
            </w:r>
          </w:p>
        </w:tc>
        <w:tc>
          <w:tcPr>
            <w:tcW w:w="850" w:type="dxa"/>
            <w:noWrap/>
          </w:tcPr>
          <w:p w14:paraId="168A23C9" w14:textId="77777777" w:rsidR="004B103E" w:rsidRDefault="00000000">
            <w:pPr>
              <w:pStyle w:val="ConsPlusNormal"/>
              <w:jc w:val="center"/>
              <w:rPr>
                <w:sz w:val="16"/>
                <w:szCs w:val="16"/>
              </w:rPr>
            </w:pPr>
            <w:r>
              <w:rPr>
                <w:color w:val="000000"/>
                <w:sz w:val="16"/>
                <w:szCs w:val="16"/>
              </w:rPr>
              <w:t>X</w:t>
            </w:r>
          </w:p>
        </w:tc>
        <w:tc>
          <w:tcPr>
            <w:tcW w:w="992" w:type="dxa"/>
            <w:noWrap/>
          </w:tcPr>
          <w:p w14:paraId="4C8B9B8D" w14:textId="77777777" w:rsidR="004B103E" w:rsidRDefault="00000000">
            <w:pPr>
              <w:pStyle w:val="ConsPlusNormal"/>
              <w:jc w:val="right"/>
              <w:rPr>
                <w:sz w:val="16"/>
                <w:szCs w:val="16"/>
              </w:rPr>
            </w:pPr>
            <w:r>
              <w:rPr>
                <w:color w:val="000000"/>
                <w:sz w:val="16"/>
                <w:szCs w:val="16"/>
              </w:rPr>
              <w:t>0</w:t>
            </w:r>
          </w:p>
        </w:tc>
        <w:tc>
          <w:tcPr>
            <w:tcW w:w="567" w:type="dxa"/>
            <w:noWrap/>
          </w:tcPr>
          <w:p w14:paraId="22DB5FA5" w14:textId="77777777" w:rsidR="004B103E" w:rsidRDefault="00000000">
            <w:pPr>
              <w:pStyle w:val="ConsPlusNormal"/>
              <w:jc w:val="center"/>
              <w:rPr>
                <w:sz w:val="16"/>
                <w:szCs w:val="16"/>
              </w:rPr>
            </w:pPr>
            <w:r>
              <w:rPr>
                <w:color w:val="000000"/>
                <w:sz w:val="16"/>
                <w:szCs w:val="16"/>
              </w:rPr>
              <w:t>X</w:t>
            </w:r>
          </w:p>
        </w:tc>
      </w:tr>
      <w:tr w:rsidR="004B103E" w14:paraId="573B8117" w14:textId="77777777">
        <w:tc>
          <w:tcPr>
            <w:tcW w:w="5095" w:type="dxa"/>
          </w:tcPr>
          <w:p w14:paraId="3AD6A3F3"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w:t>
            </w:r>
          </w:p>
        </w:tc>
        <w:tc>
          <w:tcPr>
            <w:tcW w:w="992" w:type="dxa"/>
            <w:noWrap/>
          </w:tcPr>
          <w:p w14:paraId="575C684F" w14:textId="77777777" w:rsidR="004B103E" w:rsidRDefault="00000000">
            <w:pPr>
              <w:pStyle w:val="ConsPlusNormal"/>
              <w:jc w:val="center"/>
              <w:rPr>
                <w:sz w:val="16"/>
                <w:szCs w:val="16"/>
              </w:rPr>
            </w:pPr>
            <w:r>
              <w:rPr>
                <w:color w:val="000000"/>
                <w:sz w:val="16"/>
                <w:szCs w:val="16"/>
              </w:rPr>
              <w:t>49.8</w:t>
            </w:r>
          </w:p>
        </w:tc>
        <w:tc>
          <w:tcPr>
            <w:tcW w:w="1701" w:type="dxa"/>
          </w:tcPr>
          <w:p w14:paraId="0F1A8009"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06AE8AE0" w14:textId="77777777" w:rsidR="004B103E" w:rsidRDefault="00000000">
            <w:pPr>
              <w:pStyle w:val="ConsPlusNormal"/>
              <w:jc w:val="right"/>
              <w:rPr>
                <w:sz w:val="16"/>
                <w:szCs w:val="16"/>
              </w:rPr>
            </w:pPr>
            <w:r>
              <w:rPr>
                <w:color w:val="000000"/>
                <w:sz w:val="16"/>
                <w:szCs w:val="16"/>
              </w:rPr>
              <w:t>0</w:t>
            </w:r>
          </w:p>
        </w:tc>
        <w:tc>
          <w:tcPr>
            <w:tcW w:w="992" w:type="dxa"/>
            <w:noWrap/>
          </w:tcPr>
          <w:p w14:paraId="7112704A" w14:textId="77777777" w:rsidR="004B103E" w:rsidRDefault="00000000">
            <w:pPr>
              <w:pStyle w:val="ConsPlusNormal"/>
              <w:jc w:val="right"/>
              <w:rPr>
                <w:sz w:val="16"/>
                <w:szCs w:val="16"/>
              </w:rPr>
            </w:pPr>
            <w:r>
              <w:rPr>
                <w:color w:val="000000"/>
                <w:sz w:val="16"/>
                <w:szCs w:val="16"/>
              </w:rPr>
              <w:t>0</w:t>
            </w:r>
          </w:p>
        </w:tc>
        <w:tc>
          <w:tcPr>
            <w:tcW w:w="992" w:type="dxa"/>
            <w:noWrap/>
          </w:tcPr>
          <w:p w14:paraId="6B6ABA92" w14:textId="77777777" w:rsidR="004B103E" w:rsidRDefault="00000000">
            <w:pPr>
              <w:pStyle w:val="ConsPlusNormal"/>
              <w:jc w:val="center"/>
              <w:rPr>
                <w:sz w:val="16"/>
                <w:szCs w:val="16"/>
              </w:rPr>
            </w:pPr>
            <w:r>
              <w:rPr>
                <w:color w:val="000000"/>
                <w:sz w:val="16"/>
                <w:szCs w:val="16"/>
              </w:rPr>
              <w:t>X</w:t>
            </w:r>
          </w:p>
        </w:tc>
        <w:tc>
          <w:tcPr>
            <w:tcW w:w="850" w:type="dxa"/>
            <w:noWrap/>
          </w:tcPr>
          <w:p w14:paraId="78845E42" w14:textId="77777777" w:rsidR="004B103E" w:rsidRDefault="00000000">
            <w:pPr>
              <w:pStyle w:val="ConsPlusNormal"/>
              <w:jc w:val="right"/>
              <w:rPr>
                <w:sz w:val="16"/>
                <w:szCs w:val="16"/>
              </w:rPr>
            </w:pPr>
            <w:r>
              <w:rPr>
                <w:color w:val="000000"/>
                <w:sz w:val="16"/>
                <w:szCs w:val="16"/>
              </w:rPr>
              <w:t>0</w:t>
            </w:r>
          </w:p>
        </w:tc>
        <w:tc>
          <w:tcPr>
            <w:tcW w:w="850" w:type="dxa"/>
            <w:noWrap/>
          </w:tcPr>
          <w:p w14:paraId="0921077C" w14:textId="77777777" w:rsidR="004B103E" w:rsidRDefault="00000000">
            <w:pPr>
              <w:pStyle w:val="ConsPlusNormal"/>
              <w:jc w:val="center"/>
              <w:rPr>
                <w:sz w:val="16"/>
                <w:szCs w:val="16"/>
              </w:rPr>
            </w:pPr>
            <w:r>
              <w:rPr>
                <w:color w:val="000000"/>
                <w:sz w:val="16"/>
                <w:szCs w:val="16"/>
              </w:rPr>
              <w:t>X</w:t>
            </w:r>
          </w:p>
        </w:tc>
        <w:tc>
          <w:tcPr>
            <w:tcW w:w="992" w:type="dxa"/>
            <w:noWrap/>
          </w:tcPr>
          <w:p w14:paraId="5328DD1D" w14:textId="77777777" w:rsidR="004B103E" w:rsidRDefault="00000000">
            <w:pPr>
              <w:pStyle w:val="ConsPlusNormal"/>
              <w:jc w:val="right"/>
              <w:rPr>
                <w:sz w:val="16"/>
                <w:szCs w:val="16"/>
              </w:rPr>
            </w:pPr>
            <w:r>
              <w:rPr>
                <w:color w:val="000000"/>
                <w:sz w:val="16"/>
                <w:szCs w:val="16"/>
              </w:rPr>
              <w:t>0</w:t>
            </w:r>
          </w:p>
        </w:tc>
        <w:tc>
          <w:tcPr>
            <w:tcW w:w="567" w:type="dxa"/>
            <w:noWrap/>
          </w:tcPr>
          <w:p w14:paraId="61B77CCC" w14:textId="77777777" w:rsidR="004B103E" w:rsidRDefault="00000000">
            <w:pPr>
              <w:pStyle w:val="ConsPlusNormal"/>
              <w:jc w:val="center"/>
              <w:rPr>
                <w:sz w:val="16"/>
                <w:szCs w:val="16"/>
              </w:rPr>
            </w:pPr>
            <w:r>
              <w:rPr>
                <w:color w:val="000000"/>
                <w:sz w:val="16"/>
                <w:szCs w:val="16"/>
              </w:rPr>
              <w:t>X</w:t>
            </w:r>
          </w:p>
        </w:tc>
      </w:tr>
      <w:tr w:rsidR="004B103E" w14:paraId="4808432E" w14:textId="77777777">
        <w:tc>
          <w:tcPr>
            <w:tcW w:w="5095" w:type="dxa"/>
          </w:tcPr>
          <w:p w14:paraId="20D4272C" w14:textId="77777777" w:rsidR="004B103E" w:rsidRDefault="00000000">
            <w:pPr>
              <w:pStyle w:val="ConsPlusNormal"/>
              <w:rPr>
                <w:sz w:val="16"/>
                <w:szCs w:val="16"/>
              </w:rPr>
            </w:pPr>
            <w:r>
              <w:rPr>
                <w:color w:val="000000"/>
                <w:sz w:val="16"/>
                <w:szCs w:val="16"/>
              </w:rPr>
              <w:t>2.1.8.1. школа сахарного диабета</w:t>
            </w:r>
          </w:p>
        </w:tc>
        <w:tc>
          <w:tcPr>
            <w:tcW w:w="992" w:type="dxa"/>
            <w:noWrap/>
          </w:tcPr>
          <w:p w14:paraId="05EF9855" w14:textId="77777777" w:rsidR="004B103E" w:rsidRDefault="00000000">
            <w:pPr>
              <w:pStyle w:val="ConsPlusNormal"/>
              <w:jc w:val="center"/>
              <w:rPr>
                <w:sz w:val="16"/>
                <w:szCs w:val="16"/>
              </w:rPr>
            </w:pPr>
            <w:r>
              <w:rPr>
                <w:color w:val="000000"/>
                <w:sz w:val="16"/>
                <w:szCs w:val="16"/>
              </w:rPr>
              <w:t>49.8.1</w:t>
            </w:r>
          </w:p>
        </w:tc>
        <w:tc>
          <w:tcPr>
            <w:tcW w:w="1701" w:type="dxa"/>
          </w:tcPr>
          <w:p w14:paraId="53B3A415"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2DAAA41A" w14:textId="77777777" w:rsidR="004B103E" w:rsidRDefault="00000000">
            <w:pPr>
              <w:pStyle w:val="ConsPlusNormal"/>
              <w:jc w:val="right"/>
              <w:rPr>
                <w:sz w:val="16"/>
                <w:szCs w:val="16"/>
              </w:rPr>
            </w:pPr>
            <w:r>
              <w:rPr>
                <w:color w:val="000000"/>
                <w:sz w:val="16"/>
                <w:szCs w:val="16"/>
              </w:rPr>
              <w:t>0</w:t>
            </w:r>
          </w:p>
        </w:tc>
        <w:tc>
          <w:tcPr>
            <w:tcW w:w="992" w:type="dxa"/>
            <w:noWrap/>
          </w:tcPr>
          <w:p w14:paraId="0666578F" w14:textId="77777777" w:rsidR="004B103E" w:rsidRDefault="00000000">
            <w:pPr>
              <w:pStyle w:val="ConsPlusNormal"/>
              <w:jc w:val="right"/>
              <w:rPr>
                <w:sz w:val="16"/>
                <w:szCs w:val="16"/>
              </w:rPr>
            </w:pPr>
            <w:r>
              <w:rPr>
                <w:color w:val="000000"/>
                <w:sz w:val="16"/>
                <w:szCs w:val="16"/>
              </w:rPr>
              <w:t>0</w:t>
            </w:r>
          </w:p>
        </w:tc>
        <w:tc>
          <w:tcPr>
            <w:tcW w:w="992" w:type="dxa"/>
            <w:noWrap/>
          </w:tcPr>
          <w:p w14:paraId="1F39C1D2" w14:textId="77777777" w:rsidR="004B103E" w:rsidRDefault="00000000">
            <w:pPr>
              <w:pStyle w:val="ConsPlusNormal"/>
              <w:jc w:val="center"/>
              <w:rPr>
                <w:sz w:val="16"/>
                <w:szCs w:val="16"/>
              </w:rPr>
            </w:pPr>
            <w:r>
              <w:rPr>
                <w:color w:val="000000"/>
                <w:sz w:val="16"/>
                <w:szCs w:val="16"/>
              </w:rPr>
              <w:t>X</w:t>
            </w:r>
          </w:p>
        </w:tc>
        <w:tc>
          <w:tcPr>
            <w:tcW w:w="850" w:type="dxa"/>
            <w:noWrap/>
          </w:tcPr>
          <w:p w14:paraId="05CD69F6" w14:textId="77777777" w:rsidR="004B103E" w:rsidRDefault="00000000">
            <w:pPr>
              <w:pStyle w:val="ConsPlusNormal"/>
              <w:jc w:val="right"/>
              <w:rPr>
                <w:sz w:val="16"/>
                <w:szCs w:val="16"/>
              </w:rPr>
            </w:pPr>
            <w:r>
              <w:rPr>
                <w:color w:val="000000"/>
                <w:sz w:val="16"/>
                <w:szCs w:val="16"/>
              </w:rPr>
              <w:t>0</w:t>
            </w:r>
          </w:p>
        </w:tc>
        <w:tc>
          <w:tcPr>
            <w:tcW w:w="850" w:type="dxa"/>
            <w:noWrap/>
          </w:tcPr>
          <w:p w14:paraId="3466BF96" w14:textId="77777777" w:rsidR="004B103E" w:rsidRDefault="00000000">
            <w:pPr>
              <w:pStyle w:val="ConsPlusNormal"/>
              <w:jc w:val="center"/>
              <w:rPr>
                <w:sz w:val="16"/>
                <w:szCs w:val="16"/>
              </w:rPr>
            </w:pPr>
            <w:r>
              <w:rPr>
                <w:color w:val="000000"/>
                <w:sz w:val="16"/>
                <w:szCs w:val="16"/>
              </w:rPr>
              <w:t>X</w:t>
            </w:r>
          </w:p>
        </w:tc>
        <w:tc>
          <w:tcPr>
            <w:tcW w:w="992" w:type="dxa"/>
            <w:noWrap/>
          </w:tcPr>
          <w:p w14:paraId="64D0A054" w14:textId="77777777" w:rsidR="004B103E" w:rsidRDefault="00000000">
            <w:pPr>
              <w:pStyle w:val="ConsPlusNormal"/>
              <w:jc w:val="right"/>
              <w:rPr>
                <w:sz w:val="16"/>
                <w:szCs w:val="16"/>
              </w:rPr>
            </w:pPr>
            <w:r>
              <w:rPr>
                <w:color w:val="000000"/>
                <w:sz w:val="16"/>
                <w:szCs w:val="16"/>
              </w:rPr>
              <w:t>0</w:t>
            </w:r>
          </w:p>
        </w:tc>
        <w:tc>
          <w:tcPr>
            <w:tcW w:w="567" w:type="dxa"/>
            <w:noWrap/>
          </w:tcPr>
          <w:p w14:paraId="32A39141" w14:textId="77777777" w:rsidR="004B103E" w:rsidRDefault="00000000">
            <w:pPr>
              <w:pStyle w:val="ConsPlusNormal"/>
              <w:jc w:val="center"/>
              <w:rPr>
                <w:sz w:val="16"/>
                <w:szCs w:val="16"/>
              </w:rPr>
            </w:pPr>
            <w:r>
              <w:rPr>
                <w:color w:val="000000"/>
                <w:sz w:val="16"/>
                <w:szCs w:val="16"/>
              </w:rPr>
              <w:t>X</w:t>
            </w:r>
          </w:p>
        </w:tc>
      </w:tr>
      <w:tr w:rsidR="004B103E" w14:paraId="57A2089F" w14:textId="77777777">
        <w:tc>
          <w:tcPr>
            <w:tcW w:w="5095" w:type="dxa"/>
          </w:tcPr>
          <w:p w14:paraId="00060A04" w14:textId="77777777" w:rsidR="004B103E" w:rsidRDefault="00000000">
            <w:pPr>
              <w:pStyle w:val="ConsPlusNormal"/>
              <w:rPr>
                <w:sz w:val="16"/>
                <w:szCs w:val="16"/>
              </w:rPr>
            </w:pPr>
            <w:r>
              <w:rPr>
                <w:color w:val="000000"/>
                <w:sz w:val="16"/>
                <w:szCs w:val="16"/>
              </w:rPr>
              <w:t>2.1.9. Диспансерное наблюдение, в том числе по поводу:</w:t>
            </w:r>
          </w:p>
        </w:tc>
        <w:tc>
          <w:tcPr>
            <w:tcW w:w="992" w:type="dxa"/>
            <w:noWrap/>
          </w:tcPr>
          <w:p w14:paraId="02BAE7D1" w14:textId="77777777" w:rsidR="004B103E" w:rsidRDefault="00000000">
            <w:pPr>
              <w:pStyle w:val="ConsPlusNormal"/>
              <w:jc w:val="center"/>
              <w:rPr>
                <w:sz w:val="16"/>
                <w:szCs w:val="16"/>
              </w:rPr>
            </w:pPr>
            <w:r>
              <w:rPr>
                <w:color w:val="000000"/>
                <w:sz w:val="16"/>
                <w:szCs w:val="16"/>
              </w:rPr>
              <w:t>49.9</w:t>
            </w:r>
          </w:p>
        </w:tc>
        <w:tc>
          <w:tcPr>
            <w:tcW w:w="1701" w:type="dxa"/>
          </w:tcPr>
          <w:p w14:paraId="575BDE6B"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7A709DC8" w14:textId="77777777" w:rsidR="004B103E" w:rsidRDefault="00000000">
            <w:pPr>
              <w:pStyle w:val="ConsPlusNormal"/>
              <w:jc w:val="right"/>
              <w:rPr>
                <w:sz w:val="16"/>
                <w:szCs w:val="16"/>
              </w:rPr>
            </w:pPr>
            <w:r>
              <w:rPr>
                <w:color w:val="000000"/>
                <w:sz w:val="16"/>
                <w:szCs w:val="16"/>
              </w:rPr>
              <w:t>0</w:t>
            </w:r>
          </w:p>
        </w:tc>
        <w:tc>
          <w:tcPr>
            <w:tcW w:w="992" w:type="dxa"/>
            <w:noWrap/>
          </w:tcPr>
          <w:p w14:paraId="4D61F366" w14:textId="77777777" w:rsidR="004B103E" w:rsidRDefault="00000000">
            <w:pPr>
              <w:pStyle w:val="ConsPlusNormal"/>
              <w:jc w:val="right"/>
              <w:rPr>
                <w:sz w:val="16"/>
                <w:szCs w:val="16"/>
              </w:rPr>
            </w:pPr>
            <w:r>
              <w:rPr>
                <w:color w:val="000000"/>
                <w:sz w:val="16"/>
                <w:szCs w:val="16"/>
              </w:rPr>
              <w:t>0</w:t>
            </w:r>
          </w:p>
        </w:tc>
        <w:tc>
          <w:tcPr>
            <w:tcW w:w="992" w:type="dxa"/>
            <w:noWrap/>
          </w:tcPr>
          <w:p w14:paraId="41C35FB4" w14:textId="77777777" w:rsidR="004B103E" w:rsidRDefault="00000000">
            <w:pPr>
              <w:pStyle w:val="ConsPlusNormal"/>
              <w:jc w:val="center"/>
              <w:rPr>
                <w:sz w:val="16"/>
                <w:szCs w:val="16"/>
              </w:rPr>
            </w:pPr>
            <w:r>
              <w:rPr>
                <w:color w:val="000000"/>
                <w:sz w:val="16"/>
                <w:szCs w:val="16"/>
              </w:rPr>
              <w:t>X</w:t>
            </w:r>
          </w:p>
        </w:tc>
        <w:tc>
          <w:tcPr>
            <w:tcW w:w="850" w:type="dxa"/>
            <w:noWrap/>
          </w:tcPr>
          <w:p w14:paraId="7F3B5973" w14:textId="77777777" w:rsidR="004B103E" w:rsidRDefault="00000000">
            <w:pPr>
              <w:pStyle w:val="ConsPlusNormal"/>
              <w:jc w:val="right"/>
              <w:rPr>
                <w:sz w:val="16"/>
                <w:szCs w:val="16"/>
              </w:rPr>
            </w:pPr>
            <w:r>
              <w:rPr>
                <w:color w:val="000000"/>
                <w:sz w:val="16"/>
                <w:szCs w:val="16"/>
              </w:rPr>
              <w:t>0</w:t>
            </w:r>
          </w:p>
        </w:tc>
        <w:tc>
          <w:tcPr>
            <w:tcW w:w="850" w:type="dxa"/>
            <w:noWrap/>
          </w:tcPr>
          <w:p w14:paraId="22E3818C" w14:textId="77777777" w:rsidR="004B103E" w:rsidRDefault="00000000">
            <w:pPr>
              <w:pStyle w:val="ConsPlusNormal"/>
              <w:jc w:val="center"/>
              <w:rPr>
                <w:sz w:val="16"/>
                <w:szCs w:val="16"/>
              </w:rPr>
            </w:pPr>
            <w:r>
              <w:rPr>
                <w:color w:val="000000"/>
                <w:sz w:val="16"/>
                <w:szCs w:val="16"/>
              </w:rPr>
              <w:t>X</w:t>
            </w:r>
          </w:p>
        </w:tc>
        <w:tc>
          <w:tcPr>
            <w:tcW w:w="992" w:type="dxa"/>
            <w:noWrap/>
          </w:tcPr>
          <w:p w14:paraId="0CED9993" w14:textId="77777777" w:rsidR="004B103E" w:rsidRDefault="00000000">
            <w:pPr>
              <w:pStyle w:val="ConsPlusNormal"/>
              <w:jc w:val="right"/>
              <w:rPr>
                <w:sz w:val="16"/>
                <w:szCs w:val="16"/>
              </w:rPr>
            </w:pPr>
            <w:r>
              <w:rPr>
                <w:color w:val="000000"/>
                <w:sz w:val="16"/>
                <w:szCs w:val="16"/>
              </w:rPr>
              <w:t>0</w:t>
            </w:r>
          </w:p>
        </w:tc>
        <w:tc>
          <w:tcPr>
            <w:tcW w:w="567" w:type="dxa"/>
            <w:noWrap/>
          </w:tcPr>
          <w:p w14:paraId="12295B58" w14:textId="77777777" w:rsidR="004B103E" w:rsidRDefault="00000000">
            <w:pPr>
              <w:pStyle w:val="ConsPlusNormal"/>
              <w:jc w:val="center"/>
              <w:rPr>
                <w:sz w:val="16"/>
                <w:szCs w:val="16"/>
              </w:rPr>
            </w:pPr>
            <w:r>
              <w:rPr>
                <w:color w:val="000000"/>
                <w:sz w:val="16"/>
                <w:szCs w:val="16"/>
              </w:rPr>
              <w:t>X</w:t>
            </w:r>
          </w:p>
        </w:tc>
      </w:tr>
      <w:tr w:rsidR="004B103E" w14:paraId="0AD76FBE" w14:textId="77777777">
        <w:tc>
          <w:tcPr>
            <w:tcW w:w="5095" w:type="dxa"/>
          </w:tcPr>
          <w:p w14:paraId="7E31AACD" w14:textId="77777777" w:rsidR="004B103E" w:rsidRDefault="00000000">
            <w:pPr>
              <w:pStyle w:val="ConsPlusNormal"/>
              <w:rPr>
                <w:sz w:val="16"/>
                <w:szCs w:val="16"/>
              </w:rPr>
            </w:pPr>
            <w:r>
              <w:rPr>
                <w:color w:val="000000"/>
                <w:sz w:val="16"/>
                <w:szCs w:val="16"/>
              </w:rPr>
              <w:t>2.1.9.1. онкологических заболеваний </w:t>
            </w:r>
          </w:p>
        </w:tc>
        <w:tc>
          <w:tcPr>
            <w:tcW w:w="992" w:type="dxa"/>
            <w:noWrap/>
          </w:tcPr>
          <w:p w14:paraId="52728204" w14:textId="77777777" w:rsidR="004B103E" w:rsidRDefault="00000000">
            <w:pPr>
              <w:pStyle w:val="ConsPlusNormal"/>
              <w:jc w:val="center"/>
              <w:rPr>
                <w:sz w:val="16"/>
                <w:szCs w:val="16"/>
              </w:rPr>
            </w:pPr>
            <w:r>
              <w:rPr>
                <w:color w:val="000000"/>
                <w:sz w:val="16"/>
                <w:szCs w:val="16"/>
              </w:rPr>
              <w:t>49.9.1</w:t>
            </w:r>
          </w:p>
        </w:tc>
        <w:tc>
          <w:tcPr>
            <w:tcW w:w="1701" w:type="dxa"/>
          </w:tcPr>
          <w:p w14:paraId="0DF2C3ED"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355300DD" w14:textId="77777777" w:rsidR="004B103E" w:rsidRDefault="00000000">
            <w:pPr>
              <w:pStyle w:val="ConsPlusNormal"/>
              <w:jc w:val="right"/>
              <w:rPr>
                <w:sz w:val="16"/>
                <w:szCs w:val="16"/>
              </w:rPr>
            </w:pPr>
            <w:r>
              <w:rPr>
                <w:color w:val="000000"/>
                <w:sz w:val="16"/>
                <w:szCs w:val="16"/>
              </w:rPr>
              <w:t>0</w:t>
            </w:r>
          </w:p>
        </w:tc>
        <w:tc>
          <w:tcPr>
            <w:tcW w:w="992" w:type="dxa"/>
            <w:noWrap/>
          </w:tcPr>
          <w:p w14:paraId="4C54E6BE" w14:textId="77777777" w:rsidR="004B103E" w:rsidRDefault="00000000">
            <w:pPr>
              <w:pStyle w:val="ConsPlusNormal"/>
              <w:jc w:val="right"/>
              <w:rPr>
                <w:sz w:val="16"/>
                <w:szCs w:val="16"/>
              </w:rPr>
            </w:pPr>
            <w:r>
              <w:rPr>
                <w:color w:val="000000"/>
                <w:sz w:val="16"/>
                <w:szCs w:val="16"/>
              </w:rPr>
              <w:t>0</w:t>
            </w:r>
          </w:p>
        </w:tc>
        <w:tc>
          <w:tcPr>
            <w:tcW w:w="992" w:type="dxa"/>
            <w:noWrap/>
          </w:tcPr>
          <w:p w14:paraId="7024D34C" w14:textId="77777777" w:rsidR="004B103E" w:rsidRDefault="00000000">
            <w:pPr>
              <w:pStyle w:val="ConsPlusNormal"/>
              <w:jc w:val="center"/>
              <w:rPr>
                <w:sz w:val="16"/>
                <w:szCs w:val="16"/>
              </w:rPr>
            </w:pPr>
            <w:r>
              <w:rPr>
                <w:color w:val="000000"/>
                <w:sz w:val="16"/>
                <w:szCs w:val="16"/>
              </w:rPr>
              <w:t>X</w:t>
            </w:r>
          </w:p>
        </w:tc>
        <w:tc>
          <w:tcPr>
            <w:tcW w:w="850" w:type="dxa"/>
            <w:noWrap/>
          </w:tcPr>
          <w:p w14:paraId="4FCB075D" w14:textId="77777777" w:rsidR="004B103E" w:rsidRDefault="00000000">
            <w:pPr>
              <w:pStyle w:val="ConsPlusNormal"/>
              <w:jc w:val="right"/>
              <w:rPr>
                <w:sz w:val="16"/>
                <w:szCs w:val="16"/>
              </w:rPr>
            </w:pPr>
            <w:r>
              <w:rPr>
                <w:color w:val="000000"/>
                <w:sz w:val="16"/>
                <w:szCs w:val="16"/>
              </w:rPr>
              <w:t>0</w:t>
            </w:r>
          </w:p>
        </w:tc>
        <w:tc>
          <w:tcPr>
            <w:tcW w:w="850" w:type="dxa"/>
            <w:noWrap/>
          </w:tcPr>
          <w:p w14:paraId="3AE66542" w14:textId="77777777" w:rsidR="004B103E" w:rsidRDefault="00000000">
            <w:pPr>
              <w:pStyle w:val="ConsPlusNormal"/>
              <w:jc w:val="center"/>
              <w:rPr>
                <w:sz w:val="16"/>
                <w:szCs w:val="16"/>
              </w:rPr>
            </w:pPr>
            <w:r>
              <w:rPr>
                <w:color w:val="000000"/>
                <w:sz w:val="16"/>
                <w:szCs w:val="16"/>
              </w:rPr>
              <w:t>X</w:t>
            </w:r>
          </w:p>
        </w:tc>
        <w:tc>
          <w:tcPr>
            <w:tcW w:w="992" w:type="dxa"/>
            <w:noWrap/>
          </w:tcPr>
          <w:p w14:paraId="33C77316" w14:textId="77777777" w:rsidR="004B103E" w:rsidRDefault="00000000">
            <w:pPr>
              <w:pStyle w:val="ConsPlusNormal"/>
              <w:jc w:val="right"/>
              <w:rPr>
                <w:sz w:val="16"/>
                <w:szCs w:val="16"/>
              </w:rPr>
            </w:pPr>
            <w:r>
              <w:rPr>
                <w:color w:val="000000"/>
                <w:sz w:val="16"/>
                <w:szCs w:val="16"/>
              </w:rPr>
              <w:t>0</w:t>
            </w:r>
          </w:p>
        </w:tc>
        <w:tc>
          <w:tcPr>
            <w:tcW w:w="567" w:type="dxa"/>
            <w:noWrap/>
          </w:tcPr>
          <w:p w14:paraId="0596F23B" w14:textId="77777777" w:rsidR="004B103E" w:rsidRDefault="00000000">
            <w:pPr>
              <w:pStyle w:val="ConsPlusNormal"/>
              <w:jc w:val="center"/>
              <w:rPr>
                <w:sz w:val="16"/>
                <w:szCs w:val="16"/>
              </w:rPr>
            </w:pPr>
            <w:r>
              <w:rPr>
                <w:color w:val="000000"/>
                <w:sz w:val="16"/>
                <w:szCs w:val="16"/>
              </w:rPr>
              <w:t>X</w:t>
            </w:r>
          </w:p>
        </w:tc>
      </w:tr>
      <w:tr w:rsidR="004B103E" w14:paraId="7A56F60E" w14:textId="77777777">
        <w:tc>
          <w:tcPr>
            <w:tcW w:w="5095" w:type="dxa"/>
          </w:tcPr>
          <w:p w14:paraId="05E6893E" w14:textId="77777777" w:rsidR="004B103E" w:rsidRDefault="00000000">
            <w:pPr>
              <w:pStyle w:val="ConsPlusNormal"/>
              <w:rPr>
                <w:sz w:val="16"/>
                <w:szCs w:val="16"/>
              </w:rPr>
            </w:pPr>
            <w:r>
              <w:rPr>
                <w:color w:val="000000"/>
                <w:sz w:val="16"/>
                <w:szCs w:val="16"/>
              </w:rPr>
              <w:t>2.1.9.2. сахарного диабета </w:t>
            </w:r>
          </w:p>
        </w:tc>
        <w:tc>
          <w:tcPr>
            <w:tcW w:w="992" w:type="dxa"/>
            <w:noWrap/>
          </w:tcPr>
          <w:p w14:paraId="782BD25B" w14:textId="77777777" w:rsidR="004B103E" w:rsidRDefault="00000000">
            <w:pPr>
              <w:pStyle w:val="ConsPlusNormal"/>
              <w:jc w:val="center"/>
              <w:rPr>
                <w:sz w:val="16"/>
                <w:szCs w:val="16"/>
              </w:rPr>
            </w:pPr>
            <w:r>
              <w:rPr>
                <w:color w:val="000000"/>
                <w:sz w:val="16"/>
                <w:szCs w:val="16"/>
              </w:rPr>
              <w:t>49.9.2</w:t>
            </w:r>
          </w:p>
        </w:tc>
        <w:tc>
          <w:tcPr>
            <w:tcW w:w="1701" w:type="dxa"/>
          </w:tcPr>
          <w:p w14:paraId="4431EE29"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A8A7389" w14:textId="77777777" w:rsidR="004B103E" w:rsidRDefault="00000000">
            <w:pPr>
              <w:pStyle w:val="ConsPlusNormal"/>
              <w:jc w:val="right"/>
              <w:rPr>
                <w:sz w:val="16"/>
                <w:szCs w:val="16"/>
              </w:rPr>
            </w:pPr>
            <w:r>
              <w:rPr>
                <w:color w:val="000000"/>
                <w:sz w:val="16"/>
                <w:szCs w:val="16"/>
              </w:rPr>
              <w:t>0</w:t>
            </w:r>
          </w:p>
        </w:tc>
        <w:tc>
          <w:tcPr>
            <w:tcW w:w="992" w:type="dxa"/>
            <w:noWrap/>
          </w:tcPr>
          <w:p w14:paraId="3C7F240A" w14:textId="77777777" w:rsidR="004B103E" w:rsidRDefault="00000000">
            <w:pPr>
              <w:pStyle w:val="ConsPlusNormal"/>
              <w:jc w:val="right"/>
              <w:rPr>
                <w:sz w:val="16"/>
                <w:szCs w:val="16"/>
              </w:rPr>
            </w:pPr>
            <w:r>
              <w:rPr>
                <w:color w:val="000000"/>
                <w:sz w:val="16"/>
                <w:szCs w:val="16"/>
              </w:rPr>
              <w:t>0</w:t>
            </w:r>
          </w:p>
        </w:tc>
        <w:tc>
          <w:tcPr>
            <w:tcW w:w="992" w:type="dxa"/>
            <w:noWrap/>
          </w:tcPr>
          <w:p w14:paraId="7496623B" w14:textId="77777777" w:rsidR="004B103E" w:rsidRDefault="00000000">
            <w:pPr>
              <w:pStyle w:val="ConsPlusNormal"/>
              <w:jc w:val="center"/>
              <w:rPr>
                <w:sz w:val="16"/>
                <w:szCs w:val="16"/>
              </w:rPr>
            </w:pPr>
            <w:r>
              <w:rPr>
                <w:color w:val="000000"/>
                <w:sz w:val="16"/>
                <w:szCs w:val="16"/>
              </w:rPr>
              <w:t>X</w:t>
            </w:r>
          </w:p>
        </w:tc>
        <w:tc>
          <w:tcPr>
            <w:tcW w:w="850" w:type="dxa"/>
            <w:noWrap/>
          </w:tcPr>
          <w:p w14:paraId="48436007" w14:textId="77777777" w:rsidR="004B103E" w:rsidRDefault="00000000">
            <w:pPr>
              <w:pStyle w:val="ConsPlusNormal"/>
              <w:jc w:val="right"/>
              <w:rPr>
                <w:sz w:val="16"/>
                <w:szCs w:val="16"/>
              </w:rPr>
            </w:pPr>
            <w:r>
              <w:rPr>
                <w:color w:val="000000"/>
                <w:sz w:val="16"/>
                <w:szCs w:val="16"/>
              </w:rPr>
              <w:t>0</w:t>
            </w:r>
          </w:p>
        </w:tc>
        <w:tc>
          <w:tcPr>
            <w:tcW w:w="850" w:type="dxa"/>
            <w:noWrap/>
          </w:tcPr>
          <w:p w14:paraId="5BC7CA47" w14:textId="77777777" w:rsidR="004B103E" w:rsidRDefault="00000000">
            <w:pPr>
              <w:pStyle w:val="ConsPlusNormal"/>
              <w:jc w:val="center"/>
              <w:rPr>
                <w:sz w:val="16"/>
                <w:szCs w:val="16"/>
              </w:rPr>
            </w:pPr>
            <w:r>
              <w:rPr>
                <w:color w:val="000000"/>
                <w:sz w:val="16"/>
                <w:szCs w:val="16"/>
              </w:rPr>
              <w:t>X</w:t>
            </w:r>
          </w:p>
        </w:tc>
        <w:tc>
          <w:tcPr>
            <w:tcW w:w="992" w:type="dxa"/>
            <w:noWrap/>
          </w:tcPr>
          <w:p w14:paraId="1AA7E88D" w14:textId="77777777" w:rsidR="004B103E" w:rsidRDefault="00000000">
            <w:pPr>
              <w:pStyle w:val="ConsPlusNormal"/>
              <w:jc w:val="right"/>
              <w:rPr>
                <w:sz w:val="16"/>
                <w:szCs w:val="16"/>
              </w:rPr>
            </w:pPr>
            <w:r>
              <w:rPr>
                <w:color w:val="000000"/>
                <w:sz w:val="16"/>
                <w:szCs w:val="16"/>
              </w:rPr>
              <w:t>0</w:t>
            </w:r>
          </w:p>
        </w:tc>
        <w:tc>
          <w:tcPr>
            <w:tcW w:w="567" w:type="dxa"/>
            <w:noWrap/>
          </w:tcPr>
          <w:p w14:paraId="36912C22" w14:textId="77777777" w:rsidR="004B103E" w:rsidRDefault="00000000">
            <w:pPr>
              <w:pStyle w:val="ConsPlusNormal"/>
              <w:jc w:val="center"/>
              <w:rPr>
                <w:sz w:val="16"/>
                <w:szCs w:val="16"/>
              </w:rPr>
            </w:pPr>
            <w:r>
              <w:rPr>
                <w:color w:val="000000"/>
                <w:sz w:val="16"/>
                <w:szCs w:val="16"/>
              </w:rPr>
              <w:t>X</w:t>
            </w:r>
          </w:p>
        </w:tc>
      </w:tr>
      <w:tr w:rsidR="004B103E" w14:paraId="7EFDF483" w14:textId="77777777">
        <w:tc>
          <w:tcPr>
            <w:tcW w:w="5095" w:type="dxa"/>
          </w:tcPr>
          <w:p w14:paraId="752A71E4" w14:textId="77777777" w:rsidR="004B103E" w:rsidRDefault="00000000">
            <w:pPr>
              <w:pStyle w:val="ConsPlusNormal"/>
              <w:rPr>
                <w:sz w:val="16"/>
                <w:szCs w:val="16"/>
              </w:rPr>
            </w:pPr>
            <w:r>
              <w:rPr>
                <w:color w:val="000000"/>
                <w:sz w:val="16"/>
                <w:szCs w:val="16"/>
              </w:rPr>
              <w:t>2.1.9.3. болезней системы кровообращения</w:t>
            </w:r>
          </w:p>
        </w:tc>
        <w:tc>
          <w:tcPr>
            <w:tcW w:w="992" w:type="dxa"/>
            <w:noWrap/>
          </w:tcPr>
          <w:p w14:paraId="78602CF0" w14:textId="77777777" w:rsidR="004B103E" w:rsidRDefault="00000000">
            <w:pPr>
              <w:pStyle w:val="ConsPlusNormal"/>
              <w:jc w:val="center"/>
              <w:rPr>
                <w:sz w:val="16"/>
                <w:szCs w:val="16"/>
              </w:rPr>
            </w:pPr>
            <w:r>
              <w:rPr>
                <w:color w:val="000000"/>
                <w:sz w:val="16"/>
                <w:szCs w:val="16"/>
              </w:rPr>
              <w:t>49.9.3</w:t>
            </w:r>
          </w:p>
        </w:tc>
        <w:tc>
          <w:tcPr>
            <w:tcW w:w="1701" w:type="dxa"/>
          </w:tcPr>
          <w:p w14:paraId="1CA8EFCC"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18041B49" w14:textId="77777777" w:rsidR="004B103E" w:rsidRDefault="00000000">
            <w:pPr>
              <w:pStyle w:val="ConsPlusNormal"/>
              <w:jc w:val="right"/>
              <w:rPr>
                <w:sz w:val="16"/>
                <w:szCs w:val="16"/>
              </w:rPr>
            </w:pPr>
            <w:r>
              <w:rPr>
                <w:color w:val="000000"/>
                <w:sz w:val="16"/>
                <w:szCs w:val="16"/>
              </w:rPr>
              <w:t>0</w:t>
            </w:r>
          </w:p>
        </w:tc>
        <w:tc>
          <w:tcPr>
            <w:tcW w:w="992" w:type="dxa"/>
            <w:noWrap/>
          </w:tcPr>
          <w:p w14:paraId="70977F81" w14:textId="77777777" w:rsidR="004B103E" w:rsidRDefault="00000000">
            <w:pPr>
              <w:pStyle w:val="ConsPlusNormal"/>
              <w:jc w:val="right"/>
              <w:rPr>
                <w:sz w:val="16"/>
                <w:szCs w:val="16"/>
              </w:rPr>
            </w:pPr>
            <w:r>
              <w:rPr>
                <w:color w:val="000000"/>
                <w:sz w:val="16"/>
                <w:szCs w:val="16"/>
              </w:rPr>
              <w:t>0</w:t>
            </w:r>
          </w:p>
        </w:tc>
        <w:tc>
          <w:tcPr>
            <w:tcW w:w="992" w:type="dxa"/>
            <w:noWrap/>
          </w:tcPr>
          <w:p w14:paraId="7F037CB5" w14:textId="77777777" w:rsidR="004B103E" w:rsidRDefault="00000000">
            <w:pPr>
              <w:pStyle w:val="ConsPlusNormal"/>
              <w:jc w:val="center"/>
              <w:rPr>
                <w:sz w:val="16"/>
                <w:szCs w:val="16"/>
              </w:rPr>
            </w:pPr>
            <w:r>
              <w:rPr>
                <w:color w:val="000000"/>
                <w:sz w:val="16"/>
                <w:szCs w:val="16"/>
              </w:rPr>
              <w:t>X</w:t>
            </w:r>
          </w:p>
        </w:tc>
        <w:tc>
          <w:tcPr>
            <w:tcW w:w="850" w:type="dxa"/>
            <w:noWrap/>
          </w:tcPr>
          <w:p w14:paraId="43D42DE8" w14:textId="77777777" w:rsidR="004B103E" w:rsidRDefault="00000000">
            <w:pPr>
              <w:pStyle w:val="ConsPlusNormal"/>
              <w:jc w:val="right"/>
              <w:rPr>
                <w:sz w:val="16"/>
                <w:szCs w:val="16"/>
              </w:rPr>
            </w:pPr>
            <w:r>
              <w:rPr>
                <w:color w:val="000000"/>
                <w:sz w:val="16"/>
                <w:szCs w:val="16"/>
              </w:rPr>
              <w:t>0</w:t>
            </w:r>
          </w:p>
        </w:tc>
        <w:tc>
          <w:tcPr>
            <w:tcW w:w="850" w:type="dxa"/>
            <w:noWrap/>
          </w:tcPr>
          <w:p w14:paraId="3DF1E463" w14:textId="77777777" w:rsidR="004B103E" w:rsidRDefault="00000000">
            <w:pPr>
              <w:pStyle w:val="ConsPlusNormal"/>
              <w:jc w:val="center"/>
              <w:rPr>
                <w:sz w:val="16"/>
                <w:szCs w:val="16"/>
              </w:rPr>
            </w:pPr>
            <w:r>
              <w:rPr>
                <w:color w:val="000000"/>
                <w:sz w:val="16"/>
                <w:szCs w:val="16"/>
              </w:rPr>
              <w:t>X</w:t>
            </w:r>
          </w:p>
        </w:tc>
        <w:tc>
          <w:tcPr>
            <w:tcW w:w="992" w:type="dxa"/>
            <w:noWrap/>
          </w:tcPr>
          <w:p w14:paraId="03D39245" w14:textId="77777777" w:rsidR="004B103E" w:rsidRDefault="00000000">
            <w:pPr>
              <w:pStyle w:val="ConsPlusNormal"/>
              <w:jc w:val="right"/>
              <w:rPr>
                <w:sz w:val="16"/>
                <w:szCs w:val="16"/>
              </w:rPr>
            </w:pPr>
            <w:r>
              <w:rPr>
                <w:color w:val="000000"/>
                <w:sz w:val="16"/>
                <w:szCs w:val="16"/>
              </w:rPr>
              <w:t>0</w:t>
            </w:r>
          </w:p>
        </w:tc>
        <w:tc>
          <w:tcPr>
            <w:tcW w:w="567" w:type="dxa"/>
            <w:noWrap/>
          </w:tcPr>
          <w:p w14:paraId="669F0E8C" w14:textId="77777777" w:rsidR="004B103E" w:rsidRDefault="00000000">
            <w:pPr>
              <w:pStyle w:val="ConsPlusNormal"/>
              <w:jc w:val="center"/>
              <w:rPr>
                <w:sz w:val="16"/>
                <w:szCs w:val="16"/>
              </w:rPr>
            </w:pPr>
            <w:r>
              <w:rPr>
                <w:color w:val="000000"/>
                <w:sz w:val="16"/>
                <w:szCs w:val="16"/>
              </w:rPr>
              <w:t>X</w:t>
            </w:r>
          </w:p>
        </w:tc>
      </w:tr>
      <w:tr w:rsidR="004B103E" w14:paraId="1B4A3743" w14:textId="77777777">
        <w:tc>
          <w:tcPr>
            <w:tcW w:w="5095" w:type="dxa"/>
          </w:tcPr>
          <w:p w14:paraId="6F9A35C1"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w:t>
            </w:r>
          </w:p>
        </w:tc>
        <w:tc>
          <w:tcPr>
            <w:tcW w:w="992" w:type="dxa"/>
            <w:noWrap/>
          </w:tcPr>
          <w:p w14:paraId="0A0D2A2C" w14:textId="77777777" w:rsidR="004B103E" w:rsidRDefault="00000000">
            <w:pPr>
              <w:pStyle w:val="ConsPlusNormal"/>
              <w:jc w:val="center"/>
              <w:rPr>
                <w:sz w:val="16"/>
                <w:szCs w:val="16"/>
              </w:rPr>
            </w:pPr>
            <w:r>
              <w:rPr>
                <w:color w:val="000000"/>
                <w:sz w:val="16"/>
                <w:szCs w:val="16"/>
              </w:rPr>
              <w:t>49.10</w:t>
            </w:r>
          </w:p>
        </w:tc>
        <w:tc>
          <w:tcPr>
            <w:tcW w:w="1701" w:type="dxa"/>
          </w:tcPr>
          <w:p w14:paraId="3617939B"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41866EEF" w14:textId="77777777" w:rsidR="004B103E" w:rsidRDefault="00000000">
            <w:pPr>
              <w:pStyle w:val="ConsPlusNormal"/>
              <w:jc w:val="right"/>
              <w:rPr>
                <w:sz w:val="16"/>
                <w:szCs w:val="16"/>
              </w:rPr>
            </w:pPr>
            <w:r>
              <w:rPr>
                <w:color w:val="000000"/>
                <w:sz w:val="16"/>
                <w:szCs w:val="16"/>
              </w:rPr>
              <w:t>0</w:t>
            </w:r>
          </w:p>
        </w:tc>
        <w:tc>
          <w:tcPr>
            <w:tcW w:w="992" w:type="dxa"/>
            <w:noWrap/>
          </w:tcPr>
          <w:p w14:paraId="5D5AA78E" w14:textId="77777777" w:rsidR="004B103E" w:rsidRDefault="00000000">
            <w:pPr>
              <w:pStyle w:val="ConsPlusNormal"/>
              <w:jc w:val="right"/>
              <w:rPr>
                <w:sz w:val="16"/>
                <w:szCs w:val="16"/>
              </w:rPr>
            </w:pPr>
            <w:r>
              <w:rPr>
                <w:color w:val="000000"/>
                <w:sz w:val="16"/>
                <w:szCs w:val="16"/>
              </w:rPr>
              <w:t>0</w:t>
            </w:r>
          </w:p>
        </w:tc>
        <w:tc>
          <w:tcPr>
            <w:tcW w:w="992" w:type="dxa"/>
            <w:noWrap/>
          </w:tcPr>
          <w:p w14:paraId="79DADF87" w14:textId="77777777" w:rsidR="004B103E" w:rsidRDefault="00000000">
            <w:pPr>
              <w:pStyle w:val="ConsPlusNormal"/>
              <w:jc w:val="center"/>
              <w:rPr>
                <w:sz w:val="16"/>
                <w:szCs w:val="16"/>
              </w:rPr>
            </w:pPr>
            <w:r>
              <w:rPr>
                <w:color w:val="000000"/>
                <w:sz w:val="16"/>
                <w:szCs w:val="16"/>
              </w:rPr>
              <w:t>X</w:t>
            </w:r>
          </w:p>
        </w:tc>
        <w:tc>
          <w:tcPr>
            <w:tcW w:w="850" w:type="dxa"/>
            <w:noWrap/>
          </w:tcPr>
          <w:p w14:paraId="5CBE424A" w14:textId="77777777" w:rsidR="004B103E" w:rsidRDefault="00000000">
            <w:pPr>
              <w:pStyle w:val="ConsPlusNormal"/>
              <w:jc w:val="right"/>
              <w:rPr>
                <w:sz w:val="16"/>
                <w:szCs w:val="16"/>
              </w:rPr>
            </w:pPr>
            <w:r>
              <w:rPr>
                <w:color w:val="000000"/>
                <w:sz w:val="16"/>
                <w:szCs w:val="16"/>
              </w:rPr>
              <w:t>0</w:t>
            </w:r>
          </w:p>
        </w:tc>
        <w:tc>
          <w:tcPr>
            <w:tcW w:w="850" w:type="dxa"/>
            <w:noWrap/>
          </w:tcPr>
          <w:p w14:paraId="0A0201A7" w14:textId="77777777" w:rsidR="004B103E" w:rsidRDefault="00000000">
            <w:pPr>
              <w:pStyle w:val="ConsPlusNormal"/>
              <w:jc w:val="center"/>
              <w:rPr>
                <w:sz w:val="16"/>
                <w:szCs w:val="16"/>
              </w:rPr>
            </w:pPr>
            <w:r>
              <w:rPr>
                <w:color w:val="000000"/>
                <w:sz w:val="16"/>
                <w:szCs w:val="16"/>
              </w:rPr>
              <w:t>X</w:t>
            </w:r>
          </w:p>
        </w:tc>
        <w:tc>
          <w:tcPr>
            <w:tcW w:w="992" w:type="dxa"/>
            <w:noWrap/>
          </w:tcPr>
          <w:p w14:paraId="0A06254F" w14:textId="77777777" w:rsidR="004B103E" w:rsidRDefault="00000000">
            <w:pPr>
              <w:pStyle w:val="ConsPlusNormal"/>
              <w:jc w:val="right"/>
              <w:rPr>
                <w:sz w:val="16"/>
                <w:szCs w:val="16"/>
              </w:rPr>
            </w:pPr>
            <w:r>
              <w:rPr>
                <w:color w:val="000000"/>
                <w:sz w:val="16"/>
                <w:szCs w:val="16"/>
              </w:rPr>
              <w:t>0</w:t>
            </w:r>
          </w:p>
        </w:tc>
        <w:tc>
          <w:tcPr>
            <w:tcW w:w="567" w:type="dxa"/>
            <w:noWrap/>
          </w:tcPr>
          <w:p w14:paraId="28D1FFAC" w14:textId="77777777" w:rsidR="004B103E" w:rsidRDefault="00000000">
            <w:pPr>
              <w:pStyle w:val="ConsPlusNormal"/>
              <w:jc w:val="center"/>
              <w:rPr>
                <w:sz w:val="16"/>
                <w:szCs w:val="16"/>
              </w:rPr>
            </w:pPr>
            <w:r>
              <w:rPr>
                <w:color w:val="000000"/>
                <w:sz w:val="16"/>
                <w:szCs w:val="16"/>
              </w:rPr>
              <w:t>X</w:t>
            </w:r>
          </w:p>
        </w:tc>
      </w:tr>
      <w:tr w:rsidR="004B103E" w14:paraId="19653D8B" w14:textId="77777777">
        <w:tc>
          <w:tcPr>
            <w:tcW w:w="5095" w:type="dxa"/>
          </w:tcPr>
          <w:p w14:paraId="0936CDA6" w14:textId="77777777" w:rsidR="004B103E" w:rsidRDefault="00000000">
            <w:pPr>
              <w:pStyle w:val="ConsPlusNormal"/>
              <w:rPr>
                <w:sz w:val="16"/>
                <w:szCs w:val="16"/>
              </w:rPr>
            </w:pPr>
            <w:r>
              <w:rPr>
                <w:color w:val="000000"/>
                <w:sz w:val="16"/>
                <w:szCs w:val="16"/>
              </w:rPr>
              <w:t>2.1.10.1. пациентов с сахарным диабетом</w:t>
            </w:r>
          </w:p>
        </w:tc>
        <w:tc>
          <w:tcPr>
            <w:tcW w:w="992" w:type="dxa"/>
            <w:noWrap/>
          </w:tcPr>
          <w:p w14:paraId="167C17A6" w14:textId="77777777" w:rsidR="004B103E" w:rsidRDefault="00000000">
            <w:pPr>
              <w:pStyle w:val="ConsPlusNormal"/>
              <w:jc w:val="center"/>
              <w:rPr>
                <w:sz w:val="16"/>
                <w:szCs w:val="16"/>
              </w:rPr>
            </w:pPr>
            <w:r>
              <w:rPr>
                <w:color w:val="000000"/>
                <w:sz w:val="16"/>
                <w:szCs w:val="16"/>
              </w:rPr>
              <w:t>49.10.1</w:t>
            </w:r>
          </w:p>
        </w:tc>
        <w:tc>
          <w:tcPr>
            <w:tcW w:w="1701" w:type="dxa"/>
          </w:tcPr>
          <w:p w14:paraId="31A3F394"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79C4380C" w14:textId="77777777" w:rsidR="004B103E" w:rsidRDefault="00000000">
            <w:pPr>
              <w:pStyle w:val="ConsPlusNormal"/>
              <w:jc w:val="right"/>
              <w:rPr>
                <w:sz w:val="16"/>
                <w:szCs w:val="16"/>
              </w:rPr>
            </w:pPr>
            <w:r>
              <w:rPr>
                <w:color w:val="000000"/>
                <w:sz w:val="16"/>
                <w:szCs w:val="16"/>
              </w:rPr>
              <w:t>0</w:t>
            </w:r>
          </w:p>
        </w:tc>
        <w:tc>
          <w:tcPr>
            <w:tcW w:w="992" w:type="dxa"/>
            <w:noWrap/>
          </w:tcPr>
          <w:p w14:paraId="77A728E8" w14:textId="77777777" w:rsidR="004B103E" w:rsidRDefault="00000000">
            <w:pPr>
              <w:pStyle w:val="ConsPlusNormal"/>
              <w:jc w:val="right"/>
              <w:rPr>
                <w:sz w:val="16"/>
                <w:szCs w:val="16"/>
              </w:rPr>
            </w:pPr>
            <w:r>
              <w:rPr>
                <w:color w:val="000000"/>
                <w:sz w:val="16"/>
                <w:szCs w:val="16"/>
              </w:rPr>
              <w:t>0</w:t>
            </w:r>
          </w:p>
        </w:tc>
        <w:tc>
          <w:tcPr>
            <w:tcW w:w="992" w:type="dxa"/>
            <w:noWrap/>
          </w:tcPr>
          <w:p w14:paraId="62D9328E" w14:textId="77777777" w:rsidR="004B103E" w:rsidRDefault="00000000">
            <w:pPr>
              <w:pStyle w:val="ConsPlusNormal"/>
              <w:jc w:val="center"/>
              <w:rPr>
                <w:sz w:val="16"/>
                <w:szCs w:val="16"/>
              </w:rPr>
            </w:pPr>
            <w:r>
              <w:rPr>
                <w:color w:val="000000"/>
                <w:sz w:val="16"/>
                <w:szCs w:val="16"/>
              </w:rPr>
              <w:t>X</w:t>
            </w:r>
          </w:p>
        </w:tc>
        <w:tc>
          <w:tcPr>
            <w:tcW w:w="850" w:type="dxa"/>
            <w:noWrap/>
          </w:tcPr>
          <w:p w14:paraId="41756F8A" w14:textId="77777777" w:rsidR="004B103E" w:rsidRDefault="00000000">
            <w:pPr>
              <w:pStyle w:val="ConsPlusNormal"/>
              <w:jc w:val="right"/>
              <w:rPr>
                <w:sz w:val="16"/>
                <w:szCs w:val="16"/>
              </w:rPr>
            </w:pPr>
            <w:r>
              <w:rPr>
                <w:color w:val="000000"/>
                <w:sz w:val="16"/>
                <w:szCs w:val="16"/>
              </w:rPr>
              <w:t>0</w:t>
            </w:r>
          </w:p>
        </w:tc>
        <w:tc>
          <w:tcPr>
            <w:tcW w:w="850" w:type="dxa"/>
            <w:noWrap/>
          </w:tcPr>
          <w:p w14:paraId="5144E7EF" w14:textId="77777777" w:rsidR="004B103E" w:rsidRDefault="00000000">
            <w:pPr>
              <w:pStyle w:val="ConsPlusNormal"/>
              <w:jc w:val="center"/>
              <w:rPr>
                <w:sz w:val="16"/>
                <w:szCs w:val="16"/>
              </w:rPr>
            </w:pPr>
            <w:r>
              <w:rPr>
                <w:color w:val="000000"/>
                <w:sz w:val="16"/>
                <w:szCs w:val="16"/>
              </w:rPr>
              <w:t>X</w:t>
            </w:r>
          </w:p>
        </w:tc>
        <w:tc>
          <w:tcPr>
            <w:tcW w:w="992" w:type="dxa"/>
            <w:noWrap/>
          </w:tcPr>
          <w:p w14:paraId="5B829DC1" w14:textId="77777777" w:rsidR="004B103E" w:rsidRDefault="00000000">
            <w:pPr>
              <w:pStyle w:val="ConsPlusNormal"/>
              <w:jc w:val="right"/>
              <w:rPr>
                <w:sz w:val="16"/>
                <w:szCs w:val="16"/>
              </w:rPr>
            </w:pPr>
            <w:r>
              <w:rPr>
                <w:color w:val="000000"/>
                <w:sz w:val="16"/>
                <w:szCs w:val="16"/>
              </w:rPr>
              <w:t>0</w:t>
            </w:r>
          </w:p>
        </w:tc>
        <w:tc>
          <w:tcPr>
            <w:tcW w:w="567" w:type="dxa"/>
            <w:noWrap/>
          </w:tcPr>
          <w:p w14:paraId="3CEADE77" w14:textId="77777777" w:rsidR="004B103E" w:rsidRDefault="00000000">
            <w:pPr>
              <w:pStyle w:val="ConsPlusNormal"/>
              <w:jc w:val="center"/>
              <w:rPr>
                <w:sz w:val="16"/>
                <w:szCs w:val="16"/>
              </w:rPr>
            </w:pPr>
            <w:r>
              <w:rPr>
                <w:color w:val="000000"/>
                <w:sz w:val="16"/>
                <w:szCs w:val="16"/>
              </w:rPr>
              <w:t>X</w:t>
            </w:r>
          </w:p>
        </w:tc>
      </w:tr>
      <w:tr w:rsidR="004B103E" w14:paraId="45DF1754" w14:textId="77777777">
        <w:tc>
          <w:tcPr>
            <w:tcW w:w="5095" w:type="dxa"/>
          </w:tcPr>
          <w:p w14:paraId="5BF6CDD1" w14:textId="77777777" w:rsidR="004B103E" w:rsidRDefault="00000000">
            <w:pPr>
              <w:pStyle w:val="ConsPlusNormal"/>
              <w:rPr>
                <w:sz w:val="16"/>
                <w:szCs w:val="16"/>
              </w:rPr>
            </w:pPr>
            <w:r>
              <w:rPr>
                <w:color w:val="000000"/>
                <w:sz w:val="16"/>
                <w:szCs w:val="16"/>
              </w:rPr>
              <w:t>2.1.10.2. пациентов с артериальной гипертензией</w:t>
            </w:r>
          </w:p>
        </w:tc>
        <w:tc>
          <w:tcPr>
            <w:tcW w:w="992" w:type="dxa"/>
            <w:noWrap/>
          </w:tcPr>
          <w:p w14:paraId="2642C057" w14:textId="77777777" w:rsidR="004B103E" w:rsidRDefault="00000000">
            <w:pPr>
              <w:pStyle w:val="ConsPlusNormal"/>
              <w:jc w:val="center"/>
              <w:rPr>
                <w:sz w:val="16"/>
                <w:szCs w:val="16"/>
              </w:rPr>
            </w:pPr>
            <w:r>
              <w:rPr>
                <w:color w:val="000000"/>
                <w:sz w:val="16"/>
                <w:szCs w:val="16"/>
              </w:rPr>
              <w:t>49.10.2</w:t>
            </w:r>
          </w:p>
        </w:tc>
        <w:tc>
          <w:tcPr>
            <w:tcW w:w="1701" w:type="dxa"/>
          </w:tcPr>
          <w:p w14:paraId="69D99548"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5B40D687" w14:textId="77777777" w:rsidR="004B103E" w:rsidRDefault="00000000">
            <w:pPr>
              <w:pStyle w:val="ConsPlusNormal"/>
              <w:jc w:val="right"/>
              <w:rPr>
                <w:sz w:val="16"/>
                <w:szCs w:val="16"/>
              </w:rPr>
            </w:pPr>
            <w:r>
              <w:rPr>
                <w:color w:val="000000"/>
                <w:sz w:val="16"/>
                <w:szCs w:val="16"/>
              </w:rPr>
              <w:t>0</w:t>
            </w:r>
          </w:p>
        </w:tc>
        <w:tc>
          <w:tcPr>
            <w:tcW w:w="992" w:type="dxa"/>
            <w:noWrap/>
          </w:tcPr>
          <w:p w14:paraId="6172DE0B" w14:textId="77777777" w:rsidR="004B103E" w:rsidRDefault="00000000">
            <w:pPr>
              <w:pStyle w:val="ConsPlusNormal"/>
              <w:jc w:val="right"/>
              <w:rPr>
                <w:sz w:val="16"/>
                <w:szCs w:val="16"/>
              </w:rPr>
            </w:pPr>
            <w:r>
              <w:rPr>
                <w:color w:val="000000"/>
                <w:sz w:val="16"/>
                <w:szCs w:val="16"/>
              </w:rPr>
              <w:t>0</w:t>
            </w:r>
          </w:p>
        </w:tc>
        <w:tc>
          <w:tcPr>
            <w:tcW w:w="992" w:type="dxa"/>
            <w:noWrap/>
          </w:tcPr>
          <w:p w14:paraId="0EBD4682" w14:textId="77777777" w:rsidR="004B103E" w:rsidRDefault="00000000">
            <w:pPr>
              <w:pStyle w:val="ConsPlusNormal"/>
              <w:jc w:val="center"/>
              <w:rPr>
                <w:sz w:val="16"/>
                <w:szCs w:val="16"/>
              </w:rPr>
            </w:pPr>
            <w:r>
              <w:rPr>
                <w:color w:val="000000"/>
                <w:sz w:val="16"/>
                <w:szCs w:val="16"/>
              </w:rPr>
              <w:t>X</w:t>
            </w:r>
          </w:p>
        </w:tc>
        <w:tc>
          <w:tcPr>
            <w:tcW w:w="850" w:type="dxa"/>
            <w:noWrap/>
          </w:tcPr>
          <w:p w14:paraId="0E469C08" w14:textId="77777777" w:rsidR="004B103E" w:rsidRDefault="00000000">
            <w:pPr>
              <w:pStyle w:val="ConsPlusNormal"/>
              <w:jc w:val="right"/>
              <w:rPr>
                <w:sz w:val="16"/>
                <w:szCs w:val="16"/>
              </w:rPr>
            </w:pPr>
            <w:r>
              <w:rPr>
                <w:color w:val="000000"/>
                <w:sz w:val="16"/>
                <w:szCs w:val="16"/>
              </w:rPr>
              <w:t>0</w:t>
            </w:r>
          </w:p>
        </w:tc>
        <w:tc>
          <w:tcPr>
            <w:tcW w:w="850" w:type="dxa"/>
            <w:noWrap/>
          </w:tcPr>
          <w:p w14:paraId="45DC983A" w14:textId="77777777" w:rsidR="004B103E" w:rsidRDefault="00000000">
            <w:pPr>
              <w:pStyle w:val="ConsPlusNormal"/>
              <w:jc w:val="center"/>
              <w:rPr>
                <w:sz w:val="16"/>
                <w:szCs w:val="16"/>
              </w:rPr>
            </w:pPr>
            <w:r>
              <w:rPr>
                <w:color w:val="000000"/>
                <w:sz w:val="16"/>
                <w:szCs w:val="16"/>
              </w:rPr>
              <w:t>X</w:t>
            </w:r>
          </w:p>
        </w:tc>
        <w:tc>
          <w:tcPr>
            <w:tcW w:w="992" w:type="dxa"/>
            <w:noWrap/>
          </w:tcPr>
          <w:p w14:paraId="3AC8C130" w14:textId="77777777" w:rsidR="004B103E" w:rsidRDefault="00000000">
            <w:pPr>
              <w:pStyle w:val="ConsPlusNormal"/>
              <w:jc w:val="right"/>
              <w:rPr>
                <w:sz w:val="16"/>
                <w:szCs w:val="16"/>
              </w:rPr>
            </w:pPr>
            <w:r>
              <w:rPr>
                <w:color w:val="000000"/>
                <w:sz w:val="16"/>
                <w:szCs w:val="16"/>
              </w:rPr>
              <w:t>0</w:t>
            </w:r>
          </w:p>
        </w:tc>
        <w:tc>
          <w:tcPr>
            <w:tcW w:w="567" w:type="dxa"/>
            <w:noWrap/>
          </w:tcPr>
          <w:p w14:paraId="42A8194B" w14:textId="77777777" w:rsidR="004B103E" w:rsidRDefault="00000000">
            <w:pPr>
              <w:pStyle w:val="ConsPlusNormal"/>
              <w:jc w:val="center"/>
              <w:rPr>
                <w:sz w:val="16"/>
                <w:szCs w:val="16"/>
              </w:rPr>
            </w:pPr>
            <w:r>
              <w:rPr>
                <w:color w:val="000000"/>
                <w:sz w:val="16"/>
                <w:szCs w:val="16"/>
              </w:rPr>
              <w:t>X</w:t>
            </w:r>
          </w:p>
        </w:tc>
      </w:tr>
      <w:tr w:rsidR="004B103E" w14:paraId="2F4EE101" w14:textId="77777777">
        <w:tc>
          <w:tcPr>
            <w:tcW w:w="5095" w:type="dxa"/>
          </w:tcPr>
          <w:p w14:paraId="1A8EDD7D"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w:t>
            </w:r>
          </w:p>
        </w:tc>
        <w:tc>
          <w:tcPr>
            <w:tcW w:w="992" w:type="dxa"/>
            <w:noWrap/>
          </w:tcPr>
          <w:p w14:paraId="75D3D46E" w14:textId="77777777" w:rsidR="004B103E" w:rsidRDefault="00000000">
            <w:pPr>
              <w:pStyle w:val="ConsPlusNormal"/>
              <w:jc w:val="center"/>
              <w:rPr>
                <w:sz w:val="16"/>
                <w:szCs w:val="16"/>
              </w:rPr>
            </w:pPr>
            <w:r>
              <w:rPr>
                <w:color w:val="000000"/>
                <w:sz w:val="16"/>
                <w:szCs w:val="16"/>
              </w:rPr>
              <w:t>49.11</w:t>
            </w:r>
          </w:p>
        </w:tc>
        <w:tc>
          <w:tcPr>
            <w:tcW w:w="1701" w:type="dxa"/>
          </w:tcPr>
          <w:p w14:paraId="5A897FDD"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67FB1D85" w14:textId="77777777" w:rsidR="004B103E" w:rsidRDefault="00000000">
            <w:pPr>
              <w:pStyle w:val="ConsPlusNormal"/>
              <w:jc w:val="right"/>
              <w:rPr>
                <w:sz w:val="16"/>
                <w:szCs w:val="16"/>
              </w:rPr>
            </w:pPr>
            <w:r>
              <w:rPr>
                <w:color w:val="000000"/>
                <w:sz w:val="16"/>
                <w:szCs w:val="16"/>
              </w:rPr>
              <w:t>0</w:t>
            </w:r>
          </w:p>
        </w:tc>
        <w:tc>
          <w:tcPr>
            <w:tcW w:w="992" w:type="dxa"/>
            <w:noWrap/>
          </w:tcPr>
          <w:p w14:paraId="27A86829" w14:textId="77777777" w:rsidR="004B103E" w:rsidRDefault="00000000">
            <w:pPr>
              <w:pStyle w:val="ConsPlusNormal"/>
              <w:jc w:val="right"/>
              <w:rPr>
                <w:sz w:val="16"/>
                <w:szCs w:val="16"/>
              </w:rPr>
            </w:pPr>
            <w:r>
              <w:rPr>
                <w:color w:val="000000"/>
                <w:sz w:val="16"/>
                <w:szCs w:val="16"/>
              </w:rPr>
              <w:t>0</w:t>
            </w:r>
          </w:p>
        </w:tc>
        <w:tc>
          <w:tcPr>
            <w:tcW w:w="992" w:type="dxa"/>
            <w:noWrap/>
          </w:tcPr>
          <w:p w14:paraId="02B0B581" w14:textId="77777777" w:rsidR="004B103E" w:rsidRDefault="00000000">
            <w:pPr>
              <w:pStyle w:val="ConsPlusNormal"/>
              <w:jc w:val="center"/>
              <w:rPr>
                <w:sz w:val="16"/>
                <w:szCs w:val="16"/>
              </w:rPr>
            </w:pPr>
            <w:r>
              <w:rPr>
                <w:color w:val="000000"/>
                <w:sz w:val="16"/>
                <w:szCs w:val="16"/>
              </w:rPr>
              <w:t>X</w:t>
            </w:r>
          </w:p>
        </w:tc>
        <w:tc>
          <w:tcPr>
            <w:tcW w:w="850" w:type="dxa"/>
            <w:noWrap/>
          </w:tcPr>
          <w:p w14:paraId="502FC9B7" w14:textId="77777777" w:rsidR="004B103E" w:rsidRDefault="00000000">
            <w:pPr>
              <w:pStyle w:val="ConsPlusNormal"/>
              <w:jc w:val="right"/>
              <w:rPr>
                <w:sz w:val="16"/>
                <w:szCs w:val="16"/>
              </w:rPr>
            </w:pPr>
            <w:r>
              <w:rPr>
                <w:color w:val="000000"/>
                <w:sz w:val="16"/>
                <w:szCs w:val="16"/>
              </w:rPr>
              <w:t>0</w:t>
            </w:r>
          </w:p>
        </w:tc>
        <w:tc>
          <w:tcPr>
            <w:tcW w:w="850" w:type="dxa"/>
            <w:noWrap/>
          </w:tcPr>
          <w:p w14:paraId="545A3FA2" w14:textId="77777777" w:rsidR="004B103E" w:rsidRDefault="00000000">
            <w:pPr>
              <w:pStyle w:val="ConsPlusNormal"/>
              <w:jc w:val="center"/>
              <w:rPr>
                <w:sz w:val="16"/>
                <w:szCs w:val="16"/>
              </w:rPr>
            </w:pPr>
            <w:r>
              <w:rPr>
                <w:color w:val="000000"/>
                <w:sz w:val="16"/>
                <w:szCs w:val="16"/>
              </w:rPr>
              <w:t>X</w:t>
            </w:r>
          </w:p>
        </w:tc>
        <w:tc>
          <w:tcPr>
            <w:tcW w:w="992" w:type="dxa"/>
            <w:noWrap/>
          </w:tcPr>
          <w:p w14:paraId="254805A4" w14:textId="77777777" w:rsidR="004B103E" w:rsidRDefault="00000000">
            <w:pPr>
              <w:pStyle w:val="ConsPlusNormal"/>
              <w:jc w:val="right"/>
              <w:rPr>
                <w:sz w:val="16"/>
                <w:szCs w:val="16"/>
              </w:rPr>
            </w:pPr>
            <w:r>
              <w:rPr>
                <w:color w:val="000000"/>
                <w:sz w:val="16"/>
                <w:szCs w:val="16"/>
              </w:rPr>
              <w:t>0</w:t>
            </w:r>
          </w:p>
        </w:tc>
        <w:tc>
          <w:tcPr>
            <w:tcW w:w="567" w:type="dxa"/>
            <w:noWrap/>
          </w:tcPr>
          <w:p w14:paraId="570D2B9C" w14:textId="77777777" w:rsidR="004B103E" w:rsidRDefault="00000000">
            <w:pPr>
              <w:pStyle w:val="ConsPlusNormal"/>
              <w:jc w:val="center"/>
              <w:rPr>
                <w:sz w:val="16"/>
                <w:szCs w:val="16"/>
              </w:rPr>
            </w:pPr>
            <w:r>
              <w:rPr>
                <w:color w:val="000000"/>
                <w:sz w:val="16"/>
                <w:szCs w:val="16"/>
              </w:rPr>
              <w:t>X</w:t>
            </w:r>
          </w:p>
        </w:tc>
      </w:tr>
      <w:tr w:rsidR="004B103E" w14:paraId="4A7218C4" w14:textId="77777777">
        <w:tc>
          <w:tcPr>
            <w:tcW w:w="5095" w:type="dxa"/>
          </w:tcPr>
          <w:p w14:paraId="001ABB55"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w:t>
            </w:r>
          </w:p>
        </w:tc>
        <w:tc>
          <w:tcPr>
            <w:tcW w:w="992" w:type="dxa"/>
            <w:noWrap/>
          </w:tcPr>
          <w:p w14:paraId="1C9168CC" w14:textId="77777777" w:rsidR="004B103E" w:rsidRDefault="00000000">
            <w:pPr>
              <w:pStyle w:val="ConsPlusNormal"/>
              <w:jc w:val="center"/>
              <w:rPr>
                <w:sz w:val="16"/>
                <w:szCs w:val="16"/>
              </w:rPr>
            </w:pPr>
            <w:r>
              <w:rPr>
                <w:color w:val="000000"/>
                <w:sz w:val="16"/>
                <w:szCs w:val="16"/>
              </w:rPr>
              <w:t>49.12</w:t>
            </w:r>
          </w:p>
        </w:tc>
        <w:tc>
          <w:tcPr>
            <w:tcW w:w="1701" w:type="dxa"/>
          </w:tcPr>
          <w:p w14:paraId="116E2771" w14:textId="77777777" w:rsidR="004B103E" w:rsidRDefault="00000000">
            <w:pPr>
              <w:pStyle w:val="ConsPlusNormal"/>
              <w:rPr>
                <w:sz w:val="16"/>
                <w:szCs w:val="16"/>
              </w:rPr>
            </w:pPr>
            <w:r>
              <w:rPr>
                <w:color w:val="000000"/>
                <w:sz w:val="16"/>
                <w:szCs w:val="16"/>
              </w:rPr>
              <w:t>посещений</w:t>
            </w:r>
          </w:p>
        </w:tc>
        <w:tc>
          <w:tcPr>
            <w:tcW w:w="992" w:type="dxa"/>
            <w:noWrap/>
          </w:tcPr>
          <w:p w14:paraId="49EBC6EF" w14:textId="77777777" w:rsidR="004B103E" w:rsidRDefault="00000000">
            <w:pPr>
              <w:pStyle w:val="ConsPlusNormal"/>
              <w:rPr>
                <w:sz w:val="16"/>
                <w:szCs w:val="16"/>
              </w:rPr>
            </w:pPr>
            <w:r>
              <w:rPr>
                <w:color w:val="000000"/>
                <w:sz w:val="16"/>
                <w:szCs w:val="16"/>
              </w:rPr>
              <w:t> </w:t>
            </w:r>
          </w:p>
        </w:tc>
        <w:tc>
          <w:tcPr>
            <w:tcW w:w="992" w:type="dxa"/>
            <w:noWrap/>
          </w:tcPr>
          <w:p w14:paraId="753B9118" w14:textId="77777777" w:rsidR="004B103E" w:rsidRDefault="00000000">
            <w:pPr>
              <w:pStyle w:val="ConsPlusNormal"/>
              <w:rPr>
                <w:sz w:val="16"/>
                <w:szCs w:val="16"/>
              </w:rPr>
            </w:pPr>
            <w:r>
              <w:rPr>
                <w:color w:val="000000"/>
                <w:sz w:val="16"/>
                <w:szCs w:val="16"/>
              </w:rPr>
              <w:t> </w:t>
            </w:r>
          </w:p>
        </w:tc>
        <w:tc>
          <w:tcPr>
            <w:tcW w:w="992" w:type="dxa"/>
            <w:noWrap/>
          </w:tcPr>
          <w:p w14:paraId="093A307F" w14:textId="77777777" w:rsidR="004B103E" w:rsidRDefault="00000000">
            <w:pPr>
              <w:pStyle w:val="ConsPlusNormal"/>
              <w:jc w:val="center"/>
              <w:rPr>
                <w:sz w:val="16"/>
                <w:szCs w:val="16"/>
              </w:rPr>
            </w:pPr>
            <w:r>
              <w:rPr>
                <w:color w:val="000000"/>
                <w:sz w:val="16"/>
                <w:szCs w:val="16"/>
              </w:rPr>
              <w:t> </w:t>
            </w:r>
          </w:p>
        </w:tc>
        <w:tc>
          <w:tcPr>
            <w:tcW w:w="850" w:type="dxa"/>
            <w:noWrap/>
          </w:tcPr>
          <w:p w14:paraId="18632579" w14:textId="77777777" w:rsidR="004B103E" w:rsidRDefault="00000000">
            <w:pPr>
              <w:pStyle w:val="ConsPlusNormal"/>
              <w:rPr>
                <w:sz w:val="16"/>
                <w:szCs w:val="16"/>
              </w:rPr>
            </w:pPr>
            <w:r>
              <w:rPr>
                <w:color w:val="000000"/>
                <w:sz w:val="16"/>
                <w:szCs w:val="16"/>
              </w:rPr>
              <w:t> </w:t>
            </w:r>
          </w:p>
        </w:tc>
        <w:tc>
          <w:tcPr>
            <w:tcW w:w="850" w:type="dxa"/>
            <w:noWrap/>
          </w:tcPr>
          <w:p w14:paraId="2EA14250" w14:textId="77777777" w:rsidR="004B103E" w:rsidRDefault="00000000">
            <w:pPr>
              <w:pStyle w:val="ConsPlusNormal"/>
              <w:jc w:val="center"/>
              <w:rPr>
                <w:sz w:val="16"/>
                <w:szCs w:val="16"/>
              </w:rPr>
            </w:pPr>
            <w:r>
              <w:rPr>
                <w:color w:val="000000"/>
                <w:sz w:val="16"/>
                <w:szCs w:val="16"/>
              </w:rPr>
              <w:t> </w:t>
            </w:r>
          </w:p>
        </w:tc>
        <w:tc>
          <w:tcPr>
            <w:tcW w:w="992" w:type="dxa"/>
            <w:noWrap/>
          </w:tcPr>
          <w:p w14:paraId="7B79C91B" w14:textId="77777777" w:rsidR="004B103E" w:rsidRDefault="00000000">
            <w:pPr>
              <w:pStyle w:val="ConsPlusNormal"/>
              <w:rPr>
                <w:sz w:val="16"/>
                <w:szCs w:val="16"/>
              </w:rPr>
            </w:pPr>
            <w:r>
              <w:rPr>
                <w:color w:val="000000"/>
                <w:sz w:val="16"/>
                <w:szCs w:val="16"/>
              </w:rPr>
              <w:t> </w:t>
            </w:r>
          </w:p>
        </w:tc>
        <w:tc>
          <w:tcPr>
            <w:tcW w:w="567" w:type="dxa"/>
            <w:noWrap/>
          </w:tcPr>
          <w:p w14:paraId="0A250D0B" w14:textId="77777777" w:rsidR="004B103E" w:rsidRDefault="00000000">
            <w:pPr>
              <w:pStyle w:val="ConsPlusNormal"/>
              <w:jc w:val="center"/>
              <w:rPr>
                <w:sz w:val="16"/>
                <w:szCs w:val="16"/>
              </w:rPr>
            </w:pPr>
            <w:r>
              <w:rPr>
                <w:color w:val="000000"/>
                <w:sz w:val="16"/>
                <w:szCs w:val="16"/>
              </w:rPr>
              <w:t> </w:t>
            </w:r>
          </w:p>
        </w:tc>
      </w:tr>
      <w:tr w:rsidR="004B103E" w14:paraId="1F04987E" w14:textId="77777777">
        <w:tc>
          <w:tcPr>
            <w:tcW w:w="5095" w:type="dxa"/>
          </w:tcPr>
          <w:p w14:paraId="162CF2C5"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992" w:type="dxa"/>
            <w:noWrap/>
          </w:tcPr>
          <w:p w14:paraId="556A21B1" w14:textId="77777777" w:rsidR="004B103E" w:rsidRDefault="00000000">
            <w:pPr>
              <w:pStyle w:val="ConsPlusNormal"/>
              <w:jc w:val="center"/>
              <w:rPr>
                <w:sz w:val="16"/>
                <w:szCs w:val="16"/>
              </w:rPr>
            </w:pPr>
            <w:r>
              <w:rPr>
                <w:color w:val="000000"/>
                <w:sz w:val="16"/>
                <w:szCs w:val="16"/>
              </w:rPr>
              <w:t>50</w:t>
            </w:r>
          </w:p>
        </w:tc>
        <w:tc>
          <w:tcPr>
            <w:tcW w:w="1701" w:type="dxa"/>
          </w:tcPr>
          <w:p w14:paraId="639B70FE"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5D4ABD7A" w14:textId="77777777" w:rsidR="004B103E" w:rsidRDefault="00000000">
            <w:pPr>
              <w:pStyle w:val="ConsPlusNormal"/>
              <w:jc w:val="right"/>
              <w:rPr>
                <w:sz w:val="16"/>
                <w:szCs w:val="16"/>
              </w:rPr>
            </w:pPr>
            <w:r>
              <w:rPr>
                <w:color w:val="000000"/>
                <w:sz w:val="16"/>
                <w:szCs w:val="16"/>
              </w:rPr>
              <w:t>0</w:t>
            </w:r>
          </w:p>
        </w:tc>
        <w:tc>
          <w:tcPr>
            <w:tcW w:w="992" w:type="dxa"/>
            <w:noWrap/>
          </w:tcPr>
          <w:p w14:paraId="1753DF2B" w14:textId="77777777" w:rsidR="004B103E" w:rsidRDefault="00000000">
            <w:pPr>
              <w:pStyle w:val="ConsPlusNormal"/>
              <w:jc w:val="right"/>
              <w:rPr>
                <w:sz w:val="16"/>
                <w:szCs w:val="16"/>
              </w:rPr>
            </w:pPr>
            <w:r>
              <w:rPr>
                <w:color w:val="000000"/>
                <w:sz w:val="16"/>
                <w:szCs w:val="16"/>
              </w:rPr>
              <w:t>0</w:t>
            </w:r>
          </w:p>
        </w:tc>
        <w:tc>
          <w:tcPr>
            <w:tcW w:w="992" w:type="dxa"/>
            <w:noWrap/>
          </w:tcPr>
          <w:p w14:paraId="07A5330A" w14:textId="77777777" w:rsidR="004B103E" w:rsidRDefault="00000000">
            <w:pPr>
              <w:pStyle w:val="ConsPlusNormal"/>
              <w:jc w:val="center"/>
              <w:rPr>
                <w:sz w:val="16"/>
                <w:szCs w:val="16"/>
              </w:rPr>
            </w:pPr>
            <w:r>
              <w:rPr>
                <w:color w:val="000000"/>
                <w:sz w:val="16"/>
                <w:szCs w:val="16"/>
              </w:rPr>
              <w:t>X</w:t>
            </w:r>
          </w:p>
        </w:tc>
        <w:tc>
          <w:tcPr>
            <w:tcW w:w="850" w:type="dxa"/>
            <w:noWrap/>
          </w:tcPr>
          <w:p w14:paraId="67A3C5DF" w14:textId="77777777" w:rsidR="004B103E" w:rsidRDefault="00000000">
            <w:pPr>
              <w:pStyle w:val="ConsPlusNormal"/>
              <w:jc w:val="right"/>
              <w:rPr>
                <w:sz w:val="16"/>
                <w:szCs w:val="16"/>
              </w:rPr>
            </w:pPr>
            <w:r>
              <w:rPr>
                <w:color w:val="000000"/>
                <w:sz w:val="16"/>
                <w:szCs w:val="16"/>
              </w:rPr>
              <w:t>0</w:t>
            </w:r>
          </w:p>
        </w:tc>
        <w:tc>
          <w:tcPr>
            <w:tcW w:w="850" w:type="dxa"/>
            <w:noWrap/>
          </w:tcPr>
          <w:p w14:paraId="10EAE18B" w14:textId="77777777" w:rsidR="004B103E" w:rsidRDefault="00000000">
            <w:pPr>
              <w:pStyle w:val="ConsPlusNormal"/>
              <w:jc w:val="center"/>
              <w:rPr>
                <w:sz w:val="16"/>
                <w:szCs w:val="16"/>
              </w:rPr>
            </w:pPr>
            <w:r>
              <w:rPr>
                <w:color w:val="000000"/>
                <w:sz w:val="16"/>
                <w:szCs w:val="16"/>
              </w:rPr>
              <w:t>X</w:t>
            </w:r>
          </w:p>
        </w:tc>
        <w:tc>
          <w:tcPr>
            <w:tcW w:w="992" w:type="dxa"/>
            <w:noWrap/>
          </w:tcPr>
          <w:p w14:paraId="1DDB49B2" w14:textId="77777777" w:rsidR="004B103E" w:rsidRDefault="00000000">
            <w:pPr>
              <w:pStyle w:val="ConsPlusNormal"/>
              <w:jc w:val="right"/>
              <w:rPr>
                <w:sz w:val="16"/>
                <w:szCs w:val="16"/>
              </w:rPr>
            </w:pPr>
            <w:r>
              <w:rPr>
                <w:color w:val="000000"/>
                <w:sz w:val="16"/>
                <w:szCs w:val="16"/>
              </w:rPr>
              <w:t>0</w:t>
            </w:r>
          </w:p>
        </w:tc>
        <w:tc>
          <w:tcPr>
            <w:tcW w:w="567" w:type="dxa"/>
            <w:noWrap/>
          </w:tcPr>
          <w:p w14:paraId="00A6EDFC" w14:textId="77777777" w:rsidR="004B103E" w:rsidRDefault="00000000">
            <w:pPr>
              <w:pStyle w:val="ConsPlusNormal"/>
              <w:jc w:val="center"/>
              <w:rPr>
                <w:sz w:val="16"/>
                <w:szCs w:val="16"/>
              </w:rPr>
            </w:pPr>
            <w:r>
              <w:rPr>
                <w:color w:val="000000"/>
                <w:sz w:val="16"/>
                <w:szCs w:val="16"/>
              </w:rPr>
              <w:t>X</w:t>
            </w:r>
          </w:p>
        </w:tc>
      </w:tr>
      <w:tr w:rsidR="004B103E" w14:paraId="2AC94CD1" w14:textId="77777777">
        <w:tc>
          <w:tcPr>
            <w:tcW w:w="5095" w:type="dxa"/>
          </w:tcPr>
          <w:p w14:paraId="0E5AD93E"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w:t>
            </w:r>
          </w:p>
        </w:tc>
        <w:tc>
          <w:tcPr>
            <w:tcW w:w="992" w:type="dxa"/>
            <w:noWrap/>
          </w:tcPr>
          <w:p w14:paraId="4E4CD8BB" w14:textId="77777777" w:rsidR="004B103E" w:rsidRDefault="00000000">
            <w:pPr>
              <w:pStyle w:val="ConsPlusNormal"/>
              <w:jc w:val="center"/>
              <w:rPr>
                <w:sz w:val="16"/>
                <w:szCs w:val="16"/>
              </w:rPr>
            </w:pPr>
            <w:r>
              <w:rPr>
                <w:color w:val="000000"/>
                <w:sz w:val="16"/>
                <w:szCs w:val="16"/>
              </w:rPr>
              <w:t>50.1</w:t>
            </w:r>
          </w:p>
        </w:tc>
        <w:tc>
          <w:tcPr>
            <w:tcW w:w="1701" w:type="dxa"/>
          </w:tcPr>
          <w:p w14:paraId="75235EC7"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68F7DC8B" w14:textId="77777777" w:rsidR="004B103E" w:rsidRDefault="00000000">
            <w:pPr>
              <w:pStyle w:val="ConsPlusNormal"/>
              <w:jc w:val="right"/>
              <w:rPr>
                <w:sz w:val="16"/>
                <w:szCs w:val="16"/>
              </w:rPr>
            </w:pPr>
            <w:r>
              <w:rPr>
                <w:color w:val="000000"/>
                <w:sz w:val="16"/>
                <w:szCs w:val="16"/>
              </w:rPr>
              <w:t>0</w:t>
            </w:r>
          </w:p>
        </w:tc>
        <w:tc>
          <w:tcPr>
            <w:tcW w:w="992" w:type="dxa"/>
            <w:noWrap/>
          </w:tcPr>
          <w:p w14:paraId="07D4C233" w14:textId="77777777" w:rsidR="004B103E" w:rsidRDefault="00000000">
            <w:pPr>
              <w:pStyle w:val="ConsPlusNormal"/>
              <w:jc w:val="right"/>
              <w:rPr>
                <w:sz w:val="16"/>
                <w:szCs w:val="16"/>
              </w:rPr>
            </w:pPr>
            <w:r>
              <w:rPr>
                <w:color w:val="000000"/>
                <w:sz w:val="16"/>
                <w:szCs w:val="16"/>
              </w:rPr>
              <w:t>0</w:t>
            </w:r>
          </w:p>
        </w:tc>
        <w:tc>
          <w:tcPr>
            <w:tcW w:w="992" w:type="dxa"/>
            <w:noWrap/>
          </w:tcPr>
          <w:p w14:paraId="082AE21E" w14:textId="77777777" w:rsidR="004B103E" w:rsidRDefault="00000000">
            <w:pPr>
              <w:pStyle w:val="ConsPlusNormal"/>
              <w:jc w:val="center"/>
              <w:rPr>
                <w:sz w:val="16"/>
                <w:szCs w:val="16"/>
              </w:rPr>
            </w:pPr>
            <w:r>
              <w:rPr>
                <w:color w:val="000000"/>
                <w:sz w:val="16"/>
                <w:szCs w:val="16"/>
              </w:rPr>
              <w:t>X</w:t>
            </w:r>
          </w:p>
        </w:tc>
        <w:tc>
          <w:tcPr>
            <w:tcW w:w="850" w:type="dxa"/>
            <w:noWrap/>
          </w:tcPr>
          <w:p w14:paraId="7031463A" w14:textId="77777777" w:rsidR="004B103E" w:rsidRDefault="00000000">
            <w:pPr>
              <w:pStyle w:val="ConsPlusNormal"/>
              <w:jc w:val="right"/>
              <w:rPr>
                <w:sz w:val="16"/>
                <w:szCs w:val="16"/>
              </w:rPr>
            </w:pPr>
            <w:r>
              <w:rPr>
                <w:color w:val="000000"/>
                <w:sz w:val="16"/>
                <w:szCs w:val="16"/>
              </w:rPr>
              <w:t>0</w:t>
            </w:r>
          </w:p>
        </w:tc>
        <w:tc>
          <w:tcPr>
            <w:tcW w:w="850" w:type="dxa"/>
            <w:noWrap/>
          </w:tcPr>
          <w:p w14:paraId="2D601B27" w14:textId="77777777" w:rsidR="004B103E" w:rsidRDefault="00000000">
            <w:pPr>
              <w:pStyle w:val="ConsPlusNormal"/>
              <w:jc w:val="center"/>
              <w:rPr>
                <w:sz w:val="16"/>
                <w:szCs w:val="16"/>
              </w:rPr>
            </w:pPr>
            <w:r>
              <w:rPr>
                <w:color w:val="000000"/>
                <w:sz w:val="16"/>
                <w:szCs w:val="16"/>
              </w:rPr>
              <w:t>X</w:t>
            </w:r>
          </w:p>
        </w:tc>
        <w:tc>
          <w:tcPr>
            <w:tcW w:w="992" w:type="dxa"/>
            <w:noWrap/>
          </w:tcPr>
          <w:p w14:paraId="5AFE7937" w14:textId="77777777" w:rsidR="004B103E" w:rsidRDefault="00000000">
            <w:pPr>
              <w:pStyle w:val="ConsPlusNormal"/>
              <w:jc w:val="right"/>
              <w:rPr>
                <w:sz w:val="16"/>
                <w:szCs w:val="16"/>
              </w:rPr>
            </w:pPr>
            <w:r>
              <w:rPr>
                <w:color w:val="000000"/>
                <w:sz w:val="16"/>
                <w:szCs w:val="16"/>
              </w:rPr>
              <w:t>0</w:t>
            </w:r>
          </w:p>
        </w:tc>
        <w:tc>
          <w:tcPr>
            <w:tcW w:w="567" w:type="dxa"/>
            <w:noWrap/>
          </w:tcPr>
          <w:p w14:paraId="6F7D08D9" w14:textId="77777777" w:rsidR="004B103E" w:rsidRDefault="00000000">
            <w:pPr>
              <w:pStyle w:val="ConsPlusNormal"/>
              <w:jc w:val="center"/>
              <w:rPr>
                <w:sz w:val="16"/>
                <w:szCs w:val="16"/>
              </w:rPr>
            </w:pPr>
            <w:r>
              <w:rPr>
                <w:color w:val="000000"/>
                <w:sz w:val="16"/>
                <w:szCs w:val="16"/>
              </w:rPr>
              <w:t>X</w:t>
            </w:r>
          </w:p>
        </w:tc>
      </w:tr>
      <w:tr w:rsidR="004B103E" w14:paraId="780625F7" w14:textId="77777777">
        <w:tc>
          <w:tcPr>
            <w:tcW w:w="5095" w:type="dxa"/>
          </w:tcPr>
          <w:p w14:paraId="0794BBA1"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w:t>
            </w:r>
          </w:p>
        </w:tc>
        <w:tc>
          <w:tcPr>
            <w:tcW w:w="992" w:type="dxa"/>
            <w:noWrap/>
          </w:tcPr>
          <w:p w14:paraId="6FEED0D3" w14:textId="77777777" w:rsidR="004B103E" w:rsidRDefault="00000000">
            <w:pPr>
              <w:pStyle w:val="ConsPlusNormal"/>
              <w:jc w:val="center"/>
              <w:rPr>
                <w:sz w:val="16"/>
                <w:szCs w:val="16"/>
              </w:rPr>
            </w:pPr>
            <w:r>
              <w:rPr>
                <w:color w:val="000000"/>
                <w:sz w:val="16"/>
                <w:szCs w:val="16"/>
              </w:rPr>
              <w:t>50.2</w:t>
            </w:r>
          </w:p>
        </w:tc>
        <w:tc>
          <w:tcPr>
            <w:tcW w:w="1701" w:type="dxa"/>
          </w:tcPr>
          <w:p w14:paraId="37CE177A"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786781A7" w14:textId="77777777" w:rsidR="004B103E" w:rsidRDefault="00000000">
            <w:pPr>
              <w:pStyle w:val="ConsPlusNormal"/>
              <w:jc w:val="right"/>
              <w:rPr>
                <w:sz w:val="16"/>
                <w:szCs w:val="16"/>
              </w:rPr>
            </w:pPr>
            <w:r>
              <w:rPr>
                <w:color w:val="000000"/>
                <w:sz w:val="16"/>
                <w:szCs w:val="16"/>
              </w:rPr>
              <w:t>0</w:t>
            </w:r>
          </w:p>
        </w:tc>
        <w:tc>
          <w:tcPr>
            <w:tcW w:w="992" w:type="dxa"/>
            <w:noWrap/>
          </w:tcPr>
          <w:p w14:paraId="35E5D7CF" w14:textId="77777777" w:rsidR="004B103E" w:rsidRDefault="00000000">
            <w:pPr>
              <w:pStyle w:val="ConsPlusNormal"/>
              <w:jc w:val="right"/>
              <w:rPr>
                <w:sz w:val="16"/>
                <w:szCs w:val="16"/>
              </w:rPr>
            </w:pPr>
            <w:r>
              <w:rPr>
                <w:color w:val="000000"/>
                <w:sz w:val="16"/>
                <w:szCs w:val="16"/>
              </w:rPr>
              <w:t>0</w:t>
            </w:r>
          </w:p>
        </w:tc>
        <w:tc>
          <w:tcPr>
            <w:tcW w:w="992" w:type="dxa"/>
            <w:noWrap/>
          </w:tcPr>
          <w:p w14:paraId="4D94E8A8" w14:textId="77777777" w:rsidR="004B103E" w:rsidRDefault="00000000">
            <w:pPr>
              <w:pStyle w:val="ConsPlusNormal"/>
              <w:jc w:val="center"/>
              <w:rPr>
                <w:sz w:val="16"/>
                <w:szCs w:val="16"/>
              </w:rPr>
            </w:pPr>
            <w:r>
              <w:rPr>
                <w:color w:val="000000"/>
                <w:sz w:val="16"/>
                <w:szCs w:val="16"/>
              </w:rPr>
              <w:t>X</w:t>
            </w:r>
          </w:p>
        </w:tc>
        <w:tc>
          <w:tcPr>
            <w:tcW w:w="850" w:type="dxa"/>
            <w:noWrap/>
          </w:tcPr>
          <w:p w14:paraId="64AE414E" w14:textId="77777777" w:rsidR="004B103E" w:rsidRDefault="00000000">
            <w:pPr>
              <w:pStyle w:val="ConsPlusNormal"/>
              <w:jc w:val="right"/>
              <w:rPr>
                <w:sz w:val="16"/>
                <w:szCs w:val="16"/>
              </w:rPr>
            </w:pPr>
            <w:r>
              <w:rPr>
                <w:color w:val="000000"/>
                <w:sz w:val="16"/>
                <w:szCs w:val="16"/>
              </w:rPr>
              <w:t>0</w:t>
            </w:r>
          </w:p>
        </w:tc>
        <w:tc>
          <w:tcPr>
            <w:tcW w:w="850" w:type="dxa"/>
            <w:noWrap/>
          </w:tcPr>
          <w:p w14:paraId="0C0C4A18" w14:textId="77777777" w:rsidR="004B103E" w:rsidRDefault="00000000">
            <w:pPr>
              <w:pStyle w:val="ConsPlusNormal"/>
              <w:jc w:val="center"/>
              <w:rPr>
                <w:sz w:val="16"/>
                <w:szCs w:val="16"/>
              </w:rPr>
            </w:pPr>
            <w:r>
              <w:rPr>
                <w:color w:val="000000"/>
                <w:sz w:val="16"/>
                <w:szCs w:val="16"/>
              </w:rPr>
              <w:t>X</w:t>
            </w:r>
          </w:p>
        </w:tc>
        <w:tc>
          <w:tcPr>
            <w:tcW w:w="992" w:type="dxa"/>
            <w:noWrap/>
          </w:tcPr>
          <w:p w14:paraId="4E833EC1" w14:textId="77777777" w:rsidR="004B103E" w:rsidRDefault="00000000">
            <w:pPr>
              <w:pStyle w:val="ConsPlusNormal"/>
              <w:jc w:val="right"/>
              <w:rPr>
                <w:sz w:val="16"/>
                <w:szCs w:val="16"/>
              </w:rPr>
            </w:pPr>
            <w:r>
              <w:rPr>
                <w:color w:val="000000"/>
                <w:sz w:val="16"/>
                <w:szCs w:val="16"/>
              </w:rPr>
              <w:t>0</w:t>
            </w:r>
          </w:p>
        </w:tc>
        <w:tc>
          <w:tcPr>
            <w:tcW w:w="567" w:type="dxa"/>
            <w:noWrap/>
          </w:tcPr>
          <w:p w14:paraId="1C0B4942" w14:textId="77777777" w:rsidR="004B103E" w:rsidRDefault="00000000">
            <w:pPr>
              <w:pStyle w:val="ConsPlusNormal"/>
              <w:jc w:val="center"/>
              <w:rPr>
                <w:sz w:val="16"/>
                <w:szCs w:val="16"/>
              </w:rPr>
            </w:pPr>
            <w:r>
              <w:rPr>
                <w:color w:val="000000"/>
                <w:sz w:val="16"/>
                <w:szCs w:val="16"/>
              </w:rPr>
              <w:t>X</w:t>
            </w:r>
          </w:p>
        </w:tc>
      </w:tr>
      <w:tr w:rsidR="004B103E" w14:paraId="649C3305" w14:textId="77777777">
        <w:tc>
          <w:tcPr>
            <w:tcW w:w="5095" w:type="dxa"/>
          </w:tcPr>
          <w:p w14:paraId="1EEB6F64"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w:t>
            </w:r>
          </w:p>
        </w:tc>
        <w:tc>
          <w:tcPr>
            <w:tcW w:w="992" w:type="dxa"/>
            <w:noWrap/>
          </w:tcPr>
          <w:p w14:paraId="491D1024" w14:textId="77777777" w:rsidR="004B103E" w:rsidRDefault="00000000">
            <w:pPr>
              <w:pStyle w:val="ConsPlusNormal"/>
              <w:jc w:val="center"/>
              <w:rPr>
                <w:sz w:val="16"/>
                <w:szCs w:val="16"/>
              </w:rPr>
            </w:pPr>
            <w:r>
              <w:rPr>
                <w:color w:val="000000"/>
                <w:sz w:val="16"/>
                <w:szCs w:val="16"/>
              </w:rPr>
              <w:t>50.3</w:t>
            </w:r>
          </w:p>
        </w:tc>
        <w:tc>
          <w:tcPr>
            <w:tcW w:w="1701" w:type="dxa"/>
          </w:tcPr>
          <w:p w14:paraId="7B01137C"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73557727" w14:textId="77777777" w:rsidR="004B103E" w:rsidRDefault="00000000">
            <w:pPr>
              <w:pStyle w:val="ConsPlusNormal"/>
              <w:jc w:val="right"/>
              <w:rPr>
                <w:sz w:val="16"/>
                <w:szCs w:val="16"/>
              </w:rPr>
            </w:pPr>
            <w:r>
              <w:rPr>
                <w:color w:val="000000"/>
                <w:sz w:val="16"/>
                <w:szCs w:val="16"/>
              </w:rPr>
              <w:t>0</w:t>
            </w:r>
          </w:p>
        </w:tc>
        <w:tc>
          <w:tcPr>
            <w:tcW w:w="992" w:type="dxa"/>
            <w:noWrap/>
          </w:tcPr>
          <w:p w14:paraId="30C8FDCB" w14:textId="77777777" w:rsidR="004B103E" w:rsidRDefault="00000000">
            <w:pPr>
              <w:pStyle w:val="ConsPlusNormal"/>
              <w:jc w:val="right"/>
              <w:rPr>
                <w:sz w:val="16"/>
                <w:szCs w:val="16"/>
              </w:rPr>
            </w:pPr>
            <w:r>
              <w:rPr>
                <w:color w:val="000000"/>
                <w:sz w:val="16"/>
                <w:szCs w:val="16"/>
              </w:rPr>
              <w:t>0</w:t>
            </w:r>
          </w:p>
        </w:tc>
        <w:tc>
          <w:tcPr>
            <w:tcW w:w="992" w:type="dxa"/>
            <w:noWrap/>
          </w:tcPr>
          <w:p w14:paraId="29BD1A82" w14:textId="77777777" w:rsidR="004B103E" w:rsidRDefault="00000000">
            <w:pPr>
              <w:pStyle w:val="ConsPlusNormal"/>
              <w:jc w:val="center"/>
              <w:rPr>
                <w:sz w:val="16"/>
                <w:szCs w:val="16"/>
              </w:rPr>
            </w:pPr>
            <w:r>
              <w:rPr>
                <w:color w:val="000000"/>
                <w:sz w:val="16"/>
                <w:szCs w:val="16"/>
              </w:rPr>
              <w:t>X</w:t>
            </w:r>
          </w:p>
        </w:tc>
        <w:tc>
          <w:tcPr>
            <w:tcW w:w="850" w:type="dxa"/>
            <w:noWrap/>
          </w:tcPr>
          <w:p w14:paraId="56AEA4D3" w14:textId="77777777" w:rsidR="004B103E" w:rsidRDefault="00000000">
            <w:pPr>
              <w:pStyle w:val="ConsPlusNormal"/>
              <w:jc w:val="right"/>
              <w:rPr>
                <w:sz w:val="16"/>
                <w:szCs w:val="16"/>
              </w:rPr>
            </w:pPr>
            <w:r>
              <w:rPr>
                <w:color w:val="000000"/>
                <w:sz w:val="16"/>
                <w:szCs w:val="16"/>
              </w:rPr>
              <w:t>0</w:t>
            </w:r>
          </w:p>
        </w:tc>
        <w:tc>
          <w:tcPr>
            <w:tcW w:w="850" w:type="dxa"/>
            <w:noWrap/>
          </w:tcPr>
          <w:p w14:paraId="04F603F4" w14:textId="77777777" w:rsidR="004B103E" w:rsidRDefault="00000000">
            <w:pPr>
              <w:pStyle w:val="ConsPlusNormal"/>
              <w:jc w:val="center"/>
              <w:rPr>
                <w:sz w:val="16"/>
                <w:szCs w:val="16"/>
              </w:rPr>
            </w:pPr>
            <w:r>
              <w:rPr>
                <w:color w:val="000000"/>
                <w:sz w:val="16"/>
                <w:szCs w:val="16"/>
              </w:rPr>
              <w:t>X</w:t>
            </w:r>
          </w:p>
        </w:tc>
        <w:tc>
          <w:tcPr>
            <w:tcW w:w="992" w:type="dxa"/>
            <w:noWrap/>
          </w:tcPr>
          <w:p w14:paraId="6D025E30" w14:textId="77777777" w:rsidR="004B103E" w:rsidRDefault="00000000">
            <w:pPr>
              <w:pStyle w:val="ConsPlusNormal"/>
              <w:jc w:val="right"/>
              <w:rPr>
                <w:sz w:val="16"/>
                <w:szCs w:val="16"/>
              </w:rPr>
            </w:pPr>
            <w:r>
              <w:rPr>
                <w:color w:val="000000"/>
                <w:sz w:val="16"/>
                <w:szCs w:val="16"/>
              </w:rPr>
              <w:t>0</w:t>
            </w:r>
          </w:p>
        </w:tc>
        <w:tc>
          <w:tcPr>
            <w:tcW w:w="567" w:type="dxa"/>
            <w:noWrap/>
          </w:tcPr>
          <w:p w14:paraId="0EE43A45" w14:textId="77777777" w:rsidR="004B103E" w:rsidRDefault="00000000">
            <w:pPr>
              <w:pStyle w:val="ConsPlusNormal"/>
              <w:jc w:val="center"/>
              <w:rPr>
                <w:sz w:val="16"/>
                <w:szCs w:val="16"/>
              </w:rPr>
            </w:pPr>
            <w:r>
              <w:rPr>
                <w:color w:val="000000"/>
                <w:sz w:val="16"/>
                <w:szCs w:val="16"/>
              </w:rPr>
              <w:t>X</w:t>
            </w:r>
          </w:p>
        </w:tc>
      </w:tr>
      <w:tr w:rsidR="004B103E" w14:paraId="6CACDF9E" w14:textId="77777777">
        <w:tc>
          <w:tcPr>
            <w:tcW w:w="5095" w:type="dxa"/>
          </w:tcPr>
          <w:p w14:paraId="575E2B5E"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w:t>
            </w:r>
          </w:p>
        </w:tc>
        <w:tc>
          <w:tcPr>
            <w:tcW w:w="992" w:type="dxa"/>
            <w:noWrap/>
          </w:tcPr>
          <w:p w14:paraId="52B2AC35" w14:textId="77777777" w:rsidR="004B103E" w:rsidRDefault="00000000">
            <w:pPr>
              <w:pStyle w:val="ConsPlusNormal"/>
              <w:jc w:val="center"/>
              <w:rPr>
                <w:sz w:val="16"/>
                <w:szCs w:val="16"/>
              </w:rPr>
            </w:pPr>
            <w:r>
              <w:rPr>
                <w:color w:val="000000"/>
                <w:sz w:val="16"/>
                <w:szCs w:val="16"/>
              </w:rPr>
              <w:t>51</w:t>
            </w:r>
          </w:p>
        </w:tc>
        <w:tc>
          <w:tcPr>
            <w:tcW w:w="1701" w:type="dxa"/>
          </w:tcPr>
          <w:p w14:paraId="2B855F25"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369FEBE1" w14:textId="77777777" w:rsidR="004B103E" w:rsidRDefault="00000000">
            <w:pPr>
              <w:pStyle w:val="ConsPlusNormal"/>
              <w:jc w:val="right"/>
              <w:rPr>
                <w:sz w:val="16"/>
                <w:szCs w:val="16"/>
              </w:rPr>
            </w:pPr>
            <w:r>
              <w:rPr>
                <w:color w:val="000000"/>
                <w:sz w:val="16"/>
                <w:szCs w:val="16"/>
              </w:rPr>
              <w:t>0</w:t>
            </w:r>
          </w:p>
        </w:tc>
        <w:tc>
          <w:tcPr>
            <w:tcW w:w="992" w:type="dxa"/>
            <w:noWrap/>
          </w:tcPr>
          <w:p w14:paraId="3028DD9F" w14:textId="77777777" w:rsidR="004B103E" w:rsidRDefault="00000000">
            <w:pPr>
              <w:pStyle w:val="ConsPlusNormal"/>
              <w:jc w:val="right"/>
              <w:rPr>
                <w:sz w:val="16"/>
                <w:szCs w:val="16"/>
              </w:rPr>
            </w:pPr>
            <w:r>
              <w:rPr>
                <w:color w:val="000000"/>
                <w:sz w:val="16"/>
                <w:szCs w:val="16"/>
              </w:rPr>
              <w:t>0</w:t>
            </w:r>
          </w:p>
        </w:tc>
        <w:tc>
          <w:tcPr>
            <w:tcW w:w="992" w:type="dxa"/>
            <w:noWrap/>
          </w:tcPr>
          <w:p w14:paraId="2ACAF029" w14:textId="77777777" w:rsidR="004B103E" w:rsidRDefault="00000000">
            <w:pPr>
              <w:pStyle w:val="ConsPlusNormal"/>
              <w:jc w:val="center"/>
              <w:rPr>
                <w:sz w:val="16"/>
                <w:szCs w:val="16"/>
              </w:rPr>
            </w:pPr>
            <w:r>
              <w:rPr>
                <w:color w:val="000000"/>
                <w:sz w:val="16"/>
                <w:szCs w:val="16"/>
              </w:rPr>
              <w:t>X</w:t>
            </w:r>
          </w:p>
        </w:tc>
        <w:tc>
          <w:tcPr>
            <w:tcW w:w="850" w:type="dxa"/>
            <w:noWrap/>
          </w:tcPr>
          <w:p w14:paraId="466C0EBD" w14:textId="77777777" w:rsidR="004B103E" w:rsidRDefault="00000000">
            <w:pPr>
              <w:pStyle w:val="ConsPlusNormal"/>
              <w:jc w:val="right"/>
              <w:rPr>
                <w:sz w:val="16"/>
                <w:szCs w:val="16"/>
              </w:rPr>
            </w:pPr>
            <w:r>
              <w:rPr>
                <w:color w:val="000000"/>
                <w:sz w:val="16"/>
                <w:szCs w:val="16"/>
              </w:rPr>
              <w:t>0</w:t>
            </w:r>
          </w:p>
        </w:tc>
        <w:tc>
          <w:tcPr>
            <w:tcW w:w="850" w:type="dxa"/>
            <w:noWrap/>
          </w:tcPr>
          <w:p w14:paraId="3A7E4B31" w14:textId="77777777" w:rsidR="004B103E" w:rsidRDefault="00000000">
            <w:pPr>
              <w:pStyle w:val="ConsPlusNormal"/>
              <w:jc w:val="center"/>
              <w:rPr>
                <w:sz w:val="16"/>
                <w:szCs w:val="16"/>
              </w:rPr>
            </w:pPr>
            <w:r>
              <w:rPr>
                <w:color w:val="000000"/>
                <w:sz w:val="16"/>
                <w:szCs w:val="16"/>
              </w:rPr>
              <w:t>X</w:t>
            </w:r>
          </w:p>
        </w:tc>
        <w:tc>
          <w:tcPr>
            <w:tcW w:w="992" w:type="dxa"/>
            <w:noWrap/>
          </w:tcPr>
          <w:p w14:paraId="1A176B2C" w14:textId="77777777" w:rsidR="004B103E" w:rsidRDefault="00000000">
            <w:pPr>
              <w:pStyle w:val="ConsPlusNormal"/>
              <w:jc w:val="right"/>
              <w:rPr>
                <w:sz w:val="16"/>
                <w:szCs w:val="16"/>
              </w:rPr>
            </w:pPr>
            <w:r>
              <w:rPr>
                <w:color w:val="000000"/>
                <w:sz w:val="16"/>
                <w:szCs w:val="16"/>
              </w:rPr>
              <w:t>0</w:t>
            </w:r>
          </w:p>
        </w:tc>
        <w:tc>
          <w:tcPr>
            <w:tcW w:w="567" w:type="dxa"/>
            <w:noWrap/>
          </w:tcPr>
          <w:p w14:paraId="0F773EB2" w14:textId="77777777" w:rsidR="004B103E" w:rsidRDefault="00000000">
            <w:pPr>
              <w:pStyle w:val="ConsPlusNormal"/>
              <w:jc w:val="center"/>
              <w:rPr>
                <w:sz w:val="16"/>
                <w:szCs w:val="16"/>
              </w:rPr>
            </w:pPr>
            <w:r>
              <w:rPr>
                <w:color w:val="000000"/>
                <w:sz w:val="16"/>
                <w:szCs w:val="16"/>
              </w:rPr>
              <w:t>X</w:t>
            </w:r>
          </w:p>
        </w:tc>
      </w:tr>
      <w:tr w:rsidR="004B103E" w14:paraId="3362C3CC" w14:textId="77777777">
        <w:tc>
          <w:tcPr>
            <w:tcW w:w="5095" w:type="dxa"/>
          </w:tcPr>
          <w:p w14:paraId="3F0BB000"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w:t>
            </w:r>
          </w:p>
        </w:tc>
        <w:tc>
          <w:tcPr>
            <w:tcW w:w="992" w:type="dxa"/>
            <w:noWrap/>
          </w:tcPr>
          <w:p w14:paraId="3E6BD6BA" w14:textId="77777777" w:rsidR="004B103E" w:rsidRDefault="00000000">
            <w:pPr>
              <w:pStyle w:val="ConsPlusNormal"/>
              <w:jc w:val="center"/>
              <w:rPr>
                <w:sz w:val="16"/>
                <w:szCs w:val="16"/>
              </w:rPr>
            </w:pPr>
            <w:r>
              <w:rPr>
                <w:color w:val="000000"/>
                <w:sz w:val="16"/>
                <w:szCs w:val="16"/>
              </w:rPr>
              <w:t>51.1</w:t>
            </w:r>
          </w:p>
        </w:tc>
        <w:tc>
          <w:tcPr>
            <w:tcW w:w="1701" w:type="dxa"/>
          </w:tcPr>
          <w:p w14:paraId="4A197888"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4E31E6E0" w14:textId="77777777" w:rsidR="004B103E" w:rsidRDefault="00000000">
            <w:pPr>
              <w:pStyle w:val="ConsPlusNormal"/>
              <w:jc w:val="right"/>
              <w:rPr>
                <w:sz w:val="16"/>
                <w:szCs w:val="16"/>
              </w:rPr>
            </w:pPr>
            <w:r>
              <w:rPr>
                <w:color w:val="000000"/>
                <w:sz w:val="16"/>
                <w:szCs w:val="16"/>
              </w:rPr>
              <w:t>0</w:t>
            </w:r>
          </w:p>
        </w:tc>
        <w:tc>
          <w:tcPr>
            <w:tcW w:w="992" w:type="dxa"/>
            <w:noWrap/>
          </w:tcPr>
          <w:p w14:paraId="6B7307AC" w14:textId="77777777" w:rsidR="004B103E" w:rsidRDefault="00000000">
            <w:pPr>
              <w:pStyle w:val="ConsPlusNormal"/>
              <w:jc w:val="right"/>
              <w:rPr>
                <w:sz w:val="16"/>
                <w:szCs w:val="16"/>
              </w:rPr>
            </w:pPr>
            <w:r>
              <w:rPr>
                <w:color w:val="000000"/>
                <w:sz w:val="16"/>
                <w:szCs w:val="16"/>
              </w:rPr>
              <w:t>0</w:t>
            </w:r>
          </w:p>
        </w:tc>
        <w:tc>
          <w:tcPr>
            <w:tcW w:w="992" w:type="dxa"/>
            <w:noWrap/>
          </w:tcPr>
          <w:p w14:paraId="36FA4BB1" w14:textId="77777777" w:rsidR="004B103E" w:rsidRDefault="00000000">
            <w:pPr>
              <w:pStyle w:val="ConsPlusNormal"/>
              <w:jc w:val="center"/>
              <w:rPr>
                <w:sz w:val="16"/>
                <w:szCs w:val="16"/>
              </w:rPr>
            </w:pPr>
            <w:r>
              <w:rPr>
                <w:color w:val="000000"/>
                <w:sz w:val="16"/>
                <w:szCs w:val="16"/>
              </w:rPr>
              <w:t>X</w:t>
            </w:r>
          </w:p>
        </w:tc>
        <w:tc>
          <w:tcPr>
            <w:tcW w:w="850" w:type="dxa"/>
            <w:noWrap/>
          </w:tcPr>
          <w:p w14:paraId="3B36A908" w14:textId="77777777" w:rsidR="004B103E" w:rsidRDefault="00000000">
            <w:pPr>
              <w:pStyle w:val="ConsPlusNormal"/>
              <w:jc w:val="right"/>
              <w:rPr>
                <w:sz w:val="16"/>
                <w:szCs w:val="16"/>
              </w:rPr>
            </w:pPr>
            <w:r>
              <w:rPr>
                <w:color w:val="000000"/>
                <w:sz w:val="16"/>
                <w:szCs w:val="16"/>
              </w:rPr>
              <w:t>0</w:t>
            </w:r>
          </w:p>
        </w:tc>
        <w:tc>
          <w:tcPr>
            <w:tcW w:w="850" w:type="dxa"/>
            <w:noWrap/>
          </w:tcPr>
          <w:p w14:paraId="3AFF68AE" w14:textId="77777777" w:rsidR="004B103E" w:rsidRDefault="00000000">
            <w:pPr>
              <w:pStyle w:val="ConsPlusNormal"/>
              <w:jc w:val="center"/>
              <w:rPr>
                <w:sz w:val="16"/>
                <w:szCs w:val="16"/>
              </w:rPr>
            </w:pPr>
            <w:r>
              <w:rPr>
                <w:color w:val="000000"/>
                <w:sz w:val="16"/>
                <w:szCs w:val="16"/>
              </w:rPr>
              <w:t>X</w:t>
            </w:r>
          </w:p>
        </w:tc>
        <w:tc>
          <w:tcPr>
            <w:tcW w:w="992" w:type="dxa"/>
            <w:noWrap/>
          </w:tcPr>
          <w:p w14:paraId="735FADB4" w14:textId="77777777" w:rsidR="004B103E" w:rsidRDefault="00000000">
            <w:pPr>
              <w:pStyle w:val="ConsPlusNormal"/>
              <w:jc w:val="right"/>
              <w:rPr>
                <w:sz w:val="16"/>
                <w:szCs w:val="16"/>
              </w:rPr>
            </w:pPr>
            <w:r>
              <w:rPr>
                <w:color w:val="000000"/>
                <w:sz w:val="16"/>
                <w:szCs w:val="16"/>
              </w:rPr>
              <w:t>0</w:t>
            </w:r>
          </w:p>
        </w:tc>
        <w:tc>
          <w:tcPr>
            <w:tcW w:w="567" w:type="dxa"/>
            <w:noWrap/>
          </w:tcPr>
          <w:p w14:paraId="3897D212" w14:textId="77777777" w:rsidR="004B103E" w:rsidRDefault="00000000">
            <w:pPr>
              <w:pStyle w:val="ConsPlusNormal"/>
              <w:jc w:val="center"/>
              <w:rPr>
                <w:sz w:val="16"/>
                <w:szCs w:val="16"/>
              </w:rPr>
            </w:pPr>
            <w:r>
              <w:rPr>
                <w:color w:val="000000"/>
                <w:sz w:val="16"/>
                <w:szCs w:val="16"/>
              </w:rPr>
              <w:t>X</w:t>
            </w:r>
          </w:p>
        </w:tc>
      </w:tr>
      <w:tr w:rsidR="004B103E" w14:paraId="2AD4ACEF" w14:textId="77777777">
        <w:tc>
          <w:tcPr>
            <w:tcW w:w="5095" w:type="dxa"/>
          </w:tcPr>
          <w:p w14:paraId="6EFE38FB" w14:textId="77777777" w:rsidR="004B103E" w:rsidRDefault="00000000">
            <w:pPr>
              <w:pStyle w:val="ConsPlusNormal"/>
              <w:rPr>
                <w:sz w:val="16"/>
                <w:szCs w:val="16"/>
              </w:rPr>
            </w:pPr>
            <w:r>
              <w:rPr>
                <w:color w:val="000000"/>
                <w:sz w:val="16"/>
                <w:szCs w:val="16"/>
              </w:rPr>
              <w:lastRenderedPageBreak/>
              <w:t>4.2. стентирование коронарных артерий </w:t>
            </w:r>
          </w:p>
        </w:tc>
        <w:tc>
          <w:tcPr>
            <w:tcW w:w="992" w:type="dxa"/>
            <w:noWrap/>
          </w:tcPr>
          <w:p w14:paraId="29DCE727" w14:textId="77777777" w:rsidR="004B103E" w:rsidRDefault="00000000">
            <w:pPr>
              <w:pStyle w:val="ConsPlusNormal"/>
              <w:jc w:val="center"/>
              <w:rPr>
                <w:sz w:val="16"/>
                <w:szCs w:val="16"/>
              </w:rPr>
            </w:pPr>
            <w:r>
              <w:rPr>
                <w:color w:val="000000"/>
                <w:sz w:val="16"/>
                <w:szCs w:val="16"/>
              </w:rPr>
              <w:t>51.2</w:t>
            </w:r>
          </w:p>
        </w:tc>
        <w:tc>
          <w:tcPr>
            <w:tcW w:w="1701" w:type="dxa"/>
          </w:tcPr>
          <w:p w14:paraId="1A9C8149"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01189741" w14:textId="77777777" w:rsidR="004B103E" w:rsidRDefault="00000000">
            <w:pPr>
              <w:pStyle w:val="ConsPlusNormal"/>
              <w:jc w:val="right"/>
              <w:rPr>
                <w:sz w:val="16"/>
                <w:szCs w:val="16"/>
              </w:rPr>
            </w:pPr>
            <w:r>
              <w:rPr>
                <w:color w:val="000000"/>
                <w:sz w:val="16"/>
                <w:szCs w:val="16"/>
              </w:rPr>
              <w:t>0</w:t>
            </w:r>
          </w:p>
        </w:tc>
        <w:tc>
          <w:tcPr>
            <w:tcW w:w="992" w:type="dxa"/>
            <w:noWrap/>
          </w:tcPr>
          <w:p w14:paraId="276F41E7" w14:textId="77777777" w:rsidR="004B103E" w:rsidRDefault="00000000">
            <w:pPr>
              <w:pStyle w:val="ConsPlusNormal"/>
              <w:jc w:val="right"/>
              <w:rPr>
                <w:sz w:val="16"/>
                <w:szCs w:val="16"/>
              </w:rPr>
            </w:pPr>
            <w:r>
              <w:rPr>
                <w:color w:val="000000"/>
                <w:sz w:val="16"/>
                <w:szCs w:val="16"/>
              </w:rPr>
              <w:t>0</w:t>
            </w:r>
          </w:p>
        </w:tc>
        <w:tc>
          <w:tcPr>
            <w:tcW w:w="992" w:type="dxa"/>
            <w:noWrap/>
          </w:tcPr>
          <w:p w14:paraId="723FF19D" w14:textId="77777777" w:rsidR="004B103E" w:rsidRDefault="00000000">
            <w:pPr>
              <w:pStyle w:val="ConsPlusNormal"/>
              <w:jc w:val="center"/>
              <w:rPr>
                <w:sz w:val="16"/>
                <w:szCs w:val="16"/>
              </w:rPr>
            </w:pPr>
            <w:r>
              <w:rPr>
                <w:color w:val="000000"/>
                <w:sz w:val="16"/>
                <w:szCs w:val="16"/>
              </w:rPr>
              <w:t>X</w:t>
            </w:r>
          </w:p>
        </w:tc>
        <w:tc>
          <w:tcPr>
            <w:tcW w:w="850" w:type="dxa"/>
            <w:noWrap/>
          </w:tcPr>
          <w:p w14:paraId="1A25104E" w14:textId="77777777" w:rsidR="004B103E" w:rsidRDefault="00000000">
            <w:pPr>
              <w:pStyle w:val="ConsPlusNormal"/>
              <w:jc w:val="right"/>
              <w:rPr>
                <w:sz w:val="16"/>
                <w:szCs w:val="16"/>
              </w:rPr>
            </w:pPr>
            <w:r>
              <w:rPr>
                <w:color w:val="000000"/>
                <w:sz w:val="16"/>
                <w:szCs w:val="16"/>
              </w:rPr>
              <w:t>0</w:t>
            </w:r>
          </w:p>
        </w:tc>
        <w:tc>
          <w:tcPr>
            <w:tcW w:w="850" w:type="dxa"/>
            <w:noWrap/>
          </w:tcPr>
          <w:p w14:paraId="1AEF50BD" w14:textId="77777777" w:rsidR="004B103E" w:rsidRDefault="00000000">
            <w:pPr>
              <w:pStyle w:val="ConsPlusNormal"/>
              <w:jc w:val="center"/>
              <w:rPr>
                <w:sz w:val="16"/>
                <w:szCs w:val="16"/>
              </w:rPr>
            </w:pPr>
            <w:r>
              <w:rPr>
                <w:color w:val="000000"/>
                <w:sz w:val="16"/>
                <w:szCs w:val="16"/>
              </w:rPr>
              <w:t>X</w:t>
            </w:r>
          </w:p>
        </w:tc>
        <w:tc>
          <w:tcPr>
            <w:tcW w:w="992" w:type="dxa"/>
            <w:noWrap/>
          </w:tcPr>
          <w:p w14:paraId="69F91250" w14:textId="77777777" w:rsidR="004B103E" w:rsidRDefault="00000000">
            <w:pPr>
              <w:pStyle w:val="ConsPlusNormal"/>
              <w:jc w:val="right"/>
              <w:rPr>
                <w:sz w:val="16"/>
                <w:szCs w:val="16"/>
              </w:rPr>
            </w:pPr>
            <w:r>
              <w:rPr>
                <w:color w:val="000000"/>
                <w:sz w:val="16"/>
                <w:szCs w:val="16"/>
              </w:rPr>
              <w:t>0</w:t>
            </w:r>
          </w:p>
        </w:tc>
        <w:tc>
          <w:tcPr>
            <w:tcW w:w="567" w:type="dxa"/>
            <w:noWrap/>
          </w:tcPr>
          <w:p w14:paraId="134074FC" w14:textId="77777777" w:rsidR="004B103E" w:rsidRDefault="00000000">
            <w:pPr>
              <w:pStyle w:val="ConsPlusNormal"/>
              <w:jc w:val="center"/>
              <w:rPr>
                <w:sz w:val="16"/>
                <w:szCs w:val="16"/>
              </w:rPr>
            </w:pPr>
            <w:r>
              <w:rPr>
                <w:color w:val="000000"/>
                <w:sz w:val="16"/>
                <w:szCs w:val="16"/>
              </w:rPr>
              <w:t>X</w:t>
            </w:r>
          </w:p>
        </w:tc>
      </w:tr>
      <w:tr w:rsidR="004B103E" w14:paraId="0F0CF80C" w14:textId="77777777">
        <w:tc>
          <w:tcPr>
            <w:tcW w:w="5095" w:type="dxa"/>
          </w:tcPr>
          <w:p w14:paraId="3BFB07F1"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w:t>
            </w:r>
          </w:p>
        </w:tc>
        <w:tc>
          <w:tcPr>
            <w:tcW w:w="992" w:type="dxa"/>
            <w:noWrap/>
          </w:tcPr>
          <w:p w14:paraId="286C8E74" w14:textId="77777777" w:rsidR="004B103E" w:rsidRDefault="00000000">
            <w:pPr>
              <w:pStyle w:val="ConsPlusNormal"/>
              <w:jc w:val="center"/>
              <w:rPr>
                <w:sz w:val="16"/>
                <w:szCs w:val="16"/>
              </w:rPr>
            </w:pPr>
            <w:r>
              <w:rPr>
                <w:color w:val="000000"/>
                <w:sz w:val="16"/>
                <w:szCs w:val="16"/>
              </w:rPr>
              <w:t>51.3</w:t>
            </w:r>
          </w:p>
        </w:tc>
        <w:tc>
          <w:tcPr>
            <w:tcW w:w="1701" w:type="dxa"/>
          </w:tcPr>
          <w:p w14:paraId="67A1D32D"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462F59C9" w14:textId="77777777" w:rsidR="004B103E" w:rsidRDefault="00000000">
            <w:pPr>
              <w:pStyle w:val="ConsPlusNormal"/>
              <w:jc w:val="right"/>
              <w:rPr>
                <w:sz w:val="16"/>
                <w:szCs w:val="16"/>
              </w:rPr>
            </w:pPr>
            <w:r>
              <w:rPr>
                <w:color w:val="000000"/>
                <w:sz w:val="16"/>
                <w:szCs w:val="16"/>
              </w:rPr>
              <w:t>0</w:t>
            </w:r>
          </w:p>
        </w:tc>
        <w:tc>
          <w:tcPr>
            <w:tcW w:w="992" w:type="dxa"/>
            <w:noWrap/>
          </w:tcPr>
          <w:p w14:paraId="21945833" w14:textId="77777777" w:rsidR="004B103E" w:rsidRDefault="00000000">
            <w:pPr>
              <w:pStyle w:val="ConsPlusNormal"/>
              <w:jc w:val="right"/>
              <w:rPr>
                <w:sz w:val="16"/>
                <w:szCs w:val="16"/>
              </w:rPr>
            </w:pPr>
            <w:r>
              <w:rPr>
                <w:color w:val="000000"/>
                <w:sz w:val="16"/>
                <w:szCs w:val="16"/>
              </w:rPr>
              <w:t>0</w:t>
            </w:r>
          </w:p>
        </w:tc>
        <w:tc>
          <w:tcPr>
            <w:tcW w:w="992" w:type="dxa"/>
            <w:noWrap/>
          </w:tcPr>
          <w:p w14:paraId="530870BF" w14:textId="77777777" w:rsidR="004B103E" w:rsidRDefault="00000000">
            <w:pPr>
              <w:pStyle w:val="ConsPlusNormal"/>
              <w:jc w:val="center"/>
              <w:rPr>
                <w:sz w:val="16"/>
                <w:szCs w:val="16"/>
              </w:rPr>
            </w:pPr>
            <w:r>
              <w:rPr>
                <w:color w:val="000000"/>
                <w:sz w:val="16"/>
                <w:szCs w:val="16"/>
              </w:rPr>
              <w:t>X</w:t>
            </w:r>
          </w:p>
        </w:tc>
        <w:tc>
          <w:tcPr>
            <w:tcW w:w="850" w:type="dxa"/>
            <w:noWrap/>
          </w:tcPr>
          <w:p w14:paraId="05DA2F86" w14:textId="77777777" w:rsidR="004B103E" w:rsidRDefault="00000000">
            <w:pPr>
              <w:pStyle w:val="ConsPlusNormal"/>
              <w:jc w:val="right"/>
              <w:rPr>
                <w:sz w:val="16"/>
                <w:szCs w:val="16"/>
              </w:rPr>
            </w:pPr>
            <w:r>
              <w:rPr>
                <w:color w:val="000000"/>
                <w:sz w:val="16"/>
                <w:szCs w:val="16"/>
              </w:rPr>
              <w:t>0</w:t>
            </w:r>
          </w:p>
        </w:tc>
        <w:tc>
          <w:tcPr>
            <w:tcW w:w="850" w:type="dxa"/>
            <w:noWrap/>
          </w:tcPr>
          <w:p w14:paraId="1E5DDCE2" w14:textId="77777777" w:rsidR="004B103E" w:rsidRDefault="00000000">
            <w:pPr>
              <w:pStyle w:val="ConsPlusNormal"/>
              <w:jc w:val="center"/>
              <w:rPr>
                <w:sz w:val="16"/>
                <w:szCs w:val="16"/>
              </w:rPr>
            </w:pPr>
            <w:r>
              <w:rPr>
                <w:color w:val="000000"/>
                <w:sz w:val="16"/>
                <w:szCs w:val="16"/>
              </w:rPr>
              <w:t>X</w:t>
            </w:r>
          </w:p>
        </w:tc>
        <w:tc>
          <w:tcPr>
            <w:tcW w:w="992" w:type="dxa"/>
            <w:noWrap/>
          </w:tcPr>
          <w:p w14:paraId="11EF7C3B" w14:textId="77777777" w:rsidR="004B103E" w:rsidRDefault="00000000">
            <w:pPr>
              <w:pStyle w:val="ConsPlusNormal"/>
              <w:jc w:val="right"/>
              <w:rPr>
                <w:sz w:val="16"/>
                <w:szCs w:val="16"/>
              </w:rPr>
            </w:pPr>
            <w:r>
              <w:rPr>
                <w:color w:val="000000"/>
                <w:sz w:val="16"/>
                <w:szCs w:val="16"/>
              </w:rPr>
              <w:t>0</w:t>
            </w:r>
          </w:p>
        </w:tc>
        <w:tc>
          <w:tcPr>
            <w:tcW w:w="567" w:type="dxa"/>
            <w:noWrap/>
          </w:tcPr>
          <w:p w14:paraId="2B7DAAC4" w14:textId="77777777" w:rsidR="004B103E" w:rsidRDefault="00000000">
            <w:pPr>
              <w:pStyle w:val="ConsPlusNormal"/>
              <w:jc w:val="center"/>
              <w:rPr>
                <w:sz w:val="16"/>
                <w:szCs w:val="16"/>
              </w:rPr>
            </w:pPr>
            <w:r>
              <w:rPr>
                <w:color w:val="000000"/>
                <w:sz w:val="16"/>
                <w:szCs w:val="16"/>
              </w:rPr>
              <w:t>X</w:t>
            </w:r>
          </w:p>
        </w:tc>
      </w:tr>
      <w:tr w:rsidR="004B103E" w14:paraId="58B34DEB" w14:textId="77777777">
        <w:tc>
          <w:tcPr>
            <w:tcW w:w="5095" w:type="dxa"/>
          </w:tcPr>
          <w:p w14:paraId="7F94ABD6"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w:t>
            </w:r>
          </w:p>
        </w:tc>
        <w:tc>
          <w:tcPr>
            <w:tcW w:w="992" w:type="dxa"/>
            <w:noWrap/>
          </w:tcPr>
          <w:p w14:paraId="05913BE3" w14:textId="77777777" w:rsidR="004B103E" w:rsidRDefault="00000000">
            <w:pPr>
              <w:pStyle w:val="ConsPlusNormal"/>
              <w:jc w:val="center"/>
              <w:rPr>
                <w:sz w:val="16"/>
                <w:szCs w:val="16"/>
              </w:rPr>
            </w:pPr>
            <w:r>
              <w:rPr>
                <w:color w:val="000000"/>
                <w:sz w:val="16"/>
                <w:szCs w:val="16"/>
              </w:rPr>
              <w:t>51.4</w:t>
            </w:r>
          </w:p>
        </w:tc>
        <w:tc>
          <w:tcPr>
            <w:tcW w:w="1701" w:type="dxa"/>
          </w:tcPr>
          <w:p w14:paraId="2FB332C8"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08AFE8CB" w14:textId="77777777" w:rsidR="004B103E" w:rsidRDefault="00000000">
            <w:pPr>
              <w:pStyle w:val="ConsPlusNormal"/>
              <w:jc w:val="right"/>
              <w:rPr>
                <w:sz w:val="16"/>
                <w:szCs w:val="16"/>
              </w:rPr>
            </w:pPr>
            <w:r>
              <w:rPr>
                <w:color w:val="000000"/>
                <w:sz w:val="16"/>
                <w:szCs w:val="16"/>
              </w:rPr>
              <w:t>0</w:t>
            </w:r>
          </w:p>
        </w:tc>
        <w:tc>
          <w:tcPr>
            <w:tcW w:w="992" w:type="dxa"/>
            <w:noWrap/>
          </w:tcPr>
          <w:p w14:paraId="5F8267D2" w14:textId="77777777" w:rsidR="004B103E" w:rsidRDefault="00000000">
            <w:pPr>
              <w:pStyle w:val="ConsPlusNormal"/>
              <w:jc w:val="right"/>
              <w:rPr>
                <w:sz w:val="16"/>
                <w:szCs w:val="16"/>
              </w:rPr>
            </w:pPr>
            <w:r>
              <w:rPr>
                <w:color w:val="000000"/>
                <w:sz w:val="16"/>
                <w:szCs w:val="16"/>
              </w:rPr>
              <w:t>0</w:t>
            </w:r>
          </w:p>
        </w:tc>
        <w:tc>
          <w:tcPr>
            <w:tcW w:w="992" w:type="dxa"/>
            <w:noWrap/>
          </w:tcPr>
          <w:p w14:paraId="28D5C659" w14:textId="77777777" w:rsidR="004B103E" w:rsidRDefault="00000000">
            <w:pPr>
              <w:pStyle w:val="ConsPlusNormal"/>
              <w:jc w:val="center"/>
              <w:rPr>
                <w:sz w:val="16"/>
                <w:szCs w:val="16"/>
              </w:rPr>
            </w:pPr>
            <w:r>
              <w:rPr>
                <w:color w:val="000000"/>
                <w:sz w:val="16"/>
                <w:szCs w:val="16"/>
              </w:rPr>
              <w:t>X</w:t>
            </w:r>
          </w:p>
        </w:tc>
        <w:tc>
          <w:tcPr>
            <w:tcW w:w="850" w:type="dxa"/>
            <w:noWrap/>
          </w:tcPr>
          <w:p w14:paraId="2C26FCC1" w14:textId="77777777" w:rsidR="004B103E" w:rsidRDefault="00000000">
            <w:pPr>
              <w:pStyle w:val="ConsPlusNormal"/>
              <w:jc w:val="right"/>
              <w:rPr>
                <w:sz w:val="16"/>
                <w:szCs w:val="16"/>
              </w:rPr>
            </w:pPr>
            <w:r>
              <w:rPr>
                <w:color w:val="000000"/>
                <w:sz w:val="16"/>
                <w:szCs w:val="16"/>
              </w:rPr>
              <w:t>0</w:t>
            </w:r>
          </w:p>
        </w:tc>
        <w:tc>
          <w:tcPr>
            <w:tcW w:w="850" w:type="dxa"/>
            <w:noWrap/>
          </w:tcPr>
          <w:p w14:paraId="6EBB4955" w14:textId="77777777" w:rsidR="004B103E" w:rsidRDefault="00000000">
            <w:pPr>
              <w:pStyle w:val="ConsPlusNormal"/>
              <w:jc w:val="center"/>
              <w:rPr>
                <w:sz w:val="16"/>
                <w:szCs w:val="16"/>
              </w:rPr>
            </w:pPr>
            <w:r>
              <w:rPr>
                <w:color w:val="000000"/>
                <w:sz w:val="16"/>
                <w:szCs w:val="16"/>
              </w:rPr>
              <w:t>X</w:t>
            </w:r>
          </w:p>
        </w:tc>
        <w:tc>
          <w:tcPr>
            <w:tcW w:w="992" w:type="dxa"/>
            <w:noWrap/>
          </w:tcPr>
          <w:p w14:paraId="21F93E30" w14:textId="77777777" w:rsidR="004B103E" w:rsidRDefault="00000000">
            <w:pPr>
              <w:pStyle w:val="ConsPlusNormal"/>
              <w:jc w:val="right"/>
              <w:rPr>
                <w:sz w:val="16"/>
                <w:szCs w:val="16"/>
              </w:rPr>
            </w:pPr>
            <w:r>
              <w:rPr>
                <w:color w:val="000000"/>
                <w:sz w:val="16"/>
                <w:szCs w:val="16"/>
              </w:rPr>
              <w:t>0</w:t>
            </w:r>
          </w:p>
        </w:tc>
        <w:tc>
          <w:tcPr>
            <w:tcW w:w="567" w:type="dxa"/>
            <w:noWrap/>
          </w:tcPr>
          <w:p w14:paraId="71D37819" w14:textId="77777777" w:rsidR="004B103E" w:rsidRDefault="00000000">
            <w:pPr>
              <w:pStyle w:val="ConsPlusNormal"/>
              <w:jc w:val="center"/>
              <w:rPr>
                <w:sz w:val="16"/>
                <w:szCs w:val="16"/>
              </w:rPr>
            </w:pPr>
            <w:r>
              <w:rPr>
                <w:color w:val="000000"/>
                <w:sz w:val="16"/>
                <w:szCs w:val="16"/>
              </w:rPr>
              <w:t>X</w:t>
            </w:r>
          </w:p>
        </w:tc>
      </w:tr>
      <w:tr w:rsidR="004B103E" w14:paraId="5921B4B8" w14:textId="77777777">
        <w:tc>
          <w:tcPr>
            <w:tcW w:w="5095" w:type="dxa"/>
          </w:tcPr>
          <w:p w14:paraId="71C10D81"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w:t>
            </w:r>
          </w:p>
        </w:tc>
        <w:tc>
          <w:tcPr>
            <w:tcW w:w="992" w:type="dxa"/>
            <w:noWrap/>
          </w:tcPr>
          <w:p w14:paraId="1630059A" w14:textId="77777777" w:rsidR="004B103E" w:rsidRDefault="00000000">
            <w:pPr>
              <w:pStyle w:val="ConsPlusNormal"/>
              <w:jc w:val="center"/>
              <w:rPr>
                <w:sz w:val="16"/>
                <w:szCs w:val="16"/>
              </w:rPr>
            </w:pPr>
            <w:r>
              <w:rPr>
                <w:color w:val="000000"/>
                <w:sz w:val="16"/>
                <w:szCs w:val="16"/>
              </w:rPr>
              <w:t>51.5</w:t>
            </w:r>
          </w:p>
        </w:tc>
        <w:tc>
          <w:tcPr>
            <w:tcW w:w="1701" w:type="dxa"/>
          </w:tcPr>
          <w:p w14:paraId="4B53A29C"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62922751" w14:textId="77777777" w:rsidR="004B103E" w:rsidRDefault="00000000">
            <w:pPr>
              <w:pStyle w:val="ConsPlusNormal"/>
              <w:jc w:val="right"/>
              <w:rPr>
                <w:sz w:val="16"/>
                <w:szCs w:val="16"/>
              </w:rPr>
            </w:pPr>
            <w:r>
              <w:rPr>
                <w:color w:val="000000"/>
                <w:sz w:val="16"/>
                <w:szCs w:val="16"/>
              </w:rPr>
              <w:t>0</w:t>
            </w:r>
          </w:p>
        </w:tc>
        <w:tc>
          <w:tcPr>
            <w:tcW w:w="992" w:type="dxa"/>
            <w:noWrap/>
          </w:tcPr>
          <w:p w14:paraId="1BFB36CE" w14:textId="77777777" w:rsidR="004B103E" w:rsidRDefault="00000000">
            <w:pPr>
              <w:pStyle w:val="ConsPlusNormal"/>
              <w:jc w:val="right"/>
              <w:rPr>
                <w:sz w:val="16"/>
                <w:szCs w:val="16"/>
              </w:rPr>
            </w:pPr>
            <w:r>
              <w:rPr>
                <w:color w:val="000000"/>
                <w:sz w:val="16"/>
                <w:szCs w:val="16"/>
              </w:rPr>
              <w:t>0</w:t>
            </w:r>
          </w:p>
        </w:tc>
        <w:tc>
          <w:tcPr>
            <w:tcW w:w="992" w:type="dxa"/>
            <w:noWrap/>
          </w:tcPr>
          <w:p w14:paraId="0F72314A" w14:textId="77777777" w:rsidR="004B103E" w:rsidRDefault="00000000">
            <w:pPr>
              <w:pStyle w:val="ConsPlusNormal"/>
              <w:jc w:val="center"/>
              <w:rPr>
                <w:sz w:val="16"/>
                <w:szCs w:val="16"/>
              </w:rPr>
            </w:pPr>
            <w:r>
              <w:rPr>
                <w:color w:val="000000"/>
                <w:sz w:val="16"/>
                <w:szCs w:val="16"/>
              </w:rPr>
              <w:t>X</w:t>
            </w:r>
          </w:p>
        </w:tc>
        <w:tc>
          <w:tcPr>
            <w:tcW w:w="850" w:type="dxa"/>
            <w:noWrap/>
          </w:tcPr>
          <w:p w14:paraId="2AD99D0E" w14:textId="77777777" w:rsidR="004B103E" w:rsidRDefault="00000000">
            <w:pPr>
              <w:pStyle w:val="ConsPlusNormal"/>
              <w:jc w:val="right"/>
              <w:rPr>
                <w:sz w:val="16"/>
                <w:szCs w:val="16"/>
              </w:rPr>
            </w:pPr>
            <w:r>
              <w:rPr>
                <w:color w:val="000000"/>
                <w:sz w:val="16"/>
                <w:szCs w:val="16"/>
              </w:rPr>
              <w:t>0</w:t>
            </w:r>
          </w:p>
        </w:tc>
        <w:tc>
          <w:tcPr>
            <w:tcW w:w="850" w:type="dxa"/>
            <w:noWrap/>
          </w:tcPr>
          <w:p w14:paraId="796AEC43" w14:textId="77777777" w:rsidR="004B103E" w:rsidRDefault="00000000">
            <w:pPr>
              <w:pStyle w:val="ConsPlusNormal"/>
              <w:jc w:val="center"/>
              <w:rPr>
                <w:sz w:val="16"/>
                <w:szCs w:val="16"/>
              </w:rPr>
            </w:pPr>
            <w:r>
              <w:rPr>
                <w:color w:val="000000"/>
                <w:sz w:val="16"/>
                <w:szCs w:val="16"/>
              </w:rPr>
              <w:t>X</w:t>
            </w:r>
          </w:p>
        </w:tc>
        <w:tc>
          <w:tcPr>
            <w:tcW w:w="992" w:type="dxa"/>
            <w:noWrap/>
          </w:tcPr>
          <w:p w14:paraId="15F6BFCD" w14:textId="77777777" w:rsidR="004B103E" w:rsidRDefault="00000000">
            <w:pPr>
              <w:pStyle w:val="ConsPlusNormal"/>
              <w:jc w:val="right"/>
              <w:rPr>
                <w:sz w:val="16"/>
                <w:szCs w:val="16"/>
              </w:rPr>
            </w:pPr>
            <w:r>
              <w:rPr>
                <w:color w:val="000000"/>
                <w:sz w:val="16"/>
                <w:szCs w:val="16"/>
              </w:rPr>
              <w:t>0</w:t>
            </w:r>
          </w:p>
        </w:tc>
        <w:tc>
          <w:tcPr>
            <w:tcW w:w="567" w:type="dxa"/>
            <w:noWrap/>
          </w:tcPr>
          <w:p w14:paraId="3628DFE2" w14:textId="77777777" w:rsidR="004B103E" w:rsidRDefault="00000000">
            <w:pPr>
              <w:pStyle w:val="ConsPlusNormal"/>
              <w:jc w:val="center"/>
              <w:rPr>
                <w:sz w:val="16"/>
                <w:szCs w:val="16"/>
              </w:rPr>
            </w:pPr>
            <w:r>
              <w:rPr>
                <w:color w:val="000000"/>
                <w:sz w:val="16"/>
                <w:szCs w:val="16"/>
              </w:rPr>
              <w:t>X</w:t>
            </w:r>
          </w:p>
        </w:tc>
      </w:tr>
      <w:tr w:rsidR="004B103E" w14:paraId="5D015972" w14:textId="77777777">
        <w:tc>
          <w:tcPr>
            <w:tcW w:w="5095" w:type="dxa"/>
          </w:tcPr>
          <w:p w14:paraId="7D1EEBF4" w14:textId="77777777" w:rsidR="004B103E" w:rsidRDefault="00000000">
            <w:pPr>
              <w:pStyle w:val="ConsPlusNormal"/>
              <w:rPr>
                <w:sz w:val="16"/>
                <w:szCs w:val="16"/>
              </w:rPr>
            </w:pPr>
            <w:r>
              <w:rPr>
                <w:color w:val="000000"/>
                <w:sz w:val="16"/>
                <w:szCs w:val="16"/>
              </w:rPr>
              <w:t>4.6. трансплантация почки </w:t>
            </w:r>
          </w:p>
        </w:tc>
        <w:tc>
          <w:tcPr>
            <w:tcW w:w="992" w:type="dxa"/>
            <w:noWrap/>
          </w:tcPr>
          <w:p w14:paraId="264EEC2C" w14:textId="77777777" w:rsidR="004B103E" w:rsidRDefault="00000000">
            <w:pPr>
              <w:pStyle w:val="ConsPlusNormal"/>
              <w:jc w:val="center"/>
              <w:rPr>
                <w:sz w:val="16"/>
                <w:szCs w:val="16"/>
              </w:rPr>
            </w:pPr>
            <w:r>
              <w:rPr>
                <w:color w:val="000000"/>
                <w:sz w:val="16"/>
                <w:szCs w:val="16"/>
              </w:rPr>
              <w:t>51.6</w:t>
            </w:r>
          </w:p>
        </w:tc>
        <w:tc>
          <w:tcPr>
            <w:tcW w:w="1701" w:type="dxa"/>
          </w:tcPr>
          <w:p w14:paraId="3CC729A1"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3F94D091" w14:textId="77777777" w:rsidR="004B103E" w:rsidRDefault="00000000">
            <w:pPr>
              <w:pStyle w:val="ConsPlusNormal"/>
              <w:jc w:val="right"/>
              <w:rPr>
                <w:sz w:val="16"/>
                <w:szCs w:val="16"/>
              </w:rPr>
            </w:pPr>
            <w:r>
              <w:rPr>
                <w:color w:val="000000"/>
                <w:sz w:val="16"/>
                <w:szCs w:val="16"/>
              </w:rPr>
              <w:t>0</w:t>
            </w:r>
          </w:p>
        </w:tc>
        <w:tc>
          <w:tcPr>
            <w:tcW w:w="992" w:type="dxa"/>
            <w:noWrap/>
          </w:tcPr>
          <w:p w14:paraId="4B1224AA" w14:textId="77777777" w:rsidR="004B103E" w:rsidRDefault="00000000">
            <w:pPr>
              <w:pStyle w:val="ConsPlusNormal"/>
              <w:jc w:val="right"/>
              <w:rPr>
                <w:sz w:val="16"/>
                <w:szCs w:val="16"/>
              </w:rPr>
            </w:pPr>
            <w:r>
              <w:rPr>
                <w:color w:val="000000"/>
                <w:sz w:val="16"/>
                <w:szCs w:val="16"/>
              </w:rPr>
              <w:t>0</w:t>
            </w:r>
          </w:p>
        </w:tc>
        <w:tc>
          <w:tcPr>
            <w:tcW w:w="992" w:type="dxa"/>
            <w:noWrap/>
          </w:tcPr>
          <w:p w14:paraId="12156D5F" w14:textId="77777777" w:rsidR="004B103E" w:rsidRDefault="00000000">
            <w:pPr>
              <w:pStyle w:val="ConsPlusNormal"/>
              <w:jc w:val="center"/>
              <w:rPr>
                <w:sz w:val="16"/>
                <w:szCs w:val="16"/>
              </w:rPr>
            </w:pPr>
            <w:r>
              <w:rPr>
                <w:color w:val="000000"/>
                <w:sz w:val="16"/>
                <w:szCs w:val="16"/>
              </w:rPr>
              <w:t>X</w:t>
            </w:r>
          </w:p>
        </w:tc>
        <w:tc>
          <w:tcPr>
            <w:tcW w:w="850" w:type="dxa"/>
            <w:noWrap/>
          </w:tcPr>
          <w:p w14:paraId="5B11804B" w14:textId="77777777" w:rsidR="004B103E" w:rsidRDefault="00000000">
            <w:pPr>
              <w:pStyle w:val="ConsPlusNormal"/>
              <w:jc w:val="right"/>
              <w:rPr>
                <w:sz w:val="16"/>
                <w:szCs w:val="16"/>
              </w:rPr>
            </w:pPr>
            <w:r>
              <w:rPr>
                <w:color w:val="000000"/>
                <w:sz w:val="16"/>
                <w:szCs w:val="16"/>
              </w:rPr>
              <w:t>0</w:t>
            </w:r>
          </w:p>
        </w:tc>
        <w:tc>
          <w:tcPr>
            <w:tcW w:w="850" w:type="dxa"/>
            <w:noWrap/>
          </w:tcPr>
          <w:p w14:paraId="4973B295" w14:textId="77777777" w:rsidR="004B103E" w:rsidRDefault="00000000">
            <w:pPr>
              <w:pStyle w:val="ConsPlusNormal"/>
              <w:jc w:val="center"/>
              <w:rPr>
                <w:sz w:val="16"/>
                <w:szCs w:val="16"/>
              </w:rPr>
            </w:pPr>
            <w:r>
              <w:rPr>
                <w:color w:val="000000"/>
                <w:sz w:val="16"/>
                <w:szCs w:val="16"/>
              </w:rPr>
              <w:t>X</w:t>
            </w:r>
          </w:p>
        </w:tc>
        <w:tc>
          <w:tcPr>
            <w:tcW w:w="992" w:type="dxa"/>
            <w:noWrap/>
          </w:tcPr>
          <w:p w14:paraId="7696E933" w14:textId="77777777" w:rsidR="004B103E" w:rsidRDefault="00000000">
            <w:pPr>
              <w:pStyle w:val="ConsPlusNormal"/>
              <w:jc w:val="right"/>
              <w:rPr>
                <w:sz w:val="16"/>
                <w:szCs w:val="16"/>
              </w:rPr>
            </w:pPr>
            <w:r>
              <w:rPr>
                <w:color w:val="000000"/>
                <w:sz w:val="16"/>
                <w:szCs w:val="16"/>
              </w:rPr>
              <w:t>0</w:t>
            </w:r>
          </w:p>
        </w:tc>
        <w:tc>
          <w:tcPr>
            <w:tcW w:w="567" w:type="dxa"/>
            <w:noWrap/>
          </w:tcPr>
          <w:p w14:paraId="167D3906" w14:textId="77777777" w:rsidR="004B103E" w:rsidRDefault="00000000">
            <w:pPr>
              <w:pStyle w:val="ConsPlusNormal"/>
              <w:jc w:val="center"/>
              <w:rPr>
                <w:sz w:val="16"/>
                <w:szCs w:val="16"/>
              </w:rPr>
            </w:pPr>
            <w:r>
              <w:rPr>
                <w:color w:val="000000"/>
                <w:sz w:val="16"/>
                <w:szCs w:val="16"/>
              </w:rPr>
              <w:t>X</w:t>
            </w:r>
          </w:p>
        </w:tc>
      </w:tr>
      <w:tr w:rsidR="004B103E" w14:paraId="520EA70F" w14:textId="77777777">
        <w:tc>
          <w:tcPr>
            <w:tcW w:w="5095" w:type="dxa"/>
          </w:tcPr>
          <w:p w14:paraId="17D14215" w14:textId="77777777" w:rsidR="004B103E" w:rsidRDefault="00000000">
            <w:pPr>
              <w:pStyle w:val="ConsPlusNormal"/>
              <w:rPr>
                <w:sz w:val="16"/>
                <w:szCs w:val="16"/>
              </w:rPr>
            </w:pPr>
            <w:r>
              <w:rPr>
                <w:color w:val="000000"/>
                <w:sz w:val="16"/>
                <w:szCs w:val="16"/>
              </w:rPr>
              <w:t>4.7. высокотехнологичная медицинская помощь</w:t>
            </w:r>
          </w:p>
        </w:tc>
        <w:tc>
          <w:tcPr>
            <w:tcW w:w="992" w:type="dxa"/>
            <w:noWrap/>
          </w:tcPr>
          <w:p w14:paraId="51E0E709" w14:textId="77777777" w:rsidR="004B103E" w:rsidRDefault="00000000">
            <w:pPr>
              <w:pStyle w:val="ConsPlusNormal"/>
              <w:jc w:val="center"/>
              <w:rPr>
                <w:sz w:val="16"/>
                <w:szCs w:val="16"/>
              </w:rPr>
            </w:pPr>
            <w:r>
              <w:rPr>
                <w:color w:val="000000"/>
                <w:sz w:val="16"/>
                <w:szCs w:val="16"/>
              </w:rPr>
              <w:t>51.7</w:t>
            </w:r>
          </w:p>
        </w:tc>
        <w:tc>
          <w:tcPr>
            <w:tcW w:w="1701" w:type="dxa"/>
          </w:tcPr>
          <w:p w14:paraId="3C0C2215"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388442FD" w14:textId="77777777" w:rsidR="004B103E" w:rsidRDefault="00000000">
            <w:pPr>
              <w:pStyle w:val="ConsPlusNormal"/>
              <w:jc w:val="right"/>
              <w:rPr>
                <w:sz w:val="16"/>
                <w:szCs w:val="16"/>
              </w:rPr>
            </w:pPr>
            <w:r>
              <w:rPr>
                <w:color w:val="000000"/>
                <w:sz w:val="16"/>
                <w:szCs w:val="16"/>
              </w:rPr>
              <w:t>0</w:t>
            </w:r>
          </w:p>
        </w:tc>
        <w:tc>
          <w:tcPr>
            <w:tcW w:w="992" w:type="dxa"/>
            <w:noWrap/>
          </w:tcPr>
          <w:p w14:paraId="450AC910" w14:textId="77777777" w:rsidR="004B103E" w:rsidRDefault="00000000">
            <w:pPr>
              <w:pStyle w:val="ConsPlusNormal"/>
              <w:jc w:val="right"/>
              <w:rPr>
                <w:sz w:val="16"/>
                <w:szCs w:val="16"/>
              </w:rPr>
            </w:pPr>
            <w:r>
              <w:rPr>
                <w:color w:val="000000"/>
                <w:sz w:val="16"/>
                <w:szCs w:val="16"/>
              </w:rPr>
              <w:t>0</w:t>
            </w:r>
          </w:p>
        </w:tc>
        <w:tc>
          <w:tcPr>
            <w:tcW w:w="992" w:type="dxa"/>
            <w:noWrap/>
          </w:tcPr>
          <w:p w14:paraId="49D04CE5" w14:textId="77777777" w:rsidR="004B103E" w:rsidRDefault="00000000">
            <w:pPr>
              <w:pStyle w:val="ConsPlusNormal"/>
              <w:jc w:val="center"/>
              <w:rPr>
                <w:sz w:val="16"/>
                <w:szCs w:val="16"/>
              </w:rPr>
            </w:pPr>
            <w:r>
              <w:rPr>
                <w:color w:val="000000"/>
                <w:sz w:val="16"/>
                <w:szCs w:val="16"/>
              </w:rPr>
              <w:t>X</w:t>
            </w:r>
          </w:p>
        </w:tc>
        <w:tc>
          <w:tcPr>
            <w:tcW w:w="850" w:type="dxa"/>
            <w:noWrap/>
          </w:tcPr>
          <w:p w14:paraId="5722BE1D" w14:textId="77777777" w:rsidR="004B103E" w:rsidRDefault="00000000">
            <w:pPr>
              <w:pStyle w:val="ConsPlusNormal"/>
              <w:jc w:val="right"/>
              <w:rPr>
                <w:sz w:val="16"/>
                <w:szCs w:val="16"/>
              </w:rPr>
            </w:pPr>
            <w:r>
              <w:rPr>
                <w:color w:val="000000"/>
                <w:sz w:val="16"/>
                <w:szCs w:val="16"/>
              </w:rPr>
              <w:t>0</w:t>
            </w:r>
          </w:p>
        </w:tc>
        <w:tc>
          <w:tcPr>
            <w:tcW w:w="850" w:type="dxa"/>
            <w:noWrap/>
          </w:tcPr>
          <w:p w14:paraId="6AE43EF7" w14:textId="77777777" w:rsidR="004B103E" w:rsidRDefault="00000000">
            <w:pPr>
              <w:pStyle w:val="ConsPlusNormal"/>
              <w:jc w:val="center"/>
              <w:rPr>
                <w:sz w:val="16"/>
                <w:szCs w:val="16"/>
              </w:rPr>
            </w:pPr>
            <w:r>
              <w:rPr>
                <w:color w:val="000000"/>
                <w:sz w:val="16"/>
                <w:szCs w:val="16"/>
              </w:rPr>
              <w:t>X</w:t>
            </w:r>
          </w:p>
        </w:tc>
        <w:tc>
          <w:tcPr>
            <w:tcW w:w="992" w:type="dxa"/>
            <w:noWrap/>
          </w:tcPr>
          <w:p w14:paraId="5150812A" w14:textId="77777777" w:rsidR="004B103E" w:rsidRDefault="00000000">
            <w:pPr>
              <w:pStyle w:val="ConsPlusNormal"/>
              <w:jc w:val="right"/>
              <w:rPr>
                <w:sz w:val="16"/>
                <w:szCs w:val="16"/>
              </w:rPr>
            </w:pPr>
            <w:r>
              <w:rPr>
                <w:color w:val="000000"/>
                <w:sz w:val="16"/>
                <w:szCs w:val="16"/>
              </w:rPr>
              <w:t>0</w:t>
            </w:r>
          </w:p>
        </w:tc>
        <w:tc>
          <w:tcPr>
            <w:tcW w:w="567" w:type="dxa"/>
            <w:noWrap/>
          </w:tcPr>
          <w:p w14:paraId="187816C8" w14:textId="77777777" w:rsidR="004B103E" w:rsidRDefault="00000000">
            <w:pPr>
              <w:pStyle w:val="ConsPlusNormal"/>
              <w:jc w:val="center"/>
              <w:rPr>
                <w:sz w:val="16"/>
                <w:szCs w:val="16"/>
              </w:rPr>
            </w:pPr>
            <w:r>
              <w:rPr>
                <w:color w:val="000000"/>
                <w:sz w:val="16"/>
                <w:szCs w:val="16"/>
              </w:rPr>
              <w:t>X</w:t>
            </w:r>
          </w:p>
        </w:tc>
      </w:tr>
      <w:tr w:rsidR="004B103E" w14:paraId="4825CD2A" w14:textId="77777777">
        <w:tc>
          <w:tcPr>
            <w:tcW w:w="5095" w:type="dxa"/>
          </w:tcPr>
          <w:p w14:paraId="172BD154" w14:textId="77777777" w:rsidR="004B103E" w:rsidRDefault="00000000">
            <w:pPr>
              <w:pStyle w:val="ConsPlusNormal"/>
              <w:rPr>
                <w:sz w:val="16"/>
                <w:szCs w:val="16"/>
              </w:rPr>
            </w:pPr>
            <w:r>
              <w:rPr>
                <w:color w:val="000000"/>
                <w:sz w:val="16"/>
                <w:szCs w:val="16"/>
              </w:rPr>
              <w:t>5. Медицинская реабилитация:</w:t>
            </w:r>
          </w:p>
        </w:tc>
        <w:tc>
          <w:tcPr>
            <w:tcW w:w="992" w:type="dxa"/>
            <w:noWrap/>
          </w:tcPr>
          <w:p w14:paraId="070A460E" w14:textId="77777777" w:rsidR="004B103E" w:rsidRDefault="00000000">
            <w:pPr>
              <w:pStyle w:val="ConsPlusNormal"/>
              <w:jc w:val="center"/>
              <w:rPr>
                <w:sz w:val="16"/>
                <w:szCs w:val="16"/>
              </w:rPr>
            </w:pPr>
            <w:r>
              <w:rPr>
                <w:color w:val="000000"/>
                <w:sz w:val="16"/>
                <w:szCs w:val="16"/>
              </w:rPr>
              <w:t>52</w:t>
            </w:r>
          </w:p>
        </w:tc>
        <w:tc>
          <w:tcPr>
            <w:tcW w:w="1701" w:type="dxa"/>
            <w:noWrap/>
          </w:tcPr>
          <w:p w14:paraId="302E45F4" w14:textId="77777777" w:rsidR="004B103E" w:rsidRDefault="00000000">
            <w:pPr>
              <w:pStyle w:val="ConsPlusNormal"/>
              <w:jc w:val="center"/>
              <w:rPr>
                <w:sz w:val="16"/>
                <w:szCs w:val="16"/>
              </w:rPr>
            </w:pPr>
            <w:r>
              <w:rPr>
                <w:color w:val="000000"/>
                <w:sz w:val="16"/>
                <w:szCs w:val="16"/>
              </w:rPr>
              <w:t>X</w:t>
            </w:r>
          </w:p>
        </w:tc>
        <w:tc>
          <w:tcPr>
            <w:tcW w:w="992" w:type="dxa"/>
            <w:noWrap/>
          </w:tcPr>
          <w:p w14:paraId="7A3E6453" w14:textId="77777777" w:rsidR="004B103E" w:rsidRDefault="00000000">
            <w:pPr>
              <w:pStyle w:val="ConsPlusNormal"/>
              <w:jc w:val="center"/>
              <w:rPr>
                <w:sz w:val="16"/>
                <w:szCs w:val="16"/>
              </w:rPr>
            </w:pPr>
            <w:r>
              <w:rPr>
                <w:color w:val="000000"/>
                <w:sz w:val="16"/>
                <w:szCs w:val="16"/>
              </w:rPr>
              <w:t>X</w:t>
            </w:r>
          </w:p>
        </w:tc>
        <w:tc>
          <w:tcPr>
            <w:tcW w:w="992" w:type="dxa"/>
            <w:noWrap/>
          </w:tcPr>
          <w:p w14:paraId="469BB751" w14:textId="77777777" w:rsidR="004B103E" w:rsidRDefault="00000000">
            <w:pPr>
              <w:pStyle w:val="ConsPlusNormal"/>
              <w:jc w:val="center"/>
              <w:rPr>
                <w:sz w:val="16"/>
                <w:szCs w:val="16"/>
              </w:rPr>
            </w:pPr>
            <w:r>
              <w:rPr>
                <w:color w:val="000000"/>
                <w:sz w:val="16"/>
                <w:szCs w:val="16"/>
              </w:rPr>
              <w:t>X</w:t>
            </w:r>
          </w:p>
        </w:tc>
        <w:tc>
          <w:tcPr>
            <w:tcW w:w="992" w:type="dxa"/>
            <w:noWrap/>
          </w:tcPr>
          <w:p w14:paraId="5ED47F4E" w14:textId="77777777" w:rsidR="004B103E" w:rsidRDefault="00000000">
            <w:pPr>
              <w:pStyle w:val="ConsPlusNormal"/>
              <w:jc w:val="center"/>
              <w:rPr>
                <w:sz w:val="16"/>
                <w:szCs w:val="16"/>
              </w:rPr>
            </w:pPr>
            <w:r>
              <w:rPr>
                <w:color w:val="000000"/>
                <w:sz w:val="16"/>
                <w:szCs w:val="16"/>
              </w:rPr>
              <w:t>X</w:t>
            </w:r>
          </w:p>
        </w:tc>
        <w:tc>
          <w:tcPr>
            <w:tcW w:w="850" w:type="dxa"/>
            <w:noWrap/>
          </w:tcPr>
          <w:p w14:paraId="1924CE39" w14:textId="77777777" w:rsidR="004B103E" w:rsidRDefault="00000000">
            <w:pPr>
              <w:pStyle w:val="ConsPlusNormal"/>
              <w:jc w:val="center"/>
              <w:rPr>
                <w:sz w:val="16"/>
                <w:szCs w:val="16"/>
              </w:rPr>
            </w:pPr>
            <w:r>
              <w:rPr>
                <w:color w:val="000000"/>
                <w:sz w:val="16"/>
                <w:szCs w:val="16"/>
              </w:rPr>
              <w:t>X</w:t>
            </w:r>
          </w:p>
        </w:tc>
        <w:tc>
          <w:tcPr>
            <w:tcW w:w="850" w:type="dxa"/>
            <w:noWrap/>
          </w:tcPr>
          <w:p w14:paraId="34080FFD" w14:textId="77777777" w:rsidR="004B103E" w:rsidRDefault="00000000">
            <w:pPr>
              <w:pStyle w:val="ConsPlusNormal"/>
              <w:jc w:val="center"/>
              <w:rPr>
                <w:sz w:val="16"/>
                <w:szCs w:val="16"/>
              </w:rPr>
            </w:pPr>
            <w:r>
              <w:rPr>
                <w:color w:val="000000"/>
                <w:sz w:val="16"/>
                <w:szCs w:val="16"/>
              </w:rPr>
              <w:t>X</w:t>
            </w:r>
          </w:p>
        </w:tc>
        <w:tc>
          <w:tcPr>
            <w:tcW w:w="992" w:type="dxa"/>
            <w:noWrap/>
          </w:tcPr>
          <w:p w14:paraId="345A27FD" w14:textId="77777777" w:rsidR="004B103E" w:rsidRDefault="00000000">
            <w:pPr>
              <w:pStyle w:val="ConsPlusNormal"/>
              <w:jc w:val="center"/>
              <w:rPr>
                <w:sz w:val="16"/>
                <w:szCs w:val="16"/>
              </w:rPr>
            </w:pPr>
            <w:r>
              <w:rPr>
                <w:color w:val="000000"/>
                <w:sz w:val="16"/>
                <w:szCs w:val="16"/>
              </w:rPr>
              <w:t>X</w:t>
            </w:r>
          </w:p>
        </w:tc>
        <w:tc>
          <w:tcPr>
            <w:tcW w:w="567" w:type="dxa"/>
            <w:noWrap/>
          </w:tcPr>
          <w:p w14:paraId="01BCEEE7" w14:textId="77777777" w:rsidR="004B103E" w:rsidRDefault="00000000">
            <w:pPr>
              <w:pStyle w:val="ConsPlusNormal"/>
              <w:jc w:val="center"/>
              <w:rPr>
                <w:sz w:val="16"/>
                <w:szCs w:val="16"/>
              </w:rPr>
            </w:pPr>
            <w:r>
              <w:rPr>
                <w:color w:val="000000"/>
                <w:sz w:val="16"/>
                <w:szCs w:val="16"/>
              </w:rPr>
              <w:t>X</w:t>
            </w:r>
          </w:p>
        </w:tc>
      </w:tr>
      <w:tr w:rsidR="004B103E" w14:paraId="4B64F554" w14:textId="77777777">
        <w:tc>
          <w:tcPr>
            <w:tcW w:w="5095" w:type="dxa"/>
          </w:tcPr>
          <w:p w14:paraId="6D3C9568" w14:textId="77777777" w:rsidR="004B103E" w:rsidRDefault="00000000">
            <w:pPr>
              <w:pStyle w:val="ConsPlusNormal"/>
              <w:rPr>
                <w:sz w:val="16"/>
                <w:szCs w:val="16"/>
              </w:rPr>
            </w:pPr>
            <w:r>
              <w:rPr>
                <w:color w:val="000000"/>
                <w:sz w:val="16"/>
                <w:szCs w:val="16"/>
              </w:rPr>
              <w:t>5.1. в амбулаторных условиях</w:t>
            </w:r>
          </w:p>
        </w:tc>
        <w:tc>
          <w:tcPr>
            <w:tcW w:w="992" w:type="dxa"/>
            <w:noWrap/>
          </w:tcPr>
          <w:p w14:paraId="483C9CC2" w14:textId="77777777" w:rsidR="004B103E" w:rsidRDefault="00000000">
            <w:pPr>
              <w:pStyle w:val="ConsPlusNormal"/>
              <w:jc w:val="center"/>
              <w:rPr>
                <w:sz w:val="16"/>
                <w:szCs w:val="16"/>
              </w:rPr>
            </w:pPr>
            <w:r>
              <w:rPr>
                <w:color w:val="000000"/>
                <w:sz w:val="16"/>
                <w:szCs w:val="16"/>
              </w:rPr>
              <w:t>52.1</w:t>
            </w:r>
          </w:p>
        </w:tc>
        <w:tc>
          <w:tcPr>
            <w:tcW w:w="1701" w:type="dxa"/>
          </w:tcPr>
          <w:p w14:paraId="5856A08E" w14:textId="77777777" w:rsidR="004B103E" w:rsidRDefault="00000000">
            <w:pPr>
              <w:pStyle w:val="ConsPlusNormal"/>
              <w:rPr>
                <w:sz w:val="16"/>
                <w:szCs w:val="16"/>
              </w:rPr>
            </w:pPr>
            <w:r>
              <w:rPr>
                <w:color w:val="000000"/>
                <w:sz w:val="16"/>
                <w:szCs w:val="16"/>
              </w:rPr>
              <w:t>комплексных посещений</w:t>
            </w:r>
          </w:p>
        </w:tc>
        <w:tc>
          <w:tcPr>
            <w:tcW w:w="992" w:type="dxa"/>
            <w:noWrap/>
          </w:tcPr>
          <w:p w14:paraId="0E5A5EE0" w14:textId="77777777" w:rsidR="004B103E" w:rsidRDefault="00000000">
            <w:pPr>
              <w:pStyle w:val="ConsPlusNormal"/>
              <w:jc w:val="right"/>
              <w:rPr>
                <w:sz w:val="16"/>
                <w:szCs w:val="16"/>
              </w:rPr>
            </w:pPr>
            <w:r>
              <w:rPr>
                <w:color w:val="000000"/>
                <w:sz w:val="16"/>
                <w:szCs w:val="16"/>
              </w:rPr>
              <w:t>0</w:t>
            </w:r>
          </w:p>
        </w:tc>
        <w:tc>
          <w:tcPr>
            <w:tcW w:w="992" w:type="dxa"/>
            <w:noWrap/>
          </w:tcPr>
          <w:p w14:paraId="3BF67172" w14:textId="77777777" w:rsidR="004B103E" w:rsidRDefault="00000000">
            <w:pPr>
              <w:pStyle w:val="ConsPlusNormal"/>
              <w:jc w:val="right"/>
              <w:rPr>
                <w:sz w:val="16"/>
                <w:szCs w:val="16"/>
              </w:rPr>
            </w:pPr>
            <w:r>
              <w:rPr>
                <w:color w:val="000000"/>
                <w:sz w:val="16"/>
                <w:szCs w:val="16"/>
              </w:rPr>
              <w:t>0</w:t>
            </w:r>
          </w:p>
        </w:tc>
        <w:tc>
          <w:tcPr>
            <w:tcW w:w="992" w:type="dxa"/>
            <w:noWrap/>
          </w:tcPr>
          <w:p w14:paraId="786AF37C" w14:textId="77777777" w:rsidR="004B103E" w:rsidRDefault="00000000">
            <w:pPr>
              <w:pStyle w:val="ConsPlusNormal"/>
              <w:jc w:val="center"/>
              <w:rPr>
                <w:sz w:val="16"/>
                <w:szCs w:val="16"/>
              </w:rPr>
            </w:pPr>
            <w:r>
              <w:rPr>
                <w:color w:val="000000"/>
                <w:sz w:val="16"/>
                <w:szCs w:val="16"/>
              </w:rPr>
              <w:t>X</w:t>
            </w:r>
          </w:p>
        </w:tc>
        <w:tc>
          <w:tcPr>
            <w:tcW w:w="850" w:type="dxa"/>
            <w:noWrap/>
          </w:tcPr>
          <w:p w14:paraId="3A0BCA6B" w14:textId="77777777" w:rsidR="004B103E" w:rsidRDefault="00000000">
            <w:pPr>
              <w:pStyle w:val="ConsPlusNormal"/>
              <w:jc w:val="right"/>
              <w:rPr>
                <w:sz w:val="16"/>
                <w:szCs w:val="16"/>
              </w:rPr>
            </w:pPr>
            <w:r>
              <w:rPr>
                <w:color w:val="000000"/>
                <w:sz w:val="16"/>
                <w:szCs w:val="16"/>
              </w:rPr>
              <w:t>0</w:t>
            </w:r>
          </w:p>
        </w:tc>
        <w:tc>
          <w:tcPr>
            <w:tcW w:w="850" w:type="dxa"/>
            <w:noWrap/>
          </w:tcPr>
          <w:p w14:paraId="716133C6" w14:textId="77777777" w:rsidR="004B103E" w:rsidRDefault="00000000">
            <w:pPr>
              <w:pStyle w:val="ConsPlusNormal"/>
              <w:jc w:val="center"/>
              <w:rPr>
                <w:sz w:val="16"/>
                <w:szCs w:val="16"/>
              </w:rPr>
            </w:pPr>
            <w:r>
              <w:rPr>
                <w:color w:val="000000"/>
                <w:sz w:val="16"/>
                <w:szCs w:val="16"/>
              </w:rPr>
              <w:t>X</w:t>
            </w:r>
          </w:p>
        </w:tc>
        <w:tc>
          <w:tcPr>
            <w:tcW w:w="992" w:type="dxa"/>
            <w:noWrap/>
          </w:tcPr>
          <w:p w14:paraId="390C2904" w14:textId="77777777" w:rsidR="004B103E" w:rsidRDefault="00000000">
            <w:pPr>
              <w:pStyle w:val="ConsPlusNormal"/>
              <w:jc w:val="right"/>
              <w:rPr>
                <w:sz w:val="16"/>
                <w:szCs w:val="16"/>
              </w:rPr>
            </w:pPr>
            <w:r>
              <w:rPr>
                <w:color w:val="000000"/>
                <w:sz w:val="16"/>
                <w:szCs w:val="16"/>
              </w:rPr>
              <w:t>0</w:t>
            </w:r>
          </w:p>
        </w:tc>
        <w:tc>
          <w:tcPr>
            <w:tcW w:w="567" w:type="dxa"/>
            <w:noWrap/>
          </w:tcPr>
          <w:p w14:paraId="228E627C" w14:textId="77777777" w:rsidR="004B103E" w:rsidRDefault="00000000">
            <w:pPr>
              <w:pStyle w:val="ConsPlusNormal"/>
              <w:jc w:val="center"/>
              <w:rPr>
                <w:sz w:val="16"/>
                <w:szCs w:val="16"/>
              </w:rPr>
            </w:pPr>
            <w:r>
              <w:rPr>
                <w:color w:val="000000"/>
                <w:sz w:val="16"/>
                <w:szCs w:val="16"/>
              </w:rPr>
              <w:t>X</w:t>
            </w:r>
          </w:p>
        </w:tc>
      </w:tr>
      <w:tr w:rsidR="004B103E" w14:paraId="62AD7122" w14:textId="77777777">
        <w:tc>
          <w:tcPr>
            <w:tcW w:w="5095" w:type="dxa"/>
          </w:tcPr>
          <w:p w14:paraId="7B247FE3"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w:t>
            </w:r>
          </w:p>
        </w:tc>
        <w:tc>
          <w:tcPr>
            <w:tcW w:w="992" w:type="dxa"/>
            <w:noWrap/>
          </w:tcPr>
          <w:p w14:paraId="424B28A4" w14:textId="77777777" w:rsidR="004B103E" w:rsidRDefault="00000000">
            <w:pPr>
              <w:pStyle w:val="ConsPlusNormal"/>
              <w:jc w:val="center"/>
              <w:rPr>
                <w:sz w:val="16"/>
                <w:szCs w:val="16"/>
              </w:rPr>
            </w:pPr>
            <w:r>
              <w:rPr>
                <w:color w:val="000000"/>
                <w:sz w:val="16"/>
                <w:szCs w:val="16"/>
              </w:rPr>
              <w:t>52.2</w:t>
            </w:r>
          </w:p>
        </w:tc>
        <w:tc>
          <w:tcPr>
            <w:tcW w:w="1701" w:type="dxa"/>
          </w:tcPr>
          <w:p w14:paraId="5862FB1C"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684851B6" w14:textId="77777777" w:rsidR="004B103E" w:rsidRDefault="00000000">
            <w:pPr>
              <w:pStyle w:val="ConsPlusNormal"/>
              <w:jc w:val="right"/>
              <w:rPr>
                <w:sz w:val="16"/>
                <w:szCs w:val="16"/>
              </w:rPr>
            </w:pPr>
            <w:r>
              <w:rPr>
                <w:color w:val="000000"/>
                <w:sz w:val="16"/>
                <w:szCs w:val="16"/>
              </w:rPr>
              <w:t>0</w:t>
            </w:r>
          </w:p>
        </w:tc>
        <w:tc>
          <w:tcPr>
            <w:tcW w:w="992" w:type="dxa"/>
            <w:noWrap/>
          </w:tcPr>
          <w:p w14:paraId="3973AC94" w14:textId="77777777" w:rsidR="004B103E" w:rsidRDefault="00000000">
            <w:pPr>
              <w:pStyle w:val="ConsPlusNormal"/>
              <w:jc w:val="right"/>
              <w:rPr>
                <w:sz w:val="16"/>
                <w:szCs w:val="16"/>
              </w:rPr>
            </w:pPr>
            <w:r>
              <w:rPr>
                <w:color w:val="000000"/>
                <w:sz w:val="16"/>
                <w:szCs w:val="16"/>
              </w:rPr>
              <w:t>0</w:t>
            </w:r>
          </w:p>
        </w:tc>
        <w:tc>
          <w:tcPr>
            <w:tcW w:w="992" w:type="dxa"/>
            <w:noWrap/>
          </w:tcPr>
          <w:p w14:paraId="25B06E1A" w14:textId="77777777" w:rsidR="004B103E" w:rsidRDefault="00000000">
            <w:pPr>
              <w:pStyle w:val="ConsPlusNormal"/>
              <w:jc w:val="center"/>
              <w:rPr>
                <w:sz w:val="16"/>
                <w:szCs w:val="16"/>
              </w:rPr>
            </w:pPr>
            <w:r>
              <w:rPr>
                <w:color w:val="000000"/>
                <w:sz w:val="16"/>
                <w:szCs w:val="16"/>
              </w:rPr>
              <w:t>X</w:t>
            </w:r>
          </w:p>
        </w:tc>
        <w:tc>
          <w:tcPr>
            <w:tcW w:w="850" w:type="dxa"/>
            <w:noWrap/>
          </w:tcPr>
          <w:p w14:paraId="7C7CA818" w14:textId="77777777" w:rsidR="004B103E" w:rsidRDefault="00000000">
            <w:pPr>
              <w:pStyle w:val="ConsPlusNormal"/>
              <w:jc w:val="right"/>
              <w:rPr>
                <w:sz w:val="16"/>
                <w:szCs w:val="16"/>
              </w:rPr>
            </w:pPr>
            <w:r>
              <w:rPr>
                <w:color w:val="000000"/>
                <w:sz w:val="16"/>
                <w:szCs w:val="16"/>
              </w:rPr>
              <w:t>0</w:t>
            </w:r>
          </w:p>
        </w:tc>
        <w:tc>
          <w:tcPr>
            <w:tcW w:w="850" w:type="dxa"/>
            <w:noWrap/>
          </w:tcPr>
          <w:p w14:paraId="554999F4" w14:textId="77777777" w:rsidR="004B103E" w:rsidRDefault="00000000">
            <w:pPr>
              <w:pStyle w:val="ConsPlusNormal"/>
              <w:jc w:val="center"/>
              <w:rPr>
                <w:sz w:val="16"/>
                <w:szCs w:val="16"/>
              </w:rPr>
            </w:pPr>
            <w:r>
              <w:rPr>
                <w:color w:val="000000"/>
                <w:sz w:val="16"/>
                <w:szCs w:val="16"/>
              </w:rPr>
              <w:t>X</w:t>
            </w:r>
          </w:p>
        </w:tc>
        <w:tc>
          <w:tcPr>
            <w:tcW w:w="992" w:type="dxa"/>
            <w:noWrap/>
          </w:tcPr>
          <w:p w14:paraId="03A3FB96" w14:textId="77777777" w:rsidR="004B103E" w:rsidRDefault="00000000">
            <w:pPr>
              <w:pStyle w:val="ConsPlusNormal"/>
              <w:jc w:val="right"/>
              <w:rPr>
                <w:sz w:val="16"/>
                <w:szCs w:val="16"/>
              </w:rPr>
            </w:pPr>
            <w:r>
              <w:rPr>
                <w:color w:val="000000"/>
                <w:sz w:val="16"/>
                <w:szCs w:val="16"/>
              </w:rPr>
              <w:t>0</w:t>
            </w:r>
          </w:p>
        </w:tc>
        <w:tc>
          <w:tcPr>
            <w:tcW w:w="567" w:type="dxa"/>
            <w:noWrap/>
          </w:tcPr>
          <w:p w14:paraId="44F76A15" w14:textId="77777777" w:rsidR="004B103E" w:rsidRDefault="00000000">
            <w:pPr>
              <w:pStyle w:val="ConsPlusNormal"/>
              <w:jc w:val="center"/>
              <w:rPr>
                <w:sz w:val="16"/>
                <w:szCs w:val="16"/>
              </w:rPr>
            </w:pPr>
            <w:r>
              <w:rPr>
                <w:color w:val="000000"/>
                <w:sz w:val="16"/>
                <w:szCs w:val="16"/>
              </w:rPr>
              <w:t>X</w:t>
            </w:r>
          </w:p>
        </w:tc>
      </w:tr>
      <w:tr w:rsidR="004B103E" w14:paraId="289563BF" w14:textId="77777777">
        <w:tc>
          <w:tcPr>
            <w:tcW w:w="5095" w:type="dxa"/>
          </w:tcPr>
          <w:p w14:paraId="32DA0676"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w:t>
            </w:r>
          </w:p>
        </w:tc>
        <w:tc>
          <w:tcPr>
            <w:tcW w:w="992" w:type="dxa"/>
            <w:noWrap/>
          </w:tcPr>
          <w:p w14:paraId="71369FED" w14:textId="77777777" w:rsidR="004B103E" w:rsidRDefault="00000000">
            <w:pPr>
              <w:pStyle w:val="ConsPlusNormal"/>
              <w:jc w:val="center"/>
              <w:rPr>
                <w:sz w:val="16"/>
                <w:szCs w:val="16"/>
              </w:rPr>
            </w:pPr>
            <w:r>
              <w:rPr>
                <w:color w:val="000000"/>
                <w:sz w:val="16"/>
                <w:szCs w:val="16"/>
              </w:rPr>
              <w:t>52.3</w:t>
            </w:r>
          </w:p>
        </w:tc>
        <w:tc>
          <w:tcPr>
            <w:tcW w:w="1701" w:type="dxa"/>
          </w:tcPr>
          <w:p w14:paraId="57A236BD" w14:textId="77777777" w:rsidR="004B103E" w:rsidRDefault="00000000">
            <w:pPr>
              <w:pStyle w:val="ConsPlusNormal"/>
              <w:rPr>
                <w:sz w:val="16"/>
                <w:szCs w:val="16"/>
              </w:rPr>
            </w:pPr>
            <w:r>
              <w:rPr>
                <w:color w:val="000000"/>
                <w:sz w:val="16"/>
                <w:szCs w:val="16"/>
              </w:rPr>
              <w:t>случаев госпитализации</w:t>
            </w:r>
          </w:p>
        </w:tc>
        <w:tc>
          <w:tcPr>
            <w:tcW w:w="992" w:type="dxa"/>
            <w:noWrap/>
          </w:tcPr>
          <w:p w14:paraId="051AE361" w14:textId="77777777" w:rsidR="004B103E" w:rsidRDefault="00000000">
            <w:pPr>
              <w:pStyle w:val="ConsPlusNormal"/>
              <w:jc w:val="right"/>
              <w:rPr>
                <w:sz w:val="16"/>
                <w:szCs w:val="16"/>
              </w:rPr>
            </w:pPr>
            <w:r>
              <w:rPr>
                <w:color w:val="000000"/>
                <w:sz w:val="16"/>
                <w:szCs w:val="16"/>
              </w:rPr>
              <w:t>0</w:t>
            </w:r>
          </w:p>
        </w:tc>
        <w:tc>
          <w:tcPr>
            <w:tcW w:w="992" w:type="dxa"/>
            <w:noWrap/>
          </w:tcPr>
          <w:p w14:paraId="7391B73C" w14:textId="77777777" w:rsidR="004B103E" w:rsidRDefault="00000000">
            <w:pPr>
              <w:pStyle w:val="ConsPlusNormal"/>
              <w:jc w:val="right"/>
              <w:rPr>
                <w:sz w:val="16"/>
                <w:szCs w:val="16"/>
              </w:rPr>
            </w:pPr>
            <w:r>
              <w:rPr>
                <w:color w:val="000000"/>
                <w:sz w:val="16"/>
                <w:szCs w:val="16"/>
              </w:rPr>
              <w:t>0</w:t>
            </w:r>
          </w:p>
        </w:tc>
        <w:tc>
          <w:tcPr>
            <w:tcW w:w="992" w:type="dxa"/>
            <w:noWrap/>
          </w:tcPr>
          <w:p w14:paraId="382F5F13" w14:textId="77777777" w:rsidR="004B103E" w:rsidRDefault="00000000">
            <w:pPr>
              <w:pStyle w:val="ConsPlusNormal"/>
              <w:jc w:val="center"/>
              <w:rPr>
                <w:sz w:val="16"/>
                <w:szCs w:val="16"/>
              </w:rPr>
            </w:pPr>
            <w:r>
              <w:rPr>
                <w:color w:val="000000"/>
                <w:sz w:val="16"/>
                <w:szCs w:val="16"/>
              </w:rPr>
              <w:t>X</w:t>
            </w:r>
          </w:p>
        </w:tc>
        <w:tc>
          <w:tcPr>
            <w:tcW w:w="850" w:type="dxa"/>
            <w:noWrap/>
          </w:tcPr>
          <w:p w14:paraId="0C5F337F" w14:textId="77777777" w:rsidR="004B103E" w:rsidRDefault="00000000">
            <w:pPr>
              <w:pStyle w:val="ConsPlusNormal"/>
              <w:jc w:val="right"/>
              <w:rPr>
                <w:sz w:val="16"/>
                <w:szCs w:val="16"/>
              </w:rPr>
            </w:pPr>
            <w:r>
              <w:rPr>
                <w:color w:val="000000"/>
                <w:sz w:val="16"/>
                <w:szCs w:val="16"/>
              </w:rPr>
              <w:t>0</w:t>
            </w:r>
          </w:p>
        </w:tc>
        <w:tc>
          <w:tcPr>
            <w:tcW w:w="850" w:type="dxa"/>
            <w:noWrap/>
          </w:tcPr>
          <w:p w14:paraId="3B474F93" w14:textId="77777777" w:rsidR="004B103E" w:rsidRDefault="00000000">
            <w:pPr>
              <w:pStyle w:val="ConsPlusNormal"/>
              <w:jc w:val="center"/>
              <w:rPr>
                <w:sz w:val="16"/>
                <w:szCs w:val="16"/>
              </w:rPr>
            </w:pPr>
            <w:r>
              <w:rPr>
                <w:color w:val="000000"/>
                <w:sz w:val="16"/>
                <w:szCs w:val="16"/>
              </w:rPr>
              <w:t>X</w:t>
            </w:r>
          </w:p>
        </w:tc>
        <w:tc>
          <w:tcPr>
            <w:tcW w:w="992" w:type="dxa"/>
            <w:noWrap/>
          </w:tcPr>
          <w:p w14:paraId="39C49C56" w14:textId="77777777" w:rsidR="004B103E" w:rsidRDefault="00000000">
            <w:pPr>
              <w:pStyle w:val="ConsPlusNormal"/>
              <w:jc w:val="right"/>
              <w:rPr>
                <w:sz w:val="16"/>
                <w:szCs w:val="16"/>
              </w:rPr>
            </w:pPr>
            <w:r>
              <w:rPr>
                <w:color w:val="000000"/>
                <w:sz w:val="16"/>
                <w:szCs w:val="16"/>
              </w:rPr>
              <w:t>0</w:t>
            </w:r>
          </w:p>
        </w:tc>
        <w:tc>
          <w:tcPr>
            <w:tcW w:w="567" w:type="dxa"/>
            <w:noWrap/>
          </w:tcPr>
          <w:p w14:paraId="46AE523A" w14:textId="77777777" w:rsidR="004B103E" w:rsidRDefault="00000000">
            <w:pPr>
              <w:pStyle w:val="ConsPlusNormal"/>
              <w:jc w:val="center"/>
              <w:rPr>
                <w:sz w:val="16"/>
                <w:szCs w:val="16"/>
              </w:rPr>
            </w:pPr>
            <w:r>
              <w:rPr>
                <w:color w:val="000000"/>
                <w:sz w:val="16"/>
                <w:szCs w:val="16"/>
              </w:rPr>
              <w:t>X</w:t>
            </w:r>
          </w:p>
        </w:tc>
      </w:tr>
      <w:tr w:rsidR="004B103E" w14:paraId="5A5C606B" w14:textId="77777777">
        <w:tc>
          <w:tcPr>
            <w:tcW w:w="5095" w:type="dxa"/>
          </w:tcPr>
          <w:p w14:paraId="062066B7" w14:textId="77777777" w:rsidR="004B103E" w:rsidRDefault="00000000">
            <w:pPr>
              <w:pStyle w:val="ConsPlusNormal"/>
              <w:rPr>
                <w:sz w:val="16"/>
                <w:szCs w:val="16"/>
              </w:rPr>
            </w:pPr>
            <w:r>
              <w:rPr>
                <w:color w:val="000000"/>
                <w:sz w:val="16"/>
                <w:szCs w:val="16"/>
              </w:rPr>
              <w:t>6. Паллиативная медицинская помощь</w:t>
            </w:r>
          </w:p>
        </w:tc>
        <w:tc>
          <w:tcPr>
            <w:tcW w:w="992" w:type="dxa"/>
            <w:noWrap/>
          </w:tcPr>
          <w:p w14:paraId="2411232B" w14:textId="77777777" w:rsidR="004B103E" w:rsidRDefault="00000000">
            <w:pPr>
              <w:pStyle w:val="ConsPlusNormal"/>
              <w:jc w:val="center"/>
              <w:rPr>
                <w:sz w:val="16"/>
                <w:szCs w:val="16"/>
              </w:rPr>
            </w:pPr>
            <w:r>
              <w:rPr>
                <w:color w:val="000000"/>
                <w:sz w:val="16"/>
                <w:szCs w:val="16"/>
              </w:rPr>
              <w:t>53</w:t>
            </w:r>
          </w:p>
        </w:tc>
        <w:tc>
          <w:tcPr>
            <w:tcW w:w="1701" w:type="dxa"/>
          </w:tcPr>
          <w:p w14:paraId="407EF44D" w14:textId="77777777" w:rsidR="004B103E" w:rsidRDefault="00000000">
            <w:pPr>
              <w:pStyle w:val="ConsPlusNormal"/>
              <w:rPr>
                <w:sz w:val="16"/>
                <w:szCs w:val="16"/>
              </w:rPr>
            </w:pPr>
            <w:r>
              <w:rPr>
                <w:color w:val="000000"/>
                <w:sz w:val="16"/>
                <w:szCs w:val="16"/>
              </w:rPr>
              <w:t>X</w:t>
            </w:r>
          </w:p>
        </w:tc>
        <w:tc>
          <w:tcPr>
            <w:tcW w:w="992" w:type="dxa"/>
            <w:noWrap/>
          </w:tcPr>
          <w:p w14:paraId="616EF2FB" w14:textId="77777777" w:rsidR="004B103E" w:rsidRDefault="00000000">
            <w:pPr>
              <w:pStyle w:val="ConsPlusNormal"/>
              <w:jc w:val="right"/>
              <w:rPr>
                <w:sz w:val="16"/>
                <w:szCs w:val="16"/>
              </w:rPr>
            </w:pPr>
            <w:r>
              <w:rPr>
                <w:color w:val="000000"/>
                <w:sz w:val="16"/>
                <w:szCs w:val="16"/>
              </w:rPr>
              <w:t>0</w:t>
            </w:r>
          </w:p>
        </w:tc>
        <w:tc>
          <w:tcPr>
            <w:tcW w:w="992" w:type="dxa"/>
            <w:noWrap/>
          </w:tcPr>
          <w:p w14:paraId="786C6C2F" w14:textId="77777777" w:rsidR="004B103E" w:rsidRDefault="00000000">
            <w:pPr>
              <w:pStyle w:val="ConsPlusNormal"/>
              <w:jc w:val="right"/>
              <w:rPr>
                <w:sz w:val="16"/>
                <w:szCs w:val="16"/>
              </w:rPr>
            </w:pPr>
            <w:r>
              <w:rPr>
                <w:color w:val="000000"/>
                <w:sz w:val="16"/>
                <w:szCs w:val="16"/>
              </w:rPr>
              <w:t>0</w:t>
            </w:r>
          </w:p>
        </w:tc>
        <w:tc>
          <w:tcPr>
            <w:tcW w:w="992" w:type="dxa"/>
            <w:noWrap/>
          </w:tcPr>
          <w:p w14:paraId="727F4194" w14:textId="77777777" w:rsidR="004B103E" w:rsidRDefault="00000000">
            <w:pPr>
              <w:pStyle w:val="ConsPlusNormal"/>
              <w:jc w:val="center"/>
              <w:rPr>
                <w:sz w:val="16"/>
                <w:szCs w:val="16"/>
              </w:rPr>
            </w:pPr>
            <w:r>
              <w:rPr>
                <w:color w:val="000000"/>
                <w:sz w:val="16"/>
                <w:szCs w:val="16"/>
              </w:rPr>
              <w:t>X</w:t>
            </w:r>
          </w:p>
        </w:tc>
        <w:tc>
          <w:tcPr>
            <w:tcW w:w="850" w:type="dxa"/>
            <w:noWrap/>
          </w:tcPr>
          <w:p w14:paraId="1703CA5F" w14:textId="77777777" w:rsidR="004B103E" w:rsidRDefault="00000000">
            <w:pPr>
              <w:pStyle w:val="ConsPlusNormal"/>
              <w:jc w:val="right"/>
              <w:rPr>
                <w:sz w:val="16"/>
                <w:szCs w:val="16"/>
              </w:rPr>
            </w:pPr>
            <w:r>
              <w:rPr>
                <w:color w:val="000000"/>
                <w:sz w:val="16"/>
                <w:szCs w:val="16"/>
              </w:rPr>
              <w:t>0</w:t>
            </w:r>
          </w:p>
        </w:tc>
        <w:tc>
          <w:tcPr>
            <w:tcW w:w="850" w:type="dxa"/>
            <w:noWrap/>
          </w:tcPr>
          <w:p w14:paraId="07775EE1" w14:textId="77777777" w:rsidR="004B103E" w:rsidRDefault="00000000">
            <w:pPr>
              <w:pStyle w:val="ConsPlusNormal"/>
              <w:jc w:val="center"/>
              <w:rPr>
                <w:sz w:val="16"/>
                <w:szCs w:val="16"/>
              </w:rPr>
            </w:pPr>
            <w:r>
              <w:rPr>
                <w:color w:val="000000"/>
                <w:sz w:val="16"/>
                <w:szCs w:val="16"/>
              </w:rPr>
              <w:t>X</w:t>
            </w:r>
          </w:p>
        </w:tc>
        <w:tc>
          <w:tcPr>
            <w:tcW w:w="992" w:type="dxa"/>
            <w:noWrap/>
          </w:tcPr>
          <w:p w14:paraId="097F9257" w14:textId="77777777" w:rsidR="004B103E" w:rsidRDefault="00000000">
            <w:pPr>
              <w:pStyle w:val="ConsPlusNormal"/>
              <w:jc w:val="right"/>
              <w:rPr>
                <w:sz w:val="16"/>
                <w:szCs w:val="16"/>
              </w:rPr>
            </w:pPr>
            <w:r>
              <w:rPr>
                <w:color w:val="000000"/>
                <w:sz w:val="16"/>
                <w:szCs w:val="16"/>
              </w:rPr>
              <w:t>0</w:t>
            </w:r>
          </w:p>
        </w:tc>
        <w:tc>
          <w:tcPr>
            <w:tcW w:w="567" w:type="dxa"/>
            <w:noWrap/>
          </w:tcPr>
          <w:p w14:paraId="7E1DDAB5" w14:textId="77777777" w:rsidR="004B103E" w:rsidRDefault="00000000">
            <w:pPr>
              <w:pStyle w:val="ConsPlusNormal"/>
              <w:jc w:val="center"/>
              <w:rPr>
                <w:sz w:val="16"/>
                <w:szCs w:val="16"/>
              </w:rPr>
            </w:pPr>
            <w:r>
              <w:rPr>
                <w:color w:val="000000"/>
                <w:sz w:val="16"/>
                <w:szCs w:val="16"/>
              </w:rPr>
              <w:t>X</w:t>
            </w:r>
          </w:p>
        </w:tc>
      </w:tr>
      <w:tr w:rsidR="004B103E" w14:paraId="5B0F8869" w14:textId="77777777">
        <w:tc>
          <w:tcPr>
            <w:tcW w:w="5095" w:type="dxa"/>
          </w:tcPr>
          <w:p w14:paraId="24EBBCB8" w14:textId="77777777" w:rsidR="004B103E" w:rsidRDefault="00000000">
            <w:pPr>
              <w:pStyle w:val="ConsPlusNormal"/>
              <w:rPr>
                <w:sz w:val="16"/>
                <w:szCs w:val="16"/>
              </w:rPr>
            </w:pPr>
            <w:r>
              <w:rPr>
                <w:color w:val="000000"/>
                <w:sz w:val="16"/>
                <w:szCs w:val="16"/>
              </w:rPr>
              <w:t>6.1. первичная медицинская помощь, в том числе доврачебная и врачебная, всего, в том числе:</w:t>
            </w:r>
          </w:p>
        </w:tc>
        <w:tc>
          <w:tcPr>
            <w:tcW w:w="992" w:type="dxa"/>
            <w:noWrap/>
          </w:tcPr>
          <w:p w14:paraId="02B39C24" w14:textId="77777777" w:rsidR="004B103E" w:rsidRDefault="00000000">
            <w:pPr>
              <w:pStyle w:val="ConsPlusNormal"/>
              <w:jc w:val="center"/>
              <w:rPr>
                <w:sz w:val="16"/>
                <w:szCs w:val="16"/>
              </w:rPr>
            </w:pPr>
            <w:r>
              <w:rPr>
                <w:color w:val="000000"/>
                <w:sz w:val="16"/>
                <w:szCs w:val="16"/>
              </w:rPr>
              <w:t>53.1</w:t>
            </w:r>
          </w:p>
        </w:tc>
        <w:tc>
          <w:tcPr>
            <w:tcW w:w="1701" w:type="dxa"/>
          </w:tcPr>
          <w:p w14:paraId="3F79B485" w14:textId="77777777" w:rsidR="004B103E" w:rsidRDefault="00000000">
            <w:pPr>
              <w:pStyle w:val="ConsPlusNormal"/>
              <w:rPr>
                <w:sz w:val="16"/>
                <w:szCs w:val="16"/>
              </w:rPr>
            </w:pPr>
            <w:r>
              <w:rPr>
                <w:color w:val="000000"/>
                <w:sz w:val="16"/>
                <w:szCs w:val="16"/>
              </w:rPr>
              <w:t>посещений</w:t>
            </w:r>
          </w:p>
        </w:tc>
        <w:tc>
          <w:tcPr>
            <w:tcW w:w="992" w:type="dxa"/>
            <w:noWrap/>
          </w:tcPr>
          <w:p w14:paraId="3B0F28F0" w14:textId="77777777" w:rsidR="004B103E" w:rsidRDefault="00000000">
            <w:pPr>
              <w:pStyle w:val="ConsPlusNormal"/>
              <w:jc w:val="right"/>
              <w:rPr>
                <w:sz w:val="16"/>
                <w:szCs w:val="16"/>
              </w:rPr>
            </w:pPr>
            <w:r>
              <w:rPr>
                <w:color w:val="000000"/>
                <w:sz w:val="16"/>
                <w:szCs w:val="16"/>
              </w:rPr>
              <w:t>0</w:t>
            </w:r>
          </w:p>
        </w:tc>
        <w:tc>
          <w:tcPr>
            <w:tcW w:w="992" w:type="dxa"/>
            <w:noWrap/>
          </w:tcPr>
          <w:p w14:paraId="4FA248C4" w14:textId="77777777" w:rsidR="004B103E" w:rsidRDefault="00000000">
            <w:pPr>
              <w:pStyle w:val="ConsPlusNormal"/>
              <w:jc w:val="right"/>
              <w:rPr>
                <w:sz w:val="16"/>
                <w:szCs w:val="16"/>
              </w:rPr>
            </w:pPr>
            <w:r>
              <w:rPr>
                <w:color w:val="000000"/>
                <w:sz w:val="16"/>
                <w:szCs w:val="16"/>
              </w:rPr>
              <w:t>0</w:t>
            </w:r>
          </w:p>
        </w:tc>
        <w:tc>
          <w:tcPr>
            <w:tcW w:w="992" w:type="dxa"/>
            <w:noWrap/>
          </w:tcPr>
          <w:p w14:paraId="1FCE6F48" w14:textId="77777777" w:rsidR="004B103E" w:rsidRDefault="00000000">
            <w:pPr>
              <w:pStyle w:val="ConsPlusNormal"/>
              <w:jc w:val="center"/>
              <w:rPr>
                <w:sz w:val="16"/>
                <w:szCs w:val="16"/>
              </w:rPr>
            </w:pPr>
            <w:r>
              <w:rPr>
                <w:color w:val="000000"/>
                <w:sz w:val="16"/>
                <w:szCs w:val="16"/>
              </w:rPr>
              <w:t>X</w:t>
            </w:r>
          </w:p>
        </w:tc>
        <w:tc>
          <w:tcPr>
            <w:tcW w:w="850" w:type="dxa"/>
            <w:noWrap/>
          </w:tcPr>
          <w:p w14:paraId="4D8FDC18" w14:textId="77777777" w:rsidR="004B103E" w:rsidRDefault="00000000">
            <w:pPr>
              <w:pStyle w:val="ConsPlusNormal"/>
              <w:jc w:val="right"/>
              <w:rPr>
                <w:sz w:val="16"/>
                <w:szCs w:val="16"/>
              </w:rPr>
            </w:pPr>
            <w:r>
              <w:rPr>
                <w:color w:val="000000"/>
                <w:sz w:val="16"/>
                <w:szCs w:val="16"/>
              </w:rPr>
              <w:t>0</w:t>
            </w:r>
          </w:p>
        </w:tc>
        <w:tc>
          <w:tcPr>
            <w:tcW w:w="850" w:type="dxa"/>
            <w:noWrap/>
          </w:tcPr>
          <w:p w14:paraId="22FB74BD" w14:textId="77777777" w:rsidR="004B103E" w:rsidRDefault="00000000">
            <w:pPr>
              <w:pStyle w:val="ConsPlusNormal"/>
              <w:jc w:val="center"/>
              <w:rPr>
                <w:sz w:val="16"/>
                <w:szCs w:val="16"/>
              </w:rPr>
            </w:pPr>
            <w:r>
              <w:rPr>
                <w:color w:val="000000"/>
                <w:sz w:val="16"/>
                <w:szCs w:val="16"/>
              </w:rPr>
              <w:t>X</w:t>
            </w:r>
          </w:p>
        </w:tc>
        <w:tc>
          <w:tcPr>
            <w:tcW w:w="992" w:type="dxa"/>
            <w:noWrap/>
          </w:tcPr>
          <w:p w14:paraId="23BA3F58" w14:textId="77777777" w:rsidR="004B103E" w:rsidRDefault="00000000">
            <w:pPr>
              <w:pStyle w:val="ConsPlusNormal"/>
              <w:jc w:val="right"/>
              <w:rPr>
                <w:sz w:val="16"/>
                <w:szCs w:val="16"/>
              </w:rPr>
            </w:pPr>
            <w:r>
              <w:rPr>
                <w:color w:val="000000"/>
                <w:sz w:val="16"/>
                <w:szCs w:val="16"/>
              </w:rPr>
              <w:t>0</w:t>
            </w:r>
          </w:p>
        </w:tc>
        <w:tc>
          <w:tcPr>
            <w:tcW w:w="567" w:type="dxa"/>
            <w:noWrap/>
          </w:tcPr>
          <w:p w14:paraId="3B1CCDCA" w14:textId="77777777" w:rsidR="004B103E" w:rsidRDefault="00000000">
            <w:pPr>
              <w:pStyle w:val="ConsPlusNormal"/>
              <w:jc w:val="center"/>
              <w:rPr>
                <w:sz w:val="16"/>
                <w:szCs w:val="16"/>
              </w:rPr>
            </w:pPr>
            <w:r>
              <w:rPr>
                <w:color w:val="000000"/>
                <w:sz w:val="16"/>
                <w:szCs w:val="16"/>
              </w:rPr>
              <w:t>X</w:t>
            </w:r>
          </w:p>
        </w:tc>
      </w:tr>
      <w:tr w:rsidR="004B103E" w14:paraId="0B41843F" w14:textId="77777777">
        <w:tc>
          <w:tcPr>
            <w:tcW w:w="5095" w:type="dxa"/>
          </w:tcPr>
          <w:p w14:paraId="7DF10FAA" w14:textId="77777777" w:rsidR="004B103E" w:rsidRDefault="00000000">
            <w:pPr>
              <w:pStyle w:val="ConsPlusNormal"/>
              <w:rPr>
                <w:sz w:val="16"/>
                <w:szCs w:val="16"/>
              </w:rPr>
            </w:pPr>
            <w:r>
              <w:rPr>
                <w:color w:val="000000"/>
                <w:sz w:val="16"/>
                <w:szCs w:val="16"/>
              </w:rPr>
              <w:t>6.1.1. посещение по паллиативной медицинской помощи без учета посещений на дому патронажными бригадами</w:t>
            </w:r>
          </w:p>
        </w:tc>
        <w:tc>
          <w:tcPr>
            <w:tcW w:w="992" w:type="dxa"/>
            <w:noWrap/>
          </w:tcPr>
          <w:p w14:paraId="23F2DFB3" w14:textId="77777777" w:rsidR="004B103E" w:rsidRDefault="00000000">
            <w:pPr>
              <w:pStyle w:val="ConsPlusNormal"/>
              <w:jc w:val="center"/>
              <w:rPr>
                <w:sz w:val="16"/>
                <w:szCs w:val="16"/>
              </w:rPr>
            </w:pPr>
            <w:r>
              <w:rPr>
                <w:color w:val="000000"/>
                <w:sz w:val="16"/>
                <w:szCs w:val="16"/>
              </w:rPr>
              <w:t>53.1.1</w:t>
            </w:r>
          </w:p>
        </w:tc>
        <w:tc>
          <w:tcPr>
            <w:tcW w:w="1701" w:type="dxa"/>
          </w:tcPr>
          <w:p w14:paraId="377CA215" w14:textId="77777777" w:rsidR="004B103E" w:rsidRDefault="00000000">
            <w:pPr>
              <w:pStyle w:val="ConsPlusNormal"/>
              <w:rPr>
                <w:sz w:val="16"/>
                <w:szCs w:val="16"/>
              </w:rPr>
            </w:pPr>
            <w:r>
              <w:rPr>
                <w:color w:val="000000"/>
                <w:sz w:val="16"/>
                <w:szCs w:val="16"/>
              </w:rPr>
              <w:t>посещений</w:t>
            </w:r>
          </w:p>
        </w:tc>
        <w:tc>
          <w:tcPr>
            <w:tcW w:w="992" w:type="dxa"/>
            <w:noWrap/>
          </w:tcPr>
          <w:p w14:paraId="4362C11E" w14:textId="77777777" w:rsidR="004B103E" w:rsidRDefault="00000000">
            <w:pPr>
              <w:pStyle w:val="ConsPlusNormal"/>
              <w:jc w:val="right"/>
              <w:rPr>
                <w:sz w:val="16"/>
                <w:szCs w:val="16"/>
              </w:rPr>
            </w:pPr>
            <w:r>
              <w:rPr>
                <w:color w:val="000000"/>
                <w:sz w:val="16"/>
                <w:szCs w:val="16"/>
              </w:rPr>
              <w:t>0</w:t>
            </w:r>
          </w:p>
        </w:tc>
        <w:tc>
          <w:tcPr>
            <w:tcW w:w="992" w:type="dxa"/>
            <w:noWrap/>
          </w:tcPr>
          <w:p w14:paraId="3E976C4C" w14:textId="77777777" w:rsidR="004B103E" w:rsidRDefault="00000000">
            <w:pPr>
              <w:pStyle w:val="ConsPlusNormal"/>
              <w:jc w:val="right"/>
              <w:rPr>
                <w:sz w:val="16"/>
                <w:szCs w:val="16"/>
              </w:rPr>
            </w:pPr>
            <w:r>
              <w:rPr>
                <w:color w:val="000000"/>
                <w:sz w:val="16"/>
                <w:szCs w:val="16"/>
              </w:rPr>
              <w:t>0</w:t>
            </w:r>
          </w:p>
        </w:tc>
        <w:tc>
          <w:tcPr>
            <w:tcW w:w="992" w:type="dxa"/>
            <w:noWrap/>
          </w:tcPr>
          <w:p w14:paraId="522275A0" w14:textId="77777777" w:rsidR="004B103E" w:rsidRDefault="00000000">
            <w:pPr>
              <w:pStyle w:val="ConsPlusNormal"/>
              <w:jc w:val="center"/>
              <w:rPr>
                <w:sz w:val="16"/>
                <w:szCs w:val="16"/>
              </w:rPr>
            </w:pPr>
            <w:r>
              <w:rPr>
                <w:color w:val="000000"/>
                <w:sz w:val="16"/>
                <w:szCs w:val="16"/>
              </w:rPr>
              <w:t>X</w:t>
            </w:r>
          </w:p>
        </w:tc>
        <w:tc>
          <w:tcPr>
            <w:tcW w:w="850" w:type="dxa"/>
            <w:noWrap/>
          </w:tcPr>
          <w:p w14:paraId="0F07690C" w14:textId="77777777" w:rsidR="004B103E" w:rsidRDefault="00000000">
            <w:pPr>
              <w:pStyle w:val="ConsPlusNormal"/>
              <w:jc w:val="right"/>
              <w:rPr>
                <w:sz w:val="16"/>
                <w:szCs w:val="16"/>
              </w:rPr>
            </w:pPr>
            <w:r>
              <w:rPr>
                <w:color w:val="000000"/>
                <w:sz w:val="16"/>
                <w:szCs w:val="16"/>
              </w:rPr>
              <w:t>0</w:t>
            </w:r>
          </w:p>
        </w:tc>
        <w:tc>
          <w:tcPr>
            <w:tcW w:w="850" w:type="dxa"/>
            <w:noWrap/>
          </w:tcPr>
          <w:p w14:paraId="2A55B6BF" w14:textId="77777777" w:rsidR="004B103E" w:rsidRDefault="00000000">
            <w:pPr>
              <w:pStyle w:val="ConsPlusNormal"/>
              <w:jc w:val="center"/>
              <w:rPr>
                <w:sz w:val="16"/>
                <w:szCs w:val="16"/>
              </w:rPr>
            </w:pPr>
            <w:r>
              <w:rPr>
                <w:color w:val="000000"/>
                <w:sz w:val="16"/>
                <w:szCs w:val="16"/>
              </w:rPr>
              <w:t>X</w:t>
            </w:r>
          </w:p>
        </w:tc>
        <w:tc>
          <w:tcPr>
            <w:tcW w:w="992" w:type="dxa"/>
            <w:noWrap/>
          </w:tcPr>
          <w:p w14:paraId="35507882" w14:textId="77777777" w:rsidR="004B103E" w:rsidRDefault="00000000">
            <w:pPr>
              <w:pStyle w:val="ConsPlusNormal"/>
              <w:jc w:val="right"/>
              <w:rPr>
                <w:sz w:val="16"/>
                <w:szCs w:val="16"/>
              </w:rPr>
            </w:pPr>
            <w:r>
              <w:rPr>
                <w:color w:val="000000"/>
                <w:sz w:val="16"/>
                <w:szCs w:val="16"/>
              </w:rPr>
              <w:t>0</w:t>
            </w:r>
          </w:p>
        </w:tc>
        <w:tc>
          <w:tcPr>
            <w:tcW w:w="567" w:type="dxa"/>
            <w:noWrap/>
          </w:tcPr>
          <w:p w14:paraId="6B2BD2C3" w14:textId="77777777" w:rsidR="004B103E" w:rsidRDefault="00000000">
            <w:pPr>
              <w:pStyle w:val="ConsPlusNormal"/>
              <w:jc w:val="center"/>
              <w:rPr>
                <w:sz w:val="16"/>
                <w:szCs w:val="16"/>
              </w:rPr>
            </w:pPr>
            <w:r>
              <w:rPr>
                <w:color w:val="000000"/>
                <w:sz w:val="16"/>
                <w:szCs w:val="16"/>
              </w:rPr>
              <w:t>X</w:t>
            </w:r>
          </w:p>
        </w:tc>
      </w:tr>
      <w:tr w:rsidR="004B103E" w14:paraId="6674F266" w14:textId="77777777">
        <w:tc>
          <w:tcPr>
            <w:tcW w:w="5095" w:type="dxa"/>
          </w:tcPr>
          <w:p w14:paraId="6B7B0CAC" w14:textId="77777777" w:rsidR="004B103E" w:rsidRDefault="00000000">
            <w:pPr>
              <w:pStyle w:val="ConsPlusNormal"/>
              <w:rPr>
                <w:sz w:val="16"/>
                <w:szCs w:val="16"/>
              </w:rPr>
            </w:pPr>
            <w:r>
              <w:rPr>
                <w:color w:val="000000"/>
                <w:sz w:val="16"/>
                <w:szCs w:val="16"/>
              </w:rPr>
              <w:t>6.1.2. посещения на дому выездными патронажными бригадами</w:t>
            </w:r>
          </w:p>
        </w:tc>
        <w:tc>
          <w:tcPr>
            <w:tcW w:w="992" w:type="dxa"/>
            <w:noWrap/>
          </w:tcPr>
          <w:p w14:paraId="6AA20DA1" w14:textId="77777777" w:rsidR="004B103E" w:rsidRDefault="00000000">
            <w:pPr>
              <w:pStyle w:val="ConsPlusNormal"/>
              <w:jc w:val="center"/>
              <w:rPr>
                <w:sz w:val="16"/>
                <w:szCs w:val="16"/>
              </w:rPr>
            </w:pPr>
            <w:r>
              <w:rPr>
                <w:color w:val="000000"/>
                <w:sz w:val="16"/>
                <w:szCs w:val="16"/>
              </w:rPr>
              <w:t>53.1.2</w:t>
            </w:r>
          </w:p>
        </w:tc>
        <w:tc>
          <w:tcPr>
            <w:tcW w:w="1701" w:type="dxa"/>
          </w:tcPr>
          <w:p w14:paraId="65F1D019" w14:textId="77777777" w:rsidR="004B103E" w:rsidRDefault="00000000">
            <w:pPr>
              <w:pStyle w:val="ConsPlusNormal"/>
              <w:rPr>
                <w:sz w:val="16"/>
                <w:szCs w:val="16"/>
              </w:rPr>
            </w:pPr>
            <w:r>
              <w:rPr>
                <w:color w:val="000000"/>
                <w:sz w:val="16"/>
                <w:szCs w:val="16"/>
              </w:rPr>
              <w:t>посещений</w:t>
            </w:r>
          </w:p>
        </w:tc>
        <w:tc>
          <w:tcPr>
            <w:tcW w:w="992" w:type="dxa"/>
            <w:noWrap/>
          </w:tcPr>
          <w:p w14:paraId="08C93D88" w14:textId="77777777" w:rsidR="004B103E" w:rsidRDefault="00000000">
            <w:pPr>
              <w:pStyle w:val="ConsPlusNormal"/>
              <w:jc w:val="right"/>
              <w:rPr>
                <w:sz w:val="16"/>
                <w:szCs w:val="16"/>
              </w:rPr>
            </w:pPr>
            <w:r>
              <w:rPr>
                <w:color w:val="000000"/>
                <w:sz w:val="16"/>
                <w:szCs w:val="16"/>
              </w:rPr>
              <w:t>0</w:t>
            </w:r>
          </w:p>
        </w:tc>
        <w:tc>
          <w:tcPr>
            <w:tcW w:w="992" w:type="dxa"/>
            <w:noWrap/>
          </w:tcPr>
          <w:p w14:paraId="2B4A33D8" w14:textId="77777777" w:rsidR="004B103E" w:rsidRDefault="00000000">
            <w:pPr>
              <w:pStyle w:val="ConsPlusNormal"/>
              <w:jc w:val="right"/>
              <w:rPr>
                <w:sz w:val="16"/>
                <w:szCs w:val="16"/>
              </w:rPr>
            </w:pPr>
            <w:r>
              <w:rPr>
                <w:color w:val="000000"/>
                <w:sz w:val="16"/>
                <w:szCs w:val="16"/>
              </w:rPr>
              <w:t>0</w:t>
            </w:r>
          </w:p>
        </w:tc>
        <w:tc>
          <w:tcPr>
            <w:tcW w:w="992" w:type="dxa"/>
            <w:noWrap/>
          </w:tcPr>
          <w:p w14:paraId="58B3AA1A" w14:textId="77777777" w:rsidR="004B103E" w:rsidRDefault="00000000">
            <w:pPr>
              <w:pStyle w:val="ConsPlusNormal"/>
              <w:jc w:val="center"/>
              <w:rPr>
                <w:sz w:val="16"/>
                <w:szCs w:val="16"/>
              </w:rPr>
            </w:pPr>
            <w:r>
              <w:rPr>
                <w:color w:val="000000"/>
                <w:sz w:val="16"/>
                <w:szCs w:val="16"/>
              </w:rPr>
              <w:t>X</w:t>
            </w:r>
          </w:p>
        </w:tc>
        <w:tc>
          <w:tcPr>
            <w:tcW w:w="850" w:type="dxa"/>
            <w:noWrap/>
          </w:tcPr>
          <w:p w14:paraId="7F918FF7" w14:textId="77777777" w:rsidR="004B103E" w:rsidRDefault="00000000">
            <w:pPr>
              <w:pStyle w:val="ConsPlusNormal"/>
              <w:jc w:val="right"/>
              <w:rPr>
                <w:sz w:val="16"/>
                <w:szCs w:val="16"/>
              </w:rPr>
            </w:pPr>
            <w:r>
              <w:rPr>
                <w:color w:val="000000"/>
                <w:sz w:val="16"/>
                <w:szCs w:val="16"/>
              </w:rPr>
              <w:t>0</w:t>
            </w:r>
          </w:p>
        </w:tc>
        <w:tc>
          <w:tcPr>
            <w:tcW w:w="850" w:type="dxa"/>
            <w:noWrap/>
          </w:tcPr>
          <w:p w14:paraId="0E4D05D9" w14:textId="77777777" w:rsidR="004B103E" w:rsidRDefault="00000000">
            <w:pPr>
              <w:pStyle w:val="ConsPlusNormal"/>
              <w:jc w:val="center"/>
              <w:rPr>
                <w:sz w:val="16"/>
                <w:szCs w:val="16"/>
              </w:rPr>
            </w:pPr>
            <w:r>
              <w:rPr>
                <w:color w:val="000000"/>
                <w:sz w:val="16"/>
                <w:szCs w:val="16"/>
              </w:rPr>
              <w:t>X</w:t>
            </w:r>
          </w:p>
        </w:tc>
        <w:tc>
          <w:tcPr>
            <w:tcW w:w="992" w:type="dxa"/>
            <w:noWrap/>
          </w:tcPr>
          <w:p w14:paraId="3BE606E9" w14:textId="77777777" w:rsidR="004B103E" w:rsidRDefault="00000000">
            <w:pPr>
              <w:pStyle w:val="ConsPlusNormal"/>
              <w:jc w:val="right"/>
              <w:rPr>
                <w:sz w:val="16"/>
                <w:szCs w:val="16"/>
              </w:rPr>
            </w:pPr>
            <w:r>
              <w:rPr>
                <w:color w:val="000000"/>
                <w:sz w:val="16"/>
                <w:szCs w:val="16"/>
              </w:rPr>
              <w:t>0</w:t>
            </w:r>
          </w:p>
        </w:tc>
        <w:tc>
          <w:tcPr>
            <w:tcW w:w="567" w:type="dxa"/>
            <w:noWrap/>
          </w:tcPr>
          <w:p w14:paraId="02A3F183" w14:textId="77777777" w:rsidR="004B103E" w:rsidRDefault="00000000">
            <w:pPr>
              <w:pStyle w:val="ConsPlusNormal"/>
              <w:jc w:val="center"/>
              <w:rPr>
                <w:sz w:val="16"/>
                <w:szCs w:val="16"/>
              </w:rPr>
            </w:pPr>
            <w:r>
              <w:rPr>
                <w:color w:val="000000"/>
                <w:sz w:val="16"/>
                <w:szCs w:val="16"/>
              </w:rPr>
              <w:t>X</w:t>
            </w:r>
          </w:p>
        </w:tc>
      </w:tr>
      <w:tr w:rsidR="004B103E" w14:paraId="032B6BDA" w14:textId="77777777">
        <w:tc>
          <w:tcPr>
            <w:tcW w:w="5095" w:type="dxa"/>
          </w:tcPr>
          <w:p w14:paraId="2F841BA9" w14:textId="77777777" w:rsidR="004B103E" w:rsidRDefault="00000000">
            <w:pPr>
              <w:pStyle w:val="ConsPlusNormal"/>
              <w:rPr>
                <w:sz w:val="16"/>
                <w:szCs w:val="16"/>
              </w:rPr>
            </w:pPr>
            <w:r>
              <w:rPr>
                <w:color w:val="000000"/>
                <w:sz w:val="16"/>
                <w:szCs w:val="16"/>
              </w:rPr>
              <w:t>6.2. оказываемая в стационарных условиях (включая койки паллиативной медицинской помощи и койки сестринского ухода)</w:t>
            </w:r>
          </w:p>
        </w:tc>
        <w:tc>
          <w:tcPr>
            <w:tcW w:w="992" w:type="dxa"/>
            <w:noWrap/>
          </w:tcPr>
          <w:p w14:paraId="7A25DC63" w14:textId="77777777" w:rsidR="004B103E" w:rsidRDefault="00000000">
            <w:pPr>
              <w:pStyle w:val="ConsPlusNormal"/>
              <w:jc w:val="center"/>
              <w:rPr>
                <w:sz w:val="16"/>
                <w:szCs w:val="16"/>
              </w:rPr>
            </w:pPr>
            <w:r>
              <w:rPr>
                <w:color w:val="000000"/>
                <w:sz w:val="16"/>
                <w:szCs w:val="16"/>
              </w:rPr>
              <w:t>53.2</w:t>
            </w:r>
          </w:p>
        </w:tc>
        <w:tc>
          <w:tcPr>
            <w:tcW w:w="1701" w:type="dxa"/>
          </w:tcPr>
          <w:p w14:paraId="1984B26F" w14:textId="77777777" w:rsidR="004B103E" w:rsidRDefault="00000000">
            <w:pPr>
              <w:pStyle w:val="ConsPlusNormal"/>
              <w:rPr>
                <w:sz w:val="16"/>
                <w:szCs w:val="16"/>
              </w:rPr>
            </w:pPr>
            <w:r>
              <w:rPr>
                <w:color w:val="000000"/>
                <w:sz w:val="16"/>
                <w:szCs w:val="16"/>
              </w:rPr>
              <w:t>койко-день</w:t>
            </w:r>
          </w:p>
        </w:tc>
        <w:tc>
          <w:tcPr>
            <w:tcW w:w="992" w:type="dxa"/>
            <w:noWrap/>
          </w:tcPr>
          <w:p w14:paraId="12BE1888" w14:textId="77777777" w:rsidR="004B103E" w:rsidRDefault="00000000">
            <w:pPr>
              <w:pStyle w:val="ConsPlusNormal"/>
              <w:jc w:val="right"/>
              <w:rPr>
                <w:sz w:val="16"/>
                <w:szCs w:val="16"/>
              </w:rPr>
            </w:pPr>
            <w:r>
              <w:rPr>
                <w:color w:val="000000"/>
                <w:sz w:val="16"/>
                <w:szCs w:val="16"/>
              </w:rPr>
              <w:t>0</w:t>
            </w:r>
          </w:p>
        </w:tc>
        <w:tc>
          <w:tcPr>
            <w:tcW w:w="992" w:type="dxa"/>
            <w:noWrap/>
          </w:tcPr>
          <w:p w14:paraId="21BFC278" w14:textId="77777777" w:rsidR="004B103E" w:rsidRDefault="00000000">
            <w:pPr>
              <w:pStyle w:val="ConsPlusNormal"/>
              <w:jc w:val="right"/>
              <w:rPr>
                <w:sz w:val="16"/>
                <w:szCs w:val="16"/>
              </w:rPr>
            </w:pPr>
            <w:r>
              <w:rPr>
                <w:color w:val="000000"/>
                <w:sz w:val="16"/>
                <w:szCs w:val="16"/>
              </w:rPr>
              <w:t>0</w:t>
            </w:r>
          </w:p>
        </w:tc>
        <w:tc>
          <w:tcPr>
            <w:tcW w:w="992" w:type="dxa"/>
            <w:noWrap/>
          </w:tcPr>
          <w:p w14:paraId="54943DC0" w14:textId="77777777" w:rsidR="004B103E" w:rsidRDefault="00000000">
            <w:pPr>
              <w:pStyle w:val="ConsPlusNormal"/>
              <w:jc w:val="center"/>
              <w:rPr>
                <w:sz w:val="16"/>
                <w:szCs w:val="16"/>
              </w:rPr>
            </w:pPr>
            <w:r>
              <w:rPr>
                <w:color w:val="000000"/>
                <w:sz w:val="16"/>
                <w:szCs w:val="16"/>
              </w:rPr>
              <w:t>X</w:t>
            </w:r>
          </w:p>
        </w:tc>
        <w:tc>
          <w:tcPr>
            <w:tcW w:w="850" w:type="dxa"/>
            <w:noWrap/>
          </w:tcPr>
          <w:p w14:paraId="5611C584" w14:textId="77777777" w:rsidR="004B103E" w:rsidRDefault="00000000">
            <w:pPr>
              <w:pStyle w:val="ConsPlusNormal"/>
              <w:jc w:val="right"/>
              <w:rPr>
                <w:sz w:val="16"/>
                <w:szCs w:val="16"/>
              </w:rPr>
            </w:pPr>
            <w:r>
              <w:rPr>
                <w:color w:val="000000"/>
                <w:sz w:val="16"/>
                <w:szCs w:val="16"/>
              </w:rPr>
              <w:t>0</w:t>
            </w:r>
          </w:p>
        </w:tc>
        <w:tc>
          <w:tcPr>
            <w:tcW w:w="850" w:type="dxa"/>
            <w:noWrap/>
          </w:tcPr>
          <w:p w14:paraId="02D33FD5" w14:textId="77777777" w:rsidR="004B103E" w:rsidRDefault="00000000">
            <w:pPr>
              <w:pStyle w:val="ConsPlusNormal"/>
              <w:jc w:val="center"/>
              <w:rPr>
                <w:sz w:val="16"/>
                <w:szCs w:val="16"/>
              </w:rPr>
            </w:pPr>
            <w:r>
              <w:rPr>
                <w:color w:val="000000"/>
                <w:sz w:val="16"/>
                <w:szCs w:val="16"/>
              </w:rPr>
              <w:t>X</w:t>
            </w:r>
          </w:p>
        </w:tc>
        <w:tc>
          <w:tcPr>
            <w:tcW w:w="992" w:type="dxa"/>
            <w:noWrap/>
          </w:tcPr>
          <w:p w14:paraId="7D4490E9" w14:textId="77777777" w:rsidR="004B103E" w:rsidRDefault="00000000">
            <w:pPr>
              <w:pStyle w:val="ConsPlusNormal"/>
              <w:jc w:val="right"/>
              <w:rPr>
                <w:sz w:val="16"/>
                <w:szCs w:val="16"/>
              </w:rPr>
            </w:pPr>
            <w:r>
              <w:rPr>
                <w:color w:val="000000"/>
                <w:sz w:val="16"/>
                <w:szCs w:val="16"/>
              </w:rPr>
              <w:t>0</w:t>
            </w:r>
          </w:p>
        </w:tc>
        <w:tc>
          <w:tcPr>
            <w:tcW w:w="567" w:type="dxa"/>
            <w:noWrap/>
          </w:tcPr>
          <w:p w14:paraId="4A78463D" w14:textId="77777777" w:rsidR="004B103E" w:rsidRDefault="00000000">
            <w:pPr>
              <w:pStyle w:val="ConsPlusNormal"/>
              <w:jc w:val="center"/>
              <w:rPr>
                <w:sz w:val="16"/>
                <w:szCs w:val="16"/>
              </w:rPr>
            </w:pPr>
            <w:r>
              <w:rPr>
                <w:color w:val="000000"/>
                <w:sz w:val="16"/>
                <w:szCs w:val="16"/>
              </w:rPr>
              <w:t>X</w:t>
            </w:r>
          </w:p>
        </w:tc>
      </w:tr>
      <w:tr w:rsidR="004B103E" w14:paraId="0CB1E0CE" w14:textId="77777777">
        <w:tc>
          <w:tcPr>
            <w:tcW w:w="5095" w:type="dxa"/>
          </w:tcPr>
          <w:p w14:paraId="33D54DEE" w14:textId="77777777" w:rsidR="004B103E" w:rsidRDefault="00000000">
            <w:pPr>
              <w:pStyle w:val="ConsPlusNormal"/>
              <w:rPr>
                <w:sz w:val="16"/>
                <w:szCs w:val="16"/>
              </w:rPr>
            </w:pPr>
            <w:r>
              <w:rPr>
                <w:color w:val="000000"/>
                <w:sz w:val="16"/>
                <w:szCs w:val="16"/>
              </w:rPr>
              <w:t>6.3. оказываемая в условиях дневного стационара</w:t>
            </w:r>
          </w:p>
        </w:tc>
        <w:tc>
          <w:tcPr>
            <w:tcW w:w="992" w:type="dxa"/>
            <w:noWrap/>
          </w:tcPr>
          <w:p w14:paraId="191B8519" w14:textId="77777777" w:rsidR="004B103E" w:rsidRDefault="00000000">
            <w:pPr>
              <w:pStyle w:val="ConsPlusNormal"/>
              <w:jc w:val="center"/>
              <w:rPr>
                <w:sz w:val="16"/>
                <w:szCs w:val="16"/>
              </w:rPr>
            </w:pPr>
            <w:r>
              <w:rPr>
                <w:color w:val="000000"/>
                <w:sz w:val="16"/>
                <w:szCs w:val="16"/>
              </w:rPr>
              <w:t>53.3</w:t>
            </w:r>
          </w:p>
        </w:tc>
        <w:tc>
          <w:tcPr>
            <w:tcW w:w="1701" w:type="dxa"/>
          </w:tcPr>
          <w:p w14:paraId="4FCDCE32" w14:textId="77777777" w:rsidR="004B103E" w:rsidRDefault="00000000">
            <w:pPr>
              <w:pStyle w:val="ConsPlusNormal"/>
              <w:rPr>
                <w:sz w:val="16"/>
                <w:szCs w:val="16"/>
              </w:rPr>
            </w:pPr>
            <w:r>
              <w:rPr>
                <w:color w:val="000000"/>
                <w:sz w:val="16"/>
                <w:szCs w:val="16"/>
              </w:rPr>
              <w:t>случаев лечения</w:t>
            </w:r>
          </w:p>
        </w:tc>
        <w:tc>
          <w:tcPr>
            <w:tcW w:w="992" w:type="dxa"/>
            <w:noWrap/>
          </w:tcPr>
          <w:p w14:paraId="256C4442" w14:textId="77777777" w:rsidR="004B103E" w:rsidRDefault="00000000">
            <w:pPr>
              <w:pStyle w:val="ConsPlusNormal"/>
              <w:jc w:val="right"/>
              <w:rPr>
                <w:sz w:val="16"/>
                <w:szCs w:val="16"/>
              </w:rPr>
            </w:pPr>
            <w:r>
              <w:rPr>
                <w:color w:val="000000"/>
                <w:sz w:val="16"/>
                <w:szCs w:val="16"/>
              </w:rPr>
              <w:t>0</w:t>
            </w:r>
          </w:p>
        </w:tc>
        <w:tc>
          <w:tcPr>
            <w:tcW w:w="992" w:type="dxa"/>
            <w:noWrap/>
          </w:tcPr>
          <w:p w14:paraId="458367A0" w14:textId="77777777" w:rsidR="004B103E" w:rsidRDefault="00000000">
            <w:pPr>
              <w:pStyle w:val="ConsPlusNormal"/>
              <w:jc w:val="right"/>
              <w:rPr>
                <w:sz w:val="16"/>
                <w:szCs w:val="16"/>
              </w:rPr>
            </w:pPr>
            <w:r>
              <w:rPr>
                <w:color w:val="000000"/>
                <w:sz w:val="16"/>
                <w:szCs w:val="16"/>
              </w:rPr>
              <w:t>0</w:t>
            </w:r>
          </w:p>
        </w:tc>
        <w:tc>
          <w:tcPr>
            <w:tcW w:w="992" w:type="dxa"/>
            <w:noWrap/>
          </w:tcPr>
          <w:p w14:paraId="5D2B422F" w14:textId="77777777" w:rsidR="004B103E" w:rsidRDefault="00000000">
            <w:pPr>
              <w:pStyle w:val="ConsPlusNormal"/>
              <w:jc w:val="center"/>
              <w:rPr>
                <w:sz w:val="16"/>
                <w:szCs w:val="16"/>
              </w:rPr>
            </w:pPr>
            <w:r>
              <w:rPr>
                <w:color w:val="000000"/>
                <w:sz w:val="16"/>
                <w:szCs w:val="16"/>
              </w:rPr>
              <w:t>X</w:t>
            </w:r>
          </w:p>
        </w:tc>
        <w:tc>
          <w:tcPr>
            <w:tcW w:w="850" w:type="dxa"/>
            <w:noWrap/>
          </w:tcPr>
          <w:p w14:paraId="5F96F5D7" w14:textId="77777777" w:rsidR="004B103E" w:rsidRDefault="00000000">
            <w:pPr>
              <w:pStyle w:val="ConsPlusNormal"/>
              <w:jc w:val="right"/>
              <w:rPr>
                <w:sz w:val="16"/>
                <w:szCs w:val="16"/>
              </w:rPr>
            </w:pPr>
            <w:r>
              <w:rPr>
                <w:color w:val="000000"/>
                <w:sz w:val="16"/>
                <w:szCs w:val="16"/>
              </w:rPr>
              <w:t>0</w:t>
            </w:r>
          </w:p>
        </w:tc>
        <w:tc>
          <w:tcPr>
            <w:tcW w:w="850" w:type="dxa"/>
            <w:noWrap/>
          </w:tcPr>
          <w:p w14:paraId="3D62211B" w14:textId="77777777" w:rsidR="004B103E" w:rsidRDefault="00000000">
            <w:pPr>
              <w:pStyle w:val="ConsPlusNormal"/>
              <w:jc w:val="center"/>
              <w:rPr>
                <w:sz w:val="16"/>
                <w:szCs w:val="16"/>
              </w:rPr>
            </w:pPr>
            <w:r>
              <w:rPr>
                <w:color w:val="000000"/>
                <w:sz w:val="16"/>
                <w:szCs w:val="16"/>
              </w:rPr>
              <w:t>X</w:t>
            </w:r>
          </w:p>
        </w:tc>
        <w:tc>
          <w:tcPr>
            <w:tcW w:w="992" w:type="dxa"/>
            <w:noWrap/>
          </w:tcPr>
          <w:p w14:paraId="789CE724" w14:textId="77777777" w:rsidR="004B103E" w:rsidRDefault="00000000">
            <w:pPr>
              <w:pStyle w:val="ConsPlusNormal"/>
              <w:jc w:val="right"/>
              <w:rPr>
                <w:sz w:val="16"/>
                <w:szCs w:val="16"/>
              </w:rPr>
            </w:pPr>
            <w:r>
              <w:rPr>
                <w:color w:val="000000"/>
                <w:sz w:val="16"/>
                <w:szCs w:val="16"/>
              </w:rPr>
              <w:t>0</w:t>
            </w:r>
          </w:p>
        </w:tc>
        <w:tc>
          <w:tcPr>
            <w:tcW w:w="567" w:type="dxa"/>
            <w:noWrap/>
          </w:tcPr>
          <w:p w14:paraId="365C4438" w14:textId="77777777" w:rsidR="004B103E" w:rsidRDefault="00000000">
            <w:pPr>
              <w:pStyle w:val="ConsPlusNormal"/>
              <w:jc w:val="center"/>
              <w:rPr>
                <w:sz w:val="16"/>
                <w:szCs w:val="16"/>
              </w:rPr>
            </w:pPr>
            <w:r>
              <w:rPr>
                <w:color w:val="000000"/>
                <w:sz w:val="16"/>
                <w:szCs w:val="16"/>
              </w:rPr>
              <w:t>X</w:t>
            </w:r>
          </w:p>
        </w:tc>
      </w:tr>
      <w:tr w:rsidR="004B103E" w14:paraId="5C006FB1" w14:textId="77777777">
        <w:tc>
          <w:tcPr>
            <w:tcW w:w="5095" w:type="dxa"/>
          </w:tcPr>
          <w:p w14:paraId="1F09E4C1" w14:textId="77777777" w:rsidR="004B103E" w:rsidRDefault="00000000">
            <w:pPr>
              <w:pStyle w:val="ConsPlusNormal"/>
              <w:rPr>
                <w:sz w:val="16"/>
                <w:szCs w:val="16"/>
              </w:rPr>
            </w:pPr>
            <w:r>
              <w:rPr>
                <w:color w:val="000000"/>
                <w:sz w:val="16"/>
                <w:szCs w:val="16"/>
              </w:rPr>
              <w:t>7. Расходы на ведение дела СМО</w:t>
            </w:r>
          </w:p>
        </w:tc>
        <w:tc>
          <w:tcPr>
            <w:tcW w:w="992" w:type="dxa"/>
            <w:noWrap/>
          </w:tcPr>
          <w:p w14:paraId="59997024" w14:textId="77777777" w:rsidR="004B103E" w:rsidRDefault="00000000">
            <w:pPr>
              <w:pStyle w:val="ConsPlusNormal"/>
              <w:jc w:val="center"/>
              <w:rPr>
                <w:sz w:val="16"/>
                <w:szCs w:val="16"/>
              </w:rPr>
            </w:pPr>
            <w:r>
              <w:rPr>
                <w:color w:val="000000"/>
                <w:sz w:val="16"/>
                <w:szCs w:val="16"/>
              </w:rPr>
              <w:t>54</w:t>
            </w:r>
          </w:p>
        </w:tc>
        <w:tc>
          <w:tcPr>
            <w:tcW w:w="1701" w:type="dxa"/>
            <w:noWrap/>
          </w:tcPr>
          <w:p w14:paraId="6E6FFF79" w14:textId="77777777" w:rsidR="004B103E" w:rsidRDefault="00000000">
            <w:pPr>
              <w:pStyle w:val="ConsPlusNormal"/>
              <w:jc w:val="center"/>
              <w:rPr>
                <w:sz w:val="16"/>
                <w:szCs w:val="16"/>
              </w:rPr>
            </w:pPr>
            <w:r>
              <w:rPr>
                <w:color w:val="000000"/>
                <w:sz w:val="16"/>
                <w:szCs w:val="16"/>
              </w:rPr>
              <w:t>X</w:t>
            </w:r>
          </w:p>
        </w:tc>
        <w:tc>
          <w:tcPr>
            <w:tcW w:w="992" w:type="dxa"/>
            <w:noWrap/>
          </w:tcPr>
          <w:p w14:paraId="59A8C276" w14:textId="77777777" w:rsidR="004B103E" w:rsidRDefault="00000000">
            <w:pPr>
              <w:pStyle w:val="ConsPlusNormal"/>
              <w:jc w:val="center"/>
              <w:rPr>
                <w:sz w:val="16"/>
                <w:szCs w:val="16"/>
              </w:rPr>
            </w:pPr>
            <w:r>
              <w:rPr>
                <w:color w:val="000000"/>
                <w:sz w:val="16"/>
                <w:szCs w:val="16"/>
              </w:rPr>
              <w:t>X</w:t>
            </w:r>
          </w:p>
        </w:tc>
        <w:tc>
          <w:tcPr>
            <w:tcW w:w="992" w:type="dxa"/>
            <w:noWrap/>
          </w:tcPr>
          <w:p w14:paraId="3A390C4C" w14:textId="77777777" w:rsidR="004B103E" w:rsidRDefault="00000000">
            <w:pPr>
              <w:pStyle w:val="ConsPlusNormal"/>
              <w:jc w:val="center"/>
              <w:rPr>
                <w:sz w:val="16"/>
                <w:szCs w:val="16"/>
              </w:rPr>
            </w:pPr>
            <w:r>
              <w:rPr>
                <w:color w:val="000000"/>
                <w:sz w:val="16"/>
                <w:szCs w:val="16"/>
              </w:rPr>
              <w:t>X</w:t>
            </w:r>
          </w:p>
        </w:tc>
        <w:tc>
          <w:tcPr>
            <w:tcW w:w="992" w:type="dxa"/>
            <w:noWrap/>
          </w:tcPr>
          <w:p w14:paraId="39999ADF" w14:textId="77777777" w:rsidR="004B103E" w:rsidRDefault="00000000">
            <w:pPr>
              <w:pStyle w:val="ConsPlusNormal"/>
              <w:jc w:val="center"/>
              <w:rPr>
                <w:sz w:val="16"/>
                <w:szCs w:val="16"/>
              </w:rPr>
            </w:pPr>
            <w:r>
              <w:rPr>
                <w:color w:val="000000"/>
                <w:sz w:val="16"/>
                <w:szCs w:val="16"/>
              </w:rPr>
              <w:t>X</w:t>
            </w:r>
          </w:p>
        </w:tc>
        <w:tc>
          <w:tcPr>
            <w:tcW w:w="850" w:type="dxa"/>
            <w:noWrap/>
          </w:tcPr>
          <w:p w14:paraId="54D73FFE" w14:textId="77777777" w:rsidR="004B103E" w:rsidRDefault="00000000">
            <w:pPr>
              <w:pStyle w:val="ConsPlusNormal"/>
              <w:jc w:val="right"/>
              <w:rPr>
                <w:sz w:val="16"/>
                <w:szCs w:val="16"/>
              </w:rPr>
            </w:pPr>
            <w:r>
              <w:rPr>
                <w:color w:val="000000"/>
                <w:sz w:val="16"/>
                <w:szCs w:val="16"/>
              </w:rPr>
              <w:t>0</w:t>
            </w:r>
          </w:p>
        </w:tc>
        <w:tc>
          <w:tcPr>
            <w:tcW w:w="850" w:type="dxa"/>
            <w:noWrap/>
          </w:tcPr>
          <w:p w14:paraId="60BECB16" w14:textId="77777777" w:rsidR="004B103E" w:rsidRDefault="00000000">
            <w:pPr>
              <w:pStyle w:val="ConsPlusNormal"/>
              <w:jc w:val="center"/>
              <w:rPr>
                <w:sz w:val="16"/>
                <w:szCs w:val="16"/>
              </w:rPr>
            </w:pPr>
            <w:r>
              <w:rPr>
                <w:color w:val="000000"/>
                <w:sz w:val="16"/>
                <w:szCs w:val="16"/>
              </w:rPr>
              <w:t>X</w:t>
            </w:r>
          </w:p>
        </w:tc>
        <w:tc>
          <w:tcPr>
            <w:tcW w:w="992" w:type="dxa"/>
            <w:noWrap/>
          </w:tcPr>
          <w:p w14:paraId="128206B4" w14:textId="77777777" w:rsidR="004B103E" w:rsidRDefault="00000000">
            <w:pPr>
              <w:pStyle w:val="ConsPlusNormal"/>
              <w:jc w:val="right"/>
              <w:rPr>
                <w:sz w:val="16"/>
                <w:szCs w:val="16"/>
              </w:rPr>
            </w:pPr>
            <w:r>
              <w:rPr>
                <w:color w:val="000000"/>
                <w:sz w:val="16"/>
                <w:szCs w:val="16"/>
              </w:rPr>
              <w:t>0</w:t>
            </w:r>
          </w:p>
        </w:tc>
        <w:tc>
          <w:tcPr>
            <w:tcW w:w="567" w:type="dxa"/>
            <w:noWrap/>
          </w:tcPr>
          <w:p w14:paraId="2147D699" w14:textId="77777777" w:rsidR="004B103E" w:rsidRDefault="00000000">
            <w:pPr>
              <w:pStyle w:val="ConsPlusNormal"/>
              <w:jc w:val="center"/>
              <w:rPr>
                <w:sz w:val="16"/>
                <w:szCs w:val="16"/>
              </w:rPr>
            </w:pPr>
            <w:r>
              <w:rPr>
                <w:color w:val="000000"/>
                <w:sz w:val="16"/>
                <w:szCs w:val="16"/>
              </w:rPr>
              <w:t>X</w:t>
            </w:r>
          </w:p>
        </w:tc>
      </w:tr>
      <w:tr w:rsidR="004B103E" w14:paraId="6737C1F3" w14:textId="77777777">
        <w:tc>
          <w:tcPr>
            <w:tcW w:w="5095" w:type="dxa"/>
          </w:tcPr>
          <w:p w14:paraId="17C9B76A" w14:textId="77777777" w:rsidR="004B103E" w:rsidRDefault="00000000">
            <w:pPr>
              <w:pStyle w:val="ConsPlusNormal"/>
              <w:rPr>
                <w:sz w:val="16"/>
                <w:szCs w:val="16"/>
              </w:rPr>
            </w:pPr>
            <w:r>
              <w:rPr>
                <w:color w:val="000000"/>
                <w:sz w:val="16"/>
                <w:szCs w:val="16"/>
              </w:rPr>
              <w:t>8. Иные расходы</w:t>
            </w:r>
          </w:p>
        </w:tc>
        <w:tc>
          <w:tcPr>
            <w:tcW w:w="992" w:type="dxa"/>
            <w:noWrap/>
          </w:tcPr>
          <w:p w14:paraId="308E1661" w14:textId="77777777" w:rsidR="004B103E" w:rsidRDefault="00000000">
            <w:pPr>
              <w:pStyle w:val="ConsPlusNormal"/>
              <w:jc w:val="center"/>
              <w:rPr>
                <w:sz w:val="16"/>
                <w:szCs w:val="16"/>
              </w:rPr>
            </w:pPr>
            <w:r>
              <w:rPr>
                <w:color w:val="000000"/>
                <w:sz w:val="16"/>
                <w:szCs w:val="16"/>
              </w:rPr>
              <w:t>55</w:t>
            </w:r>
          </w:p>
        </w:tc>
        <w:tc>
          <w:tcPr>
            <w:tcW w:w="1701" w:type="dxa"/>
            <w:noWrap/>
          </w:tcPr>
          <w:p w14:paraId="55FD5BE8" w14:textId="77777777" w:rsidR="004B103E" w:rsidRDefault="00000000">
            <w:pPr>
              <w:pStyle w:val="ConsPlusNormal"/>
              <w:jc w:val="center"/>
              <w:rPr>
                <w:sz w:val="16"/>
                <w:szCs w:val="16"/>
              </w:rPr>
            </w:pPr>
            <w:r>
              <w:rPr>
                <w:color w:val="000000"/>
                <w:sz w:val="16"/>
                <w:szCs w:val="16"/>
              </w:rPr>
              <w:t>X</w:t>
            </w:r>
          </w:p>
        </w:tc>
        <w:tc>
          <w:tcPr>
            <w:tcW w:w="992" w:type="dxa"/>
            <w:noWrap/>
          </w:tcPr>
          <w:p w14:paraId="73BBB6DC" w14:textId="77777777" w:rsidR="004B103E" w:rsidRDefault="00000000">
            <w:pPr>
              <w:pStyle w:val="ConsPlusNormal"/>
              <w:jc w:val="center"/>
              <w:rPr>
                <w:sz w:val="16"/>
                <w:szCs w:val="16"/>
              </w:rPr>
            </w:pPr>
            <w:r>
              <w:rPr>
                <w:color w:val="000000"/>
                <w:sz w:val="16"/>
                <w:szCs w:val="16"/>
              </w:rPr>
              <w:t>X</w:t>
            </w:r>
          </w:p>
        </w:tc>
        <w:tc>
          <w:tcPr>
            <w:tcW w:w="992" w:type="dxa"/>
            <w:noWrap/>
          </w:tcPr>
          <w:p w14:paraId="0362FF20" w14:textId="77777777" w:rsidR="004B103E" w:rsidRDefault="00000000">
            <w:pPr>
              <w:pStyle w:val="ConsPlusNormal"/>
              <w:jc w:val="center"/>
              <w:rPr>
                <w:sz w:val="16"/>
                <w:szCs w:val="16"/>
              </w:rPr>
            </w:pPr>
            <w:r>
              <w:rPr>
                <w:color w:val="000000"/>
                <w:sz w:val="16"/>
                <w:szCs w:val="16"/>
              </w:rPr>
              <w:t>X</w:t>
            </w:r>
          </w:p>
        </w:tc>
        <w:tc>
          <w:tcPr>
            <w:tcW w:w="992" w:type="dxa"/>
            <w:noWrap/>
          </w:tcPr>
          <w:p w14:paraId="07E22301" w14:textId="77777777" w:rsidR="004B103E" w:rsidRDefault="00000000">
            <w:pPr>
              <w:pStyle w:val="ConsPlusNormal"/>
              <w:jc w:val="center"/>
              <w:rPr>
                <w:sz w:val="16"/>
                <w:szCs w:val="16"/>
              </w:rPr>
            </w:pPr>
            <w:r>
              <w:rPr>
                <w:color w:val="000000"/>
                <w:sz w:val="16"/>
                <w:szCs w:val="16"/>
              </w:rPr>
              <w:t>X</w:t>
            </w:r>
          </w:p>
        </w:tc>
        <w:tc>
          <w:tcPr>
            <w:tcW w:w="850" w:type="dxa"/>
            <w:noWrap/>
          </w:tcPr>
          <w:p w14:paraId="09658F92" w14:textId="77777777" w:rsidR="004B103E" w:rsidRDefault="00000000">
            <w:pPr>
              <w:pStyle w:val="ConsPlusNormal"/>
              <w:jc w:val="right"/>
              <w:rPr>
                <w:sz w:val="16"/>
                <w:szCs w:val="16"/>
              </w:rPr>
            </w:pPr>
            <w:r>
              <w:rPr>
                <w:color w:val="000000"/>
                <w:sz w:val="16"/>
                <w:szCs w:val="16"/>
              </w:rPr>
              <w:t>0</w:t>
            </w:r>
          </w:p>
        </w:tc>
        <w:tc>
          <w:tcPr>
            <w:tcW w:w="850" w:type="dxa"/>
            <w:noWrap/>
          </w:tcPr>
          <w:p w14:paraId="18417BFB" w14:textId="77777777" w:rsidR="004B103E" w:rsidRDefault="00000000">
            <w:pPr>
              <w:pStyle w:val="ConsPlusNormal"/>
              <w:jc w:val="center"/>
              <w:rPr>
                <w:sz w:val="16"/>
                <w:szCs w:val="16"/>
              </w:rPr>
            </w:pPr>
            <w:r>
              <w:rPr>
                <w:color w:val="000000"/>
                <w:sz w:val="16"/>
                <w:szCs w:val="16"/>
              </w:rPr>
              <w:t>X</w:t>
            </w:r>
          </w:p>
        </w:tc>
        <w:tc>
          <w:tcPr>
            <w:tcW w:w="992" w:type="dxa"/>
            <w:noWrap/>
          </w:tcPr>
          <w:p w14:paraId="233DF88B" w14:textId="77777777" w:rsidR="004B103E" w:rsidRDefault="00000000">
            <w:pPr>
              <w:pStyle w:val="ConsPlusNormal"/>
              <w:jc w:val="right"/>
              <w:rPr>
                <w:sz w:val="16"/>
                <w:szCs w:val="16"/>
              </w:rPr>
            </w:pPr>
            <w:r>
              <w:rPr>
                <w:color w:val="000000"/>
                <w:sz w:val="16"/>
                <w:szCs w:val="16"/>
              </w:rPr>
              <w:t>0</w:t>
            </w:r>
          </w:p>
        </w:tc>
        <w:tc>
          <w:tcPr>
            <w:tcW w:w="567" w:type="dxa"/>
            <w:noWrap/>
          </w:tcPr>
          <w:p w14:paraId="1B74B45B" w14:textId="77777777" w:rsidR="004B103E" w:rsidRDefault="00000000">
            <w:pPr>
              <w:pStyle w:val="ConsPlusNormal"/>
              <w:jc w:val="center"/>
              <w:rPr>
                <w:sz w:val="16"/>
                <w:szCs w:val="16"/>
              </w:rPr>
            </w:pPr>
            <w:r>
              <w:rPr>
                <w:color w:val="000000"/>
                <w:sz w:val="16"/>
                <w:szCs w:val="16"/>
              </w:rPr>
              <w:t>X</w:t>
            </w:r>
          </w:p>
        </w:tc>
      </w:tr>
      <w:tr w:rsidR="004B103E" w14:paraId="44A99690" w14:textId="77777777">
        <w:tc>
          <w:tcPr>
            <w:tcW w:w="5095" w:type="dxa"/>
          </w:tcPr>
          <w:p w14:paraId="61187EA3" w14:textId="77777777" w:rsidR="004B103E" w:rsidRDefault="00000000">
            <w:pPr>
              <w:pStyle w:val="ConsPlusNormal"/>
              <w:rPr>
                <w:sz w:val="16"/>
                <w:szCs w:val="16"/>
              </w:rPr>
            </w:pPr>
            <w:r>
              <w:rPr>
                <w:color w:val="000000"/>
                <w:sz w:val="16"/>
                <w:szCs w:val="16"/>
              </w:rPr>
              <w:t>ИТОГО (сумма строк 01 + 19 + 20)</w:t>
            </w:r>
          </w:p>
        </w:tc>
        <w:tc>
          <w:tcPr>
            <w:tcW w:w="992" w:type="dxa"/>
            <w:noWrap/>
          </w:tcPr>
          <w:p w14:paraId="03BF1A9F" w14:textId="77777777" w:rsidR="004B103E" w:rsidRDefault="00000000">
            <w:pPr>
              <w:pStyle w:val="ConsPlusNormal"/>
              <w:jc w:val="center"/>
              <w:rPr>
                <w:sz w:val="16"/>
                <w:szCs w:val="16"/>
              </w:rPr>
            </w:pPr>
            <w:r>
              <w:rPr>
                <w:color w:val="000000"/>
                <w:sz w:val="16"/>
                <w:szCs w:val="16"/>
              </w:rPr>
              <w:t>56</w:t>
            </w:r>
          </w:p>
        </w:tc>
        <w:tc>
          <w:tcPr>
            <w:tcW w:w="1701" w:type="dxa"/>
            <w:noWrap/>
          </w:tcPr>
          <w:p w14:paraId="556CEC59" w14:textId="77777777" w:rsidR="004B103E" w:rsidRDefault="00000000">
            <w:pPr>
              <w:pStyle w:val="ConsPlusNormal"/>
              <w:jc w:val="center"/>
              <w:rPr>
                <w:sz w:val="16"/>
                <w:szCs w:val="16"/>
              </w:rPr>
            </w:pPr>
            <w:r>
              <w:rPr>
                <w:color w:val="000000"/>
                <w:sz w:val="16"/>
                <w:szCs w:val="16"/>
              </w:rPr>
              <w:t>X</w:t>
            </w:r>
          </w:p>
        </w:tc>
        <w:tc>
          <w:tcPr>
            <w:tcW w:w="992" w:type="dxa"/>
            <w:noWrap/>
          </w:tcPr>
          <w:p w14:paraId="4EB40113" w14:textId="77777777" w:rsidR="004B103E" w:rsidRDefault="00000000">
            <w:pPr>
              <w:pStyle w:val="ConsPlusNormal"/>
              <w:jc w:val="center"/>
              <w:rPr>
                <w:sz w:val="16"/>
                <w:szCs w:val="16"/>
              </w:rPr>
            </w:pPr>
            <w:r>
              <w:rPr>
                <w:color w:val="000000"/>
                <w:sz w:val="16"/>
                <w:szCs w:val="16"/>
              </w:rPr>
              <w:t>X</w:t>
            </w:r>
          </w:p>
        </w:tc>
        <w:tc>
          <w:tcPr>
            <w:tcW w:w="992" w:type="dxa"/>
            <w:noWrap/>
          </w:tcPr>
          <w:p w14:paraId="6A9A2192" w14:textId="77777777" w:rsidR="004B103E" w:rsidRDefault="00000000">
            <w:pPr>
              <w:pStyle w:val="ConsPlusNormal"/>
              <w:jc w:val="center"/>
              <w:rPr>
                <w:sz w:val="16"/>
                <w:szCs w:val="16"/>
              </w:rPr>
            </w:pPr>
            <w:r>
              <w:rPr>
                <w:color w:val="000000"/>
                <w:sz w:val="16"/>
                <w:szCs w:val="16"/>
              </w:rPr>
              <w:t>X</w:t>
            </w:r>
          </w:p>
        </w:tc>
        <w:tc>
          <w:tcPr>
            <w:tcW w:w="992" w:type="dxa"/>
            <w:noWrap/>
          </w:tcPr>
          <w:p w14:paraId="3606DEEB" w14:textId="77777777" w:rsidR="004B103E" w:rsidRDefault="00000000">
            <w:pPr>
              <w:pStyle w:val="ConsPlusNormal"/>
              <w:jc w:val="center"/>
              <w:rPr>
                <w:sz w:val="16"/>
                <w:szCs w:val="16"/>
              </w:rPr>
            </w:pPr>
            <w:r>
              <w:rPr>
                <w:color w:val="000000"/>
                <w:sz w:val="16"/>
                <w:szCs w:val="16"/>
              </w:rPr>
              <w:t>X</w:t>
            </w:r>
          </w:p>
        </w:tc>
        <w:tc>
          <w:tcPr>
            <w:tcW w:w="850" w:type="dxa"/>
            <w:noWrap/>
          </w:tcPr>
          <w:p w14:paraId="40A2A108" w14:textId="77777777" w:rsidR="004B103E" w:rsidRDefault="00000000">
            <w:pPr>
              <w:pStyle w:val="ConsPlusNormal"/>
              <w:jc w:val="right"/>
              <w:rPr>
                <w:sz w:val="16"/>
                <w:szCs w:val="16"/>
              </w:rPr>
            </w:pPr>
            <w:r>
              <w:rPr>
                <w:color w:val="000000"/>
                <w:sz w:val="16"/>
                <w:szCs w:val="16"/>
              </w:rPr>
              <w:t>43 072,2</w:t>
            </w:r>
          </w:p>
        </w:tc>
        <w:tc>
          <w:tcPr>
            <w:tcW w:w="850" w:type="dxa"/>
            <w:noWrap/>
          </w:tcPr>
          <w:p w14:paraId="3A088A92" w14:textId="77777777" w:rsidR="004B103E" w:rsidRDefault="00000000">
            <w:pPr>
              <w:pStyle w:val="ConsPlusNormal"/>
              <w:jc w:val="center"/>
              <w:rPr>
                <w:sz w:val="16"/>
                <w:szCs w:val="16"/>
              </w:rPr>
            </w:pPr>
            <w:r>
              <w:rPr>
                <w:color w:val="000000"/>
                <w:sz w:val="16"/>
                <w:szCs w:val="16"/>
              </w:rPr>
              <w:t>X</w:t>
            </w:r>
          </w:p>
        </w:tc>
        <w:tc>
          <w:tcPr>
            <w:tcW w:w="992" w:type="dxa"/>
            <w:noWrap/>
          </w:tcPr>
          <w:p w14:paraId="74B8D4A2" w14:textId="77777777" w:rsidR="004B103E" w:rsidRDefault="00000000">
            <w:pPr>
              <w:pStyle w:val="ConsPlusNormal"/>
              <w:jc w:val="right"/>
              <w:rPr>
                <w:sz w:val="16"/>
                <w:szCs w:val="16"/>
              </w:rPr>
            </w:pPr>
            <w:r>
              <w:rPr>
                <w:color w:val="000000"/>
                <w:sz w:val="16"/>
                <w:szCs w:val="16"/>
              </w:rPr>
              <w:t>69 321 581,7</w:t>
            </w:r>
          </w:p>
        </w:tc>
        <w:tc>
          <w:tcPr>
            <w:tcW w:w="567" w:type="dxa"/>
            <w:noWrap/>
          </w:tcPr>
          <w:p w14:paraId="71C243A2" w14:textId="77777777" w:rsidR="004B103E" w:rsidRDefault="00000000">
            <w:pPr>
              <w:pStyle w:val="ConsPlusNormal"/>
              <w:jc w:val="right"/>
              <w:rPr>
                <w:sz w:val="16"/>
                <w:szCs w:val="16"/>
              </w:rPr>
            </w:pPr>
            <w:r>
              <w:rPr>
                <w:color w:val="000000"/>
                <w:sz w:val="16"/>
                <w:szCs w:val="16"/>
              </w:rPr>
              <w:t>51,1</w:t>
            </w:r>
          </w:p>
        </w:tc>
      </w:tr>
    </w:tbl>
    <w:p w14:paraId="3901DDC4" w14:textId="77777777" w:rsidR="004B103E" w:rsidRDefault="004B103E">
      <w:pPr>
        <w:pStyle w:val="ConsPlusNormal"/>
        <w:rPr>
          <w:color w:val="000000" w:themeColor="text1"/>
          <w:sz w:val="16"/>
          <w:szCs w:val="16"/>
        </w:rPr>
      </w:pPr>
    </w:p>
    <w:p w14:paraId="17A57EAC" w14:textId="77777777" w:rsidR="004B103E" w:rsidRDefault="00000000">
      <w:pPr>
        <w:pStyle w:val="ConsPlusNormal"/>
        <w:ind w:firstLine="540"/>
        <w:jc w:val="both"/>
        <w:rPr>
          <w:color w:val="000000" w:themeColor="text1"/>
          <w:sz w:val="28"/>
          <w:szCs w:val="28"/>
        </w:rPr>
      </w:pPr>
      <w:r>
        <w:rPr>
          <w:color w:val="000000" w:themeColor="text1"/>
          <w:sz w:val="28"/>
          <w:szCs w:val="28"/>
        </w:rPr>
        <w:t>Примечание. Расчеты осуществлены с учетом районного коэффициента и северной надбавки, а также на основании численности застрахованных граждан в автономном округе по состоянию на 1 января 2025 года, которая на 2026 – 2028 годы составит 1 609,425 тыс. человек.</w:t>
      </w:r>
    </w:p>
    <w:p w14:paraId="42F9577D" w14:textId="77777777" w:rsidR="004B103E" w:rsidRDefault="00000000">
      <w:pPr>
        <w:pStyle w:val="ConsPlusNormal"/>
        <w:ind w:firstLine="540"/>
        <w:jc w:val="both"/>
        <w:rPr>
          <w:color w:val="000000" w:themeColor="text1"/>
          <w:sz w:val="28"/>
          <w:szCs w:val="28"/>
        </w:rPr>
      </w:pPr>
      <w:r>
        <w:rPr>
          <w:color w:val="000000" w:themeColor="text1"/>
          <w:sz w:val="28"/>
          <w:szCs w:val="28"/>
        </w:rPr>
        <w:t>Средний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составит в 2026 году 5 583,9 руб., в 2027 году – 5 983,1 руб., в 2028 году – 6 379,5 руб.</w:t>
      </w:r>
    </w:p>
    <w:p w14:paraId="729E296E" w14:textId="77777777" w:rsidR="004B103E" w:rsidRDefault="00000000">
      <w:pPr>
        <w:pStyle w:val="ConsPlusNormal"/>
        <w:ind w:firstLine="540"/>
        <w:jc w:val="both"/>
        <w:rPr>
          <w:color w:val="000000" w:themeColor="text1"/>
          <w:sz w:val="28"/>
          <w:szCs w:val="28"/>
        </w:rPr>
      </w:pPr>
      <w:bookmarkStart w:id="34" w:name="P6121"/>
      <w:bookmarkEnd w:id="34"/>
      <w:r>
        <w:rPr>
          <w:color w:val="000000" w:themeColor="text1"/>
          <w:sz w:val="28"/>
          <w:szCs w:val="28"/>
          <w:vertAlign w:val="superscript"/>
        </w:rPr>
        <w:t>1</w:t>
      </w:r>
      <w:r>
        <w:rPr>
          <w:color w:val="000000" w:themeColor="text1"/>
          <w:sz w:val="28"/>
          <w:szCs w:val="28"/>
        </w:rPr>
        <w:t>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w:t>
      </w:r>
      <w:r>
        <w:rPr>
          <w:color w:val="000000" w:themeColor="text1"/>
          <w:sz w:val="28"/>
          <w:szCs w:val="28"/>
        </w:rPr>
        <w:lastRenderedPageBreak/>
        <w:t>интернатах), предоставляющих социальные услуги в стационарной форме, с учетом реальной потребности населения в автономном округе.</w:t>
      </w:r>
    </w:p>
    <w:p w14:paraId="38A844B1" w14:textId="77777777" w:rsidR="004B103E" w:rsidRDefault="004B103E">
      <w:pPr>
        <w:pStyle w:val="ConsPlusNormal"/>
        <w:rPr>
          <w:color w:val="000000" w:themeColor="text1"/>
          <w:sz w:val="28"/>
          <w:szCs w:val="28"/>
        </w:rPr>
      </w:pPr>
    </w:p>
    <w:p w14:paraId="2A600B26" w14:textId="77777777" w:rsidR="004B103E" w:rsidRDefault="004B103E">
      <w:pPr>
        <w:pStyle w:val="ConsPlusNormal"/>
        <w:rPr>
          <w:color w:val="000000" w:themeColor="text1"/>
          <w:sz w:val="28"/>
          <w:szCs w:val="28"/>
        </w:rPr>
      </w:pPr>
    </w:p>
    <w:p w14:paraId="41988A45"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3.2</w:t>
      </w:r>
    </w:p>
    <w:p w14:paraId="13FD4E43"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Утвержденная стоимость Территориальной программы по видам и условиям ее оказания за счет бюджетных ассигнований консолидированного бюджета автономного округа на 2027 год</w:t>
      </w:r>
    </w:p>
    <w:p w14:paraId="77B027F8" w14:textId="77777777" w:rsidR="004B103E" w:rsidRDefault="004B103E">
      <w:pPr>
        <w:pStyle w:val="ConsPlusNormal"/>
        <w:jc w:val="right"/>
        <w:rPr>
          <w:color w:val="000000" w:themeColor="text1"/>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1455"/>
        <w:gridCol w:w="525"/>
        <w:gridCol w:w="1061"/>
        <w:gridCol w:w="965"/>
        <w:gridCol w:w="930"/>
        <w:gridCol w:w="910"/>
        <w:gridCol w:w="965"/>
        <w:gridCol w:w="1055"/>
        <w:gridCol w:w="910"/>
        <w:gridCol w:w="965"/>
        <w:gridCol w:w="910"/>
        <w:gridCol w:w="965"/>
        <w:gridCol w:w="711"/>
        <w:gridCol w:w="910"/>
        <w:gridCol w:w="711"/>
      </w:tblGrid>
      <w:tr w:rsidR="004B103E" w14:paraId="0BDACAA4" w14:textId="77777777">
        <w:tc>
          <w:tcPr>
            <w:tcW w:w="3664" w:type="dxa"/>
            <w:vMerge w:val="restart"/>
          </w:tcPr>
          <w:p w14:paraId="3BFA47CF" w14:textId="77777777" w:rsidR="004B103E" w:rsidRDefault="00000000">
            <w:pPr>
              <w:pStyle w:val="ConsPlusNormal"/>
              <w:jc w:val="center"/>
              <w:rPr>
                <w:color w:val="000000" w:themeColor="text1"/>
                <w:sz w:val="16"/>
                <w:szCs w:val="16"/>
              </w:rPr>
            </w:pPr>
            <w:r>
              <w:rPr>
                <w:color w:val="000000" w:themeColor="text1"/>
                <w:sz w:val="16"/>
                <w:szCs w:val="16"/>
              </w:rPr>
              <w:t>Установленные Территориальной программой виды и условия оказания медицинской помощи, а также иные направления расходования бюджетных ассигнований, включая бюджетные ассигнования, передаваемые в виде МБТ в бюджет ТФОМС на финансовое обеспечение дополнительных объемов медицинской помощи по видам и условиям ее оказания, предоставляемой по ТП ОМС сверх установленных базовой программой ОМС)</w:t>
            </w:r>
          </w:p>
        </w:tc>
        <w:tc>
          <w:tcPr>
            <w:tcW w:w="814" w:type="dxa"/>
            <w:vMerge w:val="restart"/>
          </w:tcPr>
          <w:p w14:paraId="0BA1ADA3" w14:textId="77777777" w:rsidR="004B103E" w:rsidRDefault="00000000">
            <w:pPr>
              <w:pStyle w:val="ConsPlusNormal"/>
              <w:jc w:val="center"/>
              <w:rPr>
                <w:color w:val="000000" w:themeColor="text1"/>
                <w:sz w:val="16"/>
                <w:szCs w:val="16"/>
              </w:rPr>
            </w:pPr>
            <w:r>
              <w:rPr>
                <w:color w:val="000000" w:themeColor="text1"/>
                <w:sz w:val="16"/>
                <w:szCs w:val="16"/>
              </w:rPr>
              <w:t>Номер строки</w:t>
            </w:r>
          </w:p>
        </w:tc>
        <w:tc>
          <w:tcPr>
            <w:tcW w:w="1774" w:type="dxa"/>
            <w:vMerge w:val="restart"/>
          </w:tcPr>
          <w:p w14:paraId="548F0D19" w14:textId="77777777" w:rsidR="004B103E" w:rsidRDefault="00000000">
            <w:pPr>
              <w:pStyle w:val="ConsPlusNormal"/>
              <w:jc w:val="center"/>
              <w:rPr>
                <w:color w:val="000000" w:themeColor="text1"/>
                <w:sz w:val="16"/>
                <w:szCs w:val="16"/>
              </w:rPr>
            </w:pPr>
            <w:r>
              <w:rPr>
                <w:color w:val="000000" w:themeColor="text1"/>
                <w:sz w:val="16"/>
                <w:szCs w:val="16"/>
              </w:rPr>
              <w:t>Единица измерения</w:t>
            </w:r>
          </w:p>
        </w:tc>
        <w:tc>
          <w:tcPr>
            <w:tcW w:w="4662" w:type="dxa"/>
            <w:gridSpan w:val="3"/>
          </w:tcPr>
          <w:p w14:paraId="0EF64B7B" w14:textId="77777777" w:rsidR="004B103E" w:rsidRDefault="00000000">
            <w:pPr>
              <w:pStyle w:val="ConsPlusNormal"/>
              <w:jc w:val="center"/>
              <w:rPr>
                <w:color w:val="000000" w:themeColor="text1"/>
                <w:sz w:val="16"/>
                <w:szCs w:val="16"/>
              </w:rPr>
            </w:pPr>
            <w:r>
              <w:rPr>
                <w:color w:val="000000" w:themeColor="text1"/>
                <w:sz w:val="16"/>
                <w:szCs w:val="16"/>
              </w:rPr>
              <w:t>Установленный Территориальной программой объем медицинской помощи, не входящей в базовую программу ОМС, в расчете на 1 жителя</w:t>
            </w:r>
          </w:p>
        </w:tc>
        <w:tc>
          <w:tcPr>
            <w:tcW w:w="4872" w:type="dxa"/>
            <w:gridSpan w:val="3"/>
          </w:tcPr>
          <w:p w14:paraId="19BA6788" w14:textId="77777777" w:rsidR="004B103E" w:rsidRDefault="00000000">
            <w:pPr>
              <w:pStyle w:val="ConsPlusNormal"/>
              <w:jc w:val="center"/>
              <w:rPr>
                <w:color w:val="000000" w:themeColor="text1"/>
                <w:sz w:val="16"/>
                <w:szCs w:val="16"/>
              </w:rPr>
            </w:pPr>
            <w:r>
              <w:rPr>
                <w:color w:val="000000" w:themeColor="text1"/>
                <w:sz w:val="16"/>
                <w:szCs w:val="16"/>
              </w:rPr>
              <w:t>Установленный Территориальной программой норматив финансовых затрат консолидированного бюджета автономного округа на единицу объема медицинской помощи, не входящей в базовую программу ОМС</w:t>
            </w:r>
          </w:p>
        </w:tc>
        <w:tc>
          <w:tcPr>
            <w:tcW w:w="3113" w:type="dxa"/>
            <w:gridSpan w:val="2"/>
          </w:tcPr>
          <w:p w14:paraId="1F228893" w14:textId="77777777" w:rsidR="004B103E" w:rsidRDefault="00000000">
            <w:pPr>
              <w:pStyle w:val="ConsPlusNormal"/>
              <w:jc w:val="center"/>
              <w:rPr>
                <w:color w:val="000000" w:themeColor="text1"/>
                <w:sz w:val="16"/>
                <w:szCs w:val="16"/>
              </w:rPr>
            </w:pPr>
            <w:r>
              <w:rPr>
                <w:color w:val="000000" w:themeColor="text1"/>
                <w:sz w:val="16"/>
                <w:szCs w:val="16"/>
              </w:rPr>
              <w:t>Подушевой норматив финансирования Территориальной программы в разрезе направлений расходования бюджетных ассигнований консолидированного бюджета автономного округа</w:t>
            </w:r>
          </w:p>
        </w:tc>
        <w:tc>
          <w:tcPr>
            <w:tcW w:w="5311" w:type="dxa"/>
            <w:gridSpan w:val="4"/>
          </w:tcPr>
          <w:p w14:paraId="0ADE43C6" w14:textId="77777777" w:rsidR="004B103E" w:rsidRDefault="00000000">
            <w:pPr>
              <w:pStyle w:val="ConsPlusNormal"/>
              <w:jc w:val="center"/>
              <w:rPr>
                <w:color w:val="000000" w:themeColor="text1"/>
                <w:sz w:val="16"/>
                <w:szCs w:val="16"/>
              </w:rPr>
            </w:pPr>
            <w:r>
              <w:rPr>
                <w:color w:val="000000" w:themeColor="text1"/>
                <w:sz w:val="16"/>
                <w:szCs w:val="16"/>
              </w:rPr>
              <w:t>Утвержденная стоимость Территориальной программы по направлениям расходования бюджетных ассигнований консолидированного бюджета автономного округа</w:t>
            </w:r>
          </w:p>
        </w:tc>
      </w:tr>
      <w:tr w:rsidR="004B103E" w14:paraId="4E7B87FA" w14:textId="77777777">
        <w:tc>
          <w:tcPr>
            <w:tcW w:w="0" w:type="auto"/>
            <w:vMerge/>
          </w:tcPr>
          <w:p w14:paraId="639CA289" w14:textId="77777777" w:rsidR="004B103E" w:rsidRDefault="004B103E">
            <w:pPr>
              <w:pStyle w:val="ConsPlusNormal"/>
            </w:pPr>
          </w:p>
        </w:tc>
        <w:tc>
          <w:tcPr>
            <w:tcW w:w="0" w:type="auto"/>
            <w:vMerge/>
          </w:tcPr>
          <w:p w14:paraId="0B143B03" w14:textId="77777777" w:rsidR="004B103E" w:rsidRDefault="004B103E">
            <w:pPr>
              <w:pStyle w:val="ConsPlusNormal"/>
            </w:pPr>
          </w:p>
        </w:tc>
        <w:tc>
          <w:tcPr>
            <w:tcW w:w="0" w:type="auto"/>
            <w:vMerge/>
          </w:tcPr>
          <w:p w14:paraId="2228A261" w14:textId="77777777" w:rsidR="004B103E" w:rsidRDefault="004B103E">
            <w:pPr>
              <w:pStyle w:val="ConsPlusNormal"/>
            </w:pPr>
          </w:p>
        </w:tc>
        <w:tc>
          <w:tcPr>
            <w:tcW w:w="1609" w:type="dxa"/>
          </w:tcPr>
          <w:p w14:paraId="0BEA373D" w14:textId="77777777" w:rsidR="004B103E" w:rsidRDefault="00000000">
            <w:pPr>
              <w:pStyle w:val="ConsPlusNormal"/>
              <w:jc w:val="center"/>
              <w:rPr>
                <w:color w:val="000000" w:themeColor="text1"/>
                <w:sz w:val="16"/>
                <w:szCs w:val="16"/>
              </w:rPr>
            </w:pPr>
            <w:r>
              <w:rPr>
                <w:color w:val="000000" w:themeColor="text1"/>
                <w:sz w:val="16"/>
                <w:szCs w:val="16"/>
              </w:rPr>
              <w:t>Общий норматив объема медицинской помощи, оказываемой за счет бюджетных ассигнований, включая средства МБТ в бюджет ТФОМС, в том числе:</w:t>
            </w:r>
          </w:p>
        </w:tc>
        <w:tc>
          <w:tcPr>
            <w:tcW w:w="1549" w:type="dxa"/>
          </w:tcPr>
          <w:p w14:paraId="3355C407" w14:textId="77777777" w:rsidR="004B103E" w:rsidRDefault="00000000">
            <w:pPr>
              <w:pStyle w:val="ConsPlusNormal"/>
              <w:jc w:val="center"/>
              <w:rPr>
                <w:color w:val="000000" w:themeColor="text1"/>
                <w:sz w:val="16"/>
                <w:szCs w:val="16"/>
              </w:rPr>
            </w:pPr>
            <w:r>
              <w:rPr>
                <w:color w:val="000000" w:themeColor="text1"/>
                <w:sz w:val="16"/>
                <w:szCs w:val="16"/>
              </w:rPr>
              <w:t>норматив 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1504" w:type="dxa"/>
          </w:tcPr>
          <w:p w14:paraId="7C4E021A" w14:textId="77777777" w:rsidR="004B103E" w:rsidRDefault="00000000">
            <w:pPr>
              <w:pStyle w:val="ConsPlusNormal"/>
              <w:jc w:val="center"/>
              <w:rPr>
                <w:color w:val="000000" w:themeColor="text1"/>
                <w:sz w:val="16"/>
                <w:szCs w:val="16"/>
              </w:rPr>
            </w:pPr>
            <w:r>
              <w:rPr>
                <w:color w:val="000000" w:themeColor="text1"/>
                <w:sz w:val="16"/>
                <w:szCs w:val="16"/>
              </w:rPr>
              <w:t>норматив объема медицинской помощи, оказываемой по ТП ОМС сверх базовой программы ОМС за счет средств МБТ в бюджет ТФОМС</w:t>
            </w:r>
          </w:p>
        </w:tc>
        <w:tc>
          <w:tcPr>
            <w:tcW w:w="1609" w:type="dxa"/>
          </w:tcPr>
          <w:p w14:paraId="57B39D2D" w14:textId="77777777" w:rsidR="004B103E" w:rsidRDefault="00000000">
            <w:pPr>
              <w:pStyle w:val="ConsPlusNormal"/>
              <w:jc w:val="center"/>
              <w:rPr>
                <w:color w:val="000000" w:themeColor="text1"/>
                <w:sz w:val="16"/>
                <w:szCs w:val="16"/>
              </w:rPr>
            </w:pPr>
            <w:r>
              <w:rPr>
                <w:color w:val="000000" w:themeColor="text1"/>
                <w:sz w:val="16"/>
                <w:szCs w:val="16"/>
              </w:rP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w:t>
            </w:r>
            <w:hyperlink w:anchor="P6784" w:tooltip="&lt;1&gt; Общий норматив финансовых затрат на единицу объема медицинской помощи в графе 7, оказываемой за счет бюджетных ассигнований бюджета автономного округа, включая средства МБТ в бюджет ТФОМС на финансовое обеспечение дополнительных объемов медицинской помощи " w:history="1">
              <w:r w:rsidR="004B103E">
                <w:rPr>
                  <w:color w:val="000000" w:themeColor="text1"/>
                  <w:sz w:val="16"/>
                  <w:szCs w:val="16"/>
                  <w:vertAlign w:val="superscript"/>
                </w:rPr>
                <w:t>1</w:t>
              </w:r>
            </w:hyperlink>
            <w:r>
              <w:rPr>
                <w:color w:val="000000" w:themeColor="text1"/>
                <w:sz w:val="16"/>
                <w:szCs w:val="16"/>
              </w:rPr>
              <w:t>, в том числе:</w:t>
            </w:r>
          </w:p>
        </w:tc>
        <w:tc>
          <w:tcPr>
            <w:tcW w:w="1759" w:type="dxa"/>
          </w:tcPr>
          <w:p w14:paraId="20A19965" w14:textId="77777777" w:rsidR="004B103E" w:rsidRDefault="00000000">
            <w:pPr>
              <w:pStyle w:val="ConsPlusNormal"/>
              <w:jc w:val="center"/>
              <w:rPr>
                <w:color w:val="000000" w:themeColor="text1"/>
                <w:sz w:val="16"/>
                <w:szCs w:val="16"/>
              </w:rPr>
            </w:pPr>
            <w:r>
              <w:rPr>
                <w:color w:val="000000" w:themeColor="text1"/>
                <w:sz w:val="16"/>
                <w:szCs w:val="16"/>
              </w:rP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w:t>
            </w:r>
          </w:p>
        </w:tc>
        <w:tc>
          <w:tcPr>
            <w:tcW w:w="1504" w:type="dxa"/>
          </w:tcPr>
          <w:p w14:paraId="72868D8E" w14:textId="77777777" w:rsidR="004B103E" w:rsidRDefault="00000000">
            <w:pPr>
              <w:pStyle w:val="ConsPlusNormal"/>
              <w:jc w:val="center"/>
              <w:rPr>
                <w:color w:val="000000" w:themeColor="text1"/>
                <w:sz w:val="16"/>
                <w:szCs w:val="16"/>
              </w:rPr>
            </w:pPr>
            <w:r>
              <w:rPr>
                <w:color w:val="000000" w:themeColor="text1"/>
                <w:sz w:val="16"/>
                <w:szCs w:val="16"/>
              </w:rPr>
              <w:t>норматив финансовых затрат на единицу объема медицинской помощи, оказываемой по ТП ОМС сверх базовой программы ОМС за счет средств МБТ в бюджет ТФОМС</w:t>
            </w:r>
          </w:p>
        </w:tc>
        <w:tc>
          <w:tcPr>
            <w:tcW w:w="1609" w:type="dxa"/>
          </w:tcPr>
          <w:p w14:paraId="2EF186EF" w14:textId="77777777" w:rsidR="004B103E" w:rsidRDefault="00000000">
            <w:pPr>
              <w:pStyle w:val="ConsPlusNormal"/>
              <w:jc w:val="center"/>
              <w:rPr>
                <w:color w:val="000000" w:themeColor="text1"/>
                <w:sz w:val="16"/>
                <w:szCs w:val="16"/>
              </w:rPr>
            </w:pPr>
            <w:r>
              <w:rPr>
                <w:color w:val="000000" w:themeColor="text1"/>
                <w:sz w:val="16"/>
                <w:szCs w:val="16"/>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504" w:type="dxa"/>
          </w:tcPr>
          <w:p w14:paraId="02D24C87" w14:textId="77777777" w:rsidR="004B103E" w:rsidRDefault="00000000">
            <w:pPr>
              <w:pStyle w:val="ConsPlusNormal"/>
              <w:jc w:val="center"/>
              <w:rPr>
                <w:color w:val="000000" w:themeColor="text1"/>
                <w:sz w:val="16"/>
                <w:szCs w:val="16"/>
              </w:rPr>
            </w:pPr>
            <w:r>
              <w:rPr>
                <w:color w:val="000000" w:themeColor="text1"/>
                <w:sz w:val="16"/>
                <w:szCs w:val="16"/>
              </w:rPr>
              <w:t>за счет средств МБТ в бюджет ТФОМС на финансовое обеспечение медицинской помощи, оказываемой по ТП ОМС сверх базовой программы ОМС</w:t>
            </w:r>
          </w:p>
        </w:tc>
        <w:tc>
          <w:tcPr>
            <w:tcW w:w="1609" w:type="dxa"/>
          </w:tcPr>
          <w:p w14:paraId="58CE9861" w14:textId="77777777" w:rsidR="004B103E" w:rsidRDefault="00000000">
            <w:pPr>
              <w:pStyle w:val="ConsPlusNormal"/>
              <w:jc w:val="center"/>
              <w:rPr>
                <w:color w:val="000000" w:themeColor="text1"/>
                <w:sz w:val="16"/>
                <w:szCs w:val="16"/>
              </w:rPr>
            </w:pPr>
            <w:r>
              <w:rPr>
                <w:color w:val="000000" w:themeColor="text1"/>
                <w:sz w:val="16"/>
                <w:szCs w:val="16"/>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099" w:type="dxa"/>
          </w:tcPr>
          <w:p w14:paraId="08B8AA12" w14:textId="77777777" w:rsidR="004B103E" w:rsidRDefault="00000000">
            <w:pPr>
              <w:pStyle w:val="ConsPlusNormal"/>
              <w:jc w:val="center"/>
              <w:rPr>
                <w:color w:val="000000" w:themeColor="text1"/>
                <w:sz w:val="16"/>
                <w:szCs w:val="16"/>
              </w:rPr>
            </w:pPr>
            <w:r>
              <w:rPr>
                <w:color w:val="000000" w:themeColor="text1"/>
                <w:sz w:val="16"/>
                <w:szCs w:val="16"/>
              </w:rPr>
              <w:t>доли в структуре расходов</w:t>
            </w:r>
          </w:p>
        </w:tc>
        <w:tc>
          <w:tcPr>
            <w:tcW w:w="1504" w:type="dxa"/>
          </w:tcPr>
          <w:p w14:paraId="2F611D14" w14:textId="77777777" w:rsidR="004B103E" w:rsidRDefault="00000000">
            <w:pPr>
              <w:pStyle w:val="ConsPlusNormal"/>
              <w:jc w:val="center"/>
              <w:rPr>
                <w:color w:val="000000" w:themeColor="text1"/>
                <w:sz w:val="16"/>
                <w:szCs w:val="16"/>
              </w:rPr>
            </w:pPr>
            <w:r>
              <w:rPr>
                <w:color w:val="000000" w:themeColor="text1"/>
                <w:sz w:val="16"/>
                <w:szCs w:val="16"/>
              </w:rPr>
              <w:t>за счет средств МБТ в бюджет ТФОМС на финансовое обеспечение медицинской помощи, оказываемой по ТП ОМС сверх базовой программы ОМС</w:t>
            </w:r>
          </w:p>
        </w:tc>
        <w:tc>
          <w:tcPr>
            <w:tcW w:w="1099" w:type="dxa"/>
          </w:tcPr>
          <w:p w14:paraId="3BA54602" w14:textId="77777777" w:rsidR="004B103E" w:rsidRDefault="00000000">
            <w:pPr>
              <w:pStyle w:val="ConsPlusNormal"/>
              <w:jc w:val="center"/>
              <w:rPr>
                <w:color w:val="000000" w:themeColor="text1"/>
                <w:sz w:val="16"/>
                <w:szCs w:val="16"/>
              </w:rPr>
            </w:pPr>
            <w:r>
              <w:rPr>
                <w:color w:val="000000" w:themeColor="text1"/>
                <w:sz w:val="16"/>
                <w:szCs w:val="16"/>
              </w:rPr>
              <w:t>доли в структуре расходов</w:t>
            </w:r>
          </w:p>
        </w:tc>
      </w:tr>
      <w:tr w:rsidR="004B103E" w14:paraId="3A4CED30" w14:textId="77777777">
        <w:tc>
          <w:tcPr>
            <w:tcW w:w="3664" w:type="dxa"/>
          </w:tcPr>
          <w:p w14:paraId="741C6612" w14:textId="77777777" w:rsidR="004B103E" w:rsidRDefault="004B103E">
            <w:pPr>
              <w:pStyle w:val="ConsPlusNormal"/>
              <w:jc w:val="center"/>
              <w:rPr>
                <w:color w:val="000000" w:themeColor="text1"/>
                <w:sz w:val="16"/>
                <w:szCs w:val="16"/>
              </w:rPr>
            </w:pPr>
          </w:p>
        </w:tc>
        <w:tc>
          <w:tcPr>
            <w:tcW w:w="814" w:type="dxa"/>
          </w:tcPr>
          <w:p w14:paraId="0084C218" w14:textId="77777777" w:rsidR="004B103E" w:rsidRDefault="004B103E">
            <w:pPr>
              <w:pStyle w:val="ConsPlusNormal"/>
              <w:jc w:val="center"/>
              <w:rPr>
                <w:color w:val="000000" w:themeColor="text1"/>
                <w:sz w:val="16"/>
                <w:szCs w:val="16"/>
              </w:rPr>
            </w:pPr>
          </w:p>
        </w:tc>
        <w:tc>
          <w:tcPr>
            <w:tcW w:w="1774" w:type="dxa"/>
          </w:tcPr>
          <w:p w14:paraId="0016C872" w14:textId="77777777" w:rsidR="004B103E" w:rsidRDefault="004B103E">
            <w:pPr>
              <w:pStyle w:val="ConsPlusNormal"/>
              <w:jc w:val="center"/>
              <w:rPr>
                <w:color w:val="000000" w:themeColor="text1"/>
                <w:sz w:val="16"/>
                <w:szCs w:val="16"/>
              </w:rPr>
            </w:pPr>
          </w:p>
        </w:tc>
        <w:tc>
          <w:tcPr>
            <w:tcW w:w="1609" w:type="dxa"/>
          </w:tcPr>
          <w:p w14:paraId="051479F6" w14:textId="77777777" w:rsidR="004B103E" w:rsidRDefault="004B103E">
            <w:pPr>
              <w:pStyle w:val="ConsPlusNormal"/>
              <w:jc w:val="center"/>
              <w:rPr>
                <w:color w:val="000000" w:themeColor="text1"/>
                <w:sz w:val="16"/>
                <w:szCs w:val="16"/>
              </w:rPr>
            </w:pPr>
          </w:p>
        </w:tc>
        <w:tc>
          <w:tcPr>
            <w:tcW w:w="1549" w:type="dxa"/>
          </w:tcPr>
          <w:p w14:paraId="7D978859" w14:textId="77777777" w:rsidR="004B103E" w:rsidRDefault="004B103E">
            <w:pPr>
              <w:pStyle w:val="ConsPlusNormal"/>
              <w:jc w:val="center"/>
              <w:rPr>
                <w:color w:val="000000" w:themeColor="text1"/>
                <w:sz w:val="16"/>
                <w:szCs w:val="16"/>
              </w:rPr>
            </w:pPr>
          </w:p>
        </w:tc>
        <w:tc>
          <w:tcPr>
            <w:tcW w:w="1504" w:type="dxa"/>
          </w:tcPr>
          <w:p w14:paraId="3956B7F8" w14:textId="77777777" w:rsidR="004B103E" w:rsidRDefault="004B103E">
            <w:pPr>
              <w:pStyle w:val="ConsPlusNormal"/>
              <w:jc w:val="center"/>
              <w:rPr>
                <w:color w:val="000000" w:themeColor="text1"/>
                <w:sz w:val="16"/>
                <w:szCs w:val="16"/>
              </w:rPr>
            </w:pPr>
          </w:p>
        </w:tc>
        <w:tc>
          <w:tcPr>
            <w:tcW w:w="1609" w:type="dxa"/>
          </w:tcPr>
          <w:p w14:paraId="4EDC7EC8"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1759" w:type="dxa"/>
          </w:tcPr>
          <w:p w14:paraId="7BF8A8C0"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1504" w:type="dxa"/>
          </w:tcPr>
          <w:p w14:paraId="0D6ED5C0"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1609" w:type="dxa"/>
          </w:tcPr>
          <w:p w14:paraId="700ACDEF"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1504" w:type="dxa"/>
          </w:tcPr>
          <w:p w14:paraId="698B49F3" w14:textId="77777777" w:rsidR="004B103E" w:rsidRDefault="00000000">
            <w:pPr>
              <w:pStyle w:val="ConsPlusNormal"/>
              <w:jc w:val="center"/>
              <w:rPr>
                <w:color w:val="000000" w:themeColor="text1"/>
                <w:sz w:val="16"/>
                <w:szCs w:val="16"/>
              </w:rPr>
            </w:pPr>
            <w:r>
              <w:rPr>
                <w:color w:val="000000" w:themeColor="text1"/>
                <w:sz w:val="16"/>
                <w:szCs w:val="16"/>
              </w:rPr>
              <w:t>рубли</w:t>
            </w:r>
          </w:p>
        </w:tc>
        <w:tc>
          <w:tcPr>
            <w:tcW w:w="1609" w:type="dxa"/>
          </w:tcPr>
          <w:p w14:paraId="1FA0E07F" w14:textId="77777777" w:rsidR="004B103E" w:rsidRDefault="00000000">
            <w:pPr>
              <w:pStyle w:val="ConsPlusNormal"/>
              <w:jc w:val="center"/>
              <w:rPr>
                <w:color w:val="000000" w:themeColor="text1"/>
                <w:sz w:val="16"/>
                <w:szCs w:val="16"/>
              </w:rPr>
            </w:pPr>
            <w:r>
              <w:rPr>
                <w:color w:val="000000" w:themeColor="text1"/>
                <w:sz w:val="16"/>
                <w:szCs w:val="16"/>
              </w:rPr>
              <w:t xml:space="preserve">тысячи </w:t>
            </w:r>
            <w:r>
              <w:rPr>
                <w:color w:val="000000" w:themeColor="text1"/>
                <w:sz w:val="16"/>
                <w:szCs w:val="16"/>
              </w:rPr>
              <w:lastRenderedPageBreak/>
              <w:t>рублей</w:t>
            </w:r>
          </w:p>
        </w:tc>
        <w:tc>
          <w:tcPr>
            <w:tcW w:w="1099" w:type="dxa"/>
          </w:tcPr>
          <w:p w14:paraId="79D12D38" w14:textId="77777777" w:rsidR="004B103E" w:rsidRDefault="00000000">
            <w:pPr>
              <w:pStyle w:val="ConsPlusNormal"/>
              <w:jc w:val="center"/>
              <w:rPr>
                <w:color w:val="000000" w:themeColor="text1"/>
                <w:sz w:val="16"/>
                <w:szCs w:val="16"/>
              </w:rPr>
            </w:pPr>
            <w:r>
              <w:rPr>
                <w:color w:val="000000" w:themeColor="text1"/>
                <w:sz w:val="16"/>
                <w:szCs w:val="16"/>
              </w:rPr>
              <w:lastRenderedPageBreak/>
              <w:t>%</w:t>
            </w:r>
          </w:p>
        </w:tc>
        <w:tc>
          <w:tcPr>
            <w:tcW w:w="1504" w:type="dxa"/>
          </w:tcPr>
          <w:p w14:paraId="68C0A950" w14:textId="77777777" w:rsidR="004B103E" w:rsidRDefault="00000000">
            <w:pPr>
              <w:pStyle w:val="ConsPlusNormal"/>
              <w:jc w:val="center"/>
              <w:rPr>
                <w:color w:val="000000" w:themeColor="text1"/>
                <w:sz w:val="16"/>
                <w:szCs w:val="16"/>
              </w:rPr>
            </w:pPr>
            <w:r>
              <w:rPr>
                <w:color w:val="000000" w:themeColor="text1"/>
                <w:sz w:val="16"/>
                <w:szCs w:val="16"/>
              </w:rPr>
              <w:t xml:space="preserve">тысячи </w:t>
            </w:r>
            <w:r>
              <w:rPr>
                <w:color w:val="000000" w:themeColor="text1"/>
                <w:sz w:val="16"/>
                <w:szCs w:val="16"/>
              </w:rPr>
              <w:lastRenderedPageBreak/>
              <w:t>рублей</w:t>
            </w:r>
          </w:p>
        </w:tc>
        <w:tc>
          <w:tcPr>
            <w:tcW w:w="1099" w:type="dxa"/>
          </w:tcPr>
          <w:p w14:paraId="422C5886" w14:textId="77777777" w:rsidR="004B103E" w:rsidRDefault="00000000">
            <w:pPr>
              <w:pStyle w:val="ConsPlusNormal"/>
              <w:jc w:val="center"/>
              <w:rPr>
                <w:color w:val="000000" w:themeColor="text1"/>
                <w:sz w:val="16"/>
                <w:szCs w:val="16"/>
              </w:rPr>
            </w:pPr>
            <w:r>
              <w:rPr>
                <w:color w:val="000000" w:themeColor="text1"/>
                <w:sz w:val="16"/>
                <w:szCs w:val="16"/>
              </w:rPr>
              <w:lastRenderedPageBreak/>
              <w:t>%</w:t>
            </w:r>
          </w:p>
        </w:tc>
      </w:tr>
      <w:tr w:rsidR="004B103E" w14:paraId="318A37A0" w14:textId="77777777">
        <w:tc>
          <w:tcPr>
            <w:tcW w:w="3664" w:type="dxa"/>
          </w:tcPr>
          <w:p w14:paraId="3434227B" w14:textId="77777777" w:rsidR="004B103E" w:rsidRDefault="00000000">
            <w:pPr>
              <w:pStyle w:val="ConsPlusNormal"/>
              <w:jc w:val="center"/>
              <w:rPr>
                <w:color w:val="000000" w:themeColor="text1"/>
                <w:sz w:val="16"/>
                <w:szCs w:val="16"/>
              </w:rPr>
            </w:pPr>
            <w:r>
              <w:rPr>
                <w:color w:val="000000" w:themeColor="text1"/>
                <w:sz w:val="16"/>
                <w:szCs w:val="16"/>
              </w:rPr>
              <w:t>1</w:t>
            </w:r>
          </w:p>
        </w:tc>
        <w:tc>
          <w:tcPr>
            <w:tcW w:w="814" w:type="dxa"/>
          </w:tcPr>
          <w:p w14:paraId="4F1B8C91" w14:textId="77777777" w:rsidR="004B103E" w:rsidRDefault="00000000">
            <w:pPr>
              <w:pStyle w:val="ConsPlusNormal"/>
              <w:jc w:val="center"/>
              <w:rPr>
                <w:color w:val="000000" w:themeColor="text1"/>
                <w:sz w:val="16"/>
                <w:szCs w:val="16"/>
              </w:rPr>
            </w:pPr>
            <w:r>
              <w:rPr>
                <w:color w:val="000000" w:themeColor="text1"/>
                <w:sz w:val="16"/>
                <w:szCs w:val="16"/>
              </w:rPr>
              <w:t>2</w:t>
            </w:r>
          </w:p>
        </w:tc>
        <w:tc>
          <w:tcPr>
            <w:tcW w:w="1774" w:type="dxa"/>
          </w:tcPr>
          <w:p w14:paraId="6EEC863E" w14:textId="77777777" w:rsidR="004B103E" w:rsidRDefault="00000000">
            <w:pPr>
              <w:pStyle w:val="ConsPlusNormal"/>
              <w:jc w:val="center"/>
              <w:rPr>
                <w:color w:val="000000" w:themeColor="text1"/>
                <w:sz w:val="16"/>
                <w:szCs w:val="16"/>
              </w:rPr>
            </w:pPr>
            <w:r>
              <w:rPr>
                <w:color w:val="000000" w:themeColor="text1"/>
                <w:sz w:val="16"/>
                <w:szCs w:val="16"/>
              </w:rPr>
              <w:t>3</w:t>
            </w:r>
          </w:p>
        </w:tc>
        <w:tc>
          <w:tcPr>
            <w:tcW w:w="1609" w:type="dxa"/>
          </w:tcPr>
          <w:p w14:paraId="02E6E420" w14:textId="77777777" w:rsidR="004B103E" w:rsidRDefault="00000000">
            <w:pPr>
              <w:pStyle w:val="ConsPlusNormal"/>
              <w:jc w:val="center"/>
              <w:rPr>
                <w:color w:val="000000" w:themeColor="text1"/>
                <w:sz w:val="16"/>
                <w:szCs w:val="16"/>
              </w:rPr>
            </w:pPr>
            <w:bookmarkStart w:id="35" w:name="P6170"/>
            <w:bookmarkEnd w:id="35"/>
            <w:r>
              <w:rPr>
                <w:color w:val="000000" w:themeColor="text1"/>
                <w:sz w:val="16"/>
                <w:szCs w:val="16"/>
              </w:rPr>
              <w:t xml:space="preserve">4 = </w:t>
            </w:r>
            <w:hyperlink w:anchor="P6171" w:tooltip="5" w:history="1">
              <w:r w:rsidR="004B103E">
                <w:rPr>
                  <w:color w:val="000000" w:themeColor="text1"/>
                  <w:sz w:val="16"/>
                  <w:szCs w:val="16"/>
                </w:rPr>
                <w:t>5</w:t>
              </w:r>
            </w:hyperlink>
            <w:r>
              <w:rPr>
                <w:color w:val="000000" w:themeColor="text1"/>
                <w:sz w:val="16"/>
                <w:szCs w:val="16"/>
              </w:rPr>
              <w:t xml:space="preserve"> + </w:t>
            </w:r>
            <w:hyperlink w:anchor="P6172" w:tooltip="6" w:history="1">
              <w:r w:rsidR="004B103E">
                <w:rPr>
                  <w:color w:val="000000" w:themeColor="text1"/>
                  <w:sz w:val="16"/>
                  <w:szCs w:val="16"/>
                </w:rPr>
                <w:t>6</w:t>
              </w:r>
            </w:hyperlink>
          </w:p>
        </w:tc>
        <w:tc>
          <w:tcPr>
            <w:tcW w:w="1549" w:type="dxa"/>
          </w:tcPr>
          <w:p w14:paraId="6ECA4CCE" w14:textId="77777777" w:rsidR="004B103E" w:rsidRDefault="00000000">
            <w:pPr>
              <w:pStyle w:val="ConsPlusNormal"/>
              <w:jc w:val="center"/>
              <w:rPr>
                <w:color w:val="000000" w:themeColor="text1"/>
                <w:sz w:val="16"/>
                <w:szCs w:val="16"/>
              </w:rPr>
            </w:pPr>
            <w:bookmarkStart w:id="36" w:name="P6171"/>
            <w:bookmarkEnd w:id="36"/>
            <w:r>
              <w:rPr>
                <w:color w:val="000000" w:themeColor="text1"/>
                <w:sz w:val="16"/>
                <w:szCs w:val="16"/>
              </w:rPr>
              <w:t>5</w:t>
            </w:r>
          </w:p>
        </w:tc>
        <w:tc>
          <w:tcPr>
            <w:tcW w:w="1504" w:type="dxa"/>
          </w:tcPr>
          <w:p w14:paraId="61F168FB" w14:textId="77777777" w:rsidR="004B103E" w:rsidRDefault="00000000">
            <w:pPr>
              <w:pStyle w:val="ConsPlusNormal"/>
              <w:jc w:val="center"/>
              <w:rPr>
                <w:color w:val="000000" w:themeColor="text1"/>
                <w:sz w:val="16"/>
                <w:szCs w:val="16"/>
              </w:rPr>
            </w:pPr>
            <w:bookmarkStart w:id="37" w:name="P6172"/>
            <w:bookmarkEnd w:id="37"/>
            <w:r>
              <w:rPr>
                <w:color w:val="000000" w:themeColor="text1"/>
                <w:sz w:val="16"/>
                <w:szCs w:val="16"/>
              </w:rPr>
              <w:t>6</w:t>
            </w:r>
          </w:p>
        </w:tc>
        <w:tc>
          <w:tcPr>
            <w:tcW w:w="1609" w:type="dxa"/>
          </w:tcPr>
          <w:p w14:paraId="0555568E" w14:textId="77777777" w:rsidR="004B103E" w:rsidRDefault="00000000">
            <w:pPr>
              <w:pStyle w:val="ConsPlusNormal"/>
              <w:jc w:val="center"/>
              <w:rPr>
                <w:color w:val="000000" w:themeColor="text1"/>
                <w:sz w:val="16"/>
                <w:szCs w:val="16"/>
              </w:rPr>
            </w:pPr>
            <w:bookmarkStart w:id="38" w:name="P6173"/>
            <w:bookmarkEnd w:id="38"/>
            <w:r>
              <w:rPr>
                <w:color w:val="000000" w:themeColor="text1"/>
                <w:sz w:val="16"/>
                <w:szCs w:val="16"/>
              </w:rPr>
              <w:t>7 = (</w:t>
            </w:r>
            <w:hyperlink w:anchor="P6171" w:tooltip="5" w:history="1">
              <w:r w:rsidR="004B103E">
                <w:rPr>
                  <w:color w:val="000000" w:themeColor="text1"/>
                  <w:sz w:val="16"/>
                  <w:szCs w:val="16"/>
                </w:rPr>
                <w:t>5</w:t>
              </w:r>
            </w:hyperlink>
            <w:r>
              <w:rPr>
                <w:color w:val="000000" w:themeColor="text1"/>
                <w:sz w:val="16"/>
                <w:szCs w:val="16"/>
              </w:rPr>
              <w:t xml:space="preserve"> * </w:t>
            </w:r>
            <w:hyperlink w:anchor="P6174" w:tooltip="8" w:history="1">
              <w:r w:rsidR="004B103E">
                <w:rPr>
                  <w:color w:val="000000" w:themeColor="text1"/>
                  <w:sz w:val="16"/>
                  <w:szCs w:val="16"/>
                </w:rPr>
                <w:t>8</w:t>
              </w:r>
            </w:hyperlink>
            <w:r>
              <w:rPr>
                <w:color w:val="000000" w:themeColor="text1"/>
                <w:sz w:val="16"/>
                <w:szCs w:val="16"/>
              </w:rPr>
              <w:t xml:space="preserve"> + </w:t>
            </w:r>
            <w:hyperlink w:anchor="P6172" w:tooltip="6" w:history="1">
              <w:r w:rsidR="004B103E">
                <w:rPr>
                  <w:color w:val="000000" w:themeColor="text1"/>
                  <w:sz w:val="16"/>
                  <w:szCs w:val="16"/>
                </w:rPr>
                <w:t>6</w:t>
              </w:r>
            </w:hyperlink>
            <w:r>
              <w:rPr>
                <w:color w:val="000000" w:themeColor="text1"/>
                <w:sz w:val="16"/>
                <w:szCs w:val="16"/>
              </w:rPr>
              <w:t xml:space="preserve"> * </w:t>
            </w:r>
            <w:hyperlink w:anchor="P6175" w:tooltip="9" w:history="1">
              <w:r w:rsidR="004B103E">
                <w:rPr>
                  <w:color w:val="000000" w:themeColor="text1"/>
                  <w:sz w:val="16"/>
                  <w:szCs w:val="16"/>
                </w:rPr>
                <w:t>9</w:t>
              </w:r>
            </w:hyperlink>
            <w:r>
              <w:rPr>
                <w:color w:val="000000" w:themeColor="text1"/>
                <w:sz w:val="16"/>
                <w:szCs w:val="16"/>
              </w:rPr>
              <w:t xml:space="preserve">) / </w:t>
            </w:r>
            <w:hyperlink w:anchor="P6170" w:tooltip="4 = 5 + 6" w:history="1">
              <w:r w:rsidR="004B103E">
                <w:rPr>
                  <w:color w:val="000000" w:themeColor="text1"/>
                  <w:sz w:val="16"/>
                  <w:szCs w:val="16"/>
                </w:rPr>
                <w:t>4</w:t>
              </w:r>
            </w:hyperlink>
          </w:p>
        </w:tc>
        <w:tc>
          <w:tcPr>
            <w:tcW w:w="1759" w:type="dxa"/>
          </w:tcPr>
          <w:p w14:paraId="35E6323F" w14:textId="77777777" w:rsidR="004B103E" w:rsidRDefault="00000000">
            <w:pPr>
              <w:pStyle w:val="ConsPlusNormal"/>
              <w:jc w:val="center"/>
              <w:rPr>
                <w:color w:val="000000" w:themeColor="text1"/>
                <w:sz w:val="16"/>
                <w:szCs w:val="16"/>
              </w:rPr>
            </w:pPr>
            <w:bookmarkStart w:id="39" w:name="P6174"/>
            <w:bookmarkEnd w:id="39"/>
            <w:r>
              <w:rPr>
                <w:color w:val="000000" w:themeColor="text1"/>
                <w:sz w:val="16"/>
                <w:szCs w:val="16"/>
              </w:rPr>
              <w:t>8</w:t>
            </w:r>
          </w:p>
        </w:tc>
        <w:tc>
          <w:tcPr>
            <w:tcW w:w="1504" w:type="dxa"/>
          </w:tcPr>
          <w:p w14:paraId="5B225840" w14:textId="77777777" w:rsidR="004B103E" w:rsidRDefault="00000000">
            <w:pPr>
              <w:pStyle w:val="ConsPlusNormal"/>
              <w:jc w:val="center"/>
              <w:rPr>
                <w:color w:val="000000" w:themeColor="text1"/>
                <w:sz w:val="16"/>
                <w:szCs w:val="16"/>
              </w:rPr>
            </w:pPr>
            <w:bookmarkStart w:id="40" w:name="P6175"/>
            <w:bookmarkEnd w:id="40"/>
            <w:r>
              <w:rPr>
                <w:color w:val="000000" w:themeColor="text1"/>
                <w:sz w:val="16"/>
                <w:szCs w:val="16"/>
              </w:rPr>
              <w:t>9</w:t>
            </w:r>
          </w:p>
        </w:tc>
        <w:tc>
          <w:tcPr>
            <w:tcW w:w="1609" w:type="dxa"/>
          </w:tcPr>
          <w:p w14:paraId="4FA08663" w14:textId="77777777" w:rsidR="004B103E" w:rsidRDefault="00000000">
            <w:pPr>
              <w:pStyle w:val="ConsPlusNormal"/>
              <w:jc w:val="center"/>
              <w:rPr>
                <w:color w:val="000000" w:themeColor="text1"/>
                <w:sz w:val="16"/>
                <w:szCs w:val="16"/>
              </w:rPr>
            </w:pPr>
            <w:r>
              <w:rPr>
                <w:color w:val="000000" w:themeColor="text1"/>
                <w:sz w:val="16"/>
                <w:szCs w:val="16"/>
              </w:rPr>
              <w:t>10</w:t>
            </w:r>
          </w:p>
        </w:tc>
        <w:tc>
          <w:tcPr>
            <w:tcW w:w="1504" w:type="dxa"/>
          </w:tcPr>
          <w:p w14:paraId="5C505676" w14:textId="77777777" w:rsidR="004B103E" w:rsidRDefault="00000000">
            <w:pPr>
              <w:pStyle w:val="ConsPlusNormal"/>
              <w:jc w:val="center"/>
              <w:rPr>
                <w:color w:val="000000" w:themeColor="text1"/>
                <w:sz w:val="16"/>
                <w:szCs w:val="16"/>
              </w:rPr>
            </w:pPr>
            <w:r>
              <w:rPr>
                <w:color w:val="000000" w:themeColor="text1"/>
                <w:sz w:val="16"/>
                <w:szCs w:val="16"/>
              </w:rPr>
              <w:t>11</w:t>
            </w:r>
          </w:p>
        </w:tc>
        <w:tc>
          <w:tcPr>
            <w:tcW w:w="1609" w:type="dxa"/>
          </w:tcPr>
          <w:p w14:paraId="1111C62F" w14:textId="77777777" w:rsidR="004B103E" w:rsidRDefault="00000000">
            <w:pPr>
              <w:pStyle w:val="ConsPlusNormal"/>
              <w:jc w:val="center"/>
              <w:rPr>
                <w:color w:val="000000" w:themeColor="text1"/>
                <w:sz w:val="16"/>
                <w:szCs w:val="16"/>
              </w:rPr>
            </w:pPr>
            <w:r>
              <w:rPr>
                <w:color w:val="000000" w:themeColor="text1"/>
                <w:sz w:val="16"/>
                <w:szCs w:val="16"/>
              </w:rPr>
              <w:t>12</w:t>
            </w:r>
          </w:p>
        </w:tc>
        <w:tc>
          <w:tcPr>
            <w:tcW w:w="1099" w:type="dxa"/>
          </w:tcPr>
          <w:p w14:paraId="71ECC054" w14:textId="77777777" w:rsidR="004B103E" w:rsidRDefault="00000000">
            <w:pPr>
              <w:pStyle w:val="ConsPlusNormal"/>
              <w:jc w:val="center"/>
              <w:rPr>
                <w:color w:val="000000" w:themeColor="text1"/>
                <w:sz w:val="16"/>
                <w:szCs w:val="16"/>
              </w:rPr>
            </w:pPr>
            <w:r>
              <w:rPr>
                <w:color w:val="000000" w:themeColor="text1"/>
                <w:sz w:val="16"/>
                <w:szCs w:val="16"/>
              </w:rPr>
              <w:t>13</w:t>
            </w:r>
          </w:p>
        </w:tc>
        <w:tc>
          <w:tcPr>
            <w:tcW w:w="1504" w:type="dxa"/>
          </w:tcPr>
          <w:p w14:paraId="229B4CC1" w14:textId="77777777" w:rsidR="004B103E" w:rsidRDefault="00000000">
            <w:pPr>
              <w:pStyle w:val="ConsPlusNormal"/>
              <w:jc w:val="center"/>
              <w:rPr>
                <w:color w:val="000000" w:themeColor="text1"/>
                <w:sz w:val="16"/>
                <w:szCs w:val="16"/>
              </w:rPr>
            </w:pPr>
            <w:r>
              <w:rPr>
                <w:color w:val="000000" w:themeColor="text1"/>
                <w:sz w:val="16"/>
                <w:szCs w:val="16"/>
              </w:rPr>
              <w:t>14</w:t>
            </w:r>
          </w:p>
        </w:tc>
        <w:tc>
          <w:tcPr>
            <w:tcW w:w="1099" w:type="dxa"/>
          </w:tcPr>
          <w:p w14:paraId="3ADC53DE" w14:textId="77777777" w:rsidR="004B103E" w:rsidRDefault="00000000">
            <w:pPr>
              <w:pStyle w:val="ConsPlusNormal"/>
              <w:jc w:val="center"/>
              <w:rPr>
                <w:color w:val="000000" w:themeColor="text1"/>
                <w:sz w:val="16"/>
                <w:szCs w:val="16"/>
              </w:rPr>
            </w:pPr>
            <w:r>
              <w:rPr>
                <w:color w:val="000000" w:themeColor="text1"/>
                <w:sz w:val="16"/>
                <w:szCs w:val="16"/>
              </w:rPr>
              <w:t>15</w:t>
            </w:r>
          </w:p>
        </w:tc>
      </w:tr>
      <w:tr w:rsidR="004B103E" w14:paraId="7BBEC9DA" w14:textId="77777777">
        <w:tc>
          <w:tcPr>
            <w:tcW w:w="3664" w:type="dxa"/>
          </w:tcPr>
          <w:p w14:paraId="1E84D602" w14:textId="77777777" w:rsidR="004B103E" w:rsidRDefault="00000000">
            <w:pPr>
              <w:pStyle w:val="ConsPlusNormal"/>
              <w:rPr>
                <w:color w:val="000000" w:themeColor="text1"/>
                <w:sz w:val="16"/>
                <w:szCs w:val="16"/>
              </w:rPr>
            </w:pPr>
            <w:r>
              <w:rPr>
                <w:color w:val="000000" w:themeColor="text1"/>
                <w:sz w:val="16"/>
                <w:szCs w:val="16"/>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14" w:type="dxa"/>
          </w:tcPr>
          <w:p w14:paraId="6912DF3E" w14:textId="77777777" w:rsidR="004B103E" w:rsidRDefault="00000000">
            <w:pPr>
              <w:pStyle w:val="ConsPlusNormal"/>
              <w:rPr>
                <w:color w:val="000000" w:themeColor="text1"/>
                <w:sz w:val="16"/>
                <w:szCs w:val="16"/>
              </w:rPr>
            </w:pPr>
            <w:r>
              <w:rPr>
                <w:color w:val="000000" w:themeColor="text1"/>
                <w:sz w:val="16"/>
                <w:szCs w:val="16"/>
              </w:rPr>
              <w:t>1</w:t>
            </w:r>
          </w:p>
        </w:tc>
        <w:tc>
          <w:tcPr>
            <w:tcW w:w="1774" w:type="dxa"/>
          </w:tcPr>
          <w:p w14:paraId="140B4988" w14:textId="77777777" w:rsidR="004B103E" w:rsidRDefault="00000000">
            <w:pPr>
              <w:pStyle w:val="ConsPlusNormal"/>
              <w:rPr>
                <w:color w:val="000000" w:themeColor="text1"/>
                <w:sz w:val="16"/>
                <w:szCs w:val="16"/>
              </w:rPr>
            </w:pPr>
            <w:r>
              <w:rPr>
                <w:color w:val="000000" w:themeColor="text1"/>
                <w:sz w:val="16"/>
                <w:szCs w:val="16"/>
              </w:rPr>
              <w:t> </w:t>
            </w:r>
          </w:p>
        </w:tc>
        <w:tc>
          <w:tcPr>
            <w:tcW w:w="1609" w:type="dxa"/>
          </w:tcPr>
          <w:p w14:paraId="1010B17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6B75BC0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1EBB84E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AE57CE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70F4DF7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7D2CB6C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376C200C" w14:textId="77777777" w:rsidR="004B103E" w:rsidRDefault="00000000">
            <w:pPr>
              <w:pStyle w:val="ConsPlusNormal"/>
              <w:jc w:val="center"/>
              <w:rPr>
                <w:color w:val="000000" w:themeColor="text1"/>
                <w:sz w:val="16"/>
                <w:szCs w:val="16"/>
              </w:rPr>
            </w:pPr>
            <w:r>
              <w:rPr>
                <w:color w:val="000000" w:themeColor="text1"/>
                <w:sz w:val="16"/>
                <w:szCs w:val="16"/>
              </w:rPr>
              <w:t>37 640,7</w:t>
            </w:r>
          </w:p>
        </w:tc>
        <w:tc>
          <w:tcPr>
            <w:tcW w:w="1504" w:type="dxa"/>
          </w:tcPr>
          <w:p w14:paraId="4A1631A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07C47A2" w14:textId="77777777" w:rsidR="004B103E" w:rsidRDefault="00000000">
            <w:pPr>
              <w:pStyle w:val="ConsPlusNormal"/>
              <w:jc w:val="center"/>
              <w:rPr>
                <w:color w:val="000000" w:themeColor="text1"/>
                <w:sz w:val="16"/>
                <w:szCs w:val="16"/>
              </w:rPr>
            </w:pPr>
            <w:r>
              <w:rPr>
                <w:color w:val="000000" w:themeColor="text1"/>
                <w:sz w:val="16"/>
                <w:szCs w:val="16"/>
              </w:rPr>
              <w:t>67 067 439,3</w:t>
            </w:r>
          </w:p>
        </w:tc>
        <w:tc>
          <w:tcPr>
            <w:tcW w:w="1099" w:type="dxa"/>
          </w:tcPr>
          <w:p w14:paraId="4AD4FBE0" w14:textId="77777777" w:rsidR="004B103E" w:rsidRDefault="00000000">
            <w:pPr>
              <w:pStyle w:val="ConsPlusNormal"/>
              <w:jc w:val="center"/>
              <w:rPr>
                <w:color w:val="000000" w:themeColor="text1"/>
                <w:sz w:val="16"/>
                <w:szCs w:val="16"/>
              </w:rPr>
            </w:pPr>
            <w:r>
              <w:rPr>
                <w:color w:val="000000" w:themeColor="text1"/>
                <w:sz w:val="16"/>
                <w:szCs w:val="16"/>
              </w:rPr>
              <w:t>100,0</w:t>
            </w:r>
          </w:p>
        </w:tc>
        <w:tc>
          <w:tcPr>
            <w:tcW w:w="1504" w:type="dxa"/>
          </w:tcPr>
          <w:p w14:paraId="67CF9B0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227BA03B"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38E7153E" w14:textId="77777777">
        <w:tc>
          <w:tcPr>
            <w:tcW w:w="3664" w:type="dxa"/>
          </w:tcPr>
          <w:p w14:paraId="6152A8E7" w14:textId="77777777" w:rsidR="004B103E" w:rsidRDefault="00000000">
            <w:pPr>
              <w:pStyle w:val="ConsPlusNormal"/>
              <w:rPr>
                <w:color w:val="000000" w:themeColor="text1"/>
                <w:sz w:val="16"/>
                <w:szCs w:val="16"/>
              </w:rPr>
            </w:pPr>
            <w:r>
              <w:rPr>
                <w:color w:val="000000" w:themeColor="text1"/>
                <w:sz w:val="16"/>
                <w:szCs w:val="16"/>
              </w:rPr>
              <w:t>I. Нормируемая медицинская помощь</w:t>
            </w:r>
          </w:p>
        </w:tc>
        <w:tc>
          <w:tcPr>
            <w:tcW w:w="814" w:type="dxa"/>
          </w:tcPr>
          <w:p w14:paraId="3B2697BC" w14:textId="77777777" w:rsidR="004B103E" w:rsidRDefault="00000000">
            <w:pPr>
              <w:pStyle w:val="ConsPlusNormal"/>
              <w:rPr>
                <w:color w:val="000000" w:themeColor="text1"/>
                <w:sz w:val="16"/>
                <w:szCs w:val="16"/>
              </w:rPr>
            </w:pPr>
            <w:r>
              <w:rPr>
                <w:color w:val="000000" w:themeColor="text1"/>
                <w:sz w:val="16"/>
                <w:szCs w:val="16"/>
              </w:rPr>
              <w:t>А</w:t>
            </w:r>
          </w:p>
        </w:tc>
        <w:tc>
          <w:tcPr>
            <w:tcW w:w="1774" w:type="dxa"/>
          </w:tcPr>
          <w:p w14:paraId="5297DDC3" w14:textId="77777777" w:rsidR="004B103E" w:rsidRDefault="00000000">
            <w:pPr>
              <w:pStyle w:val="ConsPlusNormal"/>
              <w:rPr>
                <w:color w:val="000000" w:themeColor="text1"/>
                <w:sz w:val="16"/>
                <w:szCs w:val="16"/>
              </w:rPr>
            </w:pPr>
            <w:r>
              <w:rPr>
                <w:color w:val="000000" w:themeColor="text1"/>
                <w:sz w:val="16"/>
                <w:szCs w:val="16"/>
              </w:rPr>
              <w:t> </w:t>
            </w:r>
          </w:p>
        </w:tc>
        <w:tc>
          <w:tcPr>
            <w:tcW w:w="1609" w:type="dxa"/>
          </w:tcPr>
          <w:p w14:paraId="2723733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16078B4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3A76E02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7D8255A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0C1D539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5C1DADC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79A0EC9B" w14:textId="77777777" w:rsidR="004B103E" w:rsidRDefault="00000000">
            <w:pPr>
              <w:pStyle w:val="ConsPlusNormal"/>
              <w:jc w:val="center"/>
              <w:rPr>
                <w:color w:val="000000" w:themeColor="text1"/>
                <w:sz w:val="16"/>
                <w:szCs w:val="16"/>
              </w:rPr>
            </w:pPr>
            <w:r>
              <w:rPr>
                <w:color w:val="000000" w:themeColor="text1"/>
                <w:sz w:val="16"/>
                <w:szCs w:val="16"/>
              </w:rPr>
              <w:t>6 094,9</w:t>
            </w:r>
          </w:p>
        </w:tc>
        <w:tc>
          <w:tcPr>
            <w:tcW w:w="1504" w:type="dxa"/>
          </w:tcPr>
          <w:p w14:paraId="2DA1E86D" w14:textId="77777777" w:rsidR="004B103E" w:rsidRDefault="00000000">
            <w:pPr>
              <w:pStyle w:val="ConsPlusNormal"/>
              <w:jc w:val="center"/>
              <w:rPr>
                <w:color w:val="000000" w:themeColor="text1"/>
                <w:sz w:val="16"/>
                <w:szCs w:val="16"/>
              </w:rPr>
            </w:pPr>
            <w:r>
              <w:rPr>
                <w:color w:val="000000" w:themeColor="text1"/>
                <w:sz w:val="16"/>
                <w:szCs w:val="16"/>
              </w:rPr>
              <w:t>0,0</w:t>
            </w:r>
          </w:p>
        </w:tc>
        <w:tc>
          <w:tcPr>
            <w:tcW w:w="1609" w:type="dxa"/>
          </w:tcPr>
          <w:p w14:paraId="375E69A7" w14:textId="77777777" w:rsidR="004B103E" w:rsidRDefault="00000000">
            <w:pPr>
              <w:pStyle w:val="ConsPlusNormal"/>
              <w:jc w:val="center"/>
              <w:rPr>
                <w:color w:val="000000" w:themeColor="text1"/>
                <w:sz w:val="16"/>
                <w:szCs w:val="16"/>
              </w:rPr>
            </w:pPr>
            <w:r>
              <w:rPr>
                <w:color w:val="000000" w:themeColor="text1"/>
                <w:sz w:val="16"/>
                <w:szCs w:val="16"/>
              </w:rPr>
              <w:t>10 859 764,7</w:t>
            </w:r>
          </w:p>
        </w:tc>
        <w:tc>
          <w:tcPr>
            <w:tcW w:w="1099" w:type="dxa"/>
          </w:tcPr>
          <w:p w14:paraId="3C07ED28" w14:textId="77777777" w:rsidR="004B103E" w:rsidRDefault="00000000">
            <w:pPr>
              <w:pStyle w:val="ConsPlusNormal"/>
              <w:jc w:val="center"/>
              <w:rPr>
                <w:color w:val="000000" w:themeColor="text1"/>
                <w:sz w:val="16"/>
                <w:szCs w:val="16"/>
              </w:rPr>
            </w:pPr>
            <w:r>
              <w:rPr>
                <w:color w:val="000000" w:themeColor="text1"/>
                <w:sz w:val="16"/>
                <w:szCs w:val="16"/>
              </w:rPr>
              <w:t>16,1</w:t>
            </w:r>
          </w:p>
        </w:tc>
        <w:tc>
          <w:tcPr>
            <w:tcW w:w="1504" w:type="dxa"/>
          </w:tcPr>
          <w:p w14:paraId="1721E7E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0ACB6B7B"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57193C20" w14:textId="77777777">
        <w:tc>
          <w:tcPr>
            <w:tcW w:w="3664" w:type="dxa"/>
          </w:tcPr>
          <w:p w14:paraId="1426B0E9" w14:textId="77777777" w:rsidR="004B103E" w:rsidRDefault="00000000">
            <w:pPr>
              <w:pStyle w:val="ConsPlusNormal"/>
              <w:rPr>
                <w:color w:val="000000" w:themeColor="text1"/>
                <w:sz w:val="16"/>
                <w:szCs w:val="16"/>
              </w:rPr>
            </w:pPr>
            <w:r>
              <w:rPr>
                <w:color w:val="000000" w:themeColor="text1"/>
                <w:sz w:val="16"/>
                <w:szCs w:val="16"/>
              </w:rPr>
              <w:t>1. Скорая, в том числе специализированная медицинская, помощь, не входящая в территориальную программу ОМС</w:t>
            </w:r>
            <w:hyperlink w:anchor="P6785" w:tooltip="&lt;2&gt; Норматив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счет средств автономного округа, с учетом реальной" w:history="1">
              <w:r w:rsidR="004B103E">
                <w:rPr>
                  <w:color w:val="000000" w:themeColor="text1"/>
                  <w:sz w:val="16"/>
                  <w:szCs w:val="16"/>
                  <w:vertAlign w:val="superscript"/>
                </w:rPr>
                <w:t>2</w:t>
              </w:r>
            </w:hyperlink>
            <w:r>
              <w:rPr>
                <w:color w:val="000000" w:themeColor="text1"/>
                <w:sz w:val="16"/>
                <w:szCs w:val="16"/>
              </w:rPr>
              <w:t>, в том числе:</w:t>
            </w:r>
          </w:p>
        </w:tc>
        <w:tc>
          <w:tcPr>
            <w:tcW w:w="814" w:type="dxa"/>
          </w:tcPr>
          <w:p w14:paraId="2B5D95C4" w14:textId="77777777" w:rsidR="004B103E" w:rsidRDefault="00000000">
            <w:pPr>
              <w:pStyle w:val="ConsPlusNormal"/>
              <w:rPr>
                <w:color w:val="000000" w:themeColor="text1"/>
                <w:sz w:val="16"/>
                <w:szCs w:val="16"/>
              </w:rPr>
            </w:pPr>
            <w:r>
              <w:rPr>
                <w:color w:val="000000" w:themeColor="text1"/>
                <w:sz w:val="16"/>
                <w:szCs w:val="16"/>
              </w:rPr>
              <w:t>2</w:t>
            </w:r>
          </w:p>
        </w:tc>
        <w:tc>
          <w:tcPr>
            <w:tcW w:w="1774" w:type="dxa"/>
          </w:tcPr>
          <w:p w14:paraId="40473FBE" w14:textId="77777777" w:rsidR="004B103E" w:rsidRDefault="00000000">
            <w:pPr>
              <w:pStyle w:val="ConsPlusNormal"/>
              <w:jc w:val="center"/>
              <w:rPr>
                <w:color w:val="000000" w:themeColor="text1"/>
                <w:sz w:val="16"/>
                <w:szCs w:val="16"/>
              </w:rPr>
            </w:pPr>
            <w:r>
              <w:rPr>
                <w:color w:val="000000" w:themeColor="text1"/>
                <w:sz w:val="16"/>
                <w:szCs w:val="16"/>
              </w:rPr>
              <w:t>вызов</w:t>
            </w:r>
          </w:p>
        </w:tc>
        <w:tc>
          <w:tcPr>
            <w:tcW w:w="1609" w:type="dxa"/>
          </w:tcPr>
          <w:p w14:paraId="08653711" w14:textId="77777777" w:rsidR="004B103E" w:rsidRDefault="00000000">
            <w:pPr>
              <w:pStyle w:val="ConsPlusNormal"/>
              <w:jc w:val="center"/>
              <w:rPr>
                <w:color w:val="000000" w:themeColor="text1"/>
                <w:sz w:val="16"/>
                <w:szCs w:val="16"/>
              </w:rPr>
            </w:pPr>
            <w:r>
              <w:rPr>
                <w:color w:val="000000" w:themeColor="text1"/>
                <w:sz w:val="16"/>
                <w:szCs w:val="16"/>
              </w:rPr>
              <w:t>0,0101</w:t>
            </w:r>
          </w:p>
        </w:tc>
        <w:tc>
          <w:tcPr>
            <w:tcW w:w="1549" w:type="dxa"/>
          </w:tcPr>
          <w:p w14:paraId="2DFE2EE4" w14:textId="77777777" w:rsidR="004B103E" w:rsidRDefault="00000000">
            <w:pPr>
              <w:pStyle w:val="ConsPlusNormal"/>
              <w:jc w:val="center"/>
              <w:rPr>
                <w:color w:val="000000" w:themeColor="text1"/>
                <w:sz w:val="16"/>
                <w:szCs w:val="16"/>
              </w:rPr>
            </w:pPr>
            <w:r>
              <w:rPr>
                <w:color w:val="000000" w:themeColor="text1"/>
                <w:sz w:val="16"/>
                <w:szCs w:val="16"/>
              </w:rPr>
              <w:t>0,0101</w:t>
            </w:r>
          </w:p>
        </w:tc>
        <w:tc>
          <w:tcPr>
            <w:tcW w:w="1504" w:type="dxa"/>
          </w:tcPr>
          <w:p w14:paraId="0B599EA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827F42A" w14:textId="77777777" w:rsidR="004B103E" w:rsidRDefault="00000000">
            <w:pPr>
              <w:pStyle w:val="ConsPlusNormal"/>
              <w:jc w:val="center"/>
              <w:rPr>
                <w:color w:val="000000" w:themeColor="text1"/>
                <w:sz w:val="16"/>
                <w:szCs w:val="16"/>
              </w:rPr>
            </w:pPr>
            <w:r>
              <w:rPr>
                <w:color w:val="000000" w:themeColor="text1"/>
                <w:sz w:val="16"/>
                <w:szCs w:val="16"/>
              </w:rPr>
              <w:t>40 479,0</w:t>
            </w:r>
          </w:p>
        </w:tc>
        <w:tc>
          <w:tcPr>
            <w:tcW w:w="1759" w:type="dxa"/>
          </w:tcPr>
          <w:p w14:paraId="7FCEA906" w14:textId="77777777" w:rsidR="004B103E" w:rsidRDefault="00000000">
            <w:pPr>
              <w:pStyle w:val="ConsPlusNormal"/>
              <w:jc w:val="center"/>
              <w:rPr>
                <w:color w:val="000000" w:themeColor="text1"/>
                <w:sz w:val="16"/>
                <w:szCs w:val="16"/>
              </w:rPr>
            </w:pPr>
            <w:r>
              <w:rPr>
                <w:color w:val="000000" w:themeColor="text1"/>
                <w:sz w:val="16"/>
                <w:szCs w:val="16"/>
              </w:rPr>
              <w:t>40 479,0</w:t>
            </w:r>
          </w:p>
        </w:tc>
        <w:tc>
          <w:tcPr>
            <w:tcW w:w="1504" w:type="dxa"/>
          </w:tcPr>
          <w:p w14:paraId="36374D1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295DD74" w14:textId="77777777" w:rsidR="004B103E" w:rsidRDefault="00000000">
            <w:pPr>
              <w:pStyle w:val="ConsPlusNormal"/>
              <w:jc w:val="center"/>
              <w:rPr>
                <w:color w:val="000000" w:themeColor="text1"/>
                <w:sz w:val="16"/>
                <w:szCs w:val="16"/>
              </w:rPr>
            </w:pPr>
            <w:r>
              <w:rPr>
                <w:color w:val="000000" w:themeColor="text1"/>
                <w:sz w:val="16"/>
                <w:szCs w:val="16"/>
              </w:rPr>
              <w:t>409,5</w:t>
            </w:r>
          </w:p>
        </w:tc>
        <w:tc>
          <w:tcPr>
            <w:tcW w:w="1504" w:type="dxa"/>
          </w:tcPr>
          <w:p w14:paraId="4A5D5A0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7A544CF5" w14:textId="77777777" w:rsidR="004B103E" w:rsidRDefault="00000000">
            <w:pPr>
              <w:pStyle w:val="ConsPlusNormal"/>
              <w:jc w:val="center"/>
              <w:rPr>
                <w:color w:val="000000" w:themeColor="text1"/>
                <w:sz w:val="16"/>
                <w:szCs w:val="16"/>
              </w:rPr>
            </w:pPr>
            <w:r>
              <w:rPr>
                <w:color w:val="000000" w:themeColor="text1"/>
                <w:sz w:val="16"/>
                <w:szCs w:val="16"/>
              </w:rPr>
              <w:t>729 634,7</w:t>
            </w:r>
          </w:p>
        </w:tc>
        <w:tc>
          <w:tcPr>
            <w:tcW w:w="1099" w:type="dxa"/>
          </w:tcPr>
          <w:p w14:paraId="0F19589B" w14:textId="77777777" w:rsidR="004B103E" w:rsidRDefault="00000000">
            <w:pPr>
              <w:pStyle w:val="ConsPlusNormal"/>
              <w:jc w:val="center"/>
              <w:rPr>
                <w:color w:val="000000" w:themeColor="text1"/>
                <w:sz w:val="16"/>
                <w:szCs w:val="16"/>
              </w:rPr>
            </w:pPr>
            <w:r>
              <w:rPr>
                <w:color w:val="000000" w:themeColor="text1"/>
                <w:sz w:val="16"/>
                <w:szCs w:val="16"/>
              </w:rPr>
              <w:t>1,1</w:t>
            </w:r>
          </w:p>
        </w:tc>
        <w:tc>
          <w:tcPr>
            <w:tcW w:w="1504" w:type="dxa"/>
          </w:tcPr>
          <w:p w14:paraId="5A68E0B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0480AA7D"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6F17FD22" w14:textId="77777777">
        <w:tc>
          <w:tcPr>
            <w:tcW w:w="3664" w:type="dxa"/>
          </w:tcPr>
          <w:p w14:paraId="7E2472BC"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814" w:type="dxa"/>
          </w:tcPr>
          <w:p w14:paraId="575291B4" w14:textId="77777777" w:rsidR="004B103E" w:rsidRDefault="00000000">
            <w:pPr>
              <w:pStyle w:val="ConsPlusNormal"/>
              <w:rPr>
                <w:color w:val="000000" w:themeColor="text1"/>
                <w:sz w:val="16"/>
                <w:szCs w:val="16"/>
              </w:rPr>
            </w:pPr>
            <w:r>
              <w:rPr>
                <w:color w:val="000000" w:themeColor="text1"/>
                <w:sz w:val="16"/>
                <w:szCs w:val="16"/>
              </w:rPr>
              <w:t>3</w:t>
            </w:r>
          </w:p>
        </w:tc>
        <w:tc>
          <w:tcPr>
            <w:tcW w:w="1774" w:type="dxa"/>
          </w:tcPr>
          <w:p w14:paraId="15AC8687" w14:textId="77777777" w:rsidR="004B103E" w:rsidRDefault="00000000">
            <w:pPr>
              <w:pStyle w:val="ConsPlusNormal"/>
              <w:jc w:val="center"/>
              <w:rPr>
                <w:color w:val="000000" w:themeColor="text1"/>
                <w:sz w:val="16"/>
                <w:szCs w:val="16"/>
              </w:rPr>
            </w:pPr>
            <w:r>
              <w:rPr>
                <w:color w:val="000000" w:themeColor="text1"/>
                <w:sz w:val="16"/>
                <w:szCs w:val="16"/>
              </w:rPr>
              <w:t>вызов</w:t>
            </w:r>
          </w:p>
        </w:tc>
        <w:tc>
          <w:tcPr>
            <w:tcW w:w="1609" w:type="dxa"/>
          </w:tcPr>
          <w:p w14:paraId="16B19E3F" w14:textId="77777777" w:rsidR="004B103E" w:rsidRDefault="00000000">
            <w:pPr>
              <w:pStyle w:val="ConsPlusNormal"/>
              <w:jc w:val="center"/>
              <w:rPr>
                <w:color w:val="000000" w:themeColor="text1"/>
                <w:sz w:val="16"/>
                <w:szCs w:val="16"/>
              </w:rPr>
            </w:pPr>
            <w:r>
              <w:rPr>
                <w:color w:val="000000" w:themeColor="text1"/>
                <w:sz w:val="16"/>
                <w:szCs w:val="16"/>
              </w:rPr>
              <w:t>0,007</w:t>
            </w:r>
          </w:p>
        </w:tc>
        <w:tc>
          <w:tcPr>
            <w:tcW w:w="1549" w:type="dxa"/>
          </w:tcPr>
          <w:p w14:paraId="37108904" w14:textId="77777777" w:rsidR="004B103E" w:rsidRDefault="00000000">
            <w:pPr>
              <w:pStyle w:val="ConsPlusNormal"/>
              <w:jc w:val="center"/>
              <w:rPr>
                <w:color w:val="000000" w:themeColor="text1"/>
                <w:sz w:val="16"/>
                <w:szCs w:val="16"/>
              </w:rPr>
            </w:pPr>
            <w:r>
              <w:rPr>
                <w:color w:val="000000" w:themeColor="text1"/>
                <w:sz w:val="16"/>
                <w:szCs w:val="16"/>
              </w:rPr>
              <w:t>0,007</w:t>
            </w:r>
          </w:p>
        </w:tc>
        <w:tc>
          <w:tcPr>
            <w:tcW w:w="1504" w:type="dxa"/>
          </w:tcPr>
          <w:p w14:paraId="106525C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36766DD" w14:textId="77777777" w:rsidR="004B103E" w:rsidRDefault="00000000">
            <w:pPr>
              <w:pStyle w:val="ConsPlusNormal"/>
              <w:jc w:val="center"/>
              <w:rPr>
                <w:color w:val="000000" w:themeColor="text1"/>
                <w:sz w:val="16"/>
                <w:szCs w:val="16"/>
              </w:rPr>
            </w:pPr>
            <w:r>
              <w:rPr>
                <w:color w:val="000000" w:themeColor="text1"/>
                <w:sz w:val="16"/>
                <w:szCs w:val="16"/>
              </w:rPr>
              <w:t>9 163,5</w:t>
            </w:r>
          </w:p>
        </w:tc>
        <w:tc>
          <w:tcPr>
            <w:tcW w:w="1759" w:type="dxa"/>
          </w:tcPr>
          <w:p w14:paraId="00E1F3C5" w14:textId="77777777" w:rsidR="004B103E" w:rsidRDefault="00000000">
            <w:pPr>
              <w:pStyle w:val="ConsPlusNormal"/>
              <w:jc w:val="center"/>
              <w:rPr>
                <w:color w:val="000000" w:themeColor="text1"/>
                <w:sz w:val="16"/>
                <w:szCs w:val="16"/>
              </w:rPr>
            </w:pPr>
            <w:r>
              <w:rPr>
                <w:color w:val="000000" w:themeColor="text1"/>
                <w:sz w:val="16"/>
                <w:szCs w:val="16"/>
              </w:rPr>
              <w:t>9 163,5</w:t>
            </w:r>
          </w:p>
        </w:tc>
        <w:tc>
          <w:tcPr>
            <w:tcW w:w="1504" w:type="dxa"/>
          </w:tcPr>
          <w:p w14:paraId="77518AF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E4DA4CA" w14:textId="77777777" w:rsidR="004B103E" w:rsidRDefault="00000000">
            <w:pPr>
              <w:pStyle w:val="ConsPlusNormal"/>
              <w:jc w:val="center"/>
              <w:rPr>
                <w:color w:val="000000" w:themeColor="text1"/>
                <w:sz w:val="16"/>
                <w:szCs w:val="16"/>
              </w:rPr>
            </w:pPr>
            <w:r>
              <w:rPr>
                <w:color w:val="000000" w:themeColor="text1"/>
                <w:sz w:val="16"/>
                <w:szCs w:val="16"/>
              </w:rPr>
              <w:t>68,0</w:t>
            </w:r>
          </w:p>
        </w:tc>
        <w:tc>
          <w:tcPr>
            <w:tcW w:w="1504" w:type="dxa"/>
          </w:tcPr>
          <w:p w14:paraId="53B7A41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471EBD81" w14:textId="77777777" w:rsidR="004B103E" w:rsidRDefault="00000000">
            <w:pPr>
              <w:pStyle w:val="ConsPlusNormal"/>
              <w:jc w:val="center"/>
              <w:rPr>
                <w:color w:val="000000" w:themeColor="text1"/>
                <w:sz w:val="16"/>
                <w:szCs w:val="16"/>
              </w:rPr>
            </w:pPr>
            <w:r>
              <w:rPr>
                <w:color w:val="000000" w:themeColor="text1"/>
                <w:sz w:val="16"/>
                <w:szCs w:val="16"/>
              </w:rPr>
              <w:t>121 187,6</w:t>
            </w:r>
          </w:p>
        </w:tc>
        <w:tc>
          <w:tcPr>
            <w:tcW w:w="1099" w:type="dxa"/>
          </w:tcPr>
          <w:p w14:paraId="0158CBB8" w14:textId="77777777" w:rsidR="004B103E" w:rsidRDefault="00000000">
            <w:pPr>
              <w:pStyle w:val="ConsPlusNormal"/>
              <w:jc w:val="center"/>
              <w:rPr>
                <w:color w:val="000000" w:themeColor="text1"/>
                <w:sz w:val="16"/>
                <w:szCs w:val="16"/>
              </w:rPr>
            </w:pPr>
            <w:r>
              <w:rPr>
                <w:color w:val="000000" w:themeColor="text1"/>
                <w:sz w:val="16"/>
                <w:szCs w:val="16"/>
              </w:rPr>
              <w:t>0,2</w:t>
            </w:r>
          </w:p>
        </w:tc>
        <w:tc>
          <w:tcPr>
            <w:tcW w:w="1504" w:type="dxa"/>
          </w:tcPr>
          <w:p w14:paraId="468BFAC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031F9EB3"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341A723D" w14:textId="77777777">
        <w:tc>
          <w:tcPr>
            <w:tcW w:w="3664" w:type="dxa"/>
          </w:tcPr>
          <w:p w14:paraId="065705D5" w14:textId="77777777" w:rsidR="004B103E" w:rsidRDefault="00000000">
            <w:pPr>
              <w:pStyle w:val="ConsPlusNormal"/>
              <w:rPr>
                <w:color w:val="000000" w:themeColor="text1"/>
                <w:sz w:val="16"/>
                <w:szCs w:val="16"/>
              </w:rPr>
            </w:pPr>
            <w:r>
              <w:rPr>
                <w:color w:val="000000" w:themeColor="text1"/>
                <w:sz w:val="16"/>
                <w:szCs w:val="16"/>
              </w:rPr>
              <w:t>скорая медицинская помощь при санитарно-авиационной эвакуации</w:t>
            </w:r>
          </w:p>
        </w:tc>
        <w:tc>
          <w:tcPr>
            <w:tcW w:w="814" w:type="dxa"/>
          </w:tcPr>
          <w:p w14:paraId="538765F7" w14:textId="77777777" w:rsidR="004B103E" w:rsidRDefault="00000000">
            <w:pPr>
              <w:pStyle w:val="ConsPlusNormal"/>
              <w:rPr>
                <w:color w:val="000000" w:themeColor="text1"/>
                <w:sz w:val="16"/>
                <w:szCs w:val="16"/>
              </w:rPr>
            </w:pPr>
            <w:r>
              <w:rPr>
                <w:color w:val="000000" w:themeColor="text1"/>
                <w:sz w:val="16"/>
                <w:szCs w:val="16"/>
              </w:rPr>
              <w:t>4</w:t>
            </w:r>
          </w:p>
        </w:tc>
        <w:tc>
          <w:tcPr>
            <w:tcW w:w="1774" w:type="dxa"/>
          </w:tcPr>
          <w:p w14:paraId="0C5F874E" w14:textId="77777777" w:rsidR="004B103E" w:rsidRDefault="00000000">
            <w:pPr>
              <w:pStyle w:val="ConsPlusNormal"/>
              <w:jc w:val="center"/>
              <w:rPr>
                <w:color w:val="000000" w:themeColor="text1"/>
                <w:sz w:val="16"/>
                <w:szCs w:val="16"/>
              </w:rPr>
            </w:pPr>
            <w:r>
              <w:rPr>
                <w:color w:val="000000" w:themeColor="text1"/>
                <w:sz w:val="16"/>
                <w:szCs w:val="16"/>
              </w:rPr>
              <w:t>вызов</w:t>
            </w:r>
          </w:p>
        </w:tc>
        <w:tc>
          <w:tcPr>
            <w:tcW w:w="1609" w:type="dxa"/>
          </w:tcPr>
          <w:p w14:paraId="47D67541" w14:textId="77777777" w:rsidR="004B103E" w:rsidRDefault="00000000">
            <w:pPr>
              <w:pStyle w:val="ConsPlusNormal"/>
              <w:jc w:val="center"/>
              <w:rPr>
                <w:color w:val="000000" w:themeColor="text1"/>
                <w:sz w:val="16"/>
                <w:szCs w:val="16"/>
              </w:rPr>
            </w:pPr>
            <w:r>
              <w:rPr>
                <w:color w:val="000000" w:themeColor="text1"/>
                <w:sz w:val="16"/>
                <w:szCs w:val="16"/>
              </w:rPr>
              <w:t>0,001</w:t>
            </w:r>
          </w:p>
        </w:tc>
        <w:tc>
          <w:tcPr>
            <w:tcW w:w="1549" w:type="dxa"/>
          </w:tcPr>
          <w:p w14:paraId="095D281E" w14:textId="77777777" w:rsidR="004B103E" w:rsidRDefault="00000000">
            <w:pPr>
              <w:pStyle w:val="ConsPlusNormal"/>
              <w:jc w:val="center"/>
              <w:rPr>
                <w:color w:val="000000" w:themeColor="text1"/>
                <w:sz w:val="16"/>
                <w:szCs w:val="16"/>
              </w:rPr>
            </w:pPr>
            <w:r>
              <w:rPr>
                <w:color w:val="000000" w:themeColor="text1"/>
                <w:sz w:val="16"/>
                <w:szCs w:val="16"/>
              </w:rPr>
              <w:t>0,001</w:t>
            </w:r>
          </w:p>
        </w:tc>
        <w:tc>
          <w:tcPr>
            <w:tcW w:w="1504" w:type="dxa"/>
          </w:tcPr>
          <w:p w14:paraId="55D8B0C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7502D719" w14:textId="77777777" w:rsidR="004B103E" w:rsidRDefault="00000000">
            <w:pPr>
              <w:pStyle w:val="ConsPlusNormal"/>
              <w:jc w:val="center"/>
              <w:rPr>
                <w:color w:val="000000" w:themeColor="text1"/>
                <w:sz w:val="16"/>
                <w:szCs w:val="16"/>
              </w:rPr>
            </w:pPr>
            <w:r>
              <w:rPr>
                <w:color w:val="000000" w:themeColor="text1"/>
                <w:sz w:val="16"/>
                <w:szCs w:val="16"/>
              </w:rPr>
              <w:t>120 000,0</w:t>
            </w:r>
          </w:p>
        </w:tc>
        <w:tc>
          <w:tcPr>
            <w:tcW w:w="1759" w:type="dxa"/>
          </w:tcPr>
          <w:p w14:paraId="0902D03F" w14:textId="77777777" w:rsidR="004B103E" w:rsidRDefault="00000000">
            <w:pPr>
              <w:pStyle w:val="ConsPlusNormal"/>
              <w:jc w:val="center"/>
              <w:rPr>
                <w:color w:val="000000" w:themeColor="text1"/>
                <w:sz w:val="16"/>
                <w:szCs w:val="16"/>
              </w:rPr>
            </w:pPr>
            <w:r>
              <w:rPr>
                <w:color w:val="000000" w:themeColor="text1"/>
                <w:sz w:val="16"/>
                <w:szCs w:val="16"/>
              </w:rPr>
              <w:t>120 000,0</w:t>
            </w:r>
          </w:p>
        </w:tc>
        <w:tc>
          <w:tcPr>
            <w:tcW w:w="1504" w:type="dxa"/>
          </w:tcPr>
          <w:p w14:paraId="4BFBC59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4D847B7" w14:textId="77777777" w:rsidR="004B103E" w:rsidRDefault="00000000">
            <w:pPr>
              <w:pStyle w:val="ConsPlusNormal"/>
              <w:jc w:val="center"/>
              <w:rPr>
                <w:color w:val="000000" w:themeColor="text1"/>
                <w:sz w:val="16"/>
                <w:szCs w:val="16"/>
              </w:rPr>
            </w:pPr>
            <w:r>
              <w:rPr>
                <w:color w:val="000000" w:themeColor="text1"/>
                <w:sz w:val="16"/>
                <w:szCs w:val="16"/>
              </w:rPr>
              <w:t>168,4</w:t>
            </w:r>
          </w:p>
        </w:tc>
        <w:tc>
          <w:tcPr>
            <w:tcW w:w="1504" w:type="dxa"/>
          </w:tcPr>
          <w:p w14:paraId="4843F5B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7237780D" w14:textId="77777777" w:rsidR="004B103E" w:rsidRDefault="00000000">
            <w:pPr>
              <w:pStyle w:val="ConsPlusNormal"/>
              <w:jc w:val="center"/>
              <w:rPr>
                <w:color w:val="000000" w:themeColor="text1"/>
                <w:sz w:val="16"/>
                <w:szCs w:val="16"/>
              </w:rPr>
            </w:pPr>
            <w:r>
              <w:rPr>
                <w:color w:val="000000" w:themeColor="text1"/>
                <w:sz w:val="16"/>
                <w:szCs w:val="16"/>
              </w:rPr>
              <w:t>300 000,0</w:t>
            </w:r>
          </w:p>
        </w:tc>
        <w:tc>
          <w:tcPr>
            <w:tcW w:w="1099" w:type="dxa"/>
          </w:tcPr>
          <w:p w14:paraId="5505787E" w14:textId="77777777" w:rsidR="004B103E" w:rsidRDefault="00000000">
            <w:pPr>
              <w:pStyle w:val="ConsPlusNormal"/>
              <w:jc w:val="center"/>
              <w:rPr>
                <w:color w:val="000000" w:themeColor="text1"/>
                <w:sz w:val="16"/>
                <w:szCs w:val="16"/>
              </w:rPr>
            </w:pPr>
            <w:r>
              <w:rPr>
                <w:color w:val="000000" w:themeColor="text1"/>
                <w:sz w:val="16"/>
                <w:szCs w:val="16"/>
              </w:rPr>
              <w:t>0,4</w:t>
            </w:r>
          </w:p>
        </w:tc>
        <w:tc>
          <w:tcPr>
            <w:tcW w:w="1504" w:type="dxa"/>
          </w:tcPr>
          <w:p w14:paraId="4DEC57A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7EEBB8B8"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1EE54E5B" w14:textId="77777777">
        <w:tc>
          <w:tcPr>
            <w:tcW w:w="3664" w:type="dxa"/>
          </w:tcPr>
          <w:p w14:paraId="759D70B0" w14:textId="77777777" w:rsidR="004B103E" w:rsidRDefault="00000000">
            <w:pPr>
              <w:pStyle w:val="ConsPlusNormal"/>
              <w:rPr>
                <w:color w:val="000000" w:themeColor="text1"/>
                <w:sz w:val="16"/>
                <w:szCs w:val="16"/>
              </w:rPr>
            </w:pPr>
            <w:r>
              <w:rPr>
                <w:color w:val="000000" w:themeColor="text1"/>
                <w:sz w:val="16"/>
                <w:szCs w:val="16"/>
              </w:rPr>
              <w:t>2. Первичная медико-санитарная помощь, предоставляемая:</w:t>
            </w:r>
          </w:p>
        </w:tc>
        <w:tc>
          <w:tcPr>
            <w:tcW w:w="814" w:type="dxa"/>
          </w:tcPr>
          <w:p w14:paraId="33F90AAC" w14:textId="77777777" w:rsidR="004B103E" w:rsidRDefault="00000000">
            <w:pPr>
              <w:pStyle w:val="ConsPlusNormal"/>
              <w:rPr>
                <w:color w:val="000000" w:themeColor="text1"/>
                <w:sz w:val="16"/>
                <w:szCs w:val="16"/>
              </w:rPr>
            </w:pPr>
            <w:r>
              <w:rPr>
                <w:color w:val="000000" w:themeColor="text1"/>
                <w:sz w:val="16"/>
                <w:szCs w:val="16"/>
              </w:rPr>
              <w:t>5</w:t>
            </w:r>
          </w:p>
        </w:tc>
        <w:tc>
          <w:tcPr>
            <w:tcW w:w="1774" w:type="dxa"/>
          </w:tcPr>
          <w:p w14:paraId="741B305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521A5AD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581CA16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5D69EE4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43E7C4A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2D7136B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6B4C7C0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703EA37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2E12939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9B566C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5F3455A7" w14:textId="77777777" w:rsidR="004B103E" w:rsidRDefault="00000000">
            <w:pPr>
              <w:pStyle w:val="ConsPlusNormal"/>
              <w:jc w:val="center"/>
              <w:rPr>
                <w:color w:val="000000" w:themeColor="text1"/>
                <w:sz w:val="16"/>
                <w:szCs w:val="16"/>
              </w:rPr>
            </w:pPr>
            <w:r>
              <w:rPr>
                <w:color w:val="000000" w:themeColor="text1"/>
                <w:sz w:val="16"/>
                <w:szCs w:val="16"/>
              </w:rPr>
              <w:t>4,8</w:t>
            </w:r>
          </w:p>
        </w:tc>
        <w:tc>
          <w:tcPr>
            <w:tcW w:w="1504" w:type="dxa"/>
          </w:tcPr>
          <w:p w14:paraId="75C6C97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662B1C30"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2B05E9C1" w14:textId="77777777">
        <w:tc>
          <w:tcPr>
            <w:tcW w:w="3664" w:type="dxa"/>
          </w:tcPr>
          <w:p w14:paraId="5DFBC8A2" w14:textId="77777777" w:rsidR="004B103E" w:rsidRDefault="00000000">
            <w:pPr>
              <w:pStyle w:val="ConsPlusNormal"/>
              <w:rPr>
                <w:color w:val="000000" w:themeColor="text1"/>
                <w:sz w:val="16"/>
                <w:szCs w:val="16"/>
              </w:rPr>
            </w:pPr>
            <w:r>
              <w:rPr>
                <w:color w:val="000000" w:themeColor="text1"/>
                <w:sz w:val="16"/>
                <w:szCs w:val="16"/>
              </w:rPr>
              <w:lastRenderedPageBreak/>
              <w:t>2.1. в амбулаторных условиях:</w:t>
            </w:r>
          </w:p>
        </w:tc>
        <w:tc>
          <w:tcPr>
            <w:tcW w:w="814" w:type="dxa"/>
          </w:tcPr>
          <w:p w14:paraId="1F4CC4F2" w14:textId="77777777" w:rsidR="004B103E" w:rsidRDefault="00000000">
            <w:pPr>
              <w:pStyle w:val="ConsPlusNormal"/>
              <w:rPr>
                <w:color w:val="000000" w:themeColor="text1"/>
                <w:sz w:val="16"/>
                <w:szCs w:val="16"/>
              </w:rPr>
            </w:pPr>
            <w:r>
              <w:rPr>
                <w:color w:val="000000" w:themeColor="text1"/>
                <w:sz w:val="16"/>
                <w:szCs w:val="16"/>
              </w:rPr>
              <w:t>6</w:t>
            </w:r>
          </w:p>
        </w:tc>
        <w:tc>
          <w:tcPr>
            <w:tcW w:w="1774" w:type="dxa"/>
          </w:tcPr>
          <w:p w14:paraId="5F2C467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40971E5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0072C4E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4DF94DC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7028AB8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6349F54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275348F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4123BB1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12CE6A5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3D2F39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1ED782C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4CC007F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7DFE9779"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772E4A88" w14:textId="77777777">
        <w:tc>
          <w:tcPr>
            <w:tcW w:w="3664" w:type="dxa"/>
          </w:tcPr>
          <w:p w14:paraId="1CE56110" w14:textId="77777777" w:rsidR="004B103E" w:rsidRDefault="00000000">
            <w:pPr>
              <w:pStyle w:val="ConsPlusNormal"/>
              <w:rPr>
                <w:color w:val="000000" w:themeColor="text1"/>
                <w:sz w:val="16"/>
                <w:szCs w:val="16"/>
              </w:rPr>
            </w:pPr>
            <w:bookmarkStart w:id="41" w:name="P6287"/>
            <w:bookmarkEnd w:id="41"/>
            <w:r>
              <w:rPr>
                <w:color w:val="000000" w:themeColor="text1"/>
                <w:sz w:val="16"/>
                <w:szCs w:val="16"/>
              </w:rPr>
              <w:t>2.1.1. с профилактической и иными целями</w:t>
            </w:r>
            <w:hyperlink w:anchor="P6786" w:tooltip="&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 w:history="1">
              <w:r w:rsidR="004B103E">
                <w:rPr>
                  <w:color w:val="000000" w:themeColor="text1"/>
                  <w:sz w:val="16"/>
                  <w:szCs w:val="16"/>
                  <w:vertAlign w:val="superscript"/>
                </w:rPr>
                <w:t>3</w:t>
              </w:r>
            </w:hyperlink>
            <w:r>
              <w:rPr>
                <w:color w:val="000000" w:themeColor="text1"/>
                <w:sz w:val="16"/>
                <w:szCs w:val="16"/>
              </w:rPr>
              <w:t>, в том числе:</w:t>
            </w:r>
          </w:p>
        </w:tc>
        <w:tc>
          <w:tcPr>
            <w:tcW w:w="814" w:type="dxa"/>
          </w:tcPr>
          <w:p w14:paraId="26C97563" w14:textId="77777777" w:rsidR="004B103E" w:rsidRDefault="00000000">
            <w:pPr>
              <w:pStyle w:val="ConsPlusNormal"/>
              <w:rPr>
                <w:color w:val="000000" w:themeColor="text1"/>
                <w:sz w:val="16"/>
                <w:szCs w:val="16"/>
              </w:rPr>
            </w:pPr>
            <w:r>
              <w:rPr>
                <w:color w:val="000000" w:themeColor="text1"/>
                <w:sz w:val="16"/>
                <w:szCs w:val="16"/>
              </w:rPr>
              <w:t>7</w:t>
            </w:r>
          </w:p>
        </w:tc>
        <w:tc>
          <w:tcPr>
            <w:tcW w:w="1774" w:type="dxa"/>
          </w:tcPr>
          <w:p w14:paraId="19A910E3"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1609" w:type="dxa"/>
          </w:tcPr>
          <w:p w14:paraId="05F9979B" w14:textId="77777777" w:rsidR="004B103E" w:rsidRDefault="00000000">
            <w:pPr>
              <w:pStyle w:val="ConsPlusNormal"/>
              <w:jc w:val="center"/>
              <w:rPr>
                <w:color w:val="000000" w:themeColor="text1"/>
                <w:sz w:val="16"/>
                <w:szCs w:val="16"/>
              </w:rPr>
            </w:pPr>
            <w:r>
              <w:rPr>
                <w:color w:val="000000" w:themeColor="text1"/>
                <w:sz w:val="16"/>
                <w:szCs w:val="16"/>
              </w:rPr>
              <w:t>0,302</w:t>
            </w:r>
          </w:p>
        </w:tc>
        <w:tc>
          <w:tcPr>
            <w:tcW w:w="1549" w:type="dxa"/>
          </w:tcPr>
          <w:p w14:paraId="5339BF31" w14:textId="77777777" w:rsidR="004B103E" w:rsidRDefault="00000000">
            <w:pPr>
              <w:pStyle w:val="ConsPlusNormal"/>
              <w:jc w:val="center"/>
              <w:rPr>
                <w:color w:val="000000" w:themeColor="text1"/>
                <w:sz w:val="16"/>
                <w:szCs w:val="16"/>
              </w:rPr>
            </w:pPr>
            <w:r>
              <w:rPr>
                <w:color w:val="000000" w:themeColor="text1"/>
                <w:sz w:val="16"/>
                <w:szCs w:val="16"/>
              </w:rPr>
              <w:t>0,302</w:t>
            </w:r>
          </w:p>
        </w:tc>
        <w:tc>
          <w:tcPr>
            <w:tcW w:w="1504" w:type="dxa"/>
          </w:tcPr>
          <w:p w14:paraId="6968A93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6F31A5AF" w14:textId="77777777" w:rsidR="004B103E" w:rsidRDefault="00000000">
            <w:pPr>
              <w:pStyle w:val="ConsPlusNormal"/>
              <w:jc w:val="center"/>
              <w:rPr>
                <w:color w:val="000000" w:themeColor="text1"/>
                <w:sz w:val="16"/>
                <w:szCs w:val="16"/>
              </w:rPr>
            </w:pPr>
            <w:r>
              <w:rPr>
                <w:color w:val="000000" w:themeColor="text1"/>
                <w:sz w:val="16"/>
                <w:szCs w:val="16"/>
              </w:rPr>
              <w:t>3 956,3</w:t>
            </w:r>
          </w:p>
        </w:tc>
        <w:tc>
          <w:tcPr>
            <w:tcW w:w="1759" w:type="dxa"/>
          </w:tcPr>
          <w:p w14:paraId="5EAE1592" w14:textId="77777777" w:rsidR="004B103E" w:rsidRDefault="00000000">
            <w:pPr>
              <w:pStyle w:val="ConsPlusNormal"/>
              <w:jc w:val="center"/>
              <w:rPr>
                <w:color w:val="000000" w:themeColor="text1"/>
                <w:sz w:val="16"/>
                <w:szCs w:val="16"/>
              </w:rPr>
            </w:pPr>
            <w:r>
              <w:rPr>
                <w:color w:val="000000" w:themeColor="text1"/>
                <w:sz w:val="16"/>
                <w:szCs w:val="16"/>
              </w:rPr>
              <w:t>3 956,3</w:t>
            </w:r>
          </w:p>
        </w:tc>
        <w:tc>
          <w:tcPr>
            <w:tcW w:w="1504" w:type="dxa"/>
          </w:tcPr>
          <w:p w14:paraId="577E6A9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7CAFF10" w14:textId="77777777" w:rsidR="004B103E" w:rsidRDefault="00000000">
            <w:pPr>
              <w:pStyle w:val="ConsPlusNormal"/>
              <w:jc w:val="center"/>
              <w:rPr>
                <w:color w:val="000000" w:themeColor="text1"/>
                <w:sz w:val="16"/>
                <w:szCs w:val="16"/>
              </w:rPr>
            </w:pPr>
            <w:r>
              <w:rPr>
                <w:color w:val="000000" w:themeColor="text1"/>
                <w:sz w:val="16"/>
                <w:szCs w:val="16"/>
              </w:rPr>
              <w:t>1 194,3</w:t>
            </w:r>
          </w:p>
        </w:tc>
        <w:tc>
          <w:tcPr>
            <w:tcW w:w="1504" w:type="dxa"/>
          </w:tcPr>
          <w:p w14:paraId="31A7E01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04D36BD" w14:textId="77777777" w:rsidR="004B103E" w:rsidRDefault="00000000">
            <w:pPr>
              <w:pStyle w:val="ConsPlusNormal"/>
              <w:jc w:val="center"/>
              <w:rPr>
                <w:color w:val="000000" w:themeColor="text1"/>
                <w:sz w:val="16"/>
                <w:szCs w:val="16"/>
              </w:rPr>
            </w:pPr>
            <w:r>
              <w:rPr>
                <w:color w:val="000000" w:themeColor="text1"/>
                <w:sz w:val="16"/>
                <w:szCs w:val="16"/>
              </w:rPr>
              <w:t>2 128 000,2</w:t>
            </w:r>
          </w:p>
        </w:tc>
        <w:tc>
          <w:tcPr>
            <w:tcW w:w="1099" w:type="dxa"/>
          </w:tcPr>
          <w:p w14:paraId="7D39BCB5" w14:textId="77777777" w:rsidR="004B103E" w:rsidRDefault="00000000">
            <w:pPr>
              <w:pStyle w:val="ConsPlusNormal"/>
              <w:jc w:val="center"/>
              <w:rPr>
                <w:color w:val="000000" w:themeColor="text1"/>
                <w:sz w:val="16"/>
                <w:szCs w:val="16"/>
              </w:rPr>
            </w:pPr>
            <w:r>
              <w:rPr>
                <w:color w:val="000000" w:themeColor="text1"/>
                <w:sz w:val="16"/>
                <w:szCs w:val="16"/>
              </w:rPr>
              <w:t>3,2</w:t>
            </w:r>
          </w:p>
        </w:tc>
        <w:tc>
          <w:tcPr>
            <w:tcW w:w="1504" w:type="dxa"/>
          </w:tcPr>
          <w:p w14:paraId="2B0979F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2598EFA5"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200AFD7E" w14:textId="77777777">
        <w:tc>
          <w:tcPr>
            <w:tcW w:w="3664" w:type="dxa"/>
          </w:tcPr>
          <w:p w14:paraId="45EE2915"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814" w:type="dxa"/>
          </w:tcPr>
          <w:p w14:paraId="5CAAF733" w14:textId="77777777" w:rsidR="004B103E" w:rsidRDefault="00000000">
            <w:pPr>
              <w:pStyle w:val="ConsPlusNormal"/>
              <w:rPr>
                <w:color w:val="000000" w:themeColor="text1"/>
                <w:sz w:val="16"/>
                <w:szCs w:val="16"/>
              </w:rPr>
            </w:pPr>
            <w:r>
              <w:rPr>
                <w:color w:val="000000" w:themeColor="text1"/>
                <w:sz w:val="16"/>
                <w:szCs w:val="16"/>
              </w:rPr>
              <w:t>07.1</w:t>
            </w:r>
          </w:p>
        </w:tc>
        <w:tc>
          <w:tcPr>
            <w:tcW w:w="1774" w:type="dxa"/>
          </w:tcPr>
          <w:p w14:paraId="25DA40F0"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1609" w:type="dxa"/>
          </w:tcPr>
          <w:p w14:paraId="40F9EFC2" w14:textId="77777777" w:rsidR="004B103E" w:rsidRDefault="00000000">
            <w:pPr>
              <w:pStyle w:val="ConsPlusNormal"/>
              <w:jc w:val="center"/>
              <w:rPr>
                <w:color w:val="000000" w:themeColor="text1"/>
                <w:sz w:val="16"/>
                <w:szCs w:val="16"/>
              </w:rPr>
            </w:pPr>
            <w:r>
              <w:rPr>
                <w:color w:val="000000" w:themeColor="text1"/>
                <w:sz w:val="16"/>
                <w:szCs w:val="16"/>
              </w:rPr>
              <w:t>0,01</w:t>
            </w:r>
          </w:p>
        </w:tc>
        <w:tc>
          <w:tcPr>
            <w:tcW w:w="1549" w:type="dxa"/>
          </w:tcPr>
          <w:p w14:paraId="4F6FC4A3" w14:textId="77777777" w:rsidR="004B103E" w:rsidRDefault="00000000">
            <w:pPr>
              <w:pStyle w:val="ConsPlusNormal"/>
              <w:jc w:val="center"/>
              <w:rPr>
                <w:color w:val="000000" w:themeColor="text1"/>
                <w:sz w:val="16"/>
                <w:szCs w:val="16"/>
              </w:rPr>
            </w:pPr>
            <w:r>
              <w:rPr>
                <w:color w:val="000000" w:themeColor="text1"/>
                <w:sz w:val="16"/>
                <w:szCs w:val="16"/>
              </w:rPr>
              <w:t>0,01</w:t>
            </w:r>
          </w:p>
        </w:tc>
        <w:tc>
          <w:tcPr>
            <w:tcW w:w="1504" w:type="dxa"/>
          </w:tcPr>
          <w:p w14:paraId="0DD76EE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CC6EEB6" w14:textId="77777777" w:rsidR="004B103E" w:rsidRDefault="00000000">
            <w:pPr>
              <w:pStyle w:val="ConsPlusNormal"/>
              <w:jc w:val="center"/>
              <w:rPr>
                <w:color w:val="000000" w:themeColor="text1"/>
                <w:sz w:val="16"/>
                <w:szCs w:val="16"/>
              </w:rPr>
            </w:pPr>
            <w:r>
              <w:rPr>
                <w:color w:val="000000" w:themeColor="text1"/>
                <w:sz w:val="16"/>
                <w:szCs w:val="16"/>
              </w:rPr>
              <w:t>1 800,0</w:t>
            </w:r>
          </w:p>
        </w:tc>
        <w:tc>
          <w:tcPr>
            <w:tcW w:w="1759" w:type="dxa"/>
          </w:tcPr>
          <w:p w14:paraId="16C07E95" w14:textId="77777777" w:rsidR="004B103E" w:rsidRDefault="00000000">
            <w:pPr>
              <w:pStyle w:val="ConsPlusNormal"/>
              <w:jc w:val="center"/>
              <w:rPr>
                <w:color w:val="000000" w:themeColor="text1"/>
                <w:sz w:val="16"/>
                <w:szCs w:val="16"/>
              </w:rPr>
            </w:pPr>
            <w:r>
              <w:rPr>
                <w:color w:val="000000" w:themeColor="text1"/>
                <w:sz w:val="16"/>
                <w:szCs w:val="16"/>
              </w:rPr>
              <w:t>1 800,0</w:t>
            </w:r>
          </w:p>
        </w:tc>
        <w:tc>
          <w:tcPr>
            <w:tcW w:w="1504" w:type="dxa"/>
          </w:tcPr>
          <w:p w14:paraId="71C4D20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6BA1D5A" w14:textId="77777777" w:rsidR="004B103E" w:rsidRDefault="00000000">
            <w:pPr>
              <w:pStyle w:val="ConsPlusNormal"/>
              <w:jc w:val="center"/>
              <w:rPr>
                <w:color w:val="000000" w:themeColor="text1"/>
                <w:sz w:val="16"/>
                <w:szCs w:val="16"/>
              </w:rPr>
            </w:pPr>
            <w:r>
              <w:rPr>
                <w:color w:val="000000" w:themeColor="text1"/>
                <w:sz w:val="16"/>
                <w:szCs w:val="16"/>
              </w:rPr>
              <w:t>12,6</w:t>
            </w:r>
          </w:p>
        </w:tc>
        <w:tc>
          <w:tcPr>
            <w:tcW w:w="1504" w:type="dxa"/>
          </w:tcPr>
          <w:p w14:paraId="4D04D23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4D00B376" w14:textId="77777777" w:rsidR="004B103E" w:rsidRDefault="00000000">
            <w:pPr>
              <w:pStyle w:val="ConsPlusNormal"/>
              <w:jc w:val="center"/>
              <w:rPr>
                <w:color w:val="000000" w:themeColor="text1"/>
                <w:sz w:val="16"/>
                <w:szCs w:val="16"/>
              </w:rPr>
            </w:pPr>
            <w:r>
              <w:rPr>
                <w:color w:val="000000" w:themeColor="text1"/>
                <w:sz w:val="16"/>
                <w:szCs w:val="16"/>
              </w:rPr>
              <w:t>22 393,8</w:t>
            </w:r>
          </w:p>
        </w:tc>
        <w:tc>
          <w:tcPr>
            <w:tcW w:w="1099" w:type="dxa"/>
          </w:tcPr>
          <w:p w14:paraId="2EF193E7" w14:textId="77777777" w:rsidR="004B103E" w:rsidRDefault="00000000">
            <w:pPr>
              <w:pStyle w:val="ConsPlusNormal"/>
              <w:jc w:val="center"/>
              <w:rPr>
                <w:color w:val="000000" w:themeColor="text1"/>
                <w:sz w:val="16"/>
                <w:szCs w:val="16"/>
              </w:rPr>
            </w:pPr>
            <w:r>
              <w:rPr>
                <w:color w:val="000000" w:themeColor="text1"/>
                <w:sz w:val="16"/>
                <w:szCs w:val="16"/>
              </w:rPr>
              <w:t>0,0</w:t>
            </w:r>
          </w:p>
        </w:tc>
        <w:tc>
          <w:tcPr>
            <w:tcW w:w="1504" w:type="dxa"/>
          </w:tcPr>
          <w:p w14:paraId="04C3DD3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69092CDD"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3A014C33" w14:textId="77777777">
        <w:tc>
          <w:tcPr>
            <w:tcW w:w="3664" w:type="dxa"/>
          </w:tcPr>
          <w:p w14:paraId="60AB9121" w14:textId="77777777" w:rsidR="004B103E" w:rsidRDefault="00000000">
            <w:pPr>
              <w:pStyle w:val="ConsPlusNormal"/>
              <w:rPr>
                <w:color w:val="000000" w:themeColor="text1"/>
                <w:sz w:val="16"/>
                <w:szCs w:val="16"/>
              </w:rPr>
            </w:pPr>
            <w:r>
              <w:rPr>
                <w:color w:val="000000" w:themeColor="text1"/>
                <w:sz w:val="16"/>
                <w:szCs w:val="16"/>
              </w:rPr>
              <w:t>2.1.2. в связи с заболеваниями – обращений</w:t>
            </w:r>
            <w:hyperlink w:anchor="P6787" w:tooltip="&lt;4&gt; Законченных случаев лечения заболевания в амбулаторных условиях с кратностью посещений по поводу 1 заболевания не менее 2." w:history="1">
              <w:r w:rsidR="004B103E">
                <w:rPr>
                  <w:color w:val="000000" w:themeColor="text1"/>
                  <w:sz w:val="16"/>
                  <w:szCs w:val="16"/>
                  <w:vertAlign w:val="superscript"/>
                </w:rPr>
                <w:t>4</w:t>
              </w:r>
            </w:hyperlink>
            <w:r>
              <w:rPr>
                <w:color w:val="000000" w:themeColor="text1"/>
                <w:sz w:val="16"/>
                <w:szCs w:val="16"/>
              </w:rPr>
              <w:t>, в том числе:</w:t>
            </w:r>
          </w:p>
        </w:tc>
        <w:tc>
          <w:tcPr>
            <w:tcW w:w="814" w:type="dxa"/>
          </w:tcPr>
          <w:p w14:paraId="30EB8E55" w14:textId="77777777" w:rsidR="004B103E" w:rsidRDefault="00000000">
            <w:pPr>
              <w:pStyle w:val="ConsPlusNormal"/>
              <w:rPr>
                <w:color w:val="000000" w:themeColor="text1"/>
                <w:sz w:val="16"/>
                <w:szCs w:val="16"/>
              </w:rPr>
            </w:pPr>
            <w:r>
              <w:rPr>
                <w:color w:val="000000" w:themeColor="text1"/>
                <w:sz w:val="16"/>
                <w:szCs w:val="16"/>
              </w:rPr>
              <w:t>8</w:t>
            </w:r>
          </w:p>
        </w:tc>
        <w:tc>
          <w:tcPr>
            <w:tcW w:w="1774" w:type="dxa"/>
          </w:tcPr>
          <w:p w14:paraId="57C02992" w14:textId="77777777" w:rsidR="004B103E" w:rsidRDefault="00000000">
            <w:pPr>
              <w:pStyle w:val="ConsPlusNormal"/>
              <w:jc w:val="center"/>
              <w:rPr>
                <w:color w:val="000000" w:themeColor="text1"/>
                <w:sz w:val="16"/>
                <w:szCs w:val="16"/>
              </w:rPr>
            </w:pPr>
            <w:r>
              <w:rPr>
                <w:color w:val="000000" w:themeColor="text1"/>
                <w:sz w:val="16"/>
                <w:szCs w:val="16"/>
              </w:rPr>
              <w:t>обращение</w:t>
            </w:r>
          </w:p>
        </w:tc>
        <w:tc>
          <w:tcPr>
            <w:tcW w:w="1609" w:type="dxa"/>
          </w:tcPr>
          <w:p w14:paraId="0207A5F4" w14:textId="77777777" w:rsidR="004B103E" w:rsidRDefault="00000000">
            <w:pPr>
              <w:pStyle w:val="ConsPlusNormal"/>
              <w:jc w:val="center"/>
              <w:rPr>
                <w:color w:val="000000" w:themeColor="text1"/>
                <w:sz w:val="16"/>
                <w:szCs w:val="16"/>
              </w:rPr>
            </w:pPr>
            <w:r>
              <w:rPr>
                <w:color w:val="000000" w:themeColor="text1"/>
                <w:sz w:val="16"/>
                <w:szCs w:val="16"/>
              </w:rPr>
              <w:t>0,0604</w:t>
            </w:r>
          </w:p>
        </w:tc>
        <w:tc>
          <w:tcPr>
            <w:tcW w:w="1549" w:type="dxa"/>
          </w:tcPr>
          <w:p w14:paraId="7A7621EE" w14:textId="77777777" w:rsidR="004B103E" w:rsidRDefault="00000000">
            <w:pPr>
              <w:pStyle w:val="ConsPlusNormal"/>
              <w:jc w:val="center"/>
              <w:rPr>
                <w:color w:val="000000" w:themeColor="text1"/>
                <w:sz w:val="16"/>
                <w:szCs w:val="16"/>
              </w:rPr>
            </w:pPr>
            <w:r>
              <w:rPr>
                <w:color w:val="000000" w:themeColor="text1"/>
                <w:sz w:val="16"/>
                <w:szCs w:val="16"/>
              </w:rPr>
              <w:t>0,0604</w:t>
            </w:r>
          </w:p>
        </w:tc>
        <w:tc>
          <w:tcPr>
            <w:tcW w:w="1504" w:type="dxa"/>
          </w:tcPr>
          <w:p w14:paraId="2100B2A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32D39A7F" w14:textId="77777777" w:rsidR="004B103E" w:rsidRDefault="00000000">
            <w:pPr>
              <w:pStyle w:val="ConsPlusNormal"/>
              <w:jc w:val="center"/>
              <w:rPr>
                <w:color w:val="000000" w:themeColor="text1"/>
                <w:sz w:val="16"/>
                <w:szCs w:val="16"/>
              </w:rPr>
            </w:pPr>
            <w:r>
              <w:rPr>
                <w:color w:val="000000" w:themeColor="text1"/>
                <w:sz w:val="16"/>
                <w:szCs w:val="16"/>
              </w:rPr>
              <w:t>9 510,4</w:t>
            </w:r>
          </w:p>
        </w:tc>
        <w:tc>
          <w:tcPr>
            <w:tcW w:w="1759" w:type="dxa"/>
          </w:tcPr>
          <w:p w14:paraId="7ADAD971" w14:textId="77777777" w:rsidR="004B103E" w:rsidRDefault="00000000">
            <w:pPr>
              <w:pStyle w:val="ConsPlusNormal"/>
              <w:jc w:val="center"/>
              <w:rPr>
                <w:color w:val="000000" w:themeColor="text1"/>
                <w:sz w:val="16"/>
                <w:szCs w:val="16"/>
              </w:rPr>
            </w:pPr>
            <w:r>
              <w:rPr>
                <w:color w:val="000000" w:themeColor="text1"/>
                <w:sz w:val="16"/>
                <w:szCs w:val="16"/>
              </w:rPr>
              <w:t>9 510,4</w:t>
            </w:r>
          </w:p>
        </w:tc>
        <w:tc>
          <w:tcPr>
            <w:tcW w:w="1504" w:type="dxa"/>
          </w:tcPr>
          <w:p w14:paraId="38D4C60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55BEC041" w14:textId="77777777" w:rsidR="004B103E" w:rsidRDefault="00000000">
            <w:pPr>
              <w:pStyle w:val="ConsPlusNormal"/>
              <w:jc w:val="center"/>
              <w:rPr>
                <w:color w:val="000000" w:themeColor="text1"/>
                <w:sz w:val="16"/>
                <w:szCs w:val="16"/>
              </w:rPr>
            </w:pPr>
            <w:r>
              <w:rPr>
                <w:color w:val="000000" w:themeColor="text1"/>
                <w:sz w:val="16"/>
                <w:szCs w:val="16"/>
              </w:rPr>
              <w:t>574,6</w:t>
            </w:r>
          </w:p>
        </w:tc>
        <w:tc>
          <w:tcPr>
            <w:tcW w:w="1504" w:type="dxa"/>
          </w:tcPr>
          <w:p w14:paraId="11E26E2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36A8C7A1" w14:textId="77777777" w:rsidR="004B103E" w:rsidRDefault="00000000">
            <w:pPr>
              <w:pStyle w:val="ConsPlusNormal"/>
              <w:jc w:val="center"/>
              <w:rPr>
                <w:color w:val="000000" w:themeColor="text1"/>
                <w:sz w:val="16"/>
                <w:szCs w:val="16"/>
              </w:rPr>
            </w:pPr>
            <w:r>
              <w:rPr>
                <w:color w:val="000000" w:themeColor="text1"/>
                <w:sz w:val="16"/>
                <w:szCs w:val="16"/>
              </w:rPr>
              <w:t>1 023 816,4</w:t>
            </w:r>
          </w:p>
        </w:tc>
        <w:tc>
          <w:tcPr>
            <w:tcW w:w="1099" w:type="dxa"/>
          </w:tcPr>
          <w:p w14:paraId="03FF2FD4" w14:textId="77777777" w:rsidR="004B103E" w:rsidRDefault="00000000">
            <w:pPr>
              <w:pStyle w:val="ConsPlusNormal"/>
              <w:jc w:val="center"/>
              <w:rPr>
                <w:color w:val="000000" w:themeColor="text1"/>
                <w:sz w:val="16"/>
                <w:szCs w:val="16"/>
              </w:rPr>
            </w:pPr>
            <w:r>
              <w:rPr>
                <w:color w:val="000000" w:themeColor="text1"/>
                <w:sz w:val="16"/>
                <w:szCs w:val="16"/>
              </w:rPr>
              <w:t>1,5</w:t>
            </w:r>
          </w:p>
        </w:tc>
        <w:tc>
          <w:tcPr>
            <w:tcW w:w="1504" w:type="dxa"/>
          </w:tcPr>
          <w:p w14:paraId="6FDA7E4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2C2C4935"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1723874A" w14:textId="77777777">
        <w:tc>
          <w:tcPr>
            <w:tcW w:w="3664" w:type="dxa"/>
          </w:tcPr>
          <w:p w14:paraId="5ED5011D"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814" w:type="dxa"/>
          </w:tcPr>
          <w:p w14:paraId="2C98A568" w14:textId="77777777" w:rsidR="004B103E" w:rsidRDefault="00000000">
            <w:pPr>
              <w:pStyle w:val="ConsPlusNormal"/>
              <w:rPr>
                <w:color w:val="000000" w:themeColor="text1"/>
                <w:sz w:val="16"/>
                <w:szCs w:val="16"/>
              </w:rPr>
            </w:pPr>
            <w:r>
              <w:rPr>
                <w:color w:val="000000" w:themeColor="text1"/>
                <w:sz w:val="16"/>
                <w:szCs w:val="16"/>
              </w:rPr>
              <w:t>08.1</w:t>
            </w:r>
          </w:p>
        </w:tc>
        <w:tc>
          <w:tcPr>
            <w:tcW w:w="1774" w:type="dxa"/>
          </w:tcPr>
          <w:p w14:paraId="770E4186" w14:textId="77777777" w:rsidR="004B103E" w:rsidRDefault="00000000">
            <w:pPr>
              <w:pStyle w:val="ConsPlusNormal"/>
              <w:jc w:val="center"/>
              <w:rPr>
                <w:color w:val="000000" w:themeColor="text1"/>
                <w:sz w:val="16"/>
                <w:szCs w:val="16"/>
              </w:rPr>
            </w:pPr>
            <w:r>
              <w:rPr>
                <w:color w:val="000000" w:themeColor="text1"/>
                <w:sz w:val="16"/>
                <w:szCs w:val="16"/>
              </w:rPr>
              <w:t>обращение</w:t>
            </w:r>
          </w:p>
        </w:tc>
        <w:tc>
          <w:tcPr>
            <w:tcW w:w="1609" w:type="dxa"/>
          </w:tcPr>
          <w:p w14:paraId="78F49B1A" w14:textId="77777777" w:rsidR="004B103E" w:rsidRDefault="00000000">
            <w:pPr>
              <w:pStyle w:val="ConsPlusNormal"/>
              <w:jc w:val="center"/>
              <w:rPr>
                <w:color w:val="000000" w:themeColor="text1"/>
                <w:sz w:val="16"/>
                <w:szCs w:val="16"/>
              </w:rPr>
            </w:pPr>
            <w:r>
              <w:rPr>
                <w:color w:val="000000" w:themeColor="text1"/>
                <w:sz w:val="16"/>
                <w:szCs w:val="16"/>
              </w:rPr>
              <w:t>0,00002</w:t>
            </w:r>
          </w:p>
        </w:tc>
        <w:tc>
          <w:tcPr>
            <w:tcW w:w="1549" w:type="dxa"/>
          </w:tcPr>
          <w:p w14:paraId="5AEF2429" w14:textId="77777777" w:rsidR="004B103E" w:rsidRDefault="00000000">
            <w:pPr>
              <w:pStyle w:val="ConsPlusNormal"/>
              <w:jc w:val="center"/>
              <w:rPr>
                <w:color w:val="000000" w:themeColor="text1"/>
                <w:sz w:val="16"/>
                <w:szCs w:val="16"/>
              </w:rPr>
            </w:pPr>
            <w:r>
              <w:rPr>
                <w:color w:val="000000" w:themeColor="text1"/>
                <w:sz w:val="16"/>
                <w:szCs w:val="16"/>
              </w:rPr>
              <w:t>0,00002</w:t>
            </w:r>
          </w:p>
        </w:tc>
        <w:tc>
          <w:tcPr>
            <w:tcW w:w="1504" w:type="dxa"/>
          </w:tcPr>
          <w:p w14:paraId="234B328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6DD5123" w14:textId="77777777" w:rsidR="004B103E" w:rsidRDefault="00000000">
            <w:pPr>
              <w:pStyle w:val="ConsPlusNormal"/>
              <w:jc w:val="center"/>
              <w:rPr>
                <w:color w:val="000000" w:themeColor="text1"/>
                <w:sz w:val="16"/>
                <w:szCs w:val="16"/>
              </w:rPr>
            </w:pPr>
            <w:r>
              <w:rPr>
                <w:color w:val="000000" w:themeColor="text1"/>
                <w:sz w:val="16"/>
                <w:szCs w:val="16"/>
              </w:rPr>
              <w:t>10 146,9</w:t>
            </w:r>
          </w:p>
        </w:tc>
        <w:tc>
          <w:tcPr>
            <w:tcW w:w="1759" w:type="dxa"/>
          </w:tcPr>
          <w:p w14:paraId="437E7020" w14:textId="77777777" w:rsidR="004B103E" w:rsidRDefault="00000000">
            <w:pPr>
              <w:pStyle w:val="ConsPlusNormal"/>
              <w:jc w:val="center"/>
              <w:rPr>
                <w:color w:val="000000" w:themeColor="text1"/>
                <w:sz w:val="16"/>
                <w:szCs w:val="16"/>
              </w:rPr>
            </w:pPr>
            <w:r>
              <w:rPr>
                <w:color w:val="000000" w:themeColor="text1"/>
                <w:sz w:val="16"/>
                <w:szCs w:val="16"/>
              </w:rPr>
              <w:t>10 146,9</w:t>
            </w:r>
          </w:p>
        </w:tc>
        <w:tc>
          <w:tcPr>
            <w:tcW w:w="1504" w:type="dxa"/>
          </w:tcPr>
          <w:p w14:paraId="64A04F3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750CF2A2" w14:textId="77777777" w:rsidR="004B103E" w:rsidRDefault="00000000">
            <w:pPr>
              <w:pStyle w:val="ConsPlusNormal"/>
              <w:jc w:val="center"/>
              <w:rPr>
                <w:color w:val="000000" w:themeColor="text1"/>
                <w:sz w:val="16"/>
                <w:szCs w:val="16"/>
              </w:rPr>
            </w:pPr>
            <w:r>
              <w:rPr>
                <w:color w:val="000000" w:themeColor="text1"/>
                <w:sz w:val="16"/>
                <w:szCs w:val="16"/>
              </w:rPr>
              <w:t>0,2</w:t>
            </w:r>
          </w:p>
        </w:tc>
        <w:tc>
          <w:tcPr>
            <w:tcW w:w="1504" w:type="dxa"/>
          </w:tcPr>
          <w:p w14:paraId="0CC52D6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36ADE40" w14:textId="77777777" w:rsidR="004B103E" w:rsidRDefault="00000000">
            <w:pPr>
              <w:pStyle w:val="ConsPlusNormal"/>
              <w:jc w:val="center"/>
              <w:rPr>
                <w:color w:val="000000" w:themeColor="text1"/>
                <w:sz w:val="16"/>
                <w:szCs w:val="16"/>
              </w:rPr>
            </w:pPr>
            <w:r>
              <w:rPr>
                <w:color w:val="000000" w:themeColor="text1"/>
                <w:sz w:val="16"/>
                <w:szCs w:val="16"/>
              </w:rPr>
              <w:t>324,7</w:t>
            </w:r>
          </w:p>
        </w:tc>
        <w:tc>
          <w:tcPr>
            <w:tcW w:w="1099" w:type="dxa"/>
          </w:tcPr>
          <w:p w14:paraId="35DCE1F7" w14:textId="77777777" w:rsidR="004B103E" w:rsidRDefault="00000000">
            <w:pPr>
              <w:pStyle w:val="ConsPlusNormal"/>
              <w:jc w:val="center"/>
              <w:rPr>
                <w:color w:val="000000" w:themeColor="text1"/>
                <w:sz w:val="16"/>
                <w:szCs w:val="16"/>
              </w:rPr>
            </w:pPr>
            <w:r>
              <w:rPr>
                <w:color w:val="000000" w:themeColor="text1"/>
                <w:sz w:val="16"/>
                <w:szCs w:val="16"/>
              </w:rPr>
              <w:t>0,0</w:t>
            </w:r>
          </w:p>
        </w:tc>
        <w:tc>
          <w:tcPr>
            <w:tcW w:w="1504" w:type="dxa"/>
          </w:tcPr>
          <w:p w14:paraId="75D59AB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1E9D6474"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19419A0A" w14:textId="77777777">
        <w:tc>
          <w:tcPr>
            <w:tcW w:w="3664" w:type="dxa"/>
          </w:tcPr>
          <w:p w14:paraId="4909F0DB" w14:textId="77777777" w:rsidR="004B103E" w:rsidRDefault="00000000">
            <w:pPr>
              <w:pStyle w:val="ConsPlusNormal"/>
              <w:rPr>
                <w:color w:val="000000" w:themeColor="text1"/>
                <w:sz w:val="16"/>
                <w:szCs w:val="16"/>
              </w:rPr>
            </w:pPr>
            <w:bookmarkStart w:id="42" w:name="P6347"/>
            <w:bookmarkEnd w:id="42"/>
            <w:r>
              <w:rPr>
                <w:color w:val="000000" w:themeColor="text1"/>
                <w:sz w:val="16"/>
                <w:szCs w:val="16"/>
              </w:rPr>
              <w:t>2.2. в условиях дневных стационаров</w:t>
            </w:r>
            <w:hyperlink w:anchor="P6788" w:tooltip="&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 w:history="1">
              <w:r w:rsidR="004B103E">
                <w:rPr>
                  <w:color w:val="000000" w:themeColor="text1"/>
                  <w:sz w:val="16"/>
                  <w:szCs w:val="16"/>
                  <w:vertAlign w:val="superscript"/>
                </w:rPr>
                <w:t>5</w:t>
              </w:r>
            </w:hyperlink>
            <w:r>
              <w:rPr>
                <w:color w:val="000000" w:themeColor="text1"/>
                <w:sz w:val="16"/>
                <w:szCs w:val="16"/>
              </w:rPr>
              <w:t>, в том числе:</w:t>
            </w:r>
          </w:p>
        </w:tc>
        <w:tc>
          <w:tcPr>
            <w:tcW w:w="814" w:type="dxa"/>
          </w:tcPr>
          <w:p w14:paraId="1D69ECA2" w14:textId="77777777" w:rsidR="004B103E" w:rsidRDefault="00000000">
            <w:pPr>
              <w:pStyle w:val="ConsPlusNormal"/>
              <w:rPr>
                <w:color w:val="000000" w:themeColor="text1"/>
                <w:sz w:val="16"/>
                <w:szCs w:val="16"/>
              </w:rPr>
            </w:pPr>
            <w:r>
              <w:rPr>
                <w:color w:val="000000" w:themeColor="text1"/>
                <w:sz w:val="16"/>
                <w:szCs w:val="16"/>
              </w:rPr>
              <w:t>9</w:t>
            </w:r>
          </w:p>
        </w:tc>
        <w:tc>
          <w:tcPr>
            <w:tcW w:w="1774" w:type="dxa"/>
          </w:tcPr>
          <w:p w14:paraId="03A7CBFC"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1609" w:type="dxa"/>
          </w:tcPr>
          <w:p w14:paraId="574940D0" w14:textId="77777777" w:rsidR="004B103E" w:rsidRDefault="00000000">
            <w:pPr>
              <w:pStyle w:val="ConsPlusNormal"/>
              <w:jc w:val="center"/>
              <w:rPr>
                <w:color w:val="000000" w:themeColor="text1"/>
                <w:sz w:val="16"/>
                <w:szCs w:val="16"/>
              </w:rPr>
            </w:pPr>
            <w:r>
              <w:rPr>
                <w:color w:val="000000" w:themeColor="text1"/>
                <w:sz w:val="16"/>
                <w:szCs w:val="16"/>
              </w:rPr>
              <w:t>0,0012</w:t>
            </w:r>
          </w:p>
        </w:tc>
        <w:tc>
          <w:tcPr>
            <w:tcW w:w="1549" w:type="dxa"/>
          </w:tcPr>
          <w:p w14:paraId="3048433B" w14:textId="77777777" w:rsidR="004B103E" w:rsidRDefault="00000000">
            <w:pPr>
              <w:pStyle w:val="ConsPlusNormal"/>
              <w:jc w:val="center"/>
              <w:rPr>
                <w:color w:val="000000" w:themeColor="text1"/>
                <w:sz w:val="16"/>
                <w:szCs w:val="16"/>
              </w:rPr>
            </w:pPr>
            <w:r>
              <w:rPr>
                <w:color w:val="000000" w:themeColor="text1"/>
                <w:sz w:val="16"/>
                <w:szCs w:val="16"/>
              </w:rPr>
              <w:t>0,0012</w:t>
            </w:r>
          </w:p>
        </w:tc>
        <w:tc>
          <w:tcPr>
            <w:tcW w:w="1504" w:type="dxa"/>
          </w:tcPr>
          <w:p w14:paraId="5F47F5D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66AF16EA" w14:textId="77777777" w:rsidR="004B103E" w:rsidRDefault="00000000">
            <w:pPr>
              <w:pStyle w:val="ConsPlusNormal"/>
              <w:jc w:val="center"/>
              <w:rPr>
                <w:color w:val="000000" w:themeColor="text1"/>
                <w:sz w:val="16"/>
                <w:szCs w:val="16"/>
              </w:rPr>
            </w:pPr>
            <w:r>
              <w:rPr>
                <w:color w:val="000000" w:themeColor="text1"/>
                <w:sz w:val="16"/>
                <w:szCs w:val="16"/>
              </w:rPr>
              <w:t>41 242,8</w:t>
            </w:r>
          </w:p>
        </w:tc>
        <w:tc>
          <w:tcPr>
            <w:tcW w:w="1759" w:type="dxa"/>
          </w:tcPr>
          <w:p w14:paraId="660EF8BB" w14:textId="77777777" w:rsidR="004B103E" w:rsidRDefault="00000000">
            <w:pPr>
              <w:pStyle w:val="ConsPlusNormal"/>
              <w:jc w:val="center"/>
              <w:rPr>
                <w:color w:val="000000" w:themeColor="text1"/>
                <w:sz w:val="16"/>
                <w:szCs w:val="16"/>
              </w:rPr>
            </w:pPr>
            <w:r>
              <w:rPr>
                <w:color w:val="000000" w:themeColor="text1"/>
                <w:sz w:val="16"/>
                <w:szCs w:val="16"/>
              </w:rPr>
              <w:t>41 242,8</w:t>
            </w:r>
          </w:p>
        </w:tc>
        <w:tc>
          <w:tcPr>
            <w:tcW w:w="1504" w:type="dxa"/>
          </w:tcPr>
          <w:p w14:paraId="6769031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42A84513" w14:textId="77777777" w:rsidR="004B103E" w:rsidRDefault="00000000">
            <w:pPr>
              <w:pStyle w:val="ConsPlusNormal"/>
              <w:jc w:val="center"/>
              <w:rPr>
                <w:color w:val="000000" w:themeColor="text1"/>
                <w:sz w:val="16"/>
                <w:szCs w:val="16"/>
              </w:rPr>
            </w:pPr>
            <w:r>
              <w:rPr>
                <w:color w:val="000000" w:themeColor="text1"/>
                <w:sz w:val="16"/>
                <w:szCs w:val="16"/>
              </w:rPr>
              <w:t>49,6</w:t>
            </w:r>
          </w:p>
        </w:tc>
        <w:tc>
          <w:tcPr>
            <w:tcW w:w="1504" w:type="dxa"/>
          </w:tcPr>
          <w:p w14:paraId="4C6EBAD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4F021116" w14:textId="77777777" w:rsidR="004B103E" w:rsidRDefault="00000000">
            <w:pPr>
              <w:pStyle w:val="ConsPlusNormal"/>
              <w:jc w:val="center"/>
              <w:rPr>
                <w:color w:val="000000" w:themeColor="text1"/>
                <w:sz w:val="16"/>
                <w:szCs w:val="16"/>
              </w:rPr>
            </w:pPr>
            <w:r>
              <w:rPr>
                <w:color w:val="000000" w:themeColor="text1"/>
                <w:sz w:val="16"/>
                <w:szCs w:val="16"/>
              </w:rPr>
              <w:t>88 383,3</w:t>
            </w:r>
          </w:p>
        </w:tc>
        <w:tc>
          <w:tcPr>
            <w:tcW w:w="1099" w:type="dxa"/>
          </w:tcPr>
          <w:p w14:paraId="1D564A11" w14:textId="77777777" w:rsidR="004B103E" w:rsidRDefault="00000000">
            <w:pPr>
              <w:pStyle w:val="ConsPlusNormal"/>
              <w:jc w:val="center"/>
              <w:rPr>
                <w:color w:val="000000" w:themeColor="text1"/>
                <w:sz w:val="16"/>
                <w:szCs w:val="16"/>
              </w:rPr>
            </w:pPr>
            <w:r>
              <w:rPr>
                <w:color w:val="000000" w:themeColor="text1"/>
                <w:sz w:val="16"/>
                <w:szCs w:val="16"/>
              </w:rPr>
              <w:t>0,1</w:t>
            </w:r>
          </w:p>
        </w:tc>
        <w:tc>
          <w:tcPr>
            <w:tcW w:w="1504" w:type="dxa"/>
          </w:tcPr>
          <w:p w14:paraId="1264362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297F71E8"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4A9F70F2" w14:textId="77777777">
        <w:tc>
          <w:tcPr>
            <w:tcW w:w="3664" w:type="dxa"/>
          </w:tcPr>
          <w:p w14:paraId="04BF336C"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814" w:type="dxa"/>
          </w:tcPr>
          <w:p w14:paraId="36247C25" w14:textId="77777777" w:rsidR="004B103E" w:rsidRDefault="00000000">
            <w:pPr>
              <w:pStyle w:val="ConsPlusNormal"/>
              <w:rPr>
                <w:color w:val="000000" w:themeColor="text1"/>
                <w:sz w:val="16"/>
                <w:szCs w:val="16"/>
              </w:rPr>
            </w:pPr>
            <w:r>
              <w:rPr>
                <w:color w:val="000000" w:themeColor="text1"/>
                <w:sz w:val="16"/>
                <w:szCs w:val="16"/>
              </w:rPr>
              <w:t>9.1</w:t>
            </w:r>
          </w:p>
        </w:tc>
        <w:tc>
          <w:tcPr>
            <w:tcW w:w="1774" w:type="dxa"/>
          </w:tcPr>
          <w:p w14:paraId="30BB5CFA"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1609" w:type="dxa"/>
          </w:tcPr>
          <w:p w14:paraId="1EEAABE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49" w:type="dxa"/>
          </w:tcPr>
          <w:p w14:paraId="2BD08E0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7AE5CB0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5CABC57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759" w:type="dxa"/>
          </w:tcPr>
          <w:p w14:paraId="44C3E10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299C2E6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67ADA22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0B327F7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2B51EFF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0170E0B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626935C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7940EBB5"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129ACD33" w14:textId="77777777">
        <w:tc>
          <w:tcPr>
            <w:tcW w:w="3664" w:type="dxa"/>
          </w:tcPr>
          <w:p w14:paraId="61BCC6DC" w14:textId="77777777" w:rsidR="004B103E" w:rsidRDefault="00000000">
            <w:pPr>
              <w:pStyle w:val="ConsPlusNormal"/>
              <w:rPr>
                <w:color w:val="000000" w:themeColor="text1"/>
                <w:sz w:val="16"/>
                <w:szCs w:val="16"/>
              </w:rPr>
            </w:pPr>
            <w:bookmarkStart w:id="43" w:name="P6377"/>
            <w:bookmarkEnd w:id="43"/>
            <w:r>
              <w:rPr>
                <w:color w:val="000000" w:themeColor="text1"/>
                <w:sz w:val="16"/>
                <w:szCs w:val="16"/>
              </w:rPr>
              <w:t>3. В условиях дневных стационаров (первичная медико-санитарная помощь, специализированная медицинская помощь)</w:t>
            </w:r>
            <w:hyperlink w:anchor="P6788" w:tooltip="&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 w:history="1">
              <w:r w:rsidR="004B103E">
                <w:rPr>
                  <w:color w:val="000000" w:themeColor="text1"/>
                  <w:sz w:val="16"/>
                  <w:szCs w:val="16"/>
                  <w:vertAlign w:val="superscript"/>
                </w:rPr>
                <w:t>5</w:t>
              </w:r>
            </w:hyperlink>
            <w:r>
              <w:rPr>
                <w:color w:val="000000" w:themeColor="text1"/>
                <w:sz w:val="16"/>
                <w:szCs w:val="16"/>
              </w:rPr>
              <w:t>, в том числе:</w:t>
            </w:r>
          </w:p>
        </w:tc>
        <w:tc>
          <w:tcPr>
            <w:tcW w:w="814" w:type="dxa"/>
          </w:tcPr>
          <w:p w14:paraId="2225C2AF" w14:textId="77777777" w:rsidR="004B103E" w:rsidRDefault="00000000">
            <w:pPr>
              <w:pStyle w:val="ConsPlusNormal"/>
              <w:rPr>
                <w:color w:val="000000" w:themeColor="text1"/>
                <w:sz w:val="16"/>
                <w:szCs w:val="16"/>
              </w:rPr>
            </w:pPr>
            <w:r>
              <w:rPr>
                <w:color w:val="000000" w:themeColor="text1"/>
                <w:sz w:val="16"/>
                <w:szCs w:val="16"/>
              </w:rPr>
              <w:t>10</w:t>
            </w:r>
          </w:p>
        </w:tc>
        <w:tc>
          <w:tcPr>
            <w:tcW w:w="1774" w:type="dxa"/>
          </w:tcPr>
          <w:p w14:paraId="1DAA8878"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1609" w:type="dxa"/>
          </w:tcPr>
          <w:p w14:paraId="324235B7" w14:textId="77777777" w:rsidR="004B103E" w:rsidRDefault="00000000">
            <w:pPr>
              <w:pStyle w:val="ConsPlusNormal"/>
              <w:jc w:val="center"/>
              <w:rPr>
                <w:color w:val="000000" w:themeColor="text1"/>
                <w:sz w:val="16"/>
                <w:szCs w:val="16"/>
              </w:rPr>
            </w:pPr>
            <w:r>
              <w:rPr>
                <w:color w:val="000000" w:themeColor="text1"/>
                <w:sz w:val="16"/>
                <w:szCs w:val="16"/>
              </w:rPr>
              <w:t>0,002</w:t>
            </w:r>
          </w:p>
        </w:tc>
        <w:tc>
          <w:tcPr>
            <w:tcW w:w="1549" w:type="dxa"/>
          </w:tcPr>
          <w:p w14:paraId="31138A51" w14:textId="77777777" w:rsidR="004B103E" w:rsidRDefault="00000000">
            <w:pPr>
              <w:pStyle w:val="ConsPlusNormal"/>
              <w:jc w:val="center"/>
              <w:rPr>
                <w:color w:val="000000" w:themeColor="text1"/>
                <w:sz w:val="16"/>
                <w:szCs w:val="16"/>
              </w:rPr>
            </w:pPr>
            <w:r>
              <w:rPr>
                <w:color w:val="000000" w:themeColor="text1"/>
                <w:sz w:val="16"/>
                <w:szCs w:val="16"/>
              </w:rPr>
              <w:t>0,002</w:t>
            </w:r>
          </w:p>
        </w:tc>
        <w:tc>
          <w:tcPr>
            <w:tcW w:w="1504" w:type="dxa"/>
          </w:tcPr>
          <w:p w14:paraId="55AE214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43FE1E3" w14:textId="77777777" w:rsidR="004B103E" w:rsidRDefault="00000000">
            <w:pPr>
              <w:pStyle w:val="ConsPlusNormal"/>
              <w:jc w:val="center"/>
              <w:rPr>
                <w:color w:val="000000" w:themeColor="text1"/>
                <w:sz w:val="16"/>
                <w:szCs w:val="16"/>
              </w:rPr>
            </w:pPr>
            <w:r>
              <w:rPr>
                <w:color w:val="000000" w:themeColor="text1"/>
                <w:sz w:val="16"/>
                <w:szCs w:val="16"/>
              </w:rPr>
              <w:t>51 517,9</w:t>
            </w:r>
          </w:p>
        </w:tc>
        <w:tc>
          <w:tcPr>
            <w:tcW w:w="1759" w:type="dxa"/>
          </w:tcPr>
          <w:p w14:paraId="71C9784F" w14:textId="77777777" w:rsidR="004B103E" w:rsidRDefault="00000000">
            <w:pPr>
              <w:pStyle w:val="ConsPlusNormal"/>
              <w:jc w:val="center"/>
              <w:rPr>
                <w:color w:val="000000" w:themeColor="text1"/>
                <w:sz w:val="16"/>
                <w:szCs w:val="16"/>
              </w:rPr>
            </w:pPr>
            <w:r>
              <w:rPr>
                <w:color w:val="000000" w:themeColor="text1"/>
                <w:sz w:val="16"/>
                <w:szCs w:val="16"/>
              </w:rPr>
              <w:t>51 517,9</w:t>
            </w:r>
          </w:p>
        </w:tc>
        <w:tc>
          <w:tcPr>
            <w:tcW w:w="1504" w:type="dxa"/>
          </w:tcPr>
          <w:p w14:paraId="59196D6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3F86E840" w14:textId="77777777" w:rsidR="004B103E" w:rsidRDefault="00000000">
            <w:pPr>
              <w:pStyle w:val="ConsPlusNormal"/>
              <w:jc w:val="center"/>
              <w:rPr>
                <w:color w:val="000000" w:themeColor="text1"/>
                <w:sz w:val="16"/>
                <w:szCs w:val="16"/>
              </w:rPr>
            </w:pPr>
            <w:r>
              <w:rPr>
                <w:color w:val="000000" w:themeColor="text1"/>
                <w:sz w:val="16"/>
                <w:szCs w:val="16"/>
              </w:rPr>
              <w:t>89,0</w:t>
            </w:r>
          </w:p>
        </w:tc>
        <w:tc>
          <w:tcPr>
            <w:tcW w:w="1504" w:type="dxa"/>
          </w:tcPr>
          <w:p w14:paraId="3588C54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5B0603F2" w14:textId="77777777" w:rsidR="004B103E" w:rsidRDefault="00000000">
            <w:pPr>
              <w:pStyle w:val="ConsPlusNormal"/>
              <w:jc w:val="center"/>
              <w:rPr>
                <w:color w:val="000000" w:themeColor="text1"/>
                <w:sz w:val="16"/>
                <w:szCs w:val="16"/>
              </w:rPr>
            </w:pPr>
            <w:r>
              <w:rPr>
                <w:color w:val="000000" w:themeColor="text1"/>
                <w:sz w:val="16"/>
                <w:szCs w:val="16"/>
              </w:rPr>
              <w:t>158 623,7</w:t>
            </w:r>
          </w:p>
        </w:tc>
        <w:tc>
          <w:tcPr>
            <w:tcW w:w="1099" w:type="dxa"/>
          </w:tcPr>
          <w:p w14:paraId="10D2471D" w14:textId="77777777" w:rsidR="004B103E" w:rsidRDefault="00000000">
            <w:pPr>
              <w:pStyle w:val="ConsPlusNormal"/>
              <w:jc w:val="center"/>
              <w:rPr>
                <w:color w:val="000000" w:themeColor="text1"/>
                <w:sz w:val="16"/>
                <w:szCs w:val="16"/>
              </w:rPr>
            </w:pPr>
            <w:r>
              <w:rPr>
                <w:color w:val="000000" w:themeColor="text1"/>
                <w:sz w:val="16"/>
                <w:szCs w:val="16"/>
              </w:rPr>
              <w:t>0,2</w:t>
            </w:r>
          </w:p>
        </w:tc>
        <w:tc>
          <w:tcPr>
            <w:tcW w:w="1504" w:type="dxa"/>
          </w:tcPr>
          <w:p w14:paraId="6DFEE21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6634CC9F"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359D7969" w14:textId="77777777">
        <w:tc>
          <w:tcPr>
            <w:tcW w:w="3664" w:type="dxa"/>
          </w:tcPr>
          <w:p w14:paraId="57BEE469" w14:textId="77777777" w:rsidR="004B103E" w:rsidRDefault="00000000">
            <w:pPr>
              <w:pStyle w:val="ConsPlusNormal"/>
              <w:rPr>
                <w:color w:val="000000" w:themeColor="text1"/>
                <w:sz w:val="16"/>
                <w:szCs w:val="16"/>
              </w:rPr>
            </w:pPr>
            <w:r>
              <w:rPr>
                <w:color w:val="000000" w:themeColor="text1"/>
                <w:sz w:val="16"/>
                <w:szCs w:val="16"/>
              </w:rPr>
              <w:lastRenderedPageBreak/>
              <w:t>не идентифицированным и не застрахованным в системе ОМС лицам</w:t>
            </w:r>
          </w:p>
        </w:tc>
        <w:tc>
          <w:tcPr>
            <w:tcW w:w="814" w:type="dxa"/>
          </w:tcPr>
          <w:p w14:paraId="514D638A" w14:textId="77777777" w:rsidR="004B103E" w:rsidRDefault="00000000">
            <w:pPr>
              <w:pStyle w:val="ConsPlusNormal"/>
              <w:rPr>
                <w:color w:val="000000" w:themeColor="text1"/>
                <w:sz w:val="16"/>
                <w:szCs w:val="16"/>
              </w:rPr>
            </w:pPr>
            <w:r>
              <w:rPr>
                <w:color w:val="000000" w:themeColor="text1"/>
                <w:sz w:val="16"/>
                <w:szCs w:val="16"/>
              </w:rPr>
              <w:t>10.1</w:t>
            </w:r>
          </w:p>
        </w:tc>
        <w:tc>
          <w:tcPr>
            <w:tcW w:w="1774" w:type="dxa"/>
          </w:tcPr>
          <w:p w14:paraId="20F08558"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1609" w:type="dxa"/>
          </w:tcPr>
          <w:p w14:paraId="46383D2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49" w:type="dxa"/>
          </w:tcPr>
          <w:p w14:paraId="768E3C1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49A3DFB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EC9A96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759" w:type="dxa"/>
          </w:tcPr>
          <w:p w14:paraId="0975747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7A00F59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1DA298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7976DB5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FCA135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6653DB9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3A1B656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480CFEF3"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6E57C49E" w14:textId="77777777">
        <w:tc>
          <w:tcPr>
            <w:tcW w:w="3664" w:type="dxa"/>
          </w:tcPr>
          <w:p w14:paraId="75476F68" w14:textId="77777777" w:rsidR="004B103E" w:rsidRDefault="00000000">
            <w:pPr>
              <w:pStyle w:val="ConsPlusNormal"/>
              <w:rPr>
                <w:color w:val="000000" w:themeColor="text1"/>
                <w:sz w:val="16"/>
                <w:szCs w:val="16"/>
              </w:rPr>
            </w:pPr>
            <w:r>
              <w:rPr>
                <w:color w:val="000000" w:themeColor="text1"/>
                <w:sz w:val="16"/>
                <w:szCs w:val="16"/>
              </w:rPr>
              <w:t>4. Специализированная, в том числе высокотехнологичная, медицинская помощь</w:t>
            </w:r>
          </w:p>
        </w:tc>
        <w:tc>
          <w:tcPr>
            <w:tcW w:w="814" w:type="dxa"/>
          </w:tcPr>
          <w:p w14:paraId="5089E6CF" w14:textId="77777777" w:rsidR="004B103E" w:rsidRDefault="00000000">
            <w:pPr>
              <w:pStyle w:val="ConsPlusNormal"/>
              <w:rPr>
                <w:color w:val="000000" w:themeColor="text1"/>
                <w:sz w:val="16"/>
                <w:szCs w:val="16"/>
              </w:rPr>
            </w:pPr>
            <w:r>
              <w:rPr>
                <w:color w:val="000000" w:themeColor="text1"/>
                <w:sz w:val="16"/>
                <w:szCs w:val="16"/>
              </w:rPr>
              <w:t>11</w:t>
            </w:r>
          </w:p>
        </w:tc>
        <w:tc>
          <w:tcPr>
            <w:tcW w:w="1774" w:type="dxa"/>
          </w:tcPr>
          <w:p w14:paraId="5568811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52E47A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49" w:type="dxa"/>
          </w:tcPr>
          <w:p w14:paraId="7B7F666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6189232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6515D0C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759" w:type="dxa"/>
          </w:tcPr>
          <w:p w14:paraId="10F64A3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5388F79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48903C9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6072598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DE191F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71A9AF95" w14:textId="77777777" w:rsidR="004B103E" w:rsidRDefault="00000000">
            <w:pPr>
              <w:pStyle w:val="ConsPlusNormal"/>
              <w:jc w:val="center"/>
              <w:rPr>
                <w:color w:val="000000" w:themeColor="text1"/>
                <w:sz w:val="16"/>
                <w:szCs w:val="16"/>
              </w:rPr>
            </w:pPr>
            <w:r>
              <w:rPr>
                <w:color w:val="000000" w:themeColor="text1"/>
                <w:sz w:val="16"/>
                <w:szCs w:val="16"/>
              </w:rPr>
              <w:t>8,6</w:t>
            </w:r>
          </w:p>
        </w:tc>
        <w:tc>
          <w:tcPr>
            <w:tcW w:w="1504" w:type="dxa"/>
          </w:tcPr>
          <w:p w14:paraId="15C1D4D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480E797E"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0921E683" w14:textId="77777777">
        <w:tc>
          <w:tcPr>
            <w:tcW w:w="3664" w:type="dxa"/>
          </w:tcPr>
          <w:p w14:paraId="381EC62E" w14:textId="77777777" w:rsidR="004B103E" w:rsidRDefault="00000000">
            <w:pPr>
              <w:pStyle w:val="ConsPlusNormal"/>
              <w:rPr>
                <w:color w:val="000000" w:themeColor="text1"/>
                <w:sz w:val="16"/>
                <w:szCs w:val="16"/>
              </w:rPr>
            </w:pPr>
            <w:bookmarkStart w:id="44" w:name="P6422"/>
            <w:bookmarkEnd w:id="44"/>
            <w:r>
              <w:rPr>
                <w:color w:val="000000" w:themeColor="text1"/>
                <w:sz w:val="16"/>
                <w:szCs w:val="16"/>
              </w:rPr>
              <w:t>4.1. в условиях дневных стационаров</w:t>
            </w:r>
            <w:hyperlink w:anchor="P6788" w:tooltip="&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 w:history="1">
              <w:r w:rsidR="004B103E">
                <w:rPr>
                  <w:color w:val="000000" w:themeColor="text1"/>
                  <w:sz w:val="16"/>
                  <w:szCs w:val="16"/>
                  <w:vertAlign w:val="superscript"/>
                </w:rPr>
                <w:t>5</w:t>
              </w:r>
            </w:hyperlink>
            <w:r>
              <w:rPr>
                <w:color w:val="000000" w:themeColor="text1"/>
                <w:sz w:val="16"/>
                <w:szCs w:val="16"/>
              </w:rPr>
              <w:t>, в том числе:</w:t>
            </w:r>
          </w:p>
        </w:tc>
        <w:tc>
          <w:tcPr>
            <w:tcW w:w="814" w:type="dxa"/>
          </w:tcPr>
          <w:p w14:paraId="0FA59207" w14:textId="77777777" w:rsidR="004B103E" w:rsidRDefault="00000000">
            <w:pPr>
              <w:pStyle w:val="ConsPlusNormal"/>
              <w:rPr>
                <w:color w:val="000000" w:themeColor="text1"/>
                <w:sz w:val="16"/>
                <w:szCs w:val="16"/>
              </w:rPr>
            </w:pPr>
            <w:r>
              <w:rPr>
                <w:color w:val="000000" w:themeColor="text1"/>
                <w:sz w:val="16"/>
                <w:szCs w:val="16"/>
              </w:rPr>
              <w:t>12</w:t>
            </w:r>
          </w:p>
        </w:tc>
        <w:tc>
          <w:tcPr>
            <w:tcW w:w="1774" w:type="dxa"/>
          </w:tcPr>
          <w:p w14:paraId="5DDFDCAD"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1609" w:type="dxa"/>
          </w:tcPr>
          <w:p w14:paraId="7021B349" w14:textId="77777777" w:rsidR="004B103E" w:rsidRDefault="00000000">
            <w:pPr>
              <w:pStyle w:val="ConsPlusNormal"/>
              <w:jc w:val="center"/>
              <w:rPr>
                <w:color w:val="000000" w:themeColor="text1"/>
                <w:sz w:val="16"/>
                <w:szCs w:val="16"/>
              </w:rPr>
            </w:pPr>
            <w:r>
              <w:rPr>
                <w:color w:val="000000" w:themeColor="text1"/>
                <w:sz w:val="16"/>
                <w:szCs w:val="16"/>
              </w:rPr>
              <w:t>0,0005</w:t>
            </w:r>
          </w:p>
        </w:tc>
        <w:tc>
          <w:tcPr>
            <w:tcW w:w="1549" w:type="dxa"/>
          </w:tcPr>
          <w:p w14:paraId="57E7DA93" w14:textId="77777777" w:rsidR="004B103E" w:rsidRDefault="00000000">
            <w:pPr>
              <w:pStyle w:val="ConsPlusNormal"/>
              <w:jc w:val="center"/>
              <w:rPr>
                <w:color w:val="000000" w:themeColor="text1"/>
                <w:sz w:val="16"/>
                <w:szCs w:val="16"/>
              </w:rPr>
            </w:pPr>
            <w:r>
              <w:rPr>
                <w:color w:val="000000" w:themeColor="text1"/>
                <w:sz w:val="16"/>
                <w:szCs w:val="16"/>
              </w:rPr>
              <w:t>0,0005</w:t>
            </w:r>
          </w:p>
        </w:tc>
        <w:tc>
          <w:tcPr>
            <w:tcW w:w="1504" w:type="dxa"/>
          </w:tcPr>
          <w:p w14:paraId="74B9185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7BE77A66" w14:textId="77777777" w:rsidR="004B103E" w:rsidRDefault="00000000">
            <w:pPr>
              <w:pStyle w:val="ConsPlusNormal"/>
              <w:jc w:val="center"/>
              <w:rPr>
                <w:color w:val="000000" w:themeColor="text1"/>
                <w:sz w:val="16"/>
                <w:szCs w:val="16"/>
              </w:rPr>
            </w:pPr>
            <w:r>
              <w:rPr>
                <w:color w:val="000000" w:themeColor="text1"/>
                <w:sz w:val="16"/>
                <w:szCs w:val="16"/>
              </w:rPr>
              <w:t>75 043,2</w:t>
            </w:r>
          </w:p>
        </w:tc>
        <w:tc>
          <w:tcPr>
            <w:tcW w:w="1759" w:type="dxa"/>
          </w:tcPr>
          <w:p w14:paraId="7A4F8F44" w14:textId="77777777" w:rsidR="004B103E" w:rsidRDefault="00000000">
            <w:pPr>
              <w:pStyle w:val="ConsPlusNormal"/>
              <w:jc w:val="center"/>
              <w:rPr>
                <w:color w:val="000000" w:themeColor="text1"/>
                <w:sz w:val="16"/>
                <w:szCs w:val="16"/>
              </w:rPr>
            </w:pPr>
            <w:r>
              <w:rPr>
                <w:color w:val="000000" w:themeColor="text1"/>
                <w:sz w:val="16"/>
                <w:szCs w:val="16"/>
              </w:rPr>
              <w:t>75 043,2</w:t>
            </w:r>
          </w:p>
        </w:tc>
        <w:tc>
          <w:tcPr>
            <w:tcW w:w="1504" w:type="dxa"/>
          </w:tcPr>
          <w:p w14:paraId="5938196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5833DF22" w14:textId="77777777" w:rsidR="004B103E" w:rsidRDefault="00000000">
            <w:pPr>
              <w:pStyle w:val="ConsPlusNormal"/>
              <w:jc w:val="center"/>
              <w:rPr>
                <w:color w:val="000000" w:themeColor="text1"/>
                <w:sz w:val="16"/>
                <w:szCs w:val="16"/>
              </w:rPr>
            </w:pPr>
            <w:r>
              <w:rPr>
                <w:color w:val="000000" w:themeColor="text1"/>
                <w:sz w:val="16"/>
                <w:szCs w:val="16"/>
              </w:rPr>
              <w:t>39,4</w:t>
            </w:r>
          </w:p>
        </w:tc>
        <w:tc>
          <w:tcPr>
            <w:tcW w:w="1504" w:type="dxa"/>
          </w:tcPr>
          <w:p w14:paraId="5903FD3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915BCA3" w14:textId="77777777" w:rsidR="004B103E" w:rsidRDefault="00000000">
            <w:pPr>
              <w:pStyle w:val="ConsPlusNormal"/>
              <w:jc w:val="center"/>
              <w:rPr>
                <w:color w:val="000000" w:themeColor="text1"/>
                <w:sz w:val="16"/>
                <w:szCs w:val="16"/>
              </w:rPr>
            </w:pPr>
            <w:r>
              <w:rPr>
                <w:color w:val="000000" w:themeColor="text1"/>
                <w:sz w:val="16"/>
                <w:szCs w:val="16"/>
              </w:rPr>
              <w:t>70 240,4</w:t>
            </w:r>
          </w:p>
        </w:tc>
        <w:tc>
          <w:tcPr>
            <w:tcW w:w="1099" w:type="dxa"/>
          </w:tcPr>
          <w:p w14:paraId="21F27FA6" w14:textId="77777777" w:rsidR="004B103E" w:rsidRDefault="00000000">
            <w:pPr>
              <w:pStyle w:val="ConsPlusNormal"/>
              <w:jc w:val="center"/>
              <w:rPr>
                <w:color w:val="000000" w:themeColor="text1"/>
                <w:sz w:val="16"/>
                <w:szCs w:val="16"/>
              </w:rPr>
            </w:pPr>
            <w:r>
              <w:rPr>
                <w:color w:val="000000" w:themeColor="text1"/>
                <w:sz w:val="16"/>
                <w:szCs w:val="16"/>
              </w:rPr>
              <w:t>0,1</w:t>
            </w:r>
          </w:p>
        </w:tc>
        <w:tc>
          <w:tcPr>
            <w:tcW w:w="1504" w:type="dxa"/>
          </w:tcPr>
          <w:p w14:paraId="6F17D34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00103730"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6500D081" w14:textId="77777777">
        <w:tc>
          <w:tcPr>
            <w:tcW w:w="3664" w:type="dxa"/>
          </w:tcPr>
          <w:p w14:paraId="7494DA4C"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814" w:type="dxa"/>
          </w:tcPr>
          <w:p w14:paraId="0D8791A3" w14:textId="77777777" w:rsidR="004B103E" w:rsidRDefault="00000000">
            <w:pPr>
              <w:pStyle w:val="ConsPlusNormal"/>
              <w:rPr>
                <w:color w:val="000000" w:themeColor="text1"/>
                <w:sz w:val="16"/>
                <w:szCs w:val="16"/>
              </w:rPr>
            </w:pPr>
            <w:r>
              <w:rPr>
                <w:color w:val="000000" w:themeColor="text1"/>
                <w:sz w:val="16"/>
                <w:szCs w:val="16"/>
              </w:rPr>
              <w:t>12.1</w:t>
            </w:r>
          </w:p>
        </w:tc>
        <w:tc>
          <w:tcPr>
            <w:tcW w:w="1774" w:type="dxa"/>
          </w:tcPr>
          <w:p w14:paraId="24EADD94"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1609" w:type="dxa"/>
          </w:tcPr>
          <w:p w14:paraId="6143358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49" w:type="dxa"/>
          </w:tcPr>
          <w:p w14:paraId="6A6A6AA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0F8AF30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609ACD6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759" w:type="dxa"/>
          </w:tcPr>
          <w:p w14:paraId="2DC7C60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64050F4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3127DFA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61BAC5E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54630E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00CE60B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0861F83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317B5F39"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61A91DCB" w14:textId="77777777">
        <w:tc>
          <w:tcPr>
            <w:tcW w:w="3664" w:type="dxa"/>
          </w:tcPr>
          <w:p w14:paraId="6B4BCF4C" w14:textId="77777777" w:rsidR="004B103E" w:rsidRDefault="00000000">
            <w:pPr>
              <w:pStyle w:val="ConsPlusNormal"/>
              <w:rPr>
                <w:color w:val="000000" w:themeColor="text1"/>
                <w:sz w:val="16"/>
                <w:szCs w:val="16"/>
              </w:rPr>
            </w:pPr>
            <w:r>
              <w:rPr>
                <w:color w:val="000000" w:themeColor="text1"/>
                <w:sz w:val="16"/>
                <w:szCs w:val="16"/>
              </w:rPr>
              <w:t>4.2. в условиях круглосуточных стационаров, в том числе:</w:t>
            </w:r>
          </w:p>
        </w:tc>
        <w:tc>
          <w:tcPr>
            <w:tcW w:w="814" w:type="dxa"/>
          </w:tcPr>
          <w:p w14:paraId="565C8474" w14:textId="77777777" w:rsidR="004B103E" w:rsidRDefault="00000000">
            <w:pPr>
              <w:pStyle w:val="ConsPlusNormal"/>
              <w:rPr>
                <w:color w:val="000000" w:themeColor="text1"/>
                <w:sz w:val="16"/>
                <w:szCs w:val="16"/>
              </w:rPr>
            </w:pPr>
            <w:r>
              <w:rPr>
                <w:color w:val="000000" w:themeColor="text1"/>
                <w:sz w:val="16"/>
                <w:szCs w:val="16"/>
              </w:rPr>
              <w:t>13</w:t>
            </w:r>
          </w:p>
        </w:tc>
        <w:tc>
          <w:tcPr>
            <w:tcW w:w="1774" w:type="dxa"/>
          </w:tcPr>
          <w:p w14:paraId="36523B12" w14:textId="77777777" w:rsidR="004B103E" w:rsidRDefault="00000000">
            <w:pPr>
              <w:pStyle w:val="ConsPlusNormal"/>
              <w:jc w:val="center"/>
              <w:rPr>
                <w:color w:val="000000" w:themeColor="text1"/>
                <w:sz w:val="16"/>
                <w:szCs w:val="16"/>
              </w:rPr>
            </w:pPr>
            <w:r>
              <w:rPr>
                <w:color w:val="000000" w:themeColor="text1"/>
                <w:sz w:val="16"/>
                <w:szCs w:val="16"/>
              </w:rPr>
              <w:t>случай госпитализации</w:t>
            </w:r>
          </w:p>
        </w:tc>
        <w:tc>
          <w:tcPr>
            <w:tcW w:w="1609" w:type="dxa"/>
          </w:tcPr>
          <w:p w14:paraId="0BB0EEB8" w14:textId="77777777" w:rsidR="004B103E" w:rsidRDefault="00000000">
            <w:pPr>
              <w:pStyle w:val="ConsPlusNormal"/>
              <w:jc w:val="center"/>
              <w:rPr>
                <w:color w:val="000000" w:themeColor="text1"/>
                <w:sz w:val="16"/>
                <w:szCs w:val="16"/>
              </w:rPr>
            </w:pPr>
            <w:r>
              <w:rPr>
                <w:color w:val="000000" w:themeColor="text1"/>
                <w:sz w:val="16"/>
                <w:szCs w:val="16"/>
              </w:rPr>
              <w:t>0,0115</w:t>
            </w:r>
          </w:p>
        </w:tc>
        <w:tc>
          <w:tcPr>
            <w:tcW w:w="1549" w:type="dxa"/>
          </w:tcPr>
          <w:p w14:paraId="1DC2BFC5" w14:textId="77777777" w:rsidR="004B103E" w:rsidRDefault="00000000">
            <w:pPr>
              <w:pStyle w:val="ConsPlusNormal"/>
              <w:jc w:val="center"/>
              <w:rPr>
                <w:color w:val="000000" w:themeColor="text1"/>
                <w:sz w:val="16"/>
                <w:szCs w:val="16"/>
              </w:rPr>
            </w:pPr>
            <w:r>
              <w:rPr>
                <w:color w:val="000000" w:themeColor="text1"/>
                <w:sz w:val="16"/>
                <w:szCs w:val="16"/>
              </w:rPr>
              <w:t>0,0115</w:t>
            </w:r>
          </w:p>
        </w:tc>
        <w:tc>
          <w:tcPr>
            <w:tcW w:w="1504" w:type="dxa"/>
          </w:tcPr>
          <w:p w14:paraId="5343A18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6497FA3A" w14:textId="77777777" w:rsidR="004B103E" w:rsidRDefault="00000000">
            <w:pPr>
              <w:pStyle w:val="ConsPlusNormal"/>
              <w:jc w:val="center"/>
              <w:rPr>
                <w:color w:val="000000" w:themeColor="text1"/>
                <w:sz w:val="16"/>
                <w:szCs w:val="16"/>
              </w:rPr>
            </w:pPr>
            <w:r>
              <w:rPr>
                <w:color w:val="000000" w:themeColor="text1"/>
                <w:sz w:val="16"/>
                <w:szCs w:val="16"/>
              </w:rPr>
              <w:t>280 425,6</w:t>
            </w:r>
          </w:p>
        </w:tc>
        <w:tc>
          <w:tcPr>
            <w:tcW w:w="1759" w:type="dxa"/>
          </w:tcPr>
          <w:p w14:paraId="35676288" w14:textId="77777777" w:rsidR="004B103E" w:rsidRDefault="00000000">
            <w:pPr>
              <w:pStyle w:val="ConsPlusNormal"/>
              <w:jc w:val="center"/>
              <w:rPr>
                <w:color w:val="000000" w:themeColor="text1"/>
                <w:sz w:val="16"/>
                <w:szCs w:val="16"/>
              </w:rPr>
            </w:pPr>
            <w:r>
              <w:rPr>
                <w:color w:val="000000" w:themeColor="text1"/>
                <w:sz w:val="16"/>
                <w:szCs w:val="16"/>
              </w:rPr>
              <w:t>280 425,6</w:t>
            </w:r>
          </w:p>
        </w:tc>
        <w:tc>
          <w:tcPr>
            <w:tcW w:w="1504" w:type="dxa"/>
          </w:tcPr>
          <w:p w14:paraId="5A3BBE9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410C8A9D" w14:textId="77777777" w:rsidR="004B103E" w:rsidRDefault="00000000">
            <w:pPr>
              <w:pStyle w:val="ConsPlusNormal"/>
              <w:jc w:val="center"/>
              <w:rPr>
                <w:color w:val="000000" w:themeColor="text1"/>
                <w:sz w:val="16"/>
                <w:szCs w:val="16"/>
              </w:rPr>
            </w:pPr>
            <w:r>
              <w:rPr>
                <w:color w:val="000000" w:themeColor="text1"/>
                <w:sz w:val="16"/>
                <w:szCs w:val="16"/>
              </w:rPr>
              <w:t>3 215,5</w:t>
            </w:r>
          </w:p>
        </w:tc>
        <w:tc>
          <w:tcPr>
            <w:tcW w:w="1504" w:type="dxa"/>
          </w:tcPr>
          <w:p w14:paraId="192E935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AD80099" w14:textId="77777777" w:rsidR="004B103E" w:rsidRDefault="00000000">
            <w:pPr>
              <w:pStyle w:val="ConsPlusNormal"/>
              <w:jc w:val="center"/>
              <w:rPr>
                <w:color w:val="000000" w:themeColor="text1"/>
                <w:sz w:val="16"/>
                <w:szCs w:val="16"/>
              </w:rPr>
            </w:pPr>
            <w:r>
              <w:rPr>
                <w:color w:val="000000" w:themeColor="text1"/>
                <w:sz w:val="16"/>
                <w:szCs w:val="16"/>
              </w:rPr>
              <w:t>5 729 375,7</w:t>
            </w:r>
          </w:p>
        </w:tc>
        <w:tc>
          <w:tcPr>
            <w:tcW w:w="1099" w:type="dxa"/>
          </w:tcPr>
          <w:p w14:paraId="3B9BAEB2" w14:textId="77777777" w:rsidR="004B103E" w:rsidRDefault="00000000">
            <w:pPr>
              <w:pStyle w:val="ConsPlusNormal"/>
              <w:jc w:val="center"/>
              <w:rPr>
                <w:color w:val="000000" w:themeColor="text1"/>
                <w:sz w:val="16"/>
                <w:szCs w:val="16"/>
              </w:rPr>
            </w:pPr>
            <w:r>
              <w:rPr>
                <w:color w:val="000000" w:themeColor="text1"/>
                <w:sz w:val="16"/>
                <w:szCs w:val="16"/>
              </w:rPr>
              <w:t>8,5</w:t>
            </w:r>
          </w:p>
        </w:tc>
        <w:tc>
          <w:tcPr>
            <w:tcW w:w="1504" w:type="dxa"/>
          </w:tcPr>
          <w:p w14:paraId="5E89B69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642E5CC0"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2D025033" w14:textId="77777777">
        <w:tc>
          <w:tcPr>
            <w:tcW w:w="3664" w:type="dxa"/>
          </w:tcPr>
          <w:p w14:paraId="2FE8F21A" w14:textId="77777777" w:rsidR="004B103E" w:rsidRDefault="00000000">
            <w:pPr>
              <w:pStyle w:val="ConsPlusNormal"/>
              <w:rPr>
                <w:color w:val="000000" w:themeColor="text1"/>
                <w:sz w:val="16"/>
                <w:szCs w:val="16"/>
              </w:rPr>
            </w:pPr>
            <w:r>
              <w:rPr>
                <w:color w:val="000000" w:themeColor="text1"/>
                <w:sz w:val="16"/>
                <w:szCs w:val="16"/>
              </w:rPr>
              <w:t>не идентифицированным и не застрахованным в системе ОМС лицам</w:t>
            </w:r>
          </w:p>
        </w:tc>
        <w:tc>
          <w:tcPr>
            <w:tcW w:w="814" w:type="dxa"/>
          </w:tcPr>
          <w:p w14:paraId="169CA4DE" w14:textId="77777777" w:rsidR="004B103E" w:rsidRDefault="00000000">
            <w:pPr>
              <w:pStyle w:val="ConsPlusNormal"/>
              <w:rPr>
                <w:color w:val="000000" w:themeColor="text1"/>
                <w:sz w:val="16"/>
                <w:szCs w:val="16"/>
              </w:rPr>
            </w:pPr>
            <w:r>
              <w:rPr>
                <w:color w:val="000000" w:themeColor="text1"/>
                <w:sz w:val="16"/>
                <w:szCs w:val="16"/>
              </w:rPr>
              <w:t>13.1</w:t>
            </w:r>
          </w:p>
        </w:tc>
        <w:tc>
          <w:tcPr>
            <w:tcW w:w="1774" w:type="dxa"/>
          </w:tcPr>
          <w:p w14:paraId="126D8ED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00CF4A5" w14:textId="77777777" w:rsidR="004B103E" w:rsidRDefault="00000000">
            <w:pPr>
              <w:pStyle w:val="ConsPlusNormal"/>
              <w:jc w:val="center"/>
              <w:rPr>
                <w:color w:val="000000" w:themeColor="text1"/>
                <w:sz w:val="16"/>
                <w:szCs w:val="16"/>
              </w:rPr>
            </w:pPr>
            <w:r>
              <w:rPr>
                <w:color w:val="000000" w:themeColor="text1"/>
                <w:sz w:val="16"/>
                <w:szCs w:val="16"/>
              </w:rPr>
              <w:t>0,003</w:t>
            </w:r>
          </w:p>
        </w:tc>
        <w:tc>
          <w:tcPr>
            <w:tcW w:w="1549" w:type="dxa"/>
          </w:tcPr>
          <w:p w14:paraId="5C121610" w14:textId="77777777" w:rsidR="004B103E" w:rsidRDefault="00000000">
            <w:pPr>
              <w:pStyle w:val="ConsPlusNormal"/>
              <w:jc w:val="center"/>
              <w:rPr>
                <w:color w:val="000000" w:themeColor="text1"/>
                <w:sz w:val="16"/>
                <w:szCs w:val="16"/>
              </w:rPr>
            </w:pPr>
            <w:r>
              <w:rPr>
                <w:color w:val="000000" w:themeColor="text1"/>
                <w:sz w:val="16"/>
                <w:szCs w:val="16"/>
              </w:rPr>
              <w:t>0,003</w:t>
            </w:r>
          </w:p>
        </w:tc>
        <w:tc>
          <w:tcPr>
            <w:tcW w:w="1504" w:type="dxa"/>
          </w:tcPr>
          <w:p w14:paraId="3CE53F8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41C2DE1B" w14:textId="77777777" w:rsidR="004B103E" w:rsidRDefault="00000000">
            <w:pPr>
              <w:pStyle w:val="ConsPlusNormal"/>
              <w:jc w:val="center"/>
              <w:rPr>
                <w:color w:val="000000" w:themeColor="text1"/>
                <w:sz w:val="16"/>
                <w:szCs w:val="16"/>
              </w:rPr>
            </w:pPr>
            <w:r>
              <w:rPr>
                <w:color w:val="000000" w:themeColor="text1"/>
                <w:sz w:val="16"/>
                <w:szCs w:val="16"/>
              </w:rPr>
              <w:t>121 617,7</w:t>
            </w:r>
          </w:p>
        </w:tc>
        <w:tc>
          <w:tcPr>
            <w:tcW w:w="1759" w:type="dxa"/>
          </w:tcPr>
          <w:p w14:paraId="6BCF9742" w14:textId="77777777" w:rsidR="004B103E" w:rsidRDefault="00000000">
            <w:pPr>
              <w:pStyle w:val="ConsPlusNormal"/>
              <w:jc w:val="center"/>
              <w:rPr>
                <w:color w:val="000000" w:themeColor="text1"/>
                <w:sz w:val="16"/>
                <w:szCs w:val="16"/>
              </w:rPr>
            </w:pPr>
            <w:r>
              <w:rPr>
                <w:color w:val="000000" w:themeColor="text1"/>
                <w:sz w:val="16"/>
                <w:szCs w:val="16"/>
              </w:rPr>
              <w:t>121 617,7</w:t>
            </w:r>
          </w:p>
        </w:tc>
        <w:tc>
          <w:tcPr>
            <w:tcW w:w="1504" w:type="dxa"/>
          </w:tcPr>
          <w:p w14:paraId="15EABCEF"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695EDD56" w14:textId="77777777" w:rsidR="004B103E" w:rsidRDefault="00000000">
            <w:pPr>
              <w:pStyle w:val="ConsPlusNormal"/>
              <w:jc w:val="center"/>
              <w:rPr>
                <w:color w:val="000000" w:themeColor="text1"/>
                <w:sz w:val="16"/>
                <w:szCs w:val="16"/>
              </w:rPr>
            </w:pPr>
            <w:r>
              <w:rPr>
                <w:color w:val="000000" w:themeColor="text1"/>
                <w:sz w:val="16"/>
                <w:szCs w:val="16"/>
              </w:rPr>
              <w:t>362,1</w:t>
            </w:r>
          </w:p>
        </w:tc>
        <w:tc>
          <w:tcPr>
            <w:tcW w:w="1504" w:type="dxa"/>
          </w:tcPr>
          <w:p w14:paraId="775E152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6F5DEB4E" w14:textId="77777777" w:rsidR="004B103E" w:rsidRDefault="00000000">
            <w:pPr>
              <w:pStyle w:val="ConsPlusNormal"/>
              <w:jc w:val="center"/>
              <w:rPr>
                <w:color w:val="000000" w:themeColor="text1"/>
                <w:sz w:val="16"/>
                <w:szCs w:val="16"/>
              </w:rPr>
            </w:pPr>
            <w:r>
              <w:rPr>
                <w:color w:val="000000" w:themeColor="text1"/>
                <w:sz w:val="16"/>
                <w:szCs w:val="16"/>
              </w:rPr>
              <w:t>645 182,0</w:t>
            </w:r>
          </w:p>
        </w:tc>
        <w:tc>
          <w:tcPr>
            <w:tcW w:w="1099" w:type="dxa"/>
          </w:tcPr>
          <w:p w14:paraId="0118F877" w14:textId="77777777" w:rsidR="004B103E" w:rsidRDefault="00000000">
            <w:pPr>
              <w:pStyle w:val="ConsPlusNormal"/>
              <w:jc w:val="center"/>
              <w:rPr>
                <w:color w:val="000000" w:themeColor="text1"/>
                <w:sz w:val="16"/>
                <w:szCs w:val="16"/>
              </w:rPr>
            </w:pPr>
            <w:r>
              <w:rPr>
                <w:color w:val="000000" w:themeColor="text1"/>
                <w:sz w:val="16"/>
                <w:szCs w:val="16"/>
              </w:rPr>
              <w:t>1,0</w:t>
            </w:r>
          </w:p>
        </w:tc>
        <w:tc>
          <w:tcPr>
            <w:tcW w:w="1504" w:type="dxa"/>
          </w:tcPr>
          <w:p w14:paraId="36009AB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503C1BC6"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6D7D0D49" w14:textId="77777777">
        <w:tc>
          <w:tcPr>
            <w:tcW w:w="3664" w:type="dxa"/>
          </w:tcPr>
          <w:p w14:paraId="4CCB8320" w14:textId="77777777" w:rsidR="004B103E" w:rsidRDefault="00000000">
            <w:pPr>
              <w:pStyle w:val="ConsPlusNormal"/>
              <w:rPr>
                <w:color w:val="000000" w:themeColor="text1"/>
                <w:sz w:val="16"/>
                <w:szCs w:val="16"/>
              </w:rPr>
            </w:pPr>
            <w:r>
              <w:rPr>
                <w:color w:val="000000" w:themeColor="text1"/>
                <w:sz w:val="16"/>
                <w:szCs w:val="16"/>
              </w:rPr>
              <w:t>5. Паллиативная медицинская помощь:</w:t>
            </w:r>
          </w:p>
        </w:tc>
        <w:tc>
          <w:tcPr>
            <w:tcW w:w="814" w:type="dxa"/>
          </w:tcPr>
          <w:p w14:paraId="36725138" w14:textId="77777777" w:rsidR="004B103E" w:rsidRDefault="00000000">
            <w:pPr>
              <w:pStyle w:val="ConsPlusNormal"/>
              <w:rPr>
                <w:color w:val="000000" w:themeColor="text1"/>
                <w:sz w:val="16"/>
                <w:szCs w:val="16"/>
              </w:rPr>
            </w:pPr>
            <w:r>
              <w:rPr>
                <w:color w:val="000000" w:themeColor="text1"/>
                <w:sz w:val="16"/>
                <w:szCs w:val="16"/>
              </w:rPr>
              <w:t>14</w:t>
            </w:r>
          </w:p>
        </w:tc>
        <w:tc>
          <w:tcPr>
            <w:tcW w:w="1774" w:type="dxa"/>
          </w:tcPr>
          <w:p w14:paraId="5AA2AF1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E23750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49" w:type="dxa"/>
          </w:tcPr>
          <w:p w14:paraId="214D2A1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2854961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00DB84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39628AA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146DF7D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9CAD94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55FDC27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031A5B5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252F326F" w14:textId="77777777" w:rsidR="004B103E" w:rsidRDefault="00000000">
            <w:pPr>
              <w:pStyle w:val="ConsPlusNormal"/>
              <w:jc w:val="center"/>
              <w:rPr>
                <w:color w:val="000000" w:themeColor="text1"/>
                <w:sz w:val="16"/>
                <w:szCs w:val="16"/>
              </w:rPr>
            </w:pPr>
            <w:r>
              <w:rPr>
                <w:color w:val="000000" w:themeColor="text1"/>
                <w:sz w:val="16"/>
                <w:szCs w:val="16"/>
              </w:rPr>
              <w:t>1,6</w:t>
            </w:r>
          </w:p>
        </w:tc>
        <w:tc>
          <w:tcPr>
            <w:tcW w:w="1504" w:type="dxa"/>
          </w:tcPr>
          <w:p w14:paraId="1EAEA2A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2CA26803"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046D3F2F" w14:textId="77777777">
        <w:tc>
          <w:tcPr>
            <w:tcW w:w="3664" w:type="dxa"/>
          </w:tcPr>
          <w:p w14:paraId="71738D52" w14:textId="77777777" w:rsidR="004B103E" w:rsidRDefault="00000000">
            <w:pPr>
              <w:pStyle w:val="ConsPlusNormal"/>
              <w:rPr>
                <w:color w:val="000000" w:themeColor="text1"/>
                <w:sz w:val="16"/>
                <w:szCs w:val="16"/>
              </w:rPr>
            </w:pPr>
            <w:bookmarkStart w:id="45" w:name="P6497"/>
            <w:bookmarkEnd w:id="45"/>
            <w:r>
              <w:rPr>
                <w:color w:val="000000" w:themeColor="text1"/>
                <w:sz w:val="16"/>
                <w:szCs w:val="16"/>
              </w:rPr>
              <w:t>5.1. Первичная медицинская помощь, в том числе доврачебная и врачебная (включая ветеранов боевых действии)</w:t>
            </w:r>
            <w:hyperlink w:anchor="P6786" w:tooltip="&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 w:history="1">
              <w:r w:rsidR="004B103E">
                <w:rPr>
                  <w:color w:val="000000" w:themeColor="text1"/>
                  <w:sz w:val="16"/>
                  <w:szCs w:val="16"/>
                  <w:vertAlign w:val="superscript"/>
                </w:rPr>
                <w:t>3</w:t>
              </w:r>
            </w:hyperlink>
            <w:r>
              <w:rPr>
                <w:color w:val="000000" w:themeColor="text1"/>
                <w:sz w:val="16"/>
                <w:szCs w:val="16"/>
              </w:rPr>
              <w:t xml:space="preserve"> всего, в </w:t>
            </w:r>
            <w:r>
              <w:rPr>
                <w:color w:val="000000" w:themeColor="text1"/>
                <w:sz w:val="16"/>
                <w:szCs w:val="16"/>
              </w:rPr>
              <w:lastRenderedPageBreak/>
              <w:t>том числе:</w:t>
            </w:r>
          </w:p>
        </w:tc>
        <w:tc>
          <w:tcPr>
            <w:tcW w:w="814" w:type="dxa"/>
          </w:tcPr>
          <w:p w14:paraId="790180E4" w14:textId="77777777" w:rsidR="004B103E" w:rsidRDefault="00000000">
            <w:pPr>
              <w:pStyle w:val="ConsPlusNormal"/>
              <w:rPr>
                <w:color w:val="000000" w:themeColor="text1"/>
                <w:sz w:val="16"/>
                <w:szCs w:val="16"/>
              </w:rPr>
            </w:pPr>
            <w:r>
              <w:rPr>
                <w:color w:val="000000" w:themeColor="text1"/>
                <w:sz w:val="16"/>
                <w:szCs w:val="16"/>
              </w:rPr>
              <w:lastRenderedPageBreak/>
              <w:t>15</w:t>
            </w:r>
          </w:p>
        </w:tc>
        <w:tc>
          <w:tcPr>
            <w:tcW w:w="1774" w:type="dxa"/>
          </w:tcPr>
          <w:p w14:paraId="49BA9FA4"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1609" w:type="dxa"/>
          </w:tcPr>
          <w:p w14:paraId="178B3750" w14:textId="77777777" w:rsidR="004B103E" w:rsidRDefault="00000000">
            <w:pPr>
              <w:pStyle w:val="ConsPlusNormal"/>
              <w:jc w:val="center"/>
              <w:rPr>
                <w:color w:val="000000" w:themeColor="text1"/>
                <w:sz w:val="16"/>
                <w:szCs w:val="16"/>
              </w:rPr>
            </w:pPr>
            <w:r>
              <w:rPr>
                <w:color w:val="000000" w:themeColor="text1"/>
                <w:sz w:val="16"/>
                <w:szCs w:val="16"/>
              </w:rPr>
              <w:t>0,028</w:t>
            </w:r>
          </w:p>
        </w:tc>
        <w:tc>
          <w:tcPr>
            <w:tcW w:w="1549" w:type="dxa"/>
          </w:tcPr>
          <w:p w14:paraId="52D5BEA5" w14:textId="77777777" w:rsidR="004B103E" w:rsidRDefault="00000000">
            <w:pPr>
              <w:pStyle w:val="ConsPlusNormal"/>
              <w:jc w:val="center"/>
              <w:rPr>
                <w:color w:val="000000" w:themeColor="text1"/>
                <w:sz w:val="16"/>
                <w:szCs w:val="16"/>
              </w:rPr>
            </w:pPr>
            <w:r>
              <w:rPr>
                <w:color w:val="000000" w:themeColor="text1"/>
                <w:sz w:val="16"/>
                <w:szCs w:val="16"/>
              </w:rPr>
              <w:t>0,028</w:t>
            </w:r>
          </w:p>
        </w:tc>
        <w:tc>
          <w:tcPr>
            <w:tcW w:w="1504" w:type="dxa"/>
          </w:tcPr>
          <w:p w14:paraId="6CFF9DD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5569859" w14:textId="77777777" w:rsidR="004B103E" w:rsidRDefault="00000000">
            <w:pPr>
              <w:pStyle w:val="ConsPlusNormal"/>
              <w:jc w:val="center"/>
              <w:rPr>
                <w:color w:val="000000" w:themeColor="text1"/>
                <w:sz w:val="16"/>
                <w:szCs w:val="16"/>
              </w:rPr>
            </w:pPr>
            <w:r>
              <w:rPr>
                <w:color w:val="000000" w:themeColor="text1"/>
                <w:sz w:val="16"/>
                <w:szCs w:val="16"/>
              </w:rPr>
              <w:t>4 041,1</w:t>
            </w:r>
          </w:p>
        </w:tc>
        <w:tc>
          <w:tcPr>
            <w:tcW w:w="1759" w:type="dxa"/>
          </w:tcPr>
          <w:p w14:paraId="061F4901" w14:textId="77777777" w:rsidR="004B103E" w:rsidRDefault="00000000">
            <w:pPr>
              <w:pStyle w:val="ConsPlusNormal"/>
              <w:jc w:val="center"/>
              <w:rPr>
                <w:color w:val="000000" w:themeColor="text1"/>
                <w:sz w:val="16"/>
                <w:szCs w:val="16"/>
              </w:rPr>
            </w:pPr>
            <w:r>
              <w:rPr>
                <w:color w:val="000000" w:themeColor="text1"/>
                <w:sz w:val="16"/>
                <w:szCs w:val="16"/>
              </w:rPr>
              <w:t>4 041,1</w:t>
            </w:r>
          </w:p>
        </w:tc>
        <w:tc>
          <w:tcPr>
            <w:tcW w:w="1504" w:type="dxa"/>
          </w:tcPr>
          <w:p w14:paraId="7940677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36CDC0E8" w14:textId="77777777" w:rsidR="004B103E" w:rsidRDefault="00000000">
            <w:pPr>
              <w:pStyle w:val="ConsPlusNormal"/>
              <w:jc w:val="center"/>
              <w:rPr>
                <w:color w:val="000000" w:themeColor="text1"/>
                <w:sz w:val="16"/>
                <w:szCs w:val="16"/>
              </w:rPr>
            </w:pPr>
            <w:r>
              <w:rPr>
                <w:color w:val="000000" w:themeColor="text1"/>
                <w:sz w:val="16"/>
                <w:szCs w:val="16"/>
              </w:rPr>
              <w:t>111,4</w:t>
            </w:r>
          </w:p>
        </w:tc>
        <w:tc>
          <w:tcPr>
            <w:tcW w:w="1504" w:type="dxa"/>
          </w:tcPr>
          <w:p w14:paraId="0E6E503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3906F4FD" w14:textId="77777777" w:rsidR="004B103E" w:rsidRDefault="00000000">
            <w:pPr>
              <w:pStyle w:val="ConsPlusNormal"/>
              <w:jc w:val="center"/>
              <w:rPr>
                <w:color w:val="000000" w:themeColor="text1"/>
                <w:sz w:val="16"/>
                <w:szCs w:val="16"/>
              </w:rPr>
            </w:pPr>
            <w:r>
              <w:rPr>
                <w:color w:val="000000" w:themeColor="text1"/>
                <w:sz w:val="16"/>
                <w:szCs w:val="16"/>
              </w:rPr>
              <w:t>198 569,8</w:t>
            </w:r>
          </w:p>
        </w:tc>
        <w:tc>
          <w:tcPr>
            <w:tcW w:w="1099" w:type="dxa"/>
          </w:tcPr>
          <w:p w14:paraId="5AF1668D" w14:textId="77777777" w:rsidR="004B103E" w:rsidRDefault="00000000">
            <w:pPr>
              <w:pStyle w:val="ConsPlusNormal"/>
              <w:jc w:val="center"/>
              <w:rPr>
                <w:color w:val="000000" w:themeColor="text1"/>
                <w:sz w:val="16"/>
                <w:szCs w:val="16"/>
              </w:rPr>
            </w:pPr>
            <w:r>
              <w:rPr>
                <w:color w:val="000000" w:themeColor="text1"/>
                <w:sz w:val="16"/>
                <w:szCs w:val="16"/>
              </w:rPr>
              <w:t>0,3</w:t>
            </w:r>
          </w:p>
        </w:tc>
        <w:tc>
          <w:tcPr>
            <w:tcW w:w="1504" w:type="dxa"/>
          </w:tcPr>
          <w:p w14:paraId="79F8047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3AD12460"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10879C40" w14:textId="77777777">
        <w:tc>
          <w:tcPr>
            <w:tcW w:w="3664" w:type="dxa"/>
          </w:tcPr>
          <w:p w14:paraId="6E1DAC69" w14:textId="77777777" w:rsidR="004B103E" w:rsidRDefault="00000000">
            <w:pPr>
              <w:pStyle w:val="ConsPlusNormal"/>
              <w:rPr>
                <w:color w:val="000000" w:themeColor="text1"/>
                <w:sz w:val="16"/>
                <w:szCs w:val="16"/>
              </w:rPr>
            </w:pPr>
            <w:r>
              <w:rPr>
                <w:color w:val="000000" w:themeColor="text1"/>
                <w:sz w:val="16"/>
                <w:szCs w:val="16"/>
              </w:rPr>
              <w:t>посещение по паллиативной медицинской помощи без учета посещений на дому патронажными бригадами</w:t>
            </w:r>
          </w:p>
        </w:tc>
        <w:tc>
          <w:tcPr>
            <w:tcW w:w="814" w:type="dxa"/>
          </w:tcPr>
          <w:p w14:paraId="036C3D25" w14:textId="77777777" w:rsidR="004B103E" w:rsidRDefault="00000000">
            <w:pPr>
              <w:pStyle w:val="ConsPlusNormal"/>
              <w:rPr>
                <w:color w:val="000000" w:themeColor="text1"/>
                <w:sz w:val="16"/>
                <w:szCs w:val="16"/>
              </w:rPr>
            </w:pPr>
            <w:r>
              <w:rPr>
                <w:color w:val="000000" w:themeColor="text1"/>
                <w:sz w:val="16"/>
                <w:szCs w:val="16"/>
              </w:rPr>
              <w:t>15.1</w:t>
            </w:r>
          </w:p>
        </w:tc>
        <w:tc>
          <w:tcPr>
            <w:tcW w:w="1774" w:type="dxa"/>
          </w:tcPr>
          <w:p w14:paraId="6A7277CD"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1609" w:type="dxa"/>
          </w:tcPr>
          <w:p w14:paraId="446AD8A0" w14:textId="77777777" w:rsidR="004B103E" w:rsidRDefault="00000000">
            <w:pPr>
              <w:pStyle w:val="ConsPlusNormal"/>
              <w:jc w:val="center"/>
              <w:rPr>
                <w:color w:val="000000" w:themeColor="text1"/>
                <w:sz w:val="16"/>
                <w:szCs w:val="16"/>
              </w:rPr>
            </w:pPr>
            <w:r>
              <w:rPr>
                <w:color w:val="000000" w:themeColor="text1"/>
                <w:sz w:val="16"/>
                <w:szCs w:val="16"/>
              </w:rPr>
              <w:t>0,013</w:t>
            </w:r>
          </w:p>
        </w:tc>
        <w:tc>
          <w:tcPr>
            <w:tcW w:w="1549" w:type="dxa"/>
          </w:tcPr>
          <w:p w14:paraId="52055435" w14:textId="77777777" w:rsidR="004B103E" w:rsidRDefault="00000000">
            <w:pPr>
              <w:pStyle w:val="ConsPlusNormal"/>
              <w:jc w:val="center"/>
              <w:rPr>
                <w:color w:val="000000" w:themeColor="text1"/>
                <w:sz w:val="16"/>
                <w:szCs w:val="16"/>
              </w:rPr>
            </w:pPr>
            <w:r>
              <w:rPr>
                <w:color w:val="000000" w:themeColor="text1"/>
                <w:sz w:val="16"/>
                <w:szCs w:val="16"/>
              </w:rPr>
              <w:t>0,013</w:t>
            </w:r>
          </w:p>
        </w:tc>
        <w:tc>
          <w:tcPr>
            <w:tcW w:w="1504" w:type="dxa"/>
          </w:tcPr>
          <w:p w14:paraId="317C462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79D0CC9" w14:textId="77777777" w:rsidR="004B103E" w:rsidRDefault="00000000">
            <w:pPr>
              <w:pStyle w:val="ConsPlusNormal"/>
              <w:jc w:val="center"/>
              <w:rPr>
                <w:color w:val="000000" w:themeColor="text1"/>
                <w:sz w:val="16"/>
                <w:szCs w:val="16"/>
              </w:rPr>
            </w:pPr>
            <w:r>
              <w:rPr>
                <w:color w:val="000000" w:themeColor="text1"/>
                <w:sz w:val="16"/>
                <w:szCs w:val="16"/>
              </w:rPr>
              <w:t>1 092,2</w:t>
            </w:r>
          </w:p>
        </w:tc>
        <w:tc>
          <w:tcPr>
            <w:tcW w:w="1759" w:type="dxa"/>
          </w:tcPr>
          <w:p w14:paraId="2F0025BB" w14:textId="77777777" w:rsidR="004B103E" w:rsidRDefault="00000000">
            <w:pPr>
              <w:pStyle w:val="ConsPlusNormal"/>
              <w:jc w:val="center"/>
              <w:rPr>
                <w:color w:val="000000" w:themeColor="text1"/>
                <w:sz w:val="16"/>
                <w:szCs w:val="16"/>
              </w:rPr>
            </w:pPr>
            <w:r>
              <w:rPr>
                <w:color w:val="000000" w:themeColor="text1"/>
                <w:sz w:val="16"/>
                <w:szCs w:val="16"/>
              </w:rPr>
              <w:t>1 092,2</w:t>
            </w:r>
          </w:p>
        </w:tc>
        <w:tc>
          <w:tcPr>
            <w:tcW w:w="1504" w:type="dxa"/>
          </w:tcPr>
          <w:p w14:paraId="33B43EF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4DF6C62" w14:textId="77777777" w:rsidR="004B103E" w:rsidRDefault="00000000">
            <w:pPr>
              <w:pStyle w:val="ConsPlusNormal"/>
              <w:jc w:val="center"/>
              <w:rPr>
                <w:color w:val="000000" w:themeColor="text1"/>
                <w:sz w:val="16"/>
                <w:szCs w:val="16"/>
              </w:rPr>
            </w:pPr>
            <w:r>
              <w:rPr>
                <w:color w:val="000000" w:themeColor="text1"/>
                <w:sz w:val="16"/>
                <w:szCs w:val="16"/>
              </w:rPr>
              <w:t>13,7</w:t>
            </w:r>
          </w:p>
        </w:tc>
        <w:tc>
          <w:tcPr>
            <w:tcW w:w="1504" w:type="dxa"/>
          </w:tcPr>
          <w:p w14:paraId="2A4DB45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20CEF37" w14:textId="77777777" w:rsidR="004B103E" w:rsidRDefault="00000000">
            <w:pPr>
              <w:pStyle w:val="ConsPlusNormal"/>
              <w:jc w:val="center"/>
              <w:rPr>
                <w:color w:val="000000" w:themeColor="text1"/>
                <w:sz w:val="16"/>
                <w:szCs w:val="16"/>
              </w:rPr>
            </w:pPr>
            <w:r>
              <w:rPr>
                <w:color w:val="000000" w:themeColor="text1"/>
                <w:sz w:val="16"/>
                <w:szCs w:val="16"/>
              </w:rPr>
              <w:t>24 402,3</w:t>
            </w:r>
          </w:p>
        </w:tc>
        <w:tc>
          <w:tcPr>
            <w:tcW w:w="1099" w:type="dxa"/>
          </w:tcPr>
          <w:p w14:paraId="4541B086" w14:textId="77777777" w:rsidR="004B103E" w:rsidRDefault="00000000">
            <w:pPr>
              <w:pStyle w:val="ConsPlusNormal"/>
              <w:jc w:val="center"/>
              <w:rPr>
                <w:color w:val="000000" w:themeColor="text1"/>
                <w:sz w:val="16"/>
                <w:szCs w:val="16"/>
              </w:rPr>
            </w:pPr>
            <w:r>
              <w:rPr>
                <w:color w:val="000000" w:themeColor="text1"/>
                <w:sz w:val="16"/>
                <w:szCs w:val="16"/>
              </w:rPr>
              <w:t>0,0</w:t>
            </w:r>
          </w:p>
        </w:tc>
        <w:tc>
          <w:tcPr>
            <w:tcW w:w="1504" w:type="dxa"/>
          </w:tcPr>
          <w:p w14:paraId="041DF09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0BA33DD4"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1592BB5B" w14:textId="77777777">
        <w:tc>
          <w:tcPr>
            <w:tcW w:w="3664" w:type="dxa"/>
          </w:tcPr>
          <w:p w14:paraId="3D81F980" w14:textId="77777777" w:rsidR="004B103E" w:rsidRDefault="00000000">
            <w:pPr>
              <w:pStyle w:val="ConsPlusNormal"/>
              <w:rPr>
                <w:color w:val="000000" w:themeColor="text1"/>
                <w:sz w:val="16"/>
                <w:szCs w:val="16"/>
              </w:rPr>
            </w:pPr>
            <w:r>
              <w:rPr>
                <w:color w:val="000000" w:themeColor="text1"/>
                <w:sz w:val="16"/>
                <w:szCs w:val="16"/>
              </w:rPr>
              <w:t>посещения на дому выездными патронажными бригадами,</w:t>
            </w:r>
          </w:p>
        </w:tc>
        <w:tc>
          <w:tcPr>
            <w:tcW w:w="814" w:type="dxa"/>
          </w:tcPr>
          <w:p w14:paraId="3E4D6A75" w14:textId="77777777" w:rsidR="004B103E" w:rsidRDefault="00000000">
            <w:pPr>
              <w:pStyle w:val="ConsPlusNormal"/>
              <w:rPr>
                <w:color w:val="000000" w:themeColor="text1"/>
                <w:sz w:val="16"/>
                <w:szCs w:val="16"/>
              </w:rPr>
            </w:pPr>
            <w:r>
              <w:rPr>
                <w:color w:val="000000" w:themeColor="text1"/>
                <w:sz w:val="16"/>
                <w:szCs w:val="16"/>
              </w:rPr>
              <w:t>15.2</w:t>
            </w:r>
          </w:p>
        </w:tc>
        <w:tc>
          <w:tcPr>
            <w:tcW w:w="1774" w:type="dxa"/>
          </w:tcPr>
          <w:p w14:paraId="3AF9E4DE"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1609" w:type="dxa"/>
          </w:tcPr>
          <w:p w14:paraId="1FCDF4BD" w14:textId="77777777" w:rsidR="004B103E" w:rsidRDefault="00000000">
            <w:pPr>
              <w:pStyle w:val="ConsPlusNormal"/>
              <w:jc w:val="center"/>
              <w:rPr>
                <w:color w:val="000000" w:themeColor="text1"/>
                <w:sz w:val="16"/>
                <w:szCs w:val="16"/>
              </w:rPr>
            </w:pPr>
            <w:r>
              <w:rPr>
                <w:color w:val="000000" w:themeColor="text1"/>
                <w:sz w:val="16"/>
                <w:szCs w:val="16"/>
              </w:rPr>
              <w:t>0,015</w:t>
            </w:r>
          </w:p>
        </w:tc>
        <w:tc>
          <w:tcPr>
            <w:tcW w:w="1549" w:type="dxa"/>
          </w:tcPr>
          <w:p w14:paraId="3B32B334" w14:textId="77777777" w:rsidR="004B103E" w:rsidRDefault="00000000">
            <w:pPr>
              <w:pStyle w:val="ConsPlusNormal"/>
              <w:jc w:val="center"/>
              <w:rPr>
                <w:color w:val="000000" w:themeColor="text1"/>
                <w:sz w:val="16"/>
                <w:szCs w:val="16"/>
              </w:rPr>
            </w:pPr>
            <w:r>
              <w:rPr>
                <w:color w:val="000000" w:themeColor="text1"/>
                <w:sz w:val="16"/>
                <w:szCs w:val="16"/>
              </w:rPr>
              <w:t>0,015</w:t>
            </w:r>
          </w:p>
        </w:tc>
        <w:tc>
          <w:tcPr>
            <w:tcW w:w="1504" w:type="dxa"/>
          </w:tcPr>
          <w:p w14:paraId="2311A2B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769D061F" w14:textId="77777777" w:rsidR="004B103E" w:rsidRDefault="00000000">
            <w:pPr>
              <w:pStyle w:val="ConsPlusNormal"/>
              <w:jc w:val="center"/>
              <w:rPr>
                <w:color w:val="000000" w:themeColor="text1"/>
                <w:sz w:val="16"/>
                <w:szCs w:val="16"/>
              </w:rPr>
            </w:pPr>
            <w:r>
              <w:rPr>
                <w:color w:val="000000" w:themeColor="text1"/>
                <w:sz w:val="16"/>
                <w:szCs w:val="16"/>
              </w:rPr>
              <w:t>6 500,0</w:t>
            </w:r>
          </w:p>
        </w:tc>
        <w:tc>
          <w:tcPr>
            <w:tcW w:w="1759" w:type="dxa"/>
          </w:tcPr>
          <w:p w14:paraId="0100CED3" w14:textId="77777777" w:rsidR="004B103E" w:rsidRDefault="00000000">
            <w:pPr>
              <w:pStyle w:val="ConsPlusNormal"/>
              <w:jc w:val="center"/>
              <w:rPr>
                <w:color w:val="000000" w:themeColor="text1"/>
                <w:sz w:val="16"/>
                <w:szCs w:val="16"/>
              </w:rPr>
            </w:pPr>
            <w:r>
              <w:rPr>
                <w:color w:val="000000" w:themeColor="text1"/>
                <w:sz w:val="16"/>
                <w:szCs w:val="16"/>
              </w:rPr>
              <w:t>6 500,0</w:t>
            </w:r>
          </w:p>
        </w:tc>
        <w:tc>
          <w:tcPr>
            <w:tcW w:w="1504" w:type="dxa"/>
          </w:tcPr>
          <w:p w14:paraId="170B160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F57AAF6" w14:textId="77777777" w:rsidR="004B103E" w:rsidRDefault="00000000">
            <w:pPr>
              <w:pStyle w:val="ConsPlusNormal"/>
              <w:jc w:val="center"/>
              <w:rPr>
                <w:color w:val="000000" w:themeColor="text1"/>
                <w:sz w:val="16"/>
                <w:szCs w:val="16"/>
              </w:rPr>
            </w:pPr>
            <w:r>
              <w:rPr>
                <w:color w:val="000000" w:themeColor="text1"/>
                <w:sz w:val="16"/>
                <w:szCs w:val="16"/>
              </w:rPr>
              <w:t>97,7</w:t>
            </w:r>
          </w:p>
        </w:tc>
        <w:tc>
          <w:tcPr>
            <w:tcW w:w="1504" w:type="dxa"/>
          </w:tcPr>
          <w:p w14:paraId="01465DC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3873754" w14:textId="77777777" w:rsidR="004B103E" w:rsidRDefault="00000000">
            <w:pPr>
              <w:pStyle w:val="ConsPlusNormal"/>
              <w:jc w:val="center"/>
              <w:rPr>
                <w:color w:val="000000" w:themeColor="text1"/>
                <w:sz w:val="16"/>
                <w:szCs w:val="16"/>
              </w:rPr>
            </w:pPr>
            <w:r>
              <w:rPr>
                <w:color w:val="000000" w:themeColor="text1"/>
                <w:sz w:val="16"/>
                <w:szCs w:val="16"/>
              </w:rPr>
              <w:t>174 167,5</w:t>
            </w:r>
          </w:p>
        </w:tc>
        <w:tc>
          <w:tcPr>
            <w:tcW w:w="1099" w:type="dxa"/>
          </w:tcPr>
          <w:p w14:paraId="75623F8F" w14:textId="77777777" w:rsidR="004B103E" w:rsidRDefault="00000000">
            <w:pPr>
              <w:pStyle w:val="ConsPlusNormal"/>
              <w:jc w:val="center"/>
              <w:rPr>
                <w:color w:val="000000" w:themeColor="text1"/>
                <w:sz w:val="16"/>
                <w:szCs w:val="16"/>
              </w:rPr>
            </w:pPr>
            <w:r>
              <w:rPr>
                <w:color w:val="000000" w:themeColor="text1"/>
                <w:sz w:val="16"/>
                <w:szCs w:val="16"/>
              </w:rPr>
              <w:t>0,3</w:t>
            </w:r>
          </w:p>
        </w:tc>
        <w:tc>
          <w:tcPr>
            <w:tcW w:w="1504" w:type="dxa"/>
          </w:tcPr>
          <w:p w14:paraId="552D3AD1"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43364F73"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0EFF17CE" w14:textId="77777777">
        <w:tc>
          <w:tcPr>
            <w:tcW w:w="3664" w:type="dxa"/>
          </w:tcPr>
          <w:p w14:paraId="392A5DF6" w14:textId="77777777" w:rsidR="004B103E" w:rsidRDefault="00000000">
            <w:pPr>
              <w:pStyle w:val="ConsPlusNormal"/>
              <w:rPr>
                <w:color w:val="000000" w:themeColor="text1"/>
                <w:sz w:val="16"/>
                <w:szCs w:val="16"/>
              </w:rPr>
            </w:pPr>
            <w:r>
              <w:rPr>
                <w:color w:val="000000" w:themeColor="text1"/>
                <w:sz w:val="16"/>
                <w:szCs w:val="16"/>
              </w:rPr>
              <w:t>в том числе для детского населения</w:t>
            </w:r>
          </w:p>
        </w:tc>
        <w:tc>
          <w:tcPr>
            <w:tcW w:w="814" w:type="dxa"/>
          </w:tcPr>
          <w:p w14:paraId="29638048" w14:textId="77777777" w:rsidR="004B103E" w:rsidRDefault="00000000">
            <w:pPr>
              <w:pStyle w:val="ConsPlusNormal"/>
              <w:rPr>
                <w:color w:val="000000" w:themeColor="text1"/>
                <w:sz w:val="16"/>
                <w:szCs w:val="16"/>
              </w:rPr>
            </w:pPr>
            <w:r>
              <w:rPr>
                <w:color w:val="000000" w:themeColor="text1"/>
                <w:sz w:val="16"/>
                <w:szCs w:val="16"/>
              </w:rPr>
              <w:t>15.2.1</w:t>
            </w:r>
          </w:p>
        </w:tc>
        <w:tc>
          <w:tcPr>
            <w:tcW w:w="1774" w:type="dxa"/>
          </w:tcPr>
          <w:p w14:paraId="693D22CB" w14:textId="77777777" w:rsidR="004B103E" w:rsidRDefault="00000000">
            <w:pPr>
              <w:pStyle w:val="ConsPlusNormal"/>
              <w:jc w:val="center"/>
              <w:rPr>
                <w:color w:val="000000" w:themeColor="text1"/>
                <w:sz w:val="16"/>
                <w:szCs w:val="16"/>
              </w:rPr>
            </w:pPr>
            <w:r>
              <w:rPr>
                <w:color w:val="000000" w:themeColor="text1"/>
                <w:sz w:val="16"/>
                <w:szCs w:val="16"/>
              </w:rPr>
              <w:t>посещение</w:t>
            </w:r>
          </w:p>
        </w:tc>
        <w:tc>
          <w:tcPr>
            <w:tcW w:w="1609" w:type="dxa"/>
          </w:tcPr>
          <w:p w14:paraId="696CC160" w14:textId="77777777" w:rsidR="004B103E" w:rsidRDefault="00000000">
            <w:pPr>
              <w:pStyle w:val="ConsPlusNormal"/>
              <w:jc w:val="center"/>
              <w:rPr>
                <w:color w:val="000000" w:themeColor="text1"/>
                <w:sz w:val="16"/>
                <w:szCs w:val="16"/>
              </w:rPr>
            </w:pPr>
            <w:r>
              <w:rPr>
                <w:color w:val="000000" w:themeColor="text1"/>
                <w:sz w:val="16"/>
                <w:szCs w:val="16"/>
              </w:rPr>
              <w:t>0,005</w:t>
            </w:r>
          </w:p>
        </w:tc>
        <w:tc>
          <w:tcPr>
            <w:tcW w:w="1549" w:type="dxa"/>
          </w:tcPr>
          <w:p w14:paraId="0C4374D7" w14:textId="77777777" w:rsidR="004B103E" w:rsidRDefault="00000000">
            <w:pPr>
              <w:pStyle w:val="ConsPlusNormal"/>
              <w:jc w:val="center"/>
              <w:rPr>
                <w:color w:val="000000" w:themeColor="text1"/>
                <w:sz w:val="16"/>
                <w:szCs w:val="16"/>
              </w:rPr>
            </w:pPr>
            <w:r>
              <w:rPr>
                <w:color w:val="000000" w:themeColor="text1"/>
                <w:sz w:val="16"/>
                <w:szCs w:val="16"/>
              </w:rPr>
              <w:t>0,005</w:t>
            </w:r>
          </w:p>
        </w:tc>
        <w:tc>
          <w:tcPr>
            <w:tcW w:w="1504" w:type="dxa"/>
          </w:tcPr>
          <w:p w14:paraId="12E6245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20CD4FB" w14:textId="77777777" w:rsidR="004B103E" w:rsidRDefault="00000000">
            <w:pPr>
              <w:pStyle w:val="ConsPlusNormal"/>
              <w:jc w:val="center"/>
              <w:rPr>
                <w:color w:val="000000" w:themeColor="text1"/>
                <w:sz w:val="16"/>
                <w:szCs w:val="16"/>
              </w:rPr>
            </w:pPr>
            <w:r>
              <w:rPr>
                <w:color w:val="000000" w:themeColor="text1"/>
                <w:sz w:val="16"/>
                <w:szCs w:val="16"/>
              </w:rPr>
              <w:t>6 500,0</w:t>
            </w:r>
          </w:p>
        </w:tc>
        <w:tc>
          <w:tcPr>
            <w:tcW w:w="1759" w:type="dxa"/>
          </w:tcPr>
          <w:p w14:paraId="61535D93" w14:textId="77777777" w:rsidR="004B103E" w:rsidRDefault="00000000">
            <w:pPr>
              <w:pStyle w:val="ConsPlusNormal"/>
              <w:jc w:val="center"/>
              <w:rPr>
                <w:color w:val="000000" w:themeColor="text1"/>
                <w:sz w:val="16"/>
                <w:szCs w:val="16"/>
              </w:rPr>
            </w:pPr>
            <w:r>
              <w:rPr>
                <w:color w:val="000000" w:themeColor="text1"/>
                <w:sz w:val="16"/>
                <w:szCs w:val="16"/>
              </w:rPr>
              <w:t>6 500,0</w:t>
            </w:r>
          </w:p>
        </w:tc>
        <w:tc>
          <w:tcPr>
            <w:tcW w:w="1504" w:type="dxa"/>
          </w:tcPr>
          <w:p w14:paraId="5639B9A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7F95038D" w14:textId="77777777" w:rsidR="004B103E" w:rsidRDefault="00000000">
            <w:pPr>
              <w:pStyle w:val="ConsPlusNormal"/>
              <w:jc w:val="center"/>
              <w:rPr>
                <w:color w:val="000000" w:themeColor="text1"/>
                <w:sz w:val="16"/>
                <w:szCs w:val="16"/>
              </w:rPr>
            </w:pPr>
            <w:r>
              <w:rPr>
                <w:color w:val="000000" w:themeColor="text1"/>
                <w:sz w:val="16"/>
                <w:szCs w:val="16"/>
              </w:rPr>
              <w:t>33,2</w:t>
            </w:r>
          </w:p>
        </w:tc>
        <w:tc>
          <w:tcPr>
            <w:tcW w:w="1504" w:type="dxa"/>
          </w:tcPr>
          <w:p w14:paraId="12B6330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72D088A7" w14:textId="77777777" w:rsidR="004B103E" w:rsidRDefault="00000000">
            <w:pPr>
              <w:pStyle w:val="ConsPlusNormal"/>
              <w:jc w:val="center"/>
              <w:rPr>
                <w:color w:val="000000" w:themeColor="text1"/>
                <w:sz w:val="16"/>
                <w:szCs w:val="16"/>
              </w:rPr>
            </w:pPr>
            <w:r>
              <w:rPr>
                <w:color w:val="000000" w:themeColor="text1"/>
                <w:sz w:val="16"/>
                <w:szCs w:val="16"/>
              </w:rPr>
              <w:t>59 098,0</w:t>
            </w:r>
          </w:p>
        </w:tc>
        <w:tc>
          <w:tcPr>
            <w:tcW w:w="1099" w:type="dxa"/>
          </w:tcPr>
          <w:p w14:paraId="45176B33" w14:textId="77777777" w:rsidR="004B103E" w:rsidRDefault="00000000">
            <w:pPr>
              <w:pStyle w:val="ConsPlusNormal"/>
              <w:jc w:val="center"/>
              <w:rPr>
                <w:color w:val="000000" w:themeColor="text1"/>
                <w:sz w:val="16"/>
                <w:szCs w:val="16"/>
              </w:rPr>
            </w:pPr>
            <w:r>
              <w:rPr>
                <w:color w:val="000000" w:themeColor="text1"/>
                <w:sz w:val="16"/>
                <w:szCs w:val="16"/>
              </w:rPr>
              <w:t>0,1</w:t>
            </w:r>
          </w:p>
        </w:tc>
        <w:tc>
          <w:tcPr>
            <w:tcW w:w="1504" w:type="dxa"/>
          </w:tcPr>
          <w:p w14:paraId="2E78592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5A01B810"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02E52EBC" w14:textId="77777777">
        <w:tc>
          <w:tcPr>
            <w:tcW w:w="3664" w:type="dxa"/>
          </w:tcPr>
          <w:p w14:paraId="6B40F314" w14:textId="77777777" w:rsidR="004B103E" w:rsidRDefault="00000000">
            <w:pPr>
              <w:pStyle w:val="ConsPlusNormal"/>
              <w:rPr>
                <w:color w:val="000000" w:themeColor="text1"/>
                <w:sz w:val="16"/>
                <w:szCs w:val="16"/>
              </w:rPr>
            </w:pPr>
            <w:r>
              <w:rPr>
                <w:color w:val="000000" w:themeColor="text1"/>
                <w:sz w:val="16"/>
                <w:szCs w:val="16"/>
              </w:rP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814" w:type="dxa"/>
          </w:tcPr>
          <w:p w14:paraId="35BA3DC7" w14:textId="77777777" w:rsidR="004B103E" w:rsidRDefault="00000000">
            <w:pPr>
              <w:pStyle w:val="ConsPlusNormal"/>
              <w:rPr>
                <w:color w:val="000000" w:themeColor="text1"/>
                <w:sz w:val="16"/>
                <w:szCs w:val="16"/>
              </w:rPr>
            </w:pPr>
            <w:r>
              <w:rPr>
                <w:color w:val="000000" w:themeColor="text1"/>
                <w:sz w:val="16"/>
                <w:szCs w:val="16"/>
              </w:rPr>
              <w:t>16</w:t>
            </w:r>
          </w:p>
        </w:tc>
        <w:tc>
          <w:tcPr>
            <w:tcW w:w="1774" w:type="dxa"/>
          </w:tcPr>
          <w:p w14:paraId="44E0CA58" w14:textId="77777777" w:rsidR="004B103E" w:rsidRDefault="00000000">
            <w:pPr>
              <w:pStyle w:val="ConsPlusNormal"/>
              <w:jc w:val="center"/>
              <w:rPr>
                <w:color w:val="000000" w:themeColor="text1"/>
                <w:sz w:val="16"/>
                <w:szCs w:val="16"/>
              </w:rPr>
            </w:pPr>
            <w:r>
              <w:rPr>
                <w:color w:val="000000" w:themeColor="text1"/>
                <w:sz w:val="16"/>
                <w:szCs w:val="16"/>
              </w:rPr>
              <w:t>койко-день</w:t>
            </w:r>
          </w:p>
        </w:tc>
        <w:tc>
          <w:tcPr>
            <w:tcW w:w="1609" w:type="dxa"/>
          </w:tcPr>
          <w:p w14:paraId="7EBF5DA5" w14:textId="77777777" w:rsidR="004B103E" w:rsidRDefault="00000000">
            <w:pPr>
              <w:pStyle w:val="ConsPlusNormal"/>
              <w:jc w:val="center"/>
              <w:rPr>
                <w:color w:val="000000" w:themeColor="text1"/>
                <w:sz w:val="16"/>
                <w:szCs w:val="16"/>
              </w:rPr>
            </w:pPr>
            <w:r>
              <w:rPr>
                <w:color w:val="000000" w:themeColor="text1"/>
                <w:sz w:val="16"/>
                <w:szCs w:val="16"/>
              </w:rPr>
              <w:t>0,066</w:t>
            </w:r>
          </w:p>
        </w:tc>
        <w:tc>
          <w:tcPr>
            <w:tcW w:w="1549" w:type="dxa"/>
          </w:tcPr>
          <w:p w14:paraId="0E786E51" w14:textId="77777777" w:rsidR="004B103E" w:rsidRDefault="00000000">
            <w:pPr>
              <w:pStyle w:val="ConsPlusNormal"/>
              <w:jc w:val="center"/>
              <w:rPr>
                <w:color w:val="000000" w:themeColor="text1"/>
                <w:sz w:val="16"/>
                <w:szCs w:val="16"/>
              </w:rPr>
            </w:pPr>
            <w:r>
              <w:rPr>
                <w:color w:val="000000" w:themeColor="text1"/>
                <w:sz w:val="16"/>
                <w:szCs w:val="16"/>
              </w:rPr>
              <w:t>0,066</w:t>
            </w:r>
          </w:p>
        </w:tc>
        <w:tc>
          <w:tcPr>
            <w:tcW w:w="1504" w:type="dxa"/>
          </w:tcPr>
          <w:p w14:paraId="3D2CD82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7C6CB830" w14:textId="77777777" w:rsidR="004B103E" w:rsidRDefault="00000000">
            <w:pPr>
              <w:pStyle w:val="ConsPlusNormal"/>
              <w:jc w:val="center"/>
              <w:rPr>
                <w:color w:val="000000" w:themeColor="text1"/>
                <w:sz w:val="16"/>
                <w:szCs w:val="16"/>
              </w:rPr>
            </w:pPr>
            <w:r>
              <w:rPr>
                <w:color w:val="000000" w:themeColor="text1"/>
                <w:sz w:val="16"/>
                <w:szCs w:val="16"/>
              </w:rPr>
              <w:t>9 300,6</w:t>
            </w:r>
          </w:p>
        </w:tc>
        <w:tc>
          <w:tcPr>
            <w:tcW w:w="1759" w:type="dxa"/>
          </w:tcPr>
          <w:p w14:paraId="71E304D7" w14:textId="77777777" w:rsidR="004B103E" w:rsidRDefault="00000000">
            <w:pPr>
              <w:pStyle w:val="ConsPlusNormal"/>
              <w:jc w:val="center"/>
              <w:rPr>
                <w:color w:val="000000" w:themeColor="text1"/>
                <w:sz w:val="16"/>
                <w:szCs w:val="16"/>
              </w:rPr>
            </w:pPr>
            <w:r>
              <w:rPr>
                <w:color w:val="000000" w:themeColor="text1"/>
                <w:sz w:val="16"/>
                <w:szCs w:val="16"/>
              </w:rPr>
              <w:t>9 300,6</w:t>
            </w:r>
          </w:p>
        </w:tc>
        <w:tc>
          <w:tcPr>
            <w:tcW w:w="1504" w:type="dxa"/>
          </w:tcPr>
          <w:p w14:paraId="2D3DB29A"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32F99995" w14:textId="77777777" w:rsidR="004B103E" w:rsidRDefault="00000000">
            <w:pPr>
              <w:pStyle w:val="ConsPlusNormal"/>
              <w:jc w:val="center"/>
              <w:rPr>
                <w:color w:val="000000" w:themeColor="text1"/>
                <w:sz w:val="16"/>
                <w:szCs w:val="16"/>
              </w:rPr>
            </w:pPr>
            <w:r>
              <w:rPr>
                <w:color w:val="000000" w:themeColor="text1"/>
                <w:sz w:val="16"/>
                <w:szCs w:val="16"/>
              </w:rPr>
              <w:t>611,9</w:t>
            </w:r>
          </w:p>
        </w:tc>
        <w:tc>
          <w:tcPr>
            <w:tcW w:w="1504" w:type="dxa"/>
          </w:tcPr>
          <w:p w14:paraId="2C85C89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36D0C11" w14:textId="77777777" w:rsidR="004B103E" w:rsidRDefault="00000000">
            <w:pPr>
              <w:pStyle w:val="ConsPlusNormal"/>
              <w:jc w:val="center"/>
              <w:rPr>
                <w:color w:val="000000" w:themeColor="text1"/>
                <w:sz w:val="16"/>
                <w:szCs w:val="16"/>
              </w:rPr>
            </w:pPr>
            <w:r>
              <w:rPr>
                <w:color w:val="000000" w:themeColor="text1"/>
                <w:sz w:val="16"/>
                <w:szCs w:val="16"/>
              </w:rPr>
              <w:t>1 090 314,0</w:t>
            </w:r>
          </w:p>
        </w:tc>
        <w:tc>
          <w:tcPr>
            <w:tcW w:w="1099" w:type="dxa"/>
          </w:tcPr>
          <w:p w14:paraId="2974BF65" w14:textId="77777777" w:rsidR="004B103E" w:rsidRDefault="00000000">
            <w:pPr>
              <w:pStyle w:val="ConsPlusNormal"/>
              <w:jc w:val="center"/>
              <w:rPr>
                <w:color w:val="000000" w:themeColor="text1"/>
                <w:sz w:val="16"/>
                <w:szCs w:val="16"/>
              </w:rPr>
            </w:pPr>
            <w:r>
              <w:rPr>
                <w:color w:val="000000" w:themeColor="text1"/>
                <w:sz w:val="16"/>
                <w:szCs w:val="16"/>
              </w:rPr>
              <w:t>1,6</w:t>
            </w:r>
          </w:p>
        </w:tc>
        <w:tc>
          <w:tcPr>
            <w:tcW w:w="1504" w:type="dxa"/>
          </w:tcPr>
          <w:p w14:paraId="7EDF49A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57195BD7"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19480A77" w14:textId="77777777">
        <w:tc>
          <w:tcPr>
            <w:tcW w:w="3664" w:type="dxa"/>
          </w:tcPr>
          <w:p w14:paraId="2D3E9DCB" w14:textId="77777777" w:rsidR="004B103E" w:rsidRDefault="00000000">
            <w:pPr>
              <w:pStyle w:val="ConsPlusNormal"/>
              <w:rPr>
                <w:color w:val="000000" w:themeColor="text1"/>
                <w:sz w:val="16"/>
                <w:szCs w:val="16"/>
              </w:rPr>
            </w:pPr>
            <w:r>
              <w:rPr>
                <w:color w:val="000000" w:themeColor="text1"/>
                <w:sz w:val="16"/>
                <w:szCs w:val="16"/>
              </w:rPr>
              <w:t>в том числе для детского населения</w:t>
            </w:r>
          </w:p>
        </w:tc>
        <w:tc>
          <w:tcPr>
            <w:tcW w:w="814" w:type="dxa"/>
          </w:tcPr>
          <w:p w14:paraId="563830C4" w14:textId="77777777" w:rsidR="004B103E" w:rsidRDefault="00000000">
            <w:pPr>
              <w:pStyle w:val="ConsPlusNormal"/>
              <w:rPr>
                <w:color w:val="000000" w:themeColor="text1"/>
                <w:sz w:val="16"/>
                <w:szCs w:val="16"/>
              </w:rPr>
            </w:pPr>
            <w:r>
              <w:rPr>
                <w:color w:val="000000" w:themeColor="text1"/>
                <w:sz w:val="16"/>
                <w:szCs w:val="16"/>
              </w:rPr>
              <w:t>16.1</w:t>
            </w:r>
          </w:p>
        </w:tc>
        <w:tc>
          <w:tcPr>
            <w:tcW w:w="1774" w:type="dxa"/>
          </w:tcPr>
          <w:p w14:paraId="44B3ACA4" w14:textId="77777777" w:rsidR="004B103E" w:rsidRDefault="00000000">
            <w:pPr>
              <w:pStyle w:val="ConsPlusNormal"/>
              <w:jc w:val="center"/>
              <w:rPr>
                <w:color w:val="000000" w:themeColor="text1"/>
                <w:sz w:val="16"/>
                <w:szCs w:val="16"/>
              </w:rPr>
            </w:pPr>
            <w:r>
              <w:rPr>
                <w:color w:val="000000" w:themeColor="text1"/>
                <w:sz w:val="16"/>
                <w:szCs w:val="16"/>
              </w:rPr>
              <w:t>койко-день</w:t>
            </w:r>
          </w:p>
        </w:tc>
        <w:tc>
          <w:tcPr>
            <w:tcW w:w="1609" w:type="dxa"/>
          </w:tcPr>
          <w:p w14:paraId="3BF2D676" w14:textId="77777777" w:rsidR="004B103E" w:rsidRDefault="00000000">
            <w:pPr>
              <w:pStyle w:val="ConsPlusNormal"/>
              <w:jc w:val="center"/>
              <w:rPr>
                <w:color w:val="000000" w:themeColor="text1"/>
                <w:sz w:val="16"/>
                <w:szCs w:val="16"/>
              </w:rPr>
            </w:pPr>
            <w:r>
              <w:rPr>
                <w:color w:val="000000" w:themeColor="text1"/>
                <w:sz w:val="16"/>
                <w:szCs w:val="16"/>
              </w:rPr>
              <w:t>0,008</w:t>
            </w:r>
          </w:p>
        </w:tc>
        <w:tc>
          <w:tcPr>
            <w:tcW w:w="1549" w:type="dxa"/>
          </w:tcPr>
          <w:p w14:paraId="6E1A4043" w14:textId="77777777" w:rsidR="004B103E" w:rsidRDefault="00000000">
            <w:pPr>
              <w:pStyle w:val="ConsPlusNormal"/>
              <w:jc w:val="center"/>
              <w:rPr>
                <w:color w:val="000000" w:themeColor="text1"/>
                <w:sz w:val="16"/>
                <w:szCs w:val="16"/>
              </w:rPr>
            </w:pPr>
            <w:r>
              <w:rPr>
                <w:color w:val="000000" w:themeColor="text1"/>
                <w:sz w:val="16"/>
                <w:szCs w:val="16"/>
              </w:rPr>
              <w:t>0,008</w:t>
            </w:r>
          </w:p>
        </w:tc>
        <w:tc>
          <w:tcPr>
            <w:tcW w:w="1504" w:type="dxa"/>
          </w:tcPr>
          <w:p w14:paraId="00202A8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6D0D1F63" w14:textId="77777777" w:rsidR="004B103E" w:rsidRDefault="00000000">
            <w:pPr>
              <w:pStyle w:val="ConsPlusNormal"/>
              <w:jc w:val="center"/>
              <w:rPr>
                <w:color w:val="000000" w:themeColor="text1"/>
                <w:sz w:val="16"/>
                <w:szCs w:val="16"/>
              </w:rPr>
            </w:pPr>
            <w:r>
              <w:rPr>
                <w:color w:val="000000" w:themeColor="text1"/>
                <w:sz w:val="16"/>
                <w:szCs w:val="16"/>
              </w:rPr>
              <w:t>9 400,0</w:t>
            </w:r>
          </w:p>
        </w:tc>
        <w:tc>
          <w:tcPr>
            <w:tcW w:w="1759" w:type="dxa"/>
          </w:tcPr>
          <w:p w14:paraId="2B7A13B3" w14:textId="77777777" w:rsidR="004B103E" w:rsidRDefault="00000000">
            <w:pPr>
              <w:pStyle w:val="ConsPlusNormal"/>
              <w:jc w:val="center"/>
              <w:rPr>
                <w:color w:val="000000" w:themeColor="text1"/>
                <w:sz w:val="16"/>
                <w:szCs w:val="16"/>
              </w:rPr>
            </w:pPr>
            <w:r>
              <w:rPr>
                <w:color w:val="000000" w:themeColor="text1"/>
                <w:sz w:val="16"/>
                <w:szCs w:val="16"/>
              </w:rPr>
              <w:t>9 400,0</w:t>
            </w:r>
          </w:p>
        </w:tc>
        <w:tc>
          <w:tcPr>
            <w:tcW w:w="1504" w:type="dxa"/>
          </w:tcPr>
          <w:p w14:paraId="0552902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4B6FC3C9" w14:textId="77777777" w:rsidR="004B103E" w:rsidRDefault="00000000">
            <w:pPr>
              <w:pStyle w:val="ConsPlusNormal"/>
              <w:jc w:val="center"/>
              <w:rPr>
                <w:color w:val="000000" w:themeColor="text1"/>
                <w:sz w:val="16"/>
                <w:szCs w:val="16"/>
              </w:rPr>
            </w:pPr>
            <w:r>
              <w:rPr>
                <w:color w:val="000000" w:themeColor="text1"/>
                <w:sz w:val="16"/>
                <w:szCs w:val="16"/>
              </w:rPr>
              <w:t>73,1</w:t>
            </w:r>
          </w:p>
        </w:tc>
        <w:tc>
          <w:tcPr>
            <w:tcW w:w="1504" w:type="dxa"/>
          </w:tcPr>
          <w:p w14:paraId="19B6DDA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761E4CD" w14:textId="77777777" w:rsidR="004B103E" w:rsidRDefault="00000000">
            <w:pPr>
              <w:pStyle w:val="ConsPlusNormal"/>
              <w:jc w:val="center"/>
              <w:rPr>
                <w:color w:val="000000" w:themeColor="text1"/>
                <w:sz w:val="16"/>
                <w:szCs w:val="16"/>
              </w:rPr>
            </w:pPr>
            <w:r>
              <w:rPr>
                <w:color w:val="000000" w:themeColor="text1"/>
                <w:sz w:val="16"/>
                <w:szCs w:val="16"/>
              </w:rPr>
              <w:t>130 284,0</w:t>
            </w:r>
          </w:p>
        </w:tc>
        <w:tc>
          <w:tcPr>
            <w:tcW w:w="1099" w:type="dxa"/>
          </w:tcPr>
          <w:p w14:paraId="2193487E" w14:textId="77777777" w:rsidR="004B103E" w:rsidRDefault="00000000">
            <w:pPr>
              <w:pStyle w:val="ConsPlusNormal"/>
              <w:jc w:val="center"/>
              <w:rPr>
                <w:color w:val="000000" w:themeColor="text1"/>
                <w:sz w:val="16"/>
                <w:szCs w:val="16"/>
              </w:rPr>
            </w:pPr>
            <w:r>
              <w:rPr>
                <w:color w:val="000000" w:themeColor="text1"/>
                <w:sz w:val="16"/>
                <w:szCs w:val="16"/>
              </w:rPr>
              <w:t>0,2</w:t>
            </w:r>
          </w:p>
        </w:tc>
        <w:tc>
          <w:tcPr>
            <w:tcW w:w="1504" w:type="dxa"/>
          </w:tcPr>
          <w:p w14:paraId="2A50D03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79505133"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2C31ADF2" w14:textId="77777777">
        <w:tc>
          <w:tcPr>
            <w:tcW w:w="3664" w:type="dxa"/>
          </w:tcPr>
          <w:p w14:paraId="7BC6314C" w14:textId="77777777" w:rsidR="004B103E" w:rsidRDefault="00000000">
            <w:pPr>
              <w:pStyle w:val="ConsPlusNormal"/>
              <w:rPr>
                <w:color w:val="000000" w:themeColor="text1"/>
                <w:sz w:val="16"/>
                <w:szCs w:val="16"/>
              </w:rPr>
            </w:pPr>
            <w:bookmarkStart w:id="46" w:name="P6587"/>
            <w:bookmarkEnd w:id="46"/>
            <w:r>
              <w:rPr>
                <w:color w:val="000000" w:themeColor="text1"/>
                <w:sz w:val="16"/>
                <w:szCs w:val="16"/>
              </w:rPr>
              <w:t>5.3. Паллиативная медицинская помощь в условиях дневного стационара</w:t>
            </w:r>
            <w:hyperlink w:anchor="P6789" w:tooltip="&lt;6&gt; Автономный округ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строка 5.3 таблицы 3.2); при этом объемы паллиативной " w:history="1">
              <w:r w:rsidR="004B103E">
                <w:rPr>
                  <w:color w:val="000000" w:themeColor="text1"/>
                  <w:sz w:val="16"/>
                  <w:szCs w:val="16"/>
                  <w:vertAlign w:val="superscript"/>
                </w:rPr>
                <w:t>6</w:t>
              </w:r>
            </w:hyperlink>
          </w:p>
        </w:tc>
        <w:tc>
          <w:tcPr>
            <w:tcW w:w="814" w:type="dxa"/>
          </w:tcPr>
          <w:p w14:paraId="7D5E280B" w14:textId="77777777" w:rsidR="004B103E" w:rsidRDefault="00000000">
            <w:pPr>
              <w:pStyle w:val="ConsPlusNormal"/>
              <w:rPr>
                <w:color w:val="000000" w:themeColor="text1"/>
                <w:sz w:val="16"/>
                <w:szCs w:val="16"/>
              </w:rPr>
            </w:pPr>
            <w:r>
              <w:rPr>
                <w:color w:val="000000" w:themeColor="text1"/>
                <w:sz w:val="16"/>
                <w:szCs w:val="16"/>
              </w:rPr>
              <w:t>17</w:t>
            </w:r>
          </w:p>
        </w:tc>
        <w:tc>
          <w:tcPr>
            <w:tcW w:w="1774" w:type="dxa"/>
          </w:tcPr>
          <w:p w14:paraId="20331C85" w14:textId="77777777" w:rsidR="004B103E" w:rsidRDefault="00000000">
            <w:pPr>
              <w:pStyle w:val="ConsPlusNormal"/>
              <w:jc w:val="center"/>
              <w:rPr>
                <w:color w:val="000000" w:themeColor="text1"/>
                <w:sz w:val="16"/>
                <w:szCs w:val="16"/>
              </w:rPr>
            </w:pPr>
            <w:r>
              <w:rPr>
                <w:color w:val="000000" w:themeColor="text1"/>
                <w:sz w:val="16"/>
                <w:szCs w:val="16"/>
              </w:rPr>
              <w:t>случай лечения</w:t>
            </w:r>
          </w:p>
        </w:tc>
        <w:tc>
          <w:tcPr>
            <w:tcW w:w="1609" w:type="dxa"/>
          </w:tcPr>
          <w:p w14:paraId="63D9CAC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49" w:type="dxa"/>
          </w:tcPr>
          <w:p w14:paraId="3545BB9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4F3A74A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0995075" w14:textId="77777777" w:rsidR="004B103E" w:rsidRDefault="00000000">
            <w:pPr>
              <w:pStyle w:val="ConsPlusNormal"/>
              <w:jc w:val="center"/>
              <w:rPr>
                <w:color w:val="000000" w:themeColor="text1"/>
                <w:sz w:val="16"/>
                <w:szCs w:val="16"/>
              </w:rPr>
            </w:pPr>
            <w:r>
              <w:rPr>
                <w:color w:val="000000" w:themeColor="text1"/>
                <w:sz w:val="16"/>
                <w:szCs w:val="16"/>
              </w:rPr>
              <w:t>0,0</w:t>
            </w:r>
          </w:p>
        </w:tc>
        <w:tc>
          <w:tcPr>
            <w:tcW w:w="1759" w:type="dxa"/>
          </w:tcPr>
          <w:p w14:paraId="64B057A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5C2019A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56860AE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6F5CAF2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51B7912E"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0A4965D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3CD55BB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602CA7E4"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508C9F36" w14:textId="77777777">
        <w:tc>
          <w:tcPr>
            <w:tcW w:w="3664" w:type="dxa"/>
          </w:tcPr>
          <w:p w14:paraId="08EAE7C5" w14:textId="77777777" w:rsidR="004B103E" w:rsidRDefault="00000000">
            <w:pPr>
              <w:pStyle w:val="ConsPlusNormal"/>
              <w:rPr>
                <w:color w:val="000000" w:themeColor="text1"/>
                <w:sz w:val="16"/>
                <w:szCs w:val="16"/>
              </w:rPr>
            </w:pPr>
            <w:r>
              <w:rPr>
                <w:color w:val="000000" w:themeColor="text1"/>
                <w:sz w:val="16"/>
                <w:szCs w:val="16"/>
              </w:rPr>
              <w:t>II. Ненормируемая медицинская помощь и прочие виды медицинских и иных услуг, в том числе:</w:t>
            </w:r>
          </w:p>
        </w:tc>
        <w:tc>
          <w:tcPr>
            <w:tcW w:w="814" w:type="dxa"/>
          </w:tcPr>
          <w:p w14:paraId="36CA35A7" w14:textId="77777777" w:rsidR="004B103E" w:rsidRDefault="00000000">
            <w:pPr>
              <w:pStyle w:val="ConsPlusNormal"/>
              <w:rPr>
                <w:color w:val="000000" w:themeColor="text1"/>
                <w:sz w:val="16"/>
                <w:szCs w:val="16"/>
              </w:rPr>
            </w:pPr>
            <w:r>
              <w:rPr>
                <w:color w:val="000000" w:themeColor="text1"/>
                <w:sz w:val="16"/>
                <w:szCs w:val="16"/>
              </w:rPr>
              <w:t>Б</w:t>
            </w:r>
          </w:p>
        </w:tc>
        <w:tc>
          <w:tcPr>
            <w:tcW w:w="1774" w:type="dxa"/>
          </w:tcPr>
          <w:p w14:paraId="06790D4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6CFF2CD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1467277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5461DC7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4953B21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2AE34B8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6CD4947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324F8134" w14:textId="77777777" w:rsidR="004B103E" w:rsidRDefault="00000000">
            <w:pPr>
              <w:pStyle w:val="ConsPlusNormal"/>
              <w:jc w:val="center"/>
              <w:rPr>
                <w:color w:val="000000" w:themeColor="text1"/>
                <w:sz w:val="16"/>
                <w:szCs w:val="16"/>
              </w:rPr>
            </w:pPr>
            <w:r>
              <w:rPr>
                <w:color w:val="000000" w:themeColor="text1"/>
                <w:sz w:val="16"/>
                <w:szCs w:val="16"/>
              </w:rPr>
              <w:t>28 241,3</w:t>
            </w:r>
          </w:p>
        </w:tc>
        <w:tc>
          <w:tcPr>
            <w:tcW w:w="1504" w:type="dxa"/>
          </w:tcPr>
          <w:p w14:paraId="2F1C6CC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7084D8D0" w14:textId="77777777" w:rsidR="004B103E" w:rsidRDefault="00000000">
            <w:pPr>
              <w:pStyle w:val="ConsPlusNormal"/>
              <w:jc w:val="center"/>
              <w:rPr>
                <w:color w:val="000000" w:themeColor="text1"/>
                <w:sz w:val="16"/>
                <w:szCs w:val="16"/>
              </w:rPr>
            </w:pPr>
            <w:r>
              <w:rPr>
                <w:color w:val="000000" w:themeColor="text1"/>
                <w:sz w:val="16"/>
                <w:szCs w:val="16"/>
              </w:rPr>
              <w:t>50 319 590,8</w:t>
            </w:r>
          </w:p>
        </w:tc>
        <w:tc>
          <w:tcPr>
            <w:tcW w:w="1099" w:type="dxa"/>
          </w:tcPr>
          <w:p w14:paraId="337EA650" w14:textId="77777777" w:rsidR="004B103E" w:rsidRDefault="00000000">
            <w:pPr>
              <w:pStyle w:val="ConsPlusNormal"/>
              <w:jc w:val="center"/>
              <w:rPr>
                <w:color w:val="000000" w:themeColor="text1"/>
                <w:sz w:val="16"/>
                <w:szCs w:val="16"/>
              </w:rPr>
            </w:pPr>
            <w:r>
              <w:rPr>
                <w:color w:val="000000" w:themeColor="text1"/>
                <w:sz w:val="16"/>
                <w:szCs w:val="16"/>
              </w:rPr>
              <w:t>75,1</w:t>
            </w:r>
          </w:p>
        </w:tc>
        <w:tc>
          <w:tcPr>
            <w:tcW w:w="1504" w:type="dxa"/>
          </w:tcPr>
          <w:p w14:paraId="1CBF238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6BC3C5EA"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0704D71B" w14:textId="77777777">
        <w:tc>
          <w:tcPr>
            <w:tcW w:w="3664" w:type="dxa"/>
          </w:tcPr>
          <w:p w14:paraId="3DC4C88A" w14:textId="77777777" w:rsidR="004B103E" w:rsidRDefault="00000000">
            <w:pPr>
              <w:pStyle w:val="ConsPlusNormal"/>
              <w:rPr>
                <w:color w:val="000000" w:themeColor="text1"/>
                <w:sz w:val="16"/>
                <w:szCs w:val="16"/>
              </w:rPr>
            </w:pPr>
            <w:r>
              <w:rPr>
                <w:color w:val="000000" w:themeColor="text1"/>
                <w:sz w:val="16"/>
                <w:szCs w:val="16"/>
              </w:rPr>
              <w:lastRenderedPageBreak/>
              <w:t>6. Медицинские и иные государственные и муниципальные услуги (работы), оказываемые (выполняемые) в медицинских организациях, подведомственных Депздраву Югры,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w:t>
            </w:r>
            <w:hyperlink w:anchor="P6790" w:tooltip="&lt;7&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 w:history="1">
              <w:r w:rsidR="004B103E">
                <w:rPr>
                  <w:color w:val="000000" w:themeColor="text1"/>
                  <w:sz w:val="16"/>
                  <w:szCs w:val="16"/>
                  <w:vertAlign w:val="superscript"/>
                </w:rPr>
                <w:t>7</w:t>
              </w:r>
            </w:hyperlink>
            <w:r>
              <w:rPr>
                <w:color w:val="000000" w:themeColor="text1"/>
                <w:sz w:val="16"/>
                <w:szCs w:val="16"/>
              </w:rPr>
              <w:t>, за исключением медицинской помощи, оказываемой за счет средств ОМС</w:t>
            </w:r>
          </w:p>
        </w:tc>
        <w:tc>
          <w:tcPr>
            <w:tcW w:w="814" w:type="dxa"/>
          </w:tcPr>
          <w:p w14:paraId="414E1B84" w14:textId="77777777" w:rsidR="004B103E" w:rsidRDefault="00000000">
            <w:pPr>
              <w:pStyle w:val="ConsPlusNormal"/>
              <w:rPr>
                <w:color w:val="000000" w:themeColor="text1"/>
                <w:sz w:val="16"/>
                <w:szCs w:val="16"/>
              </w:rPr>
            </w:pPr>
            <w:r>
              <w:rPr>
                <w:color w:val="000000" w:themeColor="text1"/>
                <w:sz w:val="16"/>
                <w:szCs w:val="16"/>
              </w:rPr>
              <w:t>18</w:t>
            </w:r>
          </w:p>
        </w:tc>
        <w:tc>
          <w:tcPr>
            <w:tcW w:w="1774" w:type="dxa"/>
          </w:tcPr>
          <w:p w14:paraId="6C82786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6453203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64082C1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2890FC4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D29E11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2AAC1D6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27F08BD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230F937" w14:textId="77777777" w:rsidR="004B103E" w:rsidRDefault="00000000">
            <w:pPr>
              <w:pStyle w:val="ConsPlusNormal"/>
              <w:jc w:val="center"/>
              <w:rPr>
                <w:color w:val="000000" w:themeColor="text1"/>
                <w:sz w:val="16"/>
                <w:szCs w:val="16"/>
              </w:rPr>
            </w:pPr>
            <w:r>
              <w:rPr>
                <w:color w:val="000000" w:themeColor="text1"/>
                <w:sz w:val="16"/>
                <w:szCs w:val="16"/>
              </w:rPr>
              <w:t>5 036,4</w:t>
            </w:r>
          </w:p>
        </w:tc>
        <w:tc>
          <w:tcPr>
            <w:tcW w:w="1504" w:type="dxa"/>
          </w:tcPr>
          <w:p w14:paraId="3BD58B7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0A54684B" w14:textId="77777777" w:rsidR="004B103E" w:rsidRDefault="00000000">
            <w:pPr>
              <w:pStyle w:val="ConsPlusNormal"/>
              <w:jc w:val="center"/>
              <w:rPr>
                <w:color w:val="000000" w:themeColor="text1"/>
                <w:sz w:val="16"/>
                <w:szCs w:val="16"/>
              </w:rPr>
            </w:pPr>
            <w:r>
              <w:rPr>
                <w:color w:val="000000" w:themeColor="text1"/>
                <w:sz w:val="16"/>
                <w:szCs w:val="16"/>
              </w:rPr>
              <w:t>8 973 805,0</w:t>
            </w:r>
          </w:p>
        </w:tc>
        <w:tc>
          <w:tcPr>
            <w:tcW w:w="1099" w:type="dxa"/>
          </w:tcPr>
          <w:p w14:paraId="6331B5B9" w14:textId="77777777" w:rsidR="004B103E" w:rsidRDefault="00000000">
            <w:pPr>
              <w:pStyle w:val="ConsPlusNormal"/>
              <w:jc w:val="center"/>
              <w:rPr>
                <w:color w:val="000000" w:themeColor="text1"/>
                <w:sz w:val="16"/>
                <w:szCs w:val="16"/>
              </w:rPr>
            </w:pPr>
            <w:r>
              <w:rPr>
                <w:color w:val="000000" w:themeColor="text1"/>
                <w:sz w:val="16"/>
                <w:szCs w:val="16"/>
              </w:rPr>
              <w:t>13,4</w:t>
            </w:r>
          </w:p>
        </w:tc>
        <w:tc>
          <w:tcPr>
            <w:tcW w:w="1504" w:type="dxa"/>
          </w:tcPr>
          <w:p w14:paraId="0515680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21459F81"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7A52203C" w14:textId="77777777">
        <w:tc>
          <w:tcPr>
            <w:tcW w:w="3664" w:type="dxa"/>
          </w:tcPr>
          <w:p w14:paraId="5FBCE5F9" w14:textId="77777777" w:rsidR="004B103E" w:rsidRDefault="00000000">
            <w:pPr>
              <w:pStyle w:val="ConsPlusNormal"/>
              <w:rPr>
                <w:color w:val="000000" w:themeColor="text1"/>
                <w:sz w:val="16"/>
                <w:szCs w:val="16"/>
              </w:rPr>
            </w:pPr>
            <w:r>
              <w:rPr>
                <w:color w:val="000000" w:themeColor="text1"/>
                <w:sz w:val="16"/>
                <w:szCs w:val="16"/>
              </w:rPr>
              <w:t>7. Высокотехнологичная медицинская помощь, оказываемая в подведомственных медицинских организациях, в том числе:</w:t>
            </w:r>
          </w:p>
        </w:tc>
        <w:tc>
          <w:tcPr>
            <w:tcW w:w="814" w:type="dxa"/>
          </w:tcPr>
          <w:p w14:paraId="6CCF6004" w14:textId="77777777" w:rsidR="004B103E" w:rsidRDefault="00000000">
            <w:pPr>
              <w:pStyle w:val="ConsPlusNormal"/>
              <w:rPr>
                <w:color w:val="000000" w:themeColor="text1"/>
                <w:sz w:val="16"/>
                <w:szCs w:val="16"/>
              </w:rPr>
            </w:pPr>
            <w:r>
              <w:rPr>
                <w:color w:val="000000" w:themeColor="text1"/>
                <w:sz w:val="16"/>
                <w:szCs w:val="16"/>
              </w:rPr>
              <w:t>19</w:t>
            </w:r>
          </w:p>
        </w:tc>
        <w:tc>
          <w:tcPr>
            <w:tcW w:w="1774" w:type="dxa"/>
          </w:tcPr>
          <w:p w14:paraId="6AA35C2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81266B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49" w:type="dxa"/>
          </w:tcPr>
          <w:p w14:paraId="14FC00B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22B4D5E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E7E11AD"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759" w:type="dxa"/>
          </w:tcPr>
          <w:p w14:paraId="1578D3C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5760EFB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3CD89CA4" w14:textId="77777777" w:rsidR="004B103E" w:rsidRDefault="00000000">
            <w:pPr>
              <w:pStyle w:val="ConsPlusNormal"/>
              <w:jc w:val="center"/>
              <w:rPr>
                <w:color w:val="000000" w:themeColor="text1"/>
                <w:sz w:val="16"/>
                <w:szCs w:val="16"/>
              </w:rPr>
            </w:pPr>
            <w:r>
              <w:rPr>
                <w:color w:val="000000" w:themeColor="text1"/>
                <w:sz w:val="16"/>
                <w:szCs w:val="16"/>
              </w:rPr>
              <w:t>1 534,4</w:t>
            </w:r>
          </w:p>
        </w:tc>
        <w:tc>
          <w:tcPr>
            <w:tcW w:w="1504" w:type="dxa"/>
          </w:tcPr>
          <w:p w14:paraId="5CFE07A8"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878AE32" w14:textId="77777777" w:rsidR="004B103E" w:rsidRDefault="00000000">
            <w:pPr>
              <w:pStyle w:val="ConsPlusNormal"/>
              <w:jc w:val="center"/>
              <w:rPr>
                <w:color w:val="000000" w:themeColor="text1"/>
                <w:sz w:val="16"/>
                <w:szCs w:val="16"/>
              </w:rPr>
            </w:pPr>
            <w:r>
              <w:rPr>
                <w:color w:val="000000" w:themeColor="text1"/>
                <w:sz w:val="16"/>
                <w:szCs w:val="16"/>
              </w:rPr>
              <w:t>2 733 892,4</w:t>
            </w:r>
          </w:p>
        </w:tc>
        <w:tc>
          <w:tcPr>
            <w:tcW w:w="1099" w:type="dxa"/>
          </w:tcPr>
          <w:p w14:paraId="68BF78CC" w14:textId="77777777" w:rsidR="004B103E" w:rsidRDefault="00000000">
            <w:pPr>
              <w:pStyle w:val="ConsPlusNormal"/>
              <w:jc w:val="center"/>
              <w:rPr>
                <w:color w:val="000000" w:themeColor="text1"/>
                <w:sz w:val="16"/>
                <w:szCs w:val="16"/>
              </w:rPr>
            </w:pPr>
            <w:r>
              <w:rPr>
                <w:color w:val="000000" w:themeColor="text1"/>
                <w:sz w:val="16"/>
                <w:szCs w:val="16"/>
              </w:rPr>
              <w:t>4,1</w:t>
            </w:r>
          </w:p>
        </w:tc>
        <w:tc>
          <w:tcPr>
            <w:tcW w:w="1504" w:type="dxa"/>
          </w:tcPr>
          <w:p w14:paraId="148A12A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0FF9B99B" w14:textId="77777777" w:rsidR="004B103E" w:rsidRDefault="00000000">
            <w:pPr>
              <w:pStyle w:val="ConsPlusNormal"/>
              <w:rPr>
                <w:color w:val="000000" w:themeColor="text1"/>
                <w:sz w:val="16"/>
                <w:szCs w:val="16"/>
              </w:rPr>
            </w:pPr>
            <w:r>
              <w:rPr>
                <w:color w:val="000000" w:themeColor="text1"/>
                <w:sz w:val="16"/>
                <w:szCs w:val="16"/>
              </w:rPr>
              <w:t> </w:t>
            </w:r>
          </w:p>
        </w:tc>
      </w:tr>
      <w:tr w:rsidR="004B103E" w14:paraId="4A2632F8" w14:textId="77777777">
        <w:tc>
          <w:tcPr>
            <w:tcW w:w="3664" w:type="dxa"/>
          </w:tcPr>
          <w:p w14:paraId="3BAB8F17" w14:textId="77777777" w:rsidR="004B103E" w:rsidRDefault="00000000">
            <w:pPr>
              <w:pStyle w:val="ConsPlusNormal"/>
              <w:rPr>
                <w:color w:val="000000" w:themeColor="text1"/>
                <w:sz w:val="16"/>
                <w:szCs w:val="16"/>
              </w:rPr>
            </w:pPr>
            <w:r>
              <w:rPr>
                <w:color w:val="000000" w:themeColor="text1"/>
                <w:sz w:val="16"/>
                <w:szCs w:val="16"/>
              </w:rPr>
              <w:t>7.1. не включенная в базовую программу ОМС и предусмотренная разделом II приложения № 1 к Программе</w:t>
            </w:r>
          </w:p>
        </w:tc>
        <w:tc>
          <w:tcPr>
            <w:tcW w:w="814" w:type="dxa"/>
          </w:tcPr>
          <w:p w14:paraId="3F9D3168" w14:textId="77777777" w:rsidR="004B103E" w:rsidRDefault="00000000">
            <w:pPr>
              <w:pStyle w:val="ConsPlusNormal"/>
              <w:rPr>
                <w:color w:val="000000" w:themeColor="text1"/>
                <w:sz w:val="16"/>
                <w:szCs w:val="16"/>
              </w:rPr>
            </w:pPr>
            <w:r>
              <w:rPr>
                <w:color w:val="000000" w:themeColor="text1"/>
                <w:sz w:val="16"/>
                <w:szCs w:val="16"/>
              </w:rPr>
              <w:t>19.1</w:t>
            </w:r>
          </w:p>
        </w:tc>
        <w:tc>
          <w:tcPr>
            <w:tcW w:w="1774" w:type="dxa"/>
          </w:tcPr>
          <w:p w14:paraId="0C7D4AA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3DA4F940" w14:textId="77777777" w:rsidR="004B103E" w:rsidRDefault="00000000">
            <w:pPr>
              <w:pStyle w:val="ConsPlusNormal"/>
              <w:jc w:val="center"/>
              <w:rPr>
                <w:color w:val="000000" w:themeColor="text1"/>
                <w:sz w:val="16"/>
                <w:szCs w:val="16"/>
              </w:rPr>
            </w:pPr>
            <w:r>
              <w:rPr>
                <w:color w:val="000000" w:themeColor="text1"/>
                <w:sz w:val="16"/>
                <w:szCs w:val="16"/>
              </w:rPr>
              <w:t>0,004</w:t>
            </w:r>
          </w:p>
        </w:tc>
        <w:tc>
          <w:tcPr>
            <w:tcW w:w="1549" w:type="dxa"/>
          </w:tcPr>
          <w:p w14:paraId="7CFAE244" w14:textId="77777777" w:rsidR="004B103E" w:rsidRDefault="00000000">
            <w:pPr>
              <w:pStyle w:val="ConsPlusNormal"/>
              <w:jc w:val="center"/>
              <w:rPr>
                <w:color w:val="000000" w:themeColor="text1"/>
                <w:sz w:val="16"/>
                <w:szCs w:val="16"/>
              </w:rPr>
            </w:pPr>
            <w:r>
              <w:rPr>
                <w:color w:val="000000" w:themeColor="text1"/>
                <w:sz w:val="16"/>
                <w:szCs w:val="16"/>
              </w:rPr>
              <w:t>0,004</w:t>
            </w:r>
          </w:p>
        </w:tc>
        <w:tc>
          <w:tcPr>
            <w:tcW w:w="1504" w:type="dxa"/>
          </w:tcPr>
          <w:p w14:paraId="3FC738A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58D41795" w14:textId="77777777" w:rsidR="004B103E" w:rsidRDefault="00000000">
            <w:pPr>
              <w:pStyle w:val="ConsPlusNormal"/>
              <w:jc w:val="center"/>
              <w:rPr>
                <w:color w:val="000000" w:themeColor="text1"/>
              </w:rPr>
            </w:pPr>
            <w:r>
              <w:rPr>
                <w:color w:val="000000" w:themeColor="text1"/>
                <w:sz w:val="16"/>
                <w:szCs w:val="16"/>
              </w:rPr>
              <w:t>365 005,7</w:t>
            </w:r>
          </w:p>
        </w:tc>
        <w:tc>
          <w:tcPr>
            <w:tcW w:w="1759" w:type="dxa"/>
          </w:tcPr>
          <w:p w14:paraId="5B999794" w14:textId="77777777" w:rsidR="004B103E" w:rsidRDefault="00000000">
            <w:pPr>
              <w:pStyle w:val="ConsPlusNormal"/>
              <w:jc w:val="center"/>
              <w:rPr>
                <w:color w:val="000000" w:themeColor="text1"/>
                <w:sz w:val="16"/>
                <w:szCs w:val="16"/>
              </w:rPr>
            </w:pPr>
            <w:r>
              <w:rPr>
                <w:color w:val="000000" w:themeColor="text1"/>
                <w:sz w:val="16"/>
                <w:szCs w:val="16"/>
              </w:rPr>
              <w:t>365 005,7</w:t>
            </w:r>
          </w:p>
        </w:tc>
        <w:tc>
          <w:tcPr>
            <w:tcW w:w="1504" w:type="dxa"/>
          </w:tcPr>
          <w:p w14:paraId="2E58EA8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42AD846" w14:textId="77777777" w:rsidR="004B103E" w:rsidRDefault="00000000">
            <w:pPr>
              <w:pStyle w:val="ConsPlusNormal"/>
              <w:jc w:val="center"/>
              <w:rPr>
                <w:color w:val="000000" w:themeColor="text1"/>
                <w:sz w:val="16"/>
                <w:szCs w:val="16"/>
              </w:rPr>
            </w:pPr>
            <w:r>
              <w:rPr>
                <w:color w:val="000000" w:themeColor="text1"/>
                <w:sz w:val="16"/>
                <w:szCs w:val="16"/>
              </w:rPr>
              <w:t>1 534,4</w:t>
            </w:r>
          </w:p>
        </w:tc>
        <w:tc>
          <w:tcPr>
            <w:tcW w:w="1504" w:type="dxa"/>
          </w:tcPr>
          <w:p w14:paraId="1AB7BFF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164CF620" w14:textId="77777777" w:rsidR="004B103E" w:rsidRDefault="00000000">
            <w:pPr>
              <w:pStyle w:val="ConsPlusNormal"/>
              <w:jc w:val="center"/>
              <w:rPr>
                <w:color w:val="000000" w:themeColor="text1"/>
                <w:sz w:val="16"/>
                <w:szCs w:val="16"/>
              </w:rPr>
            </w:pPr>
            <w:r>
              <w:rPr>
                <w:color w:val="000000" w:themeColor="text1"/>
                <w:sz w:val="16"/>
                <w:szCs w:val="16"/>
              </w:rPr>
              <w:t>2 733 892,4</w:t>
            </w:r>
          </w:p>
        </w:tc>
        <w:tc>
          <w:tcPr>
            <w:tcW w:w="1099" w:type="dxa"/>
          </w:tcPr>
          <w:p w14:paraId="218AD95B" w14:textId="77777777" w:rsidR="004B103E" w:rsidRDefault="00000000">
            <w:pPr>
              <w:pStyle w:val="ConsPlusNormal"/>
              <w:jc w:val="center"/>
              <w:rPr>
                <w:color w:val="000000" w:themeColor="text1"/>
                <w:sz w:val="16"/>
                <w:szCs w:val="16"/>
              </w:rPr>
            </w:pPr>
            <w:r>
              <w:rPr>
                <w:color w:val="000000" w:themeColor="text1"/>
                <w:sz w:val="16"/>
                <w:szCs w:val="16"/>
              </w:rPr>
              <w:t>4,1</w:t>
            </w:r>
          </w:p>
        </w:tc>
        <w:tc>
          <w:tcPr>
            <w:tcW w:w="1504" w:type="dxa"/>
          </w:tcPr>
          <w:p w14:paraId="66C1469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1FBDA9C2"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1908278D" w14:textId="77777777">
        <w:tc>
          <w:tcPr>
            <w:tcW w:w="3664" w:type="dxa"/>
          </w:tcPr>
          <w:p w14:paraId="367E367A" w14:textId="77777777" w:rsidR="004B103E" w:rsidRDefault="00000000">
            <w:pPr>
              <w:pStyle w:val="ConsPlusNormal"/>
              <w:rPr>
                <w:color w:val="000000" w:themeColor="text1"/>
                <w:sz w:val="16"/>
                <w:szCs w:val="16"/>
              </w:rPr>
            </w:pPr>
            <w:r>
              <w:rPr>
                <w:color w:val="000000" w:themeColor="text1"/>
                <w:sz w:val="16"/>
                <w:szCs w:val="16"/>
              </w:rPr>
              <w:t xml:space="preserve">7.2. дополнительные объемы </w:t>
            </w:r>
            <w:r>
              <w:rPr>
                <w:color w:val="000000" w:themeColor="text1"/>
                <w:sz w:val="16"/>
                <w:szCs w:val="16"/>
              </w:rPr>
              <w:lastRenderedPageBreak/>
              <w:t>высокотехнологичной медицинской помощи, включенной в базовую программу ОМС в соответствии с разделом I приложения № 1 к Программе</w:t>
            </w:r>
            <w:hyperlink w:anchor="P6791" w:tooltip="&lt;8&gt; Указываются расходы бюджета автономного округа,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N 1 к Пр" w:history="1">
              <w:r w:rsidR="004B103E">
                <w:rPr>
                  <w:color w:val="000000" w:themeColor="text1"/>
                  <w:sz w:val="16"/>
                  <w:szCs w:val="16"/>
                  <w:vertAlign w:val="superscript"/>
                </w:rPr>
                <w:t>8</w:t>
              </w:r>
            </w:hyperlink>
          </w:p>
        </w:tc>
        <w:tc>
          <w:tcPr>
            <w:tcW w:w="814" w:type="dxa"/>
          </w:tcPr>
          <w:p w14:paraId="22FCACC1" w14:textId="77777777" w:rsidR="004B103E" w:rsidRDefault="00000000">
            <w:pPr>
              <w:pStyle w:val="ConsPlusNormal"/>
              <w:rPr>
                <w:color w:val="000000" w:themeColor="text1"/>
                <w:sz w:val="16"/>
                <w:szCs w:val="16"/>
              </w:rPr>
            </w:pPr>
            <w:r>
              <w:rPr>
                <w:color w:val="000000" w:themeColor="text1"/>
                <w:sz w:val="16"/>
                <w:szCs w:val="16"/>
              </w:rPr>
              <w:lastRenderedPageBreak/>
              <w:t>19.2</w:t>
            </w:r>
          </w:p>
        </w:tc>
        <w:tc>
          <w:tcPr>
            <w:tcW w:w="1774" w:type="dxa"/>
          </w:tcPr>
          <w:p w14:paraId="527C381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027F906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49" w:type="dxa"/>
          </w:tcPr>
          <w:p w14:paraId="72D2DFE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1EE3CA9B"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23E05D4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759" w:type="dxa"/>
          </w:tcPr>
          <w:p w14:paraId="71670C6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19540B0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48373719"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09499F1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6868E32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1ADE8EE2"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671C2D6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3F07605A"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53A12FFC" w14:textId="77777777">
        <w:tc>
          <w:tcPr>
            <w:tcW w:w="3664" w:type="dxa"/>
          </w:tcPr>
          <w:p w14:paraId="68E2114E" w14:textId="77777777" w:rsidR="004B103E" w:rsidRDefault="00000000">
            <w:pPr>
              <w:pStyle w:val="ConsPlusNormal"/>
              <w:rPr>
                <w:color w:val="000000" w:themeColor="text1"/>
                <w:sz w:val="16"/>
                <w:szCs w:val="16"/>
              </w:rPr>
            </w:pPr>
            <w:r>
              <w:rPr>
                <w:color w:val="000000" w:themeColor="text1"/>
                <w:sz w:val="16"/>
                <w:szCs w:val="16"/>
              </w:rPr>
              <w:t>8. Расходы на содержание и обеспечение деятельности подведомственных медицинских организаций, из них на:</w:t>
            </w:r>
          </w:p>
        </w:tc>
        <w:tc>
          <w:tcPr>
            <w:tcW w:w="814" w:type="dxa"/>
          </w:tcPr>
          <w:p w14:paraId="43BEC94F" w14:textId="77777777" w:rsidR="004B103E" w:rsidRDefault="00000000">
            <w:pPr>
              <w:pStyle w:val="ConsPlusNormal"/>
              <w:rPr>
                <w:color w:val="000000" w:themeColor="text1"/>
                <w:sz w:val="16"/>
                <w:szCs w:val="16"/>
              </w:rPr>
            </w:pPr>
            <w:r>
              <w:rPr>
                <w:color w:val="000000" w:themeColor="text1"/>
                <w:sz w:val="16"/>
                <w:szCs w:val="16"/>
              </w:rPr>
              <w:t>20</w:t>
            </w:r>
          </w:p>
        </w:tc>
        <w:tc>
          <w:tcPr>
            <w:tcW w:w="1774" w:type="dxa"/>
          </w:tcPr>
          <w:p w14:paraId="093DABB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DF1B1C0"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49" w:type="dxa"/>
          </w:tcPr>
          <w:p w14:paraId="5C3CC88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22E68CBC"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609" w:type="dxa"/>
          </w:tcPr>
          <w:p w14:paraId="01B1D507"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759" w:type="dxa"/>
          </w:tcPr>
          <w:p w14:paraId="1E462105"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036D8E7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D0041CE" w14:textId="77777777" w:rsidR="004B103E" w:rsidRDefault="00000000">
            <w:pPr>
              <w:pStyle w:val="ConsPlusNormal"/>
              <w:jc w:val="center"/>
              <w:rPr>
                <w:color w:val="000000" w:themeColor="text1"/>
                <w:sz w:val="16"/>
                <w:szCs w:val="16"/>
              </w:rPr>
            </w:pPr>
            <w:r>
              <w:rPr>
                <w:color w:val="000000" w:themeColor="text1"/>
                <w:sz w:val="16"/>
                <w:szCs w:val="16"/>
              </w:rPr>
              <w:t>21 670,5</w:t>
            </w:r>
          </w:p>
        </w:tc>
        <w:tc>
          <w:tcPr>
            <w:tcW w:w="1504" w:type="dxa"/>
          </w:tcPr>
          <w:p w14:paraId="2DE940F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686F4336" w14:textId="77777777" w:rsidR="004B103E" w:rsidRDefault="00000000">
            <w:pPr>
              <w:pStyle w:val="ConsPlusNormal"/>
              <w:jc w:val="center"/>
              <w:rPr>
                <w:color w:val="000000" w:themeColor="text1"/>
                <w:sz w:val="16"/>
                <w:szCs w:val="16"/>
              </w:rPr>
            </w:pPr>
            <w:r>
              <w:rPr>
                <w:color w:val="000000" w:themeColor="text1"/>
                <w:sz w:val="16"/>
                <w:szCs w:val="16"/>
              </w:rPr>
              <w:t>38 611 893,4</w:t>
            </w:r>
          </w:p>
        </w:tc>
        <w:tc>
          <w:tcPr>
            <w:tcW w:w="1099" w:type="dxa"/>
          </w:tcPr>
          <w:p w14:paraId="0F7260E3" w14:textId="77777777" w:rsidR="004B103E" w:rsidRDefault="00000000">
            <w:pPr>
              <w:pStyle w:val="ConsPlusNormal"/>
              <w:jc w:val="center"/>
              <w:rPr>
                <w:color w:val="000000" w:themeColor="text1"/>
                <w:sz w:val="16"/>
                <w:szCs w:val="16"/>
              </w:rPr>
            </w:pPr>
            <w:r>
              <w:rPr>
                <w:color w:val="000000" w:themeColor="text1"/>
                <w:sz w:val="16"/>
                <w:szCs w:val="16"/>
              </w:rPr>
              <w:t>57,6</w:t>
            </w:r>
          </w:p>
        </w:tc>
        <w:tc>
          <w:tcPr>
            <w:tcW w:w="1504" w:type="dxa"/>
          </w:tcPr>
          <w:p w14:paraId="31FB980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1C03AA19"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4FE01EC2" w14:textId="77777777">
        <w:tc>
          <w:tcPr>
            <w:tcW w:w="3664" w:type="dxa"/>
          </w:tcPr>
          <w:p w14:paraId="69BACB82" w14:textId="77777777" w:rsidR="004B103E" w:rsidRDefault="00000000">
            <w:pPr>
              <w:pStyle w:val="ConsPlusNormal"/>
              <w:rPr>
                <w:color w:val="000000" w:themeColor="text1"/>
                <w:sz w:val="16"/>
                <w:szCs w:val="16"/>
              </w:rPr>
            </w:pPr>
            <w:r>
              <w:rPr>
                <w:color w:val="000000" w:themeColor="text1"/>
                <w:sz w:val="16"/>
                <w:szCs w:val="16"/>
              </w:rPr>
              <w:t>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814" w:type="dxa"/>
          </w:tcPr>
          <w:p w14:paraId="3E1E28D2" w14:textId="77777777" w:rsidR="004B103E" w:rsidRDefault="00000000">
            <w:pPr>
              <w:pStyle w:val="ConsPlusNormal"/>
              <w:rPr>
                <w:color w:val="000000" w:themeColor="text1"/>
                <w:sz w:val="16"/>
                <w:szCs w:val="16"/>
              </w:rPr>
            </w:pPr>
            <w:r>
              <w:rPr>
                <w:color w:val="000000" w:themeColor="text1"/>
                <w:sz w:val="16"/>
                <w:szCs w:val="16"/>
              </w:rPr>
              <w:t>20.1</w:t>
            </w:r>
          </w:p>
        </w:tc>
        <w:tc>
          <w:tcPr>
            <w:tcW w:w="1774" w:type="dxa"/>
          </w:tcPr>
          <w:p w14:paraId="2610DE0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70226EE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7406B01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3F9E90D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412849C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41A3027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25A1E79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4F3E88AF" w14:textId="77777777" w:rsidR="004B103E" w:rsidRDefault="00000000">
            <w:pPr>
              <w:pStyle w:val="ConsPlusNormal"/>
              <w:jc w:val="center"/>
              <w:rPr>
                <w:color w:val="000000" w:themeColor="text1"/>
                <w:sz w:val="16"/>
                <w:szCs w:val="16"/>
              </w:rPr>
            </w:pPr>
            <w:r>
              <w:rPr>
                <w:color w:val="000000" w:themeColor="text1"/>
                <w:sz w:val="16"/>
                <w:szCs w:val="16"/>
              </w:rPr>
              <w:t>21 238,7</w:t>
            </w:r>
          </w:p>
        </w:tc>
        <w:tc>
          <w:tcPr>
            <w:tcW w:w="1504" w:type="dxa"/>
          </w:tcPr>
          <w:p w14:paraId="2D0E92F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2327FA93" w14:textId="77777777" w:rsidR="004B103E" w:rsidRDefault="00000000">
            <w:pPr>
              <w:pStyle w:val="ConsPlusNormal"/>
              <w:jc w:val="center"/>
              <w:rPr>
                <w:color w:val="000000" w:themeColor="text1"/>
                <w:sz w:val="16"/>
                <w:szCs w:val="16"/>
              </w:rPr>
            </w:pPr>
            <w:r>
              <w:rPr>
                <w:color w:val="000000" w:themeColor="text1"/>
                <w:sz w:val="16"/>
                <w:szCs w:val="16"/>
              </w:rPr>
              <w:t>37 842 567,4</w:t>
            </w:r>
          </w:p>
        </w:tc>
        <w:tc>
          <w:tcPr>
            <w:tcW w:w="1099" w:type="dxa"/>
          </w:tcPr>
          <w:p w14:paraId="4FC496C5" w14:textId="77777777" w:rsidR="004B103E" w:rsidRDefault="00000000">
            <w:pPr>
              <w:pStyle w:val="ConsPlusNormal"/>
              <w:jc w:val="center"/>
              <w:rPr>
                <w:color w:val="000000" w:themeColor="text1"/>
                <w:sz w:val="16"/>
                <w:szCs w:val="16"/>
              </w:rPr>
            </w:pPr>
            <w:r>
              <w:rPr>
                <w:color w:val="000000" w:themeColor="text1"/>
                <w:sz w:val="16"/>
                <w:szCs w:val="16"/>
              </w:rPr>
              <w:t>56,4</w:t>
            </w:r>
          </w:p>
        </w:tc>
        <w:tc>
          <w:tcPr>
            <w:tcW w:w="1504" w:type="dxa"/>
          </w:tcPr>
          <w:p w14:paraId="43D8D45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7056E019"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3C1C317C" w14:textId="77777777">
        <w:tc>
          <w:tcPr>
            <w:tcW w:w="3664" w:type="dxa"/>
          </w:tcPr>
          <w:p w14:paraId="6408E618" w14:textId="77777777" w:rsidR="004B103E" w:rsidRDefault="00000000">
            <w:pPr>
              <w:pStyle w:val="ConsPlusNormal"/>
              <w:rPr>
                <w:color w:val="000000" w:themeColor="text1"/>
                <w:sz w:val="16"/>
                <w:szCs w:val="16"/>
              </w:rPr>
            </w:pPr>
            <w:r>
              <w:rPr>
                <w:color w:val="000000" w:themeColor="text1"/>
                <w:sz w:val="16"/>
                <w:szCs w:val="16"/>
              </w:rPr>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814" w:type="dxa"/>
          </w:tcPr>
          <w:p w14:paraId="44701CF5" w14:textId="77777777" w:rsidR="004B103E" w:rsidRDefault="00000000">
            <w:pPr>
              <w:pStyle w:val="ConsPlusNormal"/>
              <w:rPr>
                <w:color w:val="000000" w:themeColor="text1"/>
                <w:sz w:val="16"/>
                <w:szCs w:val="16"/>
              </w:rPr>
            </w:pPr>
            <w:r>
              <w:rPr>
                <w:color w:val="000000" w:themeColor="text1"/>
                <w:sz w:val="16"/>
                <w:szCs w:val="16"/>
              </w:rPr>
              <w:t>20.2</w:t>
            </w:r>
          </w:p>
        </w:tc>
        <w:tc>
          <w:tcPr>
            <w:tcW w:w="1774" w:type="dxa"/>
          </w:tcPr>
          <w:p w14:paraId="1C13AE9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3A1E54B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38A4B33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217D254C"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90C8AE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513AC0C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56015BF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0D32FBBD" w14:textId="77777777" w:rsidR="004B103E" w:rsidRDefault="00000000">
            <w:pPr>
              <w:pStyle w:val="ConsPlusNormal"/>
              <w:jc w:val="center"/>
              <w:rPr>
                <w:color w:val="000000" w:themeColor="text1"/>
                <w:sz w:val="16"/>
                <w:szCs w:val="16"/>
              </w:rPr>
            </w:pPr>
            <w:r>
              <w:rPr>
                <w:color w:val="000000" w:themeColor="text1"/>
                <w:sz w:val="16"/>
                <w:szCs w:val="16"/>
              </w:rPr>
              <w:t>431,8</w:t>
            </w:r>
          </w:p>
        </w:tc>
        <w:tc>
          <w:tcPr>
            <w:tcW w:w="1504" w:type="dxa"/>
          </w:tcPr>
          <w:p w14:paraId="77F03AA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60807D1" w14:textId="77777777" w:rsidR="004B103E" w:rsidRDefault="00000000">
            <w:pPr>
              <w:pStyle w:val="ConsPlusNormal"/>
              <w:jc w:val="center"/>
              <w:rPr>
                <w:color w:val="000000" w:themeColor="text1"/>
                <w:sz w:val="16"/>
                <w:szCs w:val="16"/>
              </w:rPr>
            </w:pPr>
            <w:r>
              <w:rPr>
                <w:color w:val="000000" w:themeColor="text1"/>
                <w:sz w:val="16"/>
                <w:szCs w:val="16"/>
              </w:rPr>
              <w:t>769 326,0</w:t>
            </w:r>
          </w:p>
        </w:tc>
        <w:tc>
          <w:tcPr>
            <w:tcW w:w="1099" w:type="dxa"/>
          </w:tcPr>
          <w:p w14:paraId="0D20B844" w14:textId="77777777" w:rsidR="004B103E" w:rsidRDefault="00000000">
            <w:pPr>
              <w:pStyle w:val="ConsPlusNormal"/>
              <w:jc w:val="center"/>
              <w:rPr>
                <w:color w:val="000000" w:themeColor="text1"/>
                <w:sz w:val="16"/>
                <w:szCs w:val="16"/>
              </w:rPr>
            </w:pPr>
            <w:r>
              <w:rPr>
                <w:color w:val="000000" w:themeColor="text1"/>
                <w:sz w:val="16"/>
                <w:szCs w:val="16"/>
              </w:rPr>
              <w:t>1,1</w:t>
            </w:r>
          </w:p>
        </w:tc>
        <w:tc>
          <w:tcPr>
            <w:tcW w:w="1504" w:type="dxa"/>
          </w:tcPr>
          <w:p w14:paraId="3B49CC4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192F0695"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42AA0A6C" w14:textId="77777777">
        <w:tc>
          <w:tcPr>
            <w:tcW w:w="3664" w:type="dxa"/>
          </w:tcPr>
          <w:p w14:paraId="20A33418" w14:textId="77777777" w:rsidR="004B103E" w:rsidRDefault="00000000">
            <w:pPr>
              <w:pStyle w:val="ConsPlusNormal"/>
              <w:rPr>
                <w:color w:val="000000" w:themeColor="text1"/>
                <w:sz w:val="16"/>
                <w:szCs w:val="16"/>
              </w:rPr>
            </w:pPr>
            <w:r>
              <w:rPr>
                <w:color w:val="000000" w:themeColor="text1"/>
                <w:sz w:val="16"/>
                <w:szCs w:val="16"/>
              </w:rPr>
              <w:lastRenderedPageBreak/>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автономного округа, в том числе:</w:t>
            </w:r>
          </w:p>
        </w:tc>
        <w:tc>
          <w:tcPr>
            <w:tcW w:w="814" w:type="dxa"/>
          </w:tcPr>
          <w:p w14:paraId="30125296" w14:textId="77777777" w:rsidR="004B103E" w:rsidRDefault="00000000">
            <w:pPr>
              <w:pStyle w:val="ConsPlusNormal"/>
              <w:rPr>
                <w:color w:val="000000" w:themeColor="text1"/>
                <w:sz w:val="16"/>
                <w:szCs w:val="16"/>
              </w:rPr>
            </w:pPr>
            <w:r>
              <w:rPr>
                <w:color w:val="000000" w:themeColor="text1"/>
                <w:sz w:val="16"/>
                <w:szCs w:val="16"/>
              </w:rPr>
              <w:t>В</w:t>
            </w:r>
          </w:p>
        </w:tc>
        <w:tc>
          <w:tcPr>
            <w:tcW w:w="1774" w:type="dxa"/>
          </w:tcPr>
          <w:p w14:paraId="49F7247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293F29F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773909A5"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6233EBE3"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7CED417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34F6A3C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74F56F2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06B5A939" w14:textId="77777777" w:rsidR="004B103E" w:rsidRDefault="00000000">
            <w:pPr>
              <w:pStyle w:val="ConsPlusNormal"/>
              <w:jc w:val="center"/>
              <w:rPr>
                <w:color w:val="000000" w:themeColor="text1"/>
                <w:sz w:val="16"/>
                <w:szCs w:val="16"/>
              </w:rPr>
            </w:pPr>
            <w:r>
              <w:rPr>
                <w:color w:val="000000" w:themeColor="text1"/>
                <w:sz w:val="16"/>
                <w:szCs w:val="16"/>
              </w:rPr>
              <w:t>3 304,6</w:t>
            </w:r>
          </w:p>
        </w:tc>
        <w:tc>
          <w:tcPr>
            <w:tcW w:w="1504" w:type="dxa"/>
          </w:tcPr>
          <w:p w14:paraId="0229ADF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4040120" w14:textId="77777777" w:rsidR="004B103E" w:rsidRDefault="00000000">
            <w:pPr>
              <w:pStyle w:val="ConsPlusNormal"/>
              <w:jc w:val="center"/>
              <w:rPr>
                <w:color w:val="000000" w:themeColor="text1"/>
                <w:sz w:val="16"/>
                <w:szCs w:val="16"/>
              </w:rPr>
            </w:pPr>
            <w:r>
              <w:rPr>
                <w:color w:val="000000" w:themeColor="text1"/>
                <w:sz w:val="16"/>
                <w:szCs w:val="16"/>
              </w:rPr>
              <w:t>5 888 083,8</w:t>
            </w:r>
          </w:p>
        </w:tc>
        <w:tc>
          <w:tcPr>
            <w:tcW w:w="1099" w:type="dxa"/>
          </w:tcPr>
          <w:p w14:paraId="78ABF008" w14:textId="77777777" w:rsidR="004B103E" w:rsidRDefault="00000000">
            <w:pPr>
              <w:pStyle w:val="ConsPlusNormal"/>
              <w:jc w:val="center"/>
              <w:rPr>
                <w:color w:val="000000" w:themeColor="text1"/>
                <w:sz w:val="16"/>
                <w:szCs w:val="16"/>
              </w:rPr>
            </w:pPr>
            <w:r>
              <w:rPr>
                <w:color w:val="000000" w:themeColor="text1"/>
                <w:sz w:val="16"/>
                <w:szCs w:val="16"/>
              </w:rPr>
              <w:t>8,8</w:t>
            </w:r>
          </w:p>
        </w:tc>
        <w:tc>
          <w:tcPr>
            <w:tcW w:w="1504" w:type="dxa"/>
          </w:tcPr>
          <w:p w14:paraId="772457B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48460E93"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7E8E5FCA" w14:textId="77777777">
        <w:tc>
          <w:tcPr>
            <w:tcW w:w="3664" w:type="dxa"/>
          </w:tcPr>
          <w:p w14:paraId="105EB617" w14:textId="77777777" w:rsidR="004B103E" w:rsidRDefault="00000000">
            <w:pPr>
              <w:pStyle w:val="ConsPlusNormal"/>
              <w:rPr>
                <w:color w:val="000000" w:themeColor="text1"/>
                <w:sz w:val="16"/>
                <w:szCs w:val="16"/>
                <w:vertAlign w:val="superscript"/>
              </w:rPr>
            </w:pPr>
            <w:r>
              <w:rPr>
                <w:color w:val="000000" w:themeColor="text1"/>
                <w:sz w:val="16"/>
                <w:szCs w:val="16"/>
              </w:rPr>
              <w:t>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hyperlink w:anchor="P6792" w:tooltip="&lt;9&gt; Не включены бюджетные ассигнования федерального бюджета, направляемые в бюджет автономного округа в виде субвенции на софинансирование расходных обязательств автономного округа по предоставлению отдельным категориям граждан социальной услуги по бесплатному" w:history="1">
              <w:r w:rsidR="004B103E">
                <w:rPr>
                  <w:color w:val="000000" w:themeColor="text1"/>
                  <w:sz w:val="16"/>
                  <w:szCs w:val="16"/>
                  <w:vertAlign w:val="superscript"/>
                </w:rPr>
                <w:t>9</w:t>
              </w:r>
            </w:hyperlink>
          </w:p>
        </w:tc>
        <w:tc>
          <w:tcPr>
            <w:tcW w:w="814" w:type="dxa"/>
          </w:tcPr>
          <w:p w14:paraId="1C7C5691" w14:textId="77777777" w:rsidR="004B103E" w:rsidRDefault="00000000">
            <w:pPr>
              <w:pStyle w:val="ConsPlusNormal"/>
              <w:rPr>
                <w:color w:val="000000" w:themeColor="text1"/>
                <w:sz w:val="16"/>
                <w:szCs w:val="16"/>
              </w:rPr>
            </w:pPr>
            <w:r>
              <w:rPr>
                <w:color w:val="000000" w:themeColor="text1"/>
                <w:sz w:val="16"/>
                <w:szCs w:val="16"/>
              </w:rPr>
              <w:t>21</w:t>
            </w:r>
          </w:p>
        </w:tc>
        <w:tc>
          <w:tcPr>
            <w:tcW w:w="1774" w:type="dxa"/>
          </w:tcPr>
          <w:p w14:paraId="6911B3B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672878C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16AE4974"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3744B4D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61DA83C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16FF5EA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5DDF57A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C328ED6" w14:textId="77777777" w:rsidR="004B103E" w:rsidRDefault="00000000">
            <w:pPr>
              <w:pStyle w:val="ConsPlusNormal"/>
              <w:jc w:val="center"/>
              <w:rPr>
                <w:color w:val="000000" w:themeColor="text1"/>
                <w:sz w:val="16"/>
                <w:szCs w:val="16"/>
              </w:rPr>
            </w:pPr>
            <w:r>
              <w:rPr>
                <w:color w:val="000000" w:themeColor="text1"/>
                <w:sz w:val="16"/>
                <w:szCs w:val="16"/>
              </w:rPr>
              <w:t>2 922,0</w:t>
            </w:r>
          </w:p>
        </w:tc>
        <w:tc>
          <w:tcPr>
            <w:tcW w:w="1504" w:type="dxa"/>
          </w:tcPr>
          <w:p w14:paraId="1A9E9A8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19B37BC" w14:textId="77777777" w:rsidR="004B103E" w:rsidRDefault="00000000">
            <w:pPr>
              <w:pStyle w:val="ConsPlusNormal"/>
              <w:jc w:val="center"/>
              <w:rPr>
                <w:color w:val="000000" w:themeColor="text1"/>
                <w:sz w:val="16"/>
                <w:szCs w:val="16"/>
              </w:rPr>
            </w:pPr>
            <w:r>
              <w:rPr>
                <w:color w:val="000000" w:themeColor="text1"/>
                <w:sz w:val="16"/>
                <w:szCs w:val="16"/>
              </w:rPr>
              <w:t>5 206 361,8</w:t>
            </w:r>
          </w:p>
        </w:tc>
        <w:tc>
          <w:tcPr>
            <w:tcW w:w="1099" w:type="dxa"/>
          </w:tcPr>
          <w:p w14:paraId="4AB60974" w14:textId="77777777" w:rsidR="004B103E" w:rsidRDefault="00000000">
            <w:pPr>
              <w:pStyle w:val="ConsPlusNormal"/>
              <w:jc w:val="center"/>
              <w:rPr>
                <w:color w:val="000000" w:themeColor="text1"/>
                <w:sz w:val="16"/>
                <w:szCs w:val="16"/>
              </w:rPr>
            </w:pPr>
            <w:r>
              <w:rPr>
                <w:color w:val="000000" w:themeColor="text1"/>
                <w:sz w:val="16"/>
                <w:szCs w:val="16"/>
              </w:rPr>
              <w:t>7,8</w:t>
            </w:r>
          </w:p>
        </w:tc>
        <w:tc>
          <w:tcPr>
            <w:tcW w:w="1504" w:type="dxa"/>
          </w:tcPr>
          <w:p w14:paraId="44957F08"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36373238"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36FFEC3C" w14:textId="77777777">
        <w:tc>
          <w:tcPr>
            <w:tcW w:w="3664" w:type="dxa"/>
          </w:tcPr>
          <w:p w14:paraId="36FDB33B" w14:textId="77777777" w:rsidR="004B103E" w:rsidRDefault="00000000">
            <w:pPr>
              <w:pStyle w:val="ConsPlusNormal"/>
              <w:rPr>
                <w:color w:val="000000" w:themeColor="text1"/>
                <w:sz w:val="16"/>
                <w:szCs w:val="16"/>
              </w:rPr>
            </w:pPr>
            <w:r>
              <w:rPr>
                <w:color w:val="000000" w:themeColor="text1"/>
                <w:sz w:val="16"/>
                <w:szCs w:val="16"/>
              </w:rPr>
              <w:t>10. Бесплатное (со скидкой) зубное протезирование</w:t>
            </w:r>
            <w:hyperlink w:anchor="P6793" w:tooltip="&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 w:history="1">
              <w:r w:rsidR="004B103E">
                <w:rPr>
                  <w:color w:val="000000" w:themeColor="text1"/>
                  <w:sz w:val="16"/>
                  <w:szCs w:val="16"/>
                  <w:vertAlign w:val="superscript"/>
                </w:rPr>
                <w:t>10</w:t>
              </w:r>
            </w:hyperlink>
          </w:p>
        </w:tc>
        <w:tc>
          <w:tcPr>
            <w:tcW w:w="814" w:type="dxa"/>
          </w:tcPr>
          <w:p w14:paraId="3DD1B92C" w14:textId="77777777" w:rsidR="004B103E" w:rsidRDefault="00000000">
            <w:pPr>
              <w:pStyle w:val="ConsPlusNormal"/>
              <w:rPr>
                <w:color w:val="000000" w:themeColor="text1"/>
                <w:sz w:val="16"/>
                <w:szCs w:val="16"/>
              </w:rPr>
            </w:pPr>
            <w:r>
              <w:rPr>
                <w:color w:val="000000" w:themeColor="text1"/>
                <w:sz w:val="16"/>
                <w:szCs w:val="16"/>
              </w:rPr>
              <w:t>22</w:t>
            </w:r>
          </w:p>
        </w:tc>
        <w:tc>
          <w:tcPr>
            <w:tcW w:w="1774" w:type="dxa"/>
          </w:tcPr>
          <w:p w14:paraId="31B9A58D"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3A10E08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3482476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04FA0247"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063618B1"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645DE8EF"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01BE003B"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711B7E05" w14:textId="77777777" w:rsidR="004B103E" w:rsidRDefault="00000000">
            <w:pPr>
              <w:pStyle w:val="ConsPlusNormal"/>
              <w:jc w:val="center"/>
              <w:rPr>
                <w:color w:val="000000" w:themeColor="text1"/>
                <w:sz w:val="16"/>
                <w:szCs w:val="16"/>
              </w:rPr>
            </w:pPr>
            <w:r>
              <w:rPr>
                <w:color w:val="000000" w:themeColor="text1"/>
                <w:sz w:val="16"/>
                <w:szCs w:val="16"/>
              </w:rPr>
              <w:t>382,6</w:t>
            </w:r>
          </w:p>
        </w:tc>
        <w:tc>
          <w:tcPr>
            <w:tcW w:w="1504" w:type="dxa"/>
          </w:tcPr>
          <w:p w14:paraId="46BE749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138A94B4" w14:textId="77777777" w:rsidR="004B103E" w:rsidRDefault="00000000">
            <w:pPr>
              <w:pStyle w:val="ConsPlusNormal"/>
              <w:jc w:val="center"/>
              <w:rPr>
                <w:color w:val="000000" w:themeColor="text1"/>
                <w:sz w:val="16"/>
                <w:szCs w:val="16"/>
              </w:rPr>
            </w:pPr>
            <w:r>
              <w:rPr>
                <w:color w:val="000000" w:themeColor="text1"/>
                <w:sz w:val="16"/>
                <w:szCs w:val="16"/>
              </w:rPr>
              <w:t>681 722,0</w:t>
            </w:r>
          </w:p>
        </w:tc>
        <w:tc>
          <w:tcPr>
            <w:tcW w:w="1099" w:type="dxa"/>
          </w:tcPr>
          <w:p w14:paraId="46776F71" w14:textId="77777777" w:rsidR="004B103E" w:rsidRDefault="00000000">
            <w:pPr>
              <w:pStyle w:val="ConsPlusNormal"/>
              <w:jc w:val="center"/>
              <w:rPr>
                <w:color w:val="000000" w:themeColor="text1"/>
                <w:sz w:val="16"/>
                <w:szCs w:val="16"/>
              </w:rPr>
            </w:pPr>
            <w:r>
              <w:rPr>
                <w:color w:val="000000" w:themeColor="text1"/>
                <w:sz w:val="16"/>
                <w:szCs w:val="16"/>
              </w:rPr>
              <w:t>1,0</w:t>
            </w:r>
          </w:p>
        </w:tc>
        <w:tc>
          <w:tcPr>
            <w:tcW w:w="1504" w:type="dxa"/>
          </w:tcPr>
          <w:p w14:paraId="6EFB28C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34583542" w14:textId="77777777" w:rsidR="004B103E" w:rsidRDefault="00000000">
            <w:pPr>
              <w:pStyle w:val="ConsPlusNormal"/>
              <w:jc w:val="center"/>
              <w:rPr>
                <w:color w:val="000000" w:themeColor="text1"/>
                <w:sz w:val="16"/>
                <w:szCs w:val="16"/>
              </w:rPr>
            </w:pPr>
            <w:r>
              <w:rPr>
                <w:color w:val="000000" w:themeColor="text1"/>
                <w:sz w:val="16"/>
                <w:szCs w:val="16"/>
              </w:rPr>
              <w:t>Х</w:t>
            </w:r>
          </w:p>
        </w:tc>
      </w:tr>
      <w:tr w:rsidR="004B103E" w14:paraId="4648374E" w14:textId="77777777">
        <w:tc>
          <w:tcPr>
            <w:tcW w:w="3664" w:type="dxa"/>
          </w:tcPr>
          <w:p w14:paraId="131689AC" w14:textId="77777777" w:rsidR="004B103E" w:rsidRDefault="00000000">
            <w:pPr>
              <w:pStyle w:val="ConsPlusNormal"/>
              <w:rPr>
                <w:color w:val="000000" w:themeColor="text1"/>
                <w:sz w:val="16"/>
                <w:szCs w:val="16"/>
              </w:rPr>
            </w:pPr>
            <w:r>
              <w:rPr>
                <w:color w:val="000000" w:themeColor="text1"/>
                <w:sz w:val="16"/>
                <w:szCs w:val="16"/>
              </w:rPr>
              <w:t>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hyperlink w:anchor="P6793" w:tooltip="&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 w:history="1">
              <w:r w:rsidR="004B103E">
                <w:rPr>
                  <w:color w:val="000000" w:themeColor="text1"/>
                  <w:sz w:val="16"/>
                  <w:szCs w:val="16"/>
                  <w:vertAlign w:val="superscript"/>
                </w:rPr>
                <w:t>10</w:t>
              </w:r>
            </w:hyperlink>
          </w:p>
        </w:tc>
        <w:tc>
          <w:tcPr>
            <w:tcW w:w="814" w:type="dxa"/>
          </w:tcPr>
          <w:p w14:paraId="62AC5716" w14:textId="77777777" w:rsidR="004B103E" w:rsidRDefault="00000000">
            <w:pPr>
              <w:pStyle w:val="ConsPlusNormal"/>
              <w:rPr>
                <w:color w:val="000000" w:themeColor="text1"/>
                <w:sz w:val="16"/>
                <w:szCs w:val="16"/>
              </w:rPr>
            </w:pPr>
            <w:r>
              <w:rPr>
                <w:color w:val="000000" w:themeColor="text1"/>
                <w:sz w:val="16"/>
                <w:szCs w:val="16"/>
              </w:rPr>
              <w:t>23</w:t>
            </w:r>
          </w:p>
        </w:tc>
        <w:tc>
          <w:tcPr>
            <w:tcW w:w="1774" w:type="dxa"/>
          </w:tcPr>
          <w:p w14:paraId="0895CB66"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75A8CAD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49" w:type="dxa"/>
          </w:tcPr>
          <w:p w14:paraId="677987B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3C579480"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06E8CE5E"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759" w:type="dxa"/>
          </w:tcPr>
          <w:p w14:paraId="2C4193C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504" w:type="dxa"/>
          </w:tcPr>
          <w:p w14:paraId="6ACF633A"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311EA6C6"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7FF0D9C2"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609" w:type="dxa"/>
          </w:tcPr>
          <w:p w14:paraId="55DEF3E4"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099" w:type="dxa"/>
          </w:tcPr>
          <w:p w14:paraId="653F5AF3" w14:textId="77777777" w:rsidR="004B103E" w:rsidRDefault="00000000">
            <w:pPr>
              <w:pStyle w:val="ConsPlusNormal"/>
              <w:jc w:val="center"/>
              <w:rPr>
                <w:color w:val="000000" w:themeColor="text1"/>
                <w:sz w:val="16"/>
                <w:szCs w:val="16"/>
              </w:rPr>
            </w:pPr>
            <w:r>
              <w:rPr>
                <w:color w:val="000000" w:themeColor="text1"/>
                <w:sz w:val="16"/>
                <w:szCs w:val="16"/>
              </w:rPr>
              <w:t> </w:t>
            </w:r>
          </w:p>
        </w:tc>
        <w:tc>
          <w:tcPr>
            <w:tcW w:w="1504" w:type="dxa"/>
          </w:tcPr>
          <w:p w14:paraId="4A911669" w14:textId="77777777" w:rsidR="004B103E" w:rsidRDefault="00000000">
            <w:pPr>
              <w:pStyle w:val="ConsPlusNormal"/>
              <w:jc w:val="center"/>
              <w:rPr>
                <w:color w:val="000000" w:themeColor="text1"/>
                <w:sz w:val="16"/>
                <w:szCs w:val="16"/>
              </w:rPr>
            </w:pPr>
            <w:r>
              <w:rPr>
                <w:color w:val="000000" w:themeColor="text1"/>
                <w:sz w:val="16"/>
                <w:szCs w:val="16"/>
              </w:rPr>
              <w:t>Х</w:t>
            </w:r>
          </w:p>
        </w:tc>
        <w:tc>
          <w:tcPr>
            <w:tcW w:w="1099" w:type="dxa"/>
          </w:tcPr>
          <w:p w14:paraId="3B1596D5" w14:textId="77777777" w:rsidR="004B103E" w:rsidRDefault="00000000">
            <w:pPr>
              <w:pStyle w:val="ConsPlusNormal"/>
              <w:jc w:val="center"/>
              <w:rPr>
                <w:color w:val="000000" w:themeColor="text1"/>
                <w:sz w:val="16"/>
                <w:szCs w:val="16"/>
              </w:rPr>
            </w:pPr>
            <w:r>
              <w:rPr>
                <w:color w:val="000000" w:themeColor="text1"/>
                <w:sz w:val="16"/>
                <w:szCs w:val="16"/>
              </w:rPr>
              <w:t>Х</w:t>
            </w:r>
          </w:p>
        </w:tc>
      </w:tr>
    </w:tbl>
    <w:p w14:paraId="5B7E8194" w14:textId="77777777" w:rsidR="004B103E" w:rsidRDefault="00000000">
      <w:pPr>
        <w:pStyle w:val="ConsPlusNormal"/>
        <w:ind w:firstLine="540"/>
        <w:jc w:val="both"/>
        <w:rPr>
          <w:color w:val="000000" w:themeColor="text1"/>
          <w:sz w:val="28"/>
          <w:szCs w:val="28"/>
        </w:rPr>
      </w:pPr>
      <w:bookmarkStart w:id="47" w:name="P6784"/>
      <w:bookmarkEnd w:id="47"/>
      <w:r>
        <w:rPr>
          <w:color w:val="000000" w:themeColor="text1"/>
          <w:sz w:val="28"/>
          <w:szCs w:val="28"/>
          <w:vertAlign w:val="superscript"/>
        </w:rPr>
        <w:t>1</w:t>
      </w:r>
      <w:r>
        <w:rPr>
          <w:color w:val="000000" w:themeColor="text1"/>
          <w:sz w:val="28"/>
          <w:szCs w:val="28"/>
        </w:rPr>
        <w:t xml:space="preserve">Общий норматив финансовых затрат на единицу объема медицинской помощи в графе 7, оказываемой за счет </w:t>
      </w:r>
      <w:r>
        <w:rPr>
          <w:color w:val="000000" w:themeColor="text1"/>
          <w:sz w:val="28"/>
          <w:szCs w:val="28"/>
        </w:rPr>
        <w:lastRenderedPageBreak/>
        <w:t>бюджетных ассигнований бюджета автономного округа, включая средства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w:t>
      </w:r>
    </w:p>
    <w:p w14:paraId="1F3DE73B" w14:textId="77777777" w:rsidR="004B103E" w:rsidRDefault="00000000">
      <w:pPr>
        <w:pStyle w:val="ConsPlusNormal"/>
        <w:ind w:firstLine="540"/>
        <w:jc w:val="both"/>
        <w:rPr>
          <w:color w:val="000000" w:themeColor="text1"/>
          <w:sz w:val="28"/>
          <w:szCs w:val="28"/>
        </w:rPr>
      </w:pPr>
      <w:bookmarkStart w:id="48" w:name="P6785"/>
      <w:bookmarkEnd w:id="48"/>
      <w:r>
        <w:rPr>
          <w:color w:val="000000" w:themeColor="text1"/>
          <w:sz w:val="28"/>
          <w:szCs w:val="28"/>
          <w:vertAlign w:val="superscript"/>
        </w:rPr>
        <w:t>2</w:t>
      </w:r>
      <w:r>
        <w:rPr>
          <w:color w:val="000000" w:themeColor="text1"/>
          <w:sz w:val="28"/>
          <w:szCs w:val="28"/>
        </w:rPr>
        <w:t>Норматив финансовых затрат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счет средств автономного округа, с учетом реальной потребности (за исключением расходов на авиационные работы) составляет в 2027 году – 120 000,00 руб.</w:t>
      </w:r>
    </w:p>
    <w:p w14:paraId="24DC7B75" w14:textId="77777777" w:rsidR="004B103E" w:rsidRDefault="00000000">
      <w:pPr>
        <w:pStyle w:val="ConsPlusNormal"/>
        <w:ind w:firstLine="540"/>
        <w:jc w:val="both"/>
        <w:rPr>
          <w:color w:val="000000" w:themeColor="text1"/>
          <w:sz w:val="28"/>
          <w:szCs w:val="28"/>
        </w:rPr>
      </w:pPr>
      <w:bookmarkStart w:id="49" w:name="P6786"/>
      <w:bookmarkEnd w:id="49"/>
      <w:r>
        <w:rPr>
          <w:color w:val="000000" w:themeColor="text1"/>
          <w:sz w:val="28"/>
          <w:szCs w:val="28"/>
          <w:vertAlign w:val="superscript"/>
        </w:rPr>
        <w:t>3</w:t>
      </w:r>
      <w:r>
        <w:rPr>
          <w:color w:val="000000" w:themeColor="text1"/>
          <w:sz w:val="28"/>
          <w:szCs w:val="28"/>
        </w:rPr>
        <w:t>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(строка 5.1 таблицы 3.2);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(строка 2.1.1 таблицы 3.2).</w:t>
      </w:r>
    </w:p>
    <w:p w14:paraId="3978F3BF" w14:textId="77777777" w:rsidR="004B103E" w:rsidRDefault="00000000">
      <w:pPr>
        <w:pStyle w:val="ConsPlusNormal"/>
        <w:ind w:firstLine="540"/>
        <w:jc w:val="both"/>
        <w:rPr>
          <w:color w:val="000000" w:themeColor="text1"/>
          <w:sz w:val="28"/>
          <w:szCs w:val="28"/>
        </w:rPr>
      </w:pPr>
      <w:bookmarkStart w:id="50" w:name="P6787"/>
      <w:bookmarkEnd w:id="50"/>
      <w:r>
        <w:rPr>
          <w:color w:val="000000" w:themeColor="text1"/>
          <w:sz w:val="28"/>
          <w:szCs w:val="28"/>
          <w:vertAlign w:val="superscript"/>
        </w:rPr>
        <w:t>4</w:t>
      </w:r>
      <w:r>
        <w:rPr>
          <w:color w:val="000000" w:themeColor="text1"/>
          <w:sz w:val="28"/>
          <w:szCs w:val="28"/>
        </w:rPr>
        <w:t>Законченных случаев лечения заболевания в амбулаторных условиях с кратностью посещений по поводу 1 заболевания не менее 2.</w:t>
      </w:r>
    </w:p>
    <w:p w14:paraId="702BC1B9" w14:textId="77777777" w:rsidR="004B103E" w:rsidRDefault="00000000">
      <w:pPr>
        <w:pStyle w:val="ConsPlusNormal"/>
        <w:ind w:firstLine="540"/>
        <w:jc w:val="both"/>
        <w:rPr>
          <w:color w:val="000000" w:themeColor="text1"/>
          <w:sz w:val="28"/>
          <w:szCs w:val="28"/>
        </w:rPr>
      </w:pPr>
      <w:bookmarkStart w:id="51" w:name="P6788"/>
      <w:bookmarkEnd w:id="51"/>
      <w:r>
        <w:rPr>
          <w:color w:val="000000" w:themeColor="text1"/>
          <w:sz w:val="28"/>
          <w:szCs w:val="28"/>
          <w:vertAlign w:val="superscript"/>
        </w:rPr>
        <w:t>5</w:t>
      </w:r>
      <w:r>
        <w:rPr>
          <w:color w:val="000000" w:themeColor="text1"/>
          <w:sz w:val="28"/>
          <w:szCs w:val="28"/>
        </w:rPr>
        <w:t>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14:paraId="59B3C028" w14:textId="77777777" w:rsidR="004B103E" w:rsidRDefault="00000000">
      <w:pPr>
        <w:pStyle w:val="ConsPlusNormal"/>
        <w:ind w:firstLine="540"/>
        <w:jc w:val="both"/>
        <w:rPr>
          <w:color w:val="000000" w:themeColor="text1"/>
          <w:sz w:val="28"/>
          <w:szCs w:val="28"/>
        </w:rPr>
      </w:pPr>
      <w:bookmarkStart w:id="52" w:name="P6789"/>
      <w:bookmarkEnd w:id="52"/>
      <w:r>
        <w:rPr>
          <w:color w:val="000000" w:themeColor="text1"/>
          <w:sz w:val="28"/>
          <w:szCs w:val="28"/>
          <w:vertAlign w:val="superscript"/>
        </w:rPr>
        <w:t>6</w:t>
      </w:r>
      <w:r>
        <w:rPr>
          <w:color w:val="000000" w:themeColor="text1"/>
          <w:sz w:val="28"/>
          <w:szCs w:val="28"/>
        </w:rPr>
        <w:t xml:space="preserve">Автономный округ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r>
        <w:rPr>
          <w:color w:val="000000" w:themeColor="text1"/>
          <w:sz w:val="28"/>
          <w:szCs w:val="28"/>
        </w:rPr>
        <w:lastRenderedPageBreak/>
        <w:t>(строка 5.3 таблицы 3.2); при этом объемы паллиативной медицинской помощи, оказанной в дневном стационаре, учитываются в случаях лечения в условиях дневного стационара (строки 2.2, 3, 4.1 таблицы 3.2).</w:t>
      </w:r>
    </w:p>
    <w:p w14:paraId="5FDF9260" w14:textId="77777777" w:rsidR="004B103E" w:rsidRDefault="00000000">
      <w:pPr>
        <w:pStyle w:val="ConsPlusNormal"/>
        <w:ind w:firstLine="540"/>
        <w:jc w:val="both"/>
        <w:rPr>
          <w:color w:val="000000" w:themeColor="text1"/>
          <w:sz w:val="28"/>
          <w:szCs w:val="28"/>
        </w:rPr>
      </w:pPr>
      <w:bookmarkStart w:id="53" w:name="P6790"/>
      <w:bookmarkEnd w:id="53"/>
      <w:r>
        <w:rPr>
          <w:color w:val="000000" w:themeColor="text1"/>
          <w:sz w:val="28"/>
          <w:szCs w:val="28"/>
          <w:vertAlign w:val="superscript"/>
        </w:rPr>
        <w:t>7</w:t>
      </w:r>
      <w:r>
        <w:rPr>
          <w:color w:val="000000" w:themeColor="text1"/>
          <w:sz w:val="28"/>
          <w:szCs w:val="28"/>
        </w:rPr>
        <w:t>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и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14:paraId="1EFF5088" w14:textId="77777777" w:rsidR="004B103E" w:rsidRDefault="00000000">
      <w:pPr>
        <w:pStyle w:val="ConsPlusNormal"/>
        <w:ind w:firstLine="540"/>
        <w:jc w:val="both"/>
        <w:rPr>
          <w:color w:val="000000" w:themeColor="text1"/>
          <w:sz w:val="28"/>
          <w:szCs w:val="28"/>
        </w:rPr>
      </w:pPr>
      <w:bookmarkStart w:id="54" w:name="P6791"/>
      <w:bookmarkEnd w:id="54"/>
      <w:r>
        <w:rPr>
          <w:color w:val="000000" w:themeColor="text1"/>
          <w:sz w:val="28"/>
          <w:szCs w:val="28"/>
          <w:vertAlign w:val="superscript"/>
        </w:rPr>
        <w:t>8</w:t>
      </w:r>
      <w:r>
        <w:rPr>
          <w:color w:val="000000" w:themeColor="text1"/>
          <w:sz w:val="28"/>
          <w:szCs w:val="28"/>
        </w:rPr>
        <w:t>Указываются расходы бюджета автономного округа,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 1 к Программе, в дополнение к объемам высокотехнологичной медицинской помощи, предоставляемым в рамках территориальной программы ОМС.</w:t>
      </w:r>
    </w:p>
    <w:p w14:paraId="43C13B36" w14:textId="77777777" w:rsidR="004B103E" w:rsidRDefault="00000000">
      <w:pPr>
        <w:pStyle w:val="ConsPlusNormal"/>
        <w:ind w:firstLine="540"/>
        <w:jc w:val="both"/>
        <w:rPr>
          <w:color w:val="000000" w:themeColor="text1"/>
          <w:sz w:val="28"/>
          <w:szCs w:val="28"/>
        </w:rPr>
      </w:pPr>
      <w:bookmarkStart w:id="55" w:name="P6792"/>
      <w:bookmarkEnd w:id="55"/>
      <w:r>
        <w:rPr>
          <w:color w:val="000000" w:themeColor="text1"/>
          <w:sz w:val="28"/>
          <w:szCs w:val="28"/>
          <w:vertAlign w:val="superscript"/>
        </w:rPr>
        <w:t>9</w:t>
      </w:r>
      <w:r>
        <w:rPr>
          <w:color w:val="000000" w:themeColor="text1"/>
          <w:sz w:val="28"/>
          <w:szCs w:val="28"/>
        </w:rPr>
        <w:t xml:space="preserve">Не включены бюджетные ассигнования федерального бюджета, направляемые в бюджет автономного округа в виде субвенции на софинансирование расходных обязательств автономного округа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w:t>
      </w:r>
      <w:r>
        <w:rPr>
          <w:color w:val="000000" w:themeColor="text1"/>
          <w:sz w:val="28"/>
          <w:szCs w:val="28"/>
        </w:rPr>
        <w:lastRenderedPageBreak/>
        <w:t>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14:paraId="67095D3B" w14:textId="77777777" w:rsidR="004B103E" w:rsidRDefault="00000000">
      <w:pPr>
        <w:pStyle w:val="ConsPlusNormal"/>
        <w:ind w:firstLine="540"/>
        <w:jc w:val="both"/>
        <w:rPr>
          <w:color w:val="000000" w:themeColor="text1"/>
          <w:sz w:val="28"/>
          <w:szCs w:val="28"/>
        </w:rPr>
      </w:pPr>
      <w:bookmarkStart w:id="56" w:name="P6793"/>
      <w:bookmarkEnd w:id="56"/>
      <w:r>
        <w:rPr>
          <w:color w:val="000000" w:themeColor="text1"/>
          <w:sz w:val="28"/>
          <w:szCs w:val="28"/>
          <w:vertAlign w:val="superscript"/>
        </w:rPr>
        <w:t>10</w:t>
      </w:r>
      <w:r>
        <w:rPr>
          <w:color w:val="000000" w:themeColor="text1"/>
          <w:sz w:val="28"/>
          <w:szCs w:val="28"/>
        </w:rPr>
        <w:t>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автономного округа по кодам бюджетной классификации Российской Федерации 09 «Здравоохранение» и 10 «Социальная политика» (приказ № 82н) не Депздраву Югры, а иным исполнительным органам автономного округа, бюджетные 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программе и сопровождаются выпиской из закона о бюджете автономного округа с указанием размера бюджетных ассигнований, предусмотренных на вышеуказанные цели, и наименования исполнительного органа автономного округа которому они предусмотрены.</w:t>
      </w:r>
    </w:p>
    <w:p w14:paraId="6D4A9FBC"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3.3</w:t>
      </w:r>
    </w:p>
    <w:p w14:paraId="62DEE070"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Утвержденная стоимость территориальной программы обязательного медицинского страхования</w:t>
      </w:r>
    </w:p>
    <w:p w14:paraId="1B550D52"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 видам и условиям оказания медицинской помощи на 2027 год</w:t>
      </w:r>
    </w:p>
    <w:p w14:paraId="28ECB418" w14:textId="77777777" w:rsidR="004B103E" w:rsidRDefault="004B103E">
      <w:pPr>
        <w:pStyle w:val="ConsPlusNormal"/>
        <w:jc w:val="center"/>
        <w:rPr>
          <w:color w:val="000000" w:themeColor="text1"/>
          <w:sz w:val="28"/>
          <w:szCs w:val="28"/>
        </w:rPr>
      </w:pPr>
    </w:p>
    <w:tbl>
      <w:tblPr>
        <w:tblStyle w:val="af0"/>
        <w:tblW w:w="0" w:type="auto"/>
        <w:tblLayout w:type="fixed"/>
        <w:tblLook w:val="04A0" w:firstRow="1" w:lastRow="0" w:firstColumn="1" w:lastColumn="0" w:noHBand="0" w:noVBand="1"/>
      </w:tblPr>
      <w:tblGrid>
        <w:gridCol w:w="3819"/>
        <w:gridCol w:w="992"/>
        <w:gridCol w:w="1559"/>
        <w:gridCol w:w="1417"/>
        <w:gridCol w:w="1417"/>
        <w:gridCol w:w="1134"/>
        <w:gridCol w:w="850"/>
        <w:gridCol w:w="992"/>
        <w:gridCol w:w="992"/>
        <w:gridCol w:w="850"/>
      </w:tblGrid>
      <w:tr w:rsidR="004B103E" w14:paraId="60D37120" w14:textId="77777777">
        <w:tc>
          <w:tcPr>
            <w:tcW w:w="3819" w:type="dxa"/>
            <w:vMerge w:val="restart"/>
          </w:tcPr>
          <w:p w14:paraId="1BC5C421" w14:textId="77777777" w:rsidR="004B103E" w:rsidRDefault="00000000">
            <w:pPr>
              <w:pStyle w:val="ConsPlusNormal"/>
              <w:jc w:val="center"/>
              <w:rPr>
                <w:sz w:val="16"/>
                <w:szCs w:val="16"/>
              </w:rPr>
            </w:pPr>
            <w:r>
              <w:rPr>
                <w:color w:val="000000"/>
                <w:sz w:val="16"/>
                <w:szCs w:val="16"/>
              </w:rPr>
              <w:t>Виды и условия оказания медицинской помощи</w:t>
            </w:r>
          </w:p>
          <w:p w14:paraId="0D01DD70" w14:textId="77777777" w:rsidR="004B103E" w:rsidRDefault="004B103E">
            <w:pPr>
              <w:pStyle w:val="ConsPlusNormal"/>
              <w:rPr>
                <w:sz w:val="16"/>
                <w:szCs w:val="16"/>
              </w:rPr>
            </w:pPr>
          </w:p>
          <w:p w14:paraId="1B98D50D" w14:textId="77777777" w:rsidR="004B103E" w:rsidRDefault="004B103E">
            <w:pPr>
              <w:pStyle w:val="ConsPlusNormal"/>
              <w:rPr>
                <w:sz w:val="16"/>
                <w:szCs w:val="16"/>
              </w:rPr>
            </w:pPr>
          </w:p>
        </w:tc>
        <w:tc>
          <w:tcPr>
            <w:tcW w:w="992" w:type="dxa"/>
            <w:vMerge w:val="restart"/>
          </w:tcPr>
          <w:p w14:paraId="51321283" w14:textId="77777777" w:rsidR="004B103E" w:rsidRDefault="00000000">
            <w:pPr>
              <w:pStyle w:val="ConsPlusNormal"/>
              <w:jc w:val="center"/>
              <w:rPr>
                <w:sz w:val="16"/>
                <w:szCs w:val="16"/>
              </w:rPr>
            </w:pPr>
            <w:r>
              <w:rPr>
                <w:color w:val="000000"/>
                <w:sz w:val="16"/>
                <w:szCs w:val="16"/>
              </w:rPr>
              <w:t>Номер строки</w:t>
            </w:r>
          </w:p>
          <w:p w14:paraId="08FD0DAD" w14:textId="77777777" w:rsidR="004B103E" w:rsidRDefault="004B103E">
            <w:pPr>
              <w:pStyle w:val="ConsPlusNormal"/>
              <w:rPr>
                <w:sz w:val="16"/>
                <w:szCs w:val="16"/>
              </w:rPr>
            </w:pPr>
          </w:p>
          <w:p w14:paraId="6F025068" w14:textId="77777777" w:rsidR="004B103E" w:rsidRDefault="004B103E">
            <w:pPr>
              <w:pStyle w:val="ConsPlusNormal"/>
              <w:rPr>
                <w:sz w:val="16"/>
                <w:szCs w:val="16"/>
              </w:rPr>
            </w:pPr>
          </w:p>
        </w:tc>
        <w:tc>
          <w:tcPr>
            <w:tcW w:w="1559" w:type="dxa"/>
            <w:vMerge w:val="restart"/>
          </w:tcPr>
          <w:p w14:paraId="46D38637" w14:textId="77777777" w:rsidR="004B103E" w:rsidRDefault="00000000">
            <w:pPr>
              <w:pStyle w:val="ConsPlusNormal"/>
              <w:jc w:val="center"/>
              <w:rPr>
                <w:sz w:val="16"/>
                <w:szCs w:val="16"/>
              </w:rPr>
            </w:pPr>
            <w:r>
              <w:rPr>
                <w:color w:val="000000"/>
                <w:sz w:val="16"/>
                <w:szCs w:val="16"/>
              </w:rPr>
              <w:t>Единица измерения</w:t>
            </w:r>
          </w:p>
          <w:p w14:paraId="3BD0BD21" w14:textId="77777777" w:rsidR="004B103E" w:rsidRDefault="004B103E">
            <w:pPr>
              <w:pStyle w:val="ConsPlusNormal"/>
              <w:rPr>
                <w:sz w:val="16"/>
                <w:szCs w:val="16"/>
              </w:rPr>
            </w:pPr>
          </w:p>
          <w:p w14:paraId="51F469F6" w14:textId="77777777" w:rsidR="004B103E" w:rsidRDefault="004B103E">
            <w:pPr>
              <w:pStyle w:val="ConsPlusNormal"/>
              <w:rPr>
                <w:sz w:val="16"/>
                <w:szCs w:val="16"/>
              </w:rPr>
            </w:pPr>
          </w:p>
        </w:tc>
        <w:tc>
          <w:tcPr>
            <w:tcW w:w="1417" w:type="dxa"/>
            <w:vMerge w:val="restart"/>
          </w:tcPr>
          <w:p w14:paraId="2891ED71" w14:textId="77777777" w:rsidR="004B103E" w:rsidRDefault="00000000">
            <w:pPr>
              <w:pStyle w:val="ConsPlusNormal"/>
              <w:jc w:val="center"/>
              <w:rPr>
                <w:sz w:val="16"/>
                <w:szCs w:val="16"/>
              </w:rPr>
            </w:pPr>
            <w:r>
              <w:rPr>
                <w:color w:val="000000"/>
                <w:sz w:val="16"/>
                <w:szCs w:val="16"/>
              </w:rPr>
              <w:t>Объем медицинской помощи в расчете на 1 жителя (норматив объемов предоставления медицинской помощи в расчете на 1 застрахованное лицо)</w:t>
            </w:r>
          </w:p>
          <w:p w14:paraId="014ED12F" w14:textId="77777777" w:rsidR="004B103E" w:rsidRDefault="004B103E">
            <w:pPr>
              <w:pStyle w:val="ConsPlusNormal"/>
              <w:rPr>
                <w:sz w:val="16"/>
                <w:szCs w:val="16"/>
              </w:rPr>
            </w:pPr>
          </w:p>
          <w:p w14:paraId="47BBB657" w14:textId="77777777" w:rsidR="004B103E" w:rsidRDefault="004B103E">
            <w:pPr>
              <w:pStyle w:val="ConsPlusNormal"/>
              <w:rPr>
                <w:sz w:val="16"/>
                <w:szCs w:val="16"/>
              </w:rPr>
            </w:pPr>
          </w:p>
        </w:tc>
        <w:tc>
          <w:tcPr>
            <w:tcW w:w="1417" w:type="dxa"/>
            <w:vMerge w:val="restart"/>
          </w:tcPr>
          <w:p w14:paraId="074EFF47" w14:textId="77777777" w:rsidR="004B103E" w:rsidRDefault="00000000">
            <w:pPr>
              <w:pStyle w:val="ConsPlusNormal"/>
              <w:jc w:val="center"/>
              <w:rPr>
                <w:sz w:val="16"/>
                <w:szCs w:val="16"/>
              </w:rPr>
            </w:pPr>
            <w:r>
              <w:rPr>
                <w:color w:val="000000"/>
                <w:sz w:val="16"/>
                <w:szCs w:val="16"/>
              </w:rPr>
              <w:t>Стоимость единицы объема медицинской помощи (норматив финансовых затрат на единицу объема предоставления медицинской помощи)</w:t>
            </w:r>
          </w:p>
          <w:p w14:paraId="7CA3F34C" w14:textId="77777777" w:rsidR="004B103E" w:rsidRDefault="004B103E">
            <w:pPr>
              <w:pStyle w:val="ConsPlusNormal"/>
              <w:rPr>
                <w:sz w:val="16"/>
                <w:szCs w:val="16"/>
              </w:rPr>
            </w:pPr>
          </w:p>
          <w:p w14:paraId="38B9A6C4" w14:textId="77777777" w:rsidR="004B103E" w:rsidRDefault="004B103E">
            <w:pPr>
              <w:pStyle w:val="ConsPlusNormal"/>
              <w:rPr>
                <w:sz w:val="16"/>
                <w:szCs w:val="16"/>
              </w:rPr>
            </w:pPr>
          </w:p>
        </w:tc>
        <w:tc>
          <w:tcPr>
            <w:tcW w:w="1984" w:type="dxa"/>
            <w:gridSpan w:val="2"/>
          </w:tcPr>
          <w:p w14:paraId="453F864B" w14:textId="77777777" w:rsidR="004B103E" w:rsidRDefault="00000000">
            <w:pPr>
              <w:pStyle w:val="ConsPlusNormal"/>
              <w:jc w:val="center"/>
              <w:rPr>
                <w:sz w:val="16"/>
                <w:szCs w:val="16"/>
              </w:rPr>
            </w:pPr>
            <w:r>
              <w:rPr>
                <w:color w:val="000000"/>
                <w:sz w:val="16"/>
                <w:szCs w:val="16"/>
              </w:rPr>
              <w:t>Подушевые нормативы финансирования территориальной программы</w:t>
            </w:r>
          </w:p>
        </w:tc>
        <w:tc>
          <w:tcPr>
            <w:tcW w:w="1984" w:type="dxa"/>
            <w:gridSpan w:val="2"/>
          </w:tcPr>
          <w:p w14:paraId="310FC3F6" w14:textId="77777777" w:rsidR="004B103E" w:rsidRDefault="00000000">
            <w:pPr>
              <w:pStyle w:val="ConsPlusNormal"/>
              <w:jc w:val="center"/>
              <w:rPr>
                <w:sz w:val="16"/>
                <w:szCs w:val="16"/>
              </w:rPr>
            </w:pPr>
            <w:r>
              <w:rPr>
                <w:color w:val="000000"/>
                <w:sz w:val="16"/>
                <w:szCs w:val="16"/>
              </w:rPr>
              <w:t>Стоимость территориальной программы по источникам ее финансового обеспечения</w:t>
            </w:r>
            <w:r>
              <w:rPr>
                <w:color w:val="000000"/>
                <w:sz w:val="16"/>
                <w:szCs w:val="16"/>
              </w:rPr>
              <w:br/>
            </w:r>
          </w:p>
        </w:tc>
        <w:tc>
          <w:tcPr>
            <w:tcW w:w="850" w:type="dxa"/>
            <w:vMerge w:val="restart"/>
          </w:tcPr>
          <w:p w14:paraId="44DD909B" w14:textId="77777777" w:rsidR="004B103E" w:rsidRDefault="00000000">
            <w:pPr>
              <w:pStyle w:val="ConsPlusNormal"/>
              <w:jc w:val="center"/>
              <w:rPr>
                <w:sz w:val="16"/>
                <w:szCs w:val="16"/>
              </w:rPr>
            </w:pPr>
            <w:r>
              <w:rPr>
                <w:color w:val="000000"/>
                <w:sz w:val="16"/>
                <w:szCs w:val="16"/>
              </w:rPr>
              <w:t>в % к итогу</w:t>
            </w:r>
          </w:p>
          <w:p w14:paraId="030154CB" w14:textId="77777777" w:rsidR="004B103E" w:rsidRDefault="004B103E">
            <w:pPr>
              <w:pStyle w:val="ConsPlusNormal"/>
              <w:rPr>
                <w:sz w:val="16"/>
                <w:szCs w:val="16"/>
              </w:rPr>
            </w:pPr>
          </w:p>
          <w:p w14:paraId="651E91FD" w14:textId="77777777" w:rsidR="004B103E" w:rsidRDefault="004B103E">
            <w:pPr>
              <w:pStyle w:val="ConsPlusNormal"/>
              <w:rPr>
                <w:sz w:val="16"/>
                <w:szCs w:val="16"/>
              </w:rPr>
            </w:pPr>
          </w:p>
        </w:tc>
      </w:tr>
      <w:tr w:rsidR="004B103E" w14:paraId="0BE27BA9" w14:textId="77777777">
        <w:tc>
          <w:tcPr>
            <w:tcW w:w="3819" w:type="dxa"/>
            <w:vMerge/>
          </w:tcPr>
          <w:p w14:paraId="2AA7BDC8" w14:textId="77777777" w:rsidR="004B103E" w:rsidRDefault="004B103E">
            <w:pPr>
              <w:pStyle w:val="ConsPlusNormal"/>
            </w:pPr>
          </w:p>
        </w:tc>
        <w:tc>
          <w:tcPr>
            <w:tcW w:w="992" w:type="dxa"/>
            <w:vMerge/>
          </w:tcPr>
          <w:p w14:paraId="00285D61" w14:textId="77777777" w:rsidR="004B103E" w:rsidRDefault="004B103E">
            <w:pPr>
              <w:pStyle w:val="ConsPlusNormal"/>
            </w:pPr>
          </w:p>
        </w:tc>
        <w:tc>
          <w:tcPr>
            <w:tcW w:w="1559" w:type="dxa"/>
            <w:vMerge/>
          </w:tcPr>
          <w:p w14:paraId="2792FCCD" w14:textId="77777777" w:rsidR="004B103E" w:rsidRDefault="004B103E">
            <w:pPr>
              <w:pStyle w:val="ConsPlusNormal"/>
            </w:pPr>
          </w:p>
        </w:tc>
        <w:tc>
          <w:tcPr>
            <w:tcW w:w="1417" w:type="dxa"/>
            <w:vMerge/>
          </w:tcPr>
          <w:p w14:paraId="4CF8FE8B" w14:textId="77777777" w:rsidR="004B103E" w:rsidRDefault="004B103E">
            <w:pPr>
              <w:pStyle w:val="ConsPlusNormal"/>
            </w:pPr>
          </w:p>
        </w:tc>
        <w:tc>
          <w:tcPr>
            <w:tcW w:w="1417" w:type="dxa"/>
            <w:vMerge/>
          </w:tcPr>
          <w:p w14:paraId="0749F9F5" w14:textId="77777777" w:rsidR="004B103E" w:rsidRDefault="004B103E">
            <w:pPr>
              <w:pStyle w:val="ConsPlusNormal"/>
            </w:pPr>
          </w:p>
        </w:tc>
        <w:tc>
          <w:tcPr>
            <w:tcW w:w="1984" w:type="dxa"/>
            <w:gridSpan w:val="2"/>
          </w:tcPr>
          <w:p w14:paraId="3C06EF37" w14:textId="77777777" w:rsidR="004B103E" w:rsidRDefault="00000000">
            <w:pPr>
              <w:pStyle w:val="ConsPlusNormal"/>
              <w:jc w:val="center"/>
              <w:rPr>
                <w:sz w:val="16"/>
                <w:szCs w:val="16"/>
              </w:rPr>
            </w:pPr>
            <w:r>
              <w:rPr>
                <w:color w:val="000000"/>
                <w:sz w:val="16"/>
                <w:szCs w:val="16"/>
              </w:rPr>
              <w:t>руб.</w:t>
            </w:r>
          </w:p>
        </w:tc>
        <w:tc>
          <w:tcPr>
            <w:tcW w:w="1984" w:type="dxa"/>
            <w:gridSpan w:val="2"/>
          </w:tcPr>
          <w:p w14:paraId="7113E832" w14:textId="77777777" w:rsidR="004B103E" w:rsidRDefault="00000000">
            <w:pPr>
              <w:pStyle w:val="ConsPlusNormal"/>
              <w:jc w:val="center"/>
              <w:rPr>
                <w:sz w:val="16"/>
                <w:szCs w:val="16"/>
              </w:rPr>
            </w:pPr>
            <w:r>
              <w:rPr>
                <w:color w:val="000000"/>
                <w:sz w:val="16"/>
                <w:szCs w:val="16"/>
              </w:rPr>
              <w:t>тыс. руб.</w:t>
            </w:r>
          </w:p>
        </w:tc>
        <w:tc>
          <w:tcPr>
            <w:tcW w:w="850" w:type="dxa"/>
            <w:vMerge/>
          </w:tcPr>
          <w:p w14:paraId="23BFB07D" w14:textId="77777777" w:rsidR="004B103E" w:rsidRDefault="004B103E">
            <w:pPr>
              <w:pStyle w:val="ConsPlusNormal"/>
            </w:pPr>
          </w:p>
        </w:tc>
      </w:tr>
      <w:tr w:rsidR="004B103E" w14:paraId="274BB2E1" w14:textId="77777777">
        <w:tc>
          <w:tcPr>
            <w:tcW w:w="3819" w:type="dxa"/>
            <w:vMerge/>
          </w:tcPr>
          <w:p w14:paraId="0AAECA7B" w14:textId="77777777" w:rsidR="004B103E" w:rsidRDefault="004B103E">
            <w:pPr>
              <w:pStyle w:val="ConsPlusNormal"/>
            </w:pPr>
          </w:p>
        </w:tc>
        <w:tc>
          <w:tcPr>
            <w:tcW w:w="992" w:type="dxa"/>
            <w:vMerge/>
          </w:tcPr>
          <w:p w14:paraId="6E9A7A1E" w14:textId="77777777" w:rsidR="004B103E" w:rsidRDefault="004B103E">
            <w:pPr>
              <w:pStyle w:val="ConsPlusNormal"/>
            </w:pPr>
          </w:p>
        </w:tc>
        <w:tc>
          <w:tcPr>
            <w:tcW w:w="1559" w:type="dxa"/>
            <w:vMerge/>
          </w:tcPr>
          <w:p w14:paraId="374BBBE6" w14:textId="77777777" w:rsidR="004B103E" w:rsidRDefault="004B103E">
            <w:pPr>
              <w:pStyle w:val="ConsPlusNormal"/>
            </w:pPr>
          </w:p>
        </w:tc>
        <w:tc>
          <w:tcPr>
            <w:tcW w:w="1417" w:type="dxa"/>
            <w:vMerge/>
          </w:tcPr>
          <w:p w14:paraId="6F7428B7" w14:textId="77777777" w:rsidR="004B103E" w:rsidRDefault="004B103E">
            <w:pPr>
              <w:pStyle w:val="ConsPlusNormal"/>
            </w:pPr>
          </w:p>
        </w:tc>
        <w:tc>
          <w:tcPr>
            <w:tcW w:w="1417" w:type="dxa"/>
            <w:vMerge/>
          </w:tcPr>
          <w:p w14:paraId="564ADD3B" w14:textId="77777777" w:rsidR="004B103E" w:rsidRDefault="004B103E">
            <w:pPr>
              <w:pStyle w:val="ConsPlusNormal"/>
            </w:pPr>
          </w:p>
        </w:tc>
        <w:tc>
          <w:tcPr>
            <w:tcW w:w="1134" w:type="dxa"/>
          </w:tcPr>
          <w:p w14:paraId="1115F7E1" w14:textId="77777777" w:rsidR="004B103E" w:rsidRDefault="00000000">
            <w:pPr>
              <w:pStyle w:val="ConsPlusNormal"/>
              <w:jc w:val="center"/>
              <w:rPr>
                <w:sz w:val="16"/>
                <w:szCs w:val="16"/>
              </w:rPr>
            </w:pPr>
            <w:r>
              <w:rPr>
                <w:color w:val="000000"/>
                <w:sz w:val="16"/>
                <w:szCs w:val="16"/>
              </w:rPr>
              <w:t>за счет средств бюджета субъекта РФ</w:t>
            </w:r>
          </w:p>
        </w:tc>
        <w:tc>
          <w:tcPr>
            <w:tcW w:w="850" w:type="dxa"/>
          </w:tcPr>
          <w:p w14:paraId="12D3253E" w14:textId="77777777" w:rsidR="004B103E" w:rsidRDefault="00000000">
            <w:pPr>
              <w:pStyle w:val="ConsPlusNormal"/>
              <w:jc w:val="center"/>
              <w:rPr>
                <w:sz w:val="16"/>
                <w:szCs w:val="16"/>
              </w:rPr>
            </w:pPr>
            <w:r>
              <w:rPr>
                <w:color w:val="000000"/>
                <w:sz w:val="16"/>
                <w:szCs w:val="16"/>
              </w:rPr>
              <w:t>за счет средств ОМС</w:t>
            </w:r>
          </w:p>
        </w:tc>
        <w:tc>
          <w:tcPr>
            <w:tcW w:w="992" w:type="dxa"/>
          </w:tcPr>
          <w:p w14:paraId="49487F55" w14:textId="77777777" w:rsidR="004B103E" w:rsidRDefault="00000000">
            <w:pPr>
              <w:pStyle w:val="ConsPlusNormal"/>
              <w:jc w:val="center"/>
              <w:rPr>
                <w:sz w:val="16"/>
                <w:szCs w:val="16"/>
              </w:rPr>
            </w:pPr>
            <w:r>
              <w:rPr>
                <w:color w:val="000000"/>
                <w:sz w:val="16"/>
                <w:szCs w:val="16"/>
              </w:rPr>
              <w:t>за счет средств бюджета субъекта РФ</w:t>
            </w:r>
          </w:p>
        </w:tc>
        <w:tc>
          <w:tcPr>
            <w:tcW w:w="992" w:type="dxa"/>
          </w:tcPr>
          <w:p w14:paraId="7D49C87A" w14:textId="77777777" w:rsidR="004B103E" w:rsidRDefault="00000000">
            <w:pPr>
              <w:pStyle w:val="ConsPlusNormal"/>
              <w:jc w:val="center"/>
              <w:rPr>
                <w:sz w:val="16"/>
                <w:szCs w:val="16"/>
              </w:rPr>
            </w:pPr>
            <w:r>
              <w:rPr>
                <w:color w:val="000000"/>
                <w:sz w:val="16"/>
                <w:szCs w:val="16"/>
              </w:rPr>
              <w:t>за счет средств ОМС</w:t>
            </w:r>
          </w:p>
        </w:tc>
        <w:tc>
          <w:tcPr>
            <w:tcW w:w="850" w:type="dxa"/>
            <w:vMerge/>
          </w:tcPr>
          <w:p w14:paraId="129CE00B" w14:textId="77777777" w:rsidR="004B103E" w:rsidRDefault="004B103E">
            <w:pPr>
              <w:pStyle w:val="ConsPlusNormal"/>
            </w:pPr>
          </w:p>
        </w:tc>
      </w:tr>
      <w:tr w:rsidR="004B103E" w14:paraId="38A66231" w14:textId="77777777">
        <w:tc>
          <w:tcPr>
            <w:tcW w:w="3819" w:type="dxa"/>
            <w:noWrap/>
          </w:tcPr>
          <w:p w14:paraId="1E1A3403" w14:textId="77777777" w:rsidR="004B103E" w:rsidRDefault="00000000">
            <w:pPr>
              <w:pStyle w:val="ConsPlusNormal"/>
              <w:jc w:val="center"/>
              <w:rPr>
                <w:sz w:val="16"/>
                <w:szCs w:val="16"/>
              </w:rPr>
            </w:pPr>
            <w:r>
              <w:rPr>
                <w:color w:val="000000"/>
                <w:sz w:val="16"/>
                <w:szCs w:val="16"/>
              </w:rPr>
              <w:t>А</w:t>
            </w:r>
          </w:p>
        </w:tc>
        <w:tc>
          <w:tcPr>
            <w:tcW w:w="992" w:type="dxa"/>
            <w:noWrap/>
          </w:tcPr>
          <w:p w14:paraId="6E4A1B7F" w14:textId="77777777" w:rsidR="004B103E" w:rsidRDefault="00000000">
            <w:pPr>
              <w:pStyle w:val="ConsPlusNormal"/>
              <w:jc w:val="center"/>
              <w:rPr>
                <w:sz w:val="16"/>
                <w:szCs w:val="16"/>
              </w:rPr>
            </w:pPr>
            <w:r>
              <w:rPr>
                <w:color w:val="000000"/>
                <w:sz w:val="16"/>
                <w:szCs w:val="16"/>
              </w:rPr>
              <w:t>Б</w:t>
            </w:r>
          </w:p>
        </w:tc>
        <w:tc>
          <w:tcPr>
            <w:tcW w:w="1559" w:type="dxa"/>
          </w:tcPr>
          <w:p w14:paraId="2C0DD11F" w14:textId="77777777" w:rsidR="004B103E" w:rsidRDefault="00000000">
            <w:pPr>
              <w:pStyle w:val="ConsPlusNormal"/>
              <w:jc w:val="center"/>
              <w:rPr>
                <w:sz w:val="16"/>
                <w:szCs w:val="16"/>
              </w:rPr>
            </w:pPr>
            <w:r>
              <w:rPr>
                <w:color w:val="000000"/>
                <w:sz w:val="16"/>
                <w:szCs w:val="16"/>
              </w:rPr>
              <w:t>1</w:t>
            </w:r>
          </w:p>
        </w:tc>
        <w:tc>
          <w:tcPr>
            <w:tcW w:w="1417" w:type="dxa"/>
            <w:noWrap/>
          </w:tcPr>
          <w:p w14:paraId="291C6103" w14:textId="77777777" w:rsidR="004B103E" w:rsidRDefault="00000000">
            <w:pPr>
              <w:pStyle w:val="ConsPlusNormal"/>
              <w:jc w:val="center"/>
              <w:rPr>
                <w:sz w:val="16"/>
                <w:szCs w:val="16"/>
              </w:rPr>
            </w:pPr>
            <w:r>
              <w:rPr>
                <w:color w:val="000000"/>
                <w:sz w:val="16"/>
                <w:szCs w:val="16"/>
              </w:rPr>
              <w:t>2</w:t>
            </w:r>
          </w:p>
        </w:tc>
        <w:tc>
          <w:tcPr>
            <w:tcW w:w="1417" w:type="dxa"/>
            <w:noWrap/>
          </w:tcPr>
          <w:p w14:paraId="40C28642" w14:textId="77777777" w:rsidR="004B103E" w:rsidRDefault="00000000">
            <w:pPr>
              <w:pStyle w:val="ConsPlusNormal"/>
              <w:jc w:val="center"/>
              <w:rPr>
                <w:sz w:val="16"/>
                <w:szCs w:val="16"/>
              </w:rPr>
            </w:pPr>
            <w:r>
              <w:rPr>
                <w:color w:val="000000"/>
                <w:sz w:val="16"/>
                <w:szCs w:val="16"/>
              </w:rPr>
              <w:t>3</w:t>
            </w:r>
          </w:p>
        </w:tc>
        <w:tc>
          <w:tcPr>
            <w:tcW w:w="1134" w:type="dxa"/>
            <w:noWrap/>
          </w:tcPr>
          <w:p w14:paraId="01A56779" w14:textId="77777777" w:rsidR="004B103E" w:rsidRDefault="00000000">
            <w:pPr>
              <w:pStyle w:val="ConsPlusNormal"/>
              <w:jc w:val="center"/>
              <w:rPr>
                <w:sz w:val="16"/>
                <w:szCs w:val="16"/>
              </w:rPr>
            </w:pPr>
            <w:r>
              <w:rPr>
                <w:color w:val="000000"/>
                <w:sz w:val="16"/>
                <w:szCs w:val="16"/>
              </w:rPr>
              <w:t>4</w:t>
            </w:r>
          </w:p>
        </w:tc>
        <w:tc>
          <w:tcPr>
            <w:tcW w:w="850" w:type="dxa"/>
            <w:noWrap/>
          </w:tcPr>
          <w:p w14:paraId="417F4A19" w14:textId="77777777" w:rsidR="004B103E" w:rsidRDefault="00000000">
            <w:pPr>
              <w:pStyle w:val="ConsPlusNormal"/>
              <w:jc w:val="center"/>
              <w:rPr>
                <w:sz w:val="16"/>
                <w:szCs w:val="16"/>
              </w:rPr>
            </w:pPr>
            <w:r>
              <w:rPr>
                <w:color w:val="000000"/>
                <w:sz w:val="16"/>
                <w:szCs w:val="16"/>
              </w:rPr>
              <w:t>5</w:t>
            </w:r>
          </w:p>
        </w:tc>
        <w:tc>
          <w:tcPr>
            <w:tcW w:w="992" w:type="dxa"/>
            <w:noWrap/>
          </w:tcPr>
          <w:p w14:paraId="4B4A8350" w14:textId="77777777" w:rsidR="004B103E" w:rsidRDefault="00000000">
            <w:pPr>
              <w:pStyle w:val="ConsPlusNormal"/>
              <w:jc w:val="center"/>
              <w:rPr>
                <w:sz w:val="16"/>
                <w:szCs w:val="16"/>
              </w:rPr>
            </w:pPr>
            <w:r>
              <w:rPr>
                <w:color w:val="000000"/>
                <w:sz w:val="16"/>
                <w:szCs w:val="16"/>
              </w:rPr>
              <w:t>6</w:t>
            </w:r>
          </w:p>
        </w:tc>
        <w:tc>
          <w:tcPr>
            <w:tcW w:w="992" w:type="dxa"/>
            <w:noWrap/>
          </w:tcPr>
          <w:p w14:paraId="049C7E64" w14:textId="77777777" w:rsidR="004B103E" w:rsidRDefault="00000000">
            <w:pPr>
              <w:pStyle w:val="ConsPlusNormal"/>
              <w:jc w:val="center"/>
              <w:rPr>
                <w:sz w:val="16"/>
                <w:szCs w:val="16"/>
              </w:rPr>
            </w:pPr>
            <w:r>
              <w:rPr>
                <w:color w:val="000000"/>
                <w:sz w:val="16"/>
                <w:szCs w:val="16"/>
              </w:rPr>
              <w:t>7</w:t>
            </w:r>
          </w:p>
        </w:tc>
        <w:tc>
          <w:tcPr>
            <w:tcW w:w="850" w:type="dxa"/>
            <w:noWrap/>
          </w:tcPr>
          <w:p w14:paraId="02A96C24" w14:textId="77777777" w:rsidR="004B103E" w:rsidRDefault="00000000">
            <w:pPr>
              <w:pStyle w:val="ConsPlusNormal"/>
              <w:jc w:val="center"/>
              <w:rPr>
                <w:sz w:val="16"/>
                <w:szCs w:val="16"/>
              </w:rPr>
            </w:pPr>
            <w:r>
              <w:rPr>
                <w:color w:val="000000"/>
                <w:sz w:val="16"/>
                <w:szCs w:val="16"/>
              </w:rPr>
              <w:t>8</w:t>
            </w:r>
          </w:p>
        </w:tc>
      </w:tr>
      <w:tr w:rsidR="004B103E" w14:paraId="075A3B92" w14:textId="77777777">
        <w:tc>
          <w:tcPr>
            <w:tcW w:w="3819" w:type="dxa"/>
          </w:tcPr>
          <w:p w14:paraId="6211C5B9" w14:textId="77777777" w:rsidR="004B103E" w:rsidRDefault="00000000">
            <w:pPr>
              <w:pStyle w:val="ConsPlusNormal"/>
              <w:rPr>
                <w:sz w:val="16"/>
                <w:szCs w:val="16"/>
              </w:rPr>
            </w:pPr>
            <w:r>
              <w:rPr>
                <w:color w:val="000000"/>
                <w:sz w:val="16"/>
                <w:szCs w:val="16"/>
              </w:rPr>
              <w:t>III. Медицинская помощь в рамках территориальной программы ОМС:</w:t>
            </w:r>
          </w:p>
        </w:tc>
        <w:tc>
          <w:tcPr>
            <w:tcW w:w="992" w:type="dxa"/>
            <w:noWrap/>
          </w:tcPr>
          <w:p w14:paraId="5EDB2578" w14:textId="77777777" w:rsidR="004B103E" w:rsidRDefault="00000000">
            <w:pPr>
              <w:pStyle w:val="ConsPlusNormal"/>
              <w:jc w:val="center"/>
              <w:rPr>
                <w:sz w:val="16"/>
                <w:szCs w:val="16"/>
              </w:rPr>
            </w:pPr>
            <w:r>
              <w:rPr>
                <w:color w:val="000000"/>
                <w:sz w:val="16"/>
                <w:szCs w:val="16"/>
              </w:rPr>
              <w:t>20</w:t>
            </w:r>
          </w:p>
        </w:tc>
        <w:tc>
          <w:tcPr>
            <w:tcW w:w="1559" w:type="dxa"/>
            <w:noWrap/>
          </w:tcPr>
          <w:p w14:paraId="18394F94" w14:textId="77777777" w:rsidR="004B103E" w:rsidRDefault="00000000">
            <w:pPr>
              <w:pStyle w:val="ConsPlusNormal"/>
              <w:jc w:val="center"/>
              <w:rPr>
                <w:sz w:val="16"/>
                <w:szCs w:val="16"/>
              </w:rPr>
            </w:pPr>
            <w:r>
              <w:rPr>
                <w:color w:val="000000"/>
                <w:sz w:val="16"/>
                <w:szCs w:val="16"/>
              </w:rPr>
              <w:t>X</w:t>
            </w:r>
          </w:p>
        </w:tc>
        <w:tc>
          <w:tcPr>
            <w:tcW w:w="1417" w:type="dxa"/>
            <w:noWrap/>
          </w:tcPr>
          <w:p w14:paraId="69AE9237" w14:textId="77777777" w:rsidR="004B103E" w:rsidRDefault="00000000">
            <w:pPr>
              <w:pStyle w:val="ConsPlusNormal"/>
              <w:jc w:val="center"/>
              <w:rPr>
                <w:sz w:val="16"/>
                <w:szCs w:val="16"/>
              </w:rPr>
            </w:pPr>
            <w:r>
              <w:rPr>
                <w:color w:val="000000"/>
                <w:sz w:val="16"/>
                <w:szCs w:val="16"/>
              </w:rPr>
              <w:t>X</w:t>
            </w:r>
          </w:p>
        </w:tc>
        <w:tc>
          <w:tcPr>
            <w:tcW w:w="1417" w:type="dxa"/>
            <w:noWrap/>
          </w:tcPr>
          <w:p w14:paraId="692C43AF" w14:textId="77777777" w:rsidR="004B103E" w:rsidRDefault="00000000">
            <w:pPr>
              <w:pStyle w:val="ConsPlusNormal"/>
              <w:jc w:val="center"/>
              <w:rPr>
                <w:sz w:val="16"/>
                <w:szCs w:val="16"/>
              </w:rPr>
            </w:pPr>
            <w:r>
              <w:rPr>
                <w:color w:val="000000"/>
                <w:sz w:val="16"/>
                <w:szCs w:val="16"/>
              </w:rPr>
              <w:t>X</w:t>
            </w:r>
          </w:p>
        </w:tc>
        <w:tc>
          <w:tcPr>
            <w:tcW w:w="1134" w:type="dxa"/>
            <w:noWrap/>
          </w:tcPr>
          <w:p w14:paraId="622D8C81" w14:textId="77777777" w:rsidR="004B103E" w:rsidRDefault="00000000">
            <w:pPr>
              <w:pStyle w:val="ConsPlusNormal"/>
              <w:jc w:val="center"/>
              <w:rPr>
                <w:sz w:val="16"/>
                <w:szCs w:val="16"/>
              </w:rPr>
            </w:pPr>
            <w:r>
              <w:rPr>
                <w:color w:val="000000"/>
                <w:sz w:val="16"/>
                <w:szCs w:val="16"/>
              </w:rPr>
              <w:t>X</w:t>
            </w:r>
          </w:p>
        </w:tc>
        <w:tc>
          <w:tcPr>
            <w:tcW w:w="850" w:type="dxa"/>
            <w:noWrap/>
          </w:tcPr>
          <w:p w14:paraId="08741B57" w14:textId="77777777" w:rsidR="004B103E" w:rsidRDefault="00000000">
            <w:pPr>
              <w:pStyle w:val="ConsPlusNormal"/>
              <w:jc w:val="right"/>
              <w:rPr>
                <w:sz w:val="16"/>
                <w:szCs w:val="16"/>
              </w:rPr>
            </w:pPr>
            <w:r>
              <w:rPr>
                <w:color w:val="000000"/>
                <w:sz w:val="16"/>
                <w:szCs w:val="16"/>
              </w:rPr>
              <w:t>46 367,3</w:t>
            </w:r>
          </w:p>
        </w:tc>
        <w:tc>
          <w:tcPr>
            <w:tcW w:w="992" w:type="dxa"/>
            <w:noWrap/>
          </w:tcPr>
          <w:p w14:paraId="6949905A" w14:textId="77777777" w:rsidR="004B103E" w:rsidRDefault="00000000">
            <w:pPr>
              <w:pStyle w:val="ConsPlusNormal"/>
              <w:jc w:val="center"/>
              <w:rPr>
                <w:sz w:val="16"/>
                <w:szCs w:val="16"/>
              </w:rPr>
            </w:pPr>
            <w:r>
              <w:rPr>
                <w:color w:val="000000"/>
                <w:sz w:val="16"/>
                <w:szCs w:val="16"/>
              </w:rPr>
              <w:t>X</w:t>
            </w:r>
          </w:p>
        </w:tc>
        <w:tc>
          <w:tcPr>
            <w:tcW w:w="992" w:type="dxa"/>
            <w:noWrap/>
          </w:tcPr>
          <w:p w14:paraId="4633ABEE" w14:textId="77777777" w:rsidR="004B103E" w:rsidRDefault="00000000">
            <w:pPr>
              <w:pStyle w:val="ConsPlusNormal"/>
              <w:jc w:val="right"/>
              <w:rPr>
                <w:sz w:val="16"/>
                <w:szCs w:val="16"/>
              </w:rPr>
            </w:pPr>
            <w:r>
              <w:rPr>
                <w:color w:val="000000"/>
                <w:sz w:val="16"/>
                <w:szCs w:val="16"/>
              </w:rPr>
              <w:t>74 624 801,2</w:t>
            </w:r>
          </w:p>
        </w:tc>
        <w:tc>
          <w:tcPr>
            <w:tcW w:w="850" w:type="dxa"/>
            <w:noWrap/>
          </w:tcPr>
          <w:p w14:paraId="47579E21" w14:textId="77777777" w:rsidR="004B103E" w:rsidRDefault="00000000">
            <w:pPr>
              <w:pStyle w:val="ConsPlusNormal"/>
              <w:jc w:val="right"/>
              <w:rPr>
                <w:sz w:val="16"/>
                <w:szCs w:val="16"/>
              </w:rPr>
            </w:pPr>
            <w:r>
              <w:rPr>
                <w:color w:val="000000"/>
                <w:sz w:val="16"/>
                <w:szCs w:val="16"/>
              </w:rPr>
              <w:t>52,7</w:t>
            </w:r>
          </w:p>
        </w:tc>
      </w:tr>
      <w:tr w:rsidR="004B103E" w14:paraId="6A9DEEA4" w14:textId="77777777">
        <w:tc>
          <w:tcPr>
            <w:tcW w:w="3819" w:type="dxa"/>
          </w:tcPr>
          <w:p w14:paraId="2BAC12E0"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 (сумма строк 31 + 39 + 47)</w:t>
            </w:r>
          </w:p>
        </w:tc>
        <w:tc>
          <w:tcPr>
            <w:tcW w:w="992" w:type="dxa"/>
            <w:noWrap/>
          </w:tcPr>
          <w:p w14:paraId="035CF61E" w14:textId="77777777" w:rsidR="004B103E" w:rsidRDefault="00000000">
            <w:pPr>
              <w:pStyle w:val="ConsPlusNormal"/>
              <w:jc w:val="center"/>
              <w:rPr>
                <w:sz w:val="16"/>
                <w:szCs w:val="16"/>
              </w:rPr>
            </w:pPr>
            <w:r>
              <w:rPr>
                <w:color w:val="000000"/>
                <w:sz w:val="16"/>
                <w:szCs w:val="16"/>
              </w:rPr>
              <w:t>21</w:t>
            </w:r>
          </w:p>
        </w:tc>
        <w:tc>
          <w:tcPr>
            <w:tcW w:w="1559" w:type="dxa"/>
          </w:tcPr>
          <w:p w14:paraId="205A8F1A" w14:textId="77777777" w:rsidR="004B103E" w:rsidRDefault="00000000">
            <w:pPr>
              <w:pStyle w:val="ConsPlusNormal"/>
              <w:rPr>
                <w:sz w:val="16"/>
                <w:szCs w:val="16"/>
              </w:rPr>
            </w:pPr>
            <w:r>
              <w:rPr>
                <w:color w:val="000000"/>
                <w:sz w:val="16"/>
                <w:szCs w:val="16"/>
              </w:rPr>
              <w:t>вызовов</w:t>
            </w:r>
          </w:p>
        </w:tc>
        <w:tc>
          <w:tcPr>
            <w:tcW w:w="1417" w:type="dxa"/>
            <w:noWrap/>
          </w:tcPr>
          <w:p w14:paraId="4D30A6BF" w14:textId="77777777" w:rsidR="004B103E" w:rsidRDefault="00000000">
            <w:pPr>
              <w:pStyle w:val="ConsPlusNormal"/>
              <w:jc w:val="right"/>
              <w:rPr>
                <w:sz w:val="16"/>
                <w:szCs w:val="16"/>
              </w:rPr>
            </w:pPr>
            <w:r>
              <w:rPr>
                <w:color w:val="000000"/>
                <w:sz w:val="16"/>
                <w:szCs w:val="16"/>
              </w:rPr>
              <w:t>0,261</w:t>
            </w:r>
          </w:p>
        </w:tc>
        <w:tc>
          <w:tcPr>
            <w:tcW w:w="1417" w:type="dxa"/>
            <w:noWrap/>
          </w:tcPr>
          <w:p w14:paraId="5E79C01B" w14:textId="77777777" w:rsidR="004B103E" w:rsidRDefault="00000000">
            <w:pPr>
              <w:pStyle w:val="ConsPlusNormal"/>
              <w:jc w:val="right"/>
              <w:rPr>
                <w:sz w:val="16"/>
                <w:szCs w:val="16"/>
              </w:rPr>
            </w:pPr>
            <w:r>
              <w:rPr>
                <w:color w:val="000000"/>
                <w:sz w:val="16"/>
                <w:szCs w:val="16"/>
              </w:rPr>
              <w:t>9 812,3</w:t>
            </w:r>
          </w:p>
        </w:tc>
        <w:tc>
          <w:tcPr>
            <w:tcW w:w="1134" w:type="dxa"/>
            <w:noWrap/>
          </w:tcPr>
          <w:p w14:paraId="7FCBBA06" w14:textId="77777777" w:rsidR="004B103E" w:rsidRDefault="00000000">
            <w:pPr>
              <w:pStyle w:val="ConsPlusNormal"/>
              <w:jc w:val="center"/>
              <w:rPr>
                <w:sz w:val="16"/>
                <w:szCs w:val="16"/>
              </w:rPr>
            </w:pPr>
            <w:r>
              <w:rPr>
                <w:color w:val="000000"/>
                <w:sz w:val="16"/>
                <w:szCs w:val="16"/>
              </w:rPr>
              <w:t>X</w:t>
            </w:r>
          </w:p>
        </w:tc>
        <w:tc>
          <w:tcPr>
            <w:tcW w:w="850" w:type="dxa"/>
            <w:noWrap/>
          </w:tcPr>
          <w:p w14:paraId="45AC7FCD" w14:textId="77777777" w:rsidR="004B103E" w:rsidRDefault="00000000">
            <w:pPr>
              <w:pStyle w:val="ConsPlusNormal"/>
              <w:jc w:val="right"/>
              <w:rPr>
                <w:sz w:val="16"/>
                <w:szCs w:val="16"/>
              </w:rPr>
            </w:pPr>
            <w:r>
              <w:rPr>
                <w:color w:val="000000"/>
                <w:sz w:val="16"/>
                <w:szCs w:val="16"/>
              </w:rPr>
              <w:t>2 561,0</w:t>
            </w:r>
          </w:p>
        </w:tc>
        <w:tc>
          <w:tcPr>
            <w:tcW w:w="992" w:type="dxa"/>
            <w:noWrap/>
          </w:tcPr>
          <w:p w14:paraId="05AFACA0" w14:textId="77777777" w:rsidR="004B103E" w:rsidRDefault="00000000">
            <w:pPr>
              <w:pStyle w:val="ConsPlusNormal"/>
              <w:jc w:val="center"/>
              <w:rPr>
                <w:sz w:val="16"/>
                <w:szCs w:val="16"/>
              </w:rPr>
            </w:pPr>
            <w:r>
              <w:rPr>
                <w:color w:val="000000"/>
                <w:sz w:val="16"/>
                <w:szCs w:val="16"/>
              </w:rPr>
              <w:t>X</w:t>
            </w:r>
          </w:p>
        </w:tc>
        <w:tc>
          <w:tcPr>
            <w:tcW w:w="992" w:type="dxa"/>
            <w:noWrap/>
          </w:tcPr>
          <w:p w14:paraId="3F7E1EBD" w14:textId="77777777" w:rsidR="004B103E" w:rsidRDefault="00000000">
            <w:pPr>
              <w:pStyle w:val="ConsPlusNormal"/>
              <w:jc w:val="right"/>
              <w:rPr>
                <w:sz w:val="16"/>
                <w:szCs w:val="16"/>
              </w:rPr>
            </w:pPr>
            <w:r>
              <w:rPr>
                <w:color w:val="000000"/>
                <w:sz w:val="16"/>
                <w:szCs w:val="16"/>
              </w:rPr>
              <w:t>4 121 754,7</w:t>
            </w:r>
          </w:p>
        </w:tc>
        <w:tc>
          <w:tcPr>
            <w:tcW w:w="850" w:type="dxa"/>
            <w:noWrap/>
          </w:tcPr>
          <w:p w14:paraId="646DFD5E" w14:textId="77777777" w:rsidR="004B103E" w:rsidRDefault="00000000">
            <w:pPr>
              <w:pStyle w:val="ConsPlusNormal"/>
              <w:jc w:val="center"/>
              <w:rPr>
                <w:sz w:val="16"/>
                <w:szCs w:val="16"/>
              </w:rPr>
            </w:pPr>
            <w:r>
              <w:rPr>
                <w:color w:val="000000"/>
                <w:sz w:val="16"/>
                <w:szCs w:val="16"/>
              </w:rPr>
              <w:t>Х</w:t>
            </w:r>
          </w:p>
        </w:tc>
      </w:tr>
      <w:tr w:rsidR="004B103E" w14:paraId="14E84DE3" w14:textId="77777777">
        <w:tc>
          <w:tcPr>
            <w:tcW w:w="3819" w:type="dxa"/>
          </w:tcPr>
          <w:p w14:paraId="47D8EE35" w14:textId="77777777" w:rsidR="004B103E" w:rsidRDefault="00000000">
            <w:pPr>
              <w:pStyle w:val="ConsPlusNormal"/>
              <w:rPr>
                <w:sz w:val="16"/>
                <w:szCs w:val="16"/>
              </w:rPr>
            </w:pPr>
            <w:r>
              <w:rPr>
                <w:color w:val="000000"/>
                <w:sz w:val="16"/>
                <w:szCs w:val="16"/>
              </w:rPr>
              <w:t xml:space="preserve">2. Первичная медико-санитарная помощь, за </w:t>
            </w:r>
            <w:r>
              <w:rPr>
                <w:color w:val="000000"/>
                <w:sz w:val="16"/>
                <w:szCs w:val="16"/>
              </w:rPr>
              <w:lastRenderedPageBreak/>
              <w:t>исключением медицинской реабилитации</w:t>
            </w:r>
          </w:p>
        </w:tc>
        <w:tc>
          <w:tcPr>
            <w:tcW w:w="992" w:type="dxa"/>
            <w:noWrap/>
          </w:tcPr>
          <w:p w14:paraId="68373EEB" w14:textId="77777777" w:rsidR="004B103E" w:rsidRDefault="00000000">
            <w:pPr>
              <w:pStyle w:val="ConsPlusNormal"/>
              <w:jc w:val="center"/>
              <w:rPr>
                <w:sz w:val="16"/>
                <w:szCs w:val="16"/>
              </w:rPr>
            </w:pPr>
            <w:r>
              <w:rPr>
                <w:color w:val="000000"/>
                <w:sz w:val="16"/>
                <w:szCs w:val="16"/>
              </w:rPr>
              <w:lastRenderedPageBreak/>
              <w:t>22</w:t>
            </w:r>
          </w:p>
        </w:tc>
        <w:tc>
          <w:tcPr>
            <w:tcW w:w="1559" w:type="dxa"/>
            <w:noWrap/>
          </w:tcPr>
          <w:p w14:paraId="2A75AB25" w14:textId="77777777" w:rsidR="004B103E" w:rsidRDefault="00000000">
            <w:pPr>
              <w:pStyle w:val="ConsPlusNormal"/>
              <w:jc w:val="center"/>
              <w:rPr>
                <w:sz w:val="16"/>
                <w:szCs w:val="16"/>
              </w:rPr>
            </w:pPr>
            <w:r>
              <w:rPr>
                <w:color w:val="000000"/>
                <w:sz w:val="16"/>
                <w:szCs w:val="16"/>
              </w:rPr>
              <w:t>X</w:t>
            </w:r>
          </w:p>
        </w:tc>
        <w:tc>
          <w:tcPr>
            <w:tcW w:w="1417" w:type="dxa"/>
            <w:noWrap/>
          </w:tcPr>
          <w:p w14:paraId="7F3361E3" w14:textId="77777777" w:rsidR="004B103E" w:rsidRDefault="00000000">
            <w:pPr>
              <w:pStyle w:val="ConsPlusNormal"/>
              <w:jc w:val="center"/>
              <w:rPr>
                <w:sz w:val="16"/>
                <w:szCs w:val="16"/>
              </w:rPr>
            </w:pPr>
            <w:r>
              <w:rPr>
                <w:color w:val="000000"/>
                <w:sz w:val="16"/>
                <w:szCs w:val="16"/>
              </w:rPr>
              <w:t>X</w:t>
            </w:r>
          </w:p>
        </w:tc>
        <w:tc>
          <w:tcPr>
            <w:tcW w:w="1417" w:type="dxa"/>
            <w:noWrap/>
          </w:tcPr>
          <w:p w14:paraId="713F2B30" w14:textId="77777777" w:rsidR="004B103E" w:rsidRDefault="00000000">
            <w:pPr>
              <w:pStyle w:val="ConsPlusNormal"/>
              <w:jc w:val="center"/>
              <w:rPr>
                <w:sz w:val="16"/>
                <w:szCs w:val="16"/>
              </w:rPr>
            </w:pPr>
            <w:r>
              <w:rPr>
                <w:color w:val="000000"/>
                <w:sz w:val="16"/>
                <w:szCs w:val="16"/>
              </w:rPr>
              <w:t>X</w:t>
            </w:r>
          </w:p>
        </w:tc>
        <w:tc>
          <w:tcPr>
            <w:tcW w:w="1134" w:type="dxa"/>
            <w:noWrap/>
          </w:tcPr>
          <w:p w14:paraId="1F68B5AB" w14:textId="77777777" w:rsidR="004B103E" w:rsidRDefault="00000000">
            <w:pPr>
              <w:pStyle w:val="ConsPlusNormal"/>
              <w:jc w:val="center"/>
              <w:rPr>
                <w:sz w:val="16"/>
                <w:szCs w:val="16"/>
              </w:rPr>
            </w:pPr>
            <w:r>
              <w:rPr>
                <w:color w:val="000000"/>
                <w:sz w:val="16"/>
                <w:szCs w:val="16"/>
              </w:rPr>
              <w:t>X</w:t>
            </w:r>
          </w:p>
        </w:tc>
        <w:tc>
          <w:tcPr>
            <w:tcW w:w="850" w:type="dxa"/>
            <w:noWrap/>
          </w:tcPr>
          <w:p w14:paraId="0F0E23E3" w14:textId="77777777" w:rsidR="004B103E" w:rsidRDefault="00000000">
            <w:pPr>
              <w:pStyle w:val="ConsPlusNormal"/>
              <w:jc w:val="center"/>
              <w:rPr>
                <w:sz w:val="16"/>
                <w:szCs w:val="16"/>
              </w:rPr>
            </w:pPr>
            <w:r>
              <w:rPr>
                <w:color w:val="000000"/>
                <w:sz w:val="16"/>
                <w:szCs w:val="16"/>
              </w:rPr>
              <w:t>X</w:t>
            </w:r>
          </w:p>
        </w:tc>
        <w:tc>
          <w:tcPr>
            <w:tcW w:w="992" w:type="dxa"/>
            <w:noWrap/>
          </w:tcPr>
          <w:p w14:paraId="2C8368DF" w14:textId="77777777" w:rsidR="004B103E" w:rsidRDefault="00000000">
            <w:pPr>
              <w:pStyle w:val="ConsPlusNormal"/>
              <w:jc w:val="center"/>
              <w:rPr>
                <w:sz w:val="16"/>
                <w:szCs w:val="16"/>
              </w:rPr>
            </w:pPr>
            <w:r>
              <w:rPr>
                <w:color w:val="000000"/>
                <w:sz w:val="16"/>
                <w:szCs w:val="16"/>
              </w:rPr>
              <w:t>X</w:t>
            </w:r>
          </w:p>
        </w:tc>
        <w:tc>
          <w:tcPr>
            <w:tcW w:w="992" w:type="dxa"/>
            <w:noWrap/>
          </w:tcPr>
          <w:p w14:paraId="485B0FB3" w14:textId="77777777" w:rsidR="004B103E" w:rsidRDefault="00000000">
            <w:pPr>
              <w:pStyle w:val="ConsPlusNormal"/>
              <w:jc w:val="center"/>
              <w:rPr>
                <w:sz w:val="16"/>
                <w:szCs w:val="16"/>
              </w:rPr>
            </w:pPr>
            <w:r>
              <w:rPr>
                <w:color w:val="000000"/>
                <w:sz w:val="16"/>
                <w:szCs w:val="16"/>
              </w:rPr>
              <w:t>X</w:t>
            </w:r>
          </w:p>
        </w:tc>
        <w:tc>
          <w:tcPr>
            <w:tcW w:w="850" w:type="dxa"/>
            <w:noWrap/>
          </w:tcPr>
          <w:p w14:paraId="687613F3" w14:textId="77777777" w:rsidR="004B103E" w:rsidRDefault="00000000">
            <w:pPr>
              <w:pStyle w:val="ConsPlusNormal"/>
              <w:jc w:val="center"/>
              <w:rPr>
                <w:sz w:val="16"/>
                <w:szCs w:val="16"/>
              </w:rPr>
            </w:pPr>
            <w:r>
              <w:rPr>
                <w:color w:val="000000"/>
                <w:sz w:val="16"/>
                <w:szCs w:val="16"/>
              </w:rPr>
              <w:t>Х</w:t>
            </w:r>
          </w:p>
        </w:tc>
      </w:tr>
      <w:tr w:rsidR="004B103E" w14:paraId="7DFDCBE5" w14:textId="77777777">
        <w:tc>
          <w:tcPr>
            <w:tcW w:w="3819" w:type="dxa"/>
          </w:tcPr>
          <w:p w14:paraId="2F00B390"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992" w:type="dxa"/>
            <w:noWrap/>
          </w:tcPr>
          <w:p w14:paraId="48F57AB2" w14:textId="77777777" w:rsidR="004B103E" w:rsidRDefault="00000000">
            <w:pPr>
              <w:pStyle w:val="ConsPlusNormal"/>
              <w:jc w:val="center"/>
              <w:rPr>
                <w:sz w:val="16"/>
                <w:szCs w:val="16"/>
              </w:rPr>
            </w:pPr>
            <w:r>
              <w:rPr>
                <w:color w:val="000000"/>
                <w:sz w:val="16"/>
                <w:szCs w:val="16"/>
              </w:rPr>
              <w:t>23</w:t>
            </w:r>
          </w:p>
        </w:tc>
        <w:tc>
          <w:tcPr>
            <w:tcW w:w="1559" w:type="dxa"/>
            <w:noWrap/>
          </w:tcPr>
          <w:p w14:paraId="0C70E146" w14:textId="77777777" w:rsidR="004B103E" w:rsidRDefault="00000000">
            <w:pPr>
              <w:pStyle w:val="ConsPlusNormal"/>
              <w:jc w:val="center"/>
              <w:rPr>
                <w:sz w:val="16"/>
                <w:szCs w:val="16"/>
              </w:rPr>
            </w:pPr>
            <w:r>
              <w:rPr>
                <w:color w:val="000000"/>
                <w:sz w:val="16"/>
                <w:szCs w:val="16"/>
              </w:rPr>
              <w:t>X</w:t>
            </w:r>
          </w:p>
        </w:tc>
        <w:tc>
          <w:tcPr>
            <w:tcW w:w="1417" w:type="dxa"/>
            <w:noWrap/>
          </w:tcPr>
          <w:p w14:paraId="617EEF67" w14:textId="77777777" w:rsidR="004B103E" w:rsidRDefault="00000000">
            <w:pPr>
              <w:pStyle w:val="ConsPlusNormal"/>
              <w:jc w:val="center"/>
              <w:rPr>
                <w:sz w:val="16"/>
                <w:szCs w:val="16"/>
              </w:rPr>
            </w:pPr>
            <w:r>
              <w:rPr>
                <w:color w:val="000000"/>
                <w:sz w:val="16"/>
                <w:szCs w:val="16"/>
              </w:rPr>
              <w:t>X</w:t>
            </w:r>
          </w:p>
        </w:tc>
        <w:tc>
          <w:tcPr>
            <w:tcW w:w="1417" w:type="dxa"/>
            <w:noWrap/>
          </w:tcPr>
          <w:p w14:paraId="5DB32C5D" w14:textId="77777777" w:rsidR="004B103E" w:rsidRDefault="00000000">
            <w:pPr>
              <w:pStyle w:val="ConsPlusNormal"/>
              <w:jc w:val="center"/>
              <w:rPr>
                <w:sz w:val="16"/>
                <w:szCs w:val="16"/>
              </w:rPr>
            </w:pPr>
            <w:r>
              <w:rPr>
                <w:color w:val="000000"/>
                <w:sz w:val="16"/>
                <w:szCs w:val="16"/>
              </w:rPr>
              <w:t>X</w:t>
            </w:r>
          </w:p>
        </w:tc>
        <w:tc>
          <w:tcPr>
            <w:tcW w:w="1134" w:type="dxa"/>
            <w:noWrap/>
          </w:tcPr>
          <w:p w14:paraId="3DB9E5D8" w14:textId="77777777" w:rsidR="004B103E" w:rsidRDefault="00000000">
            <w:pPr>
              <w:pStyle w:val="ConsPlusNormal"/>
              <w:jc w:val="center"/>
              <w:rPr>
                <w:sz w:val="16"/>
                <w:szCs w:val="16"/>
              </w:rPr>
            </w:pPr>
            <w:r>
              <w:rPr>
                <w:color w:val="000000"/>
                <w:sz w:val="16"/>
                <w:szCs w:val="16"/>
              </w:rPr>
              <w:t>X</w:t>
            </w:r>
          </w:p>
        </w:tc>
        <w:tc>
          <w:tcPr>
            <w:tcW w:w="850" w:type="dxa"/>
            <w:noWrap/>
          </w:tcPr>
          <w:p w14:paraId="1FB36530" w14:textId="77777777" w:rsidR="004B103E" w:rsidRDefault="00000000">
            <w:pPr>
              <w:pStyle w:val="ConsPlusNormal"/>
              <w:jc w:val="center"/>
              <w:rPr>
                <w:sz w:val="16"/>
                <w:szCs w:val="16"/>
              </w:rPr>
            </w:pPr>
            <w:r>
              <w:rPr>
                <w:color w:val="000000"/>
                <w:sz w:val="16"/>
                <w:szCs w:val="16"/>
              </w:rPr>
              <w:t>X</w:t>
            </w:r>
          </w:p>
        </w:tc>
        <w:tc>
          <w:tcPr>
            <w:tcW w:w="992" w:type="dxa"/>
            <w:noWrap/>
          </w:tcPr>
          <w:p w14:paraId="403DB47C" w14:textId="77777777" w:rsidR="004B103E" w:rsidRDefault="00000000">
            <w:pPr>
              <w:pStyle w:val="ConsPlusNormal"/>
              <w:jc w:val="center"/>
              <w:rPr>
                <w:sz w:val="16"/>
                <w:szCs w:val="16"/>
              </w:rPr>
            </w:pPr>
            <w:r>
              <w:rPr>
                <w:color w:val="000000"/>
                <w:sz w:val="16"/>
                <w:szCs w:val="16"/>
              </w:rPr>
              <w:t>X</w:t>
            </w:r>
          </w:p>
        </w:tc>
        <w:tc>
          <w:tcPr>
            <w:tcW w:w="992" w:type="dxa"/>
            <w:noWrap/>
          </w:tcPr>
          <w:p w14:paraId="1A41CEEB" w14:textId="77777777" w:rsidR="004B103E" w:rsidRDefault="00000000">
            <w:pPr>
              <w:pStyle w:val="ConsPlusNormal"/>
              <w:jc w:val="center"/>
              <w:rPr>
                <w:sz w:val="16"/>
                <w:szCs w:val="16"/>
              </w:rPr>
            </w:pPr>
            <w:r>
              <w:rPr>
                <w:color w:val="000000"/>
                <w:sz w:val="16"/>
                <w:szCs w:val="16"/>
              </w:rPr>
              <w:t>X</w:t>
            </w:r>
          </w:p>
        </w:tc>
        <w:tc>
          <w:tcPr>
            <w:tcW w:w="850" w:type="dxa"/>
            <w:noWrap/>
          </w:tcPr>
          <w:p w14:paraId="69ABC6FD" w14:textId="77777777" w:rsidR="004B103E" w:rsidRDefault="00000000">
            <w:pPr>
              <w:pStyle w:val="ConsPlusNormal"/>
              <w:jc w:val="center"/>
              <w:rPr>
                <w:sz w:val="16"/>
                <w:szCs w:val="16"/>
              </w:rPr>
            </w:pPr>
            <w:r>
              <w:rPr>
                <w:color w:val="000000"/>
                <w:sz w:val="16"/>
                <w:szCs w:val="16"/>
              </w:rPr>
              <w:t>Х</w:t>
            </w:r>
          </w:p>
        </w:tc>
      </w:tr>
      <w:tr w:rsidR="004B103E" w14:paraId="7EBD4C53" w14:textId="77777777">
        <w:tc>
          <w:tcPr>
            <w:tcW w:w="3819" w:type="dxa"/>
          </w:tcPr>
          <w:p w14:paraId="0C84174A"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 (сумма строк 33.1 + 41.1 + 49.1)</w:t>
            </w:r>
          </w:p>
        </w:tc>
        <w:tc>
          <w:tcPr>
            <w:tcW w:w="992" w:type="dxa"/>
            <w:noWrap/>
          </w:tcPr>
          <w:p w14:paraId="427E388A" w14:textId="77777777" w:rsidR="004B103E" w:rsidRDefault="00000000">
            <w:pPr>
              <w:pStyle w:val="ConsPlusNormal"/>
              <w:jc w:val="center"/>
              <w:rPr>
                <w:sz w:val="16"/>
                <w:szCs w:val="16"/>
              </w:rPr>
            </w:pPr>
            <w:r>
              <w:rPr>
                <w:color w:val="000000"/>
                <w:sz w:val="16"/>
                <w:szCs w:val="16"/>
              </w:rPr>
              <w:t>23.1</w:t>
            </w:r>
          </w:p>
        </w:tc>
        <w:tc>
          <w:tcPr>
            <w:tcW w:w="1559" w:type="dxa"/>
          </w:tcPr>
          <w:p w14:paraId="7F4BEAFC"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E82B21F" w14:textId="77777777" w:rsidR="004B103E" w:rsidRDefault="00000000">
            <w:pPr>
              <w:pStyle w:val="ConsPlusNormal"/>
              <w:jc w:val="right"/>
              <w:rPr>
                <w:sz w:val="16"/>
                <w:szCs w:val="16"/>
              </w:rPr>
            </w:pPr>
            <w:r>
              <w:rPr>
                <w:color w:val="000000"/>
                <w:sz w:val="16"/>
                <w:szCs w:val="16"/>
              </w:rPr>
              <w:t>0,336015</w:t>
            </w:r>
          </w:p>
        </w:tc>
        <w:tc>
          <w:tcPr>
            <w:tcW w:w="1417" w:type="dxa"/>
            <w:noWrap/>
          </w:tcPr>
          <w:p w14:paraId="16F80A62" w14:textId="77777777" w:rsidR="004B103E" w:rsidRDefault="00000000">
            <w:pPr>
              <w:pStyle w:val="ConsPlusNormal"/>
              <w:jc w:val="right"/>
              <w:rPr>
                <w:sz w:val="16"/>
                <w:szCs w:val="16"/>
              </w:rPr>
            </w:pPr>
            <w:r>
              <w:rPr>
                <w:color w:val="000000"/>
                <w:sz w:val="16"/>
                <w:szCs w:val="16"/>
              </w:rPr>
              <w:t>5 017,7</w:t>
            </w:r>
          </w:p>
        </w:tc>
        <w:tc>
          <w:tcPr>
            <w:tcW w:w="1134" w:type="dxa"/>
            <w:noWrap/>
          </w:tcPr>
          <w:p w14:paraId="44B31124" w14:textId="77777777" w:rsidR="004B103E" w:rsidRDefault="00000000">
            <w:pPr>
              <w:pStyle w:val="ConsPlusNormal"/>
              <w:jc w:val="center"/>
              <w:rPr>
                <w:sz w:val="16"/>
                <w:szCs w:val="16"/>
              </w:rPr>
            </w:pPr>
            <w:r>
              <w:rPr>
                <w:color w:val="000000"/>
                <w:sz w:val="16"/>
                <w:szCs w:val="16"/>
              </w:rPr>
              <w:t>X</w:t>
            </w:r>
          </w:p>
        </w:tc>
        <w:tc>
          <w:tcPr>
            <w:tcW w:w="850" w:type="dxa"/>
            <w:noWrap/>
          </w:tcPr>
          <w:p w14:paraId="24A56D1E" w14:textId="77777777" w:rsidR="004B103E" w:rsidRDefault="00000000">
            <w:pPr>
              <w:pStyle w:val="ConsPlusNormal"/>
              <w:jc w:val="right"/>
              <w:rPr>
                <w:sz w:val="16"/>
                <w:szCs w:val="16"/>
              </w:rPr>
            </w:pPr>
            <w:r>
              <w:rPr>
                <w:color w:val="000000"/>
                <w:sz w:val="16"/>
                <w:szCs w:val="16"/>
              </w:rPr>
              <w:t>1 686,0</w:t>
            </w:r>
          </w:p>
        </w:tc>
        <w:tc>
          <w:tcPr>
            <w:tcW w:w="992" w:type="dxa"/>
            <w:noWrap/>
          </w:tcPr>
          <w:p w14:paraId="7957E5F8" w14:textId="77777777" w:rsidR="004B103E" w:rsidRDefault="00000000">
            <w:pPr>
              <w:pStyle w:val="ConsPlusNormal"/>
              <w:jc w:val="center"/>
              <w:rPr>
                <w:sz w:val="16"/>
                <w:szCs w:val="16"/>
              </w:rPr>
            </w:pPr>
            <w:r>
              <w:rPr>
                <w:color w:val="000000"/>
                <w:sz w:val="16"/>
                <w:szCs w:val="16"/>
              </w:rPr>
              <w:t>X</w:t>
            </w:r>
          </w:p>
        </w:tc>
        <w:tc>
          <w:tcPr>
            <w:tcW w:w="992" w:type="dxa"/>
            <w:noWrap/>
          </w:tcPr>
          <w:p w14:paraId="3C1E65A3" w14:textId="77777777" w:rsidR="004B103E" w:rsidRDefault="00000000">
            <w:pPr>
              <w:pStyle w:val="ConsPlusNormal"/>
              <w:jc w:val="right"/>
              <w:rPr>
                <w:sz w:val="16"/>
                <w:szCs w:val="16"/>
              </w:rPr>
            </w:pPr>
            <w:r>
              <w:rPr>
                <w:color w:val="000000"/>
                <w:sz w:val="16"/>
                <w:szCs w:val="16"/>
              </w:rPr>
              <w:t>2 713 527,0</w:t>
            </w:r>
          </w:p>
        </w:tc>
        <w:tc>
          <w:tcPr>
            <w:tcW w:w="850" w:type="dxa"/>
            <w:noWrap/>
          </w:tcPr>
          <w:p w14:paraId="752DF282" w14:textId="77777777" w:rsidR="004B103E" w:rsidRDefault="00000000">
            <w:pPr>
              <w:pStyle w:val="ConsPlusNormal"/>
              <w:jc w:val="center"/>
              <w:rPr>
                <w:sz w:val="16"/>
                <w:szCs w:val="16"/>
              </w:rPr>
            </w:pPr>
            <w:r>
              <w:rPr>
                <w:color w:val="000000"/>
                <w:sz w:val="16"/>
                <w:szCs w:val="16"/>
              </w:rPr>
              <w:t>Х</w:t>
            </w:r>
          </w:p>
        </w:tc>
      </w:tr>
      <w:tr w:rsidR="004B103E" w14:paraId="081240D0" w14:textId="77777777">
        <w:tc>
          <w:tcPr>
            <w:tcW w:w="3819" w:type="dxa"/>
          </w:tcPr>
          <w:p w14:paraId="3F2609F5" w14:textId="77777777" w:rsidR="004B103E" w:rsidRDefault="00000000">
            <w:pPr>
              <w:pStyle w:val="ConsPlusNormal"/>
              <w:rPr>
                <w:sz w:val="16"/>
                <w:szCs w:val="16"/>
              </w:rPr>
            </w:pPr>
            <w:r>
              <w:rPr>
                <w:color w:val="000000"/>
                <w:sz w:val="16"/>
                <w:szCs w:val="16"/>
              </w:rPr>
              <w:t>2.1.2. Посещения в рамках проведения диспансеризации (сумма строк 33.2 + 41.2 + 49.2), всего</w:t>
            </w:r>
          </w:p>
        </w:tc>
        <w:tc>
          <w:tcPr>
            <w:tcW w:w="992" w:type="dxa"/>
            <w:noWrap/>
          </w:tcPr>
          <w:p w14:paraId="3158D4F2" w14:textId="77777777" w:rsidR="004B103E" w:rsidRDefault="00000000">
            <w:pPr>
              <w:pStyle w:val="ConsPlusNormal"/>
              <w:jc w:val="center"/>
              <w:rPr>
                <w:sz w:val="16"/>
                <w:szCs w:val="16"/>
              </w:rPr>
            </w:pPr>
            <w:r>
              <w:rPr>
                <w:color w:val="000000"/>
                <w:sz w:val="16"/>
                <w:szCs w:val="16"/>
              </w:rPr>
              <w:t>23.2</w:t>
            </w:r>
          </w:p>
        </w:tc>
        <w:tc>
          <w:tcPr>
            <w:tcW w:w="1559" w:type="dxa"/>
          </w:tcPr>
          <w:p w14:paraId="37EE12B1"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434FF4C8" w14:textId="77777777" w:rsidR="004B103E" w:rsidRDefault="00000000">
            <w:pPr>
              <w:pStyle w:val="ConsPlusNormal"/>
              <w:jc w:val="right"/>
              <w:rPr>
                <w:sz w:val="16"/>
                <w:szCs w:val="16"/>
              </w:rPr>
            </w:pPr>
            <w:r>
              <w:rPr>
                <w:color w:val="000000"/>
                <w:sz w:val="16"/>
                <w:szCs w:val="16"/>
              </w:rPr>
              <w:t>0,395406</w:t>
            </w:r>
          </w:p>
        </w:tc>
        <w:tc>
          <w:tcPr>
            <w:tcW w:w="1417" w:type="dxa"/>
            <w:noWrap/>
          </w:tcPr>
          <w:p w14:paraId="6D6E6662" w14:textId="77777777" w:rsidR="004B103E" w:rsidRDefault="00000000">
            <w:pPr>
              <w:pStyle w:val="ConsPlusNormal"/>
              <w:jc w:val="right"/>
              <w:rPr>
                <w:sz w:val="16"/>
                <w:szCs w:val="16"/>
              </w:rPr>
            </w:pPr>
            <w:r>
              <w:rPr>
                <w:color w:val="000000"/>
                <w:sz w:val="16"/>
                <w:szCs w:val="16"/>
              </w:rPr>
              <w:t>5 988,4</w:t>
            </w:r>
          </w:p>
        </w:tc>
        <w:tc>
          <w:tcPr>
            <w:tcW w:w="1134" w:type="dxa"/>
            <w:noWrap/>
          </w:tcPr>
          <w:p w14:paraId="3F5AB39D" w14:textId="77777777" w:rsidR="004B103E" w:rsidRDefault="00000000">
            <w:pPr>
              <w:pStyle w:val="ConsPlusNormal"/>
              <w:jc w:val="center"/>
              <w:rPr>
                <w:sz w:val="16"/>
                <w:szCs w:val="16"/>
              </w:rPr>
            </w:pPr>
            <w:r>
              <w:rPr>
                <w:color w:val="000000"/>
                <w:sz w:val="16"/>
                <w:szCs w:val="16"/>
              </w:rPr>
              <w:t>X</w:t>
            </w:r>
          </w:p>
        </w:tc>
        <w:tc>
          <w:tcPr>
            <w:tcW w:w="850" w:type="dxa"/>
            <w:noWrap/>
          </w:tcPr>
          <w:p w14:paraId="15A96B2D" w14:textId="77777777" w:rsidR="004B103E" w:rsidRDefault="00000000">
            <w:pPr>
              <w:pStyle w:val="ConsPlusNormal"/>
              <w:jc w:val="right"/>
              <w:rPr>
                <w:sz w:val="16"/>
                <w:szCs w:val="16"/>
              </w:rPr>
            </w:pPr>
            <w:r>
              <w:rPr>
                <w:color w:val="000000"/>
                <w:sz w:val="16"/>
                <w:szCs w:val="16"/>
              </w:rPr>
              <w:t>2 367,8</w:t>
            </w:r>
          </w:p>
        </w:tc>
        <w:tc>
          <w:tcPr>
            <w:tcW w:w="992" w:type="dxa"/>
            <w:noWrap/>
          </w:tcPr>
          <w:p w14:paraId="1F81485C" w14:textId="77777777" w:rsidR="004B103E" w:rsidRDefault="00000000">
            <w:pPr>
              <w:pStyle w:val="ConsPlusNormal"/>
              <w:jc w:val="center"/>
              <w:rPr>
                <w:sz w:val="16"/>
                <w:szCs w:val="16"/>
              </w:rPr>
            </w:pPr>
            <w:r>
              <w:rPr>
                <w:color w:val="000000"/>
                <w:sz w:val="16"/>
                <w:szCs w:val="16"/>
              </w:rPr>
              <w:t>X</w:t>
            </w:r>
          </w:p>
        </w:tc>
        <w:tc>
          <w:tcPr>
            <w:tcW w:w="992" w:type="dxa"/>
            <w:noWrap/>
          </w:tcPr>
          <w:p w14:paraId="3DC1AEF0" w14:textId="77777777" w:rsidR="004B103E" w:rsidRDefault="00000000">
            <w:pPr>
              <w:pStyle w:val="ConsPlusNormal"/>
              <w:jc w:val="right"/>
              <w:rPr>
                <w:sz w:val="16"/>
                <w:szCs w:val="16"/>
              </w:rPr>
            </w:pPr>
            <w:r>
              <w:rPr>
                <w:color w:val="000000"/>
                <w:sz w:val="16"/>
                <w:szCs w:val="16"/>
              </w:rPr>
              <w:t>3 810 860,0</w:t>
            </w:r>
          </w:p>
        </w:tc>
        <w:tc>
          <w:tcPr>
            <w:tcW w:w="850" w:type="dxa"/>
            <w:noWrap/>
          </w:tcPr>
          <w:p w14:paraId="4A610BE6" w14:textId="77777777" w:rsidR="004B103E" w:rsidRDefault="00000000">
            <w:pPr>
              <w:pStyle w:val="ConsPlusNormal"/>
              <w:jc w:val="center"/>
              <w:rPr>
                <w:sz w:val="16"/>
                <w:szCs w:val="16"/>
              </w:rPr>
            </w:pPr>
            <w:r>
              <w:rPr>
                <w:color w:val="000000"/>
                <w:sz w:val="16"/>
                <w:szCs w:val="16"/>
              </w:rPr>
              <w:t>Х</w:t>
            </w:r>
          </w:p>
        </w:tc>
      </w:tr>
      <w:tr w:rsidR="004B103E" w14:paraId="11458EF6" w14:textId="77777777">
        <w:tc>
          <w:tcPr>
            <w:tcW w:w="3819" w:type="dxa"/>
          </w:tcPr>
          <w:p w14:paraId="3F4D1F43" w14:textId="77777777" w:rsidR="004B103E" w:rsidRDefault="00000000">
            <w:pPr>
              <w:pStyle w:val="ConsPlusNormal"/>
              <w:rPr>
                <w:sz w:val="16"/>
                <w:szCs w:val="16"/>
              </w:rPr>
            </w:pPr>
            <w:r>
              <w:rPr>
                <w:color w:val="000000"/>
                <w:sz w:val="16"/>
                <w:szCs w:val="16"/>
              </w:rPr>
              <w:t>2.1.2.1. для проведения углубленной диспансеризации (сумма строк 33.2.1 + 41.2.1 + 49.2.1)</w:t>
            </w:r>
          </w:p>
        </w:tc>
        <w:tc>
          <w:tcPr>
            <w:tcW w:w="992" w:type="dxa"/>
            <w:noWrap/>
          </w:tcPr>
          <w:p w14:paraId="0CB533EC" w14:textId="77777777" w:rsidR="004B103E" w:rsidRDefault="00000000">
            <w:pPr>
              <w:pStyle w:val="ConsPlusNormal"/>
              <w:jc w:val="center"/>
              <w:rPr>
                <w:sz w:val="16"/>
                <w:szCs w:val="16"/>
              </w:rPr>
            </w:pPr>
            <w:r>
              <w:rPr>
                <w:color w:val="000000"/>
                <w:sz w:val="16"/>
                <w:szCs w:val="16"/>
              </w:rPr>
              <w:t>23.2.1</w:t>
            </w:r>
          </w:p>
        </w:tc>
        <w:tc>
          <w:tcPr>
            <w:tcW w:w="1559" w:type="dxa"/>
          </w:tcPr>
          <w:p w14:paraId="1E958B66"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6A119767" w14:textId="77777777" w:rsidR="004B103E" w:rsidRDefault="00000000">
            <w:pPr>
              <w:pStyle w:val="ConsPlusNormal"/>
              <w:jc w:val="right"/>
              <w:rPr>
                <w:sz w:val="16"/>
                <w:szCs w:val="16"/>
              </w:rPr>
            </w:pPr>
            <w:r>
              <w:rPr>
                <w:color w:val="000000"/>
                <w:sz w:val="16"/>
                <w:szCs w:val="16"/>
              </w:rPr>
              <w:t>0,006213</w:t>
            </w:r>
          </w:p>
        </w:tc>
        <w:tc>
          <w:tcPr>
            <w:tcW w:w="1417" w:type="dxa"/>
            <w:noWrap/>
          </w:tcPr>
          <w:p w14:paraId="3FEA31F8" w14:textId="77777777" w:rsidR="004B103E" w:rsidRDefault="00000000">
            <w:pPr>
              <w:pStyle w:val="ConsPlusNormal"/>
              <w:jc w:val="right"/>
              <w:rPr>
                <w:sz w:val="16"/>
                <w:szCs w:val="16"/>
              </w:rPr>
            </w:pPr>
            <w:r>
              <w:rPr>
                <w:color w:val="000000"/>
                <w:sz w:val="16"/>
                <w:szCs w:val="16"/>
              </w:rPr>
              <w:t>4 515,2</w:t>
            </w:r>
          </w:p>
        </w:tc>
        <w:tc>
          <w:tcPr>
            <w:tcW w:w="1134" w:type="dxa"/>
            <w:noWrap/>
          </w:tcPr>
          <w:p w14:paraId="168BD1FC" w14:textId="77777777" w:rsidR="004B103E" w:rsidRDefault="00000000">
            <w:pPr>
              <w:pStyle w:val="ConsPlusNormal"/>
              <w:jc w:val="center"/>
              <w:rPr>
                <w:sz w:val="16"/>
                <w:szCs w:val="16"/>
              </w:rPr>
            </w:pPr>
            <w:r>
              <w:rPr>
                <w:color w:val="000000"/>
                <w:sz w:val="16"/>
                <w:szCs w:val="16"/>
              </w:rPr>
              <w:t>X</w:t>
            </w:r>
          </w:p>
        </w:tc>
        <w:tc>
          <w:tcPr>
            <w:tcW w:w="850" w:type="dxa"/>
            <w:noWrap/>
          </w:tcPr>
          <w:p w14:paraId="0D0370B0" w14:textId="77777777" w:rsidR="004B103E" w:rsidRDefault="00000000">
            <w:pPr>
              <w:pStyle w:val="ConsPlusNormal"/>
              <w:jc w:val="right"/>
              <w:rPr>
                <w:sz w:val="16"/>
                <w:szCs w:val="16"/>
              </w:rPr>
            </w:pPr>
            <w:r>
              <w:rPr>
                <w:color w:val="000000"/>
                <w:sz w:val="16"/>
                <w:szCs w:val="16"/>
              </w:rPr>
              <w:t>28,1</w:t>
            </w:r>
          </w:p>
        </w:tc>
        <w:tc>
          <w:tcPr>
            <w:tcW w:w="992" w:type="dxa"/>
            <w:noWrap/>
          </w:tcPr>
          <w:p w14:paraId="5806D5FF" w14:textId="77777777" w:rsidR="004B103E" w:rsidRDefault="00000000">
            <w:pPr>
              <w:pStyle w:val="ConsPlusNormal"/>
              <w:jc w:val="center"/>
              <w:rPr>
                <w:sz w:val="16"/>
                <w:szCs w:val="16"/>
              </w:rPr>
            </w:pPr>
            <w:r>
              <w:rPr>
                <w:color w:val="000000"/>
                <w:sz w:val="16"/>
                <w:szCs w:val="16"/>
              </w:rPr>
              <w:t>X</w:t>
            </w:r>
          </w:p>
        </w:tc>
        <w:tc>
          <w:tcPr>
            <w:tcW w:w="992" w:type="dxa"/>
            <w:noWrap/>
          </w:tcPr>
          <w:p w14:paraId="194C6B1C" w14:textId="77777777" w:rsidR="004B103E" w:rsidRDefault="00000000">
            <w:pPr>
              <w:pStyle w:val="ConsPlusNormal"/>
              <w:jc w:val="right"/>
              <w:rPr>
                <w:sz w:val="16"/>
                <w:szCs w:val="16"/>
              </w:rPr>
            </w:pPr>
            <w:r>
              <w:rPr>
                <w:color w:val="000000"/>
                <w:sz w:val="16"/>
                <w:szCs w:val="16"/>
              </w:rPr>
              <w:t>45 152,0</w:t>
            </w:r>
          </w:p>
        </w:tc>
        <w:tc>
          <w:tcPr>
            <w:tcW w:w="850" w:type="dxa"/>
            <w:noWrap/>
          </w:tcPr>
          <w:p w14:paraId="23B5D1FD" w14:textId="77777777" w:rsidR="004B103E" w:rsidRDefault="00000000">
            <w:pPr>
              <w:pStyle w:val="ConsPlusNormal"/>
              <w:jc w:val="center"/>
              <w:rPr>
                <w:sz w:val="16"/>
                <w:szCs w:val="16"/>
              </w:rPr>
            </w:pPr>
            <w:r>
              <w:rPr>
                <w:color w:val="000000"/>
                <w:sz w:val="16"/>
                <w:szCs w:val="16"/>
              </w:rPr>
              <w:t>Х</w:t>
            </w:r>
          </w:p>
        </w:tc>
      </w:tr>
      <w:tr w:rsidR="004B103E" w14:paraId="1E14ED38" w14:textId="77777777">
        <w:tc>
          <w:tcPr>
            <w:tcW w:w="3819" w:type="dxa"/>
          </w:tcPr>
          <w:p w14:paraId="348A21C0"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 (сумма строк 33.3 + 41.3 + 49.3)</w:t>
            </w:r>
          </w:p>
        </w:tc>
        <w:tc>
          <w:tcPr>
            <w:tcW w:w="992" w:type="dxa"/>
            <w:noWrap/>
          </w:tcPr>
          <w:p w14:paraId="323D86F0" w14:textId="77777777" w:rsidR="004B103E" w:rsidRDefault="00000000">
            <w:pPr>
              <w:pStyle w:val="ConsPlusNormal"/>
              <w:jc w:val="center"/>
              <w:rPr>
                <w:sz w:val="16"/>
                <w:szCs w:val="16"/>
              </w:rPr>
            </w:pPr>
            <w:r>
              <w:rPr>
                <w:color w:val="000000"/>
                <w:sz w:val="16"/>
                <w:szCs w:val="16"/>
              </w:rPr>
              <w:t>23.3</w:t>
            </w:r>
          </w:p>
        </w:tc>
        <w:tc>
          <w:tcPr>
            <w:tcW w:w="1559" w:type="dxa"/>
          </w:tcPr>
          <w:p w14:paraId="7D6E63E6"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EFB7009" w14:textId="77777777" w:rsidR="004B103E" w:rsidRDefault="00000000">
            <w:pPr>
              <w:pStyle w:val="ConsPlusNormal"/>
              <w:jc w:val="right"/>
              <w:rPr>
                <w:sz w:val="16"/>
                <w:szCs w:val="16"/>
              </w:rPr>
            </w:pPr>
            <w:r>
              <w:rPr>
                <w:color w:val="000000"/>
                <w:sz w:val="16"/>
                <w:szCs w:val="16"/>
              </w:rPr>
              <w:t>0,168163</w:t>
            </w:r>
          </w:p>
        </w:tc>
        <w:tc>
          <w:tcPr>
            <w:tcW w:w="1417" w:type="dxa"/>
            <w:noWrap/>
          </w:tcPr>
          <w:p w14:paraId="5F05B7F3" w14:textId="77777777" w:rsidR="004B103E" w:rsidRDefault="00000000">
            <w:pPr>
              <w:pStyle w:val="ConsPlusNormal"/>
              <w:jc w:val="right"/>
              <w:rPr>
                <w:sz w:val="16"/>
                <w:szCs w:val="16"/>
              </w:rPr>
            </w:pPr>
            <w:r>
              <w:rPr>
                <w:color w:val="000000"/>
                <w:sz w:val="16"/>
                <w:szCs w:val="16"/>
              </w:rPr>
              <w:t>4 103,2</w:t>
            </w:r>
          </w:p>
        </w:tc>
        <w:tc>
          <w:tcPr>
            <w:tcW w:w="1134" w:type="dxa"/>
            <w:noWrap/>
          </w:tcPr>
          <w:p w14:paraId="796EC555" w14:textId="77777777" w:rsidR="004B103E" w:rsidRDefault="00000000">
            <w:pPr>
              <w:pStyle w:val="ConsPlusNormal"/>
              <w:jc w:val="center"/>
              <w:rPr>
                <w:sz w:val="16"/>
                <w:szCs w:val="16"/>
              </w:rPr>
            </w:pPr>
            <w:r>
              <w:rPr>
                <w:color w:val="000000"/>
                <w:sz w:val="16"/>
                <w:szCs w:val="16"/>
              </w:rPr>
              <w:t>X</w:t>
            </w:r>
          </w:p>
        </w:tc>
        <w:tc>
          <w:tcPr>
            <w:tcW w:w="850" w:type="dxa"/>
            <w:noWrap/>
          </w:tcPr>
          <w:p w14:paraId="299548D7" w14:textId="77777777" w:rsidR="004B103E" w:rsidRDefault="00000000">
            <w:pPr>
              <w:pStyle w:val="ConsPlusNormal"/>
              <w:jc w:val="right"/>
              <w:rPr>
                <w:sz w:val="16"/>
                <w:szCs w:val="16"/>
              </w:rPr>
            </w:pPr>
            <w:r>
              <w:rPr>
                <w:color w:val="000000"/>
                <w:sz w:val="16"/>
                <w:szCs w:val="16"/>
              </w:rPr>
              <w:t>690,0</w:t>
            </w:r>
          </w:p>
        </w:tc>
        <w:tc>
          <w:tcPr>
            <w:tcW w:w="992" w:type="dxa"/>
            <w:noWrap/>
          </w:tcPr>
          <w:p w14:paraId="5F18166D" w14:textId="77777777" w:rsidR="004B103E" w:rsidRDefault="00000000">
            <w:pPr>
              <w:pStyle w:val="ConsPlusNormal"/>
              <w:jc w:val="center"/>
              <w:rPr>
                <w:sz w:val="16"/>
                <w:szCs w:val="16"/>
              </w:rPr>
            </w:pPr>
            <w:r>
              <w:rPr>
                <w:color w:val="000000"/>
                <w:sz w:val="16"/>
                <w:szCs w:val="16"/>
              </w:rPr>
              <w:t>X</w:t>
            </w:r>
          </w:p>
        </w:tc>
        <w:tc>
          <w:tcPr>
            <w:tcW w:w="992" w:type="dxa"/>
            <w:noWrap/>
          </w:tcPr>
          <w:p w14:paraId="3A2147E3" w14:textId="77777777" w:rsidR="004B103E" w:rsidRDefault="00000000">
            <w:pPr>
              <w:pStyle w:val="ConsPlusNormal"/>
              <w:jc w:val="right"/>
              <w:rPr>
                <w:sz w:val="16"/>
                <w:szCs w:val="16"/>
              </w:rPr>
            </w:pPr>
            <w:r>
              <w:rPr>
                <w:color w:val="000000"/>
                <w:sz w:val="16"/>
                <w:szCs w:val="16"/>
              </w:rPr>
              <w:t>1 110 515,8</w:t>
            </w:r>
          </w:p>
        </w:tc>
        <w:tc>
          <w:tcPr>
            <w:tcW w:w="850" w:type="dxa"/>
            <w:noWrap/>
          </w:tcPr>
          <w:p w14:paraId="29CFA5B6" w14:textId="77777777" w:rsidR="004B103E" w:rsidRDefault="00000000">
            <w:pPr>
              <w:pStyle w:val="ConsPlusNormal"/>
              <w:jc w:val="center"/>
              <w:rPr>
                <w:sz w:val="16"/>
                <w:szCs w:val="16"/>
              </w:rPr>
            </w:pPr>
            <w:r>
              <w:rPr>
                <w:color w:val="000000"/>
                <w:sz w:val="16"/>
                <w:szCs w:val="16"/>
              </w:rPr>
              <w:t>Х</w:t>
            </w:r>
          </w:p>
        </w:tc>
      </w:tr>
      <w:tr w:rsidR="004B103E" w14:paraId="424B0E59" w14:textId="77777777">
        <w:tc>
          <w:tcPr>
            <w:tcW w:w="3819" w:type="dxa"/>
          </w:tcPr>
          <w:p w14:paraId="23DD365E" w14:textId="77777777" w:rsidR="004B103E" w:rsidRDefault="00000000">
            <w:pPr>
              <w:pStyle w:val="ConsPlusNormal"/>
              <w:rPr>
                <w:sz w:val="16"/>
                <w:szCs w:val="16"/>
              </w:rPr>
            </w:pPr>
            <w:r>
              <w:rPr>
                <w:color w:val="000000"/>
                <w:sz w:val="16"/>
                <w:szCs w:val="16"/>
              </w:rPr>
              <w:t>женщины (сумма строк 33.3.1 + 41.3.1 + 49.3.1)</w:t>
            </w:r>
          </w:p>
        </w:tc>
        <w:tc>
          <w:tcPr>
            <w:tcW w:w="992" w:type="dxa"/>
            <w:noWrap/>
          </w:tcPr>
          <w:p w14:paraId="787B7063" w14:textId="77777777" w:rsidR="004B103E" w:rsidRDefault="00000000">
            <w:pPr>
              <w:pStyle w:val="ConsPlusNormal"/>
              <w:jc w:val="center"/>
              <w:rPr>
                <w:sz w:val="16"/>
                <w:szCs w:val="16"/>
              </w:rPr>
            </w:pPr>
            <w:r>
              <w:rPr>
                <w:color w:val="000000"/>
                <w:sz w:val="16"/>
                <w:szCs w:val="16"/>
              </w:rPr>
              <w:t>23.3.1</w:t>
            </w:r>
          </w:p>
        </w:tc>
        <w:tc>
          <w:tcPr>
            <w:tcW w:w="1559" w:type="dxa"/>
          </w:tcPr>
          <w:p w14:paraId="329387AB"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60C86EC8" w14:textId="77777777" w:rsidR="004B103E" w:rsidRDefault="00000000">
            <w:pPr>
              <w:pStyle w:val="ConsPlusNormal"/>
              <w:jc w:val="right"/>
              <w:rPr>
                <w:sz w:val="16"/>
                <w:szCs w:val="16"/>
              </w:rPr>
            </w:pPr>
            <w:r>
              <w:rPr>
                <w:color w:val="000000"/>
                <w:sz w:val="16"/>
                <w:szCs w:val="16"/>
              </w:rPr>
              <w:t>0,100784</w:t>
            </w:r>
          </w:p>
        </w:tc>
        <w:tc>
          <w:tcPr>
            <w:tcW w:w="1417" w:type="dxa"/>
            <w:noWrap/>
          </w:tcPr>
          <w:p w14:paraId="044EC953" w14:textId="77777777" w:rsidR="004B103E" w:rsidRDefault="00000000">
            <w:pPr>
              <w:pStyle w:val="ConsPlusNormal"/>
              <w:jc w:val="right"/>
              <w:rPr>
                <w:sz w:val="16"/>
                <w:szCs w:val="16"/>
              </w:rPr>
            </w:pPr>
            <w:r>
              <w:rPr>
                <w:color w:val="000000"/>
                <w:sz w:val="16"/>
                <w:szCs w:val="16"/>
              </w:rPr>
              <w:t>5 870,5</w:t>
            </w:r>
          </w:p>
        </w:tc>
        <w:tc>
          <w:tcPr>
            <w:tcW w:w="1134" w:type="dxa"/>
            <w:noWrap/>
          </w:tcPr>
          <w:p w14:paraId="5D8E2062" w14:textId="77777777" w:rsidR="004B103E" w:rsidRDefault="00000000">
            <w:pPr>
              <w:pStyle w:val="ConsPlusNormal"/>
              <w:jc w:val="center"/>
              <w:rPr>
                <w:sz w:val="16"/>
                <w:szCs w:val="16"/>
              </w:rPr>
            </w:pPr>
            <w:r>
              <w:rPr>
                <w:color w:val="000000"/>
                <w:sz w:val="16"/>
                <w:szCs w:val="16"/>
              </w:rPr>
              <w:t> Х</w:t>
            </w:r>
          </w:p>
        </w:tc>
        <w:tc>
          <w:tcPr>
            <w:tcW w:w="850" w:type="dxa"/>
            <w:noWrap/>
          </w:tcPr>
          <w:p w14:paraId="307D4863" w14:textId="77777777" w:rsidR="004B103E" w:rsidRDefault="00000000">
            <w:pPr>
              <w:pStyle w:val="ConsPlusNormal"/>
              <w:jc w:val="right"/>
              <w:rPr>
                <w:sz w:val="16"/>
                <w:szCs w:val="16"/>
              </w:rPr>
            </w:pPr>
            <w:r>
              <w:rPr>
                <w:color w:val="000000"/>
                <w:sz w:val="16"/>
                <w:szCs w:val="16"/>
              </w:rPr>
              <w:t>591,7</w:t>
            </w:r>
          </w:p>
        </w:tc>
        <w:tc>
          <w:tcPr>
            <w:tcW w:w="992" w:type="dxa"/>
            <w:noWrap/>
          </w:tcPr>
          <w:p w14:paraId="514ED04F" w14:textId="77777777" w:rsidR="004B103E" w:rsidRDefault="00000000">
            <w:pPr>
              <w:pStyle w:val="ConsPlusNormal"/>
              <w:jc w:val="center"/>
              <w:rPr>
                <w:sz w:val="16"/>
                <w:szCs w:val="16"/>
              </w:rPr>
            </w:pPr>
            <w:r>
              <w:rPr>
                <w:color w:val="000000"/>
                <w:sz w:val="16"/>
                <w:szCs w:val="16"/>
              </w:rPr>
              <w:t>X</w:t>
            </w:r>
          </w:p>
        </w:tc>
        <w:tc>
          <w:tcPr>
            <w:tcW w:w="992" w:type="dxa"/>
            <w:noWrap/>
          </w:tcPr>
          <w:p w14:paraId="579A5870" w14:textId="77777777" w:rsidR="004B103E" w:rsidRDefault="00000000">
            <w:pPr>
              <w:pStyle w:val="ConsPlusNormal"/>
              <w:jc w:val="right"/>
              <w:rPr>
                <w:sz w:val="16"/>
                <w:szCs w:val="16"/>
              </w:rPr>
            </w:pPr>
            <w:r>
              <w:rPr>
                <w:color w:val="000000"/>
                <w:sz w:val="16"/>
                <w:szCs w:val="16"/>
              </w:rPr>
              <w:t>952 224,5</w:t>
            </w:r>
          </w:p>
        </w:tc>
        <w:tc>
          <w:tcPr>
            <w:tcW w:w="850" w:type="dxa"/>
            <w:noWrap/>
          </w:tcPr>
          <w:p w14:paraId="573FB68C" w14:textId="77777777" w:rsidR="004B103E" w:rsidRDefault="00000000">
            <w:pPr>
              <w:pStyle w:val="ConsPlusNormal"/>
              <w:jc w:val="center"/>
              <w:rPr>
                <w:sz w:val="16"/>
                <w:szCs w:val="16"/>
              </w:rPr>
            </w:pPr>
            <w:r>
              <w:rPr>
                <w:color w:val="000000"/>
                <w:sz w:val="16"/>
                <w:szCs w:val="16"/>
              </w:rPr>
              <w:t>Х</w:t>
            </w:r>
          </w:p>
        </w:tc>
      </w:tr>
      <w:tr w:rsidR="004B103E" w14:paraId="2B62B934" w14:textId="77777777">
        <w:tc>
          <w:tcPr>
            <w:tcW w:w="3819" w:type="dxa"/>
          </w:tcPr>
          <w:p w14:paraId="54723EFA" w14:textId="77777777" w:rsidR="004B103E" w:rsidRDefault="00000000">
            <w:pPr>
              <w:pStyle w:val="ConsPlusNormal"/>
              <w:rPr>
                <w:sz w:val="16"/>
                <w:szCs w:val="16"/>
              </w:rPr>
            </w:pPr>
            <w:r>
              <w:rPr>
                <w:color w:val="000000"/>
                <w:sz w:val="16"/>
                <w:szCs w:val="16"/>
              </w:rPr>
              <w:t>мужчины (сумма строк 33.3.2 + 41.3.2 + 49.3.2)</w:t>
            </w:r>
          </w:p>
        </w:tc>
        <w:tc>
          <w:tcPr>
            <w:tcW w:w="992" w:type="dxa"/>
            <w:noWrap/>
          </w:tcPr>
          <w:p w14:paraId="3DE6E412" w14:textId="77777777" w:rsidR="004B103E" w:rsidRDefault="00000000">
            <w:pPr>
              <w:pStyle w:val="ConsPlusNormal"/>
              <w:jc w:val="center"/>
              <w:rPr>
                <w:sz w:val="16"/>
                <w:szCs w:val="16"/>
              </w:rPr>
            </w:pPr>
            <w:r>
              <w:rPr>
                <w:color w:val="000000"/>
                <w:sz w:val="16"/>
                <w:szCs w:val="16"/>
              </w:rPr>
              <w:t>23.3.2</w:t>
            </w:r>
          </w:p>
        </w:tc>
        <w:tc>
          <w:tcPr>
            <w:tcW w:w="1559" w:type="dxa"/>
          </w:tcPr>
          <w:p w14:paraId="5DC86BEA"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6CE0E6FE" w14:textId="77777777" w:rsidR="004B103E" w:rsidRDefault="00000000">
            <w:pPr>
              <w:pStyle w:val="ConsPlusNormal"/>
              <w:jc w:val="right"/>
              <w:rPr>
                <w:sz w:val="16"/>
                <w:szCs w:val="16"/>
              </w:rPr>
            </w:pPr>
            <w:r>
              <w:rPr>
                <w:color w:val="000000"/>
                <w:sz w:val="16"/>
                <w:szCs w:val="16"/>
              </w:rPr>
              <w:t>0,067379</w:t>
            </w:r>
          </w:p>
        </w:tc>
        <w:tc>
          <w:tcPr>
            <w:tcW w:w="1417" w:type="dxa"/>
            <w:noWrap/>
          </w:tcPr>
          <w:p w14:paraId="0B0A8933" w14:textId="77777777" w:rsidR="004B103E" w:rsidRDefault="00000000">
            <w:pPr>
              <w:pStyle w:val="ConsPlusNormal"/>
              <w:jc w:val="right"/>
              <w:rPr>
                <w:sz w:val="16"/>
                <w:szCs w:val="16"/>
              </w:rPr>
            </w:pPr>
            <w:r>
              <w:rPr>
                <w:color w:val="000000"/>
                <w:sz w:val="16"/>
                <w:szCs w:val="16"/>
              </w:rPr>
              <w:t>1 459,7</w:t>
            </w:r>
          </w:p>
        </w:tc>
        <w:tc>
          <w:tcPr>
            <w:tcW w:w="1134" w:type="dxa"/>
            <w:noWrap/>
          </w:tcPr>
          <w:p w14:paraId="2E3E24CC" w14:textId="77777777" w:rsidR="004B103E" w:rsidRDefault="00000000">
            <w:pPr>
              <w:pStyle w:val="ConsPlusNormal"/>
              <w:jc w:val="center"/>
              <w:rPr>
                <w:sz w:val="16"/>
                <w:szCs w:val="16"/>
              </w:rPr>
            </w:pPr>
            <w:r>
              <w:rPr>
                <w:color w:val="000000"/>
                <w:sz w:val="16"/>
                <w:szCs w:val="16"/>
              </w:rPr>
              <w:t>X</w:t>
            </w:r>
          </w:p>
        </w:tc>
        <w:tc>
          <w:tcPr>
            <w:tcW w:w="850" w:type="dxa"/>
            <w:noWrap/>
          </w:tcPr>
          <w:p w14:paraId="21167396" w14:textId="77777777" w:rsidR="004B103E" w:rsidRDefault="00000000">
            <w:pPr>
              <w:pStyle w:val="ConsPlusNormal"/>
              <w:jc w:val="right"/>
              <w:rPr>
                <w:sz w:val="16"/>
                <w:szCs w:val="16"/>
              </w:rPr>
            </w:pPr>
            <w:r>
              <w:rPr>
                <w:color w:val="000000"/>
                <w:sz w:val="16"/>
                <w:szCs w:val="16"/>
              </w:rPr>
              <w:t>98,4</w:t>
            </w:r>
          </w:p>
        </w:tc>
        <w:tc>
          <w:tcPr>
            <w:tcW w:w="992" w:type="dxa"/>
            <w:noWrap/>
          </w:tcPr>
          <w:p w14:paraId="755D1449" w14:textId="77777777" w:rsidR="004B103E" w:rsidRDefault="00000000">
            <w:pPr>
              <w:pStyle w:val="ConsPlusNormal"/>
              <w:jc w:val="center"/>
              <w:rPr>
                <w:sz w:val="16"/>
                <w:szCs w:val="16"/>
              </w:rPr>
            </w:pPr>
            <w:r>
              <w:rPr>
                <w:color w:val="000000"/>
                <w:sz w:val="16"/>
                <w:szCs w:val="16"/>
              </w:rPr>
              <w:t>X</w:t>
            </w:r>
          </w:p>
        </w:tc>
        <w:tc>
          <w:tcPr>
            <w:tcW w:w="992" w:type="dxa"/>
            <w:noWrap/>
          </w:tcPr>
          <w:p w14:paraId="0EE029B6" w14:textId="77777777" w:rsidR="004B103E" w:rsidRDefault="00000000">
            <w:pPr>
              <w:pStyle w:val="ConsPlusNormal"/>
              <w:jc w:val="right"/>
              <w:rPr>
                <w:sz w:val="16"/>
                <w:szCs w:val="16"/>
              </w:rPr>
            </w:pPr>
            <w:r>
              <w:rPr>
                <w:color w:val="000000"/>
                <w:sz w:val="16"/>
                <w:szCs w:val="16"/>
              </w:rPr>
              <w:t>158 291,3</w:t>
            </w:r>
          </w:p>
        </w:tc>
        <w:tc>
          <w:tcPr>
            <w:tcW w:w="850" w:type="dxa"/>
            <w:noWrap/>
          </w:tcPr>
          <w:p w14:paraId="48ACE1E4" w14:textId="77777777" w:rsidR="004B103E" w:rsidRDefault="00000000">
            <w:pPr>
              <w:pStyle w:val="ConsPlusNormal"/>
              <w:jc w:val="center"/>
              <w:rPr>
                <w:sz w:val="16"/>
                <w:szCs w:val="16"/>
              </w:rPr>
            </w:pPr>
            <w:r>
              <w:rPr>
                <w:color w:val="000000"/>
                <w:sz w:val="16"/>
                <w:szCs w:val="16"/>
              </w:rPr>
              <w:t>Х</w:t>
            </w:r>
          </w:p>
        </w:tc>
      </w:tr>
      <w:tr w:rsidR="004B103E" w14:paraId="044149D8" w14:textId="77777777">
        <w:tc>
          <w:tcPr>
            <w:tcW w:w="3819" w:type="dxa"/>
          </w:tcPr>
          <w:p w14:paraId="0567BD69" w14:textId="77777777" w:rsidR="004B103E" w:rsidRDefault="00000000">
            <w:pPr>
              <w:pStyle w:val="ConsPlusNormal"/>
              <w:rPr>
                <w:sz w:val="16"/>
                <w:szCs w:val="16"/>
              </w:rPr>
            </w:pPr>
            <w:r>
              <w:rPr>
                <w:color w:val="000000"/>
                <w:sz w:val="16"/>
                <w:szCs w:val="16"/>
              </w:rPr>
              <w:t>2.1.4. Посещения с иными целями (сумма строк 33.4 + 41.4 + 49.4)</w:t>
            </w:r>
          </w:p>
        </w:tc>
        <w:tc>
          <w:tcPr>
            <w:tcW w:w="992" w:type="dxa"/>
            <w:noWrap/>
          </w:tcPr>
          <w:p w14:paraId="77DA1D7D" w14:textId="77777777" w:rsidR="004B103E" w:rsidRDefault="00000000">
            <w:pPr>
              <w:pStyle w:val="ConsPlusNormal"/>
              <w:jc w:val="center"/>
              <w:rPr>
                <w:sz w:val="16"/>
                <w:szCs w:val="16"/>
              </w:rPr>
            </w:pPr>
            <w:r>
              <w:rPr>
                <w:color w:val="000000"/>
                <w:sz w:val="16"/>
                <w:szCs w:val="16"/>
              </w:rPr>
              <w:t>23.4</w:t>
            </w:r>
          </w:p>
        </w:tc>
        <w:tc>
          <w:tcPr>
            <w:tcW w:w="1559" w:type="dxa"/>
          </w:tcPr>
          <w:p w14:paraId="05AA3508" w14:textId="77777777" w:rsidR="004B103E" w:rsidRDefault="00000000">
            <w:pPr>
              <w:pStyle w:val="ConsPlusNormal"/>
              <w:rPr>
                <w:sz w:val="16"/>
                <w:szCs w:val="16"/>
              </w:rPr>
            </w:pPr>
            <w:r>
              <w:rPr>
                <w:color w:val="000000"/>
                <w:sz w:val="16"/>
                <w:szCs w:val="16"/>
              </w:rPr>
              <w:t>посещений</w:t>
            </w:r>
          </w:p>
        </w:tc>
        <w:tc>
          <w:tcPr>
            <w:tcW w:w="1417" w:type="dxa"/>
            <w:noWrap/>
          </w:tcPr>
          <w:p w14:paraId="6DC127AE" w14:textId="77777777" w:rsidR="004B103E" w:rsidRDefault="00000000">
            <w:pPr>
              <w:pStyle w:val="ConsPlusNormal"/>
              <w:jc w:val="right"/>
              <w:rPr>
                <w:sz w:val="16"/>
                <w:szCs w:val="16"/>
              </w:rPr>
            </w:pPr>
            <w:r>
              <w:rPr>
                <w:color w:val="000000"/>
                <w:sz w:val="16"/>
                <w:szCs w:val="16"/>
              </w:rPr>
              <w:t>2,618238</w:t>
            </w:r>
          </w:p>
        </w:tc>
        <w:tc>
          <w:tcPr>
            <w:tcW w:w="1417" w:type="dxa"/>
            <w:noWrap/>
          </w:tcPr>
          <w:p w14:paraId="261C2BC2" w14:textId="77777777" w:rsidR="004B103E" w:rsidRDefault="00000000">
            <w:pPr>
              <w:pStyle w:val="ConsPlusNormal"/>
              <w:jc w:val="right"/>
              <w:rPr>
                <w:sz w:val="16"/>
                <w:szCs w:val="16"/>
              </w:rPr>
            </w:pPr>
            <w:r>
              <w:rPr>
                <w:color w:val="000000"/>
                <w:sz w:val="16"/>
                <w:szCs w:val="16"/>
              </w:rPr>
              <w:t>846,0</w:t>
            </w:r>
          </w:p>
        </w:tc>
        <w:tc>
          <w:tcPr>
            <w:tcW w:w="1134" w:type="dxa"/>
            <w:noWrap/>
          </w:tcPr>
          <w:p w14:paraId="21C77A89" w14:textId="77777777" w:rsidR="004B103E" w:rsidRDefault="00000000">
            <w:pPr>
              <w:pStyle w:val="ConsPlusNormal"/>
              <w:jc w:val="center"/>
              <w:rPr>
                <w:sz w:val="16"/>
                <w:szCs w:val="16"/>
              </w:rPr>
            </w:pPr>
            <w:r>
              <w:rPr>
                <w:color w:val="000000"/>
                <w:sz w:val="16"/>
                <w:szCs w:val="16"/>
              </w:rPr>
              <w:t>X</w:t>
            </w:r>
          </w:p>
        </w:tc>
        <w:tc>
          <w:tcPr>
            <w:tcW w:w="850" w:type="dxa"/>
            <w:noWrap/>
          </w:tcPr>
          <w:p w14:paraId="7CB49110" w14:textId="77777777" w:rsidR="004B103E" w:rsidRDefault="00000000">
            <w:pPr>
              <w:pStyle w:val="ConsPlusNormal"/>
              <w:jc w:val="right"/>
              <w:rPr>
                <w:sz w:val="16"/>
                <w:szCs w:val="16"/>
              </w:rPr>
            </w:pPr>
            <w:r>
              <w:rPr>
                <w:color w:val="000000"/>
                <w:sz w:val="16"/>
                <w:szCs w:val="16"/>
              </w:rPr>
              <w:t>2 215,0</w:t>
            </w:r>
          </w:p>
        </w:tc>
        <w:tc>
          <w:tcPr>
            <w:tcW w:w="992" w:type="dxa"/>
            <w:noWrap/>
          </w:tcPr>
          <w:p w14:paraId="362E14F7" w14:textId="77777777" w:rsidR="004B103E" w:rsidRDefault="00000000">
            <w:pPr>
              <w:pStyle w:val="ConsPlusNormal"/>
              <w:jc w:val="center"/>
              <w:rPr>
                <w:sz w:val="16"/>
                <w:szCs w:val="16"/>
              </w:rPr>
            </w:pPr>
            <w:r>
              <w:rPr>
                <w:color w:val="000000"/>
                <w:sz w:val="16"/>
                <w:szCs w:val="16"/>
              </w:rPr>
              <w:t>X</w:t>
            </w:r>
          </w:p>
        </w:tc>
        <w:tc>
          <w:tcPr>
            <w:tcW w:w="992" w:type="dxa"/>
            <w:noWrap/>
          </w:tcPr>
          <w:p w14:paraId="20E70ED7" w14:textId="77777777" w:rsidR="004B103E" w:rsidRDefault="00000000">
            <w:pPr>
              <w:pStyle w:val="ConsPlusNormal"/>
              <w:jc w:val="right"/>
              <w:rPr>
                <w:sz w:val="16"/>
                <w:szCs w:val="16"/>
              </w:rPr>
            </w:pPr>
            <w:r>
              <w:rPr>
                <w:color w:val="000000"/>
                <w:sz w:val="16"/>
                <w:szCs w:val="16"/>
              </w:rPr>
              <w:t>3 564 923,9</w:t>
            </w:r>
          </w:p>
        </w:tc>
        <w:tc>
          <w:tcPr>
            <w:tcW w:w="850" w:type="dxa"/>
            <w:noWrap/>
          </w:tcPr>
          <w:p w14:paraId="5B31100B" w14:textId="77777777" w:rsidR="004B103E" w:rsidRDefault="00000000">
            <w:pPr>
              <w:pStyle w:val="ConsPlusNormal"/>
              <w:jc w:val="center"/>
              <w:rPr>
                <w:sz w:val="16"/>
                <w:szCs w:val="16"/>
              </w:rPr>
            </w:pPr>
            <w:r>
              <w:rPr>
                <w:color w:val="000000"/>
                <w:sz w:val="16"/>
                <w:szCs w:val="16"/>
              </w:rPr>
              <w:t>Х</w:t>
            </w:r>
          </w:p>
        </w:tc>
      </w:tr>
      <w:tr w:rsidR="004B103E" w14:paraId="226975E7" w14:textId="77777777">
        <w:tc>
          <w:tcPr>
            <w:tcW w:w="3819" w:type="dxa"/>
          </w:tcPr>
          <w:p w14:paraId="57BAA0C2" w14:textId="77777777" w:rsidR="004B103E" w:rsidRDefault="00000000">
            <w:pPr>
              <w:pStyle w:val="ConsPlusNormal"/>
              <w:rPr>
                <w:sz w:val="16"/>
                <w:szCs w:val="16"/>
              </w:rPr>
            </w:pPr>
            <w:r>
              <w:rPr>
                <w:color w:val="000000"/>
                <w:sz w:val="16"/>
                <w:szCs w:val="16"/>
              </w:rPr>
              <w:t>2.1.5. Посещения по неотложной помощи (сумма строк 33.5 + 41.5 + 49.5)</w:t>
            </w:r>
          </w:p>
        </w:tc>
        <w:tc>
          <w:tcPr>
            <w:tcW w:w="992" w:type="dxa"/>
            <w:noWrap/>
          </w:tcPr>
          <w:p w14:paraId="2DB622A5" w14:textId="77777777" w:rsidR="004B103E" w:rsidRDefault="00000000">
            <w:pPr>
              <w:pStyle w:val="ConsPlusNormal"/>
              <w:jc w:val="center"/>
              <w:rPr>
                <w:sz w:val="16"/>
                <w:szCs w:val="16"/>
              </w:rPr>
            </w:pPr>
            <w:r>
              <w:rPr>
                <w:color w:val="000000"/>
                <w:sz w:val="16"/>
                <w:szCs w:val="16"/>
              </w:rPr>
              <w:t>23.5</w:t>
            </w:r>
          </w:p>
        </w:tc>
        <w:tc>
          <w:tcPr>
            <w:tcW w:w="1559" w:type="dxa"/>
          </w:tcPr>
          <w:p w14:paraId="3F5BEA8F" w14:textId="77777777" w:rsidR="004B103E" w:rsidRDefault="00000000">
            <w:pPr>
              <w:pStyle w:val="ConsPlusNormal"/>
              <w:rPr>
                <w:sz w:val="16"/>
                <w:szCs w:val="16"/>
              </w:rPr>
            </w:pPr>
            <w:r>
              <w:rPr>
                <w:color w:val="000000"/>
                <w:sz w:val="16"/>
                <w:szCs w:val="16"/>
              </w:rPr>
              <w:t>посещений</w:t>
            </w:r>
          </w:p>
        </w:tc>
        <w:tc>
          <w:tcPr>
            <w:tcW w:w="1417" w:type="dxa"/>
            <w:noWrap/>
          </w:tcPr>
          <w:p w14:paraId="444248E4" w14:textId="77777777" w:rsidR="004B103E" w:rsidRDefault="00000000">
            <w:pPr>
              <w:pStyle w:val="ConsPlusNormal"/>
              <w:jc w:val="right"/>
              <w:rPr>
                <w:sz w:val="16"/>
                <w:szCs w:val="16"/>
              </w:rPr>
            </w:pPr>
            <w:r>
              <w:rPr>
                <w:color w:val="000000"/>
                <w:sz w:val="16"/>
                <w:szCs w:val="16"/>
              </w:rPr>
              <w:t>0,540000</w:t>
            </w:r>
          </w:p>
        </w:tc>
        <w:tc>
          <w:tcPr>
            <w:tcW w:w="1417" w:type="dxa"/>
            <w:noWrap/>
          </w:tcPr>
          <w:p w14:paraId="3DF31D9B" w14:textId="77777777" w:rsidR="004B103E" w:rsidRDefault="00000000">
            <w:pPr>
              <w:pStyle w:val="ConsPlusNormal"/>
              <w:jc w:val="right"/>
              <w:rPr>
                <w:sz w:val="16"/>
                <w:szCs w:val="16"/>
              </w:rPr>
            </w:pPr>
            <w:r>
              <w:rPr>
                <w:color w:val="000000"/>
                <w:sz w:val="16"/>
                <w:szCs w:val="16"/>
              </w:rPr>
              <w:t>2 019,1</w:t>
            </w:r>
          </w:p>
        </w:tc>
        <w:tc>
          <w:tcPr>
            <w:tcW w:w="1134" w:type="dxa"/>
            <w:noWrap/>
          </w:tcPr>
          <w:p w14:paraId="32C3A7CA" w14:textId="77777777" w:rsidR="004B103E" w:rsidRDefault="00000000">
            <w:pPr>
              <w:pStyle w:val="ConsPlusNormal"/>
              <w:jc w:val="center"/>
              <w:rPr>
                <w:sz w:val="16"/>
                <w:szCs w:val="16"/>
              </w:rPr>
            </w:pPr>
            <w:r>
              <w:rPr>
                <w:color w:val="000000"/>
                <w:sz w:val="16"/>
                <w:szCs w:val="16"/>
              </w:rPr>
              <w:t>X</w:t>
            </w:r>
          </w:p>
        </w:tc>
        <w:tc>
          <w:tcPr>
            <w:tcW w:w="850" w:type="dxa"/>
            <w:noWrap/>
          </w:tcPr>
          <w:p w14:paraId="1708BA1D" w14:textId="77777777" w:rsidR="004B103E" w:rsidRDefault="00000000">
            <w:pPr>
              <w:pStyle w:val="ConsPlusNormal"/>
              <w:jc w:val="right"/>
              <w:rPr>
                <w:sz w:val="16"/>
                <w:szCs w:val="16"/>
              </w:rPr>
            </w:pPr>
            <w:r>
              <w:rPr>
                <w:color w:val="000000"/>
                <w:sz w:val="16"/>
                <w:szCs w:val="16"/>
              </w:rPr>
              <w:t>1 090,3</w:t>
            </w:r>
          </w:p>
        </w:tc>
        <w:tc>
          <w:tcPr>
            <w:tcW w:w="992" w:type="dxa"/>
            <w:noWrap/>
          </w:tcPr>
          <w:p w14:paraId="44D8BA2F" w14:textId="77777777" w:rsidR="004B103E" w:rsidRDefault="00000000">
            <w:pPr>
              <w:pStyle w:val="ConsPlusNormal"/>
              <w:jc w:val="center"/>
              <w:rPr>
                <w:sz w:val="16"/>
                <w:szCs w:val="16"/>
              </w:rPr>
            </w:pPr>
            <w:r>
              <w:rPr>
                <w:color w:val="000000"/>
                <w:sz w:val="16"/>
                <w:szCs w:val="16"/>
              </w:rPr>
              <w:t>X</w:t>
            </w:r>
          </w:p>
        </w:tc>
        <w:tc>
          <w:tcPr>
            <w:tcW w:w="992" w:type="dxa"/>
            <w:noWrap/>
          </w:tcPr>
          <w:p w14:paraId="496B7A23" w14:textId="77777777" w:rsidR="004B103E" w:rsidRDefault="00000000">
            <w:pPr>
              <w:pStyle w:val="ConsPlusNormal"/>
              <w:jc w:val="right"/>
              <w:rPr>
                <w:sz w:val="16"/>
                <w:szCs w:val="16"/>
              </w:rPr>
            </w:pPr>
            <w:r>
              <w:rPr>
                <w:color w:val="000000"/>
                <w:sz w:val="16"/>
                <w:szCs w:val="16"/>
              </w:rPr>
              <w:t>1 754 779,6</w:t>
            </w:r>
          </w:p>
        </w:tc>
        <w:tc>
          <w:tcPr>
            <w:tcW w:w="850" w:type="dxa"/>
            <w:noWrap/>
          </w:tcPr>
          <w:p w14:paraId="3B395B1F" w14:textId="77777777" w:rsidR="004B103E" w:rsidRDefault="00000000">
            <w:pPr>
              <w:pStyle w:val="ConsPlusNormal"/>
              <w:jc w:val="center"/>
              <w:rPr>
                <w:sz w:val="16"/>
                <w:szCs w:val="16"/>
              </w:rPr>
            </w:pPr>
            <w:r>
              <w:rPr>
                <w:color w:val="000000"/>
                <w:sz w:val="16"/>
                <w:szCs w:val="16"/>
              </w:rPr>
              <w:t>Х</w:t>
            </w:r>
          </w:p>
        </w:tc>
      </w:tr>
      <w:tr w:rsidR="004B103E" w14:paraId="33EF3181" w14:textId="77777777">
        <w:tc>
          <w:tcPr>
            <w:tcW w:w="3819" w:type="dxa"/>
          </w:tcPr>
          <w:p w14:paraId="42DCD6E4" w14:textId="77777777" w:rsidR="004B103E" w:rsidRDefault="00000000">
            <w:pPr>
              <w:pStyle w:val="ConsPlusNormal"/>
              <w:rPr>
                <w:sz w:val="16"/>
                <w:szCs w:val="16"/>
              </w:rPr>
            </w:pPr>
            <w:r>
              <w:rPr>
                <w:color w:val="000000"/>
                <w:sz w:val="16"/>
                <w:szCs w:val="16"/>
              </w:rPr>
              <w:t>2.1.6. Обращения в связи с заболеваниями – всего, из них: (сумма строк 33.6 + 41.6 + 49.6)</w:t>
            </w:r>
          </w:p>
        </w:tc>
        <w:tc>
          <w:tcPr>
            <w:tcW w:w="992" w:type="dxa"/>
            <w:noWrap/>
          </w:tcPr>
          <w:p w14:paraId="2D2CB69B" w14:textId="77777777" w:rsidR="004B103E" w:rsidRDefault="00000000">
            <w:pPr>
              <w:pStyle w:val="ConsPlusNormal"/>
              <w:jc w:val="center"/>
              <w:rPr>
                <w:sz w:val="16"/>
                <w:szCs w:val="16"/>
              </w:rPr>
            </w:pPr>
            <w:r>
              <w:rPr>
                <w:color w:val="000000"/>
                <w:sz w:val="16"/>
                <w:szCs w:val="16"/>
              </w:rPr>
              <w:t>23.6</w:t>
            </w:r>
          </w:p>
        </w:tc>
        <w:tc>
          <w:tcPr>
            <w:tcW w:w="1559" w:type="dxa"/>
          </w:tcPr>
          <w:p w14:paraId="2766209E" w14:textId="77777777" w:rsidR="004B103E" w:rsidRDefault="00000000">
            <w:pPr>
              <w:pStyle w:val="ConsPlusNormal"/>
              <w:rPr>
                <w:sz w:val="16"/>
                <w:szCs w:val="16"/>
              </w:rPr>
            </w:pPr>
            <w:r>
              <w:rPr>
                <w:color w:val="000000"/>
                <w:sz w:val="16"/>
                <w:szCs w:val="16"/>
              </w:rPr>
              <w:t>обращений</w:t>
            </w:r>
          </w:p>
        </w:tc>
        <w:tc>
          <w:tcPr>
            <w:tcW w:w="1417" w:type="dxa"/>
            <w:noWrap/>
          </w:tcPr>
          <w:p w14:paraId="13FE0BBE" w14:textId="77777777" w:rsidR="004B103E" w:rsidRDefault="00000000">
            <w:pPr>
              <w:pStyle w:val="ConsPlusNormal"/>
              <w:jc w:val="right"/>
              <w:rPr>
                <w:sz w:val="16"/>
                <w:szCs w:val="16"/>
              </w:rPr>
            </w:pPr>
            <w:r>
              <w:rPr>
                <w:color w:val="000000"/>
                <w:sz w:val="16"/>
                <w:szCs w:val="16"/>
              </w:rPr>
              <w:t>1,335969</w:t>
            </w:r>
          </w:p>
        </w:tc>
        <w:tc>
          <w:tcPr>
            <w:tcW w:w="1417" w:type="dxa"/>
            <w:noWrap/>
          </w:tcPr>
          <w:p w14:paraId="1415304C" w14:textId="77777777" w:rsidR="004B103E" w:rsidRDefault="00000000">
            <w:pPr>
              <w:pStyle w:val="ConsPlusNormal"/>
              <w:jc w:val="right"/>
              <w:rPr>
                <w:sz w:val="16"/>
                <w:szCs w:val="16"/>
              </w:rPr>
            </w:pPr>
            <w:r>
              <w:rPr>
                <w:color w:val="000000"/>
                <w:sz w:val="16"/>
                <w:szCs w:val="16"/>
              </w:rPr>
              <w:t>3 967,8</w:t>
            </w:r>
          </w:p>
        </w:tc>
        <w:tc>
          <w:tcPr>
            <w:tcW w:w="1134" w:type="dxa"/>
            <w:noWrap/>
          </w:tcPr>
          <w:p w14:paraId="0BEA96E6" w14:textId="77777777" w:rsidR="004B103E" w:rsidRDefault="00000000">
            <w:pPr>
              <w:pStyle w:val="ConsPlusNormal"/>
              <w:jc w:val="center"/>
              <w:rPr>
                <w:sz w:val="16"/>
                <w:szCs w:val="16"/>
              </w:rPr>
            </w:pPr>
            <w:r>
              <w:rPr>
                <w:color w:val="000000"/>
                <w:sz w:val="16"/>
                <w:szCs w:val="16"/>
              </w:rPr>
              <w:t>X</w:t>
            </w:r>
          </w:p>
        </w:tc>
        <w:tc>
          <w:tcPr>
            <w:tcW w:w="850" w:type="dxa"/>
            <w:noWrap/>
          </w:tcPr>
          <w:p w14:paraId="41ABAD60" w14:textId="77777777" w:rsidR="004B103E" w:rsidRDefault="00000000">
            <w:pPr>
              <w:pStyle w:val="ConsPlusNormal"/>
              <w:jc w:val="right"/>
              <w:rPr>
                <w:sz w:val="16"/>
                <w:szCs w:val="16"/>
              </w:rPr>
            </w:pPr>
            <w:r>
              <w:rPr>
                <w:color w:val="000000"/>
                <w:sz w:val="16"/>
                <w:szCs w:val="16"/>
              </w:rPr>
              <w:t>5 300,9</w:t>
            </w:r>
          </w:p>
        </w:tc>
        <w:tc>
          <w:tcPr>
            <w:tcW w:w="992" w:type="dxa"/>
            <w:noWrap/>
          </w:tcPr>
          <w:p w14:paraId="72272213" w14:textId="77777777" w:rsidR="004B103E" w:rsidRDefault="00000000">
            <w:pPr>
              <w:pStyle w:val="ConsPlusNormal"/>
              <w:jc w:val="center"/>
              <w:rPr>
                <w:sz w:val="16"/>
                <w:szCs w:val="16"/>
              </w:rPr>
            </w:pPr>
            <w:r>
              <w:rPr>
                <w:color w:val="000000"/>
                <w:sz w:val="16"/>
                <w:szCs w:val="16"/>
              </w:rPr>
              <w:t>X</w:t>
            </w:r>
          </w:p>
        </w:tc>
        <w:tc>
          <w:tcPr>
            <w:tcW w:w="992" w:type="dxa"/>
            <w:noWrap/>
          </w:tcPr>
          <w:p w14:paraId="625329D0" w14:textId="77777777" w:rsidR="004B103E" w:rsidRDefault="00000000">
            <w:pPr>
              <w:pStyle w:val="ConsPlusNormal"/>
              <w:jc w:val="right"/>
              <w:rPr>
                <w:sz w:val="16"/>
                <w:szCs w:val="16"/>
              </w:rPr>
            </w:pPr>
            <w:r>
              <w:rPr>
                <w:color w:val="000000"/>
                <w:sz w:val="16"/>
                <w:szCs w:val="16"/>
              </w:rPr>
              <w:t>8 531 333,4</w:t>
            </w:r>
          </w:p>
        </w:tc>
        <w:tc>
          <w:tcPr>
            <w:tcW w:w="850" w:type="dxa"/>
            <w:noWrap/>
          </w:tcPr>
          <w:p w14:paraId="2B77F498" w14:textId="77777777" w:rsidR="004B103E" w:rsidRDefault="00000000">
            <w:pPr>
              <w:pStyle w:val="ConsPlusNormal"/>
              <w:jc w:val="center"/>
              <w:rPr>
                <w:sz w:val="16"/>
                <w:szCs w:val="16"/>
              </w:rPr>
            </w:pPr>
            <w:r>
              <w:rPr>
                <w:color w:val="000000"/>
                <w:sz w:val="16"/>
                <w:szCs w:val="16"/>
              </w:rPr>
              <w:t>Х</w:t>
            </w:r>
          </w:p>
        </w:tc>
      </w:tr>
      <w:tr w:rsidR="004B103E" w14:paraId="22B9E3A8" w14:textId="77777777">
        <w:tc>
          <w:tcPr>
            <w:tcW w:w="3819" w:type="dxa"/>
          </w:tcPr>
          <w:p w14:paraId="7A4AE3DF"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992" w:type="dxa"/>
            <w:noWrap/>
          </w:tcPr>
          <w:p w14:paraId="2614E331" w14:textId="77777777" w:rsidR="004B103E" w:rsidRDefault="00000000">
            <w:pPr>
              <w:pStyle w:val="ConsPlusNormal"/>
              <w:jc w:val="center"/>
              <w:rPr>
                <w:sz w:val="16"/>
                <w:szCs w:val="16"/>
              </w:rPr>
            </w:pPr>
            <w:r>
              <w:rPr>
                <w:color w:val="000000"/>
                <w:sz w:val="16"/>
                <w:szCs w:val="16"/>
              </w:rPr>
              <w:t>23.6.1</w:t>
            </w:r>
          </w:p>
        </w:tc>
        <w:tc>
          <w:tcPr>
            <w:tcW w:w="1559" w:type="dxa"/>
          </w:tcPr>
          <w:p w14:paraId="0A5C87FA" w14:textId="77777777" w:rsidR="004B103E" w:rsidRDefault="00000000">
            <w:pPr>
              <w:pStyle w:val="ConsPlusNormal"/>
              <w:rPr>
                <w:sz w:val="16"/>
                <w:szCs w:val="16"/>
              </w:rPr>
            </w:pPr>
            <w:r>
              <w:rPr>
                <w:color w:val="000000"/>
                <w:sz w:val="16"/>
                <w:szCs w:val="16"/>
              </w:rPr>
              <w:t>консультаций</w:t>
            </w:r>
          </w:p>
        </w:tc>
        <w:tc>
          <w:tcPr>
            <w:tcW w:w="1417" w:type="dxa"/>
            <w:noWrap/>
          </w:tcPr>
          <w:p w14:paraId="1AD925A3" w14:textId="77777777" w:rsidR="004B103E" w:rsidRDefault="00000000">
            <w:pPr>
              <w:pStyle w:val="ConsPlusNormal"/>
              <w:jc w:val="right"/>
              <w:rPr>
                <w:sz w:val="16"/>
                <w:szCs w:val="16"/>
              </w:rPr>
            </w:pPr>
            <w:r>
              <w:rPr>
                <w:color w:val="000000"/>
                <w:sz w:val="16"/>
                <w:szCs w:val="16"/>
              </w:rPr>
              <w:t>0,080667</w:t>
            </w:r>
          </w:p>
        </w:tc>
        <w:tc>
          <w:tcPr>
            <w:tcW w:w="1417" w:type="dxa"/>
            <w:noWrap/>
          </w:tcPr>
          <w:p w14:paraId="1785B150" w14:textId="77777777" w:rsidR="004B103E" w:rsidRDefault="00000000">
            <w:pPr>
              <w:pStyle w:val="ConsPlusNormal"/>
              <w:jc w:val="right"/>
              <w:rPr>
                <w:sz w:val="16"/>
                <w:szCs w:val="16"/>
              </w:rPr>
            </w:pPr>
            <w:r>
              <w:rPr>
                <w:color w:val="000000"/>
                <w:sz w:val="16"/>
                <w:szCs w:val="16"/>
              </w:rPr>
              <w:t>730,1</w:t>
            </w:r>
          </w:p>
        </w:tc>
        <w:tc>
          <w:tcPr>
            <w:tcW w:w="1134" w:type="dxa"/>
            <w:noWrap/>
          </w:tcPr>
          <w:p w14:paraId="7EF00E65" w14:textId="77777777" w:rsidR="004B103E" w:rsidRDefault="00000000">
            <w:pPr>
              <w:pStyle w:val="ConsPlusNormal"/>
              <w:jc w:val="center"/>
              <w:rPr>
                <w:sz w:val="16"/>
                <w:szCs w:val="16"/>
              </w:rPr>
            </w:pPr>
            <w:r>
              <w:rPr>
                <w:color w:val="000000"/>
                <w:sz w:val="16"/>
                <w:szCs w:val="16"/>
              </w:rPr>
              <w:t>X</w:t>
            </w:r>
          </w:p>
        </w:tc>
        <w:tc>
          <w:tcPr>
            <w:tcW w:w="850" w:type="dxa"/>
            <w:noWrap/>
          </w:tcPr>
          <w:p w14:paraId="5A652BB4" w14:textId="77777777" w:rsidR="004B103E" w:rsidRDefault="00000000">
            <w:pPr>
              <w:pStyle w:val="ConsPlusNormal"/>
              <w:jc w:val="right"/>
              <w:rPr>
                <w:sz w:val="16"/>
                <w:szCs w:val="16"/>
              </w:rPr>
            </w:pPr>
            <w:r>
              <w:rPr>
                <w:color w:val="000000"/>
                <w:sz w:val="16"/>
                <w:szCs w:val="16"/>
              </w:rPr>
              <w:t>58,9</w:t>
            </w:r>
          </w:p>
        </w:tc>
        <w:tc>
          <w:tcPr>
            <w:tcW w:w="992" w:type="dxa"/>
            <w:noWrap/>
          </w:tcPr>
          <w:p w14:paraId="764A91B2" w14:textId="77777777" w:rsidR="004B103E" w:rsidRDefault="00000000">
            <w:pPr>
              <w:pStyle w:val="ConsPlusNormal"/>
              <w:jc w:val="center"/>
              <w:rPr>
                <w:sz w:val="16"/>
                <w:szCs w:val="16"/>
              </w:rPr>
            </w:pPr>
            <w:r>
              <w:rPr>
                <w:color w:val="000000"/>
                <w:sz w:val="16"/>
                <w:szCs w:val="16"/>
              </w:rPr>
              <w:t>X</w:t>
            </w:r>
          </w:p>
        </w:tc>
        <w:tc>
          <w:tcPr>
            <w:tcW w:w="992" w:type="dxa"/>
            <w:noWrap/>
          </w:tcPr>
          <w:p w14:paraId="25C45CCA" w14:textId="77777777" w:rsidR="004B103E" w:rsidRDefault="00000000">
            <w:pPr>
              <w:pStyle w:val="ConsPlusNormal"/>
              <w:jc w:val="right"/>
              <w:rPr>
                <w:sz w:val="16"/>
                <w:szCs w:val="16"/>
              </w:rPr>
            </w:pPr>
            <w:r>
              <w:rPr>
                <w:color w:val="000000"/>
                <w:sz w:val="16"/>
                <w:szCs w:val="16"/>
              </w:rPr>
              <w:t>94 786,7</w:t>
            </w:r>
          </w:p>
        </w:tc>
        <w:tc>
          <w:tcPr>
            <w:tcW w:w="850" w:type="dxa"/>
            <w:noWrap/>
          </w:tcPr>
          <w:p w14:paraId="7928866C" w14:textId="77777777" w:rsidR="004B103E" w:rsidRDefault="00000000">
            <w:pPr>
              <w:pStyle w:val="ConsPlusNormal"/>
              <w:jc w:val="center"/>
              <w:rPr>
                <w:sz w:val="16"/>
                <w:szCs w:val="16"/>
              </w:rPr>
            </w:pPr>
            <w:r>
              <w:rPr>
                <w:color w:val="000000"/>
                <w:sz w:val="16"/>
                <w:szCs w:val="16"/>
              </w:rPr>
              <w:t>Х</w:t>
            </w:r>
          </w:p>
        </w:tc>
      </w:tr>
      <w:tr w:rsidR="004B103E" w14:paraId="05BD782E" w14:textId="77777777">
        <w:tc>
          <w:tcPr>
            <w:tcW w:w="3819" w:type="dxa"/>
          </w:tcPr>
          <w:p w14:paraId="505F78C6"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992" w:type="dxa"/>
            <w:noWrap/>
          </w:tcPr>
          <w:p w14:paraId="79A92E79" w14:textId="77777777" w:rsidR="004B103E" w:rsidRDefault="00000000">
            <w:pPr>
              <w:pStyle w:val="ConsPlusNormal"/>
              <w:jc w:val="center"/>
              <w:rPr>
                <w:sz w:val="16"/>
                <w:szCs w:val="16"/>
              </w:rPr>
            </w:pPr>
            <w:r>
              <w:rPr>
                <w:color w:val="000000"/>
                <w:sz w:val="16"/>
                <w:szCs w:val="16"/>
              </w:rPr>
              <w:t>23.6.2</w:t>
            </w:r>
          </w:p>
        </w:tc>
        <w:tc>
          <w:tcPr>
            <w:tcW w:w="1559" w:type="dxa"/>
          </w:tcPr>
          <w:p w14:paraId="6A68E365" w14:textId="77777777" w:rsidR="004B103E" w:rsidRDefault="00000000">
            <w:pPr>
              <w:pStyle w:val="ConsPlusNormal"/>
              <w:rPr>
                <w:sz w:val="16"/>
                <w:szCs w:val="16"/>
              </w:rPr>
            </w:pPr>
            <w:r>
              <w:rPr>
                <w:color w:val="000000"/>
                <w:sz w:val="16"/>
                <w:szCs w:val="16"/>
              </w:rPr>
              <w:t>консультаций</w:t>
            </w:r>
          </w:p>
        </w:tc>
        <w:tc>
          <w:tcPr>
            <w:tcW w:w="1417" w:type="dxa"/>
            <w:noWrap/>
          </w:tcPr>
          <w:p w14:paraId="54E89B3E" w14:textId="77777777" w:rsidR="004B103E" w:rsidRDefault="00000000">
            <w:pPr>
              <w:pStyle w:val="ConsPlusNormal"/>
              <w:jc w:val="right"/>
              <w:rPr>
                <w:sz w:val="16"/>
                <w:szCs w:val="16"/>
              </w:rPr>
            </w:pPr>
            <w:r>
              <w:rPr>
                <w:color w:val="000000"/>
                <w:sz w:val="16"/>
                <w:szCs w:val="16"/>
              </w:rPr>
              <w:t>0,030555</w:t>
            </w:r>
          </w:p>
        </w:tc>
        <w:tc>
          <w:tcPr>
            <w:tcW w:w="1417" w:type="dxa"/>
            <w:noWrap/>
          </w:tcPr>
          <w:p w14:paraId="7A987588" w14:textId="77777777" w:rsidR="004B103E" w:rsidRDefault="00000000">
            <w:pPr>
              <w:pStyle w:val="ConsPlusNormal"/>
              <w:jc w:val="right"/>
              <w:rPr>
                <w:sz w:val="16"/>
                <w:szCs w:val="16"/>
              </w:rPr>
            </w:pPr>
            <w:r>
              <w:rPr>
                <w:color w:val="000000"/>
                <w:sz w:val="16"/>
                <w:szCs w:val="16"/>
              </w:rPr>
              <w:t>646,4</w:t>
            </w:r>
          </w:p>
        </w:tc>
        <w:tc>
          <w:tcPr>
            <w:tcW w:w="1134" w:type="dxa"/>
            <w:noWrap/>
          </w:tcPr>
          <w:p w14:paraId="45E1E4B5" w14:textId="77777777" w:rsidR="004B103E" w:rsidRDefault="00000000">
            <w:pPr>
              <w:pStyle w:val="ConsPlusNormal"/>
              <w:jc w:val="center"/>
              <w:rPr>
                <w:sz w:val="16"/>
                <w:szCs w:val="16"/>
              </w:rPr>
            </w:pPr>
            <w:r>
              <w:rPr>
                <w:color w:val="000000"/>
                <w:sz w:val="16"/>
                <w:szCs w:val="16"/>
              </w:rPr>
              <w:t>X</w:t>
            </w:r>
          </w:p>
        </w:tc>
        <w:tc>
          <w:tcPr>
            <w:tcW w:w="850" w:type="dxa"/>
            <w:noWrap/>
          </w:tcPr>
          <w:p w14:paraId="060FC8CD" w14:textId="77777777" w:rsidR="004B103E" w:rsidRDefault="00000000">
            <w:pPr>
              <w:pStyle w:val="ConsPlusNormal"/>
              <w:jc w:val="right"/>
              <w:rPr>
                <w:sz w:val="16"/>
                <w:szCs w:val="16"/>
              </w:rPr>
            </w:pPr>
            <w:r>
              <w:rPr>
                <w:color w:val="000000"/>
                <w:sz w:val="16"/>
                <w:szCs w:val="16"/>
              </w:rPr>
              <w:t>19,8</w:t>
            </w:r>
          </w:p>
        </w:tc>
        <w:tc>
          <w:tcPr>
            <w:tcW w:w="992" w:type="dxa"/>
            <w:noWrap/>
          </w:tcPr>
          <w:p w14:paraId="26971A2B" w14:textId="77777777" w:rsidR="004B103E" w:rsidRDefault="00000000">
            <w:pPr>
              <w:pStyle w:val="ConsPlusNormal"/>
              <w:jc w:val="center"/>
              <w:rPr>
                <w:sz w:val="16"/>
                <w:szCs w:val="16"/>
              </w:rPr>
            </w:pPr>
            <w:r>
              <w:rPr>
                <w:color w:val="000000"/>
                <w:sz w:val="16"/>
                <w:szCs w:val="16"/>
              </w:rPr>
              <w:t>X</w:t>
            </w:r>
          </w:p>
        </w:tc>
        <w:tc>
          <w:tcPr>
            <w:tcW w:w="992" w:type="dxa"/>
            <w:noWrap/>
          </w:tcPr>
          <w:p w14:paraId="0DD3B838" w14:textId="77777777" w:rsidR="004B103E" w:rsidRDefault="00000000">
            <w:pPr>
              <w:pStyle w:val="ConsPlusNormal"/>
              <w:jc w:val="right"/>
              <w:rPr>
                <w:sz w:val="16"/>
                <w:szCs w:val="16"/>
              </w:rPr>
            </w:pPr>
            <w:r>
              <w:rPr>
                <w:color w:val="000000"/>
                <w:sz w:val="16"/>
                <w:szCs w:val="16"/>
              </w:rPr>
              <w:t>31 787,4</w:t>
            </w:r>
          </w:p>
        </w:tc>
        <w:tc>
          <w:tcPr>
            <w:tcW w:w="850" w:type="dxa"/>
            <w:noWrap/>
          </w:tcPr>
          <w:p w14:paraId="0E4EF298" w14:textId="77777777" w:rsidR="004B103E" w:rsidRDefault="00000000">
            <w:pPr>
              <w:pStyle w:val="ConsPlusNormal"/>
              <w:jc w:val="center"/>
              <w:rPr>
                <w:sz w:val="16"/>
                <w:szCs w:val="16"/>
              </w:rPr>
            </w:pPr>
            <w:r>
              <w:rPr>
                <w:color w:val="000000"/>
                <w:sz w:val="16"/>
                <w:szCs w:val="16"/>
              </w:rPr>
              <w:t>Х</w:t>
            </w:r>
          </w:p>
        </w:tc>
      </w:tr>
      <w:tr w:rsidR="004B103E" w14:paraId="5374E4EF" w14:textId="77777777">
        <w:tc>
          <w:tcPr>
            <w:tcW w:w="3819" w:type="dxa"/>
          </w:tcPr>
          <w:p w14:paraId="50B830B6"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 (сумма строк 33.7 + 41.7 + 49.7):</w:t>
            </w:r>
          </w:p>
        </w:tc>
        <w:tc>
          <w:tcPr>
            <w:tcW w:w="992" w:type="dxa"/>
            <w:noWrap/>
          </w:tcPr>
          <w:p w14:paraId="45319234" w14:textId="77777777" w:rsidR="004B103E" w:rsidRDefault="00000000">
            <w:pPr>
              <w:pStyle w:val="ConsPlusNormal"/>
              <w:jc w:val="center"/>
              <w:rPr>
                <w:sz w:val="16"/>
                <w:szCs w:val="16"/>
              </w:rPr>
            </w:pPr>
            <w:r>
              <w:rPr>
                <w:color w:val="000000"/>
                <w:sz w:val="16"/>
                <w:szCs w:val="16"/>
              </w:rPr>
              <w:t>23.7</w:t>
            </w:r>
          </w:p>
        </w:tc>
        <w:tc>
          <w:tcPr>
            <w:tcW w:w="1559" w:type="dxa"/>
          </w:tcPr>
          <w:p w14:paraId="19C2B7CC" w14:textId="77777777" w:rsidR="004B103E" w:rsidRDefault="00000000">
            <w:pPr>
              <w:pStyle w:val="ConsPlusNormal"/>
              <w:rPr>
                <w:sz w:val="16"/>
                <w:szCs w:val="16"/>
              </w:rPr>
            </w:pPr>
            <w:r>
              <w:rPr>
                <w:color w:val="000000"/>
                <w:sz w:val="16"/>
                <w:szCs w:val="16"/>
              </w:rPr>
              <w:t>исследований</w:t>
            </w:r>
          </w:p>
        </w:tc>
        <w:tc>
          <w:tcPr>
            <w:tcW w:w="1417" w:type="dxa"/>
            <w:noWrap/>
          </w:tcPr>
          <w:p w14:paraId="5E11DDF5" w14:textId="77777777" w:rsidR="004B103E" w:rsidRDefault="00000000">
            <w:pPr>
              <w:pStyle w:val="ConsPlusNormal"/>
              <w:jc w:val="right"/>
              <w:rPr>
                <w:sz w:val="16"/>
                <w:szCs w:val="16"/>
              </w:rPr>
            </w:pPr>
            <w:r>
              <w:rPr>
                <w:color w:val="000000"/>
                <w:sz w:val="16"/>
                <w:szCs w:val="16"/>
              </w:rPr>
              <w:t>0,303764</w:t>
            </w:r>
          </w:p>
        </w:tc>
        <w:tc>
          <w:tcPr>
            <w:tcW w:w="1417" w:type="dxa"/>
            <w:noWrap/>
          </w:tcPr>
          <w:p w14:paraId="6E7CD977" w14:textId="77777777" w:rsidR="004B103E" w:rsidRDefault="00000000">
            <w:pPr>
              <w:pStyle w:val="ConsPlusNormal"/>
              <w:jc w:val="right"/>
              <w:rPr>
                <w:sz w:val="16"/>
                <w:szCs w:val="16"/>
              </w:rPr>
            </w:pPr>
            <w:r>
              <w:rPr>
                <w:color w:val="000000"/>
                <w:sz w:val="16"/>
                <w:szCs w:val="16"/>
              </w:rPr>
              <w:t>3 955,9</w:t>
            </w:r>
          </w:p>
        </w:tc>
        <w:tc>
          <w:tcPr>
            <w:tcW w:w="1134" w:type="dxa"/>
            <w:noWrap/>
          </w:tcPr>
          <w:p w14:paraId="46AFA5CA" w14:textId="77777777" w:rsidR="004B103E" w:rsidRDefault="00000000">
            <w:pPr>
              <w:pStyle w:val="ConsPlusNormal"/>
              <w:jc w:val="center"/>
              <w:rPr>
                <w:sz w:val="16"/>
                <w:szCs w:val="16"/>
              </w:rPr>
            </w:pPr>
            <w:r>
              <w:rPr>
                <w:color w:val="000000"/>
                <w:sz w:val="16"/>
                <w:szCs w:val="16"/>
              </w:rPr>
              <w:t>X</w:t>
            </w:r>
          </w:p>
        </w:tc>
        <w:tc>
          <w:tcPr>
            <w:tcW w:w="850" w:type="dxa"/>
            <w:noWrap/>
          </w:tcPr>
          <w:p w14:paraId="5B77FE16" w14:textId="77777777" w:rsidR="004B103E" w:rsidRDefault="00000000">
            <w:pPr>
              <w:pStyle w:val="ConsPlusNormal"/>
              <w:jc w:val="right"/>
              <w:rPr>
                <w:sz w:val="16"/>
                <w:szCs w:val="16"/>
              </w:rPr>
            </w:pPr>
            <w:r>
              <w:rPr>
                <w:color w:val="000000"/>
                <w:sz w:val="16"/>
                <w:szCs w:val="16"/>
              </w:rPr>
              <w:t>1 201,6</w:t>
            </w:r>
          </w:p>
        </w:tc>
        <w:tc>
          <w:tcPr>
            <w:tcW w:w="992" w:type="dxa"/>
            <w:noWrap/>
          </w:tcPr>
          <w:p w14:paraId="255B8BAD" w14:textId="77777777" w:rsidR="004B103E" w:rsidRDefault="00000000">
            <w:pPr>
              <w:pStyle w:val="ConsPlusNormal"/>
              <w:jc w:val="center"/>
              <w:rPr>
                <w:sz w:val="16"/>
                <w:szCs w:val="16"/>
              </w:rPr>
            </w:pPr>
            <w:r>
              <w:rPr>
                <w:color w:val="000000"/>
                <w:sz w:val="16"/>
                <w:szCs w:val="16"/>
              </w:rPr>
              <w:t>X</w:t>
            </w:r>
          </w:p>
        </w:tc>
        <w:tc>
          <w:tcPr>
            <w:tcW w:w="992" w:type="dxa"/>
            <w:noWrap/>
          </w:tcPr>
          <w:p w14:paraId="440A4516" w14:textId="77777777" w:rsidR="004B103E" w:rsidRDefault="00000000">
            <w:pPr>
              <w:pStyle w:val="ConsPlusNormal"/>
              <w:jc w:val="right"/>
              <w:rPr>
                <w:sz w:val="16"/>
                <w:szCs w:val="16"/>
              </w:rPr>
            </w:pPr>
            <w:r>
              <w:rPr>
                <w:color w:val="000000"/>
                <w:sz w:val="16"/>
                <w:szCs w:val="16"/>
              </w:rPr>
              <w:t>1 933 994,2</w:t>
            </w:r>
          </w:p>
        </w:tc>
        <w:tc>
          <w:tcPr>
            <w:tcW w:w="850" w:type="dxa"/>
            <w:noWrap/>
          </w:tcPr>
          <w:p w14:paraId="590943A5" w14:textId="77777777" w:rsidR="004B103E" w:rsidRDefault="00000000">
            <w:pPr>
              <w:pStyle w:val="ConsPlusNormal"/>
              <w:jc w:val="center"/>
              <w:rPr>
                <w:sz w:val="16"/>
                <w:szCs w:val="16"/>
              </w:rPr>
            </w:pPr>
            <w:r>
              <w:rPr>
                <w:color w:val="000000"/>
                <w:sz w:val="16"/>
                <w:szCs w:val="16"/>
              </w:rPr>
              <w:t>Х</w:t>
            </w:r>
          </w:p>
        </w:tc>
      </w:tr>
      <w:tr w:rsidR="004B103E" w14:paraId="11AED383" w14:textId="77777777">
        <w:tc>
          <w:tcPr>
            <w:tcW w:w="3819" w:type="dxa"/>
          </w:tcPr>
          <w:p w14:paraId="467F966A" w14:textId="77777777" w:rsidR="004B103E" w:rsidRDefault="00000000">
            <w:pPr>
              <w:pStyle w:val="ConsPlusNormal"/>
              <w:rPr>
                <w:sz w:val="16"/>
                <w:szCs w:val="16"/>
              </w:rPr>
            </w:pPr>
            <w:r>
              <w:rPr>
                <w:color w:val="000000"/>
                <w:sz w:val="16"/>
                <w:szCs w:val="16"/>
              </w:rPr>
              <w:t>2.1.7.1. компьютерная томография (сумма строк 33.7.1 + 41.7.1 + 49.7.1)</w:t>
            </w:r>
          </w:p>
        </w:tc>
        <w:tc>
          <w:tcPr>
            <w:tcW w:w="992" w:type="dxa"/>
            <w:noWrap/>
          </w:tcPr>
          <w:p w14:paraId="27BA486F" w14:textId="77777777" w:rsidR="004B103E" w:rsidRDefault="00000000">
            <w:pPr>
              <w:pStyle w:val="ConsPlusNormal"/>
              <w:jc w:val="center"/>
              <w:rPr>
                <w:sz w:val="16"/>
                <w:szCs w:val="16"/>
              </w:rPr>
            </w:pPr>
            <w:r>
              <w:rPr>
                <w:color w:val="000000"/>
                <w:sz w:val="16"/>
                <w:szCs w:val="16"/>
              </w:rPr>
              <w:t>23.7.1</w:t>
            </w:r>
          </w:p>
        </w:tc>
        <w:tc>
          <w:tcPr>
            <w:tcW w:w="1559" w:type="dxa"/>
          </w:tcPr>
          <w:p w14:paraId="3079A1B1" w14:textId="77777777" w:rsidR="004B103E" w:rsidRDefault="00000000">
            <w:pPr>
              <w:pStyle w:val="ConsPlusNormal"/>
              <w:rPr>
                <w:sz w:val="16"/>
                <w:szCs w:val="16"/>
              </w:rPr>
            </w:pPr>
            <w:r>
              <w:rPr>
                <w:color w:val="000000"/>
                <w:sz w:val="16"/>
                <w:szCs w:val="16"/>
              </w:rPr>
              <w:t>исследований</w:t>
            </w:r>
          </w:p>
        </w:tc>
        <w:tc>
          <w:tcPr>
            <w:tcW w:w="1417" w:type="dxa"/>
            <w:noWrap/>
          </w:tcPr>
          <w:p w14:paraId="453CD533" w14:textId="77777777" w:rsidR="004B103E" w:rsidRDefault="00000000">
            <w:pPr>
              <w:pStyle w:val="ConsPlusNormal"/>
              <w:jc w:val="right"/>
              <w:rPr>
                <w:sz w:val="16"/>
                <w:szCs w:val="16"/>
              </w:rPr>
            </w:pPr>
            <w:r>
              <w:rPr>
                <w:color w:val="000000"/>
                <w:sz w:val="16"/>
                <w:szCs w:val="16"/>
              </w:rPr>
              <w:t>0,068647</w:t>
            </w:r>
          </w:p>
        </w:tc>
        <w:tc>
          <w:tcPr>
            <w:tcW w:w="1417" w:type="dxa"/>
            <w:noWrap/>
          </w:tcPr>
          <w:p w14:paraId="49CBCD75" w14:textId="77777777" w:rsidR="004B103E" w:rsidRDefault="00000000">
            <w:pPr>
              <w:pStyle w:val="ConsPlusNormal"/>
              <w:jc w:val="right"/>
              <w:rPr>
                <w:sz w:val="16"/>
                <w:szCs w:val="16"/>
              </w:rPr>
            </w:pPr>
            <w:r>
              <w:rPr>
                <w:color w:val="000000"/>
                <w:sz w:val="16"/>
                <w:szCs w:val="16"/>
              </w:rPr>
              <w:t>5 779,6</w:t>
            </w:r>
          </w:p>
        </w:tc>
        <w:tc>
          <w:tcPr>
            <w:tcW w:w="1134" w:type="dxa"/>
            <w:noWrap/>
          </w:tcPr>
          <w:p w14:paraId="2A95E9BB" w14:textId="77777777" w:rsidR="004B103E" w:rsidRDefault="00000000">
            <w:pPr>
              <w:pStyle w:val="ConsPlusNormal"/>
              <w:jc w:val="center"/>
              <w:rPr>
                <w:sz w:val="16"/>
                <w:szCs w:val="16"/>
              </w:rPr>
            </w:pPr>
            <w:r>
              <w:rPr>
                <w:color w:val="000000"/>
                <w:sz w:val="16"/>
                <w:szCs w:val="16"/>
              </w:rPr>
              <w:t>X</w:t>
            </w:r>
          </w:p>
        </w:tc>
        <w:tc>
          <w:tcPr>
            <w:tcW w:w="850" w:type="dxa"/>
            <w:noWrap/>
          </w:tcPr>
          <w:p w14:paraId="543477CF" w14:textId="77777777" w:rsidR="004B103E" w:rsidRDefault="00000000">
            <w:pPr>
              <w:pStyle w:val="ConsPlusNormal"/>
              <w:jc w:val="right"/>
              <w:rPr>
                <w:sz w:val="16"/>
                <w:szCs w:val="16"/>
              </w:rPr>
            </w:pPr>
            <w:r>
              <w:rPr>
                <w:color w:val="000000"/>
                <w:sz w:val="16"/>
                <w:szCs w:val="16"/>
              </w:rPr>
              <w:t>396,7</w:t>
            </w:r>
          </w:p>
        </w:tc>
        <w:tc>
          <w:tcPr>
            <w:tcW w:w="992" w:type="dxa"/>
            <w:noWrap/>
          </w:tcPr>
          <w:p w14:paraId="7BE527F9" w14:textId="77777777" w:rsidR="004B103E" w:rsidRDefault="00000000">
            <w:pPr>
              <w:pStyle w:val="ConsPlusNormal"/>
              <w:jc w:val="center"/>
              <w:rPr>
                <w:sz w:val="16"/>
                <w:szCs w:val="16"/>
              </w:rPr>
            </w:pPr>
            <w:r>
              <w:rPr>
                <w:color w:val="000000"/>
                <w:sz w:val="16"/>
                <w:szCs w:val="16"/>
              </w:rPr>
              <w:t>X</w:t>
            </w:r>
          </w:p>
        </w:tc>
        <w:tc>
          <w:tcPr>
            <w:tcW w:w="992" w:type="dxa"/>
            <w:noWrap/>
          </w:tcPr>
          <w:p w14:paraId="213B6B41" w14:textId="77777777" w:rsidR="004B103E" w:rsidRDefault="00000000">
            <w:pPr>
              <w:pStyle w:val="ConsPlusNormal"/>
              <w:jc w:val="right"/>
              <w:rPr>
                <w:sz w:val="16"/>
                <w:szCs w:val="16"/>
              </w:rPr>
            </w:pPr>
            <w:r>
              <w:rPr>
                <w:color w:val="000000"/>
                <w:sz w:val="16"/>
                <w:szCs w:val="16"/>
              </w:rPr>
              <w:t>638 543,0</w:t>
            </w:r>
          </w:p>
        </w:tc>
        <w:tc>
          <w:tcPr>
            <w:tcW w:w="850" w:type="dxa"/>
            <w:noWrap/>
          </w:tcPr>
          <w:p w14:paraId="7F8E5063" w14:textId="77777777" w:rsidR="004B103E" w:rsidRDefault="00000000">
            <w:pPr>
              <w:pStyle w:val="ConsPlusNormal"/>
              <w:jc w:val="center"/>
              <w:rPr>
                <w:sz w:val="16"/>
                <w:szCs w:val="16"/>
              </w:rPr>
            </w:pPr>
            <w:r>
              <w:rPr>
                <w:color w:val="000000"/>
                <w:sz w:val="16"/>
                <w:szCs w:val="16"/>
              </w:rPr>
              <w:t>Х</w:t>
            </w:r>
          </w:p>
        </w:tc>
      </w:tr>
      <w:tr w:rsidR="004B103E" w14:paraId="71F8BE2C" w14:textId="77777777">
        <w:tc>
          <w:tcPr>
            <w:tcW w:w="3819" w:type="dxa"/>
          </w:tcPr>
          <w:p w14:paraId="7AF511A4" w14:textId="77777777" w:rsidR="004B103E" w:rsidRDefault="00000000">
            <w:pPr>
              <w:pStyle w:val="ConsPlusNormal"/>
              <w:rPr>
                <w:sz w:val="16"/>
                <w:szCs w:val="16"/>
              </w:rPr>
            </w:pPr>
            <w:r>
              <w:rPr>
                <w:color w:val="000000"/>
                <w:sz w:val="16"/>
                <w:szCs w:val="16"/>
              </w:rPr>
              <w:t>2.1.7.2. магнитно-резонансная томография (сумма строк 33.7.2 + 41.7.2 + 49.7.2)</w:t>
            </w:r>
          </w:p>
        </w:tc>
        <w:tc>
          <w:tcPr>
            <w:tcW w:w="992" w:type="dxa"/>
            <w:noWrap/>
          </w:tcPr>
          <w:p w14:paraId="26B2C49B" w14:textId="77777777" w:rsidR="004B103E" w:rsidRDefault="00000000">
            <w:pPr>
              <w:pStyle w:val="ConsPlusNormal"/>
              <w:jc w:val="center"/>
              <w:rPr>
                <w:sz w:val="16"/>
                <w:szCs w:val="16"/>
              </w:rPr>
            </w:pPr>
            <w:r>
              <w:rPr>
                <w:color w:val="000000"/>
                <w:sz w:val="16"/>
                <w:szCs w:val="16"/>
              </w:rPr>
              <w:t>23.7.2</w:t>
            </w:r>
          </w:p>
        </w:tc>
        <w:tc>
          <w:tcPr>
            <w:tcW w:w="1559" w:type="dxa"/>
          </w:tcPr>
          <w:p w14:paraId="332D23E2" w14:textId="77777777" w:rsidR="004B103E" w:rsidRDefault="00000000">
            <w:pPr>
              <w:pStyle w:val="ConsPlusNormal"/>
              <w:rPr>
                <w:sz w:val="16"/>
                <w:szCs w:val="16"/>
              </w:rPr>
            </w:pPr>
            <w:r>
              <w:rPr>
                <w:color w:val="000000"/>
                <w:sz w:val="16"/>
                <w:szCs w:val="16"/>
              </w:rPr>
              <w:t>исследований</w:t>
            </w:r>
          </w:p>
        </w:tc>
        <w:tc>
          <w:tcPr>
            <w:tcW w:w="1417" w:type="dxa"/>
            <w:noWrap/>
          </w:tcPr>
          <w:p w14:paraId="65C66A11" w14:textId="77777777" w:rsidR="004B103E" w:rsidRDefault="00000000">
            <w:pPr>
              <w:pStyle w:val="ConsPlusNormal"/>
              <w:jc w:val="right"/>
              <w:rPr>
                <w:sz w:val="16"/>
                <w:szCs w:val="16"/>
              </w:rPr>
            </w:pPr>
            <w:r>
              <w:rPr>
                <w:color w:val="000000"/>
                <w:sz w:val="16"/>
                <w:szCs w:val="16"/>
              </w:rPr>
              <w:t>0,036928</w:t>
            </w:r>
          </w:p>
        </w:tc>
        <w:tc>
          <w:tcPr>
            <w:tcW w:w="1417" w:type="dxa"/>
            <w:noWrap/>
          </w:tcPr>
          <w:p w14:paraId="07E00DA2" w14:textId="77777777" w:rsidR="004B103E" w:rsidRDefault="00000000">
            <w:pPr>
              <w:pStyle w:val="ConsPlusNormal"/>
              <w:jc w:val="right"/>
              <w:rPr>
                <w:sz w:val="16"/>
                <w:szCs w:val="16"/>
              </w:rPr>
            </w:pPr>
            <w:r>
              <w:rPr>
                <w:color w:val="000000"/>
                <w:sz w:val="16"/>
                <w:szCs w:val="16"/>
              </w:rPr>
              <w:t>5 980,1</w:t>
            </w:r>
          </w:p>
        </w:tc>
        <w:tc>
          <w:tcPr>
            <w:tcW w:w="1134" w:type="dxa"/>
            <w:noWrap/>
          </w:tcPr>
          <w:p w14:paraId="3977B234" w14:textId="77777777" w:rsidR="004B103E" w:rsidRDefault="00000000">
            <w:pPr>
              <w:pStyle w:val="ConsPlusNormal"/>
              <w:jc w:val="center"/>
              <w:rPr>
                <w:sz w:val="16"/>
                <w:szCs w:val="16"/>
              </w:rPr>
            </w:pPr>
            <w:r>
              <w:rPr>
                <w:color w:val="000000"/>
                <w:sz w:val="16"/>
                <w:szCs w:val="16"/>
              </w:rPr>
              <w:t>X</w:t>
            </w:r>
          </w:p>
        </w:tc>
        <w:tc>
          <w:tcPr>
            <w:tcW w:w="850" w:type="dxa"/>
            <w:noWrap/>
          </w:tcPr>
          <w:p w14:paraId="3FFC5121" w14:textId="77777777" w:rsidR="004B103E" w:rsidRDefault="00000000">
            <w:pPr>
              <w:pStyle w:val="ConsPlusNormal"/>
              <w:jc w:val="right"/>
              <w:rPr>
                <w:sz w:val="16"/>
                <w:szCs w:val="16"/>
              </w:rPr>
            </w:pPr>
            <w:r>
              <w:rPr>
                <w:color w:val="000000"/>
                <w:sz w:val="16"/>
                <w:szCs w:val="16"/>
              </w:rPr>
              <w:t>220,8</w:t>
            </w:r>
          </w:p>
        </w:tc>
        <w:tc>
          <w:tcPr>
            <w:tcW w:w="992" w:type="dxa"/>
            <w:noWrap/>
          </w:tcPr>
          <w:p w14:paraId="4DC12977" w14:textId="77777777" w:rsidR="004B103E" w:rsidRDefault="00000000">
            <w:pPr>
              <w:pStyle w:val="ConsPlusNormal"/>
              <w:jc w:val="center"/>
              <w:rPr>
                <w:sz w:val="16"/>
                <w:szCs w:val="16"/>
              </w:rPr>
            </w:pPr>
            <w:r>
              <w:rPr>
                <w:color w:val="000000"/>
                <w:sz w:val="16"/>
                <w:szCs w:val="16"/>
              </w:rPr>
              <w:t>X</w:t>
            </w:r>
          </w:p>
        </w:tc>
        <w:tc>
          <w:tcPr>
            <w:tcW w:w="992" w:type="dxa"/>
            <w:noWrap/>
          </w:tcPr>
          <w:p w14:paraId="0660A934" w14:textId="77777777" w:rsidR="004B103E" w:rsidRDefault="00000000">
            <w:pPr>
              <w:pStyle w:val="ConsPlusNormal"/>
              <w:jc w:val="right"/>
              <w:rPr>
                <w:sz w:val="16"/>
                <w:szCs w:val="16"/>
              </w:rPr>
            </w:pPr>
            <w:r>
              <w:rPr>
                <w:color w:val="000000"/>
                <w:sz w:val="16"/>
                <w:szCs w:val="16"/>
              </w:rPr>
              <w:t>355 414,2</w:t>
            </w:r>
          </w:p>
        </w:tc>
        <w:tc>
          <w:tcPr>
            <w:tcW w:w="850" w:type="dxa"/>
            <w:noWrap/>
          </w:tcPr>
          <w:p w14:paraId="4547E3BE" w14:textId="77777777" w:rsidR="004B103E" w:rsidRDefault="00000000">
            <w:pPr>
              <w:pStyle w:val="ConsPlusNormal"/>
              <w:jc w:val="center"/>
              <w:rPr>
                <w:sz w:val="16"/>
                <w:szCs w:val="16"/>
              </w:rPr>
            </w:pPr>
            <w:r>
              <w:rPr>
                <w:color w:val="000000"/>
                <w:sz w:val="16"/>
                <w:szCs w:val="16"/>
              </w:rPr>
              <w:t>Х</w:t>
            </w:r>
          </w:p>
        </w:tc>
      </w:tr>
      <w:tr w:rsidR="004B103E" w14:paraId="5DEDCB74" w14:textId="77777777">
        <w:tc>
          <w:tcPr>
            <w:tcW w:w="3819" w:type="dxa"/>
          </w:tcPr>
          <w:p w14:paraId="6EA48921"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(сумма строк 33.7.3 + 41.7.3 + 49.7.3)</w:t>
            </w:r>
          </w:p>
        </w:tc>
        <w:tc>
          <w:tcPr>
            <w:tcW w:w="992" w:type="dxa"/>
            <w:noWrap/>
          </w:tcPr>
          <w:p w14:paraId="392DAD9A" w14:textId="77777777" w:rsidR="004B103E" w:rsidRDefault="00000000">
            <w:pPr>
              <w:pStyle w:val="ConsPlusNormal"/>
              <w:jc w:val="center"/>
              <w:rPr>
                <w:sz w:val="16"/>
                <w:szCs w:val="16"/>
              </w:rPr>
            </w:pPr>
            <w:r>
              <w:rPr>
                <w:color w:val="000000"/>
                <w:sz w:val="16"/>
                <w:szCs w:val="16"/>
              </w:rPr>
              <w:t>23.7.3</w:t>
            </w:r>
          </w:p>
        </w:tc>
        <w:tc>
          <w:tcPr>
            <w:tcW w:w="1559" w:type="dxa"/>
          </w:tcPr>
          <w:p w14:paraId="2869B51A" w14:textId="77777777" w:rsidR="004B103E" w:rsidRDefault="00000000">
            <w:pPr>
              <w:pStyle w:val="ConsPlusNormal"/>
              <w:rPr>
                <w:sz w:val="16"/>
                <w:szCs w:val="16"/>
              </w:rPr>
            </w:pPr>
            <w:r>
              <w:rPr>
                <w:color w:val="000000"/>
                <w:sz w:val="16"/>
                <w:szCs w:val="16"/>
              </w:rPr>
              <w:t>исследований</w:t>
            </w:r>
          </w:p>
        </w:tc>
        <w:tc>
          <w:tcPr>
            <w:tcW w:w="1417" w:type="dxa"/>
            <w:noWrap/>
          </w:tcPr>
          <w:p w14:paraId="7A557D36" w14:textId="77777777" w:rsidR="004B103E" w:rsidRDefault="00000000">
            <w:pPr>
              <w:pStyle w:val="ConsPlusNormal"/>
              <w:jc w:val="right"/>
              <w:rPr>
                <w:sz w:val="16"/>
                <w:szCs w:val="16"/>
              </w:rPr>
            </w:pPr>
            <w:r>
              <w:rPr>
                <w:color w:val="000000"/>
                <w:sz w:val="16"/>
                <w:szCs w:val="16"/>
              </w:rPr>
              <w:t>0,125173</w:t>
            </w:r>
          </w:p>
        </w:tc>
        <w:tc>
          <w:tcPr>
            <w:tcW w:w="1417" w:type="dxa"/>
            <w:noWrap/>
          </w:tcPr>
          <w:p w14:paraId="3CB1677F" w14:textId="77777777" w:rsidR="004B103E" w:rsidRDefault="00000000">
            <w:pPr>
              <w:pStyle w:val="ConsPlusNormal"/>
              <w:jc w:val="right"/>
              <w:rPr>
                <w:sz w:val="16"/>
                <w:szCs w:val="16"/>
              </w:rPr>
            </w:pPr>
            <w:r>
              <w:rPr>
                <w:color w:val="000000"/>
                <w:sz w:val="16"/>
                <w:szCs w:val="16"/>
              </w:rPr>
              <w:t>1 425,6</w:t>
            </w:r>
          </w:p>
        </w:tc>
        <w:tc>
          <w:tcPr>
            <w:tcW w:w="1134" w:type="dxa"/>
            <w:noWrap/>
          </w:tcPr>
          <w:p w14:paraId="7CDC35BF" w14:textId="77777777" w:rsidR="004B103E" w:rsidRDefault="00000000">
            <w:pPr>
              <w:pStyle w:val="ConsPlusNormal"/>
              <w:jc w:val="center"/>
              <w:rPr>
                <w:sz w:val="16"/>
                <w:szCs w:val="16"/>
              </w:rPr>
            </w:pPr>
            <w:r>
              <w:rPr>
                <w:color w:val="000000"/>
                <w:sz w:val="16"/>
                <w:szCs w:val="16"/>
              </w:rPr>
              <w:t>X</w:t>
            </w:r>
          </w:p>
        </w:tc>
        <w:tc>
          <w:tcPr>
            <w:tcW w:w="850" w:type="dxa"/>
            <w:noWrap/>
          </w:tcPr>
          <w:p w14:paraId="2706CC96" w14:textId="77777777" w:rsidR="004B103E" w:rsidRDefault="00000000">
            <w:pPr>
              <w:pStyle w:val="ConsPlusNormal"/>
              <w:jc w:val="right"/>
              <w:rPr>
                <w:sz w:val="16"/>
                <w:szCs w:val="16"/>
              </w:rPr>
            </w:pPr>
            <w:r>
              <w:rPr>
                <w:color w:val="000000"/>
                <w:sz w:val="16"/>
                <w:szCs w:val="16"/>
              </w:rPr>
              <w:t>178,4</w:t>
            </w:r>
          </w:p>
        </w:tc>
        <w:tc>
          <w:tcPr>
            <w:tcW w:w="992" w:type="dxa"/>
            <w:noWrap/>
          </w:tcPr>
          <w:p w14:paraId="4AE3550F" w14:textId="77777777" w:rsidR="004B103E" w:rsidRDefault="00000000">
            <w:pPr>
              <w:pStyle w:val="ConsPlusNormal"/>
              <w:jc w:val="center"/>
              <w:rPr>
                <w:sz w:val="16"/>
                <w:szCs w:val="16"/>
              </w:rPr>
            </w:pPr>
            <w:r>
              <w:rPr>
                <w:color w:val="000000"/>
                <w:sz w:val="16"/>
                <w:szCs w:val="16"/>
              </w:rPr>
              <w:t>X</w:t>
            </w:r>
          </w:p>
        </w:tc>
        <w:tc>
          <w:tcPr>
            <w:tcW w:w="992" w:type="dxa"/>
            <w:noWrap/>
          </w:tcPr>
          <w:p w14:paraId="0E42EDA1" w14:textId="77777777" w:rsidR="004B103E" w:rsidRDefault="00000000">
            <w:pPr>
              <w:pStyle w:val="ConsPlusNormal"/>
              <w:jc w:val="right"/>
              <w:rPr>
                <w:sz w:val="16"/>
                <w:szCs w:val="16"/>
              </w:rPr>
            </w:pPr>
            <w:r>
              <w:rPr>
                <w:color w:val="000000"/>
                <w:sz w:val="16"/>
                <w:szCs w:val="16"/>
              </w:rPr>
              <w:t>287 195,7</w:t>
            </w:r>
          </w:p>
        </w:tc>
        <w:tc>
          <w:tcPr>
            <w:tcW w:w="850" w:type="dxa"/>
            <w:noWrap/>
          </w:tcPr>
          <w:p w14:paraId="38A2F069" w14:textId="77777777" w:rsidR="004B103E" w:rsidRDefault="00000000">
            <w:pPr>
              <w:pStyle w:val="ConsPlusNormal"/>
              <w:jc w:val="center"/>
              <w:rPr>
                <w:sz w:val="16"/>
                <w:szCs w:val="16"/>
              </w:rPr>
            </w:pPr>
            <w:r>
              <w:rPr>
                <w:color w:val="000000"/>
                <w:sz w:val="16"/>
                <w:szCs w:val="16"/>
              </w:rPr>
              <w:t>Х</w:t>
            </w:r>
          </w:p>
        </w:tc>
      </w:tr>
      <w:tr w:rsidR="004B103E" w14:paraId="6890D4EE" w14:textId="77777777">
        <w:tc>
          <w:tcPr>
            <w:tcW w:w="3819" w:type="dxa"/>
          </w:tcPr>
          <w:p w14:paraId="06A2FCC8" w14:textId="77777777" w:rsidR="004B103E" w:rsidRDefault="00000000">
            <w:pPr>
              <w:pStyle w:val="ConsPlusNormal"/>
              <w:rPr>
                <w:sz w:val="16"/>
                <w:szCs w:val="16"/>
              </w:rPr>
            </w:pPr>
            <w:r>
              <w:rPr>
                <w:color w:val="000000"/>
                <w:sz w:val="16"/>
                <w:szCs w:val="16"/>
              </w:rPr>
              <w:t>2.1.7.4. эндоскопическое диагностическое исследование (сумма строк 33.7.4 + 41.7.4 + 49.71.4)</w:t>
            </w:r>
          </w:p>
        </w:tc>
        <w:tc>
          <w:tcPr>
            <w:tcW w:w="992" w:type="dxa"/>
            <w:noWrap/>
          </w:tcPr>
          <w:p w14:paraId="35C83DC1" w14:textId="77777777" w:rsidR="004B103E" w:rsidRDefault="00000000">
            <w:pPr>
              <w:pStyle w:val="ConsPlusNormal"/>
              <w:jc w:val="center"/>
              <w:rPr>
                <w:sz w:val="16"/>
                <w:szCs w:val="16"/>
              </w:rPr>
            </w:pPr>
            <w:r>
              <w:rPr>
                <w:color w:val="000000"/>
                <w:sz w:val="16"/>
                <w:szCs w:val="16"/>
              </w:rPr>
              <w:t>23.7.4</w:t>
            </w:r>
          </w:p>
        </w:tc>
        <w:tc>
          <w:tcPr>
            <w:tcW w:w="1559" w:type="dxa"/>
          </w:tcPr>
          <w:p w14:paraId="5DF5D853" w14:textId="77777777" w:rsidR="004B103E" w:rsidRDefault="00000000">
            <w:pPr>
              <w:pStyle w:val="ConsPlusNormal"/>
              <w:rPr>
                <w:sz w:val="16"/>
                <w:szCs w:val="16"/>
              </w:rPr>
            </w:pPr>
            <w:r>
              <w:rPr>
                <w:color w:val="000000"/>
                <w:sz w:val="16"/>
                <w:szCs w:val="16"/>
              </w:rPr>
              <w:t>исследований</w:t>
            </w:r>
          </w:p>
        </w:tc>
        <w:tc>
          <w:tcPr>
            <w:tcW w:w="1417" w:type="dxa"/>
            <w:noWrap/>
          </w:tcPr>
          <w:p w14:paraId="3B78BF5F" w14:textId="77777777" w:rsidR="004B103E" w:rsidRDefault="00000000">
            <w:pPr>
              <w:pStyle w:val="ConsPlusNormal"/>
              <w:jc w:val="right"/>
              <w:rPr>
                <w:sz w:val="16"/>
                <w:szCs w:val="16"/>
              </w:rPr>
            </w:pPr>
            <w:r>
              <w:rPr>
                <w:color w:val="000000"/>
                <w:sz w:val="16"/>
                <w:szCs w:val="16"/>
              </w:rPr>
              <w:t>0,039814</w:t>
            </w:r>
          </w:p>
        </w:tc>
        <w:tc>
          <w:tcPr>
            <w:tcW w:w="1417" w:type="dxa"/>
            <w:noWrap/>
          </w:tcPr>
          <w:p w14:paraId="22526379" w14:textId="77777777" w:rsidR="004B103E" w:rsidRDefault="00000000">
            <w:pPr>
              <w:pStyle w:val="ConsPlusNormal"/>
              <w:jc w:val="right"/>
              <w:rPr>
                <w:sz w:val="16"/>
                <w:szCs w:val="16"/>
              </w:rPr>
            </w:pPr>
            <w:r>
              <w:rPr>
                <w:color w:val="000000"/>
                <w:sz w:val="16"/>
                <w:szCs w:val="16"/>
              </w:rPr>
              <w:t>2 614,0</w:t>
            </w:r>
          </w:p>
        </w:tc>
        <w:tc>
          <w:tcPr>
            <w:tcW w:w="1134" w:type="dxa"/>
            <w:noWrap/>
          </w:tcPr>
          <w:p w14:paraId="4DBEE921" w14:textId="77777777" w:rsidR="004B103E" w:rsidRDefault="00000000">
            <w:pPr>
              <w:pStyle w:val="ConsPlusNormal"/>
              <w:jc w:val="center"/>
              <w:rPr>
                <w:sz w:val="16"/>
                <w:szCs w:val="16"/>
              </w:rPr>
            </w:pPr>
            <w:r>
              <w:rPr>
                <w:color w:val="000000"/>
                <w:sz w:val="16"/>
                <w:szCs w:val="16"/>
              </w:rPr>
              <w:t>X</w:t>
            </w:r>
          </w:p>
        </w:tc>
        <w:tc>
          <w:tcPr>
            <w:tcW w:w="850" w:type="dxa"/>
            <w:noWrap/>
          </w:tcPr>
          <w:p w14:paraId="30027E77" w14:textId="77777777" w:rsidR="004B103E" w:rsidRDefault="00000000">
            <w:pPr>
              <w:pStyle w:val="ConsPlusNormal"/>
              <w:jc w:val="right"/>
              <w:rPr>
                <w:sz w:val="16"/>
                <w:szCs w:val="16"/>
              </w:rPr>
            </w:pPr>
            <w:r>
              <w:rPr>
                <w:color w:val="000000"/>
                <w:sz w:val="16"/>
                <w:szCs w:val="16"/>
              </w:rPr>
              <w:t>104,1</w:t>
            </w:r>
          </w:p>
        </w:tc>
        <w:tc>
          <w:tcPr>
            <w:tcW w:w="992" w:type="dxa"/>
            <w:noWrap/>
          </w:tcPr>
          <w:p w14:paraId="6ABA6F26" w14:textId="77777777" w:rsidR="004B103E" w:rsidRDefault="00000000">
            <w:pPr>
              <w:pStyle w:val="ConsPlusNormal"/>
              <w:jc w:val="center"/>
              <w:rPr>
                <w:sz w:val="16"/>
                <w:szCs w:val="16"/>
              </w:rPr>
            </w:pPr>
            <w:r>
              <w:rPr>
                <w:color w:val="000000"/>
                <w:sz w:val="16"/>
                <w:szCs w:val="16"/>
              </w:rPr>
              <w:t>X</w:t>
            </w:r>
          </w:p>
        </w:tc>
        <w:tc>
          <w:tcPr>
            <w:tcW w:w="992" w:type="dxa"/>
            <w:noWrap/>
          </w:tcPr>
          <w:p w14:paraId="0D46EF6E" w14:textId="77777777" w:rsidR="004B103E" w:rsidRDefault="00000000">
            <w:pPr>
              <w:pStyle w:val="ConsPlusNormal"/>
              <w:jc w:val="right"/>
              <w:rPr>
                <w:sz w:val="16"/>
                <w:szCs w:val="16"/>
              </w:rPr>
            </w:pPr>
            <w:r>
              <w:rPr>
                <w:color w:val="000000"/>
                <w:sz w:val="16"/>
                <w:szCs w:val="16"/>
              </w:rPr>
              <w:t>167 497,3</w:t>
            </w:r>
          </w:p>
        </w:tc>
        <w:tc>
          <w:tcPr>
            <w:tcW w:w="850" w:type="dxa"/>
            <w:noWrap/>
          </w:tcPr>
          <w:p w14:paraId="755C14A4" w14:textId="77777777" w:rsidR="004B103E" w:rsidRDefault="00000000">
            <w:pPr>
              <w:pStyle w:val="ConsPlusNormal"/>
              <w:jc w:val="center"/>
              <w:rPr>
                <w:sz w:val="16"/>
                <w:szCs w:val="16"/>
              </w:rPr>
            </w:pPr>
            <w:r>
              <w:rPr>
                <w:color w:val="000000"/>
                <w:sz w:val="16"/>
                <w:szCs w:val="16"/>
              </w:rPr>
              <w:t>Х</w:t>
            </w:r>
          </w:p>
        </w:tc>
      </w:tr>
      <w:tr w:rsidR="004B103E" w14:paraId="66512234" w14:textId="77777777">
        <w:tc>
          <w:tcPr>
            <w:tcW w:w="3819" w:type="dxa"/>
          </w:tcPr>
          <w:p w14:paraId="1745AA52"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 (сумма строк 33.7.5 + 41.7.5 + 49.7.5)</w:t>
            </w:r>
          </w:p>
        </w:tc>
        <w:tc>
          <w:tcPr>
            <w:tcW w:w="992" w:type="dxa"/>
            <w:noWrap/>
          </w:tcPr>
          <w:p w14:paraId="66A3C8EE" w14:textId="77777777" w:rsidR="004B103E" w:rsidRDefault="00000000">
            <w:pPr>
              <w:pStyle w:val="ConsPlusNormal"/>
              <w:jc w:val="center"/>
              <w:rPr>
                <w:sz w:val="16"/>
                <w:szCs w:val="16"/>
              </w:rPr>
            </w:pPr>
            <w:r>
              <w:rPr>
                <w:color w:val="000000"/>
                <w:sz w:val="16"/>
                <w:szCs w:val="16"/>
              </w:rPr>
              <w:t>23.7.5</w:t>
            </w:r>
          </w:p>
        </w:tc>
        <w:tc>
          <w:tcPr>
            <w:tcW w:w="1559" w:type="dxa"/>
          </w:tcPr>
          <w:p w14:paraId="346034B1" w14:textId="77777777" w:rsidR="004B103E" w:rsidRDefault="00000000">
            <w:pPr>
              <w:pStyle w:val="ConsPlusNormal"/>
              <w:rPr>
                <w:sz w:val="16"/>
                <w:szCs w:val="16"/>
              </w:rPr>
            </w:pPr>
            <w:r>
              <w:rPr>
                <w:color w:val="000000"/>
                <w:sz w:val="16"/>
                <w:szCs w:val="16"/>
              </w:rPr>
              <w:t>исследований</w:t>
            </w:r>
          </w:p>
        </w:tc>
        <w:tc>
          <w:tcPr>
            <w:tcW w:w="1417" w:type="dxa"/>
            <w:noWrap/>
          </w:tcPr>
          <w:p w14:paraId="69D24928" w14:textId="77777777" w:rsidR="004B103E" w:rsidRDefault="00000000">
            <w:pPr>
              <w:pStyle w:val="ConsPlusNormal"/>
              <w:jc w:val="right"/>
              <w:rPr>
                <w:sz w:val="16"/>
                <w:szCs w:val="16"/>
              </w:rPr>
            </w:pPr>
            <w:r>
              <w:rPr>
                <w:color w:val="000000"/>
                <w:sz w:val="16"/>
                <w:szCs w:val="16"/>
              </w:rPr>
              <w:t>0,002436</w:t>
            </w:r>
          </w:p>
        </w:tc>
        <w:tc>
          <w:tcPr>
            <w:tcW w:w="1417" w:type="dxa"/>
            <w:noWrap/>
          </w:tcPr>
          <w:p w14:paraId="434D8216" w14:textId="77777777" w:rsidR="004B103E" w:rsidRDefault="00000000">
            <w:pPr>
              <w:pStyle w:val="ConsPlusNormal"/>
              <w:jc w:val="right"/>
              <w:rPr>
                <w:sz w:val="16"/>
                <w:szCs w:val="16"/>
              </w:rPr>
            </w:pPr>
            <w:r>
              <w:rPr>
                <w:color w:val="000000"/>
                <w:sz w:val="16"/>
                <w:szCs w:val="16"/>
              </w:rPr>
              <w:t>20 549,3</w:t>
            </w:r>
          </w:p>
        </w:tc>
        <w:tc>
          <w:tcPr>
            <w:tcW w:w="1134" w:type="dxa"/>
            <w:noWrap/>
          </w:tcPr>
          <w:p w14:paraId="0F8457D1" w14:textId="77777777" w:rsidR="004B103E" w:rsidRDefault="00000000">
            <w:pPr>
              <w:pStyle w:val="ConsPlusNormal"/>
              <w:jc w:val="center"/>
              <w:rPr>
                <w:sz w:val="16"/>
                <w:szCs w:val="16"/>
              </w:rPr>
            </w:pPr>
            <w:r>
              <w:rPr>
                <w:color w:val="000000"/>
                <w:sz w:val="16"/>
                <w:szCs w:val="16"/>
              </w:rPr>
              <w:t>X</w:t>
            </w:r>
          </w:p>
        </w:tc>
        <w:tc>
          <w:tcPr>
            <w:tcW w:w="850" w:type="dxa"/>
            <w:noWrap/>
          </w:tcPr>
          <w:p w14:paraId="6329ADE3" w14:textId="77777777" w:rsidR="004B103E" w:rsidRDefault="00000000">
            <w:pPr>
              <w:pStyle w:val="ConsPlusNormal"/>
              <w:jc w:val="right"/>
              <w:rPr>
                <w:sz w:val="16"/>
                <w:szCs w:val="16"/>
              </w:rPr>
            </w:pPr>
            <w:r>
              <w:rPr>
                <w:color w:val="000000"/>
                <w:sz w:val="16"/>
                <w:szCs w:val="16"/>
              </w:rPr>
              <w:t>50,1</w:t>
            </w:r>
          </w:p>
        </w:tc>
        <w:tc>
          <w:tcPr>
            <w:tcW w:w="992" w:type="dxa"/>
            <w:noWrap/>
          </w:tcPr>
          <w:p w14:paraId="5100C9CF" w14:textId="77777777" w:rsidR="004B103E" w:rsidRDefault="00000000">
            <w:pPr>
              <w:pStyle w:val="ConsPlusNormal"/>
              <w:jc w:val="center"/>
              <w:rPr>
                <w:sz w:val="16"/>
                <w:szCs w:val="16"/>
              </w:rPr>
            </w:pPr>
            <w:r>
              <w:rPr>
                <w:color w:val="000000"/>
                <w:sz w:val="16"/>
                <w:szCs w:val="16"/>
              </w:rPr>
              <w:t>X</w:t>
            </w:r>
          </w:p>
        </w:tc>
        <w:tc>
          <w:tcPr>
            <w:tcW w:w="992" w:type="dxa"/>
            <w:noWrap/>
          </w:tcPr>
          <w:p w14:paraId="264AFD11" w14:textId="77777777" w:rsidR="004B103E" w:rsidRDefault="00000000">
            <w:pPr>
              <w:pStyle w:val="ConsPlusNormal"/>
              <w:jc w:val="right"/>
              <w:rPr>
                <w:sz w:val="16"/>
                <w:szCs w:val="16"/>
              </w:rPr>
            </w:pPr>
            <w:r>
              <w:rPr>
                <w:color w:val="000000"/>
                <w:sz w:val="16"/>
                <w:szCs w:val="16"/>
              </w:rPr>
              <w:t>80 573,8</w:t>
            </w:r>
          </w:p>
        </w:tc>
        <w:tc>
          <w:tcPr>
            <w:tcW w:w="850" w:type="dxa"/>
            <w:noWrap/>
          </w:tcPr>
          <w:p w14:paraId="25DB3A1D" w14:textId="77777777" w:rsidR="004B103E" w:rsidRDefault="00000000">
            <w:pPr>
              <w:pStyle w:val="ConsPlusNormal"/>
              <w:jc w:val="center"/>
              <w:rPr>
                <w:sz w:val="16"/>
                <w:szCs w:val="16"/>
              </w:rPr>
            </w:pPr>
            <w:r>
              <w:rPr>
                <w:color w:val="000000"/>
                <w:sz w:val="16"/>
                <w:szCs w:val="16"/>
              </w:rPr>
              <w:t>Х</w:t>
            </w:r>
          </w:p>
        </w:tc>
      </w:tr>
      <w:tr w:rsidR="004B103E" w14:paraId="1D1BFC8E" w14:textId="77777777">
        <w:tc>
          <w:tcPr>
            <w:tcW w:w="3819" w:type="dxa"/>
          </w:tcPr>
          <w:p w14:paraId="519A2385" w14:textId="77777777" w:rsidR="004B103E" w:rsidRDefault="00000000">
            <w:pPr>
              <w:pStyle w:val="ConsPlusNormal"/>
              <w:rPr>
                <w:sz w:val="16"/>
                <w:szCs w:val="16"/>
              </w:rPr>
            </w:pPr>
            <w:r>
              <w:rPr>
                <w:color w:val="000000"/>
                <w:sz w:val="16"/>
                <w:szCs w:val="16"/>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r>
              <w:rPr>
                <w:color w:val="000000"/>
                <w:sz w:val="16"/>
                <w:szCs w:val="16"/>
              </w:rPr>
              <w:lastRenderedPageBreak/>
              <w:t>(сумма строк 33.7.6 + 41.7.6 + 49.7.6)</w:t>
            </w:r>
          </w:p>
        </w:tc>
        <w:tc>
          <w:tcPr>
            <w:tcW w:w="992" w:type="dxa"/>
            <w:noWrap/>
          </w:tcPr>
          <w:p w14:paraId="21517E1C" w14:textId="77777777" w:rsidR="004B103E" w:rsidRDefault="00000000">
            <w:pPr>
              <w:pStyle w:val="ConsPlusNormal"/>
              <w:jc w:val="center"/>
              <w:rPr>
                <w:sz w:val="16"/>
                <w:szCs w:val="16"/>
              </w:rPr>
            </w:pPr>
            <w:r>
              <w:rPr>
                <w:color w:val="000000"/>
                <w:sz w:val="16"/>
                <w:szCs w:val="16"/>
              </w:rPr>
              <w:lastRenderedPageBreak/>
              <w:t>23.7.6</w:t>
            </w:r>
          </w:p>
        </w:tc>
        <w:tc>
          <w:tcPr>
            <w:tcW w:w="1559" w:type="dxa"/>
          </w:tcPr>
          <w:p w14:paraId="4E5FB503" w14:textId="77777777" w:rsidR="004B103E" w:rsidRDefault="00000000">
            <w:pPr>
              <w:pStyle w:val="ConsPlusNormal"/>
              <w:rPr>
                <w:sz w:val="16"/>
                <w:szCs w:val="16"/>
              </w:rPr>
            </w:pPr>
            <w:r>
              <w:rPr>
                <w:color w:val="000000"/>
                <w:sz w:val="16"/>
                <w:szCs w:val="16"/>
              </w:rPr>
              <w:t>исследований</w:t>
            </w:r>
          </w:p>
        </w:tc>
        <w:tc>
          <w:tcPr>
            <w:tcW w:w="1417" w:type="dxa"/>
            <w:noWrap/>
          </w:tcPr>
          <w:p w14:paraId="48B020D0" w14:textId="77777777" w:rsidR="004B103E" w:rsidRDefault="00000000">
            <w:pPr>
              <w:pStyle w:val="ConsPlusNormal"/>
              <w:jc w:val="right"/>
              <w:rPr>
                <w:sz w:val="16"/>
                <w:szCs w:val="16"/>
              </w:rPr>
            </w:pPr>
            <w:r>
              <w:rPr>
                <w:color w:val="000000"/>
                <w:sz w:val="16"/>
                <w:szCs w:val="16"/>
              </w:rPr>
              <w:t>0,023922</w:t>
            </w:r>
          </w:p>
        </w:tc>
        <w:tc>
          <w:tcPr>
            <w:tcW w:w="1417" w:type="dxa"/>
            <w:noWrap/>
          </w:tcPr>
          <w:p w14:paraId="27E7948B" w14:textId="77777777" w:rsidR="004B103E" w:rsidRDefault="00000000">
            <w:pPr>
              <w:pStyle w:val="ConsPlusNormal"/>
              <w:jc w:val="right"/>
              <w:rPr>
                <w:sz w:val="16"/>
                <w:szCs w:val="16"/>
              </w:rPr>
            </w:pPr>
            <w:r>
              <w:rPr>
                <w:color w:val="000000"/>
                <w:sz w:val="16"/>
                <w:szCs w:val="16"/>
              </w:rPr>
              <w:t>5 067,7</w:t>
            </w:r>
          </w:p>
        </w:tc>
        <w:tc>
          <w:tcPr>
            <w:tcW w:w="1134" w:type="dxa"/>
            <w:noWrap/>
          </w:tcPr>
          <w:p w14:paraId="7A3A6F2F" w14:textId="77777777" w:rsidR="004B103E" w:rsidRDefault="00000000">
            <w:pPr>
              <w:pStyle w:val="ConsPlusNormal"/>
              <w:jc w:val="center"/>
              <w:rPr>
                <w:sz w:val="16"/>
                <w:szCs w:val="16"/>
              </w:rPr>
            </w:pPr>
            <w:r>
              <w:rPr>
                <w:color w:val="000000"/>
                <w:sz w:val="16"/>
                <w:szCs w:val="16"/>
              </w:rPr>
              <w:t>X</w:t>
            </w:r>
          </w:p>
        </w:tc>
        <w:tc>
          <w:tcPr>
            <w:tcW w:w="850" w:type="dxa"/>
            <w:noWrap/>
          </w:tcPr>
          <w:p w14:paraId="2EC86459" w14:textId="77777777" w:rsidR="004B103E" w:rsidRDefault="00000000">
            <w:pPr>
              <w:pStyle w:val="ConsPlusNormal"/>
              <w:jc w:val="right"/>
              <w:rPr>
                <w:sz w:val="16"/>
                <w:szCs w:val="16"/>
              </w:rPr>
            </w:pPr>
            <w:r>
              <w:rPr>
                <w:color w:val="000000"/>
                <w:sz w:val="16"/>
                <w:szCs w:val="16"/>
              </w:rPr>
              <w:t>121,2</w:t>
            </w:r>
          </w:p>
        </w:tc>
        <w:tc>
          <w:tcPr>
            <w:tcW w:w="992" w:type="dxa"/>
            <w:noWrap/>
          </w:tcPr>
          <w:p w14:paraId="58BE70FD" w14:textId="77777777" w:rsidR="004B103E" w:rsidRDefault="00000000">
            <w:pPr>
              <w:pStyle w:val="ConsPlusNormal"/>
              <w:jc w:val="center"/>
              <w:rPr>
                <w:sz w:val="16"/>
                <w:szCs w:val="16"/>
              </w:rPr>
            </w:pPr>
            <w:r>
              <w:rPr>
                <w:color w:val="000000"/>
                <w:sz w:val="16"/>
                <w:szCs w:val="16"/>
              </w:rPr>
              <w:t>X</w:t>
            </w:r>
          </w:p>
        </w:tc>
        <w:tc>
          <w:tcPr>
            <w:tcW w:w="992" w:type="dxa"/>
            <w:noWrap/>
          </w:tcPr>
          <w:p w14:paraId="1D017EC4" w14:textId="77777777" w:rsidR="004B103E" w:rsidRDefault="00000000">
            <w:pPr>
              <w:pStyle w:val="ConsPlusNormal"/>
              <w:jc w:val="right"/>
              <w:rPr>
                <w:sz w:val="16"/>
                <w:szCs w:val="16"/>
              </w:rPr>
            </w:pPr>
            <w:r>
              <w:rPr>
                <w:color w:val="000000"/>
                <w:sz w:val="16"/>
                <w:szCs w:val="16"/>
              </w:rPr>
              <w:t>195 106,5</w:t>
            </w:r>
          </w:p>
        </w:tc>
        <w:tc>
          <w:tcPr>
            <w:tcW w:w="850" w:type="dxa"/>
            <w:noWrap/>
          </w:tcPr>
          <w:p w14:paraId="5D68EB69" w14:textId="77777777" w:rsidR="004B103E" w:rsidRDefault="00000000">
            <w:pPr>
              <w:pStyle w:val="ConsPlusNormal"/>
              <w:jc w:val="center"/>
              <w:rPr>
                <w:sz w:val="16"/>
                <w:szCs w:val="16"/>
              </w:rPr>
            </w:pPr>
            <w:r>
              <w:rPr>
                <w:color w:val="000000"/>
                <w:sz w:val="16"/>
                <w:szCs w:val="16"/>
              </w:rPr>
              <w:t>Х</w:t>
            </w:r>
          </w:p>
        </w:tc>
      </w:tr>
      <w:tr w:rsidR="004B103E" w14:paraId="336CC7B9" w14:textId="77777777">
        <w:tc>
          <w:tcPr>
            <w:tcW w:w="3819" w:type="dxa"/>
          </w:tcPr>
          <w:p w14:paraId="55B48C28" w14:textId="77777777" w:rsidR="004B103E" w:rsidRDefault="00000000">
            <w:pPr>
              <w:pStyle w:val="ConsPlusNormal"/>
              <w:rPr>
                <w:sz w:val="16"/>
                <w:szCs w:val="16"/>
              </w:rPr>
            </w:pPr>
            <w:r>
              <w:rPr>
                <w:color w:val="000000"/>
                <w:sz w:val="16"/>
                <w:szCs w:val="16"/>
              </w:rPr>
              <w:t>2.1.7.7. ПЭТ-КТ (сумма строк 33.7.7 + 41.7.7 + 49.7.7)</w:t>
            </w:r>
          </w:p>
        </w:tc>
        <w:tc>
          <w:tcPr>
            <w:tcW w:w="992" w:type="dxa"/>
            <w:noWrap/>
          </w:tcPr>
          <w:p w14:paraId="0A71B9B2" w14:textId="77777777" w:rsidR="004B103E" w:rsidRDefault="00000000">
            <w:pPr>
              <w:pStyle w:val="ConsPlusNormal"/>
              <w:jc w:val="center"/>
              <w:rPr>
                <w:sz w:val="16"/>
                <w:szCs w:val="16"/>
              </w:rPr>
            </w:pPr>
            <w:r>
              <w:rPr>
                <w:color w:val="000000"/>
                <w:sz w:val="16"/>
                <w:szCs w:val="16"/>
              </w:rPr>
              <w:t>23.7.7</w:t>
            </w:r>
          </w:p>
        </w:tc>
        <w:tc>
          <w:tcPr>
            <w:tcW w:w="1559" w:type="dxa"/>
          </w:tcPr>
          <w:p w14:paraId="47ED8900" w14:textId="77777777" w:rsidR="004B103E" w:rsidRDefault="00000000">
            <w:pPr>
              <w:pStyle w:val="ConsPlusNormal"/>
              <w:rPr>
                <w:sz w:val="16"/>
                <w:szCs w:val="16"/>
              </w:rPr>
            </w:pPr>
            <w:r>
              <w:rPr>
                <w:color w:val="000000"/>
                <w:sz w:val="16"/>
                <w:szCs w:val="16"/>
              </w:rPr>
              <w:t>исследований</w:t>
            </w:r>
          </w:p>
        </w:tc>
        <w:tc>
          <w:tcPr>
            <w:tcW w:w="1417" w:type="dxa"/>
            <w:noWrap/>
          </w:tcPr>
          <w:p w14:paraId="7EADACB2" w14:textId="77777777" w:rsidR="004B103E" w:rsidRDefault="00000000">
            <w:pPr>
              <w:pStyle w:val="ConsPlusNormal"/>
              <w:jc w:val="right"/>
              <w:rPr>
                <w:sz w:val="16"/>
                <w:szCs w:val="16"/>
              </w:rPr>
            </w:pPr>
            <w:r>
              <w:rPr>
                <w:color w:val="000000"/>
                <w:sz w:val="16"/>
                <w:szCs w:val="16"/>
              </w:rPr>
              <w:t>0,002141</w:t>
            </w:r>
          </w:p>
        </w:tc>
        <w:tc>
          <w:tcPr>
            <w:tcW w:w="1417" w:type="dxa"/>
            <w:noWrap/>
          </w:tcPr>
          <w:p w14:paraId="67C737DA" w14:textId="77777777" w:rsidR="004B103E" w:rsidRDefault="00000000">
            <w:pPr>
              <w:pStyle w:val="ConsPlusNormal"/>
              <w:jc w:val="right"/>
              <w:rPr>
                <w:sz w:val="16"/>
                <w:szCs w:val="16"/>
              </w:rPr>
            </w:pPr>
            <w:r>
              <w:rPr>
                <w:color w:val="000000"/>
                <w:sz w:val="16"/>
                <w:szCs w:val="16"/>
              </w:rPr>
              <w:t>41 093,9</w:t>
            </w:r>
          </w:p>
        </w:tc>
        <w:tc>
          <w:tcPr>
            <w:tcW w:w="1134" w:type="dxa"/>
            <w:noWrap/>
          </w:tcPr>
          <w:p w14:paraId="60B68487" w14:textId="77777777" w:rsidR="004B103E" w:rsidRDefault="00000000">
            <w:pPr>
              <w:pStyle w:val="ConsPlusNormal"/>
              <w:jc w:val="center"/>
              <w:rPr>
                <w:sz w:val="16"/>
                <w:szCs w:val="16"/>
              </w:rPr>
            </w:pPr>
            <w:r>
              <w:rPr>
                <w:color w:val="000000"/>
                <w:sz w:val="16"/>
                <w:szCs w:val="16"/>
              </w:rPr>
              <w:t>X</w:t>
            </w:r>
          </w:p>
        </w:tc>
        <w:tc>
          <w:tcPr>
            <w:tcW w:w="850" w:type="dxa"/>
            <w:noWrap/>
          </w:tcPr>
          <w:p w14:paraId="5507232E" w14:textId="77777777" w:rsidR="004B103E" w:rsidRDefault="00000000">
            <w:pPr>
              <w:pStyle w:val="ConsPlusNormal"/>
              <w:jc w:val="right"/>
              <w:rPr>
                <w:sz w:val="16"/>
                <w:szCs w:val="16"/>
              </w:rPr>
            </w:pPr>
            <w:r>
              <w:rPr>
                <w:color w:val="000000"/>
                <w:sz w:val="16"/>
                <w:szCs w:val="16"/>
              </w:rPr>
              <w:t>88,0</w:t>
            </w:r>
          </w:p>
        </w:tc>
        <w:tc>
          <w:tcPr>
            <w:tcW w:w="992" w:type="dxa"/>
            <w:noWrap/>
          </w:tcPr>
          <w:p w14:paraId="0DDD8A62" w14:textId="77777777" w:rsidR="004B103E" w:rsidRDefault="00000000">
            <w:pPr>
              <w:pStyle w:val="ConsPlusNormal"/>
              <w:jc w:val="center"/>
              <w:rPr>
                <w:sz w:val="16"/>
                <w:szCs w:val="16"/>
              </w:rPr>
            </w:pPr>
            <w:r>
              <w:rPr>
                <w:color w:val="000000"/>
                <w:sz w:val="16"/>
                <w:szCs w:val="16"/>
              </w:rPr>
              <w:t>X</w:t>
            </w:r>
          </w:p>
        </w:tc>
        <w:tc>
          <w:tcPr>
            <w:tcW w:w="992" w:type="dxa"/>
            <w:noWrap/>
          </w:tcPr>
          <w:p w14:paraId="07128FF2" w14:textId="77777777" w:rsidR="004B103E" w:rsidRDefault="00000000">
            <w:pPr>
              <w:pStyle w:val="ConsPlusNormal"/>
              <w:jc w:val="right"/>
              <w:rPr>
                <w:sz w:val="16"/>
                <w:szCs w:val="16"/>
              </w:rPr>
            </w:pPr>
            <w:r>
              <w:rPr>
                <w:color w:val="000000"/>
                <w:sz w:val="16"/>
                <w:szCs w:val="16"/>
              </w:rPr>
              <w:t>141 568,5</w:t>
            </w:r>
          </w:p>
        </w:tc>
        <w:tc>
          <w:tcPr>
            <w:tcW w:w="850" w:type="dxa"/>
            <w:noWrap/>
          </w:tcPr>
          <w:p w14:paraId="6E28EF2F" w14:textId="77777777" w:rsidR="004B103E" w:rsidRDefault="00000000">
            <w:pPr>
              <w:pStyle w:val="ConsPlusNormal"/>
              <w:jc w:val="center"/>
              <w:rPr>
                <w:sz w:val="16"/>
                <w:szCs w:val="16"/>
              </w:rPr>
            </w:pPr>
            <w:r>
              <w:rPr>
                <w:color w:val="000000"/>
                <w:sz w:val="16"/>
                <w:szCs w:val="16"/>
              </w:rPr>
              <w:t>Х</w:t>
            </w:r>
          </w:p>
        </w:tc>
      </w:tr>
      <w:tr w:rsidR="004B103E" w14:paraId="37595495" w14:textId="77777777">
        <w:tc>
          <w:tcPr>
            <w:tcW w:w="3819" w:type="dxa"/>
          </w:tcPr>
          <w:p w14:paraId="6F36E28A" w14:textId="77777777" w:rsidR="004B103E" w:rsidRDefault="00000000">
            <w:pPr>
              <w:pStyle w:val="ConsPlusNormal"/>
              <w:rPr>
                <w:sz w:val="16"/>
                <w:szCs w:val="16"/>
              </w:rPr>
            </w:pPr>
            <w:r>
              <w:rPr>
                <w:color w:val="000000"/>
                <w:sz w:val="16"/>
                <w:szCs w:val="16"/>
              </w:rPr>
              <w:t>2.1.7.8. ОФЭКТ/КТ /сцинтиграфия (сумма строк 33.7.8 + 41.7.8 + 49.7.8)</w:t>
            </w:r>
          </w:p>
        </w:tc>
        <w:tc>
          <w:tcPr>
            <w:tcW w:w="992" w:type="dxa"/>
            <w:noWrap/>
          </w:tcPr>
          <w:p w14:paraId="279DBC46" w14:textId="77777777" w:rsidR="004B103E" w:rsidRDefault="00000000">
            <w:pPr>
              <w:pStyle w:val="ConsPlusNormal"/>
              <w:jc w:val="center"/>
              <w:rPr>
                <w:sz w:val="16"/>
                <w:szCs w:val="16"/>
              </w:rPr>
            </w:pPr>
            <w:r>
              <w:rPr>
                <w:color w:val="000000"/>
                <w:sz w:val="16"/>
                <w:szCs w:val="16"/>
              </w:rPr>
              <w:t>23.7.8</w:t>
            </w:r>
          </w:p>
        </w:tc>
        <w:tc>
          <w:tcPr>
            <w:tcW w:w="1559" w:type="dxa"/>
          </w:tcPr>
          <w:p w14:paraId="694C91E2" w14:textId="77777777" w:rsidR="004B103E" w:rsidRDefault="00000000">
            <w:pPr>
              <w:pStyle w:val="ConsPlusNormal"/>
              <w:rPr>
                <w:sz w:val="16"/>
                <w:szCs w:val="16"/>
              </w:rPr>
            </w:pPr>
            <w:r>
              <w:rPr>
                <w:color w:val="000000"/>
                <w:sz w:val="16"/>
                <w:szCs w:val="16"/>
              </w:rPr>
              <w:t>исследований</w:t>
            </w:r>
          </w:p>
        </w:tc>
        <w:tc>
          <w:tcPr>
            <w:tcW w:w="1417" w:type="dxa"/>
            <w:noWrap/>
          </w:tcPr>
          <w:p w14:paraId="39857DBE" w14:textId="77777777" w:rsidR="004B103E" w:rsidRDefault="00000000">
            <w:pPr>
              <w:pStyle w:val="ConsPlusNormal"/>
              <w:jc w:val="right"/>
              <w:rPr>
                <w:sz w:val="16"/>
                <w:szCs w:val="16"/>
              </w:rPr>
            </w:pPr>
            <w:r>
              <w:rPr>
                <w:color w:val="000000"/>
                <w:sz w:val="16"/>
                <w:szCs w:val="16"/>
              </w:rPr>
              <w:t>0,002019</w:t>
            </w:r>
          </w:p>
        </w:tc>
        <w:tc>
          <w:tcPr>
            <w:tcW w:w="1417" w:type="dxa"/>
            <w:noWrap/>
          </w:tcPr>
          <w:p w14:paraId="5135B86A" w14:textId="77777777" w:rsidR="004B103E" w:rsidRDefault="00000000">
            <w:pPr>
              <w:pStyle w:val="ConsPlusNormal"/>
              <w:jc w:val="right"/>
              <w:rPr>
                <w:sz w:val="16"/>
                <w:szCs w:val="16"/>
              </w:rPr>
            </w:pPr>
            <w:r>
              <w:rPr>
                <w:color w:val="000000"/>
                <w:sz w:val="16"/>
                <w:szCs w:val="16"/>
              </w:rPr>
              <w:t>9 338,8</w:t>
            </w:r>
          </w:p>
        </w:tc>
        <w:tc>
          <w:tcPr>
            <w:tcW w:w="1134" w:type="dxa"/>
            <w:noWrap/>
          </w:tcPr>
          <w:p w14:paraId="14F0A4E9" w14:textId="77777777" w:rsidR="004B103E" w:rsidRDefault="00000000">
            <w:pPr>
              <w:pStyle w:val="ConsPlusNormal"/>
              <w:jc w:val="center"/>
              <w:rPr>
                <w:sz w:val="16"/>
                <w:szCs w:val="16"/>
              </w:rPr>
            </w:pPr>
            <w:r>
              <w:rPr>
                <w:color w:val="000000"/>
                <w:sz w:val="16"/>
                <w:szCs w:val="16"/>
              </w:rPr>
              <w:t>X</w:t>
            </w:r>
          </w:p>
        </w:tc>
        <w:tc>
          <w:tcPr>
            <w:tcW w:w="850" w:type="dxa"/>
            <w:noWrap/>
          </w:tcPr>
          <w:p w14:paraId="6EF32F6C" w14:textId="77777777" w:rsidR="004B103E" w:rsidRDefault="00000000">
            <w:pPr>
              <w:pStyle w:val="ConsPlusNormal"/>
              <w:jc w:val="right"/>
              <w:rPr>
                <w:sz w:val="16"/>
                <w:szCs w:val="16"/>
              </w:rPr>
            </w:pPr>
            <w:r>
              <w:rPr>
                <w:color w:val="000000"/>
                <w:sz w:val="16"/>
                <w:szCs w:val="16"/>
              </w:rPr>
              <w:t>18,9</w:t>
            </w:r>
          </w:p>
        </w:tc>
        <w:tc>
          <w:tcPr>
            <w:tcW w:w="992" w:type="dxa"/>
            <w:noWrap/>
          </w:tcPr>
          <w:p w14:paraId="026F2598" w14:textId="77777777" w:rsidR="004B103E" w:rsidRDefault="00000000">
            <w:pPr>
              <w:pStyle w:val="ConsPlusNormal"/>
              <w:jc w:val="center"/>
              <w:rPr>
                <w:sz w:val="16"/>
                <w:szCs w:val="16"/>
              </w:rPr>
            </w:pPr>
            <w:r>
              <w:rPr>
                <w:color w:val="000000"/>
                <w:sz w:val="16"/>
                <w:szCs w:val="16"/>
              </w:rPr>
              <w:t>X</w:t>
            </w:r>
          </w:p>
        </w:tc>
        <w:tc>
          <w:tcPr>
            <w:tcW w:w="992" w:type="dxa"/>
            <w:noWrap/>
          </w:tcPr>
          <w:p w14:paraId="7D01E64C" w14:textId="77777777" w:rsidR="004B103E" w:rsidRDefault="00000000">
            <w:pPr>
              <w:pStyle w:val="ConsPlusNormal"/>
              <w:jc w:val="right"/>
              <w:rPr>
                <w:sz w:val="16"/>
                <w:szCs w:val="16"/>
              </w:rPr>
            </w:pPr>
            <w:r>
              <w:rPr>
                <w:color w:val="000000"/>
                <w:sz w:val="16"/>
                <w:szCs w:val="16"/>
              </w:rPr>
              <w:t>30 351,1</w:t>
            </w:r>
          </w:p>
        </w:tc>
        <w:tc>
          <w:tcPr>
            <w:tcW w:w="850" w:type="dxa"/>
            <w:noWrap/>
          </w:tcPr>
          <w:p w14:paraId="4CECE6A6" w14:textId="77777777" w:rsidR="004B103E" w:rsidRDefault="00000000">
            <w:pPr>
              <w:pStyle w:val="ConsPlusNormal"/>
              <w:jc w:val="center"/>
              <w:rPr>
                <w:sz w:val="16"/>
                <w:szCs w:val="16"/>
              </w:rPr>
            </w:pPr>
            <w:r>
              <w:rPr>
                <w:color w:val="000000"/>
                <w:sz w:val="16"/>
                <w:szCs w:val="16"/>
              </w:rPr>
              <w:t>Х</w:t>
            </w:r>
          </w:p>
        </w:tc>
      </w:tr>
      <w:tr w:rsidR="004B103E" w14:paraId="2F9F59FD" w14:textId="77777777">
        <w:tc>
          <w:tcPr>
            <w:tcW w:w="3819" w:type="dxa"/>
          </w:tcPr>
          <w:p w14:paraId="790EAFA4"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(сумма строк 33.7.9 + 41.7.9 + 49.7.9)</w:t>
            </w:r>
          </w:p>
        </w:tc>
        <w:tc>
          <w:tcPr>
            <w:tcW w:w="992" w:type="dxa"/>
            <w:noWrap/>
          </w:tcPr>
          <w:p w14:paraId="43752CC6" w14:textId="77777777" w:rsidR="004B103E" w:rsidRDefault="00000000">
            <w:pPr>
              <w:pStyle w:val="ConsPlusNormal"/>
              <w:jc w:val="center"/>
              <w:rPr>
                <w:sz w:val="16"/>
                <w:szCs w:val="16"/>
              </w:rPr>
            </w:pPr>
            <w:r>
              <w:rPr>
                <w:color w:val="000000"/>
                <w:sz w:val="16"/>
                <w:szCs w:val="16"/>
              </w:rPr>
              <w:t>23.7.9</w:t>
            </w:r>
          </w:p>
        </w:tc>
        <w:tc>
          <w:tcPr>
            <w:tcW w:w="1559" w:type="dxa"/>
          </w:tcPr>
          <w:p w14:paraId="01438E10" w14:textId="77777777" w:rsidR="004B103E" w:rsidRDefault="00000000">
            <w:pPr>
              <w:pStyle w:val="ConsPlusNormal"/>
              <w:rPr>
                <w:sz w:val="16"/>
                <w:szCs w:val="16"/>
              </w:rPr>
            </w:pPr>
            <w:r>
              <w:rPr>
                <w:color w:val="000000"/>
                <w:sz w:val="16"/>
                <w:szCs w:val="16"/>
              </w:rPr>
              <w:t>исследований</w:t>
            </w:r>
          </w:p>
        </w:tc>
        <w:tc>
          <w:tcPr>
            <w:tcW w:w="1417" w:type="dxa"/>
            <w:noWrap/>
          </w:tcPr>
          <w:p w14:paraId="17AD9F08" w14:textId="77777777" w:rsidR="004B103E" w:rsidRDefault="00000000">
            <w:pPr>
              <w:pStyle w:val="ConsPlusNormal"/>
              <w:jc w:val="right"/>
              <w:rPr>
                <w:sz w:val="16"/>
                <w:szCs w:val="16"/>
              </w:rPr>
            </w:pPr>
            <w:r>
              <w:rPr>
                <w:color w:val="000000"/>
                <w:sz w:val="16"/>
                <w:szCs w:val="16"/>
              </w:rPr>
              <w:t>0,000647</w:t>
            </w:r>
          </w:p>
        </w:tc>
        <w:tc>
          <w:tcPr>
            <w:tcW w:w="1417" w:type="dxa"/>
            <w:noWrap/>
          </w:tcPr>
          <w:p w14:paraId="7ABAB79E" w14:textId="77777777" w:rsidR="004B103E" w:rsidRDefault="00000000">
            <w:pPr>
              <w:pStyle w:val="ConsPlusNormal"/>
              <w:jc w:val="right"/>
              <w:rPr>
                <w:sz w:val="16"/>
                <w:szCs w:val="16"/>
              </w:rPr>
            </w:pPr>
            <w:r>
              <w:rPr>
                <w:color w:val="000000"/>
                <w:sz w:val="16"/>
                <w:szCs w:val="16"/>
              </w:rPr>
              <w:t>27 885,1</w:t>
            </w:r>
          </w:p>
        </w:tc>
        <w:tc>
          <w:tcPr>
            <w:tcW w:w="1134" w:type="dxa"/>
            <w:noWrap/>
          </w:tcPr>
          <w:p w14:paraId="68231933" w14:textId="77777777" w:rsidR="004B103E" w:rsidRDefault="00000000">
            <w:pPr>
              <w:pStyle w:val="ConsPlusNormal"/>
              <w:jc w:val="center"/>
              <w:rPr>
                <w:sz w:val="16"/>
                <w:szCs w:val="16"/>
              </w:rPr>
            </w:pPr>
            <w:r>
              <w:rPr>
                <w:color w:val="000000"/>
                <w:sz w:val="16"/>
                <w:szCs w:val="16"/>
              </w:rPr>
              <w:t>X</w:t>
            </w:r>
          </w:p>
        </w:tc>
        <w:tc>
          <w:tcPr>
            <w:tcW w:w="850" w:type="dxa"/>
            <w:noWrap/>
          </w:tcPr>
          <w:p w14:paraId="258AB83C" w14:textId="77777777" w:rsidR="004B103E" w:rsidRDefault="00000000">
            <w:pPr>
              <w:pStyle w:val="ConsPlusNormal"/>
              <w:jc w:val="right"/>
              <w:rPr>
                <w:sz w:val="16"/>
                <w:szCs w:val="16"/>
              </w:rPr>
            </w:pPr>
            <w:r>
              <w:rPr>
                <w:color w:val="000000"/>
                <w:sz w:val="16"/>
                <w:szCs w:val="16"/>
              </w:rPr>
              <w:t>18,0</w:t>
            </w:r>
          </w:p>
        </w:tc>
        <w:tc>
          <w:tcPr>
            <w:tcW w:w="992" w:type="dxa"/>
            <w:noWrap/>
          </w:tcPr>
          <w:p w14:paraId="55CA8F31" w14:textId="77777777" w:rsidR="004B103E" w:rsidRDefault="00000000">
            <w:pPr>
              <w:pStyle w:val="ConsPlusNormal"/>
              <w:jc w:val="center"/>
              <w:rPr>
                <w:sz w:val="16"/>
                <w:szCs w:val="16"/>
              </w:rPr>
            </w:pPr>
            <w:r>
              <w:rPr>
                <w:color w:val="000000"/>
                <w:sz w:val="16"/>
                <w:szCs w:val="16"/>
              </w:rPr>
              <w:t>X</w:t>
            </w:r>
          </w:p>
        </w:tc>
        <w:tc>
          <w:tcPr>
            <w:tcW w:w="992" w:type="dxa"/>
            <w:noWrap/>
          </w:tcPr>
          <w:p w14:paraId="56E429E2" w14:textId="77777777" w:rsidR="004B103E" w:rsidRDefault="00000000">
            <w:pPr>
              <w:pStyle w:val="ConsPlusNormal"/>
              <w:jc w:val="right"/>
              <w:rPr>
                <w:sz w:val="16"/>
                <w:szCs w:val="16"/>
              </w:rPr>
            </w:pPr>
            <w:r>
              <w:rPr>
                <w:color w:val="000000"/>
                <w:sz w:val="16"/>
                <w:szCs w:val="16"/>
              </w:rPr>
              <w:t>29 028,4</w:t>
            </w:r>
          </w:p>
        </w:tc>
        <w:tc>
          <w:tcPr>
            <w:tcW w:w="850" w:type="dxa"/>
            <w:noWrap/>
          </w:tcPr>
          <w:p w14:paraId="0A27B033" w14:textId="77777777" w:rsidR="004B103E" w:rsidRDefault="00000000">
            <w:pPr>
              <w:pStyle w:val="ConsPlusNormal"/>
              <w:jc w:val="center"/>
              <w:rPr>
                <w:sz w:val="16"/>
                <w:szCs w:val="16"/>
              </w:rPr>
            </w:pPr>
            <w:r>
              <w:rPr>
                <w:color w:val="000000"/>
                <w:sz w:val="16"/>
                <w:szCs w:val="16"/>
              </w:rPr>
              <w:t>Х</w:t>
            </w:r>
          </w:p>
        </w:tc>
      </w:tr>
      <w:tr w:rsidR="004B103E" w14:paraId="4C635202" w14:textId="77777777">
        <w:tc>
          <w:tcPr>
            <w:tcW w:w="3819" w:type="dxa"/>
          </w:tcPr>
          <w:p w14:paraId="0F4C0100"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(сумма строк 33.7.10 + 41.7.10 + 49.7.10)</w:t>
            </w:r>
          </w:p>
        </w:tc>
        <w:tc>
          <w:tcPr>
            <w:tcW w:w="992" w:type="dxa"/>
            <w:noWrap/>
          </w:tcPr>
          <w:p w14:paraId="71CF186A" w14:textId="77777777" w:rsidR="004B103E" w:rsidRDefault="00000000">
            <w:pPr>
              <w:pStyle w:val="ConsPlusNormal"/>
              <w:jc w:val="center"/>
              <w:rPr>
                <w:sz w:val="16"/>
                <w:szCs w:val="16"/>
              </w:rPr>
            </w:pPr>
            <w:r>
              <w:rPr>
                <w:color w:val="000000"/>
                <w:sz w:val="16"/>
                <w:szCs w:val="16"/>
              </w:rPr>
              <w:t>23.7.10</w:t>
            </w:r>
          </w:p>
        </w:tc>
        <w:tc>
          <w:tcPr>
            <w:tcW w:w="1559" w:type="dxa"/>
          </w:tcPr>
          <w:p w14:paraId="30E89C49" w14:textId="77777777" w:rsidR="004B103E" w:rsidRDefault="00000000">
            <w:pPr>
              <w:pStyle w:val="ConsPlusNormal"/>
              <w:rPr>
                <w:sz w:val="16"/>
                <w:szCs w:val="16"/>
              </w:rPr>
            </w:pPr>
            <w:r>
              <w:rPr>
                <w:color w:val="000000"/>
                <w:sz w:val="16"/>
                <w:szCs w:val="16"/>
              </w:rPr>
              <w:t>исследований</w:t>
            </w:r>
          </w:p>
        </w:tc>
        <w:tc>
          <w:tcPr>
            <w:tcW w:w="1417" w:type="dxa"/>
            <w:noWrap/>
          </w:tcPr>
          <w:p w14:paraId="66C06712" w14:textId="77777777" w:rsidR="004B103E" w:rsidRDefault="00000000">
            <w:pPr>
              <w:pStyle w:val="ConsPlusNormal"/>
              <w:jc w:val="right"/>
              <w:rPr>
                <w:sz w:val="16"/>
                <w:szCs w:val="16"/>
              </w:rPr>
            </w:pPr>
            <w:r>
              <w:rPr>
                <w:color w:val="000000"/>
                <w:sz w:val="16"/>
                <w:szCs w:val="16"/>
              </w:rPr>
              <w:t>0,001367</w:t>
            </w:r>
          </w:p>
        </w:tc>
        <w:tc>
          <w:tcPr>
            <w:tcW w:w="1417" w:type="dxa"/>
            <w:noWrap/>
          </w:tcPr>
          <w:p w14:paraId="7E3F1379" w14:textId="77777777" w:rsidR="004B103E" w:rsidRDefault="00000000">
            <w:pPr>
              <w:pStyle w:val="ConsPlusNormal"/>
              <w:jc w:val="right"/>
              <w:rPr>
                <w:sz w:val="16"/>
                <w:szCs w:val="16"/>
              </w:rPr>
            </w:pPr>
            <w:r>
              <w:rPr>
                <w:color w:val="000000"/>
                <w:sz w:val="16"/>
                <w:szCs w:val="16"/>
              </w:rPr>
              <w:t>2 118,2</w:t>
            </w:r>
          </w:p>
        </w:tc>
        <w:tc>
          <w:tcPr>
            <w:tcW w:w="1134" w:type="dxa"/>
            <w:noWrap/>
          </w:tcPr>
          <w:p w14:paraId="54DB0569" w14:textId="77777777" w:rsidR="004B103E" w:rsidRDefault="00000000">
            <w:pPr>
              <w:pStyle w:val="ConsPlusNormal"/>
              <w:jc w:val="center"/>
              <w:rPr>
                <w:sz w:val="16"/>
                <w:szCs w:val="16"/>
              </w:rPr>
            </w:pPr>
            <w:r>
              <w:rPr>
                <w:color w:val="000000"/>
                <w:sz w:val="16"/>
                <w:szCs w:val="16"/>
              </w:rPr>
              <w:t>X</w:t>
            </w:r>
          </w:p>
        </w:tc>
        <w:tc>
          <w:tcPr>
            <w:tcW w:w="850" w:type="dxa"/>
            <w:noWrap/>
          </w:tcPr>
          <w:p w14:paraId="716B821B" w14:textId="77777777" w:rsidR="004B103E" w:rsidRDefault="00000000">
            <w:pPr>
              <w:pStyle w:val="ConsPlusNormal"/>
              <w:jc w:val="right"/>
              <w:rPr>
                <w:sz w:val="16"/>
                <w:szCs w:val="16"/>
              </w:rPr>
            </w:pPr>
            <w:r>
              <w:rPr>
                <w:color w:val="000000"/>
                <w:sz w:val="16"/>
                <w:szCs w:val="16"/>
              </w:rPr>
              <w:t>2,9</w:t>
            </w:r>
          </w:p>
        </w:tc>
        <w:tc>
          <w:tcPr>
            <w:tcW w:w="992" w:type="dxa"/>
            <w:noWrap/>
          </w:tcPr>
          <w:p w14:paraId="446B3467" w14:textId="77777777" w:rsidR="004B103E" w:rsidRDefault="00000000">
            <w:pPr>
              <w:pStyle w:val="ConsPlusNormal"/>
              <w:jc w:val="center"/>
              <w:rPr>
                <w:sz w:val="16"/>
                <w:szCs w:val="16"/>
              </w:rPr>
            </w:pPr>
            <w:r>
              <w:rPr>
                <w:color w:val="000000"/>
                <w:sz w:val="16"/>
                <w:szCs w:val="16"/>
              </w:rPr>
              <w:t>X</w:t>
            </w:r>
          </w:p>
        </w:tc>
        <w:tc>
          <w:tcPr>
            <w:tcW w:w="992" w:type="dxa"/>
            <w:noWrap/>
          </w:tcPr>
          <w:p w14:paraId="5FC63127" w14:textId="77777777" w:rsidR="004B103E" w:rsidRDefault="00000000">
            <w:pPr>
              <w:pStyle w:val="ConsPlusNormal"/>
              <w:jc w:val="right"/>
              <w:rPr>
                <w:sz w:val="16"/>
                <w:szCs w:val="16"/>
              </w:rPr>
            </w:pPr>
            <w:r>
              <w:rPr>
                <w:color w:val="000000"/>
                <w:sz w:val="16"/>
                <w:szCs w:val="16"/>
              </w:rPr>
              <w:t>4 660,0</w:t>
            </w:r>
          </w:p>
        </w:tc>
        <w:tc>
          <w:tcPr>
            <w:tcW w:w="850" w:type="dxa"/>
            <w:noWrap/>
          </w:tcPr>
          <w:p w14:paraId="515887EC" w14:textId="77777777" w:rsidR="004B103E" w:rsidRDefault="00000000">
            <w:pPr>
              <w:pStyle w:val="ConsPlusNormal"/>
              <w:jc w:val="center"/>
              <w:rPr>
                <w:sz w:val="16"/>
                <w:szCs w:val="16"/>
              </w:rPr>
            </w:pPr>
            <w:r>
              <w:rPr>
                <w:color w:val="000000"/>
                <w:sz w:val="16"/>
                <w:szCs w:val="16"/>
              </w:rPr>
              <w:t>Х</w:t>
            </w:r>
          </w:p>
        </w:tc>
      </w:tr>
      <w:tr w:rsidR="004B103E" w14:paraId="386284D8" w14:textId="77777777">
        <w:tc>
          <w:tcPr>
            <w:tcW w:w="3819" w:type="dxa"/>
          </w:tcPr>
          <w:p w14:paraId="194DF870"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 (сумма строк 33.7.11 + 41.7.11 + 49.7.11)</w:t>
            </w:r>
          </w:p>
        </w:tc>
        <w:tc>
          <w:tcPr>
            <w:tcW w:w="992" w:type="dxa"/>
            <w:noWrap/>
          </w:tcPr>
          <w:p w14:paraId="5F408EC4" w14:textId="77777777" w:rsidR="004B103E" w:rsidRDefault="00000000">
            <w:pPr>
              <w:pStyle w:val="ConsPlusNormal"/>
              <w:jc w:val="center"/>
              <w:rPr>
                <w:sz w:val="16"/>
                <w:szCs w:val="16"/>
              </w:rPr>
            </w:pPr>
            <w:r>
              <w:rPr>
                <w:color w:val="000000"/>
                <w:sz w:val="16"/>
                <w:szCs w:val="16"/>
              </w:rPr>
              <w:t>23.7.11</w:t>
            </w:r>
          </w:p>
        </w:tc>
        <w:tc>
          <w:tcPr>
            <w:tcW w:w="1559" w:type="dxa"/>
          </w:tcPr>
          <w:p w14:paraId="4AB1EA3E" w14:textId="77777777" w:rsidR="004B103E" w:rsidRDefault="00000000">
            <w:pPr>
              <w:pStyle w:val="ConsPlusNormal"/>
              <w:rPr>
                <w:sz w:val="16"/>
                <w:szCs w:val="16"/>
              </w:rPr>
            </w:pPr>
            <w:r>
              <w:rPr>
                <w:color w:val="000000"/>
                <w:sz w:val="16"/>
                <w:szCs w:val="16"/>
              </w:rPr>
              <w:t>исследований</w:t>
            </w:r>
          </w:p>
        </w:tc>
        <w:tc>
          <w:tcPr>
            <w:tcW w:w="1417" w:type="dxa"/>
            <w:noWrap/>
          </w:tcPr>
          <w:p w14:paraId="26741BB9" w14:textId="77777777" w:rsidR="004B103E" w:rsidRDefault="00000000">
            <w:pPr>
              <w:pStyle w:val="ConsPlusNormal"/>
              <w:jc w:val="right"/>
              <w:rPr>
                <w:sz w:val="16"/>
                <w:szCs w:val="16"/>
              </w:rPr>
            </w:pPr>
            <w:r>
              <w:rPr>
                <w:color w:val="000000"/>
                <w:sz w:val="16"/>
                <w:szCs w:val="16"/>
              </w:rPr>
              <w:t>0,000671</w:t>
            </w:r>
          </w:p>
        </w:tc>
        <w:tc>
          <w:tcPr>
            <w:tcW w:w="1417" w:type="dxa"/>
            <w:noWrap/>
          </w:tcPr>
          <w:p w14:paraId="4F5861D2" w14:textId="77777777" w:rsidR="004B103E" w:rsidRDefault="00000000">
            <w:pPr>
              <w:pStyle w:val="ConsPlusNormal"/>
              <w:jc w:val="right"/>
              <w:rPr>
                <w:sz w:val="16"/>
                <w:szCs w:val="16"/>
              </w:rPr>
            </w:pPr>
            <w:r>
              <w:rPr>
                <w:color w:val="000000"/>
                <w:sz w:val="16"/>
                <w:szCs w:val="16"/>
              </w:rPr>
              <w:t>3 755,3</w:t>
            </w:r>
          </w:p>
        </w:tc>
        <w:tc>
          <w:tcPr>
            <w:tcW w:w="1134" w:type="dxa"/>
            <w:noWrap/>
          </w:tcPr>
          <w:p w14:paraId="0CAD986C" w14:textId="77777777" w:rsidR="004B103E" w:rsidRDefault="00000000">
            <w:pPr>
              <w:pStyle w:val="ConsPlusNormal"/>
              <w:jc w:val="center"/>
              <w:rPr>
                <w:sz w:val="16"/>
                <w:szCs w:val="16"/>
              </w:rPr>
            </w:pPr>
            <w:r>
              <w:rPr>
                <w:color w:val="000000"/>
                <w:sz w:val="16"/>
                <w:szCs w:val="16"/>
              </w:rPr>
              <w:t>X</w:t>
            </w:r>
          </w:p>
        </w:tc>
        <w:tc>
          <w:tcPr>
            <w:tcW w:w="850" w:type="dxa"/>
            <w:noWrap/>
          </w:tcPr>
          <w:p w14:paraId="7ABD269F" w14:textId="77777777" w:rsidR="004B103E" w:rsidRDefault="00000000">
            <w:pPr>
              <w:pStyle w:val="ConsPlusNormal"/>
              <w:jc w:val="right"/>
              <w:rPr>
                <w:sz w:val="16"/>
                <w:szCs w:val="16"/>
              </w:rPr>
            </w:pPr>
            <w:r>
              <w:rPr>
                <w:color w:val="000000"/>
                <w:sz w:val="16"/>
                <w:szCs w:val="16"/>
              </w:rPr>
              <w:t>2,5</w:t>
            </w:r>
          </w:p>
        </w:tc>
        <w:tc>
          <w:tcPr>
            <w:tcW w:w="992" w:type="dxa"/>
            <w:noWrap/>
          </w:tcPr>
          <w:p w14:paraId="457F953A" w14:textId="77777777" w:rsidR="004B103E" w:rsidRDefault="00000000">
            <w:pPr>
              <w:pStyle w:val="ConsPlusNormal"/>
              <w:jc w:val="center"/>
              <w:rPr>
                <w:sz w:val="16"/>
                <w:szCs w:val="16"/>
              </w:rPr>
            </w:pPr>
            <w:r>
              <w:rPr>
                <w:color w:val="000000"/>
                <w:sz w:val="16"/>
                <w:szCs w:val="16"/>
              </w:rPr>
              <w:t>X</w:t>
            </w:r>
          </w:p>
        </w:tc>
        <w:tc>
          <w:tcPr>
            <w:tcW w:w="992" w:type="dxa"/>
            <w:noWrap/>
          </w:tcPr>
          <w:p w14:paraId="4A8CA876" w14:textId="77777777" w:rsidR="004B103E" w:rsidRDefault="00000000">
            <w:pPr>
              <w:pStyle w:val="ConsPlusNormal"/>
              <w:jc w:val="right"/>
              <w:rPr>
                <w:sz w:val="16"/>
                <w:szCs w:val="16"/>
              </w:rPr>
            </w:pPr>
            <w:r>
              <w:rPr>
                <w:color w:val="000000"/>
                <w:sz w:val="16"/>
                <w:szCs w:val="16"/>
              </w:rPr>
              <w:t>4 055,7</w:t>
            </w:r>
          </w:p>
        </w:tc>
        <w:tc>
          <w:tcPr>
            <w:tcW w:w="850" w:type="dxa"/>
            <w:noWrap/>
          </w:tcPr>
          <w:p w14:paraId="1127A145" w14:textId="77777777" w:rsidR="004B103E" w:rsidRDefault="00000000">
            <w:pPr>
              <w:pStyle w:val="ConsPlusNormal"/>
              <w:jc w:val="center"/>
              <w:rPr>
                <w:sz w:val="16"/>
                <w:szCs w:val="16"/>
              </w:rPr>
            </w:pPr>
            <w:r>
              <w:rPr>
                <w:color w:val="000000"/>
                <w:sz w:val="16"/>
                <w:szCs w:val="16"/>
              </w:rPr>
              <w:t>Х</w:t>
            </w:r>
          </w:p>
        </w:tc>
      </w:tr>
      <w:tr w:rsidR="004B103E" w14:paraId="5ECC9C04" w14:textId="77777777">
        <w:tc>
          <w:tcPr>
            <w:tcW w:w="3819" w:type="dxa"/>
          </w:tcPr>
          <w:p w14:paraId="368F35D3"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(сумма строк 33.8 + 41.8 + 49.8)</w:t>
            </w:r>
          </w:p>
        </w:tc>
        <w:tc>
          <w:tcPr>
            <w:tcW w:w="992" w:type="dxa"/>
            <w:noWrap/>
          </w:tcPr>
          <w:p w14:paraId="2F10B3F3" w14:textId="77777777" w:rsidR="004B103E" w:rsidRDefault="00000000">
            <w:pPr>
              <w:pStyle w:val="ConsPlusNormal"/>
              <w:jc w:val="center"/>
              <w:rPr>
                <w:sz w:val="16"/>
                <w:szCs w:val="16"/>
              </w:rPr>
            </w:pPr>
            <w:r>
              <w:rPr>
                <w:color w:val="000000"/>
                <w:sz w:val="16"/>
                <w:szCs w:val="16"/>
              </w:rPr>
              <w:t>23.8</w:t>
            </w:r>
          </w:p>
        </w:tc>
        <w:tc>
          <w:tcPr>
            <w:tcW w:w="1559" w:type="dxa"/>
          </w:tcPr>
          <w:p w14:paraId="2ED43204"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D8F9AE6" w14:textId="77777777" w:rsidR="004B103E" w:rsidRDefault="00000000">
            <w:pPr>
              <w:pStyle w:val="ConsPlusNormal"/>
              <w:jc w:val="right"/>
              <w:rPr>
                <w:sz w:val="16"/>
                <w:szCs w:val="16"/>
              </w:rPr>
            </w:pPr>
            <w:r>
              <w:rPr>
                <w:color w:val="000000"/>
                <w:sz w:val="16"/>
                <w:szCs w:val="16"/>
              </w:rPr>
              <w:t>0,151696</w:t>
            </w:r>
          </w:p>
        </w:tc>
        <w:tc>
          <w:tcPr>
            <w:tcW w:w="1417" w:type="dxa"/>
            <w:noWrap/>
          </w:tcPr>
          <w:p w14:paraId="29361C0F" w14:textId="77777777" w:rsidR="004B103E" w:rsidRDefault="00000000">
            <w:pPr>
              <w:pStyle w:val="ConsPlusNormal"/>
              <w:jc w:val="right"/>
              <w:rPr>
                <w:sz w:val="16"/>
                <w:szCs w:val="16"/>
              </w:rPr>
            </w:pPr>
            <w:r>
              <w:rPr>
                <w:color w:val="000000"/>
                <w:sz w:val="16"/>
                <w:szCs w:val="16"/>
              </w:rPr>
              <w:t>1 846,4</w:t>
            </w:r>
          </w:p>
        </w:tc>
        <w:tc>
          <w:tcPr>
            <w:tcW w:w="1134" w:type="dxa"/>
            <w:noWrap/>
          </w:tcPr>
          <w:p w14:paraId="1BDF2F43" w14:textId="77777777" w:rsidR="004B103E" w:rsidRDefault="00000000">
            <w:pPr>
              <w:pStyle w:val="ConsPlusNormal"/>
              <w:jc w:val="center"/>
              <w:rPr>
                <w:sz w:val="16"/>
                <w:szCs w:val="16"/>
              </w:rPr>
            </w:pPr>
            <w:r>
              <w:rPr>
                <w:color w:val="000000"/>
                <w:sz w:val="16"/>
                <w:szCs w:val="16"/>
              </w:rPr>
              <w:t>X</w:t>
            </w:r>
          </w:p>
        </w:tc>
        <w:tc>
          <w:tcPr>
            <w:tcW w:w="850" w:type="dxa"/>
            <w:noWrap/>
          </w:tcPr>
          <w:p w14:paraId="5C24DF93" w14:textId="77777777" w:rsidR="004B103E" w:rsidRDefault="00000000">
            <w:pPr>
              <w:pStyle w:val="ConsPlusNormal"/>
              <w:jc w:val="right"/>
              <w:rPr>
                <w:sz w:val="16"/>
                <w:szCs w:val="16"/>
              </w:rPr>
            </w:pPr>
            <w:r>
              <w:rPr>
                <w:color w:val="000000"/>
                <w:sz w:val="16"/>
                <w:szCs w:val="16"/>
              </w:rPr>
              <w:t>280,1</w:t>
            </w:r>
          </w:p>
        </w:tc>
        <w:tc>
          <w:tcPr>
            <w:tcW w:w="992" w:type="dxa"/>
            <w:noWrap/>
          </w:tcPr>
          <w:p w14:paraId="0DA1FA20" w14:textId="77777777" w:rsidR="004B103E" w:rsidRDefault="00000000">
            <w:pPr>
              <w:pStyle w:val="ConsPlusNormal"/>
              <w:jc w:val="center"/>
              <w:rPr>
                <w:sz w:val="16"/>
                <w:szCs w:val="16"/>
              </w:rPr>
            </w:pPr>
            <w:r>
              <w:rPr>
                <w:color w:val="000000"/>
                <w:sz w:val="16"/>
                <w:szCs w:val="16"/>
              </w:rPr>
              <w:t>X</w:t>
            </w:r>
          </w:p>
        </w:tc>
        <w:tc>
          <w:tcPr>
            <w:tcW w:w="992" w:type="dxa"/>
            <w:noWrap/>
          </w:tcPr>
          <w:p w14:paraId="1A054A6F" w14:textId="77777777" w:rsidR="004B103E" w:rsidRDefault="00000000">
            <w:pPr>
              <w:pStyle w:val="ConsPlusNormal"/>
              <w:jc w:val="right"/>
              <w:rPr>
                <w:sz w:val="16"/>
                <w:szCs w:val="16"/>
              </w:rPr>
            </w:pPr>
            <w:r>
              <w:rPr>
                <w:color w:val="000000"/>
                <w:sz w:val="16"/>
                <w:szCs w:val="16"/>
              </w:rPr>
              <w:t>450 785,6</w:t>
            </w:r>
          </w:p>
        </w:tc>
        <w:tc>
          <w:tcPr>
            <w:tcW w:w="850" w:type="dxa"/>
            <w:noWrap/>
          </w:tcPr>
          <w:p w14:paraId="58054FA0" w14:textId="77777777" w:rsidR="004B103E" w:rsidRDefault="00000000">
            <w:pPr>
              <w:pStyle w:val="ConsPlusNormal"/>
              <w:jc w:val="center"/>
              <w:rPr>
                <w:sz w:val="16"/>
                <w:szCs w:val="16"/>
              </w:rPr>
            </w:pPr>
            <w:r>
              <w:rPr>
                <w:color w:val="000000"/>
                <w:sz w:val="16"/>
                <w:szCs w:val="16"/>
              </w:rPr>
              <w:t>Х</w:t>
            </w:r>
          </w:p>
        </w:tc>
      </w:tr>
      <w:tr w:rsidR="004B103E" w14:paraId="4991BC34" w14:textId="77777777">
        <w:tc>
          <w:tcPr>
            <w:tcW w:w="3819" w:type="dxa"/>
          </w:tcPr>
          <w:p w14:paraId="6A8A3F0F" w14:textId="77777777" w:rsidR="004B103E" w:rsidRDefault="00000000">
            <w:pPr>
              <w:pStyle w:val="ConsPlusNormal"/>
              <w:rPr>
                <w:sz w:val="16"/>
                <w:szCs w:val="16"/>
              </w:rPr>
            </w:pPr>
            <w:r>
              <w:rPr>
                <w:color w:val="000000"/>
                <w:sz w:val="16"/>
                <w:szCs w:val="16"/>
              </w:rPr>
              <w:t>2.1.8.1. школа сахарного диабета (сумма строк 33.8.1 + 41.8.1 + 49.8.1)</w:t>
            </w:r>
          </w:p>
        </w:tc>
        <w:tc>
          <w:tcPr>
            <w:tcW w:w="992" w:type="dxa"/>
            <w:noWrap/>
          </w:tcPr>
          <w:p w14:paraId="54A21B15" w14:textId="77777777" w:rsidR="004B103E" w:rsidRDefault="00000000">
            <w:pPr>
              <w:pStyle w:val="ConsPlusNormal"/>
              <w:jc w:val="center"/>
              <w:rPr>
                <w:sz w:val="16"/>
                <w:szCs w:val="16"/>
              </w:rPr>
            </w:pPr>
            <w:r>
              <w:rPr>
                <w:color w:val="000000"/>
                <w:sz w:val="16"/>
                <w:szCs w:val="16"/>
              </w:rPr>
              <w:t>23.8.1</w:t>
            </w:r>
          </w:p>
        </w:tc>
        <w:tc>
          <w:tcPr>
            <w:tcW w:w="1559" w:type="dxa"/>
          </w:tcPr>
          <w:p w14:paraId="69F5DF66"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888460A" w14:textId="77777777" w:rsidR="004B103E" w:rsidRDefault="00000000">
            <w:pPr>
              <w:pStyle w:val="ConsPlusNormal"/>
              <w:jc w:val="right"/>
              <w:rPr>
                <w:sz w:val="16"/>
                <w:szCs w:val="16"/>
              </w:rPr>
            </w:pPr>
            <w:r>
              <w:rPr>
                <w:color w:val="000000"/>
                <w:sz w:val="16"/>
                <w:szCs w:val="16"/>
              </w:rPr>
              <w:t>0,011668</w:t>
            </w:r>
          </w:p>
        </w:tc>
        <w:tc>
          <w:tcPr>
            <w:tcW w:w="1417" w:type="dxa"/>
            <w:noWrap/>
          </w:tcPr>
          <w:p w14:paraId="3EF3BC62" w14:textId="77777777" w:rsidR="004B103E" w:rsidRDefault="00000000">
            <w:pPr>
              <w:pStyle w:val="ConsPlusNormal"/>
              <w:jc w:val="right"/>
              <w:rPr>
                <w:sz w:val="16"/>
                <w:szCs w:val="16"/>
              </w:rPr>
            </w:pPr>
            <w:r>
              <w:rPr>
                <w:color w:val="000000"/>
                <w:sz w:val="16"/>
                <w:szCs w:val="16"/>
              </w:rPr>
              <w:t>2 718,9</w:t>
            </w:r>
          </w:p>
        </w:tc>
        <w:tc>
          <w:tcPr>
            <w:tcW w:w="1134" w:type="dxa"/>
            <w:noWrap/>
          </w:tcPr>
          <w:p w14:paraId="278ED1C5" w14:textId="77777777" w:rsidR="004B103E" w:rsidRDefault="00000000">
            <w:pPr>
              <w:pStyle w:val="ConsPlusNormal"/>
              <w:jc w:val="center"/>
              <w:rPr>
                <w:sz w:val="16"/>
                <w:szCs w:val="16"/>
              </w:rPr>
            </w:pPr>
            <w:r>
              <w:rPr>
                <w:color w:val="000000"/>
                <w:sz w:val="16"/>
                <w:szCs w:val="16"/>
              </w:rPr>
              <w:t>X</w:t>
            </w:r>
          </w:p>
        </w:tc>
        <w:tc>
          <w:tcPr>
            <w:tcW w:w="850" w:type="dxa"/>
            <w:noWrap/>
          </w:tcPr>
          <w:p w14:paraId="2D124810" w14:textId="77777777" w:rsidR="004B103E" w:rsidRDefault="00000000">
            <w:pPr>
              <w:pStyle w:val="ConsPlusNormal"/>
              <w:jc w:val="right"/>
              <w:rPr>
                <w:sz w:val="16"/>
                <w:szCs w:val="16"/>
              </w:rPr>
            </w:pPr>
            <w:r>
              <w:rPr>
                <w:color w:val="000000"/>
                <w:sz w:val="16"/>
                <w:szCs w:val="16"/>
              </w:rPr>
              <w:t>31,7</w:t>
            </w:r>
          </w:p>
        </w:tc>
        <w:tc>
          <w:tcPr>
            <w:tcW w:w="992" w:type="dxa"/>
            <w:noWrap/>
          </w:tcPr>
          <w:p w14:paraId="31634AF5" w14:textId="77777777" w:rsidR="004B103E" w:rsidRDefault="00000000">
            <w:pPr>
              <w:pStyle w:val="ConsPlusNormal"/>
              <w:jc w:val="center"/>
              <w:rPr>
                <w:sz w:val="16"/>
                <w:szCs w:val="16"/>
              </w:rPr>
            </w:pPr>
            <w:r>
              <w:rPr>
                <w:color w:val="000000"/>
                <w:sz w:val="16"/>
                <w:szCs w:val="16"/>
              </w:rPr>
              <w:t>X</w:t>
            </w:r>
          </w:p>
        </w:tc>
        <w:tc>
          <w:tcPr>
            <w:tcW w:w="992" w:type="dxa"/>
            <w:noWrap/>
          </w:tcPr>
          <w:p w14:paraId="493F54DF" w14:textId="77777777" w:rsidR="004B103E" w:rsidRDefault="00000000">
            <w:pPr>
              <w:pStyle w:val="ConsPlusNormal"/>
              <w:jc w:val="right"/>
              <w:rPr>
                <w:sz w:val="16"/>
                <w:szCs w:val="16"/>
              </w:rPr>
            </w:pPr>
            <w:r>
              <w:rPr>
                <w:color w:val="000000"/>
                <w:sz w:val="16"/>
                <w:szCs w:val="16"/>
              </w:rPr>
              <w:t>51 058,2</w:t>
            </w:r>
          </w:p>
        </w:tc>
        <w:tc>
          <w:tcPr>
            <w:tcW w:w="850" w:type="dxa"/>
            <w:noWrap/>
          </w:tcPr>
          <w:p w14:paraId="1DA7CDE0" w14:textId="77777777" w:rsidR="004B103E" w:rsidRDefault="00000000">
            <w:pPr>
              <w:pStyle w:val="ConsPlusNormal"/>
              <w:jc w:val="center"/>
              <w:rPr>
                <w:sz w:val="16"/>
                <w:szCs w:val="16"/>
              </w:rPr>
            </w:pPr>
            <w:r>
              <w:rPr>
                <w:color w:val="000000"/>
                <w:sz w:val="16"/>
                <w:szCs w:val="16"/>
              </w:rPr>
              <w:t>Х</w:t>
            </w:r>
          </w:p>
        </w:tc>
      </w:tr>
      <w:tr w:rsidR="004B103E" w14:paraId="51AB3AAD" w14:textId="77777777">
        <w:tc>
          <w:tcPr>
            <w:tcW w:w="3819" w:type="dxa"/>
          </w:tcPr>
          <w:p w14:paraId="76EDE8B6" w14:textId="77777777" w:rsidR="004B103E" w:rsidRDefault="00000000">
            <w:pPr>
              <w:pStyle w:val="ConsPlusNormal"/>
              <w:rPr>
                <w:sz w:val="16"/>
                <w:szCs w:val="16"/>
              </w:rPr>
            </w:pPr>
            <w:r>
              <w:rPr>
                <w:color w:val="000000"/>
                <w:sz w:val="16"/>
                <w:szCs w:val="16"/>
              </w:rPr>
              <w:t>2.1.9. Диспансерное наблюдение (сумма строк 33.9 + 41.9 + 49.9), в том числе по поводу:</w:t>
            </w:r>
          </w:p>
        </w:tc>
        <w:tc>
          <w:tcPr>
            <w:tcW w:w="992" w:type="dxa"/>
            <w:noWrap/>
          </w:tcPr>
          <w:p w14:paraId="20057572" w14:textId="77777777" w:rsidR="004B103E" w:rsidRDefault="00000000">
            <w:pPr>
              <w:pStyle w:val="ConsPlusNormal"/>
              <w:jc w:val="center"/>
              <w:rPr>
                <w:sz w:val="16"/>
                <w:szCs w:val="16"/>
              </w:rPr>
            </w:pPr>
            <w:r>
              <w:rPr>
                <w:color w:val="000000"/>
                <w:sz w:val="16"/>
                <w:szCs w:val="16"/>
              </w:rPr>
              <w:t>23.9</w:t>
            </w:r>
          </w:p>
        </w:tc>
        <w:tc>
          <w:tcPr>
            <w:tcW w:w="1559" w:type="dxa"/>
          </w:tcPr>
          <w:p w14:paraId="0C775C7A"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A23616D" w14:textId="77777777" w:rsidR="004B103E" w:rsidRDefault="00000000">
            <w:pPr>
              <w:pStyle w:val="ConsPlusNormal"/>
              <w:jc w:val="right"/>
              <w:rPr>
                <w:sz w:val="16"/>
                <w:szCs w:val="16"/>
              </w:rPr>
            </w:pPr>
            <w:r>
              <w:rPr>
                <w:color w:val="000000"/>
                <w:sz w:val="16"/>
                <w:szCs w:val="16"/>
              </w:rPr>
              <w:t>0,248384</w:t>
            </w:r>
          </w:p>
        </w:tc>
        <w:tc>
          <w:tcPr>
            <w:tcW w:w="1417" w:type="dxa"/>
            <w:noWrap/>
          </w:tcPr>
          <w:p w14:paraId="1A5D79C7" w14:textId="77777777" w:rsidR="004B103E" w:rsidRDefault="00000000">
            <w:pPr>
              <w:pStyle w:val="ConsPlusNormal"/>
              <w:jc w:val="right"/>
              <w:rPr>
                <w:sz w:val="16"/>
                <w:szCs w:val="16"/>
              </w:rPr>
            </w:pPr>
            <w:r>
              <w:rPr>
                <w:color w:val="000000"/>
                <w:sz w:val="16"/>
                <w:szCs w:val="16"/>
              </w:rPr>
              <w:t>5 983,1</w:t>
            </w:r>
          </w:p>
        </w:tc>
        <w:tc>
          <w:tcPr>
            <w:tcW w:w="1134" w:type="dxa"/>
            <w:noWrap/>
          </w:tcPr>
          <w:p w14:paraId="0F157F58" w14:textId="77777777" w:rsidR="004B103E" w:rsidRDefault="00000000">
            <w:pPr>
              <w:pStyle w:val="ConsPlusNormal"/>
              <w:jc w:val="center"/>
              <w:rPr>
                <w:sz w:val="16"/>
                <w:szCs w:val="16"/>
              </w:rPr>
            </w:pPr>
            <w:r>
              <w:rPr>
                <w:color w:val="000000"/>
                <w:sz w:val="16"/>
                <w:szCs w:val="16"/>
              </w:rPr>
              <w:t>X</w:t>
            </w:r>
          </w:p>
        </w:tc>
        <w:tc>
          <w:tcPr>
            <w:tcW w:w="850" w:type="dxa"/>
            <w:noWrap/>
          </w:tcPr>
          <w:p w14:paraId="46C30159" w14:textId="77777777" w:rsidR="004B103E" w:rsidRDefault="00000000">
            <w:pPr>
              <w:pStyle w:val="ConsPlusNormal"/>
              <w:jc w:val="right"/>
              <w:rPr>
                <w:sz w:val="16"/>
                <w:szCs w:val="16"/>
              </w:rPr>
            </w:pPr>
            <w:r>
              <w:rPr>
                <w:color w:val="000000"/>
                <w:sz w:val="16"/>
                <w:szCs w:val="16"/>
              </w:rPr>
              <w:t>1 486,1</w:t>
            </w:r>
          </w:p>
        </w:tc>
        <w:tc>
          <w:tcPr>
            <w:tcW w:w="992" w:type="dxa"/>
            <w:noWrap/>
          </w:tcPr>
          <w:p w14:paraId="42179DE1" w14:textId="77777777" w:rsidR="004B103E" w:rsidRDefault="00000000">
            <w:pPr>
              <w:pStyle w:val="ConsPlusNormal"/>
              <w:jc w:val="center"/>
              <w:rPr>
                <w:sz w:val="16"/>
                <w:szCs w:val="16"/>
              </w:rPr>
            </w:pPr>
            <w:r>
              <w:rPr>
                <w:color w:val="000000"/>
                <w:sz w:val="16"/>
                <w:szCs w:val="16"/>
              </w:rPr>
              <w:t>X</w:t>
            </w:r>
          </w:p>
        </w:tc>
        <w:tc>
          <w:tcPr>
            <w:tcW w:w="992" w:type="dxa"/>
            <w:noWrap/>
          </w:tcPr>
          <w:p w14:paraId="1F10A5D2" w14:textId="77777777" w:rsidR="004B103E" w:rsidRDefault="00000000">
            <w:pPr>
              <w:pStyle w:val="ConsPlusNormal"/>
              <w:jc w:val="right"/>
              <w:rPr>
                <w:sz w:val="16"/>
                <w:szCs w:val="16"/>
              </w:rPr>
            </w:pPr>
            <w:r>
              <w:rPr>
                <w:color w:val="000000"/>
                <w:sz w:val="16"/>
                <w:szCs w:val="16"/>
              </w:rPr>
              <w:t>2 391 780,1</w:t>
            </w:r>
          </w:p>
        </w:tc>
        <w:tc>
          <w:tcPr>
            <w:tcW w:w="850" w:type="dxa"/>
            <w:noWrap/>
          </w:tcPr>
          <w:p w14:paraId="5CB61E0A" w14:textId="77777777" w:rsidR="004B103E" w:rsidRDefault="00000000">
            <w:pPr>
              <w:pStyle w:val="ConsPlusNormal"/>
              <w:jc w:val="center"/>
              <w:rPr>
                <w:sz w:val="16"/>
                <w:szCs w:val="16"/>
              </w:rPr>
            </w:pPr>
            <w:r>
              <w:rPr>
                <w:color w:val="000000"/>
                <w:sz w:val="16"/>
                <w:szCs w:val="16"/>
              </w:rPr>
              <w:t>Х</w:t>
            </w:r>
          </w:p>
        </w:tc>
      </w:tr>
      <w:tr w:rsidR="004B103E" w14:paraId="7657EE0D" w14:textId="77777777">
        <w:tc>
          <w:tcPr>
            <w:tcW w:w="3819" w:type="dxa"/>
          </w:tcPr>
          <w:p w14:paraId="30F6DEE8" w14:textId="77777777" w:rsidR="004B103E" w:rsidRDefault="00000000">
            <w:pPr>
              <w:pStyle w:val="ConsPlusNormal"/>
              <w:rPr>
                <w:sz w:val="16"/>
                <w:szCs w:val="16"/>
              </w:rPr>
            </w:pPr>
            <w:r>
              <w:rPr>
                <w:color w:val="000000"/>
                <w:sz w:val="16"/>
                <w:szCs w:val="16"/>
              </w:rPr>
              <w:t>2.1.9.1. онкологических заболеваний (сумма строк 33.9.1 + 41.9.1 + 49.9.1)</w:t>
            </w:r>
          </w:p>
        </w:tc>
        <w:tc>
          <w:tcPr>
            <w:tcW w:w="992" w:type="dxa"/>
            <w:noWrap/>
          </w:tcPr>
          <w:p w14:paraId="09D23EE1" w14:textId="77777777" w:rsidR="004B103E" w:rsidRDefault="00000000">
            <w:pPr>
              <w:pStyle w:val="ConsPlusNormal"/>
              <w:jc w:val="center"/>
              <w:rPr>
                <w:sz w:val="16"/>
                <w:szCs w:val="16"/>
              </w:rPr>
            </w:pPr>
            <w:r>
              <w:rPr>
                <w:color w:val="000000"/>
                <w:sz w:val="16"/>
                <w:szCs w:val="16"/>
              </w:rPr>
              <w:t>23.9.1</w:t>
            </w:r>
          </w:p>
        </w:tc>
        <w:tc>
          <w:tcPr>
            <w:tcW w:w="1559" w:type="dxa"/>
          </w:tcPr>
          <w:p w14:paraId="61C2F3FC"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F16F7DF" w14:textId="77777777" w:rsidR="004B103E" w:rsidRDefault="00000000">
            <w:pPr>
              <w:pStyle w:val="ConsPlusNormal"/>
              <w:jc w:val="right"/>
              <w:rPr>
                <w:sz w:val="16"/>
                <w:szCs w:val="16"/>
              </w:rPr>
            </w:pPr>
            <w:r>
              <w:rPr>
                <w:color w:val="000000"/>
                <w:sz w:val="16"/>
                <w:szCs w:val="16"/>
              </w:rPr>
              <w:t>0,017926</w:t>
            </w:r>
          </w:p>
        </w:tc>
        <w:tc>
          <w:tcPr>
            <w:tcW w:w="1417" w:type="dxa"/>
            <w:noWrap/>
          </w:tcPr>
          <w:p w14:paraId="7F2FDA02" w14:textId="77777777" w:rsidR="004B103E" w:rsidRDefault="00000000">
            <w:pPr>
              <w:pStyle w:val="ConsPlusNormal"/>
              <w:jc w:val="right"/>
              <w:rPr>
                <w:sz w:val="16"/>
                <w:szCs w:val="16"/>
              </w:rPr>
            </w:pPr>
            <w:r>
              <w:rPr>
                <w:color w:val="000000"/>
                <w:sz w:val="16"/>
                <w:szCs w:val="16"/>
              </w:rPr>
              <w:t>8 324,3</w:t>
            </w:r>
          </w:p>
        </w:tc>
        <w:tc>
          <w:tcPr>
            <w:tcW w:w="1134" w:type="dxa"/>
            <w:noWrap/>
          </w:tcPr>
          <w:p w14:paraId="69CB812D" w14:textId="77777777" w:rsidR="004B103E" w:rsidRDefault="00000000">
            <w:pPr>
              <w:pStyle w:val="ConsPlusNormal"/>
              <w:jc w:val="center"/>
              <w:rPr>
                <w:sz w:val="16"/>
                <w:szCs w:val="16"/>
              </w:rPr>
            </w:pPr>
            <w:r>
              <w:rPr>
                <w:color w:val="000000"/>
                <w:sz w:val="16"/>
                <w:szCs w:val="16"/>
              </w:rPr>
              <w:t>X</w:t>
            </w:r>
          </w:p>
        </w:tc>
        <w:tc>
          <w:tcPr>
            <w:tcW w:w="850" w:type="dxa"/>
            <w:noWrap/>
          </w:tcPr>
          <w:p w14:paraId="3F277E54" w14:textId="77777777" w:rsidR="004B103E" w:rsidRDefault="00000000">
            <w:pPr>
              <w:pStyle w:val="ConsPlusNormal"/>
              <w:jc w:val="right"/>
              <w:rPr>
                <w:sz w:val="16"/>
                <w:szCs w:val="16"/>
              </w:rPr>
            </w:pPr>
            <w:r>
              <w:rPr>
                <w:color w:val="000000"/>
                <w:sz w:val="16"/>
                <w:szCs w:val="16"/>
              </w:rPr>
              <w:t>149,2</w:t>
            </w:r>
          </w:p>
        </w:tc>
        <w:tc>
          <w:tcPr>
            <w:tcW w:w="992" w:type="dxa"/>
            <w:noWrap/>
          </w:tcPr>
          <w:p w14:paraId="69263454" w14:textId="77777777" w:rsidR="004B103E" w:rsidRDefault="00000000">
            <w:pPr>
              <w:pStyle w:val="ConsPlusNormal"/>
              <w:jc w:val="center"/>
              <w:rPr>
                <w:sz w:val="16"/>
                <w:szCs w:val="16"/>
              </w:rPr>
            </w:pPr>
            <w:r>
              <w:rPr>
                <w:color w:val="000000"/>
                <w:sz w:val="16"/>
                <w:szCs w:val="16"/>
              </w:rPr>
              <w:t>X</w:t>
            </w:r>
          </w:p>
        </w:tc>
        <w:tc>
          <w:tcPr>
            <w:tcW w:w="992" w:type="dxa"/>
            <w:noWrap/>
          </w:tcPr>
          <w:p w14:paraId="79B27638" w14:textId="77777777" w:rsidR="004B103E" w:rsidRDefault="00000000">
            <w:pPr>
              <w:pStyle w:val="ConsPlusNormal"/>
              <w:jc w:val="right"/>
              <w:rPr>
                <w:sz w:val="16"/>
                <w:szCs w:val="16"/>
              </w:rPr>
            </w:pPr>
            <w:r>
              <w:rPr>
                <w:color w:val="000000"/>
                <w:sz w:val="16"/>
                <w:szCs w:val="16"/>
              </w:rPr>
              <w:t>240 156,1</w:t>
            </w:r>
          </w:p>
        </w:tc>
        <w:tc>
          <w:tcPr>
            <w:tcW w:w="850" w:type="dxa"/>
            <w:noWrap/>
          </w:tcPr>
          <w:p w14:paraId="4E6E3E46" w14:textId="77777777" w:rsidR="004B103E" w:rsidRDefault="00000000">
            <w:pPr>
              <w:pStyle w:val="ConsPlusNormal"/>
              <w:jc w:val="center"/>
              <w:rPr>
                <w:sz w:val="16"/>
                <w:szCs w:val="16"/>
              </w:rPr>
            </w:pPr>
            <w:r>
              <w:rPr>
                <w:color w:val="000000"/>
                <w:sz w:val="16"/>
                <w:szCs w:val="16"/>
              </w:rPr>
              <w:t>Х</w:t>
            </w:r>
          </w:p>
        </w:tc>
      </w:tr>
      <w:tr w:rsidR="004B103E" w14:paraId="03565D6C" w14:textId="77777777">
        <w:tc>
          <w:tcPr>
            <w:tcW w:w="3819" w:type="dxa"/>
          </w:tcPr>
          <w:p w14:paraId="265454C5" w14:textId="77777777" w:rsidR="004B103E" w:rsidRDefault="00000000">
            <w:pPr>
              <w:pStyle w:val="ConsPlusNormal"/>
              <w:rPr>
                <w:sz w:val="16"/>
                <w:szCs w:val="16"/>
              </w:rPr>
            </w:pPr>
            <w:r>
              <w:rPr>
                <w:color w:val="000000"/>
                <w:sz w:val="16"/>
                <w:szCs w:val="16"/>
              </w:rPr>
              <w:t>2.1.9.2. сахарного диабета (сумма строк 33.9.2 + 41.9.2 + 49.9.2)</w:t>
            </w:r>
          </w:p>
        </w:tc>
        <w:tc>
          <w:tcPr>
            <w:tcW w:w="992" w:type="dxa"/>
            <w:noWrap/>
          </w:tcPr>
          <w:p w14:paraId="0C44E0B6" w14:textId="77777777" w:rsidR="004B103E" w:rsidRDefault="00000000">
            <w:pPr>
              <w:pStyle w:val="ConsPlusNormal"/>
              <w:jc w:val="center"/>
              <w:rPr>
                <w:sz w:val="16"/>
                <w:szCs w:val="16"/>
              </w:rPr>
            </w:pPr>
            <w:r>
              <w:rPr>
                <w:color w:val="000000"/>
                <w:sz w:val="16"/>
                <w:szCs w:val="16"/>
              </w:rPr>
              <w:t>23.9.2</w:t>
            </w:r>
          </w:p>
        </w:tc>
        <w:tc>
          <w:tcPr>
            <w:tcW w:w="1559" w:type="dxa"/>
          </w:tcPr>
          <w:p w14:paraId="496D631C"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47FFD78" w14:textId="77777777" w:rsidR="004B103E" w:rsidRDefault="00000000">
            <w:pPr>
              <w:pStyle w:val="ConsPlusNormal"/>
              <w:jc w:val="right"/>
              <w:rPr>
                <w:sz w:val="16"/>
                <w:szCs w:val="16"/>
              </w:rPr>
            </w:pPr>
            <w:r>
              <w:rPr>
                <w:color w:val="000000"/>
                <w:sz w:val="16"/>
                <w:szCs w:val="16"/>
              </w:rPr>
              <w:t>0,059800</w:t>
            </w:r>
          </w:p>
        </w:tc>
        <w:tc>
          <w:tcPr>
            <w:tcW w:w="1417" w:type="dxa"/>
            <w:noWrap/>
          </w:tcPr>
          <w:p w14:paraId="3D2BA555" w14:textId="77777777" w:rsidR="004B103E" w:rsidRDefault="00000000">
            <w:pPr>
              <w:pStyle w:val="ConsPlusNormal"/>
              <w:jc w:val="right"/>
              <w:rPr>
                <w:sz w:val="16"/>
                <w:szCs w:val="16"/>
              </w:rPr>
            </w:pPr>
            <w:r>
              <w:rPr>
                <w:color w:val="000000"/>
                <w:sz w:val="16"/>
                <w:szCs w:val="16"/>
              </w:rPr>
              <w:t>3 618,8</w:t>
            </w:r>
          </w:p>
        </w:tc>
        <w:tc>
          <w:tcPr>
            <w:tcW w:w="1134" w:type="dxa"/>
            <w:noWrap/>
          </w:tcPr>
          <w:p w14:paraId="4E728552" w14:textId="77777777" w:rsidR="004B103E" w:rsidRDefault="00000000">
            <w:pPr>
              <w:pStyle w:val="ConsPlusNormal"/>
              <w:jc w:val="center"/>
              <w:rPr>
                <w:sz w:val="16"/>
                <w:szCs w:val="16"/>
              </w:rPr>
            </w:pPr>
            <w:r>
              <w:rPr>
                <w:color w:val="000000"/>
                <w:sz w:val="16"/>
                <w:szCs w:val="16"/>
              </w:rPr>
              <w:t>X</w:t>
            </w:r>
          </w:p>
        </w:tc>
        <w:tc>
          <w:tcPr>
            <w:tcW w:w="850" w:type="dxa"/>
            <w:noWrap/>
          </w:tcPr>
          <w:p w14:paraId="1A7173A8" w14:textId="77777777" w:rsidR="004B103E" w:rsidRDefault="00000000">
            <w:pPr>
              <w:pStyle w:val="ConsPlusNormal"/>
              <w:jc w:val="right"/>
              <w:rPr>
                <w:sz w:val="16"/>
                <w:szCs w:val="16"/>
              </w:rPr>
            </w:pPr>
            <w:r>
              <w:rPr>
                <w:color w:val="000000"/>
                <w:sz w:val="16"/>
                <w:szCs w:val="16"/>
              </w:rPr>
              <w:t>216,4</w:t>
            </w:r>
          </w:p>
        </w:tc>
        <w:tc>
          <w:tcPr>
            <w:tcW w:w="992" w:type="dxa"/>
            <w:noWrap/>
          </w:tcPr>
          <w:p w14:paraId="0D6EB7D8" w14:textId="77777777" w:rsidR="004B103E" w:rsidRDefault="00000000">
            <w:pPr>
              <w:pStyle w:val="ConsPlusNormal"/>
              <w:jc w:val="center"/>
              <w:rPr>
                <w:sz w:val="16"/>
                <w:szCs w:val="16"/>
              </w:rPr>
            </w:pPr>
            <w:r>
              <w:rPr>
                <w:color w:val="000000"/>
                <w:sz w:val="16"/>
                <w:szCs w:val="16"/>
              </w:rPr>
              <w:t>X</w:t>
            </w:r>
          </w:p>
        </w:tc>
        <w:tc>
          <w:tcPr>
            <w:tcW w:w="992" w:type="dxa"/>
            <w:noWrap/>
          </w:tcPr>
          <w:p w14:paraId="6B8F9BB4" w14:textId="77777777" w:rsidR="004B103E" w:rsidRDefault="00000000">
            <w:pPr>
              <w:pStyle w:val="ConsPlusNormal"/>
              <w:jc w:val="right"/>
              <w:rPr>
                <w:sz w:val="16"/>
                <w:szCs w:val="16"/>
              </w:rPr>
            </w:pPr>
            <w:r>
              <w:rPr>
                <w:color w:val="000000"/>
                <w:sz w:val="16"/>
                <w:szCs w:val="16"/>
              </w:rPr>
              <w:t>348 287,8</w:t>
            </w:r>
          </w:p>
        </w:tc>
        <w:tc>
          <w:tcPr>
            <w:tcW w:w="850" w:type="dxa"/>
            <w:noWrap/>
          </w:tcPr>
          <w:p w14:paraId="7F55381B" w14:textId="77777777" w:rsidR="004B103E" w:rsidRDefault="00000000">
            <w:pPr>
              <w:pStyle w:val="ConsPlusNormal"/>
              <w:jc w:val="center"/>
              <w:rPr>
                <w:sz w:val="16"/>
                <w:szCs w:val="16"/>
              </w:rPr>
            </w:pPr>
            <w:r>
              <w:rPr>
                <w:color w:val="000000"/>
                <w:sz w:val="16"/>
                <w:szCs w:val="16"/>
              </w:rPr>
              <w:t>Х</w:t>
            </w:r>
          </w:p>
        </w:tc>
      </w:tr>
      <w:tr w:rsidR="004B103E" w14:paraId="04A98D82" w14:textId="77777777">
        <w:tc>
          <w:tcPr>
            <w:tcW w:w="3819" w:type="dxa"/>
          </w:tcPr>
          <w:p w14:paraId="234AA438" w14:textId="77777777" w:rsidR="004B103E" w:rsidRDefault="00000000">
            <w:pPr>
              <w:pStyle w:val="ConsPlusNormal"/>
              <w:rPr>
                <w:sz w:val="16"/>
                <w:szCs w:val="16"/>
              </w:rPr>
            </w:pPr>
            <w:r>
              <w:rPr>
                <w:color w:val="000000"/>
                <w:sz w:val="16"/>
                <w:szCs w:val="16"/>
              </w:rPr>
              <w:t>2.1.9.3. болезней системы кровообращения (сумма строк 33.9.3 + 41.9.3 + 49.9.3)</w:t>
            </w:r>
          </w:p>
        </w:tc>
        <w:tc>
          <w:tcPr>
            <w:tcW w:w="992" w:type="dxa"/>
            <w:noWrap/>
          </w:tcPr>
          <w:p w14:paraId="018AC3BA" w14:textId="77777777" w:rsidR="004B103E" w:rsidRDefault="00000000">
            <w:pPr>
              <w:pStyle w:val="ConsPlusNormal"/>
              <w:jc w:val="center"/>
              <w:rPr>
                <w:sz w:val="16"/>
                <w:szCs w:val="16"/>
              </w:rPr>
            </w:pPr>
            <w:r>
              <w:rPr>
                <w:color w:val="000000"/>
                <w:sz w:val="16"/>
                <w:szCs w:val="16"/>
              </w:rPr>
              <w:t>23.9.3</w:t>
            </w:r>
          </w:p>
        </w:tc>
        <w:tc>
          <w:tcPr>
            <w:tcW w:w="1559" w:type="dxa"/>
          </w:tcPr>
          <w:p w14:paraId="43835FB5"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1FB71E2" w14:textId="77777777" w:rsidR="004B103E" w:rsidRDefault="00000000">
            <w:pPr>
              <w:pStyle w:val="ConsPlusNormal"/>
              <w:jc w:val="right"/>
              <w:rPr>
                <w:sz w:val="16"/>
                <w:szCs w:val="16"/>
              </w:rPr>
            </w:pPr>
            <w:r>
              <w:rPr>
                <w:color w:val="000000"/>
                <w:sz w:val="16"/>
                <w:szCs w:val="16"/>
              </w:rPr>
              <w:t>0,138983</w:t>
            </w:r>
          </w:p>
        </w:tc>
        <w:tc>
          <w:tcPr>
            <w:tcW w:w="1417" w:type="dxa"/>
            <w:noWrap/>
          </w:tcPr>
          <w:p w14:paraId="464CA2D9" w14:textId="77777777" w:rsidR="004B103E" w:rsidRDefault="00000000">
            <w:pPr>
              <w:pStyle w:val="ConsPlusNormal"/>
              <w:jc w:val="right"/>
              <w:rPr>
                <w:sz w:val="16"/>
                <w:szCs w:val="16"/>
              </w:rPr>
            </w:pPr>
            <w:r>
              <w:rPr>
                <w:color w:val="000000"/>
                <w:sz w:val="16"/>
                <w:szCs w:val="16"/>
              </w:rPr>
              <w:t>7 073,2</w:t>
            </w:r>
          </w:p>
        </w:tc>
        <w:tc>
          <w:tcPr>
            <w:tcW w:w="1134" w:type="dxa"/>
            <w:noWrap/>
          </w:tcPr>
          <w:p w14:paraId="05103E12" w14:textId="77777777" w:rsidR="004B103E" w:rsidRDefault="00000000">
            <w:pPr>
              <w:pStyle w:val="ConsPlusNormal"/>
              <w:jc w:val="center"/>
              <w:rPr>
                <w:sz w:val="16"/>
                <w:szCs w:val="16"/>
              </w:rPr>
            </w:pPr>
            <w:r>
              <w:rPr>
                <w:color w:val="000000"/>
                <w:sz w:val="16"/>
                <w:szCs w:val="16"/>
              </w:rPr>
              <w:t>X</w:t>
            </w:r>
          </w:p>
        </w:tc>
        <w:tc>
          <w:tcPr>
            <w:tcW w:w="850" w:type="dxa"/>
            <w:noWrap/>
          </w:tcPr>
          <w:p w14:paraId="5B29E6D8" w14:textId="77777777" w:rsidR="004B103E" w:rsidRDefault="00000000">
            <w:pPr>
              <w:pStyle w:val="ConsPlusNormal"/>
              <w:jc w:val="right"/>
              <w:rPr>
                <w:sz w:val="16"/>
                <w:szCs w:val="16"/>
              </w:rPr>
            </w:pPr>
            <w:r>
              <w:rPr>
                <w:color w:val="000000"/>
                <w:sz w:val="16"/>
                <w:szCs w:val="16"/>
              </w:rPr>
              <w:t>983,1</w:t>
            </w:r>
          </w:p>
        </w:tc>
        <w:tc>
          <w:tcPr>
            <w:tcW w:w="992" w:type="dxa"/>
            <w:noWrap/>
          </w:tcPr>
          <w:p w14:paraId="7189D00C" w14:textId="77777777" w:rsidR="004B103E" w:rsidRDefault="00000000">
            <w:pPr>
              <w:pStyle w:val="ConsPlusNormal"/>
              <w:jc w:val="center"/>
              <w:rPr>
                <w:sz w:val="16"/>
                <w:szCs w:val="16"/>
              </w:rPr>
            </w:pPr>
            <w:r>
              <w:rPr>
                <w:color w:val="000000"/>
                <w:sz w:val="16"/>
                <w:szCs w:val="16"/>
              </w:rPr>
              <w:t>X</w:t>
            </w:r>
          </w:p>
        </w:tc>
        <w:tc>
          <w:tcPr>
            <w:tcW w:w="992" w:type="dxa"/>
            <w:noWrap/>
          </w:tcPr>
          <w:p w14:paraId="4EFF458F" w14:textId="77777777" w:rsidR="004B103E" w:rsidRDefault="00000000">
            <w:pPr>
              <w:pStyle w:val="ConsPlusNormal"/>
              <w:jc w:val="right"/>
              <w:rPr>
                <w:sz w:val="16"/>
                <w:szCs w:val="16"/>
              </w:rPr>
            </w:pPr>
            <w:r>
              <w:rPr>
                <w:color w:val="000000"/>
                <w:sz w:val="16"/>
                <w:szCs w:val="16"/>
              </w:rPr>
              <w:t>1 582 154,6</w:t>
            </w:r>
          </w:p>
        </w:tc>
        <w:tc>
          <w:tcPr>
            <w:tcW w:w="850" w:type="dxa"/>
            <w:noWrap/>
          </w:tcPr>
          <w:p w14:paraId="321C59B0" w14:textId="77777777" w:rsidR="004B103E" w:rsidRDefault="00000000">
            <w:pPr>
              <w:pStyle w:val="ConsPlusNormal"/>
              <w:jc w:val="center"/>
              <w:rPr>
                <w:sz w:val="16"/>
                <w:szCs w:val="16"/>
              </w:rPr>
            </w:pPr>
            <w:r>
              <w:rPr>
                <w:color w:val="000000"/>
                <w:sz w:val="16"/>
                <w:szCs w:val="16"/>
              </w:rPr>
              <w:t>Х</w:t>
            </w:r>
          </w:p>
        </w:tc>
      </w:tr>
      <w:tr w:rsidR="004B103E" w14:paraId="119C74ED" w14:textId="77777777">
        <w:tc>
          <w:tcPr>
            <w:tcW w:w="3819" w:type="dxa"/>
          </w:tcPr>
          <w:p w14:paraId="77A65C29"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 (сумма строк 33.10 + 41.10 + 49.10)</w:t>
            </w:r>
          </w:p>
        </w:tc>
        <w:tc>
          <w:tcPr>
            <w:tcW w:w="992" w:type="dxa"/>
            <w:noWrap/>
          </w:tcPr>
          <w:p w14:paraId="442A89FB" w14:textId="77777777" w:rsidR="004B103E" w:rsidRDefault="00000000">
            <w:pPr>
              <w:pStyle w:val="ConsPlusNormal"/>
              <w:jc w:val="center"/>
              <w:rPr>
                <w:sz w:val="16"/>
                <w:szCs w:val="16"/>
              </w:rPr>
            </w:pPr>
            <w:r>
              <w:rPr>
                <w:color w:val="000000"/>
                <w:sz w:val="16"/>
                <w:szCs w:val="16"/>
              </w:rPr>
              <w:t>23.10</w:t>
            </w:r>
          </w:p>
        </w:tc>
        <w:tc>
          <w:tcPr>
            <w:tcW w:w="1559" w:type="dxa"/>
          </w:tcPr>
          <w:p w14:paraId="2EFC2A0B"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AE5A2E4" w14:textId="77777777" w:rsidR="004B103E" w:rsidRDefault="00000000">
            <w:pPr>
              <w:pStyle w:val="ConsPlusNormal"/>
              <w:jc w:val="right"/>
              <w:rPr>
                <w:sz w:val="16"/>
                <w:szCs w:val="16"/>
              </w:rPr>
            </w:pPr>
            <w:r>
              <w:rPr>
                <w:color w:val="000000"/>
                <w:sz w:val="16"/>
                <w:szCs w:val="16"/>
              </w:rPr>
              <w:t>0,040988</w:t>
            </w:r>
          </w:p>
        </w:tc>
        <w:tc>
          <w:tcPr>
            <w:tcW w:w="1417" w:type="dxa"/>
            <w:noWrap/>
          </w:tcPr>
          <w:p w14:paraId="76A6D5D3" w14:textId="77777777" w:rsidR="004B103E" w:rsidRDefault="00000000">
            <w:pPr>
              <w:pStyle w:val="ConsPlusNormal"/>
              <w:jc w:val="right"/>
              <w:rPr>
                <w:sz w:val="16"/>
                <w:szCs w:val="16"/>
              </w:rPr>
            </w:pPr>
            <w:r>
              <w:rPr>
                <w:color w:val="000000"/>
                <w:sz w:val="16"/>
                <w:szCs w:val="16"/>
              </w:rPr>
              <w:t>3 396,2</w:t>
            </w:r>
          </w:p>
        </w:tc>
        <w:tc>
          <w:tcPr>
            <w:tcW w:w="1134" w:type="dxa"/>
            <w:noWrap/>
          </w:tcPr>
          <w:p w14:paraId="7965E70D" w14:textId="77777777" w:rsidR="004B103E" w:rsidRDefault="00000000">
            <w:pPr>
              <w:pStyle w:val="ConsPlusNormal"/>
              <w:jc w:val="center"/>
              <w:rPr>
                <w:sz w:val="16"/>
                <w:szCs w:val="16"/>
              </w:rPr>
            </w:pPr>
            <w:r>
              <w:rPr>
                <w:color w:val="000000"/>
                <w:sz w:val="16"/>
                <w:szCs w:val="16"/>
              </w:rPr>
              <w:t>X</w:t>
            </w:r>
          </w:p>
        </w:tc>
        <w:tc>
          <w:tcPr>
            <w:tcW w:w="850" w:type="dxa"/>
            <w:noWrap/>
          </w:tcPr>
          <w:p w14:paraId="555DD109" w14:textId="77777777" w:rsidR="004B103E" w:rsidRDefault="00000000">
            <w:pPr>
              <w:pStyle w:val="ConsPlusNormal"/>
              <w:jc w:val="right"/>
              <w:rPr>
                <w:sz w:val="16"/>
                <w:szCs w:val="16"/>
              </w:rPr>
            </w:pPr>
            <w:r>
              <w:rPr>
                <w:color w:val="000000"/>
                <w:sz w:val="16"/>
                <w:szCs w:val="16"/>
              </w:rPr>
              <w:t>139,2</w:t>
            </w:r>
          </w:p>
        </w:tc>
        <w:tc>
          <w:tcPr>
            <w:tcW w:w="992" w:type="dxa"/>
            <w:noWrap/>
          </w:tcPr>
          <w:p w14:paraId="0B293518" w14:textId="77777777" w:rsidR="004B103E" w:rsidRDefault="00000000">
            <w:pPr>
              <w:pStyle w:val="ConsPlusNormal"/>
              <w:jc w:val="center"/>
              <w:rPr>
                <w:sz w:val="16"/>
                <w:szCs w:val="16"/>
              </w:rPr>
            </w:pPr>
            <w:r>
              <w:rPr>
                <w:color w:val="000000"/>
                <w:sz w:val="16"/>
                <w:szCs w:val="16"/>
              </w:rPr>
              <w:t>X</w:t>
            </w:r>
          </w:p>
        </w:tc>
        <w:tc>
          <w:tcPr>
            <w:tcW w:w="992" w:type="dxa"/>
            <w:noWrap/>
          </w:tcPr>
          <w:p w14:paraId="46E67FA2" w14:textId="77777777" w:rsidR="004B103E" w:rsidRDefault="00000000">
            <w:pPr>
              <w:pStyle w:val="ConsPlusNormal"/>
              <w:jc w:val="right"/>
              <w:rPr>
                <w:sz w:val="16"/>
                <w:szCs w:val="16"/>
              </w:rPr>
            </w:pPr>
            <w:r>
              <w:rPr>
                <w:color w:val="000000"/>
                <w:sz w:val="16"/>
                <w:szCs w:val="16"/>
              </w:rPr>
              <w:t>224 038,8</w:t>
            </w:r>
          </w:p>
        </w:tc>
        <w:tc>
          <w:tcPr>
            <w:tcW w:w="850" w:type="dxa"/>
            <w:noWrap/>
          </w:tcPr>
          <w:p w14:paraId="13BB403F" w14:textId="77777777" w:rsidR="004B103E" w:rsidRDefault="00000000">
            <w:pPr>
              <w:pStyle w:val="ConsPlusNormal"/>
              <w:jc w:val="center"/>
              <w:rPr>
                <w:sz w:val="16"/>
                <w:szCs w:val="16"/>
              </w:rPr>
            </w:pPr>
            <w:r>
              <w:rPr>
                <w:color w:val="000000"/>
                <w:sz w:val="16"/>
                <w:szCs w:val="16"/>
              </w:rPr>
              <w:t>Х</w:t>
            </w:r>
          </w:p>
        </w:tc>
      </w:tr>
      <w:tr w:rsidR="004B103E" w14:paraId="53C59900" w14:textId="77777777">
        <w:tc>
          <w:tcPr>
            <w:tcW w:w="3819" w:type="dxa"/>
          </w:tcPr>
          <w:p w14:paraId="3A3E58E0" w14:textId="77777777" w:rsidR="004B103E" w:rsidRDefault="00000000">
            <w:pPr>
              <w:pStyle w:val="ConsPlusNormal"/>
              <w:rPr>
                <w:sz w:val="16"/>
                <w:szCs w:val="16"/>
              </w:rPr>
            </w:pPr>
            <w:r>
              <w:rPr>
                <w:color w:val="000000"/>
                <w:sz w:val="16"/>
                <w:szCs w:val="16"/>
              </w:rPr>
              <w:t>2.1.10.1. пациентов с сахарным диабетом (сумма строк 33.10.1 + 41.10.1 + 49.10.1)</w:t>
            </w:r>
          </w:p>
        </w:tc>
        <w:tc>
          <w:tcPr>
            <w:tcW w:w="992" w:type="dxa"/>
            <w:noWrap/>
          </w:tcPr>
          <w:p w14:paraId="04E46CBC" w14:textId="77777777" w:rsidR="004B103E" w:rsidRDefault="00000000">
            <w:pPr>
              <w:pStyle w:val="ConsPlusNormal"/>
              <w:jc w:val="center"/>
              <w:rPr>
                <w:sz w:val="16"/>
                <w:szCs w:val="16"/>
              </w:rPr>
            </w:pPr>
            <w:r>
              <w:rPr>
                <w:color w:val="000000"/>
                <w:sz w:val="16"/>
                <w:szCs w:val="16"/>
              </w:rPr>
              <w:t>23.10.1</w:t>
            </w:r>
          </w:p>
        </w:tc>
        <w:tc>
          <w:tcPr>
            <w:tcW w:w="1559" w:type="dxa"/>
          </w:tcPr>
          <w:p w14:paraId="4A2C163A"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85D962D" w14:textId="77777777" w:rsidR="004B103E" w:rsidRDefault="00000000">
            <w:pPr>
              <w:pStyle w:val="ConsPlusNormal"/>
              <w:jc w:val="right"/>
              <w:rPr>
                <w:sz w:val="16"/>
                <w:szCs w:val="16"/>
              </w:rPr>
            </w:pPr>
            <w:r>
              <w:rPr>
                <w:color w:val="000000"/>
                <w:sz w:val="16"/>
                <w:szCs w:val="16"/>
              </w:rPr>
              <w:t>0,010657</w:t>
            </w:r>
          </w:p>
        </w:tc>
        <w:tc>
          <w:tcPr>
            <w:tcW w:w="1417" w:type="dxa"/>
            <w:noWrap/>
          </w:tcPr>
          <w:p w14:paraId="5956ED6D" w14:textId="77777777" w:rsidR="004B103E" w:rsidRDefault="00000000">
            <w:pPr>
              <w:pStyle w:val="ConsPlusNormal"/>
              <w:jc w:val="right"/>
              <w:rPr>
                <w:sz w:val="16"/>
                <w:szCs w:val="16"/>
              </w:rPr>
            </w:pPr>
            <w:r>
              <w:rPr>
                <w:color w:val="000000"/>
                <w:sz w:val="16"/>
                <w:szCs w:val="16"/>
              </w:rPr>
              <w:t>6 956,1</w:t>
            </w:r>
          </w:p>
        </w:tc>
        <w:tc>
          <w:tcPr>
            <w:tcW w:w="1134" w:type="dxa"/>
            <w:noWrap/>
          </w:tcPr>
          <w:p w14:paraId="76DF4776" w14:textId="77777777" w:rsidR="004B103E" w:rsidRDefault="00000000">
            <w:pPr>
              <w:pStyle w:val="ConsPlusNormal"/>
              <w:jc w:val="center"/>
              <w:rPr>
                <w:sz w:val="16"/>
                <w:szCs w:val="16"/>
              </w:rPr>
            </w:pPr>
            <w:r>
              <w:rPr>
                <w:color w:val="000000"/>
                <w:sz w:val="16"/>
                <w:szCs w:val="16"/>
              </w:rPr>
              <w:t>X</w:t>
            </w:r>
          </w:p>
        </w:tc>
        <w:tc>
          <w:tcPr>
            <w:tcW w:w="850" w:type="dxa"/>
            <w:noWrap/>
          </w:tcPr>
          <w:p w14:paraId="6EC5640A" w14:textId="77777777" w:rsidR="004B103E" w:rsidRDefault="00000000">
            <w:pPr>
              <w:pStyle w:val="ConsPlusNormal"/>
              <w:jc w:val="right"/>
              <w:rPr>
                <w:sz w:val="16"/>
                <w:szCs w:val="16"/>
              </w:rPr>
            </w:pPr>
            <w:r>
              <w:rPr>
                <w:color w:val="000000"/>
                <w:sz w:val="16"/>
                <w:szCs w:val="16"/>
              </w:rPr>
              <w:t>74,1</w:t>
            </w:r>
          </w:p>
        </w:tc>
        <w:tc>
          <w:tcPr>
            <w:tcW w:w="992" w:type="dxa"/>
            <w:noWrap/>
          </w:tcPr>
          <w:p w14:paraId="259BBC4F" w14:textId="77777777" w:rsidR="004B103E" w:rsidRDefault="00000000">
            <w:pPr>
              <w:pStyle w:val="ConsPlusNormal"/>
              <w:jc w:val="center"/>
              <w:rPr>
                <w:sz w:val="16"/>
                <w:szCs w:val="16"/>
              </w:rPr>
            </w:pPr>
            <w:r>
              <w:rPr>
                <w:color w:val="000000"/>
                <w:sz w:val="16"/>
                <w:szCs w:val="16"/>
              </w:rPr>
              <w:t>X</w:t>
            </w:r>
          </w:p>
        </w:tc>
        <w:tc>
          <w:tcPr>
            <w:tcW w:w="992" w:type="dxa"/>
            <w:noWrap/>
          </w:tcPr>
          <w:p w14:paraId="6293F318" w14:textId="77777777" w:rsidR="004B103E" w:rsidRDefault="00000000">
            <w:pPr>
              <w:pStyle w:val="ConsPlusNormal"/>
              <w:jc w:val="right"/>
              <w:rPr>
                <w:sz w:val="16"/>
                <w:szCs w:val="16"/>
              </w:rPr>
            </w:pPr>
            <w:r>
              <w:rPr>
                <w:color w:val="000000"/>
                <w:sz w:val="16"/>
                <w:szCs w:val="16"/>
              </w:rPr>
              <w:t>119 304,1</w:t>
            </w:r>
          </w:p>
        </w:tc>
        <w:tc>
          <w:tcPr>
            <w:tcW w:w="850" w:type="dxa"/>
            <w:noWrap/>
          </w:tcPr>
          <w:p w14:paraId="60E1DC19" w14:textId="77777777" w:rsidR="004B103E" w:rsidRDefault="00000000">
            <w:pPr>
              <w:pStyle w:val="ConsPlusNormal"/>
              <w:jc w:val="center"/>
              <w:rPr>
                <w:sz w:val="16"/>
                <w:szCs w:val="16"/>
              </w:rPr>
            </w:pPr>
            <w:r>
              <w:rPr>
                <w:color w:val="000000"/>
                <w:sz w:val="16"/>
                <w:szCs w:val="16"/>
              </w:rPr>
              <w:t>Х</w:t>
            </w:r>
          </w:p>
        </w:tc>
      </w:tr>
      <w:tr w:rsidR="004B103E" w14:paraId="17A1EE7E" w14:textId="77777777">
        <w:tc>
          <w:tcPr>
            <w:tcW w:w="3819" w:type="dxa"/>
          </w:tcPr>
          <w:p w14:paraId="5E8B80BF" w14:textId="77777777" w:rsidR="004B103E" w:rsidRDefault="00000000">
            <w:pPr>
              <w:pStyle w:val="ConsPlusNormal"/>
              <w:rPr>
                <w:sz w:val="16"/>
                <w:szCs w:val="16"/>
              </w:rPr>
            </w:pPr>
            <w:r>
              <w:rPr>
                <w:color w:val="000000"/>
                <w:sz w:val="16"/>
                <w:szCs w:val="16"/>
              </w:rPr>
              <w:t>2.1.10.2. пациентов с артериальной гипертензией (сумма строк 33.10.2 + 41.10.2 + 49.10.2)</w:t>
            </w:r>
          </w:p>
        </w:tc>
        <w:tc>
          <w:tcPr>
            <w:tcW w:w="992" w:type="dxa"/>
            <w:noWrap/>
          </w:tcPr>
          <w:p w14:paraId="28D700DF" w14:textId="77777777" w:rsidR="004B103E" w:rsidRDefault="00000000">
            <w:pPr>
              <w:pStyle w:val="ConsPlusNormal"/>
              <w:jc w:val="center"/>
              <w:rPr>
                <w:sz w:val="16"/>
                <w:szCs w:val="16"/>
              </w:rPr>
            </w:pPr>
            <w:r>
              <w:rPr>
                <w:color w:val="000000"/>
                <w:sz w:val="16"/>
                <w:szCs w:val="16"/>
              </w:rPr>
              <w:t>23.10.2</w:t>
            </w:r>
          </w:p>
        </w:tc>
        <w:tc>
          <w:tcPr>
            <w:tcW w:w="1559" w:type="dxa"/>
          </w:tcPr>
          <w:p w14:paraId="5B492A8D"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0F23E43" w14:textId="77777777" w:rsidR="004B103E" w:rsidRDefault="00000000">
            <w:pPr>
              <w:pStyle w:val="ConsPlusNormal"/>
              <w:jc w:val="right"/>
              <w:rPr>
                <w:sz w:val="16"/>
                <w:szCs w:val="16"/>
              </w:rPr>
            </w:pPr>
            <w:r>
              <w:rPr>
                <w:color w:val="000000"/>
                <w:sz w:val="16"/>
                <w:szCs w:val="16"/>
              </w:rPr>
              <w:t>0,030331</w:t>
            </w:r>
          </w:p>
        </w:tc>
        <w:tc>
          <w:tcPr>
            <w:tcW w:w="1417" w:type="dxa"/>
            <w:noWrap/>
          </w:tcPr>
          <w:p w14:paraId="084B5E6B" w14:textId="77777777" w:rsidR="004B103E" w:rsidRDefault="00000000">
            <w:pPr>
              <w:pStyle w:val="ConsPlusNormal"/>
              <w:jc w:val="right"/>
              <w:rPr>
                <w:sz w:val="16"/>
                <w:szCs w:val="16"/>
              </w:rPr>
            </w:pPr>
            <w:r>
              <w:rPr>
                <w:color w:val="000000"/>
                <w:sz w:val="16"/>
                <w:szCs w:val="16"/>
              </w:rPr>
              <w:t>2 145,5</w:t>
            </w:r>
          </w:p>
        </w:tc>
        <w:tc>
          <w:tcPr>
            <w:tcW w:w="1134" w:type="dxa"/>
            <w:noWrap/>
          </w:tcPr>
          <w:p w14:paraId="4E71ECB0" w14:textId="77777777" w:rsidR="004B103E" w:rsidRDefault="00000000">
            <w:pPr>
              <w:pStyle w:val="ConsPlusNormal"/>
              <w:jc w:val="center"/>
              <w:rPr>
                <w:sz w:val="16"/>
                <w:szCs w:val="16"/>
              </w:rPr>
            </w:pPr>
            <w:r>
              <w:rPr>
                <w:color w:val="000000"/>
                <w:sz w:val="16"/>
                <w:szCs w:val="16"/>
              </w:rPr>
              <w:t>X</w:t>
            </w:r>
          </w:p>
        </w:tc>
        <w:tc>
          <w:tcPr>
            <w:tcW w:w="850" w:type="dxa"/>
            <w:noWrap/>
          </w:tcPr>
          <w:p w14:paraId="0391F029" w14:textId="77777777" w:rsidR="004B103E" w:rsidRDefault="00000000">
            <w:pPr>
              <w:pStyle w:val="ConsPlusNormal"/>
              <w:jc w:val="right"/>
              <w:rPr>
                <w:sz w:val="16"/>
                <w:szCs w:val="16"/>
              </w:rPr>
            </w:pPr>
            <w:r>
              <w:rPr>
                <w:color w:val="000000"/>
                <w:sz w:val="16"/>
                <w:szCs w:val="16"/>
              </w:rPr>
              <w:t>65,1</w:t>
            </w:r>
          </w:p>
        </w:tc>
        <w:tc>
          <w:tcPr>
            <w:tcW w:w="992" w:type="dxa"/>
            <w:noWrap/>
          </w:tcPr>
          <w:p w14:paraId="10B70EAB" w14:textId="77777777" w:rsidR="004B103E" w:rsidRDefault="00000000">
            <w:pPr>
              <w:pStyle w:val="ConsPlusNormal"/>
              <w:jc w:val="center"/>
              <w:rPr>
                <w:sz w:val="16"/>
                <w:szCs w:val="16"/>
              </w:rPr>
            </w:pPr>
            <w:r>
              <w:rPr>
                <w:color w:val="000000"/>
                <w:sz w:val="16"/>
                <w:szCs w:val="16"/>
              </w:rPr>
              <w:t>X</w:t>
            </w:r>
          </w:p>
        </w:tc>
        <w:tc>
          <w:tcPr>
            <w:tcW w:w="992" w:type="dxa"/>
            <w:noWrap/>
          </w:tcPr>
          <w:p w14:paraId="59BA6B52" w14:textId="77777777" w:rsidR="004B103E" w:rsidRDefault="00000000">
            <w:pPr>
              <w:pStyle w:val="ConsPlusNormal"/>
              <w:jc w:val="right"/>
              <w:rPr>
                <w:sz w:val="16"/>
                <w:szCs w:val="16"/>
              </w:rPr>
            </w:pPr>
            <w:r>
              <w:rPr>
                <w:color w:val="000000"/>
                <w:sz w:val="16"/>
                <w:szCs w:val="16"/>
              </w:rPr>
              <w:t>104 734,7</w:t>
            </w:r>
          </w:p>
        </w:tc>
        <w:tc>
          <w:tcPr>
            <w:tcW w:w="850" w:type="dxa"/>
            <w:noWrap/>
          </w:tcPr>
          <w:p w14:paraId="5FB40147" w14:textId="77777777" w:rsidR="004B103E" w:rsidRDefault="00000000">
            <w:pPr>
              <w:pStyle w:val="ConsPlusNormal"/>
              <w:jc w:val="center"/>
              <w:rPr>
                <w:sz w:val="16"/>
                <w:szCs w:val="16"/>
              </w:rPr>
            </w:pPr>
            <w:r>
              <w:rPr>
                <w:color w:val="000000"/>
                <w:sz w:val="16"/>
                <w:szCs w:val="16"/>
              </w:rPr>
              <w:t>Х</w:t>
            </w:r>
          </w:p>
        </w:tc>
      </w:tr>
      <w:tr w:rsidR="004B103E" w14:paraId="016EBFD8" w14:textId="77777777">
        <w:tc>
          <w:tcPr>
            <w:tcW w:w="3819" w:type="dxa"/>
          </w:tcPr>
          <w:p w14:paraId="3A470841"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(сумма строк 33.11 + 41.11 + 49.11)</w:t>
            </w:r>
          </w:p>
        </w:tc>
        <w:tc>
          <w:tcPr>
            <w:tcW w:w="992" w:type="dxa"/>
            <w:noWrap/>
          </w:tcPr>
          <w:p w14:paraId="52146D18" w14:textId="77777777" w:rsidR="004B103E" w:rsidRDefault="00000000">
            <w:pPr>
              <w:pStyle w:val="ConsPlusNormal"/>
              <w:jc w:val="center"/>
              <w:rPr>
                <w:sz w:val="16"/>
                <w:szCs w:val="16"/>
              </w:rPr>
            </w:pPr>
            <w:r>
              <w:rPr>
                <w:color w:val="000000"/>
                <w:sz w:val="16"/>
                <w:szCs w:val="16"/>
              </w:rPr>
              <w:t>23.11</w:t>
            </w:r>
          </w:p>
        </w:tc>
        <w:tc>
          <w:tcPr>
            <w:tcW w:w="1559" w:type="dxa"/>
          </w:tcPr>
          <w:p w14:paraId="74AA167F"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3C2DEBBD" w14:textId="77777777" w:rsidR="004B103E" w:rsidRDefault="00000000">
            <w:pPr>
              <w:pStyle w:val="ConsPlusNormal"/>
              <w:jc w:val="right"/>
              <w:rPr>
                <w:sz w:val="16"/>
                <w:szCs w:val="16"/>
              </w:rPr>
            </w:pPr>
            <w:r>
              <w:rPr>
                <w:color w:val="000000"/>
                <w:sz w:val="16"/>
                <w:szCs w:val="16"/>
              </w:rPr>
              <w:t>0,020453</w:t>
            </w:r>
          </w:p>
        </w:tc>
        <w:tc>
          <w:tcPr>
            <w:tcW w:w="1417" w:type="dxa"/>
            <w:noWrap/>
          </w:tcPr>
          <w:p w14:paraId="48B99730" w14:textId="77777777" w:rsidR="004B103E" w:rsidRDefault="00000000">
            <w:pPr>
              <w:pStyle w:val="ConsPlusNormal"/>
              <w:jc w:val="right"/>
              <w:rPr>
                <w:sz w:val="16"/>
                <w:szCs w:val="16"/>
              </w:rPr>
            </w:pPr>
            <w:r>
              <w:rPr>
                <w:color w:val="000000"/>
                <w:sz w:val="16"/>
                <w:szCs w:val="16"/>
              </w:rPr>
              <w:t>3 223,7</w:t>
            </w:r>
          </w:p>
        </w:tc>
        <w:tc>
          <w:tcPr>
            <w:tcW w:w="1134" w:type="dxa"/>
            <w:noWrap/>
          </w:tcPr>
          <w:p w14:paraId="12E9EB00" w14:textId="77777777" w:rsidR="004B103E" w:rsidRDefault="00000000">
            <w:pPr>
              <w:pStyle w:val="ConsPlusNormal"/>
              <w:jc w:val="center"/>
              <w:rPr>
                <w:sz w:val="16"/>
                <w:szCs w:val="16"/>
              </w:rPr>
            </w:pPr>
            <w:r>
              <w:rPr>
                <w:color w:val="000000"/>
                <w:sz w:val="16"/>
                <w:szCs w:val="16"/>
              </w:rPr>
              <w:t>X</w:t>
            </w:r>
          </w:p>
        </w:tc>
        <w:tc>
          <w:tcPr>
            <w:tcW w:w="850" w:type="dxa"/>
            <w:noWrap/>
          </w:tcPr>
          <w:p w14:paraId="32E91B52" w14:textId="77777777" w:rsidR="004B103E" w:rsidRDefault="00000000">
            <w:pPr>
              <w:pStyle w:val="ConsPlusNormal"/>
              <w:jc w:val="right"/>
              <w:rPr>
                <w:sz w:val="16"/>
                <w:szCs w:val="16"/>
              </w:rPr>
            </w:pPr>
            <w:r>
              <w:rPr>
                <w:color w:val="000000"/>
                <w:sz w:val="16"/>
                <w:szCs w:val="16"/>
              </w:rPr>
              <w:t>65,9</w:t>
            </w:r>
          </w:p>
        </w:tc>
        <w:tc>
          <w:tcPr>
            <w:tcW w:w="992" w:type="dxa"/>
            <w:noWrap/>
          </w:tcPr>
          <w:p w14:paraId="33C9D4BC" w14:textId="77777777" w:rsidR="004B103E" w:rsidRDefault="00000000">
            <w:pPr>
              <w:pStyle w:val="ConsPlusNormal"/>
              <w:jc w:val="center"/>
              <w:rPr>
                <w:sz w:val="16"/>
                <w:szCs w:val="16"/>
              </w:rPr>
            </w:pPr>
            <w:r>
              <w:rPr>
                <w:color w:val="000000"/>
                <w:sz w:val="16"/>
                <w:szCs w:val="16"/>
              </w:rPr>
              <w:t>X</w:t>
            </w:r>
          </w:p>
        </w:tc>
        <w:tc>
          <w:tcPr>
            <w:tcW w:w="992" w:type="dxa"/>
            <w:noWrap/>
          </w:tcPr>
          <w:p w14:paraId="60F2EFC2" w14:textId="77777777" w:rsidR="004B103E" w:rsidRDefault="00000000">
            <w:pPr>
              <w:pStyle w:val="ConsPlusNormal"/>
              <w:jc w:val="right"/>
              <w:rPr>
                <w:sz w:val="16"/>
                <w:szCs w:val="16"/>
              </w:rPr>
            </w:pPr>
            <w:r>
              <w:rPr>
                <w:color w:val="000000"/>
                <w:sz w:val="16"/>
                <w:szCs w:val="16"/>
              </w:rPr>
              <w:t>106 114,5</w:t>
            </w:r>
          </w:p>
        </w:tc>
        <w:tc>
          <w:tcPr>
            <w:tcW w:w="850" w:type="dxa"/>
            <w:noWrap/>
          </w:tcPr>
          <w:p w14:paraId="62E4DFE8" w14:textId="77777777" w:rsidR="004B103E" w:rsidRDefault="00000000">
            <w:pPr>
              <w:pStyle w:val="ConsPlusNormal"/>
              <w:jc w:val="center"/>
              <w:rPr>
                <w:sz w:val="16"/>
                <w:szCs w:val="16"/>
              </w:rPr>
            </w:pPr>
            <w:r>
              <w:rPr>
                <w:color w:val="000000"/>
                <w:sz w:val="16"/>
                <w:szCs w:val="16"/>
              </w:rPr>
              <w:t>Х</w:t>
            </w:r>
          </w:p>
        </w:tc>
      </w:tr>
      <w:tr w:rsidR="004B103E" w14:paraId="76026007" w14:textId="77777777">
        <w:tc>
          <w:tcPr>
            <w:tcW w:w="3819" w:type="dxa"/>
          </w:tcPr>
          <w:p w14:paraId="10C27EEA"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  (сумма строк 33.12 + 41.12 + 49.12)</w:t>
            </w:r>
          </w:p>
        </w:tc>
        <w:tc>
          <w:tcPr>
            <w:tcW w:w="992" w:type="dxa"/>
            <w:noWrap/>
          </w:tcPr>
          <w:p w14:paraId="108B8864" w14:textId="77777777" w:rsidR="004B103E" w:rsidRDefault="00000000">
            <w:pPr>
              <w:pStyle w:val="ConsPlusNormal"/>
              <w:jc w:val="center"/>
              <w:rPr>
                <w:sz w:val="16"/>
                <w:szCs w:val="16"/>
              </w:rPr>
            </w:pPr>
            <w:r>
              <w:rPr>
                <w:color w:val="000000"/>
                <w:sz w:val="16"/>
                <w:szCs w:val="16"/>
              </w:rPr>
              <w:t>23.12</w:t>
            </w:r>
          </w:p>
        </w:tc>
        <w:tc>
          <w:tcPr>
            <w:tcW w:w="1559" w:type="dxa"/>
          </w:tcPr>
          <w:p w14:paraId="53FC17D7" w14:textId="77777777" w:rsidR="004B103E" w:rsidRDefault="00000000">
            <w:pPr>
              <w:pStyle w:val="ConsPlusNormal"/>
              <w:rPr>
                <w:sz w:val="16"/>
                <w:szCs w:val="16"/>
              </w:rPr>
            </w:pPr>
            <w:r>
              <w:rPr>
                <w:color w:val="000000"/>
                <w:sz w:val="16"/>
                <w:szCs w:val="16"/>
              </w:rPr>
              <w:t>посещений</w:t>
            </w:r>
          </w:p>
        </w:tc>
        <w:tc>
          <w:tcPr>
            <w:tcW w:w="1417" w:type="dxa"/>
            <w:noWrap/>
          </w:tcPr>
          <w:p w14:paraId="092B7B72" w14:textId="77777777" w:rsidR="004B103E" w:rsidRDefault="00000000">
            <w:pPr>
              <w:pStyle w:val="ConsPlusNormal"/>
              <w:jc w:val="right"/>
              <w:rPr>
                <w:sz w:val="16"/>
                <w:szCs w:val="16"/>
              </w:rPr>
            </w:pPr>
            <w:r>
              <w:rPr>
                <w:color w:val="000000"/>
                <w:sz w:val="16"/>
                <w:szCs w:val="16"/>
              </w:rPr>
              <w:t>0,021666</w:t>
            </w:r>
          </w:p>
        </w:tc>
        <w:tc>
          <w:tcPr>
            <w:tcW w:w="1417" w:type="dxa"/>
            <w:noWrap/>
          </w:tcPr>
          <w:p w14:paraId="642B8899" w14:textId="77777777" w:rsidR="004B103E" w:rsidRDefault="00000000">
            <w:pPr>
              <w:pStyle w:val="ConsPlusNormal"/>
              <w:jc w:val="right"/>
              <w:rPr>
                <w:sz w:val="16"/>
                <w:szCs w:val="16"/>
              </w:rPr>
            </w:pPr>
            <w:r>
              <w:rPr>
                <w:color w:val="000000"/>
                <w:sz w:val="16"/>
                <w:szCs w:val="16"/>
              </w:rPr>
              <w:t>4 508,9</w:t>
            </w:r>
          </w:p>
        </w:tc>
        <w:tc>
          <w:tcPr>
            <w:tcW w:w="1134" w:type="dxa"/>
            <w:noWrap/>
          </w:tcPr>
          <w:p w14:paraId="75243AA8" w14:textId="77777777" w:rsidR="004B103E" w:rsidRDefault="00000000">
            <w:pPr>
              <w:pStyle w:val="ConsPlusNormal"/>
              <w:jc w:val="center"/>
              <w:rPr>
                <w:sz w:val="16"/>
                <w:szCs w:val="16"/>
              </w:rPr>
            </w:pPr>
            <w:r>
              <w:rPr>
                <w:color w:val="000000"/>
                <w:sz w:val="16"/>
                <w:szCs w:val="16"/>
              </w:rPr>
              <w:t>X</w:t>
            </w:r>
          </w:p>
        </w:tc>
        <w:tc>
          <w:tcPr>
            <w:tcW w:w="850" w:type="dxa"/>
            <w:noWrap/>
          </w:tcPr>
          <w:p w14:paraId="09EB4083" w14:textId="77777777" w:rsidR="004B103E" w:rsidRDefault="00000000">
            <w:pPr>
              <w:pStyle w:val="ConsPlusNormal"/>
              <w:jc w:val="right"/>
              <w:rPr>
                <w:sz w:val="16"/>
                <w:szCs w:val="16"/>
              </w:rPr>
            </w:pPr>
            <w:r>
              <w:rPr>
                <w:color w:val="000000"/>
                <w:sz w:val="16"/>
                <w:szCs w:val="16"/>
              </w:rPr>
              <w:t>97,7</w:t>
            </w:r>
          </w:p>
        </w:tc>
        <w:tc>
          <w:tcPr>
            <w:tcW w:w="992" w:type="dxa"/>
            <w:noWrap/>
          </w:tcPr>
          <w:p w14:paraId="21169046" w14:textId="77777777" w:rsidR="004B103E" w:rsidRDefault="00000000">
            <w:pPr>
              <w:pStyle w:val="ConsPlusNormal"/>
              <w:jc w:val="center"/>
              <w:rPr>
                <w:sz w:val="16"/>
                <w:szCs w:val="16"/>
              </w:rPr>
            </w:pPr>
            <w:r>
              <w:rPr>
                <w:color w:val="000000"/>
                <w:sz w:val="16"/>
                <w:szCs w:val="16"/>
              </w:rPr>
              <w:t>X</w:t>
            </w:r>
          </w:p>
        </w:tc>
        <w:tc>
          <w:tcPr>
            <w:tcW w:w="992" w:type="dxa"/>
            <w:noWrap/>
          </w:tcPr>
          <w:p w14:paraId="79A9871F" w14:textId="77777777" w:rsidR="004B103E" w:rsidRDefault="00000000">
            <w:pPr>
              <w:pStyle w:val="ConsPlusNormal"/>
              <w:jc w:val="right"/>
              <w:rPr>
                <w:sz w:val="16"/>
                <w:szCs w:val="16"/>
              </w:rPr>
            </w:pPr>
            <w:r>
              <w:rPr>
                <w:color w:val="000000"/>
                <w:sz w:val="16"/>
                <w:szCs w:val="16"/>
              </w:rPr>
              <w:t>157 225,3</w:t>
            </w:r>
          </w:p>
        </w:tc>
        <w:tc>
          <w:tcPr>
            <w:tcW w:w="850" w:type="dxa"/>
            <w:noWrap/>
          </w:tcPr>
          <w:p w14:paraId="77B1AB37" w14:textId="77777777" w:rsidR="004B103E" w:rsidRDefault="00000000">
            <w:pPr>
              <w:pStyle w:val="ConsPlusNormal"/>
              <w:jc w:val="center"/>
              <w:rPr>
                <w:sz w:val="16"/>
                <w:szCs w:val="16"/>
              </w:rPr>
            </w:pPr>
            <w:r>
              <w:rPr>
                <w:color w:val="000000"/>
                <w:sz w:val="16"/>
                <w:szCs w:val="16"/>
              </w:rPr>
              <w:t>Х</w:t>
            </w:r>
          </w:p>
        </w:tc>
      </w:tr>
      <w:tr w:rsidR="004B103E" w14:paraId="3E57157F" w14:textId="77777777">
        <w:tc>
          <w:tcPr>
            <w:tcW w:w="3819" w:type="dxa"/>
          </w:tcPr>
          <w:p w14:paraId="542AE0E8"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 (сумма строк 34 + 42 + 50)</w:t>
            </w:r>
          </w:p>
        </w:tc>
        <w:tc>
          <w:tcPr>
            <w:tcW w:w="992" w:type="dxa"/>
            <w:noWrap/>
          </w:tcPr>
          <w:p w14:paraId="0C030192" w14:textId="77777777" w:rsidR="004B103E" w:rsidRDefault="00000000">
            <w:pPr>
              <w:pStyle w:val="ConsPlusNormal"/>
              <w:jc w:val="center"/>
              <w:rPr>
                <w:sz w:val="16"/>
                <w:szCs w:val="16"/>
              </w:rPr>
            </w:pPr>
            <w:r>
              <w:rPr>
                <w:color w:val="000000"/>
                <w:sz w:val="16"/>
                <w:szCs w:val="16"/>
              </w:rPr>
              <w:t>24</w:t>
            </w:r>
          </w:p>
        </w:tc>
        <w:tc>
          <w:tcPr>
            <w:tcW w:w="1559" w:type="dxa"/>
          </w:tcPr>
          <w:p w14:paraId="6A5FF6FB"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7E92FD2E" w14:textId="77777777" w:rsidR="004B103E" w:rsidRDefault="00000000">
            <w:pPr>
              <w:pStyle w:val="ConsPlusNormal"/>
              <w:jc w:val="right"/>
              <w:rPr>
                <w:sz w:val="16"/>
                <w:szCs w:val="16"/>
              </w:rPr>
            </w:pPr>
            <w:r>
              <w:rPr>
                <w:color w:val="000000"/>
                <w:sz w:val="16"/>
                <w:szCs w:val="16"/>
              </w:rPr>
              <w:t>0,081848</w:t>
            </w:r>
          </w:p>
        </w:tc>
        <w:tc>
          <w:tcPr>
            <w:tcW w:w="1417" w:type="dxa"/>
            <w:noWrap/>
          </w:tcPr>
          <w:p w14:paraId="6807D388" w14:textId="77777777" w:rsidR="004B103E" w:rsidRDefault="00000000">
            <w:pPr>
              <w:pStyle w:val="ConsPlusNormal"/>
              <w:jc w:val="right"/>
              <w:rPr>
                <w:sz w:val="16"/>
                <w:szCs w:val="16"/>
              </w:rPr>
            </w:pPr>
            <w:r>
              <w:rPr>
                <w:color w:val="000000"/>
                <w:sz w:val="16"/>
                <w:szCs w:val="16"/>
              </w:rPr>
              <w:t>61 611,6</w:t>
            </w:r>
          </w:p>
        </w:tc>
        <w:tc>
          <w:tcPr>
            <w:tcW w:w="1134" w:type="dxa"/>
            <w:noWrap/>
          </w:tcPr>
          <w:p w14:paraId="0F4AF222" w14:textId="77777777" w:rsidR="004B103E" w:rsidRDefault="00000000">
            <w:pPr>
              <w:pStyle w:val="ConsPlusNormal"/>
              <w:jc w:val="center"/>
              <w:rPr>
                <w:sz w:val="16"/>
                <w:szCs w:val="16"/>
              </w:rPr>
            </w:pPr>
            <w:r>
              <w:rPr>
                <w:color w:val="000000"/>
                <w:sz w:val="16"/>
                <w:szCs w:val="16"/>
              </w:rPr>
              <w:t>X</w:t>
            </w:r>
          </w:p>
        </w:tc>
        <w:tc>
          <w:tcPr>
            <w:tcW w:w="850" w:type="dxa"/>
            <w:noWrap/>
          </w:tcPr>
          <w:p w14:paraId="4937C124" w14:textId="77777777" w:rsidR="004B103E" w:rsidRDefault="00000000">
            <w:pPr>
              <w:pStyle w:val="ConsPlusNormal"/>
              <w:jc w:val="right"/>
              <w:rPr>
                <w:sz w:val="16"/>
                <w:szCs w:val="16"/>
              </w:rPr>
            </w:pPr>
            <w:r>
              <w:rPr>
                <w:color w:val="000000"/>
                <w:sz w:val="16"/>
                <w:szCs w:val="16"/>
              </w:rPr>
              <w:t>5 042,8</w:t>
            </w:r>
          </w:p>
        </w:tc>
        <w:tc>
          <w:tcPr>
            <w:tcW w:w="992" w:type="dxa"/>
            <w:noWrap/>
          </w:tcPr>
          <w:p w14:paraId="7AF96428" w14:textId="77777777" w:rsidR="004B103E" w:rsidRDefault="00000000">
            <w:pPr>
              <w:pStyle w:val="ConsPlusNormal"/>
              <w:jc w:val="center"/>
              <w:rPr>
                <w:sz w:val="16"/>
                <w:szCs w:val="16"/>
              </w:rPr>
            </w:pPr>
            <w:r>
              <w:rPr>
                <w:color w:val="000000"/>
                <w:sz w:val="16"/>
                <w:szCs w:val="16"/>
              </w:rPr>
              <w:t>X</w:t>
            </w:r>
          </w:p>
        </w:tc>
        <w:tc>
          <w:tcPr>
            <w:tcW w:w="992" w:type="dxa"/>
            <w:noWrap/>
          </w:tcPr>
          <w:p w14:paraId="4C8449D1" w14:textId="77777777" w:rsidR="004B103E" w:rsidRDefault="00000000">
            <w:pPr>
              <w:pStyle w:val="ConsPlusNormal"/>
              <w:jc w:val="right"/>
              <w:rPr>
                <w:sz w:val="16"/>
                <w:szCs w:val="16"/>
              </w:rPr>
            </w:pPr>
            <w:r>
              <w:rPr>
                <w:color w:val="000000"/>
                <w:sz w:val="16"/>
                <w:szCs w:val="16"/>
              </w:rPr>
              <w:t>8 115 972,8</w:t>
            </w:r>
          </w:p>
        </w:tc>
        <w:tc>
          <w:tcPr>
            <w:tcW w:w="850" w:type="dxa"/>
            <w:noWrap/>
          </w:tcPr>
          <w:p w14:paraId="0A10B75D" w14:textId="77777777" w:rsidR="004B103E" w:rsidRDefault="00000000">
            <w:pPr>
              <w:pStyle w:val="ConsPlusNormal"/>
              <w:jc w:val="center"/>
              <w:rPr>
                <w:sz w:val="16"/>
                <w:szCs w:val="16"/>
              </w:rPr>
            </w:pPr>
            <w:r>
              <w:rPr>
                <w:color w:val="000000"/>
                <w:sz w:val="16"/>
                <w:szCs w:val="16"/>
              </w:rPr>
              <w:t>Х</w:t>
            </w:r>
          </w:p>
        </w:tc>
      </w:tr>
      <w:tr w:rsidR="004B103E" w14:paraId="52BF91EA" w14:textId="77777777">
        <w:tc>
          <w:tcPr>
            <w:tcW w:w="3819" w:type="dxa"/>
          </w:tcPr>
          <w:p w14:paraId="2DE07125"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 (сумма строк 34.1 + 42.1 + 50.1)</w:t>
            </w:r>
          </w:p>
        </w:tc>
        <w:tc>
          <w:tcPr>
            <w:tcW w:w="992" w:type="dxa"/>
            <w:noWrap/>
          </w:tcPr>
          <w:p w14:paraId="16616146" w14:textId="77777777" w:rsidR="004B103E" w:rsidRDefault="00000000">
            <w:pPr>
              <w:pStyle w:val="ConsPlusNormal"/>
              <w:jc w:val="center"/>
              <w:rPr>
                <w:sz w:val="16"/>
                <w:szCs w:val="16"/>
              </w:rPr>
            </w:pPr>
            <w:r>
              <w:rPr>
                <w:color w:val="000000"/>
                <w:sz w:val="16"/>
                <w:szCs w:val="16"/>
              </w:rPr>
              <w:t>24.1</w:t>
            </w:r>
          </w:p>
        </w:tc>
        <w:tc>
          <w:tcPr>
            <w:tcW w:w="1559" w:type="dxa"/>
          </w:tcPr>
          <w:p w14:paraId="30DD8330"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3CFE8A3A" w14:textId="77777777" w:rsidR="004B103E" w:rsidRDefault="00000000">
            <w:pPr>
              <w:pStyle w:val="ConsPlusNormal"/>
              <w:jc w:val="right"/>
              <w:rPr>
                <w:sz w:val="16"/>
                <w:szCs w:val="16"/>
              </w:rPr>
            </w:pPr>
            <w:r>
              <w:rPr>
                <w:color w:val="000000"/>
                <w:sz w:val="16"/>
                <w:szCs w:val="16"/>
              </w:rPr>
              <w:t>0,010175</w:t>
            </w:r>
          </w:p>
        </w:tc>
        <w:tc>
          <w:tcPr>
            <w:tcW w:w="1417" w:type="dxa"/>
            <w:noWrap/>
          </w:tcPr>
          <w:p w14:paraId="0C0998FB" w14:textId="77777777" w:rsidR="004B103E" w:rsidRDefault="00000000">
            <w:pPr>
              <w:pStyle w:val="ConsPlusNormal"/>
              <w:jc w:val="right"/>
              <w:rPr>
                <w:sz w:val="16"/>
                <w:szCs w:val="16"/>
              </w:rPr>
            </w:pPr>
            <w:r>
              <w:rPr>
                <w:color w:val="000000"/>
                <w:sz w:val="16"/>
                <w:szCs w:val="16"/>
              </w:rPr>
              <w:t>151 465,3</w:t>
            </w:r>
          </w:p>
        </w:tc>
        <w:tc>
          <w:tcPr>
            <w:tcW w:w="1134" w:type="dxa"/>
            <w:noWrap/>
          </w:tcPr>
          <w:p w14:paraId="673E9AB7" w14:textId="77777777" w:rsidR="004B103E" w:rsidRDefault="00000000">
            <w:pPr>
              <w:pStyle w:val="ConsPlusNormal"/>
              <w:jc w:val="center"/>
              <w:rPr>
                <w:sz w:val="16"/>
                <w:szCs w:val="16"/>
              </w:rPr>
            </w:pPr>
            <w:r>
              <w:rPr>
                <w:color w:val="000000"/>
                <w:sz w:val="16"/>
                <w:szCs w:val="16"/>
              </w:rPr>
              <w:t>X</w:t>
            </w:r>
          </w:p>
        </w:tc>
        <w:tc>
          <w:tcPr>
            <w:tcW w:w="850" w:type="dxa"/>
            <w:noWrap/>
          </w:tcPr>
          <w:p w14:paraId="67C24DE6" w14:textId="77777777" w:rsidR="004B103E" w:rsidRDefault="00000000">
            <w:pPr>
              <w:pStyle w:val="ConsPlusNormal"/>
              <w:jc w:val="right"/>
              <w:rPr>
                <w:sz w:val="16"/>
                <w:szCs w:val="16"/>
              </w:rPr>
            </w:pPr>
            <w:r>
              <w:rPr>
                <w:color w:val="000000"/>
                <w:sz w:val="16"/>
                <w:szCs w:val="16"/>
              </w:rPr>
              <w:t>1 541,2</w:t>
            </w:r>
          </w:p>
        </w:tc>
        <w:tc>
          <w:tcPr>
            <w:tcW w:w="992" w:type="dxa"/>
            <w:noWrap/>
          </w:tcPr>
          <w:p w14:paraId="24334E38" w14:textId="77777777" w:rsidR="004B103E" w:rsidRDefault="00000000">
            <w:pPr>
              <w:pStyle w:val="ConsPlusNormal"/>
              <w:jc w:val="center"/>
              <w:rPr>
                <w:sz w:val="16"/>
                <w:szCs w:val="16"/>
              </w:rPr>
            </w:pPr>
            <w:r>
              <w:rPr>
                <w:color w:val="000000"/>
                <w:sz w:val="16"/>
                <w:szCs w:val="16"/>
              </w:rPr>
              <w:t>X</w:t>
            </w:r>
          </w:p>
        </w:tc>
        <w:tc>
          <w:tcPr>
            <w:tcW w:w="992" w:type="dxa"/>
            <w:noWrap/>
          </w:tcPr>
          <w:p w14:paraId="5F4C6FC4" w14:textId="77777777" w:rsidR="004B103E" w:rsidRDefault="00000000">
            <w:pPr>
              <w:pStyle w:val="ConsPlusNormal"/>
              <w:jc w:val="right"/>
              <w:rPr>
                <w:sz w:val="16"/>
                <w:szCs w:val="16"/>
              </w:rPr>
            </w:pPr>
            <w:r>
              <w:rPr>
                <w:color w:val="000000"/>
                <w:sz w:val="16"/>
                <w:szCs w:val="16"/>
              </w:rPr>
              <w:t>2 480 395,8</w:t>
            </w:r>
          </w:p>
        </w:tc>
        <w:tc>
          <w:tcPr>
            <w:tcW w:w="850" w:type="dxa"/>
            <w:noWrap/>
          </w:tcPr>
          <w:p w14:paraId="12689F9A" w14:textId="77777777" w:rsidR="004B103E" w:rsidRDefault="00000000">
            <w:pPr>
              <w:pStyle w:val="ConsPlusNormal"/>
              <w:jc w:val="center"/>
              <w:rPr>
                <w:sz w:val="16"/>
                <w:szCs w:val="16"/>
              </w:rPr>
            </w:pPr>
            <w:r>
              <w:rPr>
                <w:color w:val="000000"/>
                <w:sz w:val="16"/>
                <w:szCs w:val="16"/>
              </w:rPr>
              <w:t>Х</w:t>
            </w:r>
          </w:p>
        </w:tc>
      </w:tr>
      <w:tr w:rsidR="004B103E" w14:paraId="5C278A12" w14:textId="77777777">
        <w:tc>
          <w:tcPr>
            <w:tcW w:w="3819" w:type="dxa"/>
          </w:tcPr>
          <w:p w14:paraId="1A4D95FA"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  (сумма строк 34.2 + 42.2 + 50.2)</w:t>
            </w:r>
          </w:p>
        </w:tc>
        <w:tc>
          <w:tcPr>
            <w:tcW w:w="992" w:type="dxa"/>
            <w:noWrap/>
          </w:tcPr>
          <w:p w14:paraId="2D7F54BD" w14:textId="77777777" w:rsidR="004B103E" w:rsidRDefault="00000000">
            <w:pPr>
              <w:pStyle w:val="ConsPlusNormal"/>
              <w:jc w:val="center"/>
              <w:rPr>
                <w:sz w:val="16"/>
                <w:szCs w:val="16"/>
              </w:rPr>
            </w:pPr>
            <w:r>
              <w:rPr>
                <w:color w:val="000000"/>
                <w:sz w:val="16"/>
                <w:szCs w:val="16"/>
              </w:rPr>
              <w:t>24.2</w:t>
            </w:r>
          </w:p>
        </w:tc>
        <w:tc>
          <w:tcPr>
            <w:tcW w:w="1559" w:type="dxa"/>
          </w:tcPr>
          <w:p w14:paraId="08E2A3FD"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79B9E5C4" w14:textId="77777777" w:rsidR="004B103E" w:rsidRDefault="00000000">
            <w:pPr>
              <w:pStyle w:val="ConsPlusNormal"/>
              <w:jc w:val="right"/>
              <w:rPr>
                <w:sz w:val="16"/>
                <w:szCs w:val="16"/>
              </w:rPr>
            </w:pPr>
            <w:r>
              <w:rPr>
                <w:color w:val="000000"/>
                <w:sz w:val="16"/>
                <w:szCs w:val="16"/>
              </w:rPr>
              <w:t>0,001305</w:t>
            </w:r>
          </w:p>
        </w:tc>
        <w:tc>
          <w:tcPr>
            <w:tcW w:w="1417" w:type="dxa"/>
            <w:noWrap/>
          </w:tcPr>
          <w:p w14:paraId="6BB08DA1" w14:textId="77777777" w:rsidR="004B103E" w:rsidRDefault="00000000">
            <w:pPr>
              <w:pStyle w:val="ConsPlusNormal"/>
              <w:jc w:val="right"/>
              <w:rPr>
                <w:sz w:val="16"/>
                <w:szCs w:val="16"/>
              </w:rPr>
            </w:pPr>
            <w:r>
              <w:rPr>
                <w:color w:val="000000"/>
                <w:sz w:val="16"/>
                <w:szCs w:val="16"/>
              </w:rPr>
              <w:t>221 507,3</w:t>
            </w:r>
          </w:p>
        </w:tc>
        <w:tc>
          <w:tcPr>
            <w:tcW w:w="1134" w:type="dxa"/>
            <w:noWrap/>
          </w:tcPr>
          <w:p w14:paraId="6F365C63" w14:textId="77777777" w:rsidR="004B103E" w:rsidRDefault="00000000">
            <w:pPr>
              <w:pStyle w:val="ConsPlusNormal"/>
              <w:jc w:val="center"/>
              <w:rPr>
                <w:sz w:val="16"/>
                <w:szCs w:val="16"/>
              </w:rPr>
            </w:pPr>
            <w:r>
              <w:rPr>
                <w:color w:val="000000"/>
                <w:sz w:val="16"/>
                <w:szCs w:val="16"/>
              </w:rPr>
              <w:t>X</w:t>
            </w:r>
          </w:p>
        </w:tc>
        <w:tc>
          <w:tcPr>
            <w:tcW w:w="850" w:type="dxa"/>
            <w:noWrap/>
          </w:tcPr>
          <w:p w14:paraId="13832865" w14:textId="77777777" w:rsidR="004B103E" w:rsidRDefault="00000000">
            <w:pPr>
              <w:pStyle w:val="ConsPlusNormal"/>
              <w:jc w:val="right"/>
              <w:rPr>
                <w:sz w:val="16"/>
                <w:szCs w:val="16"/>
              </w:rPr>
            </w:pPr>
            <w:r>
              <w:rPr>
                <w:color w:val="000000"/>
                <w:sz w:val="16"/>
                <w:szCs w:val="16"/>
              </w:rPr>
              <w:t>289,2</w:t>
            </w:r>
          </w:p>
        </w:tc>
        <w:tc>
          <w:tcPr>
            <w:tcW w:w="992" w:type="dxa"/>
            <w:noWrap/>
          </w:tcPr>
          <w:p w14:paraId="29B169DC" w14:textId="77777777" w:rsidR="004B103E" w:rsidRDefault="00000000">
            <w:pPr>
              <w:pStyle w:val="ConsPlusNormal"/>
              <w:jc w:val="center"/>
              <w:rPr>
                <w:sz w:val="16"/>
                <w:szCs w:val="16"/>
              </w:rPr>
            </w:pPr>
            <w:r>
              <w:rPr>
                <w:color w:val="000000"/>
                <w:sz w:val="16"/>
                <w:szCs w:val="16"/>
              </w:rPr>
              <w:t>X</w:t>
            </w:r>
          </w:p>
        </w:tc>
        <w:tc>
          <w:tcPr>
            <w:tcW w:w="992" w:type="dxa"/>
            <w:noWrap/>
          </w:tcPr>
          <w:p w14:paraId="1636D51F" w14:textId="77777777" w:rsidR="004B103E" w:rsidRDefault="00000000">
            <w:pPr>
              <w:pStyle w:val="ConsPlusNormal"/>
              <w:jc w:val="right"/>
              <w:rPr>
                <w:sz w:val="16"/>
                <w:szCs w:val="16"/>
              </w:rPr>
            </w:pPr>
            <w:r>
              <w:rPr>
                <w:color w:val="000000"/>
                <w:sz w:val="16"/>
                <w:szCs w:val="16"/>
              </w:rPr>
              <w:t>465 386,8</w:t>
            </w:r>
          </w:p>
        </w:tc>
        <w:tc>
          <w:tcPr>
            <w:tcW w:w="850" w:type="dxa"/>
            <w:noWrap/>
          </w:tcPr>
          <w:p w14:paraId="509AC294" w14:textId="77777777" w:rsidR="004B103E" w:rsidRDefault="00000000">
            <w:pPr>
              <w:pStyle w:val="ConsPlusNormal"/>
              <w:jc w:val="center"/>
              <w:rPr>
                <w:sz w:val="16"/>
                <w:szCs w:val="16"/>
              </w:rPr>
            </w:pPr>
            <w:r>
              <w:rPr>
                <w:color w:val="000000"/>
                <w:sz w:val="16"/>
                <w:szCs w:val="16"/>
              </w:rPr>
              <w:t>Х</w:t>
            </w:r>
          </w:p>
        </w:tc>
      </w:tr>
      <w:tr w:rsidR="004B103E" w14:paraId="594EA067" w14:textId="77777777">
        <w:tc>
          <w:tcPr>
            <w:tcW w:w="3819" w:type="dxa"/>
          </w:tcPr>
          <w:p w14:paraId="73E8BA5D" w14:textId="77777777" w:rsidR="004B103E" w:rsidRDefault="00000000">
            <w:pPr>
              <w:pStyle w:val="ConsPlusNormal"/>
              <w:rPr>
                <w:sz w:val="16"/>
                <w:szCs w:val="16"/>
              </w:rPr>
            </w:pPr>
            <w:r>
              <w:rPr>
                <w:color w:val="000000"/>
                <w:sz w:val="16"/>
                <w:szCs w:val="16"/>
              </w:rPr>
              <w:lastRenderedPageBreak/>
              <w:t>3.3. для оказания медицинской помощи больным с вирусным гепатитом C (сумма строк 34.3 + 42.3 + 50.3)</w:t>
            </w:r>
          </w:p>
        </w:tc>
        <w:tc>
          <w:tcPr>
            <w:tcW w:w="992" w:type="dxa"/>
            <w:noWrap/>
          </w:tcPr>
          <w:p w14:paraId="42427C38" w14:textId="77777777" w:rsidR="004B103E" w:rsidRDefault="00000000">
            <w:pPr>
              <w:pStyle w:val="ConsPlusNormal"/>
              <w:jc w:val="center"/>
              <w:rPr>
                <w:sz w:val="16"/>
                <w:szCs w:val="16"/>
              </w:rPr>
            </w:pPr>
            <w:r>
              <w:rPr>
                <w:color w:val="000000"/>
                <w:sz w:val="16"/>
                <w:szCs w:val="16"/>
              </w:rPr>
              <w:t>24.3</w:t>
            </w:r>
          </w:p>
        </w:tc>
        <w:tc>
          <w:tcPr>
            <w:tcW w:w="1559" w:type="dxa"/>
          </w:tcPr>
          <w:p w14:paraId="0BA442B2"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379F4BAE" w14:textId="77777777" w:rsidR="004B103E" w:rsidRDefault="00000000">
            <w:pPr>
              <w:pStyle w:val="ConsPlusNormal"/>
              <w:jc w:val="right"/>
              <w:rPr>
                <w:sz w:val="16"/>
                <w:szCs w:val="16"/>
              </w:rPr>
            </w:pPr>
            <w:r>
              <w:rPr>
                <w:color w:val="000000"/>
                <w:sz w:val="16"/>
                <w:szCs w:val="16"/>
              </w:rPr>
              <w:t>0,001545</w:t>
            </w:r>
          </w:p>
        </w:tc>
        <w:tc>
          <w:tcPr>
            <w:tcW w:w="1417" w:type="dxa"/>
            <w:noWrap/>
          </w:tcPr>
          <w:p w14:paraId="752721B5" w14:textId="77777777" w:rsidR="004B103E" w:rsidRDefault="00000000">
            <w:pPr>
              <w:pStyle w:val="ConsPlusNormal"/>
              <w:jc w:val="right"/>
              <w:rPr>
                <w:sz w:val="16"/>
                <w:szCs w:val="16"/>
              </w:rPr>
            </w:pPr>
            <w:r>
              <w:rPr>
                <w:color w:val="000000"/>
                <w:sz w:val="16"/>
                <w:szCs w:val="16"/>
              </w:rPr>
              <w:t>117 149,1</w:t>
            </w:r>
          </w:p>
        </w:tc>
        <w:tc>
          <w:tcPr>
            <w:tcW w:w="1134" w:type="dxa"/>
            <w:noWrap/>
          </w:tcPr>
          <w:p w14:paraId="7945123D" w14:textId="77777777" w:rsidR="004B103E" w:rsidRDefault="00000000">
            <w:pPr>
              <w:pStyle w:val="ConsPlusNormal"/>
              <w:jc w:val="center"/>
              <w:rPr>
                <w:sz w:val="16"/>
                <w:szCs w:val="16"/>
              </w:rPr>
            </w:pPr>
            <w:r>
              <w:rPr>
                <w:color w:val="000000"/>
                <w:sz w:val="16"/>
                <w:szCs w:val="16"/>
              </w:rPr>
              <w:t>X</w:t>
            </w:r>
          </w:p>
        </w:tc>
        <w:tc>
          <w:tcPr>
            <w:tcW w:w="850" w:type="dxa"/>
            <w:noWrap/>
          </w:tcPr>
          <w:p w14:paraId="69D9A72B" w14:textId="77777777" w:rsidR="004B103E" w:rsidRDefault="00000000">
            <w:pPr>
              <w:pStyle w:val="ConsPlusNormal"/>
              <w:jc w:val="right"/>
              <w:rPr>
                <w:sz w:val="16"/>
                <w:szCs w:val="16"/>
              </w:rPr>
            </w:pPr>
            <w:r>
              <w:rPr>
                <w:color w:val="000000"/>
                <w:sz w:val="16"/>
                <w:szCs w:val="16"/>
              </w:rPr>
              <w:t>181,0</w:t>
            </w:r>
          </w:p>
        </w:tc>
        <w:tc>
          <w:tcPr>
            <w:tcW w:w="992" w:type="dxa"/>
            <w:noWrap/>
          </w:tcPr>
          <w:p w14:paraId="5DEF03F2" w14:textId="77777777" w:rsidR="004B103E" w:rsidRDefault="00000000">
            <w:pPr>
              <w:pStyle w:val="ConsPlusNormal"/>
              <w:jc w:val="center"/>
              <w:rPr>
                <w:sz w:val="16"/>
                <w:szCs w:val="16"/>
              </w:rPr>
            </w:pPr>
            <w:r>
              <w:rPr>
                <w:color w:val="000000"/>
                <w:sz w:val="16"/>
                <w:szCs w:val="16"/>
              </w:rPr>
              <w:t>X</w:t>
            </w:r>
          </w:p>
        </w:tc>
        <w:tc>
          <w:tcPr>
            <w:tcW w:w="992" w:type="dxa"/>
            <w:noWrap/>
          </w:tcPr>
          <w:p w14:paraId="35774743" w14:textId="77777777" w:rsidR="004B103E" w:rsidRDefault="00000000">
            <w:pPr>
              <w:pStyle w:val="ConsPlusNormal"/>
              <w:jc w:val="right"/>
              <w:rPr>
                <w:sz w:val="16"/>
                <w:szCs w:val="16"/>
              </w:rPr>
            </w:pPr>
            <w:r>
              <w:rPr>
                <w:color w:val="000000"/>
                <w:sz w:val="16"/>
                <w:szCs w:val="16"/>
              </w:rPr>
              <w:t>291 349,8</w:t>
            </w:r>
          </w:p>
        </w:tc>
        <w:tc>
          <w:tcPr>
            <w:tcW w:w="850" w:type="dxa"/>
            <w:noWrap/>
          </w:tcPr>
          <w:p w14:paraId="3BF5A1D8" w14:textId="77777777" w:rsidR="004B103E" w:rsidRDefault="00000000">
            <w:pPr>
              <w:pStyle w:val="ConsPlusNormal"/>
              <w:jc w:val="center"/>
              <w:rPr>
                <w:sz w:val="16"/>
                <w:szCs w:val="16"/>
              </w:rPr>
            </w:pPr>
            <w:r>
              <w:rPr>
                <w:color w:val="000000"/>
                <w:sz w:val="16"/>
                <w:szCs w:val="16"/>
              </w:rPr>
              <w:t>Х</w:t>
            </w:r>
          </w:p>
        </w:tc>
      </w:tr>
      <w:tr w:rsidR="004B103E" w14:paraId="296F9541" w14:textId="77777777">
        <w:tc>
          <w:tcPr>
            <w:tcW w:w="3819" w:type="dxa"/>
          </w:tcPr>
          <w:p w14:paraId="386C6D74"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 в том числе:  (сумма строк 35 + 43 + 51)</w:t>
            </w:r>
          </w:p>
        </w:tc>
        <w:tc>
          <w:tcPr>
            <w:tcW w:w="992" w:type="dxa"/>
            <w:noWrap/>
          </w:tcPr>
          <w:p w14:paraId="32AFD368" w14:textId="77777777" w:rsidR="004B103E" w:rsidRDefault="00000000">
            <w:pPr>
              <w:pStyle w:val="ConsPlusNormal"/>
              <w:jc w:val="center"/>
              <w:rPr>
                <w:sz w:val="16"/>
                <w:szCs w:val="16"/>
              </w:rPr>
            </w:pPr>
            <w:r>
              <w:rPr>
                <w:color w:val="000000"/>
                <w:sz w:val="16"/>
                <w:szCs w:val="16"/>
              </w:rPr>
              <w:t>25</w:t>
            </w:r>
          </w:p>
        </w:tc>
        <w:tc>
          <w:tcPr>
            <w:tcW w:w="1559" w:type="dxa"/>
          </w:tcPr>
          <w:p w14:paraId="1E4E1593"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349E653F" w14:textId="77777777" w:rsidR="004B103E" w:rsidRDefault="00000000">
            <w:pPr>
              <w:pStyle w:val="ConsPlusNormal"/>
              <w:jc w:val="right"/>
              <w:rPr>
                <w:sz w:val="16"/>
                <w:szCs w:val="16"/>
              </w:rPr>
            </w:pPr>
            <w:r>
              <w:rPr>
                <w:color w:val="000000"/>
                <w:sz w:val="16"/>
                <w:szCs w:val="16"/>
              </w:rPr>
              <w:t>0,189481</w:t>
            </w:r>
          </w:p>
        </w:tc>
        <w:tc>
          <w:tcPr>
            <w:tcW w:w="1417" w:type="dxa"/>
            <w:noWrap/>
          </w:tcPr>
          <w:p w14:paraId="3B9EE83F" w14:textId="77777777" w:rsidR="004B103E" w:rsidRDefault="00000000">
            <w:pPr>
              <w:pStyle w:val="ConsPlusNormal"/>
              <w:jc w:val="right"/>
              <w:rPr>
                <w:sz w:val="16"/>
                <w:szCs w:val="16"/>
              </w:rPr>
            </w:pPr>
            <w:r>
              <w:rPr>
                <w:color w:val="000000"/>
                <w:sz w:val="16"/>
                <w:szCs w:val="16"/>
              </w:rPr>
              <w:t>108 565,3</w:t>
            </w:r>
          </w:p>
        </w:tc>
        <w:tc>
          <w:tcPr>
            <w:tcW w:w="1134" w:type="dxa"/>
            <w:noWrap/>
          </w:tcPr>
          <w:p w14:paraId="5A4081DE" w14:textId="77777777" w:rsidR="004B103E" w:rsidRDefault="00000000">
            <w:pPr>
              <w:pStyle w:val="ConsPlusNormal"/>
              <w:jc w:val="center"/>
              <w:rPr>
                <w:sz w:val="16"/>
                <w:szCs w:val="16"/>
              </w:rPr>
            </w:pPr>
            <w:r>
              <w:rPr>
                <w:color w:val="000000"/>
                <w:sz w:val="16"/>
                <w:szCs w:val="16"/>
              </w:rPr>
              <w:t>X</w:t>
            </w:r>
          </w:p>
        </w:tc>
        <w:tc>
          <w:tcPr>
            <w:tcW w:w="850" w:type="dxa"/>
            <w:noWrap/>
          </w:tcPr>
          <w:p w14:paraId="77C2F856" w14:textId="77777777" w:rsidR="004B103E" w:rsidRDefault="00000000">
            <w:pPr>
              <w:pStyle w:val="ConsPlusNormal"/>
              <w:jc w:val="right"/>
              <w:rPr>
                <w:sz w:val="16"/>
                <w:szCs w:val="16"/>
              </w:rPr>
            </w:pPr>
            <w:r>
              <w:rPr>
                <w:color w:val="000000"/>
                <w:sz w:val="16"/>
                <w:szCs w:val="16"/>
              </w:rPr>
              <w:t>20 571,1</w:t>
            </w:r>
          </w:p>
        </w:tc>
        <w:tc>
          <w:tcPr>
            <w:tcW w:w="992" w:type="dxa"/>
            <w:noWrap/>
          </w:tcPr>
          <w:p w14:paraId="0DBE0184" w14:textId="77777777" w:rsidR="004B103E" w:rsidRDefault="00000000">
            <w:pPr>
              <w:pStyle w:val="ConsPlusNormal"/>
              <w:jc w:val="center"/>
              <w:rPr>
                <w:sz w:val="16"/>
                <w:szCs w:val="16"/>
              </w:rPr>
            </w:pPr>
            <w:r>
              <w:rPr>
                <w:color w:val="000000"/>
                <w:sz w:val="16"/>
                <w:szCs w:val="16"/>
              </w:rPr>
              <w:t>X</w:t>
            </w:r>
          </w:p>
        </w:tc>
        <w:tc>
          <w:tcPr>
            <w:tcW w:w="992" w:type="dxa"/>
            <w:noWrap/>
          </w:tcPr>
          <w:p w14:paraId="4D4CEB9C" w14:textId="77777777" w:rsidR="004B103E" w:rsidRDefault="00000000">
            <w:pPr>
              <w:pStyle w:val="ConsPlusNormal"/>
              <w:jc w:val="right"/>
              <w:rPr>
                <w:sz w:val="16"/>
                <w:szCs w:val="16"/>
              </w:rPr>
            </w:pPr>
            <w:r>
              <w:rPr>
                <w:color w:val="000000"/>
                <w:sz w:val="16"/>
                <w:szCs w:val="16"/>
              </w:rPr>
              <w:t>33 107 528,0</w:t>
            </w:r>
          </w:p>
        </w:tc>
        <w:tc>
          <w:tcPr>
            <w:tcW w:w="850" w:type="dxa"/>
            <w:noWrap/>
          </w:tcPr>
          <w:p w14:paraId="1AF7A487" w14:textId="77777777" w:rsidR="004B103E" w:rsidRDefault="00000000">
            <w:pPr>
              <w:pStyle w:val="ConsPlusNormal"/>
              <w:jc w:val="center"/>
              <w:rPr>
                <w:sz w:val="16"/>
                <w:szCs w:val="16"/>
              </w:rPr>
            </w:pPr>
            <w:r>
              <w:rPr>
                <w:color w:val="000000"/>
                <w:sz w:val="16"/>
                <w:szCs w:val="16"/>
              </w:rPr>
              <w:t>Х</w:t>
            </w:r>
          </w:p>
        </w:tc>
      </w:tr>
      <w:tr w:rsidR="004B103E" w14:paraId="39FA28E4" w14:textId="77777777">
        <w:tc>
          <w:tcPr>
            <w:tcW w:w="3819" w:type="dxa"/>
          </w:tcPr>
          <w:p w14:paraId="38BD99A8"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 (сумма строк 35.1 + 43.1 + 51.1)</w:t>
            </w:r>
          </w:p>
        </w:tc>
        <w:tc>
          <w:tcPr>
            <w:tcW w:w="992" w:type="dxa"/>
            <w:noWrap/>
          </w:tcPr>
          <w:p w14:paraId="5CBCA0F7" w14:textId="77777777" w:rsidR="004B103E" w:rsidRDefault="00000000">
            <w:pPr>
              <w:pStyle w:val="ConsPlusNormal"/>
              <w:jc w:val="center"/>
              <w:rPr>
                <w:sz w:val="16"/>
                <w:szCs w:val="16"/>
              </w:rPr>
            </w:pPr>
            <w:r>
              <w:rPr>
                <w:color w:val="000000"/>
                <w:sz w:val="16"/>
                <w:szCs w:val="16"/>
              </w:rPr>
              <w:t>25.1</w:t>
            </w:r>
          </w:p>
        </w:tc>
        <w:tc>
          <w:tcPr>
            <w:tcW w:w="1559" w:type="dxa"/>
          </w:tcPr>
          <w:p w14:paraId="4B7802E4"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5613B287" w14:textId="77777777" w:rsidR="004B103E" w:rsidRDefault="00000000">
            <w:pPr>
              <w:pStyle w:val="ConsPlusNormal"/>
              <w:jc w:val="right"/>
              <w:rPr>
                <w:sz w:val="16"/>
                <w:szCs w:val="16"/>
              </w:rPr>
            </w:pPr>
            <w:r>
              <w:rPr>
                <w:color w:val="000000"/>
                <w:sz w:val="16"/>
                <w:szCs w:val="16"/>
              </w:rPr>
              <w:t>0,011577</w:t>
            </w:r>
          </w:p>
        </w:tc>
        <w:tc>
          <w:tcPr>
            <w:tcW w:w="1417" w:type="dxa"/>
            <w:noWrap/>
          </w:tcPr>
          <w:p w14:paraId="4CB4CCBE" w14:textId="77777777" w:rsidR="004B103E" w:rsidRDefault="00000000">
            <w:pPr>
              <w:pStyle w:val="ConsPlusNormal"/>
              <w:jc w:val="right"/>
              <w:rPr>
                <w:sz w:val="16"/>
                <w:szCs w:val="16"/>
              </w:rPr>
            </w:pPr>
            <w:r>
              <w:rPr>
                <w:color w:val="000000"/>
                <w:sz w:val="16"/>
                <w:szCs w:val="16"/>
              </w:rPr>
              <w:t>196 830,0</w:t>
            </w:r>
          </w:p>
        </w:tc>
        <w:tc>
          <w:tcPr>
            <w:tcW w:w="1134" w:type="dxa"/>
            <w:noWrap/>
          </w:tcPr>
          <w:p w14:paraId="4F1F7DD9" w14:textId="77777777" w:rsidR="004B103E" w:rsidRDefault="00000000">
            <w:pPr>
              <w:pStyle w:val="ConsPlusNormal"/>
              <w:jc w:val="center"/>
              <w:rPr>
                <w:sz w:val="16"/>
                <w:szCs w:val="16"/>
              </w:rPr>
            </w:pPr>
            <w:r>
              <w:rPr>
                <w:color w:val="000000"/>
                <w:sz w:val="16"/>
                <w:szCs w:val="16"/>
              </w:rPr>
              <w:t>X</w:t>
            </w:r>
          </w:p>
        </w:tc>
        <w:tc>
          <w:tcPr>
            <w:tcW w:w="850" w:type="dxa"/>
            <w:noWrap/>
          </w:tcPr>
          <w:p w14:paraId="062BCC18" w14:textId="77777777" w:rsidR="004B103E" w:rsidRDefault="00000000">
            <w:pPr>
              <w:pStyle w:val="ConsPlusNormal"/>
              <w:jc w:val="right"/>
              <w:rPr>
                <w:sz w:val="16"/>
                <w:szCs w:val="16"/>
              </w:rPr>
            </w:pPr>
            <w:r>
              <w:rPr>
                <w:color w:val="000000"/>
                <w:sz w:val="16"/>
                <w:szCs w:val="16"/>
              </w:rPr>
              <w:t>2 278,6</w:t>
            </w:r>
          </w:p>
        </w:tc>
        <w:tc>
          <w:tcPr>
            <w:tcW w:w="992" w:type="dxa"/>
            <w:noWrap/>
          </w:tcPr>
          <w:p w14:paraId="59417B86" w14:textId="77777777" w:rsidR="004B103E" w:rsidRDefault="00000000">
            <w:pPr>
              <w:pStyle w:val="ConsPlusNormal"/>
              <w:jc w:val="center"/>
              <w:rPr>
                <w:sz w:val="16"/>
                <w:szCs w:val="16"/>
              </w:rPr>
            </w:pPr>
            <w:r>
              <w:rPr>
                <w:color w:val="000000"/>
                <w:sz w:val="16"/>
                <w:szCs w:val="16"/>
              </w:rPr>
              <w:t>X</w:t>
            </w:r>
          </w:p>
        </w:tc>
        <w:tc>
          <w:tcPr>
            <w:tcW w:w="992" w:type="dxa"/>
            <w:noWrap/>
          </w:tcPr>
          <w:p w14:paraId="402CB678" w14:textId="77777777" w:rsidR="004B103E" w:rsidRDefault="00000000">
            <w:pPr>
              <w:pStyle w:val="ConsPlusNormal"/>
              <w:jc w:val="right"/>
              <w:rPr>
                <w:sz w:val="16"/>
                <w:szCs w:val="16"/>
              </w:rPr>
            </w:pPr>
            <w:r>
              <w:rPr>
                <w:color w:val="000000"/>
                <w:sz w:val="16"/>
                <w:szCs w:val="16"/>
              </w:rPr>
              <w:t>3 667 336,6</w:t>
            </w:r>
          </w:p>
        </w:tc>
        <w:tc>
          <w:tcPr>
            <w:tcW w:w="850" w:type="dxa"/>
            <w:noWrap/>
          </w:tcPr>
          <w:p w14:paraId="0E60FDED" w14:textId="77777777" w:rsidR="004B103E" w:rsidRDefault="00000000">
            <w:pPr>
              <w:pStyle w:val="ConsPlusNormal"/>
              <w:jc w:val="center"/>
              <w:rPr>
                <w:sz w:val="16"/>
                <w:szCs w:val="16"/>
              </w:rPr>
            </w:pPr>
            <w:r>
              <w:rPr>
                <w:color w:val="000000"/>
                <w:sz w:val="16"/>
                <w:szCs w:val="16"/>
              </w:rPr>
              <w:t>Х</w:t>
            </w:r>
          </w:p>
        </w:tc>
      </w:tr>
      <w:tr w:rsidR="004B103E" w14:paraId="5E1061DE" w14:textId="77777777">
        <w:tc>
          <w:tcPr>
            <w:tcW w:w="3819" w:type="dxa"/>
          </w:tcPr>
          <w:p w14:paraId="4CFF8AB8" w14:textId="77777777" w:rsidR="004B103E" w:rsidRDefault="00000000">
            <w:pPr>
              <w:pStyle w:val="ConsPlusNormal"/>
              <w:rPr>
                <w:sz w:val="16"/>
                <w:szCs w:val="16"/>
              </w:rPr>
            </w:pPr>
            <w:r>
              <w:rPr>
                <w:color w:val="000000"/>
                <w:sz w:val="16"/>
                <w:szCs w:val="16"/>
              </w:rPr>
              <w:t>4.2. стентирование коронарных артерий (сумма строк 35.2 + 43.2 + 51.2)</w:t>
            </w:r>
          </w:p>
        </w:tc>
        <w:tc>
          <w:tcPr>
            <w:tcW w:w="992" w:type="dxa"/>
            <w:noWrap/>
          </w:tcPr>
          <w:p w14:paraId="02799129" w14:textId="77777777" w:rsidR="004B103E" w:rsidRDefault="00000000">
            <w:pPr>
              <w:pStyle w:val="ConsPlusNormal"/>
              <w:jc w:val="center"/>
              <w:rPr>
                <w:sz w:val="16"/>
                <w:szCs w:val="16"/>
              </w:rPr>
            </w:pPr>
            <w:r>
              <w:rPr>
                <w:color w:val="000000"/>
                <w:sz w:val="16"/>
                <w:szCs w:val="16"/>
              </w:rPr>
              <w:t>25.2</w:t>
            </w:r>
          </w:p>
        </w:tc>
        <w:tc>
          <w:tcPr>
            <w:tcW w:w="1559" w:type="dxa"/>
          </w:tcPr>
          <w:p w14:paraId="0CC27CFB"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1C416DAC" w14:textId="77777777" w:rsidR="004B103E" w:rsidRDefault="00000000">
            <w:pPr>
              <w:pStyle w:val="ConsPlusNormal"/>
              <w:jc w:val="right"/>
              <w:rPr>
                <w:sz w:val="16"/>
                <w:szCs w:val="16"/>
              </w:rPr>
            </w:pPr>
            <w:r>
              <w:rPr>
                <w:color w:val="000000"/>
                <w:sz w:val="16"/>
                <w:szCs w:val="16"/>
              </w:rPr>
              <w:t>0,002428</w:t>
            </w:r>
          </w:p>
        </w:tc>
        <w:tc>
          <w:tcPr>
            <w:tcW w:w="1417" w:type="dxa"/>
            <w:noWrap/>
          </w:tcPr>
          <w:p w14:paraId="15192AB5" w14:textId="77777777" w:rsidR="004B103E" w:rsidRDefault="00000000">
            <w:pPr>
              <w:pStyle w:val="ConsPlusNormal"/>
              <w:jc w:val="right"/>
              <w:rPr>
                <w:sz w:val="16"/>
                <w:szCs w:val="16"/>
              </w:rPr>
            </w:pPr>
            <w:r>
              <w:rPr>
                <w:color w:val="000000"/>
                <w:sz w:val="16"/>
                <w:szCs w:val="16"/>
              </w:rPr>
              <w:t>316 141,7</w:t>
            </w:r>
          </w:p>
        </w:tc>
        <w:tc>
          <w:tcPr>
            <w:tcW w:w="1134" w:type="dxa"/>
            <w:noWrap/>
          </w:tcPr>
          <w:p w14:paraId="01881413" w14:textId="77777777" w:rsidR="004B103E" w:rsidRDefault="00000000">
            <w:pPr>
              <w:pStyle w:val="ConsPlusNormal"/>
              <w:jc w:val="center"/>
              <w:rPr>
                <w:sz w:val="16"/>
                <w:szCs w:val="16"/>
              </w:rPr>
            </w:pPr>
            <w:r>
              <w:rPr>
                <w:color w:val="000000"/>
                <w:sz w:val="16"/>
                <w:szCs w:val="16"/>
              </w:rPr>
              <w:t>X</w:t>
            </w:r>
          </w:p>
        </w:tc>
        <w:tc>
          <w:tcPr>
            <w:tcW w:w="850" w:type="dxa"/>
            <w:noWrap/>
          </w:tcPr>
          <w:p w14:paraId="5C76BC1C" w14:textId="77777777" w:rsidR="004B103E" w:rsidRDefault="00000000">
            <w:pPr>
              <w:pStyle w:val="ConsPlusNormal"/>
              <w:jc w:val="right"/>
              <w:rPr>
                <w:sz w:val="16"/>
                <w:szCs w:val="16"/>
              </w:rPr>
            </w:pPr>
            <w:r>
              <w:rPr>
                <w:color w:val="000000"/>
                <w:sz w:val="16"/>
                <w:szCs w:val="16"/>
              </w:rPr>
              <w:t>767,4</w:t>
            </w:r>
          </w:p>
        </w:tc>
        <w:tc>
          <w:tcPr>
            <w:tcW w:w="992" w:type="dxa"/>
            <w:noWrap/>
          </w:tcPr>
          <w:p w14:paraId="521B5DE5" w14:textId="77777777" w:rsidR="004B103E" w:rsidRDefault="00000000">
            <w:pPr>
              <w:pStyle w:val="ConsPlusNormal"/>
              <w:jc w:val="center"/>
              <w:rPr>
                <w:sz w:val="16"/>
                <w:szCs w:val="16"/>
              </w:rPr>
            </w:pPr>
            <w:r>
              <w:rPr>
                <w:color w:val="000000"/>
                <w:sz w:val="16"/>
                <w:szCs w:val="16"/>
              </w:rPr>
              <w:t>X</w:t>
            </w:r>
          </w:p>
        </w:tc>
        <w:tc>
          <w:tcPr>
            <w:tcW w:w="992" w:type="dxa"/>
            <w:noWrap/>
          </w:tcPr>
          <w:p w14:paraId="7EEDEE1C" w14:textId="77777777" w:rsidR="004B103E" w:rsidRDefault="00000000">
            <w:pPr>
              <w:pStyle w:val="ConsPlusNormal"/>
              <w:jc w:val="right"/>
              <w:rPr>
                <w:sz w:val="16"/>
                <w:szCs w:val="16"/>
              </w:rPr>
            </w:pPr>
            <w:r>
              <w:rPr>
                <w:color w:val="000000"/>
                <w:sz w:val="16"/>
                <w:szCs w:val="16"/>
              </w:rPr>
              <w:t>1 235 165,6</w:t>
            </w:r>
          </w:p>
        </w:tc>
        <w:tc>
          <w:tcPr>
            <w:tcW w:w="850" w:type="dxa"/>
            <w:noWrap/>
          </w:tcPr>
          <w:p w14:paraId="08D492CC" w14:textId="77777777" w:rsidR="004B103E" w:rsidRDefault="00000000">
            <w:pPr>
              <w:pStyle w:val="ConsPlusNormal"/>
              <w:jc w:val="center"/>
              <w:rPr>
                <w:sz w:val="16"/>
                <w:szCs w:val="16"/>
              </w:rPr>
            </w:pPr>
            <w:r>
              <w:rPr>
                <w:color w:val="000000"/>
                <w:sz w:val="16"/>
                <w:szCs w:val="16"/>
              </w:rPr>
              <w:t>Х</w:t>
            </w:r>
          </w:p>
        </w:tc>
      </w:tr>
      <w:tr w:rsidR="004B103E" w14:paraId="5486017C" w14:textId="77777777">
        <w:tc>
          <w:tcPr>
            <w:tcW w:w="3819" w:type="dxa"/>
          </w:tcPr>
          <w:p w14:paraId="35875F9C"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(сумма строк 35.3 + 43.3 + 51.3)</w:t>
            </w:r>
          </w:p>
        </w:tc>
        <w:tc>
          <w:tcPr>
            <w:tcW w:w="992" w:type="dxa"/>
            <w:noWrap/>
          </w:tcPr>
          <w:p w14:paraId="256BB4F9" w14:textId="77777777" w:rsidR="004B103E" w:rsidRDefault="00000000">
            <w:pPr>
              <w:pStyle w:val="ConsPlusNormal"/>
              <w:jc w:val="center"/>
              <w:rPr>
                <w:sz w:val="16"/>
                <w:szCs w:val="16"/>
              </w:rPr>
            </w:pPr>
            <w:r>
              <w:rPr>
                <w:color w:val="000000"/>
                <w:sz w:val="16"/>
                <w:szCs w:val="16"/>
              </w:rPr>
              <w:t>25.3</w:t>
            </w:r>
          </w:p>
        </w:tc>
        <w:tc>
          <w:tcPr>
            <w:tcW w:w="1559" w:type="dxa"/>
          </w:tcPr>
          <w:p w14:paraId="300A6B02"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1AB7E832" w14:textId="77777777" w:rsidR="004B103E" w:rsidRDefault="00000000">
            <w:pPr>
              <w:pStyle w:val="ConsPlusNormal"/>
              <w:jc w:val="right"/>
              <w:rPr>
                <w:sz w:val="16"/>
                <w:szCs w:val="16"/>
              </w:rPr>
            </w:pPr>
            <w:r>
              <w:rPr>
                <w:color w:val="000000"/>
                <w:sz w:val="16"/>
                <w:szCs w:val="16"/>
              </w:rPr>
              <w:t>0,000391</w:t>
            </w:r>
          </w:p>
        </w:tc>
        <w:tc>
          <w:tcPr>
            <w:tcW w:w="1417" w:type="dxa"/>
            <w:noWrap/>
          </w:tcPr>
          <w:p w14:paraId="1C53900C" w14:textId="77777777" w:rsidR="004B103E" w:rsidRDefault="00000000">
            <w:pPr>
              <w:pStyle w:val="ConsPlusNormal"/>
              <w:jc w:val="right"/>
              <w:rPr>
                <w:sz w:val="16"/>
                <w:szCs w:val="16"/>
              </w:rPr>
            </w:pPr>
            <w:r>
              <w:rPr>
                <w:color w:val="000000"/>
                <w:sz w:val="16"/>
                <w:szCs w:val="16"/>
              </w:rPr>
              <w:t>485 065,2</w:t>
            </w:r>
          </w:p>
        </w:tc>
        <w:tc>
          <w:tcPr>
            <w:tcW w:w="1134" w:type="dxa"/>
            <w:noWrap/>
          </w:tcPr>
          <w:p w14:paraId="4CC9D395" w14:textId="77777777" w:rsidR="004B103E" w:rsidRDefault="00000000">
            <w:pPr>
              <w:pStyle w:val="ConsPlusNormal"/>
              <w:jc w:val="center"/>
              <w:rPr>
                <w:sz w:val="16"/>
                <w:szCs w:val="16"/>
              </w:rPr>
            </w:pPr>
            <w:r>
              <w:rPr>
                <w:color w:val="000000"/>
                <w:sz w:val="16"/>
                <w:szCs w:val="16"/>
              </w:rPr>
              <w:t>X</w:t>
            </w:r>
          </w:p>
        </w:tc>
        <w:tc>
          <w:tcPr>
            <w:tcW w:w="850" w:type="dxa"/>
            <w:noWrap/>
          </w:tcPr>
          <w:p w14:paraId="75C6CFF2" w14:textId="77777777" w:rsidR="004B103E" w:rsidRDefault="00000000">
            <w:pPr>
              <w:pStyle w:val="ConsPlusNormal"/>
              <w:jc w:val="right"/>
              <w:rPr>
                <w:sz w:val="16"/>
                <w:szCs w:val="16"/>
              </w:rPr>
            </w:pPr>
            <w:r>
              <w:rPr>
                <w:color w:val="000000"/>
                <w:sz w:val="16"/>
                <w:szCs w:val="16"/>
              </w:rPr>
              <w:t>189,9</w:t>
            </w:r>
          </w:p>
        </w:tc>
        <w:tc>
          <w:tcPr>
            <w:tcW w:w="992" w:type="dxa"/>
            <w:noWrap/>
          </w:tcPr>
          <w:p w14:paraId="6724686E" w14:textId="77777777" w:rsidR="004B103E" w:rsidRDefault="00000000">
            <w:pPr>
              <w:pStyle w:val="ConsPlusNormal"/>
              <w:jc w:val="center"/>
              <w:rPr>
                <w:sz w:val="16"/>
                <w:szCs w:val="16"/>
              </w:rPr>
            </w:pPr>
            <w:r>
              <w:rPr>
                <w:color w:val="000000"/>
                <w:sz w:val="16"/>
                <w:szCs w:val="16"/>
              </w:rPr>
              <w:t>X</w:t>
            </w:r>
          </w:p>
        </w:tc>
        <w:tc>
          <w:tcPr>
            <w:tcW w:w="992" w:type="dxa"/>
            <w:noWrap/>
          </w:tcPr>
          <w:p w14:paraId="7AC724FD" w14:textId="77777777" w:rsidR="004B103E" w:rsidRDefault="00000000">
            <w:pPr>
              <w:pStyle w:val="ConsPlusNormal"/>
              <w:jc w:val="right"/>
              <w:rPr>
                <w:sz w:val="16"/>
                <w:szCs w:val="16"/>
              </w:rPr>
            </w:pPr>
            <w:r>
              <w:rPr>
                <w:color w:val="000000"/>
                <w:sz w:val="16"/>
                <w:szCs w:val="16"/>
              </w:rPr>
              <w:t>305 591,1</w:t>
            </w:r>
          </w:p>
        </w:tc>
        <w:tc>
          <w:tcPr>
            <w:tcW w:w="850" w:type="dxa"/>
            <w:noWrap/>
          </w:tcPr>
          <w:p w14:paraId="44E306BB" w14:textId="77777777" w:rsidR="004B103E" w:rsidRDefault="00000000">
            <w:pPr>
              <w:pStyle w:val="ConsPlusNormal"/>
              <w:jc w:val="center"/>
              <w:rPr>
                <w:sz w:val="16"/>
                <w:szCs w:val="16"/>
              </w:rPr>
            </w:pPr>
            <w:r>
              <w:rPr>
                <w:color w:val="000000"/>
                <w:sz w:val="16"/>
                <w:szCs w:val="16"/>
              </w:rPr>
              <w:t>Х</w:t>
            </w:r>
          </w:p>
        </w:tc>
      </w:tr>
      <w:tr w:rsidR="004B103E" w14:paraId="5A243127" w14:textId="77777777">
        <w:tc>
          <w:tcPr>
            <w:tcW w:w="3819" w:type="dxa"/>
          </w:tcPr>
          <w:p w14:paraId="33F3CBD0"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(сумма строк 35.4 + 43.4 + 51.4)</w:t>
            </w:r>
          </w:p>
        </w:tc>
        <w:tc>
          <w:tcPr>
            <w:tcW w:w="992" w:type="dxa"/>
            <w:noWrap/>
          </w:tcPr>
          <w:p w14:paraId="2ADEB545" w14:textId="77777777" w:rsidR="004B103E" w:rsidRDefault="00000000">
            <w:pPr>
              <w:pStyle w:val="ConsPlusNormal"/>
              <w:jc w:val="center"/>
              <w:rPr>
                <w:sz w:val="16"/>
                <w:szCs w:val="16"/>
              </w:rPr>
            </w:pPr>
            <w:r>
              <w:rPr>
                <w:color w:val="000000"/>
                <w:sz w:val="16"/>
                <w:szCs w:val="16"/>
              </w:rPr>
              <w:t>25.4</w:t>
            </w:r>
          </w:p>
        </w:tc>
        <w:tc>
          <w:tcPr>
            <w:tcW w:w="1559" w:type="dxa"/>
          </w:tcPr>
          <w:p w14:paraId="3CDCCF37"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7E063ED4" w14:textId="77777777" w:rsidR="004B103E" w:rsidRDefault="00000000">
            <w:pPr>
              <w:pStyle w:val="ConsPlusNormal"/>
              <w:jc w:val="right"/>
              <w:rPr>
                <w:sz w:val="16"/>
                <w:szCs w:val="16"/>
              </w:rPr>
            </w:pPr>
            <w:r>
              <w:rPr>
                <w:color w:val="000000"/>
                <w:sz w:val="16"/>
                <w:szCs w:val="16"/>
              </w:rPr>
              <w:t>0,000497</w:t>
            </w:r>
          </w:p>
        </w:tc>
        <w:tc>
          <w:tcPr>
            <w:tcW w:w="1417" w:type="dxa"/>
            <w:noWrap/>
          </w:tcPr>
          <w:p w14:paraId="50A540A7" w14:textId="77777777" w:rsidR="004B103E" w:rsidRDefault="00000000">
            <w:pPr>
              <w:pStyle w:val="ConsPlusNormal"/>
              <w:jc w:val="right"/>
              <w:rPr>
                <w:sz w:val="16"/>
                <w:szCs w:val="16"/>
              </w:rPr>
            </w:pPr>
            <w:r>
              <w:rPr>
                <w:color w:val="000000"/>
                <w:sz w:val="16"/>
                <w:szCs w:val="16"/>
              </w:rPr>
              <w:t>657 835,8</w:t>
            </w:r>
          </w:p>
        </w:tc>
        <w:tc>
          <w:tcPr>
            <w:tcW w:w="1134" w:type="dxa"/>
            <w:noWrap/>
          </w:tcPr>
          <w:p w14:paraId="6EAE2766" w14:textId="77777777" w:rsidR="004B103E" w:rsidRDefault="00000000">
            <w:pPr>
              <w:pStyle w:val="ConsPlusNormal"/>
              <w:jc w:val="center"/>
              <w:rPr>
                <w:sz w:val="16"/>
                <w:szCs w:val="16"/>
              </w:rPr>
            </w:pPr>
            <w:r>
              <w:rPr>
                <w:color w:val="000000"/>
                <w:sz w:val="16"/>
                <w:szCs w:val="16"/>
              </w:rPr>
              <w:t>X</w:t>
            </w:r>
          </w:p>
        </w:tc>
        <w:tc>
          <w:tcPr>
            <w:tcW w:w="850" w:type="dxa"/>
            <w:noWrap/>
          </w:tcPr>
          <w:p w14:paraId="2A2A6101" w14:textId="77777777" w:rsidR="004B103E" w:rsidRDefault="00000000">
            <w:pPr>
              <w:pStyle w:val="ConsPlusNormal"/>
              <w:jc w:val="right"/>
              <w:rPr>
                <w:sz w:val="16"/>
                <w:szCs w:val="16"/>
              </w:rPr>
            </w:pPr>
            <w:r>
              <w:rPr>
                <w:color w:val="000000"/>
                <w:sz w:val="16"/>
                <w:szCs w:val="16"/>
              </w:rPr>
              <w:t>327,0</w:t>
            </w:r>
          </w:p>
        </w:tc>
        <w:tc>
          <w:tcPr>
            <w:tcW w:w="992" w:type="dxa"/>
            <w:noWrap/>
          </w:tcPr>
          <w:p w14:paraId="36D81B09" w14:textId="77777777" w:rsidR="004B103E" w:rsidRDefault="00000000">
            <w:pPr>
              <w:pStyle w:val="ConsPlusNormal"/>
              <w:jc w:val="center"/>
              <w:rPr>
                <w:sz w:val="16"/>
                <w:szCs w:val="16"/>
              </w:rPr>
            </w:pPr>
            <w:r>
              <w:rPr>
                <w:color w:val="000000"/>
                <w:sz w:val="16"/>
                <w:szCs w:val="16"/>
              </w:rPr>
              <w:t>X</w:t>
            </w:r>
          </w:p>
        </w:tc>
        <w:tc>
          <w:tcPr>
            <w:tcW w:w="992" w:type="dxa"/>
            <w:noWrap/>
          </w:tcPr>
          <w:p w14:paraId="1B92008A" w14:textId="77777777" w:rsidR="004B103E" w:rsidRDefault="00000000">
            <w:pPr>
              <w:pStyle w:val="ConsPlusNormal"/>
              <w:jc w:val="right"/>
              <w:rPr>
                <w:sz w:val="16"/>
                <w:szCs w:val="16"/>
              </w:rPr>
            </w:pPr>
            <w:r>
              <w:rPr>
                <w:color w:val="000000"/>
                <w:sz w:val="16"/>
                <w:szCs w:val="16"/>
              </w:rPr>
              <w:t>526 268,6</w:t>
            </w:r>
          </w:p>
        </w:tc>
        <w:tc>
          <w:tcPr>
            <w:tcW w:w="850" w:type="dxa"/>
            <w:noWrap/>
          </w:tcPr>
          <w:p w14:paraId="4B2B608F" w14:textId="77777777" w:rsidR="004B103E" w:rsidRDefault="00000000">
            <w:pPr>
              <w:pStyle w:val="ConsPlusNormal"/>
              <w:jc w:val="center"/>
              <w:rPr>
                <w:sz w:val="16"/>
                <w:szCs w:val="16"/>
              </w:rPr>
            </w:pPr>
            <w:r>
              <w:rPr>
                <w:color w:val="000000"/>
                <w:sz w:val="16"/>
                <w:szCs w:val="16"/>
              </w:rPr>
              <w:t>Х</w:t>
            </w:r>
          </w:p>
        </w:tc>
      </w:tr>
      <w:tr w:rsidR="004B103E" w14:paraId="71CFE634" w14:textId="77777777">
        <w:tc>
          <w:tcPr>
            <w:tcW w:w="3819" w:type="dxa"/>
          </w:tcPr>
          <w:p w14:paraId="397E91E4"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 (сумма строк 35.5 + 43.5 + 51.5)</w:t>
            </w:r>
          </w:p>
        </w:tc>
        <w:tc>
          <w:tcPr>
            <w:tcW w:w="992" w:type="dxa"/>
            <w:noWrap/>
          </w:tcPr>
          <w:p w14:paraId="47AFA0CF" w14:textId="77777777" w:rsidR="004B103E" w:rsidRDefault="00000000">
            <w:pPr>
              <w:pStyle w:val="ConsPlusNormal"/>
              <w:jc w:val="center"/>
              <w:rPr>
                <w:sz w:val="16"/>
                <w:szCs w:val="16"/>
              </w:rPr>
            </w:pPr>
            <w:r>
              <w:rPr>
                <w:color w:val="000000"/>
                <w:sz w:val="16"/>
                <w:szCs w:val="16"/>
              </w:rPr>
              <w:t>25.5</w:t>
            </w:r>
          </w:p>
        </w:tc>
        <w:tc>
          <w:tcPr>
            <w:tcW w:w="1559" w:type="dxa"/>
          </w:tcPr>
          <w:p w14:paraId="37B8FBE4"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4EA439BC" w14:textId="77777777" w:rsidR="004B103E" w:rsidRDefault="00000000">
            <w:pPr>
              <w:pStyle w:val="ConsPlusNormal"/>
              <w:jc w:val="right"/>
              <w:rPr>
                <w:sz w:val="16"/>
                <w:szCs w:val="16"/>
              </w:rPr>
            </w:pPr>
            <w:r>
              <w:rPr>
                <w:color w:val="000000"/>
                <w:sz w:val="16"/>
                <w:szCs w:val="16"/>
              </w:rPr>
              <w:t>0,000175</w:t>
            </w:r>
          </w:p>
        </w:tc>
        <w:tc>
          <w:tcPr>
            <w:tcW w:w="1417" w:type="dxa"/>
            <w:noWrap/>
          </w:tcPr>
          <w:p w14:paraId="0D47CE52" w14:textId="77777777" w:rsidR="004B103E" w:rsidRDefault="00000000">
            <w:pPr>
              <w:pStyle w:val="ConsPlusNormal"/>
              <w:jc w:val="right"/>
              <w:rPr>
                <w:sz w:val="16"/>
                <w:szCs w:val="16"/>
              </w:rPr>
            </w:pPr>
            <w:r>
              <w:rPr>
                <w:color w:val="000000"/>
                <w:sz w:val="16"/>
                <w:szCs w:val="16"/>
              </w:rPr>
              <w:t>401 641,1</w:t>
            </w:r>
          </w:p>
        </w:tc>
        <w:tc>
          <w:tcPr>
            <w:tcW w:w="1134" w:type="dxa"/>
            <w:noWrap/>
          </w:tcPr>
          <w:p w14:paraId="16C2DE48" w14:textId="77777777" w:rsidR="004B103E" w:rsidRDefault="00000000">
            <w:pPr>
              <w:pStyle w:val="ConsPlusNormal"/>
              <w:jc w:val="center"/>
              <w:rPr>
                <w:sz w:val="16"/>
                <w:szCs w:val="16"/>
              </w:rPr>
            </w:pPr>
            <w:r>
              <w:rPr>
                <w:color w:val="000000"/>
                <w:sz w:val="16"/>
                <w:szCs w:val="16"/>
              </w:rPr>
              <w:t>X</w:t>
            </w:r>
          </w:p>
        </w:tc>
        <w:tc>
          <w:tcPr>
            <w:tcW w:w="850" w:type="dxa"/>
            <w:noWrap/>
          </w:tcPr>
          <w:p w14:paraId="4CD6365D" w14:textId="77777777" w:rsidR="004B103E" w:rsidRDefault="00000000">
            <w:pPr>
              <w:pStyle w:val="ConsPlusNormal"/>
              <w:jc w:val="right"/>
              <w:rPr>
                <w:sz w:val="16"/>
                <w:szCs w:val="16"/>
              </w:rPr>
            </w:pPr>
            <w:r>
              <w:rPr>
                <w:color w:val="000000"/>
                <w:sz w:val="16"/>
                <w:szCs w:val="16"/>
              </w:rPr>
              <w:t>70,4</w:t>
            </w:r>
          </w:p>
        </w:tc>
        <w:tc>
          <w:tcPr>
            <w:tcW w:w="992" w:type="dxa"/>
            <w:noWrap/>
          </w:tcPr>
          <w:p w14:paraId="50F06F31" w14:textId="77777777" w:rsidR="004B103E" w:rsidRDefault="00000000">
            <w:pPr>
              <w:pStyle w:val="ConsPlusNormal"/>
              <w:jc w:val="center"/>
              <w:rPr>
                <w:sz w:val="16"/>
                <w:szCs w:val="16"/>
              </w:rPr>
            </w:pPr>
            <w:r>
              <w:rPr>
                <w:color w:val="000000"/>
                <w:sz w:val="16"/>
                <w:szCs w:val="16"/>
              </w:rPr>
              <w:t>X</w:t>
            </w:r>
          </w:p>
        </w:tc>
        <w:tc>
          <w:tcPr>
            <w:tcW w:w="992" w:type="dxa"/>
            <w:noWrap/>
          </w:tcPr>
          <w:p w14:paraId="32E689BC" w14:textId="77777777" w:rsidR="004B103E" w:rsidRDefault="00000000">
            <w:pPr>
              <w:pStyle w:val="ConsPlusNormal"/>
              <w:jc w:val="right"/>
              <w:rPr>
                <w:sz w:val="16"/>
                <w:szCs w:val="16"/>
              </w:rPr>
            </w:pPr>
            <w:r>
              <w:rPr>
                <w:color w:val="000000"/>
                <w:sz w:val="16"/>
                <w:szCs w:val="16"/>
              </w:rPr>
              <w:t>113 262,8</w:t>
            </w:r>
          </w:p>
        </w:tc>
        <w:tc>
          <w:tcPr>
            <w:tcW w:w="850" w:type="dxa"/>
            <w:noWrap/>
          </w:tcPr>
          <w:p w14:paraId="513ED075" w14:textId="77777777" w:rsidR="004B103E" w:rsidRDefault="00000000">
            <w:pPr>
              <w:pStyle w:val="ConsPlusNormal"/>
              <w:jc w:val="center"/>
              <w:rPr>
                <w:sz w:val="16"/>
                <w:szCs w:val="16"/>
              </w:rPr>
            </w:pPr>
            <w:r>
              <w:rPr>
                <w:color w:val="000000"/>
                <w:sz w:val="16"/>
                <w:szCs w:val="16"/>
              </w:rPr>
              <w:t>Х</w:t>
            </w:r>
          </w:p>
        </w:tc>
      </w:tr>
      <w:tr w:rsidR="004B103E" w14:paraId="457951FB" w14:textId="77777777">
        <w:tc>
          <w:tcPr>
            <w:tcW w:w="3819" w:type="dxa"/>
          </w:tcPr>
          <w:p w14:paraId="4FBF4097" w14:textId="77777777" w:rsidR="004B103E" w:rsidRDefault="00000000">
            <w:pPr>
              <w:pStyle w:val="ConsPlusNormal"/>
              <w:rPr>
                <w:sz w:val="16"/>
                <w:szCs w:val="16"/>
              </w:rPr>
            </w:pPr>
            <w:r>
              <w:rPr>
                <w:color w:val="000000"/>
                <w:sz w:val="16"/>
                <w:szCs w:val="16"/>
              </w:rPr>
              <w:t>4.6. трансплантация почки  (сумма строк 35.6 + 43.6 + 51.6)</w:t>
            </w:r>
          </w:p>
        </w:tc>
        <w:tc>
          <w:tcPr>
            <w:tcW w:w="992" w:type="dxa"/>
            <w:noWrap/>
          </w:tcPr>
          <w:p w14:paraId="771DC9AD" w14:textId="77777777" w:rsidR="004B103E" w:rsidRDefault="00000000">
            <w:pPr>
              <w:pStyle w:val="ConsPlusNormal"/>
              <w:jc w:val="center"/>
              <w:rPr>
                <w:sz w:val="16"/>
                <w:szCs w:val="16"/>
              </w:rPr>
            </w:pPr>
            <w:r>
              <w:rPr>
                <w:color w:val="000000"/>
                <w:sz w:val="16"/>
                <w:szCs w:val="16"/>
              </w:rPr>
              <w:t>25.6</w:t>
            </w:r>
          </w:p>
        </w:tc>
        <w:tc>
          <w:tcPr>
            <w:tcW w:w="1559" w:type="dxa"/>
          </w:tcPr>
          <w:p w14:paraId="4CCEF678"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3AD246EA" w14:textId="77777777" w:rsidR="004B103E" w:rsidRDefault="00000000">
            <w:pPr>
              <w:pStyle w:val="ConsPlusNormal"/>
              <w:jc w:val="right"/>
              <w:rPr>
                <w:sz w:val="16"/>
                <w:szCs w:val="16"/>
              </w:rPr>
            </w:pPr>
            <w:r>
              <w:rPr>
                <w:color w:val="000000"/>
                <w:sz w:val="16"/>
                <w:szCs w:val="16"/>
              </w:rPr>
              <w:t>0,000009</w:t>
            </w:r>
          </w:p>
        </w:tc>
        <w:tc>
          <w:tcPr>
            <w:tcW w:w="1417" w:type="dxa"/>
            <w:noWrap/>
          </w:tcPr>
          <w:p w14:paraId="2FF7595F" w14:textId="77777777" w:rsidR="004B103E" w:rsidRDefault="00000000">
            <w:pPr>
              <w:pStyle w:val="ConsPlusNormal"/>
              <w:jc w:val="right"/>
              <w:rPr>
                <w:sz w:val="16"/>
                <w:szCs w:val="16"/>
              </w:rPr>
            </w:pPr>
            <w:r>
              <w:rPr>
                <w:color w:val="000000"/>
                <w:sz w:val="16"/>
                <w:szCs w:val="16"/>
              </w:rPr>
              <w:t>2 456 121,4</w:t>
            </w:r>
          </w:p>
        </w:tc>
        <w:tc>
          <w:tcPr>
            <w:tcW w:w="1134" w:type="dxa"/>
            <w:noWrap/>
          </w:tcPr>
          <w:p w14:paraId="3F2C6D99" w14:textId="77777777" w:rsidR="004B103E" w:rsidRDefault="00000000">
            <w:pPr>
              <w:pStyle w:val="ConsPlusNormal"/>
              <w:jc w:val="center"/>
              <w:rPr>
                <w:sz w:val="16"/>
                <w:szCs w:val="16"/>
              </w:rPr>
            </w:pPr>
            <w:r>
              <w:rPr>
                <w:color w:val="000000"/>
                <w:sz w:val="16"/>
                <w:szCs w:val="16"/>
              </w:rPr>
              <w:t>X</w:t>
            </w:r>
          </w:p>
        </w:tc>
        <w:tc>
          <w:tcPr>
            <w:tcW w:w="850" w:type="dxa"/>
            <w:noWrap/>
          </w:tcPr>
          <w:p w14:paraId="2675697D" w14:textId="77777777" w:rsidR="004B103E" w:rsidRDefault="00000000">
            <w:pPr>
              <w:pStyle w:val="ConsPlusNormal"/>
              <w:jc w:val="right"/>
              <w:rPr>
                <w:sz w:val="16"/>
                <w:szCs w:val="16"/>
              </w:rPr>
            </w:pPr>
            <w:r>
              <w:rPr>
                <w:color w:val="000000"/>
                <w:sz w:val="16"/>
                <w:szCs w:val="16"/>
              </w:rPr>
              <w:t>21,4</w:t>
            </w:r>
          </w:p>
        </w:tc>
        <w:tc>
          <w:tcPr>
            <w:tcW w:w="992" w:type="dxa"/>
            <w:noWrap/>
          </w:tcPr>
          <w:p w14:paraId="015CB143" w14:textId="77777777" w:rsidR="004B103E" w:rsidRDefault="00000000">
            <w:pPr>
              <w:pStyle w:val="ConsPlusNormal"/>
              <w:jc w:val="center"/>
              <w:rPr>
                <w:sz w:val="16"/>
                <w:szCs w:val="16"/>
              </w:rPr>
            </w:pPr>
            <w:r>
              <w:rPr>
                <w:color w:val="000000"/>
                <w:sz w:val="16"/>
                <w:szCs w:val="16"/>
              </w:rPr>
              <w:t>X</w:t>
            </w:r>
          </w:p>
        </w:tc>
        <w:tc>
          <w:tcPr>
            <w:tcW w:w="992" w:type="dxa"/>
            <w:noWrap/>
          </w:tcPr>
          <w:p w14:paraId="5C090A71" w14:textId="77777777" w:rsidR="004B103E" w:rsidRDefault="00000000">
            <w:pPr>
              <w:pStyle w:val="ConsPlusNormal"/>
              <w:jc w:val="right"/>
              <w:rPr>
                <w:sz w:val="16"/>
                <w:szCs w:val="16"/>
              </w:rPr>
            </w:pPr>
            <w:r>
              <w:rPr>
                <w:color w:val="000000"/>
                <w:sz w:val="16"/>
                <w:szCs w:val="16"/>
              </w:rPr>
              <w:t>34 385,7</w:t>
            </w:r>
          </w:p>
        </w:tc>
        <w:tc>
          <w:tcPr>
            <w:tcW w:w="850" w:type="dxa"/>
            <w:noWrap/>
          </w:tcPr>
          <w:p w14:paraId="61E2663E" w14:textId="77777777" w:rsidR="004B103E" w:rsidRDefault="00000000">
            <w:pPr>
              <w:pStyle w:val="ConsPlusNormal"/>
              <w:jc w:val="center"/>
              <w:rPr>
                <w:sz w:val="16"/>
                <w:szCs w:val="16"/>
              </w:rPr>
            </w:pPr>
            <w:r>
              <w:rPr>
                <w:color w:val="000000"/>
                <w:sz w:val="16"/>
                <w:szCs w:val="16"/>
              </w:rPr>
              <w:t>Х</w:t>
            </w:r>
          </w:p>
        </w:tc>
      </w:tr>
      <w:tr w:rsidR="004B103E" w14:paraId="1D7DBDAF" w14:textId="77777777">
        <w:tc>
          <w:tcPr>
            <w:tcW w:w="3819" w:type="dxa"/>
          </w:tcPr>
          <w:p w14:paraId="5A4AF4E1" w14:textId="77777777" w:rsidR="004B103E" w:rsidRDefault="00000000">
            <w:pPr>
              <w:pStyle w:val="ConsPlusNormal"/>
              <w:rPr>
                <w:sz w:val="16"/>
                <w:szCs w:val="16"/>
              </w:rPr>
            </w:pPr>
            <w:r>
              <w:rPr>
                <w:color w:val="000000"/>
                <w:sz w:val="16"/>
                <w:szCs w:val="16"/>
              </w:rPr>
              <w:t>4.7. высокотехнологичная медицинская помощь  (сумма строк 35.7 + 43.7 + 51.7)</w:t>
            </w:r>
          </w:p>
        </w:tc>
        <w:tc>
          <w:tcPr>
            <w:tcW w:w="992" w:type="dxa"/>
            <w:noWrap/>
          </w:tcPr>
          <w:p w14:paraId="08A14EC2" w14:textId="77777777" w:rsidR="004B103E" w:rsidRDefault="00000000">
            <w:pPr>
              <w:pStyle w:val="ConsPlusNormal"/>
              <w:jc w:val="center"/>
              <w:rPr>
                <w:sz w:val="16"/>
                <w:szCs w:val="16"/>
              </w:rPr>
            </w:pPr>
            <w:r>
              <w:rPr>
                <w:color w:val="000000"/>
                <w:sz w:val="16"/>
                <w:szCs w:val="16"/>
              </w:rPr>
              <w:t>25.7</w:t>
            </w:r>
          </w:p>
        </w:tc>
        <w:tc>
          <w:tcPr>
            <w:tcW w:w="1559" w:type="dxa"/>
          </w:tcPr>
          <w:p w14:paraId="2F5714FC"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3ACCDD57" w14:textId="77777777" w:rsidR="004B103E" w:rsidRDefault="00000000">
            <w:pPr>
              <w:pStyle w:val="ConsPlusNormal"/>
              <w:jc w:val="right"/>
              <w:rPr>
                <w:sz w:val="16"/>
                <w:szCs w:val="16"/>
              </w:rPr>
            </w:pPr>
            <w:r>
              <w:rPr>
                <w:color w:val="000000"/>
                <w:sz w:val="16"/>
                <w:szCs w:val="16"/>
              </w:rPr>
              <w:t>0,004189</w:t>
            </w:r>
          </w:p>
        </w:tc>
        <w:tc>
          <w:tcPr>
            <w:tcW w:w="1417" w:type="dxa"/>
            <w:noWrap/>
          </w:tcPr>
          <w:p w14:paraId="60542B9E" w14:textId="77777777" w:rsidR="004B103E" w:rsidRDefault="00000000">
            <w:pPr>
              <w:pStyle w:val="ConsPlusNormal"/>
              <w:jc w:val="right"/>
              <w:rPr>
                <w:sz w:val="16"/>
                <w:szCs w:val="16"/>
              </w:rPr>
            </w:pPr>
            <w:r>
              <w:rPr>
                <w:color w:val="000000"/>
                <w:sz w:val="16"/>
                <w:szCs w:val="16"/>
              </w:rPr>
              <w:t>387 482,9</w:t>
            </w:r>
          </w:p>
        </w:tc>
        <w:tc>
          <w:tcPr>
            <w:tcW w:w="1134" w:type="dxa"/>
            <w:noWrap/>
          </w:tcPr>
          <w:p w14:paraId="181A4483" w14:textId="77777777" w:rsidR="004B103E" w:rsidRDefault="00000000">
            <w:pPr>
              <w:pStyle w:val="ConsPlusNormal"/>
              <w:jc w:val="center"/>
              <w:rPr>
                <w:sz w:val="16"/>
                <w:szCs w:val="16"/>
              </w:rPr>
            </w:pPr>
            <w:r>
              <w:rPr>
                <w:color w:val="000000"/>
                <w:sz w:val="16"/>
                <w:szCs w:val="16"/>
              </w:rPr>
              <w:t>X</w:t>
            </w:r>
          </w:p>
        </w:tc>
        <w:tc>
          <w:tcPr>
            <w:tcW w:w="850" w:type="dxa"/>
            <w:noWrap/>
          </w:tcPr>
          <w:p w14:paraId="42C30F96" w14:textId="77777777" w:rsidR="004B103E" w:rsidRDefault="00000000">
            <w:pPr>
              <w:pStyle w:val="ConsPlusNormal"/>
              <w:jc w:val="right"/>
              <w:rPr>
                <w:sz w:val="16"/>
                <w:szCs w:val="16"/>
              </w:rPr>
            </w:pPr>
            <w:r>
              <w:rPr>
                <w:color w:val="000000"/>
                <w:sz w:val="16"/>
                <w:szCs w:val="16"/>
              </w:rPr>
              <w:t>1 623,2</w:t>
            </w:r>
          </w:p>
        </w:tc>
        <w:tc>
          <w:tcPr>
            <w:tcW w:w="992" w:type="dxa"/>
            <w:noWrap/>
          </w:tcPr>
          <w:p w14:paraId="5039B798" w14:textId="77777777" w:rsidR="004B103E" w:rsidRDefault="00000000">
            <w:pPr>
              <w:pStyle w:val="ConsPlusNormal"/>
              <w:jc w:val="center"/>
              <w:rPr>
                <w:sz w:val="16"/>
                <w:szCs w:val="16"/>
              </w:rPr>
            </w:pPr>
            <w:r>
              <w:rPr>
                <w:color w:val="000000"/>
                <w:sz w:val="16"/>
                <w:szCs w:val="16"/>
              </w:rPr>
              <w:t>X</w:t>
            </w:r>
          </w:p>
        </w:tc>
        <w:tc>
          <w:tcPr>
            <w:tcW w:w="992" w:type="dxa"/>
            <w:noWrap/>
          </w:tcPr>
          <w:p w14:paraId="514534B5" w14:textId="77777777" w:rsidR="004B103E" w:rsidRDefault="00000000">
            <w:pPr>
              <w:pStyle w:val="ConsPlusNormal"/>
              <w:jc w:val="right"/>
              <w:rPr>
                <w:sz w:val="16"/>
                <w:szCs w:val="16"/>
              </w:rPr>
            </w:pPr>
            <w:r>
              <w:rPr>
                <w:color w:val="000000"/>
                <w:sz w:val="16"/>
                <w:szCs w:val="16"/>
              </w:rPr>
              <w:t>2 612 409,5</w:t>
            </w:r>
          </w:p>
        </w:tc>
        <w:tc>
          <w:tcPr>
            <w:tcW w:w="850" w:type="dxa"/>
            <w:noWrap/>
          </w:tcPr>
          <w:p w14:paraId="6703F292" w14:textId="77777777" w:rsidR="004B103E" w:rsidRDefault="00000000">
            <w:pPr>
              <w:pStyle w:val="ConsPlusNormal"/>
              <w:jc w:val="center"/>
              <w:rPr>
                <w:sz w:val="16"/>
                <w:szCs w:val="16"/>
              </w:rPr>
            </w:pPr>
            <w:r>
              <w:rPr>
                <w:color w:val="000000"/>
                <w:sz w:val="16"/>
                <w:szCs w:val="16"/>
              </w:rPr>
              <w:t>Х</w:t>
            </w:r>
          </w:p>
        </w:tc>
      </w:tr>
      <w:tr w:rsidR="004B103E" w14:paraId="60EB3188" w14:textId="77777777">
        <w:tc>
          <w:tcPr>
            <w:tcW w:w="3819" w:type="dxa"/>
          </w:tcPr>
          <w:p w14:paraId="7BE2929A" w14:textId="77777777" w:rsidR="004B103E" w:rsidRDefault="00000000">
            <w:pPr>
              <w:pStyle w:val="ConsPlusNormal"/>
              <w:rPr>
                <w:sz w:val="16"/>
                <w:szCs w:val="16"/>
              </w:rPr>
            </w:pPr>
            <w:r>
              <w:rPr>
                <w:color w:val="000000"/>
                <w:sz w:val="16"/>
                <w:szCs w:val="16"/>
              </w:rPr>
              <w:t>5. Медицинская реабилитация:</w:t>
            </w:r>
          </w:p>
        </w:tc>
        <w:tc>
          <w:tcPr>
            <w:tcW w:w="992" w:type="dxa"/>
            <w:noWrap/>
          </w:tcPr>
          <w:p w14:paraId="3E1F0858" w14:textId="77777777" w:rsidR="004B103E" w:rsidRDefault="00000000">
            <w:pPr>
              <w:pStyle w:val="ConsPlusNormal"/>
              <w:jc w:val="center"/>
              <w:rPr>
                <w:sz w:val="16"/>
                <w:szCs w:val="16"/>
              </w:rPr>
            </w:pPr>
            <w:r>
              <w:rPr>
                <w:color w:val="000000"/>
                <w:sz w:val="16"/>
                <w:szCs w:val="16"/>
              </w:rPr>
              <w:t>26</w:t>
            </w:r>
          </w:p>
        </w:tc>
        <w:tc>
          <w:tcPr>
            <w:tcW w:w="1559" w:type="dxa"/>
            <w:noWrap/>
          </w:tcPr>
          <w:p w14:paraId="478FEF1C" w14:textId="77777777" w:rsidR="004B103E" w:rsidRDefault="00000000">
            <w:pPr>
              <w:pStyle w:val="ConsPlusNormal"/>
              <w:jc w:val="center"/>
              <w:rPr>
                <w:sz w:val="16"/>
                <w:szCs w:val="16"/>
              </w:rPr>
            </w:pPr>
            <w:r>
              <w:rPr>
                <w:color w:val="000000"/>
                <w:sz w:val="16"/>
                <w:szCs w:val="16"/>
              </w:rPr>
              <w:t>X</w:t>
            </w:r>
          </w:p>
        </w:tc>
        <w:tc>
          <w:tcPr>
            <w:tcW w:w="1417" w:type="dxa"/>
            <w:noWrap/>
          </w:tcPr>
          <w:p w14:paraId="77D4E886" w14:textId="77777777" w:rsidR="004B103E" w:rsidRDefault="00000000">
            <w:pPr>
              <w:pStyle w:val="ConsPlusNormal"/>
              <w:jc w:val="center"/>
              <w:rPr>
                <w:sz w:val="16"/>
                <w:szCs w:val="16"/>
              </w:rPr>
            </w:pPr>
            <w:r>
              <w:rPr>
                <w:color w:val="000000"/>
                <w:sz w:val="16"/>
                <w:szCs w:val="16"/>
              </w:rPr>
              <w:t>X</w:t>
            </w:r>
          </w:p>
        </w:tc>
        <w:tc>
          <w:tcPr>
            <w:tcW w:w="1417" w:type="dxa"/>
            <w:noWrap/>
          </w:tcPr>
          <w:p w14:paraId="3DE95756" w14:textId="77777777" w:rsidR="004B103E" w:rsidRDefault="00000000">
            <w:pPr>
              <w:pStyle w:val="ConsPlusNormal"/>
              <w:jc w:val="center"/>
              <w:rPr>
                <w:sz w:val="16"/>
                <w:szCs w:val="16"/>
              </w:rPr>
            </w:pPr>
            <w:r>
              <w:rPr>
                <w:color w:val="000000"/>
                <w:sz w:val="16"/>
                <w:szCs w:val="16"/>
              </w:rPr>
              <w:t>X</w:t>
            </w:r>
          </w:p>
        </w:tc>
        <w:tc>
          <w:tcPr>
            <w:tcW w:w="1134" w:type="dxa"/>
            <w:noWrap/>
          </w:tcPr>
          <w:p w14:paraId="3BC8656B" w14:textId="77777777" w:rsidR="004B103E" w:rsidRDefault="00000000">
            <w:pPr>
              <w:pStyle w:val="ConsPlusNormal"/>
              <w:jc w:val="center"/>
              <w:rPr>
                <w:sz w:val="16"/>
                <w:szCs w:val="16"/>
              </w:rPr>
            </w:pPr>
            <w:r>
              <w:rPr>
                <w:color w:val="000000"/>
                <w:sz w:val="16"/>
                <w:szCs w:val="16"/>
              </w:rPr>
              <w:t>X</w:t>
            </w:r>
          </w:p>
        </w:tc>
        <w:tc>
          <w:tcPr>
            <w:tcW w:w="850" w:type="dxa"/>
            <w:noWrap/>
          </w:tcPr>
          <w:p w14:paraId="11E79849" w14:textId="77777777" w:rsidR="004B103E" w:rsidRDefault="00000000">
            <w:pPr>
              <w:pStyle w:val="ConsPlusNormal"/>
              <w:jc w:val="center"/>
              <w:rPr>
                <w:sz w:val="16"/>
                <w:szCs w:val="16"/>
              </w:rPr>
            </w:pPr>
            <w:r>
              <w:rPr>
                <w:color w:val="000000"/>
                <w:sz w:val="16"/>
                <w:szCs w:val="16"/>
              </w:rPr>
              <w:t>X</w:t>
            </w:r>
          </w:p>
        </w:tc>
        <w:tc>
          <w:tcPr>
            <w:tcW w:w="992" w:type="dxa"/>
            <w:noWrap/>
          </w:tcPr>
          <w:p w14:paraId="7CC9D6E6" w14:textId="77777777" w:rsidR="004B103E" w:rsidRDefault="00000000">
            <w:pPr>
              <w:pStyle w:val="ConsPlusNormal"/>
              <w:jc w:val="center"/>
              <w:rPr>
                <w:sz w:val="16"/>
                <w:szCs w:val="16"/>
              </w:rPr>
            </w:pPr>
            <w:r>
              <w:rPr>
                <w:color w:val="000000"/>
                <w:sz w:val="16"/>
                <w:szCs w:val="16"/>
              </w:rPr>
              <w:t>X</w:t>
            </w:r>
          </w:p>
        </w:tc>
        <w:tc>
          <w:tcPr>
            <w:tcW w:w="992" w:type="dxa"/>
            <w:noWrap/>
          </w:tcPr>
          <w:p w14:paraId="6646201A" w14:textId="77777777" w:rsidR="004B103E" w:rsidRDefault="00000000">
            <w:pPr>
              <w:pStyle w:val="ConsPlusNormal"/>
              <w:jc w:val="center"/>
              <w:rPr>
                <w:sz w:val="16"/>
                <w:szCs w:val="16"/>
              </w:rPr>
            </w:pPr>
            <w:r>
              <w:rPr>
                <w:color w:val="000000"/>
                <w:sz w:val="16"/>
                <w:szCs w:val="16"/>
              </w:rPr>
              <w:t>X</w:t>
            </w:r>
          </w:p>
        </w:tc>
        <w:tc>
          <w:tcPr>
            <w:tcW w:w="850" w:type="dxa"/>
            <w:noWrap/>
          </w:tcPr>
          <w:p w14:paraId="2B4A6AAD" w14:textId="77777777" w:rsidR="004B103E" w:rsidRDefault="00000000">
            <w:pPr>
              <w:pStyle w:val="ConsPlusNormal"/>
              <w:jc w:val="center"/>
              <w:rPr>
                <w:sz w:val="16"/>
                <w:szCs w:val="16"/>
              </w:rPr>
            </w:pPr>
            <w:r>
              <w:rPr>
                <w:color w:val="000000"/>
                <w:sz w:val="16"/>
                <w:szCs w:val="16"/>
              </w:rPr>
              <w:t>Х</w:t>
            </w:r>
          </w:p>
        </w:tc>
      </w:tr>
      <w:tr w:rsidR="004B103E" w14:paraId="5645FDC0" w14:textId="77777777">
        <w:tc>
          <w:tcPr>
            <w:tcW w:w="3819" w:type="dxa"/>
          </w:tcPr>
          <w:p w14:paraId="39D82192" w14:textId="77777777" w:rsidR="004B103E" w:rsidRDefault="00000000">
            <w:pPr>
              <w:pStyle w:val="ConsPlusNormal"/>
              <w:rPr>
                <w:sz w:val="16"/>
                <w:szCs w:val="16"/>
              </w:rPr>
            </w:pPr>
            <w:r>
              <w:rPr>
                <w:color w:val="000000"/>
                <w:sz w:val="16"/>
                <w:szCs w:val="16"/>
              </w:rPr>
              <w:t>5.1. в амбулаторных условиях (сумма строк 36.1 + 44.1 + 52.1)</w:t>
            </w:r>
          </w:p>
        </w:tc>
        <w:tc>
          <w:tcPr>
            <w:tcW w:w="992" w:type="dxa"/>
            <w:noWrap/>
          </w:tcPr>
          <w:p w14:paraId="338CBED9" w14:textId="77777777" w:rsidR="004B103E" w:rsidRDefault="00000000">
            <w:pPr>
              <w:pStyle w:val="ConsPlusNormal"/>
              <w:jc w:val="center"/>
              <w:rPr>
                <w:sz w:val="16"/>
                <w:szCs w:val="16"/>
              </w:rPr>
            </w:pPr>
            <w:r>
              <w:rPr>
                <w:color w:val="000000"/>
                <w:sz w:val="16"/>
                <w:szCs w:val="16"/>
              </w:rPr>
              <w:t>26.1</w:t>
            </w:r>
          </w:p>
        </w:tc>
        <w:tc>
          <w:tcPr>
            <w:tcW w:w="1559" w:type="dxa"/>
          </w:tcPr>
          <w:p w14:paraId="39825862"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885815D" w14:textId="77777777" w:rsidR="004B103E" w:rsidRDefault="00000000">
            <w:pPr>
              <w:pStyle w:val="ConsPlusNormal"/>
              <w:jc w:val="right"/>
              <w:rPr>
                <w:sz w:val="16"/>
                <w:szCs w:val="16"/>
              </w:rPr>
            </w:pPr>
            <w:r>
              <w:rPr>
                <w:color w:val="000000"/>
                <w:sz w:val="16"/>
                <w:szCs w:val="16"/>
              </w:rPr>
              <w:t>0,006626</w:t>
            </w:r>
          </w:p>
        </w:tc>
        <w:tc>
          <w:tcPr>
            <w:tcW w:w="1417" w:type="dxa"/>
            <w:noWrap/>
          </w:tcPr>
          <w:p w14:paraId="14C0BDDB" w14:textId="77777777" w:rsidR="004B103E" w:rsidRDefault="00000000">
            <w:pPr>
              <w:pStyle w:val="ConsPlusNormal"/>
              <w:jc w:val="right"/>
              <w:rPr>
                <w:sz w:val="16"/>
                <w:szCs w:val="16"/>
              </w:rPr>
            </w:pPr>
            <w:r>
              <w:rPr>
                <w:color w:val="000000"/>
                <w:sz w:val="16"/>
                <w:szCs w:val="16"/>
              </w:rPr>
              <w:t>52 227,2</w:t>
            </w:r>
          </w:p>
        </w:tc>
        <w:tc>
          <w:tcPr>
            <w:tcW w:w="1134" w:type="dxa"/>
            <w:noWrap/>
          </w:tcPr>
          <w:p w14:paraId="414031B5" w14:textId="77777777" w:rsidR="004B103E" w:rsidRDefault="00000000">
            <w:pPr>
              <w:pStyle w:val="ConsPlusNormal"/>
              <w:jc w:val="center"/>
              <w:rPr>
                <w:sz w:val="16"/>
                <w:szCs w:val="16"/>
              </w:rPr>
            </w:pPr>
            <w:r>
              <w:rPr>
                <w:color w:val="000000"/>
                <w:sz w:val="16"/>
                <w:szCs w:val="16"/>
              </w:rPr>
              <w:t>X</w:t>
            </w:r>
          </w:p>
        </w:tc>
        <w:tc>
          <w:tcPr>
            <w:tcW w:w="850" w:type="dxa"/>
            <w:noWrap/>
          </w:tcPr>
          <w:p w14:paraId="56BFBA9A" w14:textId="77777777" w:rsidR="004B103E" w:rsidRDefault="00000000">
            <w:pPr>
              <w:pStyle w:val="ConsPlusNormal"/>
              <w:jc w:val="right"/>
              <w:rPr>
                <w:sz w:val="16"/>
                <w:szCs w:val="16"/>
              </w:rPr>
            </w:pPr>
            <w:r>
              <w:rPr>
                <w:color w:val="000000"/>
                <w:sz w:val="16"/>
                <w:szCs w:val="16"/>
              </w:rPr>
              <w:t>346,1</w:t>
            </w:r>
          </w:p>
        </w:tc>
        <w:tc>
          <w:tcPr>
            <w:tcW w:w="992" w:type="dxa"/>
            <w:noWrap/>
          </w:tcPr>
          <w:p w14:paraId="14669B96" w14:textId="77777777" w:rsidR="004B103E" w:rsidRDefault="00000000">
            <w:pPr>
              <w:pStyle w:val="ConsPlusNormal"/>
              <w:jc w:val="center"/>
              <w:rPr>
                <w:sz w:val="16"/>
                <w:szCs w:val="16"/>
              </w:rPr>
            </w:pPr>
            <w:r>
              <w:rPr>
                <w:color w:val="000000"/>
                <w:sz w:val="16"/>
                <w:szCs w:val="16"/>
              </w:rPr>
              <w:t>X</w:t>
            </w:r>
          </w:p>
        </w:tc>
        <w:tc>
          <w:tcPr>
            <w:tcW w:w="992" w:type="dxa"/>
            <w:noWrap/>
          </w:tcPr>
          <w:p w14:paraId="3F6B83B6" w14:textId="77777777" w:rsidR="004B103E" w:rsidRDefault="00000000">
            <w:pPr>
              <w:pStyle w:val="ConsPlusNormal"/>
              <w:jc w:val="right"/>
              <w:rPr>
                <w:sz w:val="16"/>
                <w:szCs w:val="16"/>
              </w:rPr>
            </w:pPr>
            <w:r>
              <w:rPr>
                <w:color w:val="000000"/>
                <w:sz w:val="16"/>
                <w:szCs w:val="16"/>
              </w:rPr>
              <w:t>556 950,9</w:t>
            </w:r>
          </w:p>
        </w:tc>
        <w:tc>
          <w:tcPr>
            <w:tcW w:w="850" w:type="dxa"/>
            <w:noWrap/>
          </w:tcPr>
          <w:p w14:paraId="1AA8BC21" w14:textId="77777777" w:rsidR="004B103E" w:rsidRDefault="00000000">
            <w:pPr>
              <w:pStyle w:val="ConsPlusNormal"/>
              <w:jc w:val="center"/>
              <w:rPr>
                <w:sz w:val="16"/>
                <w:szCs w:val="16"/>
              </w:rPr>
            </w:pPr>
            <w:r>
              <w:rPr>
                <w:color w:val="000000"/>
                <w:sz w:val="16"/>
                <w:szCs w:val="16"/>
              </w:rPr>
              <w:t>Х</w:t>
            </w:r>
          </w:p>
        </w:tc>
      </w:tr>
      <w:tr w:rsidR="004B103E" w14:paraId="161A3696" w14:textId="77777777">
        <w:tc>
          <w:tcPr>
            <w:tcW w:w="3819" w:type="dxa"/>
          </w:tcPr>
          <w:p w14:paraId="56249EB1"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 (сумма строк 36.2 + 44.2 + 52.2)</w:t>
            </w:r>
          </w:p>
        </w:tc>
        <w:tc>
          <w:tcPr>
            <w:tcW w:w="992" w:type="dxa"/>
            <w:noWrap/>
          </w:tcPr>
          <w:p w14:paraId="55E8D460" w14:textId="77777777" w:rsidR="004B103E" w:rsidRDefault="00000000">
            <w:pPr>
              <w:pStyle w:val="ConsPlusNormal"/>
              <w:jc w:val="center"/>
              <w:rPr>
                <w:sz w:val="16"/>
                <w:szCs w:val="16"/>
              </w:rPr>
            </w:pPr>
            <w:r>
              <w:rPr>
                <w:color w:val="000000"/>
                <w:sz w:val="16"/>
                <w:szCs w:val="16"/>
              </w:rPr>
              <w:t>26.2</w:t>
            </w:r>
          </w:p>
        </w:tc>
        <w:tc>
          <w:tcPr>
            <w:tcW w:w="1559" w:type="dxa"/>
          </w:tcPr>
          <w:p w14:paraId="60284C2D"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04FF4A5F" w14:textId="77777777" w:rsidR="004B103E" w:rsidRDefault="00000000">
            <w:pPr>
              <w:pStyle w:val="ConsPlusNormal"/>
              <w:jc w:val="right"/>
              <w:rPr>
                <w:sz w:val="16"/>
                <w:szCs w:val="16"/>
              </w:rPr>
            </w:pPr>
            <w:r>
              <w:rPr>
                <w:color w:val="000000"/>
                <w:sz w:val="16"/>
                <w:szCs w:val="16"/>
              </w:rPr>
              <w:t>0,003219</w:t>
            </w:r>
          </w:p>
        </w:tc>
        <w:tc>
          <w:tcPr>
            <w:tcW w:w="1417" w:type="dxa"/>
            <w:noWrap/>
          </w:tcPr>
          <w:p w14:paraId="50D4C0D4" w14:textId="77777777" w:rsidR="004B103E" w:rsidRDefault="00000000">
            <w:pPr>
              <w:pStyle w:val="ConsPlusNormal"/>
              <w:jc w:val="right"/>
              <w:rPr>
                <w:sz w:val="16"/>
                <w:szCs w:val="16"/>
              </w:rPr>
            </w:pPr>
            <w:r>
              <w:rPr>
                <w:color w:val="000000"/>
                <w:sz w:val="16"/>
                <w:szCs w:val="16"/>
              </w:rPr>
              <w:t>57 279,0</w:t>
            </w:r>
          </w:p>
        </w:tc>
        <w:tc>
          <w:tcPr>
            <w:tcW w:w="1134" w:type="dxa"/>
            <w:noWrap/>
          </w:tcPr>
          <w:p w14:paraId="0CF66633" w14:textId="77777777" w:rsidR="004B103E" w:rsidRDefault="00000000">
            <w:pPr>
              <w:pStyle w:val="ConsPlusNormal"/>
              <w:jc w:val="center"/>
              <w:rPr>
                <w:sz w:val="16"/>
                <w:szCs w:val="16"/>
              </w:rPr>
            </w:pPr>
            <w:r>
              <w:rPr>
                <w:color w:val="000000"/>
                <w:sz w:val="16"/>
                <w:szCs w:val="16"/>
              </w:rPr>
              <w:t>X</w:t>
            </w:r>
          </w:p>
        </w:tc>
        <w:tc>
          <w:tcPr>
            <w:tcW w:w="850" w:type="dxa"/>
            <w:noWrap/>
          </w:tcPr>
          <w:p w14:paraId="63BB7C8E" w14:textId="77777777" w:rsidR="004B103E" w:rsidRDefault="00000000">
            <w:pPr>
              <w:pStyle w:val="ConsPlusNormal"/>
              <w:jc w:val="right"/>
              <w:rPr>
                <w:sz w:val="16"/>
                <w:szCs w:val="16"/>
              </w:rPr>
            </w:pPr>
            <w:r>
              <w:rPr>
                <w:color w:val="000000"/>
                <w:sz w:val="16"/>
                <w:szCs w:val="16"/>
              </w:rPr>
              <w:t>184,4</w:t>
            </w:r>
          </w:p>
        </w:tc>
        <w:tc>
          <w:tcPr>
            <w:tcW w:w="992" w:type="dxa"/>
            <w:noWrap/>
          </w:tcPr>
          <w:p w14:paraId="2AA63F1C" w14:textId="77777777" w:rsidR="004B103E" w:rsidRDefault="00000000">
            <w:pPr>
              <w:pStyle w:val="ConsPlusNormal"/>
              <w:jc w:val="center"/>
              <w:rPr>
                <w:sz w:val="16"/>
                <w:szCs w:val="16"/>
              </w:rPr>
            </w:pPr>
            <w:r>
              <w:rPr>
                <w:color w:val="000000"/>
                <w:sz w:val="16"/>
                <w:szCs w:val="16"/>
              </w:rPr>
              <w:t>X</w:t>
            </w:r>
          </w:p>
        </w:tc>
        <w:tc>
          <w:tcPr>
            <w:tcW w:w="992" w:type="dxa"/>
            <w:noWrap/>
          </w:tcPr>
          <w:p w14:paraId="46CFE1C0" w14:textId="77777777" w:rsidR="004B103E" w:rsidRDefault="00000000">
            <w:pPr>
              <w:pStyle w:val="ConsPlusNormal"/>
              <w:jc w:val="right"/>
              <w:rPr>
                <w:sz w:val="16"/>
                <w:szCs w:val="16"/>
              </w:rPr>
            </w:pPr>
            <w:r>
              <w:rPr>
                <w:color w:val="000000"/>
                <w:sz w:val="16"/>
                <w:szCs w:val="16"/>
              </w:rPr>
              <w:t>296 705,2</w:t>
            </w:r>
          </w:p>
        </w:tc>
        <w:tc>
          <w:tcPr>
            <w:tcW w:w="850" w:type="dxa"/>
            <w:noWrap/>
          </w:tcPr>
          <w:p w14:paraId="30144EA7" w14:textId="77777777" w:rsidR="004B103E" w:rsidRDefault="00000000">
            <w:pPr>
              <w:pStyle w:val="ConsPlusNormal"/>
              <w:jc w:val="center"/>
              <w:rPr>
                <w:sz w:val="16"/>
                <w:szCs w:val="16"/>
              </w:rPr>
            </w:pPr>
            <w:r>
              <w:rPr>
                <w:color w:val="000000"/>
                <w:sz w:val="16"/>
                <w:szCs w:val="16"/>
              </w:rPr>
              <w:t>Х</w:t>
            </w:r>
          </w:p>
        </w:tc>
      </w:tr>
      <w:tr w:rsidR="004B103E" w14:paraId="57900E5D" w14:textId="77777777">
        <w:tc>
          <w:tcPr>
            <w:tcW w:w="3819" w:type="dxa"/>
          </w:tcPr>
          <w:p w14:paraId="06ACCAC6"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(сумма строк 36.3 + 44.3 + 52.3)</w:t>
            </w:r>
          </w:p>
        </w:tc>
        <w:tc>
          <w:tcPr>
            <w:tcW w:w="992" w:type="dxa"/>
            <w:noWrap/>
          </w:tcPr>
          <w:p w14:paraId="2DEBBCD6" w14:textId="77777777" w:rsidR="004B103E" w:rsidRDefault="00000000">
            <w:pPr>
              <w:pStyle w:val="ConsPlusNormal"/>
              <w:jc w:val="center"/>
              <w:rPr>
                <w:sz w:val="16"/>
                <w:szCs w:val="16"/>
              </w:rPr>
            </w:pPr>
            <w:r>
              <w:rPr>
                <w:color w:val="000000"/>
                <w:sz w:val="16"/>
                <w:szCs w:val="16"/>
              </w:rPr>
              <w:t>26.3</w:t>
            </w:r>
          </w:p>
        </w:tc>
        <w:tc>
          <w:tcPr>
            <w:tcW w:w="1559" w:type="dxa"/>
          </w:tcPr>
          <w:p w14:paraId="47B82C58"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7F89F432" w14:textId="77777777" w:rsidR="004B103E" w:rsidRDefault="00000000">
            <w:pPr>
              <w:pStyle w:val="ConsPlusNormal"/>
              <w:jc w:val="right"/>
              <w:rPr>
                <w:sz w:val="16"/>
                <w:szCs w:val="16"/>
              </w:rPr>
            </w:pPr>
            <w:r>
              <w:rPr>
                <w:color w:val="000000"/>
                <w:sz w:val="16"/>
                <w:szCs w:val="16"/>
              </w:rPr>
              <w:t>0,006246</w:t>
            </w:r>
          </w:p>
        </w:tc>
        <w:tc>
          <w:tcPr>
            <w:tcW w:w="1417" w:type="dxa"/>
            <w:noWrap/>
          </w:tcPr>
          <w:p w14:paraId="6A6A2643" w14:textId="77777777" w:rsidR="004B103E" w:rsidRDefault="00000000">
            <w:pPr>
              <w:pStyle w:val="ConsPlusNormal"/>
              <w:jc w:val="right"/>
              <w:rPr>
                <w:sz w:val="16"/>
                <w:szCs w:val="16"/>
              </w:rPr>
            </w:pPr>
            <w:r>
              <w:rPr>
                <w:color w:val="000000"/>
                <w:sz w:val="16"/>
                <w:szCs w:val="16"/>
              </w:rPr>
              <w:t>110 677,3</w:t>
            </w:r>
          </w:p>
        </w:tc>
        <w:tc>
          <w:tcPr>
            <w:tcW w:w="1134" w:type="dxa"/>
            <w:noWrap/>
          </w:tcPr>
          <w:p w14:paraId="054ABB2D" w14:textId="77777777" w:rsidR="004B103E" w:rsidRDefault="00000000">
            <w:pPr>
              <w:pStyle w:val="ConsPlusNormal"/>
              <w:jc w:val="center"/>
              <w:rPr>
                <w:sz w:val="16"/>
                <w:szCs w:val="16"/>
              </w:rPr>
            </w:pPr>
            <w:r>
              <w:rPr>
                <w:color w:val="000000"/>
                <w:sz w:val="16"/>
                <w:szCs w:val="16"/>
              </w:rPr>
              <w:t>X</w:t>
            </w:r>
          </w:p>
        </w:tc>
        <w:tc>
          <w:tcPr>
            <w:tcW w:w="850" w:type="dxa"/>
            <w:noWrap/>
          </w:tcPr>
          <w:p w14:paraId="1EFB50DE" w14:textId="77777777" w:rsidR="004B103E" w:rsidRDefault="00000000">
            <w:pPr>
              <w:pStyle w:val="ConsPlusNormal"/>
              <w:jc w:val="right"/>
              <w:rPr>
                <w:sz w:val="16"/>
                <w:szCs w:val="16"/>
              </w:rPr>
            </w:pPr>
            <w:r>
              <w:rPr>
                <w:color w:val="000000"/>
                <w:sz w:val="16"/>
                <w:szCs w:val="16"/>
              </w:rPr>
              <w:t>691,3</w:t>
            </w:r>
          </w:p>
        </w:tc>
        <w:tc>
          <w:tcPr>
            <w:tcW w:w="992" w:type="dxa"/>
            <w:noWrap/>
          </w:tcPr>
          <w:p w14:paraId="2A5A0BDF" w14:textId="77777777" w:rsidR="004B103E" w:rsidRDefault="00000000">
            <w:pPr>
              <w:pStyle w:val="ConsPlusNormal"/>
              <w:jc w:val="center"/>
              <w:rPr>
                <w:sz w:val="16"/>
                <w:szCs w:val="16"/>
              </w:rPr>
            </w:pPr>
            <w:r>
              <w:rPr>
                <w:color w:val="000000"/>
                <w:sz w:val="16"/>
                <w:szCs w:val="16"/>
              </w:rPr>
              <w:t>X</w:t>
            </w:r>
          </w:p>
        </w:tc>
        <w:tc>
          <w:tcPr>
            <w:tcW w:w="992" w:type="dxa"/>
            <w:noWrap/>
          </w:tcPr>
          <w:p w14:paraId="5B863ED4" w14:textId="77777777" w:rsidR="004B103E" w:rsidRDefault="00000000">
            <w:pPr>
              <w:pStyle w:val="ConsPlusNormal"/>
              <w:jc w:val="right"/>
              <w:rPr>
                <w:sz w:val="16"/>
                <w:szCs w:val="16"/>
              </w:rPr>
            </w:pPr>
            <w:r>
              <w:rPr>
                <w:color w:val="000000"/>
                <w:sz w:val="16"/>
                <w:szCs w:val="16"/>
              </w:rPr>
              <w:t>1 112 528,2</w:t>
            </w:r>
          </w:p>
        </w:tc>
        <w:tc>
          <w:tcPr>
            <w:tcW w:w="850" w:type="dxa"/>
            <w:noWrap/>
          </w:tcPr>
          <w:p w14:paraId="48253C88" w14:textId="77777777" w:rsidR="004B103E" w:rsidRDefault="00000000">
            <w:pPr>
              <w:pStyle w:val="ConsPlusNormal"/>
              <w:jc w:val="center"/>
              <w:rPr>
                <w:sz w:val="16"/>
                <w:szCs w:val="16"/>
              </w:rPr>
            </w:pPr>
            <w:r>
              <w:rPr>
                <w:color w:val="000000"/>
                <w:sz w:val="16"/>
                <w:szCs w:val="16"/>
              </w:rPr>
              <w:t>Х</w:t>
            </w:r>
          </w:p>
        </w:tc>
      </w:tr>
      <w:tr w:rsidR="004B103E" w14:paraId="53E593B3" w14:textId="77777777">
        <w:tc>
          <w:tcPr>
            <w:tcW w:w="3819" w:type="dxa"/>
          </w:tcPr>
          <w:p w14:paraId="4C83E146" w14:textId="77777777" w:rsidR="004B103E" w:rsidRDefault="00000000">
            <w:pPr>
              <w:pStyle w:val="ConsPlusNormal"/>
              <w:rPr>
                <w:sz w:val="16"/>
                <w:szCs w:val="16"/>
              </w:rPr>
            </w:pPr>
            <w:r>
              <w:rPr>
                <w:color w:val="000000"/>
                <w:sz w:val="16"/>
                <w:szCs w:val="16"/>
              </w:rPr>
              <w:t>6. паллиативная медицинская помощь</w:t>
            </w:r>
          </w:p>
        </w:tc>
        <w:tc>
          <w:tcPr>
            <w:tcW w:w="992" w:type="dxa"/>
            <w:noWrap/>
          </w:tcPr>
          <w:p w14:paraId="7A660BF3" w14:textId="77777777" w:rsidR="004B103E" w:rsidRDefault="00000000">
            <w:pPr>
              <w:pStyle w:val="ConsPlusNormal"/>
              <w:jc w:val="center"/>
              <w:rPr>
                <w:sz w:val="16"/>
                <w:szCs w:val="16"/>
              </w:rPr>
            </w:pPr>
            <w:r>
              <w:rPr>
                <w:color w:val="000000"/>
                <w:sz w:val="16"/>
                <w:szCs w:val="16"/>
              </w:rPr>
              <w:t>27</w:t>
            </w:r>
          </w:p>
        </w:tc>
        <w:tc>
          <w:tcPr>
            <w:tcW w:w="1559" w:type="dxa"/>
          </w:tcPr>
          <w:p w14:paraId="37E55B18" w14:textId="77777777" w:rsidR="004B103E" w:rsidRDefault="00000000">
            <w:pPr>
              <w:pStyle w:val="ConsPlusNormal"/>
              <w:rPr>
                <w:sz w:val="16"/>
                <w:szCs w:val="16"/>
              </w:rPr>
            </w:pPr>
            <w:r>
              <w:rPr>
                <w:color w:val="000000"/>
                <w:sz w:val="16"/>
                <w:szCs w:val="16"/>
              </w:rPr>
              <w:t>X</w:t>
            </w:r>
          </w:p>
        </w:tc>
        <w:tc>
          <w:tcPr>
            <w:tcW w:w="1417" w:type="dxa"/>
            <w:noWrap/>
          </w:tcPr>
          <w:p w14:paraId="74E47E42" w14:textId="77777777" w:rsidR="004B103E" w:rsidRDefault="00000000">
            <w:pPr>
              <w:pStyle w:val="ConsPlusNormal"/>
              <w:jc w:val="right"/>
              <w:rPr>
                <w:sz w:val="16"/>
                <w:szCs w:val="16"/>
              </w:rPr>
            </w:pPr>
            <w:r>
              <w:rPr>
                <w:color w:val="000000"/>
                <w:sz w:val="16"/>
                <w:szCs w:val="16"/>
              </w:rPr>
              <w:t>0,000000</w:t>
            </w:r>
          </w:p>
        </w:tc>
        <w:tc>
          <w:tcPr>
            <w:tcW w:w="1417" w:type="dxa"/>
            <w:noWrap/>
          </w:tcPr>
          <w:p w14:paraId="7CCCA24F" w14:textId="77777777" w:rsidR="004B103E" w:rsidRDefault="00000000">
            <w:pPr>
              <w:pStyle w:val="ConsPlusNormal"/>
              <w:jc w:val="right"/>
              <w:rPr>
                <w:sz w:val="16"/>
                <w:szCs w:val="16"/>
              </w:rPr>
            </w:pPr>
            <w:r>
              <w:rPr>
                <w:color w:val="000000"/>
                <w:sz w:val="16"/>
                <w:szCs w:val="16"/>
              </w:rPr>
              <w:t>0,0</w:t>
            </w:r>
          </w:p>
        </w:tc>
        <w:tc>
          <w:tcPr>
            <w:tcW w:w="1134" w:type="dxa"/>
            <w:noWrap/>
          </w:tcPr>
          <w:p w14:paraId="517BA61C" w14:textId="77777777" w:rsidR="004B103E" w:rsidRDefault="00000000">
            <w:pPr>
              <w:pStyle w:val="ConsPlusNormal"/>
              <w:jc w:val="center"/>
              <w:rPr>
                <w:sz w:val="16"/>
                <w:szCs w:val="16"/>
              </w:rPr>
            </w:pPr>
            <w:r>
              <w:rPr>
                <w:color w:val="000000"/>
                <w:sz w:val="16"/>
                <w:szCs w:val="16"/>
              </w:rPr>
              <w:t>X</w:t>
            </w:r>
          </w:p>
        </w:tc>
        <w:tc>
          <w:tcPr>
            <w:tcW w:w="850" w:type="dxa"/>
            <w:noWrap/>
          </w:tcPr>
          <w:p w14:paraId="0FA0724A" w14:textId="77777777" w:rsidR="004B103E" w:rsidRDefault="00000000">
            <w:pPr>
              <w:pStyle w:val="ConsPlusNormal"/>
              <w:jc w:val="right"/>
              <w:rPr>
                <w:sz w:val="16"/>
                <w:szCs w:val="16"/>
              </w:rPr>
            </w:pPr>
            <w:r>
              <w:rPr>
                <w:color w:val="000000"/>
                <w:sz w:val="16"/>
                <w:szCs w:val="16"/>
              </w:rPr>
              <w:t>0,0</w:t>
            </w:r>
          </w:p>
        </w:tc>
        <w:tc>
          <w:tcPr>
            <w:tcW w:w="992" w:type="dxa"/>
            <w:noWrap/>
          </w:tcPr>
          <w:p w14:paraId="194D4CDD" w14:textId="77777777" w:rsidR="004B103E" w:rsidRDefault="00000000">
            <w:pPr>
              <w:pStyle w:val="ConsPlusNormal"/>
              <w:jc w:val="center"/>
              <w:rPr>
                <w:sz w:val="16"/>
                <w:szCs w:val="16"/>
              </w:rPr>
            </w:pPr>
            <w:r>
              <w:rPr>
                <w:color w:val="000000"/>
                <w:sz w:val="16"/>
                <w:szCs w:val="16"/>
              </w:rPr>
              <w:t>X</w:t>
            </w:r>
          </w:p>
        </w:tc>
        <w:tc>
          <w:tcPr>
            <w:tcW w:w="992" w:type="dxa"/>
            <w:noWrap/>
          </w:tcPr>
          <w:p w14:paraId="458A74CE" w14:textId="77777777" w:rsidR="004B103E" w:rsidRDefault="00000000">
            <w:pPr>
              <w:pStyle w:val="ConsPlusNormal"/>
              <w:jc w:val="right"/>
              <w:rPr>
                <w:sz w:val="16"/>
                <w:szCs w:val="16"/>
              </w:rPr>
            </w:pPr>
            <w:r>
              <w:rPr>
                <w:color w:val="000000"/>
                <w:sz w:val="16"/>
                <w:szCs w:val="16"/>
              </w:rPr>
              <w:t>0,0</w:t>
            </w:r>
          </w:p>
        </w:tc>
        <w:tc>
          <w:tcPr>
            <w:tcW w:w="850" w:type="dxa"/>
            <w:noWrap/>
          </w:tcPr>
          <w:p w14:paraId="6BAFD75A" w14:textId="77777777" w:rsidR="004B103E" w:rsidRDefault="00000000">
            <w:pPr>
              <w:pStyle w:val="ConsPlusNormal"/>
              <w:jc w:val="center"/>
              <w:rPr>
                <w:sz w:val="16"/>
                <w:szCs w:val="16"/>
              </w:rPr>
            </w:pPr>
            <w:r>
              <w:rPr>
                <w:color w:val="000000"/>
                <w:sz w:val="16"/>
                <w:szCs w:val="16"/>
              </w:rPr>
              <w:t>Х</w:t>
            </w:r>
          </w:p>
        </w:tc>
      </w:tr>
      <w:tr w:rsidR="004B103E" w14:paraId="67ED71A9" w14:textId="77777777">
        <w:tc>
          <w:tcPr>
            <w:tcW w:w="3819" w:type="dxa"/>
          </w:tcPr>
          <w:p w14:paraId="29602B8C" w14:textId="77777777" w:rsidR="004B103E" w:rsidRDefault="00000000">
            <w:pPr>
              <w:pStyle w:val="ConsPlusNormal"/>
              <w:rPr>
                <w:sz w:val="16"/>
                <w:szCs w:val="16"/>
              </w:rPr>
            </w:pPr>
            <w:r>
              <w:rPr>
                <w:color w:val="000000"/>
                <w:sz w:val="16"/>
                <w:szCs w:val="16"/>
              </w:rPr>
              <w:t>6.1. первичная медицинская помощь, в том числе доврачебная и врачебная, всего (равно строке 53.1), в том числе:</w:t>
            </w:r>
          </w:p>
        </w:tc>
        <w:tc>
          <w:tcPr>
            <w:tcW w:w="992" w:type="dxa"/>
            <w:noWrap/>
          </w:tcPr>
          <w:p w14:paraId="69735473" w14:textId="77777777" w:rsidR="004B103E" w:rsidRDefault="00000000">
            <w:pPr>
              <w:pStyle w:val="ConsPlusNormal"/>
              <w:jc w:val="center"/>
              <w:rPr>
                <w:sz w:val="16"/>
                <w:szCs w:val="16"/>
              </w:rPr>
            </w:pPr>
            <w:r>
              <w:rPr>
                <w:color w:val="000000"/>
                <w:sz w:val="16"/>
                <w:szCs w:val="16"/>
              </w:rPr>
              <w:t>27.1</w:t>
            </w:r>
          </w:p>
        </w:tc>
        <w:tc>
          <w:tcPr>
            <w:tcW w:w="1559" w:type="dxa"/>
          </w:tcPr>
          <w:p w14:paraId="087BC1A2" w14:textId="77777777" w:rsidR="004B103E" w:rsidRDefault="00000000">
            <w:pPr>
              <w:pStyle w:val="ConsPlusNormal"/>
              <w:rPr>
                <w:sz w:val="16"/>
                <w:szCs w:val="16"/>
              </w:rPr>
            </w:pPr>
            <w:r>
              <w:rPr>
                <w:color w:val="000000"/>
                <w:sz w:val="16"/>
                <w:szCs w:val="16"/>
              </w:rPr>
              <w:t>посещений</w:t>
            </w:r>
          </w:p>
        </w:tc>
        <w:tc>
          <w:tcPr>
            <w:tcW w:w="1417" w:type="dxa"/>
            <w:noWrap/>
          </w:tcPr>
          <w:p w14:paraId="0EC00F03" w14:textId="77777777" w:rsidR="004B103E" w:rsidRDefault="00000000">
            <w:pPr>
              <w:pStyle w:val="ConsPlusNormal"/>
              <w:jc w:val="right"/>
              <w:rPr>
                <w:sz w:val="16"/>
                <w:szCs w:val="16"/>
              </w:rPr>
            </w:pPr>
            <w:r>
              <w:rPr>
                <w:color w:val="000000"/>
                <w:sz w:val="16"/>
                <w:szCs w:val="16"/>
              </w:rPr>
              <w:t>0,000000</w:t>
            </w:r>
          </w:p>
        </w:tc>
        <w:tc>
          <w:tcPr>
            <w:tcW w:w="1417" w:type="dxa"/>
            <w:noWrap/>
          </w:tcPr>
          <w:p w14:paraId="790CB18A" w14:textId="77777777" w:rsidR="004B103E" w:rsidRDefault="00000000">
            <w:pPr>
              <w:pStyle w:val="ConsPlusNormal"/>
              <w:jc w:val="right"/>
              <w:rPr>
                <w:sz w:val="16"/>
                <w:szCs w:val="16"/>
              </w:rPr>
            </w:pPr>
            <w:r>
              <w:rPr>
                <w:color w:val="000000"/>
                <w:sz w:val="16"/>
                <w:szCs w:val="16"/>
              </w:rPr>
              <w:t>0,0</w:t>
            </w:r>
          </w:p>
        </w:tc>
        <w:tc>
          <w:tcPr>
            <w:tcW w:w="1134" w:type="dxa"/>
            <w:noWrap/>
          </w:tcPr>
          <w:p w14:paraId="7703F7F6" w14:textId="77777777" w:rsidR="004B103E" w:rsidRDefault="00000000">
            <w:pPr>
              <w:pStyle w:val="ConsPlusNormal"/>
              <w:jc w:val="center"/>
              <w:rPr>
                <w:sz w:val="16"/>
                <w:szCs w:val="16"/>
              </w:rPr>
            </w:pPr>
            <w:r>
              <w:rPr>
                <w:color w:val="000000"/>
                <w:sz w:val="16"/>
                <w:szCs w:val="16"/>
              </w:rPr>
              <w:t>X</w:t>
            </w:r>
          </w:p>
        </w:tc>
        <w:tc>
          <w:tcPr>
            <w:tcW w:w="850" w:type="dxa"/>
            <w:noWrap/>
          </w:tcPr>
          <w:p w14:paraId="6E4C89E2" w14:textId="77777777" w:rsidR="004B103E" w:rsidRDefault="00000000">
            <w:pPr>
              <w:pStyle w:val="ConsPlusNormal"/>
              <w:jc w:val="right"/>
              <w:rPr>
                <w:sz w:val="16"/>
                <w:szCs w:val="16"/>
              </w:rPr>
            </w:pPr>
            <w:r>
              <w:rPr>
                <w:color w:val="000000"/>
                <w:sz w:val="16"/>
                <w:szCs w:val="16"/>
              </w:rPr>
              <w:t>0,0</w:t>
            </w:r>
          </w:p>
        </w:tc>
        <w:tc>
          <w:tcPr>
            <w:tcW w:w="992" w:type="dxa"/>
            <w:noWrap/>
          </w:tcPr>
          <w:p w14:paraId="09528423" w14:textId="77777777" w:rsidR="004B103E" w:rsidRDefault="00000000">
            <w:pPr>
              <w:pStyle w:val="ConsPlusNormal"/>
              <w:jc w:val="center"/>
              <w:rPr>
                <w:sz w:val="16"/>
                <w:szCs w:val="16"/>
              </w:rPr>
            </w:pPr>
            <w:r>
              <w:rPr>
                <w:color w:val="000000"/>
                <w:sz w:val="16"/>
                <w:szCs w:val="16"/>
              </w:rPr>
              <w:t>X</w:t>
            </w:r>
          </w:p>
        </w:tc>
        <w:tc>
          <w:tcPr>
            <w:tcW w:w="992" w:type="dxa"/>
            <w:noWrap/>
          </w:tcPr>
          <w:p w14:paraId="3DA3EEE2" w14:textId="77777777" w:rsidR="004B103E" w:rsidRDefault="00000000">
            <w:pPr>
              <w:pStyle w:val="ConsPlusNormal"/>
              <w:jc w:val="right"/>
              <w:rPr>
                <w:sz w:val="16"/>
                <w:szCs w:val="16"/>
              </w:rPr>
            </w:pPr>
            <w:r>
              <w:rPr>
                <w:color w:val="000000"/>
                <w:sz w:val="16"/>
                <w:szCs w:val="16"/>
              </w:rPr>
              <w:t>0,0</w:t>
            </w:r>
          </w:p>
        </w:tc>
        <w:tc>
          <w:tcPr>
            <w:tcW w:w="850" w:type="dxa"/>
            <w:noWrap/>
          </w:tcPr>
          <w:p w14:paraId="55102878" w14:textId="77777777" w:rsidR="004B103E" w:rsidRDefault="00000000">
            <w:pPr>
              <w:pStyle w:val="ConsPlusNormal"/>
              <w:jc w:val="center"/>
              <w:rPr>
                <w:sz w:val="16"/>
                <w:szCs w:val="16"/>
              </w:rPr>
            </w:pPr>
            <w:r>
              <w:rPr>
                <w:color w:val="000000"/>
                <w:sz w:val="16"/>
                <w:szCs w:val="16"/>
              </w:rPr>
              <w:t>Х</w:t>
            </w:r>
          </w:p>
        </w:tc>
      </w:tr>
      <w:tr w:rsidR="004B103E" w14:paraId="6E1FF56A" w14:textId="77777777">
        <w:tc>
          <w:tcPr>
            <w:tcW w:w="3819" w:type="dxa"/>
          </w:tcPr>
          <w:p w14:paraId="1B2E5A15" w14:textId="77777777" w:rsidR="004B103E" w:rsidRDefault="00000000">
            <w:pPr>
              <w:pStyle w:val="ConsPlusNormal"/>
              <w:rPr>
                <w:sz w:val="16"/>
                <w:szCs w:val="16"/>
              </w:rPr>
            </w:pPr>
            <w:r>
              <w:rPr>
                <w:color w:val="000000"/>
                <w:sz w:val="16"/>
                <w:szCs w:val="16"/>
              </w:rPr>
              <w:t>6.1.1. посещение по паллиативной медицинской помощи без учета посещений на дому патронажными бригадами (равно строке 53.1.1)</w:t>
            </w:r>
          </w:p>
        </w:tc>
        <w:tc>
          <w:tcPr>
            <w:tcW w:w="992" w:type="dxa"/>
            <w:noWrap/>
          </w:tcPr>
          <w:p w14:paraId="5C428A81" w14:textId="77777777" w:rsidR="004B103E" w:rsidRDefault="00000000">
            <w:pPr>
              <w:pStyle w:val="ConsPlusNormal"/>
              <w:jc w:val="center"/>
              <w:rPr>
                <w:sz w:val="16"/>
                <w:szCs w:val="16"/>
              </w:rPr>
            </w:pPr>
            <w:r>
              <w:rPr>
                <w:color w:val="000000"/>
                <w:sz w:val="16"/>
                <w:szCs w:val="16"/>
              </w:rPr>
              <w:t>27.1.1</w:t>
            </w:r>
          </w:p>
        </w:tc>
        <w:tc>
          <w:tcPr>
            <w:tcW w:w="1559" w:type="dxa"/>
          </w:tcPr>
          <w:p w14:paraId="7FC85D83" w14:textId="77777777" w:rsidR="004B103E" w:rsidRDefault="00000000">
            <w:pPr>
              <w:pStyle w:val="ConsPlusNormal"/>
              <w:rPr>
                <w:sz w:val="16"/>
                <w:szCs w:val="16"/>
              </w:rPr>
            </w:pPr>
            <w:r>
              <w:rPr>
                <w:color w:val="000000"/>
                <w:sz w:val="16"/>
                <w:szCs w:val="16"/>
              </w:rPr>
              <w:t>посещений</w:t>
            </w:r>
          </w:p>
        </w:tc>
        <w:tc>
          <w:tcPr>
            <w:tcW w:w="1417" w:type="dxa"/>
            <w:noWrap/>
          </w:tcPr>
          <w:p w14:paraId="44B864F3" w14:textId="77777777" w:rsidR="004B103E" w:rsidRDefault="00000000">
            <w:pPr>
              <w:pStyle w:val="ConsPlusNormal"/>
              <w:jc w:val="right"/>
              <w:rPr>
                <w:sz w:val="16"/>
                <w:szCs w:val="16"/>
              </w:rPr>
            </w:pPr>
            <w:r>
              <w:rPr>
                <w:color w:val="000000"/>
                <w:sz w:val="16"/>
                <w:szCs w:val="16"/>
              </w:rPr>
              <w:t>0,000000</w:t>
            </w:r>
          </w:p>
        </w:tc>
        <w:tc>
          <w:tcPr>
            <w:tcW w:w="1417" w:type="dxa"/>
            <w:noWrap/>
          </w:tcPr>
          <w:p w14:paraId="71058994" w14:textId="77777777" w:rsidR="004B103E" w:rsidRDefault="00000000">
            <w:pPr>
              <w:pStyle w:val="ConsPlusNormal"/>
              <w:jc w:val="right"/>
              <w:rPr>
                <w:sz w:val="16"/>
                <w:szCs w:val="16"/>
              </w:rPr>
            </w:pPr>
            <w:r>
              <w:rPr>
                <w:color w:val="000000"/>
                <w:sz w:val="16"/>
                <w:szCs w:val="16"/>
              </w:rPr>
              <w:t>0,0</w:t>
            </w:r>
          </w:p>
        </w:tc>
        <w:tc>
          <w:tcPr>
            <w:tcW w:w="1134" w:type="dxa"/>
            <w:noWrap/>
          </w:tcPr>
          <w:p w14:paraId="7C7BE1A8" w14:textId="77777777" w:rsidR="004B103E" w:rsidRDefault="00000000">
            <w:pPr>
              <w:pStyle w:val="ConsPlusNormal"/>
              <w:jc w:val="center"/>
              <w:rPr>
                <w:sz w:val="16"/>
                <w:szCs w:val="16"/>
              </w:rPr>
            </w:pPr>
            <w:r>
              <w:rPr>
                <w:color w:val="000000"/>
                <w:sz w:val="16"/>
                <w:szCs w:val="16"/>
              </w:rPr>
              <w:t>X</w:t>
            </w:r>
          </w:p>
        </w:tc>
        <w:tc>
          <w:tcPr>
            <w:tcW w:w="850" w:type="dxa"/>
            <w:noWrap/>
          </w:tcPr>
          <w:p w14:paraId="378CE3A4" w14:textId="77777777" w:rsidR="004B103E" w:rsidRDefault="00000000">
            <w:pPr>
              <w:pStyle w:val="ConsPlusNormal"/>
              <w:jc w:val="right"/>
              <w:rPr>
                <w:sz w:val="16"/>
                <w:szCs w:val="16"/>
              </w:rPr>
            </w:pPr>
            <w:r>
              <w:rPr>
                <w:color w:val="000000"/>
                <w:sz w:val="16"/>
                <w:szCs w:val="16"/>
              </w:rPr>
              <w:t>0,0</w:t>
            </w:r>
          </w:p>
        </w:tc>
        <w:tc>
          <w:tcPr>
            <w:tcW w:w="992" w:type="dxa"/>
            <w:noWrap/>
          </w:tcPr>
          <w:p w14:paraId="3305DCED" w14:textId="77777777" w:rsidR="004B103E" w:rsidRDefault="00000000">
            <w:pPr>
              <w:pStyle w:val="ConsPlusNormal"/>
              <w:jc w:val="center"/>
              <w:rPr>
                <w:sz w:val="16"/>
                <w:szCs w:val="16"/>
              </w:rPr>
            </w:pPr>
            <w:r>
              <w:rPr>
                <w:color w:val="000000"/>
                <w:sz w:val="16"/>
                <w:szCs w:val="16"/>
              </w:rPr>
              <w:t>X</w:t>
            </w:r>
          </w:p>
        </w:tc>
        <w:tc>
          <w:tcPr>
            <w:tcW w:w="992" w:type="dxa"/>
            <w:noWrap/>
          </w:tcPr>
          <w:p w14:paraId="02F93B7B" w14:textId="77777777" w:rsidR="004B103E" w:rsidRDefault="00000000">
            <w:pPr>
              <w:pStyle w:val="ConsPlusNormal"/>
              <w:jc w:val="right"/>
              <w:rPr>
                <w:sz w:val="16"/>
                <w:szCs w:val="16"/>
              </w:rPr>
            </w:pPr>
            <w:r>
              <w:rPr>
                <w:color w:val="000000"/>
                <w:sz w:val="16"/>
                <w:szCs w:val="16"/>
              </w:rPr>
              <w:t>0,0</w:t>
            </w:r>
          </w:p>
        </w:tc>
        <w:tc>
          <w:tcPr>
            <w:tcW w:w="850" w:type="dxa"/>
            <w:noWrap/>
          </w:tcPr>
          <w:p w14:paraId="2E6B86D2" w14:textId="77777777" w:rsidR="004B103E" w:rsidRDefault="00000000">
            <w:pPr>
              <w:pStyle w:val="ConsPlusNormal"/>
              <w:jc w:val="center"/>
              <w:rPr>
                <w:sz w:val="16"/>
                <w:szCs w:val="16"/>
              </w:rPr>
            </w:pPr>
            <w:r>
              <w:rPr>
                <w:color w:val="000000"/>
                <w:sz w:val="16"/>
                <w:szCs w:val="16"/>
              </w:rPr>
              <w:t>Х</w:t>
            </w:r>
          </w:p>
        </w:tc>
      </w:tr>
      <w:tr w:rsidR="004B103E" w14:paraId="71946496" w14:textId="77777777">
        <w:tc>
          <w:tcPr>
            <w:tcW w:w="3819" w:type="dxa"/>
          </w:tcPr>
          <w:p w14:paraId="5B16CD28" w14:textId="77777777" w:rsidR="004B103E" w:rsidRDefault="00000000">
            <w:pPr>
              <w:pStyle w:val="ConsPlusNormal"/>
              <w:rPr>
                <w:sz w:val="16"/>
                <w:szCs w:val="16"/>
              </w:rPr>
            </w:pPr>
            <w:r>
              <w:rPr>
                <w:color w:val="000000"/>
                <w:sz w:val="16"/>
                <w:szCs w:val="16"/>
              </w:rPr>
              <w:t>6.1.2. посещения на дому выездными патронажными бригадами (равно строке 53.1.2)</w:t>
            </w:r>
          </w:p>
        </w:tc>
        <w:tc>
          <w:tcPr>
            <w:tcW w:w="992" w:type="dxa"/>
            <w:noWrap/>
          </w:tcPr>
          <w:p w14:paraId="14C955DE" w14:textId="77777777" w:rsidR="004B103E" w:rsidRDefault="00000000">
            <w:pPr>
              <w:pStyle w:val="ConsPlusNormal"/>
              <w:jc w:val="center"/>
              <w:rPr>
                <w:sz w:val="16"/>
                <w:szCs w:val="16"/>
              </w:rPr>
            </w:pPr>
            <w:r>
              <w:rPr>
                <w:color w:val="000000"/>
                <w:sz w:val="16"/>
                <w:szCs w:val="16"/>
              </w:rPr>
              <w:t>27.1.2</w:t>
            </w:r>
          </w:p>
        </w:tc>
        <w:tc>
          <w:tcPr>
            <w:tcW w:w="1559" w:type="dxa"/>
          </w:tcPr>
          <w:p w14:paraId="0AEFF36D" w14:textId="77777777" w:rsidR="004B103E" w:rsidRDefault="00000000">
            <w:pPr>
              <w:pStyle w:val="ConsPlusNormal"/>
              <w:rPr>
                <w:sz w:val="16"/>
                <w:szCs w:val="16"/>
              </w:rPr>
            </w:pPr>
            <w:r>
              <w:rPr>
                <w:color w:val="000000"/>
                <w:sz w:val="16"/>
                <w:szCs w:val="16"/>
              </w:rPr>
              <w:t>посещений</w:t>
            </w:r>
          </w:p>
        </w:tc>
        <w:tc>
          <w:tcPr>
            <w:tcW w:w="1417" w:type="dxa"/>
            <w:noWrap/>
          </w:tcPr>
          <w:p w14:paraId="325A64E8" w14:textId="77777777" w:rsidR="004B103E" w:rsidRDefault="00000000">
            <w:pPr>
              <w:pStyle w:val="ConsPlusNormal"/>
              <w:jc w:val="right"/>
              <w:rPr>
                <w:sz w:val="16"/>
                <w:szCs w:val="16"/>
              </w:rPr>
            </w:pPr>
            <w:r>
              <w:rPr>
                <w:color w:val="000000"/>
                <w:sz w:val="16"/>
                <w:szCs w:val="16"/>
              </w:rPr>
              <w:t>0,000000</w:t>
            </w:r>
          </w:p>
        </w:tc>
        <w:tc>
          <w:tcPr>
            <w:tcW w:w="1417" w:type="dxa"/>
            <w:noWrap/>
          </w:tcPr>
          <w:p w14:paraId="50DDD69F" w14:textId="77777777" w:rsidR="004B103E" w:rsidRDefault="00000000">
            <w:pPr>
              <w:pStyle w:val="ConsPlusNormal"/>
              <w:jc w:val="right"/>
              <w:rPr>
                <w:sz w:val="16"/>
                <w:szCs w:val="16"/>
              </w:rPr>
            </w:pPr>
            <w:r>
              <w:rPr>
                <w:color w:val="000000"/>
                <w:sz w:val="16"/>
                <w:szCs w:val="16"/>
              </w:rPr>
              <w:t>0,0</w:t>
            </w:r>
          </w:p>
        </w:tc>
        <w:tc>
          <w:tcPr>
            <w:tcW w:w="1134" w:type="dxa"/>
            <w:noWrap/>
          </w:tcPr>
          <w:p w14:paraId="697F7065" w14:textId="77777777" w:rsidR="004B103E" w:rsidRDefault="00000000">
            <w:pPr>
              <w:pStyle w:val="ConsPlusNormal"/>
              <w:jc w:val="center"/>
              <w:rPr>
                <w:sz w:val="16"/>
                <w:szCs w:val="16"/>
              </w:rPr>
            </w:pPr>
            <w:r>
              <w:rPr>
                <w:color w:val="000000"/>
                <w:sz w:val="16"/>
                <w:szCs w:val="16"/>
              </w:rPr>
              <w:t>X</w:t>
            </w:r>
          </w:p>
        </w:tc>
        <w:tc>
          <w:tcPr>
            <w:tcW w:w="850" w:type="dxa"/>
            <w:noWrap/>
          </w:tcPr>
          <w:p w14:paraId="5907BC57" w14:textId="77777777" w:rsidR="004B103E" w:rsidRDefault="00000000">
            <w:pPr>
              <w:pStyle w:val="ConsPlusNormal"/>
              <w:jc w:val="right"/>
              <w:rPr>
                <w:sz w:val="16"/>
                <w:szCs w:val="16"/>
              </w:rPr>
            </w:pPr>
            <w:r>
              <w:rPr>
                <w:color w:val="000000"/>
                <w:sz w:val="16"/>
                <w:szCs w:val="16"/>
              </w:rPr>
              <w:t>0,0</w:t>
            </w:r>
          </w:p>
        </w:tc>
        <w:tc>
          <w:tcPr>
            <w:tcW w:w="992" w:type="dxa"/>
            <w:noWrap/>
          </w:tcPr>
          <w:p w14:paraId="18D133CB" w14:textId="77777777" w:rsidR="004B103E" w:rsidRDefault="00000000">
            <w:pPr>
              <w:pStyle w:val="ConsPlusNormal"/>
              <w:jc w:val="center"/>
              <w:rPr>
                <w:sz w:val="16"/>
                <w:szCs w:val="16"/>
              </w:rPr>
            </w:pPr>
            <w:r>
              <w:rPr>
                <w:color w:val="000000"/>
                <w:sz w:val="16"/>
                <w:szCs w:val="16"/>
              </w:rPr>
              <w:t>X</w:t>
            </w:r>
          </w:p>
        </w:tc>
        <w:tc>
          <w:tcPr>
            <w:tcW w:w="992" w:type="dxa"/>
            <w:noWrap/>
          </w:tcPr>
          <w:p w14:paraId="2CBCB296" w14:textId="77777777" w:rsidR="004B103E" w:rsidRDefault="00000000">
            <w:pPr>
              <w:pStyle w:val="ConsPlusNormal"/>
              <w:jc w:val="right"/>
              <w:rPr>
                <w:sz w:val="16"/>
                <w:szCs w:val="16"/>
              </w:rPr>
            </w:pPr>
            <w:r>
              <w:rPr>
                <w:color w:val="000000"/>
                <w:sz w:val="16"/>
                <w:szCs w:val="16"/>
              </w:rPr>
              <w:t>0,0</w:t>
            </w:r>
          </w:p>
        </w:tc>
        <w:tc>
          <w:tcPr>
            <w:tcW w:w="850" w:type="dxa"/>
            <w:noWrap/>
          </w:tcPr>
          <w:p w14:paraId="5E1BF50A" w14:textId="77777777" w:rsidR="004B103E" w:rsidRDefault="00000000">
            <w:pPr>
              <w:pStyle w:val="ConsPlusNormal"/>
              <w:jc w:val="center"/>
              <w:rPr>
                <w:sz w:val="16"/>
                <w:szCs w:val="16"/>
              </w:rPr>
            </w:pPr>
            <w:r>
              <w:rPr>
                <w:color w:val="000000"/>
                <w:sz w:val="16"/>
                <w:szCs w:val="16"/>
              </w:rPr>
              <w:t>Х</w:t>
            </w:r>
          </w:p>
        </w:tc>
      </w:tr>
      <w:tr w:rsidR="004B103E" w14:paraId="5CE8602B" w14:textId="77777777">
        <w:tc>
          <w:tcPr>
            <w:tcW w:w="3819" w:type="dxa"/>
          </w:tcPr>
          <w:p w14:paraId="64E3B42B" w14:textId="77777777" w:rsidR="004B103E" w:rsidRDefault="00000000">
            <w:pPr>
              <w:pStyle w:val="ConsPlusNormal"/>
              <w:rPr>
                <w:sz w:val="16"/>
                <w:szCs w:val="16"/>
              </w:rPr>
            </w:pPr>
            <w:r>
              <w:rPr>
                <w:color w:val="000000"/>
                <w:sz w:val="16"/>
                <w:szCs w:val="16"/>
              </w:rPr>
              <w:t>6.2. оказываемая в стационарных условиях (включая койки паллиативной медицинской помощи и койки сестринского ухода) (равно строке 53.2)</w:t>
            </w:r>
          </w:p>
        </w:tc>
        <w:tc>
          <w:tcPr>
            <w:tcW w:w="992" w:type="dxa"/>
            <w:noWrap/>
          </w:tcPr>
          <w:p w14:paraId="0E83C232" w14:textId="77777777" w:rsidR="004B103E" w:rsidRDefault="00000000">
            <w:pPr>
              <w:pStyle w:val="ConsPlusNormal"/>
              <w:jc w:val="center"/>
              <w:rPr>
                <w:sz w:val="16"/>
                <w:szCs w:val="16"/>
              </w:rPr>
            </w:pPr>
            <w:r>
              <w:rPr>
                <w:color w:val="000000"/>
                <w:sz w:val="16"/>
                <w:szCs w:val="16"/>
              </w:rPr>
              <w:t>27.2</w:t>
            </w:r>
          </w:p>
        </w:tc>
        <w:tc>
          <w:tcPr>
            <w:tcW w:w="1559" w:type="dxa"/>
          </w:tcPr>
          <w:p w14:paraId="6FBDB334" w14:textId="77777777" w:rsidR="004B103E" w:rsidRDefault="00000000">
            <w:pPr>
              <w:pStyle w:val="ConsPlusNormal"/>
              <w:rPr>
                <w:sz w:val="16"/>
                <w:szCs w:val="16"/>
              </w:rPr>
            </w:pPr>
            <w:r>
              <w:rPr>
                <w:color w:val="000000"/>
                <w:sz w:val="16"/>
                <w:szCs w:val="16"/>
              </w:rPr>
              <w:t>койко-день</w:t>
            </w:r>
          </w:p>
        </w:tc>
        <w:tc>
          <w:tcPr>
            <w:tcW w:w="1417" w:type="dxa"/>
            <w:noWrap/>
          </w:tcPr>
          <w:p w14:paraId="5B90D730" w14:textId="77777777" w:rsidR="004B103E" w:rsidRDefault="00000000">
            <w:pPr>
              <w:pStyle w:val="ConsPlusNormal"/>
              <w:jc w:val="right"/>
              <w:rPr>
                <w:sz w:val="16"/>
                <w:szCs w:val="16"/>
              </w:rPr>
            </w:pPr>
            <w:r>
              <w:rPr>
                <w:color w:val="000000"/>
                <w:sz w:val="16"/>
                <w:szCs w:val="16"/>
              </w:rPr>
              <w:t>0,000000</w:t>
            </w:r>
          </w:p>
        </w:tc>
        <w:tc>
          <w:tcPr>
            <w:tcW w:w="1417" w:type="dxa"/>
            <w:noWrap/>
          </w:tcPr>
          <w:p w14:paraId="5E9C2BAB" w14:textId="77777777" w:rsidR="004B103E" w:rsidRDefault="00000000">
            <w:pPr>
              <w:pStyle w:val="ConsPlusNormal"/>
              <w:jc w:val="right"/>
              <w:rPr>
                <w:sz w:val="16"/>
                <w:szCs w:val="16"/>
              </w:rPr>
            </w:pPr>
            <w:r>
              <w:rPr>
                <w:color w:val="000000"/>
                <w:sz w:val="16"/>
                <w:szCs w:val="16"/>
              </w:rPr>
              <w:t>0,0</w:t>
            </w:r>
          </w:p>
        </w:tc>
        <w:tc>
          <w:tcPr>
            <w:tcW w:w="1134" w:type="dxa"/>
            <w:noWrap/>
          </w:tcPr>
          <w:p w14:paraId="28443A28" w14:textId="77777777" w:rsidR="004B103E" w:rsidRDefault="00000000">
            <w:pPr>
              <w:pStyle w:val="ConsPlusNormal"/>
              <w:jc w:val="center"/>
              <w:rPr>
                <w:sz w:val="16"/>
                <w:szCs w:val="16"/>
              </w:rPr>
            </w:pPr>
            <w:r>
              <w:rPr>
                <w:color w:val="000000"/>
                <w:sz w:val="16"/>
                <w:szCs w:val="16"/>
              </w:rPr>
              <w:t>X</w:t>
            </w:r>
          </w:p>
        </w:tc>
        <w:tc>
          <w:tcPr>
            <w:tcW w:w="850" w:type="dxa"/>
            <w:noWrap/>
          </w:tcPr>
          <w:p w14:paraId="5C77CDBF" w14:textId="77777777" w:rsidR="004B103E" w:rsidRDefault="00000000">
            <w:pPr>
              <w:pStyle w:val="ConsPlusNormal"/>
              <w:jc w:val="right"/>
              <w:rPr>
                <w:sz w:val="16"/>
                <w:szCs w:val="16"/>
              </w:rPr>
            </w:pPr>
            <w:r>
              <w:rPr>
                <w:color w:val="000000"/>
                <w:sz w:val="16"/>
                <w:szCs w:val="16"/>
              </w:rPr>
              <w:t>0,0</w:t>
            </w:r>
          </w:p>
        </w:tc>
        <w:tc>
          <w:tcPr>
            <w:tcW w:w="992" w:type="dxa"/>
            <w:noWrap/>
          </w:tcPr>
          <w:p w14:paraId="7B1D0195" w14:textId="77777777" w:rsidR="004B103E" w:rsidRDefault="00000000">
            <w:pPr>
              <w:pStyle w:val="ConsPlusNormal"/>
              <w:jc w:val="center"/>
              <w:rPr>
                <w:sz w:val="16"/>
                <w:szCs w:val="16"/>
              </w:rPr>
            </w:pPr>
            <w:r>
              <w:rPr>
                <w:color w:val="000000"/>
                <w:sz w:val="16"/>
                <w:szCs w:val="16"/>
              </w:rPr>
              <w:t>X</w:t>
            </w:r>
          </w:p>
        </w:tc>
        <w:tc>
          <w:tcPr>
            <w:tcW w:w="992" w:type="dxa"/>
            <w:noWrap/>
          </w:tcPr>
          <w:p w14:paraId="22D2B23C" w14:textId="77777777" w:rsidR="004B103E" w:rsidRDefault="00000000">
            <w:pPr>
              <w:pStyle w:val="ConsPlusNormal"/>
              <w:jc w:val="right"/>
              <w:rPr>
                <w:sz w:val="16"/>
                <w:szCs w:val="16"/>
              </w:rPr>
            </w:pPr>
            <w:r>
              <w:rPr>
                <w:color w:val="000000"/>
                <w:sz w:val="16"/>
                <w:szCs w:val="16"/>
              </w:rPr>
              <w:t>0,0</w:t>
            </w:r>
          </w:p>
        </w:tc>
        <w:tc>
          <w:tcPr>
            <w:tcW w:w="850" w:type="dxa"/>
            <w:noWrap/>
          </w:tcPr>
          <w:p w14:paraId="080C5A14" w14:textId="77777777" w:rsidR="004B103E" w:rsidRDefault="00000000">
            <w:pPr>
              <w:pStyle w:val="ConsPlusNormal"/>
              <w:jc w:val="center"/>
              <w:rPr>
                <w:sz w:val="16"/>
                <w:szCs w:val="16"/>
              </w:rPr>
            </w:pPr>
            <w:r>
              <w:rPr>
                <w:color w:val="000000"/>
                <w:sz w:val="16"/>
                <w:szCs w:val="16"/>
              </w:rPr>
              <w:t>Х</w:t>
            </w:r>
          </w:p>
        </w:tc>
      </w:tr>
      <w:tr w:rsidR="004B103E" w14:paraId="093B988F" w14:textId="77777777">
        <w:tc>
          <w:tcPr>
            <w:tcW w:w="3819" w:type="dxa"/>
          </w:tcPr>
          <w:p w14:paraId="59BE4695" w14:textId="77777777" w:rsidR="004B103E" w:rsidRDefault="00000000">
            <w:pPr>
              <w:pStyle w:val="ConsPlusNormal"/>
              <w:rPr>
                <w:sz w:val="16"/>
                <w:szCs w:val="16"/>
              </w:rPr>
            </w:pPr>
            <w:r>
              <w:rPr>
                <w:color w:val="000000"/>
                <w:sz w:val="16"/>
                <w:szCs w:val="16"/>
              </w:rPr>
              <w:t>6.3. оказываемая в условиях дневного стационара (равно строке 53.3)</w:t>
            </w:r>
          </w:p>
        </w:tc>
        <w:tc>
          <w:tcPr>
            <w:tcW w:w="992" w:type="dxa"/>
            <w:noWrap/>
          </w:tcPr>
          <w:p w14:paraId="73A6B0B8" w14:textId="77777777" w:rsidR="004B103E" w:rsidRDefault="00000000">
            <w:pPr>
              <w:pStyle w:val="ConsPlusNormal"/>
              <w:jc w:val="center"/>
              <w:rPr>
                <w:sz w:val="16"/>
                <w:szCs w:val="16"/>
              </w:rPr>
            </w:pPr>
            <w:r>
              <w:rPr>
                <w:color w:val="000000"/>
                <w:sz w:val="16"/>
                <w:szCs w:val="16"/>
              </w:rPr>
              <w:t>27.3</w:t>
            </w:r>
          </w:p>
        </w:tc>
        <w:tc>
          <w:tcPr>
            <w:tcW w:w="1559" w:type="dxa"/>
          </w:tcPr>
          <w:p w14:paraId="5CD686F1"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2D03AE62" w14:textId="77777777" w:rsidR="004B103E" w:rsidRDefault="00000000">
            <w:pPr>
              <w:pStyle w:val="ConsPlusNormal"/>
              <w:jc w:val="right"/>
              <w:rPr>
                <w:sz w:val="16"/>
                <w:szCs w:val="16"/>
              </w:rPr>
            </w:pPr>
            <w:r>
              <w:rPr>
                <w:color w:val="000000"/>
                <w:sz w:val="16"/>
                <w:szCs w:val="16"/>
              </w:rPr>
              <w:t>0,000000</w:t>
            </w:r>
          </w:p>
        </w:tc>
        <w:tc>
          <w:tcPr>
            <w:tcW w:w="1417" w:type="dxa"/>
            <w:noWrap/>
          </w:tcPr>
          <w:p w14:paraId="0145AF7C" w14:textId="77777777" w:rsidR="004B103E" w:rsidRDefault="00000000">
            <w:pPr>
              <w:pStyle w:val="ConsPlusNormal"/>
              <w:jc w:val="right"/>
              <w:rPr>
                <w:sz w:val="16"/>
                <w:szCs w:val="16"/>
              </w:rPr>
            </w:pPr>
            <w:r>
              <w:rPr>
                <w:color w:val="000000"/>
                <w:sz w:val="16"/>
                <w:szCs w:val="16"/>
              </w:rPr>
              <w:t>0,0</w:t>
            </w:r>
          </w:p>
        </w:tc>
        <w:tc>
          <w:tcPr>
            <w:tcW w:w="1134" w:type="dxa"/>
            <w:noWrap/>
          </w:tcPr>
          <w:p w14:paraId="6969DF44" w14:textId="77777777" w:rsidR="004B103E" w:rsidRDefault="00000000">
            <w:pPr>
              <w:pStyle w:val="ConsPlusNormal"/>
              <w:jc w:val="center"/>
              <w:rPr>
                <w:sz w:val="16"/>
                <w:szCs w:val="16"/>
              </w:rPr>
            </w:pPr>
            <w:r>
              <w:rPr>
                <w:color w:val="000000"/>
                <w:sz w:val="16"/>
                <w:szCs w:val="16"/>
              </w:rPr>
              <w:t>X</w:t>
            </w:r>
          </w:p>
        </w:tc>
        <w:tc>
          <w:tcPr>
            <w:tcW w:w="850" w:type="dxa"/>
            <w:noWrap/>
          </w:tcPr>
          <w:p w14:paraId="1DA72EE4" w14:textId="77777777" w:rsidR="004B103E" w:rsidRDefault="00000000">
            <w:pPr>
              <w:pStyle w:val="ConsPlusNormal"/>
              <w:jc w:val="right"/>
              <w:rPr>
                <w:sz w:val="16"/>
                <w:szCs w:val="16"/>
              </w:rPr>
            </w:pPr>
            <w:r>
              <w:rPr>
                <w:color w:val="000000"/>
                <w:sz w:val="16"/>
                <w:szCs w:val="16"/>
              </w:rPr>
              <w:t>0,0</w:t>
            </w:r>
          </w:p>
        </w:tc>
        <w:tc>
          <w:tcPr>
            <w:tcW w:w="992" w:type="dxa"/>
            <w:noWrap/>
          </w:tcPr>
          <w:p w14:paraId="31BE9115" w14:textId="77777777" w:rsidR="004B103E" w:rsidRDefault="00000000">
            <w:pPr>
              <w:pStyle w:val="ConsPlusNormal"/>
              <w:jc w:val="center"/>
              <w:rPr>
                <w:sz w:val="16"/>
                <w:szCs w:val="16"/>
              </w:rPr>
            </w:pPr>
            <w:r>
              <w:rPr>
                <w:color w:val="000000"/>
                <w:sz w:val="16"/>
                <w:szCs w:val="16"/>
              </w:rPr>
              <w:t>X</w:t>
            </w:r>
          </w:p>
        </w:tc>
        <w:tc>
          <w:tcPr>
            <w:tcW w:w="992" w:type="dxa"/>
            <w:noWrap/>
          </w:tcPr>
          <w:p w14:paraId="76D0AB91" w14:textId="77777777" w:rsidR="004B103E" w:rsidRDefault="00000000">
            <w:pPr>
              <w:pStyle w:val="ConsPlusNormal"/>
              <w:jc w:val="right"/>
              <w:rPr>
                <w:sz w:val="16"/>
                <w:szCs w:val="16"/>
              </w:rPr>
            </w:pPr>
            <w:r>
              <w:rPr>
                <w:color w:val="000000"/>
                <w:sz w:val="16"/>
                <w:szCs w:val="16"/>
              </w:rPr>
              <w:t>0,0</w:t>
            </w:r>
          </w:p>
        </w:tc>
        <w:tc>
          <w:tcPr>
            <w:tcW w:w="850" w:type="dxa"/>
            <w:noWrap/>
          </w:tcPr>
          <w:p w14:paraId="3E52CAD1" w14:textId="77777777" w:rsidR="004B103E" w:rsidRDefault="00000000">
            <w:pPr>
              <w:pStyle w:val="ConsPlusNormal"/>
              <w:jc w:val="center"/>
              <w:rPr>
                <w:sz w:val="16"/>
                <w:szCs w:val="16"/>
              </w:rPr>
            </w:pPr>
            <w:r>
              <w:rPr>
                <w:color w:val="000000"/>
                <w:sz w:val="16"/>
                <w:szCs w:val="16"/>
              </w:rPr>
              <w:t>Х</w:t>
            </w:r>
          </w:p>
        </w:tc>
      </w:tr>
      <w:tr w:rsidR="004B103E" w14:paraId="76FFC941" w14:textId="77777777">
        <w:tc>
          <w:tcPr>
            <w:tcW w:w="3819" w:type="dxa"/>
          </w:tcPr>
          <w:p w14:paraId="4E585740" w14:textId="77777777" w:rsidR="004B103E" w:rsidRDefault="00000000">
            <w:pPr>
              <w:pStyle w:val="ConsPlusNormal"/>
              <w:rPr>
                <w:sz w:val="16"/>
                <w:szCs w:val="16"/>
              </w:rPr>
            </w:pPr>
            <w:r>
              <w:rPr>
                <w:color w:val="000000"/>
                <w:sz w:val="16"/>
                <w:szCs w:val="16"/>
              </w:rPr>
              <w:t xml:space="preserve">7. Расходы на ведение дела СМО (сумма строк 37 + </w:t>
            </w:r>
            <w:r>
              <w:rPr>
                <w:color w:val="000000"/>
                <w:sz w:val="16"/>
                <w:szCs w:val="16"/>
              </w:rPr>
              <w:lastRenderedPageBreak/>
              <w:t>45 + 53)</w:t>
            </w:r>
          </w:p>
        </w:tc>
        <w:tc>
          <w:tcPr>
            <w:tcW w:w="992" w:type="dxa"/>
            <w:noWrap/>
          </w:tcPr>
          <w:p w14:paraId="2E182005" w14:textId="77777777" w:rsidR="004B103E" w:rsidRDefault="00000000">
            <w:pPr>
              <w:pStyle w:val="ConsPlusNormal"/>
              <w:jc w:val="center"/>
              <w:rPr>
                <w:sz w:val="16"/>
                <w:szCs w:val="16"/>
              </w:rPr>
            </w:pPr>
            <w:r>
              <w:rPr>
                <w:color w:val="000000"/>
                <w:sz w:val="16"/>
                <w:szCs w:val="16"/>
              </w:rPr>
              <w:lastRenderedPageBreak/>
              <w:t>28</w:t>
            </w:r>
          </w:p>
        </w:tc>
        <w:tc>
          <w:tcPr>
            <w:tcW w:w="1559" w:type="dxa"/>
            <w:noWrap/>
          </w:tcPr>
          <w:p w14:paraId="6E913DA0" w14:textId="77777777" w:rsidR="004B103E" w:rsidRDefault="00000000">
            <w:pPr>
              <w:pStyle w:val="ConsPlusNormal"/>
              <w:jc w:val="center"/>
              <w:rPr>
                <w:sz w:val="16"/>
                <w:szCs w:val="16"/>
              </w:rPr>
            </w:pPr>
            <w:r>
              <w:rPr>
                <w:color w:val="000000"/>
                <w:sz w:val="16"/>
                <w:szCs w:val="16"/>
              </w:rPr>
              <w:t>X</w:t>
            </w:r>
          </w:p>
        </w:tc>
        <w:tc>
          <w:tcPr>
            <w:tcW w:w="1417" w:type="dxa"/>
            <w:noWrap/>
          </w:tcPr>
          <w:p w14:paraId="54F60CD9" w14:textId="77777777" w:rsidR="004B103E" w:rsidRDefault="00000000">
            <w:pPr>
              <w:pStyle w:val="ConsPlusNormal"/>
              <w:jc w:val="center"/>
              <w:rPr>
                <w:sz w:val="16"/>
                <w:szCs w:val="16"/>
              </w:rPr>
            </w:pPr>
            <w:r>
              <w:rPr>
                <w:color w:val="000000"/>
                <w:sz w:val="16"/>
                <w:szCs w:val="16"/>
              </w:rPr>
              <w:t>X</w:t>
            </w:r>
          </w:p>
        </w:tc>
        <w:tc>
          <w:tcPr>
            <w:tcW w:w="1417" w:type="dxa"/>
            <w:noWrap/>
          </w:tcPr>
          <w:p w14:paraId="7E57C60F" w14:textId="77777777" w:rsidR="004B103E" w:rsidRDefault="00000000">
            <w:pPr>
              <w:pStyle w:val="ConsPlusNormal"/>
              <w:jc w:val="center"/>
              <w:rPr>
                <w:sz w:val="16"/>
                <w:szCs w:val="16"/>
              </w:rPr>
            </w:pPr>
            <w:r>
              <w:rPr>
                <w:color w:val="000000"/>
                <w:sz w:val="16"/>
                <w:szCs w:val="16"/>
              </w:rPr>
              <w:t>X</w:t>
            </w:r>
          </w:p>
        </w:tc>
        <w:tc>
          <w:tcPr>
            <w:tcW w:w="1134" w:type="dxa"/>
            <w:noWrap/>
          </w:tcPr>
          <w:p w14:paraId="08561681" w14:textId="77777777" w:rsidR="004B103E" w:rsidRDefault="00000000">
            <w:pPr>
              <w:pStyle w:val="ConsPlusNormal"/>
              <w:jc w:val="center"/>
              <w:rPr>
                <w:sz w:val="16"/>
                <w:szCs w:val="16"/>
              </w:rPr>
            </w:pPr>
            <w:r>
              <w:rPr>
                <w:color w:val="000000"/>
                <w:sz w:val="16"/>
                <w:szCs w:val="16"/>
              </w:rPr>
              <w:t>X</w:t>
            </w:r>
          </w:p>
        </w:tc>
        <w:tc>
          <w:tcPr>
            <w:tcW w:w="850" w:type="dxa"/>
            <w:noWrap/>
          </w:tcPr>
          <w:p w14:paraId="69A9F973" w14:textId="77777777" w:rsidR="004B103E" w:rsidRDefault="00000000">
            <w:pPr>
              <w:pStyle w:val="ConsPlusNormal"/>
              <w:jc w:val="right"/>
              <w:rPr>
                <w:sz w:val="16"/>
                <w:szCs w:val="16"/>
              </w:rPr>
            </w:pPr>
            <w:r>
              <w:rPr>
                <w:color w:val="000000"/>
                <w:sz w:val="16"/>
                <w:szCs w:val="16"/>
              </w:rPr>
              <w:t>350,1</w:t>
            </w:r>
          </w:p>
        </w:tc>
        <w:tc>
          <w:tcPr>
            <w:tcW w:w="992" w:type="dxa"/>
            <w:noWrap/>
          </w:tcPr>
          <w:p w14:paraId="38D39F86" w14:textId="77777777" w:rsidR="004B103E" w:rsidRDefault="00000000">
            <w:pPr>
              <w:pStyle w:val="ConsPlusNormal"/>
              <w:jc w:val="center"/>
              <w:rPr>
                <w:sz w:val="16"/>
                <w:szCs w:val="16"/>
              </w:rPr>
            </w:pPr>
            <w:r>
              <w:rPr>
                <w:color w:val="000000"/>
                <w:sz w:val="16"/>
                <w:szCs w:val="16"/>
              </w:rPr>
              <w:t>X</w:t>
            </w:r>
          </w:p>
        </w:tc>
        <w:tc>
          <w:tcPr>
            <w:tcW w:w="992" w:type="dxa"/>
            <w:noWrap/>
          </w:tcPr>
          <w:p w14:paraId="299B9CFD" w14:textId="77777777" w:rsidR="004B103E" w:rsidRDefault="00000000">
            <w:pPr>
              <w:pStyle w:val="ConsPlusNormal"/>
              <w:jc w:val="right"/>
              <w:rPr>
                <w:sz w:val="16"/>
                <w:szCs w:val="16"/>
              </w:rPr>
            </w:pPr>
            <w:r>
              <w:rPr>
                <w:color w:val="000000"/>
                <w:sz w:val="16"/>
                <w:szCs w:val="16"/>
              </w:rPr>
              <w:t>563 483,2</w:t>
            </w:r>
          </w:p>
        </w:tc>
        <w:tc>
          <w:tcPr>
            <w:tcW w:w="850" w:type="dxa"/>
            <w:noWrap/>
          </w:tcPr>
          <w:p w14:paraId="51E2706C" w14:textId="77777777" w:rsidR="004B103E" w:rsidRDefault="00000000">
            <w:pPr>
              <w:pStyle w:val="ConsPlusNormal"/>
              <w:jc w:val="center"/>
              <w:rPr>
                <w:sz w:val="16"/>
                <w:szCs w:val="16"/>
              </w:rPr>
            </w:pPr>
            <w:r>
              <w:rPr>
                <w:color w:val="000000"/>
                <w:sz w:val="16"/>
                <w:szCs w:val="16"/>
              </w:rPr>
              <w:t>Х</w:t>
            </w:r>
          </w:p>
        </w:tc>
      </w:tr>
      <w:tr w:rsidR="004B103E" w14:paraId="17353DD7" w14:textId="77777777">
        <w:tc>
          <w:tcPr>
            <w:tcW w:w="3819" w:type="dxa"/>
          </w:tcPr>
          <w:p w14:paraId="4DD8C3A4" w14:textId="77777777" w:rsidR="004B103E" w:rsidRDefault="00000000">
            <w:pPr>
              <w:pStyle w:val="ConsPlusNormal"/>
              <w:rPr>
                <w:sz w:val="16"/>
                <w:szCs w:val="16"/>
              </w:rPr>
            </w:pPr>
            <w:r>
              <w:rPr>
                <w:color w:val="000000"/>
                <w:sz w:val="16"/>
                <w:szCs w:val="16"/>
              </w:rPr>
              <w:t>8. Иные расходы (равно строке 54)</w:t>
            </w:r>
          </w:p>
        </w:tc>
        <w:tc>
          <w:tcPr>
            <w:tcW w:w="992" w:type="dxa"/>
            <w:noWrap/>
          </w:tcPr>
          <w:p w14:paraId="0FD63C54" w14:textId="77777777" w:rsidR="004B103E" w:rsidRDefault="00000000">
            <w:pPr>
              <w:pStyle w:val="ConsPlusNormal"/>
              <w:jc w:val="center"/>
              <w:rPr>
                <w:sz w:val="16"/>
                <w:szCs w:val="16"/>
              </w:rPr>
            </w:pPr>
            <w:r>
              <w:rPr>
                <w:color w:val="000000"/>
                <w:sz w:val="16"/>
                <w:szCs w:val="16"/>
              </w:rPr>
              <w:t>29</w:t>
            </w:r>
          </w:p>
        </w:tc>
        <w:tc>
          <w:tcPr>
            <w:tcW w:w="1559" w:type="dxa"/>
            <w:noWrap/>
          </w:tcPr>
          <w:p w14:paraId="28D51C83" w14:textId="77777777" w:rsidR="004B103E" w:rsidRDefault="00000000">
            <w:pPr>
              <w:pStyle w:val="ConsPlusNormal"/>
              <w:jc w:val="center"/>
              <w:rPr>
                <w:sz w:val="16"/>
                <w:szCs w:val="16"/>
              </w:rPr>
            </w:pPr>
            <w:r>
              <w:rPr>
                <w:color w:val="000000"/>
                <w:sz w:val="16"/>
                <w:szCs w:val="16"/>
              </w:rPr>
              <w:t> </w:t>
            </w:r>
          </w:p>
        </w:tc>
        <w:tc>
          <w:tcPr>
            <w:tcW w:w="1417" w:type="dxa"/>
            <w:noWrap/>
          </w:tcPr>
          <w:p w14:paraId="12B397B2" w14:textId="77777777" w:rsidR="004B103E" w:rsidRDefault="00000000">
            <w:pPr>
              <w:pStyle w:val="ConsPlusNormal"/>
              <w:jc w:val="center"/>
              <w:rPr>
                <w:sz w:val="16"/>
                <w:szCs w:val="16"/>
              </w:rPr>
            </w:pPr>
            <w:r>
              <w:rPr>
                <w:color w:val="000000"/>
                <w:sz w:val="16"/>
                <w:szCs w:val="16"/>
              </w:rPr>
              <w:t> </w:t>
            </w:r>
          </w:p>
        </w:tc>
        <w:tc>
          <w:tcPr>
            <w:tcW w:w="1417" w:type="dxa"/>
            <w:noWrap/>
          </w:tcPr>
          <w:p w14:paraId="0ECF53CB" w14:textId="77777777" w:rsidR="004B103E" w:rsidRDefault="00000000">
            <w:pPr>
              <w:pStyle w:val="ConsPlusNormal"/>
              <w:jc w:val="center"/>
              <w:rPr>
                <w:sz w:val="16"/>
                <w:szCs w:val="16"/>
              </w:rPr>
            </w:pPr>
            <w:r>
              <w:rPr>
                <w:color w:val="000000"/>
                <w:sz w:val="16"/>
                <w:szCs w:val="16"/>
              </w:rPr>
              <w:t> </w:t>
            </w:r>
          </w:p>
        </w:tc>
        <w:tc>
          <w:tcPr>
            <w:tcW w:w="1134" w:type="dxa"/>
            <w:noWrap/>
          </w:tcPr>
          <w:p w14:paraId="42CE5B34" w14:textId="77777777" w:rsidR="004B103E" w:rsidRDefault="00000000">
            <w:pPr>
              <w:pStyle w:val="ConsPlusNormal"/>
              <w:jc w:val="center"/>
              <w:rPr>
                <w:sz w:val="16"/>
                <w:szCs w:val="16"/>
              </w:rPr>
            </w:pPr>
            <w:r>
              <w:rPr>
                <w:color w:val="000000"/>
                <w:sz w:val="16"/>
                <w:szCs w:val="16"/>
              </w:rPr>
              <w:t> </w:t>
            </w:r>
          </w:p>
        </w:tc>
        <w:tc>
          <w:tcPr>
            <w:tcW w:w="850" w:type="dxa"/>
            <w:noWrap/>
          </w:tcPr>
          <w:p w14:paraId="018DA62C" w14:textId="77777777" w:rsidR="004B103E" w:rsidRDefault="00000000">
            <w:pPr>
              <w:pStyle w:val="ConsPlusNormal"/>
              <w:rPr>
                <w:sz w:val="16"/>
                <w:szCs w:val="16"/>
              </w:rPr>
            </w:pPr>
            <w:r>
              <w:rPr>
                <w:color w:val="000000"/>
                <w:sz w:val="16"/>
                <w:szCs w:val="16"/>
              </w:rPr>
              <w:t> </w:t>
            </w:r>
          </w:p>
        </w:tc>
        <w:tc>
          <w:tcPr>
            <w:tcW w:w="992" w:type="dxa"/>
            <w:noWrap/>
          </w:tcPr>
          <w:p w14:paraId="322C9604" w14:textId="77777777" w:rsidR="004B103E" w:rsidRDefault="00000000">
            <w:pPr>
              <w:pStyle w:val="ConsPlusNormal"/>
              <w:jc w:val="center"/>
              <w:rPr>
                <w:sz w:val="16"/>
                <w:szCs w:val="16"/>
              </w:rPr>
            </w:pPr>
            <w:r>
              <w:rPr>
                <w:color w:val="000000"/>
                <w:sz w:val="16"/>
                <w:szCs w:val="16"/>
              </w:rPr>
              <w:t> </w:t>
            </w:r>
          </w:p>
        </w:tc>
        <w:tc>
          <w:tcPr>
            <w:tcW w:w="992" w:type="dxa"/>
            <w:noWrap/>
          </w:tcPr>
          <w:p w14:paraId="7383DB7D" w14:textId="77777777" w:rsidR="004B103E" w:rsidRDefault="00000000">
            <w:pPr>
              <w:pStyle w:val="ConsPlusNormal"/>
              <w:rPr>
                <w:sz w:val="16"/>
                <w:szCs w:val="16"/>
              </w:rPr>
            </w:pPr>
            <w:r>
              <w:rPr>
                <w:color w:val="000000"/>
                <w:sz w:val="16"/>
                <w:szCs w:val="16"/>
              </w:rPr>
              <w:t> </w:t>
            </w:r>
          </w:p>
        </w:tc>
        <w:tc>
          <w:tcPr>
            <w:tcW w:w="850" w:type="dxa"/>
            <w:noWrap/>
          </w:tcPr>
          <w:p w14:paraId="24882D0E" w14:textId="77777777" w:rsidR="004B103E" w:rsidRDefault="00000000">
            <w:pPr>
              <w:pStyle w:val="ConsPlusNormal"/>
              <w:jc w:val="center"/>
              <w:rPr>
                <w:sz w:val="16"/>
                <w:szCs w:val="16"/>
              </w:rPr>
            </w:pPr>
            <w:r>
              <w:rPr>
                <w:color w:val="000000"/>
                <w:sz w:val="16"/>
                <w:szCs w:val="16"/>
              </w:rPr>
              <w:t> </w:t>
            </w:r>
          </w:p>
        </w:tc>
      </w:tr>
      <w:tr w:rsidR="004B103E" w14:paraId="062EF63F" w14:textId="77777777">
        <w:tc>
          <w:tcPr>
            <w:tcW w:w="3819" w:type="dxa"/>
          </w:tcPr>
          <w:p w14:paraId="70922D15" w14:textId="77777777" w:rsidR="004B103E" w:rsidRDefault="00000000">
            <w:pPr>
              <w:pStyle w:val="ConsPlusNormal"/>
              <w:rPr>
                <w:sz w:val="16"/>
                <w:szCs w:val="16"/>
              </w:rPr>
            </w:pPr>
            <w:r>
              <w:rPr>
                <w:color w:val="000000"/>
                <w:sz w:val="16"/>
                <w:szCs w:val="16"/>
              </w:rPr>
              <w:t>из строки 20 :</w:t>
            </w:r>
          </w:p>
        </w:tc>
        <w:tc>
          <w:tcPr>
            <w:tcW w:w="992" w:type="dxa"/>
            <w:vMerge w:val="restart"/>
            <w:noWrap/>
          </w:tcPr>
          <w:p w14:paraId="32D85F83" w14:textId="77777777" w:rsidR="004B103E" w:rsidRDefault="00000000">
            <w:pPr>
              <w:pStyle w:val="ConsPlusNormal"/>
              <w:jc w:val="center"/>
              <w:rPr>
                <w:sz w:val="16"/>
                <w:szCs w:val="16"/>
              </w:rPr>
            </w:pPr>
            <w:r>
              <w:rPr>
                <w:color w:val="000000"/>
                <w:sz w:val="16"/>
                <w:szCs w:val="16"/>
              </w:rPr>
              <w:t>30</w:t>
            </w:r>
          </w:p>
          <w:p w14:paraId="31D4F92F" w14:textId="77777777" w:rsidR="004B103E" w:rsidRDefault="004B103E">
            <w:pPr>
              <w:pStyle w:val="ConsPlusNormal"/>
              <w:rPr>
                <w:sz w:val="16"/>
                <w:szCs w:val="16"/>
              </w:rPr>
            </w:pPr>
          </w:p>
        </w:tc>
        <w:tc>
          <w:tcPr>
            <w:tcW w:w="1559" w:type="dxa"/>
            <w:vMerge w:val="restart"/>
            <w:noWrap/>
          </w:tcPr>
          <w:p w14:paraId="52685CAF" w14:textId="77777777" w:rsidR="004B103E" w:rsidRDefault="00000000">
            <w:pPr>
              <w:pStyle w:val="ConsPlusNormal"/>
              <w:jc w:val="center"/>
              <w:rPr>
                <w:sz w:val="16"/>
                <w:szCs w:val="16"/>
              </w:rPr>
            </w:pPr>
            <w:r>
              <w:rPr>
                <w:color w:val="000000"/>
                <w:sz w:val="16"/>
                <w:szCs w:val="16"/>
              </w:rPr>
              <w:t>X</w:t>
            </w:r>
          </w:p>
          <w:p w14:paraId="08B892E6" w14:textId="77777777" w:rsidR="004B103E" w:rsidRDefault="004B103E">
            <w:pPr>
              <w:pStyle w:val="ConsPlusNormal"/>
              <w:rPr>
                <w:sz w:val="16"/>
                <w:szCs w:val="16"/>
              </w:rPr>
            </w:pPr>
          </w:p>
        </w:tc>
        <w:tc>
          <w:tcPr>
            <w:tcW w:w="1417" w:type="dxa"/>
            <w:vMerge w:val="restart"/>
            <w:noWrap/>
          </w:tcPr>
          <w:p w14:paraId="2BE8358E" w14:textId="77777777" w:rsidR="004B103E" w:rsidRDefault="00000000">
            <w:pPr>
              <w:pStyle w:val="ConsPlusNormal"/>
              <w:jc w:val="center"/>
              <w:rPr>
                <w:sz w:val="16"/>
                <w:szCs w:val="16"/>
              </w:rPr>
            </w:pPr>
            <w:r>
              <w:rPr>
                <w:color w:val="000000"/>
                <w:sz w:val="16"/>
                <w:szCs w:val="16"/>
              </w:rPr>
              <w:t>X</w:t>
            </w:r>
          </w:p>
          <w:p w14:paraId="065B64AD" w14:textId="77777777" w:rsidR="004B103E" w:rsidRDefault="004B103E">
            <w:pPr>
              <w:pStyle w:val="ConsPlusNormal"/>
              <w:rPr>
                <w:sz w:val="16"/>
                <w:szCs w:val="16"/>
              </w:rPr>
            </w:pPr>
          </w:p>
        </w:tc>
        <w:tc>
          <w:tcPr>
            <w:tcW w:w="1417" w:type="dxa"/>
            <w:vMerge w:val="restart"/>
            <w:noWrap/>
          </w:tcPr>
          <w:p w14:paraId="7B31FD63" w14:textId="77777777" w:rsidR="004B103E" w:rsidRDefault="00000000">
            <w:pPr>
              <w:pStyle w:val="ConsPlusNormal"/>
              <w:jc w:val="center"/>
              <w:rPr>
                <w:sz w:val="16"/>
                <w:szCs w:val="16"/>
              </w:rPr>
            </w:pPr>
            <w:r>
              <w:rPr>
                <w:color w:val="000000"/>
                <w:sz w:val="16"/>
                <w:szCs w:val="16"/>
              </w:rPr>
              <w:t>X</w:t>
            </w:r>
          </w:p>
          <w:p w14:paraId="47D2B62D" w14:textId="77777777" w:rsidR="004B103E" w:rsidRDefault="004B103E">
            <w:pPr>
              <w:pStyle w:val="ConsPlusNormal"/>
              <w:rPr>
                <w:sz w:val="16"/>
                <w:szCs w:val="16"/>
              </w:rPr>
            </w:pPr>
          </w:p>
        </w:tc>
        <w:tc>
          <w:tcPr>
            <w:tcW w:w="1134" w:type="dxa"/>
            <w:vMerge w:val="restart"/>
            <w:noWrap/>
          </w:tcPr>
          <w:p w14:paraId="79A3B5E2" w14:textId="77777777" w:rsidR="004B103E" w:rsidRDefault="00000000">
            <w:pPr>
              <w:pStyle w:val="ConsPlusNormal"/>
              <w:jc w:val="center"/>
              <w:rPr>
                <w:sz w:val="16"/>
                <w:szCs w:val="16"/>
              </w:rPr>
            </w:pPr>
            <w:r>
              <w:rPr>
                <w:color w:val="000000"/>
                <w:sz w:val="16"/>
                <w:szCs w:val="16"/>
              </w:rPr>
              <w:t>X</w:t>
            </w:r>
          </w:p>
          <w:p w14:paraId="1885A1A1" w14:textId="77777777" w:rsidR="004B103E" w:rsidRDefault="004B103E">
            <w:pPr>
              <w:pStyle w:val="ConsPlusNormal"/>
              <w:rPr>
                <w:sz w:val="16"/>
                <w:szCs w:val="16"/>
              </w:rPr>
            </w:pPr>
          </w:p>
        </w:tc>
        <w:tc>
          <w:tcPr>
            <w:tcW w:w="850" w:type="dxa"/>
            <w:vMerge w:val="restart"/>
            <w:noWrap/>
          </w:tcPr>
          <w:p w14:paraId="59966126" w14:textId="77777777" w:rsidR="004B103E" w:rsidRDefault="00000000">
            <w:pPr>
              <w:pStyle w:val="ConsPlusNormal"/>
              <w:jc w:val="right"/>
              <w:rPr>
                <w:sz w:val="16"/>
                <w:szCs w:val="16"/>
              </w:rPr>
            </w:pPr>
            <w:r>
              <w:rPr>
                <w:color w:val="000000"/>
                <w:sz w:val="16"/>
                <w:szCs w:val="16"/>
              </w:rPr>
              <w:t>44 056,9</w:t>
            </w:r>
          </w:p>
          <w:p w14:paraId="7919C977" w14:textId="77777777" w:rsidR="004B103E" w:rsidRDefault="004B103E">
            <w:pPr>
              <w:pStyle w:val="ConsPlusNormal"/>
              <w:rPr>
                <w:sz w:val="16"/>
                <w:szCs w:val="16"/>
              </w:rPr>
            </w:pPr>
          </w:p>
        </w:tc>
        <w:tc>
          <w:tcPr>
            <w:tcW w:w="992" w:type="dxa"/>
            <w:vMerge w:val="restart"/>
            <w:noWrap/>
          </w:tcPr>
          <w:p w14:paraId="6D52D230" w14:textId="77777777" w:rsidR="004B103E" w:rsidRDefault="00000000">
            <w:pPr>
              <w:pStyle w:val="ConsPlusNormal"/>
              <w:jc w:val="center"/>
              <w:rPr>
                <w:sz w:val="16"/>
                <w:szCs w:val="16"/>
              </w:rPr>
            </w:pPr>
            <w:r>
              <w:rPr>
                <w:color w:val="000000"/>
                <w:sz w:val="16"/>
                <w:szCs w:val="16"/>
              </w:rPr>
              <w:t>X</w:t>
            </w:r>
          </w:p>
          <w:p w14:paraId="1D56744D" w14:textId="77777777" w:rsidR="004B103E" w:rsidRDefault="004B103E">
            <w:pPr>
              <w:pStyle w:val="ConsPlusNormal"/>
              <w:rPr>
                <w:sz w:val="16"/>
                <w:szCs w:val="16"/>
              </w:rPr>
            </w:pPr>
          </w:p>
        </w:tc>
        <w:tc>
          <w:tcPr>
            <w:tcW w:w="992" w:type="dxa"/>
            <w:vMerge w:val="restart"/>
            <w:noWrap/>
          </w:tcPr>
          <w:p w14:paraId="18B86100" w14:textId="77777777" w:rsidR="004B103E" w:rsidRDefault="00000000">
            <w:pPr>
              <w:pStyle w:val="ConsPlusNormal"/>
              <w:jc w:val="right"/>
              <w:rPr>
                <w:sz w:val="16"/>
                <w:szCs w:val="16"/>
              </w:rPr>
            </w:pPr>
            <w:r>
              <w:rPr>
                <w:color w:val="000000"/>
                <w:sz w:val="16"/>
                <w:szCs w:val="16"/>
              </w:rPr>
              <w:t>70 906 328,7</w:t>
            </w:r>
          </w:p>
          <w:p w14:paraId="746E0B39" w14:textId="77777777" w:rsidR="004B103E" w:rsidRDefault="004B103E">
            <w:pPr>
              <w:pStyle w:val="ConsPlusNormal"/>
              <w:rPr>
                <w:sz w:val="16"/>
                <w:szCs w:val="16"/>
              </w:rPr>
            </w:pPr>
          </w:p>
        </w:tc>
        <w:tc>
          <w:tcPr>
            <w:tcW w:w="850" w:type="dxa"/>
            <w:vMerge w:val="restart"/>
            <w:noWrap/>
          </w:tcPr>
          <w:p w14:paraId="3CB17BD3" w14:textId="77777777" w:rsidR="004B103E" w:rsidRDefault="00000000">
            <w:pPr>
              <w:pStyle w:val="ConsPlusNormal"/>
              <w:jc w:val="right"/>
              <w:rPr>
                <w:sz w:val="16"/>
                <w:szCs w:val="16"/>
              </w:rPr>
            </w:pPr>
            <w:r>
              <w:rPr>
                <w:color w:val="000000"/>
                <w:sz w:val="16"/>
                <w:szCs w:val="16"/>
              </w:rPr>
              <w:t>50,1</w:t>
            </w:r>
          </w:p>
          <w:p w14:paraId="7FE819B3" w14:textId="77777777" w:rsidR="004B103E" w:rsidRDefault="004B103E">
            <w:pPr>
              <w:pStyle w:val="ConsPlusNormal"/>
              <w:rPr>
                <w:sz w:val="16"/>
                <w:szCs w:val="16"/>
              </w:rPr>
            </w:pPr>
          </w:p>
        </w:tc>
      </w:tr>
      <w:tr w:rsidR="004B103E" w14:paraId="1040ED39" w14:textId="77777777">
        <w:tc>
          <w:tcPr>
            <w:tcW w:w="3819" w:type="dxa"/>
          </w:tcPr>
          <w:p w14:paraId="52A97912" w14:textId="77777777" w:rsidR="004B103E" w:rsidRDefault="00000000">
            <w:pPr>
              <w:pStyle w:val="ConsPlusNormal"/>
              <w:rPr>
                <w:sz w:val="16"/>
                <w:szCs w:val="16"/>
              </w:rPr>
            </w:pPr>
            <w:r>
              <w:rPr>
                <w:color w:val="000000"/>
                <w:sz w:val="16"/>
                <w:szCs w:val="16"/>
              </w:rPr>
              <w:t>1. Медицинская помощь, предоставляемая в рамках базовой программы ОМС застрахованным лицам (за счет субвенции ФОМС)</w:t>
            </w:r>
          </w:p>
        </w:tc>
        <w:tc>
          <w:tcPr>
            <w:tcW w:w="992" w:type="dxa"/>
            <w:vMerge/>
          </w:tcPr>
          <w:p w14:paraId="4A968B7E" w14:textId="77777777" w:rsidR="004B103E" w:rsidRDefault="004B103E">
            <w:pPr>
              <w:pStyle w:val="ConsPlusNormal"/>
            </w:pPr>
          </w:p>
        </w:tc>
        <w:tc>
          <w:tcPr>
            <w:tcW w:w="1559" w:type="dxa"/>
            <w:vMerge/>
          </w:tcPr>
          <w:p w14:paraId="0C724674" w14:textId="77777777" w:rsidR="004B103E" w:rsidRDefault="004B103E">
            <w:pPr>
              <w:pStyle w:val="ConsPlusNormal"/>
            </w:pPr>
          </w:p>
        </w:tc>
        <w:tc>
          <w:tcPr>
            <w:tcW w:w="1417" w:type="dxa"/>
            <w:vMerge/>
          </w:tcPr>
          <w:p w14:paraId="17059647" w14:textId="77777777" w:rsidR="004B103E" w:rsidRDefault="004B103E">
            <w:pPr>
              <w:pStyle w:val="ConsPlusNormal"/>
            </w:pPr>
          </w:p>
        </w:tc>
        <w:tc>
          <w:tcPr>
            <w:tcW w:w="1417" w:type="dxa"/>
            <w:vMerge/>
          </w:tcPr>
          <w:p w14:paraId="4C62D5DE" w14:textId="77777777" w:rsidR="004B103E" w:rsidRDefault="004B103E">
            <w:pPr>
              <w:pStyle w:val="ConsPlusNormal"/>
            </w:pPr>
          </w:p>
        </w:tc>
        <w:tc>
          <w:tcPr>
            <w:tcW w:w="1134" w:type="dxa"/>
            <w:vMerge/>
          </w:tcPr>
          <w:p w14:paraId="06B388B5" w14:textId="77777777" w:rsidR="004B103E" w:rsidRDefault="004B103E">
            <w:pPr>
              <w:pStyle w:val="ConsPlusNormal"/>
            </w:pPr>
          </w:p>
        </w:tc>
        <w:tc>
          <w:tcPr>
            <w:tcW w:w="850" w:type="dxa"/>
            <w:vMerge/>
          </w:tcPr>
          <w:p w14:paraId="3090402D" w14:textId="77777777" w:rsidR="004B103E" w:rsidRDefault="004B103E">
            <w:pPr>
              <w:pStyle w:val="ConsPlusNormal"/>
            </w:pPr>
          </w:p>
        </w:tc>
        <w:tc>
          <w:tcPr>
            <w:tcW w:w="992" w:type="dxa"/>
            <w:vMerge/>
          </w:tcPr>
          <w:p w14:paraId="28FACF92" w14:textId="77777777" w:rsidR="004B103E" w:rsidRDefault="004B103E">
            <w:pPr>
              <w:pStyle w:val="ConsPlusNormal"/>
            </w:pPr>
          </w:p>
        </w:tc>
        <w:tc>
          <w:tcPr>
            <w:tcW w:w="992" w:type="dxa"/>
            <w:vMerge/>
          </w:tcPr>
          <w:p w14:paraId="38F9E9FC" w14:textId="77777777" w:rsidR="004B103E" w:rsidRDefault="004B103E">
            <w:pPr>
              <w:pStyle w:val="ConsPlusNormal"/>
            </w:pPr>
          </w:p>
        </w:tc>
        <w:tc>
          <w:tcPr>
            <w:tcW w:w="850" w:type="dxa"/>
            <w:vMerge/>
          </w:tcPr>
          <w:p w14:paraId="66922922" w14:textId="77777777" w:rsidR="004B103E" w:rsidRDefault="004B103E">
            <w:pPr>
              <w:pStyle w:val="ConsPlusNormal"/>
            </w:pPr>
          </w:p>
        </w:tc>
      </w:tr>
      <w:tr w:rsidR="004B103E" w14:paraId="67E663B5" w14:textId="77777777">
        <w:tc>
          <w:tcPr>
            <w:tcW w:w="3819" w:type="dxa"/>
          </w:tcPr>
          <w:p w14:paraId="25D95E74"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w:t>
            </w:r>
          </w:p>
        </w:tc>
        <w:tc>
          <w:tcPr>
            <w:tcW w:w="992" w:type="dxa"/>
            <w:noWrap/>
          </w:tcPr>
          <w:p w14:paraId="1F094B34" w14:textId="77777777" w:rsidR="004B103E" w:rsidRDefault="00000000">
            <w:pPr>
              <w:pStyle w:val="ConsPlusNormal"/>
              <w:jc w:val="center"/>
              <w:rPr>
                <w:sz w:val="16"/>
                <w:szCs w:val="16"/>
              </w:rPr>
            </w:pPr>
            <w:r>
              <w:rPr>
                <w:color w:val="000000"/>
                <w:sz w:val="16"/>
                <w:szCs w:val="16"/>
              </w:rPr>
              <w:t>31</w:t>
            </w:r>
          </w:p>
        </w:tc>
        <w:tc>
          <w:tcPr>
            <w:tcW w:w="1559" w:type="dxa"/>
          </w:tcPr>
          <w:p w14:paraId="4296D32C" w14:textId="77777777" w:rsidR="004B103E" w:rsidRDefault="00000000">
            <w:pPr>
              <w:pStyle w:val="ConsPlusNormal"/>
              <w:rPr>
                <w:sz w:val="16"/>
                <w:szCs w:val="16"/>
              </w:rPr>
            </w:pPr>
            <w:r>
              <w:rPr>
                <w:color w:val="000000"/>
                <w:sz w:val="16"/>
                <w:szCs w:val="16"/>
              </w:rPr>
              <w:t>вызовов</w:t>
            </w:r>
          </w:p>
        </w:tc>
        <w:tc>
          <w:tcPr>
            <w:tcW w:w="1417" w:type="dxa"/>
            <w:noWrap/>
          </w:tcPr>
          <w:p w14:paraId="2F300B30" w14:textId="77777777" w:rsidR="004B103E" w:rsidRDefault="00000000">
            <w:pPr>
              <w:pStyle w:val="ConsPlusNormal"/>
              <w:jc w:val="right"/>
              <w:rPr>
                <w:sz w:val="16"/>
                <w:szCs w:val="16"/>
              </w:rPr>
            </w:pPr>
            <w:r>
              <w:rPr>
                <w:color w:val="000000"/>
                <w:sz w:val="16"/>
                <w:szCs w:val="16"/>
              </w:rPr>
              <w:t>0,261000</w:t>
            </w:r>
          </w:p>
        </w:tc>
        <w:tc>
          <w:tcPr>
            <w:tcW w:w="1417" w:type="dxa"/>
            <w:noWrap/>
          </w:tcPr>
          <w:p w14:paraId="6129FFDC" w14:textId="77777777" w:rsidR="004B103E" w:rsidRDefault="00000000">
            <w:pPr>
              <w:pStyle w:val="ConsPlusNormal"/>
              <w:jc w:val="right"/>
              <w:rPr>
                <w:sz w:val="16"/>
                <w:szCs w:val="16"/>
              </w:rPr>
            </w:pPr>
            <w:r>
              <w:rPr>
                <w:color w:val="000000"/>
                <w:sz w:val="16"/>
                <w:szCs w:val="16"/>
              </w:rPr>
              <w:t>9 812,3</w:t>
            </w:r>
          </w:p>
        </w:tc>
        <w:tc>
          <w:tcPr>
            <w:tcW w:w="1134" w:type="dxa"/>
            <w:noWrap/>
          </w:tcPr>
          <w:p w14:paraId="23498971" w14:textId="77777777" w:rsidR="004B103E" w:rsidRDefault="00000000">
            <w:pPr>
              <w:pStyle w:val="ConsPlusNormal"/>
              <w:jc w:val="center"/>
              <w:rPr>
                <w:sz w:val="16"/>
                <w:szCs w:val="16"/>
              </w:rPr>
            </w:pPr>
            <w:r>
              <w:rPr>
                <w:color w:val="000000"/>
                <w:sz w:val="16"/>
                <w:szCs w:val="16"/>
              </w:rPr>
              <w:t>X</w:t>
            </w:r>
          </w:p>
        </w:tc>
        <w:tc>
          <w:tcPr>
            <w:tcW w:w="850" w:type="dxa"/>
            <w:noWrap/>
          </w:tcPr>
          <w:p w14:paraId="572A8AD1" w14:textId="77777777" w:rsidR="004B103E" w:rsidRDefault="00000000">
            <w:pPr>
              <w:pStyle w:val="ConsPlusNormal"/>
              <w:jc w:val="right"/>
              <w:rPr>
                <w:sz w:val="16"/>
                <w:szCs w:val="16"/>
              </w:rPr>
            </w:pPr>
            <w:r>
              <w:rPr>
                <w:color w:val="000000"/>
                <w:sz w:val="16"/>
                <w:szCs w:val="16"/>
              </w:rPr>
              <w:t>2 561,0</w:t>
            </w:r>
          </w:p>
        </w:tc>
        <w:tc>
          <w:tcPr>
            <w:tcW w:w="992" w:type="dxa"/>
            <w:noWrap/>
          </w:tcPr>
          <w:p w14:paraId="161C5ACE" w14:textId="77777777" w:rsidR="004B103E" w:rsidRDefault="00000000">
            <w:pPr>
              <w:pStyle w:val="ConsPlusNormal"/>
              <w:jc w:val="center"/>
              <w:rPr>
                <w:sz w:val="16"/>
                <w:szCs w:val="16"/>
              </w:rPr>
            </w:pPr>
            <w:r>
              <w:rPr>
                <w:color w:val="000000"/>
                <w:sz w:val="16"/>
                <w:szCs w:val="16"/>
              </w:rPr>
              <w:t>X</w:t>
            </w:r>
          </w:p>
        </w:tc>
        <w:tc>
          <w:tcPr>
            <w:tcW w:w="992" w:type="dxa"/>
            <w:noWrap/>
          </w:tcPr>
          <w:p w14:paraId="58D4535F" w14:textId="77777777" w:rsidR="004B103E" w:rsidRDefault="00000000">
            <w:pPr>
              <w:pStyle w:val="ConsPlusNormal"/>
              <w:jc w:val="right"/>
              <w:rPr>
                <w:sz w:val="16"/>
                <w:szCs w:val="16"/>
              </w:rPr>
            </w:pPr>
            <w:r>
              <w:rPr>
                <w:color w:val="000000"/>
                <w:sz w:val="16"/>
                <w:szCs w:val="16"/>
              </w:rPr>
              <w:t>4 121 754,7</w:t>
            </w:r>
          </w:p>
        </w:tc>
        <w:tc>
          <w:tcPr>
            <w:tcW w:w="850" w:type="dxa"/>
            <w:noWrap/>
          </w:tcPr>
          <w:p w14:paraId="648F48BD" w14:textId="77777777" w:rsidR="004B103E" w:rsidRDefault="00000000">
            <w:pPr>
              <w:pStyle w:val="ConsPlusNormal"/>
              <w:jc w:val="center"/>
              <w:rPr>
                <w:sz w:val="16"/>
                <w:szCs w:val="16"/>
              </w:rPr>
            </w:pPr>
            <w:r>
              <w:rPr>
                <w:color w:val="000000"/>
                <w:sz w:val="16"/>
                <w:szCs w:val="16"/>
              </w:rPr>
              <w:t>X</w:t>
            </w:r>
          </w:p>
        </w:tc>
      </w:tr>
      <w:tr w:rsidR="004B103E" w14:paraId="6684722D" w14:textId="77777777">
        <w:tc>
          <w:tcPr>
            <w:tcW w:w="3819" w:type="dxa"/>
          </w:tcPr>
          <w:p w14:paraId="0C8C09EC"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992" w:type="dxa"/>
            <w:noWrap/>
          </w:tcPr>
          <w:p w14:paraId="73655D2D" w14:textId="77777777" w:rsidR="004B103E" w:rsidRDefault="00000000">
            <w:pPr>
              <w:pStyle w:val="ConsPlusNormal"/>
              <w:jc w:val="center"/>
              <w:rPr>
                <w:sz w:val="16"/>
                <w:szCs w:val="16"/>
              </w:rPr>
            </w:pPr>
            <w:r>
              <w:rPr>
                <w:color w:val="000000"/>
                <w:sz w:val="16"/>
                <w:szCs w:val="16"/>
              </w:rPr>
              <w:t>32</w:t>
            </w:r>
          </w:p>
        </w:tc>
        <w:tc>
          <w:tcPr>
            <w:tcW w:w="1559" w:type="dxa"/>
            <w:noWrap/>
          </w:tcPr>
          <w:p w14:paraId="12B47B44" w14:textId="77777777" w:rsidR="004B103E" w:rsidRDefault="00000000">
            <w:pPr>
              <w:pStyle w:val="ConsPlusNormal"/>
              <w:jc w:val="center"/>
              <w:rPr>
                <w:sz w:val="16"/>
                <w:szCs w:val="16"/>
              </w:rPr>
            </w:pPr>
            <w:r>
              <w:rPr>
                <w:color w:val="000000"/>
                <w:sz w:val="16"/>
                <w:szCs w:val="16"/>
              </w:rPr>
              <w:t>X</w:t>
            </w:r>
          </w:p>
        </w:tc>
        <w:tc>
          <w:tcPr>
            <w:tcW w:w="1417" w:type="dxa"/>
            <w:noWrap/>
          </w:tcPr>
          <w:p w14:paraId="30E9932E" w14:textId="77777777" w:rsidR="004B103E" w:rsidRDefault="00000000">
            <w:pPr>
              <w:pStyle w:val="ConsPlusNormal"/>
              <w:jc w:val="center"/>
              <w:rPr>
                <w:sz w:val="16"/>
                <w:szCs w:val="16"/>
              </w:rPr>
            </w:pPr>
            <w:r>
              <w:rPr>
                <w:color w:val="000000"/>
                <w:sz w:val="16"/>
                <w:szCs w:val="16"/>
              </w:rPr>
              <w:t>X</w:t>
            </w:r>
          </w:p>
        </w:tc>
        <w:tc>
          <w:tcPr>
            <w:tcW w:w="1417" w:type="dxa"/>
            <w:noWrap/>
          </w:tcPr>
          <w:p w14:paraId="0BC01D63" w14:textId="77777777" w:rsidR="004B103E" w:rsidRDefault="00000000">
            <w:pPr>
              <w:pStyle w:val="ConsPlusNormal"/>
              <w:jc w:val="center"/>
              <w:rPr>
                <w:sz w:val="16"/>
                <w:szCs w:val="16"/>
              </w:rPr>
            </w:pPr>
            <w:r>
              <w:rPr>
                <w:color w:val="000000"/>
                <w:sz w:val="16"/>
                <w:szCs w:val="16"/>
              </w:rPr>
              <w:t>X</w:t>
            </w:r>
          </w:p>
        </w:tc>
        <w:tc>
          <w:tcPr>
            <w:tcW w:w="1134" w:type="dxa"/>
            <w:noWrap/>
          </w:tcPr>
          <w:p w14:paraId="643411FD" w14:textId="77777777" w:rsidR="004B103E" w:rsidRDefault="00000000">
            <w:pPr>
              <w:pStyle w:val="ConsPlusNormal"/>
              <w:jc w:val="center"/>
              <w:rPr>
                <w:sz w:val="16"/>
                <w:szCs w:val="16"/>
              </w:rPr>
            </w:pPr>
            <w:r>
              <w:rPr>
                <w:color w:val="000000"/>
                <w:sz w:val="16"/>
                <w:szCs w:val="16"/>
              </w:rPr>
              <w:t>X</w:t>
            </w:r>
          </w:p>
        </w:tc>
        <w:tc>
          <w:tcPr>
            <w:tcW w:w="850" w:type="dxa"/>
            <w:noWrap/>
          </w:tcPr>
          <w:p w14:paraId="3CA30B80" w14:textId="77777777" w:rsidR="004B103E" w:rsidRDefault="00000000">
            <w:pPr>
              <w:pStyle w:val="ConsPlusNormal"/>
              <w:jc w:val="center"/>
              <w:rPr>
                <w:sz w:val="16"/>
                <w:szCs w:val="16"/>
              </w:rPr>
            </w:pPr>
            <w:r>
              <w:rPr>
                <w:color w:val="000000"/>
                <w:sz w:val="16"/>
                <w:szCs w:val="16"/>
              </w:rPr>
              <w:t>X</w:t>
            </w:r>
          </w:p>
        </w:tc>
        <w:tc>
          <w:tcPr>
            <w:tcW w:w="992" w:type="dxa"/>
            <w:noWrap/>
          </w:tcPr>
          <w:p w14:paraId="55FCF940" w14:textId="77777777" w:rsidR="004B103E" w:rsidRDefault="00000000">
            <w:pPr>
              <w:pStyle w:val="ConsPlusNormal"/>
              <w:jc w:val="center"/>
              <w:rPr>
                <w:sz w:val="16"/>
                <w:szCs w:val="16"/>
              </w:rPr>
            </w:pPr>
            <w:r>
              <w:rPr>
                <w:color w:val="000000"/>
                <w:sz w:val="16"/>
                <w:szCs w:val="16"/>
              </w:rPr>
              <w:t>X</w:t>
            </w:r>
          </w:p>
        </w:tc>
        <w:tc>
          <w:tcPr>
            <w:tcW w:w="992" w:type="dxa"/>
            <w:noWrap/>
          </w:tcPr>
          <w:p w14:paraId="64F2FE97" w14:textId="77777777" w:rsidR="004B103E" w:rsidRDefault="00000000">
            <w:pPr>
              <w:pStyle w:val="ConsPlusNormal"/>
              <w:jc w:val="center"/>
              <w:rPr>
                <w:sz w:val="16"/>
                <w:szCs w:val="16"/>
              </w:rPr>
            </w:pPr>
            <w:r>
              <w:rPr>
                <w:color w:val="000000"/>
                <w:sz w:val="16"/>
                <w:szCs w:val="16"/>
              </w:rPr>
              <w:t>X</w:t>
            </w:r>
          </w:p>
        </w:tc>
        <w:tc>
          <w:tcPr>
            <w:tcW w:w="850" w:type="dxa"/>
            <w:noWrap/>
          </w:tcPr>
          <w:p w14:paraId="591DC7BD" w14:textId="77777777" w:rsidR="004B103E" w:rsidRDefault="00000000">
            <w:pPr>
              <w:pStyle w:val="ConsPlusNormal"/>
              <w:jc w:val="center"/>
              <w:rPr>
                <w:sz w:val="16"/>
                <w:szCs w:val="16"/>
              </w:rPr>
            </w:pPr>
            <w:r>
              <w:rPr>
                <w:color w:val="000000"/>
                <w:sz w:val="16"/>
                <w:szCs w:val="16"/>
              </w:rPr>
              <w:t>X</w:t>
            </w:r>
          </w:p>
        </w:tc>
      </w:tr>
      <w:tr w:rsidR="004B103E" w14:paraId="67633ECF" w14:textId="77777777">
        <w:tc>
          <w:tcPr>
            <w:tcW w:w="3819" w:type="dxa"/>
          </w:tcPr>
          <w:p w14:paraId="021D245C"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992" w:type="dxa"/>
            <w:noWrap/>
          </w:tcPr>
          <w:p w14:paraId="33088223" w14:textId="77777777" w:rsidR="004B103E" w:rsidRDefault="00000000">
            <w:pPr>
              <w:pStyle w:val="ConsPlusNormal"/>
              <w:jc w:val="center"/>
              <w:rPr>
                <w:sz w:val="16"/>
                <w:szCs w:val="16"/>
              </w:rPr>
            </w:pPr>
            <w:r>
              <w:rPr>
                <w:color w:val="000000"/>
                <w:sz w:val="16"/>
                <w:szCs w:val="16"/>
              </w:rPr>
              <w:t>33</w:t>
            </w:r>
          </w:p>
        </w:tc>
        <w:tc>
          <w:tcPr>
            <w:tcW w:w="1559" w:type="dxa"/>
            <w:noWrap/>
          </w:tcPr>
          <w:p w14:paraId="687552B4" w14:textId="77777777" w:rsidR="004B103E" w:rsidRDefault="00000000">
            <w:pPr>
              <w:pStyle w:val="ConsPlusNormal"/>
              <w:jc w:val="center"/>
              <w:rPr>
                <w:sz w:val="16"/>
                <w:szCs w:val="16"/>
              </w:rPr>
            </w:pPr>
            <w:r>
              <w:rPr>
                <w:color w:val="000000"/>
                <w:sz w:val="16"/>
                <w:szCs w:val="16"/>
              </w:rPr>
              <w:t>X</w:t>
            </w:r>
          </w:p>
        </w:tc>
        <w:tc>
          <w:tcPr>
            <w:tcW w:w="1417" w:type="dxa"/>
            <w:noWrap/>
          </w:tcPr>
          <w:p w14:paraId="77F2BA00" w14:textId="77777777" w:rsidR="004B103E" w:rsidRDefault="00000000">
            <w:pPr>
              <w:pStyle w:val="ConsPlusNormal"/>
              <w:jc w:val="center"/>
              <w:rPr>
                <w:sz w:val="16"/>
                <w:szCs w:val="16"/>
              </w:rPr>
            </w:pPr>
            <w:r>
              <w:rPr>
                <w:color w:val="000000"/>
                <w:sz w:val="16"/>
                <w:szCs w:val="16"/>
              </w:rPr>
              <w:t>X</w:t>
            </w:r>
          </w:p>
        </w:tc>
        <w:tc>
          <w:tcPr>
            <w:tcW w:w="1417" w:type="dxa"/>
            <w:noWrap/>
          </w:tcPr>
          <w:p w14:paraId="35D68072" w14:textId="77777777" w:rsidR="004B103E" w:rsidRDefault="00000000">
            <w:pPr>
              <w:pStyle w:val="ConsPlusNormal"/>
              <w:jc w:val="center"/>
              <w:rPr>
                <w:sz w:val="16"/>
                <w:szCs w:val="16"/>
              </w:rPr>
            </w:pPr>
            <w:r>
              <w:rPr>
                <w:color w:val="000000"/>
                <w:sz w:val="16"/>
                <w:szCs w:val="16"/>
              </w:rPr>
              <w:t>X</w:t>
            </w:r>
          </w:p>
        </w:tc>
        <w:tc>
          <w:tcPr>
            <w:tcW w:w="1134" w:type="dxa"/>
            <w:noWrap/>
          </w:tcPr>
          <w:p w14:paraId="010A655E" w14:textId="77777777" w:rsidR="004B103E" w:rsidRDefault="00000000">
            <w:pPr>
              <w:pStyle w:val="ConsPlusNormal"/>
              <w:jc w:val="center"/>
              <w:rPr>
                <w:sz w:val="16"/>
                <w:szCs w:val="16"/>
              </w:rPr>
            </w:pPr>
            <w:r>
              <w:rPr>
                <w:color w:val="000000"/>
                <w:sz w:val="16"/>
                <w:szCs w:val="16"/>
              </w:rPr>
              <w:t>X</w:t>
            </w:r>
          </w:p>
        </w:tc>
        <w:tc>
          <w:tcPr>
            <w:tcW w:w="850" w:type="dxa"/>
            <w:noWrap/>
          </w:tcPr>
          <w:p w14:paraId="06DF735C" w14:textId="77777777" w:rsidR="004B103E" w:rsidRDefault="00000000">
            <w:pPr>
              <w:pStyle w:val="ConsPlusNormal"/>
              <w:jc w:val="center"/>
              <w:rPr>
                <w:sz w:val="16"/>
                <w:szCs w:val="16"/>
              </w:rPr>
            </w:pPr>
            <w:r>
              <w:rPr>
                <w:color w:val="000000"/>
                <w:sz w:val="16"/>
                <w:szCs w:val="16"/>
              </w:rPr>
              <w:t>X</w:t>
            </w:r>
          </w:p>
        </w:tc>
        <w:tc>
          <w:tcPr>
            <w:tcW w:w="992" w:type="dxa"/>
            <w:noWrap/>
          </w:tcPr>
          <w:p w14:paraId="45594A58" w14:textId="77777777" w:rsidR="004B103E" w:rsidRDefault="00000000">
            <w:pPr>
              <w:pStyle w:val="ConsPlusNormal"/>
              <w:jc w:val="center"/>
              <w:rPr>
                <w:sz w:val="16"/>
                <w:szCs w:val="16"/>
              </w:rPr>
            </w:pPr>
            <w:r>
              <w:rPr>
                <w:color w:val="000000"/>
                <w:sz w:val="16"/>
                <w:szCs w:val="16"/>
              </w:rPr>
              <w:t>X</w:t>
            </w:r>
          </w:p>
        </w:tc>
        <w:tc>
          <w:tcPr>
            <w:tcW w:w="992" w:type="dxa"/>
            <w:noWrap/>
          </w:tcPr>
          <w:p w14:paraId="0D85E09C" w14:textId="77777777" w:rsidR="004B103E" w:rsidRDefault="00000000">
            <w:pPr>
              <w:pStyle w:val="ConsPlusNormal"/>
              <w:jc w:val="center"/>
              <w:rPr>
                <w:sz w:val="16"/>
                <w:szCs w:val="16"/>
              </w:rPr>
            </w:pPr>
            <w:r>
              <w:rPr>
                <w:color w:val="000000"/>
                <w:sz w:val="16"/>
                <w:szCs w:val="16"/>
              </w:rPr>
              <w:t>X</w:t>
            </w:r>
          </w:p>
        </w:tc>
        <w:tc>
          <w:tcPr>
            <w:tcW w:w="850" w:type="dxa"/>
            <w:noWrap/>
          </w:tcPr>
          <w:p w14:paraId="6406792A" w14:textId="77777777" w:rsidR="004B103E" w:rsidRDefault="00000000">
            <w:pPr>
              <w:pStyle w:val="ConsPlusNormal"/>
              <w:jc w:val="center"/>
              <w:rPr>
                <w:sz w:val="16"/>
                <w:szCs w:val="16"/>
              </w:rPr>
            </w:pPr>
            <w:r>
              <w:rPr>
                <w:color w:val="000000"/>
                <w:sz w:val="16"/>
                <w:szCs w:val="16"/>
              </w:rPr>
              <w:t>X</w:t>
            </w:r>
          </w:p>
        </w:tc>
      </w:tr>
      <w:tr w:rsidR="004B103E" w14:paraId="7596096C" w14:textId="77777777">
        <w:tc>
          <w:tcPr>
            <w:tcW w:w="3819" w:type="dxa"/>
          </w:tcPr>
          <w:p w14:paraId="656D8362"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w:t>
            </w:r>
          </w:p>
        </w:tc>
        <w:tc>
          <w:tcPr>
            <w:tcW w:w="992" w:type="dxa"/>
            <w:noWrap/>
          </w:tcPr>
          <w:p w14:paraId="35562DEE" w14:textId="77777777" w:rsidR="004B103E" w:rsidRDefault="00000000">
            <w:pPr>
              <w:pStyle w:val="ConsPlusNormal"/>
              <w:jc w:val="center"/>
              <w:rPr>
                <w:sz w:val="16"/>
                <w:szCs w:val="16"/>
              </w:rPr>
            </w:pPr>
            <w:r>
              <w:rPr>
                <w:color w:val="000000"/>
                <w:sz w:val="16"/>
                <w:szCs w:val="16"/>
              </w:rPr>
              <w:t>33.1</w:t>
            </w:r>
          </w:p>
        </w:tc>
        <w:tc>
          <w:tcPr>
            <w:tcW w:w="1559" w:type="dxa"/>
          </w:tcPr>
          <w:p w14:paraId="462CC972"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3F38E6EB" w14:textId="77777777" w:rsidR="004B103E" w:rsidRDefault="00000000">
            <w:pPr>
              <w:pStyle w:val="ConsPlusNormal"/>
              <w:jc w:val="right"/>
              <w:rPr>
                <w:sz w:val="16"/>
                <w:szCs w:val="16"/>
              </w:rPr>
            </w:pPr>
            <w:r>
              <w:rPr>
                <w:color w:val="000000"/>
                <w:sz w:val="16"/>
                <w:szCs w:val="16"/>
              </w:rPr>
              <w:t>0,336015</w:t>
            </w:r>
          </w:p>
        </w:tc>
        <w:tc>
          <w:tcPr>
            <w:tcW w:w="1417" w:type="dxa"/>
            <w:noWrap/>
          </w:tcPr>
          <w:p w14:paraId="04FF8A4F" w14:textId="77777777" w:rsidR="004B103E" w:rsidRDefault="00000000">
            <w:pPr>
              <w:pStyle w:val="ConsPlusNormal"/>
              <w:jc w:val="right"/>
              <w:rPr>
                <w:sz w:val="16"/>
                <w:szCs w:val="16"/>
              </w:rPr>
            </w:pPr>
            <w:r>
              <w:rPr>
                <w:color w:val="000000"/>
                <w:sz w:val="16"/>
                <w:szCs w:val="16"/>
              </w:rPr>
              <w:t>5 017,7</w:t>
            </w:r>
          </w:p>
        </w:tc>
        <w:tc>
          <w:tcPr>
            <w:tcW w:w="1134" w:type="dxa"/>
            <w:noWrap/>
          </w:tcPr>
          <w:p w14:paraId="5A69B05F" w14:textId="77777777" w:rsidR="004B103E" w:rsidRDefault="00000000">
            <w:pPr>
              <w:pStyle w:val="ConsPlusNormal"/>
              <w:jc w:val="center"/>
              <w:rPr>
                <w:sz w:val="16"/>
                <w:szCs w:val="16"/>
              </w:rPr>
            </w:pPr>
            <w:r>
              <w:rPr>
                <w:color w:val="000000"/>
                <w:sz w:val="16"/>
                <w:szCs w:val="16"/>
              </w:rPr>
              <w:t>X</w:t>
            </w:r>
          </w:p>
        </w:tc>
        <w:tc>
          <w:tcPr>
            <w:tcW w:w="850" w:type="dxa"/>
            <w:noWrap/>
          </w:tcPr>
          <w:p w14:paraId="23A004C8" w14:textId="77777777" w:rsidR="004B103E" w:rsidRDefault="00000000">
            <w:pPr>
              <w:pStyle w:val="ConsPlusNormal"/>
              <w:jc w:val="right"/>
              <w:rPr>
                <w:sz w:val="16"/>
                <w:szCs w:val="16"/>
              </w:rPr>
            </w:pPr>
            <w:r>
              <w:rPr>
                <w:color w:val="000000"/>
                <w:sz w:val="16"/>
                <w:szCs w:val="16"/>
              </w:rPr>
              <w:t>1 686,0</w:t>
            </w:r>
          </w:p>
        </w:tc>
        <w:tc>
          <w:tcPr>
            <w:tcW w:w="992" w:type="dxa"/>
            <w:noWrap/>
          </w:tcPr>
          <w:p w14:paraId="4CE41F15" w14:textId="77777777" w:rsidR="004B103E" w:rsidRDefault="00000000">
            <w:pPr>
              <w:pStyle w:val="ConsPlusNormal"/>
              <w:jc w:val="center"/>
              <w:rPr>
                <w:sz w:val="16"/>
                <w:szCs w:val="16"/>
              </w:rPr>
            </w:pPr>
            <w:r>
              <w:rPr>
                <w:color w:val="000000"/>
                <w:sz w:val="16"/>
                <w:szCs w:val="16"/>
              </w:rPr>
              <w:t>X</w:t>
            </w:r>
          </w:p>
        </w:tc>
        <w:tc>
          <w:tcPr>
            <w:tcW w:w="992" w:type="dxa"/>
            <w:noWrap/>
          </w:tcPr>
          <w:p w14:paraId="66894BD5" w14:textId="77777777" w:rsidR="004B103E" w:rsidRDefault="00000000">
            <w:pPr>
              <w:pStyle w:val="ConsPlusNormal"/>
              <w:jc w:val="right"/>
              <w:rPr>
                <w:sz w:val="16"/>
                <w:szCs w:val="16"/>
              </w:rPr>
            </w:pPr>
            <w:r>
              <w:rPr>
                <w:color w:val="000000"/>
                <w:sz w:val="16"/>
                <w:szCs w:val="16"/>
              </w:rPr>
              <w:t>2 713 527,0</w:t>
            </w:r>
          </w:p>
        </w:tc>
        <w:tc>
          <w:tcPr>
            <w:tcW w:w="850" w:type="dxa"/>
            <w:noWrap/>
          </w:tcPr>
          <w:p w14:paraId="3C2F171A" w14:textId="77777777" w:rsidR="004B103E" w:rsidRDefault="00000000">
            <w:pPr>
              <w:pStyle w:val="ConsPlusNormal"/>
              <w:jc w:val="center"/>
              <w:rPr>
                <w:sz w:val="16"/>
                <w:szCs w:val="16"/>
              </w:rPr>
            </w:pPr>
            <w:r>
              <w:rPr>
                <w:color w:val="000000"/>
                <w:sz w:val="16"/>
                <w:szCs w:val="16"/>
              </w:rPr>
              <w:t>X</w:t>
            </w:r>
          </w:p>
        </w:tc>
      </w:tr>
      <w:tr w:rsidR="004B103E" w14:paraId="10A2F8E3" w14:textId="77777777">
        <w:tc>
          <w:tcPr>
            <w:tcW w:w="3819" w:type="dxa"/>
          </w:tcPr>
          <w:p w14:paraId="17F4714B" w14:textId="77777777" w:rsidR="004B103E" w:rsidRDefault="00000000">
            <w:pPr>
              <w:pStyle w:val="ConsPlusNormal"/>
              <w:rPr>
                <w:sz w:val="16"/>
                <w:szCs w:val="16"/>
              </w:rPr>
            </w:pPr>
            <w:r>
              <w:rPr>
                <w:color w:val="000000"/>
                <w:sz w:val="16"/>
                <w:szCs w:val="16"/>
              </w:rPr>
              <w:t>2.1.2. Посещения в рамках проведения диспансеризации</w:t>
            </w:r>
            <w:r>
              <w:rPr>
                <w:color w:val="000000"/>
                <w:sz w:val="16"/>
                <w:szCs w:val="16"/>
                <w:vertAlign w:val="superscript"/>
              </w:rPr>
              <w:t>1</w:t>
            </w:r>
            <w:r>
              <w:rPr>
                <w:color w:val="000000"/>
                <w:sz w:val="16"/>
                <w:szCs w:val="16"/>
              </w:rPr>
              <w:t>, всего</w:t>
            </w:r>
          </w:p>
        </w:tc>
        <w:tc>
          <w:tcPr>
            <w:tcW w:w="992" w:type="dxa"/>
            <w:noWrap/>
          </w:tcPr>
          <w:p w14:paraId="17AB03DE" w14:textId="77777777" w:rsidR="004B103E" w:rsidRDefault="00000000">
            <w:pPr>
              <w:pStyle w:val="ConsPlusNormal"/>
              <w:jc w:val="center"/>
              <w:rPr>
                <w:sz w:val="16"/>
                <w:szCs w:val="16"/>
              </w:rPr>
            </w:pPr>
            <w:r>
              <w:rPr>
                <w:color w:val="000000"/>
                <w:sz w:val="16"/>
                <w:szCs w:val="16"/>
              </w:rPr>
              <w:t>33.2</w:t>
            </w:r>
          </w:p>
        </w:tc>
        <w:tc>
          <w:tcPr>
            <w:tcW w:w="1559" w:type="dxa"/>
          </w:tcPr>
          <w:p w14:paraId="16C02947"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64FC4329" w14:textId="77777777" w:rsidR="004B103E" w:rsidRDefault="00000000">
            <w:pPr>
              <w:pStyle w:val="ConsPlusNormal"/>
              <w:jc w:val="right"/>
              <w:rPr>
                <w:sz w:val="16"/>
                <w:szCs w:val="16"/>
              </w:rPr>
            </w:pPr>
            <w:r>
              <w:rPr>
                <w:color w:val="000000"/>
                <w:sz w:val="16"/>
                <w:szCs w:val="16"/>
              </w:rPr>
              <w:t>0,395406</w:t>
            </w:r>
          </w:p>
        </w:tc>
        <w:tc>
          <w:tcPr>
            <w:tcW w:w="1417" w:type="dxa"/>
            <w:noWrap/>
          </w:tcPr>
          <w:p w14:paraId="3CA968D7" w14:textId="77777777" w:rsidR="004B103E" w:rsidRDefault="00000000">
            <w:pPr>
              <w:pStyle w:val="ConsPlusNormal"/>
              <w:jc w:val="right"/>
              <w:rPr>
                <w:sz w:val="16"/>
                <w:szCs w:val="16"/>
              </w:rPr>
            </w:pPr>
            <w:r>
              <w:rPr>
                <w:color w:val="000000"/>
                <w:sz w:val="16"/>
                <w:szCs w:val="16"/>
              </w:rPr>
              <w:t>5 988,4</w:t>
            </w:r>
          </w:p>
        </w:tc>
        <w:tc>
          <w:tcPr>
            <w:tcW w:w="1134" w:type="dxa"/>
            <w:noWrap/>
          </w:tcPr>
          <w:p w14:paraId="4A27DDFE" w14:textId="77777777" w:rsidR="004B103E" w:rsidRDefault="00000000">
            <w:pPr>
              <w:pStyle w:val="ConsPlusNormal"/>
              <w:jc w:val="center"/>
              <w:rPr>
                <w:sz w:val="16"/>
                <w:szCs w:val="16"/>
              </w:rPr>
            </w:pPr>
            <w:r>
              <w:rPr>
                <w:color w:val="000000"/>
                <w:sz w:val="16"/>
                <w:szCs w:val="16"/>
              </w:rPr>
              <w:t>X</w:t>
            </w:r>
          </w:p>
        </w:tc>
        <w:tc>
          <w:tcPr>
            <w:tcW w:w="850" w:type="dxa"/>
            <w:noWrap/>
          </w:tcPr>
          <w:p w14:paraId="767C2399" w14:textId="77777777" w:rsidR="004B103E" w:rsidRDefault="00000000">
            <w:pPr>
              <w:pStyle w:val="ConsPlusNormal"/>
              <w:jc w:val="right"/>
              <w:rPr>
                <w:sz w:val="16"/>
                <w:szCs w:val="16"/>
              </w:rPr>
            </w:pPr>
            <w:r>
              <w:rPr>
                <w:color w:val="000000"/>
                <w:sz w:val="16"/>
                <w:szCs w:val="16"/>
              </w:rPr>
              <w:t>2 367,8</w:t>
            </w:r>
          </w:p>
        </w:tc>
        <w:tc>
          <w:tcPr>
            <w:tcW w:w="992" w:type="dxa"/>
            <w:noWrap/>
          </w:tcPr>
          <w:p w14:paraId="136EABFB" w14:textId="77777777" w:rsidR="004B103E" w:rsidRDefault="00000000">
            <w:pPr>
              <w:pStyle w:val="ConsPlusNormal"/>
              <w:jc w:val="center"/>
              <w:rPr>
                <w:sz w:val="16"/>
                <w:szCs w:val="16"/>
              </w:rPr>
            </w:pPr>
            <w:r>
              <w:rPr>
                <w:color w:val="000000"/>
                <w:sz w:val="16"/>
                <w:szCs w:val="16"/>
              </w:rPr>
              <w:t>X</w:t>
            </w:r>
          </w:p>
        </w:tc>
        <w:tc>
          <w:tcPr>
            <w:tcW w:w="992" w:type="dxa"/>
            <w:noWrap/>
          </w:tcPr>
          <w:p w14:paraId="17C8785B" w14:textId="77777777" w:rsidR="004B103E" w:rsidRDefault="00000000">
            <w:pPr>
              <w:pStyle w:val="ConsPlusNormal"/>
              <w:jc w:val="right"/>
              <w:rPr>
                <w:sz w:val="16"/>
                <w:szCs w:val="16"/>
              </w:rPr>
            </w:pPr>
            <w:r>
              <w:rPr>
                <w:color w:val="000000"/>
                <w:sz w:val="16"/>
                <w:szCs w:val="16"/>
              </w:rPr>
              <w:t>3 810 860,0</w:t>
            </w:r>
          </w:p>
        </w:tc>
        <w:tc>
          <w:tcPr>
            <w:tcW w:w="850" w:type="dxa"/>
            <w:noWrap/>
          </w:tcPr>
          <w:p w14:paraId="00BDE912" w14:textId="77777777" w:rsidR="004B103E" w:rsidRDefault="00000000">
            <w:pPr>
              <w:pStyle w:val="ConsPlusNormal"/>
              <w:jc w:val="center"/>
              <w:rPr>
                <w:sz w:val="16"/>
                <w:szCs w:val="16"/>
              </w:rPr>
            </w:pPr>
            <w:r>
              <w:rPr>
                <w:color w:val="000000"/>
                <w:sz w:val="16"/>
                <w:szCs w:val="16"/>
              </w:rPr>
              <w:t>X</w:t>
            </w:r>
          </w:p>
        </w:tc>
      </w:tr>
      <w:tr w:rsidR="004B103E" w14:paraId="087ED447" w14:textId="77777777">
        <w:tc>
          <w:tcPr>
            <w:tcW w:w="3819" w:type="dxa"/>
          </w:tcPr>
          <w:p w14:paraId="5732C96C" w14:textId="77777777" w:rsidR="004B103E" w:rsidRDefault="00000000">
            <w:pPr>
              <w:pStyle w:val="ConsPlusNormal"/>
              <w:rPr>
                <w:sz w:val="16"/>
                <w:szCs w:val="16"/>
              </w:rPr>
            </w:pPr>
            <w:r>
              <w:rPr>
                <w:color w:val="000000"/>
                <w:sz w:val="16"/>
                <w:szCs w:val="16"/>
              </w:rPr>
              <w:t>2.1.2.1. для проведения углубленной диспансеризации</w:t>
            </w:r>
          </w:p>
        </w:tc>
        <w:tc>
          <w:tcPr>
            <w:tcW w:w="992" w:type="dxa"/>
            <w:noWrap/>
          </w:tcPr>
          <w:p w14:paraId="526618FA" w14:textId="77777777" w:rsidR="004B103E" w:rsidRDefault="00000000">
            <w:pPr>
              <w:pStyle w:val="ConsPlusNormal"/>
              <w:jc w:val="center"/>
              <w:rPr>
                <w:sz w:val="16"/>
                <w:szCs w:val="16"/>
              </w:rPr>
            </w:pPr>
            <w:r>
              <w:rPr>
                <w:color w:val="000000"/>
                <w:sz w:val="16"/>
                <w:szCs w:val="16"/>
              </w:rPr>
              <w:t>33.2.1</w:t>
            </w:r>
          </w:p>
        </w:tc>
        <w:tc>
          <w:tcPr>
            <w:tcW w:w="1559" w:type="dxa"/>
          </w:tcPr>
          <w:p w14:paraId="31D8FDCC"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6C8D3FD1" w14:textId="77777777" w:rsidR="004B103E" w:rsidRDefault="00000000">
            <w:pPr>
              <w:pStyle w:val="ConsPlusNormal"/>
              <w:jc w:val="right"/>
              <w:rPr>
                <w:sz w:val="16"/>
                <w:szCs w:val="16"/>
              </w:rPr>
            </w:pPr>
            <w:r>
              <w:rPr>
                <w:color w:val="000000"/>
                <w:sz w:val="16"/>
                <w:szCs w:val="16"/>
              </w:rPr>
              <w:t>0,006213</w:t>
            </w:r>
          </w:p>
        </w:tc>
        <w:tc>
          <w:tcPr>
            <w:tcW w:w="1417" w:type="dxa"/>
            <w:noWrap/>
          </w:tcPr>
          <w:p w14:paraId="01D6246C" w14:textId="77777777" w:rsidR="004B103E" w:rsidRDefault="00000000">
            <w:pPr>
              <w:pStyle w:val="ConsPlusNormal"/>
              <w:jc w:val="right"/>
              <w:rPr>
                <w:sz w:val="16"/>
                <w:szCs w:val="16"/>
              </w:rPr>
            </w:pPr>
            <w:r>
              <w:rPr>
                <w:color w:val="000000"/>
                <w:sz w:val="16"/>
                <w:szCs w:val="16"/>
              </w:rPr>
              <w:t>4 515,2</w:t>
            </w:r>
          </w:p>
        </w:tc>
        <w:tc>
          <w:tcPr>
            <w:tcW w:w="1134" w:type="dxa"/>
            <w:noWrap/>
          </w:tcPr>
          <w:p w14:paraId="0F400181" w14:textId="77777777" w:rsidR="004B103E" w:rsidRDefault="00000000">
            <w:pPr>
              <w:pStyle w:val="ConsPlusNormal"/>
              <w:jc w:val="center"/>
              <w:rPr>
                <w:sz w:val="16"/>
                <w:szCs w:val="16"/>
              </w:rPr>
            </w:pPr>
            <w:r>
              <w:rPr>
                <w:color w:val="000000"/>
                <w:sz w:val="16"/>
                <w:szCs w:val="16"/>
              </w:rPr>
              <w:t>X</w:t>
            </w:r>
          </w:p>
        </w:tc>
        <w:tc>
          <w:tcPr>
            <w:tcW w:w="850" w:type="dxa"/>
            <w:noWrap/>
          </w:tcPr>
          <w:p w14:paraId="2586632C" w14:textId="77777777" w:rsidR="004B103E" w:rsidRDefault="00000000">
            <w:pPr>
              <w:pStyle w:val="ConsPlusNormal"/>
              <w:jc w:val="right"/>
              <w:rPr>
                <w:sz w:val="16"/>
                <w:szCs w:val="16"/>
              </w:rPr>
            </w:pPr>
            <w:r>
              <w:rPr>
                <w:color w:val="000000"/>
                <w:sz w:val="16"/>
                <w:szCs w:val="16"/>
              </w:rPr>
              <w:t>28,1</w:t>
            </w:r>
          </w:p>
        </w:tc>
        <w:tc>
          <w:tcPr>
            <w:tcW w:w="992" w:type="dxa"/>
            <w:noWrap/>
          </w:tcPr>
          <w:p w14:paraId="2F974708" w14:textId="77777777" w:rsidR="004B103E" w:rsidRDefault="00000000">
            <w:pPr>
              <w:pStyle w:val="ConsPlusNormal"/>
              <w:jc w:val="center"/>
              <w:rPr>
                <w:sz w:val="16"/>
                <w:szCs w:val="16"/>
              </w:rPr>
            </w:pPr>
            <w:r>
              <w:rPr>
                <w:color w:val="000000"/>
                <w:sz w:val="16"/>
                <w:szCs w:val="16"/>
              </w:rPr>
              <w:t>X</w:t>
            </w:r>
          </w:p>
        </w:tc>
        <w:tc>
          <w:tcPr>
            <w:tcW w:w="992" w:type="dxa"/>
            <w:noWrap/>
          </w:tcPr>
          <w:p w14:paraId="598CD2A6" w14:textId="77777777" w:rsidR="004B103E" w:rsidRDefault="00000000">
            <w:pPr>
              <w:pStyle w:val="ConsPlusNormal"/>
              <w:jc w:val="right"/>
              <w:rPr>
                <w:sz w:val="16"/>
                <w:szCs w:val="16"/>
              </w:rPr>
            </w:pPr>
            <w:r>
              <w:rPr>
                <w:color w:val="000000"/>
                <w:sz w:val="16"/>
                <w:szCs w:val="16"/>
              </w:rPr>
              <w:t>45 152,0</w:t>
            </w:r>
          </w:p>
        </w:tc>
        <w:tc>
          <w:tcPr>
            <w:tcW w:w="850" w:type="dxa"/>
            <w:noWrap/>
          </w:tcPr>
          <w:p w14:paraId="0A7A14DB" w14:textId="77777777" w:rsidR="004B103E" w:rsidRDefault="00000000">
            <w:pPr>
              <w:pStyle w:val="ConsPlusNormal"/>
              <w:jc w:val="center"/>
              <w:rPr>
                <w:sz w:val="16"/>
                <w:szCs w:val="16"/>
              </w:rPr>
            </w:pPr>
            <w:r>
              <w:rPr>
                <w:color w:val="000000"/>
                <w:sz w:val="16"/>
                <w:szCs w:val="16"/>
              </w:rPr>
              <w:t>X</w:t>
            </w:r>
          </w:p>
        </w:tc>
      </w:tr>
      <w:tr w:rsidR="004B103E" w14:paraId="7E3E2DBD" w14:textId="77777777">
        <w:tc>
          <w:tcPr>
            <w:tcW w:w="3819" w:type="dxa"/>
          </w:tcPr>
          <w:p w14:paraId="04A25C8C"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w:t>
            </w:r>
          </w:p>
        </w:tc>
        <w:tc>
          <w:tcPr>
            <w:tcW w:w="992" w:type="dxa"/>
            <w:noWrap/>
          </w:tcPr>
          <w:p w14:paraId="63C5158A" w14:textId="77777777" w:rsidR="004B103E" w:rsidRDefault="00000000">
            <w:pPr>
              <w:pStyle w:val="ConsPlusNormal"/>
              <w:jc w:val="center"/>
              <w:rPr>
                <w:sz w:val="16"/>
                <w:szCs w:val="16"/>
              </w:rPr>
            </w:pPr>
            <w:r>
              <w:rPr>
                <w:color w:val="000000"/>
                <w:sz w:val="16"/>
                <w:szCs w:val="16"/>
              </w:rPr>
              <w:t>33.3</w:t>
            </w:r>
          </w:p>
        </w:tc>
        <w:tc>
          <w:tcPr>
            <w:tcW w:w="1559" w:type="dxa"/>
          </w:tcPr>
          <w:p w14:paraId="1AD82F32"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2973F64" w14:textId="77777777" w:rsidR="004B103E" w:rsidRDefault="00000000">
            <w:pPr>
              <w:pStyle w:val="ConsPlusNormal"/>
              <w:jc w:val="right"/>
              <w:rPr>
                <w:sz w:val="16"/>
                <w:szCs w:val="16"/>
              </w:rPr>
            </w:pPr>
            <w:r>
              <w:rPr>
                <w:color w:val="000000"/>
                <w:sz w:val="16"/>
                <w:szCs w:val="16"/>
              </w:rPr>
              <w:t>0,168163</w:t>
            </w:r>
          </w:p>
        </w:tc>
        <w:tc>
          <w:tcPr>
            <w:tcW w:w="1417" w:type="dxa"/>
            <w:noWrap/>
          </w:tcPr>
          <w:p w14:paraId="2F67E24E" w14:textId="77777777" w:rsidR="004B103E" w:rsidRDefault="00000000">
            <w:pPr>
              <w:pStyle w:val="ConsPlusNormal"/>
              <w:jc w:val="right"/>
              <w:rPr>
                <w:sz w:val="16"/>
                <w:szCs w:val="16"/>
              </w:rPr>
            </w:pPr>
            <w:r>
              <w:rPr>
                <w:color w:val="000000"/>
                <w:sz w:val="16"/>
                <w:szCs w:val="16"/>
              </w:rPr>
              <w:t>4 103,2</w:t>
            </w:r>
          </w:p>
        </w:tc>
        <w:tc>
          <w:tcPr>
            <w:tcW w:w="1134" w:type="dxa"/>
            <w:noWrap/>
          </w:tcPr>
          <w:p w14:paraId="3F61914B" w14:textId="77777777" w:rsidR="004B103E" w:rsidRDefault="00000000">
            <w:pPr>
              <w:pStyle w:val="ConsPlusNormal"/>
              <w:jc w:val="center"/>
              <w:rPr>
                <w:sz w:val="16"/>
                <w:szCs w:val="16"/>
              </w:rPr>
            </w:pPr>
            <w:r>
              <w:rPr>
                <w:color w:val="000000"/>
                <w:sz w:val="16"/>
                <w:szCs w:val="16"/>
              </w:rPr>
              <w:t>X</w:t>
            </w:r>
          </w:p>
        </w:tc>
        <w:tc>
          <w:tcPr>
            <w:tcW w:w="850" w:type="dxa"/>
            <w:noWrap/>
          </w:tcPr>
          <w:p w14:paraId="1D0FC49D" w14:textId="77777777" w:rsidR="004B103E" w:rsidRDefault="00000000">
            <w:pPr>
              <w:pStyle w:val="ConsPlusNormal"/>
              <w:jc w:val="right"/>
              <w:rPr>
                <w:sz w:val="16"/>
                <w:szCs w:val="16"/>
              </w:rPr>
            </w:pPr>
            <w:r>
              <w:rPr>
                <w:color w:val="000000"/>
                <w:sz w:val="16"/>
                <w:szCs w:val="16"/>
              </w:rPr>
              <w:t>690,0</w:t>
            </w:r>
          </w:p>
        </w:tc>
        <w:tc>
          <w:tcPr>
            <w:tcW w:w="992" w:type="dxa"/>
            <w:noWrap/>
          </w:tcPr>
          <w:p w14:paraId="00F670C3" w14:textId="77777777" w:rsidR="004B103E" w:rsidRDefault="00000000">
            <w:pPr>
              <w:pStyle w:val="ConsPlusNormal"/>
              <w:jc w:val="center"/>
              <w:rPr>
                <w:sz w:val="16"/>
                <w:szCs w:val="16"/>
              </w:rPr>
            </w:pPr>
            <w:r>
              <w:rPr>
                <w:color w:val="000000"/>
                <w:sz w:val="16"/>
                <w:szCs w:val="16"/>
              </w:rPr>
              <w:t>X</w:t>
            </w:r>
          </w:p>
        </w:tc>
        <w:tc>
          <w:tcPr>
            <w:tcW w:w="992" w:type="dxa"/>
            <w:noWrap/>
          </w:tcPr>
          <w:p w14:paraId="0950A563" w14:textId="77777777" w:rsidR="004B103E" w:rsidRDefault="00000000">
            <w:pPr>
              <w:pStyle w:val="ConsPlusNormal"/>
              <w:jc w:val="right"/>
              <w:rPr>
                <w:sz w:val="16"/>
                <w:szCs w:val="16"/>
              </w:rPr>
            </w:pPr>
            <w:r>
              <w:rPr>
                <w:color w:val="000000"/>
                <w:sz w:val="16"/>
                <w:szCs w:val="16"/>
              </w:rPr>
              <w:t>1 110 515,8</w:t>
            </w:r>
          </w:p>
        </w:tc>
        <w:tc>
          <w:tcPr>
            <w:tcW w:w="850" w:type="dxa"/>
            <w:noWrap/>
          </w:tcPr>
          <w:p w14:paraId="75E57173" w14:textId="77777777" w:rsidR="004B103E" w:rsidRDefault="00000000">
            <w:pPr>
              <w:pStyle w:val="ConsPlusNormal"/>
              <w:jc w:val="center"/>
              <w:rPr>
                <w:sz w:val="16"/>
                <w:szCs w:val="16"/>
              </w:rPr>
            </w:pPr>
            <w:r>
              <w:rPr>
                <w:color w:val="000000"/>
                <w:sz w:val="16"/>
                <w:szCs w:val="16"/>
              </w:rPr>
              <w:t>X</w:t>
            </w:r>
          </w:p>
        </w:tc>
      </w:tr>
      <w:tr w:rsidR="004B103E" w14:paraId="54BBB285" w14:textId="77777777">
        <w:tc>
          <w:tcPr>
            <w:tcW w:w="3819" w:type="dxa"/>
          </w:tcPr>
          <w:p w14:paraId="326DB5E7" w14:textId="77777777" w:rsidR="004B103E" w:rsidRDefault="00000000">
            <w:pPr>
              <w:pStyle w:val="ConsPlusNormal"/>
              <w:rPr>
                <w:sz w:val="16"/>
                <w:szCs w:val="16"/>
              </w:rPr>
            </w:pPr>
            <w:r>
              <w:rPr>
                <w:color w:val="000000"/>
                <w:sz w:val="16"/>
                <w:szCs w:val="16"/>
              </w:rPr>
              <w:t>женщины</w:t>
            </w:r>
          </w:p>
        </w:tc>
        <w:tc>
          <w:tcPr>
            <w:tcW w:w="992" w:type="dxa"/>
            <w:noWrap/>
          </w:tcPr>
          <w:p w14:paraId="35E83DB4" w14:textId="77777777" w:rsidR="004B103E" w:rsidRDefault="00000000">
            <w:pPr>
              <w:pStyle w:val="ConsPlusNormal"/>
              <w:jc w:val="center"/>
              <w:rPr>
                <w:sz w:val="16"/>
                <w:szCs w:val="16"/>
              </w:rPr>
            </w:pPr>
            <w:r>
              <w:rPr>
                <w:color w:val="000000"/>
                <w:sz w:val="16"/>
                <w:szCs w:val="16"/>
              </w:rPr>
              <w:t>33.3.1</w:t>
            </w:r>
          </w:p>
        </w:tc>
        <w:tc>
          <w:tcPr>
            <w:tcW w:w="1559" w:type="dxa"/>
          </w:tcPr>
          <w:p w14:paraId="2993F39D"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BF5A3FB" w14:textId="77777777" w:rsidR="004B103E" w:rsidRDefault="00000000">
            <w:pPr>
              <w:pStyle w:val="ConsPlusNormal"/>
              <w:jc w:val="right"/>
              <w:rPr>
                <w:sz w:val="16"/>
                <w:szCs w:val="16"/>
              </w:rPr>
            </w:pPr>
            <w:r>
              <w:rPr>
                <w:color w:val="000000"/>
                <w:sz w:val="16"/>
                <w:szCs w:val="16"/>
              </w:rPr>
              <w:t>0,100784</w:t>
            </w:r>
          </w:p>
        </w:tc>
        <w:tc>
          <w:tcPr>
            <w:tcW w:w="1417" w:type="dxa"/>
            <w:noWrap/>
          </w:tcPr>
          <w:p w14:paraId="09A094C7" w14:textId="77777777" w:rsidR="004B103E" w:rsidRDefault="00000000">
            <w:pPr>
              <w:pStyle w:val="ConsPlusNormal"/>
              <w:jc w:val="right"/>
              <w:rPr>
                <w:sz w:val="16"/>
                <w:szCs w:val="16"/>
              </w:rPr>
            </w:pPr>
            <w:r>
              <w:rPr>
                <w:color w:val="000000"/>
                <w:sz w:val="16"/>
                <w:szCs w:val="16"/>
              </w:rPr>
              <w:t>5 870,5</w:t>
            </w:r>
          </w:p>
        </w:tc>
        <w:tc>
          <w:tcPr>
            <w:tcW w:w="1134" w:type="dxa"/>
            <w:noWrap/>
          </w:tcPr>
          <w:p w14:paraId="7078396F" w14:textId="77777777" w:rsidR="004B103E" w:rsidRDefault="00000000">
            <w:pPr>
              <w:pStyle w:val="ConsPlusNormal"/>
              <w:jc w:val="center"/>
              <w:rPr>
                <w:sz w:val="16"/>
                <w:szCs w:val="16"/>
              </w:rPr>
            </w:pPr>
            <w:r>
              <w:rPr>
                <w:color w:val="000000"/>
                <w:sz w:val="16"/>
                <w:szCs w:val="16"/>
              </w:rPr>
              <w:t>X</w:t>
            </w:r>
          </w:p>
        </w:tc>
        <w:tc>
          <w:tcPr>
            <w:tcW w:w="850" w:type="dxa"/>
            <w:noWrap/>
          </w:tcPr>
          <w:p w14:paraId="4F40386E" w14:textId="77777777" w:rsidR="004B103E" w:rsidRDefault="00000000">
            <w:pPr>
              <w:pStyle w:val="ConsPlusNormal"/>
              <w:jc w:val="right"/>
              <w:rPr>
                <w:sz w:val="16"/>
                <w:szCs w:val="16"/>
              </w:rPr>
            </w:pPr>
            <w:r>
              <w:rPr>
                <w:color w:val="000000"/>
                <w:sz w:val="16"/>
                <w:szCs w:val="16"/>
              </w:rPr>
              <w:t>591,7</w:t>
            </w:r>
          </w:p>
        </w:tc>
        <w:tc>
          <w:tcPr>
            <w:tcW w:w="992" w:type="dxa"/>
            <w:noWrap/>
          </w:tcPr>
          <w:p w14:paraId="6DC1BD62" w14:textId="77777777" w:rsidR="004B103E" w:rsidRDefault="00000000">
            <w:pPr>
              <w:pStyle w:val="ConsPlusNormal"/>
              <w:jc w:val="center"/>
              <w:rPr>
                <w:sz w:val="16"/>
                <w:szCs w:val="16"/>
              </w:rPr>
            </w:pPr>
            <w:r>
              <w:rPr>
                <w:color w:val="000000"/>
                <w:sz w:val="16"/>
                <w:szCs w:val="16"/>
              </w:rPr>
              <w:t>X</w:t>
            </w:r>
          </w:p>
        </w:tc>
        <w:tc>
          <w:tcPr>
            <w:tcW w:w="992" w:type="dxa"/>
            <w:noWrap/>
          </w:tcPr>
          <w:p w14:paraId="3C8B483F" w14:textId="77777777" w:rsidR="004B103E" w:rsidRDefault="00000000">
            <w:pPr>
              <w:pStyle w:val="ConsPlusNormal"/>
              <w:jc w:val="right"/>
              <w:rPr>
                <w:sz w:val="16"/>
                <w:szCs w:val="16"/>
              </w:rPr>
            </w:pPr>
            <w:r>
              <w:rPr>
                <w:color w:val="000000"/>
                <w:sz w:val="16"/>
                <w:szCs w:val="16"/>
              </w:rPr>
              <w:t>952 224,5</w:t>
            </w:r>
          </w:p>
        </w:tc>
        <w:tc>
          <w:tcPr>
            <w:tcW w:w="850" w:type="dxa"/>
            <w:noWrap/>
          </w:tcPr>
          <w:p w14:paraId="465F653D" w14:textId="77777777" w:rsidR="004B103E" w:rsidRDefault="00000000">
            <w:pPr>
              <w:pStyle w:val="ConsPlusNormal"/>
              <w:jc w:val="center"/>
              <w:rPr>
                <w:sz w:val="16"/>
                <w:szCs w:val="16"/>
              </w:rPr>
            </w:pPr>
            <w:r>
              <w:rPr>
                <w:color w:val="000000"/>
                <w:sz w:val="16"/>
                <w:szCs w:val="16"/>
              </w:rPr>
              <w:t>X</w:t>
            </w:r>
          </w:p>
        </w:tc>
      </w:tr>
      <w:tr w:rsidR="004B103E" w14:paraId="25CB9CC7" w14:textId="77777777">
        <w:tc>
          <w:tcPr>
            <w:tcW w:w="3819" w:type="dxa"/>
          </w:tcPr>
          <w:p w14:paraId="3FBC7E98" w14:textId="77777777" w:rsidR="004B103E" w:rsidRDefault="00000000">
            <w:pPr>
              <w:pStyle w:val="ConsPlusNormal"/>
              <w:rPr>
                <w:sz w:val="16"/>
                <w:szCs w:val="16"/>
              </w:rPr>
            </w:pPr>
            <w:r>
              <w:rPr>
                <w:color w:val="000000"/>
                <w:sz w:val="16"/>
                <w:szCs w:val="16"/>
              </w:rPr>
              <w:t>мужчины</w:t>
            </w:r>
          </w:p>
        </w:tc>
        <w:tc>
          <w:tcPr>
            <w:tcW w:w="992" w:type="dxa"/>
            <w:noWrap/>
          </w:tcPr>
          <w:p w14:paraId="3D5164BC" w14:textId="77777777" w:rsidR="004B103E" w:rsidRDefault="00000000">
            <w:pPr>
              <w:pStyle w:val="ConsPlusNormal"/>
              <w:jc w:val="center"/>
              <w:rPr>
                <w:sz w:val="16"/>
                <w:szCs w:val="16"/>
              </w:rPr>
            </w:pPr>
            <w:r>
              <w:rPr>
                <w:color w:val="000000"/>
                <w:sz w:val="16"/>
                <w:szCs w:val="16"/>
              </w:rPr>
              <w:t>33.3.2</w:t>
            </w:r>
          </w:p>
        </w:tc>
        <w:tc>
          <w:tcPr>
            <w:tcW w:w="1559" w:type="dxa"/>
          </w:tcPr>
          <w:p w14:paraId="76926021"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687EB80A" w14:textId="77777777" w:rsidR="004B103E" w:rsidRDefault="00000000">
            <w:pPr>
              <w:pStyle w:val="ConsPlusNormal"/>
              <w:jc w:val="right"/>
              <w:rPr>
                <w:sz w:val="16"/>
                <w:szCs w:val="16"/>
              </w:rPr>
            </w:pPr>
            <w:r>
              <w:rPr>
                <w:color w:val="000000"/>
                <w:sz w:val="16"/>
                <w:szCs w:val="16"/>
              </w:rPr>
              <w:t>0,067379</w:t>
            </w:r>
          </w:p>
        </w:tc>
        <w:tc>
          <w:tcPr>
            <w:tcW w:w="1417" w:type="dxa"/>
            <w:noWrap/>
          </w:tcPr>
          <w:p w14:paraId="606740C1" w14:textId="77777777" w:rsidR="004B103E" w:rsidRDefault="00000000">
            <w:pPr>
              <w:pStyle w:val="ConsPlusNormal"/>
              <w:jc w:val="right"/>
              <w:rPr>
                <w:sz w:val="16"/>
                <w:szCs w:val="16"/>
              </w:rPr>
            </w:pPr>
            <w:r>
              <w:rPr>
                <w:color w:val="000000"/>
                <w:sz w:val="16"/>
                <w:szCs w:val="16"/>
              </w:rPr>
              <w:t>1 459,7</w:t>
            </w:r>
          </w:p>
        </w:tc>
        <w:tc>
          <w:tcPr>
            <w:tcW w:w="1134" w:type="dxa"/>
            <w:noWrap/>
          </w:tcPr>
          <w:p w14:paraId="742C263E" w14:textId="77777777" w:rsidR="004B103E" w:rsidRDefault="00000000">
            <w:pPr>
              <w:pStyle w:val="ConsPlusNormal"/>
              <w:jc w:val="center"/>
              <w:rPr>
                <w:sz w:val="16"/>
                <w:szCs w:val="16"/>
              </w:rPr>
            </w:pPr>
            <w:r>
              <w:rPr>
                <w:color w:val="000000"/>
                <w:sz w:val="16"/>
                <w:szCs w:val="16"/>
              </w:rPr>
              <w:t>X</w:t>
            </w:r>
          </w:p>
        </w:tc>
        <w:tc>
          <w:tcPr>
            <w:tcW w:w="850" w:type="dxa"/>
            <w:noWrap/>
          </w:tcPr>
          <w:p w14:paraId="5CC41B92" w14:textId="77777777" w:rsidR="004B103E" w:rsidRDefault="00000000">
            <w:pPr>
              <w:pStyle w:val="ConsPlusNormal"/>
              <w:jc w:val="right"/>
              <w:rPr>
                <w:sz w:val="16"/>
                <w:szCs w:val="16"/>
              </w:rPr>
            </w:pPr>
            <w:r>
              <w:rPr>
                <w:color w:val="000000"/>
                <w:sz w:val="16"/>
                <w:szCs w:val="16"/>
              </w:rPr>
              <w:t>98,4</w:t>
            </w:r>
          </w:p>
        </w:tc>
        <w:tc>
          <w:tcPr>
            <w:tcW w:w="992" w:type="dxa"/>
            <w:noWrap/>
          </w:tcPr>
          <w:p w14:paraId="6A62A467" w14:textId="77777777" w:rsidR="004B103E" w:rsidRDefault="00000000">
            <w:pPr>
              <w:pStyle w:val="ConsPlusNormal"/>
              <w:jc w:val="center"/>
              <w:rPr>
                <w:sz w:val="16"/>
                <w:szCs w:val="16"/>
              </w:rPr>
            </w:pPr>
            <w:r>
              <w:rPr>
                <w:color w:val="000000"/>
                <w:sz w:val="16"/>
                <w:szCs w:val="16"/>
              </w:rPr>
              <w:t>X</w:t>
            </w:r>
          </w:p>
        </w:tc>
        <w:tc>
          <w:tcPr>
            <w:tcW w:w="992" w:type="dxa"/>
            <w:noWrap/>
          </w:tcPr>
          <w:p w14:paraId="6549E0A0" w14:textId="77777777" w:rsidR="004B103E" w:rsidRDefault="00000000">
            <w:pPr>
              <w:pStyle w:val="ConsPlusNormal"/>
              <w:jc w:val="right"/>
              <w:rPr>
                <w:sz w:val="16"/>
                <w:szCs w:val="16"/>
              </w:rPr>
            </w:pPr>
            <w:r>
              <w:rPr>
                <w:color w:val="000000"/>
                <w:sz w:val="16"/>
                <w:szCs w:val="16"/>
              </w:rPr>
              <w:t>158 291,3</w:t>
            </w:r>
          </w:p>
        </w:tc>
        <w:tc>
          <w:tcPr>
            <w:tcW w:w="850" w:type="dxa"/>
            <w:noWrap/>
          </w:tcPr>
          <w:p w14:paraId="5E3B58D4" w14:textId="77777777" w:rsidR="004B103E" w:rsidRDefault="00000000">
            <w:pPr>
              <w:pStyle w:val="ConsPlusNormal"/>
              <w:jc w:val="center"/>
              <w:rPr>
                <w:sz w:val="16"/>
                <w:szCs w:val="16"/>
              </w:rPr>
            </w:pPr>
            <w:r>
              <w:rPr>
                <w:color w:val="000000"/>
                <w:sz w:val="16"/>
                <w:szCs w:val="16"/>
              </w:rPr>
              <w:t>X</w:t>
            </w:r>
          </w:p>
        </w:tc>
      </w:tr>
      <w:tr w:rsidR="004B103E" w14:paraId="03E1BDCC" w14:textId="77777777">
        <w:tc>
          <w:tcPr>
            <w:tcW w:w="3819" w:type="dxa"/>
          </w:tcPr>
          <w:p w14:paraId="0F4A3704" w14:textId="77777777" w:rsidR="004B103E" w:rsidRDefault="00000000">
            <w:pPr>
              <w:pStyle w:val="ConsPlusNormal"/>
              <w:rPr>
                <w:sz w:val="16"/>
                <w:szCs w:val="16"/>
              </w:rPr>
            </w:pPr>
            <w:r>
              <w:rPr>
                <w:color w:val="000000"/>
                <w:sz w:val="16"/>
                <w:szCs w:val="16"/>
              </w:rPr>
              <w:t>2.1.4. Посещения с иными целями</w:t>
            </w:r>
          </w:p>
        </w:tc>
        <w:tc>
          <w:tcPr>
            <w:tcW w:w="992" w:type="dxa"/>
            <w:noWrap/>
          </w:tcPr>
          <w:p w14:paraId="2D2D5B30" w14:textId="77777777" w:rsidR="004B103E" w:rsidRDefault="00000000">
            <w:pPr>
              <w:pStyle w:val="ConsPlusNormal"/>
              <w:jc w:val="center"/>
              <w:rPr>
                <w:sz w:val="16"/>
                <w:szCs w:val="16"/>
              </w:rPr>
            </w:pPr>
            <w:r>
              <w:rPr>
                <w:color w:val="000000"/>
                <w:sz w:val="16"/>
                <w:szCs w:val="16"/>
              </w:rPr>
              <w:t>33.4</w:t>
            </w:r>
          </w:p>
        </w:tc>
        <w:tc>
          <w:tcPr>
            <w:tcW w:w="1559" w:type="dxa"/>
          </w:tcPr>
          <w:p w14:paraId="401005E5" w14:textId="77777777" w:rsidR="004B103E" w:rsidRDefault="00000000">
            <w:pPr>
              <w:pStyle w:val="ConsPlusNormal"/>
              <w:rPr>
                <w:sz w:val="16"/>
                <w:szCs w:val="16"/>
              </w:rPr>
            </w:pPr>
            <w:r>
              <w:rPr>
                <w:color w:val="000000"/>
                <w:sz w:val="16"/>
                <w:szCs w:val="16"/>
              </w:rPr>
              <w:t>посещений</w:t>
            </w:r>
          </w:p>
        </w:tc>
        <w:tc>
          <w:tcPr>
            <w:tcW w:w="1417" w:type="dxa"/>
            <w:noWrap/>
          </w:tcPr>
          <w:p w14:paraId="41BF0AA4" w14:textId="77777777" w:rsidR="004B103E" w:rsidRDefault="00000000">
            <w:pPr>
              <w:pStyle w:val="ConsPlusNormal"/>
              <w:jc w:val="right"/>
              <w:rPr>
                <w:sz w:val="16"/>
                <w:szCs w:val="16"/>
              </w:rPr>
            </w:pPr>
            <w:r>
              <w:rPr>
                <w:color w:val="000000"/>
                <w:sz w:val="16"/>
                <w:szCs w:val="16"/>
              </w:rPr>
              <w:t>2,618238</w:t>
            </w:r>
          </w:p>
        </w:tc>
        <w:tc>
          <w:tcPr>
            <w:tcW w:w="1417" w:type="dxa"/>
            <w:noWrap/>
          </w:tcPr>
          <w:p w14:paraId="5908175C" w14:textId="77777777" w:rsidR="004B103E" w:rsidRDefault="00000000">
            <w:pPr>
              <w:pStyle w:val="ConsPlusNormal"/>
              <w:jc w:val="right"/>
              <w:rPr>
                <w:sz w:val="16"/>
                <w:szCs w:val="16"/>
              </w:rPr>
            </w:pPr>
            <w:r>
              <w:rPr>
                <w:color w:val="000000"/>
                <w:sz w:val="16"/>
                <w:szCs w:val="16"/>
              </w:rPr>
              <w:t>846,0</w:t>
            </w:r>
          </w:p>
        </w:tc>
        <w:tc>
          <w:tcPr>
            <w:tcW w:w="1134" w:type="dxa"/>
            <w:noWrap/>
          </w:tcPr>
          <w:p w14:paraId="2674FFD6" w14:textId="77777777" w:rsidR="004B103E" w:rsidRDefault="00000000">
            <w:pPr>
              <w:pStyle w:val="ConsPlusNormal"/>
              <w:jc w:val="center"/>
              <w:rPr>
                <w:sz w:val="16"/>
                <w:szCs w:val="16"/>
              </w:rPr>
            </w:pPr>
            <w:r>
              <w:rPr>
                <w:color w:val="000000"/>
                <w:sz w:val="16"/>
                <w:szCs w:val="16"/>
              </w:rPr>
              <w:t>X</w:t>
            </w:r>
          </w:p>
        </w:tc>
        <w:tc>
          <w:tcPr>
            <w:tcW w:w="850" w:type="dxa"/>
            <w:noWrap/>
          </w:tcPr>
          <w:p w14:paraId="71877F4B" w14:textId="77777777" w:rsidR="004B103E" w:rsidRDefault="00000000">
            <w:pPr>
              <w:pStyle w:val="ConsPlusNormal"/>
              <w:jc w:val="right"/>
              <w:rPr>
                <w:sz w:val="16"/>
                <w:szCs w:val="16"/>
              </w:rPr>
            </w:pPr>
            <w:r>
              <w:rPr>
                <w:color w:val="000000"/>
                <w:sz w:val="16"/>
                <w:szCs w:val="16"/>
              </w:rPr>
              <w:t>2 215,0</w:t>
            </w:r>
          </w:p>
        </w:tc>
        <w:tc>
          <w:tcPr>
            <w:tcW w:w="992" w:type="dxa"/>
            <w:noWrap/>
          </w:tcPr>
          <w:p w14:paraId="762B562E" w14:textId="77777777" w:rsidR="004B103E" w:rsidRDefault="00000000">
            <w:pPr>
              <w:pStyle w:val="ConsPlusNormal"/>
              <w:jc w:val="center"/>
              <w:rPr>
                <w:sz w:val="16"/>
                <w:szCs w:val="16"/>
              </w:rPr>
            </w:pPr>
            <w:r>
              <w:rPr>
                <w:color w:val="000000"/>
                <w:sz w:val="16"/>
                <w:szCs w:val="16"/>
              </w:rPr>
              <w:t>X</w:t>
            </w:r>
          </w:p>
        </w:tc>
        <w:tc>
          <w:tcPr>
            <w:tcW w:w="992" w:type="dxa"/>
            <w:noWrap/>
          </w:tcPr>
          <w:p w14:paraId="77961F50" w14:textId="77777777" w:rsidR="004B103E" w:rsidRDefault="00000000">
            <w:pPr>
              <w:pStyle w:val="ConsPlusNormal"/>
              <w:jc w:val="right"/>
              <w:rPr>
                <w:sz w:val="16"/>
                <w:szCs w:val="16"/>
              </w:rPr>
            </w:pPr>
            <w:r>
              <w:rPr>
                <w:color w:val="000000"/>
                <w:sz w:val="16"/>
                <w:szCs w:val="16"/>
              </w:rPr>
              <w:t>3 564 923,9</w:t>
            </w:r>
          </w:p>
        </w:tc>
        <w:tc>
          <w:tcPr>
            <w:tcW w:w="850" w:type="dxa"/>
            <w:noWrap/>
          </w:tcPr>
          <w:p w14:paraId="553C42F6" w14:textId="77777777" w:rsidR="004B103E" w:rsidRDefault="00000000">
            <w:pPr>
              <w:pStyle w:val="ConsPlusNormal"/>
              <w:jc w:val="center"/>
              <w:rPr>
                <w:sz w:val="16"/>
                <w:szCs w:val="16"/>
              </w:rPr>
            </w:pPr>
            <w:r>
              <w:rPr>
                <w:color w:val="000000"/>
                <w:sz w:val="16"/>
                <w:szCs w:val="16"/>
              </w:rPr>
              <w:t>X</w:t>
            </w:r>
          </w:p>
        </w:tc>
      </w:tr>
      <w:tr w:rsidR="004B103E" w14:paraId="78CF7CBE" w14:textId="77777777">
        <w:tc>
          <w:tcPr>
            <w:tcW w:w="3819" w:type="dxa"/>
          </w:tcPr>
          <w:p w14:paraId="063AFA34" w14:textId="77777777" w:rsidR="004B103E" w:rsidRDefault="00000000">
            <w:pPr>
              <w:pStyle w:val="ConsPlusNormal"/>
              <w:rPr>
                <w:sz w:val="16"/>
                <w:szCs w:val="16"/>
              </w:rPr>
            </w:pPr>
            <w:r>
              <w:rPr>
                <w:color w:val="000000"/>
                <w:sz w:val="16"/>
                <w:szCs w:val="16"/>
              </w:rPr>
              <w:t>2.1.5. Посещения по неотложной помощи </w:t>
            </w:r>
          </w:p>
        </w:tc>
        <w:tc>
          <w:tcPr>
            <w:tcW w:w="992" w:type="dxa"/>
            <w:noWrap/>
          </w:tcPr>
          <w:p w14:paraId="1F9D4E1F" w14:textId="77777777" w:rsidR="004B103E" w:rsidRDefault="00000000">
            <w:pPr>
              <w:pStyle w:val="ConsPlusNormal"/>
              <w:jc w:val="center"/>
              <w:rPr>
                <w:sz w:val="16"/>
                <w:szCs w:val="16"/>
              </w:rPr>
            </w:pPr>
            <w:r>
              <w:rPr>
                <w:color w:val="000000"/>
                <w:sz w:val="16"/>
                <w:szCs w:val="16"/>
              </w:rPr>
              <w:t>33.5</w:t>
            </w:r>
          </w:p>
        </w:tc>
        <w:tc>
          <w:tcPr>
            <w:tcW w:w="1559" w:type="dxa"/>
          </w:tcPr>
          <w:p w14:paraId="70CABBB3" w14:textId="77777777" w:rsidR="004B103E" w:rsidRDefault="00000000">
            <w:pPr>
              <w:pStyle w:val="ConsPlusNormal"/>
              <w:rPr>
                <w:sz w:val="16"/>
                <w:szCs w:val="16"/>
              </w:rPr>
            </w:pPr>
            <w:r>
              <w:rPr>
                <w:color w:val="000000"/>
                <w:sz w:val="16"/>
                <w:szCs w:val="16"/>
              </w:rPr>
              <w:t>посещений</w:t>
            </w:r>
          </w:p>
        </w:tc>
        <w:tc>
          <w:tcPr>
            <w:tcW w:w="1417" w:type="dxa"/>
            <w:noWrap/>
          </w:tcPr>
          <w:p w14:paraId="2C8FA3F6" w14:textId="77777777" w:rsidR="004B103E" w:rsidRDefault="00000000">
            <w:pPr>
              <w:pStyle w:val="ConsPlusNormal"/>
              <w:jc w:val="right"/>
              <w:rPr>
                <w:sz w:val="16"/>
                <w:szCs w:val="16"/>
              </w:rPr>
            </w:pPr>
            <w:r>
              <w:rPr>
                <w:color w:val="000000"/>
                <w:sz w:val="16"/>
                <w:szCs w:val="16"/>
              </w:rPr>
              <w:t>0,540000</w:t>
            </w:r>
          </w:p>
        </w:tc>
        <w:tc>
          <w:tcPr>
            <w:tcW w:w="1417" w:type="dxa"/>
            <w:noWrap/>
          </w:tcPr>
          <w:p w14:paraId="1D91D76E" w14:textId="77777777" w:rsidR="004B103E" w:rsidRDefault="00000000">
            <w:pPr>
              <w:pStyle w:val="ConsPlusNormal"/>
              <w:jc w:val="right"/>
              <w:rPr>
                <w:sz w:val="16"/>
                <w:szCs w:val="16"/>
              </w:rPr>
            </w:pPr>
            <w:r>
              <w:rPr>
                <w:color w:val="000000"/>
                <w:sz w:val="16"/>
                <w:szCs w:val="16"/>
              </w:rPr>
              <w:t>2 019,1</w:t>
            </w:r>
          </w:p>
        </w:tc>
        <w:tc>
          <w:tcPr>
            <w:tcW w:w="1134" w:type="dxa"/>
            <w:noWrap/>
          </w:tcPr>
          <w:p w14:paraId="7F02603D" w14:textId="77777777" w:rsidR="004B103E" w:rsidRDefault="00000000">
            <w:pPr>
              <w:pStyle w:val="ConsPlusNormal"/>
              <w:jc w:val="center"/>
              <w:rPr>
                <w:sz w:val="16"/>
                <w:szCs w:val="16"/>
              </w:rPr>
            </w:pPr>
            <w:r>
              <w:rPr>
                <w:color w:val="000000"/>
                <w:sz w:val="16"/>
                <w:szCs w:val="16"/>
              </w:rPr>
              <w:t>X</w:t>
            </w:r>
          </w:p>
        </w:tc>
        <w:tc>
          <w:tcPr>
            <w:tcW w:w="850" w:type="dxa"/>
            <w:noWrap/>
          </w:tcPr>
          <w:p w14:paraId="1932F6BA" w14:textId="77777777" w:rsidR="004B103E" w:rsidRDefault="00000000">
            <w:pPr>
              <w:pStyle w:val="ConsPlusNormal"/>
              <w:jc w:val="right"/>
              <w:rPr>
                <w:sz w:val="16"/>
                <w:szCs w:val="16"/>
              </w:rPr>
            </w:pPr>
            <w:r>
              <w:rPr>
                <w:color w:val="000000"/>
                <w:sz w:val="16"/>
                <w:szCs w:val="16"/>
              </w:rPr>
              <w:t>1 090,3</w:t>
            </w:r>
          </w:p>
        </w:tc>
        <w:tc>
          <w:tcPr>
            <w:tcW w:w="992" w:type="dxa"/>
            <w:noWrap/>
          </w:tcPr>
          <w:p w14:paraId="53300D12" w14:textId="77777777" w:rsidR="004B103E" w:rsidRDefault="00000000">
            <w:pPr>
              <w:pStyle w:val="ConsPlusNormal"/>
              <w:jc w:val="center"/>
              <w:rPr>
                <w:sz w:val="16"/>
                <w:szCs w:val="16"/>
              </w:rPr>
            </w:pPr>
            <w:r>
              <w:rPr>
                <w:color w:val="000000"/>
                <w:sz w:val="16"/>
                <w:szCs w:val="16"/>
              </w:rPr>
              <w:t>X</w:t>
            </w:r>
          </w:p>
        </w:tc>
        <w:tc>
          <w:tcPr>
            <w:tcW w:w="992" w:type="dxa"/>
            <w:noWrap/>
          </w:tcPr>
          <w:p w14:paraId="75723AA9" w14:textId="77777777" w:rsidR="004B103E" w:rsidRDefault="00000000">
            <w:pPr>
              <w:pStyle w:val="ConsPlusNormal"/>
              <w:jc w:val="right"/>
              <w:rPr>
                <w:sz w:val="16"/>
                <w:szCs w:val="16"/>
              </w:rPr>
            </w:pPr>
            <w:r>
              <w:rPr>
                <w:color w:val="000000"/>
                <w:sz w:val="16"/>
                <w:szCs w:val="16"/>
              </w:rPr>
              <w:t>1 754 779,6</w:t>
            </w:r>
          </w:p>
        </w:tc>
        <w:tc>
          <w:tcPr>
            <w:tcW w:w="850" w:type="dxa"/>
            <w:noWrap/>
          </w:tcPr>
          <w:p w14:paraId="3A415E68" w14:textId="77777777" w:rsidR="004B103E" w:rsidRDefault="00000000">
            <w:pPr>
              <w:pStyle w:val="ConsPlusNormal"/>
              <w:jc w:val="center"/>
              <w:rPr>
                <w:sz w:val="16"/>
                <w:szCs w:val="16"/>
              </w:rPr>
            </w:pPr>
            <w:r>
              <w:rPr>
                <w:color w:val="000000"/>
                <w:sz w:val="16"/>
                <w:szCs w:val="16"/>
              </w:rPr>
              <w:t>X</w:t>
            </w:r>
          </w:p>
        </w:tc>
      </w:tr>
      <w:tr w:rsidR="004B103E" w14:paraId="25C2145B" w14:textId="77777777">
        <w:tc>
          <w:tcPr>
            <w:tcW w:w="3819" w:type="dxa"/>
          </w:tcPr>
          <w:p w14:paraId="4AF1715F" w14:textId="77777777" w:rsidR="004B103E" w:rsidRDefault="00000000">
            <w:pPr>
              <w:pStyle w:val="ConsPlusNormal"/>
              <w:rPr>
                <w:sz w:val="16"/>
                <w:szCs w:val="16"/>
              </w:rPr>
            </w:pPr>
            <w:r>
              <w:rPr>
                <w:color w:val="000000"/>
                <w:sz w:val="16"/>
                <w:szCs w:val="16"/>
              </w:rPr>
              <w:t>2.1.6. Обращения в связи с заболеваниями</w:t>
            </w:r>
          </w:p>
        </w:tc>
        <w:tc>
          <w:tcPr>
            <w:tcW w:w="992" w:type="dxa"/>
            <w:noWrap/>
          </w:tcPr>
          <w:p w14:paraId="2B97162A" w14:textId="77777777" w:rsidR="004B103E" w:rsidRDefault="00000000">
            <w:pPr>
              <w:pStyle w:val="ConsPlusNormal"/>
              <w:jc w:val="center"/>
              <w:rPr>
                <w:sz w:val="16"/>
                <w:szCs w:val="16"/>
              </w:rPr>
            </w:pPr>
            <w:r>
              <w:rPr>
                <w:color w:val="000000"/>
                <w:sz w:val="16"/>
                <w:szCs w:val="16"/>
              </w:rPr>
              <w:t>33.6</w:t>
            </w:r>
          </w:p>
        </w:tc>
        <w:tc>
          <w:tcPr>
            <w:tcW w:w="1559" w:type="dxa"/>
          </w:tcPr>
          <w:p w14:paraId="5E3A1C21" w14:textId="77777777" w:rsidR="004B103E" w:rsidRDefault="00000000">
            <w:pPr>
              <w:pStyle w:val="ConsPlusNormal"/>
              <w:rPr>
                <w:sz w:val="16"/>
                <w:szCs w:val="16"/>
              </w:rPr>
            </w:pPr>
            <w:r>
              <w:rPr>
                <w:color w:val="000000"/>
                <w:sz w:val="16"/>
                <w:szCs w:val="16"/>
              </w:rPr>
              <w:t>обращений</w:t>
            </w:r>
          </w:p>
        </w:tc>
        <w:tc>
          <w:tcPr>
            <w:tcW w:w="1417" w:type="dxa"/>
            <w:noWrap/>
          </w:tcPr>
          <w:p w14:paraId="7655F3C7" w14:textId="77777777" w:rsidR="004B103E" w:rsidRDefault="00000000">
            <w:pPr>
              <w:pStyle w:val="ConsPlusNormal"/>
              <w:jc w:val="right"/>
              <w:rPr>
                <w:sz w:val="16"/>
                <w:szCs w:val="16"/>
              </w:rPr>
            </w:pPr>
            <w:r>
              <w:rPr>
                <w:color w:val="000000"/>
                <w:sz w:val="16"/>
                <w:szCs w:val="16"/>
              </w:rPr>
              <w:t>1,335969</w:t>
            </w:r>
          </w:p>
        </w:tc>
        <w:tc>
          <w:tcPr>
            <w:tcW w:w="1417" w:type="dxa"/>
            <w:noWrap/>
          </w:tcPr>
          <w:p w14:paraId="5A7618AB" w14:textId="77777777" w:rsidR="004B103E" w:rsidRDefault="00000000">
            <w:pPr>
              <w:pStyle w:val="ConsPlusNormal"/>
              <w:jc w:val="right"/>
              <w:rPr>
                <w:sz w:val="16"/>
                <w:szCs w:val="16"/>
              </w:rPr>
            </w:pPr>
            <w:r>
              <w:rPr>
                <w:color w:val="000000"/>
                <w:sz w:val="16"/>
                <w:szCs w:val="16"/>
              </w:rPr>
              <w:t>3 967,8</w:t>
            </w:r>
          </w:p>
        </w:tc>
        <w:tc>
          <w:tcPr>
            <w:tcW w:w="1134" w:type="dxa"/>
            <w:noWrap/>
          </w:tcPr>
          <w:p w14:paraId="7F9D503A" w14:textId="77777777" w:rsidR="004B103E" w:rsidRDefault="00000000">
            <w:pPr>
              <w:pStyle w:val="ConsPlusNormal"/>
              <w:jc w:val="center"/>
              <w:rPr>
                <w:sz w:val="16"/>
                <w:szCs w:val="16"/>
              </w:rPr>
            </w:pPr>
            <w:r>
              <w:rPr>
                <w:color w:val="000000"/>
                <w:sz w:val="16"/>
                <w:szCs w:val="16"/>
              </w:rPr>
              <w:t>X</w:t>
            </w:r>
          </w:p>
        </w:tc>
        <w:tc>
          <w:tcPr>
            <w:tcW w:w="850" w:type="dxa"/>
            <w:noWrap/>
          </w:tcPr>
          <w:p w14:paraId="511BC7CA" w14:textId="77777777" w:rsidR="004B103E" w:rsidRDefault="00000000">
            <w:pPr>
              <w:pStyle w:val="ConsPlusNormal"/>
              <w:jc w:val="right"/>
              <w:rPr>
                <w:sz w:val="16"/>
                <w:szCs w:val="16"/>
              </w:rPr>
            </w:pPr>
            <w:r>
              <w:rPr>
                <w:color w:val="000000"/>
                <w:sz w:val="16"/>
                <w:szCs w:val="16"/>
              </w:rPr>
              <w:t>5 300,9</w:t>
            </w:r>
          </w:p>
        </w:tc>
        <w:tc>
          <w:tcPr>
            <w:tcW w:w="992" w:type="dxa"/>
            <w:noWrap/>
          </w:tcPr>
          <w:p w14:paraId="31CC8100" w14:textId="77777777" w:rsidR="004B103E" w:rsidRDefault="00000000">
            <w:pPr>
              <w:pStyle w:val="ConsPlusNormal"/>
              <w:jc w:val="center"/>
              <w:rPr>
                <w:sz w:val="16"/>
                <w:szCs w:val="16"/>
              </w:rPr>
            </w:pPr>
            <w:r>
              <w:rPr>
                <w:color w:val="000000"/>
                <w:sz w:val="16"/>
                <w:szCs w:val="16"/>
              </w:rPr>
              <w:t>X</w:t>
            </w:r>
          </w:p>
        </w:tc>
        <w:tc>
          <w:tcPr>
            <w:tcW w:w="992" w:type="dxa"/>
            <w:noWrap/>
          </w:tcPr>
          <w:p w14:paraId="0D7DB711" w14:textId="77777777" w:rsidR="004B103E" w:rsidRDefault="00000000">
            <w:pPr>
              <w:pStyle w:val="ConsPlusNormal"/>
              <w:jc w:val="right"/>
              <w:rPr>
                <w:sz w:val="16"/>
                <w:szCs w:val="16"/>
              </w:rPr>
            </w:pPr>
            <w:r>
              <w:rPr>
                <w:color w:val="000000"/>
                <w:sz w:val="16"/>
                <w:szCs w:val="16"/>
              </w:rPr>
              <w:t>8 531 333,4</w:t>
            </w:r>
          </w:p>
        </w:tc>
        <w:tc>
          <w:tcPr>
            <w:tcW w:w="850" w:type="dxa"/>
            <w:noWrap/>
          </w:tcPr>
          <w:p w14:paraId="2AE4C764" w14:textId="77777777" w:rsidR="004B103E" w:rsidRDefault="00000000">
            <w:pPr>
              <w:pStyle w:val="ConsPlusNormal"/>
              <w:jc w:val="center"/>
              <w:rPr>
                <w:sz w:val="16"/>
                <w:szCs w:val="16"/>
              </w:rPr>
            </w:pPr>
            <w:r>
              <w:rPr>
                <w:color w:val="000000"/>
                <w:sz w:val="16"/>
                <w:szCs w:val="16"/>
              </w:rPr>
              <w:t>X</w:t>
            </w:r>
          </w:p>
        </w:tc>
      </w:tr>
      <w:tr w:rsidR="004B103E" w14:paraId="72179CEB" w14:textId="77777777">
        <w:tc>
          <w:tcPr>
            <w:tcW w:w="3819" w:type="dxa"/>
          </w:tcPr>
          <w:p w14:paraId="2193B669"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w:t>
            </w:r>
          </w:p>
        </w:tc>
        <w:tc>
          <w:tcPr>
            <w:tcW w:w="992" w:type="dxa"/>
            <w:noWrap/>
          </w:tcPr>
          <w:p w14:paraId="3AC99B55" w14:textId="77777777" w:rsidR="004B103E" w:rsidRDefault="00000000">
            <w:pPr>
              <w:pStyle w:val="ConsPlusNormal"/>
              <w:jc w:val="center"/>
              <w:rPr>
                <w:sz w:val="16"/>
                <w:szCs w:val="16"/>
              </w:rPr>
            </w:pPr>
            <w:r>
              <w:rPr>
                <w:color w:val="000000"/>
                <w:sz w:val="16"/>
                <w:szCs w:val="16"/>
              </w:rPr>
              <w:t>33.6.1</w:t>
            </w:r>
          </w:p>
        </w:tc>
        <w:tc>
          <w:tcPr>
            <w:tcW w:w="1559" w:type="dxa"/>
          </w:tcPr>
          <w:p w14:paraId="6358E6C4" w14:textId="77777777" w:rsidR="004B103E" w:rsidRDefault="00000000">
            <w:pPr>
              <w:pStyle w:val="ConsPlusNormal"/>
              <w:rPr>
                <w:sz w:val="16"/>
                <w:szCs w:val="16"/>
              </w:rPr>
            </w:pPr>
            <w:r>
              <w:rPr>
                <w:color w:val="000000"/>
                <w:sz w:val="16"/>
                <w:szCs w:val="16"/>
              </w:rPr>
              <w:t>консультаций</w:t>
            </w:r>
          </w:p>
        </w:tc>
        <w:tc>
          <w:tcPr>
            <w:tcW w:w="1417" w:type="dxa"/>
            <w:noWrap/>
          </w:tcPr>
          <w:p w14:paraId="6499D3B4" w14:textId="77777777" w:rsidR="004B103E" w:rsidRDefault="00000000">
            <w:pPr>
              <w:pStyle w:val="ConsPlusNormal"/>
              <w:jc w:val="right"/>
              <w:rPr>
                <w:sz w:val="16"/>
                <w:szCs w:val="16"/>
              </w:rPr>
            </w:pPr>
            <w:r>
              <w:rPr>
                <w:color w:val="000000"/>
                <w:sz w:val="16"/>
                <w:szCs w:val="16"/>
              </w:rPr>
              <w:t>0,080667</w:t>
            </w:r>
          </w:p>
        </w:tc>
        <w:tc>
          <w:tcPr>
            <w:tcW w:w="1417" w:type="dxa"/>
            <w:noWrap/>
          </w:tcPr>
          <w:p w14:paraId="7C5B8CCF" w14:textId="77777777" w:rsidR="004B103E" w:rsidRDefault="00000000">
            <w:pPr>
              <w:pStyle w:val="ConsPlusNormal"/>
              <w:jc w:val="right"/>
              <w:rPr>
                <w:sz w:val="16"/>
                <w:szCs w:val="16"/>
              </w:rPr>
            </w:pPr>
            <w:r>
              <w:rPr>
                <w:color w:val="000000"/>
                <w:sz w:val="16"/>
                <w:szCs w:val="16"/>
              </w:rPr>
              <w:t>730,1</w:t>
            </w:r>
          </w:p>
        </w:tc>
        <w:tc>
          <w:tcPr>
            <w:tcW w:w="1134" w:type="dxa"/>
            <w:noWrap/>
          </w:tcPr>
          <w:p w14:paraId="5F35DB08" w14:textId="77777777" w:rsidR="004B103E" w:rsidRDefault="00000000">
            <w:pPr>
              <w:pStyle w:val="ConsPlusNormal"/>
              <w:jc w:val="center"/>
              <w:rPr>
                <w:sz w:val="16"/>
                <w:szCs w:val="16"/>
              </w:rPr>
            </w:pPr>
            <w:r>
              <w:rPr>
                <w:color w:val="000000"/>
                <w:sz w:val="16"/>
                <w:szCs w:val="16"/>
              </w:rPr>
              <w:t>X</w:t>
            </w:r>
          </w:p>
        </w:tc>
        <w:tc>
          <w:tcPr>
            <w:tcW w:w="850" w:type="dxa"/>
            <w:noWrap/>
          </w:tcPr>
          <w:p w14:paraId="3020A93C" w14:textId="77777777" w:rsidR="004B103E" w:rsidRDefault="00000000">
            <w:pPr>
              <w:pStyle w:val="ConsPlusNormal"/>
              <w:jc w:val="right"/>
              <w:rPr>
                <w:sz w:val="16"/>
                <w:szCs w:val="16"/>
              </w:rPr>
            </w:pPr>
            <w:r>
              <w:rPr>
                <w:color w:val="000000"/>
                <w:sz w:val="16"/>
                <w:szCs w:val="16"/>
              </w:rPr>
              <w:t>58,9</w:t>
            </w:r>
          </w:p>
        </w:tc>
        <w:tc>
          <w:tcPr>
            <w:tcW w:w="992" w:type="dxa"/>
            <w:noWrap/>
          </w:tcPr>
          <w:p w14:paraId="700928C7" w14:textId="77777777" w:rsidR="004B103E" w:rsidRDefault="00000000">
            <w:pPr>
              <w:pStyle w:val="ConsPlusNormal"/>
              <w:jc w:val="center"/>
              <w:rPr>
                <w:sz w:val="16"/>
                <w:szCs w:val="16"/>
              </w:rPr>
            </w:pPr>
            <w:r>
              <w:rPr>
                <w:color w:val="000000"/>
                <w:sz w:val="16"/>
                <w:szCs w:val="16"/>
              </w:rPr>
              <w:t>X</w:t>
            </w:r>
          </w:p>
        </w:tc>
        <w:tc>
          <w:tcPr>
            <w:tcW w:w="992" w:type="dxa"/>
            <w:noWrap/>
          </w:tcPr>
          <w:p w14:paraId="2A6E4D29" w14:textId="77777777" w:rsidR="004B103E" w:rsidRDefault="00000000">
            <w:pPr>
              <w:pStyle w:val="ConsPlusNormal"/>
              <w:jc w:val="right"/>
              <w:rPr>
                <w:sz w:val="16"/>
                <w:szCs w:val="16"/>
              </w:rPr>
            </w:pPr>
            <w:r>
              <w:rPr>
                <w:color w:val="000000"/>
                <w:sz w:val="16"/>
                <w:szCs w:val="16"/>
              </w:rPr>
              <w:t>94 786,7</w:t>
            </w:r>
          </w:p>
        </w:tc>
        <w:tc>
          <w:tcPr>
            <w:tcW w:w="850" w:type="dxa"/>
            <w:noWrap/>
          </w:tcPr>
          <w:p w14:paraId="6492E2E7" w14:textId="77777777" w:rsidR="004B103E" w:rsidRDefault="00000000">
            <w:pPr>
              <w:pStyle w:val="ConsPlusNormal"/>
              <w:jc w:val="center"/>
              <w:rPr>
                <w:sz w:val="16"/>
                <w:szCs w:val="16"/>
              </w:rPr>
            </w:pPr>
            <w:r>
              <w:rPr>
                <w:color w:val="000000"/>
                <w:sz w:val="16"/>
                <w:szCs w:val="16"/>
              </w:rPr>
              <w:t>X</w:t>
            </w:r>
          </w:p>
        </w:tc>
      </w:tr>
      <w:tr w:rsidR="004B103E" w14:paraId="1FE62B8C" w14:textId="77777777">
        <w:tc>
          <w:tcPr>
            <w:tcW w:w="3819" w:type="dxa"/>
          </w:tcPr>
          <w:p w14:paraId="0EEBDDE2"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992" w:type="dxa"/>
            <w:noWrap/>
          </w:tcPr>
          <w:p w14:paraId="09ABD9FB" w14:textId="77777777" w:rsidR="004B103E" w:rsidRDefault="00000000">
            <w:pPr>
              <w:pStyle w:val="ConsPlusNormal"/>
              <w:jc w:val="center"/>
              <w:rPr>
                <w:sz w:val="16"/>
                <w:szCs w:val="16"/>
              </w:rPr>
            </w:pPr>
            <w:r>
              <w:rPr>
                <w:color w:val="000000"/>
                <w:sz w:val="16"/>
                <w:szCs w:val="16"/>
              </w:rPr>
              <w:t>33.6.2</w:t>
            </w:r>
          </w:p>
        </w:tc>
        <w:tc>
          <w:tcPr>
            <w:tcW w:w="1559" w:type="dxa"/>
          </w:tcPr>
          <w:p w14:paraId="20D63279" w14:textId="77777777" w:rsidR="004B103E" w:rsidRDefault="00000000">
            <w:pPr>
              <w:pStyle w:val="ConsPlusNormal"/>
              <w:rPr>
                <w:sz w:val="16"/>
                <w:szCs w:val="16"/>
              </w:rPr>
            </w:pPr>
            <w:r>
              <w:rPr>
                <w:color w:val="000000"/>
                <w:sz w:val="16"/>
                <w:szCs w:val="16"/>
              </w:rPr>
              <w:t>консультаций</w:t>
            </w:r>
          </w:p>
        </w:tc>
        <w:tc>
          <w:tcPr>
            <w:tcW w:w="1417" w:type="dxa"/>
            <w:noWrap/>
          </w:tcPr>
          <w:p w14:paraId="545B1FF3" w14:textId="77777777" w:rsidR="004B103E" w:rsidRDefault="00000000">
            <w:pPr>
              <w:pStyle w:val="ConsPlusNormal"/>
              <w:jc w:val="right"/>
              <w:rPr>
                <w:sz w:val="16"/>
                <w:szCs w:val="16"/>
              </w:rPr>
            </w:pPr>
            <w:r>
              <w:rPr>
                <w:color w:val="000000"/>
                <w:sz w:val="16"/>
                <w:szCs w:val="16"/>
              </w:rPr>
              <w:t>0,030555</w:t>
            </w:r>
          </w:p>
        </w:tc>
        <w:tc>
          <w:tcPr>
            <w:tcW w:w="1417" w:type="dxa"/>
            <w:noWrap/>
          </w:tcPr>
          <w:p w14:paraId="46E59EDE" w14:textId="77777777" w:rsidR="004B103E" w:rsidRDefault="00000000">
            <w:pPr>
              <w:pStyle w:val="ConsPlusNormal"/>
              <w:jc w:val="right"/>
              <w:rPr>
                <w:sz w:val="16"/>
                <w:szCs w:val="16"/>
              </w:rPr>
            </w:pPr>
            <w:r>
              <w:rPr>
                <w:color w:val="000000"/>
                <w:sz w:val="16"/>
                <w:szCs w:val="16"/>
              </w:rPr>
              <w:t>646,4</w:t>
            </w:r>
          </w:p>
        </w:tc>
        <w:tc>
          <w:tcPr>
            <w:tcW w:w="1134" w:type="dxa"/>
            <w:noWrap/>
          </w:tcPr>
          <w:p w14:paraId="720C9292" w14:textId="77777777" w:rsidR="004B103E" w:rsidRDefault="00000000">
            <w:pPr>
              <w:pStyle w:val="ConsPlusNormal"/>
              <w:jc w:val="center"/>
              <w:rPr>
                <w:sz w:val="16"/>
                <w:szCs w:val="16"/>
              </w:rPr>
            </w:pPr>
            <w:r>
              <w:rPr>
                <w:color w:val="000000"/>
                <w:sz w:val="16"/>
                <w:szCs w:val="16"/>
              </w:rPr>
              <w:t>X</w:t>
            </w:r>
          </w:p>
        </w:tc>
        <w:tc>
          <w:tcPr>
            <w:tcW w:w="850" w:type="dxa"/>
            <w:noWrap/>
          </w:tcPr>
          <w:p w14:paraId="675FE8C4" w14:textId="77777777" w:rsidR="004B103E" w:rsidRDefault="00000000">
            <w:pPr>
              <w:pStyle w:val="ConsPlusNormal"/>
              <w:jc w:val="right"/>
              <w:rPr>
                <w:sz w:val="16"/>
                <w:szCs w:val="16"/>
              </w:rPr>
            </w:pPr>
            <w:r>
              <w:rPr>
                <w:color w:val="000000"/>
                <w:sz w:val="16"/>
                <w:szCs w:val="16"/>
              </w:rPr>
              <w:t>19,8</w:t>
            </w:r>
          </w:p>
        </w:tc>
        <w:tc>
          <w:tcPr>
            <w:tcW w:w="992" w:type="dxa"/>
            <w:noWrap/>
          </w:tcPr>
          <w:p w14:paraId="65719F9C" w14:textId="77777777" w:rsidR="004B103E" w:rsidRDefault="00000000">
            <w:pPr>
              <w:pStyle w:val="ConsPlusNormal"/>
              <w:jc w:val="center"/>
              <w:rPr>
                <w:sz w:val="16"/>
                <w:szCs w:val="16"/>
              </w:rPr>
            </w:pPr>
            <w:r>
              <w:rPr>
                <w:color w:val="000000"/>
                <w:sz w:val="16"/>
                <w:szCs w:val="16"/>
              </w:rPr>
              <w:t>X</w:t>
            </w:r>
          </w:p>
        </w:tc>
        <w:tc>
          <w:tcPr>
            <w:tcW w:w="992" w:type="dxa"/>
            <w:noWrap/>
          </w:tcPr>
          <w:p w14:paraId="53051FE7" w14:textId="77777777" w:rsidR="004B103E" w:rsidRDefault="00000000">
            <w:pPr>
              <w:pStyle w:val="ConsPlusNormal"/>
              <w:jc w:val="right"/>
              <w:rPr>
                <w:sz w:val="16"/>
                <w:szCs w:val="16"/>
              </w:rPr>
            </w:pPr>
            <w:r>
              <w:rPr>
                <w:color w:val="000000"/>
                <w:sz w:val="16"/>
                <w:szCs w:val="16"/>
              </w:rPr>
              <w:t>31 787,4</w:t>
            </w:r>
          </w:p>
        </w:tc>
        <w:tc>
          <w:tcPr>
            <w:tcW w:w="850" w:type="dxa"/>
            <w:noWrap/>
          </w:tcPr>
          <w:p w14:paraId="06A5C0E8" w14:textId="77777777" w:rsidR="004B103E" w:rsidRDefault="00000000">
            <w:pPr>
              <w:pStyle w:val="ConsPlusNormal"/>
              <w:jc w:val="center"/>
              <w:rPr>
                <w:sz w:val="16"/>
                <w:szCs w:val="16"/>
              </w:rPr>
            </w:pPr>
            <w:r>
              <w:rPr>
                <w:color w:val="000000"/>
                <w:sz w:val="16"/>
                <w:szCs w:val="16"/>
              </w:rPr>
              <w:t>X</w:t>
            </w:r>
          </w:p>
        </w:tc>
      </w:tr>
      <w:tr w:rsidR="004B103E" w14:paraId="3E38A1AD" w14:textId="77777777">
        <w:tc>
          <w:tcPr>
            <w:tcW w:w="3819" w:type="dxa"/>
          </w:tcPr>
          <w:p w14:paraId="5C21543A"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w:t>
            </w:r>
          </w:p>
        </w:tc>
        <w:tc>
          <w:tcPr>
            <w:tcW w:w="992" w:type="dxa"/>
            <w:noWrap/>
          </w:tcPr>
          <w:p w14:paraId="05A92205" w14:textId="77777777" w:rsidR="004B103E" w:rsidRDefault="00000000">
            <w:pPr>
              <w:pStyle w:val="ConsPlusNormal"/>
              <w:jc w:val="center"/>
              <w:rPr>
                <w:sz w:val="16"/>
                <w:szCs w:val="16"/>
              </w:rPr>
            </w:pPr>
            <w:r>
              <w:rPr>
                <w:color w:val="000000"/>
                <w:sz w:val="16"/>
                <w:szCs w:val="16"/>
              </w:rPr>
              <w:t>33.7</w:t>
            </w:r>
          </w:p>
        </w:tc>
        <w:tc>
          <w:tcPr>
            <w:tcW w:w="1559" w:type="dxa"/>
          </w:tcPr>
          <w:p w14:paraId="448AD157" w14:textId="77777777" w:rsidR="004B103E" w:rsidRDefault="00000000">
            <w:pPr>
              <w:pStyle w:val="ConsPlusNormal"/>
              <w:rPr>
                <w:sz w:val="16"/>
                <w:szCs w:val="16"/>
              </w:rPr>
            </w:pPr>
            <w:r>
              <w:rPr>
                <w:color w:val="000000"/>
                <w:sz w:val="16"/>
                <w:szCs w:val="16"/>
              </w:rPr>
              <w:t>исследований</w:t>
            </w:r>
          </w:p>
        </w:tc>
        <w:tc>
          <w:tcPr>
            <w:tcW w:w="1417" w:type="dxa"/>
            <w:noWrap/>
          </w:tcPr>
          <w:p w14:paraId="1C8DC0F0" w14:textId="77777777" w:rsidR="004B103E" w:rsidRDefault="00000000">
            <w:pPr>
              <w:pStyle w:val="ConsPlusNormal"/>
              <w:jc w:val="right"/>
              <w:rPr>
                <w:sz w:val="16"/>
                <w:szCs w:val="16"/>
              </w:rPr>
            </w:pPr>
            <w:r>
              <w:rPr>
                <w:color w:val="000000"/>
                <w:sz w:val="16"/>
                <w:szCs w:val="16"/>
              </w:rPr>
              <w:t>0,303248</w:t>
            </w:r>
          </w:p>
        </w:tc>
        <w:tc>
          <w:tcPr>
            <w:tcW w:w="1417" w:type="dxa"/>
            <w:noWrap/>
          </w:tcPr>
          <w:p w14:paraId="052F71DC" w14:textId="77777777" w:rsidR="004B103E" w:rsidRDefault="00000000">
            <w:pPr>
              <w:pStyle w:val="ConsPlusNormal"/>
              <w:jc w:val="right"/>
              <w:rPr>
                <w:sz w:val="16"/>
                <w:szCs w:val="16"/>
              </w:rPr>
            </w:pPr>
            <w:r>
              <w:rPr>
                <w:color w:val="000000"/>
                <w:sz w:val="16"/>
                <w:szCs w:val="16"/>
              </w:rPr>
              <w:t>3 927,7</w:t>
            </w:r>
          </w:p>
        </w:tc>
        <w:tc>
          <w:tcPr>
            <w:tcW w:w="1134" w:type="dxa"/>
            <w:noWrap/>
          </w:tcPr>
          <w:p w14:paraId="082FC105" w14:textId="77777777" w:rsidR="004B103E" w:rsidRDefault="00000000">
            <w:pPr>
              <w:pStyle w:val="ConsPlusNormal"/>
              <w:jc w:val="center"/>
              <w:rPr>
                <w:sz w:val="16"/>
                <w:szCs w:val="16"/>
              </w:rPr>
            </w:pPr>
            <w:r>
              <w:rPr>
                <w:color w:val="000000"/>
                <w:sz w:val="16"/>
                <w:szCs w:val="16"/>
              </w:rPr>
              <w:t>X</w:t>
            </w:r>
          </w:p>
        </w:tc>
        <w:tc>
          <w:tcPr>
            <w:tcW w:w="850" w:type="dxa"/>
            <w:noWrap/>
          </w:tcPr>
          <w:p w14:paraId="2B0C83DB" w14:textId="77777777" w:rsidR="004B103E" w:rsidRDefault="00000000">
            <w:pPr>
              <w:pStyle w:val="ConsPlusNormal"/>
              <w:jc w:val="right"/>
              <w:rPr>
                <w:sz w:val="16"/>
                <w:szCs w:val="16"/>
              </w:rPr>
            </w:pPr>
            <w:r>
              <w:rPr>
                <w:color w:val="000000"/>
                <w:sz w:val="16"/>
                <w:szCs w:val="16"/>
              </w:rPr>
              <w:t>1 191,0</w:t>
            </w:r>
          </w:p>
        </w:tc>
        <w:tc>
          <w:tcPr>
            <w:tcW w:w="992" w:type="dxa"/>
            <w:noWrap/>
          </w:tcPr>
          <w:p w14:paraId="1A2B3463" w14:textId="77777777" w:rsidR="004B103E" w:rsidRDefault="00000000">
            <w:pPr>
              <w:pStyle w:val="ConsPlusNormal"/>
              <w:jc w:val="center"/>
              <w:rPr>
                <w:sz w:val="16"/>
                <w:szCs w:val="16"/>
              </w:rPr>
            </w:pPr>
            <w:r>
              <w:rPr>
                <w:color w:val="000000"/>
                <w:sz w:val="16"/>
                <w:szCs w:val="16"/>
              </w:rPr>
              <w:t> </w:t>
            </w:r>
          </w:p>
        </w:tc>
        <w:tc>
          <w:tcPr>
            <w:tcW w:w="992" w:type="dxa"/>
            <w:noWrap/>
          </w:tcPr>
          <w:p w14:paraId="06858CEA" w14:textId="77777777" w:rsidR="004B103E" w:rsidRDefault="00000000">
            <w:pPr>
              <w:pStyle w:val="ConsPlusNormal"/>
              <w:jc w:val="right"/>
              <w:rPr>
                <w:sz w:val="16"/>
                <w:szCs w:val="16"/>
              </w:rPr>
            </w:pPr>
            <w:r>
              <w:rPr>
                <w:color w:val="000000"/>
                <w:sz w:val="16"/>
                <w:szCs w:val="16"/>
              </w:rPr>
              <w:t>1 916 938,3</w:t>
            </w:r>
          </w:p>
        </w:tc>
        <w:tc>
          <w:tcPr>
            <w:tcW w:w="850" w:type="dxa"/>
            <w:noWrap/>
          </w:tcPr>
          <w:p w14:paraId="4C7BA368" w14:textId="77777777" w:rsidR="004B103E" w:rsidRDefault="00000000">
            <w:pPr>
              <w:pStyle w:val="ConsPlusNormal"/>
              <w:jc w:val="center"/>
              <w:rPr>
                <w:sz w:val="16"/>
                <w:szCs w:val="16"/>
              </w:rPr>
            </w:pPr>
            <w:r>
              <w:rPr>
                <w:color w:val="000000"/>
                <w:sz w:val="16"/>
                <w:szCs w:val="16"/>
              </w:rPr>
              <w:t>X</w:t>
            </w:r>
          </w:p>
        </w:tc>
      </w:tr>
      <w:tr w:rsidR="004B103E" w14:paraId="7A742605" w14:textId="77777777">
        <w:tc>
          <w:tcPr>
            <w:tcW w:w="3819" w:type="dxa"/>
          </w:tcPr>
          <w:p w14:paraId="1D9F3BF9" w14:textId="77777777" w:rsidR="004B103E" w:rsidRDefault="00000000">
            <w:pPr>
              <w:pStyle w:val="ConsPlusNormal"/>
              <w:rPr>
                <w:sz w:val="16"/>
                <w:szCs w:val="16"/>
              </w:rPr>
            </w:pPr>
            <w:r>
              <w:rPr>
                <w:color w:val="000000"/>
                <w:sz w:val="16"/>
                <w:szCs w:val="16"/>
              </w:rPr>
              <w:t>2.1.7.1. компьютерная томография </w:t>
            </w:r>
          </w:p>
        </w:tc>
        <w:tc>
          <w:tcPr>
            <w:tcW w:w="992" w:type="dxa"/>
            <w:noWrap/>
          </w:tcPr>
          <w:p w14:paraId="00CC75EF" w14:textId="77777777" w:rsidR="004B103E" w:rsidRDefault="00000000">
            <w:pPr>
              <w:pStyle w:val="ConsPlusNormal"/>
              <w:jc w:val="center"/>
              <w:rPr>
                <w:sz w:val="16"/>
                <w:szCs w:val="16"/>
              </w:rPr>
            </w:pPr>
            <w:r>
              <w:rPr>
                <w:color w:val="000000"/>
                <w:sz w:val="16"/>
                <w:szCs w:val="16"/>
              </w:rPr>
              <w:t>33.7.1</w:t>
            </w:r>
          </w:p>
        </w:tc>
        <w:tc>
          <w:tcPr>
            <w:tcW w:w="1559" w:type="dxa"/>
          </w:tcPr>
          <w:p w14:paraId="3ED50753" w14:textId="77777777" w:rsidR="004B103E" w:rsidRDefault="00000000">
            <w:pPr>
              <w:pStyle w:val="ConsPlusNormal"/>
              <w:rPr>
                <w:sz w:val="16"/>
                <w:szCs w:val="16"/>
              </w:rPr>
            </w:pPr>
            <w:r>
              <w:rPr>
                <w:color w:val="000000"/>
                <w:sz w:val="16"/>
                <w:szCs w:val="16"/>
              </w:rPr>
              <w:t>исследований</w:t>
            </w:r>
          </w:p>
        </w:tc>
        <w:tc>
          <w:tcPr>
            <w:tcW w:w="1417" w:type="dxa"/>
            <w:noWrap/>
          </w:tcPr>
          <w:p w14:paraId="0D86C928" w14:textId="77777777" w:rsidR="004B103E" w:rsidRDefault="00000000">
            <w:pPr>
              <w:pStyle w:val="ConsPlusNormal"/>
              <w:jc w:val="right"/>
              <w:rPr>
                <w:sz w:val="16"/>
                <w:szCs w:val="16"/>
              </w:rPr>
            </w:pPr>
            <w:r>
              <w:rPr>
                <w:color w:val="000000"/>
                <w:sz w:val="16"/>
                <w:szCs w:val="16"/>
              </w:rPr>
              <w:t>0,068647</w:t>
            </w:r>
          </w:p>
        </w:tc>
        <w:tc>
          <w:tcPr>
            <w:tcW w:w="1417" w:type="dxa"/>
            <w:noWrap/>
          </w:tcPr>
          <w:p w14:paraId="06DFC5D9" w14:textId="77777777" w:rsidR="004B103E" w:rsidRDefault="00000000">
            <w:pPr>
              <w:pStyle w:val="ConsPlusNormal"/>
              <w:jc w:val="right"/>
              <w:rPr>
                <w:sz w:val="16"/>
                <w:szCs w:val="16"/>
              </w:rPr>
            </w:pPr>
            <w:r>
              <w:rPr>
                <w:color w:val="000000"/>
                <w:sz w:val="16"/>
                <w:szCs w:val="16"/>
              </w:rPr>
              <w:t>5 779,6</w:t>
            </w:r>
          </w:p>
        </w:tc>
        <w:tc>
          <w:tcPr>
            <w:tcW w:w="1134" w:type="dxa"/>
            <w:noWrap/>
          </w:tcPr>
          <w:p w14:paraId="51B5BFCB" w14:textId="77777777" w:rsidR="004B103E" w:rsidRDefault="00000000">
            <w:pPr>
              <w:pStyle w:val="ConsPlusNormal"/>
              <w:jc w:val="center"/>
              <w:rPr>
                <w:sz w:val="16"/>
                <w:szCs w:val="16"/>
              </w:rPr>
            </w:pPr>
            <w:r>
              <w:rPr>
                <w:color w:val="000000"/>
                <w:sz w:val="16"/>
                <w:szCs w:val="16"/>
              </w:rPr>
              <w:t>X</w:t>
            </w:r>
          </w:p>
        </w:tc>
        <w:tc>
          <w:tcPr>
            <w:tcW w:w="850" w:type="dxa"/>
            <w:noWrap/>
          </w:tcPr>
          <w:p w14:paraId="448B9DCC" w14:textId="77777777" w:rsidR="004B103E" w:rsidRDefault="00000000">
            <w:pPr>
              <w:pStyle w:val="ConsPlusNormal"/>
              <w:jc w:val="right"/>
              <w:rPr>
                <w:sz w:val="16"/>
                <w:szCs w:val="16"/>
              </w:rPr>
            </w:pPr>
            <w:r>
              <w:rPr>
                <w:color w:val="000000"/>
                <w:sz w:val="16"/>
                <w:szCs w:val="16"/>
              </w:rPr>
              <w:t>396,7</w:t>
            </w:r>
          </w:p>
        </w:tc>
        <w:tc>
          <w:tcPr>
            <w:tcW w:w="992" w:type="dxa"/>
            <w:noWrap/>
          </w:tcPr>
          <w:p w14:paraId="3B3166CA" w14:textId="77777777" w:rsidR="004B103E" w:rsidRDefault="00000000">
            <w:pPr>
              <w:pStyle w:val="ConsPlusNormal"/>
              <w:jc w:val="center"/>
              <w:rPr>
                <w:sz w:val="16"/>
                <w:szCs w:val="16"/>
              </w:rPr>
            </w:pPr>
            <w:r>
              <w:rPr>
                <w:color w:val="000000"/>
                <w:sz w:val="16"/>
                <w:szCs w:val="16"/>
              </w:rPr>
              <w:t>X</w:t>
            </w:r>
          </w:p>
        </w:tc>
        <w:tc>
          <w:tcPr>
            <w:tcW w:w="992" w:type="dxa"/>
            <w:noWrap/>
          </w:tcPr>
          <w:p w14:paraId="71411864" w14:textId="77777777" w:rsidR="004B103E" w:rsidRDefault="00000000">
            <w:pPr>
              <w:pStyle w:val="ConsPlusNormal"/>
              <w:jc w:val="right"/>
              <w:rPr>
                <w:sz w:val="16"/>
                <w:szCs w:val="16"/>
              </w:rPr>
            </w:pPr>
            <w:r>
              <w:rPr>
                <w:color w:val="000000"/>
                <w:sz w:val="16"/>
                <w:szCs w:val="16"/>
              </w:rPr>
              <w:t>638 543,0</w:t>
            </w:r>
          </w:p>
        </w:tc>
        <w:tc>
          <w:tcPr>
            <w:tcW w:w="850" w:type="dxa"/>
            <w:noWrap/>
          </w:tcPr>
          <w:p w14:paraId="69519954" w14:textId="77777777" w:rsidR="004B103E" w:rsidRDefault="00000000">
            <w:pPr>
              <w:pStyle w:val="ConsPlusNormal"/>
              <w:jc w:val="center"/>
              <w:rPr>
                <w:sz w:val="16"/>
                <w:szCs w:val="16"/>
              </w:rPr>
            </w:pPr>
            <w:r>
              <w:rPr>
                <w:color w:val="000000"/>
                <w:sz w:val="16"/>
                <w:szCs w:val="16"/>
              </w:rPr>
              <w:t>X</w:t>
            </w:r>
          </w:p>
        </w:tc>
      </w:tr>
      <w:tr w:rsidR="004B103E" w14:paraId="6F2CF008" w14:textId="77777777">
        <w:tc>
          <w:tcPr>
            <w:tcW w:w="3819" w:type="dxa"/>
          </w:tcPr>
          <w:p w14:paraId="54E38D58" w14:textId="77777777" w:rsidR="004B103E" w:rsidRDefault="00000000">
            <w:pPr>
              <w:pStyle w:val="ConsPlusNormal"/>
              <w:rPr>
                <w:sz w:val="16"/>
                <w:szCs w:val="16"/>
              </w:rPr>
            </w:pPr>
            <w:r>
              <w:rPr>
                <w:color w:val="000000"/>
                <w:sz w:val="16"/>
                <w:szCs w:val="16"/>
              </w:rPr>
              <w:t>2.1.7.2. магнитно-резонансная томография </w:t>
            </w:r>
          </w:p>
        </w:tc>
        <w:tc>
          <w:tcPr>
            <w:tcW w:w="992" w:type="dxa"/>
            <w:noWrap/>
          </w:tcPr>
          <w:p w14:paraId="38B248CE" w14:textId="77777777" w:rsidR="004B103E" w:rsidRDefault="00000000">
            <w:pPr>
              <w:pStyle w:val="ConsPlusNormal"/>
              <w:jc w:val="center"/>
              <w:rPr>
                <w:sz w:val="16"/>
                <w:szCs w:val="16"/>
              </w:rPr>
            </w:pPr>
            <w:r>
              <w:rPr>
                <w:color w:val="000000"/>
                <w:sz w:val="16"/>
                <w:szCs w:val="16"/>
              </w:rPr>
              <w:t>33.7.2</w:t>
            </w:r>
          </w:p>
        </w:tc>
        <w:tc>
          <w:tcPr>
            <w:tcW w:w="1559" w:type="dxa"/>
          </w:tcPr>
          <w:p w14:paraId="2A9FC687" w14:textId="77777777" w:rsidR="004B103E" w:rsidRDefault="00000000">
            <w:pPr>
              <w:pStyle w:val="ConsPlusNormal"/>
              <w:rPr>
                <w:sz w:val="16"/>
                <w:szCs w:val="16"/>
              </w:rPr>
            </w:pPr>
            <w:r>
              <w:rPr>
                <w:color w:val="000000"/>
                <w:sz w:val="16"/>
                <w:szCs w:val="16"/>
              </w:rPr>
              <w:t>исследований</w:t>
            </w:r>
          </w:p>
        </w:tc>
        <w:tc>
          <w:tcPr>
            <w:tcW w:w="1417" w:type="dxa"/>
            <w:noWrap/>
          </w:tcPr>
          <w:p w14:paraId="4E8FEBA7" w14:textId="77777777" w:rsidR="004B103E" w:rsidRDefault="00000000">
            <w:pPr>
              <w:pStyle w:val="ConsPlusNormal"/>
              <w:jc w:val="right"/>
              <w:rPr>
                <w:sz w:val="16"/>
                <w:szCs w:val="16"/>
              </w:rPr>
            </w:pPr>
            <w:r>
              <w:rPr>
                <w:color w:val="000000"/>
                <w:sz w:val="16"/>
                <w:szCs w:val="16"/>
              </w:rPr>
              <w:t>0,036928</w:t>
            </w:r>
          </w:p>
        </w:tc>
        <w:tc>
          <w:tcPr>
            <w:tcW w:w="1417" w:type="dxa"/>
            <w:noWrap/>
          </w:tcPr>
          <w:p w14:paraId="025051DE" w14:textId="77777777" w:rsidR="004B103E" w:rsidRDefault="00000000">
            <w:pPr>
              <w:pStyle w:val="ConsPlusNormal"/>
              <w:jc w:val="right"/>
              <w:rPr>
                <w:sz w:val="16"/>
                <w:szCs w:val="16"/>
              </w:rPr>
            </w:pPr>
            <w:r>
              <w:rPr>
                <w:color w:val="000000"/>
                <w:sz w:val="16"/>
                <w:szCs w:val="16"/>
              </w:rPr>
              <w:t>5 980,1</w:t>
            </w:r>
          </w:p>
        </w:tc>
        <w:tc>
          <w:tcPr>
            <w:tcW w:w="1134" w:type="dxa"/>
            <w:noWrap/>
          </w:tcPr>
          <w:p w14:paraId="5E617036" w14:textId="77777777" w:rsidR="004B103E" w:rsidRDefault="00000000">
            <w:pPr>
              <w:pStyle w:val="ConsPlusNormal"/>
              <w:jc w:val="center"/>
              <w:rPr>
                <w:sz w:val="16"/>
                <w:szCs w:val="16"/>
              </w:rPr>
            </w:pPr>
            <w:r>
              <w:rPr>
                <w:color w:val="000000"/>
                <w:sz w:val="16"/>
                <w:szCs w:val="16"/>
              </w:rPr>
              <w:t>X</w:t>
            </w:r>
          </w:p>
        </w:tc>
        <w:tc>
          <w:tcPr>
            <w:tcW w:w="850" w:type="dxa"/>
            <w:noWrap/>
          </w:tcPr>
          <w:p w14:paraId="5B1ABB28" w14:textId="77777777" w:rsidR="004B103E" w:rsidRDefault="00000000">
            <w:pPr>
              <w:pStyle w:val="ConsPlusNormal"/>
              <w:jc w:val="right"/>
              <w:rPr>
                <w:sz w:val="16"/>
                <w:szCs w:val="16"/>
              </w:rPr>
            </w:pPr>
            <w:r>
              <w:rPr>
                <w:color w:val="000000"/>
                <w:sz w:val="16"/>
                <w:szCs w:val="16"/>
              </w:rPr>
              <w:t>220,8</w:t>
            </w:r>
          </w:p>
        </w:tc>
        <w:tc>
          <w:tcPr>
            <w:tcW w:w="992" w:type="dxa"/>
            <w:noWrap/>
          </w:tcPr>
          <w:p w14:paraId="2B8AE1D2" w14:textId="77777777" w:rsidR="004B103E" w:rsidRDefault="00000000">
            <w:pPr>
              <w:pStyle w:val="ConsPlusNormal"/>
              <w:jc w:val="center"/>
              <w:rPr>
                <w:sz w:val="16"/>
                <w:szCs w:val="16"/>
              </w:rPr>
            </w:pPr>
            <w:r>
              <w:rPr>
                <w:color w:val="000000"/>
                <w:sz w:val="16"/>
                <w:szCs w:val="16"/>
              </w:rPr>
              <w:t>X</w:t>
            </w:r>
          </w:p>
        </w:tc>
        <w:tc>
          <w:tcPr>
            <w:tcW w:w="992" w:type="dxa"/>
            <w:noWrap/>
          </w:tcPr>
          <w:p w14:paraId="0A060B89" w14:textId="77777777" w:rsidR="004B103E" w:rsidRDefault="00000000">
            <w:pPr>
              <w:pStyle w:val="ConsPlusNormal"/>
              <w:jc w:val="right"/>
              <w:rPr>
                <w:sz w:val="16"/>
                <w:szCs w:val="16"/>
              </w:rPr>
            </w:pPr>
            <w:r>
              <w:rPr>
                <w:color w:val="000000"/>
                <w:sz w:val="16"/>
                <w:szCs w:val="16"/>
              </w:rPr>
              <w:t>355 414,2</w:t>
            </w:r>
          </w:p>
        </w:tc>
        <w:tc>
          <w:tcPr>
            <w:tcW w:w="850" w:type="dxa"/>
            <w:noWrap/>
          </w:tcPr>
          <w:p w14:paraId="24F53CDF" w14:textId="77777777" w:rsidR="004B103E" w:rsidRDefault="00000000">
            <w:pPr>
              <w:pStyle w:val="ConsPlusNormal"/>
              <w:jc w:val="center"/>
              <w:rPr>
                <w:sz w:val="16"/>
                <w:szCs w:val="16"/>
              </w:rPr>
            </w:pPr>
            <w:r>
              <w:rPr>
                <w:color w:val="000000"/>
                <w:sz w:val="16"/>
                <w:szCs w:val="16"/>
              </w:rPr>
              <w:t>X</w:t>
            </w:r>
          </w:p>
        </w:tc>
      </w:tr>
      <w:tr w:rsidR="004B103E" w14:paraId="48AE2FE5" w14:textId="77777777">
        <w:tc>
          <w:tcPr>
            <w:tcW w:w="3819" w:type="dxa"/>
          </w:tcPr>
          <w:p w14:paraId="2A014583"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w:t>
            </w:r>
          </w:p>
        </w:tc>
        <w:tc>
          <w:tcPr>
            <w:tcW w:w="992" w:type="dxa"/>
            <w:noWrap/>
          </w:tcPr>
          <w:p w14:paraId="0DD48DEE" w14:textId="77777777" w:rsidR="004B103E" w:rsidRDefault="00000000">
            <w:pPr>
              <w:pStyle w:val="ConsPlusNormal"/>
              <w:jc w:val="center"/>
              <w:rPr>
                <w:sz w:val="16"/>
                <w:szCs w:val="16"/>
              </w:rPr>
            </w:pPr>
            <w:r>
              <w:rPr>
                <w:color w:val="000000"/>
                <w:sz w:val="16"/>
                <w:szCs w:val="16"/>
              </w:rPr>
              <w:t>33.7.3</w:t>
            </w:r>
          </w:p>
        </w:tc>
        <w:tc>
          <w:tcPr>
            <w:tcW w:w="1559" w:type="dxa"/>
          </w:tcPr>
          <w:p w14:paraId="2E55A70C" w14:textId="77777777" w:rsidR="004B103E" w:rsidRDefault="00000000">
            <w:pPr>
              <w:pStyle w:val="ConsPlusNormal"/>
              <w:rPr>
                <w:sz w:val="16"/>
                <w:szCs w:val="16"/>
              </w:rPr>
            </w:pPr>
            <w:r>
              <w:rPr>
                <w:color w:val="000000"/>
                <w:sz w:val="16"/>
                <w:szCs w:val="16"/>
              </w:rPr>
              <w:t>исследований</w:t>
            </w:r>
          </w:p>
        </w:tc>
        <w:tc>
          <w:tcPr>
            <w:tcW w:w="1417" w:type="dxa"/>
            <w:noWrap/>
          </w:tcPr>
          <w:p w14:paraId="26F64B0E" w14:textId="77777777" w:rsidR="004B103E" w:rsidRDefault="00000000">
            <w:pPr>
              <w:pStyle w:val="ConsPlusNormal"/>
              <w:jc w:val="right"/>
              <w:rPr>
                <w:sz w:val="16"/>
                <w:szCs w:val="16"/>
              </w:rPr>
            </w:pPr>
            <w:r>
              <w:rPr>
                <w:color w:val="000000"/>
                <w:sz w:val="16"/>
                <w:szCs w:val="16"/>
              </w:rPr>
              <w:t>0,125173</w:t>
            </w:r>
          </w:p>
        </w:tc>
        <w:tc>
          <w:tcPr>
            <w:tcW w:w="1417" w:type="dxa"/>
            <w:noWrap/>
          </w:tcPr>
          <w:p w14:paraId="51AA2DCE" w14:textId="77777777" w:rsidR="004B103E" w:rsidRDefault="00000000">
            <w:pPr>
              <w:pStyle w:val="ConsPlusNormal"/>
              <w:jc w:val="right"/>
              <w:rPr>
                <w:sz w:val="16"/>
                <w:szCs w:val="16"/>
              </w:rPr>
            </w:pPr>
            <w:r>
              <w:rPr>
                <w:color w:val="000000"/>
                <w:sz w:val="16"/>
                <w:szCs w:val="16"/>
              </w:rPr>
              <w:t>1 425,6</w:t>
            </w:r>
          </w:p>
        </w:tc>
        <w:tc>
          <w:tcPr>
            <w:tcW w:w="1134" w:type="dxa"/>
            <w:noWrap/>
          </w:tcPr>
          <w:p w14:paraId="08AC09E3" w14:textId="77777777" w:rsidR="004B103E" w:rsidRDefault="00000000">
            <w:pPr>
              <w:pStyle w:val="ConsPlusNormal"/>
              <w:jc w:val="center"/>
              <w:rPr>
                <w:sz w:val="16"/>
                <w:szCs w:val="16"/>
              </w:rPr>
            </w:pPr>
            <w:r>
              <w:rPr>
                <w:color w:val="000000"/>
                <w:sz w:val="16"/>
                <w:szCs w:val="16"/>
              </w:rPr>
              <w:t>X</w:t>
            </w:r>
          </w:p>
        </w:tc>
        <w:tc>
          <w:tcPr>
            <w:tcW w:w="850" w:type="dxa"/>
            <w:noWrap/>
          </w:tcPr>
          <w:p w14:paraId="4B03F8F8" w14:textId="77777777" w:rsidR="004B103E" w:rsidRDefault="00000000">
            <w:pPr>
              <w:pStyle w:val="ConsPlusNormal"/>
              <w:jc w:val="right"/>
              <w:rPr>
                <w:sz w:val="16"/>
                <w:szCs w:val="16"/>
              </w:rPr>
            </w:pPr>
            <w:r>
              <w:rPr>
                <w:color w:val="000000"/>
                <w:sz w:val="16"/>
                <w:szCs w:val="16"/>
              </w:rPr>
              <w:t>178,4</w:t>
            </w:r>
          </w:p>
        </w:tc>
        <w:tc>
          <w:tcPr>
            <w:tcW w:w="992" w:type="dxa"/>
            <w:noWrap/>
          </w:tcPr>
          <w:p w14:paraId="72732213" w14:textId="77777777" w:rsidR="004B103E" w:rsidRDefault="00000000">
            <w:pPr>
              <w:pStyle w:val="ConsPlusNormal"/>
              <w:jc w:val="center"/>
              <w:rPr>
                <w:sz w:val="16"/>
                <w:szCs w:val="16"/>
              </w:rPr>
            </w:pPr>
            <w:r>
              <w:rPr>
                <w:color w:val="000000"/>
                <w:sz w:val="16"/>
                <w:szCs w:val="16"/>
              </w:rPr>
              <w:t>X</w:t>
            </w:r>
          </w:p>
        </w:tc>
        <w:tc>
          <w:tcPr>
            <w:tcW w:w="992" w:type="dxa"/>
            <w:noWrap/>
          </w:tcPr>
          <w:p w14:paraId="45EF26E4" w14:textId="77777777" w:rsidR="004B103E" w:rsidRDefault="00000000">
            <w:pPr>
              <w:pStyle w:val="ConsPlusNormal"/>
              <w:jc w:val="right"/>
              <w:rPr>
                <w:sz w:val="16"/>
                <w:szCs w:val="16"/>
              </w:rPr>
            </w:pPr>
            <w:r>
              <w:rPr>
                <w:color w:val="000000"/>
                <w:sz w:val="16"/>
                <w:szCs w:val="16"/>
              </w:rPr>
              <w:t>287 195,7</w:t>
            </w:r>
          </w:p>
        </w:tc>
        <w:tc>
          <w:tcPr>
            <w:tcW w:w="850" w:type="dxa"/>
            <w:noWrap/>
          </w:tcPr>
          <w:p w14:paraId="02B3D991" w14:textId="77777777" w:rsidR="004B103E" w:rsidRDefault="00000000">
            <w:pPr>
              <w:pStyle w:val="ConsPlusNormal"/>
              <w:jc w:val="center"/>
              <w:rPr>
                <w:sz w:val="16"/>
                <w:szCs w:val="16"/>
              </w:rPr>
            </w:pPr>
            <w:r>
              <w:rPr>
                <w:color w:val="000000"/>
                <w:sz w:val="16"/>
                <w:szCs w:val="16"/>
              </w:rPr>
              <w:t>X</w:t>
            </w:r>
          </w:p>
        </w:tc>
      </w:tr>
      <w:tr w:rsidR="004B103E" w14:paraId="135A27C6" w14:textId="77777777">
        <w:tc>
          <w:tcPr>
            <w:tcW w:w="3819" w:type="dxa"/>
          </w:tcPr>
          <w:p w14:paraId="5D704214" w14:textId="77777777" w:rsidR="004B103E" w:rsidRDefault="00000000">
            <w:pPr>
              <w:pStyle w:val="ConsPlusNormal"/>
              <w:rPr>
                <w:sz w:val="16"/>
                <w:szCs w:val="16"/>
              </w:rPr>
            </w:pPr>
            <w:r>
              <w:rPr>
                <w:color w:val="000000"/>
                <w:sz w:val="16"/>
                <w:szCs w:val="16"/>
              </w:rPr>
              <w:t>2.1.7.4. эндоскопическое диагностическое исследование</w:t>
            </w:r>
          </w:p>
        </w:tc>
        <w:tc>
          <w:tcPr>
            <w:tcW w:w="992" w:type="dxa"/>
            <w:noWrap/>
          </w:tcPr>
          <w:p w14:paraId="36A3DA99" w14:textId="77777777" w:rsidR="004B103E" w:rsidRDefault="00000000">
            <w:pPr>
              <w:pStyle w:val="ConsPlusNormal"/>
              <w:jc w:val="center"/>
              <w:rPr>
                <w:sz w:val="16"/>
                <w:szCs w:val="16"/>
              </w:rPr>
            </w:pPr>
            <w:r>
              <w:rPr>
                <w:color w:val="000000"/>
                <w:sz w:val="16"/>
                <w:szCs w:val="16"/>
              </w:rPr>
              <w:t>33.7.4</w:t>
            </w:r>
          </w:p>
        </w:tc>
        <w:tc>
          <w:tcPr>
            <w:tcW w:w="1559" w:type="dxa"/>
          </w:tcPr>
          <w:p w14:paraId="4705F78C" w14:textId="77777777" w:rsidR="004B103E" w:rsidRDefault="00000000">
            <w:pPr>
              <w:pStyle w:val="ConsPlusNormal"/>
              <w:rPr>
                <w:sz w:val="16"/>
                <w:szCs w:val="16"/>
              </w:rPr>
            </w:pPr>
            <w:r>
              <w:rPr>
                <w:color w:val="000000"/>
                <w:sz w:val="16"/>
                <w:szCs w:val="16"/>
              </w:rPr>
              <w:t>исследований</w:t>
            </w:r>
          </w:p>
        </w:tc>
        <w:tc>
          <w:tcPr>
            <w:tcW w:w="1417" w:type="dxa"/>
            <w:noWrap/>
          </w:tcPr>
          <w:p w14:paraId="4AF69924" w14:textId="77777777" w:rsidR="004B103E" w:rsidRDefault="00000000">
            <w:pPr>
              <w:pStyle w:val="ConsPlusNormal"/>
              <w:jc w:val="right"/>
              <w:rPr>
                <w:sz w:val="16"/>
                <w:szCs w:val="16"/>
              </w:rPr>
            </w:pPr>
            <w:r>
              <w:rPr>
                <w:color w:val="000000"/>
                <w:sz w:val="16"/>
                <w:szCs w:val="16"/>
              </w:rPr>
              <w:t>0,039814</w:t>
            </w:r>
          </w:p>
        </w:tc>
        <w:tc>
          <w:tcPr>
            <w:tcW w:w="1417" w:type="dxa"/>
            <w:noWrap/>
          </w:tcPr>
          <w:p w14:paraId="715DC767" w14:textId="77777777" w:rsidR="004B103E" w:rsidRDefault="00000000">
            <w:pPr>
              <w:pStyle w:val="ConsPlusNormal"/>
              <w:jc w:val="right"/>
              <w:rPr>
                <w:sz w:val="16"/>
                <w:szCs w:val="16"/>
              </w:rPr>
            </w:pPr>
            <w:r>
              <w:rPr>
                <w:color w:val="000000"/>
                <w:sz w:val="16"/>
                <w:szCs w:val="16"/>
              </w:rPr>
              <w:t>2 614,0</w:t>
            </w:r>
          </w:p>
        </w:tc>
        <w:tc>
          <w:tcPr>
            <w:tcW w:w="1134" w:type="dxa"/>
            <w:noWrap/>
          </w:tcPr>
          <w:p w14:paraId="35B7A5A4" w14:textId="77777777" w:rsidR="004B103E" w:rsidRDefault="00000000">
            <w:pPr>
              <w:pStyle w:val="ConsPlusNormal"/>
              <w:jc w:val="center"/>
              <w:rPr>
                <w:sz w:val="16"/>
                <w:szCs w:val="16"/>
              </w:rPr>
            </w:pPr>
            <w:r>
              <w:rPr>
                <w:color w:val="000000"/>
                <w:sz w:val="16"/>
                <w:szCs w:val="16"/>
              </w:rPr>
              <w:t>X</w:t>
            </w:r>
          </w:p>
        </w:tc>
        <w:tc>
          <w:tcPr>
            <w:tcW w:w="850" w:type="dxa"/>
            <w:noWrap/>
          </w:tcPr>
          <w:p w14:paraId="615A5BB8" w14:textId="77777777" w:rsidR="004B103E" w:rsidRDefault="00000000">
            <w:pPr>
              <w:pStyle w:val="ConsPlusNormal"/>
              <w:jc w:val="right"/>
              <w:rPr>
                <w:sz w:val="16"/>
                <w:szCs w:val="16"/>
              </w:rPr>
            </w:pPr>
            <w:r>
              <w:rPr>
                <w:color w:val="000000"/>
                <w:sz w:val="16"/>
                <w:szCs w:val="16"/>
              </w:rPr>
              <w:t>104,1</w:t>
            </w:r>
          </w:p>
        </w:tc>
        <w:tc>
          <w:tcPr>
            <w:tcW w:w="992" w:type="dxa"/>
            <w:noWrap/>
          </w:tcPr>
          <w:p w14:paraId="627D8532" w14:textId="77777777" w:rsidR="004B103E" w:rsidRDefault="00000000">
            <w:pPr>
              <w:pStyle w:val="ConsPlusNormal"/>
              <w:jc w:val="center"/>
              <w:rPr>
                <w:sz w:val="16"/>
                <w:szCs w:val="16"/>
              </w:rPr>
            </w:pPr>
            <w:r>
              <w:rPr>
                <w:color w:val="000000"/>
                <w:sz w:val="16"/>
                <w:szCs w:val="16"/>
              </w:rPr>
              <w:t>X</w:t>
            </w:r>
          </w:p>
        </w:tc>
        <w:tc>
          <w:tcPr>
            <w:tcW w:w="992" w:type="dxa"/>
            <w:noWrap/>
          </w:tcPr>
          <w:p w14:paraId="046BC9D3" w14:textId="77777777" w:rsidR="004B103E" w:rsidRDefault="00000000">
            <w:pPr>
              <w:pStyle w:val="ConsPlusNormal"/>
              <w:jc w:val="right"/>
              <w:rPr>
                <w:sz w:val="16"/>
                <w:szCs w:val="16"/>
              </w:rPr>
            </w:pPr>
            <w:r>
              <w:rPr>
                <w:color w:val="000000"/>
                <w:sz w:val="16"/>
                <w:szCs w:val="16"/>
              </w:rPr>
              <w:t>167 497,3</w:t>
            </w:r>
          </w:p>
        </w:tc>
        <w:tc>
          <w:tcPr>
            <w:tcW w:w="850" w:type="dxa"/>
            <w:noWrap/>
          </w:tcPr>
          <w:p w14:paraId="362A6464" w14:textId="77777777" w:rsidR="004B103E" w:rsidRDefault="00000000">
            <w:pPr>
              <w:pStyle w:val="ConsPlusNormal"/>
              <w:jc w:val="center"/>
              <w:rPr>
                <w:sz w:val="16"/>
                <w:szCs w:val="16"/>
              </w:rPr>
            </w:pPr>
            <w:r>
              <w:rPr>
                <w:color w:val="000000"/>
                <w:sz w:val="16"/>
                <w:szCs w:val="16"/>
              </w:rPr>
              <w:t>X</w:t>
            </w:r>
          </w:p>
        </w:tc>
      </w:tr>
      <w:tr w:rsidR="004B103E" w14:paraId="323B0228" w14:textId="77777777">
        <w:tc>
          <w:tcPr>
            <w:tcW w:w="3819" w:type="dxa"/>
          </w:tcPr>
          <w:p w14:paraId="04B4896F"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w:t>
            </w:r>
          </w:p>
        </w:tc>
        <w:tc>
          <w:tcPr>
            <w:tcW w:w="992" w:type="dxa"/>
            <w:noWrap/>
          </w:tcPr>
          <w:p w14:paraId="1D092B23" w14:textId="77777777" w:rsidR="004B103E" w:rsidRDefault="00000000">
            <w:pPr>
              <w:pStyle w:val="ConsPlusNormal"/>
              <w:jc w:val="center"/>
              <w:rPr>
                <w:sz w:val="16"/>
                <w:szCs w:val="16"/>
              </w:rPr>
            </w:pPr>
            <w:r>
              <w:rPr>
                <w:color w:val="000000"/>
                <w:sz w:val="16"/>
                <w:szCs w:val="16"/>
              </w:rPr>
              <w:t>33.7.5</w:t>
            </w:r>
          </w:p>
        </w:tc>
        <w:tc>
          <w:tcPr>
            <w:tcW w:w="1559" w:type="dxa"/>
          </w:tcPr>
          <w:p w14:paraId="03C89FF5" w14:textId="77777777" w:rsidR="004B103E" w:rsidRDefault="00000000">
            <w:pPr>
              <w:pStyle w:val="ConsPlusNormal"/>
              <w:rPr>
                <w:sz w:val="16"/>
                <w:szCs w:val="16"/>
              </w:rPr>
            </w:pPr>
            <w:r>
              <w:rPr>
                <w:color w:val="000000"/>
                <w:sz w:val="16"/>
                <w:szCs w:val="16"/>
              </w:rPr>
              <w:t>исследований</w:t>
            </w:r>
          </w:p>
        </w:tc>
        <w:tc>
          <w:tcPr>
            <w:tcW w:w="1417" w:type="dxa"/>
            <w:noWrap/>
          </w:tcPr>
          <w:p w14:paraId="42AD1CFF" w14:textId="77777777" w:rsidR="004B103E" w:rsidRDefault="00000000">
            <w:pPr>
              <w:pStyle w:val="ConsPlusNormal"/>
              <w:jc w:val="right"/>
              <w:rPr>
                <w:sz w:val="16"/>
                <w:szCs w:val="16"/>
              </w:rPr>
            </w:pPr>
            <w:r>
              <w:rPr>
                <w:color w:val="000000"/>
                <w:sz w:val="16"/>
                <w:szCs w:val="16"/>
              </w:rPr>
              <w:t>0,001921</w:t>
            </w:r>
          </w:p>
        </w:tc>
        <w:tc>
          <w:tcPr>
            <w:tcW w:w="1417" w:type="dxa"/>
            <w:noWrap/>
          </w:tcPr>
          <w:p w14:paraId="063E35D0" w14:textId="77777777" w:rsidR="004B103E" w:rsidRDefault="00000000">
            <w:pPr>
              <w:pStyle w:val="ConsPlusNormal"/>
              <w:jc w:val="right"/>
              <w:rPr>
                <w:sz w:val="16"/>
                <w:szCs w:val="16"/>
              </w:rPr>
            </w:pPr>
            <w:r>
              <w:rPr>
                <w:color w:val="000000"/>
                <w:sz w:val="16"/>
                <w:szCs w:val="16"/>
              </w:rPr>
              <w:t>20 549,3</w:t>
            </w:r>
          </w:p>
        </w:tc>
        <w:tc>
          <w:tcPr>
            <w:tcW w:w="1134" w:type="dxa"/>
            <w:noWrap/>
          </w:tcPr>
          <w:p w14:paraId="1BA31181" w14:textId="77777777" w:rsidR="004B103E" w:rsidRDefault="00000000">
            <w:pPr>
              <w:pStyle w:val="ConsPlusNormal"/>
              <w:jc w:val="center"/>
              <w:rPr>
                <w:sz w:val="16"/>
                <w:szCs w:val="16"/>
              </w:rPr>
            </w:pPr>
            <w:r>
              <w:rPr>
                <w:color w:val="000000"/>
                <w:sz w:val="16"/>
                <w:szCs w:val="16"/>
              </w:rPr>
              <w:t>X</w:t>
            </w:r>
          </w:p>
        </w:tc>
        <w:tc>
          <w:tcPr>
            <w:tcW w:w="850" w:type="dxa"/>
            <w:noWrap/>
          </w:tcPr>
          <w:p w14:paraId="59E34A65" w14:textId="77777777" w:rsidR="004B103E" w:rsidRDefault="00000000">
            <w:pPr>
              <w:pStyle w:val="ConsPlusNormal"/>
              <w:jc w:val="right"/>
              <w:rPr>
                <w:sz w:val="16"/>
                <w:szCs w:val="16"/>
              </w:rPr>
            </w:pPr>
            <w:r>
              <w:rPr>
                <w:color w:val="000000"/>
                <w:sz w:val="16"/>
                <w:szCs w:val="16"/>
              </w:rPr>
              <w:t>39,5</w:t>
            </w:r>
          </w:p>
        </w:tc>
        <w:tc>
          <w:tcPr>
            <w:tcW w:w="992" w:type="dxa"/>
            <w:noWrap/>
          </w:tcPr>
          <w:p w14:paraId="7FA9D7EF" w14:textId="77777777" w:rsidR="004B103E" w:rsidRDefault="00000000">
            <w:pPr>
              <w:pStyle w:val="ConsPlusNormal"/>
              <w:jc w:val="center"/>
              <w:rPr>
                <w:sz w:val="16"/>
                <w:szCs w:val="16"/>
              </w:rPr>
            </w:pPr>
            <w:r>
              <w:rPr>
                <w:color w:val="000000"/>
                <w:sz w:val="16"/>
                <w:szCs w:val="16"/>
              </w:rPr>
              <w:t>X</w:t>
            </w:r>
          </w:p>
        </w:tc>
        <w:tc>
          <w:tcPr>
            <w:tcW w:w="992" w:type="dxa"/>
            <w:noWrap/>
          </w:tcPr>
          <w:p w14:paraId="31CDE476" w14:textId="77777777" w:rsidR="004B103E" w:rsidRDefault="00000000">
            <w:pPr>
              <w:pStyle w:val="ConsPlusNormal"/>
              <w:jc w:val="right"/>
              <w:rPr>
                <w:sz w:val="16"/>
                <w:szCs w:val="16"/>
              </w:rPr>
            </w:pPr>
            <w:r>
              <w:rPr>
                <w:color w:val="000000"/>
                <w:sz w:val="16"/>
                <w:szCs w:val="16"/>
              </w:rPr>
              <w:t>63 517,9</w:t>
            </w:r>
          </w:p>
        </w:tc>
        <w:tc>
          <w:tcPr>
            <w:tcW w:w="850" w:type="dxa"/>
            <w:noWrap/>
          </w:tcPr>
          <w:p w14:paraId="42C2476D" w14:textId="77777777" w:rsidR="004B103E" w:rsidRDefault="00000000">
            <w:pPr>
              <w:pStyle w:val="ConsPlusNormal"/>
              <w:jc w:val="center"/>
              <w:rPr>
                <w:sz w:val="16"/>
                <w:szCs w:val="16"/>
              </w:rPr>
            </w:pPr>
            <w:r>
              <w:rPr>
                <w:color w:val="000000"/>
                <w:sz w:val="16"/>
                <w:szCs w:val="16"/>
              </w:rPr>
              <w:t>X</w:t>
            </w:r>
          </w:p>
        </w:tc>
      </w:tr>
      <w:tr w:rsidR="004B103E" w14:paraId="11F5CD38" w14:textId="77777777">
        <w:tc>
          <w:tcPr>
            <w:tcW w:w="3819" w:type="dxa"/>
          </w:tcPr>
          <w:p w14:paraId="1CCE7F0B"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noWrap/>
          </w:tcPr>
          <w:p w14:paraId="38EC798D" w14:textId="77777777" w:rsidR="004B103E" w:rsidRDefault="00000000">
            <w:pPr>
              <w:pStyle w:val="ConsPlusNormal"/>
              <w:jc w:val="center"/>
              <w:rPr>
                <w:sz w:val="16"/>
                <w:szCs w:val="16"/>
              </w:rPr>
            </w:pPr>
            <w:r>
              <w:rPr>
                <w:color w:val="000000"/>
                <w:sz w:val="16"/>
                <w:szCs w:val="16"/>
              </w:rPr>
              <w:t>33.7.6</w:t>
            </w:r>
          </w:p>
        </w:tc>
        <w:tc>
          <w:tcPr>
            <w:tcW w:w="1559" w:type="dxa"/>
          </w:tcPr>
          <w:p w14:paraId="62FFE4AC" w14:textId="77777777" w:rsidR="004B103E" w:rsidRDefault="00000000">
            <w:pPr>
              <w:pStyle w:val="ConsPlusNormal"/>
              <w:rPr>
                <w:sz w:val="16"/>
                <w:szCs w:val="16"/>
              </w:rPr>
            </w:pPr>
            <w:r>
              <w:rPr>
                <w:color w:val="000000"/>
                <w:sz w:val="16"/>
                <w:szCs w:val="16"/>
              </w:rPr>
              <w:t>исследований</w:t>
            </w:r>
          </w:p>
        </w:tc>
        <w:tc>
          <w:tcPr>
            <w:tcW w:w="1417" w:type="dxa"/>
            <w:noWrap/>
          </w:tcPr>
          <w:p w14:paraId="0DF47B25" w14:textId="77777777" w:rsidR="004B103E" w:rsidRDefault="00000000">
            <w:pPr>
              <w:pStyle w:val="ConsPlusNormal"/>
              <w:jc w:val="right"/>
              <w:rPr>
                <w:sz w:val="16"/>
                <w:szCs w:val="16"/>
              </w:rPr>
            </w:pPr>
            <w:r>
              <w:rPr>
                <w:color w:val="000000"/>
                <w:sz w:val="16"/>
                <w:szCs w:val="16"/>
              </w:rPr>
              <w:t>0,023922</w:t>
            </w:r>
          </w:p>
        </w:tc>
        <w:tc>
          <w:tcPr>
            <w:tcW w:w="1417" w:type="dxa"/>
            <w:noWrap/>
          </w:tcPr>
          <w:p w14:paraId="7724FA0D" w14:textId="77777777" w:rsidR="004B103E" w:rsidRDefault="00000000">
            <w:pPr>
              <w:pStyle w:val="ConsPlusNormal"/>
              <w:jc w:val="right"/>
              <w:rPr>
                <w:sz w:val="16"/>
                <w:szCs w:val="16"/>
              </w:rPr>
            </w:pPr>
            <w:r>
              <w:rPr>
                <w:color w:val="000000"/>
                <w:sz w:val="16"/>
                <w:szCs w:val="16"/>
              </w:rPr>
              <w:t>5 067,7</w:t>
            </w:r>
          </w:p>
        </w:tc>
        <w:tc>
          <w:tcPr>
            <w:tcW w:w="1134" w:type="dxa"/>
            <w:noWrap/>
          </w:tcPr>
          <w:p w14:paraId="6099CD17" w14:textId="77777777" w:rsidR="004B103E" w:rsidRDefault="00000000">
            <w:pPr>
              <w:pStyle w:val="ConsPlusNormal"/>
              <w:jc w:val="center"/>
              <w:rPr>
                <w:sz w:val="16"/>
                <w:szCs w:val="16"/>
              </w:rPr>
            </w:pPr>
            <w:r>
              <w:rPr>
                <w:color w:val="000000"/>
                <w:sz w:val="16"/>
                <w:szCs w:val="16"/>
              </w:rPr>
              <w:t>X</w:t>
            </w:r>
          </w:p>
        </w:tc>
        <w:tc>
          <w:tcPr>
            <w:tcW w:w="850" w:type="dxa"/>
            <w:noWrap/>
          </w:tcPr>
          <w:p w14:paraId="075DDBAD" w14:textId="77777777" w:rsidR="004B103E" w:rsidRDefault="00000000">
            <w:pPr>
              <w:pStyle w:val="ConsPlusNormal"/>
              <w:jc w:val="right"/>
              <w:rPr>
                <w:sz w:val="16"/>
                <w:szCs w:val="16"/>
              </w:rPr>
            </w:pPr>
            <w:r>
              <w:rPr>
                <w:color w:val="000000"/>
                <w:sz w:val="16"/>
                <w:szCs w:val="16"/>
              </w:rPr>
              <w:t>121,2</w:t>
            </w:r>
          </w:p>
        </w:tc>
        <w:tc>
          <w:tcPr>
            <w:tcW w:w="992" w:type="dxa"/>
            <w:noWrap/>
          </w:tcPr>
          <w:p w14:paraId="36C13A0A" w14:textId="77777777" w:rsidR="004B103E" w:rsidRDefault="00000000">
            <w:pPr>
              <w:pStyle w:val="ConsPlusNormal"/>
              <w:jc w:val="center"/>
              <w:rPr>
                <w:sz w:val="16"/>
                <w:szCs w:val="16"/>
              </w:rPr>
            </w:pPr>
            <w:r>
              <w:rPr>
                <w:color w:val="000000"/>
                <w:sz w:val="16"/>
                <w:szCs w:val="16"/>
              </w:rPr>
              <w:t>X</w:t>
            </w:r>
          </w:p>
        </w:tc>
        <w:tc>
          <w:tcPr>
            <w:tcW w:w="992" w:type="dxa"/>
            <w:noWrap/>
          </w:tcPr>
          <w:p w14:paraId="2DDC6255" w14:textId="77777777" w:rsidR="004B103E" w:rsidRDefault="00000000">
            <w:pPr>
              <w:pStyle w:val="ConsPlusNormal"/>
              <w:jc w:val="right"/>
              <w:rPr>
                <w:sz w:val="16"/>
                <w:szCs w:val="16"/>
              </w:rPr>
            </w:pPr>
            <w:r>
              <w:rPr>
                <w:color w:val="000000"/>
                <w:sz w:val="16"/>
                <w:szCs w:val="16"/>
              </w:rPr>
              <w:t>195 106,5</w:t>
            </w:r>
          </w:p>
        </w:tc>
        <w:tc>
          <w:tcPr>
            <w:tcW w:w="850" w:type="dxa"/>
            <w:noWrap/>
          </w:tcPr>
          <w:p w14:paraId="7AB52267" w14:textId="77777777" w:rsidR="004B103E" w:rsidRDefault="00000000">
            <w:pPr>
              <w:pStyle w:val="ConsPlusNormal"/>
              <w:jc w:val="center"/>
              <w:rPr>
                <w:sz w:val="16"/>
                <w:szCs w:val="16"/>
              </w:rPr>
            </w:pPr>
            <w:r>
              <w:rPr>
                <w:color w:val="000000"/>
                <w:sz w:val="16"/>
                <w:szCs w:val="16"/>
              </w:rPr>
              <w:t>X</w:t>
            </w:r>
          </w:p>
        </w:tc>
      </w:tr>
      <w:tr w:rsidR="004B103E" w14:paraId="1596C85C" w14:textId="77777777">
        <w:tc>
          <w:tcPr>
            <w:tcW w:w="3819" w:type="dxa"/>
          </w:tcPr>
          <w:p w14:paraId="1DCEA44E" w14:textId="77777777" w:rsidR="004B103E" w:rsidRDefault="00000000">
            <w:pPr>
              <w:pStyle w:val="ConsPlusNormal"/>
              <w:rPr>
                <w:sz w:val="16"/>
                <w:szCs w:val="16"/>
              </w:rPr>
            </w:pPr>
            <w:r>
              <w:rPr>
                <w:color w:val="000000"/>
                <w:sz w:val="16"/>
                <w:szCs w:val="16"/>
              </w:rPr>
              <w:t>2.1.7.7. ПЭТ-КТ</w:t>
            </w:r>
          </w:p>
        </w:tc>
        <w:tc>
          <w:tcPr>
            <w:tcW w:w="992" w:type="dxa"/>
            <w:noWrap/>
          </w:tcPr>
          <w:p w14:paraId="1B81F857" w14:textId="77777777" w:rsidR="004B103E" w:rsidRDefault="00000000">
            <w:pPr>
              <w:pStyle w:val="ConsPlusNormal"/>
              <w:jc w:val="center"/>
              <w:rPr>
                <w:sz w:val="16"/>
                <w:szCs w:val="16"/>
              </w:rPr>
            </w:pPr>
            <w:r>
              <w:rPr>
                <w:color w:val="000000"/>
                <w:sz w:val="16"/>
                <w:szCs w:val="16"/>
              </w:rPr>
              <w:t>33.7.7</w:t>
            </w:r>
          </w:p>
        </w:tc>
        <w:tc>
          <w:tcPr>
            <w:tcW w:w="1559" w:type="dxa"/>
          </w:tcPr>
          <w:p w14:paraId="6420D754" w14:textId="77777777" w:rsidR="004B103E" w:rsidRDefault="00000000">
            <w:pPr>
              <w:pStyle w:val="ConsPlusNormal"/>
              <w:rPr>
                <w:sz w:val="16"/>
                <w:szCs w:val="16"/>
              </w:rPr>
            </w:pPr>
            <w:r>
              <w:rPr>
                <w:color w:val="000000"/>
                <w:sz w:val="16"/>
                <w:szCs w:val="16"/>
              </w:rPr>
              <w:t>исследований</w:t>
            </w:r>
          </w:p>
        </w:tc>
        <w:tc>
          <w:tcPr>
            <w:tcW w:w="1417" w:type="dxa"/>
            <w:noWrap/>
          </w:tcPr>
          <w:p w14:paraId="5AF1946B" w14:textId="77777777" w:rsidR="004B103E" w:rsidRDefault="00000000">
            <w:pPr>
              <w:pStyle w:val="ConsPlusNormal"/>
              <w:jc w:val="right"/>
              <w:rPr>
                <w:sz w:val="16"/>
                <w:szCs w:val="16"/>
              </w:rPr>
            </w:pPr>
            <w:r>
              <w:rPr>
                <w:color w:val="000000"/>
                <w:sz w:val="16"/>
                <w:szCs w:val="16"/>
              </w:rPr>
              <w:t>0,002141</w:t>
            </w:r>
          </w:p>
        </w:tc>
        <w:tc>
          <w:tcPr>
            <w:tcW w:w="1417" w:type="dxa"/>
            <w:noWrap/>
          </w:tcPr>
          <w:p w14:paraId="00D7C416" w14:textId="77777777" w:rsidR="004B103E" w:rsidRDefault="00000000">
            <w:pPr>
              <w:pStyle w:val="ConsPlusNormal"/>
              <w:jc w:val="right"/>
              <w:rPr>
                <w:sz w:val="16"/>
                <w:szCs w:val="16"/>
              </w:rPr>
            </w:pPr>
            <w:r>
              <w:rPr>
                <w:color w:val="000000"/>
                <w:sz w:val="16"/>
                <w:szCs w:val="16"/>
              </w:rPr>
              <w:t>41 093,9</w:t>
            </w:r>
          </w:p>
        </w:tc>
        <w:tc>
          <w:tcPr>
            <w:tcW w:w="1134" w:type="dxa"/>
            <w:noWrap/>
          </w:tcPr>
          <w:p w14:paraId="708A3317" w14:textId="77777777" w:rsidR="004B103E" w:rsidRDefault="00000000">
            <w:pPr>
              <w:pStyle w:val="ConsPlusNormal"/>
              <w:jc w:val="center"/>
              <w:rPr>
                <w:sz w:val="16"/>
                <w:szCs w:val="16"/>
              </w:rPr>
            </w:pPr>
            <w:r>
              <w:rPr>
                <w:color w:val="000000"/>
                <w:sz w:val="16"/>
                <w:szCs w:val="16"/>
              </w:rPr>
              <w:t>X</w:t>
            </w:r>
          </w:p>
        </w:tc>
        <w:tc>
          <w:tcPr>
            <w:tcW w:w="850" w:type="dxa"/>
            <w:noWrap/>
          </w:tcPr>
          <w:p w14:paraId="00D6F4EB" w14:textId="77777777" w:rsidR="004B103E" w:rsidRDefault="00000000">
            <w:pPr>
              <w:pStyle w:val="ConsPlusNormal"/>
              <w:jc w:val="right"/>
              <w:rPr>
                <w:sz w:val="16"/>
                <w:szCs w:val="16"/>
              </w:rPr>
            </w:pPr>
            <w:r>
              <w:rPr>
                <w:color w:val="000000"/>
                <w:sz w:val="16"/>
                <w:szCs w:val="16"/>
              </w:rPr>
              <w:t>88,0</w:t>
            </w:r>
          </w:p>
        </w:tc>
        <w:tc>
          <w:tcPr>
            <w:tcW w:w="992" w:type="dxa"/>
            <w:noWrap/>
          </w:tcPr>
          <w:p w14:paraId="517E8841" w14:textId="77777777" w:rsidR="004B103E" w:rsidRDefault="00000000">
            <w:pPr>
              <w:pStyle w:val="ConsPlusNormal"/>
              <w:jc w:val="center"/>
              <w:rPr>
                <w:sz w:val="16"/>
                <w:szCs w:val="16"/>
              </w:rPr>
            </w:pPr>
            <w:r>
              <w:rPr>
                <w:color w:val="000000"/>
                <w:sz w:val="16"/>
                <w:szCs w:val="16"/>
              </w:rPr>
              <w:t>X</w:t>
            </w:r>
          </w:p>
        </w:tc>
        <w:tc>
          <w:tcPr>
            <w:tcW w:w="992" w:type="dxa"/>
            <w:noWrap/>
          </w:tcPr>
          <w:p w14:paraId="7E3DF7E2" w14:textId="77777777" w:rsidR="004B103E" w:rsidRDefault="00000000">
            <w:pPr>
              <w:pStyle w:val="ConsPlusNormal"/>
              <w:jc w:val="right"/>
              <w:rPr>
                <w:sz w:val="16"/>
                <w:szCs w:val="16"/>
              </w:rPr>
            </w:pPr>
            <w:r>
              <w:rPr>
                <w:color w:val="000000"/>
                <w:sz w:val="16"/>
                <w:szCs w:val="16"/>
              </w:rPr>
              <w:t>141 568,5</w:t>
            </w:r>
          </w:p>
        </w:tc>
        <w:tc>
          <w:tcPr>
            <w:tcW w:w="850" w:type="dxa"/>
            <w:noWrap/>
          </w:tcPr>
          <w:p w14:paraId="2A5B8F57" w14:textId="77777777" w:rsidR="004B103E" w:rsidRDefault="00000000">
            <w:pPr>
              <w:pStyle w:val="ConsPlusNormal"/>
              <w:jc w:val="center"/>
              <w:rPr>
                <w:sz w:val="16"/>
                <w:szCs w:val="16"/>
              </w:rPr>
            </w:pPr>
            <w:r>
              <w:rPr>
                <w:color w:val="000000"/>
                <w:sz w:val="16"/>
                <w:szCs w:val="16"/>
              </w:rPr>
              <w:t>X</w:t>
            </w:r>
          </w:p>
        </w:tc>
      </w:tr>
      <w:tr w:rsidR="004B103E" w14:paraId="3758702F" w14:textId="77777777">
        <w:tc>
          <w:tcPr>
            <w:tcW w:w="3819" w:type="dxa"/>
          </w:tcPr>
          <w:p w14:paraId="54913D66" w14:textId="77777777" w:rsidR="004B103E" w:rsidRDefault="00000000">
            <w:pPr>
              <w:pStyle w:val="ConsPlusNormal"/>
              <w:rPr>
                <w:sz w:val="16"/>
                <w:szCs w:val="16"/>
              </w:rPr>
            </w:pPr>
            <w:r>
              <w:rPr>
                <w:color w:val="000000"/>
                <w:sz w:val="16"/>
                <w:szCs w:val="16"/>
              </w:rPr>
              <w:t>2.1.7.8. ОФЭКТ/КТ /сцинтиграфия </w:t>
            </w:r>
          </w:p>
        </w:tc>
        <w:tc>
          <w:tcPr>
            <w:tcW w:w="992" w:type="dxa"/>
            <w:noWrap/>
          </w:tcPr>
          <w:p w14:paraId="62ED52EF" w14:textId="77777777" w:rsidR="004B103E" w:rsidRDefault="00000000">
            <w:pPr>
              <w:pStyle w:val="ConsPlusNormal"/>
              <w:jc w:val="center"/>
              <w:rPr>
                <w:sz w:val="16"/>
                <w:szCs w:val="16"/>
              </w:rPr>
            </w:pPr>
            <w:r>
              <w:rPr>
                <w:color w:val="000000"/>
                <w:sz w:val="16"/>
                <w:szCs w:val="16"/>
              </w:rPr>
              <w:t>33.7.8</w:t>
            </w:r>
          </w:p>
        </w:tc>
        <w:tc>
          <w:tcPr>
            <w:tcW w:w="1559" w:type="dxa"/>
          </w:tcPr>
          <w:p w14:paraId="459395B5" w14:textId="77777777" w:rsidR="004B103E" w:rsidRDefault="00000000">
            <w:pPr>
              <w:pStyle w:val="ConsPlusNormal"/>
              <w:rPr>
                <w:sz w:val="16"/>
                <w:szCs w:val="16"/>
              </w:rPr>
            </w:pPr>
            <w:r>
              <w:rPr>
                <w:color w:val="000000"/>
                <w:sz w:val="16"/>
                <w:szCs w:val="16"/>
              </w:rPr>
              <w:t>исследований</w:t>
            </w:r>
          </w:p>
        </w:tc>
        <w:tc>
          <w:tcPr>
            <w:tcW w:w="1417" w:type="dxa"/>
            <w:noWrap/>
          </w:tcPr>
          <w:p w14:paraId="49E31666" w14:textId="77777777" w:rsidR="004B103E" w:rsidRDefault="00000000">
            <w:pPr>
              <w:pStyle w:val="ConsPlusNormal"/>
              <w:jc w:val="right"/>
              <w:rPr>
                <w:sz w:val="16"/>
                <w:szCs w:val="16"/>
              </w:rPr>
            </w:pPr>
            <w:r>
              <w:rPr>
                <w:color w:val="000000"/>
                <w:sz w:val="16"/>
                <w:szCs w:val="16"/>
              </w:rPr>
              <w:t>0,002019</w:t>
            </w:r>
          </w:p>
        </w:tc>
        <w:tc>
          <w:tcPr>
            <w:tcW w:w="1417" w:type="dxa"/>
            <w:noWrap/>
          </w:tcPr>
          <w:p w14:paraId="27DF1222" w14:textId="77777777" w:rsidR="004B103E" w:rsidRDefault="00000000">
            <w:pPr>
              <w:pStyle w:val="ConsPlusNormal"/>
              <w:jc w:val="right"/>
              <w:rPr>
                <w:sz w:val="16"/>
                <w:szCs w:val="16"/>
              </w:rPr>
            </w:pPr>
            <w:r>
              <w:rPr>
                <w:color w:val="000000"/>
                <w:sz w:val="16"/>
                <w:szCs w:val="16"/>
              </w:rPr>
              <w:t>9 338,8</w:t>
            </w:r>
          </w:p>
        </w:tc>
        <w:tc>
          <w:tcPr>
            <w:tcW w:w="1134" w:type="dxa"/>
            <w:noWrap/>
          </w:tcPr>
          <w:p w14:paraId="33C77C57" w14:textId="77777777" w:rsidR="004B103E" w:rsidRDefault="00000000">
            <w:pPr>
              <w:pStyle w:val="ConsPlusNormal"/>
              <w:jc w:val="center"/>
              <w:rPr>
                <w:sz w:val="16"/>
                <w:szCs w:val="16"/>
              </w:rPr>
            </w:pPr>
            <w:r>
              <w:rPr>
                <w:color w:val="000000"/>
                <w:sz w:val="16"/>
                <w:szCs w:val="16"/>
              </w:rPr>
              <w:t>X</w:t>
            </w:r>
          </w:p>
        </w:tc>
        <w:tc>
          <w:tcPr>
            <w:tcW w:w="850" w:type="dxa"/>
            <w:noWrap/>
          </w:tcPr>
          <w:p w14:paraId="06F9F538" w14:textId="77777777" w:rsidR="004B103E" w:rsidRDefault="00000000">
            <w:pPr>
              <w:pStyle w:val="ConsPlusNormal"/>
              <w:jc w:val="right"/>
              <w:rPr>
                <w:sz w:val="16"/>
                <w:szCs w:val="16"/>
              </w:rPr>
            </w:pPr>
            <w:r>
              <w:rPr>
                <w:color w:val="000000"/>
                <w:sz w:val="16"/>
                <w:szCs w:val="16"/>
              </w:rPr>
              <w:t>18,9</w:t>
            </w:r>
          </w:p>
        </w:tc>
        <w:tc>
          <w:tcPr>
            <w:tcW w:w="992" w:type="dxa"/>
            <w:noWrap/>
          </w:tcPr>
          <w:p w14:paraId="3E411021" w14:textId="77777777" w:rsidR="004B103E" w:rsidRDefault="00000000">
            <w:pPr>
              <w:pStyle w:val="ConsPlusNormal"/>
              <w:jc w:val="center"/>
              <w:rPr>
                <w:sz w:val="16"/>
                <w:szCs w:val="16"/>
              </w:rPr>
            </w:pPr>
            <w:r>
              <w:rPr>
                <w:color w:val="000000"/>
                <w:sz w:val="16"/>
                <w:szCs w:val="16"/>
              </w:rPr>
              <w:t>X</w:t>
            </w:r>
          </w:p>
        </w:tc>
        <w:tc>
          <w:tcPr>
            <w:tcW w:w="992" w:type="dxa"/>
            <w:noWrap/>
          </w:tcPr>
          <w:p w14:paraId="611490F6" w14:textId="77777777" w:rsidR="004B103E" w:rsidRDefault="00000000">
            <w:pPr>
              <w:pStyle w:val="ConsPlusNormal"/>
              <w:jc w:val="right"/>
              <w:rPr>
                <w:sz w:val="16"/>
                <w:szCs w:val="16"/>
              </w:rPr>
            </w:pPr>
            <w:r>
              <w:rPr>
                <w:color w:val="000000"/>
                <w:sz w:val="16"/>
                <w:szCs w:val="16"/>
              </w:rPr>
              <w:t>30 351,1</w:t>
            </w:r>
          </w:p>
        </w:tc>
        <w:tc>
          <w:tcPr>
            <w:tcW w:w="850" w:type="dxa"/>
            <w:noWrap/>
          </w:tcPr>
          <w:p w14:paraId="6D0A1870" w14:textId="77777777" w:rsidR="004B103E" w:rsidRDefault="00000000">
            <w:pPr>
              <w:pStyle w:val="ConsPlusNormal"/>
              <w:jc w:val="center"/>
              <w:rPr>
                <w:sz w:val="16"/>
                <w:szCs w:val="16"/>
              </w:rPr>
            </w:pPr>
            <w:r>
              <w:rPr>
                <w:color w:val="000000"/>
                <w:sz w:val="16"/>
                <w:szCs w:val="16"/>
              </w:rPr>
              <w:t>X</w:t>
            </w:r>
          </w:p>
        </w:tc>
      </w:tr>
      <w:tr w:rsidR="004B103E" w14:paraId="1D9ADAD5" w14:textId="77777777">
        <w:tc>
          <w:tcPr>
            <w:tcW w:w="3819" w:type="dxa"/>
          </w:tcPr>
          <w:p w14:paraId="56D47957" w14:textId="77777777" w:rsidR="004B103E" w:rsidRDefault="00000000">
            <w:pPr>
              <w:pStyle w:val="ConsPlusNormal"/>
              <w:rPr>
                <w:sz w:val="16"/>
                <w:szCs w:val="16"/>
              </w:rPr>
            </w:pPr>
            <w:r>
              <w:rPr>
                <w:color w:val="000000"/>
                <w:sz w:val="16"/>
                <w:szCs w:val="16"/>
              </w:rPr>
              <w:lastRenderedPageBreak/>
              <w:t>2.1.7.9. неинвазивное пренатальное тестирование (определение внеклеточной ДНК плода по крови матери) </w:t>
            </w:r>
          </w:p>
        </w:tc>
        <w:tc>
          <w:tcPr>
            <w:tcW w:w="992" w:type="dxa"/>
            <w:noWrap/>
          </w:tcPr>
          <w:p w14:paraId="303FD646" w14:textId="77777777" w:rsidR="004B103E" w:rsidRDefault="00000000">
            <w:pPr>
              <w:pStyle w:val="ConsPlusNormal"/>
              <w:jc w:val="center"/>
              <w:rPr>
                <w:sz w:val="16"/>
                <w:szCs w:val="16"/>
              </w:rPr>
            </w:pPr>
            <w:r>
              <w:rPr>
                <w:color w:val="000000"/>
                <w:sz w:val="16"/>
                <w:szCs w:val="16"/>
              </w:rPr>
              <w:t>33.7.9</w:t>
            </w:r>
          </w:p>
        </w:tc>
        <w:tc>
          <w:tcPr>
            <w:tcW w:w="1559" w:type="dxa"/>
          </w:tcPr>
          <w:p w14:paraId="1C0C02D7" w14:textId="77777777" w:rsidR="004B103E" w:rsidRDefault="00000000">
            <w:pPr>
              <w:pStyle w:val="ConsPlusNormal"/>
              <w:rPr>
                <w:sz w:val="16"/>
                <w:szCs w:val="16"/>
              </w:rPr>
            </w:pPr>
            <w:r>
              <w:rPr>
                <w:color w:val="000000"/>
                <w:sz w:val="16"/>
                <w:szCs w:val="16"/>
              </w:rPr>
              <w:t>исследований</w:t>
            </w:r>
          </w:p>
        </w:tc>
        <w:tc>
          <w:tcPr>
            <w:tcW w:w="1417" w:type="dxa"/>
            <w:noWrap/>
          </w:tcPr>
          <w:p w14:paraId="13D5A98E" w14:textId="77777777" w:rsidR="004B103E" w:rsidRDefault="00000000">
            <w:pPr>
              <w:pStyle w:val="ConsPlusNormal"/>
              <w:jc w:val="right"/>
              <w:rPr>
                <w:sz w:val="16"/>
                <w:szCs w:val="16"/>
              </w:rPr>
            </w:pPr>
            <w:r>
              <w:rPr>
                <w:color w:val="000000"/>
                <w:sz w:val="16"/>
                <w:szCs w:val="16"/>
              </w:rPr>
              <w:t>0,000647</w:t>
            </w:r>
          </w:p>
        </w:tc>
        <w:tc>
          <w:tcPr>
            <w:tcW w:w="1417" w:type="dxa"/>
            <w:noWrap/>
          </w:tcPr>
          <w:p w14:paraId="06D66FF3" w14:textId="77777777" w:rsidR="004B103E" w:rsidRDefault="00000000">
            <w:pPr>
              <w:pStyle w:val="ConsPlusNormal"/>
              <w:jc w:val="right"/>
              <w:rPr>
                <w:sz w:val="16"/>
                <w:szCs w:val="16"/>
              </w:rPr>
            </w:pPr>
            <w:r>
              <w:rPr>
                <w:color w:val="000000"/>
                <w:sz w:val="16"/>
                <w:szCs w:val="16"/>
              </w:rPr>
              <w:t>27 885,1</w:t>
            </w:r>
          </w:p>
        </w:tc>
        <w:tc>
          <w:tcPr>
            <w:tcW w:w="1134" w:type="dxa"/>
            <w:noWrap/>
          </w:tcPr>
          <w:p w14:paraId="6B917C11" w14:textId="77777777" w:rsidR="004B103E" w:rsidRDefault="00000000">
            <w:pPr>
              <w:pStyle w:val="ConsPlusNormal"/>
              <w:jc w:val="center"/>
              <w:rPr>
                <w:sz w:val="16"/>
                <w:szCs w:val="16"/>
              </w:rPr>
            </w:pPr>
            <w:r>
              <w:rPr>
                <w:color w:val="000000"/>
                <w:sz w:val="16"/>
                <w:szCs w:val="16"/>
              </w:rPr>
              <w:t>X</w:t>
            </w:r>
          </w:p>
        </w:tc>
        <w:tc>
          <w:tcPr>
            <w:tcW w:w="850" w:type="dxa"/>
            <w:noWrap/>
          </w:tcPr>
          <w:p w14:paraId="47517A42" w14:textId="77777777" w:rsidR="004B103E" w:rsidRDefault="00000000">
            <w:pPr>
              <w:pStyle w:val="ConsPlusNormal"/>
              <w:jc w:val="right"/>
              <w:rPr>
                <w:sz w:val="16"/>
                <w:szCs w:val="16"/>
              </w:rPr>
            </w:pPr>
            <w:r>
              <w:rPr>
                <w:color w:val="000000"/>
                <w:sz w:val="16"/>
                <w:szCs w:val="16"/>
              </w:rPr>
              <w:t>18,0</w:t>
            </w:r>
          </w:p>
        </w:tc>
        <w:tc>
          <w:tcPr>
            <w:tcW w:w="992" w:type="dxa"/>
            <w:noWrap/>
          </w:tcPr>
          <w:p w14:paraId="1BCC06FA" w14:textId="77777777" w:rsidR="004B103E" w:rsidRDefault="00000000">
            <w:pPr>
              <w:pStyle w:val="ConsPlusNormal"/>
              <w:jc w:val="center"/>
              <w:rPr>
                <w:sz w:val="16"/>
                <w:szCs w:val="16"/>
              </w:rPr>
            </w:pPr>
            <w:r>
              <w:rPr>
                <w:color w:val="000000"/>
                <w:sz w:val="16"/>
                <w:szCs w:val="16"/>
              </w:rPr>
              <w:t>X</w:t>
            </w:r>
          </w:p>
        </w:tc>
        <w:tc>
          <w:tcPr>
            <w:tcW w:w="992" w:type="dxa"/>
            <w:noWrap/>
          </w:tcPr>
          <w:p w14:paraId="7D3465DB" w14:textId="77777777" w:rsidR="004B103E" w:rsidRDefault="00000000">
            <w:pPr>
              <w:pStyle w:val="ConsPlusNormal"/>
              <w:jc w:val="right"/>
              <w:rPr>
                <w:sz w:val="16"/>
                <w:szCs w:val="16"/>
              </w:rPr>
            </w:pPr>
            <w:r>
              <w:rPr>
                <w:color w:val="000000"/>
                <w:sz w:val="16"/>
                <w:szCs w:val="16"/>
              </w:rPr>
              <w:t>29 028,4</w:t>
            </w:r>
          </w:p>
        </w:tc>
        <w:tc>
          <w:tcPr>
            <w:tcW w:w="850" w:type="dxa"/>
            <w:noWrap/>
          </w:tcPr>
          <w:p w14:paraId="5E3475DF" w14:textId="77777777" w:rsidR="004B103E" w:rsidRDefault="00000000">
            <w:pPr>
              <w:pStyle w:val="ConsPlusNormal"/>
              <w:jc w:val="center"/>
              <w:rPr>
                <w:sz w:val="16"/>
                <w:szCs w:val="16"/>
              </w:rPr>
            </w:pPr>
            <w:r>
              <w:rPr>
                <w:color w:val="000000"/>
                <w:sz w:val="16"/>
                <w:szCs w:val="16"/>
              </w:rPr>
              <w:t>X</w:t>
            </w:r>
          </w:p>
        </w:tc>
      </w:tr>
      <w:tr w:rsidR="004B103E" w14:paraId="0F4C5C08" w14:textId="77777777">
        <w:tc>
          <w:tcPr>
            <w:tcW w:w="3819" w:type="dxa"/>
          </w:tcPr>
          <w:p w14:paraId="58C9E9A8"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w:t>
            </w:r>
          </w:p>
        </w:tc>
        <w:tc>
          <w:tcPr>
            <w:tcW w:w="992" w:type="dxa"/>
            <w:noWrap/>
          </w:tcPr>
          <w:p w14:paraId="5515A86C" w14:textId="77777777" w:rsidR="004B103E" w:rsidRDefault="00000000">
            <w:pPr>
              <w:pStyle w:val="ConsPlusNormal"/>
              <w:jc w:val="center"/>
              <w:rPr>
                <w:sz w:val="16"/>
                <w:szCs w:val="16"/>
              </w:rPr>
            </w:pPr>
            <w:r>
              <w:rPr>
                <w:color w:val="000000"/>
                <w:sz w:val="16"/>
                <w:szCs w:val="16"/>
              </w:rPr>
              <w:t>33.7.10</w:t>
            </w:r>
          </w:p>
        </w:tc>
        <w:tc>
          <w:tcPr>
            <w:tcW w:w="1559" w:type="dxa"/>
          </w:tcPr>
          <w:p w14:paraId="3AEB21A2" w14:textId="77777777" w:rsidR="004B103E" w:rsidRDefault="00000000">
            <w:pPr>
              <w:pStyle w:val="ConsPlusNormal"/>
              <w:rPr>
                <w:sz w:val="16"/>
                <w:szCs w:val="16"/>
              </w:rPr>
            </w:pPr>
            <w:r>
              <w:rPr>
                <w:color w:val="000000"/>
                <w:sz w:val="16"/>
                <w:szCs w:val="16"/>
              </w:rPr>
              <w:t>исследований</w:t>
            </w:r>
          </w:p>
        </w:tc>
        <w:tc>
          <w:tcPr>
            <w:tcW w:w="1417" w:type="dxa"/>
            <w:noWrap/>
          </w:tcPr>
          <w:p w14:paraId="69761AFE" w14:textId="77777777" w:rsidR="004B103E" w:rsidRDefault="00000000">
            <w:pPr>
              <w:pStyle w:val="ConsPlusNormal"/>
              <w:jc w:val="right"/>
              <w:rPr>
                <w:sz w:val="16"/>
                <w:szCs w:val="16"/>
              </w:rPr>
            </w:pPr>
            <w:r>
              <w:rPr>
                <w:color w:val="000000"/>
                <w:sz w:val="16"/>
                <w:szCs w:val="16"/>
              </w:rPr>
              <w:t>0,001367</w:t>
            </w:r>
          </w:p>
        </w:tc>
        <w:tc>
          <w:tcPr>
            <w:tcW w:w="1417" w:type="dxa"/>
            <w:noWrap/>
          </w:tcPr>
          <w:p w14:paraId="72F665A0" w14:textId="77777777" w:rsidR="004B103E" w:rsidRDefault="00000000">
            <w:pPr>
              <w:pStyle w:val="ConsPlusNormal"/>
              <w:jc w:val="right"/>
              <w:rPr>
                <w:sz w:val="16"/>
                <w:szCs w:val="16"/>
              </w:rPr>
            </w:pPr>
            <w:r>
              <w:rPr>
                <w:color w:val="000000"/>
                <w:sz w:val="16"/>
                <w:szCs w:val="16"/>
              </w:rPr>
              <w:t>2 118,2</w:t>
            </w:r>
          </w:p>
        </w:tc>
        <w:tc>
          <w:tcPr>
            <w:tcW w:w="1134" w:type="dxa"/>
            <w:noWrap/>
          </w:tcPr>
          <w:p w14:paraId="71A5A5C8" w14:textId="77777777" w:rsidR="004B103E" w:rsidRDefault="00000000">
            <w:pPr>
              <w:pStyle w:val="ConsPlusNormal"/>
              <w:jc w:val="center"/>
              <w:rPr>
                <w:sz w:val="16"/>
                <w:szCs w:val="16"/>
              </w:rPr>
            </w:pPr>
            <w:r>
              <w:rPr>
                <w:color w:val="000000"/>
                <w:sz w:val="16"/>
                <w:szCs w:val="16"/>
              </w:rPr>
              <w:t>X</w:t>
            </w:r>
          </w:p>
        </w:tc>
        <w:tc>
          <w:tcPr>
            <w:tcW w:w="850" w:type="dxa"/>
            <w:noWrap/>
          </w:tcPr>
          <w:p w14:paraId="7AD5D0D4" w14:textId="77777777" w:rsidR="004B103E" w:rsidRDefault="00000000">
            <w:pPr>
              <w:pStyle w:val="ConsPlusNormal"/>
              <w:jc w:val="right"/>
              <w:rPr>
                <w:sz w:val="16"/>
                <w:szCs w:val="16"/>
              </w:rPr>
            </w:pPr>
            <w:r>
              <w:rPr>
                <w:color w:val="000000"/>
                <w:sz w:val="16"/>
                <w:szCs w:val="16"/>
              </w:rPr>
              <w:t>2,9</w:t>
            </w:r>
          </w:p>
        </w:tc>
        <w:tc>
          <w:tcPr>
            <w:tcW w:w="992" w:type="dxa"/>
            <w:noWrap/>
          </w:tcPr>
          <w:p w14:paraId="77B959DC" w14:textId="77777777" w:rsidR="004B103E" w:rsidRDefault="00000000">
            <w:pPr>
              <w:pStyle w:val="ConsPlusNormal"/>
              <w:jc w:val="center"/>
              <w:rPr>
                <w:sz w:val="16"/>
                <w:szCs w:val="16"/>
              </w:rPr>
            </w:pPr>
            <w:r>
              <w:rPr>
                <w:color w:val="000000"/>
                <w:sz w:val="16"/>
                <w:szCs w:val="16"/>
              </w:rPr>
              <w:t>X</w:t>
            </w:r>
          </w:p>
        </w:tc>
        <w:tc>
          <w:tcPr>
            <w:tcW w:w="992" w:type="dxa"/>
            <w:noWrap/>
          </w:tcPr>
          <w:p w14:paraId="1CB94F13" w14:textId="77777777" w:rsidR="004B103E" w:rsidRDefault="00000000">
            <w:pPr>
              <w:pStyle w:val="ConsPlusNormal"/>
              <w:jc w:val="right"/>
              <w:rPr>
                <w:sz w:val="16"/>
                <w:szCs w:val="16"/>
              </w:rPr>
            </w:pPr>
            <w:r>
              <w:rPr>
                <w:color w:val="000000"/>
                <w:sz w:val="16"/>
                <w:szCs w:val="16"/>
              </w:rPr>
              <w:t>4 660,0</w:t>
            </w:r>
          </w:p>
        </w:tc>
        <w:tc>
          <w:tcPr>
            <w:tcW w:w="850" w:type="dxa"/>
            <w:noWrap/>
          </w:tcPr>
          <w:p w14:paraId="0C1B5303" w14:textId="77777777" w:rsidR="004B103E" w:rsidRDefault="00000000">
            <w:pPr>
              <w:pStyle w:val="ConsPlusNormal"/>
              <w:jc w:val="center"/>
              <w:rPr>
                <w:sz w:val="16"/>
                <w:szCs w:val="16"/>
              </w:rPr>
            </w:pPr>
            <w:r>
              <w:rPr>
                <w:color w:val="000000"/>
                <w:sz w:val="16"/>
                <w:szCs w:val="16"/>
              </w:rPr>
              <w:t>X</w:t>
            </w:r>
          </w:p>
        </w:tc>
      </w:tr>
      <w:tr w:rsidR="004B103E" w14:paraId="792A9671" w14:textId="77777777">
        <w:tc>
          <w:tcPr>
            <w:tcW w:w="3819" w:type="dxa"/>
          </w:tcPr>
          <w:p w14:paraId="7F734C62"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w:t>
            </w:r>
          </w:p>
        </w:tc>
        <w:tc>
          <w:tcPr>
            <w:tcW w:w="992" w:type="dxa"/>
            <w:noWrap/>
          </w:tcPr>
          <w:p w14:paraId="054655A0" w14:textId="77777777" w:rsidR="004B103E" w:rsidRDefault="00000000">
            <w:pPr>
              <w:pStyle w:val="ConsPlusNormal"/>
              <w:jc w:val="center"/>
              <w:rPr>
                <w:sz w:val="16"/>
                <w:szCs w:val="16"/>
              </w:rPr>
            </w:pPr>
            <w:r>
              <w:rPr>
                <w:color w:val="000000"/>
                <w:sz w:val="16"/>
                <w:szCs w:val="16"/>
              </w:rPr>
              <w:t>33.7.11</w:t>
            </w:r>
          </w:p>
        </w:tc>
        <w:tc>
          <w:tcPr>
            <w:tcW w:w="1559" w:type="dxa"/>
          </w:tcPr>
          <w:p w14:paraId="764F7EB7" w14:textId="77777777" w:rsidR="004B103E" w:rsidRDefault="00000000">
            <w:pPr>
              <w:pStyle w:val="ConsPlusNormal"/>
              <w:rPr>
                <w:sz w:val="16"/>
                <w:szCs w:val="16"/>
              </w:rPr>
            </w:pPr>
            <w:r>
              <w:rPr>
                <w:color w:val="000000"/>
                <w:sz w:val="16"/>
                <w:szCs w:val="16"/>
              </w:rPr>
              <w:t>исследований</w:t>
            </w:r>
          </w:p>
        </w:tc>
        <w:tc>
          <w:tcPr>
            <w:tcW w:w="1417" w:type="dxa"/>
            <w:noWrap/>
          </w:tcPr>
          <w:p w14:paraId="62BD1708" w14:textId="77777777" w:rsidR="004B103E" w:rsidRDefault="00000000">
            <w:pPr>
              <w:pStyle w:val="ConsPlusNormal"/>
              <w:jc w:val="right"/>
              <w:rPr>
                <w:sz w:val="16"/>
                <w:szCs w:val="16"/>
              </w:rPr>
            </w:pPr>
            <w:r>
              <w:rPr>
                <w:color w:val="000000"/>
                <w:sz w:val="16"/>
                <w:szCs w:val="16"/>
              </w:rPr>
              <w:t>0,000671</w:t>
            </w:r>
          </w:p>
        </w:tc>
        <w:tc>
          <w:tcPr>
            <w:tcW w:w="1417" w:type="dxa"/>
            <w:noWrap/>
          </w:tcPr>
          <w:p w14:paraId="0B29851F" w14:textId="77777777" w:rsidR="004B103E" w:rsidRDefault="00000000">
            <w:pPr>
              <w:pStyle w:val="ConsPlusNormal"/>
              <w:jc w:val="right"/>
              <w:rPr>
                <w:sz w:val="16"/>
                <w:szCs w:val="16"/>
              </w:rPr>
            </w:pPr>
            <w:r>
              <w:rPr>
                <w:color w:val="000000"/>
                <w:sz w:val="16"/>
                <w:szCs w:val="16"/>
              </w:rPr>
              <w:t>3 755,3</w:t>
            </w:r>
          </w:p>
        </w:tc>
        <w:tc>
          <w:tcPr>
            <w:tcW w:w="1134" w:type="dxa"/>
            <w:noWrap/>
          </w:tcPr>
          <w:p w14:paraId="52E4A95D" w14:textId="77777777" w:rsidR="004B103E" w:rsidRDefault="00000000">
            <w:pPr>
              <w:pStyle w:val="ConsPlusNormal"/>
              <w:jc w:val="center"/>
              <w:rPr>
                <w:sz w:val="16"/>
                <w:szCs w:val="16"/>
              </w:rPr>
            </w:pPr>
            <w:r>
              <w:rPr>
                <w:color w:val="000000"/>
                <w:sz w:val="16"/>
                <w:szCs w:val="16"/>
              </w:rPr>
              <w:t>X</w:t>
            </w:r>
          </w:p>
        </w:tc>
        <w:tc>
          <w:tcPr>
            <w:tcW w:w="850" w:type="dxa"/>
            <w:noWrap/>
          </w:tcPr>
          <w:p w14:paraId="294229FB" w14:textId="77777777" w:rsidR="004B103E" w:rsidRDefault="00000000">
            <w:pPr>
              <w:pStyle w:val="ConsPlusNormal"/>
              <w:jc w:val="right"/>
              <w:rPr>
                <w:sz w:val="16"/>
                <w:szCs w:val="16"/>
              </w:rPr>
            </w:pPr>
            <w:r>
              <w:rPr>
                <w:color w:val="000000"/>
                <w:sz w:val="16"/>
                <w:szCs w:val="16"/>
              </w:rPr>
              <w:t>2,5</w:t>
            </w:r>
          </w:p>
        </w:tc>
        <w:tc>
          <w:tcPr>
            <w:tcW w:w="992" w:type="dxa"/>
            <w:noWrap/>
          </w:tcPr>
          <w:p w14:paraId="6A5149D0" w14:textId="77777777" w:rsidR="004B103E" w:rsidRDefault="00000000">
            <w:pPr>
              <w:pStyle w:val="ConsPlusNormal"/>
              <w:jc w:val="center"/>
              <w:rPr>
                <w:sz w:val="16"/>
                <w:szCs w:val="16"/>
              </w:rPr>
            </w:pPr>
            <w:r>
              <w:rPr>
                <w:color w:val="000000"/>
                <w:sz w:val="16"/>
                <w:szCs w:val="16"/>
              </w:rPr>
              <w:t>X</w:t>
            </w:r>
          </w:p>
        </w:tc>
        <w:tc>
          <w:tcPr>
            <w:tcW w:w="992" w:type="dxa"/>
            <w:noWrap/>
          </w:tcPr>
          <w:p w14:paraId="4B89A347" w14:textId="77777777" w:rsidR="004B103E" w:rsidRDefault="00000000">
            <w:pPr>
              <w:pStyle w:val="ConsPlusNormal"/>
              <w:jc w:val="right"/>
              <w:rPr>
                <w:sz w:val="16"/>
                <w:szCs w:val="16"/>
              </w:rPr>
            </w:pPr>
            <w:r>
              <w:rPr>
                <w:color w:val="000000"/>
                <w:sz w:val="16"/>
                <w:szCs w:val="16"/>
              </w:rPr>
              <w:t>4 055,7</w:t>
            </w:r>
          </w:p>
        </w:tc>
        <w:tc>
          <w:tcPr>
            <w:tcW w:w="850" w:type="dxa"/>
            <w:noWrap/>
          </w:tcPr>
          <w:p w14:paraId="7A49B826" w14:textId="77777777" w:rsidR="004B103E" w:rsidRDefault="00000000">
            <w:pPr>
              <w:pStyle w:val="ConsPlusNormal"/>
              <w:jc w:val="center"/>
              <w:rPr>
                <w:sz w:val="16"/>
                <w:szCs w:val="16"/>
              </w:rPr>
            </w:pPr>
            <w:r>
              <w:rPr>
                <w:color w:val="000000"/>
                <w:sz w:val="16"/>
                <w:szCs w:val="16"/>
              </w:rPr>
              <w:t>X</w:t>
            </w:r>
          </w:p>
        </w:tc>
      </w:tr>
      <w:tr w:rsidR="004B103E" w14:paraId="5DEFA103" w14:textId="77777777">
        <w:tc>
          <w:tcPr>
            <w:tcW w:w="3819" w:type="dxa"/>
          </w:tcPr>
          <w:p w14:paraId="71DA6B01"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w:t>
            </w:r>
          </w:p>
        </w:tc>
        <w:tc>
          <w:tcPr>
            <w:tcW w:w="992" w:type="dxa"/>
            <w:noWrap/>
          </w:tcPr>
          <w:p w14:paraId="6347EC3D" w14:textId="77777777" w:rsidR="004B103E" w:rsidRDefault="00000000">
            <w:pPr>
              <w:pStyle w:val="ConsPlusNormal"/>
              <w:jc w:val="center"/>
              <w:rPr>
                <w:sz w:val="16"/>
                <w:szCs w:val="16"/>
              </w:rPr>
            </w:pPr>
            <w:r>
              <w:rPr>
                <w:color w:val="000000"/>
                <w:sz w:val="16"/>
                <w:szCs w:val="16"/>
              </w:rPr>
              <w:t>33.8</w:t>
            </w:r>
          </w:p>
        </w:tc>
        <w:tc>
          <w:tcPr>
            <w:tcW w:w="1559" w:type="dxa"/>
          </w:tcPr>
          <w:p w14:paraId="593EC922"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8B7098C" w14:textId="77777777" w:rsidR="004B103E" w:rsidRDefault="00000000">
            <w:pPr>
              <w:pStyle w:val="ConsPlusNormal"/>
              <w:jc w:val="right"/>
              <w:rPr>
                <w:sz w:val="16"/>
                <w:szCs w:val="16"/>
              </w:rPr>
            </w:pPr>
            <w:r>
              <w:rPr>
                <w:color w:val="000000"/>
                <w:sz w:val="16"/>
                <w:szCs w:val="16"/>
              </w:rPr>
              <w:t>0,151696</w:t>
            </w:r>
          </w:p>
        </w:tc>
        <w:tc>
          <w:tcPr>
            <w:tcW w:w="1417" w:type="dxa"/>
            <w:noWrap/>
          </w:tcPr>
          <w:p w14:paraId="00F624CB" w14:textId="77777777" w:rsidR="004B103E" w:rsidRDefault="00000000">
            <w:pPr>
              <w:pStyle w:val="ConsPlusNormal"/>
              <w:jc w:val="right"/>
              <w:rPr>
                <w:sz w:val="16"/>
                <w:szCs w:val="16"/>
              </w:rPr>
            </w:pPr>
            <w:r>
              <w:rPr>
                <w:color w:val="000000"/>
                <w:sz w:val="16"/>
                <w:szCs w:val="16"/>
              </w:rPr>
              <w:t>1 846,4</w:t>
            </w:r>
          </w:p>
        </w:tc>
        <w:tc>
          <w:tcPr>
            <w:tcW w:w="1134" w:type="dxa"/>
            <w:noWrap/>
          </w:tcPr>
          <w:p w14:paraId="7DEE268E" w14:textId="77777777" w:rsidR="004B103E" w:rsidRDefault="00000000">
            <w:pPr>
              <w:pStyle w:val="ConsPlusNormal"/>
              <w:jc w:val="center"/>
              <w:rPr>
                <w:sz w:val="16"/>
                <w:szCs w:val="16"/>
              </w:rPr>
            </w:pPr>
            <w:r>
              <w:rPr>
                <w:color w:val="000000"/>
                <w:sz w:val="16"/>
                <w:szCs w:val="16"/>
              </w:rPr>
              <w:t>X</w:t>
            </w:r>
          </w:p>
        </w:tc>
        <w:tc>
          <w:tcPr>
            <w:tcW w:w="850" w:type="dxa"/>
            <w:noWrap/>
          </w:tcPr>
          <w:p w14:paraId="344A193D" w14:textId="77777777" w:rsidR="004B103E" w:rsidRDefault="00000000">
            <w:pPr>
              <w:pStyle w:val="ConsPlusNormal"/>
              <w:jc w:val="right"/>
              <w:rPr>
                <w:sz w:val="16"/>
                <w:szCs w:val="16"/>
              </w:rPr>
            </w:pPr>
            <w:r>
              <w:rPr>
                <w:color w:val="000000"/>
                <w:sz w:val="16"/>
                <w:szCs w:val="16"/>
              </w:rPr>
              <w:t>280,1</w:t>
            </w:r>
          </w:p>
        </w:tc>
        <w:tc>
          <w:tcPr>
            <w:tcW w:w="992" w:type="dxa"/>
            <w:noWrap/>
          </w:tcPr>
          <w:p w14:paraId="19B6FDB9" w14:textId="77777777" w:rsidR="004B103E" w:rsidRDefault="00000000">
            <w:pPr>
              <w:pStyle w:val="ConsPlusNormal"/>
              <w:jc w:val="center"/>
              <w:rPr>
                <w:sz w:val="16"/>
                <w:szCs w:val="16"/>
              </w:rPr>
            </w:pPr>
            <w:r>
              <w:rPr>
                <w:color w:val="000000"/>
                <w:sz w:val="16"/>
                <w:szCs w:val="16"/>
              </w:rPr>
              <w:t>X</w:t>
            </w:r>
          </w:p>
        </w:tc>
        <w:tc>
          <w:tcPr>
            <w:tcW w:w="992" w:type="dxa"/>
            <w:noWrap/>
          </w:tcPr>
          <w:p w14:paraId="1C305D67" w14:textId="77777777" w:rsidR="004B103E" w:rsidRDefault="00000000">
            <w:pPr>
              <w:pStyle w:val="ConsPlusNormal"/>
              <w:jc w:val="right"/>
              <w:rPr>
                <w:sz w:val="16"/>
                <w:szCs w:val="16"/>
              </w:rPr>
            </w:pPr>
            <w:r>
              <w:rPr>
                <w:color w:val="000000"/>
                <w:sz w:val="16"/>
                <w:szCs w:val="16"/>
              </w:rPr>
              <w:t>450 785,6</w:t>
            </w:r>
          </w:p>
        </w:tc>
        <w:tc>
          <w:tcPr>
            <w:tcW w:w="850" w:type="dxa"/>
            <w:noWrap/>
          </w:tcPr>
          <w:p w14:paraId="067BFEEE" w14:textId="77777777" w:rsidR="004B103E" w:rsidRDefault="00000000">
            <w:pPr>
              <w:pStyle w:val="ConsPlusNormal"/>
              <w:jc w:val="center"/>
              <w:rPr>
                <w:sz w:val="16"/>
                <w:szCs w:val="16"/>
              </w:rPr>
            </w:pPr>
            <w:r>
              <w:rPr>
                <w:color w:val="000000"/>
                <w:sz w:val="16"/>
                <w:szCs w:val="16"/>
              </w:rPr>
              <w:t>X</w:t>
            </w:r>
          </w:p>
        </w:tc>
      </w:tr>
      <w:tr w:rsidR="004B103E" w14:paraId="592831AA" w14:textId="77777777">
        <w:tc>
          <w:tcPr>
            <w:tcW w:w="3819" w:type="dxa"/>
          </w:tcPr>
          <w:p w14:paraId="4D00E4E7" w14:textId="77777777" w:rsidR="004B103E" w:rsidRDefault="00000000">
            <w:pPr>
              <w:pStyle w:val="ConsPlusNormal"/>
              <w:rPr>
                <w:sz w:val="16"/>
                <w:szCs w:val="16"/>
              </w:rPr>
            </w:pPr>
            <w:r>
              <w:rPr>
                <w:color w:val="000000"/>
                <w:sz w:val="16"/>
                <w:szCs w:val="16"/>
              </w:rPr>
              <w:t>2.1.8.1. школа сахарного диабета</w:t>
            </w:r>
          </w:p>
        </w:tc>
        <w:tc>
          <w:tcPr>
            <w:tcW w:w="992" w:type="dxa"/>
            <w:noWrap/>
          </w:tcPr>
          <w:p w14:paraId="365A5294" w14:textId="77777777" w:rsidR="004B103E" w:rsidRDefault="00000000">
            <w:pPr>
              <w:pStyle w:val="ConsPlusNormal"/>
              <w:jc w:val="center"/>
              <w:rPr>
                <w:sz w:val="16"/>
                <w:szCs w:val="16"/>
              </w:rPr>
            </w:pPr>
            <w:r>
              <w:rPr>
                <w:color w:val="000000"/>
                <w:sz w:val="16"/>
                <w:szCs w:val="16"/>
              </w:rPr>
              <w:t>33.8.1</w:t>
            </w:r>
          </w:p>
        </w:tc>
        <w:tc>
          <w:tcPr>
            <w:tcW w:w="1559" w:type="dxa"/>
          </w:tcPr>
          <w:p w14:paraId="421EB761"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F6DE63F" w14:textId="77777777" w:rsidR="004B103E" w:rsidRDefault="00000000">
            <w:pPr>
              <w:pStyle w:val="ConsPlusNormal"/>
              <w:jc w:val="right"/>
              <w:rPr>
                <w:sz w:val="16"/>
                <w:szCs w:val="16"/>
              </w:rPr>
            </w:pPr>
            <w:r>
              <w:rPr>
                <w:color w:val="000000"/>
                <w:sz w:val="16"/>
                <w:szCs w:val="16"/>
              </w:rPr>
              <w:t>0,011668</w:t>
            </w:r>
          </w:p>
        </w:tc>
        <w:tc>
          <w:tcPr>
            <w:tcW w:w="1417" w:type="dxa"/>
            <w:noWrap/>
          </w:tcPr>
          <w:p w14:paraId="2626C8D8" w14:textId="77777777" w:rsidR="004B103E" w:rsidRDefault="00000000">
            <w:pPr>
              <w:pStyle w:val="ConsPlusNormal"/>
              <w:jc w:val="right"/>
              <w:rPr>
                <w:sz w:val="16"/>
                <w:szCs w:val="16"/>
              </w:rPr>
            </w:pPr>
            <w:r>
              <w:rPr>
                <w:color w:val="000000"/>
                <w:sz w:val="16"/>
                <w:szCs w:val="16"/>
              </w:rPr>
              <w:t>2 718,9</w:t>
            </w:r>
          </w:p>
        </w:tc>
        <w:tc>
          <w:tcPr>
            <w:tcW w:w="1134" w:type="dxa"/>
            <w:noWrap/>
          </w:tcPr>
          <w:p w14:paraId="38F3C4A9" w14:textId="77777777" w:rsidR="004B103E" w:rsidRDefault="00000000">
            <w:pPr>
              <w:pStyle w:val="ConsPlusNormal"/>
              <w:jc w:val="center"/>
              <w:rPr>
                <w:sz w:val="16"/>
                <w:szCs w:val="16"/>
              </w:rPr>
            </w:pPr>
            <w:r>
              <w:rPr>
                <w:color w:val="000000"/>
                <w:sz w:val="16"/>
                <w:szCs w:val="16"/>
              </w:rPr>
              <w:t>X</w:t>
            </w:r>
          </w:p>
        </w:tc>
        <w:tc>
          <w:tcPr>
            <w:tcW w:w="850" w:type="dxa"/>
            <w:noWrap/>
          </w:tcPr>
          <w:p w14:paraId="7ACC5817" w14:textId="77777777" w:rsidR="004B103E" w:rsidRDefault="00000000">
            <w:pPr>
              <w:pStyle w:val="ConsPlusNormal"/>
              <w:jc w:val="right"/>
              <w:rPr>
                <w:sz w:val="16"/>
                <w:szCs w:val="16"/>
              </w:rPr>
            </w:pPr>
            <w:r>
              <w:rPr>
                <w:color w:val="000000"/>
                <w:sz w:val="16"/>
                <w:szCs w:val="16"/>
              </w:rPr>
              <w:t>31,7</w:t>
            </w:r>
          </w:p>
        </w:tc>
        <w:tc>
          <w:tcPr>
            <w:tcW w:w="992" w:type="dxa"/>
            <w:noWrap/>
          </w:tcPr>
          <w:p w14:paraId="0C5C5C40" w14:textId="77777777" w:rsidR="004B103E" w:rsidRDefault="00000000">
            <w:pPr>
              <w:pStyle w:val="ConsPlusNormal"/>
              <w:jc w:val="center"/>
              <w:rPr>
                <w:sz w:val="16"/>
                <w:szCs w:val="16"/>
              </w:rPr>
            </w:pPr>
            <w:r>
              <w:rPr>
                <w:color w:val="000000"/>
                <w:sz w:val="16"/>
                <w:szCs w:val="16"/>
              </w:rPr>
              <w:t>X</w:t>
            </w:r>
          </w:p>
        </w:tc>
        <w:tc>
          <w:tcPr>
            <w:tcW w:w="992" w:type="dxa"/>
            <w:noWrap/>
          </w:tcPr>
          <w:p w14:paraId="4E4BBA52" w14:textId="77777777" w:rsidR="004B103E" w:rsidRDefault="00000000">
            <w:pPr>
              <w:pStyle w:val="ConsPlusNormal"/>
              <w:jc w:val="right"/>
              <w:rPr>
                <w:sz w:val="16"/>
                <w:szCs w:val="16"/>
              </w:rPr>
            </w:pPr>
            <w:r>
              <w:rPr>
                <w:color w:val="000000"/>
                <w:sz w:val="16"/>
                <w:szCs w:val="16"/>
              </w:rPr>
              <w:t>51 058,2</w:t>
            </w:r>
          </w:p>
        </w:tc>
        <w:tc>
          <w:tcPr>
            <w:tcW w:w="850" w:type="dxa"/>
            <w:noWrap/>
          </w:tcPr>
          <w:p w14:paraId="4A37C909" w14:textId="77777777" w:rsidR="004B103E" w:rsidRDefault="00000000">
            <w:pPr>
              <w:pStyle w:val="ConsPlusNormal"/>
              <w:jc w:val="center"/>
              <w:rPr>
                <w:sz w:val="16"/>
                <w:szCs w:val="16"/>
              </w:rPr>
            </w:pPr>
            <w:r>
              <w:rPr>
                <w:color w:val="000000"/>
                <w:sz w:val="16"/>
                <w:szCs w:val="16"/>
              </w:rPr>
              <w:t>X</w:t>
            </w:r>
          </w:p>
        </w:tc>
      </w:tr>
      <w:tr w:rsidR="004B103E" w14:paraId="6285B817" w14:textId="77777777">
        <w:tc>
          <w:tcPr>
            <w:tcW w:w="3819" w:type="dxa"/>
          </w:tcPr>
          <w:p w14:paraId="760626F6" w14:textId="77777777" w:rsidR="004B103E" w:rsidRDefault="00000000">
            <w:pPr>
              <w:pStyle w:val="ConsPlusNormal"/>
              <w:rPr>
                <w:sz w:val="16"/>
                <w:szCs w:val="16"/>
              </w:rPr>
            </w:pPr>
            <w:r>
              <w:rPr>
                <w:color w:val="000000"/>
                <w:sz w:val="16"/>
                <w:szCs w:val="16"/>
              </w:rPr>
              <w:t>2.1.9. Диспансерное наблюдение, в том числе по поводу:</w:t>
            </w:r>
          </w:p>
        </w:tc>
        <w:tc>
          <w:tcPr>
            <w:tcW w:w="992" w:type="dxa"/>
            <w:noWrap/>
          </w:tcPr>
          <w:p w14:paraId="6511B442" w14:textId="77777777" w:rsidR="004B103E" w:rsidRDefault="00000000">
            <w:pPr>
              <w:pStyle w:val="ConsPlusNormal"/>
              <w:jc w:val="center"/>
              <w:rPr>
                <w:sz w:val="16"/>
                <w:szCs w:val="16"/>
              </w:rPr>
            </w:pPr>
            <w:r>
              <w:rPr>
                <w:color w:val="000000"/>
                <w:sz w:val="16"/>
                <w:szCs w:val="16"/>
              </w:rPr>
              <w:t>33.9</w:t>
            </w:r>
          </w:p>
        </w:tc>
        <w:tc>
          <w:tcPr>
            <w:tcW w:w="1559" w:type="dxa"/>
          </w:tcPr>
          <w:p w14:paraId="733D42C8"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037E7B3" w14:textId="77777777" w:rsidR="004B103E" w:rsidRDefault="00000000">
            <w:pPr>
              <w:pStyle w:val="ConsPlusNormal"/>
              <w:jc w:val="right"/>
              <w:rPr>
                <w:sz w:val="16"/>
                <w:szCs w:val="16"/>
              </w:rPr>
            </w:pPr>
            <w:r>
              <w:rPr>
                <w:color w:val="000000"/>
                <w:sz w:val="16"/>
                <w:szCs w:val="16"/>
              </w:rPr>
              <w:t>0,248384</w:t>
            </w:r>
          </w:p>
        </w:tc>
        <w:tc>
          <w:tcPr>
            <w:tcW w:w="1417" w:type="dxa"/>
            <w:noWrap/>
          </w:tcPr>
          <w:p w14:paraId="4BC06703" w14:textId="77777777" w:rsidR="004B103E" w:rsidRDefault="00000000">
            <w:pPr>
              <w:pStyle w:val="ConsPlusNormal"/>
              <w:jc w:val="right"/>
              <w:rPr>
                <w:sz w:val="16"/>
                <w:szCs w:val="16"/>
              </w:rPr>
            </w:pPr>
            <w:r>
              <w:rPr>
                <w:color w:val="000000"/>
                <w:sz w:val="16"/>
                <w:szCs w:val="16"/>
              </w:rPr>
              <w:t>5 983,1</w:t>
            </w:r>
          </w:p>
        </w:tc>
        <w:tc>
          <w:tcPr>
            <w:tcW w:w="1134" w:type="dxa"/>
            <w:noWrap/>
          </w:tcPr>
          <w:p w14:paraId="2F3CC5A4" w14:textId="77777777" w:rsidR="004B103E" w:rsidRDefault="00000000">
            <w:pPr>
              <w:pStyle w:val="ConsPlusNormal"/>
              <w:jc w:val="center"/>
              <w:rPr>
                <w:sz w:val="16"/>
                <w:szCs w:val="16"/>
              </w:rPr>
            </w:pPr>
            <w:r>
              <w:rPr>
                <w:color w:val="000000"/>
                <w:sz w:val="16"/>
                <w:szCs w:val="16"/>
              </w:rPr>
              <w:t>X</w:t>
            </w:r>
          </w:p>
        </w:tc>
        <w:tc>
          <w:tcPr>
            <w:tcW w:w="850" w:type="dxa"/>
            <w:noWrap/>
          </w:tcPr>
          <w:p w14:paraId="4976FF77" w14:textId="77777777" w:rsidR="004B103E" w:rsidRDefault="00000000">
            <w:pPr>
              <w:pStyle w:val="ConsPlusNormal"/>
              <w:jc w:val="right"/>
              <w:rPr>
                <w:sz w:val="16"/>
                <w:szCs w:val="16"/>
              </w:rPr>
            </w:pPr>
            <w:r>
              <w:rPr>
                <w:color w:val="000000"/>
                <w:sz w:val="16"/>
                <w:szCs w:val="16"/>
              </w:rPr>
              <w:t>1 486,1</w:t>
            </w:r>
          </w:p>
        </w:tc>
        <w:tc>
          <w:tcPr>
            <w:tcW w:w="992" w:type="dxa"/>
            <w:noWrap/>
          </w:tcPr>
          <w:p w14:paraId="75335EBB" w14:textId="77777777" w:rsidR="004B103E" w:rsidRDefault="00000000">
            <w:pPr>
              <w:pStyle w:val="ConsPlusNormal"/>
              <w:jc w:val="center"/>
              <w:rPr>
                <w:sz w:val="16"/>
                <w:szCs w:val="16"/>
              </w:rPr>
            </w:pPr>
            <w:r>
              <w:rPr>
                <w:color w:val="000000"/>
                <w:sz w:val="16"/>
                <w:szCs w:val="16"/>
              </w:rPr>
              <w:t>X</w:t>
            </w:r>
          </w:p>
        </w:tc>
        <w:tc>
          <w:tcPr>
            <w:tcW w:w="992" w:type="dxa"/>
            <w:noWrap/>
          </w:tcPr>
          <w:p w14:paraId="4EC6185B" w14:textId="77777777" w:rsidR="004B103E" w:rsidRDefault="00000000">
            <w:pPr>
              <w:pStyle w:val="ConsPlusNormal"/>
              <w:jc w:val="right"/>
              <w:rPr>
                <w:sz w:val="16"/>
                <w:szCs w:val="16"/>
              </w:rPr>
            </w:pPr>
            <w:r>
              <w:rPr>
                <w:color w:val="000000"/>
                <w:sz w:val="16"/>
                <w:szCs w:val="16"/>
              </w:rPr>
              <w:t>2 391 780,1</w:t>
            </w:r>
          </w:p>
        </w:tc>
        <w:tc>
          <w:tcPr>
            <w:tcW w:w="850" w:type="dxa"/>
            <w:noWrap/>
          </w:tcPr>
          <w:p w14:paraId="20A12E9B" w14:textId="77777777" w:rsidR="004B103E" w:rsidRDefault="00000000">
            <w:pPr>
              <w:pStyle w:val="ConsPlusNormal"/>
              <w:jc w:val="center"/>
              <w:rPr>
                <w:sz w:val="16"/>
                <w:szCs w:val="16"/>
              </w:rPr>
            </w:pPr>
            <w:r>
              <w:rPr>
                <w:color w:val="000000"/>
                <w:sz w:val="16"/>
                <w:szCs w:val="16"/>
              </w:rPr>
              <w:t>X</w:t>
            </w:r>
          </w:p>
        </w:tc>
      </w:tr>
      <w:tr w:rsidR="004B103E" w14:paraId="1751FF96" w14:textId="77777777">
        <w:tc>
          <w:tcPr>
            <w:tcW w:w="3819" w:type="dxa"/>
          </w:tcPr>
          <w:p w14:paraId="3EF424A5" w14:textId="77777777" w:rsidR="004B103E" w:rsidRDefault="00000000">
            <w:pPr>
              <w:pStyle w:val="ConsPlusNormal"/>
              <w:rPr>
                <w:sz w:val="16"/>
                <w:szCs w:val="16"/>
              </w:rPr>
            </w:pPr>
            <w:r>
              <w:rPr>
                <w:color w:val="000000"/>
                <w:sz w:val="16"/>
                <w:szCs w:val="16"/>
              </w:rPr>
              <w:t>2.1.9.1. онкологических заболеваний </w:t>
            </w:r>
          </w:p>
        </w:tc>
        <w:tc>
          <w:tcPr>
            <w:tcW w:w="992" w:type="dxa"/>
            <w:noWrap/>
          </w:tcPr>
          <w:p w14:paraId="372EA310" w14:textId="77777777" w:rsidR="004B103E" w:rsidRDefault="00000000">
            <w:pPr>
              <w:pStyle w:val="ConsPlusNormal"/>
              <w:jc w:val="center"/>
              <w:rPr>
                <w:sz w:val="16"/>
                <w:szCs w:val="16"/>
              </w:rPr>
            </w:pPr>
            <w:r>
              <w:rPr>
                <w:color w:val="000000"/>
                <w:sz w:val="16"/>
                <w:szCs w:val="16"/>
              </w:rPr>
              <w:t>33.9.1</w:t>
            </w:r>
          </w:p>
        </w:tc>
        <w:tc>
          <w:tcPr>
            <w:tcW w:w="1559" w:type="dxa"/>
          </w:tcPr>
          <w:p w14:paraId="13325D7B"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E38E1CC" w14:textId="77777777" w:rsidR="004B103E" w:rsidRDefault="00000000">
            <w:pPr>
              <w:pStyle w:val="ConsPlusNormal"/>
              <w:jc w:val="right"/>
              <w:rPr>
                <w:sz w:val="16"/>
                <w:szCs w:val="16"/>
              </w:rPr>
            </w:pPr>
            <w:r>
              <w:rPr>
                <w:color w:val="000000"/>
                <w:sz w:val="16"/>
                <w:szCs w:val="16"/>
              </w:rPr>
              <w:t>0,017926</w:t>
            </w:r>
          </w:p>
        </w:tc>
        <w:tc>
          <w:tcPr>
            <w:tcW w:w="1417" w:type="dxa"/>
            <w:noWrap/>
          </w:tcPr>
          <w:p w14:paraId="373B05BC" w14:textId="77777777" w:rsidR="004B103E" w:rsidRDefault="00000000">
            <w:pPr>
              <w:pStyle w:val="ConsPlusNormal"/>
              <w:jc w:val="right"/>
              <w:rPr>
                <w:sz w:val="16"/>
                <w:szCs w:val="16"/>
              </w:rPr>
            </w:pPr>
            <w:r>
              <w:rPr>
                <w:color w:val="000000"/>
                <w:sz w:val="16"/>
                <w:szCs w:val="16"/>
              </w:rPr>
              <w:t>8 324,3</w:t>
            </w:r>
          </w:p>
        </w:tc>
        <w:tc>
          <w:tcPr>
            <w:tcW w:w="1134" w:type="dxa"/>
            <w:noWrap/>
          </w:tcPr>
          <w:p w14:paraId="6E57C0BB" w14:textId="77777777" w:rsidR="004B103E" w:rsidRDefault="00000000">
            <w:pPr>
              <w:pStyle w:val="ConsPlusNormal"/>
              <w:jc w:val="center"/>
              <w:rPr>
                <w:sz w:val="16"/>
                <w:szCs w:val="16"/>
              </w:rPr>
            </w:pPr>
            <w:r>
              <w:rPr>
                <w:color w:val="000000"/>
                <w:sz w:val="16"/>
                <w:szCs w:val="16"/>
              </w:rPr>
              <w:t>X</w:t>
            </w:r>
          </w:p>
        </w:tc>
        <w:tc>
          <w:tcPr>
            <w:tcW w:w="850" w:type="dxa"/>
            <w:noWrap/>
          </w:tcPr>
          <w:p w14:paraId="3789B20E" w14:textId="77777777" w:rsidR="004B103E" w:rsidRDefault="00000000">
            <w:pPr>
              <w:pStyle w:val="ConsPlusNormal"/>
              <w:jc w:val="right"/>
              <w:rPr>
                <w:sz w:val="16"/>
                <w:szCs w:val="16"/>
              </w:rPr>
            </w:pPr>
            <w:r>
              <w:rPr>
                <w:color w:val="000000"/>
                <w:sz w:val="16"/>
                <w:szCs w:val="16"/>
              </w:rPr>
              <w:t>149,2</w:t>
            </w:r>
          </w:p>
        </w:tc>
        <w:tc>
          <w:tcPr>
            <w:tcW w:w="992" w:type="dxa"/>
            <w:noWrap/>
          </w:tcPr>
          <w:p w14:paraId="3880A11F" w14:textId="77777777" w:rsidR="004B103E" w:rsidRDefault="00000000">
            <w:pPr>
              <w:pStyle w:val="ConsPlusNormal"/>
              <w:jc w:val="center"/>
              <w:rPr>
                <w:sz w:val="16"/>
                <w:szCs w:val="16"/>
              </w:rPr>
            </w:pPr>
            <w:r>
              <w:rPr>
                <w:color w:val="000000"/>
                <w:sz w:val="16"/>
                <w:szCs w:val="16"/>
              </w:rPr>
              <w:t>X</w:t>
            </w:r>
          </w:p>
        </w:tc>
        <w:tc>
          <w:tcPr>
            <w:tcW w:w="992" w:type="dxa"/>
            <w:noWrap/>
          </w:tcPr>
          <w:p w14:paraId="39B1FA87" w14:textId="77777777" w:rsidR="004B103E" w:rsidRDefault="00000000">
            <w:pPr>
              <w:pStyle w:val="ConsPlusNormal"/>
              <w:jc w:val="right"/>
              <w:rPr>
                <w:sz w:val="16"/>
                <w:szCs w:val="16"/>
              </w:rPr>
            </w:pPr>
            <w:r>
              <w:rPr>
                <w:color w:val="000000"/>
                <w:sz w:val="16"/>
                <w:szCs w:val="16"/>
              </w:rPr>
              <w:t>240 156,1</w:t>
            </w:r>
          </w:p>
        </w:tc>
        <w:tc>
          <w:tcPr>
            <w:tcW w:w="850" w:type="dxa"/>
            <w:noWrap/>
          </w:tcPr>
          <w:p w14:paraId="7BE4E5D4" w14:textId="77777777" w:rsidR="004B103E" w:rsidRDefault="00000000">
            <w:pPr>
              <w:pStyle w:val="ConsPlusNormal"/>
              <w:jc w:val="center"/>
              <w:rPr>
                <w:sz w:val="16"/>
                <w:szCs w:val="16"/>
              </w:rPr>
            </w:pPr>
            <w:r>
              <w:rPr>
                <w:color w:val="000000"/>
                <w:sz w:val="16"/>
                <w:szCs w:val="16"/>
              </w:rPr>
              <w:t>X</w:t>
            </w:r>
          </w:p>
        </w:tc>
      </w:tr>
      <w:tr w:rsidR="004B103E" w14:paraId="2F560641" w14:textId="77777777">
        <w:tc>
          <w:tcPr>
            <w:tcW w:w="3819" w:type="dxa"/>
          </w:tcPr>
          <w:p w14:paraId="3FC6E3DA" w14:textId="77777777" w:rsidR="004B103E" w:rsidRDefault="00000000">
            <w:pPr>
              <w:pStyle w:val="ConsPlusNormal"/>
              <w:rPr>
                <w:sz w:val="16"/>
                <w:szCs w:val="16"/>
              </w:rPr>
            </w:pPr>
            <w:r>
              <w:rPr>
                <w:color w:val="000000"/>
                <w:sz w:val="16"/>
                <w:szCs w:val="16"/>
              </w:rPr>
              <w:t>2.1.9.2. сахарного диабета </w:t>
            </w:r>
          </w:p>
        </w:tc>
        <w:tc>
          <w:tcPr>
            <w:tcW w:w="992" w:type="dxa"/>
            <w:noWrap/>
          </w:tcPr>
          <w:p w14:paraId="4C1FEB2D" w14:textId="77777777" w:rsidR="004B103E" w:rsidRDefault="00000000">
            <w:pPr>
              <w:pStyle w:val="ConsPlusNormal"/>
              <w:jc w:val="center"/>
              <w:rPr>
                <w:sz w:val="16"/>
                <w:szCs w:val="16"/>
              </w:rPr>
            </w:pPr>
            <w:r>
              <w:rPr>
                <w:color w:val="000000"/>
                <w:sz w:val="16"/>
                <w:szCs w:val="16"/>
              </w:rPr>
              <w:t>33.9.2</w:t>
            </w:r>
          </w:p>
        </w:tc>
        <w:tc>
          <w:tcPr>
            <w:tcW w:w="1559" w:type="dxa"/>
          </w:tcPr>
          <w:p w14:paraId="7F8DF409"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3D8038C" w14:textId="77777777" w:rsidR="004B103E" w:rsidRDefault="00000000">
            <w:pPr>
              <w:pStyle w:val="ConsPlusNormal"/>
              <w:jc w:val="right"/>
              <w:rPr>
                <w:sz w:val="16"/>
                <w:szCs w:val="16"/>
              </w:rPr>
            </w:pPr>
            <w:r>
              <w:rPr>
                <w:color w:val="000000"/>
                <w:sz w:val="16"/>
                <w:szCs w:val="16"/>
              </w:rPr>
              <w:t>0,059800</w:t>
            </w:r>
          </w:p>
        </w:tc>
        <w:tc>
          <w:tcPr>
            <w:tcW w:w="1417" w:type="dxa"/>
            <w:noWrap/>
          </w:tcPr>
          <w:p w14:paraId="110CB228" w14:textId="77777777" w:rsidR="004B103E" w:rsidRDefault="00000000">
            <w:pPr>
              <w:pStyle w:val="ConsPlusNormal"/>
              <w:jc w:val="right"/>
              <w:rPr>
                <w:sz w:val="16"/>
                <w:szCs w:val="16"/>
              </w:rPr>
            </w:pPr>
            <w:r>
              <w:rPr>
                <w:color w:val="000000"/>
                <w:sz w:val="16"/>
                <w:szCs w:val="16"/>
              </w:rPr>
              <w:t>3 618,8</w:t>
            </w:r>
          </w:p>
        </w:tc>
        <w:tc>
          <w:tcPr>
            <w:tcW w:w="1134" w:type="dxa"/>
            <w:noWrap/>
          </w:tcPr>
          <w:p w14:paraId="2F1B6706" w14:textId="77777777" w:rsidR="004B103E" w:rsidRDefault="00000000">
            <w:pPr>
              <w:pStyle w:val="ConsPlusNormal"/>
              <w:jc w:val="center"/>
              <w:rPr>
                <w:sz w:val="16"/>
                <w:szCs w:val="16"/>
              </w:rPr>
            </w:pPr>
            <w:r>
              <w:rPr>
                <w:color w:val="000000"/>
                <w:sz w:val="16"/>
                <w:szCs w:val="16"/>
              </w:rPr>
              <w:t>X</w:t>
            </w:r>
          </w:p>
        </w:tc>
        <w:tc>
          <w:tcPr>
            <w:tcW w:w="850" w:type="dxa"/>
            <w:noWrap/>
          </w:tcPr>
          <w:p w14:paraId="494C1763" w14:textId="77777777" w:rsidR="004B103E" w:rsidRDefault="00000000">
            <w:pPr>
              <w:pStyle w:val="ConsPlusNormal"/>
              <w:jc w:val="right"/>
              <w:rPr>
                <w:sz w:val="16"/>
                <w:szCs w:val="16"/>
              </w:rPr>
            </w:pPr>
            <w:r>
              <w:rPr>
                <w:color w:val="000000"/>
                <w:sz w:val="16"/>
                <w:szCs w:val="16"/>
              </w:rPr>
              <w:t>216,4</w:t>
            </w:r>
          </w:p>
        </w:tc>
        <w:tc>
          <w:tcPr>
            <w:tcW w:w="992" w:type="dxa"/>
            <w:noWrap/>
          </w:tcPr>
          <w:p w14:paraId="072A1260" w14:textId="77777777" w:rsidR="004B103E" w:rsidRDefault="00000000">
            <w:pPr>
              <w:pStyle w:val="ConsPlusNormal"/>
              <w:jc w:val="center"/>
              <w:rPr>
                <w:sz w:val="16"/>
                <w:szCs w:val="16"/>
              </w:rPr>
            </w:pPr>
            <w:r>
              <w:rPr>
                <w:color w:val="000000"/>
                <w:sz w:val="16"/>
                <w:szCs w:val="16"/>
              </w:rPr>
              <w:t>X</w:t>
            </w:r>
          </w:p>
        </w:tc>
        <w:tc>
          <w:tcPr>
            <w:tcW w:w="992" w:type="dxa"/>
            <w:noWrap/>
          </w:tcPr>
          <w:p w14:paraId="740FA571" w14:textId="77777777" w:rsidR="004B103E" w:rsidRDefault="00000000">
            <w:pPr>
              <w:pStyle w:val="ConsPlusNormal"/>
              <w:jc w:val="right"/>
              <w:rPr>
                <w:sz w:val="16"/>
                <w:szCs w:val="16"/>
              </w:rPr>
            </w:pPr>
            <w:r>
              <w:rPr>
                <w:color w:val="000000"/>
                <w:sz w:val="16"/>
                <w:szCs w:val="16"/>
              </w:rPr>
              <w:t>348 287,8</w:t>
            </w:r>
          </w:p>
        </w:tc>
        <w:tc>
          <w:tcPr>
            <w:tcW w:w="850" w:type="dxa"/>
            <w:noWrap/>
          </w:tcPr>
          <w:p w14:paraId="174AE593" w14:textId="77777777" w:rsidR="004B103E" w:rsidRDefault="00000000">
            <w:pPr>
              <w:pStyle w:val="ConsPlusNormal"/>
              <w:jc w:val="center"/>
              <w:rPr>
                <w:sz w:val="16"/>
                <w:szCs w:val="16"/>
              </w:rPr>
            </w:pPr>
            <w:r>
              <w:rPr>
                <w:color w:val="000000"/>
                <w:sz w:val="16"/>
                <w:szCs w:val="16"/>
              </w:rPr>
              <w:t>X</w:t>
            </w:r>
          </w:p>
        </w:tc>
      </w:tr>
      <w:tr w:rsidR="004B103E" w14:paraId="30D64D41" w14:textId="77777777">
        <w:tc>
          <w:tcPr>
            <w:tcW w:w="3819" w:type="dxa"/>
          </w:tcPr>
          <w:p w14:paraId="123ABAE4" w14:textId="77777777" w:rsidR="004B103E" w:rsidRDefault="00000000">
            <w:pPr>
              <w:pStyle w:val="ConsPlusNormal"/>
              <w:rPr>
                <w:sz w:val="16"/>
                <w:szCs w:val="16"/>
              </w:rPr>
            </w:pPr>
            <w:r>
              <w:rPr>
                <w:color w:val="000000"/>
                <w:sz w:val="16"/>
                <w:szCs w:val="16"/>
              </w:rPr>
              <w:t>2.1.9.3. болезней системы кровообращения</w:t>
            </w:r>
          </w:p>
        </w:tc>
        <w:tc>
          <w:tcPr>
            <w:tcW w:w="992" w:type="dxa"/>
            <w:noWrap/>
          </w:tcPr>
          <w:p w14:paraId="7220770B" w14:textId="77777777" w:rsidR="004B103E" w:rsidRDefault="00000000">
            <w:pPr>
              <w:pStyle w:val="ConsPlusNormal"/>
              <w:jc w:val="center"/>
              <w:rPr>
                <w:sz w:val="16"/>
                <w:szCs w:val="16"/>
              </w:rPr>
            </w:pPr>
            <w:r>
              <w:rPr>
                <w:color w:val="000000"/>
                <w:sz w:val="16"/>
                <w:szCs w:val="16"/>
              </w:rPr>
              <w:t>33.9.3</w:t>
            </w:r>
          </w:p>
        </w:tc>
        <w:tc>
          <w:tcPr>
            <w:tcW w:w="1559" w:type="dxa"/>
          </w:tcPr>
          <w:p w14:paraId="6283E65E"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9298A46" w14:textId="77777777" w:rsidR="004B103E" w:rsidRDefault="00000000">
            <w:pPr>
              <w:pStyle w:val="ConsPlusNormal"/>
              <w:jc w:val="right"/>
              <w:rPr>
                <w:sz w:val="16"/>
                <w:szCs w:val="16"/>
              </w:rPr>
            </w:pPr>
            <w:r>
              <w:rPr>
                <w:color w:val="000000"/>
                <w:sz w:val="16"/>
                <w:szCs w:val="16"/>
              </w:rPr>
              <w:t>0,138983</w:t>
            </w:r>
          </w:p>
        </w:tc>
        <w:tc>
          <w:tcPr>
            <w:tcW w:w="1417" w:type="dxa"/>
            <w:noWrap/>
          </w:tcPr>
          <w:p w14:paraId="49AA8F5F" w14:textId="77777777" w:rsidR="004B103E" w:rsidRDefault="00000000">
            <w:pPr>
              <w:pStyle w:val="ConsPlusNormal"/>
              <w:jc w:val="right"/>
              <w:rPr>
                <w:sz w:val="16"/>
                <w:szCs w:val="16"/>
              </w:rPr>
            </w:pPr>
            <w:r>
              <w:rPr>
                <w:color w:val="000000"/>
                <w:sz w:val="16"/>
                <w:szCs w:val="16"/>
              </w:rPr>
              <w:t>7 073,2</w:t>
            </w:r>
          </w:p>
        </w:tc>
        <w:tc>
          <w:tcPr>
            <w:tcW w:w="1134" w:type="dxa"/>
            <w:noWrap/>
          </w:tcPr>
          <w:p w14:paraId="2F4B17BD" w14:textId="77777777" w:rsidR="004B103E" w:rsidRDefault="00000000">
            <w:pPr>
              <w:pStyle w:val="ConsPlusNormal"/>
              <w:jc w:val="center"/>
              <w:rPr>
                <w:sz w:val="16"/>
                <w:szCs w:val="16"/>
              </w:rPr>
            </w:pPr>
            <w:r>
              <w:rPr>
                <w:color w:val="000000"/>
                <w:sz w:val="16"/>
                <w:szCs w:val="16"/>
              </w:rPr>
              <w:t>X</w:t>
            </w:r>
          </w:p>
        </w:tc>
        <w:tc>
          <w:tcPr>
            <w:tcW w:w="850" w:type="dxa"/>
            <w:noWrap/>
          </w:tcPr>
          <w:p w14:paraId="6EDA7A89" w14:textId="77777777" w:rsidR="004B103E" w:rsidRDefault="00000000">
            <w:pPr>
              <w:pStyle w:val="ConsPlusNormal"/>
              <w:jc w:val="right"/>
              <w:rPr>
                <w:sz w:val="16"/>
                <w:szCs w:val="16"/>
              </w:rPr>
            </w:pPr>
            <w:r>
              <w:rPr>
                <w:color w:val="000000"/>
                <w:sz w:val="16"/>
                <w:szCs w:val="16"/>
              </w:rPr>
              <w:t>983,1</w:t>
            </w:r>
          </w:p>
        </w:tc>
        <w:tc>
          <w:tcPr>
            <w:tcW w:w="992" w:type="dxa"/>
            <w:noWrap/>
          </w:tcPr>
          <w:p w14:paraId="4E9BC18B" w14:textId="77777777" w:rsidR="004B103E" w:rsidRDefault="00000000">
            <w:pPr>
              <w:pStyle w:val="ConsPlusNormal"/>
              <w:jc w:val="center"/>
              <w:rPr>
                <w:sz w:val="16"/>
                <w:szCs w:val="16"/>
              </w:rPr>
            </w:pPr>
            <w:r>
              <w:rPr>
                <w:color w:val="000000"/>
                <w:sz w:val="16"/>
                <w:szCs w:val="16"/>
              </w:rPr>
              <w:t>X</w:t>
            </w:r>
          </w:p>
        </w:tc>
        <w:tc>
          <w:tcPr>
            <w:tcW w:w="992" w:type="dxa"/>
            <w:noWrap/>
          </w:tcPr>
          <w:p w14:paraId="485CE15D" w14:textId="77777777" w:rsidR="004B103E" w:rsidRDefault="00000000">
            <w:pPr>
              <w:pStyle w:val="ConsPlusNormal"/>
              <w:jc w:val="right"/>
              <w:rPr>
                <w:sz w:val="16"/>
                <w:szCs w:val="16"/>
              </w:rPr>
            </w:pPr>
            <w:r>
              <w:rPr>
                <w:color w:val="000000"/>
                <w:sz w:val="16"/>
                <w:szCs w:val="16"/>
              </w:rPr>
              <w:t>1 582 154,6</w:t>
            </w:r>
          </w:p>
        </w:tc>
        <w:tc>
          <w:tcPr>
            <w:tcW w:w="850" w:type="dxa"/>
            <w:noWrap/>
          </w:tcPr>
          <w:p w14:paraId="2E3E8DE5" w14:textId="77777777" w:rsidR="004B103E" w:rsidRDefault="00000000">
            <w:pPr>
              <w:pStyle w:val="ConsPlusNormal"/>
              <w:jc w:val="center"/>
              <w:rPr>
                <w:sz w:val="16"/>
                <w:szCs w:val="16"/>
              </w:rPr>
            </w:pPr>
            <w:r>
              <w:rPr>
                <w:color w:val="000000"/>
                <w:sz w:val="16"/>
                <w:szCs w:val="16"/>
              </w:rPr>
              <w:t>X</w:t>
            </w:r>
          </w:p>
        </w:tc>
      </w:tr>
      <w:tr w:rsidR="004B103E" w14:paraId="0816D010" w14:textId="77777777">
        <w:tc>
          <w:tcPr>
            <w:tcW w:w="3819" w:type="dxa"/>
          </w:tcPr>
          <w:p w14:paraId="285E7FE5"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w:t>
            </w:r>
          </w:p>
        </w:tc>
        <w:tc>
          <w:tcPr>
            <w:tcW w:w="992" w:type="dxa"/>
            <w:noWrap/>
          </w:tcPr>
          <w:p w14:paraId="4C5D4065" w14:textId="77777777" w:rsidR="004B103E" w:rsidRDefault="00000000">
            <w:pPr>
              <w:pStyle w:val="ConsPlusNormal"/>
              <w:jc w:val="center"/>
              <w:rPr>
                <w:sz w:val="16"/>
                <w:szCs w:val="16"/>
              </w:rPr>
            </w:pPr>
            <w:r>
              <w:rPr>
                <w:color w:val="000000"/>
                <w:sz w:val="16"/>
                <w:szCs w:val="16"/>
              </w:rPr>
              <w:t>33.10</w:t>
            </w:r>
          </w:p>
        </w:tc>
        <w:tc>
          <w:tcPr>
            <w:tcW w:w="1559" w:type="dxa"/>
          </w:tcPr>
          <w:p w14:paraId="307C321E"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79B710E" w14:textId="77777777" w:rsidR="004B103E" w:rsidRDefault="00000000">
            <w:pPr>
              <w:pStyle w:val="ConsPlusNormal"/>
              <w:jc w:val="right"/>
              <w:rPr>
                <w:sz w:val="16"/>
                <w:szCs w:val="16"/>
              </w:rPr>
            </w:pPr>
            <w:r>
              <w:rPr>
                <w:color w:val="000000"/>
                <w:sz w:val="16"/>
                <w:szCs w:val="16"/>
              </w:rPr>
              <w:t>0,040988</w:t>
            </w:r>
          </w:p>
        </w:tc>
        <w:tc>
          <w:tcPr>
            <w:tcW w:w="1417" w:type="dxa"/>
            <w:noWrap/>
          </w:tcPr>
          <w:p w14:paraId="114CFCDB" w14:textId="77777777" w:rsidR="004B103E" w:rsidRDefault="00000000">
            <w:pPr>
              <w:pStyle w:val="ConsPlusNormal"/>
              <w:jc w:val="right"/>
              <w:rPr>
                <w:sz w:val="16"/>
                <w:szCs w:val="16"/>
              </w:rPr>
            </w:pPr>
            <w:r>
              <w:rPr>
                <w:color w:val="000000"/>
                <w:sz w:val="16"/>
                <w:szCs w:val="16"/>
              </w:rPr>
              <w:t>3 396,2</w:t>
            </w:r>
          </w:p>
        </w:tc>
        <w:tc>
          <w:tcPr>
            <w:tcW w:w="1134" w:type="dxa"/>
            <w:noWrap/>
          </w:tcPr>
          <w:p w14:paraId="518D1E12" w14:textId="77777777" w:rsidR="004B103E" w:rsidRDefault="00000000">
            <w:pPr>
              <w:pStyle w:val="ConsPlusNormal"/>
              <w:jc w:val="center"/>
              <w:rPr>
                <w:sz w:val="16"/>
                <w:szCs w:val="16"/>
              </w:rPr>
            </w:pPr>
            <w:r>
              <w:rPr>
                <w:color w:val="000000"/>
                <w:sz w:val="16"/>
                <w:szCs w:val="16"/>
              </w:rPr>
              <w:t>X</w:t>
            </w:r>
          </w:p>
        </w:tc>
        <w:tc>
          <w:tcPr>
            <w:tcW w:w="850" w:type="dxa"/>
            <w:noWrap/>
          </w:tcPr>
          <w:p w14:paraId="2DC78171" w14:textId="77777777" w:rsidR="004B103E" w:rsidRDefault="00000000">
            <w:pPr>
              <w:pStyle w:val="ConsPlusNormal"/>
              <w:jc w:val="right"/>
              <w:rPr>
                <w:sz w:val="16"/>
                <w:szCs w:val="16"/>
              </w:rPr>
            </w:pPr>
            <w:r>
              <w:rPr>
                <w:color w:val="000000"/>
                <w:sz w:val="16"/>
                <w:szCs w:val="16"/>
              </w:rPr>
              <w:t>139,2</w:t>
            </w:r>
          </w:p>
        </w:tc>
        <w:tc>
          <w:tcPr>
            <w:tcW w:w="992" w:type="dxa"/>
            <w:noWrap/>
          </w:tcPr>
          <w:p w14:paraId="59BD8AEA" w14:textId="77777777" w:rsidR="004B103E" w:rsidRDefault="00000000">
            <w:pPr>
              <w:pStyle w:val="ConsPlusNormal"/>
              <w:jc w:val="center"/>
              <w:rPr>
                <w:sz w:val="16"/>
                <w:szCs w:val="16"/>
              </w:rPr>
            </w:pPr>
            <w:r>
              <w:rPr>
                <w:color w:val="000000"/>
                <w:sz w:val="16"/>
                <w:szCs w:val="16"/>
              </w:rPr>
              <w:t>X</w:t>
            </w:r>
          </w:p>
        </w:tc>
        <w:tc>
          <w:tcPr>
            <w:tcW w:w="992" w:type="dxa"/>
            <w:noWrap/>
          </w:tcPr>
          <w:p w14:paraId="57871C0E" w14:textId="77777777" w:rsidR="004B103E" w:rsidRDefault="00000000">
            <w:pPr>
              <w:pStyle w:val="ConsPlusNormal"/>
              <w:jc w:val="right"/>
              <w:rPr>
                <w:sz w:val="16"/>
                <w:szCs w:val="16"/>
              </w:rPr>
            </w:pPr>
            <w:r>
              <w:rPr>
                <w:color w:val="000000"/>
                <w:sz w:val="16"/>
                <w:szCs w:val="16"/>
              </w:rPr>
              <w:t>224 038,8</w:t>
            </w:r>
          </w:p>
        </w:tc>
        <w:tc>
          <w:tcPr>
            <w:tcW w:w="850" w:type="dxa"/>
            <w:noWrap/>
          </w:tcPr>
          <w:p w14:paraId="754C383F" w14:textId="77777777" w:rsidR="004B103E" w:rsidRDefault="00000000">
            <w:pPr>
              <w:pStyle w:val="ConsPlusNormal"/>
              <w:jc w:val="center"/>
              <w:rPr>
                <w:sz w:val="16"/>
                <w:szCs w:val="16"/>
              </w:rPr>
            </w:pPr>
            <w:r>
              <w:rPr>
                <w:color w:val="000000"/>
                <w:sz w:val="16"/>
                <w:szCs w:val="16"/>
              </w:rPr>
              <w:t>X</w:t>
            </w:r>
          </w:p>
        </w:tc>
      </w:tr>
      <w:tr w:rsidR="004B103E" w14:paraId="5856BEC6" w14:textId="77777777">
        <w:tc>
          <w:tcPr>
            <w:tcW w:w="3819" w:type="dxa"/>
          </w:tcPr>
          <w:p w14:paraId="6E389CFF" w14:textId="77777777" w:rsidR="004B103E" w:rsidRDefault="00000000">
            <w:pPr>
              <w:pStyle w:val="ConsPlusNormal"/>
              <w:rPr>
                <w:sz w:val="16"/>
                <w:szCs w:val="16"/>
              </w:rPr>
            </w:pPr>
            <w:r>
              <w:rPr>
                <w:color w:val="000000"/>
                <w:sz w:val="16"/>
                <w:szCs w:val="16"/>
              </w:rPr>
              <w:t>2.1.10.1. пациентов с сахарным диабетом</w:t>
            </w:r>
          </w:p>
        </w:tc>
        <w:tc>
          <w:tcPr>
            <w:tcW w:w="992" w:type="dxa"/>
            <w:noWrap/>
          </w:tcPr>
          <w:p w14:paraId="0CEBE2C4" w14:textId="77777777" w:rsidR="004B103E" w:rsidRDefault="00000000">
            <w:pPr>
              <w:pStyle w:val="ConsPlusNormal"/>
              <w:jc w:val="center"/>
              <w:rPr>
                <w:sz w:val="16"/>
                <w:szCs w:val="16"/>
              </w:rPr>
            </w:pPr>
            <w:r>
              <w:rPr>
                <w:color w:val="000000"/>
                <w:sz w:val="16"/>
                <w:szCs w:val="16"/>
              </w:rPr>
              <w:t>33.10</w:t>
            </w:r>
          </w:p>
        </w:tc>
        <w:tc>
          <w:tcPr>
            <w:tcW w:w="1559" w:type="dxa"/>
          </w:tcPr>
          <w:p w14:paraId="5067440E"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4AAB889" w14:textId="77777777" w:rsidR="004B103E" w:rsidRDefault="00000000">
            <w:pPr>
              <w:pStyle w:val="ConsPlusNormal"/>
              <w:jc w:val="right"/>
              <w:rPr>
                <w:sz w:val="16"/>
                <w:szCs w:val="16"/>
              </w:rPr>
            </w:pPr>
            <w:r>
              <w:rPr>
                <w:color w:val="000000"/>
                <w:sz w:val="16"/>
                <w:szCs w:val="16"/>
              </w:rPr>
              <w:t>0,010657</w:t>
            </w:r>
          </w:p>
        </w:tc>
        <w:tc>
          <w:tcPr>
            <w:tcW w:w="1417" w:type="dxa"/>
            <w:noWrap/>
          </w:tcPr>
          <w:p w14:paraId="44762561" w14:textId="77777777" w:rsidR="004B103E" w:rsidRDefault="00000000">
            <w:pPr>
              <w:pStyle w:val="ConsPlusNormal"/>
              <w:jc w:val="right"/>
              <w:rPr>
                <w:sz w:val="16"/>
                <w:szCs w:val="16"/>
              </w:rPr>
            </w:pPr>
            <w:r>
              <w:rPr>
                <w:color w:val="000000"/>
                <w:sz w:val="16"/>
                <w:szCs w:val="16"/>
              </w:rPr>
              <w:t>6 956,1</w:t>
            </w:r>
          </w:p>
        </w:tc>
        <w:tc>
          <w:tcPr>
            <w:tcW w:w="1134" w:type="dxa"/>
            <w:noWrap/>
          </w:tcPr>
          <w:p w14:paraId="0384CA44" w14:textId="77777777" w:rsidR="004B103E" w:rsidRDefault="00000000">
            <w:pPr>
              <w:pStyle w:val="ConsPlusNormal"/>
              <w:jc w:val="center"/>
              <w:rPr>
                <w:sz w:val="16"/>
                <w:szCs w:val="16"/>
              </w:rPr>
            </w:pPr>
            <w:r>
              <w:rPr>
                <w:color w:val="000000"/>
                <w:sz w:val="16"/>
                <w:szCs w:val="16"/>
              </w:rPr>
              <w:t>X</w:t>
            </w:r>
          </w:p>
        </w:tc>
        <w:tc>
          <w:tcPr>
            <w:tcW w:w="850" w:type="dxa"/>
            <w:noWrap/>
          </w:tcPr>
          <w:p w14:paraId="185045E2" w14:textId="77777777" w:rsidR="004B103E" w:rsidRDefault="00000000">
            <w:pPr>
              <w:pStyle w:val="ConsPlusNormal"/>
              <w:jc w:val="right"/>
              <w:rPr>
                <w:sz w:val="16"/>
                <w:szCs w:val="16"/>
              </w:rPr>
            </w:pPr>
            <w:r>
              <w:rPr>
                <w:color w:val="000000"/>
                <w:sz w:val="16"/>
                <w:szCs w:val="16"/>
              </w:rPr>
              <w:t>74,1</w:t>
            </w:r>
          </w:p>
        </w:tc>
        <w:tc>
          <w:tcPr>
            <w:tcW w:w="992" w:type="dxa"/>
            <w:noWrap/>
          </w:tcPr>
          <w:p w14:paraId="5A95A4E6" w14:textId="77777777" w:rsidR="004B103E" w:rsidRDefault="00000000">
            <w:pPr>
              <w:pStyle w:val="ConsPlusNormal"/>
              <w:jc w:val="center"/>
              <w:rPr>
                <w:sz w:val="16"/>
                <w:szCs w:val="16"/>
              </w:rPr>
            </w:pPr>
            <w:r>
              <w:rPr>
                <w:color w:val="000000"/>
                <w:sz w:val="16"/>
                <w:szCs w:val="16"/>
              </w:rPr>
              <w:t>X</w:t>
            </w:r>
          </w:p>
        </w:tc>
        <w:tc>
          <w:tcPr>
            <w:tcW w:w="992" w:type="dxa"/>
            <w:noWrap/>
          </w:tcPr>
          <w:p w14:paraId="39E3F56E" w14:textId="77777777" w:rsidR="004B103E" w:rsidRDefault="00000000">
            <w:pPr>
              <w:pStyle w:val="ConsPlusNormal"/>
              <w:jc w:val="right"/>
              <w:rPr>
                <w:sz w:val="16"/>
                <w:szCs w:val="16"/>
              </w:rPr>
            </w:pPr>
            <w:r>
              <w:rPr>
                <w:color w:val="000000"/>
                <w:sz w:val="16"/>
                <w:szCs w:val="16"/>
              </w:rPr>
              <w:t>119 304,1</w:t>
            </w:r>
          </w:p>
        </w:tc>
        <w:tc>
          <w:tcPr>
            <w:tcW w:w="850" w:type="dxa"/>
            <w:noWrap/>
          </w:tcPr>
          <w:p w14:paraId="794B49AF" w14:textId="77777777" w:rsidR="004B103E" w:rsidRDefault="00000000">
            <w:pPr>
              <w:pStyle w:val="ConsPlusNormal"/>
              <w:jc w:val="center"/>
              <w:rPr>
                <w:sz w:val="16"/>
                <w:szCs w:val="16"/>
              </w:rPr>
            </w:pPr>
            <w:r>
              <w:rPr>
                <w:color w:val="000000"/>
                <w:sz w:val="16"/>
                <w:szCs w:val="16"/>
              </w:rPr>
              <w:t>X</w:t>
            </w:r>
          </w:p>
        </w:tc>
      </w:tr>
      <w:tr w:rsidR="004B103E" w14:paraId="2AE1C10B" w14:textId="77777777">
        <w:tc>
          <w:tcPr>
            <w:tcW w:w="3819" w:type="dxa"/>
          </w:tcPr>
          <w:p w14:paraId="12E1AA0B" w14:textId="77777777" w:rsidR="004B103E" w:rsidRDefault="00000000">
            <w:pPr>
              <w:pStyle w:val="ConsPlusNormal"/>
              <w:rPr>
                <w:sz w:val="16"/>
                <w:szCs w:val="16"/>
              </w:rPr>
            </w:pPr>
            <w:r>
              <w:rPr>
                <w:color w:val="000000"/>
                <w:sz w:val="16"/>
                <w:szCs w:val="16"/>
              </w:rPr>
              <w:t>2.1.10.2. пациентов с артериальной гипертензией</w:t>
            </w:r>
          </w:p>
        </w:tc>
        <w:tc>
          <w:tcPr>
            <w:tcW w:w="992" w:type="dxa"/>
            <w:noWrap/>
          </w:tcPr>
          <w:p w14:paraId="764521FD" w14:textId="77777777" w:rsidR="004B103E" w:rsidRDefault="00000000">
            <w:pPr>
              <w:pStyle w:val="ConsPlusNormal"/>
              <w:jc w:val="center"/>
              <w:rPr>
                <w:sz w:val="16"/>
                <w:szCs w:val="16"/>
              </w:rPr>
            </w:pPr>
            <w:r>
              <w:rPr>
                <w:color w:val="000000"/>
                <w:sz w:val="16"/>
                <w:szCs w:val="16"/>
              </w:rPr>
              <w:t>33.10.1</w:t>
            </w:r>
          </w:p>
        </w:tc>
        <w:tc>
          <w:tcPr>
            <w:tcW w:w="1559" w:type="dxa"/>
          </w:tcPr>
          <w:p w14:paraId="5535D760"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D947072" w14:textId="77777777" w:rsidR="004B103E" w:rsidRDefault="00000000">
            <w:pPr>
              <w:pStyle w:val="ConsPlusNormal"/>
              <w:jc w:val="right"/>
              <w:rPr>
                <w:sz w:val="16"/>
                <w:szCs w:val="16"/>
              </w:rPr>
            </w:pPr>
            <w:r>
              <w:rPr>
                <w:color w:val="000000"/>
                <w:sz w:val="16"/>
                <w:szCs w:val="16"/>
              </w:rPr>
              <w:t>0,030331</w:t>
            </w:r>
          </w:p>
        </w:tc>
        <w:tc>
          <w:tcPr>
            <w:tcW w:w="1417" w:type="dxa"/>
            <w:noWrap/>
          </w:tcPr>
          <w:p w14:paraId="12AA6E7A" w14:textId="77777777" w:rsidR="004B103E" w:rsidRDefault="00000000">
            <w:pPr>
              <w:pStyle w:val="ConsPlusNormal"/>
              <w:jc w:val="right"/>
              <w:rPr>
                <w:sz w:val="16"/>
                <w:szCs w:val="16"/>
              </w:rPr>
            </w:pPr>
            <w:r>
              <w:rPr>
                <w:color w:val="000000"/>
                <w:sz w:val="16"/>
                <w:szCs w:val="16"/>
              </w:rPr>
              <w:t>2 145,5</w:t>
            </w:r>
          </w:p>
        </w:tc>
        <w:tc>
          <w:tcPr>
            <w:tcW w:w="1134" w:type="dxa"/>
            <w:noWrap/>
          </w:tcPr>
          <w:p w14:paraId="2F5D067A" w14:textId="77777777" w:rsidR="004B103E" w:rsidRDefault="00000000">
            <w:pPr>
              <w:pStyle w:val="ConsPlusNormal"/>
              <w:jc w:val="center"/>
              <w:rPr>
                <w:sz w:val="16"/>
                <w:szCs w:val="16"/>
              </w:rPr>
            </w:pPr>
            <w:r>
              <w:rPr>
                <w:color w:val="000000"/>
                <w:sz w:val="16"/>
                <w:szCs w:val="16"/>
              </w:rPr>
              <w:t>X</w:t>
            </w:r>
          </w:p>
        </w:tc>
        <w:tc>
          <w:tcPr>
            <w:tcW w:w="850" w:type="dxa"/>
            <w:noWrap/>
          </w:tcPr>
          <w:p w14:paraId="1ECE4D17" w14:textId="77777777" w:rsidR="004B103E" w:rsidRDefault="00000000">
            <w:pPr>
              <w:pStyle w:val="ConsPlusNormal"/>
              <w:jc w:val="right"/>
              <w:rPr>
                <w:sz w:val="16"/>
                <w:szCs w:val="16"/>
              </w:rPr>
            </w:pPr>
            <w:r>
              <w:rPr>
                <w:color w:val="000000"/>
                <w:sz w:val="16"/>
                <w:szCs w:val="16"/>
              </w:rPr>
              <w:t>65,1</w:t>
            </w:r>
          </w:p>
        </w:tc>
        <w:tc>
          <w:tcPr>
            <w:tcW w:w="992" w:type="dxa"/>
            <w:noWrap/>
          </w:tcPr>
          <w:p w14:paraId="6B702BDE" w14:textId="77777777" w:rsidR="004B103E" w:rsidRDefault="00000000">
            <w:pPr>
              <w:pStyle w:val="ConsPlusNormal"/>
              <w:jc w:val="center"/>
              <w:rPr>
                <w:sz w:val="16"/>
                <w:szCs w:val="16"/>
              </w:rPr>
            </w:pPr>
            <w:r>
              <w:rPr>
                <w:color w:val="000000"/>
                <w:sz w:val="16"/>
                <w:szCs w:val="16"/>
              </w:rPr>
              <w:t>X</w:t>
            </w:r>
          </w:p>
        </w:tc>
        <w:tc>
          <w:tcPr>
            <w:tcW w:w="992" w:type="dxa"/>
            <w:noWrap/>
          </w:tcPr>
          <w:p w14:paraId="494FCC8C" w14:textId="77777777" w:rsidR="004B103E" w:rsidRDefault="00000000">
            <w:pPr>
              <w:pStyle w:val="ConsPlusNormal"/>
              <w:jc w:val="right"/>
              <w:rPr>
                <w:sz w:val="16"/>
                <w:szCs w:val="16"/>
              </w:rPr>
            </w:pPr>
            <w:r>
              <w:rPr>
                <w:color w:val="000000"/>
                <w:sz w:val="16"/>
                <w:szCs w:val="16"/>
              </w:rPr>
              <w:t>104 734,7</w:t>
            </w:r>
          </w:p>
        </w:tc>
        <w:tc>
          <w:tcPr>
            <w:tcW w:w="850" w:type="dxa"/>
            <w:noWrap/>
          </w:tcPr>
          <w:p w14:paraId="1566FC17" w14:textId="77777777" w:rsidR="004B103E" w:rsidRDefault="00000000">
            <w:pPr>
              <w:pStyle w:val="ConsPlusNormal"/>
              <w:jc w:val="center"/>
              <w:rPr>
                <w:sz w:val="16"/>
                <w:szCs w:val="16"/>
              </w:rPr>
            </w:pPr>
            <w:r>
              <w:rPr>
                <w:color w:val="000000"/>
                <w:sz w:val="16"/>
                <w:szCs w:val="16"/>
              </w:rPr>
              <w:t>X</w:t>
            </w:r>
          </w:p>
        </w:tc>
      </w:tr>
      <w:tr w:rsidR="004B103E" w14:paraId="024791C0" w14:textId="77777777">
        <w:tc>
          <w:tcPr>
            <w:tcW w:w="3819" w:type="dxa"/>
          </w:tcPr>
          <w:p w14:paraId="31B78FCC"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w:t>
            </w:r>
          </w:p>
        </w:tc>
        <w:tc>
          <w:tcPr>
            <w:tcW w:w="992" w:type="dxa"/>
            <w:noWrap/>
          </w:tcPr>
          <w:p w14:paraId="6A1465EA" w14:textId="77777777" w:rsidR="004B103E" w:rsidRDefault="00000000">
            <w:pPr>
              <w:pStyle w:val="ConsPlusNormal"/>
              <w:jc w:val="center"/>
              <w:rPr>
                <w:sz w:val="16"/>
                <w:szCs w:val="16"/>
              </w:rPr>
            </w:pPr>
            <w:r>
              <w:rPr>
                <w:color w:val="000000"/>
                <w:sz w:val="16"/>
                <w:szCs w:val="16"/>
              </w:rPr>
              <w:t>33.11</w:t>
            </w:r>
          </w:p>
        </w:tc>
        <w:tc>
          <w:tcPr>
            <w:tcW w:w="1559" w:type="dxa"/>
          </w:tcPr>
          <w:p w14:paraId="2B96B5EC"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4FCDF87F" w14:textId="77777777" w:rsidR="004B103E" w:rsidRDefault="00000000">
            <w:pPr>
              <w:pStyle w:val="ConsPlusNormal"/>
              <w:jc w:val="right"/>
              <w:rPr>
                <w:sz w:val="16"/>
                <w:szCs w:val="16"/>
              </w:rPr>
            </w:pPr>
            <w:r>
              <w:rPr>
                <w:color w:val="000000"/>
                <w:sz w:val="16"/>
                <w:szCs w:val="16"/>
              </w:rPr>
              <w:t>0,020453</w:t>
            </w:r>
          </w:p>
        </w:tc>
        <w:tc>
          <w:tcPr>
            <w:tcW w:w="1417" w:type="dxa"/>
            <w:noWrap/>
          </w:tcPr>
          <w:p w14:paraId="2BC31134" w14:textId="77777777" w:rsidR="004B103E" w:rsidRDefault="00000000">
            <w:pPr>
              <w:pStyle w:val="ConsPlusNormal"/>
              <w:jc w:val="right"/>
              <w:rPr>
                <w:sz w:val="16"/>
                <w:szCs w:val="16"/>
              </w:rPr>
            </w:pPr>
            <w:r>
              <w:rPr>
                <w:color w:val="000000"/>
                <w:sz w:val="16"/>
                <w:szCs w:val="16"/>
              </w:rPr>
              <w:t>3 223,7</w:t>
            </w:r>
          </w:p>
        </w:tc>
        <w:tc>
          <w:tcPr>
            <w:tcW w:w="1134" w:type="dxa"/>
            <w:noWrap/>
          </w:tcPr>
          <w:p w14:paraId="7577D566" w14:textId="77777777" w:rsidR="004B103E" w:rsidRDefault="00000000">
            <w:pPr>
              <w:pStyle w:val="ConsPlusNormal"/>
              <w:jc w:val="center"/>
              <w:rPr>
                <w:sz w:val="16"/>
                <w:szCs w:val="16"/>
              </w:rPr>
            </w:pPr>
            <w:r>
              <w:rPr>
                <w:color w:val="000000"/>
                <w:sz w:val="16"/>
                <w:szCs w:val="16"/>
              </w:rPr>
              <w:t>X</w:t>
            </w:r>
          </w:p>
        </w:tc>
        <w:tc>
          <w:tcPr>
            <w:tcW w:w="850" w:type="dxa"/>
            <w:noWrap/>
          </w:tcPr>
          <w:p w14:paraId="11429E46" w14:textId="77777777" w:rsidR="004B103E" w:rsidRDefault="00000000">
            <w:pPr>
              <w:pStyle w:val="ConsPlusNormal"/>
              <w:jc w:val="right"/>
              <w:rPr>
                <w:sz w:val="16"/>
                <w:szCs w:val="16"/>
              </w:rPr>
            </w:pPr>
            <w:r>
              <w:rPr>
                <w:color w:val="000000"/>
                <w:sz w:val="16"/>
                <w:szCs w:val="16"/>
              </w:rPr>
              <w:t>65,9</w:t>
            </w:r>
          </w:p>
        </w:tc>
        <w:tc>
          <w:tcPr>
            <w:tcW w:w="992" w:type="dxa"/>
            <w:noWrap/>
          </w:tcPr>
          <w:p w14:paraId="43BE8C6A" w14:textId="77777777" w:rsidR="004B103E" w:rsidRDefault="00000000">
            <w:pPr>
              <w:pStyle w:val="ConsPlusNormal"/>
              <w:jc w:val="center"/>
              <w:rPr>
                <w:sz w:val="16"/>
                <w:szCs w:val="16"/>
              </w:rPr>
            </w:pPr>
            <w:r>
              <w:rPr>
                <w:color w:val="000000"/>
                <w:sz w:val="16"/>
                <w:szCs w:val="16"/>
              </w:rPr>
              <w:t>X</w:t>
            </w:r>
          </w:p>
        </w:tc>
        <w:tc>
          <w:tcPr>
            <w:tcW w:w="992" w:type="dxa"/>
            <w:noWrap/>
          </w:tcPr>
          <w:p w14:paraId="001DA610" w14:textId="77777777" w:rsidR="004B103E" w:rsidRDefault="00000000">
            <w:pPr>
              <w:pStyle w:val="ConsPlusNormal"/>
              <w:jc w:val="right"/>
              <w:rPr>
                <w:sz w:val="16"/>
                <w:szCs w:val="16"/>
              </w:rPr>
            </w:pPr>
            <w:r>
              <w:rPr>
                <w:color w:val="000000"/>
                <w:sz w:val="16"/>
                <w:szCs w:val="16"/>
              </w:rPr>
              <w:t>106 114,5</w:t>
            </w:r>
          </w:p>
        </w:tc>
        <w:tc>
          <w:tcPr>
            <w:tcW w:w="850" w:type="dxa"/>
            <w:noWrap/>
          </w:tcPr>
          <w:p w14:paraId="0C786857" w14:textId="77777777" w:rsidR="004B103E" w:rsidRDefault="00000000">
            <w:pPr>
              <w:pStyle w:val="ConsPlusNormal"/>
              <w:jc w:val="center"/>
              <w:rPr>
                <w:sz w:val="16"/>
                <w:szCs w:val="16"/>
              </w:rPr>
            </w:pPr>
            <w:r>
              <w:rPr>
                <w:color w:val="000000"/>
                <w:sz w:val="16"/>
                <w:szCs w:val="16"/>
              </w:rPr>
              <w:t>X</w:t>
            </w:r>
          </w:p>
        </w:tc>
      </w:tr>
      <w:tr w:rsidR="004B103E" w14:paraId="38C7FB50" w14:textId="77777777">
        <w:tc>
          <w:tcPr>
            <w:tcW w:w="3819" w:type="dxa"/>
          </w:tcPr>
          <w:p w14:paraId="0EAF20D3"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w:t>
            </w:r>
          </w:p>
        </w:tc>
        <w:tc>
          <w:tcPr>
            <w:tcW w:w="992" w:type="dxa"/>
            <w:noWrap/>
          </w:tcPr>
          <w:p w14:paraId="6F8AFE12" w14:textId="77777777" w:rsidR="004B103E" w:rsidRDefault="00000000">
            <w:pPr>
              <w:pStyle w:val="ConsPlusNormal"/>
              <w:jc w:val="center"/>
              <w:rPr>
                <w:sz w:val="16"/>
                <w:szCs w:val="16"/>
              </w:rPr>
            </w:pPr>
            <w:r>
              <w:rPr>
                <w:color w:val="000000"/>
                <w:sz w:val="16"/>
                <w:szCs w:val="16"/>
              </w:rPr>
              <w:t>33.12</w:t>
            </w:r>
          </w:p>
        </w:tc>
        <w:tc>
          <w:tcPr>
            <w:tcW w:w="1559" w:type="dxa"/>
          </w:tcPr>
          <w:p w14:paraId="4241E40B" w14:textId="77777777" w:rsidR="004B103E" w:rsidRDefault="00000000">
            <w:pPr>
              <w:pStyle w:val="ConsPlusNormal"/>
              <w:rPr>
                <w:sz w:val="16"/>
                <w:szCs w:val="16"/>
              </w:rPr>
            </w:pPr>
            <w:r>
              <w:rPr>
                <w:color w:val="000000"/>
                <w:sz w:val="16"/>
                <w:szCs w:val="16"/>
              </w:rPr>
              <w:t>посещений</w:t>
            </w:r>
          </w:p>
        </w:tc>
        <w:tc>
          <w:tcPr>
            <w:tcW w:w="1417" w:type="dxa"/>
            <w:noWrap/>
          </w:tcPr>
          <w:p w14:paraId="74D64E70" w14:textId="77777777" w:rsidR="004B103E" w:rsidRDefault="00000000">
            <w:pPr>
              <w:pStyle w:val="ConsPlusNormal"/>
              <w:jc w:val="right"/>
              <w:rPr>
                <w:sz w:val="16"/>
                <w:szCs w:val="16"/>
              </w:rPr>
            </w:pPr>
            <w:r>
              <w:rPr>
                <w:color w:val="000000"/>
                <w:sz w:val="16"/>
                <w:szCs w:val="16"/>
              </w:rPr>
              <w:t>0,021666</w:t>
            </w:r>
          </w:p>
        </w:tc>
        <w:tc>
          <w:tcPr>
            <w:tcW w:w="1417" w:type="dxa"/>
            <w:noWrap/>
          </w:tcPr>
          <w:p w14:paraId="5C8C13B9" w14:textId="77777777" w:rsidR="004B103E" w:rsidRDefault="00000000">
            <w:pPr>
              <w:pStyle w:val="ConsPlusNormal"/>
              <w:jc w:val="right"/>
              <w:rPr>
                <w:sz w:val="16"/>
                <w:szCs w:val="16"/>
              </w:rPr>
            </w:pPr>
            <w:r>
              <w:rPr>
                <w:color w:val="000000"/>
                <w:sz w:val="16"/>
                <w:szCs w:val="16"/>
              </w:rPr>
              <w:t>4 508,9</w:t>
            </w:r>
          </w:p>
        </w:tc>
        <w:tc>
          <w:tcPr>
            <w:tcW w:w="1134" w:type="dxa"/>
            <w:noWrap/>
          </w:tcPr>
          <w:p w14:paraId="04DD95EC" w14:textId="77777777" w:rsidR="004B103E" w:rsidRDefault="00000000">
            <w:pPr>
              <w:pStyle w:val="ConsPlusNormal"/>
              <w:jc w:val="center"/>
              <w:rPr>
                <w:sz w:val="16"/>
                <w:szCs w:val="16"/>
              </w:rPr>
            </w:pPr>
            <w:r>
              <w:rPr>
                <w:color w:val="000000"/>
                <w:sz w:val="16"/>
                <w:szCs w:val="16"/>
              </w:rPr>
              <w:t>X</w:t>
            </w:r>
          </w:p>
        </w:tc>
        <w:tc>
          <w:tcPr>
            <w:tcW w:w="850" w:type="dxa"/>
            <w:noWrap/>
          </w:tcPr>
          <w:p w14:paraId="43CD3FEC" w14:textId="77777777" w:rsidR="004B103E" w:rsidRDefault="00000000">
            <w:pPr>
              <w:pStyle w:val="ConsPlusNormal"/>
              <w:jc w:val="right"/>
              <w:rPr>
                <w:sz w:val="16"/>
                <w:szCs w:val="16"/>
              </w:rPr>
            </w:pPr>
            <w:r>
              <w:rPr>
                <w:color w:val="000000"/>
                <w:sz w:val="16"/>
                <w:szCs w:val="16"/>
              </w:rPr>
              <w:t>97,7</w:t>
            </w:r>
          </w:p>
        </w:tc>
        <w:tc>
          <w:tcPr>
            <w:tcW w:w="992" w:type="dxa"/>
            <w:noWrap/>
          </w:tcPr>
          <w:p w14:paraId="341A1BA0" w14:textId="77777777" w:rsidR="004B103E" w:rsidRDefault="00000000">
            <w:pPr>
              <w:pStyle w:val="ConsPlusNormal"/>
              <w:jc w:val="center"/>
              <w:rPr>
                <w:sz w:val="16"/>
                <w:szCs w:val="16"/>
              </w:rPr>
            </w:pPr>
            <w:r>
              <w:rPr>
                <w:color w:val="000000"/>
                <w:sz w:val="16"/>
                <w:szCs w:val="16"/>
              </w:rPr>
              <w:t>X</w:t>
            </w:r>
          </w:p>
        </w:tc>
        <w:tc>
          <w:tcPr>
            <w:tcW w:w="992" w:type="dxa"/>
            <w:noWrap/>
          </w:tcPr>
          <w:p w14:paraId="68A28943" w14:textId="77777777" w:rsidR="004B103E" w:rsidRDefault="00000000">
            <w:pPr>
              <w:pStyle w:val="ConsPlusNormal"/>
              <w:jc w:val="right"/>
              <w:rPr>
                <w:sz w:val="16"/>
                <w:szCs w:val="16"/>
              </w:rPr>
            </w:pPr>
            <w:r>
              <w:rPr>
                <w:color w:val="000000"/>
                <w:sz w:val="16"/>
                <w:szCs w:val="16"/>
              </w:rPr>
              <w:t>157 225,3</w:t>
            </w:r>
          </w:p>
        </w:tc>
        <w:tc>
          <w:tcPr>
            <w:tcW w:w="850" w:type="dxa"/>
            <w:noWrap/>
          </w:tcPr>
          <w:p w14:paraId="3E78BBC3" w14:textId="77777777" w:rsidR="004B103E" w:rsidRDefault="00000000">
            <w:pPr>
              <w:pStyle w:val="ConsPlusNormal"/>
              <w:jc w:val="center"/>
              <w:rPr>
                <w:sz w:val="16"/>
                <w:szCs w:val="16"/>
              </w:rPr>
            </w:pPr>
            <w:r>
              <w:rPr>
                <w:color w:val="000000"/>
                <w:sz w:val="16"/>
                <w:szCs w:val="16"/>
              </w:rPr>
              <w:t>X</w:t>
            </w:r>
          </w:p>
        </w:tc>
      </w:tr>
      <w:tr w:rsidR="004B103E" w14:paraId="35D5BB67" w14:textId="77777777">
        <w:tc>
          <w:tcPr>
            <w:tcW w:w="3819" w:type="dxa"/>
          </w:tcPr>
          <w:p w14:paraId="6B00ECE0"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992" w:type="dxa"/>
            <w:noWrap/>
          </w:tcPr>
          <w:p w14:paraId="1D8C2BC9" w14:textId="77777777" w:rsidR="004B103E" w:rsidRDefault="00000000">
            <w:pPr>
              <w:pStyle w:val="ConsPlusNormal"/>
              <w:jc w:val="center"/>
              <w:rPr>
                <w:sz w:val="16"/>
                <w:szCs w:val="16"/>
              </w:rPr>
            </w:pPr>
            <w:r>
              <w:rPr>
                <w:color w:val="000000"/>
                <w:sz w:val="16"/>
                <w:szCs w:val="16"/>
              </w:rPr>
              <w:t>34</w:t>
            </w:r>
          </w:p>
        </w:tc>
        <w:tc>
          <w:tcPr>
            <w:tcW w:w="1559" w:type="dxa"/>
          </w:tcPr>
          <w:p w14:paraId="257892C4"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1DA32D64" w14:textId="77777777" w:rsidR="004B103E" w:rsidRDefault="00000000">
            <w:pPr>
              <w:pStyle w:val="ConsPlusNormal"/>
              <w:jc w:val="right"/>
              <w:rPr>
                <w:sz w:val="16"/>
                <w:szCs w:val="16"/>
              </w:rPr>
            </w:pPr>
            <w:r>
              <w:rPr>
                <w:color w:val="000000"/>
                <w:sz w:val="16"/>
                <w:szCs w:val="16"/>
              </w:rPr>
              <w:t>0,071438</w:t>
            </w:r>
          </w:p>
        </w:tc>
        <w:tc>
          <w:tcPr>
            <w:tcW w:w="1417" w:type="dxa"/>
            <w:noWrap/>
          </w:tcPr>
          <w:p w14:paraId="1811140C" w14:textId="77777777" w:rsidR="004B103E" w:rsidRDefault="00000000">
            <w:pPr>
              <w:pStyle w:val="ConsPlusNormal"/>
              <w:jc w:val="right"/>
              <w:rPr>
                <w:sz w:val="16"/>
                <w:szCs w:val="16"/>
              </w:rPr>
            </w:pPr>
            <w:r>
              <w:rPr>
                <w:color w:val="000000"/>
                <w:sz w:val="16"/>
                <w:szCs w:val="16"/>
              </w:rPr>
              <w:t>61 611,6</w:t>
            </w:r>
          </w:p>
        </w:tc>
        <w:tc>
          <w:tcPr>
            <w:tcW w:w="1134" w:type="dxa"/>
            <w:noWrap/>
          </w:tcPr>
          <w:p w14:paraId="623AC51B" w14:textId="77777777" w:rsidR="004B103E" w:rsidRDefault="00000000">
            <w:pPr>
              <w:pStyle w:val="ConsPlusNormal"/>
              <w:jc w:val="center"/>
              <w:rPr>
                <w:sz w:val="16"/>
                <w:szCs w:val="16"/>
              </w:rPr>
            </w:pPr>
            <w:r>
              <w:rPr>
                <w:color w:val="000000"/>
                <w:sz w:val="16"/>
                <w:szCs w:val="16"/>
              </w:rPr>
              <w:t>X</w:t>
            </w:r>
          </w:p>
        </w:tc>
        <w:tc>
          <w:tcPr>
            <w:tcW w:w="850" w:type="dxa"/>
            <w:noWrap/>
          </w:tcPr>
          <w:p w14:paraId="03A89838" w14:textId="77777777" w:rsidR="004B103E" w:rsidRDefault="00000000">
            <w:pPr>
              <w:pStyle w:val="ConsPlusNormal"/>
              <w:jc w:val="right"/>
              <w:rPr>
                <w:sz w:val="16"/>
                <w:szCs w:val="16"/>
              </w:rPr>
            </w:pPr>
            <w:r>
              <w:rPr>
                <w:color w:val="000000"/>
                <w:sz w:val="16"/>
                <w:szCs w:val="16"/>
              </w:rPr>
              <w:t>4 401,4</w:t>
            </w:r>
          </w:p>
        </w:tc>
        <w:tc>
          <w:tcPr>
            <w:tcW w:w="992" w:type="dxa"/>
            <w:noWrap/>
          </w:tcPr>
          <w:p w14:paraId="75E45609" w14:textId="77777777" w:rsidR="004B103E" w:rsidRDefault="00000000">
            <w:pPr>
              <w:pStyle w:val="ConsPlusNormal"/>
              <w:jc w:val="center"/>
              <w:rPr>
                <w:sz w:val="16"/>
                <w:szCs w:val="16"/>
              </w:rPr>
            </w:pPr>
            <w:r>
              <w:rPr>
                <w:color w:val="000000"/>
                <w:sz w:val="16"/>
                <w:szCs w:val="16"/>
              </w:rPr>
              <w:t>X</w:t>
            </w:r>
          </w:p>
        </w:tc>
        <w:tc>
          <w:tcPr>
            <w:tcW w:w="992" w:type="dxa"/>
            <w:noWrap/>
          </w:tcPr>
          <w:p w14:paraId="53C5923A" w14:textId="77777777" w:rsidR="004B103E" w:rsidRDefault="00000000">
            <w:pPr>
              <w:pStyle w:val="ConsPlusNormal"/>
              <w:jc w:val="right"/>
              <w:rPr>
                <w:sz w:val="16"/>
                <w:szCs w:val="16"/>
              </w:rPr>
            </w:pPr>
            <w:r>
              <w:rPr>
                <w:color w:val="000000"/>
                <w:sz w:val="16"/>
                <w:szCs w:val="16"/>
              </w:rPr>
              <w:t>7 083 732,1</w:t>
            </w:r>
          </w:p>
        </w:tc>
        <w:tc>
          <w:tcPr>
            <w:tcW w:w="850" w:type="dxa"/>
            <w:noWrap/>
          </w:tcPr>
          <w:p w14:paraId="5D8797C1" w14:textId="77777777" w:rsidR="004B103E" w:rsidRDefault="00000000">
            <w:pPr>
              <w:pStyle w:val="ConsPlusNormal"/>
              <w:jc w:val="center"/>
              <w:rPr>
                <w:sz w:val="16"/>
                <w:szCs w:val="16"/>
              </w:rPr>
            </w:pPr>
            <w:r>
              <w:rPr>
                <w:color w:val="000000"/>
                <w:sz w:val="16"/>
                <w:szCs w:val="16"/>
              </w:rPr>
              <w:t>X</w:t>
            </w:r>
          </w:p>
        </w:tc>
      </w:tr>
      <w:tr w:rsidR="004B103E" w14:paraId="776B539C" w14:textId="77777777">
        <w:tc>
          <w:tcPr>
            <w:tcW w:w="3819" w:type="dxa"/>
          </w:tcPr>
          <w:p w14:paraId="638334A9"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w:t>
            </w:r>
          </w:p>
        </w:tc>
        <w:tc>
          <w:tcPr>
            <w:tcW w:w="992" w:type="dxa"/>
            <w:noWrap/>
          </w:tcPr>
          <w:p w14:paraId="3B8813DB" w14:textId="77777777" w:rsidR="004B103E" w:rsidRDefault="00000000">
            <w:pPr>
              <w:pStyle w:val="ConsPlusNormal"/>
              <w:jc w:val="center"/>
              <w:rPr>
                <w:sz w:val="16"/>
                <w:szCs w:val="16"/>
              </w:rPr>
            </w:pPr>
            <w:r>
              <w:rPr>
                <w:color w:val="000000"/>
                <w:sz w:val="16"/>
                <w:szCs w:val="16"/>
              </w:rPr>
              <w:t>34.1</w:t>
            </w:r>
          </w:p>
        </w:tc>
        <w:tc>
          <w:tcPr>
            <w:tcW w:w="1559" w:type="dxa"/>
          </w:tcPr>
          <w:p w14:paraId="6E6E97F1"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23C7DB29" w14:textId="77777777" w:rsidR="004B103E" w:rsidRDefault="00000000">
            <w:pPr>
              <w:pStyle w:val="ConsPlusNormal"/>
              <w:jc w:val="right"/>
              <w:rPr>
                <w:sz w:val="16"/>
                <w:szCs w:val="16"/>
              </w:rPr>
            </w:pPr>
            <w:r>
              <w:rPr>
                <w:color w:val="000000"/>
                <w:sz w:val="16"/>
                <w:szCs w:val="16"/>
              </w:rPr>
              <w:t>0,010175</w:t>
            </w:r>
          </w:p>
        </w:tc>
        <w:tc>
          <w:tcPr>
            <w:tcW w:w="1417" w:type="dxa"/>
            <w:noWrap/>
          </w:tcPr>
          <w:p w14:paraId="452F68DE" w14:textId="77777777" w:rsidR="004B103E" w:rsidRDefault="00000000">
            <w:pPr>
              <w:pStyle w:val="ConsPlusNormal"/>
              <w:jc w:val="right"/>
              <w:rPr>
                <w:sz w:val="16"/>
                <w:szCs w:val="16"/>
              </w:rPr>
            </w:pPr>
            <w:r>
              <w:rPr>
                <w:color w:val="000000"/>
                <w:sz w:val="16"/>
                <w:szCs w:val="16"/>
              </w:rPr>
              <w:t>151 465,3</w:t>
            </w:r>
          </w:p>
        </w:tc>
        <w:tc>
          <w:tcPr>
            <w:tcW w:w="1134" w:type="dxa"/>
            <w:noWrap/>
          </w:tcPr>
          <w:p w14:paraId="46D6F699" w14:textId="77777777" w:rsidR="004B103E" w:rsidRDefault="00000000">
            <w:pPr>
              <w:pStyle w:val="ConsPlusNormal"/>
              <w:jc w:val="center"/>
              <w:rPr>
                <w:sz w:val="16"/>
                <w:szCs w:val="16"/>
              </w:rPr>
            </w:pPr>
            <w:r>
              <w:rPr>
                <w:color w:val="000000"/>
                <w:sz w:val="16"/>
                <w:szCs w:val="16"/>
              </w:rPr>
              <w:t>X</w:t>
            </w:r>
          </w:p>
        </w:tc>
        <w:tc>
          <w:tcPr>
            <w:tcW w:w="850" w:type="dxa"/>
            <w:noWrap/>
          </w:tcPr>
          <w:p w14:paraId="3FBF1F47" w14:textId="77777777" w:rsidR="004B103E" w:rsidRDefault="00000000">
            <w:pPr>
              <w:pStyle w:val="ConsPlusNormal"/>
              <w:jc w:val="right"/>
              <w:rPr>
                <w:sz w:val="16"/>
                <w:szCs w:val="16"/>
              </w:rPr>
            </w:pPr>
            <w:r>
              <w:rPr>
                <w:color w:val="000000"/>
                <w:sz w:val="16"/>
                <w:szCs w:val="16"/>
              </w:rPr>
              <w:t>1 541,2</w:t>
            </w:r>
          </w:p>
        </w:tc>
        <w:tc>
          <w:tcPr>
            <w:tcW w:w="992" w:type="dxa"/>
            <w:noWrap/>
          </w:tcPr>
          <w:p w14:paraId="221FBC83" w14:textId="77777777" w:rsidR="004B103E" w:rsidRDefault="00000000">
            <w:pPr>
              <w:pStyle w:val="ConsPlusNormal"/>
              <w:jc w:val="center"/>
              <w:rPr>
                <w:sz w:val="16"/>
                <w:szCs w:val="16"/>
              </w:rPr>
            </w:pPr>
            <w:r>
              <w:rPr>
                <w:color w:val="000000"/>
                <w:sz w:val="16"/>
                <w:szCs w:val="16"/>
              </w:rPr>
              <w:t>X</w:t>
            </w:r>
          </w:p>
        </w:tc>
        <w:tc>
          <w:tcPr>
            <w:tcW w:w="992" w:type="dxa"/>
            <w:noWrap/>
          </w:tcPr>
          <w:p w14:paraId="368FBFA3" w14:textId="77777777" w:rsidR="004B103E" w:rsidRDefault="00000000">
            <w:pPr>
              <w:pStyle w:val="ConsPlusNormal"/>
              <w:jc w:val="right"/>
              <w:rPr>
                <w:sz w:val="16"/>
                <w:szCs w:val="16"/>
              </w:rPr>
            </w:pPr>
            <w:r>
              <w:rPr>
                <w:color w:val="000000"/>
                <w:sz w:val="16"/>
                <w:szCs w:val="16"/>
              </w:rPr>
              <w:t>2 480 395,8</w:t>
            </w:r>
          </w:p>
        </w:tc>
        <w:tc>
          <w:tcPr>
            <w:tcW w:w="850" w:type="dxa"/>
            <w:noWrap/>
          </w:tcPr>
          <w:p w14:paraId="43B7A615" w14:textId="77777777" w:rsidR="004B103E" w:rsidRDefault="00000000">
            <w:pPr>
              <w:pStyle w:val="ConsPlusNormal"/>
              <w:jc w:val="center"/>
              <w:rPr>
                <w:sz w:val="16"/>
                <w:szCs w:val="16"/>
              </w:rPr>
            </w:pPr>
            <w:r>
              <w:rPr>
                <w:color w:val="000000"/>
                <w:sz w:val="16"/>
                <w:szCs w:val="16"/>
              </w:rPr>
              <w:t>X</w:t>
            </w:r>
          </w:p>
        </w:tc>
      </w:tr>
      <w:tr w:rsidR="004B103E" w14:paraId="08AADF83" w14:textId="77777777">
        <w:tc>
          <w:tcPr>
            <w:tcW w:w="3819" w:type="dxa"/>
          </w:tcPr>
          <w:p w14:paraId="6B737BA9"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w:t>
            </w:r>
          </w:p>
        </w:tc>
        <w:tc>
          <w:tcPr>
            <w:tcW w:w="992" w:type="dxa"/>
            <w:noWrap/>
          </w:tcPr>
          <w:p w14:paraId="485BE320" w14:textId="77777777" w:rsidR="004B103E" w:rsidRDefault="00000000">
            <w:pPr>
              <w:pStyle w:val="ConsPlusNormal"/>
              <w:jc w:val="center"/>
              <w:rPr>
                <w:sz w:val="16"/>
                <w:szCs w:val="16"/>
              </w:rPr>
            </w:pPr>
            <w:r>
              <w:rPr>
                <w:color w:val="000000"/>
                <w:sz w:val="16"/>
                <w:szCs w:val="16"/>
              </w:rPr>
              <w:t>34.2</w:t>
            </w:r>
          </w:p>
        </w:tc>
        <w:tc>
          <w:tcPr>
            <w:tcW w:w="1559" w:type="dxa"/>
          </w:tcPr>
          <w:p w14:paraId="08252FA6"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15A1B1CC" w14:textId="77777777" w:rsidR="004B103E" w:rsidRDefault="00000000">
            <w:pPr>
              <w:pStyle w:val="ConsPlusNormal"/>
              <w:jc w:val="right"/>
              <w:rPr>
                <w:sz w:val="16"/>
                <w:szCs w:val="16"/>
              </w:rPr>
            </w:pPr>
            <w:r>
              <w:rPr>
                <w:color w:val="000000"/>
                <w:sz w:val="16"/>
                <w:szCs w:val="16"/>
              </w:rPr>
              <w:t>0,001044</w:t>
            </w:r>
          </w:p>
        </w:tc>
        <w:tc>
          <w:tcPr>
            <w:tcW w:w="1417" w:type="dxa"/>
            <w:noWrap/>
          </w:tcPr>
          <w:p w14:paraId="772EA550" w14:textId="77777777" w:rsidR="004B103E" w:rsidRDefault="00000000">
            <w:pPr>
              <w:pStyle w:val="ConsPlusNormal"/>
              <w:jc w:val="right"/>
              <w:rPr>
                <w:sz w:val="16"/>
                <w:szCs w:val="16"/>
              </w:rPr>
            </w:pPr>
            <w:r>
              <w:rPr>
                <w:color w:val="000000"/>
                <w:sz w:val="16"/>
                <w:szCs w:val="16"/>
              </w:rPr>
              <w:t>221 507,3</w:t>
            </w:r>
          </w:p>
        </w:tc>
        <w:tc>
          <w:tcPr>
            <w:tcW w:w="1134" w:type="dxa"/>
            <w:noWrap/>
          </w:tcPr>
          <w:p w14:paraId="5388F5D5" w14:textId="77777777" w:rsidR="004B103E" w:rsidRDefault="00000000">
            <w:pPr>
              <w:pStyle w:val="ConsPlusNormal"/>
              <w:jc w:val="center"/>
              <w:rPr>
                <w:sz w:val="16"/>
                <w:szCs w:val="16"/>
              </w:rPr>
            </w:pPr>
            <w:r>
              <w:rPr>
                <w:color w:val="000000"/>
                <w:sz w:val="16"/>
                <w:szCs w:val="16"/>
              </w:rPr>
              <w:t>X</w:t>
            </w:r>
          </w:p>
        </w:tc>
        <w:tc>
          <w:tcPr>
            <w:tcW w:w="850" w:type="dxa"/>
            <w:noWrap/>
          </w:tcPr>
          <w:p w14:paraId="484BCB50" w14:textId="77777777" w:rsidR="004B103E" w:rsidRDefault="00000000">
            <w:pPr>
              <w:pStyle w:val="ConsPlusNormal"/>
              <w:jc w:val="right"/>
              <w:rPr>
                <w:sz w:val="16"/>
                <w:szCs w:val="16"/>
              </w:rPr>
            </w:pPr>
            <w:r>
              <w:rPr>
                <w:color w:val="000000"/>
                <w:sz w:val="16"/>
                <w:szCs w:val="16"/>
              </w:rPr>
              <w:t>231,4</w:t>
            </w:r>
          </w:p>
        </w:tc>
        <w:tc>
          <w:tcPr>
            <w:tcW w:w="992" w:type="dxa"/>
            <w:noWrap/>
          </w:tcPr>
          <w:p w14:paraId="1EC39B39" w14:textId="77777777" w:rsidR="004B103E" w:rsidRDefault="00000000">
            <w:pPr>
              <w:pStyle w:val="ConsPlusNormal"/>
              <w:jc w:val="center"/>
              <w:rPr>
                <w:sz w:val="16"/>
                <w:szCs w:val="16"/>
              </w:rPr>
            </w:pPr>
            <w:r>
              <w:rPr>
                <w:color w:val="000000"/>
                <w:sz w:val="16"/>
                <w:szCs w:val="16"/>
              </w:rPr>
              <w:t>X</w:t>
            </w:r>
          </w:p>
        </w:tc>
        <w:tc>
          <w:tcPr>
            <w:tcW w:w="992" w:type="dxa"/>
            <w:noWrap/>
          </w:tcPr>
          <w:p w14:paraId="5126A768" w14:textId="77777777" w:rsidR="004B103E" w:rsidRDefault="00000000">
            <w:pPr>
              <w:pStyle w:val="ConsPlusNormal"/>
              <w:jc w:val="right"/>
              <w:rPr>
                <w:sz w:val="16"/>
                <w:szCs w:val="16"/>
              </w:rPr>
            </w:pPr>
            <w:r>
              <w:rPr>
                <w:color w:val="000000"/>
                <w:sz w:val="16"/>
                <w:szCs w:val="16"/>
              </w:rPr>
              <w:t>372 353,7</w:t>
            </w:r>
          </w:p>
        </w:tc>
        <w:tc>
          <w:tcPr>
            <w:tcW w:w="850" w:type="dxa"/>
            <w:noWrap/>
          </w:tcPr>
          <w:p w14:paraId="52F1287B" w14:textId="77777777" w:rsidR="004B103E" w:rsidRDefault="00000000">
            <w:pPr>
              <w:pStyle w:val="ConsPlusNormal"/>
              <w:jc w:val="center"/>
              <w:rPr>
                <w:sz w:val="16"/>
                <w:szCs w:val="16"/>
              </w:rPr>
            </w:pPr>
            <w:r>
              <w:rPr>
                <w:color w:val="000000"/>
                <w:sz w:val="16"/>
                <w:szCs w:val="16"/>
              </w:rPr>
              <w:t>X</w:t>
            </w:r>
          </w:p>
        </w:tc>
      </w:tr>
      <w:tr w:rsidR="004B103E" w14:paraId="3FAE95FC" w14:textId="77777777">
        <w:tc>
          <w:tcPr>
            <w:tcW w:w="3819" w:type="dxa"/>
          </w:tcPr>
          <w:p w14:paraId="1E4D5C7D"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w:t>
            </w:r>
          </w:p>
        </w:tc>
        <w:tc>
          <w:tcPr>
            <w:tcW w:w="992" w:type="dxa"/>
            <w:noWrap/>
          </w:tcPr>
          <w:p w14:paraId="18E1EE38" w14:textId="77777777" w:rsidR="004B103E" w:rsidRDefault="00000000">
            <w:pPr>
              <w:pStyle w:val="ConsPlusNormal"/>
              <w:jc w:val="center"/>
              <w:rPr>
                <w:sz w:val="16"/>
                <w:szCs w:val="16"/>
              </w:rPr>
            </w:pPr>
            <w:r>
              <w:rPr>
                <w:color w:val="000000"/>
                <w:sz w:val="16"/>
                <w:szCs w:val="16"/>
              </w:rPr>
              <w:t>34.3</w:t>
            </w:r>
          </w:p>
        </w:tc>
        <w:tc>
          <w:tcPr>
            <w:tcW w:w="1559" w:type="dxa"/>
          </w:tcPr>
          <w:p w14:paraId="2E7CA6C6"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7F16B7E4" w14:textId="77777777" w:rsidR="004B103E" w:rsidRDefault="00000000">
            <w:pPr>
              <w:pStyle w:val="ConsPlusNormal"/>
              <w:jc w:val="right"/>
              <w:rPr>
                <w:sz w:val="16"/>
                <w:szCs w:val="16"/>
              </w:rPr>
            </w:pPr>
            <w:r>
              <w:rPr>
                <w:color w:val="000000"/>
                <w:sz w:val="16"/>
                <w:szCs w:val="16"/>
              </w:rPr>
              <w:t>0,001389</w:t>
            </w:r>
          </w:p>
        </w:tc>
        <w:tc>
          <w:tcPr>
            <w:tcW w:w="1417" w:type="dxa"/>
            <w:noWrap/>
          </w:tcPr>
          <w:p w14:paraId="2599AE59" w14:textId="77777777" w:rsidR="004B103E" w:rsidRDefault="00000000">
            <w:pPr>
              <w:pStyle w:val="ConsPlusNormal"/>
              <w:jc w:val="right"/>
              <w:rPr>
                <w:sz w:val="16"/>
                <w:szCs w:val="16"/>
              </w:rPr>
            </w:pPr>
            <w:r>
              <w:rPr>
                <w:color w:val="000000"/>
                <w:sz w:val="16"/>
                <w:szCs w:val="16"/>
              </w:rPr>
              <w:t>117 149,1</w:t>
            </w:r>
          </w:p>
        </w:tc>
        <w:tc>
          <w:tcPr>
            <w:tcW w:w="1134" w:type="dxa"/>
            <w:noWrap/>
          </w:tcPr>
          <w:p w14:paraId="13C26460" w14:textId="77777777" w:rsidR="004B103E" w:rsidRDefault="00000000">
            <w:pPr>
              <w:pStyle w:val="ConsPlusNormal"/>
              <w:jc w:val="center"/>
              <w:rPr>
                <w:sz w:val="16"/>
                <w:szCs w:val="16"/>
              </w:rPr>
            </w:pPr>
            <w:r>
              <w:rPr>
                <w:color w:val="000000"/>
                <w:sz w:val="16"/>
                <w:szCs w:val="16"/>
              </w:rPr>
              <w:t>Х</w:t>
            </w:r>
          </w:p>
        </w:tc>
        <w:tc>
          <w:tcPr>
            <w:tcW w:w="850" w:type="dxa"/>
            <w:noWrap/>
          </w:tcPr>
          <w:p w14:paraId="23917AC3" w14:textId="77777777" w:rsidR="004B103E" w:rsidRDefault="00000000">
            <w:pPr>
              <w:pStyle w:val="ConsPlusNormal"/>
              <w:jc w:val="right"/>
              <w:rPr>
                <w:sz w:val="16"/>
                <w:szCs w:val="16"/>
              </w:rPr>
            </w:pPr>
            <w:r>
              <w:rPr>
                <w:color w:val="000000"/>
                <w:sz w:val="16"/>
                <w:szCs w:val="16"/>
              </w:rPr>
              <w:t>162,7</w:t>
            </w:r>
          </w:p>
        </w:tc>
        <w:tc>
          <w:tcPr>
            <w:tcW w:w="992" w:type="dxa"/>
            <w:noWrap/>
          </w:tcPr>
          <w:p w14:paraId="1F1F540C" w14:textId="77777777" w:rsidR="004B103E" w:rsidRDefault="00000000">
            <w:pPr>
              <w:pStyle w:val="ConsPlusNormal"/>
              <w:jc w:val="center"/>
              <w:rPr>
                <w:sz w:val="16"/>
                <w:szCs w:val="16"/>
              </w:rPr>
            </w:pPr>
            <w:r>
              <w:rPr>
                <w:color w:val="000000"/>
                <w:sz w:val="16"/>
                <w:szCs w:val="16"/>
              </w:rPr>
              <w:t>X</w:t>
            </w:r>
          </w:p>
        </w:tc>
        <w:tc>
          <w:tcPr>
            <w:tcW w:w="992" w:type="dxa"/>
            <w:noWrap/>
          </w:tcPr>
          <w:p w14:paraId="0FE81599" w14:textId="77777777" w:rsidR="004B103E" w:rsidRDefault="00000000">
            <w:pPr>
              <w:pStyle w:val="ConsPlusNormal"/>
              <w:jc w:val="right"/>
              <w:rPr>
                <w:sz w:val="16"/>
                <w:szCs w:val="16"/>
              </w:rPr>
            </w:pPr>
            <w:r>
              <w:rPr>
                <w:color w:val="000000"/>
                <w:sz w:val="16"/>
                <w:szCs w:val="16"/>
              </w:rPr>
              <w:t>261 828,2</w:t>
            </w:r>
          </w:p>
        </w:tc>
        <w:tc>
          <w:tcPr>
            <w:tcW w:w="850" w:type="dxa"/>
            <w:noWrap/>
          </w:tcPr>
          <w:p w14:paraId="55913BC3" w14:textId="77777777" w:rsidR="004B103E" w:rsidRDefault="00000000">
            <w:pPr>
              <w:pStyle w:val="ConsPlusNormal"/>
              <w:jc w:val="center"/>
              <w:rPr>
                <w:sz w:val="16"/>
                <w:szCs w:val="16"/>
              </w:rPr>
            </w:pPr>
            <w:r>
              <w:rPr>
                <w:color w:val="000000"/>
                <w:sz w:val="16"/>
                <w:szCs w:val="16"/>
              </w:rPr>
              <w:t>X</w:t>
            </w:r>
          </w:p>
        </w:tc>
      </w:tr>
      <w:tr w:rsidR="004B103E" w14:paraId="01BF59A0" w14:textId="77777777">
        <w:tc>
          <w:tcPr>
            <w:tcW w:w="3819" w:type="dxa"/>
          </w:tcPr>
          <w:p w14:paraId="27BCBED6"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w:t>
            </w:r>
          </w:p>
        </w:tc>
        <w:tc>
          <w:tcPr>
            <w:tcW w:w="992" w:type="dxa"/>
            <w:noWrap/>
          </w:tcPr>
          <w:p w14:paraId="0EF1ECDD" w14:textId="77777777" w:rsidR="004B103E" w:rsidRDefault="00000000">
            <w:pPr>
              <w:pStyle w:val="ConsPlusNormal"/>
              <w:jc w:val="center"/>
              <w:rPr>
                <w:sz w:val="16"/>
                <w:szCs w:val="16"/>
              </w:rPr>
            </w:pPr>
            <w:r>
              <w:rPr>
                <w:color w:val="000000"/>
                <w:sz w:val="16"/>
                <w:szCs w:val="16"/>
              </w:rPr>
              <w:t>35</w:t>
            </w:r>
          </w:p>
        </w:tc>
        <w:tc>
          <w:tcPr>
            <w:tcW w:w="1559" w:type="dxa"/>
          </w:tcPr>
          <w:p w14:paraId="72189AF2"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34FD2CC0" w14:textId="77777777" w:rsidR="004B103E" w:rsidRDefault="00000000">
            <w:pPr>
              <w:pStyle w:val="ConsPlusNormal"/>
              <w:jc w:val="right"/>
              <w:rPr>
                <w:sz w:val="16"/>
                <w:szCs w:val="16"/>
              </w:rPr>
            </w:pPr>
            <w:r>
              <w:rPr>
                <w:color w:val="000000"/>
                <w:sz w:val="16"/>
                <w:szCs w:val="16"/>
              </w:rPr>
              <w:t>0,181152</w:t>
            </w:r>
          </w:p>
        </w:tc>
        <w:tc>
          <w:tcPr>
            <w:tcW w:w="1417" w:type="dxa"/>
            <w:noWrap/>
          </w:tcPr>
          <w:p w14:paraId="6FAA9EE2" w14:textId="77777777" w:rsidR="004B103E" w:rsidRDefault="00000000">
            <w:pPr>
              <w:pStyle w:val="ConsPlusNormal"/>
              <w:jc w:val="right"/>
              <w:rPr>
                <w:sz w:val="16"/>
                <w:szCs w:val="16"/>
              </w:rPr>
            </w:pPr>
            <w:r>
              <w:rPr>
                <w:color w:val="000000"/>
                <w:sz w:val="16"/>
                <w:szCs w:val="16"/>
              </w:rPr>
              <w:t>105 577,0</w:t>
            </w:r>
          </w:p>
        </w:tc>
        <w:tc>
          <w:tcPr>
            <w:tcW w:w="1134" w:type="dxa"/>
            <w:noWrap/>
          </w:tcPr>
          <w:p w14:paraId="7F9E3BD5" w14:textId="77777777" w:rsidR="004B103E" w:rsidRDefault="00000000">
            <w:pPr>
              <w:pStyle w:val="ConsPlusNormal"/>
              <w:jc w:val="center"/>
              <w:rPr>
                <w:sz w:val="16"/>
                <w:szCs w:val="16"/>
              </w:rPr>
            </w:pPr>
            <w:r>
              <w:rPr>
                <w:color w:val="000000"/>
                <w:sz w:val="16"/>
                <w:szCs w:val="16"/>
              </w:rPr>
              <w:t>X</w:t>
            </w:r>
          </w:p>
        </w:tc>
        <w:tc>
          <w:tcPr>
            <w:tcW w:w="850" w:type="dxa"/>
            <w:noWrap/>
          </w:tcPr>
          <w:p w14:paraId="746A64C5" w14:textId="77777777" w:rsidR="004B103E" w:rsidRDefault="00000000">
            <w:pPr>
              <w:pStyle w:val="ConsPlusNormal"/>
              <w:jc w:val="right"/>
              <w:rPr>
                <w:sz w:val="16"/>
                <w:szCs w:val="16"/>
              </w:rPr>
            </w:pPr>
            <w:r>
              <w:rPr>
                <w:color w:val="000000"/>
                <w:sz w:val="16"/>
                <w:szCs w:val="16"/>
              </w:rPr>
              <w:t>19 125,5</w:t>
            </w:r>
          </w:p>
        </w:tc>
        <w:tc>
          <w:tcPr>
            <w:tcW w:w="992" w:type="dxa"/>
            <w:noWrap/>
          </w:tcPr>
          <w:p w14:paraId="30A8C64A" w14:textId="77777777" w:rsidR="004B103E" w:rsidRDefault="00000000">
            <w:pPr>
              <w:pStyle w:val="ConsPlusNormal"/>
              <w:jc w:val="center"/>
              <w:rPr>
                <w:sz w:val="16"/>
                <w:szCs w:val="16"/>
              </w:rPr>
            </w:pPr>
            <w:r>
              <w:rPr>
                <w:color w:val="000000"/>
                <w:sz w:val="16"/>
                <w:szCs w:val="16"/>
              </w:rPr>
              <w:t>X</w:t>
            </w:r>
          </w:p>
        </w:tc>
        <w:tc>
          <w:tcPr>
            <w:tcW w:w="992" w:type="dxa"/>
            <w:noWrap/>
          </w:tcPr>
          <w:p w14:paraId="55CBCDF0" w14:textId="77777777" w:rsidR="004B103E" w:rsidRDefault="00000000">
            <w:pPr>
              <w:pStyle w:val="ConsPlusNormal"/>
              <w:jc w:val="right"/>
              <w:rPr>
                <w:sz w:val="16"/>
                <w:szCs w:val="16"/>
              </w:rPr>
            </w:pPr>
            <w:r>
              <w:rPr>
                <w:color w:val="000000"/>
                <w:sz w:val="16"/>
                <w:szCs w:val="16"/>
              </w:rPr>
              <w:t>30 780 986,3</w:t>
            </w:r>
          </w:p>
        </w:tc>
        <w:tc>
          <w:tcPr>
            <w:tcW w:w="850" w:type="dxa"/>
            <w:noWrap/>
          </w:tcPr>
          <w:p w14:paraId="06A84DDA" w14:textId="77777777" w:rsidR="004B103E" w:rsidRDefault="00000000">
            <w:pPr>
              <w:pStyle w:val="ConsPlusNormal"/>
              <w:jc w:val="center"/>
              <w:rPr>
                <w:sz w:val="16"/>
                <w:szCs w:val="16"/>
              </w:rPr>
            </w:pPr>
            <w:r>
              <w:rPr>
                <w:color w:val="000000"/>
                <w:sz w:val="16"/>
                <w:szCs w:val="16"/>
              </w:rPr>
              <w:t>X</w:t>
            </w:r>
          </w:p>
        </w:tc>
      </w:tr>
      <w:tr w:rsidR="004B103E" w14:paraId="702BFEC2" w14:textId="77777777">
        <w:tc>
          <w:tcPr>
            <w:tcW w:w="3819" w:type="dxa"/>
          </w:tcPr>
          <w:p w14:paraId="24DDEFCC"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w:t>
            </w:r>
          </w:p>
        </w:tc>
        <w:tc>
          <w:tcPr>
            <w:tcW w:w="992" w:type="dxa"/>
            <w:noWrap/>
          </w:tcPr>
          <w:p w14:paraId="71452014" w14:textId="77777777" w:rsidR="004B103E" w:rsidRDefault="00000000">
            <w:pPr>
              <w:pStyle w:val="ConsPlusNormal"/>
              <w:jc w:val="center"/>
              <w:rPr>
                <w:sz w:val="16"/>
                <w:szCs w:val="16"/>
              </w:rPr>
            </w:pPr>
            <w:r>
              <w:rPr>
                <w:color w:val="000000"/>
                <w:sz w:val="16"/>
                <w:szCs w:val="16"/>
              </w:rPr>
              <w:t>35.1</w:t>
            </w:r>
          </w:p>
        </w:tc>
        <w:tc>
          <w:tcPr>
            <w:tcW w:w="1559" w:type="dxa"/>
          </w:tcPr>
          <w:p w14:paraId="03EC8E3D"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25196E16" w14:textId="77777777" w:rsidR="004B103E" w:rsidRDefault="00000000">
            <w:pPr>
              <w:pStyle w:val="ConsPlusNormal"/>
              <w:jc w:val="right"/>
              <w:rPr>
                <w:sz w:val="16"/>
                <w:szCs w:val="16"/>
              </w:rPr>
            </w:pPr>
            <w:r>
              <w:rPr>
                <w:color w:val="000000"/>
                <w:sz w:val="16"/>
                <w:szCs w:val="16"/>
              </w:rPr>
              <w:t>0,010135</w:t>
            </w:r>
          </w:p>
        </w:tc>
        <w:tc>
          <w:tcPr>
            <w:tcW w:w="1417" w:type="dxa"/>
            <w:noWrap/>
          </w:tcPr>
          <w:p w14:paraId="5BA1171C" w14:textId="77777777" w:rsidR="004B103E" w:rsidRDefault="00000000">
            <w:pPr>
              <w:pStyle w:val="ConsPlusNormal"/>
              <w:jc w:val="right"/>
              <w:rPr>
                <w:sz w:val="16"/>
                <w:szCs w:val="16"/>
              </w:rPr>
            </w:pPr>
            <w:r>
              <w:rPr>
                <w:color w:val="000000"/>
                <w:sz w:val="16"/>
                <w:szCs w:val="16"/>
              </w:rPr>
              <w:t>196 830,0</w:t>
            </w:r>
          </w:p>
        </w:tc>
        <w:tc>
          <w:tcPr>
            <w:tcW w:w="1134" w:type="dxa"/>
            <w:noWrap/>
          </w:tcPr>
          <w:p w14:paraId="4E007433" w14:textId="77777777" w:rsidR="004B103E" w:rsidRDefault="00000000">
            <w:pPr>
              <w:pStyle w:val="ConsPlusNormal"/>
              <w:jc w:val="center"/>
              <w:rPr>
                <w:sz w:val="16"/>
                <w:szCs w:val="16"/>
              </w:rPr>
            </w:pPr>
            <w:r>
              <w:rPr>
                <w:color w:val="000000"/>
                <w:sz w:val="16"/>
                <w:szCs w:val="16"/>
              </w:rPr>
              <w:t>X</w:t>
            </w:r>
          </w:p>
        </w:tc>
        <w:tc>
          <w:tcPr>
            <w:tcW w:w="850" w:type="dxa"/>
            <w:noWrap/>
          </w:tcPr>
          <w:p w14:paraId="02769901" w14:textId="77777777" w:rsidR="004B103E" w:rsidRDefault="00000000">
            <w:pPr>
              <w:pStyle w:val="ConsPlusNormal"/>
              <w:jc w:val="right"/>
              <w:rPr>
                <w:sz w:val="16"/>
                <w:szCs w:val="16"/>
              </w:rPr>
            </w:pPr>
            <w:r>
              <w:rPr>
                <w:color w:val="000000"/>
                <w:sz w:val="16"/>
                <w:szCs w:val="16"/>
              </w:rPr>
              <w:t>1 994,9</w:t>
            </w:r>
          </w:p>
        </w:tc>
        <w:tc>
          <w:tcPr>
            <w:tcW w:w="992" w:type="dxa"/>
            <w:noWrap/>
          </w:tcPr>
          <w:p w14:paraId="1AD871FD" w14:textId="77777777" w:rsidR="004B103E" w:rsidRDefault="00000000">
            <w:pPr>
              <w:pStyle w:val="ConsPlusNormal"/>
              <w:jc w:val="center"/>
              <w:rPr>
                <w:sz w:val="16"/>
                <w:szCs w:val="16"/>
              </w:rPr>
            </w:pPr>
            <w:r>
              <w:rPr>
                <w:color w:val="000000"/>
                <w:sz w:val="16"/>
                <w:szCs w:val="16"/>
              </w:rPr>
              <w:t>X</w:t>
            </w:r>
          </w:p>
        </w:tc>
        <w:tc>
          <w:tcPr>
            <w:tcW w:w="992" w:type="dxa"/>
            <w:noWrap/>
          </w:tcPr>
          <w:p w14:paraId="7C99BA58" w14:textId="77777777" w:rsidR="004B103E" w:rsidRDefault="00000000">
            <w:pPr>
              <w:pStyle w:val="ConsPlusNormal"/>
              <w:jc w:val="right"/>
              <w:rPr>
                <w:sz w:val="16"/>
                <w:szCs w:val="16"/>
              </w:rPr>
            </w:pPr>
            <w:r>
              <w:rPr>
                <w:color w:val="000000"/>
                <w:sz w:val="16"/>
                <w:szCs w:val="16"/>
              </w:rPr>
              <w:t>3 210 691,0</w:t>
            </w:r>
          </w:p>
        </w:tc>
        <w:tc>
          <w:tcPr>
            <w:tcW w:w="850" w:type="dxa"/>
            <w:noWrap/>
          </w:tcPr>
          <w:p w14:paraId="308EC518" w14:textId="77777777" w:rsidR="004B103E" w:rsidRDefault="00000000">
            <w:pPr>
              <w:pStyle w:val="ConsPlusNormal"/>
              <w:jc w:val="center"/>
              <w:rPr>
                <w:sz w:val="16"/>
                <w:szCs w:val="16"/>
              </w:rPr>
            </w:pPr>
            <w:r>
              <w:rPr>
                <w:color w:val="000000"/>
                <w:sz w:val="16"/>
                <w:szCs w:val="16"/>
              </w:rPr>
              <w:t>X</w:t>
            </w:r>
          </w:p>
        </w:tc>
      </w:tr>
      <w:tr w:rsidR="004B103E" w14:paraId="443BE912" w14:textId="77777777">
        <w:tc>
          <w:tcPr>
            <w:tcW w:w="3819" w:type="dxa"/>
          </w:tcPr>
          <w:p w14:paraId="62D95EE5" w14:textId="77777777" w:rsidR="004B103E" w:rsidRDefault="00000000">
            <w:pPr>
              <w:pStyle w:val="ConsPlusNormal"/>
              <w:rPr>
                <w:sz w:val="16"/>
                <w:szCs w:val="16"/>
              </w:rPr>
            </w:pPr>
            <w:r>
              <w:rPr>
                <w:color w:val="000000"/>
                <w:sz w:val="16"/>
                <w:szCs w:val="16"/>
              </w:rPr>
              <w:t>4.2. стентирование коронарных артерий </w:t>
            </w:r>
          </w:p>
        </w:tc>
        <w:tc>
          <w:tcPr>
            <w:tcW w:w="992" w:type="dxa"/>
            <w:noWrap/>
          </w:tcPr>
          <w:p w14:paraId="481A724C" w14:textId="77777777" w:rsidR="004B103E" w:rsidRDefault="00000000">
            <w:pPr>
              <w:pStyle w:val="ConsPlusNormal"/>
              <w:jc w:val="center"/>
              <w:rPr>
                <w:sz w:val="16"/>
                <w:szCs w:val="16"/>
              </w:rPr>
            </w:pPr>
            <w:r>
              <w:rPr>
                <w:color w:val="000000"/>
                <w:sz w:val="16"/>
                <w:szCs w:val="16"/>
              </w:rPr>
              <w:t>35.2</w:t>
            </w:r>
          </w:p>
        </w:tc>
        <w:tc>
          <w:tcPr>
            <w:tcW w:w="1559" w:type="dxa"/>
          </w:tcPr>
          <w:p w14:paraId="399FB828"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3F68BB9C" w14:textId="77777777" w:rsidR="004B103E" w:rsidRDefault="00000000">
            <w:pPr>
              <w:pStyle w:val="ConsPlusNormal"/>
              <w:jc w:val="right"/>
              <w:rPr>
                <w:sz w:val="16"/>
                <w:szCs w:val="16"/>
              </w:rPr>
            </w:pPr>
            <w:r>
              <w:rPr>
                <w:color w:val="000000"/>
                <w:sz w:val="16"/>
                <w:szCs w:val="16"/>
              </w:rPr>
              <w:t>0,002327</w:t>
            </w:r>
          </w:p>
        </w:tc>
        <w:tc>
          <w:tcPr>
            <w:tcW w:w="1417" w:type="dxa"/>
            <w:noWrap/>
          </w:tcPr>
          <w:p w14:paraId="2FF22AC9" w14:textId="77777777" w:rsidR="004B103E" w:rsidRDefault="00000000">
            <w:pPr>
              <w:pStyle w:val="ConsPlusNormal"/>
              <w:jc w:val="right"/>
              <w:rPr>
                <w:sz w:val="16"/>
                <w:szCs w:val="16"/>
              </w:rPr>
            </w:pPr>
            <w:r>
              <w:rPr>
                <w:color w:val="000000"/>
                <w:sz w:val="16"/>
                <w:szCs w:val="16"/>
              </w:rPr>
              <w:t>316 141,7</w:t>
            </w:r>
          </w:p>
        </w:tc>
        <w:tc>
          <w:tcPr>
            <w:tcW w:w="1134" w:type="dxa"/>
            <w:noWrap/>
          </w:tcPr>
          <w:p w14:paraId="7860360F" w14:textId="77777777" w:rsidR="004B103E" w:rsidRDefault="00000000">
            <w:pPr>
              <w:pStyle w:val="ConsPlusNormal"/>
              <w:jc w:val="center"/>
              <w:rPr>
                <w:sz w:val="16"/>
                <w:szCs w:val="16"/>
              </w:rPr>
            </w:pPr>
            <w:r>
              <w:rPr>
                <w:color w:val="000000"/>
                <w:sz w:val="16"/>
                <w:szCs w:val="16"/>
              </w:rPr>
              <w:t>X</w:t>
            </w:r>
          </w:p>
        </w:tc>
        <w:tc>
          <w:tcPr>
            <w:tcW w:w="850" w:type="dxa"/>
            <w:noWrap/>
          </w:tcPr>
          <w:p w14:paraId="1E06E3DF" w14:textId="77777777" w:rsidR="004B103E" w:rsidRDefault="00000000">
            <w:pPr>
              <w:pStyle w:val="ConsPlusNormal"/>
              <w:jc w:val="right"/>
              <w:rPr>
                <w:sz w:val="16"/>
                <w:szCs w:val="16"/>
              </w:rPr>
            </w:pPr>
            <w:r>
              <w:rPr>
                <w:color w:val="000000"/>
                <w:sz w:val="16"/>
                <w:szCs w:val="16"/>
              </w:rPr>
              <w:t>735,6</w:t>
            </w:r>
          </w:p>
        </w:tc>
        <w:tc>
          <w:tcPr>
            <w:tcW w:w="992" w:type="dxa"/>
            <w:noWrap/>
          </w:tcPr>
          <w:p w14:paraId="0960B6C2" w14:textId="77777777" w:rsidR="004B103E" w:rsidRDefault="00000000">
            <w:pPr>
              <w:pStyle w:val="ConsPlusNormal"/>
              <w:jc w:val="center"/>
              <w:rPr>
                <w:sz w:val="16"/>
                <w:szCs w:val="16"/>
              </w:rPr>
            </w:pPr>
            <w:r>
              <w:rPr>
                <w:color w:val="000000"/>
                <w:sz w:val="16"/>
                <w:szCs w:val="16"/>
              </w:rPr>
              <w:t>X</w:t>
            </w:r>
          </w:p>
        </w:tc>
        <w:tc>
          <w:tcPr>
            <w:tcW w:w="992" w:type="dxa"/>
            <w:noWrap/>
          </w:tcPr>
          <w:p w14:paraId="5E4FF4A9" w14:textId="77777777" w:rsidR="004B103E" w:rsidRDefault="00000000">
            <w:pPr>
              <w:pStyle w:val="ConsPlusNormal"/>
              <w:jc w:val="right"/>
              <w:rPr>
                <w:sz w:val="16"/>
                <w:szCs w:val="16"/>
              </w:rPr>
            </w:pPr>
            <w:r>
              <w:rPr>
                <w:color w:val="000000"/>
                <w:sz w:val="16"/>
                <w:szCs w:val="16"/>
              </w:rPr>
              <w:t>1 183 950,6</w:t>
            </w:r>
          </w:p>
        </w:tc>
        <w:tc>
          <w:tcPr>
            <w:tcW w:w="850" w:type="dxa"/>
            <w:noWrap/>
          </w:tcPr>
          <w:p w14:paraId="3C69DC79" w14:textId="77777777" w:rsidR="004B103E" w:rsidRDefault="00000000">
            <w:pPr>
              <w:pStyle w:val="ConsPlusNormal"/>
              <w:jc w:val="center"/>
              <w:rPr>
                <w:sz w:val="16"/>
                <w:szCs w:val="16"/>
              </w:rPr>
            </w:pPr>
            <w:r>
              <w:rPr>
                <w:color w:val="000000"/>
                <w:sz w:val="16"/>
                <w:szCs w:val="16"/>
              </w:rPr>
              <w:t>X</w:t>
            </w:r>
          </w:p>
        </w:tc>
      </w:tr>
      <w:tr w:rsidR="004B103E" w14:paraId="2E695E3B" w14:textId="77777777">
        <w:tc>
          <w:tcPr>
            <w:tcW w:w="3819" w:type="dxa"/>
          </w:tcPr>
          <w:p w14:paraId="49692C95"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w:t>
            </w:r>
          </w:p>
        </w:tc>
        <w:tc>
          <w:tcPr>
            <w:tcW w:w="992" w:type="dxa"/>
            <w:noWrap/>
          </w:tcPr>
          <w:p w14:paraId="62E0302F" w14:textId="77777777" w:rsidR="004B103E" w:rsidRDefault="00000000">
            <w:pPr>
              <w:pStyle w:val="ConsPlusNormal"/>
              <w:jc w:val="center"/>
              <w:rPr>
                <w:sz w:val="16"/>
                <w:szCs w:val="16"/>
              </w:rPr>
            </w:pPr>
            <w:r>
              <w:rPr>
                <w:color w:val="000000"/>
                <w:sz w:val="16"/>
                <w:szCs w:val="16"/>
              </w:rPr>
              <w:t>35.3</w:t>
            </w:r>
          </w:p>
        </w:tc>
        <w:tc>
          <w:tcPr>
            <w:tcW w:w="1559" w:type="dxa"/>
          </w:tcPr>
          <w:p w14:paraId="4DA57608"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5FADED84" w14:textId="77777777" w:rsidR="004B103E" w:rsidRDefault="00000000">
            <w:pPr>
              <w:pStyle w:val="ConsPlusNormal"/>
              <w:jc w:val="right"/>
              <w:rPr>
                <w:sz w:val="16"/>
                <w:szCs w:val="16"/>
              </w:rPr>
            </w:pPr>
            <w:r>
              <w:rPr>
                <w:color w:val="000000"/>
                <w:sz w:val="16"/>
                <w:szCs w:val="16"/>
              </w:rPr>
              <w:t>0,000391</w:t>
            </w:r>
          </w:p>
        </w:tc>
        <w:tc>
          <w:tcPr>
            <w:tcW w:w="1417" w:type="dxa"/>
            <w:noWrap/>
          </w:tcPr>
          <w:p w14:paraId="2E7DCE46" w14:textId="77777777" w:rsidR="004B103E" w:rsidRDefault="00000000">
            <w:pPr>
              <w:pStyle w:val="ConsPlusNormal"/>
              <w:jc w:val="right"/>
              <w:rPr>
                <w:sz w:val="16"/>
                <w:szCs w:val="16"/>
              </w:rPr>
            </w:pPr>
            <w:r>
              <w:rPr>
                <w:color w:val="000000"/>
                <w:sz w:val="16"/>
                <w:szCs w:val="16"/>
              </w:rPr>
              <w:t>485 065,2</w:t>
            </w:r>
          </w:p>
        </w:tc>
        <w:tc>
          <w:tcPr>
            <w:tcW w:w="1134" w:type="dxa"/>
            <w:noWrap/>
          </w:tcPr>
          <w:p w14:paraId="2B5F2DCB" w14:textId="77777777" w:rsidR="004B103E" w:rsidRDefault="00000000">
            <w:pPr>
              <w:pStyle w:val="ConsPlusNormal"/>
              <w:jc w:val="center"/>
              <w:rPr>
                <w:sz w:val="16"/>
                <w:szCs w:val="16"/>
              </w:rPr>
            </w:pPr>
            <w:r>
              <w:rPr>
                <w:color w:val="000000"/>
                <w:sz w:val="16"/>
                <w:szCs w:val="16"/>
              </w:rPr>
              <w:t>X</w:t>
            </w:r>
          </w:p>
        </w:tc>
        <w:tc>
          <w:tcPr>
            <w:tcW w:w="850" w:type="dxa"/>
            <w:noWrap/>
          </w:tcPr>
          <w:p w14:paraId="7D6CA0D4" w14:textId="77777777" w:rsidR="004B103E" w:rsidRDefault="00000000">
            <w:pPr>
              <w:pStyle w:val="ConsPlusNormal"/>
              <w:jc w:val="right"/>
              <w:rPr>
                <w:sz w:val="16"/>
                <w:szCs w:val="16"/>
              </w:rPr>
            </w:pPr>
            <w:r>
              <w:rPr>
                <w:color w:val="000000"/>
                <w:sz w:val="16"/>
                <w:szCs w:val="16"/>
              </w:rPr>
              <w:t>189,9</w:t>
            </w:r>
          </w:p>
        </w:tc>
        <w:tc>
          <w:tcPr>
            <w:tcW w:w="992" w:type="dxa"/>
            <w:noWrap/>
          </w:tcPr>
          <w:p w14:paraId="4B62EE49" w14:textId="77777777" w:rsidR="004B103E" w:rsidRDefault="00000000">
            <w:pPr>
              <w:pStyle w:val="ConsPlusNormal"/>
              <w:jc w:val="center"/>
              <w:rPr>
                <w:sz w:val="16"/>
                <w:szCs w:val="16"/>
              </w:rPr>
            </w:pPr>
            <w:r>
              <w:rPr>
                <w:color w:val="000000"/>
                <w:sz w:val="16"/>
                <w:szCs w:val="16"/>
              </w:rPr>
              <w:t>X</w:t>
            </w:r>
          </w:p>
        </w:tc>
        <w:tc>
          <w:tcPr>
            <w:tcW w:w="992" w:type="dxa"/>
            <w:noWrap/>
          </w:tcPr>
          <w:p w14:paraId="2D5C375E" w14:textId="77777777" w:rsidR="004B103E" w:rsidRDefault="00000000">
            <w:pPr>
              <w:pStyle w:val="ConsPlusNormal"/>
              <w:jc w:val="right"/>
              <w:rPr>
                <w:sz w:val="16"/>
                <w:szCs w:val="16"/>
              </w:rPr>
            </w:pPr>
            <w:r>
              <w:rPr>
                <w:color w:val="000000"/>
                <w:sz w:val="16"/>
                <w:szCs w:val="16"/>
              </w:rPr>
              <w:t>305 591,1</w:t>
            </w:r>
          </w:p>
        </w:tc>
        <w:tc>
          <w:tcPr>
            <w:tcW w:w="850" w:type="dxa"/>
            <w:noWrap/>
          </w:tcPr>
          <w:p w14:paraId="45C4EA9D" w14:textId="77777777" w:rsidR="004B103E" w:rsidRDefault="00000000">
            <w:pPr>
              <w:pStyle w:val="ConsPlusNormal"/>
              <w:jc w:val="center"/>
              <w:rPr>
                <w:sz w:val="16"/>
                <w:szCs w:val="16"/>
              </w:rPr>
            </w:pPr>
            <w:r>
              <w:rPr>
                <w:color w:val="000000"/>
                <w:sz w:val="16"/>
                <w:szCs w:val="16"/>
              </w:rPr>
              <w:t>X</w:t>
            </w:r>
          </w:p>
        </w:tc>
      </w:tr>
      <w:tr w:rsidR="004B103E" w14:paraId="72F58C0E" w14:textId="77777777">
        <w:tc>
          <w:tcPr>
            <w:tcW w:w="3819" w:type="dxa"/>
          </w:tcPr>
          <w:p w14:paraId="1B50C511"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w:t>
            </w:r>
          </w:p>
        </w:tc>
        <w:tc>
          <w:tcPr>
            <w:tcW w:w="992" w:type="dxa"/>
            <w:noWrap/>
          </w:tcPr>
          <w:p w14:paraId="04A4E988" w14:textId="77777777" w:rsidR="004B103E" w:rsidRDefault="00000000">
            <w:pPr>
              <w:pStyle w:val="ConsPlusNormal"/>
              <w:jc w:val="center"/>
              <w:rPr>
                <w:sz w:val="16"/>
                <w:szCs w:val="16"/>
              </w:rPr>
            </w:pPr>
            <w:r>
              <w:rPr>
                <w:color w:val="000000"/>
                <w:sz w:val="16"/>
                <w:szCs w:val="16"/>
              </w:rPr>
              <w:t>35.4</w:t>
            </w:r>
          </w:p>
        </w:tc>
        <w:tc>
          <w:tcPr>
            <w:tcW w:w="1559" w:type="dxa"/>
          </w:tcPr>
          <w:p w14:paraId="459FBD67"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1C31FEB3" w14:textId="77777777" w:rsidR="004B103E" w:rsidRDefault="00000000">
            <w:pPr>
              <w:pStyle w:val="ConsPlusNormal"/>
              <w:jc w:val="right"/>
              <w:rPr>
                <w:sz w:val="16"/>
                <w:szCs w:val="16"/>
              </w:rPr>
            </w:pPr>
            <w:r>
              <w:rPr>
                <w:color w:val="000000"/>
                <w:sz w:val="16"/>
                <w:szCs w:val="16"/>
              </w:rPr>
              <w:t>0,000189</w:t>
            </w:r>
          </w:p>
        </w:tc>
        <w:tc>
          <w:tcPr>
            <w:tcW w:w="1417" w:type="dxa"/>
            <w:noWrap/>
          </w:tcPr>
          <w:p w14:paraId="4504CA2E" w14:textId="77777777" w:rsidR="004B103E" w:rsidRDefault="00000000">
            <w:pPr>
              <w:pStyle w:val="ConsPlusNormal"/>
              <w:jc w:val="right"/>
              <w:rPr>
                <w:sz w:val="16"/>
                <w:szCs w:val="16"/>
              </w:rPr>
            </w:pPr>
            <w:r>
              <w:rPr>
                <w:color w:val="000000"/>
                <w:sz w:val="16"/>
                <w:szCs w:val="16"/>
              </w:rPr>
              <w:t>657 835,4</w:t>
            </w:r>
          </w:p>
        </w:tc>
        <w:tc>
          <w:tcPr>
            <w:tcW w:w="1134" w:type="dxa"/>
            <w:noWrap/>
          </w:tcPr>
          <w:p w14:paraId="63CD268B" w14:textId="77777777" w:rsidR="004B103E" w:rsidRDefault="00000000">
            <w:pPr>
              <w:pStyle w:val="ConsPlusNormal"/>
              <w:jc w:val="center"/>
              <w:rPr>
                <w:sz w:val="16"/>
                <w:szCs w:val="16"/>
              </w:rPr>
            </w:pPr>
            <w:r>
              <w:rPr>
                <w:color w:val="000000"/>
                <w:sz w:val="16"/>
                <w:szCs w:val="16"/>
              </w:rPr>
              <w:t>X</w:t>
            </w:r>
          </w:p>
        </w:tc>
        <w:tc>
          <w:tcPr>
            <w:tcW w:w="850" w:type="dxa"/>
            <w:noWrap/>
          </w:tcPr>
          <w:p w14:paraId="504C888C" w14:textId="77777777" w:rsidR="004B103E" w:rsidRDefault="00000000">
            <w:pPr>
              <w:pStyle w:val="ConsPlusNormal"/>
              <w:jc w:val="right"/>
              <w:rPr>
                <w:sz w:val="16"/>
                <w:szCs w:val="16"/>
              </w:rPr>
            </w:pPr>
            <w:r>
              <w:rPr>
                <w:color w:val="000000"/>
                <w:sz w:val="16"/>
                <w:szCs w:val="16"/>
              </w:rPr>
              <w:t>124,3</w:t>
            </w:r>
          </w:p>
        </w:tc>
        <w:tc>
          <w:tcPr>
            <w:tcW w:w="992" w:type="dxa"/>
            <w:noWrap/>
          </w:tcPr>
          <w:p w14:paraId="231F4BD6" w14:textId="77777777" w:rsidR="004B103E" w:rsidRDefault="00000000">
            <w:pPr>
              <w:pStyle w:val="ConsPlusNormal"/>
              <w:jc w:val="center"/>
              <w:rPr>
                <w:sz w:val="16"/>
                <w:szCs w:val="16"/>
              </w:rPr>
            </w:pPr>
            <w:r>
              <w:rPr>
                <w:color w:val="000000"/>
                <w:sz w:val="16"/>
                <w:szCs w:val="16"/>
              </w:rPr>
              <w:t>X</w:t>
            </w:r>
          </w:p>
        </w:tc>
        <w:tc>
          <w:tcPr>
            <w:tcW w:w="992" w:type="dxa"/>
            <w:noWrap/>
          </w:tcPr>
          <w:p w14:paraId="02AD1694" w14:textId="77777777" w:rsidR="004B103E" w:rsidRDefault="00000000">
            <w:pPr>
              <w:pStyle w:val="ConsPlusNormal"/>
              <w:jc w:val="right"/>
              <w:rPr>
                <w:sz w:val="16"/>
                <w:szCs w:val="16"/>
              </w:rPr>
            </w:pPr>
            <w:r>
              <w:rPr>
                <w:color w:val="000000"/>
                <w:sz w:val="16"/>
                <w:szCs w:val="16"/>
              </w:rPr>
              <w:t>199 982,0</w:t>
            </w:r>
          </w:p>
        </w:tc>
        <w:tc>
          <w:tcPr>
            <w:tcW w:w="850" w:type="dxa"/>
            <w:noWrap/>
          </w:tcPr>
          <w:p w14:paraId="4547EA55" w14:textId="77777777" w:rsidR="004B103E" w:rsidRDefault="00000000">
            <w:pPr>
              <w:pStyle w:val="ConsPlusNormal"/>
              <w:jc w:val="center"/>
              <w:rPr>
                <w:sz w:val="16"/>
                <w:szCs w:val="16"/>
              </w:rPr>
            </w:pPr>
            <w:r>
              <w:rPr>
                <w:color w:val="000000"/>
                <w:sz w:val="16"/>
                <w:szCs w:val="16"/>
              </w:rPr>
              <w:t>X</w:t>
            </w:r>
          </w:p>
        </w:tc>
      </w:tr>
      <w:tr w:rsidR="004B103E" w14:paraId="26E1E682" w14:textId="77777777">
        <w:tc>
          <w:tcPr>
            <w:tcW w:w="3819" w:type="dxa"/>
          </w:tcPr>
          <w:p w14:paraId="510AE960"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w:t>
            </w:r>
          </w:p>
        </w:tc>
        <w:tc>
          <w:tcPr>
            <w:tcW w:w="992" w:type="dxa"/>
            <w:noWrap/>
          </w:tcPr>
          <w:p w14:paraId="2AA7DE1E" w14:textId="77777777" w:rsidR="004B103E" w:rsidRDefault="00000000">
            <w:pPr>
              <w:pStyle w:val="ConsPlusNormal"/>
              <w:jc w:val="center"/>
              <w:rPr>
                <w:sz w:val="16"/>
                <w:szCs w:val="16"/>
              </w:rPr>
            </w:pPr>
            <w:r>
              <w:rPr>
                <w:color w:val="000000"/>
                <w:sz w:val="16"/>
                <w:szCs w:val="16"/>
              </w:rPr>
              <w:t>35.5</w:t>
            </w:r>
          </w:p>
        </w:tc>
        <w:tc>
          <w:tcPr>
            <w:tcW w:w="1559" w:type="dxa"/>
          </w:tcPr>
          <w:p w14:paraId="0501015D"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129E05CF" w14:textId="77777777" w:rsidR="004B103E" w:rsidRDefault="00000000">
            <w:pPr>
              <w:pStyle w:val="ConsPlusNormal"/>
              <w:jc w:val="right"/>
              <w:rPr>
                <w:sz w:val="16"/>
                <w:szCs w:val="16"/>
              </w:rPr>
            </w:pPr>
            <w:r>
              <w:rPr>
                <w:color w:val="000000"/>
                <w:sz w:val="16"/>
                <w:szCs w:val="16"/>
              </w:rPr>
              <w:t>0,000175</w:t>
            </w:r>
          </w:p>
        </w:tc>
        <w:tc>
          <w:tcPr>
            <w:tcW w:w="1417" w:type="dxa"/>
            <w:noWrap/>
          </w:tcPr>
          <w:p w14:paraId="53519271" w14:textId="77777777" w:rsidR="004B103E" w:rsidRDefault="00000000">
            <w:pPr>
              <w:pStyle w:val="ConsPlusNormal"/>
              <w:jc w:val="right"/>
              <w:rPr>
                <w:sz w:val="16"/>
                <w:szCs w:val="16"/>
              </w:rPr>
            </w:pPr>
            <w:r>
              <w:rPr>
                <w:color w:val="000000"/>
                <w:sz w:val="16"/>
                <w:szCs w:val="16"/>
              </w:rPr>
              <w:t>401 641,1</w:t>
            </w:r>
          </w:p>
        </w:tc>
        <w:tc>
          <w:tcPr>
            <w:tcW w:w="1134" w:type="dxa"/>
            <w:noWrap/>
          </w:tcPr>
          <w:p w14:paraId="7B6BD463" w14:textId="77777777" w:rsidR="004B103E" w:rsidRDefault="00000000">
            <w:pPr>
              <w:pStyle w:val="ConsPlusNormal"/>
              <w:jc w:val="center"/>
              <w:rPr>
                <w:sz w:val="16"/>
                <w:szCs w:val="16"/>
              </w:rPr>
            </w:pPr>
            <w:r>
              <w:rPr>
                <w:color w:val="000000"/>
                <w:sz w:val="16"/>
                <w:szCs w:val="16"/>
              </w:rPr>
              <w:t>X</w:t>
            </w:r>
          </w:p>
        </w:tc>
        <w:tc>
          <w:tcPr>
            <w:tcW w:w="850" w:type="dxa"/>
            <w:noWrap/>
          </w:tcPr>
          <w:p w14:paraId="72BFC3E9" w14:textId="77777777" w:rsidR="004B103E" w:rsidRDefault="00000000">
            <w:pPr>
              <w:pStyle w:val="ConsPlusNormal"/>
              <w:jc w:val="right"/>
              <w:rPr>
                <w:sz w:val="16"/>
                <w:szCs w:val="16"/>
              </w:rPr>
            </w:pPr>
            <w:r>
              <w:rPr>
                <w:color w:val="000000"/>
                <w:sz w:val="16"/>
                <w:szCs w:val="16"/>
              </w:rPr>
              <w:t>70,4</w:t>
            </w:r>
          </w:p>
        </w:tc>
        <w:tc>
          <w:tcPr>
            <w:tcW w:w="992" w:type="dxa"/>
            <w:noWrap/>
          </w:tcPr>
          <w:p w14:paraId="41CBBBDA" w14:textId="77777777" w:rsidR="004B103E" w:rsidRDefault="00000000">
            <w:pPr>
              <w:pStyle w:val="ConsPlusNormal"/>
              <w:jc w:val="center"/>
              <w:rPr>
                <w:sz w:val="16"/>
                <w:szCs w:val="16"/>
              </w:rPr>
            </w:pPr>
            <w:r>
              <w:rPr>
                <w:color w:val="000000"/>
                <w:sz w:val="16"/>
                <w:szCs w:val="16"/>
              </w:rPr>
              <w:t>X</w:t>
            </w:r>
          </w:p>
        </w:tc>
        <w:tc>
          <w:tcPr>
            <w:tcW w:w="992" w:type="dxa"/>
            <w:noWrap/>
          </w:tcPr>
          <w:p w14:paraId="3FF27DED" w14:textId="77777777" w:rsidR="004B103E" w:rsidRDefault="00000000">
            <w:pPr>
              <w:pStyle w:val="ConsPlusNormal"/>
              <w:jc w:val="right"/>
              <w:rPr>
                <w:sz w:val="16"/>
                <w:szCs w:val="16"/>
              </w:rPr>
            </w:pPr>
            <w:r>
              <w:rPr>
                <w:color w:val="000000"/>
                <w:sz w:val="16"/>
                <w:szCs w:val="16"/>
              </w:rPr>
              <w:t>113 262,8</w:t>
            </w:r>
          </w:p>
        </w:tc>
        <w:tc>
          <w:tcPr>
            <w:tcW w:w="850" w:type="dxa"/>
            <w:noWrap/>
          </w:tcPr>
          <w:p w14:paraId="54D5BDDF" w14:textId="77777777" w:rsidR="004B103E" w:rsidRDefault="00000000">
            <w:pPr>
              <w:pStyle w:val="ConsPlusNormal"/>
              <w:jc w:val="center"/>
              <w:rPr>
                <w:sz w:val="16"/>
                <w:szCs w:val="16"/>
              </w:rPr>
            </w:pPr>
            <w:r>
              <w:rPr>
                <w:color w:val="000000"/>
                <w:sz w:val="16"/>
                <w:szCs w:val="16"/>
              </w:rPr>
              <w:t>X</w:t>
            </w:r>
          </w:p>
        </w:tc>
      </w:tr>
      <w:tr w:rsidR="004B103E" w14:paraId="74AE20C3" w14:textId="77777777">
        <w:tc>
          <w:tcPr>
            <w:tcW w:w="3819" w:type="dxa"/>
          </w:tcPr>
          <w:p w14:paraId="4354E28B" w14:textId="77777777" w:rsidR="004B103E" w:rsidRDefault="00000000">
            <w:pPr>
              <w:pStyle w:val="ConsPlusNormal"/>
              <w:rPr>
                <w:sz w:val="16"/>
                <w:szCs w:val="16"/>
              </w:rPr>
            </w:pPr>
            <w:r>
              <w:rPr>
                <w:color w:val="000000"/>
                <w:sz w:val="16"/>
                <w:szCs w:val="16"/>
              </w:rPr>
              <w:t>4.6. трансплантация почки </w:t>
            </w:r>
          </w:p>
        </w:tc>
        <w:tc>
          <w:tcPr>
            <w:tcW w:w="992" w:type="dxa"/>
            <w:noWrap/>
          </w:tcPr>
          <w:p w14:paraId="2A83B5C1" w14:textId="77777777" w:rsidR="004B103E" w:rsidRDefault="00000000">
            <w:pPr>
              <w:pStyle w:val="ConsPlusNormal"/>
              <w:jc w:val="center"/>
              <w:rPr>
                <w:sz w:val="16"/>
                <w:szCs w:val="16"/>
              </w:rPr>
            </w:pPr>
            <w:r>
              <w:rPr>
                <w:color w:val="000000"/>
                <w:sz w:val="16"/>
                <w:szCs w:val="16"/>
              </w:rPr>
              <w:t>35.6</w:t>
            </w:r>
          </w:p>
        </w:tc>
        <w:tc>
          <w:tcPr>
            <w:tcW w:w="1559" w:type="dxa"/>
          </w:tcPr>
          <w:p w14:paraId="19E07CFD"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5427C183" w14:textId="77777777" w:rsidR="004B103E" w:rsidRDefault="00000000">
            <w:pPr>
              <w:pStyle w:val="ConsPlusNormal"/>
              <w:jc w:val="right"/>
              <w:rPr>
                <w:sz w:val="16"/>
                <w:szCs w:val="16"/>
              </w:rPr>
            </w:pPr>
            <w:r>
              <w:rPr>
                <w:color w:val="000000"/>
                <w:sz w:val="16"/>
                <w:szCs w:val="16"/>
              </w:rPr>
              <w:t>0,000009</w:t>
            </w:r>
          </w:p>
        </w:tc>
        <w:tc>
          <w:tcPr>
            <w:tcW w:w="1417" w:type="dxa"/>
            <w:noWrap/>
          </w:tcPr>
          <w:p w14:paraId="1437A2FF" w14:textId="77777777" w:rsidR="004B103E" w:rsidRDefault="00000000">
            <w:pPr>
              <w:pStyle w:val="ConsPlusNormal"/>
              <w:jc w:val="right"/>
              <w:rPr>
                <w:sz w:val="16"/>
                <w:szCs w:val="16"/>
              </w:rPr>
            </w:pPr>
            <w:r>
              <w:rPr>
                <w:color w:val="000000"/>
                <w:sz w:val="16"/>
                <w:szCs w:val="16"/>
              </w:rPr>
              <w:t>2 456 121,4</w:t>
            </w:r>
          </w:p>
        </w:tc>
        <w:tc>
          <w:tcPr>
            <w:tcW w:w="1134" w:type="dxa"/>
            <w:noWrap/>
          </w:tcPr>
          <w:p w14:paraId="3574D366" w14:textId="77777777" w:rsidR="004B103E" w:rsidRDefault="00000000">
            <w:pPr>
              <w:pStyle w:val="ConsPlusNormal"/>
              <w:jc w:val="center"/>
              <w:rPr>
                <w:sz w:val="16"/>
                <w:szCs w:val="16"/>
              </w:rPr>
            </w:pPr>
            <w:r>
              <w:rPr>
                <w:color w:val="000000"/>
                <w:sz w:val="16"/>
                <w:szCs w:val="16"/>
              </w:rPr>
              <w:t>X</w:t>
            </w:r>
          </w:p>
        </w:tc>
        <w:tc>
          <w:tcPr>
            <w:tcW w:w="850" w:type="dxa"/>
            <w:noWrap/>
          </w:tcPr>
          <w:p w14:paraId="5DDEC3D3" w14:textId="77777777" w:rsidR="004B103E" w:rsidRDefault="00000000">
            <w:pPr>
              <w:pStyle w:val="ConsPlusNormal"/>
              <w:jc w:val="right"/>
              <w:rPr>
                <w:sz w:val="16"/>
                <w:szCs w:val="16"/>
              </w:rPr>
            </w:pPr>
            <w:r>
              <w:rPr>
                <w:color w:val="000000"/>
                <w:sz w:val="16"/>
                <w:szCs w:val="16"/>
              </w:rPr>
              <w:t>21,4</w:t>
            </w:r>
          </w:p>
        </w:tc>
        <w:tc>
          <w:tcPr>
            <w:tcW w:w="992" w:type="dxa"/>
            <w:noWrap/>
          </w:tcPr>
          <w:p w14:paraId="460B5257" w14:textId="77777777" w:rsidR="004B103E" w:rsidRDefault="00000000">
            <w:pPr>
              <w:pStyle w:val="ConsPlusNormal"/>
              <w:jc w:val="center"/>
              <w:rPr>
                <w:sz w:val="16"/>
                <w:szCs w:val="16"/>
              </w:rPr>
            </w:pPr>
            <w:r>
              <w:rPr>
                <w:color w:val="000000"/>
                <w:sz w:val="16"/>
                <w:szCs w:val="16"/>
              </w:rPr>
              <w:t>X</w:t>
            </w:r>
          </w:p>
        </w:tc>
        <w:tc>
          <w:tcPr>
            <w:tcW w:w="992" w:type="dxa"/>
            <w:noWrap/>
          </w:tcPr>
          <w:p w14:paraId="3B62A188" w14:textId="77777777" w:rsidR="004B103E" w:rsidRDefault="00000000">
            <w:pPr>
              <w:pStyle w:val="ConsPlusNormal"/>
              <w:jc w:val="right"/>
              <w:rPr>
                <w:sz w:val="16"/>
                <w:szCs w:val="16"/>
              </w:rPr>
            </w:pPr>
            <w:r>
              <w:rPr>
                <w:color w:val="000000"/>
                <w:sz w:val="16"/>
                <w:szCs w:val="16"/>
              </w:rPr>
              <w:t>34 385,7</w:t>
            </w:r>
          </w:p>
        </w:tc>
        <w:tc>
          <w:tcPr>
            <w:tcW w:w="850" w:type="dxa"/>
            <w:noWrap/>
          </w:tcPr>
          <w:p w14:paraId="51DBB4A6" w14:textId="77777777" w:rsidR="004B103E" w:rsidRDefault="00000000">
            <w:pPr>
              <w:pStyle w:val="ConsPlusNormal"/>
              <w:jc w:val="center"/>
              <w:rPr>
                <w:sz w:val="16"/>
                <w:szCs w:val="16"/>
              </w:rPr>
            </w:pPr>
            <w:r>
              <w:rPr>
                <w:color w:val="000000"/>
                <w:sz w:val="16"/>
                <w:szCs w:val="16"/>
              </w:rPr>
              <w:t>X</w:t>
            </w:r>
          </w:p>
        </w:tc>
      </w:tr>
      <w:tr w:rsidR="004B103E" w14:paraId="70E60804" w14:textId="77777777">
        <w:tc>
          <w:tcPr>
            <w:tcW w:w="3819" w:type="dxa"/>
          </w:tcPr>
          <w:p w14:paraId="572BDE96" w14:textId="77777777" w:rsidR="004B103E" w:rsidRDefault="00000000">
            <w:pPr>
              <w:pStyle w:val="ConsPlusNormal"/>
              <w:rPr>
                <w:sz w:val="16"/>
                <w:szCs w:val="16"/>
              </w:rPr>
            </w:pPr>
            <w:r>
              <w:rPr>
                <w:color w:val="000000"/>
                <w:sz w:val="16"/>
                <w:szCs w:val="16"/>
              </w:rPr>
              <w:t>4.7. высокотехнологичная медицинская помощь</w:t>
            </w:r>
          </w:p>
        </w:tc>
        <w:tc>
          <w:tcPr>
            <w:tcW w:w="992" w:type="dxa"/>
            <w:noWrap/>
          </w:tcPr>
          <w:p w14:paraId="4907032C" w14:textId="77777777" w:rsidR="004B103E" w:rsidRDefault="00000000">
            <w:pPr>
              <w:pStyle w:val="ConsPlusNormal"/>
              <w:jc w:val="center"/>
              <w:rPr>
                <w:sz w:val="16"/>
                <w:szCs w:val="16"/>
              </w:rPr>
            </w:pPr>
            <w:r>
              <w:rPr>
                <w:color w:val="000000"/>
                <w:sz w:val="16"/>
                <w:szCs w:val="16"/>
              </w:rPr>
              <w:t>35.7</w:t>
            </w:r>
          </w:p>
        </w:tc>
        <w:tc>
          <w:tcPr>
            <w:tcW w:w="1559" w:type="dxa"/>
          </w:tcPr>
          <w:p w14:paraId="2D11914B"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15FFA9B7" w14:textId="77777777" w:rsidR="004B103E" w:rsidRDefault="00000000">
            <w:pPr>
              <w:pStyle w:val="ConsPlusNormal"/>
              <w:jc w:val="right"/>
              <w:rPr>
                <w:sz w:val="16"/>
                <w:szCs w:val="16"/>
              </w:rPr>
            </w:pPr>
            <w:r>
              <w:rPr>
                <w:color w:val="000000"/>
                <w:sz w:val="16"/>
                <w:szCs w:val="16"/>
              </w:rPr>
              <w:t>0,003780</w:t>
            </w:r>
          </w:p>
        </w:tc>
        <w:tc>
          <w:tcPr>
            <w:tcW w:w="1417" w:type="dxa"/>
            <w:noWrap/>
          </w:tcPr>
          <w:p w14:paraId="0C1E7F31" w14:textId="77777777" w:rsidR="004B103E" w:rsidRDefault="00000000">
            <w:pPr>
              <w:pStyle w:val="ConsPlusNormal"/>
              <w:jc w:val="right"/>
              <w:rPr>
                <w:sz w:val="16"/>
                <w:szCs w:val="16"/>
              </w:rPr>
            </w:pPr>
            <w:r>
              <w:rPr>
                <w:color w:val="000000"/>
                <w:sz w:val="16"/>
                <w:szCs w:val="16"/>
              </w:rPr>
              <w:t>364 956,5</w:t>
            </w:r>
          </w:p>
        </w:tc>
        <w:tc>
          <w:tcPr>
            <w:tcW w:w="1134" w:type="dxa"/>
            <w:noWrap/>
          </w:tcPr>
          <w:p w14:paraId="090226A3" w14:textId="77777777" w:rsidR="004B103E" w:rsidRDefault="00000000">
            <w:pPr>
              <w:pStyle w:val="ConsPlusNormal"/>
              <w:jc w:val="center"/>
              <w:rPr>
                <w:sz w:val="16"/>
                <w:szCs w:val="16"/>
              </w:rPr>
            </w:pPr>
            <w:r>
              <w:rPr>
                <w:color w:val="000000"/>
                <w:sz w:val="16"/>
                <w:szCs w:val="16"/>
              </w:rPr>
              <w:t>X</w:t>
            </w:r>
          </w:p>
        </w:tc>
        <w:tc>
          <w:tcPr>
            <w:tcW w:w="850" w:type="dxa"/>
            <w:noWrap/>
          </w:tcPr>
          <w:p w14:paraId="3290F8A8" w14:textId="77777777" w:rsidR="004B103E" w:rsidRDefault="00000000">
            <w:pPr>
              <w:pStyle w:val="ConsPlusNormal"/>
              <w:jc w:val="right"/>
              <w:rPr>
                <w:sz w:val="16"/>
                <w:szCs w:val="16"/>
              </w:rPr>
            </w:pPr>
            <w:r>
              <w:rPr>
                <w:color w:val="000000"/>
                <w:sz w:val="16"/>
                <w:szCs w:val="16"/>
              </w:rPr>
              <w:t>1 379,6</w:t>
            </w:r>
          </w:p>
        </w:tc>
        <w:tc>
          <w:tcPr>
            <w:tcW w:w="992" w:type="dxa"/>
            <w:noWrap/>
          </w:tcPr>
          <w:p w14:paraId="7EA01CC5" w14:textId="77777777" w:rsidR="004B103E" w:rsidRDefault="00000000">
            <w:pPr>
              <w:pStyle w:val="ConsPlusNormal"/>
              <w:jc w:val="center"/>
              <w:rPr>
                <w:sz w:val="16"/>
                <w:szCs w:val="16"/>
              </w:rPr>
            </w:pPr>
            <w:r>
              <w:rPr>
                <w:color w:val="000000"/>
                <w:sz w:val="16"/>
                <w:szCs w:val="16"/>
              </w:rPr>
              <w:t>X</w:t>
            </w:r>
          </w:p>
        </w:tc>
        <w:tc>
          <w:tcPr>
            <w:tcW w:w="992" w:type="dxa"/>
            <w:noWrap/>
          </w:tcPr>
          <w:p w14:paraId="5F7CA64E" w14:textId="77777777" w:rsidR="004B103E" w:rsidRDefault="00000000">
            <w:pPr>
              <w:pStyle w:val="ConsPlusNormal"/>
              <w:jc w:val="right"/>
              <w:rPr>
                <w:sz w:val="16"/>
                <w:szCs w:val="16"/>
              </w:rPr>
            </w:pPr>
            <w:r>
              <w:rPr>
                <w:color w:val="000000"/>
                <w:sz w:val="16"/>
                <w:szCs w:val="16"/>
              </w:rPr>
              <w:t>2 220 395,1</w:t>
            </w:r>
          </w:p>
        </w:tc>
        <w:tc>
          <w:tcPr>
            <w:tcW w:w="850" w:type="dxa"/>
            <w:noWrap/>
          </w:tcPr>
          <w:p w14:paraId="4C04D82D" w14:textId="77777777" w:rsidR="004B103E" w:rsidRDefault="00000000">
            <w:pPr>
              <w:pStyle w:val="ConsPlusNormal"/>
              <w:jc w:val="center"/>
              <w:rPr>
                <w:sz w:val="16"/>
                <w:szCs w:val="16"/>
              </w:rPr>
            </w:pPr>
            <w:r>
              <w:rPr>
                <w:color w:val="000000"/>
                <w:sz w:val="16"/>
                <w:szCs w:val="16"/>
              </w:rPr>
              <w:t>X</w:t>
            </w:r>
          </w:p>
        </w:tc>
      </w:tr>
      <w:tr w:rsidR="004B103E" w14:paraId="78E5677C" w14:textId="77777777">
        <w:tc>
          <w:tcPr>
            <w:tcW w:w="3819" w:type="dxa"/>
          </w:tcPr>
          <w:p w14:paraId="43CE8135" w14:textId="77777777" w:rsidR="004B103E" w:rsidRDefault="00000000">
            <w:pPr>
              <w:pStyle w:val="ConsPlusNormal"/>
              <w:rPr>
                <w:sz w:val="16"/>
                <w:szCs w:val="16"/>
              </w:rPr>
            </w:pPr>
            <w:r>
              <w:rPr>
                <w:color w:val="000000"/>
                <w:sz w:val="16"/>
                <w:szCs w:val="16"/>
              </w:rPr>
              <w:t>5. Медицинская реабилитация:</w:t>
            </w:r>
          </w:p>
        </w:tc>
        <w:tc>
          <w:tcPr>
            <w:tcW w:w="992" w:type="dxa"/>
            <w:noWrap/>
          </w:tcPr>
          <w:p w14:paraId="643F9C8D" w14:textId="77777777" w:rsidR="004B103E" w:rsidRDefault="00000000">
            <w:pPr>
              <w:pStyle w:val="ConsPlusNormal"/>
              <w:jc w:val="center"/>
              <w:rPr>
                <w:sz w:val="16"/>
                <w:szCs w:val="16"/>
              </w:rPr>
            </w:pPr>
            <w:r>
              <w:rPr>
                <w:color w:val="000000"/>
                <w:sz w:val="16"/>
                <w:szCs w:val="16"/>
              </w:rPr>
              <w:t>36</w:t>
            </w:r>
          </w:p>
        </w:tc>
        <w:tc>
          <w:tcPr>
            <w:tcW w:w="1559" w:type="dxa"/>
            <w:noWrap/>
          </w:tcPr>
          <w:p w14:paraId="7765C64E" w14:textId="77777777" w:rsidR="004B103E" w:rsidRDefault="00000000">
            <w:pPr>
              <w:pStyle w:val="ConsPlusNormal"/>
              <w:jc w:val="center"/>
              <w:rPr>
                <w:sz w:val="16"/>
                <w:szCs w:val="16"/>
              </w:rPr>
            </w:pPr>
            <w:r>
              <w:rPr>
                <w:color w:val="000000"/>
                <w:sz w:val="16"/>
                <w:szCs w:val="16"/>
              </w:rPr>
              <w:t>X</w:t>
            </w:r>
          </w:p>
        </w:tc>
        <w:tc>
          <w:tcPr>
            <w:tcW w:w="1417" w:type="dxa"/>
            <w:noWrap/>
          </w:tcPr>
          <w:p w14:paraId="16758C8F" w14:textId="77777777" w:rsidR="004B103E" w:rsidRDefault="00000000">
            <w:pPr>
              <w:pStyle w:val="ConsPlusNormal"/>
              <w:jc w:val="center"/>
              <w:rPr>
                <w:sz w:val="16"/>
                <w:szCs w:val="16"/>
              </w:rPr>
            </w:pPr>
            <w:r>
              <w:rPr>
                <w:color w:val="000000"/>
                <w:sz w:val="16"/>
                <w:szCs w:val="16"/>
              </w:rPr>
              <w:t>X</w:t>
            </w:r>
          </w:p>
        </w:tc>
        <w:tc>
          <w:tcPr>
            <w:tcW w:w="1417" w:type="dxa"/>
            <w:noWrap/>
          </w:tcPr>
          <w:p w14:paraId="369E04EB" w14:textId="77777777" w:rsidR="004B103E" w:rsidRDefault="00000000">
            <w:pPr>
              <w:pStyle w:val="ConsPlusNormal"/>
              <w:jc w:val="center"/>
              <w:rPr>
                <w:sz w:val="16"/>
                <w:szCs w:val="16"/>
              </w:rPr>
            </w:pPr>
            <w:r>
              <w:rPr>
                <w:color w:val="000000"/>
                <w:sz w:val="16"/>
                <w:szCs w:val="16"/>
              </w:rPr>
              <w:t>X</w:t>
            </w:r>
          </w:p>
        </w:tc>
        <w:tc>
          <w:tcPr>
            <w:tcW w:w="1134" w:type="dxa"/>
            <w:noWrap/>
          </w:tcPr>
          <w:p w14:paraId="672F8356" w14:textId="77777777" w:rsidR="004B103E" w:rsidRDefault="00000000">
            <w:pPr>
              <w:pStyle w:val="ConsPlusNormal"/>
              <w:jc w:val="center"/>
              <w:rPr>
                <w:sz w:val="16"/>
                <w:szCs w:val="16"/>
              </w:rPr>
            </w:pPr>
            <w:r>
              <w:rPr>
                <w:color w:val="000000"/>
                <w:sz w:val="16"/>
                <w:szCs w:val="16"/>
              </w:rPr>
              <w:t>X</w:t>
            </w:r>
          </w:p>
        </w:tc>
        <w:tc>
          <w:tcPr>
            <w:tcW w:w="850" w:type="dxa"/>
            <w:noWrap/>
          </w:tcPr>
          <w:p w14:paraId="24CE5D86" w14:textId="77777777" w:rsidR="004B103E" w:rsidRDefault="00000000">
            <w:pPr>
              <w:pStyle w:val="ConsPlusNormal"/>
              <w:jc w:val="center"/>
              <w:rPr>
                <w:sz w:val="16"/>
                <w:szCs w:val="16"/>
              </w:rPr>
            </w:pPr>
            <w:r>
              <w:rPr>
                <w:color w:val="000000"/>
                <w:sz w:val="16"/>
                <w:szCs w:val="16"/>
              </w:rPr>
              <w:t>X</w:t>
            </w:r>
          </w:p>
        </w:tc>
        <w:tc>
          <w:tcPr>
            <w:tcW w:w="992" w:type="dxa"/>
            <w:noWrap/>
          </w:tcPr>
          <w:p w14:paraId="1BE6AB02" w14:textId="77777777" w:rsidR="004B103E" w:rsidRDefault="00000000">
            <w:pPr>
              <w:pStyle w:val="ConsPlusNormal"/>
              <w:jc w:val="center"/>
              <w:rPr>
                <w:sz w:val="16"/>
                <w:szCs w:val="16"/>
              </w:rPr>
            </w:pPr>
            <w:r>
              <w:rPr>
                <w:color w:val="000000"/>
                <w:sz w:val="16"/>
                <w:szCs w:val="16"/>
              </w:rPr>
              <w:t>X</w:t>
            </w:r>
          </w:p>
        </w:tc>
        <w:tc>
          <w:tcPr>
            <w:tcW w:w="992" w:type="dxa"/>
            <w:noWrap/>
          </w:tcPr>
          <w:p w14:paraId="7B3B3095" w14:textId="77777777" w:rsidR="004B103E" w:rsidRDefault="00000000">
            <w:pPr>
              <w:pStyle w:val="ConsPlusNormal"/>
              <w:jc w:val="center"/>
              <w:rPr>
                <w:sz w:val="16"/>
                <w:szCs w:val="16"/>
              </w:rPr>
            </w:pPr>
            <w:r>
              <w:rPr>
                <w:color w:val="000000"/>
                <w:sz w:val="16"/>
                <w:szCs w:val="16"/>
              </w:rPr>
              <w:t>X</w:t>
            </w:r>
          </w:p>
        </w:tc>
        <w:tc>
          <w:tcPr>
            <w:tcW w:w="850" w:type="dxa"/>
            <w:noWrap/>
          </w:tcPr>
          <w:p w14:paraId="28C3C190" w14:textId="77777777" w:rsidR="004B103E" w:rsidRDefault="00000000">
            <w:pPr>
              <w:pStyle w:val="ConsPlusNormal"/>
              <w:jc w:val="center"/>
              <w:rPr>
                <w:sz w:val="16"/>
                <w:szCs w:val="16"/>
              </w:rPr>
            </w:pPr>
            <w:r>
              <w:rPr>
                <w:color w:val="000000"/>
                <w:sz w:val="16"/>
                <w:szCs w:val="16"/>
              </w:rPr>
              <w:t>X</w:t>
            </w:r>
          </w:p>
        </w:tc>
      </w:tr>
      <w:tr w:rsidR="004B103E" w14:paraId="7E6B34CE" w14:textId="77777777">
        <w:tc>
          <w:tcPr>
            <w:tcW w:w="3819" w:type="dxa"/>
          </w:tcPr>
          <w:p w14:paraId="13BFE667" w14:textId="77777777" w:rsidR="004B103E" w:rsidRDefault="00000000">
            <w:pPr>
              <w:pStyle w:val="ConsPlusNormal"/>
              <w:rPr>
                <w:sz w:val="16"/>
                <w:szCs w:val="16"/>
              </w:rPr>
            </w:pPr>
            <w:r>
              <w:rPr>
                <w:color w:val="000000"/>
                <w:sz w:val="16"/>
                <w:szCs w:val="16"/>
              </w:rPr>
              <w:t>5.1. в амбулаторных условиях</w:t>
            </w:r>
          </w:p>
        </w:tc>
        <w:tc>
          <w:tcPr>
            <w:tcW w:w="992" w:type="dxa"/>
            <w:noWrap/>
          </w:tcPr>
          <w:p w14:paraId="43F6B5B0" w14:textId="77777777" w:rsidR="004B103E" w:rsidRDefault="00000000">
            <w:pPr>
              <w:pStyle w:val="ConsPlusNormal"/>
              <w:jc w:val="center"/>
              <w:rPr>
                <w:sz w:val="16"/>
                <w:szCs w:val="16"/>
              </w:rPr>
            </w:pPr>
            <w:r>
              <w:rPr>
                <w:color w:val="000000"/>
                <w:sz w:val="16"/>
                <w:szCs w:val="16"/>
              </w:rPr>
              <w:t>36.1</w:t>
            </w:r>
          </w:p>
        </w:tc>
        <w:tc>
          <w:tcPr>
            <w:tcW w:w="1559" w:type="dxa"/>
          </w:tcPr>
          <w:p w14:paraId="6AA50A96"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893FAAD" w14:textId="77777777" w:rsidR="004B103E" w:rsidRDefault="00000000">
            <w:pPr>
              <w:pStyle w:val="ConsPlusNormal"/>
              <w:jc w:val="right"/>
              <w:rPr>
                <w:sz w:val="16"/>
                <w:szCs w:val="16"/>
              </w:rPr>
            </w:pPr>
            <w:r>
              <w:rPr>
                <w:color w:val="000000"/>
                <w:sz w:val="16"/>
                <w:szCs w:val="16"/>
              </w:rPr>
              <w:t>0,003506</w:t>
            </w:r>
          </w:p>
        </w:tc>
        <w:tc>
          <w:tcPr>
            <w:tcW w:w="1417" w:type="dxa"/>
            <w:noWrap/>
          </w:tcPr>
          <w:p w14:paraId="4004A50D" w14:textId="77777777" w:rsidR="004B103E" w:rsidRDefault="00000000">
            <w:pPr>
              <w:pStyle w:val="ConsPlusNormal"/>
              <w:jc w:val="right"/>
              <w:rPr>
                <w:sz w:val="16"/>
                <w:szCs w:val="16"/>
              </w:rPr>
            </w:pPr>
            <w:r>
              <w:rPr>
                <w:color w:val="000000"/>
                <w:sz w:val="16"/>
                <w:szCs w:val="16"/>
              </w:rPr>
              <w:t>52 227,2</w:t>
            </w:r>
          </w:p>
        </w:tc>
        <w:tc>
          <w:tcPr>
            <w:tcW w:w="1134" w:type="dxa"/>
            <w:noWrap/>
          </w:tcPr>
          <w:p w14:paraId="0D3CB446" w14:textId="77777777" w:rsidR="004B103E" w:rsidRDefault="00000000">
            <w:pPr>
              <w:pStyle w:val="ConsPlusNormal"/>
              <w:jc w:val="center"/>
              <w:rPr>
                <w:sz w:val="16"/>
                <w:szCs w:val="16"/>
              </w:rPr>
            </w:pPr>
            <w:r>
              <w:rPr>
                <w:color w:val="000000"/>
                <w:sz w:val="16"/>
                <w:szCs w:val="16"/>
              </w:rPr>
              <w:t>X</w:t>
            </w:r>
          </w:p>
        </w:tc>
        <w:tc>
          <w:tcPr>
            <w:tcW w:w="850" w:type="dxa"/>
            <w:noWrap/>
          </w:tcPr>
          <w:p w14:paraId="6CDC9F05" w14:textId="77777777" w:rsidR="004B103E" w:rsidRDefault="00000000">
            <w:pPr>
              <w:pStyle w:val="ConsPlusNormal"/>
              <w:jc w:val="right"/>
              <w:rPr>
                <w:sz w:val="16"/>
                <w:szCs w:val="16"/>
              </w:rPr>
            </w:pPr>
            <w:r>
              <w:rPr>
                <w:color w:val="000000"/>
                <w:sz w:val="16"/>
                <w:szCs w:val="16"/>
              </w:rPr>
              <w:t>183,1</w:t>
            </w:r>
          </w:p>
        </w:tc>
        <w:tc>
          <w:tcPr>
            <w:tcW w:w="992" w:type="dxa"/>
            <w:noWrap/>
          </w:tcPr>
          <w:p w14:paraId="66CD687E" w14:textId="77777777" w:rsidR="004B103E" w:rsidRDefault="00000000">
            <w:pPr>
              <w:pStyle w:val="ConsPlusNormal"/>
              <w:jc w:val="center"/>
              <w:rPr>
                <w:sz w:val="16"/>
                <w:szCs w:val="16"/>
              </w:rPr>
            </w:pPr>
            <w:r>
              <w:rPr>
                <w:color w:val="000000"/>
                <w:sz w:val="16"/>
                <w:szCs w:val="16"/>
              </w:rPr>
              <w:t>X</w:t>
            </w:r>
          </w:p>
        </w:tc>
        <w:tc>
          <w:tcPr>
            <w:tcW w:w="992" w:type="dxa"/>
            <w:noWrap/>
          </w:tcPr>
          <w:p w14:paraId="712E9658" w14:textId="77777777" w:rsidR="004B103E" w:rsidRDefault="00000000">
            <w:pPr>
              <w:pStyle w:val="ConsPlusNormal"/>
              <w:jc w:val="right"/>
              <w:rPr>
                <w:sz w:val="16"/>
                <w:szCs w:val="16"/>
              </w:rPr>
            </w:pPr>
            <w:r>
              <w:rPr>
                <w:color w:val="000000"/>
                <w:sz w:val="16"/>
                <w:szCs w:val="16"/>
              </w:rPr>
              <w:t>294 665,9</w:t>
            </w:r>
          </w:p>
        </w:tc>
        <w:tc>
          <w:tcPr>
            <w:tcW w:w="850" w:type="dxa"/>
            <w:noWrap/>
          </w:tcPr>
          <w:p w14:paraId="234A8F61" w14:textId="77777777" w:rsidR="004B103E" w:rsidRDefault="00000000">
            <w:pPr>
              <w:pStyle w:val="ConsPlusNormal"/>
              <w:jc w:val="center"/>
              <w:rPr>
                <w:sz w:val="16"/>
                <w:szCs w:val="16"/>
              </w:rPr>
            </w:pPr>
            <w:r>
              <w:rPr>
                <w:color w:val="000000"/>
                <w:sz w:val="16"/>
                <w:szCs w:val="16"/>
              </w:rPr>
              <w:t>X</w:t>
            </w:r>
          </w:p>
        </w:tc>
      </w:tr>
      <w:tr w:rsidR="004B103E" w14:paraId="1A47B038" w14:textId="77777777">
        <w:tc>
          <w:tcPr>
            <w:tcW w:w="3819" w:type="dxa"/>
          </w:tcPr>
          <w:p w14:paraId="71D5C85B"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w:t>
            </w:r>
          </w:p>
        </w:tc>
        <w:tc>
          <w:tcPr>
            <w:tcW w:w="992" w:type="dxa"/>
            <w:noWrap/>
          </w:tcPr>
          <w:p w14:paraId="31743F46" w14:textId="77777777" w:rsidR="004B103E" w:rsidRDefault="00000000">
            <w:pPr>
              <w:pStyle w:val="ConsPlusNormal"/>
              <w:jc w:val="center"/>
              <w:rPr>
                <w:sz w:val="16"/>
                <w:szCs w:val="16"/>
              </w:rPr>
            </w:pPr>
            <w:r>
              <w:rPr>
                <w:color w:val="000000"/>
                <w:sz w:val="16"/>
                <w:szCs w:val="16"/>
              </w:rPr>
              <w:t>36.2</w:t>
            </w:r>
          </w:p>
        </w:tc>
        <w:tc>
          <w:tcPr>
            <w:tcW w:w="1559" w:type="dxa"/>
          </w:tcPr>
          <w:p w14:paraId="53AC2FC7"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0FB1CCD9" w14:textId="77777777" w:rsidR="004B103E" w:rsidRDefault="00000000">
            <w:pPr>
              <w:pStyle w:val="ConsPlusNormal"/>
              <w:jc w:val="right"/>
              <w:rPr>
                <w:sz w:val="16"/>
                <w:szCs w:val="16"/>
              </w:rPr>
            </w:pPr>
            <w:r>
              <w:rPr>
                <w:color w:val="000000"/>
                <w:sz w:val="16"/>
                <w:szCs w:val="16"/>
              </w:rPr>
              <w:t>0,002925</w:t>
            </w:r>
          </w:p>
        </w:tc>
        <w:tc>
          <w:tcPr>
            <w:tcW w:w="1417" w:type="dxa"/>
            <w:noWrap/>
          </w:tcPr>
          <w:p w14:paraId="330C555C" w14:textId="77777777" w:rsidR="004B103E" w:rsidRDefault="00000000">
            <w:pPr>
              <w:pStyle w:val="ConsPlusNormal"/>
              <w:jc w:val="right"/>
              <w:rPr>
                <w:sz w:val="16"/>
                <w:szCs w:val="16"/>
              </w:rPr>
            </w:pPr>
            <w:r>
              <w:rPr>
                <w:color w:val="000000"/>
                <w:sz w:val="16"/>
                <w:szCs w:val="16"/>
              </w:rPr>
              <w:t>57 279,0</w:t>
            </w:r>
          </w:p>
        </w:tc>
        <w:tc>
          <w:tcPr>
            <w:tcW w:w="1134" w:type="dxa"/>
            <w:noWrap/>
          </w:tcPr>
          <w:p w14:paraId="7B336A8F" w14:textId="77777777" w:rsidR="004B103E" w:rsidRDefault="00000000">
            <w:pPr>
              <w:pStyle w:val="ConsPlusNormal"/>
              <w:jc w:val="center"/>
              <w:rPr>
                <w:sz w:val="16"/>
                <w:szCs w:val="16"/>
              </w:rPr>
            </w:pPr>
            <w:r>
              <w:rPr>
                <w:color w:val="000000"/>
                <w:sz w:val="16"/>
                <w:szCs w:val="16"/>
              </w:rPr>
              <w:t>X</w:t>
            </w:r>
          </w:p>
        </w:tc>
        <w:tc>
          <w:tcPr>
            <w:tcW w:w="850" w:type="dxa"/>
            <w:noWrap/>
          </w:tcPr>
          <w:p w14:paraId="7E8BDC5E" w14:textId="77777777" w:rsidR="004B103E" w:rsidRDefault="00000000">
            <w:pPr>
              <w:pStyle w:val="ConsPlusNormal"/>
              <w:jc w:val="right"/>
              <w:rPr>
                <w:sz w:val="16"/>
                <w:szCs w:val="16"/>
              </w:rPr>
            </w:pPr>
            <w:r>
              <w:rPr>
                <w:color w:val="000000"/>
                <w:sz w:val="16"/>
                <w:szCs w:val="16"/>
              </w:rPr>
              <w:t>167,6</w:t>
            </w:r>
          </w:p>
        </w:tc>
        <w:tc>
          <w:tcPr>
            <w:tcW w:w="992" w:type="dxa"/>
            <w:noWrap/>
          </w:tcPr>
          <w:p w14:paraId="5691FC0E" w14:textId="77777777" w:rsidR="004B103E" w:rsidRDefault="00000000">
            <w:pPr>
              <w:pStyle w:val="ConsPlusNormal"/>
              <w:jc w:val="center"/>
              <w:rPr>
                <w:sz w:val="16"/>
                <w:szCs w:val="16"/>
              </w:rPr>
            </w:pPr>
            <w:r>
              <w:rPr>
                <w:color w:val="000000"/>
                <w:sz w:val="16"/>
                <w:szCs w:val="16"/>
              </w:rPr>
              <w:t>X</w:t>
            </w:r>
          </w:p>
        </w:tc>
        <w:tc>
          <w:tcPr>
            <w:tcW w:w="992" w:type="dxa"/>
            <w:noWrap/>
          </w:tcPr>
          <w:p w14:paraId="397F934E" w14:textId="77777777" w:rsidR="004B103E" w:rsidRDefault="00000000">
            <w:pPr>
              <w:pStyle w:val="ConsPlusNormal"/>
              <w:jc w:val="right"/>
              <w:rPr>
                <w:sz w:val="16"/>
                <w:szCs w:val="16"/>
              </w:rPr>
            </w:pPr>
            <w:r>
              <w:rPr>
                <w:color w:val="000000"/>
                <w:sz w:val="16"/>
                <w:szCs w:val="16"/>
              </w:rPr>
              <w:t>269 669,5</w:t>
            </w:r>
          </w:p>
        </w:tc>
        <w:tc>
          <w:tcPr>
            <w:tcW w:w="850" w:type="dxa"/>
            <w:noWrap/>
          </w:tcPr>
          <w:p w14:paraId="6E42F897" w14:textId="77777777" w:rsidR="004B103E" w:rsidRDefault="00000000">
            <w:pPr>
              <w:pStyle w:val="ConsPlusNormal"/>
              <w:jc w:val="center"/>
              <w:rPr>
                <w:sz w:val="16"/>
                <w:szCs w:val="16"/>
              </w:rPr>
            </w:pPr>
            <w:r>
              <w:rPr>
                <w:color w:val="000000"/>
                <w:sz w:val="16"/>
                <w:szCs w:val="16"/>
              </w:rPr>
              <w:t>X</w:t>
            </w:r>
          </w:p>
        </w:tc>
      </w:tr>
      <w:tr w:rsidR="004B103E" w14:paraId="6CA6B9B6" w14:textId="77777777">
        <w:tc>
          <w:tcPr>
            <w:tcW w:w="3819" w:type="dxa"/>
          </w:tcPr>
          <w:p w14:paraId="4B401575"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w:t>
            </w:r>
          </w:p>
        </w:tc>
        <w:tc>
          <w:tcPr>
            <w:tcW w:w="992" w:type="dxa"/>
            <w:noWrap/>
          </w:tcPr>
          <w:p w14:paraId="7483FD6C" w14:textId="77777777" w:rsidR="004B103E" w:rsidRDefault="00000000">
            <w:pPr>
              <w:pStyle w:val="ConsPlusNormal"/>
              <w:jc w:val="center"/>
              <w:rPr>
                <w:sz w:val="16"/>
                <w:szCs w:val="16"/>
              </w:rPr>
            </w:pPr>
            <w:r>
              <w:rPr>
                <w:color w:val="000000"/>
                <w:sz w:val="16"/>
                <w:szCs w:val="16"/>
              </w:rPr>
              <w:t>36.3</w:t>
            </w:r>
          </w:p>
        </w:tc>
        <w:tc>
          <w:tcPr>
            <w:tcW w:w="1559" w:type="dxa"/>
          </w:tcPr>
          <w:p w14:paraId="069E02DC"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76E077AD" w14:textId="77777777" w:rsidR="004B103E" w:rsidRDefault="00000000">
            <w:pPr>
              <w:pStyle w:val="ConsPlusNormal"/>
              <w:jc w:val="right"/>
              <w:rPr>
                <w:sz w:val="16"/>
                <w:szCs w:val="16"/>
              </w:rPr>
            </w:pPr>
            <w:r>
              <w:rPr>
                <w:color w:val="000000"/>
                <w:sz w:val="16"/>
                <w:szCs w:val="16"/>
              </w:rPr>
              <w:t>0,006104</w:t>
            </w:r>
          </w:p>
        </w:tc>
        <w:tc>
          <w:tcPr>
            <w:tcW w:w="1417" w:type="dxa"/>
            <w:noWrap/>
          </w:tcPr>
          <w:p w14:paraId="1C5C2C2C" w14:textId="77777777" w:rsidR="004B103E" w:rsidRDefault="00000000">
            <w:pPr>
              <w:pStyle w:val="ConsPlusNormal"/>
              <w:jc w:val="right"/>
              <w:rPr>
                <w:sz w:val="16"/>
                <w:szCs w:val="16"/>
              </w:rPr>
            </w:pPr>
            <w:r>
              <w:rPr>
                <w:color w:val="000000"/>
                <w:sz w:val="16"/>
                <w:szCs w:val="16"/>
              </w:rPr>
              <w:t>110 677,3</w:t>
            </w:r>
          </w:p>
        </w:tc>
        <w:tc>
          <w:tcPr>
            <w:tcW w:w="1134" w:type="dxa"/>
            <w:noWrap/>
          </w:tcPr>
          <w:p w14:paraId="1717656F" w14:textId="77777777" w:rsidR="004B103E" w:rsidRDefault="00000000">
            <w:pPr>
              <w:pStyle w:val="ConsPlusNormal"/>
              <w:jc w:val="center"/>
              <w:rPr>
                <w:sz w:val="16"/>
                <w:szCs w:val="16"/>
              </w:rPr>
            </w:pPr>
            <w:r>
              <w:rPr>
                <w:color w:val="000000"/>
                <w:sz w:val="16"/>
                <w:szCs w:val="16"/>
              </w:rPr>
              <w:t>X</w:t>
            </w:r>
          </w:p>
        </w:tc>
        <w:tc>
          <w:tcPr>
            <w:tcW w:w="850" w:type="dxa"/>
            <w:noWrap/>
          </w:tcPr>
          <w:p w14:paraId="779B17CE" w14:textId="77777777" w:rsidR="004B103E" w:rsidRDefault="00000000">
            <w:pPr>
              <w:pStyle w:val="ConsPlusNormal"/>
              <w:jc w:val="right"/>
              <w:rPr>
                <w:sz w:val="16"/>
                <w:szCs w:val="16"/>
              </w:rPr>
            </w:pPr>
            <w:r>
              <w:rPr>
                <w:color w:val="000000"/>
                <w:sz w:val="16"/>
                <w:szCs w:val="16"/>
              </w:rPr>
              <w:t>675,6</w:t>
            </w:r>
          </w:p>
        </w:tc>
        <w:tc>
          <w:tcPr>
            <w:tcW w:w="992" w:type="dxa"/>
            <w:noWrap/>
          </w:tcPr>
          <w:p w14:paraId="13ED3ACA" w14:textId="77777777" w:rsidR="004B103E" w:rsidRDefault="00000000">
            <w:pPr>
              <w:pStyle w:val="ConsPlusNormal"/>
              <w:jc w:val="center"/>
              <w:rPr>
                <w:sz w:val="16"/>
                <w:szCs w:val="16"/>
              </w:rPr>
            </w:pPr>
            <w:r>
              <w:rPr>
                <w:color w:val="000000"/>
                <w:sz w:val="16"/>
                <w:szCs w:val="16"/>
              </w:rPr>
              <w:t>X</w:t>
            </w:r>
          </w:p>
        </w:tc>
        <w:tc>
          <w:tcPr>
            <w:tcW w:w="992" w:type="dxa"/>
            <w:noWrap/>
          </w:tcPr>
          <w:p w14:paraId="0EF52217" w14:textId="77777777" w:rsidR="004B103E" w:rsidRDefault="00000000">
            <w:pPr>
              <w:pStyle w:val="ConsPlusNormal"/>
              <w:jc w:val="right"/>
              <w:rPr>
                <w:sz w:val="16"/>
                <w:szCs w:val="16"/>
              </w:rPr>
            </w:pPr>
            <w:r>
              <w:rPr>
                <w:color w:val="000000"/>
                <w:sz w:val="16"/>
                <w:szCs w:val="16"/>
              </w:rPr>
              <w:t>1 087 293,8</w:t>
            </w:r>
          </w:p>
        </w:tc>
        <w:tc>
          <w:tcPr>
            <w:tcW w:w="850" w:type="dxa"/>
            <w:noWrap/>
          </w:tcPr>
          <w:p w14:paraId="6D298380" w14:textId="77777777" w:rsidR="004B103E" w:rsidRDefault="00000000">
            <w:pPr>
              <w:pStyle w:val="ConsPlusNormal"/>
              <w:jc w:val="center"/>
              <w:rPr>
                <w:sz w:val="16"/>
                <w:szCs w:val="16"/>
              </w:rPr>
            </w:pPr>
            <w:r>
              <w:rPr>
                <w:color w:val="000000"/>
                <w:sz w:val="16"/>
                <w:szCs w:val="16"/>
              </w:rPr>
              <w:t>X</w:t>
            </w:r>
          </w:p>
        </w:tc>
      </w:tr>
      <w:tr w:rsidR="004B103E" w14:paraId="6A45115C" w14:textId="77777777">
        <w:tc>
          <w:tcPr>
            <w:tcW w:w="3819" w:type="dxa"/>
          </w:tcPr>
          <w:p w14:paraId="532F70D4" w14:textId="77777777" w:rsidR="004B103E" w:rsidRDefault="00000000">
            <w:pPr>
              <w:pStyle w:val="ConsPlusNormal"/>
              <w:rPr>
                <w:sz w:val="16"/>
                <w:szCs w:val="16"/>
              </w:rPr>
            </w:pPr>
            <w:r>
              <w:rPr>
                <w:color w:val="000000"/>
                <w:sz w:val="16"/>
                <w:szCs w:val="16"/>
              </w:rPr>
              <w:t>6. Расходы на ведение дела СМО</w:t>
            </w:r>
          </w:p>
        </w:tc>
        <w:tc>
          <w:tcPr>
            <w:tcW w:w="992" w:type="dxa"/>
            <w:noWrap/>
          </w:tcPr>
          <w:p w14:paraId="5E085CA4" w14:textId="77777777" w:rsidR="004B103E" w:rsidRDefault="00000000">
            <w:pPr>
              <w:pStyle w:val="ConsPlusNormal"/>
              <w:jc w:val="center"/>
              <w:rPr>
                <w:sz w:val="16"/>
                <w:szCs w:val="16"/>
              </w:rPr>
            </w:pPr>
            <w:r>
              <w:rPr>
                <w:color w:val="000000"/>
                <w:sz w:val="16"/>
                <w:szCs w:val="16"/>
              </w:rPr>
              <w:t>37</w:t>
            </w:r>
          </w:p>
        </w:tc>
        <w:tc>
          <w:tcPr>
            <w:tcW w:w="1559" w:type="dxa"/>
            <w:noWrap/>
          </w:tcPr>
          <w:p w14:paraId="01D6E170" w14:textId="77777777" w:rsidR="004B103E" w:rsidRDefault="00000000">
            <w:pPr>
              <w:pStyle w:val="ConsPlusNormal"/>
              <w:jc w:val="center"/>
              <w:rPr>
                <w:sz w:val="16"/>
                <w:szCs w:val="16"/>
              </w:rPr>
            </w:pPr>
            <w:r>
              <w:rPr>
                <w:color w:val="000000"/>
                <w:sz w:val="16"/>
                <w:szCs w:val="16"/>
              </w:rPr>
              <w:t>X</w:t>
            </w:r>
          </w:p>
        </w:tc>
        <w:tc>
          <w:tcPr>
            <w:tcW w:w="1417" w:type="dxa"/>
            <w:noWrap/>
          </w:tcPr>
          <w:p w14:paraId="2B9341B5" w14:textId="77777777" w:rsidR="004B103E" w:rsidRDefault="00000000">
            <w:pPr>
              <w:pStyle w:val="ConsPlusNormal"/>
              <w:jc w:val="center"/>
              <w:rPr>
                <w:sz w:val="16"/>
                <w:szCs w:val="16"/>
              </w:rPr>
            </w:pPr>
            <w:r>
              <w:rPr>
                <w:color w:val="000000"/>
                <w:sz w:val="16"/>
                <w:szCs w:val="16"/>
              </w:rPr>
              <w:t>X</w:t>
            </w:r>
          </w:p>
        </w:tc>
        <w:tc>
          <w:tcPr>
            <w:tcW w:w="1417" w:type="dxa"/>
            <w:noWrap/>
          </w:tcPr>
          <w:p w14:paraId="4B4C8330" w14:textId="77777777" w:rsidR="004B103E" w:rsidRDefault="00000000">
            <w:pPr>
              <w:pStyle w:val="ConsPlusNormal"/>
              <w:jc w:val="center"/>
              <w:rPr>
                <w:sz w:val="16"/>
                <w:szCs w:val="16"/>
              </w:rPr>
            </w:pPr>
            <w:r>
              <w:rPr>
                <w:color w:val="000000"/>
                <w:sz w:val="16"/>
                <w:szCs w:val="16"/>
              </w:rPr>
              <w:t>X</w:t>
            </w:r>
          </w:p>
        </w:tc>
        <w:tc>
          <w:tcPr>
            <w:tcW w:w="1134" w:type="dxa"/>
            <w:noWrap/>
          </w:tcPr>
          <w:p w14:paraId="5151AF63" w14:textId="77777777" w:rsidR="004B103E" w:rsidRDefault="00000000">
            <w:pPr>
              <w:pStyle w:val="ConsPlusNormal"/>
              <w:jc w:val="center"/>
              <w:rPr>
                <w:sz w:val="16"/>
                <w:szCs w:val="16"/>
              </w:rPr>
            </w:pPr>
            <w:r>
              <w:rPr>
                <w:color w:val="000000"/>
                <w:sz w:val="16"/>
                <w:szCs w:val="16"/>
              </w:rPr>
              <w:t>X</w:t>
            </w:r>
          </w:p>
        </w:tc>
        <w:tc>
          <w:tcPr>
            <w:tcW w:w="850" w:type="dxa"/>
            <w:noWrap/>
          </w:tcPr>
          <w:p w14:paraId="45C258D5" w14:textId="77777777" w:rsidR="004B103E" w:rsidRDefault="00000000">
            <w:pPr>
              <w:pStyle w:val="ConsPlusNormal"/>
              <w:jc w:val="right"/>
              <w:rPr>
                <w:sz w:val="16"/>
                <w:szCs w:val="16"/>
              </w:rPr>
            </w:pPr>
            <w:r>
              <w:rPr>
                <w:color w:val="000000"/>
                <w:sz w:val="16"/>
                <w:szCs w:val="16"/>
              </w:rPr>
              <w:t>332,7</w:t>
            </w:r>
          </w:p>
        </w:tc>
        <w:tc>
          <w:tcPr>
            <w:tcW w:w="992" w:type="dxa"/>
            <w:noWrap/>
          </w:tcPr>
          <w:p w14:paraId="4BD6C47C" w14:textId="77777777" w:rsidR="004B103E" w:rsidRDefault="00000000">
            <w:pPr>
              <w:pStyle w:val="ConsPlusNormal"/>
              <w:jc w:val="center"/>
              <w:rPr>
                <w:sz w:val="16"/>
                <w:szCs w:val="16"/>
              </w:rPr>
            </w:pPr>
            <w:r>
              <w:rPr>
                <w:color w:val="000000"/>
                <w:sz w:val="16"/>
                <w:szCs w:val="16"/>
              </w:rPr>
              <w:t>X</w:t>
            </w:r>
          </w:p>
        </w:tc>
        <w:tc>
          <w:tcPr>
            <w:tcW w:w="992" w:type="dxa"/>
            <w:noWrap/>
          </w:tcPr>
          <w:p w14:paraId="093CB27A" w14:textId="77777777" w:rsidR="004B103E" w:rsidRDefault="00000000">
            <w:pPr>
              <w:pStyle w:val="ConsPlusNormal"/>
              <w:jc w:val="right"/>
              <w:rPr>
                <w:sz w:val="16"/>
                <w:szCs w:val="16"/>
              </w:rPr>
            </w:pPr>
            <w:r>
              <w:rPr>
                <w:color w:val="000000"/>
                <w:sz w:val="16"/>
                <w:szCs w:val="16"/>
              </w:rPr>
              <w:t>535 404,1</w:t>
            </w:r>
          </w:p>
        </w:tc>
        <w:tc>
          <w:tcPr>
            <w:tcW w:w="850" w:type="dxa"/>
            <w:noWrap/>
          </w:tcPr>
          <w:p w14:paraId="7897953C" w14:textId="77777777" w:rsidR="004B103E" w:rsidRDefault="00000000">
            <w:pPr>
              <w:pStyle w:val="ConsPlusNormal"/>
              <w:jc w:val="center"/>
              <w:rPr>
                <w:sz w:val="16"/>
                <w:szCs w:val="16"/>
              </w:rPr>
            </w:pPr>
            <w:r>
              <w:rPr>
                <w:color w:val="000000"/>
                <w:sz w:val="16"/>
                <w:szCs w:val="16"/>
              </w:rPr>
              <w:t>X</w:t>
            </w:r>
          </w:p>
        </w:tc>
      </w:tr>
      <w:tr w:rsidR="004B103E" w14:paraId="5A83579D" w14:textId="77777777">
        <w:tc>
          <w:tcPr>
            <w:tcW w:w="3819" w:type="dxa"/>
          </w:tcPr>
          <w:p w14:paraId="76B7EC48" w14:textId="77777777" w:rsidR="004B103E" w:rsidRDefault="00000000">
            <w:pPr>
              <w:pStyle w:val="ConsPlusNormal"/>
              <w:rPr>
                <w:sz w:val="16"/>
                <w:szCs w:val="16"/>
              </w:rPr>
            </w:pPr>
            <w:r>
              <w:rPr>
                <w:color w:val="000000"/>
                <w:sz w:val="16"/>
                <w:szCs w:val="16"/>
              </w:rPr>
              <w:t>2. Медицинская помощь по видам и заболеваниям, установленным базовой программой (за счет межбюджетных трансфертов бюджета автономного округа и прочих поступлений):</w:t>
            </w:r>
          </w:p>
        </w:tc>
        <w:tc>
          <w:tcPr>
            <w:tcW w:w="992" w:type="dxa"/>
            <w:noWrap/>
          </w:tcPr>
          <w:p w14:paraId="08F07BA6" w14:textId="77777777" w:rsidR="004B103E" w:rsidRDefault="00000000">
            <w:pPr>
              <w:pStyle w:val="ConsPlusNormal"/>
              <w:jc w:val="center"/>
              <w:rPr>
                <w:sz w:val="16"/>
                <w:szCs w:val="16"/>
              </w:rPr>
            </w:pPr>
            <w:r>
              <w:rPr>
                <w:color w:val="000000"/>
                <w:sz w:val="16"/>
                <w:szCs w:val="16"/>
              </w:rPr>
              <w:t>38</w:t>
            </w:r>
          </w:p>
        </w:tc>
        <w:tc>
          <w:tcPr>
            <w:tcW w:w="1559" w:type="dxa"/>
            <w:noWrap/>
          </w:tcPr>
          <w:p w14:paraId="0CC43B97" w14:textId="77777777" w:rsidR="004B103E" w:rsidRDefault="00000000">
            <w:pPr>
              <w:pStyle w:val="ConsPlusNormal"/>
              <w:jc w:val="center"/>
              <w:rPr>
                <w:sz w:val="16"/>
                <w:szCs w:val="16"/>
              </w:rPr>
            </w:pPr>
            <w:r>
              <w:rPr>
                <w:color w:val="000000"/>
                <w:sz w:val="16"/>
                <w:szCs w:val="16"/>
              </w:rPr>
              <w:t>X</w:t>
            </w:r>
          </w:p>
        </w:tc>
        <w:tc>
          <w:tcPr>
            <w:tcW w:w="1417" w:type="dxa"/>
            <w:noWrap/>
          </w:tcPr>
          <w:p w14:paraId="5F2ED0BE" w14:textId="77777777" w:rsidR="004B103E" w:rsidRDefault="00000000">
            <w:pPr>
              <w:pStyle w:val="ConsPlusNormal"/>
              <w:jc w:val="center"/>
              <w:rPr>
                <w:sz w:val="16"/>
                <w:szCs w:val="16"/>
              </w:rPr>
            </w:pPr>
            <w:r>
              <w:rPr>
                <w:color w:val="000000"/>
                <w:sz w:val="16"/>
                <w:szCs w:val="16"/>
              </w:rPr>
              <w:t>X</w:t>
            </w:r>
          </w:p>
        </w:tc>
        <w:tc>
          <w:tcPr>
            <w:tcW w:w="1417" w:type="dxa"/>
            <w:noWrap/>
          </w:tcPr>
          <w:p w14:paraId="220AEE67" w14:textId="77777777" w:rsidR="004B103E" w:rsidRDefault="00000000">
            <w:pPr>
              <w:pStyle w:val="ConsPlusNormal"/>
              <w:jc w:val="center"/>
              <w:rPr>
                <w:sz w:val="16"/>
                <w:szCs w:val="16"/>
              </w:rPr>
            </w:pPr>
            <w:r>
              <w:rPr>
                <w:color w:val="000000"/>
                <w:sz w:val="16"/>
                <w:szCs w:val="16"/>
              </w:rPr>
              <w:t>X</w:t>
            </w:r>
          </w:p>
        </w:tc>
        <w:tc>
          <w:tcPr>
            <w:tcW w:w="1134" w:type="dxa"/>
            <w:noWrap/>
          </w:tcPr>
          <w:p w14:paraId="1868B60B" w14:textId="77777777" w:rsidR="004B103E" w:rsidRDefault="00000000">
            <w:pPr>
              <w:pStyle w:val="ConsPlusNormal"/>
              <w:jc w:val="center"/>
              <w:rPr>
                <w:sz w:val="16"/>
                <w:szCs w:val="16"/>
              </w:rPr>
            </w:pPr>
            <w:r>
              <w:rPr>
                <w:color w:val="000000"/>
                <w:sz w:val="16"/>
                <w:szCs w:val="16"/>
              </w:rPr>
              <w:t>X</w:t>
            </w:r>
          </w:p>
        </w:tc>
        <w:tc>
          <w:tcPr>
            <w:tcW w:w="850" w:type="dxa"/>
            <w:noWrap/>
          </w:tcPr>
          <w:p w14:paraId="041C888F" w14:textId="77777777" w:rsidR="004B103E" w:rsidRDefault="00000000">
            <w:pPr>
              <w:pStyle w:val="ConsPlusNormal"/>
              <w:jc w:val="right"/>
              <w:rPr>
                <w:sz w:val="16"/>
                <w:szCs w:val="16"/>
              </w:rPr>
            </w:pPr>
            <w:r>
              <w:rPr>
                <w:color w:val="000000"/>
                <w:sz w:val="16"/>
                <w:szCs w:val="16"/>
              </w:rPr>
              <w:t>2 310,4</w:t>
            </w:r>
          </w:p>
        </w:tc>
        <w:tc>
          <w:tcPr>
            <w:tcW w:w="992" w:type="dxa"/>
            <w:noWrap/>
          </w:tcPr>
          <w:p w14:paraId="55AF9124" w14:textId="77777777" w:rsidR="004B103E" w:rsidRDefault="00000000">
            <w:pPr>
              <w:pStyle w:val="ConsPlusNormal"/>
              <w:jc w:val="center"/>
              <w:rPr>
                <w:sz w:val="16"/>
                <w:szCs w:val="16"/>
              </w:rPr>
            </w:pPr>
            <w:r>
              <w:rPr>
                <w:color w:val="000000"/>
                <w:sz w:val="16"/>
                <w:szCs w:val="16"/>
              </w:rPr>
              <w:t>X</w:t>
            </w:r>
          </w:p>
        </w:tc>
        <w:tc>
          <w:tcPr>
            <w:tcW w:w="992" w:type="dxa"/>
            <w:noWrap/>
          </w:tcPr>
          <w:p w14:paraId="4B5FFEF3" w14:textId="77777777" w:rsidR="004B103E" w:rsidRDefault="00000000">
            <w:pPr>
              <w:pStyle w:val="ConsPlusNormal"/>
              <w:jc w:val="right"/>
              <w:rPr>
                <w:sz w:val="16"/>
                <w:szCs w:val="16"/>
              </w:rPr>
            </w:pPr>
            <w:r>
              <w:rPr>
                <w:color w:val="000000"/>
                <w:sz w:val="16"/>
                <w:szCs w:val="16"/>
              </w:rPr>
              <w:t>3 718 472,5</w:t>
            </w:r>
          </w:p>
        </w:tc>
        <w:tc>
          <w:tcPr>
            <w:tcW w:w="850" w:type="dxa"/>
            <w:noWrap/>
          </w:tcPr>
          <w:p w14:paraId="3CC48732" w14:textId="77777777" w:rsidR="004B103E" w:rsidRDefault="00000000">
            <w:pPr>
              <w:pStyle w:val="ConsPlusNormal"/>
              <w:jc w:val="right"/>
              <w:rPr>
                <w:sz w:val="16"/>
                <w:szCs w:val="16"/>
              </w:rPr>
            </w:pPr>
            <w:r>
              <w:rPr>
                <w:color w:val="000000"/>
                <w:sz w:val="16"/>
                <w:szCs w:val="16"/>
              </w:rPr>
              <w:t>2,6</w:t>
            </w:r>
          </w:p>
        </w:tc>
      </w:tr>
      <w:tr w:rsidR="004B103E" w14:paraId="0D671DE9" w14:textId="77777777">
        <w:tc>
          <w:tcPr>
            <w:tcW w:w="3819" w:type="dxa"/>
          </w:tcPr>
          <w:p w14:paraId="7BC502B0"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w:t>
            </w:r>
          </w:p>
        </w:tc>
        <w:tc>
          <w:tcPr>
            <w:tcW w:w="992" w:type="dxa"/>
            <w:noWrap/>
          </w:tcPr>
          <w:p w14:paraId="50052647" w14:textId="77777777" w:rsidR="004B103E" w:rsidRDefault="00000000">
            <w:pPr>
              <w:pStyle w:val="ConsPlusNormal"/>
              <w:jc w:val="center"/>
              <w:rPr>
                <w:sz w:val="16"/>
                <w:szCs w:val="16"/>
              </w:rPr>
            </w:pPr>
            <w:r>
              <w:rPr>
                <w:color w:val="000000"/>
                <w:sz w:val="16"/>
                <w:szCs w:val="16"/>
              </w:rPr>
              <w:t>39</w:t>
            </w:r>
          </w:p>
        </w:tc>
        <w:tc>
          <w:tcPr>
            <w:tcW w:w="1559" w:type="dxa"/>
          </w:tcPr>
          <w:p w14:paraId="709A53DF" w14:textId="77777777" w:rsidR="004B103E" w:rsidRDefault="00000000">
            <w:pPr>
              <w:pStyle w:val="ConsPlusNormal"/>
              <w:rPr>
                <w:sz w:val="16"/>
                <w:szCs w:val="16"/>
              </w:rPr>
            </w:pPr>
            <w:r>
              <w:rPr>
                <w:color w:val="000000"/>
                <w:sz w:val="16"/>
                <w:szCs w:val="16"/>
              </w:rPr>
              <w:t>вызовов</w:t>
            </w:r>
          </w:p>
        </w:tc>
        <w:tc>
          <w:tcPr>
            <w:tcW w:w="1417" w:type="dxa"/>
            <w:noWrap/>
          </w:tcPr>
          <w:p w14:paraId="6B90894C" w14:textId="77777777" w:rsidR="004B103E" w:rsidRDefault="00000000">
            <w:pPr>
              <w:pStyle w:val="ConsPlusNormal"/>
              <w:jc w:val="right"/>
              <w:rPr>
                <w:sz w:val="16"/>
                <w:szCs w:val="16"/>
              </w:rPr>
            </w:pPr>
            <w:r>
              <w:rPr>
                <w:color w:val="000000"/>
                <w:sz w:val="16"/>
                <w:szCs w:val="16"/>
              </w:rPr>
              <w:t>0,000000</w:t>
            </w:r>
          </w:p>
        </w:tc>
        <w:tc>
          <w:tcPr>
            <w:tcW w:w="1417" w:type="dxa"/>
            <w:noWrap/>
          </w:tcPr>
          <w:p w14:paraId="22F0090B"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6D97BC24" w14:textId="77777777" w:rsidR="004B103E" w:rsidRDefault="00000000">
            <w:pPr>
              <w:pStyle w:val="ConsPlusNormal"/>
              <w:jc w:val="center"/>
              <w:rPr>
                <w:sz w:val="16"/>
                <w:szCs w:val="16"/>
              </w:rPr>
            </w:pPr>
            <w:r>
              <w:rPr>
                <w:color w:val="000000"/>
                <w:sz w:val="16"/>
                <w:szCs w:val="16"/>
              </w:rPr>
              <w:t>X</w:t>
            </w:r>
          </w:p>
        </w:tc>
        <w:tc>
          <w:tcPr>
            <w:tcW w:w="850" w:type="dxa"/>
            <w:noWrap/>
          </w:tcPr>
          <w:p w14:paraId="7119A66A" w14:textId="77777777" w:rsidR="004B103E" w:rsidRDefault="00000000">
            <w:pPr>
              <w:pStyle w:val="ConsPlusNormal"/>
              <w:jc w:val="right"/>
              <w:rPr>
                <w:sz w:val="16"/>
                <w:szCs w:val="16"/>
              </w:rPr>
            </w:pPr>
            <w:r>
              <w:rPr>
                <w:color w:val="000000"/>
                <w:sz w:val="16"/>
                <w:szCs w:val="16"/>
              </w:rPr>
              <w:t>0,0</w:t>
            </w:r>
          </w:p>
        </w:tc>
        <w:tc>
          <w:tcPr>
            <w:tcW w:w="992" w:type="dxa"/>
            <w:noWrap/>
          </w:tcPr>
          <w:p w14:paraId="00121BBC" w14:textId="77777777" w:rsidR="004B103E" w:rsidRDefault="00000000">
            <w:pPr>
              <w:pStyle w:val="ConsPlusNormal"/>
              <w:jc w:val="center"/>
              <w:rPr>
                <w:sz w:val="16"/>
                <w:szCs w:val="16"/>
              </w:rPr>
            </w:pPr>
            <w:r>
              <w:rPr>
                <w:color w:val="000000"/>
                <w:sz w:val="16"/>
                <w:szCs w:val="16"/>
              </w:rPr>
              <w:t>X</w:t>
            </w:r>
          </w:p>
        </w:tc>
        <w:tc>
          <w:tcPr>
            <w:tcW w:w="992" w:type="dxa"/>
            <w:noWrap/>
          </w:tcPr>
          <w:p w14:paraId="51BEAC13" w14:textId="77777777" w:rsidR="004B103E" w:rsidRDefault="00000000">
            <w:pPr>
              <w:pStyle w:val="ConsPlusNormal"/>
              <w:rPr>
                <w:sz w:val="16"/>
                <w:szCs w:val="16"/>
              </w:rPr>
            </w:pPr>
            <w:r>
              <w:rPr>
                <w:color w:val="000000"/>
                <w:sz w:val="16"/>
                <w:szCs w:val="16"/>
              </w:rPr>
              <w:t> </w:t>
            </w:r>
          </w:p>
        </w:tc>
        <w:tc>
          <w:tcPr>
            <w:tcW w:w="850" w:type="dxa"/>
            <w:noWrap/>
          </w:tcPr>
          <w:p w14:paraId="1ADC3843" w14:textId="77777777" w:rsidR="004B103E" w:rsidRDefault="00000000">
            <w:pPr>
              <w:pStyle w:val="ConsPlusNormal"/>
              <w:jc w:val="center"/>
              <w:rPr>
                <w:sz w:val="16"/>
                <w:szCs w:val="16"/>
              </w:rPr>
            </w:pPr>
            <w:r>
              <w:rPr>
                <w:color w:val="000000"/>
                <w:sz w:val="16"/>
                <w:szCs w:val="16"/>
              </w:rPr>
              <w:t>X</w:t>
            </w:r>
          </w:p>
        </w:tc>
      </w:tr>
      <w:tr w:rsidR="004B103E" w14:paraId="436DD2D3" w14:textId="77777777">
        <w:tc>
          <w:tcPr>
            <w:tcW w:w="3819" w:type="dxa"/>
          </w:tcPr>
          <w:p w14:paraId="47F336A1"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992" w:type="dxa"/>
            <w:noWrap/>
          </w:tcPr>
          <w:p w14:paraId="5883A729" w14:textId="77777777" w:rsidR="004B103E" w:rsidRDefault="00000000">
            <w:pPr>
              <w:pStyle w:val="ConsPlusNormal"/>
              <w:jc w:val="center"/>
              <w:rPr>
                <w:sz w:val="16"/>
                <w:szCs w:val="16"/>
              </w:rPr>
            </w:pPr>
            <w:r>
              <w:rPr>
                <w:color w:val="000000"/>
                <w:sz w:val="16"/>
                <w:szCs w:val="16"/>
              </w:rPr>
              <w:t>40</w:t>
            </w:r>
          </w:p>
        </w:tc>
        <w:tc>
          <w:tcPr>
            <w:tcW w:w="1559" w:type="dxa"/>
            <w:noWrap/>
          </w:tcPr>
          <w:p w14:paraId="4DB0C695" w14:textId="77777777" w:rsidR="004B103E" w:rsidRDefault="00000000">
            <w:pPr>
              <w:pStyle w:val="ConsPlusNormal"/>
              <w:jc w:val="center"/>
              <w:rPr>
                <w:sz w:val="16"/>
                <w:szCs w:val="16"/>
              </w:rPr>
            </w:pPr>
            <w:r>
              <w:rPr>
                <w:color w:val="000000"/>
                <w:sz w:val="16"/>
                <w:szCs w:val="16"/>
              </w:rPr>
              <w:t>X</w:t>
            </w:r>
          </w:p>
        </w:tc>
        <w:tc>
          <w:tcPr>
            <w:tcW w:w="1417" w:type="dxa"/>
            <w:noWrap/>
          </w:tcPr>
          <w:p w14:paraId="11BF112E" w14:textId="77777777" w:rsidR="004B103E" w:rsidRDefault="00000000">
            <w:pPr>
              <w:pStyle w:val="ConsPlusNormal"/>
              <w:jc w:val="center"/>
              <w:rPr>
                <w:sz w:val="16"/>
                <w:szCs w:val="16"/>
              </w:rPr>
            </w:pPr>
            <w:r>
              <w:rPr>
                <w:color w:val="000000"/>
                <w:sz w:val="16"/>
                <w:szCs w:val="16"/>
              </w:rPr>
              <w:t>X</w:t>
            </w:r>
          </w:p>
        </w:tc>
        <w:tc>
          <w:tcPr>
            <w:tcW w:w="1417" w:type="dxa"/>
            <w:noWrap/>
          </w:tcPr>
          <w:p w14:paraId="6A02DD63" w14:textId="77777777" w:rsidR="004B103E" w:rsidRDefault="00000000">
            <w:pPr>
              <w:pStyle w:val="ConsPlusNormal"/>
              <w:jc w:val="center"/>
              <w:rPr>
                <w:sz w:val="16"/>
                <w:szCs w:val="16"/>
              </w:rPr>
            </w:pPr>
            <w:r>
              <w:rPr>
                <w:color w:val="000000"/>
                <w:sz w:val="16"/>
                <w:szCs w:val="16"/>
              </w:rPr>
              <w:t>X</w:t>
            </w:r>
          </w:p>
        </w:tc>
        <w:tc>
          <w:tcPr>
            <w:tcW w:w="1134" w:type="dxa"/>
            <w:noWrap/>
          </w:tcPr>
          <w:p w14:paraId="0AF40A57" w14:textId="77777777" w:rsidR="004B103E" w:rsidRDefault="00000000">
            <w:pPr>
              <w:pStyle w:val="ConsPlusNormal"/>
              <w:jc w:val="center"/>
              <w:rPr>
                <w:sz w:val="16"/>
                <w:szCs w:val="16"/>
              </w:rPr>
            </w:pPr>
            <w:r>
              <w:rPr>
                <w:color w:val="000000"/>
                <w:sz w:val="16"/>
                <w:szCs w:val="16"/>
              </w:rPr>
              <w:t>X</w:t>
            </w:r>
          </w:p>
        </w:tc>
        <w:tc>
          <w:tcPr>
            <w:tcW w:w="850" w:type="dxa"/>
            <w:noWrap/>
          </w:tcPr>
          <w:p w14:paraId="4F3D6A3F" w14:textId="77777777" w:rsidR="004B103E" w:rsidRDefault="00000000">
            <w:pPr>
              <w:pStyle w:val="ConsPlusNormal"/>
              <w:jc w:val="center"/>
              <w:rPr>
                <w:sz w:val="16"/>
                <w:szCs w:val="16"/>
              </w:rPr>
            </w:pPr>
            <w:r>
              <w:rPr>
                <w:color w:val="000000"/>
                <w:sz w:val="16"/>
                <w:szCs w:val="16"/>
              </w:rPr>
              <w:t>X</w:t>
            </w:r>
          </w:p>
        </w:tc>
        <w:tc>
          <w:tcPr>
            <w:tcW w:w="992" w:type="dxa"/>
            <w:noWrap/>
          </w:tcPr>
          <w:p w14:paraId="0221C709" w14:textId="77777777" w:rsidR="004B103E" w:rsidRDefault="00000000">
            <w:pPr>
              <w:pStyle w:val="ConsPlusNormal"/>
              <w:jc w:val="center"/>
              <w:rPr>
                <w:sz w:val="16"/>
                <w:szCs w:val="16"/>
              </w:rPr>
            </w:pPr>
            <w:r>
              <w:rPr>
                <w:color w:val="000000"/>
                <w:sz w:val="16"/>
                <w:szCs w:val="16"/>
              </w:rPr>
              <w:t>X</w:t>
            </w:r>
          </w:p>
        </w:tc>
        <w:tc>
          <w:tcPr>
            <w:tcW w:w="992" w:type="dxa"/>
            <w:noWrap/>
          </w:tcPr>
          <w:p w14:paraId="64DD5712" w14:textId="77777777" w:rsidR="004B103E" w:rsidRDefault="00000000">
            <w:pPr>
              <w:pStyle w:val="ConsPlusNormal"/>
              <w:jc w:val="center"/>
              <w:rPr>
                <w:sz w:val="16"/>
                <w:szCs w:val="16"/>
              </w:rPr>
            </w:pPr>
            <w:r>
              <w:rPr>
                <w:color w:val="000000"/>
                <w:sz w:val="16"/>
                <w:szCs w:val="16"/>
              </w:rPr>
              <w:t>X</w:t>
            </w:r>
          </w:p>
        </w:tc>
        <w:tc>
          <w:tcPr>
            <w:tcW w:w="850" w:type="dxa"/>
            <w:noWrap/>
          </w:tcPr>
          <w:p w14:paraId="1A622D3A" w14:textId="77777777" w:rsidR="004B103E" w:rsidRDefault="00000000">
            <w:pPr>
              <w:pStyle w:val="ConsPlusNormal"/>
              <w:jc w:val="center"/>
              <w:rPr>
                <w:sz w:val="16"/>
                <w:szCs w:val="16"/>
              </w:rPr>
            </w:pPr>
            <w:r>
              <w:rPr>
                <w:color w:val="000000"/>
                <w:sz w:val="16"/>
                <w:szCs w:val="16"/>
              </w:rPr>
              <w:t>X</w:t>
            </w:r>
          </w:p>
        </w:tc>
      </w:tr>
      <w:tr w:rsidR="004B103E" w14:paraId="55847DB2" w14:textId="77777777">
        <w:tc>
          <w:tcPr>
            <w:tcW w:w="3819" w:type="dxa"/>
          </w:tcPr>
          <w:p w14:paraId="673DD0CD"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992" w:type="dxa"/>
            <w:noWrap/>
          </w:tcPr>
          <w:p w14:paraId="498034BE" w14:textId="77777777" w:rsidR="004B103E" w:rsidRDefault="00000000">
            <w:pPr>
              <w:pStyle w:val="ConsPlusNormal"/>
              <w:jc w:val="center"/>
              <w:rPr>
                <w:sz w:val="16"/>
                <w:szCs w:val="16"/>
              </w:rPr>
            </w:pPr>
            <w:r>
              <w:rPr>
                <w:color w:val="000000"/>
                <w:sz w:val="16"/>
                <w:szCs w:val="16"/>
              </w:rPr>
              <w:t>41</w:t>
            </w:r>
          </w:p>
        </w:tc>
        <w:tc>
          <w:tcPr>
            <w:tcW w:w="1559" w:type="dxa"/>
            <w:noWrap/>
          </w:tcPr>
          <w:p w14:paraId="567448EB" w14:textId="77777777" w:rsidR="004B103E" w:rsidRDefault="00000000">
            <w:pPr>
              <w:pStyle w:val="ConsPlusNormal"/>
              <w:jc w:val="center"/>
              <w:rPr>
                <w:sz w:val="16"/>
                <w:szCs w:val="16"/>
              </w:rPr>
            </w:pPr>
            <w:r>
              <w:rPr>
                <w:color w:val="000000"/>
                <w:sz w:val="16"/>
                <w:szCs w:val="16"/>
              </w:rPr>
              <w:t>X</w:t>
            </w:r>
          </w:p>
        </w:tc>
        <w:tc>
          <w:tcPr>
            <w:tcW w:w="1417" w:type="dxa"/>
            <w:noWrap/>
          </w:tcPr>
          <w:p w14:paraId="461E4ECA" w14:textId="77777777" w:rsidR="004B103E" w:rsidRDefault="00000000">
            <w:pPr>
              <w:pStyle w:val="ConsPlusNormal"/>
              <w:jc w:val="center"/>
              <w:rPr>
                <w:sz w:val="16"/>
                <w:szCs w:val="16"/>
              </w:rPr>
            </w:pPr>
            <w:r>
              <w:rPr>
                <w:color w:val="000000"/>
                <w:sz w:val="16"/>
                <w:szCs w:val="16"/>
              </w:rPr>
              <w:t>X</w:t>
            </w:r>
          </w:p>
        </w:tc>
        <w:tc>
          <w:tcPr>
            <w:tcW w:w="1417" w:type="dxa"/>
            <w:noWrap/>
          </w:tcPr>
          <w:p w14:paraId="13C1790C" w14:textId="77777777" w:rsidR="004B103E" w:rsidRDefault="00000000">
            <w:pPr>
              <w:pStyle w:val="ConsPlusNormal"/>
              <w:jc w:val="center"/>
              <w:rPr>
                <w:sz w:val="16"/>
                <w:szCs w:val="16"/>
              </w:rPr>
            </w:pPr>
            <w:r>
              <w:rPr>
                <w:color w:val="000000"/>
                <w:sz w:val="16"/>
                <w:szCs w:val="16"/>
              </w:rPr>
              <w:t>X</w:t>
            </w:r>
          </w:p>
        </w:tc>
        <w:tc>
          <w:tcPr>
            <w:tcW w:w="1134" w:type="dxa"/>
            <w:noWrap/>
          </w:tcPr>
          <w:p w14:paraId="004D76CA" w14:textId="77777777" w:rsidR="004B103E" w:rsidRDefault="00000000">
            <w:pPr>
              <w:pStyle w:val="ConsPlusNormal"/>
              <w:jc w:val="center"/>
              <w:rPr>
                <w:sz w:val="16"/>
                <w:szCs w:val="16"/>
              </w:rPr>
            </w:pPr>
            <w:r>
              <w:rPr>
                <w:color w:val="000000"/>
                <w:sz w:val="16"/>
                <w:szCs w:val="16"/>
              </w:rPr>
              <w:t>X</w:t>
            </w:r>
          </w:p>
        </w:tc>
        <w:tc>
          <w:tcPr>
            <w:tcW w:w="850" w:type="dxa"/>
            <w:noWrap/>
          </w:tcPr>
          <w:p w14:paraId="36D2C40D" w14:textId="77777777" w:rsidR="004B103E" w:rsidRDefault="00000000">
            <w:pPr>
              <w:pStyle w:val="ConsPlusNormal"/>
              <w:jc w:val="center"/>
              <w:rPr>
                <w:sz w:val="16"/>
                <w:szCs w:val="16"/>
              </w:rPr>
            </w:pPr>
            <w:r>
              <w:rPr>
                <w:color w:val="000000"/>
                <w:sz w:val="16"/>
                <w:szCs w:val="16"/>
              </w:rPr>
              <w:t>X</w:t>
            </w:r>
          </w:p>
        </w:tc>
        <w:tc>
          <w:tcPr>
            <w:tcW w:w="992" w:type="dxa"/>
            <w:noWrap/>
          </w:tcPr>
          <w:p w14:paraId="4EB8080E" w14:textId="77777777" w:rsidR="004B103E" w:rsidRDefault="00000000">
            <w:pPr>
              <w:pStyle w:val="ConsPlusNormal"/>
              <w:jc w:val="center"/>
              <w:rPr>
                <w:sz w:val="16"/>
                <w:szCs w:val="16"/>
              </w:rPr>
            </w:pPr>
            <w:r>
              <w:rPr>
                <w:color w:val="000000"/>
                <w:sz w:val="16"/>
                <w:szCs w:val="16"/>
              </w:rPr>
              <w:t>X</w:t>
            </w:r>
          </w:p>
        </w:tc>
        <w:tc>
          <w:tcPr>
            <w:tcW w:w="992" w:type="dxa"/>
            <w:noWrap/>
          </w:tcPr>
          <w:p w14:paraId="0519E771" w14:textId="77777777" w:rsidR="004B103E" w:rsidRDefault="00000000">
            <w:pPr>
              <w:pStyle w:val="ConsPlusNormal"/>
              <w:jc w:val="center"/>
              <w:rPr>
                <w:sz w:val="16"/>
                <w:szCs w:val="16"/>
              </w:rPr>
            </w:pPr>
            <w:r>
              <w:rPr>
                <w:color w:val="000000"/>
                <w:sz w:val="16"/>
                <w:szCs w:val="16"/>
              </w:rPr>
              <w:t>X</w:t>
            </w:r>
          </w:p>
        </w:tc>
        <w:tc>
          <w:tcPr>
            <w:tcW w:w="850" w:type="dxa"/>
            <w:noWrap/>
          </w:tcPr>
          <w:p w14:paraId="4DD0922C" w14:textId="77777777" w:rsidR="004B103E" w:rsidRDefault="00000000">
            <w:pPr>
              <w:pStyle w:val="ConsPlusNormal"/>
              <w:jc w:val="center"/>
              <w:rPr>
                <w:sz w:val="16"/>
                <w:szCs w:val="16"/>
              </w:rPr>
            </w:pPr>
            <w:r>
              <w:rPr>
                <w:color w:val="000000"/>
                <w:sz w:val="16"/>
                <w:szCs w:val="16"/>
              </w:rPr>
              <w:t>X</w:t>
            </w:r>
          </w:p>
        </w:tc>
      </w:tr>
      <w:tr w:rsidR="004B103E" w14:paraId="257042A7" w14:textId="77777777">
        <w:tc>
          <w:tcPr>
            <w:tcW w:w="3819" w:type="dxa"/>
          </w:tcPr>
          <w:p w14:paraId="56D6FC17"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w:t>
            </w:r>
          </w:p>
        </w:tc>
        <w:tc>
          <w:tcPr>
            <w:tcW w:w="992" w:type="dxa"/>
            <w:noWrap/>
          </w:tcPr>
          <w:p w14:paraId="1091E3D0" w14:textId="77777777" w:rsidR="004B103E" w:rsidRDefault="00000000">
            <w:pPr>
              <w:pStyle w:val="ConsPlusNormal"/>
              <w:jc w:val="center"/>
              <w:rPr>
                <w:sz w:val="16"/>
                <w:szCs w:val="16"/>
              </w:rPr>
            </w:pPr>
            <w:r>
              <w:rPr>
                <w:color w:val="000000"/>
                <w:sz w:val="16"/>
                <w:szCs w:val="16"/>
              </w:rPr>
              <w:t>41.1</w:t>
            </w:r>
          </w:p>
        </w:tc>
        <w:tc>
          <w:tcPr>
            <w:tcW w:w="1559" w:type="dxa"/>
          </w:tcPr>
          <w:p w14:paraId="47DD53CA"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0E45330" w14:textId="77777777" w:rsidR="004B103E" w:rsidRDefault="00000000">
            <w:pPr>
              <w:pStyle w:val="ConsPlusNormal"/>
              <w:jc w:val="right"/>
              <w:rPr>
                <w:sz w:val="16"/>
                <w:szCs w:val="16"/>
              </w:rPr>
            </w:pPr>
            <w:r>
              <w:rPr>
                <w:color w:val="000000"/>
                <w:sz w:val="16"/>
                <w:szCs w:val="16"/>
              </w:rPr>
              <w:t>0,000000</w:t>
            </w:r>
          </w:p>
        </w:tc>
        <w:tc>
          <w:tcPr>
            <w:tcW w:w="1417" w:type="dxa"/>
            <w:noWrap/>
          </w:tcPr>
          <w:p w14:paraId="22581402"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280453B7" w14:textId="77777777" w:rsidR="004B103E" w:rsidRDefault="00000000">
            <w:pPr>
              <w:pStyle w:val="ConsPlusNormal"/>
              <w:jc w:val="center"/>
              <w:rPr>
                <w:sz w:val="16"/>
                <w:szCs w:val="16"/>
              </w:rPr>
            </w:pPr>
            <w:r>
              <w:rPr>
                <w:color w:val="000000"/>
                <w:sz w:val="16"/>
                <w:szCs w:val="16"/>
              </w:rPr>
              <w:t>X</w:t>
            </w:r>
          </w:p>
        </w:tc>
        <w:tc>
          <w:tcPr>
            <w:tcW w:w="850" w:type="dxa"/>
            <w:noWrap/>
          </w:tcPr>
          <w:p w14:paraId="490C55CB" w14:textId="77777777" w:rsidR="004B103E" w:rsidRDefault="00000000">
            <w:pPr>
              <w:pStyle w:val="ConsPlusNormal"/>
              <w:jc w:val="right"/>
              <w:rPr>
                <w:sz w:val="16"/>
                <w:szCs w:val="16"/>
              </w:rPr>
            </w:pPr>
            <w:r>
              <w:rPr>
                <w:color w:val="000000"/>
                <w:sz w:val="16"/>
                <w:szCs w:val="16"/>
              </w:rPr>
              <w:t>0,0</w:t>
            </w:r>
          </w:p>
        </w:tc>
        <w:tc>
          <w:tcPr>
            <w:tcW w:w="992" w:type="dxa"/>
            <w:noWrap/>
          </w:tcPr>
          <w:p w14:paraId="79441D11" w14:textId="77777777" w:rsidR="004B103E" w:rsidRDefault="00000000">
            <w:pPr>
              <w:pStyle w:val="ConsPlusNormal"/>
              <w:jc w:val="center"/>
              <w:rPr>
                <w:sz w:val="16"/>
                <w:szCs w:val="16"/>
              </w:rPr>
            </w:pPr>
            <w:r>
              <w:rPr>
                <w:color w:val="000000"/>
                <w:sz w:val="16"/>
                <w:szCs w:val="16"/>
              </w:rPr>
              <w:t>X</w:t>
            </w:r>
          </w:p>
        </w:tc>
        <w:tc>
          <w:tcPr>
            <w:tcW w:w="992" w:type="dxa"/>
            <w:noWrap/>
          </w:tcPr>
          <w:p w14:paraId="451C0A97" w14:textId="77777777" w:rsidR="004B103E" w:rsidRDefault="00000000">
            <w:pPr>
              <w:pStyle w:val="ConsPlusNormal"/>
              <w:jc w:val="right"/>
              <w:rPr>
                <w:sz w:val="16"/>
                <w:szCs w:val="16"/>
              </w:rPr>
            </w:pPr>
            <w:r>
              <w:rPr>
                <w:color w:val="000000"/>
                <w:sz w:val="16"/>
                <w:szCs w:val="16"/>
              </w:rPr>
              <w:t>0</w:t>
            </w:r>
          </w:p>
        </w:tc>
        <w:tc>
          <w:tcPr>
            <w:tcW w:w="850" w:type="dxa"/>
            <w:noWrap/>
          </w:tcPr>
          <w:p w14:paraId="5FCF0E9B" w14:textId="77777777" w:rsidR="004B103E" w:rsidRDefault="00000000">
            <w:pPr>
              <w:pStyle w:val="ConsPlusNormal"/>
              <w:jc w:val="center"/>
              <w:rPr>
                <w:sz w:val="16"/>
                <w:szCs w:val="16"/>
              </w:rPr>
            </w:pPr>
            <w:r>
              <w:rPr>
                <w:color w:val="000000"/>
                <w:sz w:val="16"/>
                <w:szCs w:val="16"/>
              </w:rPr>
              <w:t>X</w:t>
            </w:r>
          </w:p>
        </w:tc>
      </w:tr>
      <w:tr w:rsidR="004B103E" w14:paraId="40C97BE6" w14:textId="77777777">
        <w:tc>
          <w:tcPr>
            <w:tcW w:w="3819" w:type="dxa"/>
          </w:tcPr>
          <w:p w14:paraId="5EB9BB2F" w14:textId="77777777" w:rsidR="004B103E" w:rsidRDefault="00000000">
            <w:pPr>
              <w:pStyle w:val="ConsPlusNormal"/>
              <w:rPr>
                <w:sz w:val="16"/>
                <w:szCs w:val="16"/>
              </w:rPr>
            </w:pPr>
            <w:r>
              <w:rPr>
                <w:color w:val="000000"/>
                <w:sz w:val="16"/>
                <w:szCs w:val="16"/>
              </w:rPr>
              <w:t>2.1.2. Посещения в рамках проведения диспансеризации, всего</w:t>
            </w:r>
          </w:p>
        </w:tc>
        <w:tc>
          <w:tcPr>
            <w:tcW w:w="992" w:type="dxa"/>
            <w:noWrap/>
          </w:tcPr>
          <w:p w14:paraId="164EF4F6" w14:textId="77777777" w:rsidR="004B103E" w:rsidRDefault="00000000">
            <w:pPr>
              <w:pStyle w:val="ConsPlusNormal"/>
              <w:jc w:val="center"/>
              <w:rPr>
                <w:sz w:val="16"/>
                <w:szCs w:val="16"/>
              </w:rPr>
            </w:pPr>
            <w:r>
              <w:rPr>
                <w:color w:val="000000"/>
                <w:sz w:val="16"/>
                <w:szCs w:val="16"/>
              </w:rPr>
              <w:t>41.2</w:t>
            </w:r>
          </w:p>
        </w:tc>
        <w:tc>
          <w:tcPr>
            <w:tcW w:w="1559" w:type="dxa"/>
          </w:tcPr>
          <w:p w14:paraId="6E1830A5"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310F1B62" w14:textId="77777777" w:rsidR="004B103E" w:rsidRDefault="00000000">
            <w:pPr>
              <w:pStyle w:val="ConsPlusNormal"/>
              <w:jc w:val="right"/>
              <w:rPr>
                <w:sz w:val="16"/>
                <w:szCs w:val="16"/>
              </w:rPr>
            </w:pPr>
            <w:r>
              <w:rPr>
                <w:color w:val="000000"/>
                <w:sz w:val="16"/>
                <w:szCs w:val="16"/>
              </w:rPr>
              <w:t>0,000000</w:t>
            </w:r>
          </w:p>
        </w:tc>
        <w:tc>
          <w:tcPr>
            <w:tcW w:w="1417" w:type="dxa"/>
            <w:noWrap/>
          </w:tcPr>
          <w:p w14:paraId="2B9A58BE"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5B4B3834" w14:textId="77777777" w:rsidR="004B103E" w:rsidRDefault="00000000">
            <w:pPr>
              <w:pStyle w:val="ConsPlusNormal"/>
              <w:jc w:val="center"/>
              <w:rPr>
                <w:sz w:val="16"/>
                <w:szCs w:val="16"/>
              </w:rPr>
            </w:pPr>
            <w:r>
              <w:rPr>
                <w:color w:val="000000"/>
                <w:sz w:val="16"/>
                <w:szCs w:val="16"/>
              </w:rPr>
              <w:t>X</w:t>
            </w:r>
          </w:p>
        </w:tc>
        <w:tc>
          <w:tcPr>
            <w:tcW w:w="850" w:type="dxa"/>
            <w:noWrap/>
          </w:tcPr>
          <w:p w14:paraId="6FB81228" w14:textId="77777777" w:rsidR="004B103E" w:rsidRDefault="00000000">
            <w:pPr>
              <w:pStyle w:val="ConsPlusNormal"/>
              <w:jc w:val="right"/>
              <w:rPr>
                <w:sz w:val="16"/>
                <w:szCs w:val="16"/>
              </w:rPr>
            </w:pPr>
            <w:r>
              <w:rPr>
                <w:color w:val="000000"/>
                <w:sz w:val="16"/>
                <w:szCs w:val="16"/>
              </w:rPr>
              <w:t>0,0</w:t>
            </w:r>
          </w:p>
        </w:tc>
        <w:tc>
          <w:tcPr>
            <w:tcW w:w="992" w:type="dxa"/>
            <w:noWrap/>
          </w:tcPr>
          <w:p w14:paraId="039D7E9F" w14:textId="77777777" w:rsidR="004B103E" w:rsidRDefault="00000000">
            <w:pPr>
              <w:pStyle w:val="ConsPlusNormal"/>
              <w:jc w:val="center"/>
              <w:rPr>
                <w:sz w:val="16"/>
                <w:szCs w:val="16"/>
              </w:rPr>
            </w:pPr>
            <w:r>
              <w:rPr>
                <w:color w:val="000000"/>
                <w:sz w:val="16"/>
                <w:szCs w:val="16"/>
              </w:rPr>
              <w:t>X</w:t>
            </w:r>
          </w:p>
        </w:tc>
        <w:tc>
          <w:tcPr>
            <w:tcW w:w="992" w:type="dxa"/>
            <w:noWrap/>
          </w:tcPr>
          <w:p w14:paraId="4C0F576D" w14:textId="77777777" w:rsidR="004B103E" w:rsidRDefault="00000000">
            <w:pPr>
              <w:pStyle w:val="ConsPlusNormal"/>
              <w:jc w:val="right"/>
              <w:rPr>
                <w:sz w:val="16"/>
                <w:szCs w:val="16"/>
              </w:rPr>
            </w:pPr>
            <w:r>
              <w:rPr>
                <w:color w:val="000000"/>
                <w:sz w:val="16"/>
                <w:szCs w:val="16"/>
              </w:rPr>
              <w:t>0</w:t>
            </w:r>
          </w:p>
        </w:tc>
        <w:tc>
          <w:tcPr>
            <w:tcW w:w="850" w:type="dxa"/>
            <w:noWrap/>
          </w:tcPr>
          <w:p w14:paraId="0399DD3F" w14:textId="77777777" w:rsidR="004B103E" w:rsidRDefault="00000000">
            <w:pPr>
              <w:pStyle w:val="ConsPlusNormal"/>
              <w:jc w:val="center"/>
              <w:rPr>
                <w:sz w:val="16"/>
                <w:szCs w:val="16"/>
              </w:rPr>
            </w:pPr>
            <w:r>
              <w:rPr>
                <w:color w:val="000000"/>
                <w:sz w:val="16"/>
                <w:szCs w:val="16"/>
              </w:rPr>
              <w:t>X</w:t>
            </w:r>
          </w:p>
        </w:tc>
      </w:tr>
      <w:tr w:rsidR="004B103E" w14:paraId="2C869880" w14:textId="77777777">
        <w:tc>
          <w:tcPr>
            <w:tcW w:w="3819" w:type="dxa"/>
          </w:tcPr>
          <w:p w14:paraId="0CA3015F" w14:textId="77777777" w:rsidR="004B103E" w:rsidRDefault="00000000">
            <w:pPr>
              <w:pStyle w:val="ConsPlusNormal"/>
              <w:rPr>
                <w:sz w:val="16"/>
                <w:szCs w:val="16"/>
              </w:rPr>
            </w:pPr>
            <w:r>
              <w:rPr>
                <w:color w:val="000000"/>
                <w:sz w:val="16"/>
                <w:szCs w:val="16"/>
              </w:rPr>
              <w:t>2.1.2.1. для проведения углубленной диспансеризации</w:t>
            </w:r>
          </w:p>
        </w:tc>
        <w:tc>
          <w:tcPr>
            <w:tcW w:w="992" w:type="dxa"/>
            <w:noWrap/>
          </w:tcPr>
          <w:p w14:paraId="647852AE" w14:textId="77777777" w:rsidR="004B103E" w:rsidRDefault="00000000">
            <w:pPr>
              <w:pStyle w:val="ConsPlusNormal"/>
              <w:jc w:val="center"/>
              <w:rPr>
                <w:sz w:val="16"/>
                <w:szCs w:val="16"/>
              </w:rPr>
            </w:pPr>
            <w:r>
              <w:rPr>
                <w:color w:val="000000"/>
                <w:sz w:val="16"/>
                <w:szCs w:val="16"/>
              </w:rPr>
              <w:t>41.2.1</w:t>
            </w:r>
          </w:p>
        </w:tc>
        <w:tc>
          <w:tcPr>
            <w:tcW w:w="1559" w:type="dxa"/>
          </w:tcPr>
          <w:p w14:paraId="7708CDC0"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7CA3836" w14:textId="77777777" w:rsidR="004B103E" w:rsidRDefault="00000000">
            <w:pPr>
              <w:pStyle w:val="ConsPlusNormal"/>
              <w:jc w:val="right"/>
              <w:rPr>
                <w:sz w:val="16"/>
                <w:szCs w:val="16"/>
              </w:rPr>
            </w:pPr>
            <w:r>
              <w:rPr>
                <w:color w:val="000000"/>
                <w:sz w:val="16"/>
                <w:szCs w:val="16"/>
              </w:rPr>
              <w:t>0,000000</w:t>
            </w:r>
          </w:p>
        </w:tc>
        <w:tc>
          <w:tcPr>
            <w:tcW w:w="1417" w:type="dxa"/>
            <w:noWrap/>
          </w:tcPr>
          <w:p w14:paraId="13DB3408"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5B67C429" w14:textId="77777777" w:rsidR="004B103E" w:rsidRDefault="00000000">
            <w:pPr>
              <w:pStyle w:val="ConsPlusNormal"/>
              <w:jc w:val="center"/>
              <w:rPr>
                <w:sz w:val="16"/>
                <w:szCs w:val="16"/>
              </w:rPr>
            </w:pPr>
            <w:r>
              <w:rPr>
                <w:color w:val="000000"/>
                <w:sz w:val="16"/>
                <w:szCs w:val="16"/>
              </w:rPr>
              <w:t>X</w:t>
            </w:r>
          </w:p>
        </w:tc>
        <w:tc>
          <w:tcPr>
            <w:tcW w:w="850" w:type="dxa"/>
            <w:noWrap/>
          </w:tcPr>
          <w:p w14:paraId="36DD4E02" w14:textId="77777777" w:rsidR="004B103E" w:rsidRDefault="00000000">
            <w:pPr>
              <w:pStyle w:val="ConsPlusNormal"/>
              <w:jc w:val="right"/>
              <w:rPr>
                <w:sz w:val="16"/>
                <w:szCs w:val="16"/>
              </w:rPr>
            </w:pPr>
            <w:r>
              <w:rPr>
                <w:color w:val="000000"/>
                <w:sz w:val="16"/>
                <w:szCs w:val="16"/>
              </w:rPr>
              <w:t>0,0</w:t>
            </w:r>
          </w:p>
        </w:tc>
        <w:tc>
          <w:tcPr>
            <w:tcW w:w="992" w:type="dxa"/>
            <w:noWrap/>
          </w:tcPr>
          <w:p w14:paraId="630678E4" w14:textId="77777777" w:rsidR="004B103E" w:rsidRDefault="00000000">
            <w:pPr>
              <w:pStyle w:val="ConsPlusNormal"/>
              <w:jc w:val="center"/>
              <w:rPr>
                <w:sz w:val="16"/>
                <w:szCs w:val="16"/>
              </w:rPr>
            </w:pPr>
            <w:r>
              <w:rPr>
                <w:color w:val="000000"/>
                <w:sz w:val="16"/>
                <w:szCs w:val="16"/>
              </w:rPr>
              <w:t>X</w:t>
            </w:r>
          </w:p>
        </w:tc>
        <w:tc>
          <w:tcPr>
            <w:tcW w:w="992" w:type="dxa"/>
            <w:noWrap/>
          </w:tcPr>
          <w:p w14:paraId="0A58BEB0" w14:textId="77777777" w:rsidR="004B103E" w:rsidRDefault="00000000">
            <w:pPr>
              <w:pStyle w:val="ConsPlusNormal"/>
              <w:jc w:val="right"/>
              <w:rPr>
                <w:sz w:val="16"/>
                <w:szCs w:val="16"/>
              </w:rPr>
            </w:pPr>
            <w:r>
              <w:rPr>
                <w:color w:val="000000"/>
                <w:sz w:val="16"/>
                <w:szCs w:val="16"/>
              </w:rPr>
              <w:t>0</w:t>
            </w:r>
          </w:p>
        </w:tc>
        <w:tc>
          <w:tcPr>
            <w:tcW w:w="850" w:type="dxa"/>
            <w:noWrap/>
          </w:tcPr>
          <w:p w14:paraId="09982315" w14:textId="77777777" w:rsidR="004B103E" w:rsidRDefault="00000000">
            <w:pPr>
              <w:pStyle w:val="ConsPlusNormal"/>
              <w:jc w:val="center"/>
              <w:rPr>
                <w:sz w:val="16"/>
                <w:szCs w:val="16"/>
              </w:rPr>
            </w:pPr>
            <w:r>
              <w:rPr>
                <w:color w:val="000000"/>
                <w:sz w:val="16"/>
                <w:szCs w:val="16"/>
              </w:rPr>
              <w:t>X</w:t>
            </w:r>
          </w:p>
        </w:tc>
      </w:tr>
      <w:tr w:rsidR="004B103E" w14:paraId="18594B88" w14:textId="77777777">
        <w:tc>
          <w:tcPr>
            <w:tcW w:w="3819" w:type="dxa"/>
          </w:tcPr>
          <w:p w14:paraId="42951EFF"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w:t>
            </w:r>
          </w:p>
        </w:tc>
        <w:tc>
          <w:tcPr>
            <w:tcW w:w="992" w:type="dxa"/>
            <w:noWrap/>
          </w:tcPr>
          <w:p w14:paraId="6DD2F4D3" w14:textId="77777777" w:rsidR="004B103E" w:rsidRDefault="00000000">
            <w:pPr>
              <w:pStyle w:val="ConsPlusNormal"/>
              <w:jc w:val="center"/>
              <w:rPr>
                <w:sz w:val="16"/>
                <w:szCs w:val="16"/>
              </w:rPr>
            </w:pPr>
            <w:r>
              <w:rPr>
                <w:color w:val="000000"/>
                <w:sz w:val="16"/>
                <w:szCs w:val="16"/>
              </w:rPr>
              <w:t>41.3</w:t>
            </w:r>
          </w:p>
        </w:tc>
        <w:tc>
          <w:tcPr>
            <w:tcW w:w="1559" w:type="dxa"/>
          </w:tcPr>
          <w:p w14:paraId="51073AD6"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D690B12" w14:textId="77777777" w:rsidR="004B103E" w:rsidRDefault="00000000">
            <w:pPr>
              <w:pStyle w:val="ConsPlusNormal"/>
              <w:jc w:val="right"/>
              <w:rPr>
                <w:sz w:val="16"/>
                <w:szCs w:val="16"/>
              </w:rPr>
            </w:pPr>
            <w:r>
              <w:rPr>
                <w:color w:val="000000"/>
                <w:sz w:val="16"/>
                <w:szCs w:val="16"/>
              </w:rPr>
              <w:t>0,000000</w:t>
            </w:r>
          </w:p>
        </w:tc>
        <w:tc>
          <w:tcPr>
            <w:tcW w:w="1417" w:type="dxa"/>
            <w:noWrap/>
          </w:tcPr>
          <w:p w14:paraId="61DA7785"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15281C2F" w14:textId="77777777" w:rsidR="004B103E" w:rsidRDefault="00000000">
            <w:pPr>
              <w:pStyle w:val="ConsPlusNormal"/>
              <w:jc w:val="center"/>
              <w:rPr>
                <w:sz w:val="16"/>
                <w:szCs w:val="16"/>
              </w:rPr>
            </w:pPr>
            <w:r>
              <w:rPr>
                <w:color w:val="000000"/>
                <w:sz w:val="16"/>
                <w:szCs w:val="16"/>
              </w:rPr>
              <w:t>X</w:t>
            </w:r>
          </w:p>
        </w:tc>
        <w:tc>
          <w:tcPr>
            <w:tcW w:w="850" w:type="dxa"/>
            <w:noWrap/>
          </w:tcPr>
          <w:p w14:paraId="3ECDFC02" w14:textId="77777777" w:rsidR="004B103E" w:rsidRDefault="00000000">
            <w:pPr>
              <w:pStyle w:val="ConsPlusNormal"/>
              <w:jc w:val="right"/>
              <w:rPr>
                <w:sz w:val="16"/>
                <w:szCs w:val="16"/>
              </w:rPr>
            </w:pPr>
            <w:r>
              <w:rPr>
                <w:color w:val="000000"/>
                <w:sz w:val="16"/>
                <w:szCs w:val="16"/>
              </w:rPr>
              <w:t>0,0</w:t>
            </w:r>
          </w:p>
        </w:tc>
        <w:tc>
          <w:tcPr>
            <w:tcW w:w="992" w:type="dxa"/>
            <w:noWrap/>
          </w:tcPr>
          <w:p w14:paraId="7F49B6C2" w14:textId="77777777" w:rsidR="004B103E" w:rsidRDefault="00000000">
            <w:pPr>
              <w:pStyle w:val="ConsPlusNormal"/>
              <w:jc w:val="center"/>
              <w:rPr>
                <w:sz w:val="16"/>
                <w:szCs w:val="16"/>
              </w:rPr>
            </w:pPr>
            <w:r>
              <w:rPr>
                <w:color w:val="000000"/>
                <w:sz w:val="16"/>
                <w:szCs w:val="16"/>
              </w:rPr>
              <w:t>X</w:t>
            </w:r>
          </w:p>
        </w:tc>
        <w:tc>
          <w:tcPr>
            <w:tcW w:w="992" w:type="dxa"/>
            <w:noWrap/>
          </w:tcPr>
          <w:p w14:paraId="49F52F1B" w14:textId="77777777" w:rsidR="004B103E" w:rsidRDefault="00000000">
            <w:pPr>
              <w:pStyle w:val="ConsPlusNormal"/>
              <w:rPr>
                <w:sz w:val="16"/>
                <w:szCs w:val="16"/>
              </w:rPr>
            </w:pPr>
            <w:r>
              <w:rPr>
                <w:color w:val="000000"/>
                <w:sz w:val="16"/>
                <w:szCs w:val="16"/>
              </w:rPr>
              <w:t> </w:t>
            </w:r>
          </w:p>
        </w:tc>
        <w:tc>
          <w:tcPr>
            <w:tcW w:w="850" w:type="dxa"/>
            <w:noWrap/>
          </w:tcPr>
          <w:p w14:paraId="5E1CF7BF" w14:textId="77777777" w:rsidR="004B103E" w:rsidRDefault="00000000">
            <w:pPr>
              <w:pStyle w:val="ConsPlusNormal"/>
              <w:jc w:val="center"/>
              <w:rPr>
                <w:sz w:val="16"/>
                <w:szCs w:val="16"/>
              </w:rPr>
            </w:pPr>
            <w:r>
              <w:rPr>
                <w:color w:val="000000"/>
                <w:sz w:val="16"/>
                <w:szCs w:val="16"/>
              </w:rPr>
              <w:t>X</w:t>
            </w:r>
          </w:p>
        </w:tc>
      </w:tr>
      <w:tr w:rsidR="004B103E" w14:paraId="2A086B56" w14:textId="77777777">
        <w:tc>
          <w:tcPr>
            <w:tcW w:w="3819" w:type="dxa"/>
          </w:tcPr>
          <w:p w14:paraId="34B35E86" w14:textId="77777777" w:rsidR="004B103E" w:rsidRDefault="00000000">
            <w:pPr>
              <w:pStyle w:val="ConsPlusNormal"/>
              <w:rPr>
                <w:sz w:val="16"/>
                <w:szCs w:val="16"/>
              </w:rPr>
            </w:pPr>
            <w:r>
              <w:rPr>
                <w:color w:val="000000"/>
                <w:sz w:val="16"/>
                <w:szCs w:val="16"/>
              </w:rPr>
              <w:t>женщины</w:t>
            </w:r>
          </w:p>
        </w:tc>
        <w:tc>
          <w:tcPr>
            <w:tcW w:w="992" w:type="dxa"/>
            <w:noWrap/>
          </w:tcPr>
          <w:p w14:paraId="603E0468" w14:textId="77777777" w:rsidR="004B103E" w:rsidRDefault="00000000">
            <w:pPr>
              <w:pStyle w:val="ConsPlusNormal"/>
              <w:jc w:val="center"/>
              <w:rPr>
                <w:sz w:val="16"/>
                <w:szCs w:val="16"/>
              </w:rPr>
            </w:pPr>
            <w:r>
              <w:rPr>
                <w:color w:val="000000"/>
                <w:sz w:val="16"/>
                <w:szCs w:val="16"/>
              </w:rPr>
              <w:t>41.3.1</w:t>
            </w:r>
          </w:p>
        </w:tc>
        <w:tc>
          <w:tcPr>
            <w:tcW w:w="1559" w:type="dxa"/>
          </w:tcPr>
          <w:p w14:paraId="463BFFCB"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6D0EBD0" w14:textId="77777777" w:rsidR="004B103E" w:rsidRDefault="00000000">
            <w:pPr>
              <w:pStyle w:val="ConsPlusNormal"/>
              <w:jc w:val="right"/>
              <w:rPr>
                <w:sz w:val="16"/>
                <w:szCs w:val="16"/>
              </w:rPr>
            </w:pPr>
            <w:r>
              <w:rPr>
                <w:color w:val="000000"/>
                <w:sz w:val="16"/>
                <w:szCs w:val="16"/>
              </w:rPr>
              <w:t>0,000000</w:t>
            </w:r>
          </w:p>
        </w:tc>
        <w:tc>
          <w:tcPr>
            <w:tcW w:w="1417" w:type="dxa"/>
            <w:noWrap/>
          </w:tcPr>
          <w:p w14:paraId="17F32E9B"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674FB1F2" w14:textId="77777777" w:rsidR="004B103E" w:rsidRDefault="00000000">
            <w:pPr>
              <w:pStyle w:val="ConsPlusNormal"/>
              <w:jc w:val="center"/>
              <w:rPr>
                <w:sz w:val="16"/>
                <w:szCs w:val="16"/>
              </w:rPr>
            </w:pPr>
            <w:r>
              <w:rPr>
                <w:color w:val="000000"/>
                <w:sz w:val="16"/>
                <w:szCs w:val="16"/>
              </w:rPr>
              <w:t>X</w:t>
            </w:r>
          </w:p>
        </w:tc>
        <w:tc>
          <w:tcPr>
            <w:tcW w:w="850" w:type="dxa"/>
            <w:noWrap/>
          </w:tcPr>
          <w:p w14:paraId="776A6F3F" w14:textId="77777777" w:rsidR="004B103E" w:rsidRDefault="00000000">
            <w:pPr>
              <w:pStyle w:val="ConsPlusNormal"/>
              <w:jc w:val="right"/>
              <w:rPr>
                <w:sz w:val="16"/>
                <w:szCs w:val="16"/>
              </w:rPr>
            </w:pPr>
            <w:r>
              <w:rPr>
                <w:color w:val="000000"/>
                <w:sz w:val="16"/>
                <w:szCs w:val="16"/>
              </w:rPr>
              <w:t>0,0</w:t>
            </w:r>
          </w:p>
        </w:tc>
        <w:tc>
          <w:tcPr>
            <w:tcW w:w="992" w:type="dxa"/>
            <w:noWrap/>
          </w:tcPr>
          <w:p w14:paraId="493AB806" w14:textId="77777777" w:rsidR="004B103E" w:rsidRDefault="00000000">
            <w:pPr>
              <w:pStyle w:val="ConsPlusNormal"/>
              <w:jc w:val="center"/>
              <w:rPr>
                <w:sz w:val="16"/>
                <w:szCs w:val="16"/>
              </w:rPr>
            </w:pPr>
            <w:r>
              <w:rPr>
                <w:color w:val="000000"/>
                <w:sz w:val="16"/>
                <w:szCs w:val="16"/>
              </w:rPr>
              <w:t>X</w:t>
            </w:r>
          </w:p>
        </w:tc>
        <w:tc>
          <w:tcPr>
            <w:tcW w:w="992" w:type="dxa"/>
            <w:noWrap/>
          </w:tcPr>
          <w:p w14:paraId="6CB2ACFF" w14:textId="77777777" w:rsidR="004B103E" w:rsidRDefault="00000000">
            <w:pPr>
              <w:pStyle w:val="ConsPlusNormal"/>
              <w:rPr>
                <w:sz w:val="16"/>
                <w:szCs w:val="16"/>
              </w:rPr>
            </w:pPr>
            <w:r>
              <w:rPr>
                <w:color w:val="000000"/>
                <w:sz w:val="16"/>
                <w:szCs w:val="16"/>
              </w:rPr>
              <w:t> </w:t>
            </w:r>
          </w:p>
        </w:tc>
        <w:tc>
          <w:tcPr>
            <w:tcW w:w="850" w:type="dxa"/>
            <w:noWrap/>
          </w:tcPr>
          <w:p w14:paraId="1DA3A548" w14:textId="77777777" w:rsidR="004B103E" w:rsidRDefault="00000000">
            <w:pPr>
              <w:pStyle w:val="ConsPlusNormal"/>
              <w:jc w:val="center"/>
              <w:rPr>
                <w:sz w:val="16"/>
                <w:szCs w:val="16"/>
              </w:rPr>
            </w:pPr>
            <w:r>
              <w:rPr>
                <w:color w:val="000000"/>
                <w:sz w:val="16"/>
                <w:szCs w:val="16"/>
              </w:rPr>
              <w:t>X</w:t>
            </w:r>
          </w:p>
        </w:tc>
      </w:tr>
      <w:tr w:rsidR="004B103E" w14:paraId="29A27CF6" w14:textId="77777777">
        <w:tc>
          <w:tcPr>
            <w:tcW w:w="3819" w:type="dxa"/>
          </w:tcPr>
          <w:p w14:paraId="200A9437" w14:textId="77777777" w:rsidR="004B103E" w:rsidRDefault="00000000">
            <w:pPr>
              <w:pStyle w:val="ConsPlusNormal"/>
              <w:rPr>
                <w:sz w:val="16"/>
                <w:szCs w:val="16"/>
              </w:rPr>
            </w:pPr>
            <w:r>
              <w:rPr>
                <w:color w:val="000000"/>
                <w:sz w:val="16"/>
                <w:szCs w:val="16"/>
              </w:rPr>
              <w:t>мужчины</w:t>
            </w:r>
          </w:p>
        </w:tc>
        <w:tc>
          <w:tcPr>
            <w:tcW w:w="992" w:type="dxa"/>
            <w:noWrap/>
          </w:tcPr>
          <w:p w14:paraId="50E4D0E1" w14:textId="77777777" w:rsidR="004B103E" w:rsidRDefault="00000000">
            <w:pPr>
              <w:pStyle w:val="ConsPlusNormal"/>
              <w:jc w:val="center"/>
              <w:rPr>
                <w:sz w:val="16"/>
                <w:szCs w:val="16"/>
              </w:rPr>
            </w:pPr>
            <w:r>
              <w:rPr>
                <w:color w:val="000000"/>
                <w:sz w:val="16"/>
                <w:szCs w:val="16"/>
              </w:rPr>
              <w:t>41.3.2</w:t>
            </w:r>
          </w:p>
        </w:tc>
        <w:tc>
          <w:tcPr>
            <w:tcW w:w="1559" w:type="dxa"/>
          </w:tcPr>
          <w:p w14:paraId="752E2BD7"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754CAB9" w14:textId="77777777" w:rsidR="004B103E" w:rsidRDefault="00000000">
            <w:pPr>
              <w:pStyle w:val="ConsPlusNormal"/>
              <w:jc w:val="right"/>
              <w:rPr>
                <w:sz w:val="16"/>
                <w:szCs w:val="16"/>
              </w:rPr>
            </w:pPr>
            <w:r>
              <w:rPr>
                <w:color w:val="000000"/>
                <w:sz w:val="16"/>
                <w:szCs w:val="16"/>
              </w:rPr>
              <w:t>0,000000</w:t>
            </w:r>
          </w:p>
        </w:tc>
        <w:tc>
          <w:tcPr>
            <w:tcW w:w="1417" w:type="dxa"/>
            <w:noWrap/>
          </w:tcPr>
          <w:p w14:paraId="5AF1D92C"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0B254F25" w14:textId="77777777" w:rsidR="004B103E" w:rsidRDefault="00000000">
            <w:pPr>
              <w:pStyle w:val="ConsPlusNormal"/>
              <w:jc w:val="center"/>
              <w:rPr>
                <w:sz w:val="16"/>
                <w:szCs w:val="16"/>
              </w:rPr>
            </w:pPr>
            <w:r>
              <w:rPr>
                <w:color w:val="000000"/>
                <w:sz w:val="16"/>
                <w:szCs w:val="16"/>
              </w:rPr>
              <w:t>X</w:t>
            </w:r>
          </w:p>
        </w:tc>
        <w:tc>
          <w:tcPr>
            <w:tcW w:w="850" w:type="dxa"/>
            <w:noWrap/>
          </w:tcPr>
          <w:p w14:paraId="3159EFF8" w14:textId="77777777" w:rsidR="004B103E" w:rsidRDefault="00000000">
            <w:pPr>
              <w:pStyle w:val="ConsPlusNormal"/>
              <w:jc w:val="right"/>
              <w:rPr>
                <w:sz w:val="16"/>
                <w:szCs w:val="16"/>
              </w:rPr>
            </w:pPr>
            <w:r>
              <w:rPr>
                <w:color w:val="000000"/>
                <w:sz w:val="16"/>
                <w:szCs w:val="16"/>
              </w:rPr>
              <w:t>0,0</w:t>
            </w:r>
          </w:p>
        </w:tc>
        <w:tc>
          <w:tcPr>
            <w:tcW w:w="992" w:type="dxa"/>
            <w:noWrap/>
          </w:tcPr>
          <w:p w14:paraId="6257D967" w14:textId="77777777" w:rsidR="004B103E" w:rsidRDefault="00000000">
            <w:pPr>
              <w:pStyle w:val="ConsPlusNormal"/>
              <w:jc w:val="center"/>
              <w:rPr>
                <w:sz w:val="16"/>
                <w:szCs w:val="16"/>
              </w:rPr>
            </w:pPr>
            <w:r>
              <w:rPr>
                <w:color w:val="000000"/>
                <w:sz w:val="16"/>
                <w:szCs w:val="16"/>
              </w:rPr>
              <w:t>X</w:t>
            </w:r>
          </w:p>
        </w:tc>
        <w:tc>
          <w:tcPr>
            <w:tcW w:w="992" w:type="dxa"/>
            <w:noWrap/>
          </w:tcPr>
          <w:p w14:paraId="5F3C3C3A" w14:textId="77777777" w:rsidR="004B103E" w:rsidRDefault="00000000">
            <w:pPr>
              <w:pStyle w:val="ConsPlusNormal"/>
              <w:rPr>
                <w:sz w:val="16"/>
                <w:szCs w:val="16"/>
              </w:rPr>
            </w:pPr>
            <w:r>
              <w:rPr>
                <w:color w:val="000000"/>
                <w:sz w:val="16"/>
                <w:szCs w:val="16"/>
              </w:rPr>
              <w:t> </w:t>
            </w:r>
          </w:p>
        </w:tc>
        <w:tc>
          <w:tcPr>
            <w:tcW w:w="850" w:type="dxa"/>
            <w:noWrap/>
          </w:tcPr>
          <w:p w14:paraId="24DF67EC" w14:textId="77777777" w:rsidR="004B103E" w:rsidRDefault="00000000">
            <w:pPr>
              <w:pStyle w:val="ConsPlusNormal"/>
              <w:jc w:val="center"/>
              <w:rPr>
                <w:sz w:val="16"/>
                <w:szCs w:val="16"/>
              </w:rPr>
            </w:pPr>
            <w:r>
              <w:rPr>
                <w:color w:val="000000"/>
                <w:sz w:val="16"/>
                <w:szCs w:val="16"/>
              </w:rPr>
              <w:t>X</w:t>
            </w:r>
          </w:p>
        </w:tc>
      </w:tr>
      <w:tr w:rsidR="004B103E" w14:paraId="6D9F1653" w14:textId="77777777">
        <w:tc>
          <w:tcPr>
            <w:tcW w:w="3819" w:type="dxa"/>
          </w:tcPr>
          <w:p w14:paraId="59A0B3FF" w14:textId="77777777" w:rsidR="004B103E" w:rsidRDefault="00000000">
            <w:pPr>
              <w:pStyle w:val="ConsPlusNormal"/>
              <w:rPr>
                <w:sz w:val="16"/>
                <w:szCs w:val="16"/>
              </w:rPr>
            </w:pPr>
            <w:r>
              <w:rPr>
                <w:color w:val="000000"/>
                <w:sz w:val="16"/>
                <w:szCs w:val="16"/>
              </w:rPr>
              <w:t>2.1.4. Посещения с иными целями</w:t>
            </w:r>
          </w:p>
        </w:tc>
        <w:tc>
          <w:tcPr>
            <w:tcW w:w="992" w:type="dxa"/>
            <w:noWrap/>
          </w:tcPr>
          <w:p w14:paraId="0526142F" w14:textId="77777777" w:rsidR="004B103E" w:rsidRDefault="00000000">
            <w:pPr>
              <w:pStyle w:val="ConsPlusNormal"/>
              <w:jc w:val="center"/>
              <w:rPr>
                <w:sz w:val="16"/>
                <w:szCs w:val="16"/>
              </w:rPr>
            </w:pPr>
            <w:r>
              <w:rPr>
                <w:color w:val="000000"/>
                <w:sz w:val="16"/>
                <w:szCs w:val="16"/>
              </w:rPr>
              <w:t>41.4</w:t>
            </w:r>
          </w:p>
        </w:tc>
        <w:tc>
          <w:tcPr>
            <w:tcW w:w="1559" w:type="dxa"/>
          </w:tcPr>
          <w:p w14:paraId="20E0FAAF" w14:textId="77777777" w:rsidR="004B103E" w:rsidRDefault="00000000">
            <w:pPr>
              <w:pStyle w:val="ConsPlusNormal"/>
              <w:rPr>
                <w:sz w:val="16"/>
                <w:szCs w:val="16"/>
              </w:rPr>
            </w:pPr>
            <w:r>
              <w:rPr>
                <w:color w:val="000000"/>
                <w:sz w:val="16"/>
                <w:szCs w:val="16"/>
              </w:rPr>
              <w:t>посещений</w:t>
            </w:r>
          </w:p>
        </w:tc>
        <w:tc>
          <w:tcPr>
            <w:tcW w:w="1417" w:type="dxa"/>
            <w:noWrap/>
          </w:tcPr>
          <w:p w14:paraId="71FDDA79" w14:textId="77777777" w:rsidR="004B103E" w:rsidRDefault="00000000">
            <w:pPr>
              <w:pStyle w:val="ConsPlusNormal"/>
              <w:jc w:val="right"/>
              <w:rPr>
                <w:sz w:val="16"/>
                <w:szCs w:val="16"/>
              </w:rPr>
            </w:pPr>
            <w:r>
              <w:rPr>
                <w:color w:val="000000"/>
                <w:sz w:val="16"/>
                <w:szCs w:val="16"/>
              </w:rPr>
              <w:t>0,000000</w:t>
            </w:r>
          </w:p>
        </w:tc>
        <w:tc>
          <w:tcPr>
            <w:tcW w:w="1417" w:type="dxa"/>
            <w:noWrap/>
          </w:tcPr>
          <w:p w14:paraId="32B33810"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207A8B11" w14:textId="77777777" w:rsidR="004B103E" w:rsidRDefault="00000000">
            <w:pPr>
              <w:pStyle w:val="ConsPlusNormal"/>
              <w:jc w:val="center"/>
              <w:rPr>
                <w:sz w:val="16"/>
                <w:szCs w:val="16"/>
              </w:rPr>
            </w:pPr>
            <w:r>
              <w:rPr>
                <w:color w:val="000000"/>
                <w:sz w:val="16"/>
                <w:szCs w:val="16"/>
              </w:rPr>
              <w:t>X</w:t>
            </w:r>
          </w:p>
        </w:tc>
        <w:tc>
          <w:tcPr>
            <w:tcW w:w="850" w:type="dxa"/>
            <w:noWrap/>
          </w:tcPr>
          <w:p w14:paraId="1835C912" w14:textId="77777777" w:rsidR="004B103E" w:rsidRDefault="00000000">
            <w:pPr>
              <w:pStyle w:val="ConsPlusNormal"/>
              <w:jc w:val="right"/>
              <w:rPr>
                <w:sz w:val="16"/>
                <w:szCs w:val="16"/>
              </w:rPr>
            </w:pPr>
            <w:r>
              <w:rPr>
                <w:color w:val="000000"/>
                <w:sz w:val="16"/>
                <w:szCs w:val="16"/>
              </w:rPr>
              <w:t>0,0</w:t>
            </w:r>
          </w:p>
        </w:tc>
        <w:tc>
          <w:tcPr>
            <w:tcW w:w="992" w:type="dxa"/>
            <w:noWrap/>
          </w:tcPr>
          <w:p w14:paraId="626F6C5D" w14:textId="77777777" w:rsidR="004B103E" w:rsidRDefault="00000000">
            <w:pPr>
              <w:pStyle w:val="ConsPlusNormal"/>
              <w:jc w:val="center"/>
              <w:rPr>
                <w:sz w:val="16"/>
                <w:szCs w:val="16"/>
              </w:rPr>
            </w:pPr>
            <w:r>
              <w:rPr>
                <w:color w:val="000000"/>
                <w:sz w:val="16"/>
                <w:szCs w:val="16"/>
              </w:rPr>
              <w:t>X</w:t>
            </w:r>
          </w:p>
        </w:tc>
        <w:tc>
          <w:tcPr>
            <w:tcW w:w="992" w:type="dxa"/>
            <w:noWrap/>
          </w:tcPr>
          <w:p w14:paraId="679D07CC" w14:textId="77777777" w:rsidR="004B103E" w:rsidRDefault="00000000">
            <w:pPr>
              <w:pStyle w:val="ConsPlusNormal"/>
              <w:rPr>
                <w:sz w:val="16"/>
                <w:szCs w:val="16"/>
              </w:rPr>
            </w:pPr>
            <w:r>
              <w:rPr>
                <w:color w:val="000000"/>
                <w:sz w:val="16"/>
                <w:szCs w:val="16"/>
              </w:rPr>
              <w:t> </w:t>
            </w:r>
          </w:p>
        </w:tc>
        <w:tc>
          <w:tcPr>
            <w:tcW w:w="850" w:type="dxa"/>
            <w:noWrap/>
          </w:tcPr>
          <w:p w14:paraId="0E40F90D" w14:textId="77777777" w:rsidR="004B103E" w:rsidRDefault="00000000">
            <w:pPr>
              <w:pStyle w:val="ConsPlusNormal"/>
              <w:jc w:val="center"/>
              <w:rPr>
                <w:sz w:val="16"/>
                <w:szCs w:val="16"/>
              </w:rPr>
            </w:pPr>
            <w:r>
              <w:rPr>
                <w:color w:val="000000"/>
                <w:sz w:val="16"/>
                <w:szCs w:val="16"/>
              </w:rPr>
              <w:t>X</w:t>
            </w:r>
          </w:p>
        </w:tc>
      </w:tr>
      <w:tr w:rsidR="004B103E" w14:paraId="6E21AB77" w14:textId="77777777">
        <w:tc>
          <w:tcPr>
            <w:tcW w:w="3819" w:type="dxa"/>
          </w:tcPr>
          <w:p w14:paraId="0B286D9C" w14:textId="77777777" w:rsidR="004B103E" w:rsidRDefault="00000000">
            <w:pPr>
              <w:pStyle w:val="ConsPlusNormal"/>
              <w:rPr>
                <w:sz w:val="16"/>
                <w:szCs w:val="16"/>
              </w:rPr>
            </w:pPr>
            <w:r>
              <w:rPr>
                <w:color w:val="000000"/>
                <w:sz w:val="16"/>
                <w:szCs w:val="16"/>
              </w:rPr>
              <w:t>2.1.5. Посещения по неотложной помощи </w:t>
            </w:r>
          </w:p>
        </w:tc>
        <w:tc>
          <w:tcPr>
            <w:tcW w:w="992" w:type="dxa"/>
            <w:noWrap/>
          </w:tcPr>
          <w:p w14:paraId="2901AC1A" w14:textId="77777777" w:rsidR="004B103E" w:rsidRDefault="00000000">
            <w:pPr>
              <w:pStyle w:val="ConsPlusNormal"/>
              <w:jc w:val="center"/>
              <w:rPr>
                <w:sz w:val="16"/>
                <w:szCs w:val="16"/>
              </w:rPr>
            </w:pPr>
            <w:r>
              <w:rPr>
                <w:color w:val="000000"/>
                <w:sz w:val="16"/>
                <w:szCs w:val="16"/>
              </w:rPr>
              <w:t>41.5</w:t>
            </w:r>
          </w:p>
        </w:tc>
        <w:tc>
          <w:tcPr>
            <w:tcW w:w="1559" w:type="dxa"/>
          </w:tcPr>
          <w:p w14:paraId="40341E4A" w14:textId="77777777" w:rsidR="004B103E" w:rsidRDefault="00000000">
            <w:pPr>
              <w:pStyle w:val="ConsPlusNormal"/>
              <w:rPr>
                <w:sz w:val="16"/>
                <w:szCs w:val="16"/>
              </w:rPr>
            </w:pPr>
            <w:r>
              <w:rPr>
                <w:color w:val="000000"/>
                <w:sz w:val="16"/>
                <w:szCs w:val="16"/>
              </w:rPr>
              <w:t>посещений</w:t>
            </w:r>
          </w:p>
        </w:tc>
        <w:tc>
          <w:tcPr>
            <w:tcW w:w="1417" w:type="dxa"/>
            <w:noWrap/>
          </w:tcPr>
          <w:p w14:paraId="2A7AC33E" w14:textId="77777777" w:rsidR="004B103E" w:rsidRDefault="00000000">
            <w:pPr>
              <w:pStyle w:val="ConsPlusNormal"/>
              <w:jc w:val="right"/>
              <w:rPr>
                <w:sz w:val="16"/>
                <w:szCs w:val="16"/>
              </w:rPr>
            </w:pPr>
            <w:r>
              <w:rPr>
                <w:color w:val="000000"/>
                <w:sz w:val="16"/>
                <w:szCs w:val="16"/>
              </w:rPr>
              <w:t>0,000000</w:t>
            </w:r>
          </w:p>
        </w:tc>
        <w:tc>
          <w:tcPr>
            <w:tcW w:w="1417" w:type="dxa"/>
            <w:noWrap/>
          </w:tcPr>
          <w:p w14:paraId="42A0EA81"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32512D8E" w14:textId="77777777" w:rsidR="004B103E" w:rsidRDefault="00000000">
            <w:pPr>
              <w:pStyle w:val="ConsPlusNormal"/>
              <w:jc w:val="center"/>
              <w:rPr>
                <w:sz w:val="16"/>
                <w:szCs w:val="16"/>
              </w:rPr>
            </w:pPr>
            <w:r>
              <w:rPr>
                <w:color w:val="000000"/>
                <w:sz w:val="16"/>
                <w:szCs w:val="16"/>
              </w:rPr>
              <w:t>X</w:t>
            </w:r>
          </w:p>
        </w:tc>
        <w:tc>
          <w:tcPr>
            <w:tcW w:w="850" w:type="dxa"/>
            <w:noWrap/>
          </w:tcPr>
          <w:p w14:paraId="6F4D807E" w14:textId="77777777" w:rsidR="004B103E" w:rsidRDefault="00000000">
            <w:pPr>
              <w:pStyle w:val="ConsPlusNormal"/>
              <w:jc w:val="right"/>
              <w:rPr>
                <w:sz w:val="16"/>
                <w:szCs w:val="16"/>
              </w:rPr>
            </w:pPr>
            <w:r>
              <w:rPr>
                <w:color w:val="000000"/>
                <w:sz w:val="16"/>
                <w:szCs w:val="16"/>
              </w:rPr>
              <w:t>0,0</w:t>
            </w:r>
          </w:p>
        </w:tc>
        <w:tc>
          <w:tcPr>
            <w:tcW w:w="992" w:type="dxa"/>
            <w:noWrap/>
          </w:tcPr>
          <w:p w14:paraId="0B474ECC" w14:textId="77777777" w:rsidR="004B103E" w:rsidRDefault="00000000">
            <w:pPr>
              <w:pStyle w:val="ConsPlusNormal"/>
              <w:jc w:val="center"/>
              <w:rPr>
                <w:sz w:val="16"/>
                <w:szCs w:val="16"/>
              </w:rPr>
            </w:pPr>
            <w:r>
              <w:rPr>
                <w:color w:val="000000"/>
                <w:sz w:val="16"/>
                <w:szCs w:val="16"/>
              </w:rPr>
              <w:t>X</w:t>
            </w:r>
          </w:p>
        </w:tc>
        <w:tc>
          <w:tcPr>
            <w:tcW w:w="992" w:type="dxa"/>
            <w:noWrap/>
          </w:tcPr>
          <w:p w14:paraId="49A6A6AD" w14:textId="77777777" w:rsidR="004B103E" w:rsidRDefault="00000000">
            <w:pPr>
              <w:pStyle w:val="ConsPlusNormal"/>
              <w:rPr>
                <w:sz w:val="16"/>
                <w:szCs w:val="16"/>
              </w:rPr>
            </w:pPr>
            <w:r>
              <w:rPr>
                <w:color w:val="000000"/>
                <w:sz w:val="16"/>
                <w:szCs w:val="16"/>
              </w:rPr>
              <w:t> </w:t>
            </w:r>
          </w:p>
        </w:tc>
        <w:tc>
          <w:tcPr>
            <w:tcW w:w="850" w:type="dxa"/>
            <w:noWrap/>
          </w:tcPr>
          <w:p w14:paraId="19550807" w14:textId="77777777" w:rsidR="004B103E" w:rsidRDefault="00000000">
            <w:pPr>
              <w:pStyle w:val="ConsPlusNormal"/>
              <w:jc w:val="center"/>
              <w:rPr>
                <w:sz w:val="16"/>
                <w:szCs w:val="16"/>
              </w:rPr>
            </w:pPr>
            <w:r>
              <w:rPr>
                <w:color w:val="000000"/>
                <w:sz w:val="16"/>
                <w:szCs w:val="16"/>
              </w:rPr>
              <w:t>X</w:t>
            </w:r>
          </w:p>
        </w:tc>
      </w:tr>
      <w:tr w:rsidR="004B103E" w14:paraId="66B9A183" w14:textId="77777777">
        <w:tc>
          <w:tcPr>
            <w:tcW w:w="3819" w:type="dxa"/>
          </w:tcPr>
          <w:p w14:paraId="1CBBD38B" w14:textId="77777777" w:rsidR="004B103E" w:rsidRDefault="00000000">
            <w:pPr>
              <w:pStyle w:val="ConsPlusNormal"/>
              <w:rPr>
                <w:sz w:val="16"/>
                <w:szCs w:val="16"/>
              </w:rPr>
            </w:pPr>
            <w:r>
              <w:rPr>
                <w:color w:val="000000"/>
                <w:sz w:val="16"/>
                <w:szCs w:val="16"/>
              </w:rPr>
              <w:t>2.1.6. Обращения в связи с заболеваниями</w:t>
            </w:r>
          </w:p>
        </w:tc>
        <w:tc>
          <w:tcPr>
            <w:tcW w:w="992" w:type="dxa"/>
            <w:noWrap/>
          </w:tcPr>
          <w:p w14:paraId="6CAF30C5" w14:textId="77777777" w:rsidR="004B103E" w:rsidRDefault="00000000">
            <w:pPr>
              <w:pStyle w:val="ConsPlusNormal"/>
              <w:jc w:val="center"/>
              <w:rPr>
                <w:sz w:val="16"/>
                <w:szCs w:val="16"/>
              </w:rPr>
            </w:pPr>
            <w:r>
              <w:rPr>
                <w:color w:val="000000"/>
                <w:sz w:val="16"/>
                <w:szCs w:val="16"/>
              </w:rPr>
              <w:t>41.6</w:t>
            </w:r>
          </w:p>
        </w:tc>
        <w:tc>
          <w:tcPr>
            <w:tcW w:w="1559" w:type="dxa"/>
          </w:tcPr>
          <w:p w14:paraId="17EED507" w14:textId="77777777" w:rsidR="004B103E" w:rsidRDefault="00000000">
            <w:pPr>
              <w:pStyle w:val="ConsPlusNormal"/>
              <w:rPr>
                <w:sz w:val="16"/>
                <w:szCs w:val="16"/>
              </w:rPr>
            </w:pPr>
            <w:r>
              <w:rPr>
                <w:color w:val="000000"/>
                <w:sz w:val="16"/>
                <w:szCs w:val="16"/>
              </w:rPr>
              <w:t>обращений</w:t>
            </w:r>
          </w:p>
        </w:tc>
        <w:tc>
          <w:tcPr>
            <w:tcW w:w="1417" w:type="dxa"/>
            <w:noWrap/>
          </w:tcPr>
          <w:p w14:paraId="406F30E7" w14:textId="77777777" w:rsidR="004B103E" w:rsidRDefault="00000000">
            <w:pPr>
              <w:pStyle w:val="ConsPlusNormal"/>
              <w:jc w:val="right"/>
              <w:rPr>
                <w:sz w:val="16"/>
                <w:szCs w:val="16"/>
              </w:rPr>
            </w:pPr>
            <w:r>
              <w:rPr>
                <w:color w:val="000000"/>
                <w:sz w:val="16"/>
                <w:szCs w:val="16"/>
              </w:rPr>
              <w:t>0,000000</w:t>
            </w:r>
          </w:p>
        </w:tc>
        <w:tc>
          <w:tcPr>
            <w:tcW w:w="1417" w:type="dxa"/>
            <w:noWrap/>
          </w:tcPr>
          <w:p w14:paraId="04B3F313"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0680DBA0" w14:textId="77777777" w:rsidR="004B103E" w:rsidRDefault="00000000">
            <w:pPr>
              <w:pStyle w:val="ConsPlusNormal"/>
              <w:jc w:val="center"/>
              <w:rPr>
                <w:sz w:val="16"/>
                <w:szCs w:val="16"/>
              </w:rPr>
            </w:pPr>
            <w:r>
              <w:rPr>
                <w:color w:val="000000"/>
                <w:sz w:val="16"/>
                <w:szCs w:val="16"/>
              </w:rPr>
              <w:t>X</w:t>
            </w:r>
          </w:p>
        </w:tc>
        <w:tc>
          <w:tcPr>
            <w:tcW w:w="850" w:type="dxa"/>
            <w:noWrap/>
          </w:tcPr>
          <w:p w14:paraId="187633B0" w14:textId="77777777" w:rsidR="004B103E" w:rsidRDefault="00000000">
            <w:pPr>
              <w:pStyle w:val="ConsPlusNormal"/>
              <w:jc w:val="right"/>
              <w:rPr>
                <w:sz w:val="16"/>
                <w:szCs w:val="16"/>
              </w:rPr>
            </w:pPr>
            <w:r>
              <w:rPr>
                <w:color w:val="000000"/>
                <w:sz w:val="16"/>
                <w:szCs w:val="16"/>
              </w:rPr>
              <w:t>0,0</w:t>
            </w:r>
          </w:p>
        </w:tc>
        <w:tc>
          <w:tcPr>
            <w:tcW w:w="992" w:type="dxa"/>
            <w:noWrap/>
          </w:tcPr>
          <w:p w14:paraId="09A9A103" w14:textId="77777777" w:rsidR="004B103E" w:rsidRDefault="00000000">
            <w:pPr>
              <w:pStyle w:val="ConsPlusNormal"/>
              <w:jc w:val="center"/>
              <w:rPr>
                <w:sz w:val="16"/>
                <w:szCs w:val="16"/>
              </w:rPr>
            </w:pPr>
            <w:r>
              <w:rPr>
                <w:color w:val="000000"/>
                <w:sz w:val="16"/>
                <w:szCs w:val="16"/>
              </w:rPr>
              <w:t>X</w:t>
            </w:r>
          </w:p>
        </w:tc>
        <w:tc>
          <w:tcPr>
            <w:tcW w:w="992" w:type="dxa"/>
            <w:noWrap/>
          </w:tcPr>
          <w:p w14:paraId="4B929ACC" w14:textId="77777777" w:rsidR="004B103E" w:rsidRDefault="00000000">
            <w:pPr>
              <w:pStyle w:val="ConsPlusNormal"/>
              <w:rPr>
                <w:sz w:val="16"/>
                <w:szCs w:val="16"/>
              </w:rPr>
            </w:pPr>
            <w:r>
              <w:rPr>
                <w:color w:val="000000"/>
                <w:sz w:val="16"/>
                <w:szCs w:val="16"/>
              </w:rPr>
              <w:t> </w:t>
            </w:r>
          </w:p>
        </w:tc>
        <w:tc>
          <w:tcPr>
            <w:tcW w:w="850" w:type="dxa"/>
            <w:noWrap/>
          </w:tcPr>
          <w:p w14:paraId="5249727A" w14:textId="77777777" w:rsidR="004B103E" w:rsidRDefault="00000000">
            <w:pPr>
              <w:pStyle w:val="ConsPlusNormal"/>
              <w:jc w:val="center"/>
              <w:rPr>
                <w:sz w:val="16"/>
                <w:szCs w:val="16"/>
              </w:rPr>
            </w:pPr>
            <w:r>
              <w:rPr>
                <w:color w:val="000000"/>
                <w:sz w:val="16"/>
                <w:szCs w:val="16"/>
              </w:rPr>
              <w:t>X</w:t>
            </w:r>
          </w:p>
        </w:tc>
      </w:tr>
      <w:tr w:rsidR="004B103E" w14:paraId="280546A8" w14:textId="77777777">
        <w:tc>
          <w:tcPr>
            <w:tcW w:w="3819" w:type="dxa"/>
          </w:tcPr>
          <w:p w14:paraId="7A760DB5"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w:t>
            </w:r>
          </w:p>
        </w:tc>
        <w:tc>
          <w:tcPr>
            <w:tcW w:w="992" w:type="dxa"/>
            <w:noWrap/>
          </w:tcPr>
          <w:p w14:paraId="1DF8C0E8" w14:textId="77777777" w:rsidR="004B103E" w:rsidRDefault="00000000">
            <w:pPr>
              <w:pStyle w:val="ConsPlusNormal"/>
              <w:jc w:val="center"/>
              <w:rPr>
                <w:sz w:val="16"/>
                <w:szCs w:val="16"/>
              </w:rPr>
            </w:pPr>
            <w:r>
              <w:rPr>
                <w:color w:val="000000"/>
                <w:sz w:val="16"/>
                <w:szCs w:val="16"/>
              </w:rPr>
              <w:t>41.6.1</w:t>
            </w:r>
          </w:p>
        </w:tc>
        <w:tc>
          <w:tcPr>
            <w:tcW w:w="1559" w:type="dxa"/>
          </w:tcPr>
          <w:p w14:paraId="6B0D4A56" w14:textId="77777777" w:rsidR="004B103E" w:rsidRDefault="00000000">
            <w:pPr>
              <w:pStyle w:val="ConsPlusNormal"/>
              <w:rPr>
                <w:sz w:val="16"/>
                <w:szCs w:val="16"/>
              </w:rPr>
            </w:pPr>
            <w:r>
              <w:rPr>
                <w:color w:val="000000"/>
                <w:sz w:val="16"/>
                <w:szCs w:val="16"/>
              </w:rPr>
              <w:t>консультаций</w:t>
            </w:r>
          </w:p>
        </w:tc>
        <w:tc>
          <w:tcPr>
            <w:tcW w:w="1417" w:type="dxa"/>
            <w:noWrap/>
          </w:tcPr>
          <w:p w14:paraId="77E9BF13" w14:textId="77777777" w:rsidR="004B103E" w:rsidRDefault="00000000">
            <w:pPr>
              <w:pStyle w:val="ConsPlusNormal"/>
              <w:jc w:val="right"/>
              <w:rPr>
                <w:sz w:val="16"/>
                <w:szCs w:val="16"/>
              </w:rPr>
            </w:pPr>
            <w:r>
              <w:rPr>
                <w:color w:val="000000"/>
                <w:sz w:val="16"/>
                <w:szCs w:val="16"/>
              </w:rPr>
              <w:t>0,000000</w:t>
            </w:r>
          </w:p>
        </w:tc>
        <w:tc>
          <w:tcPr>
            <w:tcW w:w="1417" w:type="dxa"/>
            <w:noWrap/>
          </w:tcPr>
          <w:p w14:paraId="5D54233A"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7FD8547D" w14:textId="77777777" w:rsidR="004B103E" w:rsidRDefault="00000000">
            <w:pPr>
              <w:pStyle w:val="ConsPlusNormal"/>
              <w:jc w:val="center"/>
              <w:rPr>
                <w:sz w:val="16"/>
                <w:szCs w:val="16"/>
              </w:rPr>
            </w:pPr>
            <w:r>
              <w:rPr>
                <w:color w:val="000000"/>
                <w:sz w:val="16"/>
                <w:szCs w:val="16"/>
              </w:rPr>
              <w:t>X</w:t>
            </w:r>
          </w:p>
        </w:tc>
        <w:tc>
          <w:tcPr>
            <w:tcW w:w="850" w:type="dxa"/>
            <w:noWrap/>
          </w:tcPr>
          <w:p w14:paraId="292E393F" w14:textId="77777777" w:rsidR="004B103E" w:rsidRDefault="00000000">
            <w:pPr>
              <w:pStyle w:val="ConsPlusNormal"/>
              <w:jc w:val="right"/>
              <w:rPr>
                <w:sz w:val="16"/>
                <w:szCs w:val="16"/>
              </w:rPr>
            </w:pPr>
            <w:r>
              <w:rPr>
                <w:color w:val="000000"/>
                <w:sz w:val="16"/>
                <w:szCs w:val="16"/>
              </w:rPr>
              <w:t>0,0</w:t>
            </w:r>
          </w:p>
        </w:tc>
        <w:tc>
          <w:tcPr>
            <w:tcW w:w="992" w:type="dxa"/>
            <w:noWrap/>
          </w:tcPr>
          <w:p w14:paraId="6D56E6D9" w14:textId="77777777" w:rsidR="004B103E" w:rsidRDefault="00000000">
            <w:pPr>
              <w:pStyle w:val="ConsPlusNormal"/>
              <w:jc w:val="center"/>
              <w:rPr>
                <w:sz w:val="16"/>
                <w:szCs w:val="16"/>
              </w:rPr>
            </w:pPr>
            <w:r>
              <w:rPr>
                <w:color w:val="000000"/>
                <w:sz w:val="16"/>
                <w:szCs w:val="16"/>
              </w:rPr>
              <w:t>X</w:t>
            </w:r>
          </w:p>
        </w:tc>
        <w:tc>
          <w:tcPr>
            <w:tcW w:w="992" w:type="dxa"/>
            <w:noWrap/>
          </w:tcPr>
          <w:p w14:paraId="39E2FF2E" w14:textId="77777777" w:rsidR="004B103E" w:rsidRDefault="00000000">
            <w:pPr>
              <w:pStyle w:val="ConsPlusNormal"/>
              <w:rPr>
                <w:sz w:val="16"/>
                <w:szCs w:val="16"/>
              </w:rPr>
            </w:pPr>
            <w:r>
              <w:rPr>
                <w:color w:val="000000"/>
                <w:sz w:val="16"/>
                <w:szCs w:val="16"/>
              </w:rPr>
              <w:t> </w:t>
            </w:r>
          </w:p>
        </w:tc>
        <w:tc>
          <w:tcPr>
            <w:tcW w:w="850" w:type="dxa"/>
            <w:noWrap/>
          </w:tcPr>
          <w:p w14:paraId="5464545D" w14:textId="77777777" w:rsidR="004B103E" w:rsidRDefault="00000000">
            <w:pPr>
              <w:pStyle w:val="ConsPlusNormal"/>
              <w:jc w:val="center"/>
              <w:rPr>
                <w:sz w:val="16"/>
                <w:szCs w:val="16"/>
              </w:rPr>
            </w:pPr>
            <w:r>
              <w:rPr>
                <w:color w:val="000000"/>
                <w:sz w:val="16"/>
                <w:szCs w:val="16"/>
              </w:rPr>
              <w:t>X</w:t>
            </w:r>
          </w:p>
        </w:tc>
      </w:tr>
      <w:tr w:rsidR="004B103E" w14:paraId="2B45D422" w14:textId="77777777">
        <w:tc>
          <w:tcPr>
            <w:tcW w:w="3819" w:type="dxa"/>
          </w:tcPr>
          <w:p w14:paraId="6D7470D2"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992" w:type="dxa"/>
            <w:noWrap/>
          </w:tcPr>
          <w:p w14:paraId="271927AB" w14:textId="77777777" w:rsidR="004B103E" w:rsidRDefault="00000000">
            <w:pPr>
              <w:pStyle w:val="ConsPlusNormal"/>
              <w:jc w:val="center"/>
              <w:rPr>
                <w:sz w:val="16"/>
                <w:szCs w:val="16"/>
              </w:rPr>
            </w:pPr>
            <w:r>
              <w:rPr>
                <w:color w:val="000000"/>
                <w:sz w:val="16"/>
                <w:szCs w:val="16"/>
              </w:rPr>
              <w:t>41.6.2</w:t>
            </w:r>
          </w:p>
        </w:tc>
        <w:tc>
          <w:tcPr>
            <w:tcW w:w="1559" w:type="dxa"/>
          </w:tcPr>
          <w:p w14:paraId="0B139CDF" w14:textId="77777777" w:rsidR="004B103E" w:rsidRDefault="00000000">
            <w:pPr>
              <w:pStyle w:val="ConsPlusNormal"/>
              <w:rPr>
                <w:sz w:val="16"/>
                <w:szCs w:val="16"/>
              </w:rPr>
            </w:pPr>
            <w:r>
              <w:rPr>
                <w:color w:val="000000"/>
                <w:sz w:val="16"/>
                <w:szCs w:val="16"/>
              </w:rPr>
              <w:t>консультаций</w:t>
            </w:r>
          </w:p>
        </w:tc>
        <w:tc>
          <w:tcPr>
            <w:tcW w:w="1417" w:type="dxa"/>
            <w:noWrap/>
          </w:tcPr>
          <w:p w14:paraId="0A75D103" w14:textId="77777777" w:rsidR="004B103E" w:rsidRDefault="00000000">
            <w:pPr>
              <w:pStyle w:val="ConsPlusNormal"/>
              <w:jc w:val="right"/>
              <w:rPr>
                <w:sz w:val="16"/>
                <w:szCs w:val="16"/>
              </w:rPr>
            </w:pPr>
            <w:r>
              <w:rPr>
                <w:color w:val="000000"/>
                <w:sz w:val="16"/>
                <w:szCs w:val="16"/>
              </w:rPr>
              <w:t>0,000000</w:t>
            </w:r>
          </w:p>
        </w:tc>
        <w:tc>
          <w:tcPr>
            <w:tcW w:w="1417" w:type="dxa"/>
            <w:noWrap/>
          </w:tcPr>
          <w:p w14:paraId="64E003D4"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00FFCE83" w14:textId="77777777" w:rsidR="004B103E" w:rsidRDefault="00000000">
            <w:pPr>
              <w:pStyle w:val="ConsPlusNormal"/>
              <w:jc w:val="center"/>
              <w:rPr>
                <w:sz w:val="16"/>
                <w:szCs w:val="16"/>
              </w:rPr>
            </w:pPr>
            <w:r>
              <w:rPr>
                <w:color w:val="000000"/>
                <w:sz w:val="16"/>
                <w:szCs w:val="16"/>
              </w:rPr>
              <w:t>X</w:t>
            </w:r>
          </w:p>
        </w:tc>
        <w:tc>
          <w:tcPr>
            <w:tcW w:w="850" w:type="dxa"/>
            <w:noWrap/>
          </w:tcPr>
          <w:p w14:paraId="70A219AE" w14:textId="77777777" w:rsidR="004B103E" w:rsidRDefault="00000000">
            <w:pPr>
              <w:pStyle w:val="ConsPlusNormal"/>
              <w:jc w:val="right"/>
              <w:rPr>
                <w:sz w:val="16"/>
                <w:szCs w:val="16"/>
              </w:rPr>
            </w:pPr>
            <w:r>
              <w:rPr>
                <w:color w:val="000000"/>
                <w:sz w:val="16"/>
                <w:szCs w:val="16"/>
              </w:rPr>
              <w:t>0,0</w:t>
            </w:r>
          </w:p>
        </w:tc>
        <w:tc>
          <w:tcPr>
            <w:tcW w:w="992" w:type="dxa"/>
            <w:noWrap/>
          </w:tcPr>
          <w:p w14:paraId="15C01ADB" w14:textId="77777777" w:rsidR="004B103E" w:rsidRDefault="00000000">
            <w:pPr>
              <w:pStyle w:val="ConsPlusNormal"/>
              <w:jc w:val="center"/>
              <w:rPr>
                <w:sz w:val="16"/>
                <w:szCs w:val="16"/>
              </w:rPr>
            </w:pPr>
            <w:r>
              <w:rPr>
                <w:color w:val="000000"/>
                <w:sz w:val="16"/>
                <w:szCs w:val="16"/>
              </w:rPr>
              <w:t>X</w:t>
            </w:r>
          </w:p>
        </w:tc>
        <w:tc>
          <w:tcPr>
            <w:tcW w:w="992" w:type="dxa"/>
            <w:noWrap/>
          </w:tcPr>
          <w:p w14:paraId="05D2FF21" w14:textId="77777777" w:rsidR="004B103E" w:rsidRDefault="00000000">
            <w:pPr>
              <w:pStyle w:val="ConsPlusNormal"/>
              <w:rPr>
                <w:sz w:val="16"/>
                <w:szCs w:val="16"/>
              </w:rPr>
            </w:pPr>
            <w:r>
              <w:rPr>
                <w:color w:val="000000"/>
                <w:sz w:val="16"/>
                <w:szCs w:val="16"/>
              </w:rPr>
              <w:t> </w:t>
            </w:r>
          </w:p>
        </w:tc>
        <w:tc>
          <w:tcPr>
            <w:tcW w:w="850" w:type="dxa"/>
            <w:noWrap/>
          </w:tcPr>
          <w:p w14:paraId="0A9257FA" w14:textId="77777777" w:rsidR="004B103E" w:rsidRDefault="00000000">
            <w:pPr>
              <w:pStyle w:val="ConsPlusNormal"/>
              <w:jc w:val="center"/>
              <w:rPr>
                <w:sz w:val="16"/>
                <w:szCs w:val="16"/>
              </w:rPr>
            </w:pPr>
            <w:r>
              <w:rPr>
                <w:color w:val="000000"/>
                <w:sz w:val="16"/>
                <w:szCs w:val="16"/>
              </w:rPr>
              <w:t>X</w:t>
            </w:r>
          </w:p>
        </w:tc>
      </w:tr>
      <w:tr w:rsidR="004B103E" w14:paraId="572B604F" w14:textId="77777777">
        <w:tc>
          <w:tcPr>
            <w:tcW w:w="3819" w:type="dxa"/>
          </w:tcPr>
          <w:p w14:paraId="30E7ECAD"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w:t>
            </w:r>
          </w:p>
        </w:tc>
        <w:tc>
          <w:tcPr>
            <w:tcW w:w="992" w:type="dxa"/>
            <w:noWrap/>
          </w:tcPr>
          <w:p w14:paraId="4C6F77E6" w14:textId="77777777" w:rsidR="004B103E" w:rsidRDefault="00000000">
            <w:pPr>
              <w:pStyle w:val="ConsPlusNormal"/>
              <w:jc w:val="center"/>
              <w:rPr>
                <w:sz w:val="16"/>
                <w:szCs w:val="16"/>
              </w:rPr>
            </w:pPr>
            <w:r>
              <w:rPr>
                <w:color w:val="000000"/>
                <w:sz w:val="16"/>
                <w:szCs w:val="16"/>
              </w:rPr>
              <w:t>41.7</w:t>
            </w:r>
          </w:p>
        </w:tc>
        <w:tc>
          <w:tcPr>
            <w:tcW w:w="1559" w:type="dxa"/>
          </w:tcPr>
          <w:p w14:paraId="6B577E3B" w14:textId="77777777" w:rsidR="004B103E" w:rsidRDefault="00000000">
            <w:pPr>
              <w:pStyle w:val="ConsPlusNormal"/>
              <w:rPr>
                <w:sz w:val="16"/>
                <w:szCs w:val="16"/>
              </w:rPr>
            </w:pPr>
            <w:r>
              <w:rPr>
                <w:color w:val="000000"/>
                <w:sz w:val="16"/>
                <w:szCs w:val="16"/>
              </w:rPr>
              <w:t>исследований</w:t>
            </w:r>
          </w:p>
        </w:tc>
        <w:tc>
          <w:tcPr>
            <w:tcW w:w="1417" w:type="dxa"/>
            <w:noWrap/>
          </w:tcPr>
          <w:p w14:paraId="169288CF" w14:textId="77777777" w:rsidR="004B103E" w:rsidRDefault="00000000">
            <w:pPr>
              <w:pStyle w:val="ConsPlusNormal"/>
              <w:jc w:val="right"/>
              <w:rPr>
                <w:sz w:val="16"/>
                <w:szCs w:val="16"/>
              </w:rPr>
            </w:pPr>
            <w:r>
              <w:rPr>
                <w:color w:val="000000"/>
                <w:sz w:val="16"/>
                <w:szCs w:val="16"/>
              </w:rPr>
              <w:t>0,000516</w:t>
            </w:r>
          </w:p>
        </w:tc>
        <w:tc>
          <w:tcPr>
            <w:tcW w:w="1417" w:type="dxa"/>
            <w:noWrap/>
          </w:tcPr>
          <w:p w14:paraId="0E972BEB" w14:textId="77777777" w:rsidR="004B103E" w:rsidRDefault="00000000">
            <w:pPr>
              <w:pStyle w:val="ConsPlusNormal"/>
              <w:jc w:val="right"/>
              <w:rPr>
                <w:sz w:val="16"/>
                <w:szCs w:val="16"/>
              </w:rPr>
            </w:pPr>
            <w:r>
              <w:rPr>
                <w:color w:val="000000"/>
                <w:sz w:val="16"/>
                <w:szCs w:val="16"/>
              </w:rPr>
              <w:t>20 549,3</w:t>
            </w:r>
          </w:p>
        </w:tc>
        <w:tc>
          <w:tcPr>
            <w:tcW w:w="1134" w:type="dxa"/>
            <w:noWrap/>
          </w:tcPr>
          <w:p w14:paraId="587C8B1F" w14:textId="77777777" w:rsidR="004B103E" w:rsidRDefault="00000000">
            <w:pPr>
              <w:pStyle w:val="ConsPlusNormal"/>
              <w:jc w:val="center"/>
              <w:rPr>
                <w:sz w:val="16"/>
                <w:szCs w:val="16"/>
              </w:rPr>
            </w:pPr>
            <w:r>
              <w:rPr>
                <w:color w:val="000000"/>
                <w:sz w:val="16"/>
                <w:szCs w:val="16"/>
              </w:rPr>
              <w:t>X</w:t>
            </w:r>
          </w:p>
        </w:tc>
        <w:tc>
          <w:tcPr>
            <w:tcW w:w="850" w:type="dxa"/>
            <w:noWrap/>
          </w:tcPr>
          <w:p w14:paraId="3CF1F94E" w14:textId="77777777" w:rsidR="004B103E" w:rsidRDefault="00000000">
            <w:pPr>
              <w:pStyle w:val="ConsPlusNormal"/>
              <w:jc w:val="right"/>
              <w:rPr>
                <w:sz w:val="16"/>
                <w:szCs w:val="16"/>
              </w:rPr>
            </w:pPr>
            <w:r>
              <w:rPr>
                <w:color w:val="000000"/>
                <w:sz w:val="16"/>
                <w:szCs w:val="16"/>
              </w:rPr>
              <w:t>10,6</w:t>
            </w:r>
          </w:p>
        </w:tc>
        <w:tc>
          <w:tcPr>
            <w:tcW w:w="992" w:type="dxa"/>
            <w:noWrap/>
          </w:tcPr>
          <w:p w14:paraId="29F60565" w14:textId="77777777" w:rsidR="004B103E" w:rsidRDefault="00000000">
            <w:pPr>
              <w:pStyle w:val="ConsPlusNormal"/>
              <w:jc w:val="center"/>
              <w:rPr>
                <w:sz w:val="16"/>
                <w:szCs w:val="16"/>
              </w:rPr>
            </w:pPr>
            <w:r>
              <w:rPr>
                <w:color w:val="000000"/>
                <w:sz w:val="16"/>
                <w:szCs w:val="16"/>
              </w:rPr>
              <w:t>X</w:t>
            </w:r>
          </w:p>
        </w:tc>
        <w:tc>
          <w:tcPr>
            <w:tcW w:w="992" w:type="dxa"/>
            <w:noWrap/>
          </w:tcPr>
          <w:p w14:paraId="5E39C849" w14:textId="77777777" w:rsidR="004B103E" w:rsidRDefault="00000000">
            <w:pPr>
              <w:pStyle w:val="ConsPlusNormal"/>
              <w:jc w:val="right"/>
              <w:rPr>
                <w:sz w:val="16"/>
                <w:szCs w:val="16"/>
              </w:rPr>
            </w:pPr>
            <w:r>
              <w:rPr>
                <w:color w:val="000000"/>
                <w:sz w:val="16"/>
                <w:szCs w:val="16"/>
              </w:rPr>
              <w:t>17 055,9</w:t>
            </w:r>
          </w:p>
        </w:tc>
        <w:tc>
          <w:tcPr>
            <w:tcW w:w="850" w:type="dxa"/>
            <w:noWrap/>
          </w:tcPr>
          <w:p w14:paraId="69C57521" w14:textId="77777777" w:rsidR="004B103E" w:rsidRDefault="00000000">
            <w:pPr>
              <w:pStyle w:val="ConsPlusNormal"/>
              <w:jc w:val="center"/>
              <w:rPr>
                <w:sz w:val="16"/>
                <w:szCs w:val="16"/>
              </w:rPr>
            </w:pPr>
            <w:r>
              <w:rPr>
                <w:color w:val="000000"/>
                <w:sz w:val="16"/>
                <w:szCs w:val="16"/>
              </w:rPr>
              <w:t>X</w:t>
            </w:r>
          </w:p>
        </w:tc>
      </w:tr>
      <w:tr w:rsidR="004B103E" w14:paraId="576C4F3E" w14:textId="77777777">
        <w:tc>
          <w:tcPr>
            <w:tcW w:w="3819" w:type="dxa"/>
          </w:tcPr>
          <w:p w14:paraId="361A9110" w14:textId="77777777" w:rsidR="004B103E" w:rsidRDefault="00000000">
            <w:pPr>
              <w:pStyle w:val="ConsPlusNormal"/>
              <w:rPr>
                <w:sz w:val="16"/>
                <w:szCs w:val="16"/>
              </w:rPr>
            </w:pPr>
            <w:r>
              <w:rPr>
                <w:color w:val="000000"/>
                <w:sz w:val="16"/>
                <w:szCs w:val="16"/>
              </w:rPr>
              <w:t>2.1.7.1. компьютерная томография </w:t>
            </w:r>
          </w:p>
        </w:tc>
        <w:tc>
          <w:tcPr>
            <w:tcW w:w="992" w:type="dxa"/>
            <w:noWrap/>
          </w:tcPr>
          <w:p w14:paraId="343BEEE7" w14:textId="77777777" w:rsidR="004B103E" w:rsidRDefault="00000000">
            <w:pPr>
              <w:pStyle w:val="ConsPlusNormal"/>
              <w:jc w:val="center"/>
              <w:rPr>
                <w:sz w:val="16"/>
                <w:szCs w:val="16"/>
              </w:rPr>
            </w:pPr>
            <w:r>
              <w:rPr>
                <w:color w:val="000000"/>
                <w:sz w:val="16"/>
                <w:szCs w:val="16"/>
              </w:rPr>
              <w:t>41.7.1</w:t>
            </w:r>
          </w:p>
        </w:tc>
        <w:tc>
          <w:tcPr>
            <w:tcW w:w="1559" w:type="dxa"/>
          </w:tcPr>
          <w:p w14:paraId="7A48D075" w14:textId="77777777" w:rsidR="004B103E" w:rsidRDefault="00000000">
            <w:pPr>
              <w:pStyle w:val="ConsPlusNormal"/>
              <w:rPr>
                <w:sz w:val="16"/>
                <w:szCs w:val="16"/>
              </w:rPr>
            </w:pPr>
            <w:r>
              <w:rPr>
                <w:color w:val="000000"/>
                <w:sz w:val="16"/>
                <w:szCs w:val="16"/>
              </w:rPr>
              <w:t>исследований</w:t>
            </w:r>
          </w:p>
        </w:tc>
        <w:tc>
          <w:tcPr>
            <w:tcW w:w="1417" w:type="dxa"/>
            <w:noWrap/>
          </w:tcPr>
          <w:p w14:paraId="56720FB7" w14:textId="77777777" w:rsidR="004B103E" w:rsidRDefault="00000000">
            <w:pPr>
              <w:pStyle w:val="ConsPlusNormal"/>
              <w:jc w:val="right"/>
              <w:rPr>
                <w:sz w:val="16"/>
                <w:szCs w:val="16"/>
              </w:rPr>
            </w:pPr>
            <w:r>
              <w:rPr>
                <w:color w:val="000000"/>
                <w:sz w:val="16"/>
                <w:szCs w:val="16"/>
              </w:rPr>
              <w:t>0,000000</w:t>
            </w:r>
          </w:p>
        </w:tc>
        <w:tc>
          <w:tcPr>
            <w:tcW w:w="1417" w:type="dxa"/>
            <w:noWrap/>
          </w:tcPr>
          <w:p w14:paraId="70D1B904"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38B3D0FB" w14:textId="77777777" w:rsidR="004B103E" w:rsidRDefault="00000000">
            <w:pPr>
              <w:pStyle w:val="ConsPlusNormal"/>
              <w:jc w:val="center"/>
              <w:rPr>
                <w:sz w:val="16"/>
                <w:szCs w:val="16"/>
              </w:rPr>
            </w:pPr>
            <w:r>
              <w:rPr>
                <w:color w:val="000000"/>
                <w:sz w:val="16"/>
                <w:szCs w:val="16"/>
              </w:rPr>
              <w:t>X</w:t>
            </w:r>
          </w:p>
        </w:tc>
        <w:tc>
          <w:tcPr>
            <w:tcW w:w="850" w:type="dxa"/>
            <w:noWrap/>
          </w:tcPr>
          <w:p w14:paraId="6564F0D8" w14:textId="77777777" w:rsidR="004B103E" w:rsidRDefault="00000000">
            <w:pPr>
              <w:pStyle w:val="ConsPlusNormal"/>
              <w:jc w:val="right"/>
              <w:rPr>
                <w:sz w:val="16"/>
                <w:szCs w:val="16"/>
              </w:rPr>
            </w:pPr>
            <w:r>
              <w:rPr>
                <w:color w:val="000000"/>
                <w:sz w:val="16"/>
                <w:szCs w:val="16"/>
              </w:rPr>
              <w:t>0,0</w:t>
            </w:r>
          </w:p>
        </w:tc>
        <w:tc>
          <w:tcPr>
            <w:tcW w:w="992" w:type="dxa"/>
            <w:noWrap/>
          </w:tcPr>
          <w:p w14:paraId="6C786921" w14:textId="77777777" w:rsidR="004B103E" w:rsidRDefault="00000000">
            <w:pPr>
              <w:pStyle w:val="ConsPlusNormal"/>
              <w:jc w:val="center"/>
              <w:rPr>
                <w:sz w:val="16"/>
                <w:szCs w:val="16"/>
              </w:rPr>
            </w:pPr>
            <w:r>
              <w:rPr>
                <w:color w:val="000000"/>
                <w:sz w:val="16"/>
                <w:szCs w:val="16"/>
              </w:rPr>
              <w:t>X</w:t>
            </w:r>
          </w:p>
        </w:tc>
        <w:tc>
          <w:tcPr>
            <w:tcW w:w="992" w:type="dxa"/>
            <w:noWrap/>
          </w:tcPr>
          <w:p w14:paraId="62660EF2" w14:textId="77777777" w:rsidR="004B103E" w:rsidRDefault="00000000">
            <w:pPr>
              <w:pStyle w:val="ConsPlusNormal"/>
              <w:rPr>
                <w:sz w:val="16"/>
                <w:szCs w:val="16"/>
              </w:rPr>
            </w:pPr>
            <w:r>
              <w:rPr>
                <w:color w:val="000000"/>
                <w:sz w:val="16"/>
                <w:szCs w:val="16"/>
              </w:rPr>
              <w:t> </w:t>
            </w:r>
          </w:p>
        </w:tc>
        <w:tc>
          <w:tcPr>
            <w:tcW w:w="850" w:type="dxa"/>
            <w:noWrap/>
          </w:tcPr>
          <w:p w14:paraId="005852C7" w14:textId="77777777" w:rsidR="004B103E" w:rsidRDefault="00000000">
            <w:pPr>
              <w:pStyle w:val="ConsPlusNormal"/>
              <w:jc w:val="center"/>
              <w:rPr>
                <w:sz w:val="16"/>
                <w:szCs w:val="16"/>
              </w:rPr>
            </w:pPr>
            <w:r>
              <w:rPr>
                <w:color w:val="000000"/>
                <w:sz w:val="16"/>
                <w:szCs w:val="16"/>
              </w:rPr>
              <w:t>X</w:t>
            </w:r>
          </w:p>
        </w:tc>
      </w:tr>
      <w:tr w:rsidR="004B103E" w14:paraId="3696F1C1" w14:textId="77777777">
        <w:tc>
          <w:tcPr>
            <w:tcW w:w="3819" w:type="dxa"/>
          </w:tcPr>
          <w:p w14:paraId="7128EB24" w14:textId="77777777" w:rsidR="004B103E" w:rsidRDefault="00000000">
            <w:pPr>
              <w:pStyle w:val="ConsPlusNormal"/>
              <w:rPr>
                <w:sz w:val="16"/>
                <w:szCs w:val="16"/>
              </w:rPr>
            </w:pPr>
            <w:r>
              <w:rPr>
                <w:color w:val="000000"/>
                <w:sz w:val="16"/>
                <w:szCs w:val="16"/>
              </w:rPr>
              <w:t>2.1.7.2. магнитно-резонансная томография </w:t>
            </w:r>
          </w:p>
        </w:tc>
        <w:tc>
          <w:tcPr>
            <w:tcW w:w="992" w:type="dxa"/>
            <w:noWrap/>
          </w:tcPr>
          <w:p w14:paraId="49D1C8B3" w14:textId="77777777" w:rsidR="004B103E" w:rsidRDefault="00000000">
            <w:pPr>
              <w:pStyle w:val="ConsPlusNormal"/>
              <w:jc w:val="center"/>
              <w:rPr>
                <w:sz w:val="16"/>
                <w:szCs w:val="16"/>
              </w:rPr>
            </w:pPr>
            <w:r>
              <w:rPr>
                <w:color w:val="000000"/>
                <w:sz w:val="16"/>
                <w:szCs w:val="16"/>
              </w:rPr>
              <w:t>41.7.2</w:t>
            </w:r>
          </w:p>
        </w:tc>
        <w:tc>
          <w:tcPr>
            <w:tcW w:w="1559" w:type="dxa"/>
          </w:tcPr>
          <w:p w14:paraId="100D685A" w14:textId="77777777" w:rsidR="004B103E" w:rsidRDefault="00000000">
            <w:pPr>
              <w:pStyle w:val="ConsPlusNormal"/>
              <w:rPr>
                <w:sz w:val="16"/>
                <w:szCs w:val="16"/>
              </w:rPr>
            </w:pPr>
            <w:r>
              <w:rPr>
                <w:color w:val="000000"/>
                <w:sz w:val="16"/>
                <w:szCs w:val="16"/>
              </w:rPr>
              <w:t>исследований</w:t>
            </w:r>
          </w:p>
        </w:tc>
        <w:tc>
          <w:tcPr>
            <w:tcW w:w="1417" w:type="dxa"/>
            <w:noWrap/>
          </w:tcPr>
          <w:p w14:paraId="6D68F8B1" w14:textId="77777777" w:rsidR="004B103E" w:rsidRDefault="00000000">
            <w:pPr>
              <w:pStyle w:val="ConsPlusNormal"/>
              <w:jc w:val="right"/>
              <w:rPr>
                <w:sz w:val="16"/>
                <w:szCs w:val="16"/>
              </w:rPr>
            </w:pPr>
            <w:r>
              <w:rPr>
                <w:color w:val="000000"/>
                <w:sz w:val="16"/>
                <w:szCs w:val="16"/>
              </w:rPr>
              <w:t>0,000000</w:t>
            </w:r>
          </w:p>
        </w:tc>
        <w:tc>
          <w:tcPr>
            <w:tcW w:w="1417" w:type="dxa"/>
            <w:noWrap/>
          </w:tcPr>
          <w:p w14:paraId="6F19A0C0"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4538C8BB" w14:textId="77777777" w:rsidR="004B103E" w:rsidRDefault="00000000">
            <w:pPr>
              <w:pStyle w:val="ConsPlusNormal"/>
              <w:jc w:val="center"/>
              <w:rPr>
                <w:sz w:val="16"/>
                <w:szCs w:val="16"/>
              </w:rPr>
            </w:pPr>
            <w:r>
              <w:rPr>
                <w:color w:val="000000"/>
                <w:sz w:val="16"/>
                <w:szCs w:val="16"/>
              </w:rPr>
              <w:t>X</w:t>
            </w:r>
          </w:p>
        </w:tc>
        <w:tc>
          <w:tcPr>
            <w:tcW w:w="850" w:type="dxa"/>
            <w:noWrap/>
          </w:tcPr>
          <w:p w14:paraId="2E7985D3" w14:textId="77777777" w:rsidR="004B103E" w:rsidRDefault="00000000">
            <w:pPr>
              <w:pStyle w:val="ConsPlusNormal"/>
              <w:jc w:val="right"/>
              <w:rPr>
                <w:sz w:val="16"/>
                <w:szCs w:val="16"/>
              </w:rPr>
            </w:pPr>
            <w:r>
              <w:rPr>
                <w:color w:val="000000"/>
                <w:sz w:val="16"/>
                <w:szCs w:val="16"/>
              </w:rPr>
              <w:t>0,0</w:t>
            </w:r>
          </w:p>
        </w:tc>
        <w:tc>
          <w:tcPr>
            <w:tcW w:w="992" w:type="dxa"/>
            <w:noWrap/>
          </w:tcPr>
          <w:p w14:paraId="070FCBF8" w14:textId="77777777" w:rsidR="004B103E" w:rsidRDefault="00000000">
            <w:pPr>
              <w:pStyle w:val="ConsPlusNormal"/>
              <w:jc w:val="center"/>
              <w:rPr>
                <w:sz w:val="16"/>
                <w:szCs w:val="16"/>
              </w:rPr>
            </w:pPr>
            <w:r>
              <w:rPr>
                <w:color w:val="000000"/>
                <w:sz w:val="16"/>
                <w:szCs w:val="16"/>
              </w:rPr>
              <w:t>X</w:t>
            </w:r>
          </w:p>
        </w:tc>
        <w:tc>
          <w:tcPr>
            <w:tcW w:w="992" w:type="dxa"/>
            <w:noWrap/>
          </w:tcPr>
          <w:p w14:paraId="0410942E" w14:textId="77777777" w:rsidR="004B103E" w:rsidRDefault="00000000">
            <w:pPr>
              <w:pStyle w:val="ConsPlusNormal"/>
              <w:rPr>
                <w:sz w:val="16"/>
                <w:szCs w:val="16"/>
              </w:rPr>
            </w:pPr>
            <w:r>
              <w:rPr>
                <w:color w:val="000000"/>
                <w:sz w:val="16"/>
                <w:szCs w:val="16"/>
              </w:rPr>
              <w:t> </w:t>
            </w:r>
          </w:p>
        </w:tc>
        <w:tc>
          <w:tcPr>
            <w:tcW w:w="850" w:type="dxa"/>
            <w:noWrap/>
          </w:tcPr>
          <w:p w14:paraId="0B116D33" w14:textId="77777777" w:rsidR="004B103E" w:rsidRDefault="00000000">
            <w:pPr>
              <w:pStyle w:val="ConsPlusNormal"/>
              <w:jc w:val="center"/>
              <w:rPr>
                <w:sz w:val="16"/>
                <w:szCs w:val="16"/>
              </w:rPr>
            </w:pPr>
            <w:r>
              <w:rPr>
                <w:color w:val="000000"/>
                <w:sz w:val="16"/>
                <w:szCs w:val="16"/>
              </w:rPr>
              <w:t>X</w:t>
            </w:r>
          </w:p>
        </w:tc>
      </w:tr>
      <w:tr w:rsidR="004B103E" w14:paraId="49CBA528" w14:textId="77777777">
        <w:tc>
          <w:tcPr>
            <w:tcW w:w="3819" w:type="dxa"/>
          </w:tcPr>
          <w:p w14:paraId="57C543BE"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w:t>
            </w:r>
          </w:p>
        </w:tc>
        <w:tc>
          <w:tcPr>
            <w:tcW w:w="992" w:type="dxa"/>
            <w:noWrap/>
          </w:tcPr>
          <w:p w14:paraId="45C4A691" w14:textId="77777777" w:rsidR="004B103E" w:rsidRDefault="00000000">
            <w:pPr>
              <w:pStyle w:val="ConsPlusNormal"/>
              <w:jc w:val="center"/>
              <w:rPr>
                <w:sz w:val="16"/>
                <w:szCs w:val="16"/>
              </w:rPr>
            </w:pPr>
            <w:r>
              <w:rPr>
                <w:color w:val="000000"/>
                <w:sz w:val="16"/>
                <w:szCs w:val="16"/>
              </w:rPr>
              <w:t>41.7.3</w:t>
            </w:r>
          </w:p>
        </w:tc>
        <w:tc>
          <w:tcPr>
            <w:tcW w:w="1559" w:type="dxa"/>
          </w:tcPr>
          <w:p w14:paraId="2436DAA6" w14:textId="77777777" w:rsidR="004B103E" w:rsidRDefault="00000000">
            <w:pPr>
              <w:pStyle w:val="ConsPlusNormal"/>
              <w:rPr>
                <w:sz w:val="16"/>
                <w:szCs w:val="16"/>
              </w:rPr>
            </w:pPr>
            <w:r>
              <w:rPr>
                <w:color w:val="000000"/>
                <w:sz w:val="16"/>
                <w:szCs w:val="16"/>
              </w:rPr>
              <w:t>исследований</w:t>
            </w:r>
          </w:p>
        </w:tc>
        <w:tc>
          <w:tcPr>
            <w:tcW w:w="1417" w:type="dxa"/>
            <w:noWrap/>
          </w:tcPr>
          <w:p w14:paraId="676EE134" w14:textId="77777777" w:rsidR="004B103E" w:rsidRDefault="00000000">
            <w:pPr>
              <w:pStyle w:val="ConsPlusNormal"/>
              <w:jc w:val="right"/>
              <w:rPr>
                <w:sz w:val="16"/>
                <w:szCs w:val="16"/>
              </w:rPr>
            </w:pPr>
            <w:r>
              <w:rPr>
                <w:color w:val="000000"/>
                <w:sz w:val="16"/>
                <w:szCs w:val="16"/>
              </w:rPr>
              <w:t>0,000000</w:t>
            </w:r>
          </w:p>
        </w:tc>
        <w:tc>
          <w:tcPr>
            <w:tcW w:w="1417" w:type="dxa"/>
            <w:noWrap/>
          </w:tcPr>
          <w:p w14:paraId="23C26BFF"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74B5E2E3" w14:textId="77777777" w:rsidR="004B103E" w:rsidRDefault="00000000">
            <w:pPr>
              <w:pStyle w:val="ConsPlusNormal"/>
              <w:jc w:val="center"/>
              <w:rPr>
                <w:sz w:val="16"/>
                <w:szCs w:val="16"/>
              </w:rPr>
            </w:pPr>
            <w:r>
              <w:rPr>
                <w:color w:val="000000"/>
                <w:sz w:val="16"/>
                <w:szCs w:val="16"/>
              </w:rPr>
              <w:t>X</w:t>
            </w:r>
          </w:p>
        </w:tc>
        <w:tc>
          <w:tcPr>
            <w:tcW w:w="850" w:type="dxa"/>
            <w:noWrap/>
          </w:tcPr>
          <w:p w14:paraId="00CE02B9" w14:textId="77777777" w:rsidR="004B103E" w:rsidRDefault="00000000">
            <w:pPr>
              <w:pStyle w:val="ConsPlusNormal"/>
              <w:jc w:val="right"/>
              <w:rPr>
                <w:sz w:val="16"/>
                <w:szCs w:val="16"/>
              </w:rPr>
            </w:pPr>
            <w:r>
              <w:rPr>
                <w:color w:val="000000"/>
                <w:sz w:val="16"/>
                <w:szCs w:val="16"/>
              </w:rPr>
              <w:t>0,0</w:t>
            </w:r>
          </w:p>
        </w:tc>
        <w:tc>
          <w:tcPr>
            <w:tcW w:w="992" w:type="dxa"/>
            <w:noWrap/>
          </w:tcPr>
          <w:p w14:paraId="7A4B282E" w14:textId="77777777" w:rsidR="004B103E" w:rsidRDefault="00000000">
            <w:pPr>
              <w:pStyle w:val="ConsPlusNormal"/>
              <w:jc w:val="center"/>
              <w:rPr>
                <w:sz w:val="16"/>
                <w:szCs w:val="16"/>
              </w:rPr>
            </w:pPr>
            <w:r>
              <w:rPr>
                <w:color w:val="000000"/>
                <w:sz w:val="16"/>
                <w:szCs w:val="16"/>
              </w:rPr>
              <w:t>X</w:t>
            </w:r>
          </w:p>
        </w:tc>
        <w:tc>
          <w:tcPr>
            <w:tcW w:w="992" w:type="dxa"/>
            <w:noWrap/>
          </w:tcPr>
          <w:p w14:paraId="305156A9" w14:textId="77777777" w:rsidR="004B103E" w:rsidRDefault="00000000">
            <w:pPr>
              <w:pStyle w:val="ConsPlusNormal"/>
              <w:rPr>
                <w:sz w:val="16"/>
                <w:szCs w:val="16"/>
              </w:rPr>
            </w:pPr>
            <w:r>
              <w:rPr>
                <w:color w:val="000000"/>
                <w:sz w:val="16"/>
                <w:szCs w:val="16"/>
              </w:rPr>
              <w:t> </w:t>
            </w:r>
          </w:p>
        </w:tc>
        <w:tc>
          <w:tcPr>
            <w:tcW w:w="850" w:type="dxa"/>
            <w:noWrap/>
          </w:tcPr>
          <w:p w14:paraId="3B7670A1" w14:textId="77777777" w:rsidR="004B103E" w:rsidRDefault="00000000">
            <w:pPr>
              <w:pStyle w:val="ConsPlusNormal"/>
              <w:jc w:val="center"/>
              <w:rPr>
                <w:sz w:val="16"/>
                <w:szCs w:val="16"/>
              </w:rPr>
            </w:pPr>
            <w:r>
              <w:rPr>
                <w:color w:val="000000"/>
                <w:sz w:val="16"/>
                <w:szCs w:val="16"/>
              </w:rPr>
              <w:t>X</w:t>
            </w:r>
          </w:p>
        </w:tc>
      </w:tr>
      <w:tr w:rsidR="004B103E" w14:paraId="6B994E10" w14:textId="77777777">
        <w:tc>
          <w:tcPr>
            <w:tcW w:w="3819" w:type="dxa"/>
          </w:tcPr>
          <w:p w14:paraId="248BD31D" w14:textId="77777777" w:rsidR="004B103E" w:rsidRDefault="00000000">
            <w:pPr>
              <w:pStyle w:val="ConsPlusNormal"/>
              <w:rPr>
                <w:sz w:val="16"/>
                <w:szCs w:val="16"/>
              </w:rPr>
            </w:pPr>
            <w:r>
              <w:rPr>
                <w:color w:val="000000"/>
                <w:sz w:val="16"/>
                <w:szCs w:val="16"/>
              </w:rPr>
              <w:t>2.1.7.4. эндоскопическое диагностическое исследование</w:t>
            </w:r>
          </w:p>
        </w:tc>
        <w:tc>
          <w:tcPr>
            <w:tcW w:w="992" w:type="dxa"/>
            <w:noWrap/>
          </w:tcPr>
          <w:p w14:paraId="232EC260" w14:textId="77777777" w:rsidR="004B103E" w:rsidRDefault="00000000">
            <w:pPr>
              <w:pStyle w:val="ConsPlusNormal"/>
              <w:jc w:val="center"/>
              <w:rPr>
                <w:sz w:val="16"/>
                <w:szCs w:val="16"/>
              </w:rPr>
            </w:pPr>
            <w:r>
              <w:rPr>
                <w:color w:val="000000"/>
                <w:sz w:val="16"/>
                <w:szCs w:val="16"/>
              </w:rPr>
              <w:t>41.7.4</w:t>
            </w:r>
          </w:p>
        </w:tc>
        <w:tc>
          <w:tcPr>
            <w:tcW w:w="1559" w:type="dxa"/>
          </w:tcPr>
          <w:p w14:paraId="53E39140" w14:textId="77777777" w:rsidR="004B103E" w:rsidRDefault="00000000">
            <w:pPr>
              <w:pStyle w:val="ConsPlusNormal"/>
              <w:rPr>
                <w:sz w:val="16"/>
                <w:szCs w:val="16"/>
              </w:rPr>
            </w:pPr>
            <w:r>
              <w:rPr>
                <w:color w:val="000000"/>
                <w:sz w:val="16"/>
                <w:szCs w:val="16"/>
              </w:rPr>
              <w:t>исследований</w:t>
            </w:r>
          </w:p>
        </w:tc>
        <w:tc>
          <w:tcPr>
            <w:tcW w:w="1417" w:type="dxa"/>
            <w:noWrap/>
          </w:tcPr>
          <w:p w14:paraId="5C481CD0" w14:textId="77777777" w:rsidR="004B103E" w:rsidRDefault="00000000">
            <w:pPr>
              <w:pStyle w:val="ConsPlusNormal"/>
              <w:jc w:val="right"/>
              <w:rPr>
                <w:sz w:val="16"/>
                <w:szCs w:val="16"/>
              </w:rPr>
            </w:pPr>
            <w:r>
              <w:rPr>
                <w:color w:val="000000"/>
                <w:sz w:val="16"/>
                <w:szCs w:val="16"/>
              </w:rPr>
              <w:t>0,000000</w:t>
            </w:r>
          </w:p>
        </w:tc>
        <w:tc>
          <w:tcPr>
            <w:tcW w:w="1417" w:type="dxa"/>
            <w:noWrap/>
          </w:tcPr>
          <w:p w14:paraId="55864C3A"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1C271FCB" w14:textId="77777777" w:rsidR="004B103E" w:rsidRDefault="00000000">
            <w:pPr>
              <w:pStyle w:val="ConsPlusNormal"/>
              <w:jc w:val="center"/>
              <w:rPr>
                <w:sz w:val="16"/>
                <w:szCs w:val="16"/>
              </w:rPr>
            </w:pPr>
            <w:r>
              <w:rPr>
                <w:color w:val="000000"/>
                <w:sz w:val="16"/>
                <w:szCs w:val="16"/>
              </w:rPr>
              <w:t>X</w:t>
            </w:r>
          </w:p>
        </w:tc>
        <w:tc>
          <w:tcPr>
            <w:tcW w:w="850" w:type="dxa"/>
            <w:noWrap/>
          </w:tcPr>
          <w:p w14:paraId="23FB769B" w14:textId="77777777" w:rsidR="004B103E" w:rsidRDefault="00000000">
            <w:pPr>
              <w:pStyle w:val="ConsPlusNormal"/>
              <w:jc w:val="right"/>
              <w:rPr>
                <w:sz w:val="16"/>
                <w:szCs w:val="16"/>
              </w:rPr>
            </w:pPr>
            <w:r>
              <w:rPr>
                <w:color w:val="000000"/>
                <w:sz w:val="16"/>
                <w:szCs w:val="16"/>
              </w:rPr>
              <w:t>0,0</w:t>
            </w:r>
          </w:p>
        </w:tc>
        <w:tc>
          <w:tcPr>
            <w:tcW w:w="992" w:type="dxa"/>
            <w:noWrap/>
          </w:tcPr>
          <w:p w14:paraId="0101D335" w14:textId="77777777" w:rsidR="004B103E" w:rsidRDefault="00000000">
            <w:pPr>
              <w:pStyle w:val="ConsPlusNormal"/>
              <w:jc w:val="center"/>
              <w:rPr>
                <w:sz w:val="16"/>
                <w:szCs w:val="16"/>
              </w:rPr>
            </w:pPr>
            <w:r>
              <w:rPr>
                <w:color w:val="000000"/>
                <w:sz w:val="16"/>
                <w:szCs w:val="16"/>
              </w:rPr>
              <w:t>X</w:t>
            </w:r>
          </w:p>
        </w:tc>
        <w:tc>
          <w:tcPr>
            <w:tcW w:w="992" w:type="dxa"/>
            <w:noWrap/>
          </w:tcPr>
          <w:p w14:paraId="3E1042E3" w14:textId="77777777" w:rsidR="004B103E" w:rsidRDefault="00000000">
            <w:pPr>
              <w:pStyle w:val="ConsPlusNormal"/>
              <w:rPr>
                <w:sz w:val="16"/>
                <w:szCs w:val="16"/>
              </w:rPr>
            </w:pPr>
            <w:r>
              <w:rPr>
                <w:color w:val="000000"/>
                <w:sz w:val="16"/>
                <w:szCs w:val="16"/>
              </w:rPr>
              <w:t> </w:t>
            </w:r>
          </w:p>
        </w:tc>
        <w:tc>
          <w:tcPr>
            <w:tcW w:w="850" w:type="dxa"/>
            <w:noWrap/>
          </w:tcPr>
          <w:p w14:paraId="10E2E5DF" w14:textId="77777777" w:rsidR="004B103E" w:rsidRDefault="00000000">
            <w:pPr>
              <w:pStyle w:val="ConsPlusNormal"/>
              <w:jc w:val="center"/>
              <w:rPr>
                <w:sz w:val="16"/>
                <w:szCs w:val="16"/>
              </w:rPr>
            </w:pPr>
            <w:r>
              <w:rPr>
                <w:color w:val="000000"/>
                <w:sz w:val="16"/>
                <w:szCs w:val="16"/>
              </w:rPr>
              <w:t>X</w:t>
            </w:r>
          </w:p>
        </w:tc>
      </w:tr>
      <w:tr w:rsidR="004B103E" w14:paraId="79EF5D75" w14:textId="77777777">
        <w:tc>
          <w:tcPr>
            <w:tcW w:w="3819" w:type="dxa"/>
          </w:tcPr>
          <w:p w14:paraId="7354A289"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w:t>
            </w:r>
          </w:p>
        </w:tc>
        <w:tc>
          <w:tcPr>
            <w:tcW w:w="992" w:type="dxa"/>
            <w:noWrap/>
          </w:tcPr>
          <w:p w14:paraId="10EC632D" w14:textId="77777777" w:rsidR="004B103E" w:rsidRDefault="00000000">
            <w:pPr>
              <w:pStyle w:val="ConsPlusNormal"/>
              <w:jc w:val="center"/>
              <w:rPr>
                <w:sz w:val="16"/>
                <w:szCs w:val="16"/>
              </w:rPr>
            </w:pPr>
            <w:r>
              <w:rPr>
                <w:color w:val="000000"/>
                <w:sz w:val="16"/>
                <w:szCs w:val="16"/>
              </w:rPr>
              <w:t>41.7.5</w:t>
            </w:r>
          </w:p>
        </w:tc>
        <w:tc>
          <w:tcPr>
            <w:tcW w:w="1559" w:type="dxa"/>
          </w:tcPr>
          <w:p w14:paraId="57A55D22" w14:textId="77777777" w:rsidR="004B103E" w:rsidRDefault="00000000">
            <w:pPr>
              <w:pStyle w:val="ConsPlusNormal"/>
              <w:rPr>
                <w:sz w:val="16"/>
                <w:szCs w:val="16"/>
              </w:rPr>
            </w:pPr>
            <w:r>
              <w:rPr>
                <w:color w:val="000000"/>
                <w:sz w:val="16"/>
                <w:szCs w:val="16"/>
              </w:rPr>
              <w:t>исследований</w:t>
            </w:r>
          </w:p>
        </w:tc>
        <w:tc>
          <w:tcPr>
            <w:tcW w:w="1417" w:type="dxa"/>
            <w:noWrap/>
          </w:tcPr>
          <w:p w14:paraId="7DF2CC7F" w14:textId="77777777" w:rsidR="004B103E" w:rsidRDefault="00000000">
            <w:pPr>
              <w:pStyle w:val="ConsPlusNormal"/>
              <w:jc w:val="right"/>
              <w:rPr>
                <w:sz w:val="16"/>
                <w:szCs w:val="16"/>
              </w:rPr>
            </w:pPr>
            <w:r>
              <w:rPr>
                <w:color w:val="000000"/>
                <w:sz w:val="16"/>
                <w:szCs w:val="16"/>
              </w:rPr>
              <w:t>0,000516</w:t>
            </w:r>
          </w:p>
        </w:tc>
        <w:tc>
          <w:tcPr>
            <w:tcW w:w="1417" w:type="dxa"/>
            <w:noWrap/>
          </w:tcPr>
          <w:p w14:paraId="669C1A99" w14:textId="77777777" w:rsidR="004B103E" w:rsidRDefault="00000000">
            <w:pPr>
              <w:pStyle w:val="ConsPlusNormal"/>
              <w:jc w:val="right"/>
              <w:rPr>
                <w:sz w:val="16"/>
                <w:szCs w:val="16"/>
              </w:rPr>
            </w:pPr>
            <w:r>
              <w:rPr>
                <w:color w:val="000000"/>
                <w:sz w:val="16"/>
                <w:szCs w:val="16"/>
              </w:rPr>
              <w:t>20 549,3</w:t>
            </w:r>
          </w:p>
        </w:tc>
        <w:tc>
          <w:tcPr>
            <w:tcW w:w="1134" w:type="dxa"/>
            <w:noWrap/>
          </w:tcPr>
          <w:p w14:paraId="0DB5402B" w14:textId="77777777" w:rsidR="004B103E" w:rsidRDefault="00000000">
            <w:pPr>
              <w:pStyle w:val="ConsPlusNormal"/>
              <w:jc w:val="center"/>
              <w:rPr>
                <w:sz w:val="16"/>
                <w:szCs w:val="16"/>
              </w:rPr>
            </w:pPr>
            <w:r>
              <w:rPr>
                <w:color w:val="000000"/>
                <w:sz w:val="16"/>
                <w:szCs w:val="16"/>
              </w:rPr>
              <w:t>X</w:t>
            </w:r>
          </w:p>
        </w:tc>
        <w:tc>
          <w:tcPr>
            <w:tcW w:w="850" w:type="dxa"/>
            <w:noWrap/>
          </w:tcPr>
          <w:p w14:paraId="7D6B6A43" w14:textId="77777777" w:rsidR="004B103E" w:rsidRDefault="00000000">
            <w:pPr>
              <w:pStyle w:val="ConsPlusNormal"/>
              <w:jc w:val="right"/>
              <w:rPr>
                <w:sz w:val="16"/>
                <w:szCs w:val="16"/>
              </w:rPr>
            </w:pPr>
            <w:r>
              <w:rPr>
                <w:color w:val="000000"/>
                <w:sz w:val="16"/>
                <w:szCs w:val="16"/>
              </w:rPr>
              <w:t>10,6</w:t>
            </w:r>
          </w:p>
        </w:tc>
        <w:tc>
          <w:tcPr>
            <w:tcW w:w="992" w:type="dxa"/>
            <w:noWrap/>
          </w:tcPr>
          <w:p w14:paraId="1CD898D5" w14:textId="77777777" w:rsidR="004B103E" w:rsidRDefault="00000000">
            <w:pPr>
              <w:pStyle w:val="ConsPlusNormal"/>
              <w:jc w:val="center"/>
              <w:rPr>
                <w:sz w:val="16"/>
                <w:szCs w:val="16"/>
              </w:rPr>
            </w:pPr>
            <w:r>
              <w:rPr>
                <w:color w:val="000000"/>
                <w:sz w:val="16"/>
                <w:szCs w:val="16"/>
              </w:rPr>
              <w:t>X</w:t>
            </w:r>
          </w:p>
        </w:tc>
        <w:tc>
          <w:tcPr>
            <w:tcW w:w="992" w:type="dxa"/>
            <w:noWrap/>
          </w:tcPr>
          <w:p w14:paraId="3C6BED09" w14:textId="77777777" w:rsidR="004B103E" w:rsidRDefault="00000000">
            <w:pPr>
              <w:pStyle w:val="ConsPlusNormal"/>
              <w:jc w:val="right"/>
              <w:rPr>
                <w:sz w:val="16"/>
                <w:szCs w:val="16"/>
              </w:rPr>
            </w:pPr>
            <w:r>
              <w:rPr>
                <w:color w:val="000000"/>
                <w:sz w:val="16"/>
                <w:szCs w:val="16"/>
              </w:rPr>
              <w:t>17 055,9</w:t>
            </w:r>
          </w:p>
        </w:tc>
        <w:tc>
          <w:tcPr>
            <w:tcW w:w="850" w:type="dxa"/>
            <w:noWrap/>
          </w:tcPr>
          <w:p w14:paraId="13713AF4" w14:textId="77777777" w:rsidR="004B103E" w:rsidRDefault="00000000">
            <w:pPr>
              <w:pStyle w:val="ConsPlusNormal"/>
              <w:jc w:val="center"/>
              <w:rPr>
                <w:sz w:val="16"/>
                <w:szCs w:val="16"/>
              </w:rPr>
            </w:pPr>
            <w:r>
              <w:rPr>
                <w:color w:val="000000"/>
                <w:sz w:val="16"/>
                <w:szCs w:val="16"/>
              </w:rPr>
              <w:t>X</w:t>
            </w:r>
          </w:p>
        </w:tc>
      </w:tr>
      <w:tr w:rsidR="004B103E" w14:paraId="671F2693" w14:textId="77777777">
        <w:tc>
          <w:tcPr>
            <w:tcW w:w="3819" w:type="dxa"/>
          </w:tcPr>
          <w:p w14:paraId="6EE141E5"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noWrap/>
          </w:tcPr>
          <w:p w14:paraId="52A9D9B6" w14:textId="77777777" w:rsidR="004B103E" w:rsidRDefault="00000000">
            <w:pPr>
              <w:pStyle w:val="ConsPlusNormal"/>
              <w:jc w:val="center"/>
              <w:rPr>
                <w:sz w:val="16"/>
                <w:szCs w:val="16"/>
              </w:rPr>
            </w:pPr>
            <w:r>
              <w:rPr>
                <w:color w:val="000000"/>
                <w:sz w:val="16"/>
                <w:szCs w:val="16"/>
              </w:rPr>
              <w:t>41.7.6</w:t>
            </w:r>
          </w:p>
        </w:tc>
        <w:tc>
          <w:tcPr>
            <w:tcW w:w="1559" w:type="dxa"/>
          </w:tcPr>
          <w:p w14:paraId="59120E22" w14:textId="77777777" w:rsidR="004B103E" w:rsidRDefault="00000000">
            <w:pPr>
              <w:pStyle w:val="ConsPlusNormal"/>
              <w:rPr>
                <w:sz w:val="16"/>
                <w:szCs w:val="16"/>
              </w:rPr>
            </w:pPr>
            <w:r>
              <w:rPr>
                <w:color w:val="000000"/>
                <w:sz w:val="16"/>
                <w:szCs w:val="16"/>
              </w:rPr>
              <w:t>исследований</w:t>
            </w:r>
          </w:p>
        </w:tc>
        <w:tc>
          <w:tcPr>
            <w:tcW w:w="1417" w:type="dxa"/>
            <w:noWrap/>
          </w:tcPr>
          <w:p w14:paraId="24B50139" w14:textId="77777777" w:rsidR="004B103E" w:rsidRDefault="00000000">
            <w:pPr>
              <w:pStyle w:val="ConsPlusNormal"/>
              <w:jc w:val="right"/>
              <w:rPr>
                <w:sz w:val="16"/>
                <w:szCs w:val="16"/>
              </w:rPr>
            </w:pPr>
            <w:r>
              <w:rPr>
                <w:color w:val="000000"/>
                <w:sz w:val="16"/>
                <w:szCs w:val="16"/>
              </w:rPr>
              <w:t>0,000000</w:t>
            </w:r>
          </w:p>
        </w:tc>
        <w:tc>
          <w:tcPr>
            <w:tcW w:w="1417" w:type="dxa"/>
            <w:noWrap/>
          </w:tcPr>
          <w:p w14:paraId="4EFCBD80"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50FEB084" w14:textId="77777777" w:rsidR="004B103E" w:rsidRDefault="00000000">
            <w:pPr>
              <w:pStyle w:val="ConsPlusNormal"/>
              <w:jc w:val="center"/>
              <w:rPr>
                <w:sz w:val="16"/>
                <w:szCs w:val="16"/>
              </w:rPr>
            </w:pPr>
            <w:r>
              <w:rPr>
                <w:color w:val="000000"/>
                <w:sz w:val="16"/>
                <w:szCs w:val="16"/>
              </w:rPr>
              <w:t>X</w:t>
            </w:r>
          </w:p>
        </w:tc>
        <w:tc>
          <w:tcPr>
            <w:tcW w:w="850" w:type="dxa"/>
            <w:noWrap/>
          </w:tcPr>
          <w:p w14:paraId="55C689B3" w14:textId="77777777" w:rsidR="004B103E" w:rsidRDefault="00000000">
            <w:pPr>
              <w:pStyle w:val="ConsPlusNormal"/>
              <w:jc w:val="right"/>
              <w:rPr>
                <w:sz w:val="16"/>
                <w:szCs w:val="16"/>
              </w:rPr>
            </w:pPr>
            <w:r>
              <w:rPr>
                <w:color w:val="000000"/>
                <w:sz w:val="16"/>
                <w:szCs w:val="16"/>
              </w:rPr>
              <w:t>0,0</w:t>
            </w:r>
          </w:p>
        </w:tc>
        <w:tc>
          <w:tcPr>
            <w:tcW w:w="992" w:type="dxa"/>
            <w:noWrap/>
          </w:tcPr>
          <w:p w14:paraId="3C9D7863" w14:textId="77777777" w:rsidR="004B103E" w:rsidRDefault="00000000">
            <w:pPr>
              <w:pStyle w:val="ConsPlusNormal"/>
              <w:jc w:val="center"/>
              <w:rPr>
                <w:sz w:val="16"/>
                <w:szCs w:val="16"/>
              </w:rPr>
            </w:pPr>
            <w:r>
              <w:rPr>
                <w:color w:val="000000"/>
                <w:sz w:val="16"/>
                <w:szCs w:val="16"/>
              </w:rPr>
              <w:t>X</w:t>
            </w:r>
          </w:p>
        </w:tc>
        <w:tc>
          <w:tcPr>
            <w:tcW w:w="992" w:type="dxa"/>
            <w:noWrap/>
          </w:tcPr>
          <w:p w14:paraId="00203813" w14:textId="77777777" w:rsidR="004B103E" w:rsidRDefault="00000000">
            <w:pPr>
              <w:pStyle w:val="ConsPlusNormal"/>
              <w:rPr>
                <w:sz w:val="16"/>
                <w:szCs w:val="16"/>
              </w:rPr>
            </w:pPr>
            <w:r>
              <w:rPr>
                <w:color w:val="000000"/>
                <w:sz w:val="16"/>
                <w:szCs w:val="16"/>
              </w:rPr>
              <w:t> </w:t>
            </w:r>
          </w:p>
        </w:tc>
        <w:tc>
          <w:tcPr>
            <w:tcW w:w="850" w:type="dxa"/>
            <w:noWrap/>
          </w:tcPr>
          <w:p w14:paraId="6F13D6AA" w14:textId="77777777" w:rsidR="004B103E" w:rsidRDefault="00000000">
            <w:pPr>
              <w:pStyle w:val="ConsPlusNormal"/>
              <w:jc w:val="center"/>
              <w:rPr>
                <w:sz w:val="16"/>
                <w:szCs w:val="16"/>
              </w:rPr>
            </w:pPr>
            <w:r>
              <w:rPr>
                <w:color w:val="000000"/>
                <w:sz w:val="16"/>
                <w:szCs w:val="16"/>
              </w:rPr>
              <w:t>X</w:t>
            </w:r>
          </w:p>
        </w:tc>
      </w:tr>
      <w:tr w:rsidR="004B103E" w14:paraId="61ABE168" w14:textId="77777777">
        <w:tc>
          <w:tcPr>
            <w:tcW w:w="3819" w:type="dxa"/>
          </w:tcPr>
          <w:p w14:paraId="3117D681" w14:textId="77777777" w:rsidR="004B103E" w:rsidRDefault="00000000">
            <w:pPr>
              <w:pStyle w:val="ConsPlusNormal"/>
              <w:rPr>
                <w:sz w:val="16"/>
                <w:szCs w:val="16"/>
              </w:rPr>
            </w:pPr>
            <w:r>
              <w:rPr>
                <w:color w:val="000000"/>
                <w:sz w:val="16"/>
                <w:szCs w:val="16"/>
              </w:rPr>
              <w:t>2.1.7.7. ПЭТ-КТ</w:t>
            </w:r>
          </w:p>
        </w:tc>
        <w:tc>
          <w:tcPr>
            <w:tcW w:w="992" w:type="dxa"/>
            <w:noWrap/>
          </w:tcPr>
          <w:p w14:paraId="7A8CEB6D" w14:textId="77777777" w:rsidR="004B103E" w:rsidRDefault="00000000">
            <w:pPr>
              <w:pStyle w:val="ConsPlusNormal"/>
              <w:jc w:val="center"/>
              <w:rPr>
                <w:sz w:val="16"/>
                <w:szCs w:val="16"/>
              </w:rPr>
            </w:pPr>
            <w:r>
              <w:rPr>
                <w:color w:val="000000"/>
                <w:sz w:val="16"/>
                <w:szCs w:val="16"/>
              </w:rPr>
              <w:t>41.7.7</w:t>
            </w:r>
          </w:p>
        </w:tc>
        <w:tc>
          <w:tcPr>
            <w:tcW w:w="1559" w:type="dxa"/>
          </w:tcPr>
          <w:p w14:paraId="0B30A944" w14:textId="77777777" w:rsidR="004B103E" w:rsidRDefault="00000000">
            <w:pPr>
              <w:pStyle w:val="ConsPlusNormal"/>
              <w:rPr>
                <w:sz w:val="16"/>
                <w:szCs w:val="16"/>
              </w:rPr>
            </w:pPr>
            <w:r>
              <w:rPr>
                <w:color w:val="000000"/>
                <w:sz w:val="16"/>
                <w:szCs w:val="16"/>
              </w:rPr>
              <w:t>исследований</w:t>
            </w:r>
          </w:p>
        </w:tc>
        <w:tc>
          <w:tcPr>
            <w:tcW w:w="1417" w:type="dxa"/>
            <w:noWrap/>
          </w:tcPr>
          <w:p w14:paraId="64DA4222" w14:textId="77777777" w:rsidR="004B103E" w:rsidRDefault="00000000">
            <w:pPr>
              <w:pStyle w:val="ConsPlusNormal"/>
              <w:jc w:val="right"/>
              <w:rPr>
                <w:sz w:val="16"/>
                <w:szCs w:val="16"/>
              </w:rPr>
            </w:pPr>
            <w:r>
              <w:rPr>
                <w:color w:val="000000"/>
                <w:sz w:val="16"/>
                <w:szCs w:val="16"/>
              </w:rPr>
              <w:t>0,000000</w:t>
            </w:r>
          </w:p>
        </w:tc>
        <w:tc>
          <w:tcPr>
            <w:tcW w:w="1417" w:type="dxa"/>
            <w:noWrap/>
          </w:tcPr>
          <w:p w14:paraId="2428078B"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2EB61645" w14:textId="77777777" w:rsidR="004B103E" w:rsidRDefault="00000000">
            <w:pPr>
              <w:pStyle w:val="ConsPlusNormal"/>
              <w:jc w:val="center"/>
              <w:rPr>
                <w:sz w:val="16"/>
                <w:szCs w:val="16"/>
              </w:rPr>
            </w:pPr>
            <w:r>
              <w:rPr>
                <w:color w:val="000000"/>
                <w:sz w:val="16"/>
                <w:szCs w:val="16"/>
              </w:rPr>
              <w:t>X</w:t>
            </w:r>
          </w:p>
        </w:tc>
        <w:tc>
          <w:tcPr>
            <w:tcW w:w="850" w:type="dxa"/>
            <w:noWrap/>
          </w:tcPr>
          <w:p w14:paraId="1A812671" w14:textId="77777777" w:rsidR="004B103E" w:rsidRDefault="00000000">
            <w:pPr>
              <w:pStyle w:val="ConsPlusNormal"/>
              <w:jc w:val="right"/>
              <w:rPr>
                <w:sz w:val="16"/>
                <w:szCs w:val="16"/>
              </w:rPr>
            </w:pPr>
            <w:r>
              <w:rPr>
                <w:color w:val="000000"/>
                <w:sz w:val="16"/>
                <w:szCs w:val="16"/>
              </w:rPr>
              <w:t>0,0</w:t>
            </w:r>
          </w:p>
        </w:tc>
        <w:tc>
          <w:tcPr>
            <w:tcW w:w="992" w:type="dxa"/>
            <w:noWrap/>
          </w:tcPr>
          <w:p w14:paraId="67AC7A91" w14:textId="77777777" w:rsidR="004B103E" w:rsidRDefault="00000000">
            <w:pPr>
              <w:pStyle w:val="ConsPlusNormal"/>
              <w:jc w:val="center"/>
              <w:rPr>
                <w:sz w:val="16"/>
                <w:szCs w:val="16"/>
              </w:rPr>
            </w:pPr>
            <w:r>
              <w:rPr>
                <w:color w:val="000000"/>
                <w:sz w:val="16"/>
                <w:szCs w:val="16"/>
              </w:rPr>
              <w:t>X</w:t>
            </w:r>
          </w:p>
        </w:tc>
        <w:tc>
          <w:tcPr>
            <w:tcW w:w="992" w:type="dxa"/>
            <w:noWrap/>
          </w:tcPr>
          <w:p w14:paraId="5EE6EB62" w14:textId="77777777" w:rsidR="004B103E" w:rsidRDefault="00000000">
            <w:pPr>
              <w:pStyle w:val="ConsPlusNormal"/>
              <w:jc w:val="right"/>
              <w:rPr>
                <w:sz w:val="16"/>
                <w:szCs w:val="16"/>
              </w:rPr>
            </w:pPr>
            <w:r>
              <w:rPr>
                <w:color w:val="000000"/>
                <w:sz w:val="16"/>
                <w:szCs w:val="16"/>
              </w:rPr>
              <w:t>0</w:t>
            </w:r>
          </w:p>
        </w:tc>
        <w:tc>
          <w:tcPr>
            <w:tcW w:w="850" w:type="dxa"/>
            <w:noWrap/>
          </w:tcPr>
          <w:p w14:paraId="5BE0FF38" w14:textId="77777777" w:rsidR="004B103E" w:rsidRDefault="00000000">
            <w:pPr>
              <w:pStyle w:val="ConsPlusNormal"/>
              <w:jc w:val="center"/>
              <w:rPr>
                <w:sz w:val="16"/>
                <w:szCs w:val="16"/>
              </w:rPr>
            </w:pPr>
            <w:r>
              <w:rPr>
                <w:color w:val="000000"/>
                <w:sz w:val="16"/>
                <w:szCs w:val="16"/>
              </w:rPr>
              <w:t>X</w:t>
            </w:r>
          </w:p>
        </w:tc>
      </w:tr>
      <w:tr w:rsidR="004B103E" w14:paraId="043CA019" w14:textId="77777777">
        <w:tc>
          <w:tcPr>
            <w:tcW w:w="3819" w:type="dxa"/>
          </w:tcPr>
          <w:p w14:paraId="19F3395C" w14:textId="77777777" w:rsidR="004B103E" w:rsidRDefault="00000000">
            <w:pPr>
              <w:pStyle w:val="ConsPlusNormal"/>
              <w:rPr>
                <w:sz w:val="16"/>
                <w:szCs w:val="16"/>
              </w:rPr>
            </w:pPr>
            <w:r>
              <w:rPr>
                <w:color w:val="000000"/>
                <w:sz w:val="16"/>
                <w:szCs w:val="16"/>
              </w:rPr>
              <w:t>2.1.7.8. ОФЭКТ/КТ /сцинтиграфия </w:t>
            </w:r>
          </w:p>
        </w:tc>
        <w:tc>
          <w:tcPr>
            <w:tcW w:w="992" w:type="dxa"/>
            <w:noWrap/>
          </w:tcPr>
          <w:p w14:paraId="22EC4B73" w14:textId="77777777" w:rsidR="004B103E" w:rsidRDefault="00000000">
            <w:pPr>
              <w:pStyle w:val="ConsPlusNormal"/>
              <w:jc w:val="center"/>
              <w:rPr>
                <w:sz w:val="16"/>
                <w:szCs w:val="16"/>
              </w:rPr>
            </w:pPr>
            <w:r>
              <w:rPr>
                <w:color w:val="000000"/>
                <w:sz w:val="16"/>
                <w:szCs w:val="16"/>
              </w:rPr>
              <w:t>41.7.8</w:t>
            </w:r>
          </w:p>
        </w:tc>
        <w:tc>
          <w:tcPr>
            <w:tcW w:w="1559" w:type="dxa"/>
          </w:tcPr>
          <w:p w14:paraId="5E174A20" w14:textId="77777777" w:rsidR="004B103E" w:rsidRDefault="00000000">
            <w:pPr>
              <w:pStyle w:val="ConsPlusNormal"/>
              <w:rPr>
                <w:sz w:val="16"/>
                <w:szCs w:val="16"/>
              </w:rPr>
            </w:pPr>
            <w:r>
              <w:rPr>
                <w:color w:val="000000"/>
                <w:sz w:val="16"/>
                <w:szCs w:val="16"/>
              </w:rPr>
              <w:t>исследований</w:t>
            </w:r>
          </w:p>
        </w:tc>
        <w:tc>
          <w:tcPr>
            <w:tcW w:w="1417" w:type="dxa"/>
            <w:noWrap/>
          </w:tcPr>
          <w:p w14:paraId="3E83952D" w14:textId="77777777" w:rsidR="004B103E" w:rsidRDefault="00000000">
            <w:pPr>
              <w:pStyle w:val="ConsPlusNormal"/>
              <w:jc w:val="right"/>
              <w:rPr>
                <w:sz w:val="16"/>
                <w:szCs w:val="16"/>
              </w:rPr>
            </w:pPr>
            <w:r>
              <w:rPr>
                <w:color w:val="000000"/>
                <w:sz w:val="16"/>
                <w:szCs w:val="16"/>
              </w:rPr>
              <w:t>0,000000</w:t>
            </w:r>
          </w:p>
        </w:tc>
        <w:tc>
          <w:tcPr>
            <w:tcW w:w="1417" w:type="dxa"/>
            <w:noWrap/>
          </w:tcPr>
          <w:p w14:paraId="58FEBA3C"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3F3B764D" w14:textId="77777777" w:rsidR="004B103E" w:rsidRDefault="00000000">
            <w:pPr>
              <w:pStyle w:val="ConsPlusNormal"/>
              <w:jc w:val="center"/>
              <w:rPr>
                <w:sz w:val="16"/>
                <w:szCs w:val="16"/>
              </w:rPr>
            </w:pPr>
            <w:r>
              <w:rPr>
                <w:color w:val="000000"/>
                <w:sz w:val="16"/>
                <w:szCs w:val="16"/>
              </w:rPr>
              <w:t>X</w:t>
            </w:r>
          </w:p>
        </w:tc>
        <w:tc>
          <w:tcPr>
            <w:tcW w:w="850" w:type="dxa"/>
            <w:noWrap/>
          </w:tcPr>
          <w:p w14:paraId="67362E07" w14:textId="77777777" w:rsidR="004B103E" w:rsidRDefault="00000000">
            <w:pPr>
              <w:pStyle w:val="ConsPlusNormal"/>
              <w:jc w:val="right"/>
              <w:rPr>
                <w:sz w:val="16"/>
                <w:szCs w:val="16"/>
              </w:rPr>
            </w:pPr>
            <w:r>
              <w:rPr>
                <w:color w:val="000000"/>
                <w:sz w:val="16"/>
                <w:szCs w:val="16"/>
              </w:rPr>
              <w:t>0,0</w:t>
            </w:r>
          </w:p>
        </w:tc>
        <w:tc>
          <w:tcPr>
            <w:tcW w:w="992" w:type="dxa"/>
            <w:noWrap/>
          </w:tcPr>
          <w:p w14:paraId="2490BC61" w14:textId="77777777" w:rsidR="004B103E" w:rsidRDefault="00000000">
            <w:pPr>
              <w:pStyle w:val="ConsPlusNormal"/>
              <w:jc w:val="center"/>
              <w:rPr>
                <w:sz w:val="16"/>
                <w:szCs w:val="16"/>
              </w:rPr>
            </w:pPr>
            <w:r>
              <w:rPr>
                <w:color w:val="000000"/>
                <w:sz w:val="16"/>
                <w:szCs w:val="16"/>
              </w:rPr>
              <w:t>X</w:t>
            </w:r>
          </w:p>
        </w:tc>
        <w:tc>
          <w:tcPr>
            <w:tcW w:w="992" w:type="dxa"/>
            <w:noWrap/>
          </w:tcPr>
          <w:p w14:paraId="5F97960D" w14:textId="77777777" w:rsidR="004B103E" w:rsidRDefault="00000000">
            <w:pPr>
              <w:pStyle w:val="ConsPlusNormal"/>
              <w:jc w:val="right"/>
              <w:rPr>
                <w:sz w:val="16"/>
                <w:szCs w:val="16"/>
              </w:rPr>
            </w:pPr>
            <w:r>
              <w:rPr>
                <w:color w:val="000000"/>
                <w:sz w:val="16"/>
                <w:szCs w:val="16"/>
              </w:rPr>
              <w:t>0</w:t>
            </w:r>
          </w:p>
        </w:tc>
        <w:tc>
          <w:tcPr>
            <w:tcW w:w="850" w:type="dxa"/>
            <w:noWrap/>
          </w:tcPr>
          <w:p w14:paraId="55644F22" w14:textId="77777777" w:rsidR="004B103E" w:rsidRDefault="00000000">
            <w:pPr>
              <w:pStyle w:val="ConsPlusNormal"/>
              <w:jc w:val="center"/>
              <w:rPr>
                <w:sz w:val="16"/>
                <w:szCs w:val="16"/>
              </w:rPr>
            </w:pPr>
            <w:r>
              <w:rPr>
                <w:color w:val="000000"/>
                <w:sz w:val="16"/>
                <w:szCs w:val="16"/>
              </w:rPr>
              <w:t>X</w:t>
            </w:r>
          </w:p>
        </w:tc>
      </w:tr>
      <w:tr w:rsidR="004B103E" w14:paraId="77AC16BF" w14:textId="77777777">
        <w:tc>
          <w:tcPr>
            <w:tcW w:w="3819" w:type="dxa"/>
          </w:tcPr>
          <w:p w14:paraId="24D6A345"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w:t>
            </w:r>
          </w:p>
        </w:tc>
        <w:tc>
          <w:tcPr>
            <w:tcW w:w="992" w:type="dxa"/>
            <w:noWrap/>
          </w:tcPr>
          <w:p w14:paraId="59424CC8" w14:textId="77777777" w:rsidR="004B103E" w:rsidRDefault="00000000">
            <w:pPr>
              <w:pStyle w:val="ConsPlusNormal"/>
              <w:jc w:val="center"/>
              <w:rPr>
                <w:sz w:val="16"/>
                <w:szCs w:val="16"/>
              </w:rPr>
            </w:pPr>
            <w:r>
              <w:rPr>
                <w:color w:val="000000"/>
                <w:sz w:val="16"/>
                <w:szCs w:val="16"/>
              </w:rPr>
              <w:t>41.7.9</w:t>
            </w:r>
          </w:p>
        </w:tc>
        <w:tc>
          <w:tcPr>
            <w:tcW w:w="1559" w:type="dxa"/>
          </w:tcPr>
          <w:p w14:paraId="5F886FC4" w14:textId="77777777" w:rsidR="004B103E" w:rsidRDefault="00000000">
            <w:pPr>
              <w:pStyle w:val="ConsPlusNormal"/>
              <w:rPr>
                <w:sz w:val="16"/>
                <w:szCs w:val="16"/>
              </w:rPr>
            </w:pPr>
            <w:r>
              <w:rPr>
                <w:color w:val="000000"/>
                <w:sz w:val="16"/>
                <w:szCs w:val="16"/>
              </w:rPr>
              <w:t>исследований</w:t>
            </w:r>
          </w:p>
        </w:tc>
        <w:tc>
          <w:tcPr>
            <w:tcW w:w="1417" w:type="dxa"/>
            <w:noWrap/>
          </w:tcPr>
          <w:p w14:paraId="1034AD9D" w14:textId="77777777" w:rsidR="004B103E" w:rsidRDefault="00000000">
            <w:pPr>
              <w:pStyle w:val="ConsPlusNormal"/>
              <w:jc w:val="right"/>
              <w:rPr>
                <w:sz w:val="16"/>
                <w:szCs w:val="16"/>
              </w:rPr>
            </w:pPr>
            <w:r>
              <w:rPr>
                <w:color w:val="000000"/>
                <w:sz w:val="16"/>
                <w:szCs w:val="16"/>
              </w:rPr>
              <w:t>0,000000</w:t>
            </w:r>
          </w:p>
        </w:tc>
        <w:tc>
          <w:tcPr>
            <w:tcW w:w="1417" w:type="dxa"/>
            <w:noWrap/>
          </w:tcPr>
          <w:p w14:paraId="4FF519BB"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08E8EF88" w14:textId="77777777" w:rsidR="004B103E" w:rsidRDefault="00000000">
            <w:pPr>
              <w:pStyle w:val="ConsPlusNormal"/>
              <w:jc w:val="center"/>
              <w:rPr>
                <w:sz w:val="16"/>
                <w:szCs w:val="16"/>
              </w:rPr>
            </w:pPr>
            <w:r>
              <w:rPr>
                <w:color w:val="000000"/>
                <w:sz w:val="16"/>
                <w:szCs w:val="16"/>
              </w:rPr>
              <w:t>X</w:t>
            </w:r>
          </w:p>
        </w:tc>
        <w:tc>
          <w:tcPr>
            <w:tcW w:w="850" w:type="dxa"/>
            <w:noWrap/>
          </w:tcPr>
          <w:p w14:paraId="6B39EAA7" w14:textId="77777777" w:rsidR="004B103E" w:rsidRDefault="00000000">
            <w:pPr>
              <w:pStyle w:val="ConsPlusNormal"/>
              <w:jc w:val="right"/>
              <w:rPr>
                <w:sz w:val="16"/>
                <w:szCs w:val="16"/>
              </w:rPr>
            </w:pPr>
            <w:r>
              <w:rPr>
                <w:color w:val="000000"/>
                <w:sz w:val="16"/>
                <w:szCs w:val="16"/>
              </w:rPr>
              <w:t>0,0</w:t>
            </w:r>
          </w:p>
        </w:tc>
        <w:tc>
          <w:tcPr>
            <w:tcW w:w="992" w:type="dxa"/>
            <w:noWrap/>
          </w:tcPr>
          <w:p w14:paraId="27EBF5FD" w14:textId="77777777" w:rsidR="004B103E" w:rsidRDefault="00000000">
            <w:pPr>
              <w:pStyle w:val="ConsPlusNormal"/>
              <w:jc w:val="center"/>
              <w:rPr>
                <w:sz w:val="16"/>
                <w:szCs w:val="16"/>
              </w:rPr>
            </w:pPr>
            <w:r>
              <w:rPr>
                <w:color w:val="000000"/>
                <w:sz w:val="16"/>
                <w:szCs w:val="16"/>
              </w:rPr>
              <w:t>X</w:t>
            </w:r>
          </w:p>
        </w:tc>
        <w:tc>
          <w:tcPr>
            <w:tcW w:w="992" w:type="dxa"/>
            <w:noWrap/>
          </w:tcPr>
          <w:p w14:paraId="2248C55A" w14:textId="77777777" w:rsidR="004B103E" w:rsidRDefault="00000000">
            <w:pPr>
              <w:pStyle w:val="ConsPlusNormal"/>
              <w:rPr>
                <w:sz w:val="16"/>
                <w:szCs w:val="16"/>
              </w:rPr>
            </w:pPr>
            <w:r>
              <w:rPr>
                <w:color w:val="000000"/>
                <w:sz w:val="16"/>
                <w:szCs w:val="16"/>
              </w:rPr>
              <w:t> </w:t>
            </w:r>
          </w:p>
        </w:tc>
        <w:tc>
          <w:tcPr>
            <w:tcW w:w="850" w:type="dxa"/>
            <w:noWrap/>
          </w:tcPr>
          <w:p w14:paraId="5CC7CA63" w14:textId="77777777" w:rsidR="004B103E" w:rsidRDefault="00000000">
            <w:pPr>
              <w:pStyle w:val="ConsPlusNormal"/>
              <w:jc w:val="center"/>
              <w:rPr>
                <w:sz w:val="16"/>
                <w:szCs w:val="16"/>
              </w:rPr>
            </w:pPr>
            <w:r>
              <w:rPr>
                <w:color w:val="000000"/>
                <w:sz w:val="16"/>
                <w:szCs w:val="16"/>
              </w:rPr>
              <w:t>X</w:t>
            </w:r>
          </w:p>
        </w:tc>
      </w:tr>
      <w:tr w:rsidR="004B103E" w14:paraId="35EA4711" w14:textId="77777777">
        <w:tc>
          <w:tcPr>
            <w:tcW w:w="3819" w:type="dxa"/>
          </w:tcPr>
          <w:p w14:paraId="1FF194F9"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w:t>
            </w:r>
          </w:p>
        </w:tc>
        <w:tc>
          <w:tcPr>
            <w:tcW w:w="992" w:type="dxa"/>
            <w:noWrap/>
          </w:tcPr>
          <w:p w14:paraId="11ECEA67" w14:textId="77777777" w:rsidR="004B103E" w:rsidRDefault="00000000">
            <w:pPr>
              <w:pStyle w:val="ConsPlusNormal"/>
              <w:jc w:val="center"/>
              <w:rPr>
                <w:sz w:val="16"/>
                <w:szCs w:val="16"/>
              </w:rPr>
            </w:pPr>
            <w:r>
              <w:rPr>
                <w:color w:val="000000"/>
                <w:sz w:val="16"/>
                <w:szCs w:val="16"/>
              </w:rPr>
              <w:t>41.7.10</w:t>
            </w:r>
          </w:p>
        </w:tc>
        <w:tc>
          <w:tcPr>
            <w:tcW w:w="1559" w:type="dxa"/>
          </w:tcPr>
          <w:p w14:paraId="48E93202" w14:textId="77777777" w:rsidR="004B103E" w:rsidRDefault="00000000">
            <w:pPr>
              <w:pStyle w:val="ConsPlusNormal"/>
              <w:rPr>
                <w:sz w:val="16"/>
                <w:szCs w:val="16"/>
              </w:rPr>
            </w:pPr>
            <w:r>
              <w:rPr>
                <w:color w:val="000000"/>
                <w:sz w:val="16"/>
                <w:szCs w:val="16"/>
              </w:rPr>
              <w:t>исследований</w:t>
            </w:r>
          </w:p>
        </w:tc>
        <w:tc>
          <w:tcPr>
            <w:tcW w:w="1417" w:type="dxa"/>
            <w:noWrap/>
          </w:tcPr>
          <w:p w14:paraId="3530403B" w14:textId="77777777" w:rsidR="004B103E" w:rsidRDefault="00000000">
            <w:pPr>
              <w:pStyle w:val="ConsPlusNormal"/>
              <w:jc w:val="right"/>
              <w:rPr>
                <w:sz w:val="16"/>
                <w:szCs w:val="16"/>
              </w:rPr>
            </w:pPr>
            <w:r>
              <w:rPr>
                <w:color w:val="000000"/>
                <w:sz w:val="16"/>
                <w:szCs w:val="16"/>
              </w:rPr>
              <w:t>0,000000</w:t>
            </w:r>
          </w:p>
        </w:tc>
        <w:tc>
          <w:tcPr>
            <w:tcW w:w="1417" w:type="dxa"/>
            <w:noWrap/>
          </w:tcPr>
          <w:p w14:paraId="171CF88B"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4D77AF8E" w14:textId="77777777" w:rsidR="004B103E" w:rsidRDefault="00000000">
            <w:pPr>
              <w:pStyle w:val="ConsPlusNormal"/>
              <w:jc w:val="center"/>
              <w:rPr>
                <w:sz w:val="16"/>
                <w:szCs w:val="16"/>
              </w:rPr>
            </w:pPr>
            <w:r>
              <w:rPr>
                <w:color w:val="000000"/>
                <w:sz w:val="16"/>
                <w:szCs w:val="16"/>
              </w:rPr>
              <w:t>X</w:t>
            </w:r>
          </w:p>
        </w:tc>
        <w:tc>
          <w:tcPr>
            <w:tcW w:w="850" w:type="dxa"/>
            <w:noWrap/>
          </w:tcPr>
          <w:p w14:paraId="0396CA3C" w14:textId="77777777" w:rsidR="004B103E" w:rsidRDefault="00000000">
            <w:pPr>
              <w:pStyle w:val="ConsPlusNormal"/>
              <w:jc w:val="right"/>
              <w:rPr>
                <w:sz w:val="16"/>
                <w:szCs w:val="16"/>
              </w:rPr>
            </w:pPr>
            <w:r>
              <w:rPr>
                <w:color w:val="000000"/>
                <w:sz w:val="16"/>
                <w:szCs w:val="16"/>
              </w:rPr>
              <w:t>0,0</w:t>
            </w:r>
          </w:p>
        </w:tc>
        <w:tc>
          <w:tcPr>
            <w:tcW w:w="992" w:type="dxa"/>
            <w:noWrap/>
          </w:tcPr>
          <w:p w14:paraId="4AD905A3" w14:textId="77777777" w:rsidR="004B103E" w:rsidRDefault="00000000">
            <w:pPr>
              <w:pStyle w:val="ConsPlusNormal"/>
              <w:jc w:val="center"/>
              <w:rPr>
                <w:sz w:val="16"/>
                <w:szCs w:val="16"/>
              </w:rPr>
            </w:pPr>
            <w:r>
              <w:rPr>
                <w:color w:val="000000"/>
                <w:sz w:val="16"/>
                <w:szCs w:val="16"/>
              </w:rPr>
              <w:t>X</w:t>
            </w:r>
          </w:p>
        </w:tc>
        <w:tc>
          <w:tcPr>
            <w:tcW w:w="992" w:type="dxa"/>
            <w:noWrap/>
          </w:tcPr>
          <w:p w14:paraId="02BA0DA5" w14:textId="77777777" w:rsidR="004B103E" w:rsidRDefault="00000000">
            <w:pPr>
              <w:pStyle w:val="ConsPlusNormal"/>
              <w:rPr>
                <w:sz w:val="16"/>
                <w:szCs w:val="16"/>
              </w:rPr>
            </w:pPr>
            <w:r>
              <w:rPr>
                <w:color w:val="000000"/>
                <w:sz w:val="16"/>
                <w:szCs w:val="16"/>
              </w:rPr>
              <w:t> </w:t>
            </w:r>
          </w:p>
        </w:tc>
        <w:tc>
          <w:tcPr>
            <w:tcW w:w="850" w:type="dxa"/>
            <w:noWrap/>
          </w:tcPr>
          <w:p w14:paraId="36AA14BC" w14:textId="77777777" w:rsidR="004B103E" w:rsidRDefault="00000000">
            <w:pPr>
              <w:pStyle w:val="ConsPlusNormal"/>
              <w:jc w:val="center"/>
              <w:rPr>
                <w:sz w:val="16"/>
                <w:szCs w:val="16"/>
              </w:rPr>
            </w:pPr>
            <w:r>
              <w:rPr>
                <w:color w:val="000000"/>
                <w:sz w:val="16"/>
                <w:szCs w:val="16"/>
              </w:rPr>
              <w:t>X</w:t>
            </w:r>
          </w:p>
        </w:tc>
      </w:tr>
      <w:tr w:rsidR="004B103E" w14:paraId="1EDC82E6" w14:textId="77777777">
        <w:tc>
          <w:tcPr>
            <w:tcW w:w="3819" w:type="dxa"/>
          </w:tcPr>
          <w:p w14:paraId="77B52EB0"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w:t>
            </w:r>
          </w:p>
        </w:tc>
        <w:tc>
          <w:tcPr>
            <w:tcW w:w="992" w:type="dxa"/>
            <w:noWrap/>
          </w:tcPr>
          <w:p w14:paraId="7CCD1C21" w14:textId="77777777" w:rsidR="004B103E" w:rsidRDefault="00000000">
            <w:pPr>
              <w:pStyle w:val="ConsPlusNormal"/>
              <w:jc w:val="center"/>
              <w:rPr>
                <w:sz w:val="16"/>
                <w:szCs w:val="16"/>
              </w:rPr>
            </w:pPr>
            <w:r>
              <w:rPr>
                <w:color w:val="000000"/>
                <w:sz w:val="16"/>
                <w:szCs w:val="16"/>
              </w:rPr>
              <w:t>41.7.11</w:t>
            </w:r>
          </w:p>
        </w:tc>
        <w:tc>
          <w:tcPr>
            <w:tcW w:w="1559" w:type="dxa"/>
          </w:tcPr>
          <w:p w14:paraId="63BD2A7A" w14:textId="77777777" w:rsidR="004B103E" w:rsidRDefault="00000000">
            <w:pPr>
              <w:pStyle w:val="ConsPlusNormal"/>
              <w:rPr>
                <w:sz w:val="16"/>
                <w:szCs w:val="16"/>
              </w:rPr>
            </w:pPr>
            <w:r>
              <w:rPr>
                <w:color w:val="000000"/>
                <w:sz w:val="16"/>
                <w:szCs w:val="16"/>
              </w:rPr>
              <w:t>исследований</w:t>
            </w:r>
          </w:p>
        </w:tc>
        <w:tc>
          <w:tcPr>
            <w:tcW w:w="1417" w:type="dxa"/>
            <w:noWrap/>
          </w:tcPr>
          <w:p w14:paraId="6B137A56" w14:textId="77777777" w:rsidR="004B103E" w:rsidRDefault="00000000">
            <w:pPr>
              <w:pStyle w:val="ConsPlusNormal"/>
              <w:jc w:val="right"/>
              <w:rPr>
                <w:sz w:val="16"/>
                <w:szCs w:val="16"/>
              </w:rPr>
            </w:pPr>
            <w:r>
              <w:rPr>
                <w:color w:val="000000"/>
                <w:sz w:val="16"/>
                <w:szCs w:val="16"/>
              </w:rPr>
              <w:t>0,000000</w:t>
            </w:r>
          </w:p>
        </w:tc>
        <w:tc>
          <w:tcPr>
            <w:tcW w:w="1417" w:type="dxa"/>
            <w:noWrap/>
          </w:tcPr>
          <w:p w14:paraId="65492449"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4201E5DA" w14:textId="77777777" w:rsidR="004B103E" w:rsidRDefault="00000000">
            <w:pPr>
              <w:pStyle w:val="ConsPlusNormal"/>
              <w:jc w:val="center"/>
              <w:rPr>
                <w:sz w:val="16"/>
                <w:szCs w:val="16"/>
              </w:rPr>
            </w:pPr>
            <w:r>
              <w:rPr>
                <w:color w:val="000000"/>
                <w:sz w:val="16"/>
                <w:szCs w:val="16"/>
              </w:rPr>
              <w:t>X</w:t>
            </w:r>
          </w:p>
        </w:tc>
        <w:tc>
          <w:tcPr>
            <w:tcW w:w="850" w:type="dxa"/>
            <w:noWrap/>
          </w:tcPr>
          <w:p w14:paraId="5DDBB429" w14:textId="77777777" w:rsidR="004B103E" w:rsidRDefault="00000000">
            <w:pPr>
              <w:pStyle w:val="ConsPlusNormal"/>
              <w:jc w:val="right"/>
              <w:rPr>
                <w:sz w:val="16"/>
                <w:szCs w:val="16"/>
              </w:rPr>
            </w:pPr>
            <w:r>
              <w:rPr>
                <w:color w:val="000000"/>
                <w:sz w:val="16"/>
                <w:szCs w:val="16"/>
              </w:rPr>
              <w:t>0,0</w:t>
            </w:r>
          </w:p>
        </w:tc>
        <w:tc>
          <w:tcPr>
            <w:tcW w:w="992" w:type="dxa"/>
            <w:noWrap/>
          </w:tcPr>
          <w:p w14:paraId="509B6C2D" w14:textId="77777777" w:rsidR="004B103E" w:rsidRDefault="00000000">
            <w:pPr>
              <w:pStyle w:val="ConsPlusNormal"/>
              <w:jc w:val="center"/>
              <w:rPr>
                <w:sz w:val="16"/>
                <w:szCs w:val="16"/>
              </w:rPr>
            </w:pPr>
            <w:r>
              <w:rPr>
                <w:color w:val="000000"/>
                <w:sz w:val="16"/>
                <w:szCs w:val="16"/>
              </w:rPr>
              <w:t>X</w:t>
            </w:r>
          </w:p>
        </w:tc>
        <w:tc>
          <w:tcPr>
            <w:tcW w:w="992" w:type="dxa"/>
            <w:noWrap/>
          </w:tcPr>
          <w:p w14:paraId="7591C7AC" w14:textId="77777777" w:rsidR="004B103E" w:rsidRDefault="00000000">
            <w:pPr>
              <w:pStyle w:val="ConsPlusNormal"/>
              <w:rPr>
                <w:sz w:val="16"/>
                <w:szCs w:val="16"/>
              </w:rPr>
            </w:pPr>
            <w:r>
              <w:rPr>
                <w:color w:val="000000"/>
                <w:sz w:val="16"/>
                <w:szCs w:val="16"/>
              </w:rPr>
              <w:t> </w:t>
            </w:r>
          </w:p>
        </w:tc>
        <w:tc>
          <w:tcPr>
            <w:tcW w:w="850" w:type="dxa"/>
            <w:noWrap/>
          </w:tcPr>
          <w:p w14:paraId="74A5FCB4" w14:textId="77777777" w:rsidR="004B103E" w:rsidRDefault="00000000">
            <w:pPr>
              <w:pStyle w:val="ConsPlusNormal"/>
              <w:jc w:val="center"/>
              <w:rPr>
                <w:sz w:val="16"/>
                <w:szCs w:val="16"/>
              </w:rPr>
            </w:pPr>
            <w:r>
              <w:rPr>
                <w:color w:val="000000"/>
                <w:sz w:val="16"/>
                <w:szCs w:val="16"/>
              </w:rPr>
              <w:t>X</w:t>
            </w:r>
          </w:p>
        </w:tc>
      </w:tr>
      <w:tr w:rsidR="004B103E" w14:paraId="2B9D03A1" w14:textId="77777777">
        <w:tc>
          <w:tcPr>
            <w:tcW w:w="3819" w:type="dxa"/>
          </w:tcPr>
          <w:p w14:paraId="0C966EA0"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w:t>
            </w:r>
          </w:p>
        </w:tc>
        <w:tc>
          <w:tcPr>
            <w:tcW w:w="992" w:type="dxa"/>
            <w:noWrap/>
          </w:tcPr>
          <w:p w14:paraId="021EA507" w14:textId="77777777" w:rsidR="004B103E" w:rsidRDefault="00000000">
            <w:pPr>
              <w:pStyle w:val="ConsPlusNormal"/>
              <w:jc w:val="center"/>
              <w:rPr>
                <w:sz w:val="16"/>
                <w:szCs w:val="16"/>
              </w:rPr>
            </w:pPr>
            <w:r>
              <w:rPr>
                <w:color w:val="000000"/>
                <w:sz w:val="16"/>
                <w:szCs w:val="16"/>
              </w:rPr>
              <w:t>41.8</w:t>
            </w:r>
          </w:p>
        </w:tc>
        <w:tc>
          <w:tcPr>
            <w:tcW w:w="1559" w:type="dxa"/>
          </w:tcPr>
          <w:p w14:paraId="6CADBA28"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FCB8EB6" w14:textId="77777777" w:rsidR="004B103E" w:rsidRDefault="00000000">
            <w:pPr>
              <w:pStyle w:val="ConsPlusNormal"/>
              <w:jc w:val="right"/>
              <w:rPr>
                <w:sz w:val="16"/>
                <w:szCs w:val="16"/>
              </w:rPr>
            </w:pPr>
            <w:r>
              <w:rPr>
                <w:color w:val="000000"/>
                <w:sz w:val="16"/>
                <w:szCs w:val="16"/>
              </w:rPr>
              <w:t>0,000000</w:t>
            </w:r>
          </w:p>
        </w:tc>
        <w:tc>
          <w:tcPr>
            <w:tcW w:w="1417" w:type="dxa"/>
            <w:noWrap/>
          </w:tcPr>
          <w:p w14:paraId="1F2EC88A"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60D0299A" w14:textId="77777777" w:rsidR="004B103E" w:rsidRDefault="00000000">
            <w:pPr>
              <w:pStyle w:val="ConsPlusNormal"/>
              <w:jc w:val="center"/>
              <w:rPr>
                <w:sz w:val="16"/>
                <w:szCs w:val="16"/>
              </w:rPr>
            </w:pPr>
            <w:r>
              <w:rPr>
                <w:color w:val="000000"/>
                <w:sz w:val="16"/>
                <w:szCs w:val="16"/>
              </w:rPr>
              <w:t>X</w:t>
            </w:r>
          </w:p>
        </w:tc>
        <w:tc>
          <w:tcPr>
            <w:tcW w:w="850" w:type="dxa"/>
            <w:noWrap/>
          </w:tcPr>
          <w:p w14:paraId="2CD8E020" w14:textId="77777777" w:rsidR="004B103E" w:rsidRDefault="00000000">
            <w:pPr>
              <w:pStyle w:val="ConsPlusNormal"/>
              <w:jc w:val="right"/>
              <w:rPr>
                <w:sz w:val="16"/>
                <w:szCs w:val="16"/>
              </w:rPr>
            </w:pPr>
            <w:r>
              <w:rPr>
                <w:color w:val="000000"/>
                <w:sz w:val="16"/>
                <w:szCs w:val="16"/>
              </w:rPr>
              <w:t>0,0</w:t>
            </w:r>
          </w:p>
        </w:tc>
        <w:tc>
          <w:tcPr>
            <w:tcW w:w="992" w:type="dxa"/>
            <w:noWrap/>
          </w:tcPr>
          <w:p w14:paraId="171AE3AD" w14:textId="77777777" w:rsidR="004B103E" w:rsidRDefault="00000000">
            <w:pPr>
              <w:pStyle w:val="ConsPlusNormal"/>
              <w:jc w:val="center"/>
              <w:rPr>
                <w:sz w:val="16"/>
                <w:szCs w:val="16"/>
              </w:rPr>
            </w:pPr>
            <w:r>
              <w:rPr>
                <w:color w:val="000000"/>
                <w:sz w:val="16"/>
                <w:szCs w:val="16"/>
              </w:rPr>
              <w:t>X</w:t>
            </w:r>
          </w:p>
        </w:tc>
        <w:tc>
          <w:tcPr>
            <w:tcW w:w="992" w:type="dxa"/>
            <w:noWrap/>
          </w:tcPr>
          <w:p w14:paraId="7D9D123A" w14:textId="77777777" w:rsidR="004B103E" w:rsidRDefault="00000000">
            <w:pPr>
              <w:pStyle w:val="ConsPlusNormal"/>
              <w:jc w:val="right"/>
              <w:rPr>
                <w:sz w:val="16"/>
                <w:szCs w:val="16"/>
              </w:rPr>
            </w:pPr>
            <w:r>
              <w:rPr>
                <w:color w:val="000000"/>
                <w:sz w:val="16"/>
                <w:szCs w:val="16"/>
              </w:rPr>
              <w:t>0</w:t>
            </w:r>
          </w:p>
        </w:tc>
        <w:tc>
          <w:tcPr>
            <w:tcW w:w="850" w:type="dxa"/>
            <w:noWrap/>
          </w:tcPr>
          <w:p w14:paraId="0DD1259F" w14:textId="77777777" w:rsidR="004B103E" w:rsidRDefault="00000000">
            <w:pPr>
              <w:pStyle w:val="ConsPlusNormal"/>
              <w:jc w:val="center"/>
              <w:rPr>
                <w:sz w:val="16"/>
                <w:szCs w:val="16"/>
              </w:rPr>
            </w:pPr>
            <w:r>
              <w:rPr>
                <w:color w:val="000000"/>
                <w:sz w:val="16"/>
                <w:szCs w:val="16"/>
              </w:rPr>
              <w:t>X</w:t>
            </w:r>
          </w:p>
        </w:tc>
      </w:tr>
      <w:tr w:rsidR="004B103E" w14:paraId="30117322" w14:textId="77777777">
        <w:tc>
          <w:tcPr>
            <w:tcW w:w="3819" w:type="dxa"/>
          </w:tcPr>
          <w:p w14:paraId="41A0FA2D" w14:textId="77777777" w:rsidR="004B103E" w:rsidRDefault="00000000">
            <w:pPr>
              <w:pStyle w:val="ConsPlusNormal"/>
              <w:rPr>
                <w:sz w:val="16"/>
                <w:szCs w:val="16"/>
              </w:rPr>
            </w:pPr>
            <w:r>
              <w:rPr>
                <w:color w:val="000000"/>
                <w:sz w:val="16"/>
                <w:szCs w:val="16"/>
              </w:rPr>
              <w:t>2.1.8.1. школа сахарного диабета</w:t>
            </w:r>
          </w:p>
        </w:tc>
        <w:tc>
          <w:tcPr>
            <w:tcW w:w="992" w:type="dxa"/>
            <w:noWrap/>
          </w:tcPr>
          <w:p w14:paraId="57AA5D26" w14:textId="77777777" w:rsidR="004B103E" w:rsidRDefault="00000000">
            <w:pPr>
              <w:pStyle w:val="ConsPlusNormal"/>
              <w:jc w:val="center"/>
              <w:rPr>
                <w:sz w:val="16"/>
                <w:szCs w:val="16"/>
              </w:rPr>
            </w:pPr>
            <w:r>
              <w:rPr>
                <w:color w:val="000000"/>
                <w:sz w:val="16"/>
                <w:szCs w:val="16"/>
              </w:rPr>
              <w:t>41.8.1</w:t>
            </w:r>
          </w:p>
        </w:tc>
        <w:tc>
          <w:tcPr>
            <w:tcW w:w="1559" w:type="dxa"/>
          </w:tcPr>
          <w:p w14:paraId="3DC45B9D"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30FB6396" w14:textId="77777777" w:rsidR="004B103E" w:rsidRDefault="00000000">
            <w:pPr>
              <w:pStyle w:val="ConsPlusNormal"/>
              <w:jc w:val="right"/>
              <w:rPr>
                <w:sz w:val="16"/>
                <w:szCs w:val="16"/>
              </w:rPr>
            </w:pPr>
            <w:r>
              <w:rPr>
                <w:color w:val="000000"/>
                <w:sz w:val="16"/>
                <w:szCs w:val="16"/>
              </w:rPr>
              <w:t>0,000000</w:t>
            </w:r>
          </w:p>
        </w:tc>
        <w:tc>
          <w:tcPr>
            <w:tcW w:w="1417" w:type="dxa"/>
            <w:noWrap/>
          </w:tcPr>
          <w:p w14:paraId="37284B42"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1FDBEDAF" w14:textId="77777777" w:rsidR="004B103E" w:rsidRDefault="00000000">
            <w:pPr>
              <w:pStyle w:val="ConsPlusNormal"/>
              <w:jc w:val="center"/>
              <w:rPr>
                <w:sz w:val="16"/>
                <w:szCs w:val="16"/>
              </w:rPr>
            </w:pPr>
            <w:r>
              <w:rPr>
                <w:color w:val="000000"/>
                <w:sz w:val="16"/>
                <w:szCs w:val="16"/>
              </w:rPr>
              <w:t>X</w:t>
            </w:r>
          </w:p>
        </w:tc>
        <w:tc>
          <w:tcPr>
            <w:tcW w:w="850" w:type="dxa"/>
            <w:noWrap/>
          </w:tcPr>
          <w:p w14:paraId="533A09B8" w14:textId="77777777" w:rsidR="004B103E" w:rsidRDefault="00000000">
            <w:pPr>
              <w:pStyle w:val="ConsPlusNormal"/>
              <w:jc w:val="right"/>
              <w:rPr>
                <w:sz w:val="16"/>
                <w:szCs w:val="16"/>
              </w:rPr>
            </w:pPr>
            <w:r>
              <w:rPr>
                <w:color w:val="000000"/>
                <w:sz w:val="16"/>
                <w:szCs w:val="16"/>
              </w:rPr>
              <w:t>0,0</w:t>
            </w:r>
          </w:p>
        </w:tc>
        <w:tc>
          <w:tcPr>
            <w:tcW w:w="992" w:type="dxa"/>
            <w:noWrap/>
          </w:tcPr>
          <w:p w14:paraId="7493CC0E" w14:textId="77777777" w:rsidR="004B103E" w:rsidRDefault="00000000">
            <w:pPr>
              <w:pStyle w:val="ConsPlusNormal"/>
              <w:jc w:val="center"/>
              <w:rPr>
                <w:sz w:val="16"/>
                <w:szCs w:val="16"/>
              </w:rPr>
            </w:pPr>
            <w:r>
              <w:rPr>
                <w:color w:val="000000"/>
                <w:sz w:val="16"/>
                <w:szCs w:val="16"/>
              </w:rPr>
              <w:t>X</w:t>
            </w:r>
          </w:p>
        </w:tc>
        <w:tc>
          <w:tcPr>
            <w:tcW w:w="992" w:type="dxa"/>
            <w:noWrap/>
          </w:tcPr>
          <w:p w14:paraId="65082AB9" w14:textId="77777777" w:rsidR="004B103E" w:rsidRDefault="00000000">
            <w:pPr>
              <w:pStyle w:val="ConsPlusNormal"/>
              <w:jc w:val="right"/>
              <w:rPr>
                <w:sz w:val="16"/>
                <w:szCs w:val="16"/>
              </w:rPr>
            </w:pPr>
            <w:r>
              <w:rPr>
                <w:color w:val="000000"/>
                <w:sz w:val="16"/>
                <w:szCs w:val="16"/>
              </w:rPr>
              <w:t>0</w:t>
            </w:r>
          </w:p>
        </w:tc>
        <w:tc>
          <w:tcPr>
            <w:tcW w:w="850" w:type="dxa"/>
            <w:noWrap/>
          </w:tcPr>
          <w:p w14:paraId="055BDBF2" w14:textId="77777777" w:rsidR="004B103E" w:rsidRDefault="00000000">
            <w:pPr>
              <w:pStyle w:val="ConsPlusNormal"/>
              <w:jc w:val="center"/>
              <w:rPr>
                <w:sz w:val="16"/>
                <w:szCs w:val="16"/>
              </w:rPr>
            </w:pPr>
            <w:r>
              <w:rPr>
                <w:color w:val="000000"/>
                <w:sz w:val="16"/>
                <w:szCs w:val="16"/>
              </w:rPr>
              <w:t>X</w:t>
            </w:r>
          </w:p>
        </w:tc>
      </w:tr>
      <w:tr w:rsidR="004B103E" w14:paraId="35AF8944" w14:textId="77777777">
        <w:tc>
          <w:tcPr>
            <w:tcW w:w="3819" w:type="dxa"/>
          </w:tcPr>
          <w:p w14:paraId="287ABD3D" w14:textId="77777777" w:rsidR="004B103E" w:rsidRDefault="00000000">
            <w:pPr>
              <w:pStyle w:val="ConsPlusNormal"/>
              <w:rPr>
                <w:sz w:val="16"/>
                <w:szCs w:val="16"/>
              </w:rPr>
            </w:pPr>
            <w:r>
              <w:rPr>
                <w:color w:val="000000"/>
                <w:sz w:val="16"/>
                <w:szCs w:val="16"/>
              </w:rPr>
              <w:t>2.1.9. Диспансерное наблюдение, в том числе по поводу:</w:t>
            </w:r>
          </w:p>
        </w:tc>
        <w:tc>
          <w:tcPr>
            <w:tcW w:w="992" w:type="dxa"/>
            <w:noWrap/>
          </w:tcPr>
          <w:p w14:paraId="07BA977E" w14:textId="77777777" w:rsidR="004B103E" w:rsidRDefault="00000000">
            <w:pPr>
              <w:pStyle w:val="ConsPlusNormal"/>
              <w:jc w:val="center"/>
              <w:rPr>
                <w:sz w:val="16"/>
                <w:szCs w:val="16"/>
              </w:rPr>
            </w:pPr>
            <w:r>
              <w:rPr>
                <w:color w:val="000000"/>
                <w:sz w:val="16"/>
                <w:szCs w:val="16"/>
              </w:rPr>
              <w:t>41.9</w:t>
            </w:r>
          </w:p>
        </w:tc>
        <w:tc>
          <w:tcPr>
            <w:tcW w:w="1559" w:type="dxa"/>
          </w:tcPr>
          <w:p w14:paraId="1C527772"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2BD0C82" w14:textId="77777777" w:rsidR="004B103E" w:rsidRDefault="00000000">
            <w:pPr>
              <w:pStyle w:val="ConsPlusNormal"/>
              <w:jc w:val="right"/>
              <w:rPr>
                <w:sz w:val="16"/>
                <w:szCs w:val="16"/>
              </w:rPr>
            </w:pPr>
            <w:r>
              <w:rPr>
                <w:color w:val="000000"/>
                <w:sz w:val="16"/>
                <w:szCs w:val="16"/>
              </w:rPr>
              <w:t>0,000000</w:t>
            </w:r>
          </w:p>
        </w:tc>
        <w:tc>
          <w:tcPr>
            <w:tcW w:w="1417" w:type="dxa"/>
            <w:noWrap/>
          </w:tcPr>
          <w:p w14:paraId="4995A4A1"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0CD98052" w14:textId="77777777" w:rsidR="004B103E" w:rsidRDefault="00000000">
            <w:pPr>
              <w:pStyle w:val="ConsPlusNormal"/>
              <w:jc w:val="center"/>
              <w:rPr>
                <w:sz w:val="16"/>
                <w:szCs w:val="16"/>
              </w:rPr>
            </w:pPr>
            <w:r>
              <w:rPr>
                <w:color w:val="000000"/>
                <w:sz w:val="16"/>
                <w:szCs w:val="16"/>
              </w:rPr>
              <w:t>X</w:t>
            </w:r>
          </w:p>
        </w:tc>
        <w:tc>
          <w:tcPr>
            <w:tcW w:w="850" w:type="dxa"/>
            <w:noWrap/>
          </w:tcPr>
          <w:p w14:paraId="0F1C7660" w14:textId="77777777" w:rsidR="004B103E" w:rsidRDefault="00000000">
            <w:pPr>
              <w:pStyle w:val="ConsPlusNormal"/>
              <w:jc w:val="right"/>
              <w:rPr>
                <w:sz w:val="16"/>
                <w:szCs w:val="16"/>
              </w:rPr>
            </w:pPr>
            <w:r>
              <w:rPr>
                <w:color w:val="000000"/>
                <w:sz w:val="16"/>
                <w:szCs w:val="16"/>
              </w:rPr>
              <w:t>0,0</w:t>
            </w:r>
          </w:p>
        </w:tc>
        <w:tc>
          <w:tcPr>
            <w:tcW w:w="992" w:type="dxa"/>
            <w:noWrap/>
          </w:tcPr>
          <w:p w14:paraId="51F5F746" w14:textId="77777777" w:rsidR="004B103E" w:rsidRDefault="00000000">
            <w:pPr>
              <w:pStyle w:val="ConsPlusNormal"/>
              <w:jc w:val="center"/>
              <w:rPr>
                <w:sz w:val="16"/>
                <w:szCs w:val="16"/>
              </w:rPr>
            </w:pPr>
            <w:r>
              <w:rPr>
                <w:color w:val="000000"/>
                <w:sz w:val="16"/>
                <w:szCs w:val="16"/>
              </w:rPr>
              <w:t>X</w:t>
            </w:r>
          </w:p>
        </w:tc>
        <w:tc>
          <w:tcPr>
            <w:tcW w:w="992" w:type="dxa"/>
            <w:noWrap/>
          </w:tcPr>
          <w:p w14:paraId="641C0D52" w14:textId="77777777" w:rsidR="004B103E" w:rsidRDefault="00000000">
            <w:pPr>
              <w:pStyle w:val="ConsPlusNormal"/>
              <w:jc w:val="right"/>
              <w:rPr>
                <w:sz w:val="16"/>
                <w:szCs w:val="16"/>
              </w:rPr>
            </w:pPr>
            <w:r>
              <w:rPr>
                <w:color w:val="000000"/>
                <w:sz w:val="16"/>
                <w:szCs w:val="16"/>
              </w:rPr>
              <w:t>0</w:t>
            </w:r>
          </w:p>
        </w:tc>
        <w:tc>
          <w:tcPr>
            <w:tcW w:w="850" w:type="dxa"/>
            <w:noWrap/>
          </w:tcPr>
          <w:p w14:paraId="2337FB47" w14:textId="77777777" w:rsidR="004B103E" w:rsidRDefault="00000000">
            <w:pPr>
              <w:pStyle w:val="ConsPlusNormal"/>
              <w:jc w:val="center"/>
              <w:rPr>
                <w:sz w:val="16"/>
                <w:szCs w:val="16"/>
              </w:rPr>
            </w:pPr>
            <w:r>
              <w:rPr>
                <w:color w:val="000000"/>
                <w:sz w:val="16"/>
                <w:szCs w:val="16"/>
              </w:rPr>
              <w:t>X</w:t>
            </w:r>
          </w:p>
        </w:tc>
      </w:tr>
      <w:tr w:rsidR="004B103E" w14:paraId="254F2D16" w14:textId="77777777">
        <w:tc>
          <w:tcPr>
            <w:tcW w:w="3819" w:type="dxa"/>
          </w:tcPr>
          <w:p w14:paraId="2A31D191" w14:textId="77777777" w:rsidR="004B103E" w:rsidRDefault="00000000">
            <w:pPr>
              <w:pStyle w:val="ConsPlusNormal"/>
              <w:rPr>
                <w:sz w:val="16"/>
                <w:szCs w:val="16"/>
              </w:rPr>
            </w:pPr>
            <w:r>
              <w:rPr>
                <w:color w:val="000000"/>
                <w:sz w:val="16"/>
                <w:szCs w:val="16"/>
              </w:rPr>
              <w:t>2.1.9.1. онкологических заболеваний </w:t>
            </w:r>
          </w:p>
        </w:tc>
        <w:tc>
          <w:tcPr>
            <w:tcW w:w="992" w:type="dxa"/>
            <w:noWrap/>
          </w:tcPr>
          <w:p w14:paraId="544175AD" w14:textId="77777777" w:rsidR="004B103E" w:rsidRDefault="00000000">
            <w:pPr>
              <w:pStyle w:val="ConsPlusNormal"/>
              <w:jc w:val="center"/>
              <w:rPr>
                <w:sz w:val="16"/>
                <w:szCs w:val="16"/>
              </w:rPr>
            </w:pPr>
            <w:r>
              <w:rPr>
                <w:color w:val="000000"/>
                <w:sz w:val="16"/>
                <w:szCs w:val="16"/>
              </w:rPr>
              <w:t>41.9.1</w:t>
            </w:r>
          </w:p>
        </w:tc>
        <w:tc>
          <w:tcPr>
            <w:tcW w:w="1559" w:type="dxa"/>
          </w:tcPr>
          <w:p w14:paraId="6E4C4B0E"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FE856C9" w14:textId="77777777" w:rsidR="004B103E" w:rsidRDefault="00000000">
            <w:pPr>
              <w:pStyle w:val="ConsPlusNormal"/>
              <w:jc w:val="right"/>
              <w:rPr>
                <w:sz w:val="16"/>
                <w:szCs w:val="16"/>
              </w:rPr>
            </w:pPr>
            <w:r>
              <w:rPr>
                <w:color w:val="000000"/>
                <w:sz w:val="16"/>
                <w:szCs w:val="16"/>
              </w:rPr>
              <w:t>0,000000</w:t>
            </w:r>
          </w:p>
        </w:tc>
        <w:tc>
          <w:tcPr>
            <w:tcW w:w="1417" w:type="dxa"/>
            <w:noWrap/>
          </w:tcPr>
          <w:p w14:paraId="0F566338"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00291B1D" w14:textId="77777777" w:rsidR="004B103E" w:rsidRDefault="00000000">
            <w:pPr>
              <w:pStyle w:val="ConsPlusNormal"/>
              <w:jc w:val="center"/>
              <w:rPr>
                <w:sz w:val="16"/>
                <w:szCs w:val="16"/>
              </w:rPr>
            </w:pPr>
            <w:r>
              <w:rPr>
                <w:color w:val="000000"/>
                <w:sz w:val="16"/>
                <w:szCs w:val="16"/>
              </w:rPr>
              <w:t>X</w:t>
            </w:r>
          </w:p>
        </w:tc>
        <w:tc>
          <w:tcPr>
            <w:tcW w:w="850" w:type="dxa"/>
            <w:noWrap/>
          </w:tcPr>
          <w:p w14:paraId="4401CAC0" w14:textId="77777777" w:rsidR="004B103E" w:rsidRDefault="00000000">
            <w:pPr>
              <w:pStyle w:val="ConsPlusNormal"/>
              <w:jc w:val="right"/>
              <w:rPr>
                <w:sz w:val="16"/>
                <w:szCs w:val="16"/>
              </w:rPr>
            </w:pPr>
            <w:r>
              <w:rPr>
                <w:color w:val="000000"/>
                <w:sz w:val="16"/>
                <w:szCs w:val="16"/>
              </w:rPr>
              <w:t>0,0</w:t>
            </w:r>
          </w:p>
        </w:tc>
        <w:tc>
          <w:tcPr>
            <w:tcW w:w="992" w:type="dxa"/>
            <w:noWrap/>
          </w:tcPr>
          <w:p w14:paraId="13CC0FD4" w14:textId="77777777" w:rsidR="004B103E" w:rsidRDefault="00000000">
            <w:pPr>
              <w:pStyle w:val="ConsPlusNormal"/>
              <w:jc w:val="center"/>
              <w:rPr>
                <w:sz w:val="16"/>
                <w:szCs w:val="16"/>
              </w:rPr>
            </w:pPr>
            <w:r>
              <w:rPr>
                <w:color w:val="000000"/>
                <w:sz w:val="16"/>
                <w:szCs w:val="16"/>
              </w:rPr>
              <w:t>X</w:t>
            </w:r>
          </w:p>
        </w:tc>
        <w:tc>
          <w:tcPr>
            <w:tcW w:w="992" w:type="dxa"/>
            <w:noWrap/>
          </w:tcPr>
          <w:p w14:paraId="16880558" w14:textId="77777777" w:rsidR="004B103E" w:rsidRDefault="00000000">
            <w:pPr>
              <w:pStyle w:val="ConsPlusNormal"/>
              <w:jc w:val="right"/>
              <w:rPr>
                <w:sz w:val="16"/>
                <w:szCs w:val="16"/>
              </w:rPr>
            </w:pPr>
            <w:r>
              <w:rPr>
                <w:color w:val="000000"/>
                <w:sz w:val="16"/>
                <w:szCs w:val="16"/>
              </w:rPr>
              <w:t>0</w:t>
            </w:r>
          </w:p>
        </w:tc>
        <w:tc>
          <w:tcPr>
            <w:tcW w:w="850" w:type="dxa"/>
            <w:noWrap/>
          </w:tcPr>
          <w:p w14:paraId="7B41C5D3" w14:textId="77777777" w:rsidR="004B103E" w:rsidRDefault="00000000">
            <w:pPr>
              <w:pStyle w:val="ConsPlusNormal"/>
              <w:jc w:val="center"/>
              <w:rPr>
                <w:sz w:val="16"/>
                <w:szCs w:val="16"/>
              </w:rPr>
            </w:pPr>
            <w:r>
              <w:rPr>
                <w:color w:val="000000"/>
                <w:sz w:val="16"/>
                <w:szCs w:val="16"/>
              </w:rPr>
              <w:t>X</w:t>
            </w:r>
          </w:p>
        </w:tc>
      </w:tr>
      <w:tr w:rsidR="004B103E" w14:paraId="72CFAD12" w14:textId="77777777">
        <w:tc>
          <w:tcPr>
            <w:tcW w:w="3819" w:type="dxa"/>
          </w:tcPr>
          <w:p w14:paraId="69815B2A" w14:textId="77777777" w:rsidR="004B103E" w:rsidRDefault="00000000">
            <w:pPr>
              <w:pStyle w:val="ConsPlusNormal"/>
              <w:rPr>
                <w:sz w:val="16"/>
                <w:szCs w:val="16"/>
              </w:rPr>
            </w:pPr>
            <w:r>
              <w:rPr>
                <w:color w:val="000000"/>
                <w:sz w:val="16"/>
                <w:szCs w:val="16"/>
              </w:rPr>
              <w:t>2.1.9.2. сахарного диабета </w:t>
            </w:r>
          </w:p>
        </w:tc>
        <w:tc>
          <w:tcPr>
            <w:tcW w:w="992" w:type="dxa"/>
            <w:noWrap/>
          </w:tcPr>
          <w:p w14:paraId="2293409D" w14:textId="77777777" w:rsidR="004B103E" w:rsidRDefault="00000000">
            <w:pPr>
              <w:pStyle w:val="ConsPlusNormal"/>
              <w:jc w:val="center"/>
              <w:rPr>
                <w:sz w:val="16"/>
                <w:szCs w:val="16"/>
              </w:rPr>
            </w:pPr>
            <w:r>
              <w:rPr>
                <w:color w:val="000000"/>
                <w:sz w:val="16"/>
                <w:szCs w:val="16"/>
              </w:rPr>
              <w:t>41.9.2</w:t>
            </w:r>
          </w:p>
        </w:tc>
        <w:tc>
          <w:tcPr>
            <w:tcW w:w="1559" w:type="dxa"/>
          </w:tcPr>
          <w:p w14:paraId="06227F29"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474FD3E" w14:textId="77777777" w:rsidR="004B103E" w:rsidRDefault="00000000">
            <w:pPr>
              <w:pStyle w:val="ConsPlusNormal"/>
              <w:jc w:val="right"/>
              <w:rPr>
                <w:sz w:val="16"/>
                <w:szCs w:val="16"/>
              </w:rPr>
            </w:pPr>
            <w:r>
              <w:rPr>
                <w:color w:val="000000"/>
                <w:sz w:val="16"/>
                <w:szCs w:val="16"/>
              </w:rPr>
              <w:t>0,000000</w:t>
            </w:r>
          </w:p>
        </w:tc>
        <w:tc>
          <w:tcPr>
            <w:tcW w:w="1417" w:type="dxa"/>
            <w:noWrap/>
          </w:tcPr>
          <w:p w14:paraId="472419F3"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4F0464CE" w14:textId="77777777" w:rsidR="004B103E" w:rsidRDefault="00000000">
            <w:pPr>
              <w:pStyle w:val="ConsPlusNormal"/>
              <w:jc w:val="center"/>
              <w:rPr>
                <w:sz w:val="16"/>
                <w:szCs w:val="16"/>
              </w:rPr>
            </w:pPr>
            <w:r>
              <w:rPr>
                <w:color w:val="000000"/>
                <w:sz w:val="16"/>
                <w:szCs w:val="16"/>
              </w:rPr>
              <w:t>X</w:t>
            </w:r>
          </w:p>
        </w:tc>
        <w:tc>
          <w:tcPr>
            <w:tcW w:w="850" w:type="dxa"/>
            <w:noWrap/>
          </w:tcPr>
          <w:p w14:paraId="769C1164" w14:textId="77777777" w:rsidR="004B103E" w:rsidRDefault="00000000">
            <w:pPr>
              <w:pStyle w:val="ConsPlusNormal"/>
              <w:jc w:val="right"/>
              <w:rPr>
                <w:sz w:val="16"/>
                <w:szCs w:val="16"/>
              </w:rPr>
            </w:pPr>
            <w:r>
              <w:rPr>
                <w:color w:val="000000"/>
                <w:sz w:val="16"/>
                <w:szCs w:val="16"/>
              </w:rPr>
              <w:t>0,0</w:t>
            </w:r>
          </w:p>
        </w:tc>
        <w:tc>
          <w:tcPr>
            <w:tcW w:w="992" w:type="dxa"/>
            <w:noWrap/>
          </w:tcPr>
          <w:p w14:paraId="5C54325F" w14:textId="77777777" w:rsidR="004B103E" w:rsidRDefault="00000000">
            <w:pPr>
              <w:pStyle w:val="ConsPlusNormal"/>
              <w:jc w:val="center"/>
              <w:rPr>
                <w:sz w:val="16"/>
                <w:szCs w:val="16"/>
              </w:rPr>
            </w:pPr>
            <w:r>
              <w:rPr>
                <w:color w:val="000000"/>
                <w:sz w:val="16"/>
                <w:szCs w:val="16"/>
              </w:rPr>
              <w:t>X</w:t>
            </w:r>
          </w:p>
        </w:tc>
        <w:tc>
          <w:tcPr>
            <w:tcW w:w="992" w:type="dxa"/>
            <w:noWrap/>
          </w:tcPr>
          <w:p w14:paraId="251D48E5" w14:textId="77777777" w:rsidR="004B103E" w:rsidRDefault="00000000">
            <w:pPr>
              <w:pStyle w:val="ConsPlusNormal"/>
              <w:jc w:val="right"/>
              <w:rPr>
                <w:sz w:val="16"/>
                <w:szCs w:val="16"/>
              </w:rPr>
            </w:pPr>
            <w:r>
              <w:rPr>
                <w:color w:val="000000"/>
                <w:sz w:val="16"/>
                <w:szCs w:val="16"/>
              </w:rPr>
              <w:t>0</w:t>
            </w:r>
          </w:p>
        </w:tc>
        <w:tc>
          <w:tcPr>
            <w:tcW w:w="850" w:type="dxa"/>
            <w:noWrap/>
          </w:tcPr>
          <w:p w14:paraId="6F823F9F" w14:textId="77777777" w:rsidR="004B103E" w:rsidRDefault="00000000">
            <w:pPr>
              <w:pStyle w:val="ConsPlusNormal"/>
              <w:jc w:val="center"/>
              <w:rPr>
                <w:sz w:val="16"/>
                <w:szCs w:val="16"/>
              </w:rPr>
            </w:pPr>
            <w:r>
              <w:rPr>
                <w:color w:val="000000"/>
                <w:sz w:val="16"/>
                <w:szCs w:val="16"/>
              </w:rPr>
              <w:t>X</w:t>
            </w:r>
          </w:p>
        </w:tc>
      </w:tr>
      <w:tr w:rsidR="004B103E" w14:paraId="5B4F3C15" w14:textId="77777777">
        <w:tc>
          <w:tcPr>
            <w:tcW w:w="3819" w:type="dxa"/>
          </w:tcPr>
          <w:p w14:paraId="242F848D" w14:textId="77777777" w:rsidR="004B103E" w:rsidRDefault="00000000">
            <w:pPr>
              <w:pStyle w:val="ConsPlusNormal"/>
              <w:rPr>
                <w:sz w:val="16"/>
                <w:szCs w:val="16"/>
              </w:rPr>
            </w:pPr>
            <w:r>
              <w:rPr>
                <w:color w:val="000000"/>
                <w:sz w:val="16"/>
                <w:szCs w:val="16"/>
              </w:rPr>
              <w:t>2.1.9.3. болезней системы кровообращения</w:t>
            </w:r>
          </w:p>
        </w:tc>
        <w:tc>
          <w:tcPr>
            <w:tcW w:w="992" w:type="dxa"/>
            <w:noWrap/>
          </w:tcPr>
          <w:p w14:paraId="4DFCD62F" w14:textId="77777777" w:rsidR="004B103E" w:rsidRDefault="00000000">
            <w:pPr>
              <w:pStyle w:val="ConsPlusNormal"/>
              <w:jc w:val="center"/>
              <w:rPr>
                <w:sz w:val="16"/>
                <w:szCs w:val="16"/>
              </w:rPr>
            </w:pPr>
            <w:r>
              <w:rPr>
                <w:color w:val="000000"/>
                <w:sz w:val="16"/>
                <w:szCs w:val="16"/>
              </w:rPr>
              <w:t>41.9.3</w:t>
            </w:r>
          </w:p>
        </w:tc>
        <w:tc>
          <w:tcPr>
            <w:tcW w:w="1559" w:type="dxa"/>
          </w:tcPr>
          <w:p w14:paraId="77B1B56B"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789BCBC" w14:textId="77777777" w:rsidR="004B103E" w:rsidRDefault="00000000">
            <w:pPr>
              <w:pStyle w:val="ConsPlusNormal"/>
              <w:jc w:val="right"/>
              <w:rPr>
                <w:sz w:val="16"/>
                <w:szCs w:val="16"/>
              </w:rPr>
            </w:pPr>
            <w:r>
              <w:rPr>
                <w:color w:val="000000"/>
                <w:sz w:val="16"/>
                <w:szCs w:val="16"/>
              </w:rPr>
              <w:t>0,000000</w:t>
            </w:r>
          </w:p>
        </w:tc>
        <w:tc>
          <w:tcPr>
            <w:tcW w:w="1417" w:type="dxa"/>
            <w:noWrap/>
          </w:tcPr>
          <w:p w14:paraId="7A1A63AA"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616E7C33" w14:textId="77777777" w:rsidR="004B103E" w:rsidRDefault="00000000">
            <w:pPr>
              <w:pStyle w:val="ConsPlusNormal"/>
              <w:jc w:val="center"/>
              <w:rPr>
                <w:sz w:val="16"/>
                <w:szCs w:val="16"/>
              </w:rPr>
            </w:pPr>
            <w:r>
              <w:rPr>
                <w:color w:val="000000"/>
                <w:sz w:val="16"/>
                <w:szCs w:val="16"/>
              </w:rPr>
              <w:t>X</w:t>
            </w:r>
          </w:p>
        </w:tc>
        <w:tc>
          <w:tcPr>
            <w:tcW w:w="850" w:type="dxa"/>
            <w:noWrap/>
          </w:tcPr>
          <w:p w14:paraId="669F8BB7" w14:textId="77777777" w:rsidR="004B103E" w:rsidRDefault="00000000">
            <w:pPr>
              <w:pStyle w:val="ConsPlusNormal"/>
              <w:jc w:val="right"/>
              <w:rPr>
                <w:sz w:val="16"/>
                <w:szCs w:val="16"/>
              </w:rPr>
            </w:pPr>
            <w:r>
              <w:rPr>
                <w:color w:val="000000"/>
                <w:sz w:val="16"/>
                <w:szCs w:val="16"/>
              </w:rPr>
              <w:t>0,0</w:t>
            </w:r>
          </w:p>
        </w:tc>
        <w:tc>
          <w:tcPr>
            <w:tcW w:w="992" w:type="dxa"/>
            <w:noWrap/>
          </w:tcPr>
          <w:p w14:paraId="11BFC77F" w14:textId="77777777" w:rsidR="004B103E" w:rsidRDefault="00000000">
            <w:pPr>
              <w:pStyle w:val="ConsPlusNormal"/>
              <w:jc w:val="center"/>
              <w:rPr>
                <w:sz w:val="16"/>
                <w:szCs w:val="16"/>
              </w:rPr>
            </w:pPr>
            <w:r>
              <w:rPr>
                <w:color w:val="000000"/>
                <w:sz w:val="16"/>
                <w:szCs w:val="16"/>
              </w:rPr>
              <w:t>X</w:t>
            </w:r>
          </w:p>
        </w:tc>
        <w:tc>
          <w:tcPr>
            <w:tcW w:w="992" w:type="dxa"/>
            <w:noWrap/>
          </w:tcPr>
          <w:p w14:paraId="055508B7" w14:textId="77777777" w:rsidR="004B103E" w:rsidRDefault="00000000">
            <w:pPr>
              <w:pStyle w:val="ConsPlusNormal"/>
              <w:jc w:val="right"/>
              <w:rPr>
                <w:sz w:val="16"/>
                <w:szCs w:val="16"/>
              </w:rPr>
            </w:pPr>
            <w:r>
              <w:rPr>
                <w:color w:val="000000"/>
                <w:sz w:val="16"/>
                <w:szCs w:val="16"/>
              </w:rPr>
              <w:t>0</w:t>
            </w:r>
          </w:p>
        </w:tc>
        <w:tc>
          <w:tcPr>
            <w:tcW w:w="850" w:type="dxa"/>
            <w:noWrap/>
          </w:tcPr>
          <w:p w14:paraId="2A3C0316" w14:textId="77777777" w:rsidR="004B103E" w:rsidRDefault="00000000">
            <w:pPr>
              <w:pStyle w:val="ConsPlusNormal"/>
              <w:jc w:val="center"/>
              <w:rPr>
                <w:sz w:val="16"/>
                <w:szCs w:val="16"/>
              </w:rPr>
            </w:pPr>
            <w:r>
              <w:rPr>
                <w:color w:val="000000"/>
                <w:sz w:val="16"/>
                <w:szCs w:val="16"/>
              </w:rPr>
              <w:t>X</w:t>
            </w:r>
          </w:p>
        </w:tc>
      </w:tr>
      <w:tr w:rsidR="004B103E" w14:paraId="2FB0105F" w14:textId="77777777">
        <w:tc>
          <w:tcPr>
            <w:tcW w:w="3819" w:type="dxa"/>
          </w:tcPr>
          <w:p w14:paraId="09C0CA59"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w:t>
            </w:r>
          </w:p>
        </w:tc>
        <w:tc>
          <w:tcPr>
            <w:tcW w:w="992" w:type="dxa"/>
            <w:noWrap/>
          </w:tcPr>
          <w:p w14:paraId="441F6E35" w14:textId="77777777" w:rsidR="004B103E" w:rsidRDefault="00000000">
            <w:pPr>
              <w:pStyle w:val="ConsPlusNormal"/>
              <w:jc w:val="center"/>
              <w:rPr>
                <w:sz w:val="16"/>
                <w:szCs w:val="16"/>
              </w:rPr>
            </w:pPr>
            <w:r>
              <w:rPr>
                <w:color w:val="000000"/>
                <w:sz w:val="16"/>
                <w:szCs w:val="16"/>
              </w:rPr>
              <w:t>41.10</w:t>
            </w:r>
          </w:p>
        </w:tc>
        <w:tc>
          <w:tcPr>
            <w:tcW w:w="1559" w:type="dxa"/>
          </w:tcPr>
          <w:p w14:paraId="04D3B1BD"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485641E7" w14:textId="77777777" w:rsidR="004B103E" w:rsidRDefault="00000000">
            <w:pPr>
              <w:pStyle w:val="ConsPlusNormal"/>
              <w:jc w:val="right"/>
              <w:rPr>
                <w:sz w:val="16"/>
                <w:szCs w:val="16"/>
              </w:rPr>
            </w:pPr>
            <w:r>
              <w:rPr>
                <w:color w:val="000000"/>
                <w:sz w:val="16"/>
                <w:szCs w:val="16"/>
              </w:rPr>
              <w:t>0,000000</w:t>
            </w:r>
          </w:p>
        </w:tc>
        <w:tc>
          <w:tcPr>
            <w:tcW w:w="1417" w:type="dxa"/>
            <w:noWrap/>
          </w:tcPr>
          <w:p w14:paraId="302B1522"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7FD68780" w14:textId="77777777" w:rsidR="004B103E" w:rsidRDefault="00000000">
            <w:pPr>
              <w:pStyle w:val="ConsPlusNormal"/>
              <w:jc w:val="center"/>
              <w:rPr>
                <w:sz w:val="16"/>
                <w:szCs w:val="16"/>
              </w:rPr>
            </w:pPr>
            <w:r>
              <w:rPr>
                <w:color w:val="000000"/>
                <w:sz w:val="16"/>
                <w:szCs w:val="16"/>
              </w:rPr>
              <w:t>X</w:t>
            </w:r>
          </w:p>
        </w:tc>
        <w:tc>
          <w:tcPr>
            <w:tcW w:w="850" w:type="dxa"/>
            <w:noWrap/>
          </w:tcPr>
          <w:p w14:paraId="641924A5" w14:textId="77777777" w:rsidR="004B103E" w:rsidRDefault="00000000">
            <w:pPr>
              <w:pStyle w:val="ConsPlusNormal"/>
              <w:jc w:val="right"/>
              <w:rPr>
                <w:sz w:val="16"/>
                <w:szCs w:val="16"/>
              </w:rPr>
            </w:pPr>
            <w:r>
              <w:rPr>
                <w:color w:val="000000"/>
                <w:sz w:val="16"/>
                <w:szCs w:val="16"/>
              </w:rPr>
              <w:t>0,0</w:t>
            </w:r>
          </w:p>
        </w:tc>
        <w:tc>
          <w:tcPr>
            <w:tcW w:w="992" w:type="dxa"/>
            <w:noWrap/>
          </w:tcPr>
          <w:p w14:paraId="339FC48E" w14:textId="77777777" w:rsidR="004B103E" w:rsidRDefault="00000000">
            <w:pPr>
              <w:pStyle w:val="ConsPlusNormal"/>
              <w:jc w:val="center"/>
              <w:rPr>
                <w:sz w:val="16"/>
                <w:szCs w:val="16"/>
              </w:rPr>
            </w:pPr>
            <w:r>
              <w:rPr>
                <w:color w:val="000000"/>
                <w:sz w:val="16"/>
                <w:szCs w:val="16"/>
              </w:rPr>
              <w:t>X</w:t>
            </w:r>
          </w:p>
        </w:tc>
        <w:tc>
          <w:tcPr>
            <w:tcW w:w="992" w:type="dxa"/>
            <w:noWrap/>
          </w:tcPr>
          <w:p w14:paraId="134443AC" w14:textId="77777777" w:rsidR="004B103E" w:rsidRDefault="00000000">
            <w:pPr>
              <w:pStyle w:val="ConsPlusNormal"/>
              <w:rPr>
                <w:sz w:val="16"/>
                <w:szCs w:val="16"/>
              </w:rPr>
            </w:pPr>
            <w:r>
              <w:rPr>
                <w:color w:val="000000"/>
                <w:sz w:val="16"/>
                <w:szCs w:val="16"/>
              </w:rPr>
              <w:t> </w:t>
            </w:r>
          </w:p>
        </w:tc>
        <w:tc>
          <w:tcPr>
            <w:tcW w:w="850" w:type="dxa"/>
            <w:noWrap/>
          </w:tcPr>
          <w:p w14:paraId="3CE4C6EC" w14:textId="77777777" w:rsidR="004B103E" w:rsidRDefault="00000000">
            <w:pPr>
              <w:pStyle w:val="ConsPlusNormal"/>
              <w:jc w:val="center"/>
              <w:rPr>
                <w:sz w:val="16"/>
                <w:szCs w:val="16"/>
              </w:rPr>
            </w:pPr>
            <w:r>
              <w:rPr>
                <w:color w:val="000000"/>
                <w:sz w:val="16"/>
                <w:szCs w:val="16"/>
              </w:rPr>
              <w:t>X</w:t>
            </w:r>
          </w:p>
        </w:tc>
      </w:tr>
      <w:tr w:rsidR="004B103E" w14:paraId="7DAA35C1" w14:textId="77777777">
        <w:tc>
          <w:tcPr>
            <w:tcW w:w="3819" w:type="dxa"/>
          </w:tcPr>
          <w:p w14:paraId="1070CEAD" w14:textId="77777777" w:rsidR="004B103E" w:rsidRDefault="00000000">
            <w:pPr>
              <w:pStyle w:val="ConsPlusNormal"/>
              <w:rPr>
                <w:sz w:val="16"/>
                <w:szCs w:val="16"/>
              </w:rPr>
            </w:pPr>
            <w:r>
              <w:rPr>
                <w:color w:val="000000"/>
                <w:sz w:val="16"/>
                <w:szCs w:val="16"/>
              </w:rPr>
              <w:t>2.1.10.1. пациентов с сахарным диабетом</w:t>
            </w:r>
          </w:p>
        </w:tc>
        <w:tc>
          <w:tcPr>
            <w:tcW w:w="992" w:type="dxa"/>
            <w:noWrap/>
          </w:tcPr>
          <w:p w14:paraId="52B5853C" w14:textId="77777777" w:rsidR="004B103E" w:rsidRDefault="00000000">
            <w:pPr>
              <w:pStyle w:val="ConsPlusNormal"/>
              <w:jc w:val="center"/>
              <w:rPr>
                <w:sz w:val="16"/>
                <w:szCs w:val="16"/>
              </w:rPr>
            </w:pPr>
            <w:r>
              <w:rPr>
                <w:color w:val="000000"/>
                <w:sz w:val="16"/>
                <w:szCs w:val="16"/>
              </w:rPr>
              <w:t>41.10.1</w:t>
            </w:r>
          </w:p>
        </w:tc>
        <w:tc>
          <w:tcPr>
            <w:tcW w:w="1559" w:type="dxa"/>
          </w:tcPr>
          <w:p w14:paraId="18C52617"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E530B48" w14:textId="77777777" w:rsidR="004B103E" w:rsidRDefault="00000000">
            <w:pPr>
              <w:pStyle w:val="ConsPlusNormal"/>
              <w:jc w:val="right"/>
              <w:rPr>
                <w:sz w:val="16"/>
                <w:szCs w:val="16"/>
              </w:rPr>
            </w:pPr>
            <w:r>
              <w:rPr>
                <w:color w:val="000000"/>
                <w:sz w:val="16"/>
                <w:szCs w:val="16"/>
              </w:rPr>
              <w:t>0,000000</w:t>
            </w:r>
          </w:p>
        </w:tc>
        <w:tc>
          <w:tcPr>
            <w:tcW w:w="1417" w:type="dxa"/>
            <w:noWrap/>
          </w:tcPr>
          <w:p w14:paraId="32E4BB93"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0BFCB7E5" w14:textId="77777777" w:rsidR="004B103E" w:rsidRDefault="00000000">
            <w:pPr>
              <w:pStyle w:val="ConsPlusNormal"/>
              <w:jc w:val="center"/>
              <w:rPr>
                <w:sz w:val="16"/>
                <w:szCs w:val="16"/>
              </w:rPr>
            </w:pPr>
            <w:r>
              <w:rPr>
                <w:color w:val="000000"/>
                <w:sz w:val="16"/>
                <w:szCs w:val="16"/>
              </w:rPr>
              <w:t>X</w:t>
            </w:r>
          </w:p>
        </w:tc>
        <w:tc>
          <w:tcPr>
            <w:tcW w:w="850" w:type="dxa"/>
            <w:noWrap/>
          </w:tcPr>
          <w:p w14:paraId="79277639" w14:textId="77777777" w:rsidR="004B103E" w:rsidRDefault="00000000">
            <w:pPr>
              <w:pStyle w:val="ConsPlusNormal"/>
              <w:jc w:val="right"/>
              <w:rPr>
                <w:sz w:val="16"/>
                <w:szCs w:val="16"/>
              </w:rPr>
            </w:pPr>
            <w:r>
              <w:rPr>
                <w:color w:val="000000"/>
                <w:sz w:val="16"/>
                <w:szCs w:val="16"/>
              </w:rPr>
              <w:t>0,0</w:t>
            </w:r>
          </w:p>
        </w:tc>
        <w:tc>
          <w:tcPr>
            <w:tcW w:w="992" w:type="dxa"/>
            <w:noWrap/>
          </w:tcPr>
          <w:p w14:paraId="79EF6516" w14:textId="77777777" w:rsidR="004B103E" w:rsidRDefault="00000000">
            <w:pPr>
              <w:pStyle w:val="ConsPlusNormal"/>
              <w:jc w:val="center"/>
              <w:rPr>
                <w:sz w:val="16"/>
                <w:szCs w:val="16"/>
              </w:rPr>
            </w:pPr>
            <w:r>
              <w:rPr>
                <w:color w:val="000000"/>
                <w:sz w:val="16"/>
                <w:szCs w:val="16"/>
              </w:rPr>
              <w:t>X</w:t>
            </w:r>
          </w:p>
        </w:tc>
        <w:tc>
          <w:tcPr>
            <w:tcW w:w="992" w:type="dxa"/>
            <w:noWrap/>
          </w:tcPr>
          <w:p w14:paraId="7005EAE9" w14:textId="77777777" w:rsidR="004B103E" w:rsidRDefault="00000000">
            <w:pPr>
              <w:pStyle w:val="ConsPlusNormal"/>
              <w:rPr>
                <w:sz w:val="16"/>
                <w:szCs w:val="16"/>
              </w:rPr>
            </w:pPr>
            <w:r>
              <w:rPr>
                <w:color w:val="000000"/>
                <w:sz w:val="16"/>
                <w:szCs w:val="16"/>
              </w:rPr>
              <w:t> </w:t>
            </w:r>
          </w:p>
        </w:tc>
        <w:tc>
          <w:tcPr>
            <w:tcW w:w="850" w:type="dxa"/>
            <w:noWrap/>
          </w:tcPr>
          <w:p w14:paraId="2E11D878" w14:textId="77777777" w:rsidR="004B103E" w:rsidRDefault="00000000">
            <w:pPr>
              <w:pStyle w:val="ConsPlusNormal"/>
              <w:jc w:val="center"/>
              <w:rPr>
                <w:sz w:val="16"/>
                <w:szCs w:val="16"/>
              </w:rPr>
            </w:pPr>
            <w:r>
              <w:rPr>
                <w:color w:val="000000"/>
                <w:sz w:val="16"/>
                <w:szCs w:val="16"/>
              </w:rPr>
              <w:t>X</w:t>
            </w:r>
          </w:p>
        </w:tc>
      </w:tr>
      <w:tr w:rsidR="004B103E" w14:paraId="5F668A16" w14:textId="77777777">
        <w:tc>
          <w:tcPr>
            <w:tcW w:w="3819" w:type="dxa"/>
          </w:tcPr>
          <w:p w14:paraId="05DD15DE" w14:textId="77777777" w:rsidR="004B103E" w:rsidRDefault="00000000">
            <w:pPr>
              <w:pStyle w:val="ConsPlusNormal"/>
              <w:rPr>
                <w:sz w:val="16"/>
                <w:szCs w:val="16"/>
              </w:rPr>
            </w:pPr>
            <w:r>
              <w:rPr>
                <w:color w:val="000000"/>
                <w:sz w:val="16"/>
                <w:szCs w:val="16"/>
              </w:rPr>
              <w:t>2.1.10.2. пациентов с артериальной гипертензией</w:t>
            </w:r>
          </w:p>
        </w:tc>
        <w:tc>
          <w:tcPr>
            <w:tcW w:w="992" w:type="dxa"/>
            <w:noWrap/>
          </w:tcPr>
          <w:p w14:paraId="0D9C96BB" w14:textId="77777777" w:rsidR="004B103E" w:rsidRDefault="00000000">
            <w:pPr>
              <w:pStyle w:val="ConsPlusNormal"/>
              <w:jc w:val="center"/>
              <w:rPr>
                <w:sz w:val="16"/>
                <w:szCs w:val="16"/>
              </w:rPr>
            </w:pPr>
            <w:r>
              <w:rPr>
                <w:color w:val="000000"/>
                <w:sz w:val="16"/>
                <w:szCs w:val="16"/>
              </w:rPr>
              <w:t>41.10.2</w:t>
            </w:r>
          </w:p>
        </w:tc>
        <w:tc>
          <w:tcPr>
            <w:tcW w:w="1559" w:type="dxa"/>
          </w:tcPr>
          <w:p w14:paraId="4B4F366F"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38E82A80" w14:textId="77777777" w:rsidR="004B103E" w:rsidRDefault="00000000">
            <w:pPr>
              <w:pStyle w:val="ConsPlusNormal"/>
              <w:jc w:val="right"/>
              <w:rPr>
                <w:sz w:val="16"/>
                <w:szCs w:val="16"/>
              </w:rPr>
            </w:pPr>
            <w:r>
              <w:rPr>
                <w:color w:val="000000"/>
                <w:sz w:val="16"/>
                <w:szCs w:val="16"/>
              </w:rPr>
              <w:t>0,000000</w:t>
            </w:r>
          </w:p>
        </w:tc>
        <w:tc>
          <w:tcPr>
            <w:tcW w:w="1417" w:type="dxa"/>
            <w:noWrap/>
          </w:tcPr>
          <w:p w14:paraId="3DB332BD"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1EAE4604" w14:textId="77777777" w:rsidR="004B103E" w:rsidRDefault="00000000">
            <w:pPr>
              <w:pStyle w:val="ConsPlusNormal"/>
              <w:jc w:val="center"/>
              <w:rPr>
                <w:sz w:val="16"/>
                <w:szCs w:val="16"/>
              </w:rPr>
            </w:pPr>
            <w:r>
              <w:rPr>
                <w:color w:val="000000"/>
                <w:sz w:val="16"/>
                <w:szCs w:val="16"/>
              </w:rPr>
              <w:t>X</w:t>
            </w:r>
          </w:p>
        </w:tc>
        <w:tc>
          <w:tcPr>
            <w:tcW w:w="850" w:type="dxa"/>
            <w:noWrap/>
          </w:tcPr>
          <w:p w14:paraId="1EC0DAA0" w14:textId="77777777" w:rsidR="004B103E" w:rsidRDefault="00000000">
            <w:pPr>
              <w:pStyle w:val="ConsPlusNormal"/>
              <w:jc w:val="right"/>
              <w:rPr>
                <w:sz w:val="16"/>
                <w:szCs w:val="16"/>
              </w:rPr>
            </w:pPr>
            <w:r>
              <w:rPr>
                <w:color w:val="000000"/>
                <w:sz w:val="16"/>
                <w:szCs w:val="16"/>
              </w:rPr>
              <w:t>0,0</w:t>
            </w:r>
          </w:p>
        </w:tc>
        <w:tc>
          <w:tcPr>
            <w:tcW w:w="992" w:type="dxa"/>
            <w:noWrap/>
          </w:tcPr>
          <w:p w14:paraId="678FF76D" w14:textId="77777777" w:rsidR="004B103E" w:rsidRDefault="00000000">
            <w:pPr>
              <w:pStyle w:val="ConsPlusNormal"/>
              <w:jc w:val="center"/>
              <w:rPr>
                <w:sz w:val="16"/>
                <w:szCs w:val="16"/>
              </w:rPr>
            </w:pPr>
            <w:r>
              <w:rPr>
                <w:color w:val="000000"/>
                <w:sz w:val="16"/>
                <w:szCs w:val="16"/>
              </w:rPr>
              <w:t>X</w:t>
            </w:r>
          </w:p>
        </w:tc>
        <w:tc>
          <w:tcPr>
            <w:tcW w:w="992" w:type="dxa"/>
            <w:noWrap/>
          </w:tcPr>
          <w:p w14:paraId="1913FF7F" w14:textId="77777777" w:rsidR="004B103E" w:rsidRDefault="00000000">
            <w:pPr>
              <w:pStyle w:val="ConsPlusNormal"/>
              <w:rPr>
                <w:sz w:val="16"/>
                <w:szCs w:val="16"/>
              </w:rPr>
            </w:pPr>
            <w:r>
              <w:rPr>
                <w:color w:val="000000"/>
                <w:sz w:val="16"/>
                <w:szCs w:val="16"/>
              </w:rPr>
              <w:t> </w:t>
            </w:r>
          </w:p>
        </w:tc>
        <w:tc>
          <w:tcPr>
            <w:tcW w:w="850" w:type="dxa"/>
            <w:noWrap/>
          </w:tcPr>
          <w:p w14:paraId="2F3D5805" w14:textId="77777777" w:rsidR="004B103E" w:rsidRDefault="00000000">
            <w:pPr>
              <w:pStyle w:val="ConsPlusNormal"/>
              <w:jc w:val="center"/>
              <w:rPr>
                <w:sz w:val="16"/>
                <w:szCs w:val="16"/>
              </w:rPr>
            </w:pPr>
            <w:r>
              <w:rPr>
                <w:color w:val="000000"/>
                <w:sz w:val="16"/>
                <w:szCs w:val="16"/>
              </w:rPr>
              <w:t>X</w:t>
            </w:r>
          </w:p>
        </w:tc>
      </w:tr>
      <w:tr w:rsidR="004B103E" w14:paraId="4EF846E1" w14:textId="77777777">
        <w:tc>
          <w:tcPr>
            <w:tcW w:w="3819" w:type="dxa"/>
          </w:tcPr>
          <w:p w14:paraId="7BCC58C3"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w:t>
            </w:r>
          </w:p>
        </w:tc>
        <w:tc>
          <w:tcPr>
            <w:tcW w:w="992" w:type="dxa"/>
            <w:noWrap/>
          </w:tcPr>
          <w:p w14:paraId="69762AD2" w14:textId="77777777" w:rsidR="004B103E" w:rsidRDefault="00000000">
            <w:pPr>
              <w:pStyle w:val="ConsPlusNormal"/>
              <w:jc w:val="center"/>
              <w:rPr>
                <w:sz w:val="16"/>
                <w:szCs w:val="16"/>
              </w:rPr>
            </w:pPr>
            <w:r>
              <w:rPr>
                <w:color w:val="000000"/>
                <w:sz w:val="16"/>
                <w:szCs w:val="16"/>
              </w:rPr>
              <w:t>41.11</w:t>
            </w:r>
          </w:p>
        </w:tc>
        <w:tc>
          <w:tcPr>
            <w:tcW w:w="1559" w:type="dxa"/>
          </w:tcPr>
          <w:p w14:paraId="7555AF66"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336D895" w14:textId="77777777" w:rsidR="004B103E" w:rsidRDefault="00000000">
            <w:pPr>
              <w:pStyle w:val="ConsPlusNormal"/>
              <w:jc w:val="right"/>
              <w:rPr>
                <w:sz w:val="16"/>
                <w:szCs w:val="16"/>
              </w:rPr>
            </w:pPr>
            <w:r>
              <w:rPr>
                <w:color w:val="000000"/>
                <w:sz w:val="16"/>
                <w:szCs w:val="16"/>
              </w:rPr>
              <w:t>0,000000</w:t>
            </w:r>
          </w:p>
        </w:tc>
        <w:tc>
          <w:tcPr>
            <w:tcW w:w="1417" w:type="dxa"/>
            <w:noWrap/>
          </w:tcPr>
          <w:p w14:paraId="1A1FC823"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504DB1DE" w14:textId="77777777" w:rsidR="004B103E" w:rsidRDefault="00000000">
            <w:pPr>
              <w:pStyle w:val="ConsPlusNormal"/>
              <w:jc w:val="center"/>
              <w:rPr>
                <w:sz w:val="16"/>
                <w:szCs w:val="16"/>
              </w:rPr>
            </w:pPr>
            <w:r>
              <w:rPr>
                <w:color w:val="000000"/>
                <w:sz w:val="16"/>
                <w:szCs w:val="16"/>
              </w:rPr>
              <w:t>X</w:t>
            </w:r>
          </w:p>
        </w:tc>
        <w:tc>
          <w:tcPr>
            <w:tcW w:w="850" w:type="dxa"/>
            <w:noWrap/>
          </w:tcPr>
          <w:p w14:paraId="4FAD729B" w14:textId="77777777" w:rsidR="004B103E" w:rsidRDefault="00000000">
            <w:pPr>
              <w:pStyle w:val="ConsPlusNormal"/>
              <w:jc w:val="right"/>
              <w:rPr>
                <w:sz w:val="16"/>
                <w:szCs w:val="16"/>
              </w:rPr>
            </w:pPr>
            <w:r>
              <w:rPr>
                <w:color w:val="000000"/>
                <w:sz w:val="16"/>
                <w:szCs w:val="16"/>
              </w:rPr>
              <w:t>0,0</w:t>
            </w:r>
          </w:p>
        </w:tc>
        <w:tc>
          <w:tcPr>
            <w:tcW w:w="992" w:type="dxa"/>
            <w:noWrap/>
          </w:tcPr>
          <w:p w14:paraId="4C127FCC" w14:textId="77777777" w:rsidR="004B103E" w:rsidRDefault="00000000">
            <w:pPr>
              <w:pStyle w:val="ConsPlusNormal"/>
              <w:jc w:val="center"/>
              <w:rPr>
                <w:sz w:val="16"/>
                <w:szCs w:val="16"/>
              </w:rPr>
            </w:pPr>
            <w:r>
              <w:rPr>
                <w:color w:val="000000"/>
                <w:sz w:val="16"/>
                <w:szCs w:val="16"/>
              </w:rPr>
              <w:t>X</w:t>
            </w:r>
          </w:p>
        </w:tc>
        <w:tc>
          <w:tcPr>
            <w:tcW w:w="992" w:type="dxa"/>
            <w:noWrap/>
          </w:tcPr>
          <w:p w14:paraId="7CBD86A1" w14:textId="77777777" w:rsidR="004B103E" w:rsidRDefault="00000000">
            <w:pPr>
              <w:pStyle w:val="ConsPlusNormal"/>
              <w:rPr>
                <w:sz w:val="16"/>
                <w:szCs w:val="16"/>
              </w:rPr>
            </w:pPr>
            <w:r>
              <w:rPr>
                <w:color w:val="000000"/>
                <w:sz w:val="16"/>
                <w:szCs w:val="16"/>
              </w:rPr>
              <w:t> </w:t>
            </w:r>
          </w:p>
        </w:tc>
        <w:tc>
          <w:tcPr>
            <w:tcW w:w="850" w:type="dxa"/>
            <w:noWrap/>
          </w:tcPr>
          <w:p w14:paraId="0DE2C04F" w14:textId="77777777" w:rsidR="004B103E" w:rsidRDefault="00000000">
            <w:pPr>
              <w:pStyle w:val="ConsPlusNormal"/>
              <w:jc w:val="center"/>
              <w:rPr>
                <w:sz w:val="16"/>
                <w:szCs w:val="16"/>
              </w:rPr>
            </w:pPr>
            <w:r>
              <w:rPr>
                <w:color w:val="000000"/>
                <w:sz w:val="16"/>
                <w:szCs w:val="16"/>
              </w:rPr>
              <w:t>X</w:t>
            </w:r>
          </w:p>
        </w:tc>
      </w:tr>
      <w:tr w:rsidR="004B103E" w14:paraId="6E3DAC91" w14:textId="77777777">
        <w:tc>
          <w:tcPr>
            <w:tcW w:w="3819" w:type="dxa"/>
          </w:tcPr>
          <w:p w14:paraId="25C3F7B6"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w:t>
            </w:r>
          </w:p>
        </w:tc>
        <w:tc>
          <w:tcPr>
            <w:tcW w:w="992" w:type="dxa"/>
            <w:noWrap/>
          </w:tcPr>
          <w:p w14:paraId="6A02D004" w14:textId="77777777" w:rsidR="004B103E" w:rsidRDefault="00000000">
            <w:pPr>
              <w:pStyle w:val="ConsPlusNormal"/>
              <w:jc w:val="center"/>
              <w:rPr>
                <w:sz w:val="16"/>
                <w:szCs w:val="16"/>
              </w:rPr>
            </w:pPr>
            <w:r>
              <w:rPr>
                <w:color w:val="000000"/>
                <w:sz w:val="16"/>
                <w:szCs w:val="16"/>
              </w:rPr>
              <w:t>41.12</w:t>
            </w:r>
          </w:p>
        </w:tc>
        <w:tc>
          <w:tcPr>
            <w:tcW w:w="1559" w:type="dxa"/>
          </w:tcPr>
          <w:p w14:paraId="08F30D90" w14:textId="77777777" w:rsidR="004B103E" w:rsidRDefault="00000000">
            <w:pPr>
              <w:pStyle w:val="ConsPlusNormal"/>
              <w:rPr>
                <w:sz w:val="16"/>
                <w:szCs w:val="16"/>
              </w:rPr>
            </w:pPr>
            <w:r>
              <w:rPr>
                <w:color w:val="000000"/>
                <w:sz w:val="16"/>
                <w:szCs w:val="16"/>
              </w:rPr>
              <w:t>посещений</w:t>
            </w:r>
          </w:p>
        </w:tc>
        <w:tc>
          <w:tcPr>
            <w:tcW w:w="1417" w:type="dxa"/>
            <w:noWrap/>
          </w:tcPr>
          <w:p w14:paraId="6F5BF433" w14:textId="77777777" w:rsidR="004B103E" w:rsidRDefault="00000000">
            <w:pPr>
              <w:pStyle w:val="ConsPlusNormal"/>
              <w:jc w:val="right"/>
              <w:rPr>
                <w:sz w:val="16"/>
                <w:szCs w:val="16"/>
              </w:rPr>
            </w:pPr>
            <w:r>
              <w:rPr>
                <w:color w:val="000000"/>
                <w:sz w:val="16"/>
                <w:szCs w:val="16"/>
              </w:rPr>
              <w:t>0,000000</w:t>
            </w:r>
          </w:p>
        </w:tc>
        <w:tc>
          <w:tcPr>
            <w:tcW w:w="1417" w:type="dxa"/>
            <w:noWrap/>
          </w:tcPr>
          <w:p w14:paraId="35B42CC8"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5C26CFFE" w14:textId="77777777" w:rsidR="004B103E" w:rsidRDefault="00000000">
            <w:pPr>
              <w:pStyle w:val="ConsPlusNormal"/>
              <w:jc w:val="center"/>
              <w:rPr>
                <w:sz w:val="16"/>
                <w:szCs w:val="16"/>
              </w:rPr>
            </w:pPr>
            <w:r>
              <w:rPr>
                <w:color w:val="000000"/>
                <w:sz w:val="16"/>
                <w:szCs w:val="16"/>
              </w:rPr>
              <w:t>X</w:t>
            </w:r>
          </w:p>
        </w:tc>
        <w:tc>
          <w:tcPr>
            <w:tcW w:w="850" w:type="dxa"/>
            <w:noWrap/>
          </w:tcPr>
          <w:p w14:paraId="58062D39" w14:textId="77777777" w:rsidR="004B103E" w:rsidRDefault="00000000">
            <w:pPr>
              <w:pStyle w:val="ConsPlusNormal"/>
              <w:jc w:val="right"/>
              <w:rPr>
                <w:sz w:val="16"/>
                <w:szCs w:val="16"/>
              </w:rPr>
            </w:pPr>
            <w:r>
              <w:rPr>
                <w:color w:val="000000"/>
                <w:sz w:val="16"/>
                <w:szCs w:val="16"/>
              </w:rPr>
              <w:t>0,0</w:t>
            </w:r>
          </w:p>
        </w:tc>
        <w:tc>
          <w:tcPr>
            <w:tcW w:w="992" w:type="dxa"/>
            <w:noWrap/>
          </w:tcPr>
          <w:p w14:paraId="0001B768" w14:textId="77777777" w:rsidR="004B103E" w:rsidRDefault="00000000">
            <w:pPr>
              <w:pStyle w:val="ConsPlusNormal"/>
              <w:jc w:val="center"/>
              <w:rPr>
                <w:sz w:val="16"/>
                <w:szCs w:val="16"/>
              </w:rPr>
            </w:pPr>
            <w:r>
              <w:rPr>
                <w:color w:val="000000"/>
                <w:sz w:val="16"/>
                <w:szCs w:val="16"/>
              </w:rPr>
              <w:t>X</w:t>
            </w:r>
          </w:p>
        </w:tc>
        <w:tc>
          <w:tcPr>
            <w:tcW w:w="992" w:type="dxa"/>
            <w:noWrap/>
          </w:tcPr>
          <w:p w14:paraId="5CE5C022" w14:textId="77777777" w:rsidR="004B103E" w:rsidRDefault="00000000">
            <w:pPr>
              <w:pStyle w:val="ConsPlusNormal"/>
              <w:rPr>
                <w:sz w:val="16"/>
                <w:szCs w:val="16"/>
              </w:rPr>
            </w:pPr>
            <w:r>
              <w:rPr>
                <w:color w:val="000000"/>
                <w:sz w:val="16"/>
                <w:szCs w:val="16"/>
              </w:rPr>
              <w:t> </w:t>
            </w:r>
          </w:p>
        </w:tc>
        <w:tc>
          <w:tcPr>
            <w:tcW w:w="850" w:type="dxa"/>
            <w:noWrap/>
          </w:tcPr>
          <w:p w14:paraId="7508D0C3" w14:textId="77777777" w:rsidR="004B103E" w:rsidRDefault="00000000">
            <w:pPr>
              <w:pStyle w:val="ConsPlusNormal"/>
              <w:jc w:val="center"/>
              <w:rPr>
                <w:sz w:val="16"/>
                <w:szCs w:val="16"/>
              </w:rPr>
            </w:pPr>
            <w:r>
              <w:rPr>
                <w:color w:val="000000"/>
                <w:sz w:val="16"/>
                <w:szCs w:val="16"/>
              </w:rPr>
              <w:t>X</w:t>
            </w:r>
          </w:p>
        </w:tc>
      </w:tr>
      <w:tr w:rsidR="004B103E" w14:paraId="4C2E1444" w14:textId="77777777">
        <w:tc>
          <w:tcPr>
            <w:tcW w:w="3819" w:type="dxa"/>
          </w:tcPr>
          <w:p w14:paraId="4F122DE3"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992" w:type="dxa"/>
            <w:noWrap/>
          </w:tcPr>
          <w:p w14:paraId="07773702" w14:textId="77777777" w:rsidR="004B103E" w:rsidRDefault="00000000">
            <w:pPr>
              <w:pStyle w:val="ConsPlusNormal"/>
              <w:jc w:val="center"/>
              <w:rPr>
                <w:sz w:val="16"/>
                <w:szCs w:val="16"/>
              </w:rPr>
            </w:pPr>
            <w:r>
              <w:rPr>
                <w:color w:val="000000"/>
                <w:sz w:val="16"/>
                <w:szCs w:val="16"/>
              </w:rPr>
              <w:t>42</w:t>
            </w:r>
          </w:p>
        </w:tc>
        <w:tc>
          <w:tcPr>
            <w:tcW w:w="1559" w:type="dxa"/>
          </w:tcPr>
          <w:p w14:paraId="0385FD87"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465BE78E" w14:textId="77777777" w:rsidR="004B103E" w:rsidRDefault="00000000">
            <w:pPr>
              <w:pStyle w:val="ConsPlusNormal"/>
              <w:jc w:val="right"/>
              <w:rPr>
                <w:sz w:val="16"/>
                <w:szCs w:val="16"/>
              </w:rPr>
            </w:pPr>
            <w:r>
              <w:rPr>
                <w:color w:val="000000"/>
                <w:sz w:val="16"/>
                <w:szCs w:val="16"/>
              </w:rPr>
              <w:t>0,010410</w:t>
            </w:r>
          </w:p>
        </w:tc>
        <w:tc>
          <w:tcPr>
            <w:tcW w:w="1417" w:type="dxa"/>
            <w:noWrap/>
          </w:tcPr>
          <w:p w14:paraId="4ECEFF50" w14:textId="77777777" w:rsidR="004B103E" w:rsidRDefault="00000000">
            <w:pPr>
              <w:pStyle w:val="ConsPlusNormal"/>
              <w:jc w:val="right"/>
              <w:rPr>
                <w:sz w:val="16"/>
                <w:szCs w:val="16"/>
              </w:rPr>
            </w:pPr>
            <w:r>
              <w:rPr>
                <w:color w:val="000000"/>
                <w:sz w:val="16"/>
                <w:szCs w:val="16"/>
              </w:rPr>
              <w:t>61 611,6</w:t>
            </w:r>
          </w:p>
        </w:tc>
        <w:tc>
          <w:tcPr>
            <w:tcW w:w="1134" w:type="dxa"/>
            <w:noWrap/>
          </w:tcPr>
          <w:p w14:paraId="762579E6" w14:textId="77777777" w:rsidR="004B103E" w:rsidRDefault="00000000">
            <w:pPr>
              <w:pStyle w:val="ConsPlusNormal"/>
              <w:jc w:val="center"/>
              <w:rPr>
                <w:sz w:val="16"/>
                <w:szCs w:val="16"/>
              </w:rPr>
            </w:pPr>
            <w:r>
              <w:rPr>
                <w:color w:val="000000"/>
                <w:sz w:val="16"/>
                <w:szCs w:val="16"/>
              </w:rPr>
              <w:t>X</w:t>
            </w:r>
          </w:p>
        </w:tc>
        <w:tc>
          <w:tcPr>
            <w:tcW w:w="850" w:type="dxa"/>
            <w:noWrap/>
          </w:tcPr>
          <w:p w14:paraId="16C26498" w14:textId="77777777" w:rsidR="004B103E" w:rsidRDefault="00000000">
            <w:pPr>
              <w:pStyle w:val="ConsPlusNormal"/>
              <w:jc w:val="right"/>
              <w:rPr>
                <w:sz w:val="16"/>
                <w:szCs w:val="16"/>
              </w:rPr>
            </w:pPr>
            <w:r>
              <w:rPr>
                <w:color w:val="000000"/>
                <w:sz w:val="16"/>
                <w:szCs w:val="16"/>
              </w:rPr>
              <w:t>641,4</w:t>
            </w:r>
          </w:p>
        </w:tc>
        <w:tc>
          <w:tcPr>
            <w:tcW w:w="992" w:type="dxa"/>
            <w:noWrap/>
          </w:tcPr>
          <w:p w14:paraId="3A99CE65" w14:textId="77777777" w:rsidR="004B103E" w:rsidRDefault="00000000">
            <w:pPr>
              <w:pStyle w:val="ConsPlusNormal"/>
              <w:jc w:val="center"/>
              <w:rPr>
                <w:sz w:val="16"/>
                <w:szCs w:val="16"/>
              </w:rPr>
            </w:pPr>
            <w:r>
              <w:rPr>
                <w:color w:val="000000"/>
                <w:sz w:val="16"/>
                <w:szCs w:val="16"/>
              </w:rPr>
              <w:t>X</w:t>
            </w:r>
          </w:p>
        </w:tc>
        <w:tc>
          <w:tcPr>
            <w:tcW w:w="992" w:type="dxa"/>
            <w:noWrap/>
          </w:tcPr>
          <w:p w14:paraId="398FD4DB" w14:textId="77777777" w:rsidR="004B103E" w:rsidRDefault="00000000">
            <w:pPr>
              <w:pStyle w:val="ConsPlusNormal"/>
              <w:jc w:val="right"/>
              <w:rPr>
                <w:sz w:val="16"/>
                <w:szCs w:val="16"/>
              </w:rPr>
            </w:pPr>
            <w:r>
              <w:rPr>
                <w:color w:val="000000"/>
                <w:sz w:val="16"/>
                <w:szCs w:val="16"/>
              </w:rPr>
              <w:t>1 032 240,7</w:t>
            </w:r>
          </w:p>
        </w:tc>
        <w:tc>
          <w:tcPr>
            <w:tcW w:w="850" w:type="dxa"/>
            <w:noWrap/>
          </w:tcPr>
          <w:p w14:paraId="5DE59911" w14:textId="77777777" w:rsidR="004B103E" w:rsidRDefault="00000000">
            <w:pPr>
              <w:pStyle w:val="ConsPlusNormal"/>
              <w:jc w:val="center"/>
              <w:rPr>
                <w:sz w:val="16"/>
                <w:szCs w:val="16"/>
              </w:rPr>
            </w:pPr>
            <w:r>
              <w:rPr>
                <w:color w:val="000000"/>
                <w:sz w:val="16"/>
                <w:szCs w:val="16"/>
              </w:rPr>
              <w:t>X</w:t>
            </w:r>
          </w:p>
        </w:tc>
      </w:tr>
      <w:tr w:rsidR="004B103E" w14:paraId="6C8852B7" w14:textId="77777777">
        <w:tc>
          <w:tcPr>
            <w:tcW w:w="3819" w:type="dxa"/>
          </w:tcPr>
          <w:p w14:paraId="1ECC4E8B"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w:t>
            </w:r>
          </w:p>
        </w:tc>
        <w:tc>
          <w:tcPr>
            <w:tcW w:w="992" w:type="dxa"/>
            <w:noWrap/>
          </w:tcPr>
          <w:p w14:paraId="1EEDFC2C" w14:textId="77777777" w:rsidR="004B103E" w:rsidRDefault="00000000">
            <w:pPr>
              <w:pStyle w:val="ConsPlusNormal"/>
              <w:jc w:val="center"/>
              <w:rPr>
                <w:sz w:val="16"/>
                <w:szCs w:val="16"/>
              </w:rPr>
            </w:pPr>
            <w:r>
              <w:rPr>
                <w:color w:val="000000"/>
                <w:sz w:val="16"/>
                <w:szCs w:val="16"/>
              </w:rPr>
              <w:t>42.1</w:t>
            </w:r>
          </w:p>
        </w:tc>
        <w:tc>
          <w:tcPr>
            <w:tcW w:w="1559" w:type="dxa"/>
          </w:tcPr>
          <w:p w14:paraId="2AEFD703"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4E185C50" w14:textId="77777777" w:rsidR="004B103E" w:rsidRDefault="00000000">
            <w:pPr>
              <w:pStyle w:val="ConsPlusNormal"/>
              <w:jc w:val="right"/>
              <w:rPr>
                <w:sz w:val="16"/>
                <w:szCs w:val="16"/>
              </w:rPr>
            </w:pPr>
            <w:r>
              <w:rPr>
                <w:color w:val="000000"/>
                <w:sz w:val="16"/>
                <w:szCs w:val="16"/>
              </w:rPr>
              <w:t>0,000000</w:t>
            </w:r>
          </w:p>
        </w:tc>
        <w:tc>
          <w:tcPr>
            <w:tcW w:w="1417" w:type="dxa"/>
            <w:noWrap/>
          </w:tcPr>
          <w:p w14:paraId="179A5B2E"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17A8BFB1" w14:textId="77777777" w:rsidR="004B103E" w:rsidRDefault="00000000">
            <w:pPr>
              <w:pStyle w:val="ConsPlusNormal"/>
              <w:jc w:val="center"/>
              <w:rPr>
                <w:sz w:val="16"/>
                <w:szCs w:val="16"/>
              </w:rPr>
            </w:pPr>
            <w:r>
              <w:rPr>
                <w:color w:val="000000"/>
                <w:sz w:val="16"/>
                <w:szCs w:val="16"/>
              </w:rPr>
              <w:t>X</w:t>
            </w:r>
          </w:p>
        </w:tc>
        <w:tc>
          <w:tcPr>
            <w:tcW w:w="850" w:type="dxa"/>
            <w:noWrap/>
          </w:tcPr>
          <w:p w14:paraId="3FCEA3D2" w14:textId="77777777" w:rsidR="004B103E" w:rsidRDefault="00000000">
            <w:pPr>
              <w:pStyle w:val="ConsPlusNormal"/>
              <w:jc w:val="right"/>
              <w:rPr>
                <w:sz w:val="16"/>
                <w:szCs w:val="16"/>
              </w:rPr>
            </w:pPr>
            <w:r>
              <w:rPr>
                <w:color w:val="000000"/>
                <w:sz w:val="16"/>
                <w:szCs w:val="16"/>
              </w:rPr>
              <w:t>0,0</w:t>
            </w:r>
          </w:p>
        </w:tc>
        <w:tc>
          <w:tcPr>
            <w:tcW w:w="992" w:type="dxa"/>
            <w:noWrap/>
          </w:tcPr>
          <w:p w14:paraId="756F83CE" w14:textId="77777777" w:rsidR="004B103E" w:rsidRDefault="00000000">
            <w:pPr>
              <w:pStyle w:val="ConsPlusNormal"/>
              <w:jc w:val="center"/>
              <w:rPr>
                <w:sz w:val="16"/>
                <w:szCs w:val="16"/>
              </w:rPr>
            </w:pPr>
            <w:r>
              <w:rPr>
                <w:color w:val="000000"/>
                <w:sz w:val="16"/>
                <w:szCs w:val="16"/>
              </w:rPr>
              <w:t>X</w:t>
            </w:r>
          </w:p>
        </w:tc>
        <w:tc>
          <w:tcPr>
            <w:tcW w:w="992" w:type="dxa"/>
            <w:noWrap/>
          </w:tcPr>
          <w:p w14:paraId="522071D7" w14:textId="77777777" w:rsidR="004B103E" w:rsidRDefault="00000000">
            <w:pPr>
              <w:pStyle w:val="ConsPlusNormal"/>
              <w:jc w:val="right"/>
              <w:rPr>
                <w:sz w:val="16"/>
                <w:szCs w:val="16"/>
              </w:rPr>
            </w:pPr>
            <w:r>
              <w:rPr>
                <w:color w:val="000000"/>
                <w:sz w:val="16"/>
                <w:szCs w:val="16"/>
              </w:rPr>
              <w:t>0</w:t>
            </w:r>
          </w:p>
        </w:tc>
        <w:tc>
          <w:tcPr>
            <w:tcW w:w="850" w:type="dxa"/>
            <w:noWrap/>
          </w:tcPr>
          <w:p w14:paraId="41BC369F" w14:textId="77777777" w:rsidR="004B103E" w:rsidRDefault="00000000">
            <w:pPr>
              <w:pStyle w:val="ConsPlusNormal"/>
              <w:jc w:val="center"/>
              <w:rPr>
                <w:sz w:val="16"/>
                <w:szCs w:val="16"/>
              </w:rPr>
            </w:pPr>
            <w:r>
              <w:rPr>
                <w:color w:val="000000"/>
                <w:sz w:val="16"/>
                <w:szCs w:val="16"/>
              </w:rPr>
              <w:t>X</w:t>
            </w:r>
          </w:p>
        </w:tc>
      </w:tr>
      <w:tr w:rsidR="004B103E" w14:paraId="691BB7A4" w14:textId="77777777">
        <w:tc>
          <w:tcPr>
            <w:tcW w:w="3819" w:type="dxa"/>
          </w:tcPr>
          <w:p w14:paraId="44DA3855"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w:t>
            </w:r>
          </w:p>
        </w:tc>
        <w:tc>
          <w:tcPr>
            <w:tcW w:w="992" w:type="dxa"/>
            <w:noWrap/>
          </w:tcPr>
          <w:p w14:paraId="02AFE67B" w14:textId="77777777" w:rsidR="004B103E" w:rsidRDefault="00000000">
            <w:pPr>
              <w:pStyle w:val="ConsPlusNormal"/>
              <w:jc w:val="center"/>
              <w:rPr>
                <w:sz w:val="16"/>
                <w:szCs w:val="16"/>
              </w:rPr>
            </w:pPr>
            <w:r>
              <w:rPr>
                <w:color w:val="000000"/>
                <w:sz w:val="16"/>
                <w:szCs w:val="16"/>
              </w:rPr>
              <w:t>42.2</w:t>
            </w:r>
          </w:p>
        </w:tc>
        <w:tc>
          <w:tcPr>
            <w:tcW w:w="1559" w:type="dxa"/>
          </w:tcPr>
          <w:p w14:paraId="3129A8BE"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263B5360" w14:textId="77777777" w:rsidR="004B103E" w:rsidRDefault="00000000">
            <w:pPr>
              <w:pStyle w:val="ConsPlusNormal"/>
              <w:jc w:val="right"/>
              <w:rPr>
                <w:sz w:val="16"/>
                <w:szCs w:val="16"/>
              </w:rPr>
            </w:pPr>
            <w:r>
              <w:rPr>
                <w:color w:val="000000"/>
                <w:sz w:val="16"/>
                <w:szCs w:val="16"/>
              </w:rPr>
              <w:t>0,000261</w:t>
            </w:r>
          </w:p>
        </w:tc>
        <w:tc>
          <w:tcPr>
            <w:tcW w:w="1417" w:type="dxa"/>
            <w:noWrap/>
          </w:tcPr>
          <w:p w14:paraId="4CFA45E4" w14:textId="77777777" w:rsidR="004B103E" w:rsidRDefault="00000000">
            <w:pPr>
              <w:pStyle w:val="ConsPlusNormal"/>
              <w:jc w:val="right"/>
              <w:rPr>
                <w:sz w:val="16"/>
                <w:szCs w:val="16"/>
              </w:rPr>
            </w:pPr>
            <w:r>
              <w:rPr>
                <w:color w:val="000000"/>
                <w:sz w:val="16"/>
                <w:szCs w:val="16"/>
              </w:rPr>
              <w:t>221 507,3</w:t>
            </w:r>
          </w:p>
        </w:tc>
        <w:tc>
          <w:tcPr>
            <w:tcW w:w="1134" w:type="dxa"/>
            <w:noWrap/>
          </w:tcPr>
          <w:p w14:paraId="385828A0" w14:textId="77777777" w:rsidR="004B103E" w:rsidRDefault="00000000">
            <w:pPr>
              <w:pStyle w:val="ConsPlusNormal"/>
              <w:jc w:val="center"/>
              <w:rPr>
                <w:sz w:val="16"/>
                <w:szCs w:val="16"/>
              </w:rPr>
            </w:pPr>
            <w:r>
              <w:rPr>
                <w:color w:val="000000"/>
                <w:sz w:val="16"/>
                <w:szCs w:val="16"/>
              </w:rPr>
              <w:t>X</w:t>
            </w:r>
          </w:p>
        </w:tc>
        <w:tc>
          <w:tcPr>
            <w:tcW w:w="850" w:type="dxa"/>
            <w:noWrap/>
          </w:tcPr>
          <w:p w14:paraId="291B5213" w14:textId="77777777" w:rsidR="004B103E" w:rsidRDefault="00000000">
            <w:pPr>
              <w:pStyle w:val="ConsPlusNormal"/>
              <w:jc w:val="right"/>
              <w:rPr>
                <w:sz w:val="16"/>
                <w:szCs w:val="16"/>
              </w:rPr>
            </w:pPr>
            <w:r>
              <w:rPr>
                <w:color w:val="000000"/>
                <w:sz w:val="16"/>
                <w:szCs w:val="16"/>
              </w:rPr>
              <w:t>57,8</w:t>
            </w:r>
          </w:p>
        </w:tc>
        <w:tc>
          <w:tcPr>
            <w:tcW w:w="992" w:type="dxa"/>
            <w:noWrap/>
          </w:tcPr>
          <w:p w14:paraId="1828757A" w14:textId="77777777" w:rsidR="004B103E" w:rsidRDefault="00000000">
            <w:pPr>
              <w:pStyle w:val="ConsPlusNormal"/>
              <w:jc w:val="center"/>
              <w:rPr>
                <w:sz w:val="16"/>
                <w:szCs w:val="16"/>
              </w:rPr>
            </w:pPr>
            <w:r>
              <w:rPr>
                <w:color w:val="000000"/>
                <w:sz w:val="16"/>
                <w:szCs w:val="16"/>
              </w:rPr>
              <w:t>X</w:t>
            </w:r>
          </w:p>
        </w:tc>
        <w:tc>
          <w:tcPr>
            <w:tcW w:w="992" w:type="dxa"/>
            <w:noWrap/>
          </w:tcPr>
          <w:p w14:paraId="632F833D" w14:textId="77777777" w:rsidR="004B103E" w:rsidRDefault="00000000">
            <w:pPr>
              <w:pStyle w:val="ConsPlusNormal"/>
              <w:jc w:val="right"/>
              <w:rPr>
                <w:sz w:val="16"/>
                <w:szCs w:val="16"/>
              </w:rPr>
            </w:pPr>
            <w:r>
              <w:rPr>
                <w:color w:val="000000"/>
                <w:sz w:val="16"/>
                <w:szCs w:val="16"/>
              </w:rPr>
              <w:t>93 033,1</w:t>
            </w:r>
          </w:p>
        </w:tc>
        <w:tc>
          <w:tcPr>
            <w:tcW w:w="850" w:type="dxa"/>
            <w:noWrap/>
          </w:tcPr>
          <w:p w14:paraId="30CAA4A9" w14:textId="77777777" w:rsidR="004B103E" w:rsidRDefault="00000000">
            <w:pPr>
              <w:pStyle w:val="ConsPlusNormal"/>
              <w:jc w:val="center"/>
              <w:rPr>
                <w:sz w:val="16"/>
                <w:szCs w:val="16"/>
              </w:rPr>
            </w:pPr>
            <w:r>
              <w:rPr>
                <w:color w:val="000000"/>
                <w:sz w:val="16"/>
                <w:szCs w:val="16"/>
              </w:rPr>
              <w:t>X</w:t>
            </w:r>
          </w:p>
        </w:tc>
      </w:tr>
      <w:tr w:rsidR="004B103E" w14:paraId="4BF32D9B" w14:textId="77777777">
        <w:tc>
          <w:tcPr>
            <w:tcW w:w="3819" w:type="dxa"/>
          </w:tcPr>
          <w:p w14:paraId="6760FD05"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w:t>
            </w:r>
          </w:p>
        </w:tc>
        <w:tc>
          <w:tcPr>
            <w:tcW w:w="992" w:type="dxa"/>
            <w:noWrap/>
          </w:tcPr>
          <w:p w14:paraId="0ED79EFB" w14:textId="77777777" w:rsidR="004B103E" w:rsidRDefault="00000000">
            <w:pPr>
              <w:pStyle w:val="ConsPlusNormal"/>
              <w:jc w:val="center"/>
              <w:rPr>
                <w:sz w:val="16"/>
                <w:szCs w:val="16"/>
              </w:rPr>
            </w:pPr>
            <w:r>
              <w:rPr>
                <w:color w:val="000000"/>
                <w:sz w:val="16"/>
                <w:szCs w:val="16"/>
              </w:rPr>
              <w:t>42.3</w:t>
            </w:r>
          </w:p>
        </w:tc>
        <w:tc>
          <w:tcPr>
            <w:tcW w:w="1559" w:type="dxa"/>
          </w:tcPr>
          <w:p w14:paraId="00FAC7D2"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2FD08574" w14:textId="77777777" w:rsidR="004B103E" w:rsidRDefault="00000000">
            <w:pPr>
              <w:pStyle w:val="ConsPlusNormal"/>
              <w:jc w:val="right"/>
              <w:rPr>
                <w:sz w:val="16"/>
                <w:szCs w:val="16"/>
              </w:rPr>
            </w:pPr>
            <w:r>
              <w:rPr>
                <w:color w:val="000000"/>
                <w:sz w:val="16"/>
                <w:szCs w:val="16"/>
              </w:rPr>
              <w:t>0,000157</w:t>
            </w:r>
          </w:p>
        </w:tc>
        <w:tc>
          <w:tcPr>
            <w:tcW w:w="1417" w:type="dxa"/>
            <w:noWrap/>
          </w:tcPr>
          <w:p w14:paraId="6D9C7587" w14:textId="77777777" w:rsidR="004B103E" w:rsidRDefault="00000000">
            <w:pPr>
              <w:pStyle w:val="ConsPlusNormal"/>
              <w:jc w:val="right"/>
              <w:rPr>
                <w:sz w:val="16"/>
                <w:szCs w:val="16"/>
              </w:rPr>
            </w:pPr>
            <w:r>
              <w:rPr>
                <w:color w:val="000000"/>
                <w:sz w:val="16"/>
                <w:szCs w:val="16"/>
              </w:rPr>
              <w:t>117 149,1</w:t>
            </w:r>
          </w:p>
        </w:tc>
        <w:tc>
          <w:tcPr>
            <w:tcW w:w="1134" w:type="dxa"/>
            <w:noWrap/>
          </w:tcPr>
          <w:p w14:paraId="26559ED6" w14:textId="77777777" w:rsidR="004B103E" w:rsidRDefault="00000000">
            <w:pPr>
              <w:pStyle w:val="ConsPlusNormal"/>
              <w:jc w:val="center"/>
              <w:rPr>
                <w:sz w:val="16"/>
                <w:szCs w:val="16"/>
              </w:rPr>
            </w:pPr>
            <w:r>
              <w:rPr>
                <w:color w:val="000000"/>
                <w:sz w:val="16"/>
                <w:szCs w:val="16"/>
              </w:rPr>
              <w:t>X</w:t>
            </w:r>
          </w:p>
        </w:tc>
        <w:tc>
          <w:tcPr>
            <w:tcW w:w="850" w:type="dxa"/>
            <w:noWrap/>
          </w:tcPr>
          <w:p w14:paraId="3DBB516F" w14:textId="77777777" w:rsidR="004B103E" w:rsidRDefault="00000000">
            <w:pPr>
              <w:pStyle w:val="ConsPlusNormal"/>
              <w:jc w:val="right"/>
              <w:rPr>
                <w:sz w:val="16"/>
                <w:szCs w:val="16"/>
              </w:rPr>
            </w:pPr>
            <w:r>
              <w:rPr>
                <w:color w:val="000000"/>
                <w:sz w:val="16"/>
                <w:szCs w:val="16"/>
              </w:rPr>
              <w:t>18,3</w:t>
            </w:r>
          </w:p>
        </w:tc>
        <w:tc>
          <w:tcPr>
            <w:tcW w:w="992" w:type="dxa"/>
            <w:noWrap/>
          </w:tcPr>
          <w:p w14:paraId="562FD30F" w14:textId="77777777" w:rsidR="004B103E" w:rsidRDefault="00000000">
            <w:pPr>
              <w:pStyle w:val="ConsPlusNormal"/>
              <w:jc w:val="center"/>
              <w:rPr>
                <w:sz w:val="16"/>
                <w:szCs w:val="16"/>
              </w:rPr>
            </w:pPr>
            <w:r>
              <w:rPr>
                <w:color w:val="000000"/>
                <w:sz w:val="16"/>
                <w:szCs w:val="16"/>
              </w:rPr>
              <w:t>X</w:t>
            </w:r>
          </w:p>
        </w:tc>
        <w:tc>
          <w:tcPr>
            <w:tcW w:w="992" w:type="dxa"/>
            <w:noWrap/>
          </w:tcPr>
          <w:p w14:paraId="03C0C816" w14:textId="77777777" w:rsidR="004B103E" w:rsidRDefault="00000000">
            <w:pPr>
              <w:pStyle w:val="ConsPlusNormal"/>
              <w:jc w:val="right"/>
              <w:rPr>
                <w:sz w:val="16"/>
                <w:szCs w:val="16"/>
              </w:rPr>
            </w:pPr>
            <w:r>
              <w:rPr>
                <w:color w:val="000000"/>
                <w:sz w:val="16"/>
                <w:szCs w:val="16"/>
              </w:rPr>
              <w:t>29 521,6</w:t>
            </w:r>
          </w:p>
        </w:tc>
        <w:tc>
          <w:tcPr>
            <w:tcW w:w="850" w:type="dxa"/>
            <w:noWrap/>
          </w:tcPr>
          <w:p w14:paraId="15C89B1C" w14:textId="77777777" w:rsidR="004B103E" w:rsidRDefault="00000000">
            <w:pPr>
              <w:pStyle w:val="ConsPlusNormal"/>
              <w:jc w:val="center"/>
              <w:rPr>
                <w:sz w:val="16"/>
                <w:szCs w:val="16"/>
              </w:rPr>
            </w:pPr>
            <w:r>
              <w:rPr>
                <w:color w:val="000000"/>
                <w:sz w:val="16"/>
                <w:szCs w:val="16"/>
              </w:rPr>
              <w:t>X</w:t>
            </w:r>
          </w:p>
        </w:tc>
      </w:tr>
      <w:tr w:rsidR="004B103E" w14:paraId="67966F69" w14:textId="77777777">
        <w:tc>
          <w:tcPr>
            <w:tcW w:w="3819" w:type="dxa"/>
          </w:tcPr>
          <w:p w14:paraId="4B296222"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w:t>
            </w:r>
          </w:p>
        </w:tc>
        <w:tc>
          <w:tcPr>
            <w:tcW w:w="992" w:type="dxa"/>
            <w:noWrap/>
          </w:tcPr>
          <w:p w14:paraId="0DA68F7E" w14:textId="77777777" w:rsidR="004B103E" w:rsidRDefault="00000000">
            <w:pPr>
              <w:pStyle w:val="ConsPlusNormal"/>
              <w:jc w:val="center"/>
              <w:rPr>
                <w:sz w:val="16"/>
                <w:szCs w:val="16"/>
              </w:rPr>
            </w:pPr>
            <w:r>
              <w:rPr>
                <w:color w:val="000000"/>
                <w:sz w:val="16"/>
                <w:szCs w:val="16"/>
              </w:rPr>
              <w:t>43</w:t>
            </w:r>
          </w:p>
        </w:tc>
        <w:tc>
          <w:tcPr>
            <w:tcW w:w="1559" w:type="dxa"/>
          </w:tcPr>
          <w:p w14:paraId="49DB7FC8"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04C1FF8A" w14:textId="77777777" w:rsidR="004B103E" w:rsidRDefault="00000000">
            <w:pPr>
              <w:pStyle w:val="ConsPlusNormal"/>
              <w:jc w:val="right"/>
              <w:rPr>
                <w:sz w:val="16"/>
                <w:szCs w:val="16"/>
              </w:rPr>
            </w:pPr>
            <w:r>
              <w:rPr>
                <w:color w:val="000000"/>
                <w:sz w:val="16"/>
                <w:szCs w:val="16"/>
              </w:rPr>
              <w:t>0,008329</w:t>
            </w:r>
          </w:p>
        </w:tc>
        <w:tc>
          <w:tcPr>
            <w:tcW w:w="1417" w:type="dxa"/>
            <w:noWrap/>
          </w:tcPr>
          <w:p w14:paraId="2175097B" w14:textId="77777777" w:rsidR="004B103E" w:rsidRDefault="00000000">
            <w:pPr>
              <w:pStyle w:val="ConsPlusNormal"/>
              <w:jc w:val="right"/>
              <w:rPr>
                <w:sz w:val="16"/>
                <w:szCs w:val="16"/>
              </w:rPr>
            </w:pPr>
            <w:r>
              <w:rPr>
                <w:color w:val="000000"/>
                <w:sz w:val="16"/>
                <w:szCs w:val="16"/>
              </w:rPr>
              <w:t>173 557,8</w:t>
            </w:r>
          </w:p>
        </w:tc>
        <w:tc>
          <w:tcPr>
            <w:tcW w:w="1134" w:type="dxa"/>
            <w:noWrap/>
          </w:tcPr>
          <w:p w14:paraId="21F97DF1" w14:textId="77777777" w:rsidR="004B103E" w:rsidRDefault="00000000">
            <w:pPr>
              <w:pStyle w:val="ConsPlusNormal"/>
              <w:jc w:val="center"/>
              <w:rPr>
                <w:sz w:val="16"/>
                <w:szCs w:val="16"/>
              </w:rPr>
            </w:pPr>
            <w:r>
              <w:rPr>
                <w:color w:val="000000"/>
                <w:sz w:val="16"/>
                <w:szCs w:val="16"/>
              </w:rPr>
              <w:t>X</w:t>
            </w:r>
          </w:p>
        </w:tc>
        <w:tc>
          <w:tcPr>
            <w:tcW w:w="850" w:type="dxa"/>
            <w:noWrap/>
          </w:tcPr>
          <w:p w14:paraId="7B613A3F" w14:textId="77777777" w:rsidR="004B103E" w:rsidRDefault="00000000">
            <w:pPr>
              <w:pStyle w:val="ConsPlusNormal"/>
              <w:jc w:val="right"/>
              <w:rPr>
                <w:sz w:val="16"/>
                <w:szCs w:val="16"/>
              </w:rPr>
            </w:pPr>
            <w:r>
              <w:rPr>
                <w:color w:val="000000"/>
                <w:sz w:val="16"/>
                <w:szCs w:val="16"/>
              </w:rPr>
              <w:t>1 445,6</w:t>
            </w:r>
          </w:p>
        </w:tc>
        <w:tc>
          <w:tcPr>
            <w:tcW w:w="992" w:type="dxa"/>
            <w:noWrap/>
          </w:tcPr>
          <w:p w14:paraId="5C048FD3" w14:textId="77777777" w:rsidR="004B103E" w:rsidRDefault="00000000">
            <w:pPr>
              <w:pStyle w:val="ConsPlusNormal"/>
              <w:jc w:val="center"/>
              <w:rPr>
                <w:sz w:val="16"/>
                <w:szCs w:val="16"/>
              </w:rPr>
            </w:pPr>
            <w:r>
              <w:rPr>
                <w:color w:val="000000"/>
                <w:sz w:val="16"/>
                <w:szCs w:val="16"/>
              </w:rPr>
              <w:t>X</w:t>
            </w:r>
          </w:p>
        </w:tc>
        <w:tc>
          <w:tcPr>
            <w:tcW w:w="992" w:type="dxa"/>
            <w:noWrap/>
          </w:tcPr>
          <w:p w14:paraId="360E851E" w14:textId="77777777" w:rsidR="004B103E" w:rsidRDefault="00000000">
            <w:pPr>
              <w:pStyle w:val="ConsPlusNormal"/>
              <w:jc w:val="right"/>
              <w:rPr>
                <w:sz w:val="16"/>
                <w:szCs w:val="16"/>
              </w:rPr>
            </w:pPr>
            <w:r>
              <w:rPr>
                <w:color w:val="000000"/>
                <w:sz w:val="16"/>
                <w:szCs w:val="16"/>
              </w:rPr>
              <w:t>2 326 541,7</w:t>
            </w:r>
          </w:p>
        </w:tc>
        <w:tc>
          <w:tcPr>
            <w:tcW w:w="850" w:type="dxa"/>
            <w:noWrap/>
          </w:tcPr>
          <w:p w14:paraId="6615A637" w14:textId="77777777" w:rsidR="004B103E" w:rsidRDefault="00000000">
            <w:pPr>
              <w:pStyle w:val="ConsPlusNormal"/>
              <w:jc w:val="center"/>
              <w:rPr>
                <w:sz w:val="16"/>
                <w:szCs w:val="16"/>
              </w:rPr>
            </w:pPr>
            <w:r>
              <w:rPr>
                <w:color w:val="000000"/>
                <w:sz w:val="16"/>
                <w:szCs w:val="16"/>
              </w:rPr>
              <w:t>X</w:t>
            </w:r>
          </w:p>
        </w:tc>
      </w:tr>
      <w:tr w:rsidR="004B103E" w14:paraId="28D9608E" w14:textId="77777777">
        <w:tc>
          <w:tcPr>
            <w:tcW w:w="3819" w:type="dxa"/>
          </w:tcPr>
          <w:p w14:paraId="113CEA69"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w:t>
            </w:r>
          </w:p>
        </w:tc>
        <w:tc>
          <w:tcPr>
            <w:tcW w:w="992" w:type="dxa"/>
            <w:noWrap/>
          </w:tcPr>
          <w:p w14:paraId="68F97AC2" w14:textId="77777777" w:rsidR="004B103E" w:rsidRDefault="00000000">
            <w:pPr>
              <w:pStyle w:val="ConsPlusNormal"/>
              <w:jc w:val="center"/>
              <w:rPr>
                <w:sz w:val="16"/>
                <w:szCs w:val="16"/>
              </w:rPr>
            </w:pPr>
            <w:r>
              <w:rPr>
                <w:color w:val="000000"/>
                <w:sz w:val="16"/>
                <w:szCs w:val="16"/>
              </w:rPr>
              <w:t>43.1</w:t>
            </w:r>
          </w:p>
        </w:tc>
        <w:tc>
          <w:tcPr>
            <w:tcW w:w="1559" w:type="dxa"/>
          </w:tcPr>
          <w:p w14:paraId="45E762A8"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58C09C60" w14:textId="77777777" w:rsidR="004B103E" w:rsidRDefault="00000000">
            <w:pPr>
              <w:pStyle w:val="ConsPlusNormal"/>
              <w:jc w:val="right"/>
              <w:rPr>
                <w:sz w:val="16"/>
                <w:szCs w:val="16"/>
              </w:rPr>
            </w:pPr>
            <w:r>
              <w:rPr>
                <w:color w:val="000000"/>
                <w:sz w:val="16"/>
                <w:szCs w:val="16"/>
              </w:rPr>
              <w:t>0,001442</w:t>
            </w:r>
          </w:p>
        </w:tc>
        <w:tc>
          <w:tcPr>
            <w:tcW w:w="1417" w:type="dxa"/>
            <w:noWrap/>
          </w:tcPr>
          <w:p w14:paraId="703BE471" w14:textId="77777777" w:rsidR="004B103E" w:rsidRDefault="00000000">
            <w:pPr>
              <w:pStyle w:val="ConsPlusNormal"/>
              <w:jc w:val="right"/>
              <w:rPr>
                <w:sz w:val="16"/>
                <w:szCs w:val="16"/>
              </w:rPr>
            </w:pPr>
            <w:r>
              <w:rPr>
                <w:color w:val="000000"/>
                <w:sz w:val="16"/>
                <w:szCs w:val="16"/>
              </w:rPr>
              <w:t>196 830,0</w:t>
            </w:r>
          </w:p>
        </w:tc>
        <w:tc>
          <w:tcPr>
            <w:tcW w:w="1134" w:type="dxa"/>
            <w:noWrap/>
          </w:tcPr>
          <w:p w14:paraId="44B7AD86" w14:textId="77777777" w:rsidR="004B103E" w:rsidRDefault="00000000">
            <w:pPr>
              <w:pStyle w:val="ConsPlusNormal"/>
              <w:jc w:val="center"/>
              <w:rPr>
                <w:sz w:val="16"/>
                <w:szCs w:val="16"/>
              </w:rPr>
            </w:pPr>
            <w:r>
              <w:rPr>
                <w:color w:val="000000"/>
                <w:sz w:val="16"/>
                <w:szCs w:val="16"/>
              </w:rPr>
              <w:t>X</w:t>
            </w:r>
          </w:p>
        </w:tc>
        <w:tc>
          <w:tcPr>
            <w:tcW w:w="850" w:type="dxa"/>
            <w:noWrap/>
          </w:tcPr>
          <w:p w14:paraId="5588CBDD" w14:textId="77777777" w:rsidR="004B103E" w:rsidRDefault="00000000">
            <w:pPr>
              <w:pStyle w:val="ConsPlusNormal"/>
              <w:jc w:val="right"/>
              <w:rPr>
                <w:sz w:val="16"/>
                <w:szCs w:val="16"/>
              </w:rPr>
            </w:pPr>
            <w:r>
              <w:rPr>
                <w:color w:val="000000"/>
                <w:sz w:val="16"/>
                <w:szCs w:val="16"/>
              </w:rPr>
              <w:t>283,7</w:t>
            </w:r>
          </w:p>
        </w:tc>
        <w:tc>
          <w:tcPr>
            <w:tcW w:w="992" w:type="dxa"/>
            <w:noWrap/>
          </w:tcPr>
          <w:p w14:paraId="7C01C37C" w14:textId="77777777" w:rsidR="004B103E" w:rsidRDefault="00000000">
            <w:pPr>
              <w:pStyle w:val="ConsPlusNormal"/>
              <w:jc w:val="center"/>
              <w:rPr>
                <w:sz w:val="16"/>
                <w:szCs w:val="16"/>
              </w:rPr>
            </w:pPr>
            <w:r>
              <w:rPr>
                <w:color w:val="000000"/>
                <w:sz w:val="16"/>
                <w:szCs w:val="16"/>
              </w:rPr>
              <w:t>X</w:t>
            </w:r>
          </w:p>
        </w:tc>
        <w:tc>
          <w:tcPr>
            <w:tcW w:w="992" w:type="dxa"/>
            <w:noWrap/>
          </w:tcPr>
          <w:p w14:paraId="6AB562F5" w14:textId="77777777" w:rsidR="004B103E" w:rsidRDefault="00000000">
            <w:pPr>
              <w:pStyle w:val="ConsPlusNormal"/>
              <w:jc w:val="right"/>
              <w:rPr>
                <w:sz w:val="16"/>
                <w:szCs w:val="16"/>
              </w:rPr>
            </w:pPr>
            <w:r>
              <w:rPr>
                <w:color w:val="000000"/>
                <w:sz w:val="16"/>
                <w:szCs w:val="16"/>
              </w:rPr>
              <w:t>456 645,6</w:t>
            </w:r>
          </w:p>
        </w:tc>
        <w:tc>
          <w:tcPr>
            <w:tcW w:w="850" w:type="dxa"/>
            <w:noWrap/>
          </w:tcPr>
          <w:p w14:paraId="4BA23508" w14:textId="77777777" w:rsidR="004B103E" w:rsidRDefault="00000000">
            <w:pPr>
              <w:pStyle w:val="ConsPlusNormal"/>
              <w:jc w:val="center"/>
              <w:rPr>
                <w:sz w:val="16"/>
                <w:szCs w:val="16"/>
              </w:rPr>
            </w:pPr>
            <w:r>
              <w:rPr>
                <w:color w:val="000000"/>
                <w:sz w:val="16"/>
                <w:szCs w:val="16"/>
              </w:rPr>
              <w:t>X</w:t>
            </w:r>
          </w:p>
        </w:tc>
      </w:tr>
      <w:tr w:rsidR="004B103E" w14:paraId="2C2417DF" w14:textId="77777777">
        <w:tc>
          <w:tcPr>
            <w:tcW w:w="3819" w:type="dxa"/>
          </w:tcPr>
          <w:p w14:paraId="3659E999" w14:textId="77777777" w:rsidR="004B103E" w:rsidRDefault="00000000">
            <w:pPr>
              <w:pStyle w:val="ConsPlusNormal"/>
              <w:rPr>
                <w:sz w:val="16"/>
                <w:szCs w:val="16"/>
              </w:rPr>
            </w:pPr>
            <w:r>
              <w:rPr>
                <w:color w:val="000000"/>
                <w:sz w:val="16"/>
                <w:szCs w:val="16"/>
              </w:rPr>
              <w:t>4.2. стентирование коронарных артерий </w:t>
            </w:r>
          </w:p>
        </w:tc>
        <w:tc>
          <w:tcPr>
            <w:tcW w:w="992" w:type="dxa"/>
            <w:noWrap/>
          </w:tcPr>
          <w:p w14:paraId="32636D65" w14:textId="77777777" w:rsidR="004B103E" w:rsidRDefault="00000000">
            <w:pPr>
              <w:pStyle w:val="ConsPlusNormal"/>
              <w:jc w:val="center"/>
              <w:rPr>
                <w:sz w:val="16"/>
                <w:szCs w:val="16"/>
              </w:rPr>
            </w:pPr>
            <w:r>
              <w:rPr>
                <w:color w:val="000000"/>
                <w:sz w:val="16"/>
                <w:szCs w:val="16"/>
              </w:rPr>
              <w:t>43.2</w:t>
            </w:r>
          </w:p>
        </w:tc>
        <w:tc>
          <w:tcPr>
            <w:tcW w:w="1559" w:type="dxa"/>
          </w:tcPr>
          <w:p w14:paraId="2B689B3A"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6717CA3F" w14:textId="77777777" w:rsidR="004B103E" w:rsidRDefault="00000000">
            <w:pPr>
              <w:pStyle w:val="ConsPlusNormal"/>
              <w:jc w:val="right"/>
              <w:rPr>
                <w:sz w:val="16"/>
                <w:szCs w:val="16"/>
              </w:rPr>
            </w:pPr>
            <w:r>
              <w:rPr>
                <w:color w:val="000000"/>
                <w:sz w:val="16"/>
                <w:szCs w:val="16"/>
              </w:rPr>
              <w:t>0,000101</w:t>
            </w:r>
          </w:p>
        </w:tc>
        <w:tc>
          <w:tcPr>
            <w:tcW w:w="1417" w:type="dxa"/>
            <w:noWrap/>
          </w:tcPr>
          <w:p w14:paraId="16B6CC59" w14:textId="77777777" w:rsidR="004B103E" w:rsidRDefault="00000000">
            <w:pPr>
              <w:pStyle w:val="ConsPlusNormal"/>
              <w:jc w:val="right"/>
              <w:rPr>
                <w:sz w:val="16"/>
                <w:szCs w:val="16"/>
              </w:rPr>
            </w:pPr>
            <w:r>
              <w:rPr>
                <w:color w:val="000000"/>
                <w:sz w:val="16"/>
                <w:szCs w:val="16"/>
              </w:rPr>
              <w:t>316 141,7</w:t>
            </w:r>
          </w:p>
        </w:tc>
        <w:tc>
          <w:tcPr>
            <w:tcW w:w="1134" w:type="dxa"/>
            <w:noWrap/>
          </w:tcPr>
          <w:p w14:paraId="7DCA36AA" w14:textId="77777777" w:rsidR="004B103E" w:rsidRDefault="00000000">
            <w:pPr>
              <w:pStyle w:val="ConsPlusNormal"/>
              <w:jc w:val="center"/>
              <w:rPr>
                <w:sz w:val="16"/>
                <w:szCs w:val="16"/>
              </w:rPr>
            </w:pPr>
            <w:r>
              <w:rPr>
                <w:color w:val="000000"/>
                <w:sz w:val="16"/>
                <w:szCs w:val="16"/>
              </w:rPr>
              <w:t>X</w:t>
            </w:r>
          </w:p>
        </w:tc>
        <w:tc>
          <w:tcPr>
            <w:tcW w:w="850" w:type="dxa"/>
            <w:noWrap/>
          </w:tcPr>
          <w:p w14:paraId="51A00AC6" w14:textId="77777777" w:rsidR="004B103E" w:rsidRDefault="00000000">
            <w:pPr>
              <w:pStyle w:val="ConsPlusNormal"/>
              <w:jc w:val="right"/>
              <w:rPr>
                <w:sz w:val="16"/>
                <w:szCs w:val="16"/>
              </w:rPr>
            </w:pPr>
            <w:r>
              <w:rPr>
                <w:color w:val="000000"/>
                <w:sz w:val="16"/>
                <w:szCs w:val="16"/>
              </w:rPr>
              <w:t>31,8</w:t>
            </w:r>
          </w:p>
        </w:tc>
        <w:tc>
          <w:tcPr>
            <w:tcW w:w="992" w:type="dxa"/>
            <w:noWrap/>
          </w:tcPr>
          <w:p w14:paraId="03CA20E1" w14:textId="77777777" w:rsidR="004B103E" w:rsidRDefault="00000000">
            <w:pPr>
              <w:pStyle w:val="ConsPlusNormal"/>
              <w:jc w:val="center"/>
              <w:rPr>
                <w:sz w:val="16"/>
                <w:szCs w:val="16"/>
              </w:rPr>
            </w:pPr>
            <w:r>
              <w:rPr>
                <w:color w:val="000000"/>
                <w:sz w:val="16"/>
                <w:szCs w:val="16"/>
              </w:rPr>
              <w:t>X</w:t>
            </w:r>
          </w:p>
        </w:tc>
        <w:tc>
          <w:tcPr>
            <w:tcW w:w="992" w:type="dxa"/>
            <w:noWrap/>
          </w:tcPr>
          <w:p w14:paraId="7C5C0E22" w14:textId="77777777" w:rsidR="004B103E" w:rsidRDefault="00000000">
            <w:pPr>
              <w:pStyle w:val="ConsPlusNormal"/>
              <w:jc w:val="right"/>
              <w:rPr>
                <w:sz w:val="16"/>
                <w:szCs w:val="16"/>
              </w:rPr>
            </w:pPr>
            <w:r>
              <w:rPr>
                <w:color w:val="000000"/>
                <w:sz w:val="16"/>
                <w:szCs w:val="16"/>
              </w:rPr>
              <w:t>51 215,0</w:t>
            </w:r>
          </w:p>
        </w:tc>
        <w:tc>
          <w:tcPr>
            <w:tcW w:w="850" w:type="dxa"/>
            <w:noWrap/>
          </w:tcPr>
          <w:p w14:paraId="7297299B" w14:textId="77777777" w:rsidR="004B103E" w:rsidRDefault="00000000">
            <w:pPr>
              <w:pStyle w:val="ConsPlusNormal"/>
              <w:jc w:val="center"/>
              <w:rPr>
                <w:sz w:val="16"/>
                <w:szCs w:val="16"/>
              </w:rPr>
            </w:pPr>
            <w:r>
              <w:rPr>
                <w:color w:val="000000"/>
                <w:sz w:val="16"/>
                <w:szCs w:val="16"/>
              </w:rPr>
              <w:t>X</w:t>
            </w:r>
          </w:p>
        </w:tc>
      </w:tr>
      <w:tr w:rsidR="004B103E" w14:paraId="6BA030B5" w14:textId="77777777">
        <w:tc>
          <w:tcPr>
            <w:tcW w:w="3819" w:type="dxa"/>
          </w:tcPr>
          <w:p w14:paraId="7FB48386"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w:t>
            </w:r>
          </w:p>
        </w:tc>
        <w:tc>
          <w:tcPr>
            <w:tcW w:w="992" w:type="dxa"/>
            <w:noWrap/>
          </w:tcPr>
          <w:p w14:paraId="4B26B0C1" w14:textId="77777777" w:rsidR="004B103E" w:rsidRDefault="00000000">
            <w:pPr>
              <w:pStyle w:val="ConsPlusNormal"/>
              <w:jc w:val="center"/>
              <w:rPr>
                <w:sz w:val="16"/>
                <w:szCs w:val="16"/>
              </w:rPr>
            </w:pPr>
            <w:r>
              <w:rPr>
                <w:color w:val="000000"/>
                <w:sz w:val="16"/>
                <w:szCs w:val="16"/>
              </w:rPr>
              <w:t>43.3</w:t>
            </w:r>
          </w:p>
        </w:tc>
        <w:tc>
          <w:tcPr>
            <w:tcW w:w="1559" w:type="dxa"/>
          </w:tcPr>
          <w:p w14:paraId="2657A65E"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0B963E37" w14:textId="77777777" w:rsidR="004B103E" w:rsidRDefault="00000000">
            <w:pPr>
              <w:pStyle w:val="ConsPlusNormal"/>
              <w:jc w:val="right"/>
              <w:rPr>
                <w:sz w:val="16"/>
                <w:szCs w:val="16"/>
              </w:rPr>
            </w:pPr>
            <w:r>
              <w:rPr>
                <w:color w:val="000000"/>
                <w:sz w:val="16"/>
                <w:szCs w:val="16"/>
              </w:rPr>
              <w:t>0,000000</w:t>
            </w:r>
          </w:p>
        </w:tc>
        <w:tc>
          <w:tcPr>
            <w:tcW w:w="1417" w:type="dxa"/>
            <w:noWrap/>
          </w:tcPr>
          <w:p w14:paraId="1DDD8432"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56253F30" w14:textId="77777777" w:rsidR="004B103E" w:rsidRDefault="00000000">
            <w:pPr>
              <w:pStyle w:val="ConsPlusNormal"/>
              <w:jc w:val="center"/>
              <w:rPr>
                <w:sz w:val="16"/>
                <w:szCs w:val="16"/>
              </w:rPr>
            </w:pPr>
            <w:r>
              <w:rPr>
                <w:color w:val="000000"/>
                <w:sz w:val="16"/>
                <w:szCs w:val="16"/>
              </w:rPr>
              <w:t>X</w:t>
            </w:r>
          </w:p>
        </w:tc>
        <w:tc>
          <w:tcPr>
            <w:tcW w:w="850" w:type="dxa"/>
            <w:noWrap/>
          </w:tcPr>
          <w:p w14:paraId="6DF60A26" w14:textId="77777777" w:rsidR="004B103E" w:rsidRDefault="00000000">
            <w:pPr>
              <w:pStyle w:val="ConsPlusNormal"/>
              <w:jc w:val="right"/>
              <w:rPr>
                <w:sz w:val="16"/>
                <w:szCs w:val="16"/>
              </w:rPr>
            </w:pPr>
            <w:r>
              <w:rPr>
                <w:color w:val="000000"/>
                <w:sz w:val="16"/>
                <w:szCs w:val="16"/>
              </w:rPr>
              <w:t>0,0</w:t>
            </w:r>
          </w:p>
        </w:tc>
        <w:tc>
          <w:tcPr>
            <w:tcW w:w="992" w:type="dxa"/>
            <w:noWrap/>
          </w:tcPr>
          <w:p w14:paraId="12F03B5C" w14:textId="77777777" w:rsidR="004B103E" w:rsidRDefault="00000000">
            <w:pPr>
              <w:pStyle w:val="ConsPlusNormal"/>
              <w:jc w:val="center"/>
              <w:rPr>
                <w:sz w:val="16"/>
                <w:szCs w:val="16"/>
              </w:rPr>
            </w:pPr>
            <w:r>
              <w:rPr>
                <w:color w:val="000000"/>
                <w:sz w:val="16"/>
                <w:szCs w:val="16"/>
              </w:rPr>
              <w:t>X</w:t>
            </w:r>
          </w:p>
        </w:tc>
        <w:tc>
          <w:tcPr>
            <w:tcW w:w="992" w:type="dxa"/>
            <w:noWrap/>
          </w:tcPr>
          <w:p w14:paraId="2521ED19" w14:textId="77777777" w:rsidR="004B103E" w:rsidRDefault="00000000">
            <w:pPr>
              <w:pStyle w:val="ConsPlusNormal"/>
              <w:rPr>
                <w:sz w:val="16"/>
                <w:szCs w:val="16"/>
              </w:rPr>
            </w:pPr>
            <w:r>
              <w:rPr>
                <w:color w:val="000000"/>
                <w:sz w:val="16"/>
                <w:szCs w:val="16"/>
              </w:rPr>
              <w:t> </w:t>
            </w:r>
          </w:p>
        </w:tc>
        <w:tc>
          <w:tcPr>
            <w:tcW w:w="850" w:type="dxa"/>
            <w:noWrap/>
          </w:tcPr>
          <w:p w14:paraId="2191A629" w14:textId="77777777" w:rsidR="004B103E" w:rsidRDefault="00000000">
            <w:pPr>
              <w:pStyle w:val="ConsPlusNormal"/>
              <w:jc w:val="center"/>
              <w:rPr>
                <w:sz w:val="16"/>
                <w:szCs w:val="16"/>
              </w:rPr>
            </w:pPr>
            <w:r>
              <w:rPr>
                <w:color w:val="000000"/>
                <w:sz w:val="16"/>
                <w:szCs w:val="16"/>
              </w:rPr>
              <w:t>X</w:t>
            </w:r>
          </w:p>
        </w:tc>
      </w:tr>
      <w:tr w:rsidR="004B103E" w14:paraId="2D5B4F09" w14:textId="77777777">
        <w:tc>
          <w:tcPr>
            <w:tcW w:w="3819" w:type="dxa"/>
          </w:tcPr>
          <w:p w14:paraId="7B798A55"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w:t>
            </w:r>
          </w:p>
        </w:tc>
        <w:tc>
          <w:tcPr>
            <w:tcW w:w="992" w:type="dxa"/>
            <w:noWrap/>
          </w:tcPr>
          <w:p w14:paraId="00BCE561" w14:textId="77777777" w:rsidR="004B103E" w:rsidRDefault="00000000">
            <w:pPr>
              <w:pStyle w:val="ConsPlusNormal"/>
              <w:jc w:val="center"/>
              <w:rPr>
                <w:sz w:val="16"/>
                <w:szCs w:val="16"/>
              </w:rPr>
            </w:pPr>
            <w:r>
              <w:rPr>
                <w:color w:val="000000"/>
                <w:sz w:val="16"/>
                <w:szCs w:val="16"/>
              </w:rPr>
              <w:t>43.4</w:t>
            </w:r>
          </w:p>
        </w:tc>
        <w:tc>
          <w:tcPr>
            <w:tcW w:w="1559" w:type="dxa"/>
          </w:tcPr>
          <w:p w14:paraId="69B86F83"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639AD40C" w14:textId="77777777" w:rsidR="004B103E" w:rsidRDefault="00000000">
            <w:pPr>
              <w:pStyle w:val="ConsPlusNormal"/>
              <w:jc w:val="right"/>
              <w:rPr>
                <w:sz w:val="16"/>
                <w:szCs w:val="16"/>
              </w:rPr>
            </w:pPr>
            <w:r>
              <w:rPr>
                <w:color w:val="000000"/>
                <w:sz w:val="16"/>
                <w:szCs w:val="16"/>
              </w:rPr>
              <w:t>0,000308</w:t>
            </w:r>
          </w:p>
        </w:tc>
        <w:tc>
          <w:tcPr>
            <w:tcW w:w="1417" w:type="dxa"/>
            <w:noWrap/>
          </w:tcPr>
          <w:p w14:paraId="45C5C566" w14:textId="77777777" w:rsidR="004B103E" w:rsidRDefault="00000000">
            <w:pPr>
              <w:pStyle w:val="ConsPlusNormal"/>
              <w:jc w:val="right"/>
              <w:rPr>
                <w:sz w:val="16"/>
                <w:szCs w:val="16"/>
              </w:rPr>
            </w:pPr>
            <w:r>
              <w:rPr>
                <w:color w:val="000000"/>
                <w:sz w:val="16"/>
                <w:szCs w:val="16"/>
              </w:rPr>
              <w:t>657 836,0</w:t>
            </w:r>
          </w:p>
        </w:tc>
        <w:tc>
          <w:tcPr>
            <w:tcW w:w="1134" w:type="dxa"/>
            <w:noWrap/>
          </w:tcPr>
          <w:p w14:paraId="4F32A941" w14:textId="77777777" w:rsidR="004B103E" w:rsidRDefault="00000000">
            <w:pPr>
              <w:pStyle w:val="ConsPlusNormal"/>
              <w:jc w:val="center"/>
              <w:rPr>
                <w:sz w:val="16"/>
                <w:szCs w:val="16"/>
              </w:rPr>
            </w:pPr>
            <w:r>
              <w:rPr>
                <w:color w:val="000000"/>
                <w:sz w:val="16"/>
                <w:szCs w:val="16"/>
              </w:rPr>
              <w:t>X</w:t>
            </w:r>
          </w:p>
        </w:tc>
        <w:tc>
          <w:tcPr>
            <w:tcW w:w="850" w:type="dxa"/>
            <w:noWrap/>
          </w:tcPr>
          <w:p w14:paraId="6593FC3A" w14:textId="77777777" w:rsidR="004B103E" w:rsidRDefault="00000000">
            <w:pPr>
              <w:pStyle w:val="ConsPlusNormal"/>
              <w:jc w:val="right"/>
              <w:rPr>
                <w:sz w:val="16"/>
                <w:szCs w:val="16"/>
              </w:rPr>
            </w:pPr>
            <w:r>
              <w:rPr>
                <w:color w:val="000000"/>
                <w:sz w:val="16"/>
                <w:szCs w:val="16"/>
              </w:rPr>
              <w:t>202,7</w:t>
            </w:r>
          </w:p>
        </w:tc>
        <w:tc>
          <w:tcPr>
            <w:tcW w:w="992" w:type="dxa"/>
            <w:noWrap/>
          </w:tcPr>
          <w:p w14:paraId="79402033" w14:textId="77777777" w:rsidR="004B103E" w:rsidRDefault="00000000">
            <w:pPr>
              <w:pStyle w:val="ConsPlusNormal"/>
              <w:jc w:val="center"/>
              <w:rPr>
                <w:sz w:val="16"/>
                <w:szCs w:val="16"/>
              </w:rPr>
            </w:pPr>
            <w:r>
              <w:rPr>
                <w:color w:val="000000"/>
                <w:sz w:val="16"/>
                <w:szCs w:val="16"/>
              </w:rPr>
              <w:t>X</w:t>
            </w:r>
          </w:p>
        </w:tc>
        <w:tc>
          <w:tcPr>
            <w:tcW w:w="992" w:type="dxa"/>
            <w:noWrap/>
          </w:tcPr>
          <w:p w14:paraId="2C202A48" w14:textId="77777777" w:rsidR="004B103E" w:rsidRDefault="00000000">
            <w:pPr>
              <w:pStyle w:val="ConsPlusNormal"/>
              <w:jc w:val="right"/>
              <w:rPr>
                <w:sz w:val="16"/>
                <w:szCs w:val="16"/>
              </w:rPr>
            </w:pPr>
            <w:r>
              <w:rPr>
                <w:color w:val="000000"/>
                <w:sz w:val="16"/>
                <w:szCs w:val="16"/>
              </w:rPr>
              <w:t>326 286,6</w:t>
            </w:r>
          </w:p>
        </w:tc>
        <w:tc>
          <w:tcPr>
            <w:tcW w:w="850" w:type="dxa"/>
            <w:noWrap/>
          </w:tcPr>
          <w:p w14:paraId="6902D968" w14:textId="77777777" w:rsidR="004B103E" w:rsidRDefault="00000000">
            <w:pPr>
              <w:pStyle w:val="ConsPlusNormal"/>
              <w:jc w:val="center"/>
              <w:rPr>
                <w:sz w:val="16"/>
                <w:szCs w:val="16"/>
              </w:rPr>
            </w:pPr>
            <w:r>
              <w:rPr>
                <w:color w:val="000000"/>
                <w:sz w:val="16"/>
                <w:szCs w:val="16"/>
              </w:rPr>
              <w:t>X</w:t>
            </w:r>
          </w:p>
        </w:tc>
      </w:tr>
      <w:tr w:rsidR="004B103E" w14:paraId="40430A8D" w14:textId="77777777">
        <w:tc>
          <w:tcPr>
            <w:tcW w:w="3819" w:type="dxa"/>
          </w:tcPr>
          <w:p w14:paraId="22F3E776"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w:t>
            </w:r>
          </w:p>
        </w:tc>
        <w:tc>
          <w:tcPr>
            <w:tcW w:w="992" w:type="dxa"/>
            <w:noWrap/>
          </w:tcPr>
          <w:p w14:paraId="02034F85" w14:textId="77777777" w:rsidR="004B103E" w:rsidRDefault="00000000">
            <w:pPr>
              <w:pStyle w:val="ConsPlusNormal"/>
              <w:jc w:val="center"/>
              <w:rPr>
                <w:sz w:val="16"/>
                <w:szCs w:val="16"/>
              </w:rPr>
            </w:pPr>
            <w:r>
              <w:rPr>
                <w:color w:val="000000"/>
                <w:sz w:val="16"/>
                <w:szCs w:val="16"/>
              </w:rPr>
              <w:t>43.5</w:t>
            </w:r>
          </w:p>
        </w:tc>
        <w:tc>
          <w:tcPr>
            <w:tcW w:w="1559" w:type="dxa"/>
          </w:tcPr>
          <w:p w14:paraId="540E56E4"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45283DCD" w14:textId="77777777" w:rsidR="004B103E" w:rsidRDefault="00000000">
            <w:pPr>
              <w:pStyle w:val="ConsPlusNormal"/>
              <w:jc w:val="right"/>
              <w:rPr>
                <w:sz w:val="16"/>
                <w:szCs w:val="16"/>
              </w:rPr>
            </w:pPr>
            <w:r>
              <w:rPr>
                <w:color w:val="000000"/>
                <w:sz w:val="16"/>
                <w:szCs w:val="16"/>
              </w:rPr>
              <w:t>0,000000</w:t>
            </w:r>
          </w:p>
        </w:tc>
        <w:tc>
          <w:tcPr>
            <w:tcW w:w="1417" w:type="dxa"/>
            <w:noWrap/>
          </w:tcPr>
          <w:p w14:paraId="33D7AB34"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73CFB989" w14:textId="77777777" w:rsidR="004B103E" w:rsidRDefault="00000000">
            <w:pPr>
              <w:pStyle w:val="ConsPlusNormal"/>
              <w:jc w:val="center"/>
              <w:rPr>
                <w:sz w:val="16"/>
                <w:szCs w:val="16"/>
              </w:rPr>
            </w:pPr>
            <w:r>
              <w:rPr>
                <w:color w:val="000000"/>
                <w:sz w:val="16"/>
                <w:szCs w:val="16"/>
              </w:rPr>
              <w:t>X</w:t>
            </w:r>
          </w:p>
        </w:tc>
        <w:tc>
          <w:tcPr>
            <w:tcW w:w="850" w:type="dxa"/>
            <w:noWrap/>
          </w:tcPr>
          <w:p w14:paraId="030DC033" w14:textId="77777777" w:rsidR="004B103E" w:rsidRDefault="00000000">
            <w:pPr>
              <w:pStyle w:val="ConsPlusNormal"/>
              <w:jc w:val="right"/>
              <w:rPr>
                <w:sz w:val="16"/>
                <w:szCs w:val="16"/>
              </w:rPr>
            </w:pPr>
            <w:r>
              <w:rPr>
                <w:color w:val="000000"/>
                <w:sz w:val="16"/>
                <w:szCs w:val="16"/>
              </w:rPr>
              <w:t>0,0</w:t>
            </w:r>
          </w:p>
        </w:tc>
        <w:tc>
          <w:tcPr>
            <w:tcW w:w="992" w:type="dxa"/>
            <w:noWrap/>
          </w:tcPr>
          <w:p w14:paraId="419308B8" w14:textId="77777777" w:rsidR="004B103E" w:rsidRDefault="00000000">
            <w:pPr>
              <w:pStyle w:val="ConsPlusNormal"/>
              <w:jc w:val="center"/>
              <w:rPr>
                <w:sz w:val="16"/>
                <w:szCs w:val="16"/>
              </w:rPr>
            </w:pPr>
            <w:r>
              <w:rPr>
                <w:color w:val="000000"/>
                <w:sz w:val="16"/>
                <w:szCs w:val="16"/>
              </w:rPr>
              <w:t>X</w:t>
            </w:r>
          </w:p>
        </w:tc>
        <w:tc>
          <w:tcPr>
            <w:tcW w:w="992" w:type="dxa"/>
            <w:noWrap/>
          </w:tcPr>
          <w:p w14:paraId="40C24A6C" w14:textId="77777777" w:rsidR="004B103E" w:rsidRDefault="00000000">
            <w:pPr>
              <w:pStyle w:val="ConsPlusNormal"/>
              <w:jc w:val="right"/>
              <w:rPr>
                <w:sz w:val="16"/>
                <w:szCs w:val="16"/>
              </w:rPr>
            </w:pPr>
            <w:r>
              <w:rPr>
                <w:color w:val="000000"/>
                <w:sz w:val="16"/>
                <w:szCs w:val="16"/>
              </w:rPr>
              <w:t>0</w:t>
            </w:r>
          </w:p>
        </w:tc>
        <w:tc>
          <w:tcPr>
            <w:tcW w:w="850" w:type="dxa"/>
            <w:noWrap/>
          </w:tcPr>
          <w:p w14:paraId="78ADD7F7" w14:textId="77777777" w:rsidR="004B103E" w:rsidRDefault="00000000">
            <w:pPr>
              <w:pStyle w:val="ConsPlusNormal"/>
              <w:jc w:val="center"/>
              <w:rPr>
                <w:sz w:val="16"/>
                <w:szCs w:val="16"/>
              </w:rPr>
            </w:pPr>
            <w:r>
              <w:rPr>
                <w:color w:val="000000"/>
                <w:sz w:val="16"/>
                <w:szCs w:val="16"/>
              </w:rPr>
              <w:t>X</w:t>
            </w:r>
          </w:p>
        </w:tc>
      </w:tr>
      <w:tr w:rsidR="004B103E" w14:paraId="1F7EE01A" w14:textId="77777777">
        <w:tc>
          <w:tcPr>
            <w:tcW w:w="3819" w:type="dxa"/>
          </w:tcPr>
          <w:p w14:paraId="66F8ABBF" w14:textId="77777777" w:rsidR="004B103E" w:rsidRDefault="00000000">
            <w:pPr>
              <w:pStyle w:val="ConsPlusNormal"/>
              <w:rPr>
                <w:sz w:val="16"/>
                <w:szCs w:val="16"/>
              </w:rPr>
            </w:pPr>
            <w:r>
              <w:rPr>
                <w:color w:val="000000"/>
                <w:sz w:val="16"/>
                <w:szCs w:val="16"/>
              </w:rPr>
              <w:t>4.6. трансплантация почки </w:t>
            </w:r>
          </w:p>
        </w:tc>
        <w:tc>
          <w:tcPr>
            <w:tcW w:w="992" w:type="dxa"/>
            <w:noWrap/>
          </w:tcPr>
          <w:p w14:paraId="6CE1A722" w14:textId="77777777" w:rsidR="004B103E" w:rsidRDefault="00000000">
            <w:pPr>
              <w:pStyle w:val="ConsPlusNormal"/>
              <w:jc w:val="center"/>
              <w:rPr>
                <w:sz w:val="16"/>
                <w:szCs w:val="16"/>
              </w:rPr>
            </w:pPr>
            <w:r>
              <w:rPr>
                <w:color w:val="000000"/>
                <w:sz w:val="16"/>
                <w:szCs w:val="16"/>
              </w:rPr>
              <w:t>43.6</w:t>
            </w:r>
          </w:p>
        </w:tc>
        <w:tc>
          <w:tcPr>
            <w:tcW w:w="1559" w:type="dxa"/>
          </w:tcPr>
          <w:p w14:paraId="27D5C102"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4E5A34BB" w14:textId="77777777" w:rsidR="004B103E" w:rsidRDefault="00000000">
            <w:pPr>
              <w:pStyle w:val="ConsPlusNormal"/>
              <w:jc w:val="right"/>
              <w:rPr>
                <w:sz w:val="16"/>
                <w:szCs w:val="16"/>
              </w:rPr>
            </w:pPr>
            <w:r>
              <w:rPr>
                <w:color w:val="000000"/>
                <w:sz w:val="16"/>
                <w:szCs w:val="16"/>
              </w:rPr>
              <w:t>0,000000</w:t>
            </w:r>
          </w:p>
        </w:tc>
        <w:tc>
          <w:tcPr>
            <w:tcW w:w="1417" w:type="dxa"/>
            <w:noWrap/>
          </w:tcPr>
          <w:p w14:paraId="75A5BCF4" w14:textId="77777777" w:rsidR="004B103E" w:rsidRDefault="00000000">
            <w:pPr>
              <w:pStyle w:val="ConsPlusNormal"/>
              <w:jc w:val="center"/>
              <w:rPr>
                <w:sz w:val="16"/>
                <w:szCs w:val="16"/>
              </w:rPr>
            </w:pPr>
            <w:r>
              <w:rPr>
                <w:color w:val="000000"/>
                <w:sz w:val="16"/>
                <w:szCs w:val="16"/>
              </w:rPr>
              <w:t xml:space="preserve"> 0,0</w:t>
            </w:r>
          </w:p>
        </w:tc>
        <w:tc>
          <w:tcPr>
            <w:tcW w:w="1134" w:type="dxa"/>
            <w:noWrap/>
          </w:tcPr>
          <w:p w14:paraId="724EC05E" w14:textId="77777777" w:rsidR="004B103E" w:rsidRDefault="00000000">
            <w:pPr>
              <w:pStyle w:val="ConsPlusNormal"/>
              <w:jc w:val="center"/>
              <w:rPr>
                <w:sz w:val="16"/>
                <w:szCs w:val="16"/>
              </w:rPr>
            </w:pPr>
            <w:r>
              <w:rPr>
                <w:color w:val="000000"/>
                <w:sz w:val="16"/>
                <w:szCs w:val="16"/>
              </w:rPr>
              <w:t>X</w:t>
            </w:r>
          </w:p>
        </w:tc>
        <w:tc>
          <w:tcPr>
            <w:tcW w:w="850" w:type="dxa"/>
            <w:noWrap/>
          </w:tcPr>
          <w:p w14:paraId="5236CD5C" w14:textId="77777777" w:rsidR="004B103E" w:rsidRDefault="00000000">
            <w:pPr>
              <w:pStyle w:val="ConsPlusNormal"/>
              <w:jc w:val="right"/>
              <w:rPr>
                <w:sz w:val="16"/>
                <w:szCs w:val="16"/>
              </w:rPr>
            </w:pPr>
            <w:r>
              <w:rPr>
                <w:color w:val="000000"/>
                <w:sz w:val="16"/>
                <w:szCs w:val="16"/>
              </w:rPr>
              <w:t>0,0</w:t>
            </w:r>
          </w:p>
        </w:tc>
        <w:tc>
          <w:tcPr>
            <w:tcW w:w="992" w:type="dxa"/>
            <w:noWrap/>
          </w:tcPr>
          <w:p w14:paraId="1B711BF7" w14:textId="77777777" w:rsidR="004B103E" w:rsidRDefault="00000000">
            <w:pPr>
              <w:pStyle w:val="ConsPlusNormal"/>
              <w:jc w:val="center"/>
              <w:rPr>
                <w:sz w:val="16"/>
                <w:szCs w:val="16"/>
              </w:rPr>
            </w:pPr>
            <w:r>
              <w:rPr>
                <w:color w:val="000000"/>
                <w:sz w:val="16"/>
                <w:szCs w:val="16"/>
              </w:rPr>
              <w:t>X</w:t>
            </w:r>
          </w:p>
        </w:tc>
        <w:tc>
          <w:tcPr>
            <w:tcW w:w="992" w:type="dxa"/>
            <w:noWrap/>
          </w:tcPr>
          <w:p w14:paraId="5D4A8887" w14:textId="77777777" w:rsidR="004B103E" w:rsidRDefault="00000000">
            <w:pPr>
              <w:pStyle w:val="ConsPlusNormal"/>
              <w:rPr>
                <w:sz w:val="16"/>
                <w:szCs w:val="16"/>
              </w:rPr>
            </w:pPr>
            <w:r>
              <w:rPr>
                <w:color w:val="000000"/>
                <w:sz w:val="16"/>
                <w:szCs w:val="16"/>
              </w:rPr>
              <w:t> </w:t>
            </w:r>
          </w:p>
        </w:tc>
        <w:tc>
          <w:tcPr>
            <w:tcW w:w="850" w:type="dxa"/>
            <w:noWrap/>
          </w:tcPr>
          <w:p w14:paraId="0F648CEC" w14:textId="77777777" w:rsidR="004B103E" w:rsidRDefault="00000000">
            <w:pPr>
              <w:pStyle w:val="ConsPlusNormal"/>
              <w:jc w:val="center"/>
              <w:rPr>
                <w:sz w:val="16"/>
                <w:szCs w:val="16"/>
              </w:rPr>
            </w:pPr>
            <w:r>
              <w:rPr>
                <w:color w:val="000000"/>
                <w:sz w:val="16"/>
                <w:szCs w:val="16"/>
              </w:rPr>
              <w:t>X</w:t>
            </w:r>
          </w:p>
        </w:tc>
      </w:tr>
      <w:tr w:rsidR="004B103E" w14:paraId="5358B4F6" w14:textId="77777777">
        <w:tc>
          <w:tcPr>
            <w:tcW w:w="3819" w:type="dxa"/>
          </w:tcPr>
          <w:p w14:paraId="6167F8EB" w14:textId="77777777" w:rsidR="004B103E" w:rsidRDefault="00000000">
            <w:pPr>
              <w:pStyle w:val="ConsPlusNormal"/>
              <w:rPr>
                <w:sz w:val="16"/>
                <w:szCs w:val="16"/>
              </w:rPr>
            </w:pPr>
            <w:r>
              <w:rPr>
                <w:color w:val="000000"/>
                <w:sz w:val="16"/>
                <w:szCs w:val="16"/>
              </w:rPr>
              <w:t>4.7. высокотехнологичная медицинская помощь</w:t>
            </w:r>
          </w:p>
        </w:tc>
        <w:tc>
          <w:tcPr>
            <w:tcW w:w="992" w:type="dxa"/>
            <w:noWrap/>
          </w:tcPr>
          <w:p w14:paraId="6CC54767" w14:textId="77777777" w:rsidR="004B103E" w:rsidRDefault="00000000">
            <w:pPr>
              <w:pStyle w:val="ConsPlusNormal"/>
              <w:jc w:val="center"/>
              <w:rPr>
                <w:sz w:val="16"/>
                <w:szCs w:val="16"/>
              </w:rPr>
            </w:pPr>
            <w:r>
              <w:rPr>
                <w:color w:val="000000"/>
                <w:sz w:val="16"/>
                <w:szCs w:val="16"/>
              </w:rPr>
              <w:t>43.7</w:t>
            </w:r>
          </w:p>
        </w:tc>
        <w:tc>
          <w:tcPr>
            <w:tcW w:w="1559" w:type="dxa"/>
          </w:tcPr>
          <w:p w14:paraId="67513A2B"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32317849" w14:textId="77777777" w:rsidR="004B103E" w:rsidRDefault="00000000">
            <w:pPr>
              <w:pStyle w:val="ConsPlusNormal"/>
              <w:jc w:val="right"/>
              <w:rPr>
                <w:sz w:val="16"/>
                <w:szCs w:val="16"/>
              </w:rPr>
            </w:pPr>
            <w:r>
              <w:rPr>
                <w:color w:val="000000"/>
                <w:sz w:val="16"/>
                <w:szCs w:val="16"/>
              </w:rPr>
              <w:t>0,000409</w:t>
            </w:r>
          </w:p>
        </w:tc>
        <w:tc>
          <w:tcPr>
            <w:tcW w:w="1417" w:type="dxa"/>
            <w:noWrap/>
          </w:tcPr>
          <w:p w14:paraId="2EE05B3E" w14:textId="77777777" w:rsidR="004B103E" w:rsidRDefault="00000000">
            <w:pPr>
              <w:pStyle w:val="ConsPlusNormal"/>
              <w:jc w:val="right"/>
              <w:rPr>
                <w:sz w:val="16"/>
                <w:szCs w:val="16"/>
              </w:rPr>
            </w:pPr>
            <w:r>
              <w:rPr>
                <w:color w:val="000000"/>
                <w:sz w:val="16"/>
                <w:szCs w:val="16"/>
              </w:rPr>
              <w:t>595 766,6</w:t>
            </w:r>
          </w:p>
        </w:tc>
        <w:tc>
          <w:tcPr>
            <w:tcW w:w="1134" w:type="dxa"/>
            <w:noWrap/>
          </w:tcPr>
          <w:p w14:paraId="70192161" w14:textId="77777777" w:rsidR="004B103E" w:rsidRDefault="00000000">
            <w:pPr>
              <w:pStyle w:val="ConsPlusNormal"/>
              <w:jc w:val="center"/>
              <w:rPr>
                <w:sz w:val="16"/>
                <w:szCs w:val="16"/>
              </w:rPr>
            </w:pPr>
            <w:r>
              <w:rPr>
                <w:color w:val="000000"/>
                <w:sz w:val="16"/>
                <w:szCs w:val="16"/>
              </w:rPr>
              <w:t>X</w:t>
            </w:r>
          </w:p>
        </w:tc>
        <w:tc>
          <w:tcPr>
            <w:tcW w:w="850" w:type="dxa"/>
            <w:noWrap/>
          </w:tcPr>
          <w:p w14:paraId="0F226780" w14:textId="77777777" w:rsidR="004B103E" w:rsidRDefault="00000000">
            <w:pPr>
              <w:pStyle w:val="ConsPlusNormal"/>
              <w:jc w:val="right"/>
              <w:rPr>
                <w:sz w:val="16"/>
                <w:szCs w:val="16"/>
              </w:rPr>
            </w:pPr>
            <w:r>
              <w:rPr>
                <w:color w:val="000000"/>
                <w:sz w:val="16"/>
                <w:szCs w:val="16"/>
              </w:rPr>
              <w:t>243,6</w:t>
            </w:r>
          </w:p>
        </w:tc>
        <w:tc>
          <w:tcPr>
            <w:tcW w:w="992" w:type="dxa"/>
            <w:noWrap/>
          </w:tcPr>
          <w:p w14:paraId="35E94449" w14:textId="77777777" w:rsidR="004B103E" w:rsidRDefault="00000000">
            <w:pPr>
              <w:pStyle w:val="ConsPlusNormal"/>
              <w:jc w:val="center"/>
              <w:rPr>
                <w:sz w:val="16"/>
                <w:szCs w:val="16"/>
              </w:rPr>
            </w:pPr>
            <w:r>
              <w:rPr>
                <w:color w:val="000000"/>
                <w:sz w:val="16"/>
                <w:szCs w:val="16"/>
              </w:rPr>
              <w:t>X</w:t>
            </w:r>
          </w:p>
        </w:tc>
        <w:tc>
          <w:tcPr>
            <w:tcW w:w="992" w:type="dxa"/>
            <w:noWrap/>
          </w:tcPr>
          <w:p w14:paraId="50ED737E" w14:textId="77777777" w:rsidR="004B103E" w:rsidRDefault="00000000">
            <w:pPr>
              <w:pStyle w:val="ConsPlusNormal"/>
              <w:jc w:val="right"/>
              <w:rPr>
                <w:sz w:val="16"/>
                <w:szCs w:val="16"/>
              </w:rPr>
            </w:pPr>
            <w:r>
              <w:rPr>
                <w:color w:val="000000"/>
                <w:sz w:val="16"/>
                <w:szCs w:val="16"/>
              </w:rPr>
              <w:t>392 014,4</w:t>
            </w:r>
          </w:p>
        </w:tc>
        <w:tc>
          <w:tcPr>
            <w:tcW w:w="850" w:type="dxa"/>
            <w:noWrap/>
          </w:tcPr>
          <w:p w14:paraId="407493D9" w14:textId="77777777" w:rsidR="004B103E" w:rsidRDefault="00000000">
            <w:pPr>
              <w:pStyle w:val="ConsPlusNormal"/>
              <w:jc w:val="center"/>
              <w:rPr>
                <w:sz w:val="16"/>
                <w:szCs w:val="16"/>
              </w:rPr>
            </w:pPr>
            <w:r>
              <w:rPr>
                <w:color w:val="000000"/>
                <w:sz w:val="16"/>
                <w:szCs w:val="16"/>
              </w:rPr>
              <w:t>X</w:t>
            </w:r>
          </w:p>
        </w:tc>
      </w:tr>
      <w:tr w:rsidR="004B103E" w14:paraId="2D8323AA" w14:textId="77777777">
        <w:tc>
          <w:tcPr>
            <w:tcW w:w="3819" w:type="dxa"/>
          </w:tcPr>
          <w:p w14:paraId="0D232600" w14:textId="77777777" w:rsidR="004B103E" w:rsidRDefault="00000000">
            <w:pPr>
              <w:pStyle w:val="ConsPlusNormal"/>
              <w:rPr>
                <w:sz w:val="16"/>
                <w:szCs w:val="16"/>
              </w:rPr>
            </w:pPr>
            <w:r>
              <w:rPr>
                <w:color w:val="000000"/>
                <w:sz w:val="16"/>
                <w:szCs w:val="16"/>
              </w:rPr>
              <w:t>5. Медицинская реабилитация:</w:t>
            </w:r>
          </w:p>
        </w:tc>
        <w:tc>
          <w:tcPr>
            <w:tcW w:w="992" w:type="dxa"/>
            <w:noWrap/>
          </w:tcPr>
          <w:p w14:paraId="18757F4E" w14:textId="77777777" w:rsidR="004B103E" w:rsidRDefault="00000000">
            <w:pPr>
              <w:pStyle w:val="ConsPlusNormal"/>
              <w:jc w:val="center"/>
              <w:rPr>
                <w:sz w:val="16"/>
                <w:szCs w:val="16"/>
              </w:rPr>
            </w:pPr>
            <w:r>
              <w:rPr>
                <w:color w:val="000000"/>
                <w:sz w:val="16"/>
                <w:szCs w:val="16"/>
              </w:rPr>
              <w:t>44</w:t>
            </w:r>
          </w:p>
        </w:tc>
        <w:tc>
          <w:tcPr>
            <w:tcW w:w="1559" w:type="dxa"/>
            <w:noWrap/>
          </w:tcPr>
          <w:p w14:paraId="6EA19ABD" w14:textId="77777777" w:rsidR="004B103E" w:rsidRDefault="00000000">
            <w:pPr>
              <w:pStyle w:val="ConsPlusNormal"/>
              <w:jc w:val="center"/>
              <w:rPr>
                <w:sz w:val="16"/>
                <w:szCs w:val="16"/>
              </w:rPr>
            </w:pPr>
            <w:r>
              <w:rPr>
                <w:color w:val="000000"/>
                <w:sz w:val="16"/>
                <w:szCs w:val="16"/>
              </w:rPr>
              <w:t>X</w:t>
            </w:r>
          </w:p>
        </w:tc>
        <w:tc>
          <w:tcPr>
            <w:tcW w:w="1417" w:type="dxa"/>
            <w:noWrap/>
          </w:tcPr>
          <w:p w14:paraId="48BA48D5" w14:textId="77777777" w:rsidR="004B103E" w:rsidRDefault="00000000">
            <w:pPr>
              <w:pStyle w:val="ConsPlusNormal"/>
              <w:jc w:val="center"/>
              <w:rPr>
                <w:sz w:val="16"/>
                <w:szCs w:val="16"/>
              </w:rPr>
            </w:pPr>
            <w:r>
              <w:rPr>
                <w:color w:val="000000"/>
                <w:sz w:val="16"/>
                <w:szCs w:val="16"/>
              </w:rPr>
              <w:t>X</w:t>
            </w:r>
          </w:p>
        </w:tc>
        <w:tc>
          <w:tcPr>
            <w:tcW w:w="1417" w:type="dxa"/>
            <w:noWrap/>
          </w:tcPr>
          <w:p w14:paraId="2D88FD1B" w14:textId="77777777" w:rsidR="004B103E" w:rsidRDefault="00000000">
            <w:pPr>
              <w:pStyle w:val="ConsPlusNormal"/>
              <w:jc w:val="center"/>
              <w:rPr>
                <w:sz w:val="16"/>
                <w:szCs w:val="16"/>
              </w:rPr>
            </w:pPr>
            <w:r>
              <w:rPr>
                <w:color w:val="000000"/>
                <w:sz w:val="16"/>
                <w:szCs w:val="16"/>
              </w:rPr>
              <w:t>X</w:t>
            </w:r>
          </w:p>
        </w:tc>
        <w:tc>
          <w:tcPr>
            <w:tcW w:w="1134" w:type="dxa"/>
            <w:noWrap/>
          </w:tcPr>
          <w:p w14:paraId="7B62B398" w14:textId="77777777" w:rsidR="004B103E" w:rsidRDefault="00000000">
            <w:pPr>
              <w:pStyle w:val="ConsPlusNormal"/>
              <w:jc w:val="center"/>
              <w:rPr>
                <w:sz w:val="16"/>
                <w:szCs w:val="16"/>
              </w:rPr>
            </w:pPr>
            <w:r>
              <w:rPr>
                <w:color w:val="000000"/>
                <w:sz w:val="16"/>
                <w:szCs w:val="16"/>
              </w:rPr>
              <w:t>X</w:t>
            </w:r>
          </w:p>
        </w:tc>
        <w:tc>
          <w:tcPr>
            <w:tcW w:w="850" w:type="dxa"/>
            <w:noWrap/>
          </w:tcPr>
          <w:p w14:paraId="1490D6AB" w14:textId="77777777" w:rsidR="004B103E" w:rsidRDefault="00000000">
            <w:pPr>
              <w:pStyle w:val="ConsPlusNormal"/>
              <w:jc w:val="center"/>
              <w:rPr>
                <w:sz w:val="16"/>
                <w:szCs w:val="16"/>
              </w:rPr>
            </w:pPr>
            <w:r>
              <w:rPr>
                <w:color w:val="000000"/>
                <w:sz w:val="16"/>
                <w:szCs w:val="16"/>
              </w:rPr>
              <w:t>X</w:t>
            </w:r>
          </w:p>
        </w:tc>
        <w:tc>
          <w:tcPr>
            <w:tcW w:w="992" w:type="dxa"/>
            <w:noWrap/>
          </w:tcPr>
          <w:p w14:paraId="138808C2" w14:textId="77777777" w:rsidR="004B103E" w:rsidRDefault="00000000">
            <w:pPr>
              <w:pStyle w:val="ConsPlusNormal"/>
              <w:jc w:val="center"/>
              <w:rPr>
                <w:sz w:val="16"/>
                <w:szCs w:val="16"/>
              </w:rPr>
            </w:pPr>
            <w:r>
              <w:rPr>
                <w:color w:val="000000"/>
                <w:sz w:val="16"/>
                <w:szCs w:val="16"/>
              </w:rPr>
              <w:t>X</w:t>
            </w:r>
          </w:p>
        </w:tc>
        <w:tc>
          <w:tcPr>
            <w:tcW w:w="992" w:type="dxa"/>
            <w:noWrap/>
          </w:tcPr>
          <w:p w14:paraId="64C4BB83" w14:textId="77777777" w:rsidR="004B103E" w:rsidRDefault="00000000">
            <w:pPr>
              <w:pStyle w:val="ConsPlusNormal"/>
              <w:jc w:val="center"/>
              <w:rPr>
                <w:sz w:val="16"/>
                <w:szCs w:val="16"/>
              </w:rPr>
            </w:pPr>
            <w:r>
              <w:rPr>
                <w:color w:val="000000"/>
                <w:sz w:val="16"/>
                <w:szCs w:val="16"/>
              </w:rPr>
              <w:t>X</w:t>
            </w:r>
          </w:p>
        </w:tc>
        <w:tc>
          <w:tcPr>
            <w:tcW w:w="850" w:type="dxa"/>
            <w:noWrap/>
          </w:tcPr>
          <w:p w14:paraId="6A5A83E7" w14:textId="77777777" w:rsidR="004B103E" w:rsidRDefault="00000000">
            <w:pPr>
              <w:pStyle w:val="ConsPlusNormal"/>
              <w:jc w:val="center"/>
              <w:rPr>
                <w:sz w:val="16"/>
                <w:szCs w:val="16"/>
              </w:rPr>
            </w:pPr>
            <w:r>
              <w:rPr>
                <w:color w:val="000000"/>
                <w:sz w:val="16"/>
                <w:szCs w:val="16"/>
              </w:rPr>
              <w:t>X</w:t>
            </w:r>
          </w:p>
        </w:tc>
      </w:tr>
      <w:tr w:rsidR="004B103E" w14:paraId="4A70120E" w14:textId="77777777">
        <w:tc>
          <w:tcPr>
            <w:tcW w:w="3819" w:type="dxa"/>
          </w:tcPr>
          <w:p w14:paraId="1AFBF612" w14:textId="77777777" w:rsidR="004B103E" w:rsidRDefault="00000000">
            <w:pPr>
              <w:pStyle w:val="ConsPlusNormal"/>
              <w:rPr>
                <w:sz w:val="16"/>
                <w:szCs w:val="16"/>
              </w:rPr>
            </w:pPr>
            <w:r>
              <w:rPr>
                <w:color w:val="000000"/>
                <w:sz w:val="16"/>
                <w:szCs w:val="16"/>
              </w:rPr>
              <w:t>5.1. в амбулаторных условиях</w:t>
            </w:r>
          </w:p>
        </w:tc>
        <w:tc>
          <w:tcPr>
            <w:tcW w:w="992" w:type="dxa"/>
            <w:noWrap/>
          </w:tcPr>
          <w:p w14:paraId="4F1BC4B0" w14:textId="77777777" w:rsidR="004B103E" w:rsidRDefault="00000000">
            <w:pPr>
              <w:pStyle w:val="ConsPlusNormal"/>
              <w:jc w:val="center"/>
              <w:rPr>
                <w:sz w:val="16"/>
                <w:szCs w:val="16"/>
              </w:rPr>
            </w:pPr>
            <w:r>
              <w:rPr>
                <w:color w:val="000000"/>
                <w:sz w:val="16"/>
                <w:szCs w:val="16"/>
              </w:rPr>
              <w:t>44.1</w:t>
            </w:r>
          </w:p>
        </w:tc>
        <w:tc>
          <w:tcPr>
            <w:tcW w:w="1559" w:type="dxa"/>
          </w:tcPr>
          <w:p w14:paraId="77557DF5"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5CE2108" w14:textId="77777777" w:rsidR="004B103E" w:rsidRDefault="00000000">
            <w:pPr>
              <w:pStyle w:val="ConsPlusNormal"/>
              <w:jc w:val="right"/>
              <w:rPr>
                <w:sz w:val="16"/>
                <w:szCs w:val="16"/>
              </w:rPr>
            </w:pPr>
            <w:r>
              <w:rPr>
                <w:color w:val="000000"/>
                <w:sz w:val="16"/>
                <w:szCs w:val="16"/>
              </w:rPr>
              <w:t>0,003120</w:t>
            </w:r>
          </w:p>
        </w:tc>
        <w:tc>
          <w:tcPr>
            <w:tcW w:w="1417" w:type="dxa"/>
            <w:noWrap/>
          </w:tcPr>
          <w:p w14:paraId="6FD601A7" w14:textId="77777777" w:rsidR="004B103E" w:rsidRDefault="00000000">
            <w:pPr>
              <w:pStyle w:val="ConsPlusNormal"/>
              <w:jc w:val="right"/>
              <w:rPr>
                <w:sz w:val="16"/>
                <w:szCs w:val="16"/>
              </w:rPr>
            </w:pPr>
            <w:r>
              <w:rPr>
                <w:color w:val="000000"/>
                <w:sz w:val="16"/>
                <w:szCs w:val="16"/>
              </w:rPr>
              <w:t>52 227,2</w:t>
            </w:r>
          </w:p>
        </w:tc>
        <w:tc>
          <w:tcPr>
            <w:tcW w:w="1134" w:type="dxa"/>
            <w:noWrap/>
          </w:tcPr>
          <w:p w14:paraId="000A4408" w14:textId="77777777" w:rsidR="004B103E" w:rsidRDefault="00000000">
            <w:pPr>
              <w:pStyle w:val="ConsPlusNormal"/>
              <w:jc w:val="center"/>
              <w:rPr>
                <w:sz w:val="16"/>
                <w:szCs w:val="16"/>
              </w:rPr>
            </w:pPr>
            <w:r>
              <w:rPr>
                <w:color w:val="000000"/>
                <w:sz w:val="16"/>
                <w:szCs w:val="16"/>
              </w:rPr>
              <w:t>X</w:t>
            </w:r>
          </w:p>
        </w:tc>
        <w:tc>
          <w:tcPr>
            <w:tcW w:w="850" w:type="dxa"/>
            <w:noWrap/>
          </w:tcPr>
          <w:p w14:paraId="24E08ACD" w14:textId="77777777" w:rsidR="004B103E" w:rsidRDefault="00000000">
            <w:pPr>
              <w:pStyle w:val="ConsPlusNormal"/>
              <w:jc w:val="right"/>
              <w:rPr>
                <w:sz w:val="16"/>
                <w:szCs w:val="16"/>
              </w:rPr>
            </w:pPr>
            <w:r>
              <w:rPr>
                <w:color w:val="000000"/>
                <w:sz w:val="16"/>
                <w:szCs w:val="16"/>
              </w:rPr>
              <w:t>163,0</w:t>
            </w:r>
          </w:p>
        </w:tc>
        <w:tc>
          <w:tcPr>
            <w:tcW w:w="992" w:type="dxa"/>
            <w:noWrap/>
          </w:tcPr>
          <w:p w14:paraId="55398E2C" w14:textId="77777777" w:rsidR="004B103E" w:rsidRDefault="00000000">
            <w:pPr>
              <w:pStyle w:val="ConsPlusNormal"/>
              <w:jc w:val="center"/>
              <w:rPr>
                <w:sz w:val="16"/>
                <w:szCs w:val="16"/>
              </w:rPr>
            </w:pPr>
            <w:r>
              <w:rPr>
                <w:color w:val="000000"/>
                <w:sz w:val="16"/>
                <w:szCs w:val="16"/>
              </w:rPr>
              <w:t>X</w:t>
            </w:r>
          </w:p>
        </w:tc>
        <w:tc>
          <w:tcPr>
            <w:tcW w:w="992" w:type="dxa"/>
            <w:noWrap/>
          </w:tcPr>
          <w:p w14:paraId="1C102233" w14:textId="77777777" w:rsidR="004B103E" w:rsidRDefault="00000000">
            <w:pPr>
              <w:pStyle w:val="ConsPlusNormal"/>
              <w:jc w:val="right"/>
              <w:rPr>
                <w:sz w:val="16"/>
                <w:szCs w:val="16"/>
              </w:rPr>
            </w:pPr>
            <w:r>
              <w:rPr>
                <w:color w:val="000000"/>
                <w:sz w:val="16"/>
                <w:szCs w:val="16"/>
              </w:rPr>
              <w:t>262 285,0</w:t>
            </w:r>
          </w:p>
        </w:tc>
        <w:tc>
          <w:tcPr>
            <w:tcW w:w="850" w:type="dxa"/>
            <w:noWrap/>
          </w:tcPr>
          <w:p w14:paraId="31FCCDCD" w14:textId="77777777" w:rsidR="004B103E" w:rsidRDefault="00000000">
            <w:pPr>
              <w:pStyle w:val="ConsPlusNormal"/>
              <w:jc w:val="center"/>
              <w:rPr>
                <w:sz w:val="16"/>
                <w:szCs w:val="16"/>
              </w:rPr>
            </w:pPr>
            <w:r>
              <w:rPr>
                <w:color w:val="000000"/>
                <w:sz w:val="16"/>
                <w:szCs w:val="16"/>
              </w:rPr>
              <w:t>X</w:t>
            </w:r>
          </w:p>
        </w:tc>
      </w:tr>
      <w:tr w:rsidR="004B103E" w14:paraId="75537C8A" w14:textId="77777777">
        <w:tc>
          <w:tcPr>
            <w:tcW w:w="3819" w:type="dxa"/>
          </w:tcPr>
          <w:p w14:paraId="48718218"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w:t>
            </w:r>
          </w:p>
        </w:tc>
        <w:tc>
          <w:tcPr>
            <w:tcW w:w="992" w:type="dxa"/>
            <w:noWrap/>
          </w:tcPr>
          <w:p w14:paraId="4598B8D9" w14:textId="77777777" w:rsidR="004B103E" w:rsidRDefault="00000000">
            <w:pPr>
              <w:pStyle w:val="ConsPlusNormal"/>
              <w:jc w:val="center"/>
              <w:rPr>
                <w:sz w:val="16"/>
                <w:szCs w:val="16"/>
              </w:rPr>
            </w:pPr>
            <w:r>
              <w:rPr>
                <w:color w:val="000000"/>
                <w:sz w:val="16"/>
                <w:szCs w:val="16"/>
              </w:rPr>
              <w:t>44.2</w:t>
            </w:r>
          </w:p>
        </w:tc>
        <w:tc>
          <w:tcPr>
            <w:tcW w:w="1559" w:type="dxa"/>
          </w:tcPr>
          <w:p w14:paraId="0EF8266A"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60E67238" w14:textId="77777777" w:rsidR="004B103E" w:rsidRDefault="00000000">
            <w:pPr>
              <w:pStyle w:val="ConsPlusNormal"/>
              <w:jc w:val="right"/>
              <w:rPr>
                <w:sz w:val="16"/>
                <w:szCs w:val="16"/>
              </w:rPr>
            </w:pPr>
            <w:r>
              <w:rPr>
                <w:color w:val="000000"/>
                <w:sz w:val="16"/>
                <w:szCs w:val="16"/>
              </w:rPr>
              <w:t>0,000293</w:t>
            </w:r>
          </w:p>
        </w:tc>
        <w:tc>
          <w:tcPr>
            <w:tcW w:w="1417" w:type="dxa"/>
            <w:noWrap/>
          </w:tcPr>
          <w:p w14:paraId="03B8B3A7" w14:textId="77777777" w:rsidR="004B103E" w:rsidRDefault="00000000">
            <w:pPr>
              <w:pStyle w:val="ConsPlusNormal"/>
              <w:jc w:val="right"/>
              <w:rPr>
                <w:sz w:val="16"/>
                <w:szCs w:val="16"/>
              </w:rPr>
            </w:pPr>
            <w:r>
              <w:rPr>
                <w:color w:val="000000"/>
                <w:sz w:val="16"/>
                <w:szCs w:val="16"/>
              </w:rPr>
              <w:t>57 279,0</w:t>
            </w:r>
          </w:p>
        </w:tc>
        <w:tc>
          <w:tcPr>
            <w:tcW w:w="1134" w:type="dxa"/>
            <w:noWrap/>
          </w:tcPr>
          <w:p w14:paraId="5FD0B0F5" w14:textId="77777777" w:rsidR="004B103E" w:rsidRDefault="00000000">
            <w:pPr>
              <w:pStyle w:val="ConsPlusNormal"/>
              <w:jc w:val="center"/>
              <w:rPr>
                <w:sz w:val="16"/>
                <w:szCs w:val="16"/>
              </w:rPr>
            </w:pPr>
            <w:r>
              <w:rPr>
                <w:color w:val="000000"/>
                <w:sz w:val="16"/>
                <w:szCs w:val="16"/>
              </w:rPr>
              <w:t>X</w:t>
            </w:r>
          </w:p>
        </w:tc>
        <w:tc>
          <w:tcPr>
            <w:tcW w:w="850" w:type="dxa"/>
            <w:noWrap/>
          </w:tcPr>
          <w:p w14:paraId="6421960C" w14:textId="77777777" w:rsidR="004B103E" w:rsidRDefault="00000000">
            <w:pPr>
              <w:pStyle w:val="ConsPlusNormal"/>
              <w:jc w:val="right"/>
              <w:rPr>
                <w:sz w:val="16"/>
                <w:szCs w:val="16"/>
              </w:rPr>
            </w:pPr>
            <w:r>
              <w:rPr>
                <w:color w:val="000000"/>
                <w:sz w:val="16"/>
                <w:szCs w:val="16"/>
              </w:rPr>
              <w:t>16,8</w:t>
            </w:r>
          </w:p>
        </w:tc>
        <w:tc>
          <w:tcPr>
            <w:tcW w:w="992" w:type="dxa"/>
            <w:noWrap/>
          </w:tcPr>
          <w:p w14:paraId="77862B8A" w14:textId="77777777" w:rsidR="004B103E" w:rsidRDefault="00000000">
            <w:pPr>
              <w:pStyle w:val="ConsPlusNormal"/>
              <w:jc w:val="center"/>
              <w:rPr>
                <w:sz w:val="16"/>
                <w:szCs w:val="16"/>
              </w:rPr>
            </w:pPr>
            <w:r>
              <w:rPr>
                <w:color w:val="000000"/>
                <w:sz w:val="16"/>
                <w:szCs w:val="16"/>
              </w:rPr>
              <w:t>X</w:t>
            </w:r>
          </w:p>
        </w:tc>
        <w:tc>
          <w:tcPr>
            <w:tcW w:w="992" w:type="dxa"/>
            <w:noWrap/>
          </w:tcPr>
          <w:p w14:paraId="71413D86" w14:textId="77777777" w:rsidR="004B103E" w:rsidRDefault="00000000">
            <w:pPr>
              <w:pStyle w:val="ConsPlusNormal"/>
              <w:jc w:val="right"/>
              <w:rPr>
                <w:sz w:val="16"/>
                <w:szCs w:val="16"/>
              </w:rPr>
            </w:pPr>
            <w:r>
              <w:rPr>
                <w:color w:val="000000"/>
                <w:sz w:val="16"/>
                <w:szCs w:val="16"/>
              </w:rPr>
              <w:t>27 035,7</w:t>
            </w:r>
          </w:p>
        </w:tc>
        <w:tc>
          <w:tcPr>
            <w:tcW w:w="850" w:type="dxa"/>
            <w:noWrap/>
          </w:tcPr>
          <w:p w14:paraId="6EE22933" w14:textId="77777777" w:rsidR="004B103E" w:rsidRDefault="00000000">
            <w:pPr>
              <w:pStyle w:val="ConsPlusNormal"/>
              <w:jc w:val="center"/>
              <w:rPr>
                <w:sz w:val="16"/>
                <w:szCs w:val="16"/>
              </w:rPr>
            </w:pPr>
            <w:r>
              <w:rPr>
                <w:color w:val="000000"/>
                <w:sz w:val="16"/>
                <w:szCs w:val="16"/>
              </w:rPr>
              <w:t>X</w:t>
            </w:r>
          </w:p>
        </w:tc>
      </w:tr>
      <w:tr w:rsidR="004B103E" w14:paraId="27EC2A06" w14:textId="77777777">
        <w:tc>
          <w:tcPr>
            <w:tcW w:w="3819" w:type="dxa"/>
          </w:tcPr>
          <w:p w14:paraId="1EDDB372"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w:t>
            </w:r>
          </w:p>
        </w:tc>
        <w:tc>
          <w:tcPr>
            <w:tcW w:w="992" w:type="dxa"/>
            <w:noWrap/>
          </w:tcPr>
          <w:p w14:paraId="3A39D2E3" w14:textId="77777777" w:rsidR="004B103E" w:rsidRDefault="00000000">
            <w:pPr>
              <w:pStyle w:val="ConsPlusNormal"/>
              <w:jc w:val="center"/>
              <w:rPr>
                <w:sz w:val="16"/>
                <w:szCs w:val="16"/>
              </w:rPr>
            </w:pPr>
            <w:r>
              <w:rPr>
                <w:color w:val="000000"/>
                <w:sz w:val="16"/>
                <w:szCs w:val="16"/>
              </w:rPr>
              <w:t>44.3</w:t>
            </w:r>
          </w:p>
        </w:tc>
        <w:tc>
          <w:tcPr>
            <w:tcW w:w="1559" w:type="dxa"/>
          </w:tcPr>
          <w:p w14:paraId="575C2A53"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05D0A685" w14:textId="77777777" w:rsidR="004B103E" w:rsidRDefault="00000000">
            <w:pPr>
              <w:pStyle w:val="ConsPlusNormal"/>
              <w:jc w:val="right"/>
              <w:rPr>
                <w:sz w:val="16"/>
                <w:szCs w:val="16"/>
              </w:rPr>
            </w:pPr>
            <w:r>
              <w:rPr>
                <w:color w:val="000000"/>
                <w:sz w:val="16"/>
                <w:szCs w:val="16"/>
              </w:rPr>
              <w:t>0,000142</w:t>
            </w:r>
          </w:p>
        </w:tc>
        <w:tc>
          <w:tcPr>
            <w:tcW w:w="1417" w:type="dxa"/>
            <w:noWrap/>
          </w:tcPr>
          <w:p w14:paraId="3090F32A" w14:textId="77777777" w:rsidR="004B103E" w:rsidRDefault="00000000">
            <w:pPr>
              <w:pStyle w:val="ConsPlusNormal"/>
              <w:jc w:val="right"/>
              <w:rPr>
                <w:sz w:val="16"/>
                <w:szCs w:val="16"/>
              </w:rPr>
            </w:pPr>
            <w:r>
              <w:rPr>
                <w:color w:val="000000"/>
                <w:sz w:val="16"/>
                <w:szCs w:val="16"/>
              </w:rPr>
              <w:t>110 677,3</w:t>
            </w:r>
          </w:p>
        </w:tc>
        <w:tc>
          <w:tcPr>
            <w:tcW w:w="1134" w:type="dxa"/>
            <w:noWrap/>
          </w:tcPr>
          <w:p w14:paraId="43CD6A99" w14:textId="77777777" w:rsidR="004B103E" w:rsidRDefault="00000000">
            <w:pPr>
              <w:pStyle w:val="ConsPlusNormal"/>
              <w:jc w:val="center"/>
              <w:rPr>
                <w:sz w:val="16"/>
                <w:szCs w:val="16"/>
              </w:rPr>
            </w:pPr>
            <w:r>
              <w:rPr>
                <w:color w:val="000000"/>
                <w:sz w:val="16"/>
                <w:szCs w:val="16"/>
              </w:rPr>
              <w:t>X</w:t>
            </w:r>
          </w:p>
        </w:tc>
        <w:tc>
          <w:tcPr>
            <w:tcW w:w="850" w:type="dxa"/>
            <w:noWrap/>
          </w:tcPr>
          <w:p w14:paraId="3A7F4F57" w14:textId="77777777" w:rsidR="004B103E" w:rsidRDefault="00000000">
            <w:pPr>
              <w:pStyle w:val="ConsPlusNormal"/>
              <w:jc w:val="right"/>
              <w:rPr>
                <w:sz w:val="16"/>
                <w:szCs w:val="16"/>
              </w:rPr>
            </w:pPr>
            <w:r>
              <w:rPr>
                <w:color w:val="000000"/>
                <w:sz w:val="16"/>
                <w:szCs w:val="16"/>
              </w:rPr>
              <w:t>15,7</w:t>
            </w:r>
          </w:p>
        </w:tc>
        <w:tc>
          <w:tcPr>
            <w:tcW w:w="992" w:type="dxa"/>
            <w:noWrap/>
          </w:tcPr>
          <w:p w14:paraId="41139BB1" w14:textId="77777777" w:rsidR="004B103E" w:rsidRDefault="00000000">
            <w:pPr>
              <w:pStyle w:val="ConsPlusNormal"/>
              <w:jc w:val="center"/>
              <w:rPr>
                <w:sz w:val="16"/>
                <w:szCs w:val="16"/>
              </w:rPr>
            </w:pPr>
            <w:r>
              <w:rPr>
                <w:color w:val="000000"/>
                <w:sz w:val="16"/>
                <w:szCs w:val="16"/>
              </w:rPr>
              <w:t>X</w:t>
            </w:r>
          </w:p>
        </w:tc>
        <w:tc>
          <w:tcPr>
            <w:tcW w:w="992" w:type="dxa"/>
            <w:noWrap/>
          </w:tcPr>
          <w:p w14:paraId="28489C09" w14:textId="77777777" w:rsidR="004B103E" w:rsidRDefault="00000000">
            <w:pPr>
              <w:pStyle w:val="ConsPlusNormal"/>
              <w:jc w:val="right"/>
              <w:rPr>
                <w:sz w:val="16"/>
                <w:szCs w:val="16"/>
              </w:rPr>
            </w:pPr>
            <w:r>
              <w:rPr>
                <w:color w:val="000000"/>
                <w:sz w:val="16"/>
                <w:szCs w:val="16"/>
              </w:rPr>
              <w:t>25 234,4</w:t>
            </w:r>
          </w:p>
        </w:tc>
        <w:tc>
          <w:tcPr>
            <w:tcW w:w="850" w:type="dxa"/>
            <w:noWrap/>
          </w:tcPr>
          <w:p w14:paraId="0496CABB" w14:textId="77777777" w:rsidR="004B103E" w:rsidRDefault="00000000">
            <w:pPr>
              <w:pStyle w:val="ConsPlusNormal"/>
              <w:jc w:val="center"/>
              <w:rPr>
                <w:sz w:val="16"/>
                <w:szCs w:val="16"/>
              </w:rPr>
            </w:pPr>
            <w:r>
              <w:rPr>
                <w:color w:val="000000"/>
                <w:sz w:val="16"/>
                <w:szCs w:val="16"/>
              </w:rPr>
              <w:t>X</w:t>
            </w:r>
          </w:p>
        </w:tc>
      </w:tr>
      <w:tr w:rsidR="004B103E" w14:paraId="14FCE089" w14:textId="77777777">
        <w:tc>
          <w:tcPr>
            <w:tcW w:w="3819" w:type="dxa"/>
          </w:tcPr>
          <w:p w14:paraId="2A14E399" w14:textId="77777777" w:rsidR="004B103E" w:rsidRDefault="00000000">
            <w:pPr>
              <w:pStyle w:val="ConsPlusNormal"/>
              <w:rPr>
                <w:sz w:val="16"/>
                <w:szCs w:val="16"/>
              </w:rPr>
            </w:pPr>
            <w:r>
              <w:rPr>
                <w:color w:val="000000"/>
                <w:sz w:val="16"/>
                <w:szCs w:val="16"/>
              </w:rPr>
              <w:t>7. Расходы на ведение дела СМО</w:t>
            </w:r>
          </w:p>
        </w:tc>
        <w:tc>
          <w:tcPr>
            <w:tcW w:w="992" w:type="dxa"/>
            <w:noWrap/>
          </w:tcPr>
          <w:p w14:paraId="7E6C3FFE" w14:textId="77777777" w:rsidR="004B103E" w:rsidRDefault="00000000">
            <w:pPr>
              <w:pStyle w:val="ConsPlusNormal"/>
              <w:jc w:val="center"/>
              <w:rPr>
                <w:sz w:val="16"/>
                <w:szCs w:val="16"/>
              </w:rPr>
            </w:pPr>
            <w:r>
              <w:rPr>
                <w:color w:val="000000"/>
                <w:sz w:val="16"/>
                <w:szCs w:val="16"/>
              </w:rPr>
              <w:t>45</w:t>
            </w:r>
          </w:p>
        </w:tc>
        <w:tc>
          <w:tcPr>
            <w:tcW w:w="1559" w:type="dxa"/>
          </w:tcPr>
          <w:p w14:paraId="19DFE431" w14:textId="77777777" w:rsidR="004B103E" w:rsidRDefault="00000000">
            <w:pPr>
              <w:pStyle w:val="ConsPlusNormal"/>
              <w:rPr>
                <w:sz w:val="16"/>
                <w:szCs w:val="16"/>
              </w:rPr>
            </w:pPr>
            <w:r>
              <w:rPr>
                <w:color w:val="000000"/>
                <w:sz w:val="16"/>
                <w:szCs w:val="16"/>
              </w:rPr>
              <w:t> </w:t>
            </w:r>
          </w:p>
        </w:tc>
        <w:tc>
          <w:tcPr>
            <w:tcW w:w="1417" w:type="dxa"/>
            <w:noWrap/>
          </w:tcPr>
          <w:p w14:paraId="3D41FB73" w14:textId="77777777" w:rsidR="004B103E" w:rsidRDefault="00000000">
            <w:pPr>
              <w:pStyle w:val="ConsPlusNormal"/>
              <w:jc w:val="right"/>
              <w:rPr>
                <w:sz w:val="16"/>
                <w:szCs w:val="16"/>
              </w:rPr>
            </w:pPr>
            <w:r>
              <w:rPr>
                <w:color w:val="000000"/>
                <w:sz w:val="16"/>
                <w:szCs w:val="16"/>
              </w:rPr>
              <w:t>0</w:t>
            </w:r>
          </w:p>
        </w:tc>
        <w:tc>
          <w:tcPr>
            <w:tcW w:w="1417" w:type="dxa"/>
            <w:noWrap/>
          </w:tcPr>
          <w:p w14:paraId="275847D7" w14:textId="77777777" w:rsidR="004B103E" w:rsidRDefault="00000000">
            <w:pPr>
              <w:pStyle w:val="ConsPlusNormal"/>
              <w:jc w:val="right"/>
              <w:rPr>
                <w:sz w:val="16"/>
                <w:szCs w:val="16"/>
              </w:rPr>
            </w:pPr>
            <w:r>
              <w:rPr>
                <w:color w:val="000000"/>
                <w:sz w:val="16"/>
                <w:szCs w:val="16"/>
              </w:rPr>
              <w:t>0</w:t>
            </w:r>
          </w:p>
        </w:tc>
        <w:tc>
          <w:tcPr>
            <w:tcW w:w="1134" w:type="dxa"/>
            <w:noWrap/>
          </w:tcPr>
          <w:p w14:paraId="00C8CD83" w14:textId="77777777" w:rsidR="004B103E" w:rsidRDefault="00000000">
            <w:pPr>
              <w:pStyle w:val="ConsPlusNormal"/>
              <w:jc w:val="center"/>
              <w:rPr>
                <w:sz w:val="16"/>
                <w:szCs w:val="16"/>
              </w:rPr>
            </w:pPr>
            <w:r>
              <w:rPr>
                <w:color w:val="000000"/>
                <w:sz w:val="16"/>
                <w:szCs w:val="16"/>
              </w:rPr>
              <w:t>X</w:t>
            </w:r>
          </w:p>
        </w:tc>
        <w:tc>
          <w:tcPr>
            <w:tcW w:w="850" w:type="dxa"/>
            <w:noWrap/>
          </w:tcPr>
          <w:p w14:paraId="3280DC3A" w14:textId="77777777" w:rsidR="004B103E" w:rsidRDefault="00000000">
            <w:pPr>
              <w:pStyle w:val="ConsPlusNormal"/>
              <w:jc w:val="right"/>
              <w:rPr>
                <w:sz w:val="16"/>
                <w:szCs w:val="16"/>
              </w:rPr>
            </w:pPr>
            <w:r>
              <w:rPr>
                <w:color w:val="000000"/>
                <w:sz w:val="16"/>
                <w:szCs w:val="16"/>
              </w:rPr>
              <w:t>17,3</w:t>
            </w:r>
          </w:p>
        </w:tc>
        <w:tc>
          <w:tcPr>
            <w:tcW w:w="992" w:type="dxa"/>
            <w:noWrap/>
          </w:tcPr>
          <w:p w14:paraId="148D7B69" w14:textId="77777777" w:rsidR="004B103E" w:rsidRDefault="00000000">
            <w:pPr>
              <w:pStyle w:val="ConsPlusNormal"/>
              <w:jc w:val="center"/>
              <w:rPr>
                <w:sz w:val="16"/>
                <w:szCs w:val="16"/>
              </w:rPr>
            </w:pPr>
            <w:r>
              <w:rPr>
                <w:color w:val="000000"/>
                <w:sz w:val="16"/>
                <w:szCs w:val="16"/>
              </w:rPr>
              <w:t>X</w:t>
            </w:r>
          </w:p>
        </w:tc>
        <w:tc>
          <w:tcPr>
            <w:tcW w:w="992" w:type="dxa"/>
            <w:noWrap/>
          </w:tcPr>
          <w:p w14:paraId="12C41E10" w14:textId="77777777" w:rsidR="004B103E" w:rsidRDefault="00000000">
            <w:pPr>
              <w:pStyle w:val="ConsPlusNormal"/>
              <w:jc w:val="right"/>
              <w:rPr>
                <w:sz w:val="16"/>
                <w:szCs w:val="16"/>
              </w:rPr>
            </w:pPr>
            <w:r>
              <w:rPr>
                <w:color w:val="000000"/>
                <w:sz w:val="16"/>
                <w:szCs w:val="16"/>
              </w:rPr>
              <w:t>28 079,1</w:t>
            </w:r>
          </w:p>
        </w:tc>
        <w:tc>
          <w:tcPr>
            <w:tcW w:w="850" w:type="dxa"/>
            <w:noWrap/>
          </w:tcPr>
          <w:p w14:paraId="08C1FC68" w14:textId="77777777" w:rsidR="004B103E" w:rsidRDefault="00000000">
            <w:pPr>
              <w:pStyle w:val="ConsPlusNormal"/>
              <w:jc w:val="center"/>
              <w:rPr>
                <w:sz w:val="16"/>
                <w:szCs w:val="16"/>
              </w:rPr>
            </w:pPr>
            <w:r>
              <w:rPr>
                <w:color w:val="000000"/>
                <w:sz w:val="16"/>
                <w:szCs w:val="16"/>
              </w:rPr>
              <w:t>X</w:t>
            </w:r>
          </w:p>
        </w:tc>
      </w:tr>
      <w:tr w:rsidR="004B103E" w14:paraId="5E7CE750" w14:textId="77777777">
        <w:tc>
          <w:tcPr>
            <w:tcW w:w="3819" w:type="dxa"/>
          </w:tcPr>
          <w:p w14:paraId="443EB32F" w14:textId="77777777" w:rsidR="004B103E" w:rsidRDefault="00000000">
            <w:pPr>
              <w:pStyle w:val="ConsPlusNormal"/>
              <w:rPr>
                <w:sz w:val="16"/>
                <w:szCs w:val="16"/>
              </w:rPr>
            </w:pPr>
            <w:r>
              <w:rPr>
                <w:color w:val="000000"/>
                <w:sz w:val="16"/>
                <w:szCs w:val="16"/>
              </w:rPr>
              <w:t>3. Медицинская помощь по видам и заболеваниям, не установленным базовой программой:</w:t>
            </w:r>
          </w:p>
        </w:tc>
        <w:tc>
          <w:tcPr>
            <w:tcW w:w="992" w:type="dxa"/>
            <w:noWrap/>
          </w:tcPr>
          <w:p w14:paraId="346CF83D" w14:textId="77777777" w:rsidR="004B103E" w:rsidRDefault="00000000">
            <w:pPr>
              <w:pStyle w:val="ConsPlusNormal"/>
              <w:jc w:val="center"/>
              <w:rPr>
                <w:sz w:val="16"/>
                <w:szCs w:val="16"/>
              </w:rPr>
            </w:pPr>
            <w:r>
              <w:rPr>
                <w:color w:val="000000"/>
                <w:sz w:val="16"/>
                <w:szCs w:val="16"/>
              </w:rPr>
              <w:t>46</w:t>
            </w:r>
          </w:p>
        </w:tc>
        <w:tc>
          <w:tcPr>
            <w:tcW w:w="1559" w:type="dxa"/>
            <w:noWrap/>
          </w:tcPr>
          <w:p w14:paraId="537C1C5E" w14:textId="77777777" w:rsidR="004B103E" w:rsidRDefault="00000000">
            <w:pPr>
              <w:pStyle w:val="ConsPlusNormal"/>
              <w:jc w:val="center"/>
              <w:rPr>
                <w:sz w:val="16"/>
                <w:szCs w:val="16"/>
              </w:rPr>
            </w:pPr>
            <w:r>
              <w:rPr>
                <w:color w:val="000000"/>
                <w:sz w:val="16"/>
                <w:szCs w:val="16"/>
              </w:rPr>
              <w:t>X</w:t>
            </w:r>
          </w:p>
        </w:tc>
        <w:tc>
          <w:tcPr>
            <w:tcW w:w="1417" w:type="dxa"/>
            <w:noWrap/>
          </w:tcPr>
          <w:p w14:paraId="5B5924AE" w14:textId="77777777" w:rsidR="004B103E" w:rsidRDefault="00000000">
            <w:pPr>
              <w:pStyle w:val="ConsPlusNormal"/>
              <w:jc w:val="center"/>
              <w:rPr>
                <w:sz w:val="16"/>
                <w:szCs w:val="16"/>
              </w:rPr>
            </w:pPr>
            <w:r>
              <w:rPr>
                <w:color w:val="000000"/>
                <w:sz w:val="16"/>
                <w:szCs w:val="16"/>
              </w:rPr>
              <w:t>X</w:t>
            </w:r>
          </w:p>
        </w:tc>
        <w:tc>
          <w:tcPr>
            <w:tcW w:w="1417" w:type="dxa"/>
            <w:noWrap/>
          </w:tcPr>
          <w:p w14:paraId="05E0FB96" w14:textId="77777777" w:rsidR="004B103E" w:rsidRDefault="00000000">
            <w:pPr>
              <w:pStyle w:val="ConsPlusNormal"/>
              <w:jc w:val="center"/>
              <w:rPr>
                <w:sz w:val="16"/>
                <w:szCs w:val="16"/>
              </w:rPr>
            </w:pPr>
            <w:r>
              <w:rPr>
                <w:color w:val="000000"/>
                <w:sz w:val="16"/>
                <w:szCs w:val="16"/>
              </w:rPr>
              <w:t>X</w:t>
            </w:r>
          </w:p>
        </w:tc>
        <w:tc>
          <w:tcPr>
            <w:tcW w:w="1134" w:type="dxa"/>
            <w:noWrap/>
          </w:tcPr>
          <w:p w14:paraId="23204AD6" w14:textId="77777777" w:rsidR="004B103E" w:rsidRDefault="00000000">
            <w:pPr>
              <w:pStyle w:val="ConsPlusNormal"/>
              <w:jc w:val="center"/>
              <w:rPr>
                <w:sz w:val="16"/>
                <w:szCs w:val="16"/>
              </w:rPr>
            </w:pPr>
            <w:r>
              <w:rPr>
                <w:color w:val="000000"/>
                <w:sz w:val="16"/>
                <w:szCs w:val="16"/>
              </w:rPr>
              <w:t>X</w:t>
            </w:r>
          </w:p>
        </w:tc>
        <w:tc>
          <w:tcPr>
            <w:tcW w:w="850" w:type="dxa"/>
            <w:noWrap/>
          </w:tcPr>
          <w:p w14:paraId="28E3C710" w14:textId="77777777" w:rsidR="004B103E" w:rsidRDefault="00000000">
            <w:pPr>
              <w:pStyle w:val="ConsPlusNormal"/>
              <w:jc w:val="center"/>
              <w:rPr>
                <w:sz w:val="16"/>
                <w:szCs w:val="16"/>
              </w:rPr>
            </w:pPr>
            <w:r>
              <w:rPr>
                <w:color w:val="000000"/>
                <w:sz w:val="16"/>
                <w:szCs w:val="16"/>
              </w:rPr>
              <w:t>X</w:t>
            </w:r>
          </w:p>
        </w:tc>
        <w:tc>
          <w:tcPr>
            <w:tcW w:w="992" w:type="dxa"/>
            <w:noWrap/>
          </w:tcPr>
          <w:p w14:paraId="45588A0D" w14:textId="77777777" w:rsidR="004B103E" w:rsidRDefault="00000000">
            <w:pPr>
              <w:pStyle w:val="ConsPlusNormal"/>
              <w:jc w:val="center"/>
              <w:rPr>
                <w:sz w:val="16"/>
                <w:szCs w:val="16"/>
              </w:rPr>
            </w:pPr>
            <w:r>
              <w:rPr>
                <w:color w:val="000000"/>
                <w:sz w:val="16"/>
                <w:szCs w:val="16"/>
              </w:rPr>
              <w:t>X</w:t>
            </w:r>
          </w:p>
        </w:tc>
        <w:tc>
          <w:tcPr>
            <w:tcW w:w="992" w:type="dxa"/>
            <w:noWrap/>
          </w:tcPr>
          <w:p w14:paraId="70B4FB5F" w14:textId="77777777" w:rsidR="004B103E" w:rsidRDefault="00000000">
            <w:pPr>
              <w:pStyle w:val="ConsPlusNormal"/>
              <w:jc w:val="center"/>
              <w:rPr>
                <w:sz w:val="16"/>
                <w:szCs w:val="16"/>
              </w:rPr>
            </w:pPr>
            <w:r>
              <w:rPr>
                <w:color w:val="000000"/>
                <w:sz w:val="16"/>
                <w:szCs w:val="16"/>
              </w:rPr>
              <w:t>X</w:t>
            </w:r>
          </w:p>
        </w:tc>
        <w:tc>
          <w:tcPr>
            <w:tcW w:w="850" w:type="dxa"/>
            <w:noWrap/>
          </w:tcPr>
          <w:p w14:paraId="6A1C65DE" w14:textId="77777777" w:rsidR="004B103E" w:rsidRDefault="00000000">
            <w:pPr>
              <w:pStyle w:val="ConsPlusNormal"/>
              <w:jc w:val="center"/>
              <w:rPr>
                <w:sz w:val="16"/>
                <w:szCs w:val="16"/>
              </w:rPr>
            </w:pPr>
            <w:r>
              <w:rPr>
                <w:color w:val="000000"/>
                <w:sz w:val="16"/>
                <w:szCs w:val="16"/>
              </w:rPr>
              <w:t>X</w:t>
            </w:r>
          </w:p>
        </w:tc>
      </w:tr>
      <w:tr w:rsidR="004B103E" w14:paraId="24778FFB" w14:textId="77777777">
        <w:tc>
          <w:tcPr>
            <w:tcW w:w="3819" w:type="dxa"/>
          </w:tcPr>
          <w:p w14:paraId="78C2D6F4"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w:t>
            </w:r>
          </w:p>
        </w:tc>
        <w:tc>
          <w:tcPr>
            <w:tcW w:w="992" w:type="dxa"/>
            <w:noWrap/>
          </w:tcPr>
          <w:p w14:paraId="65BD483F" w14:textId="77777777" w:rsidR="004B103E" w:rsidRDefault="00000000">
            <w:pPr>
              <w:pStyle w:val="ConsPlusNormal"/>
              <w:jc w:val="center"/>
              <w:rPr>
                <w:sz w:val="16"/>
                <w:szCs w:val="16"/>
              </w:rPr>
            </w:pPr>
            <w:r>
              <w:rPr>
                <w:color w:val="000000"/>
                <w:sz w:val="16"/>
                <w:szCs w:val="16"/>
              </w:rPr>
              <w:t>47</w:t>
            </w:r>
          </w:p>
        </w:tc>
        <w:tc>
          <w:tcPr>
            <w:tcW w:w="1559" w:type="dxa"/>
          </w:tcPr>
          <w:p w14:paraId="29899199" w14:textId="77777777" w:rsidR="004B103E" w:rsidRDefault="00000000">
            <w:pPr>
              <w:pStyle w:val="ConsPlusNormal"/>
              <w:rPr>
                <w:sz w:val="16"/>
                <w:szCs w:val="16"/>
              </w:rPr>
            </w:pPr>
            <w:r>
              <w:rPr>
                <w:color w:val="000000"/>
                <w:sz w:val="16"/>
                <w:szCs w:val="16"/>
              </w:rPr>
              <w:t>вызовов</w:t>
            </w:r>
          </w:p>
        </w:tc>
        <w:tc>
          <w:tcPr>
            <w:tcW w:w="1417" w:type="dxa"/>
            <w:noWrap/>
          </w:tcPr>
          <w:p w14:paraId="1DA365F6" w14:textId="77777777" w:rsidR="004B103E" w:rsidRDefault="00000000">
            <w:pPr>
              <w:pStyle w:val="ConsPlusNormal"/>
              <w:jc w:val="right"/>
              <w:rPr>
                <w:sz w:val="16"/>
                <w:szCs w:val="16"/>
              </w:rPr>
            </w:pPr>
            <w:r>
              <w:rPr>
                <w:color w:val="000000"/>
                <w:sz w:val="16"/>
                <w:szCs w:val="16"/>
              </w:rPr>
              <w:t>0</w:t>
            </w:r>
          </w:p>
        </w:tc>
        <w:tc>
          <w:tcPr>
            <w:tcW w:w="1417" w:type="dxa"/>
            <w:noWrap/>
          </w:tcPr>
          <w:p w14:paraId="208B5DDE" w14:textId="77777777" w:rsidR="004B103E" w:rsidRDefault="00000000">
            <w:pPr>
              <w:pStyle w:val="ConsPlusNormal"/>
              <w:jc w:val="right"/>
              <w:rPr>
                <w:sz w:val="16"/>
                <w:szCs w:val="16"/>
              </w:rPr>
            </w:pPr>
            <w:r>
              <w:rPr>
                <w:color w:val="000000"/>
                <w:sz w:val="16"/>
                <w:szCs w:val="16"/>
              </w:rPr>
              <w:t>0</w:t>
            </w:r>
          </w:p>
        </w:tc>
        <w:tc>
          <w:tcPr>
            <w:tcW w:w="1134" w:type="dxa"/>
            <w:noWrap/>
          </w:tcPr>
          <w:p w14:paraId="1D9CDCC6" w14:textId="77777777" w:rsidR="004B103E" w:rsidRDefault="00000000">
            <w:pPr>
              <w:pStyle w:val="ConsPlusNormal"/>
              <w:jc w:val="center"/>
              <w:rPr>
                <w:sz w:val="16"/>
                <w:szCs w:val="16"/>
              </w:rPr>
            </w:pPr>
            <w:r>
              <w:rPr>
                <w:color w:val="000000"/>
                <w:sz w:val="16"/>
                <w:szCs w:val="16"/>
              </w:rPr>
              <w:t>X</w:t>
            </w:r>
          </w:p>
        </w:tc>
        <w:tc>
          <w:tcPr>
            <w:tcW w:w="850" w:type="dxa"/>
            <w:noWrap/>
          </w:tcPr>
          <w:p w14:paraId="25CE6A94" w14:textId="77777777" w:rsidR="004B103E" w:rsidRDefault="00000000">
            <w:pPr>
              <w:pStyle w:val="ConsPlusNormal"/>
              <w:jc w:val="right"/>
              <w:rPr>
                <w:sz w:val="16"/>
                <w:szCs w:val="16"/>
              </w:rPr>
            </w:pPr>
            <w:r>
              <w:rPr>
                <w:color w:val="000000"/>
                <w:sz w:val="16"/>
                <w:szCs w:val="16"/>
              </w:rPr>
              <w:t>0</w:t>
            </w:r>
          </w:p>
        </w:tc>
        <w:tc>
          <w:tcPr>
            <w:tcW w:w="992" w:type="dxa"/>
            <w:noWrap/>
          </w:tcPr>
          <w:p w14:paraId="7ADB70A6" w14:textId="77777777" w:rsidR="004B103E" w:rsidRDefault="00000000">
            <w:pPr>
              <w:pStyle w:val="ConsPlusNormal"/>
              <w:jc w:val="center"/>
              <w:rPr>
                <w:sz w:val="16"/>
                <w:szCs w:val="16"/>
              </w:rPr>
            </w:pPr>
            <w:r>
              <w:rPr>
                <w:color w:val="000000"/>
                <w:sz w:val="16"/>
                <w:szCs w:val="16"/>
              </w:rPr>
              <w:t>X</w:t>
            </w:r>
          </w:p>
        </w:tc>
        <w:tc>
          <w:tcPr>
            <w:tcW w:w="992" w:type="dxa"/>
            <w:noWrap/>
          </w:tcPr>
          <w:p w14:paraId="4F7D9C0C" w14:textId="77777777" w:rsidR="004B103E" w:rsidRDefault="00000000">
            <w:pPr>
              <w:pStyle w:val="ConsPlusNormal"/>
              <w:jc w:val="right"/>
              <w:rPr>
                <w:sz w:val="16"/>
                <w:szCs w:val="16"/>
              </w:rPr>
            </w:pPr>
            <w:r>
              <w:rPr>
                <w:color w:val="000000"/>
                <w:sz w:val="16"/>
                <w:szCs w:val="16"/>
              </w:rPr>
              <w:t>0</w:t>
            </w:r>
          </w:p>
        </w:tc>
        <w:tc>
          <w:tcPr>
            <w:tcW w:w="850" w:type="dxa"/>
            <w:noWrap/>
          </w:tcPr>
          <w:p w14:paraId="20D8490F" w14:textId="77777777" w:rsidR="004B103E" w:rsidRDefault="00000000">
            <w:pPr>
              <w:pStyle w:val="ConsPlusNormal"/>
              <w:jc w:val="center"/>
              <w:rPr>
                <w:sz w:val="16"/>
                <w:szCs w:val="16"/>
              </w:rPr>
            </w:pPr>
            <w:r>
              <w:rPr>
                <w:color w:val="000000"/>
                <w:sz w:val="16"/>
                <w:szCs w:val="16"/>
              </w:rPr>
              <w:t>X</w:t>
            </w:r>
          </w:p>
        </w:tc>
      </w:tr>
      <w:tr w:rsidR="004B103E" w14:paraId="362A695B" w14:textId="77777777">
        <w:tc>
          <w:tcPr>
            <w:tcW w:w="3819" w:type="dxa"/>
          </w:tcPr>
          <w:p w14:paraId="19DB4742"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992" w:type="dxa"/>
            <w:noWrap/>
          </w:tcPr>
          <w:p w14:paraId="0C4975DD" w14:textId="77777777" w:rsidR="004B103E" w:rsidRDefault="00000000">
            <w:pPr>
              <w:pStyle w:val="ConsPlusNormal"/>
              <w:jc w:val="center"/>
              <w:rPr>
                <w:sz w:val="16"/>
                <w:szCs w:val="16"/>
              </w:rPr>
            </w:pPr>
            <w:r>
              <w:rPr>
                <w:color w:val="000000"/>
                <w:sz w:val="16"/>
                <w:szCs w:val="16"/>
              </w:rPr>
              <w:t>48</w:t>
            </w:r>
          </w:p>
        </w:tc>
        <w:tc>
          <w:tcPr>
            <w:tcW w:w="1559" w:type="dxa"/>
            <w:noWrap/>
          </w:tcPr>
          <w:p w14:paraId="793B4C50" w14:textId="77777777" w:rsidR="004B103E" w:rsidRDefault="00000000">
            <w:pPr>
              <w:pStyle w:val="ConsPlusNormal"/>
              <w:jc w:val="center"/>
              <w:rPr>
                <w:sz w:val="16"/>
                <w:szCs w:val="16"/>
              </w:rPr>
            </w:pPr>
            <w:r>
              <w:rPr>
                <w:color w:val="000000"/>
                <w:sz w:val="16"/>
                <w:szCs w:val="16"/>
              </w:rPr>
              <w:t>X</w:t>
            </w:r>
          </w:p>
        </w:tc>
        <w:tc>
          <w:tcPr>
            <w:tcW w:w="1417" w:type="dxa"/>
            <w:noWrap/>
          </w:tcPr>
          <w:p w14:paraId="72EB9FA2" w14:textId="77777777" w:rsidR="004B103E" w:rsidRDefault="00000000">
            <w:pPr>
              <w:pStyle w:val="ConsPlusNormal"/>
              <w:jc w:val="center"/>
              <w:rPr>
                <w:sz w:val="16"/>
                <w:szCs w:val="16"/>
              </w:rPr>
            </w:pPr>
            <w:r>
              <w:rPr>
                <w:color w:val="000000"/>
                <w:sz w:val="16"/>
                <w:szCs w:val="16"/>
              </w:rPr>
              <w:t>X</w:t>
            </w:r>
          </w:p>
        </w:tc>
        <w:tc>
          <w:tcPr>
            <w:tcW w:w="1417" w:type="dxa"/>
            <w:noWrap/>
          </w:tcPr>
          <w:p w14:paraId="5457EC62" w14:textId="77777777" w:rsidR="004B103E" w:rsidRDefault="00000000">
            <w:pPr>
              <w:pStyle w:val="ConsPlusNormal"/>
              <w:jc w:val="center"/>
              <w:rPr>
                <w:sz w:val="16"/>
                <w:szCs w:val="16"/>
              </w:rPr>
            </w:pPr>
            <w:r>
              <w:rPr>
                <w:color w:val="000000"/>
                <w:sz w:val="16"/>
                <w:szCs w:val="16"/>
              </w:rPr>
              <w:t>X</w:t>
            </w:r>
          </w:p>
        </w:tc>
        <w:tc>
          <w:tcPr>
            <w:tcW w:w="1134" w:type="dxa"/>
            <w:noWrap/>
          </w:tcPr>
          <w:p w14:paraId="4C14400C" w14:textId="77777777" w:rsidR="004B103E" w:rsidRDefault="00000000">
            <w:pPr>
              <w:pStyle w:val="ConsPlusNormal"/>
              <w:jc w:val="center"/>
              <w:rPr>
                <w:sz w:val="16"/>
                <w:szCs w:val="16"/>
              </w:rPr>
            </w:pPr>
            <w:r>
              <w:rPr>
                <w:color w:val="000000"/>
                <w:sz w:val="16"/>
                <w:szCs w:val="16"/>
              </w:rPr>
              <w:t>X</w:t>
            </w:r>
          </w:p>
        </w:tc>
        <w:tc>
          <w:tcPr>
            <w:tcW w:w="850" w:type="dxa"/>
            <w:noWrap/>
          </w:tcPr>
          <w:p w14:paraId="3FE9DB09" w14:textId="77777777" w:rsidR="004B103E" w:rsidRDefault="00000000">
            <w:pPr>
              <w:pStyle w:val="ConsPlusNormal"/>
              <w:jc w:val="center"/>
              <w:rPr>
                <w:sz w:val="16"/>
                <w:szCs w:val="16"/>
              </w:rPr>
            </w:pPr>
            <w:r>
              <w:rPr>
                <w:color w:val="000000"/>
                <w:sz w:val="16"/>
                <w:szCs w:val="16"/>
              </w:rPr>
              <w:t>X</w:t>
            </w:r>
          </w:p>
        </w:tc>
        <w:tc>
          <w:tcPr>
            <w:tcW w:w="992" w:type="dxa"/>
            <w:noWrap/>
          </w:tcPr>
          <w:p w14:paraId="0984B779" w14:textId="77777777" w:rsidR="004B103E" w:rsidRDefault="00000000">
            <w:pPr>
              <w:pStyle w:val="ConsPlusNormal"/>
              <w:jc w:val="center"/>
              <w:rPr>
                <w:sz w:val="16"/>
                <w:szCs w:val="16"/>
              </w:rPr>
            </w:pPr>
            <w:r>
              <w:rPr>
                <w:color w:val="000000"/>
                <w:sz w:val="16"/>
                <w:szCs w:val="16"/>
              </w:rPr>
              <w:t>X</w:t>
            </w:r>
          </w:p>
        </w:tc>
        <w:tc>
          <w:tcPr>
            <w:tcW w:w="992" w:type="dxa"/>
            <w:noWrap/>
          </w:tcPr>
          <w:p w14:paraId="437F5035" w14:textId="77777777" w:rsidR="004B103E" w:rsidRDefault="00000000">
            <w:pPr>
              <w:pStyle w:val="ConsPlusNormal"/>
              <w:jc w:val="center"/>
              <w:rPr>
                <w:sz w:val="16"/>
                <w:szCs w:val="16"/>
              </w:rPr>
            </w:pPr>
            <w:r>
              <w:rPr>
                <w:color w:val="000000"/>
                <w:sz w:val="16"/>
                <w:szCs w:val="16"/>
              </w:rPr>
              <w:t>X</w:t>
            </w:r>
          </w:p>
        </w:tc>
        <w:tc>
          <w:tcPr>
            <w:tcW w:w="850" w:type="dxa"/>
            <w:noWrap/>
          </w:tcPr>
          <w:p w14:paraId="0634E463" w14:textId="77777777" w:rsidR="004B103E" w:rsidRDefault="00000000">
            <w:pPr>
              <w:pStyle w:val="ConsPlusNormal"/>
              <w:jc w:val="center"/>
              <w:rPr>
                <w:sz w:val="16"/>
                <w:szCs w:val="16"/>
              </w:rPr>
            </w:pPr>
            <w:r>
              <w:rPr>
                <w:color w:val="000000"/>
                <w:sz w:val="16"/>
                <w:szCs w:val="16"/>
              </w:rPr>
              <w:t>X</w:t>
            </w:r>
          </w:p>
        </w:tc>
      </w:tr>
      <w:tr w:rsidR="004B103E" w14:paraId="7502A095" w14:textId="77777777">
        <w:tc>
          <w:tcPr>
            <w:tcW w:w="3819" w:type="dxa"/>
          </w:tcPr>
          <w:p w14:paraId="1418952A"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992" w:type="dxa"/>
            <w:noWrap/>
          </w:tcPr>
          <w:p w14:paraId="0E1F1C37" w14:textId="77777777" w:rsidR="004B103E" w:rsidRDefault="00000000">
            <w:pPr>
              <w:pStyle w:val="ConsPlusNormal"/>
              <w:jc w:val="center"/>
              <w:rPr>
                <w:sz w:val="16"/>
                <w:szCs w:val="16"/>
              </w:rPr>
            </w:pPr>
            <w:r>
              <w:rPr>
                <w:color w:val="000000"/>
                <w:sz w:val="16"/>
                <w:szCs w:val="16"/>
              </w:rPr>
              <w:t>49</w:t>
            </w:r>
          </w:p>
        </w:tc>
        <w:tc>
          <w:tcPr>
            <w:tcW w:w="1559" w:type="dxa"/>
            <w:noWrap/>
          </w:tcPr>
          <w:p w14:paraId="5A8A270C" w14:textId="77777777" w:rsidR="004B103E" w:rsidRDefault="00000000">
            <w:pPr>
              <w:pStyle w:val="ConsPlusNormal"/>
              <w:jc w:val="center"/>
              <w:rPr>
                <w:sz w:val="16"/>
                <w:szCs w:val="16"/>
              </w:rPr>
            </w:pPr>
            <w:r>
              <w:rPr>
                <w:color w:val="000000"/>
                <w:sz w:val="16"/>
                <w:szCs w:val="16"/>
              </w:rPr>
              <w:t>X</w:t>
            </w:r>
          </w:p>
        </w:tc>
        <w:tc>
          <w:tcPr>
            <w:tcW w:w="1417" w:type="dxa"/>
            <w:noWrap/>
          </w:tcPr>
          <w:p w14:paraId="0108D2A0" w14:textId="77777777" w:rsidR="004B103E" w:rsidRDefault="00000000">
            <w:pPr>
              <w:pStyle w:val="ConsPlusNormal"/>
              <w:jc w:val="center"/>
              <w:rPr>
                <w:sz w:val="16"/>
                <w:szCs w:val="16"/>
              </w:rPr>
            </w:pPr>
            <w:r>
              <w:rPr>
                <w:color w:val="000000"/>
                <w:sz w:val="16"/>
                <w:szCs w:val="16"/>
              </w:rPr>
              <w:t>X</w:t>
            </w:r>
          </w:p>
        </w:tc>
        <w:tc>
          <w:tcPr>
            <w:tcW w:w="1417" w:type="dxa"/>
            <w:noWrap/>
          </w:tcPr>
          <w:p w14:paraId="4A8500BE" w14:textId="77777777" w:rsidR="004B103E" w:rsidRDefault="00000000">
            <w:pPr>
              <w:pStyle w:val="ConsPlusNormal"/>
              <w:jc w:val="center"/>
              <w:rPr>
                <w:sz w:val="16"/>
                <w:szCs w:val="16"/>
              </w:rPr>
            </w:pPr>
            <w:r>
              <w:rPr>
                <w:color w:val="000000"/>
                <w:sz w:val="16"/>
                <w:szCs w:val="16"/>
              </w:rPr>
              <w:t>X</w:t>
            </w:r>
          </w:p>
        </w:tc>
        <w:tc>
          <w:tcPr>
            <w:tcW w:w="1134" w:type="dxa"/>
            <w:noWrap/>
          </w:tcPr>
          <w:p w14:paraId="6B7A50D7" w14:textId="77777777" w:rsidR="004B103E" w:rsidRDefault="00000000">
            <w:pPr>
              <w:pStyle w:val="ConsPlusNormal"/>
              <w:jc w:val="center"/>
              <w:rPr>
                <w:sz w:val="16"/>
                <w:szCs w:val="16"/>
              </w:rPr>
            </w:pPr>
            <w:r>
              <w:rPr>
                <w:color w:val="000000"/>
                <w:sz w:val="16"/>
                <w:szCs w:val="16"/>
              </w:rPr>
              <w:t>X</w:t>
            </w:r>
          </w:p>
        </w:tc>
        <w:tc>
          <w:tcPr>
            <w:tcW w:w="850" w:type="dxa"/>
            <w:noWrap/>
          </w:tcPr>
          <w:p w14:paraId="4E7C28EA" w14:textId="77777777" w:rsidR="004B103E" w:rsidRDefault="00000000">
            <w:pPr>
              <w:pStyle w:val="ConsPlusNormal"/>
              <w:jc w:val="center"/>
              <w:rPr>
                <w:sz w:val="16"/>
                <w:szCs w:val="16"/>
              </w:rPr>
            </w:pPr>
            <w:r>
              <w:rPr>
                <w:color w:val="000000"/>
                <w:sz w:val="16"/>
                <w:szCs w:val="16"/>
              </w:rPr>
              <w:t>X</w:t>
            </w:r>
          </w:p>
        </w:tc>
        <w:tc>
          <w:tcPr>
            <w:tcW w:w="992" w:type="dxa"/>
            <w:noWrap/>
          </w:tcPr>
          <w:p w14:paraId="0C3A6690" w14:textId="77777777" w:rsidR="004B103E" w:rsidRDefault="00000000">
            <w:pPr>
              <w:pStyle w:val="ConsPlusNormal"/>
              <w:jc w:val="center"/>
              <w:rPr>
                <w:sz w:val="16"/>
                <w:szCs w:val="16"/>
              </w:rPr>
            </w:pPr>
            <w:r>
              <w:rPr>
                <w:color w:val="000000"/>
                <w:sz w:val="16"/>
                <w:szCs w:val="16"/>
              </w:rPr>
              <w:t>X</w:t>
            </w:r>
          </w:p>
        </w:tc>
        <w:tc>
          <w:tcPr>
            <w:tcW w:w="992" w:type="dxa"/>
            <w:noWrap/>
          </w:tcPr>
          <w:p w14:paraId="377D55B7" w14:textId="77777777" w:rsidR="004B103E" w:rsidRDefault="00000000">
            <w:pPr>
              <w:pStyle w:val="ConsPlusNormal"/>
              <w:jc w:val="center"/>
              <w:rPr>
                <w:sz w:val="16"/>
                <w:szCs w:val="16"/>
              </w:rPr>
            </w:pPr>
            <w:r>
              <w:rPr>
                <w:color w:val="000000"/>
                <w:sz w:val="16"/>
                <w:szCs w:val="16"/>
              </w:rPr>
              <w:t>X</w:t>
            </w:r>
          </w:p>
        </w:tc>
        <w:tc>
          <w:tcPr>
            <w:tcW w:w="850" w:type="dxa"/>
            <w:noWrap/>
          </w:tcPr>
          <w:p w14:paraId="5E4E182F" w14:textId="77777777" w:rsidR="004B103E" w:rsidRDefault="00000000">
            <w:pPr>
              <w:pStyle w:val="ConsPlusNormal"/>
              <w:jc w:val="center"/>
              <w:rPr>
                <w:sz w:val="16"/>
                <w:szCs w:val="16"/>
              </w:rPr>
            </w:pPr>
            <w:r>
              <w:rPr>
                <w:color w:val="000000"/>
                <w:sz w:val="16"/>
                <w:szCs w:val="16"/>
              </w:rPr>
              <w:t>X</w:t>
            </w:r>
          </w:p>
        </w:tc>
      </w:tr>
      <w:tr w:rsidR="004B103E" w14:paraId="0E09356E" w14:textId="77777777">
        <w:tc>
          <w:tcPr>
            <w:tcW w:w="3819" w:type="dxa"/>
          </w:tcPr>
          <w:p w14:paraId="00D76859"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w:t>
            </w:r>
          </w:p>
        </w:tc>
        <w:tc>
          <w:tcPr>
            <w:tcW w:w="992" w:type="dxa"/>
            <w:noWrap/>
          </w:tcPr>
          <w:p w14:paraId="62CAC751" w14:textId="77777777" w:rsidR="004B103E" w:rsidRDefault="00000000">
            <w:pPr>
              <w:pStyle w:val="ConsPlusNormal"/>
              <w:jc w:val="center"/>
              <w:rPr>
                <w:sz w:val="16"/>
                <w:szCs w:val="16"/>
              </w:rPr>
            </w:pPr>
            <w:r>
              <w:rPr>
                <w:color w:val="000000"/>
                <w:sz w:val="16"/>
                <w:szCs w:val="16"/>
              </w:rPr>
              <w:t>49.1</w:t>
            </w:r>
          </w:p>
        </w:tc>
        <w:tc>
          <w:tcPr>
            <w:tcW w:w="1559" w:type="dxa"/>
          </w:tcPr>
          <w:p w14:paraId="184D55FB"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69E83E2C" w14:textId="77777777" w:rsidR="004B103E" w:rsidRDefault="00000000">
            <w:pPr>
              <w:pStyle w:val="ConsPlusNormal"/>
              <w:jc w:val="right"/>
              <w:rPr>
                <w:sz w:val="16"/>
                <w:szCs w:val="16"/>
              </w:rPr>
            </w:pPr>
            <w:r>
              <w:rPr>
                <w:color w:val="000000"/>
                <w:sz w:val="16"/>
                <w:szCs w:val="16"/>
              </w:rPr>
              <w:t>0</w:t>
            </w:r>
          </w:p>
        </w:tc>
        <w:tc>
          <w:tcPr>
            <w:tcW w:w="1417" w:type="dxa"/>
            <w:noWrap/>
          </w:tcPr>
          <w:p w14:paraId="0DA5FC79" w14:textId="77777777" w:rsidR="004B103E" w:rsidRDefault="00000000">
            <w:pPr>
              <w:pStyle w:val="ConsPlusNormal"/>
              <w:jc w:val="right"/>
              <w:rPr>
                <w:sz w:val="16"/>
                <w:szCs w:val="16"/>
              </w:rPr>
            </w:pPr>
            <w:r>
              <w:rPr>
                <w:color w:val="000000"/>
                <w:sz w:val="16"/>
                <w:szCs w:val="16"/>
              </w:rPr>
              <w:t>0</w:t>
            </w:r>
          </w:p>
        </w:tc>
        <w:tc>
          <w:tcPr>
            <w:tcW w:w="1134" w:type="dxa"/>
            <w:noWrap/>
          </w:tcPr>
          <w:p w14:paraId="33D3634F" w14:textId="77777777" w:rsidR="004B103E" w:rsidRDefault="00000000">
            <w:pPr>
              <w:pStyle w:val="ConsPlusNormal"/>
              <w:jc w:val="center"/>
              <w:rPr>
                <w:sz w:val="16"/>
                <w:szCs w:val="16"/>
              </w:rPr>
            </w:pPr>
            <w:r>
              <w:rPr>
                <w:color w:val="000000"/>
                <w:sz w:val="16"/>
                <w:szCs w:val="16"/>
              </w:rPr>
              <w:t>X</w:t>
            </w:r>
          </w:p>
        </w:tc>
        <w:tc>
          <w:tcPr>
            <w:tcW w:w="850" w:type="dxa"/>
            <w:noWrap/>
          </w:tcPr>
          <w:p w14:paraId="4F958DC3" w14:textId="77777777" w:rsidR="004B103E" w:rsidRDefault="00000000">
            <w:pPr>
              <w:pStyle w:val="ConsPlusNormal"/>
              <w:jc w:val="right"/>
              <w:rPr>
                <w:sz w:val="16"/>
                <w:szCs w:val="16"/>
              </w:rPr>
            </w:pPr>
            <w:r>
              <w:rPr>
                <w:color w:val="000000"/>
                <w:sz w:val="16"/>
                <w:szCs w:val="16"/>
              </w:rPr>
              <w:t>0</w:t>
            </w:r>
          </w:p>
        </w:tc>
        <w:tc>
          <w:tcPr>
            <w:tcW w:w="992" w:type="dxa"/>
            <w:noWrap/>
          </w:tcPr>
          <w:p w14:paraId="376C574B" w14:textId="77777777" w:rsidR="004B103E" w:rsidRDefault="00000000">
            <w:pPr>
              <w:pStyle w:val="ConsPlusNormal"/>
              <w:jc w:val="center"/>
              <w:rPr>
                <w:sz w:val="16"/>
                <w:szCs w:val="16"/>
              </w:rPr>
            </w:pPr>
            <w:r>
              <w:rPr>
                <w:color w:val="000000"/>
                <w:sz w:val="16"/>
                <w:szCs w:val="16"/>
              </w:rPr>
              <w:t>X</w:t>
            </w:r>
          </w:p>
        </w:tc>
        <w:tc>
          <w:tcPr>
            <w:tcW w:w="992" w:type="dxa"/>
            <w:noWrap/>
          </w:tcPr>
          <w:p w14:paraId="525DAFD6" w14:textId="77777777" w:rsidR="004B103E" w:rsidRDefault="00000000">
            <w:pPr>
              <w:pStyle w:val="ConsPlusNormal"/>
              <w:jc w:val="right"/>
              <w:rPr>
                <w:sz w:val="16"/>
                <w:szCs w:val="16"/>
              </w:rPr>
            </w:pPr>
            <w:r>
              <w:rPr>
                <w:color w:val="000000"/>
                <w:sz w:val="16"/>
                <w:szCs w:val="16"/>
              </w:rPr>
              <w:t>0</w:t>
            </w:r>
          </w:p>
        </w:tc>
        <w:tc>
          <w:tcPr>
            <w:tcW w:w="850" w:type="dxa"/>
            <w:noWrap/>
          </w:tcPr>
          <w:p w14:paraId="6F2F8B8B" w14:textId="77777777" w:rsidR="004B103E" w:rsidRDefault="00000000">
            <w:pPr>
              <w:pStyle w:val="ConsPlusNormal"/>
              <w:jc w:val="center"/>
              <w:rPr>
                <w:sz w:val="16"/>
                <w:szCs w:val="16"/>
              </w:rPr>
            </w:pPr>
            <w:r>
              <w:rPr>
                <w:color w:val="000000"/>
                <w:sz w:val="16"/>
                <w:szCs w:val="16"/>
              </w:rPr>
              <w:t>X</w:t>
            </w:r>
          </w:p>
        </w:tc>
      </w:tr>
      <w:tr w:rsidR="004B103E" w14:paraId="442DE4E3" w14:textId="77777777">
        <w:tc>
          <w:tcPr>
            <w:tcW w:w="3819" w:type="dxa"/>
          </w:tcPr>
          <w:p w14:paraId="12538006" w14:textId="77777777" w:rsidR="004B103E" w:rsidRDefault="00000000">
            <w:pPr>
              <w:pStyle w:val="ConsPlusNormal"/>
              <w:rPr>
                <w:sz w:val="16"/>
                <w:szCs w:val="16"/>
              </w:rPr>
            </w:pPr>
            <w:r>
              <w:rPr>
                <w:color w:val="000000"/>
                <w:sz w:val="16"/>
                <w:szCs w:val="16"/>
              </w:rPr>
              <w:t>2.1.2. Посещения в рамках проведения диспансеризации, всего</w:t>
            </w:r>
          </w:p>
        </w:tc>
        <w:tc>
          <w:tcPr>
            <w:tcW w:w="992" w:type="dxa"/>
            <w:noWrap/>
          </w:tcPr>
          <w:p w14:paraId="28632F76" w14:textId="77777777" w:rsidR="004B103E" w:rsidRDefault="00000000">
            <w:pPr>
              <w:pStyle w:val="ConsPlusNormal"/>
              <w:jc w:val="center"/>
              <w:rPr>
                <w:sz w:val="16"/>
                <w:szCs w:val="16"/>
              </w:rPr>
            </w:pPr>
            <w:r>
              <w:rPr>
                <w:color w:val="000000"/>
                <w:sz w:val="16"/>
                <w:szCs w:val="16"/>
              </w:rPr>
              <w:t>49.2</w:t>
            </w:r>
          </w:p>
        </w:tc>
        <w:tc>
          <w:tcPr>
            <w:tcW w:w="1559" w:type="dxa"/>
          </w:tcPr>
          <w:p w14:paraId="00208E13"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BF717F6" w14:textId="77777777" w:rsidR="004B103E" w:rsidRDefault="00000000">
            <w:pPr>
              <w:pStyle w:val="ConsPlusNormal"/>
              <w:jc w:val="right"/>
              <w:rPr>
                <w:sz w:val="16"/>
                <w:szCs w:val="16"/>
              </w:rPr>
            </w:pPr>
            <w:r>
              <w:rPr>
                <w:color w:val="000000"/>
                <w:sz w:val="16"/>
                <w:szCs w:val="16"/>
              </w:rPr>
              <w:t>0</w:t>
            </w:r>
          </w:p>
        </w:tc>
        <w:tc>
          <w:tcPr>
            <w:tcW w:w="1417" w:type="dxa"/>
            <w:noWrap/>
          </w:tcPr>
          <w:p w14:paraId="515F26E3" w14:textId="77777777" w:rsidR="004B103E" w:rsidRDefault="00000000">
            <w:pPr>
              <w:pStyle w:val="ConsPlusNormal"/>
              <w:jc w:val="right"/>
              <w:rPr>
                <w:sz w:val="16"/>
                <w:szCs w:val="16"/>
              </w:rPr>
            </w:pPr>
            <w:r>
              <w:rPr>
                <w:color w:val="000000"/>
                <w:sz w:val="16"/>
                <w:szCs w:val="16"/>
              </w:rPr>
              <w:t>0</w:t>
            </w:r>
          </w:p>
        </w:tc>
        <w:tc>
          <w:tcPr>
            <w:tcW w:w="1134" w:type="dxa"/>
            <w:noWrap/>
          </w:tcPr>
          <w:p w14:paraId="4A63B7B1" w14:textId="77777777" w:rsidR="004B103E" w:rsidRDefault="00000000">
            <w:pPr>
              <w:pStyle w:val="ConsPlusNormal"/>
              <w:jc w:val="center"/>
              <w:rPr>
                <w:sz w:val="16"/>
                <w:szCs w:val="16"/>
              </w:rPr>
            </w:pPr>
            <w:r>
              <w:rPr>
                <w:color w:val="000000"/>
                <w:sz w:val="16"/>
                <w:szCs w:val="16"/>
              </w:rPr>
              <w:t>X</w:t>
            </w:r>
          </w:p>
        </w:tc>
        <w:tc>
          <w:tcPr>
            <w:tcW w:w="850" w:type="dxa"/>
            <w:noWrap/>
          </w:tcPr>
          <w:p w14:paraId="6E8AEA59" w14:textId="77777777" w:rsidR="004B103E" w:rsidRDefault="00000000">
            <w:pPr>
              <w:pStyle w:val="ConsPlusNormal"/>
              <w:jc w:val="right"/>
              <w:rPr>
                <w:sz w:val="16"/>
                <w:szCs w:val="16"/>
              </w:rPr>
            </w:pPr>
            <w:r>
              <w:rPr>
                <w:color w:val="000000"/>
                <w:sz w:val="16"/>
                <w:szCs w:val="16"/>
              </w:rPr>
              <w:t>0</w:t>
            </w:r>
          </w:p>
        </w:tc>
        <w:tc>
          <w:tcPr>
            <w:tcW w:w="992" w:type="dxa"/>
            <w:noWrap/>
          </w:tcPr>
          <w:p w14:paraId="624D4B7F" w14:textId="77777777" w:rsidR="004B103E" w:rsidRDefault="00000000">
            <w:pPr>
              <w:pStyle w:val="ConsPlusNormal"/>
              <w:jc w:val="center"/>
              <w:rPr>
                <w:sz w:val="16"/>
                <w:szCs w:val="16"/>
              </w:rPr>
            </w:pPr>
            <w:r>
              <w:rPr>
                <w:color w:val="000000"/>
                <w:sz w:val="16"/>
                <w:szCs w:val="16"/>
              </w:rPr>
              <w:t>X</w:t>
            </w:r>
          </w:p>
        </w:tc>
        <w:tc>
          <w:tcPr>
            <w:tcW w:w="992" w:type="dxa"/>
            <w:noWrap/>
          </w:tcPr>
          <w:p w14:paraId="4A562805" w14:textId="77777777" w:rsidR="004B103E" w:rsidRDefault="00000000">
            <w:pPr>
              <w:pStyle w:val="ConsPlusNormal"/>
              <w:jc w:val="right"/>
              <w:rPr>
                <w:sz w:val="16"/>
                <w:szCs w:val="16"/>
              </w:rPr>
            </w:pPr>
            <w:r>
              <w:rPr>
                <w:color w:val="000000"/>
                <w:sz w:val="16"/>
                <w:szCs w:val="16"/>
              </w:rPr>
              <w:t>0</w:t>
            </w:r>
          </w:p>
        </w:tc>
        <w:tc>
          <w:tcPr>
            <w:tcW w:w="850" w:type="dxa"/>
            <w:noWrap/>
          </w:tcPr>
          <w:p w14:paraId="664A1C55" w14:textId="77777777" w:rsidR="004B103E" w:rsidRDefault="00000000">
            <w:pPr>
              <w:pStyle w:val="ConsPlusNormal"/>
              <w:jc w:val="center"/>
              <w:rPr>
                <w:sz w:val="16"/>
                <w:szCs w:val="16"/>
              </w:rPr>
            </w:pPr>
            <w:r>
              <w:rPr>
                <w:color w:val="000000"/>
                <w:sz w:val="16"/>
                <w:szCs w:val="16"/>
              </w:rPr>
              <w:t>X</w:t>
            </w:r>
          </w:p>
        </w:tc>
      </w:tr>
      <w:tr w:rsidR="004B103E" w14:paraId="12C77E6F" w14:textId="77777777">
        <w:tc>
          <w:tcPr>
            <w:tcW w:w="3819" w:type="dxa"/>
          </w:tcPr>
          <w:p w14:paraId="2FB2A38B" w14:textId="77777777" w:rsidR="004B103E" w:rsidRDefault="00000000">
            <w:pPr>
              <w:pStyle w:val="ConsPlusNormal"/>
              <w:rPr>
                <w:sz w:val="16"/>
                <w:szCs w:val="16"/>
              </w:rPr>
            </w:pPr>
            <w:r>
              <w:rPr>
                <w:color w:val="000000"/>
                <w:sz w:val="16"/>
                <w:szCs w:val="16"/>
              </w:rPr>
              <w:t>2.1.2.1. для проведения углубленной диспансеризации</w:t>
            </w:r>
          </w:p>
        </w:tc>
        <w:tc>
          <w:tcPr>
            <w:tcW w:w="992" w:type="dxa"/>
            <w:noWrap/>
          </w:tcPr>
          <w:p w14:paraId="7338E57B" w14:textId="77777777" w:rsidR="004B103E" w:rsidRDefault="00000000">
            <w:pPr>
              <w:pStyle w:val="ConsPlusNormal"/>
              <w:jc w:val="center"/>
              <w:rPr>
                <w:sz w:val="16"/>
                <w:szCs w:val="16"/>
              </w:rPr>
            </w:pPr>
            <w:r>
              <w:rPr>
                <w:color w:val="000000"/>
                <w:sz w:val="16"/>
                <w:szCs w:val="16"/>
              </w:rPr>
              <w:t>49.2.1</w:t>
            </w:r>
          </w:p>
        </w:tc>
        <w:tc>
          <w:tcPr>
            <w:tcW w:w="1559" w:type="dxa"/>
          </w:tcPr>
          <w:p w14:paraId="68C8A5A7"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487EF2D" w14:textId="77777777" w:rsidR="004B103E" w:rsidRDefault="00000000">
            <w:pPr>
              <w:pStyle w:val="ConsPlusNormal"/>
              <w:jc w:val="right"/>
              <w:rPr>
                <w:sz w:val="16"/>
                <w:szCs w:val="16"/>
              </w:rPr>
            </w:pPr>
            <w:r>
              <w:rPr>
                <w:color w:val="000000"/>
                <w:sz w:val="16"/>
                <w:szCs w:val="16"/>
              </w:rPr>
              <w:t>0</w:t>
            </w:r>
          </w:p>
        </w:tc>
        <w:tc>
          <w:tcPr>
            <w:tcW w:w="1417" w:type="dxa"/>
            <w:noWrap/>
          </w:tcPr>
          <w:p w14:paraId="1DEF86B0" w14:textId="77777777" w:rsidR="004B103E" w:rsidRDefault="00000000">
            <w:pPr>
              <w:pStyle w:val="ConsPlusNormal"/>
              <w:jc w:val="right"/>
              <w:rPr>
                <w:sz w:val="16"/>
                <w:szCs w:val="16"/>
              </w:rPr>
            </w:pPr>
            <w:r>
              <w:rPr>
                <w:color w:val="000000"/>
                <w:sz w:val="16"/>
                <w:szCs w:val="16"/>
              </w:rPr>
              <w:t>0</w:t>
            </w:r>
          </w:p>
        </w:tc>
        <w:tc>
          <w:tcPr>
            <w:tcW w:w="1134" w:type="dxa"/>
            <w:noWrap/>
          </w:tcPr>
          <w:p w14:paraId="090ED2CD" w14:textId="77777777" w:rsidR="004B103E" w:rsidRDefault="00000000">
            <w:pPr>
              <w:pStyle w:val="ConsPlusNormal"/>
              <w:jc w:val="center"/>
              <w:rPr>
                <w:sz w:val="16"/>
                <w:szCs w:val="16"/>
              </w:rPr>
            </w:pPr>
            <w:r>
              <w:rPr>
                <w:color w:val="000000"/>
                <w:sz w:val="16"/>
                <w:szCs w:val="16"/>
              </w:rPr>
              <w:t>X</w:t>
            </w:r>
          </w:p>
        </w:tc>
        <w:tc>
          <w:tcPr>
            <w:tcW w:w="850" w:type="dxa"/>
            <w:noWrap/>
          </w:tcPr>
          <w:p w14:paraId="18B9B32E" w14:textId="77777777" w:rsidR="004B103E" w:rsidRDefault="00000000">
            <w:pPr>
              <w:pStyle w:val="ConsPlusNormal"/>
              <w:jc w:val="right"/>
              <w:rPr>
                <w:sz w:val="16"/>
                <w:szCs w:val="16"/>
              </w:rPr>
            </w:pPr>
            <w:r>
              <w:rPr>
                <w:color w:val="000000"/>
                <w:sz w:val="16"/>
                <w:szCs w:val="16"/>
              </w:rPr>
              <w:t>0</w:t>
            </w:r>
          </w:p>
        </w:tc>
        <w:tc>
          <w:tcPr>
            <w:tcW w:w="992" w:type="dxa"/>
            <w:noWrap/>
          </w:tcPr>
          <w:p w14:paraId="271BA1BC" w14:textId="77777777" w:rsidR="004B103E" w:rsidRDefault="00000000">
            <w:pPr>
              <w:pStyle w:val="ConsPlusNormal"/>
              <w:jc w:val="center"/>
              <w:rPr>
                <w:sz w:val="16"/>
                <w:szCs w:val="16"/>
              </w:rPr>
            </w:pPr>
            <w:r>
              <w:rPr>
                <w:color w:val="000000"/>
                <w:sz w:val="16"/>
                <w:szCs w:val="16"/>
              </w:rPr>
              <w:t>X</w:t>
            </w:r>
          </w:p>
        </w:tc>
        <w:tc>
          <w:tcPr>
            <w:tcW w:w="992" w:type="dxa"/>
            <w:noWrap/>
          </w:tcPr>
          <w:p w14:paraId="6A1881B6" w14:textId="77777777" w:rsidR="004B103E" w:rsidRDefault="00000000">
            <w:pPr>
              <w:pStyle w:val="ConsPlusNormal"/>
              <w:jc w:val="right"/>
              <w:rPr>
                <w:sz w:val="16"/>
                <w:szCs w:val="16"/>
              </w:rPr>
            </w:pPr>
            <w:r>
              <w:rPr>
                <w:color w:val="000000"/>
                <w:sz w:val="16"/>
                <w:szCs w:val="16"/>
              </w:rPr>
              <w:t>0</w:t>
            </w:r>
          </w:p>
        </w:tc>
        <w:tc>
          <w:tcPr>
            <w:tcW w:w="850" w:type="dxa"/>
            <w:noWrap/>
          </w:tcPr>
          <w:p w14:paraId="493509D8" w14:textId="77777777" w:rsidR="004B103E" w:rsidRDefault="00000000">
            <w:pPr>
              <w:pStyle w:val="ConsPlusNormal"/>
              <w:jc w:val="center"/>
              <w:rPr>
                <w:sz w:val="16"/>
                <w:szCs w:val="16"/>
              </w:rPr>
            </w:pPr>
            <w:r>
              <w:rPr>
                <w:color w:val="000000"/>
                <w:sz w:val="16"/>
                <w:szCs w:val="16"/>
              </w:rPr>
              <w:t>X</w:t>
            </w:r>
          </w:p>
        </w:tc>
      </w:tr>
      <w:tr w:rsidR="004B103E" w14:paraId="18B16088" w14:textId="77777777">
        <w:tc>
          <w:tcPr>
            <w:tcW w:w="3819" w:type="dxa"/>
          </w:tcPr>
          <w:p w14:paraId="0A4A2F6F"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w:t>
            </w:r>
          </w:p>
        </w:tc>
        <w:tc>
          <w:tcPr>
            <w:tcW w:w="992" w:type="dxa"/>
            <w:noWrap/>
          </w:tcPr>
          <w:p w14:paraId="5B0A7743" w14:textId="77777777" w:rsidR="004B103E" w:rsidRDefault="00000000">
            <w:pPr>
              <w:pStyle w:val="ConsPlusNormal"/>
              <w:jc w:val="center"/>
              <w:rPr>
                <w:sz w:val="16"/>
                <w:szCs w:val="16"/>
              </w:rPr>
            </w:pPr>
            <w:r>
              <w:rPr>
                <w:color w:val="000000"/>
                <w:sz w:val="16"/>
                <w:szCs w:val="16"/>
              </w:rPr>
              <w:t>49.3</w:t>
            </w:r>
          </w:p>
        </w:tc>
        <w:tc>
          <w:tcPr>
            <w:tcW w:w="1559" w:type="dxa"/>
          </w:tcPr>
          <w:p w14:paraId="3B8E192F"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56903BA" w14:textId="77777777" w:rsidR="004B103E" w:rsidRDefault="00000000">
            <w:pPr>
              <w:pStyle w:val="ConsPlusNormal"/>
              <w:jc w:val="right"/>
              <w:rPr>
                <w:sz w:val="16"/>
                <w:szCs w:val="16"/>
              </w:rPr>
            </w:pPr>
            <w:r>
              <w:rPr>
                <w:color w:val="000000"/>
                <w:sz w:val="16"/>
                <w:szCs w:val="16"/>
              </w:rPr>
              <w:t>0</w:t>
            </w:r>
          </w:p>
        </w:tc>
        <w:tc>
          <w:tcPr>
            <w:tcW w:w="1417" w:type="dxa"/>
            <w:noWrap/>
          </w:tcPr>
          <w:p w14:paraId="38C0E6BD" w14:textId="77777777" w:rsidR="004B103E" w:rsidRDefault="00000000">
            <w:pPr>
              <w:pStyle w:val="ConsPlusNormal"/>
              <w:jc w:val="right"/>
              <w:rPr>
                <w:sz w:val="16"/>
                <w:szCs w:val="16"/>
              </w:rPr>
            </w:pPr>
            <w:r>
              <w:rPr>
                <w:color w:val="000000"/>
                <w:sz w:val="16"/>
                <w:szCs w:val="16"/>
              </w:rPr>
              <w:t>0</w:t>
            </w:r>
          </w:p>
        </w:tc>
        <w:tc>
          <w:tcPr>
            <w:tcW w:w="1134" w:type="dxa"/>
            <w:noWrap/>
          </w:tcPr>
          <w:p w14:paraId="5B60B747" w14:textId="77777777" w:rsidR="004B103E" w:rsidRDefault="00000000">
            <w:pPr>
              <w:pStyle w:val="ConsPlusNormal"/>
              <w:jc w:val="center"/>
              <w:rPr>
                <w:sz w:val="16"/>
                <w:szCs w:val="16"/>
              </w:rPr>
            </w:pPr>
            <w:r>
              <w:rPr>
                <w:color w:val="000000"/>
                <w:sz w:val="16"/>
                <w:szCs w:val="16"/>
              </w:rPr>
              <w:t>X</w:t>
            </w:r>
          </w:p>
        </w:tc>
        <w:tc>
          <w:tcPr>
            <w:tcW w:w="850" w:type="dxa"/>
            <w:noWrap/>
          </w:tcPr>
          <w:p w14:paraId="2863F7BC" w14:textId="77777777" w:rsidR="004B103E" w:rsidRDefault="00000000">
            <w:pPr>
              <w:pStyle w:val="ConsPlusNormal"/>
              <w:jc w:val="right"/>
              <w:rPr>
                <w:sz w:val="16"/>
                <w:szCs w:val="16"/>
              </w:rPr>
            </w:pPr>
            <w:r>
              <w:rPr>
                <w:color w:val="000000"/>
                <w:sz w:val="16"/>
                <w:szCs w:val="16"/>
              </w:rPr>
              <w:t>0</w:t>
            </w:r>
          </w:p>
        </w:tc>
        <w:tc>
          <w:tcPr>
            <w:tcW w:w="992" w:type="dxa"/>
            <w:noWrap/>
          </w:tcPr>
          <w:p w14:paraId="1E23B214" w14:textId="77777777" w:rsidR="004B103E" w:rsidRDefault="00000000">
            <w:pPr>
              <w:pStyle w:val="ConsPlusNormal"/>
              <w:jc w:val="center"/>
              <w:rPr>
                <w:sz w:val="16"/>
                <w:szCs w:val="16"/>
              </w:rPr>
            </w:pPr>
            <w:r>
              <w:rPr>
                <w:color w:val="000000"/>
                <w:sz w:val="16"/>
                <w:szCs w:val="16"/>
              </w:rPr>
              <w:t>X</w:t>
            </w:r>
          </w:p>
        </w:tc>
        <w:tc>
          <w:tcPr>
            <w:tcW w:w="992" w:type="dxa"/>
            <w:noWrap/>
          </w:tcPr>
          <w:p w14:paraId="5A736761" w14:textId="77777777" w:rsidR="004B103E" w:rsidRDefault="00000000">
            <w:pPr>
              <w:pStyle w:val="ConsPlusNormal"/>
              <w:jc w:val="right"/>
              <w:rPr>
                <w:sz w:val="16"/>
                <w:szCs w:val="16"/>
              </w:rPr>
            </w:pPr>
            <w:r>
              <w:rPr>
                <w:color w:val="000000"/>
                <w:sz w:val="16"/>
                <w:szCs w:val="16"/>
              </w:rPr>
              <w:t>0</w:t>
            </w:r>
          </w:p>
        </w:tc>
        <w:tc>
          <w:tcPr>
            <w:tcW w:w="850" w:type="dxa"/>
            <w:noWrap/>
          </w:tcPr>
          <w:p w14:paraId="1851E455" w14:textId="77777777" w:rsidR="004B103E" w:rsidRDefault="00000000">
            <w:pPr>
              <w:pStyle w:val="ConsPlusNormal"/>
              <w:jc w:val="center"/>
              <w:rPr>
                <w:sz w:val="16"/>
                <w:szCs w:val="16"/>
              </w:rPr>
            </w:pPr>
            <w:r>
              <w:rPr>
                <w:color w:val="000000"/>
                <w:sz w:val="16"/>
                <w:szCs w:val="16"/>
              </w:rPr>
              <w:t>X</w:t>
            </w:r>
          </w:p>
        </w:tc>
      </w:tr>
      <w:tr w:rsidR="004B103E" w14:paraId="539A34CC" w14:textId="77777777">
        <w:tc>
          <w:tcPr>
            <w:tcW w:w="3819" w:type="dxa"/>
          </w:tcPr>
          <w:p w14:paraId="67D0F81A" w14:textId="77777777" w:rsidR="004B103E" w:rsidRDefault="00000000">
            <w:pPr>
              <w:pStyle w:val="ConsPlusNormal"/>
              <w:rPr>
                <w:sz w:val="16"/>
                <w:szCs w:val="16"/>
              </w:rPr>
            </w:pPr>
            <w:r>
              <w:rPr>
                <w:color w:val="000000"/>
                <w:sz w:val="16"/>
                <w:szCs w:val="16"/>
              </w:rPr>
              <w:t>женщины</w:t>
            </w:r>
          </w:p>
        </w:tc>
        <w:tc>
          <w:tcPr>
            <w:tcW w:w="992" w:type="dxa"/>
            <w:noWrap/>
          </w:tcPr>
          <w:p w14:paraId="56CAEE36" w14:textId="77777777" w:rsidR="004B103E" w:rsidRDefault="00000000">
            <w:pPr>
              <w:pStyle w:val="ConsPlusNormal"/>
              <w:jc w:val="center"/>
              <w:rPr>
                <w:sz w:val="16"/>
                <w:szCs w:val="16"/>
              </w:rPr>
            </w:pPr>
            <w:r>
              <w:rPr>
                <w:color w:val="000000"/>
                <w:sz w:val="16"/>
                <w:szCs w:val="16"/>
              </w:rPr>
              <w:t>49.3.1</w:t>
            </w:r>
          </w:p>
        </w:tc>
        <w:tc>
          <w:tcPr>
            <w:tcW w:w="1559" w:type="dxa"/>
          </w:tcPr>
          <w:p w14:paraId="4221759E"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8AA0CBC" w14:textId="77777777" w:rsidR="004B103E" w:rsidRDefault="00000000">
            <w:pPr>
              <w:pStyle w:val="ConsPlusNormal"/>
              <w:jc w:val="right"/>
              <w:rPr>
                <w:sz w:val="16"/>
                <w:szCs w:val="16"/>
              </w:rPr>
            </w:pPr>
            <w:r>
              <w:rPr>
                <w:color w:val="000000"/>
                <w:sz w:val="16"/>
                <w:szCs w:val="16"/>
              </w:rPr>
              <w:t>0</w:t>
            </w:r>
          </w:p>
        </w:tc>
        <w:tc>
          <w:tcPr>
            <w:tcW w:w="1417" w:type="dxa"/>
            <w:noWrap/>
          </w:tcPr>
          <w:p w14:paraId="4EB75612" w14:textId="77777777" w:rsidR="004B103E" w:rsidRDefault="00000000">
            <w:pPr>
              <w:pStyle w:val="ConsPlusNormal"/>
              <w:jc w:val="right"/>
              <w:rPr>
                <w:sz w:val="16"/>
                <w:szCs w:val="16"/>
              </w:rPr>
            </w:pPr>
            <w:r>
              <w:rPr>
                <w:color w:val="000000"/>
                <w:sz w:val="16"/>
                <w:szCs w:val="16"/>
              </w:rPr>
              <w:t>0</w:t>
            </w:r>
          </w:p>
        </w:tc>
        <w:tc>
          <w:tcPr>
            <w:tcW w:w="1134" w:type="dxa"/>
            <w:noWrap/>
          </w:tcPr>
          <w:p w14:paraId="6A6DDF35" w14:textId="77777777" w:rsidR="004B103E" w:rsidRDefault="00000000">
            <w:pPr>
              <w:pStyle w:val="ConsPlusNormal"/>
              <w:jc w:val="center"/>
              <w:rPr>
                <w:sz w:val="16"/>
                <w:szCs w:val="16"/>
              </w:rPr>
            </w:pPr>
            <w:r>
              <w:rPr>
                <w:color w:val="000000"/>
                <w:sz w:val="16"/>
                <w:szCs w:val="16"/>
              </w:rPr>
              <w:t>X</w:t>
            </w:r>
          </w:p>
        </w:tc>
        <w:tc>
          <w:tcPr>
            <w:tcW w:w="850" w:type="dxa"/>
            <w:noWrap/>
          </w:tcPr>
          <w:p w14:paraId="1418D8F6" w14:textId="77777777" w:rsidR="004B103E" w:rsidRDefault="00000000">
            <w:pPr>
              <w:pStyle w:val="ConsPlusNormal"/>
              <w:jc w:val="right"/>
              <w:rPr>
                <w:sz w:val="16"/>
                <w:szCs w:val="16"/>
              </w:rPr>
            </w:pPr>
            <w:r>
              <w:rPr>
                <w:color w:val="000000"/>
                <w:sz w:val="16"/>
                <w:szCs w:val="16"/>
              </w:rPr>
              <w:t>0</w:t>
            </w:r>
          </w:p>
        </w:tc>
        <w:tc>
          <w:tcPr>
            <w:tcW w:w="992" w:type="dxa"/>
            <w:noWrap/>
          </w:tcPr>
          <w:p w14:paraId="18480DA4" w14:textId="77777777" w:rsidR="004B103E" w:rsidRDefault="00000000">
            <w:pPr>
              <w:pStyle w:val="ConsPlusNormal"/>
              <w:jc w:val="center"/>
              <w:rPr>
                <w:sz w:val="16"/>
                <w:szCs w:val="16"/>
              </w:rPr>
            </w:pPr>
            <w:r>
              <w:rPr>
                <w:color w:val="000000"/>
                <w:sz w:val="16"/>
                <w:szCs w:val="16"/>
              </w:rPr>
              <w:t>X</w:t>
            </w:r>
          </w:p>
        </w:tc>
        <w:tc>
          <w:tcPr>
            <w:tcW w:w="992" w:type="dxa"/>
            <w:noWrap/>
          </w:tcPr>
          <w:p w14:paraId="1F400FDE" w14:textId="77777777" w:rsidR="004B103E" w:rsidRDefault="00000000">
            <w:pPr>
              <w:pStyle w:val="ConsPlusNormal"/>
              <w:jc w:val="right"/>
              <w:rPr>
                <w:sz w:val="16"/>
                <w:szCs w:val="16"/>
              </w:rPr>
            </w:pPr>
            <w:r>
              <w:rPr>
                <w:color w:val="000000"/>
                <w:sz w:val="16"/>
                <w:szCs w:val="16"/>
              </w:rPr>
              <w:t>0</w:t>
            </w:r>
          </w:p>
        </w:tc>
        <w:tc>
          <w:tcPr>
            <w:tcW w:w="850" w:type="dxa"/>
            <w:noWrap/>
          </w:tcPr>
          <w:p w14:paraId="77AD6F78" w14:textId="77777777" w:rsidR="004B103E" w:rsidRDefault="00000000">
            <w:pPr>
              <w:pStyle w:val="ConsPlusNormal"/>
              <w:jc w:val="center"/>
              <w:rPr>
                <w:sz w:val="16"/>
                <w:szCs w:val="16"/>
              </w:rPr>
            </w:pPr>
            <w:r>
              <w:rPr>
                <w:color w:val="000000"/>
                <w:sz w:val="16"/>
                <w:szCs w:val="16"/>
              </w:rPr>
              <w:t>X</w:t>
            </w:r>
          </w:p>
        </w:tc>
      </w:tr>
      <w:tr w:rsidR="004B103E" w14:paraId="1538A1E5" w14:textId="77777777">
        <w:tc>
          <w:tcPr>
            <w:tcW w:w="3819" w:type="dxa"/>
          </w:tcPr>
          <w:p w14:paraId="5DE846A8" w14:textId="77777777" w:rsidR="004B103E" w:rsidRDefault="00000000">
            <w:pPr>
              <w:pStyle w:val="ConsPlusNormal"/>
              <w:rPr>
                <w:sz w:val="16"/>
                <w:szCs w:val="16"/>
              </w:rPr>
            </w:pPr>
            <w:r>
              <w:rPr>
                <w:color w:val="000000"/>
                <w:sz w:val="16"/>
                <w:szCs w:val="16"/>
              </w:rPr>
              <w:t>мужчины</w:t>
            </w:r>
          </w:p>
        </w:tc>
        <w:tc>
          <w:tcPr>
            <w:tcW w:w="992" w:type="dxa"/>
            <w:noWrap/>
          </w:tcPr>
          <w:p w14:paraId="32EB7EFD" w14:textId="77777777" w:rsidR="004B103E" w:rsidRDefault="00000000">
            <w:pPr>
              <w:pStyle w:val="ConsPlusNormal"/>
              <w:jc w:val="center"/>
              <w:rPr>
                <w:sz w:val="16"/>
                <w:szCs w:val="16"/>
              </w:rPr>
            </w:pPr>
            <w:r>
              <w:rPr>
                <w:color w:val="000000"/>
                <w:sz w:val="16"/>
                <w:szCs w:val="16"/>
              </w:rPr>
              <w:t>49.3.2</w:t>
            </w:r>
          </w:p>
        </w:tc>
        <w:tc>
          <w:tcPr>
            <w:tcW w:w="1559" w:type="dxa"/>
          </w:tcPr>
          <w:p w14:paraId="0F736F3A"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A7ECA34" w14:textId="77777777" w:rsidR="004B103E" w:rsidRDefault="00000000">
            <w:pPr>
              <w:pStyle w:val="ConsPlusNormal"/>
              <w:jc w:val="right"/>
              <w:rPr>
                <w:sz w:val="16"/>
                <w:szCs w:val="16"/>
              </w:rPr>
            </w:pPr>
            <w:r>
              <w:rPr>
                <w:color w:val="000000"/>
                <w:sz w:val="16"/>
                <w:szCs w:val="16"/>
              </w:rPr>
              <w:t>0</w:t>
            </w:r>
          </w:p>
        </w:tc>
        <w:tc>
          <w:tcPr>
            <w:tcW w:w="1417" w:type="dxa"/>
            <w:noWrap/>
          </w:tcPr>
          <w:p w14:paraId="4D200754" w14:textId="77777777" w:rsidR="004B103E" w:rsidRDefault="00000000">
            <w:pPr>
              <w:pStyle w:val="ConsPlusNormal"/>
              <w:jc w:val="right"/>
              <w:rPr>
                <w:sz w:val="16"/>
                <w:szCs w:val="16"/>
              </w:rPr>
            </w:pPr>
            <w:r>
              <w:rPr>
                <w:color w:val="000000"/>
                <w:sz w:val="16"/>
                <w:szCs w:val="16"/>
              </w:rPr>
              <w:t>0</w:t>
            </w:r>
          </w:p>
        </w:tc>
        <w:tc>
          <w:tcPr>
            <w:tcW w:w="1134" w:type="dxa"/>
            <w:noWrap/>
          </w:tcPr>
          <w:p w14:paraId="60C60492" w14:textId="77777777" w:rsidR="004B103E" w:rsidRDefault="00000000">
            <w:pPr>
              <w:pStyle w:val="ConsPlusNormal"/>
              <w:jc w:val="center"/>
              <w:rPr>
                <w:sz w:val="16"/>
                <w:szCs w:val="16"/>
              </w:rPr>
            </w:pPr>
            <w:r>
              <w:rPr>
                <w:color w:val="000000"/>
                <w:sz w:val="16"/>
                <w:szCs w:val="16"/>
              </w:rPr>
              <w:t>X</w:t>
            </w:r>
          </w:p>
        </w:tc>
        <w:tc>
          <w:tcPr>
            <w:tcW w:w="850" w:type="dxa"/>
            <w:noWrap/>
          </w:tcPr>
          <w:p w14:paraId="27AA33D3" w14:textId="77777777" w:rsidR="004B103E" w:rsidRDefault="00000000">
            <w:pPr>
              <w:pStyle w:val="ConsPlusNormal"/>
              <w:jc w:val="right"/>
              <w:rPr>
                <w:sz w:val="16"/>
                <w:szCs w:val="16"/>
              </w:rPr>
            </w:pPr>
            <w:r>
              <w:rPr>
                <w:color w:val="000000"/>
                <w:sz w:val="16"/>
                <w:szCs w:val="16"/>
              </w:rPr>
              <w:t>0</w:t>
            </w:r>
          </w:p>
        </w:tc>
        <w:tc>
          <w:tcPr>
            <w:tcW w:w="992" w:type="dxa"/>
            <w:noWrap/>
          </w:tcPr>
          <w:p w14:paraId="4792F6E0" w14:textId="77777777" w:rsidR="004B103E" w:rsidRDefault="00000000">
            <w:pPr>
              <w:pStyle w:val="ConsPlusNormal"/>
              <w:jc w:val="center"/>
              <w:rPr>
                <w:sz w:val="16"/>
                <w:szCs w:val="16"/>
              </w:rPr>
            </w:pPr>
            <w:r>
              <w:rPr>
                <w:color w:val="000000"/>
                <w:sz w:val="16"/>
                <w:szCs w:val="16"/>
              </w:rPr>
              <w:t>X</w:t>
            </w:r>
          </w:p>
        </w:tc>
        <w:tc>
          <w:tcPr>
            <w:tcW w:w="992" w:type="dxa"/>
            <w:noWrap/>
          </w:tcPr>
          <w:p w14:paraId="6C15C551" w14:textId="77777777" w:rsidR="004B103E" w:rsidRDefault="00000000">
            <w:pPr>
              <w:pStyle w:val="ConsPlusNormal"/>
              <w:jc w:val="right"/>
              <w:rPr>
                <w:sz w:val="16"/>
                <w:szCs w:val="16"/>
              </w:rPr>
            </w:pPr>
            <w:r>
              <w:rPr>
                <w:color w:val="000000"/>
                <w:sz w:val="16"/>
                <w:szCs w:val="16"/>
              </w:rPr>
              <w:t>0</w:t>
            </w:r>
          </w:p>
        </w:tc>
        <w:tc>
          <w:tcPr>
            <w:tcW w:w="850" w:type="dxa"/>
            <w:noWrap/>
          </w:tcPr>
          <w:p w14:paraId="1A3F9B61" w14:textId="77777777" w:rsidR="004B103E" w:rsidRDefault="00000000">
            <w:pPr>
              <w:pStyle w:val="ConsPlusNormal"/>
              <w:jc w:val="center"/>
              <w:rPr>
                <w:sz w:val="16"/>
                <w:szCs w:val="16"/>
              </w:rPr>
            </w:pPr>
            <w:r>
              <w:rPr>
                <w:color w:val="000000"/>
                <w:sz w:val="16"/>
                <w:szCs w:val="16"/>
              </w:rPr>
              <w:t>X</w:t>
            </w:r>
          </w:p>
        </w:tc>
      </w:tr>
      <w:tr w:rsidR="004B103E" w14:paraId="24CCEFDE" w14:textId="77777777">
        <w:tc>
          <w:tcPr>
            <w:tcW w:w="3819" w:type="dxa"/>
          </w:tcPr>
          <w:p w14:paraId="38A796DF" w14:textId="77777777" w:rsidR="004B103E" w:rsidRDefault="00000000">
            <w:pPr>
              <w:pStyle w:val="ConsPlusNormal"/>
              <w:rPr>
                <w:sz w:val="16"/>
                <w:szCs w:val="16"/>
              </w:rPr>
            </w:pPr>
            <w:r>
              <w:rPr>
                <w:color w:val="000000"/>
                <w:sz w:val="16"/>
                <w:szCs w:val="16"/>
              </w:rPr>
              <w:t>2.1.4. Посещения с иными целями</w:t>
            </w:r>
          </w:p>
        </w:tc>
        <w:tc>
          <w:tcPr>
            <w:tcW w:w="992" w:type="dxa"/>
            <w:noWrap/>
          </w:tcPr>
          <w:p w14:paraId="1053CA32" w14:textId="77777777" w:rsidR="004B103E" w:rsidRDefault="00000000">
            <w:pPr>
              <w:pStyle w:val="ConsPlusNormal"/>
              <w:jc w:val="center"/>
              <w:rPr>
                <w:sz w:val="16"/>
                <w:szCs w:val="16"/>
              </w:rPr>
            </w:pPr>
            <w:r>
              <w:rPr>
                <w:color w:val="000000"/>
                <w:sz w:val="16"/>
                <w:szCs w:val="16"/>
              </w:rPr>
              <w:t>49.4</w:t>
            </w:r>
          </w:p>
        </w:tc>
        <w:tc>
          <w:tcPr>
            <w:tcW w:w="1559" w:type="dxa"/>
          </w:tcPr>
          <w:p w14:paraId="7980AA31" w14:textId="77777777" w:rsidR="004B103E" w:rsidRDefault="00000000">
            <w:pPr>
              <w:pStyle w:val="ConsPlusNormal"/>
              <w:rPr>
                <w:sz w:val="16"/>
                <w:szCs w:val="16"/>
              </w:rPr>
            </w:pPr>
            <w:r>
              <w:rPr>
                <w:color w:val="000000"/>
                <w:sz w:val="16"/>
                <w:szCs w:val="16"/>
              </w:rPr>
              <w:t>посещений</w:t>
            </w:r>
          </w:p>
        </w:tc>
        <w:tc>
          <w:tcPr>
            <w:tcW w:w="1417" w:type="dxa"/>
            <w:noWrap/>
          </w:tcPr>
          <w:p w14:paraId="580E0552" w14:textId="77777777" w:rsidR="004B103E" w:rsidRDefault="00000000">
            <w:pPr>
              <w:pStyle w:val="ConsPlusNormal"/>
              <w:jc w:val="right"/>
              <w:rPr>
                <w:sz w:val="16"/>
                <w:szCs w:val="16"/>
              </w:rPr>
            </w:pPr>
            <w:r>
              <w:rPr>
                <w:color w:val="000000"/>
                <w:sz w:val="16"/>
                <w:szCs w:val="16"/>
              </w:rPr>
              <w:t>0</w:t>
            </w:r>
          </w:p>
        </w:tc>
        <w:tc>
          <w:tcPr>
            <w:tcW w:w="1417" w:type="dxa"/>
            <w:noWrap/>
          </w:tcPr>
          <w:p w14:paraId="2CEF0DCE" w14:textId="77777777" w:rsidR="004B103E" w:rsidRDefault="00000000">
            <w:pPr>
              <w:pStyle w:val="ConsPlusNormal"/>
              <w:jc w:val="right"/>
              <w:rPr>
                <w:sz w:val="16"/>
                <w:szCs w:val="16"/>
              </w:rPr>
            </w:pPr>
            <w:r>
              <w:rPr>
                <w:color w:val="000000"/>
                <w:sz w:val="16"/>
                <w:szCs w:val="16"/>
              </w:rPr>
              <w:t>0</w:t>
            </w:r>
          </w:p>
        </w:tc>
        <w:tc>
          <w:tcPr>
            <w:tcW w:w="1134" w:type="dxa"/>
            <w:noWrap/>
          </w:tcPr>
          <w:p w14:paraId="69F16AB4" w14:textId="77777777" w:rsidR="004B103E" w:rsidRDefault="00000000">
            <w:pPr>
              <w:pStyle w:val="ConsPlusNormal"/>
              <w:jc w:val="center"/>
              <w:rPr>
                <w:sz w:val="16"/>
                <w:szCs w:val="16"/>
              </w:rPr>
            </w:pPr>
            <w:r>
              <w:rPr>
                <w:color w:val="000000"/>
                <w:sz w:val="16"/>
                <w:szCs w:val="16"/>
              </w:rPr>
              <w:t>X</w:t>
            </w:r>
          </w:p>
        </w:tc>
        <w:tc>
          <w:tcPr>
            <w:tcW w:w="850" w:type="dxa"/>
            <w:noWrap/>
          </w:tcPr>
          <w:p w14:paraId="6D97778B" w14:textId="77777777" w:rsidR="004B103E" w:rsidRDefault="00000000">
            <w:pPr>
              <w:pStyle w:val="ConsPlusNormal"/>
              <w:jc w:val="right"/>
              <w:rPr>
                <w:sz w:val="16"/>
                <w:szCs w:val="16"/>
              </w:rPr>
            </w:pPr>
            <w:r>
              <w:rPr>
                <w:color w:val="000000"/>
                <w:sz w:val="16"/>
                <w:szCs w:val="16"/>
              </w:rPr>
              <w:t>0</w:t>
            </w:r>
          </w:p>
        </w:tc>
        <w:tc>
          <w:tcPr>
            <w:tcW w:w="992" w:type="dxa"/>
            <w:noWrap/>
          </w:tcPr>
          <w:p w14:paraId="66D20EDF" w14:textId="77777777" w:rsidR="004B103E" w:rsidRDefault="00000000">
            <w:pPr>
              <w:pStyle w:val="ConsPlusNormal"/>
              <w:jc w:val="center"/>
              <w:rPr>
                <w:sz w:val="16"/>
                <w:szCs w:val="16"/>
              </w:rPr>
            </w:pPr>
            <w:r>
              <w:rPr>
                <w:color w:val="000000"/>
                <w:sz w:val="16"/>
                <w:szCs w:val="16"/>
              </w:rPr>
              <w:t>X</w:t>
            </w:r>
          </w:p>
        </w:tc>
        <w:tc>
          <w:tcPr>
            <w:tcW w:w="992" w:type="dxa"/>
            <w:noWrap/>
          </w:tcPr>
          <w:p w14:paraId="23917920" w14:textId="77777777" w:rsidR="004B103E" w:rsidRDefault="00000000">
            <w:pPr>
              <w:pStyle w:val="ConsPlusNormal"/>
              <w:jc w:val="right"/>
              <w:rPr>
                <w:sz w:val="16"/>
                <w:szCs w:val="16"/>
              </w:rPr>
            </w:pPr>
            <w:r>
              <w:rPr>
                <w:color w:val="000000"/>
                <w:sz w:val="16"/>
                <w:szCs w:val="16"/>
              </w:rPr>
              <w:t>0</w:t>
            </w:r>
          </w:p>
        </w:tc>
        <w:tc>
          <w:tcPr>
            <w:tcW w:w="850" w:type="dxa"/>
            <w:noWrap/>
          </w:tcPr>
          <w:p w14:paraId="1EE07A9F" w14:textId="77777777" w:rsidR="004B103E" w:rsidRDefault="00000000">
            <w:pPr>
              <w:pStyle w:val="ConsPlusNormal"/>
              <w:jc w:val="center"/>
              <w:rPr>
                <w:sz w:val="16"/>
                <w:szCs w:val="16"/>
              </w:rPr>
            </w:pPr>
            <w:r>
              <w:rPr>
                <w:color w:val="000000"/>
                <w:sz w:val="16"/>
                <w:szCs w:val="16"/>
              </w:rPr>
              <w:t>X</w:t>
            </w:r>
          </w:p>
        </w:tc>
      </w:tr>
      <w:tr w:rsidR="004B103E" w14:paraId="260E355A" w14:textId="77777777">
        <w:tc>
          <w:tcPr>
            <w:tcW w:w="3819" w:type="dxa"/>
          </w:tcPr>
          <w:p w14:paraId="651AE3C6" w14:textId="77777777" w:rsidR="004B103E" w:rsidRDefault="00000000">
            <w:pPr>
              <w:pStyle w:val="ConsPlusNormal"/>
              <w:rPr>
                <w:sz w:val="16"/>
                <w:szCs w:val="16"/>
              </w:rPr>
            </w:pPr>
            <w:r>
              <w:rPr>
                <w:color w:val="000000"/>
                <w:sz w:val="16"/>
                <w:szCs w:val="16"/>
              </w:rPr>
              <w:t>2.1.5. Посещения по неотложной помощи</w:t>
            </w:r>
          </w:p>
        </w:tc>
        <w:tc>
          <w:tcPr>
            <w:tcW w:w="992" w:type="dxa"/>
            <w:noWrap/>
          </w:tcPr>
          <w:p w14:paraId="53A111BF" w14:textId="77777777" w:rsidR="004B103E" w:rsidRDefault="00000000">
            <w:pPr>
              <w:pStyle w:val="ConsPlusNormal"/>
              <w:jc w:val="center"/>
              <w:rPr>
                <w:sz w:val="16"/>
                <w:szCs w:val="16"/>
              </w:rPr>
            </w:pPr>
            <w:r>
              <w:rPr>
                <w:color w:val="000000"/>
                <w:sz w:val="16"/>
                <w:szCs w:val="16"/>
              </w:rPr>
              <w:t>49.5</w:t>
            </w:r>
          </w:p>
        </w:tc>
        <w:tc>
          <w:tcPr>
            <w:tcW w:w="1559" w:type="dxa"/>
          </w:tcPr>
          <w:p w14:paraId="6532BF06" w14:textId="77777777" w:rsidR="004B103E" w:rsidRDefault="00000000">
            <w:pPr>
              <w:pStyle w:val="ConsPlusNormal"/>
              <w:rPr>
                <w:sz w:val="16"/>
                <w:szCs w:val="16"/>
              </w:rPr>
            </w:pPr>
            <w:r>
              <w:rPr>
                <w:color w:val="000000"/>
                <w:sz w:val="16"/>
                <w:szCs w:val="16"/>
              </w:rPr>
              <w:t>посещений</w:t>
            </w:r>
          </w:p>
        </w:tc>
        <w:tc>
          <w:tcPr>
            <w:tcW w:w="1417" w:type="dxa"/>
            <w:noWrap/>
          </w:tcPr>
          <w:p w14:paraId="66D745EF" w14:textId="77777777" w:rsidR="004B103E" w:rsidRDefault="00000000">
            <w:pPr>
              <w:pStyle w:val="ConsPlusNormal"/>
              <w:jc w:val="right"/>
              <w:rPr>
                <w:sz w:val="16"/>
                <w:szCs w:val="16"/>
              </w:rPr>
            </w:pPr>
            <w:r>
              <w:rPr>
                <w:color w:val="000000"/>
                <w:sz w:val="16"/>
                <w:szCs w:val="16"/>
              </w:rPr>
              <w:t>0</w:t>
            </w:r>
          </w:p>
        </w:tc>
        <w:tc>
          <w:tcPr>
            <w:tcW w:w="1417" w:type="dxa"/>
            <w:noWrap/>
          </w:tcPr>
          <w:p w14:paraId="6BA2CC38" w14:textId="77777777" w:rsidR="004B103E" w:rsidRDefault="00000000">
            <w:pPr>
              <w:pStyle w:val="ConsPlusNormal"/>
              <w:jc w:val="right"/>
              <w:rPr>
                <w:sz w:val="16"/>
                <w:szCs w:val="16"/>
              </w:rPr>
            </w:pPr>
            <w:r>
              <w:rPr>
                <w:color w:val="000000"/>
                <w:sz w:val="16"/>
                <w:szCs w:val="16"/>
              </w:rPr>
              <w:t>0</w:t>
            </w:r>
          </w:p>
        </w:tc>
        <w:tc>
          <w:tcPr>
            <w:tcW w:w="1134" w:type="dxa"/>
            <w:noWrap/>
          </w:tcPr>
          <w:p w14:paraId="5F817DD9" w14:textId="77777777" w:rsidR="004B103E" w:rsidRDefault="00000000">
            <w:pPr>
              <w:pStyle w:val="ConsPlusNormal"/>
              <w:jc w:val="center"/>
              <w:rPr>
                <w:sz w:val="16"/>
                <w:szCs w:val="16"/>
              </w:rPr>
            </w:pPr>
            <w:r>
              <w:rPr>
                <w:color w:val="000000"/>
                <w:sz w:val="16"/>
                <w:szCs w:val="16"/>
              </w:rPr>
              <w:t>X</w:t>
            </w:r>
          </w:p>
        </w:tc>
        <w:tc>
          <w:tcPr>
            <w:tcW w:w="850" w:type="dxa"/>
            <w:noWrap/>
          </w:tcPr>
          <w:p w14:paraId="05C5D144" w14:textId="77777777" w:rsidR="004B103E" w:rsidRDefault="00000000">
            <w:pPr>
              <w:pStyle w:val="ConsPlusNormal"/>
              <w:jc w:val="right"/>
              <w:rPr>
                <w:sz w:val="16"/>
                <w:szCs w:val="16"/>
              </w:rPr>
            </w:pPr>
            <w:r>
              <w:rPr>
                <w:color w:val="000000"/>
                <w:sz w:val="16"/>
                <w:szCs w:val="16"/>
              </w:rPr>
              <w:t>0</w:t>
            </w:r>
          </w:p>
        </w:tc>
        <w:tc>
          <w:tcPr>
            <w:tcW w:w="992" w:type="dxa"/>
            <w:noWrap/>
          </w:tcPr>
          <w:p w14:paraId="10F9D29B" w14:textId="77777777" w:rsidR="004B103E" w:rsidRDefault="00000000">
            <w:pPr>
              <w:pStyle w:val="ConsPlusNormal"/>
              <w:jc w:val="center"/>
              <w:rPr>
                <w:sz w:val="16"/>
                <w:szCs w:val="16"/>
              </w:rPr>
            </w:pPr>
            <w:r>
              <w:rPr>
                <w:color w:val="000000"/>
                <w:sz w:val="16"/>
                <w:szCs w:val="16"/>
              </w:rPr>
              <w:t>X</w:t>
            </w:r>
          </w:p>
        </w:tc>
        <w:tc>
          <w:tcPr>
            <w:tcW w:w="992" w:type="dxa"/>
            <w:noWrap/>
          </w:tcPr>
          <w:p w14:paraId="5B1140ED" w14:textId="77777777" w:rsidR="004B103E" w:rsidRDefault="00000000">
            <w:pPr>
              <w:pStyle w:val="ConsPlusNormal"/>
              <w:jc w:val="right"/>
              <w:rPr>
                <w:sz w:val="16"/>
                <w:szCs w:val="16"/>
              </w:rPr>
            </w:pPr>
            <w:r>
              <w:rPr>
                <w:color w:val="000000"/>
                <w:sz w:val="16"/>
                <w:szCs w:val="16"/>
              </w:rPr>
              <w:t>0</w:t>
            </w:r>
          </w:p>
        </w:tc>
        <w:tc>
          <w:tcPr>
            <w:tcW w:w="850" w:type="dxa"/>
            <w:noWrap/>
          </w:tcPr>
          <w:p w14:paraId="3FF49BEA" w14:textId="77777777" w:rsidR="004B103E" w:rsidRDefault="00000000">
            <w:pPr>
              <w:pStyle w:val="ConsPlusNormal"/>
              <w:jc w:val="center"/>
              <w:rPr>
                <w:sz w:val="16"/>
                <w:szCs w:val="16"/>
              </w:rPr>
            </w:pPr>
            <w:r>
              <w:rPr>
                <w:color w:val="000000"/>
                <w:sz w:val="16"/>
                <w:szCs w:val="16"/>
              </w:rPr>
              <w:t>X</w:t>
            </w:r>
          </w:p>
        </w:tc>
      </w:tr>
      <w:tr w:rsidR="004B103E" w14:paraId="1BCB8333" w14:textId="77777777">
        <w:tc>
          <w:tcPr>
            <w:tcW w:w="3819" w:type="dxa"/>
          </w:tcPr>
          <w:p w14:paraId="0A219344" w14:textId="77777777" w:rsidR="004B103E" w:rsidRDefault="00000000">
            <w:pPr>
              <w:pStyle w:val="ConsPlusNormal"/>
              <w:rPr>
                <w:sz w:val="16"/>
                <w:szCs w:val="16"/>
              </w:rPr>
            </w:pPr>
            <w:r>
              <w:rPr>
                <w:color w:val="000000"/>
                <w:sz w:val="16"/>
                <w:szCs w:val="16"/>
              </w:rPr>
              <w:t>2.1.6. Обращения в связи с заболеваниями</w:t>
            </w:r>
          </w:p>
        </w:tc>
        <w:tc>
          <w:tcPr>
            <w:tcW w:w="992" w:type="dxa"/>
            <w:noWrap/>
          </w:tcPr>
          <w:p w14:paraId="451B5BD0" w14:textId="77777777" w:rsidR="004B103E" w:rsidRDefault="00000000">
            <w:pPr>
              <w:pStyle w:val="ConsPlusNormal"/>
              <w:jc w:val="center"/>
              <w:rPr>
                <w:sz w:val="16"/>
                <w:szCs w:val="16"/>
              </w:rPr>
            </w:pPr>
            <w:r>
              <w:rPr>
                <w:color w:val="000000"/>
                <w:sz w:val="16"/>
                <w:szCs w:val="16"/>
              </w:rPr>
              <w:t>49.6</w:t>
            </w:r>
          </w:p>
        </w:tc>
        <w:tc>
          <w:tcPr>
            <w:tcW w:w="1559" w:type="dxa"/>
          </w:tcPr>
          <w:p w14:paraId="459E18AC" w14:textId="77777777" w:rsidR="004B103E" w:rsidRDefault="00000000">
            <w:pPr>
              <w:pStyle w:val="ConsPlusNormal"/>
              <w:rPr>
                <w:sz w:val="16"/>
                <w:szCs w:val="16"/>
              </w:rPr>
            </w:pPr>
            <w:r>
              <w:rPr>
                <w:color w:val="000000"/>
                <w:sz w:val="16"/>
                <w:szCs w:val="16"/>
              </w:rPr>
              <w:t>обращений</w:t>
            </w:r>
          </w:p>
        </w:tc>
        <w:tc>
          <w:tcPr>
            <w:tcW w:w="1417" w:type="dxa"/>
            <w:noWrap/>
          </w:tcPr>
          <w:p w14:paraId="5D255DB7" w14:textId="77777777" w:rsidR="004B103E" w:rsidRDefault="00000000">
            <w:pPr>
              <w:pStyle w:val="ConsPlusNormal"/>
              <w:jc w:val="right"/>
              <w:rPr>
                <w:sz w:val="16"/>
                <w:szCs w:val="16"/>
              </w:rPr>
            </w:pPr>
            <w:r>
              <w:rPr>
                <w:color w:val="000000"/>
                <w:sz w:val="16"/>
                <w:szCs w:val="16"/>
              </w:rPr>
              <w:t>0</w:t>
            </w:r>
          </w:p>
        </w:tc>
        <w:tc>
          <w:tcPr>
            <w:tcW w:w="1417" w:type="dxa"/>
            <w:noWrap/>
          </w:tcPr>
          <w:p w14:paraId="7D893082" w14:textId="77777777" w:rsidR="004B103E" w:rsidRDefault="00000000">
            <w:pPr>
              <w:pStyle w:val="ConsPlusNormal"/>
              <w:jc w:val="right"/>
              <w:rPr>
                <w:sz w:val="16"/>
                <w:szCs w:val="16"/>
              </w:rPr>
            </w:pPr>
            <w:r>
              <w:rPr>
                <w:color w:val="000000"/>
                <w:sz w:val="16"/>
                <w:szCs w:val="16"/>
              </w:rPr>
              <w:t>0</w:t>
            </w:r>
          </w:p>
        </w:tc>
        <w:tc>
          <w:tcPr>
            <w:tcW w:w="1134" w:type="dxa"/>
            <w:noWrap/>
          </w:tcPr>
          <w:p w14:paraId="1316F52C" w14:textId="77777777" w:rsidR="004B103E" w:rsidRDefault="00000000">
            <w:pPr>
              <w:pStyle w:val="ConsPlusNormal"/>
              <w:jc w:val="center"/>
              <w:rPr>
                <w:sz w:val="16"/>
                <w:szCs w:val="16"/>
              </w:rPr>
            </w:pPr>
            <w:r>
              <w:rPr>
                <w:color w:val="000000"/>
                <w:sz w:val="16"/>
                <w:szCs w:val="16"/>
              </w:rPr>
              <w:t>X</w:t>
            </w:r>
          </w:p>
        </w:tc>
        <w:tc>
          <w:tcPr>
            <w:tcW w:w="850" w:type="dxa"/>
            <w:noWrap/>
          </w:tcPr>
          <w:p w14:paraId="72C85BE4" w14:textId="77777777" w:rsidR="004B103E" w:rsidRDefault="00000000">
            <w:pPr>
              <w:pStyle w:val="ConsPlusNormal"/>
              <w:jc w:val="right"/>
              <w:rPr>
                <w:sz w:val="16"/>
                <w:szCs w:val="16"/>
              </w:rPr>
            </w:pPr>
            <w:r>
              <w:rPr>
                <w:color w:val="000000"/>
                <w:sz w:val="16"/>
                <w:szCs w:val="16"/>
              </w:rPr>
              <w:t>0</w:t>
            </w:r>
          </w:p>
        </w:tc>
        <w:tc>
          <w:tcPr>
            <w:tcW w:w="992" w:type="dxa"/>
            <w:noWrap/>
          </w:tcPr>
          <w:p w14:paraId="0B7A41E7" w14:textId="77777777" w:rsidR="004B103E" w:rsidRDefault="00000000">
            <w:pPr>
              <w:pStyle w:val="ConsPlusNormal"/>
              <w:jc w:val="center"/>
              <w:rPr>
                <w:sz w:val="16"/>
                <w:szCs w:val="16"/>
              </w:rPr>
            </w:pPr>
            <w:r>
              <w:rPr>
                <w:color w:val="000000"/>
                <w:sz w:val="16"/>
                <w:szCs w:val="16"/>
              </w:rPr>
              <w:t>X</w:t>
            </w:r>
          </w:p>
        </w:tc>
        <w:tc>
          <w:tcPr>
            <w:tcW w:w="992" w:type="dxa"/>
            <w:noWrap/>
          </w:tcPr>
          <w:p w14:paraId="6C3EE8FF" w14:textId="77777777" w:rsidR="004B103E" w:rsidRDefault="00000000">
            <w:pPr>
              <w:pStyle w:val="ConsPlusNormal"/>
              <w:jc w:val="right"/>
              <w:rPr>
                <w:sz w:val="16"/>
                <w:szCs w:val="16"/>
              </w:rPr>
            </w:pPr>
            <w:r>
              <w:rPr>
                <w:color w:val="000000"/>
                <w:sz w:val="16"/>
                <w:szCs w:val="16"/>
              </w:rPr>
              <w:t>0</w:t>
            </w:r>
          </w:p>
        </w:tc>
        <w:tc>
          <w:tcPr>
            <w:tcW w:w="850" w:type="dxa"/>
            <w:noWrap/>
          </w:tcPr>
          <w:p w14:paraId="447D73AD" w14:textId="77777777" w:rsidR="004B103E" w:rsidRDefault="00000000">
            <w:pPr>
              <w:pStyle w:val="ConsPlusNormal"/>
              <w:jc w:val="center"/>
              <w:rPr>
                <w:sz w:val="16"/>
                <w:szCs w:val="16"/>
              </w:rPr>
            </w:pPr>
            <w:r>
              <w:rPr>
                <w:color w:val="000000"/>
                <w:sz w:val="16"/>
                <w:szCs w:val="16"/>
              </w:rPr>
              <w:t>X</w:t>
            </w:r>
          </w:p>
        </w:tc>
      </w:tr>
      <w:tr w:rsidR="004B103E" w14:paraId="4864BCE4" w14:textId="77777777">
        <w:tc>
          <w:tcPr>
            <w:tcW w:w="3819" w:type="dxa"/>
          </w:tcPr>
          <w:p w14:paraId="6974FCB6"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w:t>
            </w:r>
          </w:p>
        </w:tc>
        <w:tc>
          <w:tcPr>
            <w:tcW w:w="992" w:type="dxa"/>
            <w:noWrap/>
          </w:tcPr>
          <w:p w14:paraId="480FD35E" w14:textId="77777777" w:rsidR="004B103E" w:rsidRDefault="00000000">
            <w:pPr>
              <w:pStyle w:val="ConsPlusNormal"/>
              <w:jc w:val="center"/>
              <w:rPr>
                <w:sz w:val="16"/>
                <w:szCs w:val="16"/>
              </w:rPr>
            </w:pPr>
            <w:r>
              <w:rPr>
                <w:color w:val="000000"/>
                <w:sz w:val="16"/>
                <w:szCs w:val="16"/>
              </w:rPr>
              <w:t>49.6.1</w:t>
            </w:r>
          </w:p>
        </w:tc>
        <w:tc>
          <w:tcPr>
            <w:tcW w:w="1559" w:type="dxa"/>
          </w:tcPr>
          <w:p w14:paraId="222CA3A7" w14:textId="77777777" w:rsidR="004B103E" w:rsidRDefault="00000000">
            <w:pPr>
              <w:pStyle w:val="ConsPlusNormal"/>
              <w:rPr>
                <w:sz w:val="16"/>
                <w:szCs w:val="16"/>
              </w:rPr>
            </w:pPr>
            <w:r>
              <w:rPr>
                <w:color w:val="000000"/>
                <w:sz w:val="16"/>
                <w:szCs w:val="16"/>
              </w:rPr>
              <w:t>консультаций</w:t>
            </w:r>
          </w:p>
        </w:tc>
        <w:tc>
          <w:tcPr>
            <w:tcW w:w="1417" w:type="dxa"/>
            <w:noWrap/>
          </w:tcPr>
          <w:p w14:paraId="258F03BA" w14:textId="77777777" w:rsidR="004B103E" w:rsidRDefault="00000000">
            <w:pPr>
              <w:pStyle w:val="ConsPlusNormal"/>
              <w:jc w:val="right"/>
              <w:rPr>
                <w:sz w:val="16"/>
                <w:szCs w:val="16"/>
              </w:rPr>
            </w:pPr>
            <w:r>
              <w:rPr>
                <w:color w:val="000000"/>
                <w:sz w:val="16"/>
                <w:szCs w:val="16"/>
              </w:rPr>
              <w:t>0</w:t>
            </w:r>
          </w:p>
        </w:tc>
        <w:tc>
          <w:tcPr>
            <w:tcW w:w="1417" w:type="dxa"/>
            <w:noWrap/>
          </w:tcPr>
          <w:p w14:paraId="7A8ECA0A" w14:textId="77777777" w:rsidR="004B103E" w:rsidRDefault="00000000">
            <w:pPr>
              <w:pStyle w:val="ConsPlusNormal"/>
              <w:jc w:val="right"/>
              <w:rPr>
                <w:sz w:val="16"/>
                <w:szCs w:val="16"/>
              </w:rPr>
            </w:pPr>
            <w:r>
              <w:rPr>
                <w:color w:val="000000"/>
                <w:sz w:val="16"/>
                <w:szCs w:val="16"/>
              </w:rPr>
              <w:t>0</w:t>
            </w:r>
          </w:p>
        </w:tc>
        <w:tc>
          <w:tcPr>
            <w:tcW w:w="1134" w:type="dxa"/>
            <w:noWrap/>
          </w:tcPr>
          <w:p w14:paraId="52E9C8CF" w14:textId="77777777" w:rsidR="004B103E" w:rsidRDefault="00000000">
            <w:pPr>
              <w:pStyle w:val="ConsPlusNormal"/>
              <w:jc w:val="center"/>
              <w:rPr>
                <w:sz w:val="16"/>
                <w:szCs w:val="16"/>
              </w:rPr>
            </w:pPr>
            <w:r>
              <w:rPr>
                <w:color w:val="000000"/>
                <w:sz w:val="16"/>
                <w:szCs w:val="16"/>
              </w:rPr>
              <w:t>X</w:t>
            </w:r>
          </w:p>
        </w:tc>
        <w:tc>
          <w:tcPr>
            <w:tcW w:w="850" w:type="dxa"/>
            <w:noWrap/>
          </w:tcPr>
          <w:p w14:paraId="6DC98BAE" w14:textId="77777777" w:rsidR="004B103E" w:rsidRDefault="00000000">
            <w:pPr>
              <w:pStyle w:val="ConsPlusNormal"/>
              <w:jc w:val="right"/>
              <w:rPr>
                <w:sz w:val="16"/>
                <w:szCs w:val="16"/>
              </w:rPr>
            </w:pPr>
            <w:r>
              <w:rPr>
                <w:color w:val="000000"/>
                <w:sz w:val="16"/>
                <w:szCs w:val="16"/>
              </w:rPr>
              <w:t>0</w:t>
            </w:r>
          </w:p>
        </w:tc>
        <w:tc>
          <w:tcPr>
            <w:tcW w:w="992" w:type="dxa"/>
            <w:noWrap/>
          </w:tcPr>
          <w:p w14:paraId="68009449" w14:textId="77777777" w:rsidR="004B103E" w:rsidRDefault="00000000">
            <w:pPr>
              <w:pStyle w:val="ConsPlusNormal"/>
              <w:jc w:val="center"/>
              <w:rPr>
                <w:sz w:val="16"/>
                <w:szCs w:val="16"/>
              </w:rPr>
            </w:pPr>
            <w:r>
              <w:rPr>
                <w:color w:val="000000"/>
                <w:sz w:val="16"/>
                <w:szCs w:val="16"/>
              </w:rPr>
              <w:t>X</w:t>
            </w:r>
          </w:p>
        </w:tc>
        <w:tc>
          <w:tcPr>
            <w:tcW w:w="992" w:type="dxa"/>
            <w:noWrap/>
          </w:tcPr>
          <w:p w14:paraId="79459AF1" w14:textId="77777777" w:rsidR="004B103E" w:rsidRDefault="00000000">
            <w:pPr>
              <w:pStyle w:val="ConsPlusNormal"/>
              <w:jc w:val="right"/>
              <w:rPr>
                <w:sz w:val="16"/>
                <w:szCs w:val="16"/>
              </w:rPr>
            </w:pPr>
            <w:r>
              <w:rPr>
                <w:color w:val="000000"/>
                <w:sz w:val="16"/>
                <w:szCs w:val="16"/>
              </w:rPr>
              <w:t>0</w:t>
            </w:r>
          </w:p>
        </w:tc>
        <w:tc>
          <w:tcPr>
            <w:tcW w:w="850" w:type="dxa"/>
            <w:noWrap/>
          </w:tcPr>
          <w:p w14:paraId="7E561B5D" w14:textId="77777777" w:rsidR="004B103E" w:rsidRDefault="00000000">
            <w:pPr>
              <w:pStyle w:val="ConsPlusNormal"/>
              <w:jc w:val="center"/>
              <w:rPr>
                <w:sz w:val="16"/>
                <w:szCs w:val="16"/>
              </w:rPr>
            </w:pPr>
            <w:r>
              <w:rPr>
                <w:color w:val="000000"/>
                <w:sz w:val="16"/>
                <w:szCs w:val="16"/>
              </w:rPr>
              <w:t>X</w:t>
            </w:r>
          </w:p>
        </w:tc>
      </w:tr>
      <w:tr w:rsidR="004B103E" w14:paraId="083885F7" w14:textId="77777777">
        <w:tc>
          <w:tcPr>
            <w:tcW w:w="3819" w:type="dxa"/>
          </w:tcPr>
          <w:p w14:paraId="5BAF4547"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992" w:type="dxa"/>
            <w:noWrap/>
          </w:tcPr>
          <w:p w14:paraId="6E019573" w14:textId="77777777" w:rsidR="004B103E" w:rsidRDefault="00000000">
            <w:pPr>
              <w:pStyle w:val="ConsPlusNormal"/>
              <w:jc w:val="center"/>
              <w:rPr>
                <w:sz w:val="16"/>
                <w:szCs w:val="16"/>
              </w:rPr>
            </w:pPr>
            <w:r>
              <w:rPr>
                <w:color w:val="000000"/>
                <w:sz w:val="16"/>
                <w:szCs w:val="16"/>
              </w:rPr>
              <w:t>49.6.2</w:t>
            </w:r>
          </w:p>
        </w:tc>
        <w:tc>
          <w:tcPr>
            <w:tcW w:w="1559" w:type="dxa"/>
          </w:tcPr>
          <w:p w14:paraId="4DCF42C1" w14:textId="77777777" w:rsidR="004B103E" w:rsidRDefault="00000000">
            <w:pPr>
              <w:pStyle w:val="ConsPlusNormal"/>
              <w:rPr>
                <w:sz w:val="16"/>
                <w:szCs w:val="16"/>
              </w:rPr>
            </w:pPr>
            <w:r>
              <w:rPr>
                <w:color w:val="000000"/>
                <w:sz w:val="16"/>
                <w:szCs w:val="16"/>
              </w:rPr>
              <w:t>консультаций</w:t>
            </w:r>
          </w:p>
        </w:tc>
        <w:tc>
          <w:tcPr>
            <w:tcW w:w="1417" w:type="dxa"/>
            <w:noWrap/>
          </w:tcPr>
          <w:p w14:paraId="2340C832" w14:textId="77777777" w:rsidR="004B103E" w:rsidRDefault="00000000">
            <w:pPr>
              <w:pStyle w:val="ConsPlusNormal"/>
              <w:jc w:val="right"/>
              <w:rPr>
                <w:sz w:val="16"/>
                <w:szCs w:val="16"/>
              </w:rPr>
            </w:pPr>
            <w:r>
              <w:rPr>
                <w:color w:val="000000"/>
                <w:sz w:val="16"/>
                <w:szCs w:val="16"/>
              </w:rPr>
              <w:t>0</w:t>
            </w:r>
          </w:p>
        </w:tc>
        <w:tc>
          <w:tcPr>
            <w:tcW w:w="1417" w:type="dxa"/>
            <w:noWrap/>
          </w:tcPr>
          <w:p w14:paraId="074CF717" w14:textId="77777777" w:rsidR="004B103E" w:rsidRDefault="00000000">
            <w:pPr>
              <w:pStyle w:val="ConsPlusNormal"/>
              <w:jc w:val="right"/>
              <w:rPr>
                <w:sz w:val="16"/>
                <w:szCs w:val="16"/>
              </w:rPr>
            </w:pPr>
            <w:r>
              <w:rPr>
                <w:color w:val="000000"/>
                <w:sz w:val="16"/>
                <w:szCs w:val="16"/>
              </w:rPr>
              <w:t>0</w:t>
            </w:r>
          </w:p>
        </w:tc>
        <w:tc>
          <w:tcPr>
            <w:tcW w:w="1134" w:type="dxa"/>
            <w:noWrap/>
          </w:tcPr>
          <w:p w14:paraId="2EAFE76D" w14:textId="77777777" w:rsidR="004B103E" w:rsidRDefault="00000000">
            <w:pPr>
              <w:pStyle w:val="ConsPlusNormal"/>
              <w:jc w:val="center"/>
              <w:rPr>
                <w:sz w:val="16"/>
                <w:szCs w:val="16"/>
              </w:rPr>
            </w:pPr>
            <w:r>
              <w:rPr>
                <w:color w:val="000000"/>
                <w:sz w:val="16"/>
                <w:szCs w:val="16"/>
              </w:rPr>
              <w:t>X</w:t>
            </w:r>
          </w:p>
        </w:tc>
        <w:tc>
          <w:tcPr>
            <w:tcW w:w="850" w:type="dxa"/>
            <w:noWrap/>
          </w:tcPr>
          <w:p w14:paraId="2D4E11AC" w14:textId="77777777" w:rsidR="004B103E" w:rsidRDefault="00000000">
            <w:pPr>
              <w:pStyle w:val="ConsPlusNormal"/>
              <w:jc w:val="right"/>
              <w:rPr>
                <w:sz w:val="16"/>
                <w:szCs w:val="16"/>
              </w:rPr>
            </w:pPr>
            <w:r>
              <w:rPr>
                <w:color w:val="000000"/>
                <w:sz w:val="16"/>
                <w:szCs w:val="16"/>
              </w:rPr>
              <w:t>0</w:t>
            </w:r>
          </w:p>
        </w:tc>
        <w:tc>
          <w:tcPr>
            <w:tcW w:w="992" w:type="dxa"/>
            <w:noWrap/>
          </w:tcPr>
          <w:p w14:paraId="2708BB7E" w14:textId="77777777" w:rsidR="004B103E" w:rsidRDefault="00000000">
            <w:pPr>
              <w:pStyle w:val="ConsPlusNormal"/>
              <w:jc w:val="center"/>
              <w:rPr>
                <w:sz w:val="16"/>
                <w:szCs w:val="16"/>
              </w:rPr>
            </w:pPr>
            <w:r>
              <w:rPr>
                <w:color w:val="000000"/>
                <w:sz w:val="16"/>
                <w:szCs w:val="16"/>
              </w:rPr>
              <w:t>X</w:t>
            </w:r>
          </w:p>
        </w:tc>
        <w:tc>
          <w:tcPr>
            <w:tcW w:w="992" w:type="dxa"/>
            <w:noWrap/>
          </w:tcPr>
          <w:p w14:paraId="150D999B" w14:textId="77777777" w:rsidR="004B103E" w:rsidRDefault="00000000">
            <w:pPr>
              <w:pStyle w:val="ConsPlusNormal"/>
              <w:jc w:val="right"/>
              <w:rPr>
                <w:sz w:val="16"/>
                <w:szCs w:val="16"/>
              </w:rPr>
            </w:pPr>
            <w:r>
              <w:rPr>
                <w:color w:val="000000"/>
                <w:sz w:val="16"/>
                <w:szCs w:val="16"/>
              </w:rPr>
              <w:t>0</w:t>
            </w:r>
          </w:p>
        </w:tc>
        <w:tc>
          <w:tcPr>
            <w:tcW w:w="850" w:type="dxa"/>
            <w:noWrap/>
          </w:tcPr>
          <w:p w14:paraId="45CA9810" w14:textId="77777777" w:rsidR="004B103E" w:rsidRDefault="00000000">
            <w:pPr>
              <w:pStyle w:val="ConsPlusNormal"/>
              <w:jc w:val="center"/>
              <w:rPr>
                <w:sz w:val="16"/>
                <w:szCs w:val="16"/>
              </w:rPr>
            </w:pPr>
            <w:r>
              <w:rPr>
                <w:color w:val="000000"/>
                <w:sz w:val="16"/>
                <w:szCs w:val="16"/>
              </w:rPr>
              <w:t>X</w:t>
            </w:r>
          </w:p>
        </w:tc>
      </w:tr>
      <w:tr w:rsidR="004B103E" w14:paraId="26DEC1FE" w14:textId="77777777">
        <w:tc>
          <w:tcPr>
            <w:tcW w:w="3819" w:type="dxa"/>
          </w:tcPr>
          <w:p w14:paraId="7B781AA3"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w:t>
            </w:r>
          </w:p>
        </w:tc>
        <w:tc>
          <w:tcPr>
            <w:tcW w:w="992" w:type="dxa"/>
            <w:noWrap/>
          </w:tcPr>
          <w:p w14:paraId="49A2CB1C" w14:textId="77777777" w:rsidR="004B103E" w:rsidRDefault="00000000">
            <w:pPr>
              <w:pStyle w:val="ConsPlusNormal"/>
              <w:jc w:val="center"/>
              <w:rPr>
                <w:sz w:val="16"/>
                <w:szCs w:val="16"/>
              </w:rPr>
            </w:pPr>
            <w:r>
              <w:rPr>
                <w:color w:val="000000"/>
                <w:sz w:val="16"/>
                <w:szCs w:val="16"/>
              </w:rPr>
              <w:t>49.7</w:t>
            </w:r>
          </w:p>
        </w:tc>
        <w:tc>
          <w:tcPr>
            <w:tcW w:w="1559" w:type="dxa"/>
          </w:tcPr>
          <w:p w14:paraId="0556E098" w14:textId="77777777" w:rsidR="004B103E" w:rsidRDefault="00000000">
            <w:pPr>
              <w:pStyle w:val="ConsPlusNormal"/>
              <w:rPr>
                <w:sz w:val="16"/>
                <w:szCs w:val="16"/>
              </w:rPr>
            </w:pPr>
            <w:r>
              <w:rPr>
                <w:color w:val="000000"/>
                <w:sz w:val="16"/>
                <w:szCs w:val="16"/>
              </w:rPr>
              <w:t>исследований</w:t>
            </w:r>
          </w:p>
        </w:tc>
        <w:tc>
          <w:tcPr>
            <w:tcW w:w="1417" w:type="dxa"/>
            <w:noWrap/>
          </w:tcPr>
          <w:p w14:paraId="70F2DE83" w14:textId="77777777" w:rsidR="004B103E" w:rsidRDefault="00000000">
            <w:pPr>
              <w:pStyle w:val="ConsPlusNormal"/>
              <w:jc w:val="right"/>
              <w:rPr>
                <w:sz w:val="16"/>
                <w:szCs w:val="16"/>
              </w:rPr>
            </w:pPr>
            <w:r>
              <w:rPr>
                <w:color w:val="000000"/>
                <w:sz w:val="16"/>
                <w:szCs w:val="16"/>
              </w:rPr>
              <w:t>0</w:t>
            </w:r>
          </w:p>
        </w:tc>
        <w:tc>
          <w:tcPr>
            <w:tcW w:w="1417" w:type="dxa"/>
            <w:noWrap/>
          </w:tcPr>
          <w:p w14:paraId="304F49BE" w14:textId="77777777" w:rsidR="004B103E" w:rsidRDefault="00000000">
            <w:pPr>
              <w:pStyle w:val="ConsPlusNormal"/>
              <w:jc w:val="right"/>
              <w:rPr>
                <w:sz w:val="16"/>
                <w:szCs w:val="16"/>
              </w:rPr>
            </w:pPr>
            <w:r>
              <w:rPr>
                <w:color w:val="000000"/>
                <w:sz w:val="16"/>
                <w:szCs w:val="16"/>
              </w:rPr>
              <w:t>0</w:t>
            </w:r>
          </w:p>
        </w:tc>
        <w:tc>
          <w:tcPr>
            <w:tcW w:w="1134" w:type="dxa"/>
            <w:noWrap/>
          </w:tcPr>
          <w:p w14:paraId="6CCCC521" w14:textId="77777777" w:rsidR="004B103E" w:rsidRDefault="00000000">
            <w:pPr>
              <w:pStyle w:val="ConsPlusNormal"/>
              <w:jc w:val="center"/>
              <w:rPr>
                <w:sz w:val="16"/>
                <w:szCs w:val="16"/>
              </w:rPr>
            </w:pPr>
            <w:r>
              <w:rPr>
                <w:color w:val="000000"/>
                <w:sz w:val="16"/>
                <w:szCs w:val="16"/>
              </w:rPr>
              <w:t>X</w:t>
            </w:r>
          </w:p>
        </w:tc>
        <w:tc>
          <w:tcPr>
            <w:tcW w:w="850" w:type="dxa"/>
            <w:noWrap/>
          </w:tcPr>
          <w:p w14:paraId="06B36B4B" w14:textId="77777777" w:rsidR="004B103E" w:rsidRDefault="00000000">
            <w:pPr>
              <w:pStyle w:val="ConsPlusNormal"/>
              <w:jc w:val="right"/>
              <w:rPr>
                <w:sz w:val="16"/>
                <w:szCs w:val="16"/>
              </w:rPr>
            </w:pPr>
            <w:r>
              <w:rPr>
                <w:color w:val="000000"/>
                <w:sz w:val="16"/>
                <w:szCs w:val="16"/>
              </w:rPr>
              <w:t>0</w:t>
            </w:r>
          </w:p>
        </w:tc>
        <w:tc>
          <w:tcPr>
            <w:tcW w:w="992" w:type="dxa"/>
            <w:noWrap/>
          </w:tcPr>
          <w:p w14:paraId="2C27C9BB" w14:textId="77777777" w:rsidR="004B103E" w:rsidRDefault="00000000">
            <w:pPr>
              <w:pStyle w:val="ConsPlusNormal"/>
              <w:jc w:val="center"/>
              <w:rPr>
                <w:sz w:val="16"/>
                <w:szCs w:val="16"/>
              </w:rPr>
            </w:pPr>
            <w:r>
              <w:rPr>
                <w:color w:val="000000"/>
                <w:sz w:val="16"/>
                <w:szCs w:val="16"/>
              </w:rPr>
              <w:t>X</w:t>
            </w:r>
          </w:p>
        </w:tc>
        <w:tc>
          <w:tcPr>
            <w:tcW w:w="992" w:type="dxa"/>
            <w:noWrap/>
          </w:tcPr>
          <w:p w14:paraId="0D72C83A" w14:textId="77777777" w:rsidR="004B103E" w:rsidRDefault="00000000">
            <w:pPr>
              <w:pStyle w:val="ConsPlusNormal"/>
              <w:jc w:val="right"/>
              <w:rPr>
                <w:sz w:val="16"/>
                <w:szCs w:val="16"/>
              </w:rPr>
            </w:pPr>
            <w:r>
              <w:rPr>
                <w:color w:val="000000"/>
                <w:sz w:val="16"/>
                <w:szCs w:val="16"/>
              </w:rPr>
              <w:t>0</w:t>
            </w:r>
          </w:p>
        </w:tc>
        <w:tc>
          <w:tcPr>
            <w:tcW w:w="850" w:type="dxa"/>
            <w:noWrap/>
          </w:tcPr>
          <w:p w14:paraId="077822E1" w14:textId="77777777" w:rsidR="004B103E" w:rsidRDefault="00000000">
            <w:pPr>
              <w:pStyle w:val="ConsPlusNormal"/>
              <w:jc w:val="center"/>
              <w:rPr>
                <w:sz w:val="16"/>
                <w:szCs w:val="16"/>
              </w:rPr>
            </w:pPr>
            <w:r>
              <w:rPr>
                <w:color w:val="000000"/>
                <w:sz w:val="16"/>
                <w:szCs w:val="16"/>
              </w:rPr>
              <w:t>X</w:t>
            </w:r>
          </w:p>
        </w:tc>
      </w:tr>
      <w:tr w:rsidR="004B103E" w14:paraId="2B067088" w14:textId="77777777">
        <w:tc>
          <w:tcPr>
            <w:tcW w:w="3819" w:type="dxa"/>
          </w:tcPr>
          <w:p w14:paraId="4AC50637" w14:textId="77777777" w:rsidR="004B103E" w:rsidRDefault="00000000">
            <w:pPr>
              <w:pStyle w:val="ConsPlusNormal"/>
              <w:rPr>
                <w:sz w:val="16"/>
                <w:szCs w:val="16"/>
              </w:rPr>
            </w:pPr>
            <w:r>
              <w:rPr>
                <w:color w:val="000000"/>
                <w:sz w:val="16"/>
                <w:szCs w:val="16"/>
              </w:rPr>
              <w:t>2.1.7.1. компьютерная томография </w:t>
            </w:r>
          </w:p>
        </w:tc>
        <w:tc>
          <w:tcPr>
            <w:tcW w:w="992" w:type="dxa"/>
            <w:noWrap/>
          </w:tcPr>
          <w:p w14:paraId="038C36C3" w14:textId="77777777" w:rsidR="004B103E" w:rsidRDefault="00000000">
            <w:pPr>
              <w:pStyle w:val="ConsPlusNormal"/>
              <w:jc w:val="center"/>
              <w:rPr>
                <w:sz w:val="16"/>
                <w:szCs w:val="16"/>
              </w:rPr>
            </w:pPr>
            <w:r>
              <w:rPr>
                <w:color w:val="000000"/>
                <w:sz w:val="16"/>
                <w:szCs w:val="16"/>
              </w:rPr>
              <w:t>49.7.1</w:t>
            </w:r>
          </w:p>
        </w:tc>
        <w:tc>
          <w:tcPr>
            <w:tcW w:w="1559" w:type="dxa"/>
          </w:tcPr>
          <w:p w14:paraId="351D94F5" w14:textId="77777777" w:rsidR="004B103E" w:rsidRDefault="00000000">
            <w:pPr>
              <w:pStyle w:val="ConsPlusNormal"/>
              <w:rPr>
                <w:sz w:val="16"/>
                <w:szCs w:val="16"/>
              </w:rPr>
            </w:pPr>
            <w:r>
              <w:rPr>
                <w:color w:val="000000"/>
                <w:sz w:val="16"/>
                <w:szCs w:val="16"/>
              </w:rPr>
              <w:t>исследований</w:t>
            </w:r>
          </w:p>
        </w:tc>
        <w:tc>
          <w:tcPr>
            <w:tcW w:w="1417" w:type="dxa"/>
            <w:noWrap/>
          </w:tcPr>
          <w:p w14:paraId="4AE844BC" w14:textId="77777777" w:rsidR="004B103E" w:rsidRDefault="00000000">
            <w:pPr>
              <w:pStyle w:val="ConsPlusNormal"/>
              <w:jc w:val="right"/>
              <w:rPr>
                <w:sz w:val="16"/>
                <w:szCs w:val="16"/>
              </w:rPr>
            </w:pPr>
            <w:r>
              <w:rPr>
                <w:color w:val="000000"/>
                <w:sz w:val="16"/>
                <w:szCs w:val="16"/>
              </w:rPr>
              <w:t>0</w:t>
            </w:r>
          </w:p>
        </w:tc>
        <w:tc>
          <w:tcPr>
            <w:tcW w:w="1417" w:type="dxa"/>
            <w:noWrap/>
          </w:tcPr>
          <w:p w14:paraId="4BA1AFF2" w14:textId="77777777" w:rsidR="004B103E" w:rsidRDefault="00000000">
            <w:pPr>
              <w:pStyle w:val="ConsPlusNormal"/>
              <w:jc w:val="right"/>
              <w:rPr>
                <w:sz w:val="16"/>
                <w:szCs w:val="16"/>
              </w:rPr>
            </w:pPr>
            <w:r>
              <w:rPr>
                <w:color w:val="000000"/>
                <w:sz w:val="16"/>
                <w:szCs w:val="16"/>
              </w:rPr>
              <w:t>0</w:t>
            </w:r>
          </w:p>
        </w:tc>
        <w:tc>
          <w:tcPr>
            <w:tcW w:w="1134" w:type="dxa"/>
            <w:noWrap/>
          </w:tcPr>
          <w:p w14:paraId="14E7B3FA" w14:textId="77777777" w:rsidR="004B103E" w:rsidRDefault="00000000">
            <w:pPr>
              <w:pStyle w:val="ConsPlusNormal"/>
              <w:jc w:val="center"/>
              <w:rPr>
                <w:sz w:val="16"/>
                <w:szCs w:val="16"/>
              </w:rPr>
            </w:pPr>
            <w:r>
              <w:rPr>
                <w:color w:val="000000"/>
                <w:sz w:val="16"/>
                <w:szCs w:val="16"/>
              </w:rPr>
              <w:t>X</w:t>
            </w:r>
          </w:p>
        </w:tc>
        <w:tc>
          <w:tcPr>
            <w:tcW w:w="850" w:type="dxa"/>
            <w:noWrap/>
          </w:tcPr>
          <w:p w14:paraId="17F0483A" w14:textId="77777777" w:rsidR="004B103E" w:rsidRDefault="00000000">
            <w:pPr>
              <w:pStyle w:val="ConsPlusNormal"/>
              <w:jc w:val="right"/>
              <w:rPr>
                <w:sz w:val="16"/>
                <w:szCs w:val="16"/>
              </w:rPr>
            </w:pPr>
            <w:r>
              <w:rPr>
                <w:color w:val="000000"/>
                <w:sz w:val="16"/>
                <w:szCs w:val="16"/>
              </w:rPr>
              <w:t>0</w:t>
            </w:r>
          </w:p>
        </w:tc>
        <w:tc>
          <w:tcPr>
            <w:tcW w:w="992" w:type="dxa"/>
            <w:noWrap/>
          </w:tcPr>
          <w:p w14:paraId="780F9AB4" w14:textId="77777777" w:rsidR="004B103E" w:rsidRDefault="00000000">
            <w:pPr>
              <w:pStyle w:val="ConsPlusNormal"/>
              <w:jc w:val="center"/>
              <w:rPr>
                <w:sz w:val="16"/>
                <w:szCs w:val="16"/>
              </w:rPr>
            </w:pPr>
            <w:r>
              <w:rPr>
                <w:color w:val="000000"/>
                <w:sz w:val="16"/>
                <w:szCs w:val="16"/>
              </w:rPr>
              <w:t>X</w:t>
            </w:r>
          </w:p>
        </w:tc>
        <w:tc>
          <w:tcPr>
            <w:tcW w:w="992" w:type="dxa"/>
            <w:noWrap/>
          </w:tcPr>
          <w:p w14:paraId="09AEF018" w14:textId="77777777" w:rsidR="004B103E" w:rsidRDefault="00000000">
            <w:pPr>
              <w:pStyle w:val="ConsPlusNormal"/>
              <w:jc w:val="right"/>
              <w:rPr>
                <w:sz w:val="16"/>
                <w:szCs w:val="16"/>
              </w:rPr>
            </w:pPr>
            <w:r>
              <w:rPr>
                <w:color w:val="000000"/>
                <w:sz w:val="16"/>
                <w:szCs w:val="16"/>
              </w:rPr>
              <w:t>0</w:t>
            </w:r>
          </w:p>
        </w:tc>
        <w:tc>
          <w:tcPr>
            <w:tcW w:w="850" w:type="dxa"/>
            <w:noWrap/>
          </w:tcPr>
          <w:p w14:paraId="173D7035" w14:textId="77777777" w:rsidR="004B103E" w:rsidRDefault="00000000">
            <w:pPr>
              <w:pStyle w:val="ConsPlusNormal"/>
              <w:jc w:val="center"/>
              <w:rPr>
                <w:sz w:val="16"/>
                <w:szCs w:val="16"/>
              </w:rPr>
            </w:pPr>
            <w:r>
              <w:rPr>
                <w:color w:val="000000"/>
                <w:sz w:val="16"/>
                <w:szCs w:val="16"/>
              </w:rPr>
              <w:t>X</w:t>
            </w:r>
          </w:p>
        </w:tc>
      </w:tr>
      <w:tr w:rsidR="004B103E" w14:paraId="5BB085D7" w14:textId="77777777">
        <w:tc>
          <w:tcPr>
            <w:tcW w:w="3819" w:type="dxa"/>
          </w:tcPr>
          <w:p w14:paraId="3117CBA0" w14:textId="77777777" w:rsidR="004B103E" w:rsidRDefault="00000000">
            <w:pPr>
              <w:pStyle w:val="ConsPlusNormal"/>
              <w:rPr>
                <w:sz w:val="16"/>
                <w:szCs w:val="16"/>
              </w:rPr>
            </w:pPr>
            <w:r>
              <w:rPr>
                <w:color w:val="000000"/>
                <w:sz w:val="16"/>
                <w:szCs w:val="16"/>
              </w:rPr>
              <w:t>2.1.7.2. магнитно-резонансная томография </w:t>
            </w:r>
          </w:p>
        </w:tc>
        <w:tc>
          <w:tcPr>
            <w:tcW w:w="992" w:type="dxa"/>
            <w:noWrap/>
          </w:tcPr>
          <w:p w14:paraId="78EB9822" w14:textId="77777777" w:rsidR="004B103E" w:rsidRDefault="00000000">
            <w:pPr>
              <w:pStyle w:val="ConsPlusNormal"/>
              <w:jc w:val="center"/>
              <w:rPr>
                <w:sz w:val="16"/>
                <w:szCs w:val="16"/>
              </w:rPr>
            </w:pPr>
            <w:r>
              <w:rPr>
                <w:color w:val="000000"/>
                <w:sz w:val="16"/>
                <w:szCs w:val="16"/>
              </w:rPr>
              <w:t>49.7.2</w:t>
            </w:r>
          </w:p>
        </w:tc>
        <w:tc>
          <w:tcPr>
            <w:tcW w:w="1559" w:type="dxa"/>
          </w:tcPr>
          <w:p w14:paraId="0138367C" w14:textId="77777777" w:rsidR="004B103E" w:rsidRDefault="00000000">
            <w:pPr>
              <w:pStyle w:val="ConsPlusNormal"/>
              <w:rPr>
                <w:sz w:val="16"/>
                <w:szCs w:val="16"/>
              </w:rPr>
            </w:pPr>
            <w:r>
              <w:rPr>
                <w:color w:val="000000"/>
                <w:sz w:val="16"/>
                <w:szCs w:val="16"/>
              </w:rPr>
              <w:t>исследований</w:t>
            </w:r>
          </w:p>
        </w:tc>
        <w:tc>
          <w:tcPr>
            <w:tcW w:w="1417" w:type="dxa"/>
            <w:noWrap/>
          </w:tcPr>
          <w:p w14:paraId="648ED656" w14:textId="77777777" w:rsidR="004B103E" w:rsidRDefault="00000000">
            <w:pPr>
              <w:pStyle w:val="ConsPlusNormal"/>
              <w:jc w:val="right"/>
              <w:rPr>
                <w:sz w:val="16"/>
                <w:szCs w:val="16"/>
              </w:rPr>
            </w:pPr>
            <w:r>
              <w:rPr>
                <w:color w:val="000000"/>
                <w:sz w:val="16"/>
                <w:szCs w:val="16"/>
              </w:rPr>
              <w:t>0</w:t>
            </w:r>
          </w:p>
        </w:tc>
        <w:tc>
          <w:tcPr>
            <w:tcW w:w="1417" w:type="dxa"/>
            <w:noWrap/>
          </w:tcPr>
          <w:p w14:paraId="56C19049" w14:textId="77777777" w:rsidR="004B103E" w:rsidRDefault="00000000">
            <w:pPr>
              <w:pStyle w:val="ConsPlusNormal"/>
              <w:jc w:val="right"/>
              <w:rPr>
                <w:sz w:val="16"/>
                <w:szCs w:val="16"/>
              </w:rPr>
            </w:pPr>
            <w:r>
              <w:rPr>
                <w:color w:val="000000"/>
                <w:sz w:val="16"/>
                <w:szCs w:val="16"/>
              </w:rPr>
              <w:t>0</w:t>
            </w:r>
          </w:p>
        </w:tc>
        <w:tc>
          <w:tcPr>
            <w:tcW w:w="1134" w:type="dxa"/>
            <w:noWrap/>
          </w:tcPr>
          <w:p w14:paraId="5AC92D2A" w14:textId="77777777" w:rsidR="004B103E" w:rsidRDefault="00000000">
            <w:pPr>
              <w:pStyle w:val="ConsPlusNormal"/>
              <w:jc w:val="center"/>
              <w:rPr>
                <w:sz w:val="16"/>
                <w:szCs w:val="16"/>
              </w:rPr>
            </w:pPr>
            <w:r>
              <w:rPr>
                <w:color w:val="000000"/>
                <w:sz w:val="16"/>
                <w:szCs w:val="16"/>
              </w:rPr>
              <w:t>X</w:t>
            </w:r>
          </w:p>
        </w:tc>
        <w:tc>
          <w:tcPr>
            <w:tcW w:w="850" w:type="dxa"/>
            <w:noWrap/>
          </w:tcPr>
          <w:p w14:paraId="72D68CA1" w14:textId="77777777" w:rsidR="004B103E" w:rsidRDefault="00000000">
            <w:pPr>
              <w:pStyle w:val="ConsPlusNormal"/>
              <w:jc w:val="right"/>
              <w:rPr>
                <w:sz w:val="16"/>
                <w:szCs w:val="16"/>
              </w:rPr>
            </w:pPr>
            <w:r>
              <w:rPr>
                <w:color w:val="000000"/>
                <w:sz w:val="16"/>
                <w:szCs w:val="16"/>
              </w:rPr>
              <w:t>0</w:t>
            </w:r>
          </w:p>
        </w:tc>
        <w:tc>
          <w:tcPr>
            <w:tcW w:w="992" w:type="dxa"/>
            <w:noWrap/>
          </w:tcPr>
          <w:p w14:paraId="2BDDFDAB" w14:textId="77777777" w:rsidR="004B103E" w:rsidRDefault="00000000">
            <w:pPr>
              <w:pStyle w:val="ConsPlusNormal"/>
              <w:jc w:val="center"/>
              <w:rPr>
                <w:sz w:val="16"/>
                <w:szCs w:val="16"/>
              </w:rPr>
            </w:pPr>
            <w:r>
              <w:rPr>
                <w:color w:val="000000"/>
                <w:sz w:val="16"/>
                <w:szCs w:val="16"/>
              </w:rPr>
              <w:t>X</w:t>
            </w:r>
          </w:p>
        </w:tc>
        <w:tc>
          <w:tcPr>
            <w:tcW w:w="992" w:type="dxa"/>
            <w:noWrap/>
          </w:tcPr>
          <w:p w14:paraId="7E59424A" w14:textId="77777777" w:rsidR="004B103E" w:rsidRDefault="00000000">
            <w:pPr>
              <w:pStyle w:val="ConsPlusNormal"/>
              <w:jc w:val="right"/>
              <w:rPr>
                <w:sz w:val="16"/>
                <w:szCs w:val="16"/>
              </w:rPr>
            </w:pPr>
            <w:r>
              <w:rPr>
                <w:color w:val="000000"/>
                <w:sz w:val="16"/>
                <w:szCs w:val="16"/>
              </w:rPr>
              <w:t>0</w:t>
            </w:r>
          </w:p>
        </w:tc>
        <w:tc>
          <w:tcPr>
            <w:tcW w:w="850" w:type="dxa"/>
            <w:noWrap/>
          </w:tcPr>
          <w:p w14:paraId="4151016D" w14:textId="77777777" w:rsidR="004B103E" w:rsidRDefault="00000000">
            <w:pPr>
              <w:pStyle w:val="ConsPlusNormal"/>
              <w:jc w:val="center"/>
              <w:rPr>
                <w:sz w:val="16"/>
                <w:szCs w:val="16"/>
              </w:rPr>
            </w:pPr>
            <w:r>
              <w:rPr>
                <w:color w:val="000000"/>
                <w:sz w:val="16"/>
                <w:szCs w:val="16"/>
              </w:rPr>
              <w:t>X</w:t>
            </w:r>
          </w:p>
        </w:tc>
      </w:tr>
      <w:tr w:rsidR="004B103E" w14:paraId="1951820F" w14:textId="77777777">
        <w:tc>
          <w:tcPr>
            <w:tcW w:w="3819" w:type="dxa"/>
          </w:tcPr>
          <w:p w14:paraId="1E0B81BE"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w:t>
            </w:r>
          </w:p>
        </w:tc>
        <w:tc>
          <w:tcPr>
            <w:tcW w:w="992" w:type="dxa"/>
            <w:noWrap/>
          </w:tcPr>
          <w:p w14:paraId="3A7D1A6F" w14:textId="77777777" w:rsidR="004B103E" w:rsidRDefault="00000000">
            <w:pPr>
              <w:pStyle w:val="ConsPlusNormal"/>
              <w:jc w:val="center"/>
              <w:rPr>
                <w:sz w:val="16"/>
                <w:szCs w:val="16"/>
              </w:rPr>
            </w:pPr>
            <w:r>
              <w:rPr>
                <w:color w:val="000000"/>
                <w:sz w:val="16"/>
                <w:szCs w:val="16"/>
              </w:rPr>
              <w:t>49.7.3</w:t>
            </w:r>
          </w:p>
        </w:tc>
        <w:tc>
          <w:tcPr>
            <w:tcW w:w="1559" w:type="dxa"/>
          </w:tcPr>
          <w:p w14:paraId="6C6BE7F1" w14:textId="77777777" w:rsidR="004B103E" w:rsidRDefault="00000000">
            <w:pPr>
              <w:pStyle w:val="ConsPlusNormal"/>
              <w:rPr>
                <w:sz w:val="16"/>
                <w:szCs w:val="16"/>
              </w:rPr>
            </w:pPr>
            <w:r>
              <w:rPr>
                <w:color w:val="000000"/>
                <w:sz w:val="16"/>
                <w:szCs w:val="16"/>
              </w:rPr>
              <w:t>исследований</w:t>
            </w:r>
          </w:p>
        </w:tc>
        <w:tc>
          <w:tcPr>
            <w:tcW w:w="1417" w:type="dxa"/>
            <w:noWrap/>
          </w:tcPr>
          <w:p w14:paraId="02ADFDAB" w14:textId="77777777" w:rsidR="004B103E" w:rsidRDefault="00000000">
            <w:pPr>
              <w:pStyle w:val="ConsPlusNormal"/>
              <w:jc w:val="right"/>
              <w:rPr>
                <w:sz w:val="16"/>
                <w:szCs w:val="16"/>
              </w:rPr>
            </w:pPr>
            <w:r>
              <w:rPr>
                <w:color w:val="000000"/>
                <w:sz w:val="16"/>
                <w:szCs w:val="16"/>
              </w:rPr>
              <w:t>0</w:t>
            </w:r>
          </w:p>
        </w:tc>
        <w:tc>
          <w:tcPr>
            <w:tcW w:w="1417" w:type="dxa"/>
            <w:noWrap/>
          </w:tcPr>
          <w:p w14:paraId="67E93900" w14:textId="77777777" w:rsidR="004B103E" w:rsidRDefault="00000000">
            <w:pPr>
              <w:pStyle w:val="ConsPlusNormal"/>
              <w:jc w:val="right"/>
              <w:rPr>
                <w:sz w:val="16"/>
                <w:szCs w:val="16"/>
              </w:rPr>
            </w:pPr>
            <w:r>
              <w:rPr>
                <w:color w:val="000000"/>
                <w:sz w:val="16"/>
                <w:szCs w:val="16"/>
              </w:rPr>
              <w:t>0</w:t>
            </w:r>
          </w:p>
        </w:tc>
        <w:tc>
          <w:tcPr>
            <w:tcW w:w="1134" w:type="dxa"/>
            <w:noWrap/>
          </w:tcPr>
          <w:p w14:paraId="793C9176" w14:textId="77777777" w:rsidR="004B103E" w:rsidRDefault="00000000">
            <w:pPr>
              <w:pStyle w:val="ConsPlusNormal"/>
              <w:jc w:val="center"/>
              <w:rPr>
                <w:sz w:val="16"/>
                <w:szCs w:val="16"/>
              </w:rPr>
            </w:pPr>
            <w:r>
              <w:rPr>
                <w:color w:val="000000"/>
                <w:sz w:val="16"/>
                <w:szCs w:val="16"/>
              </w:rPr>
              <w:t>X</w:t>
            </w:r>
          </w:p>
        </w:tc>
        <w:tc>
          <w:tcPr>
            <w:tcW w:w="850" w:type="dxa"/>
            <w:noWrap/>
          </w:tcPr>
          <w:p w14:paraId="23A55242" w14:textId="77777777" w:rsidR="004B103E" w:rsidRDefault="00000000">
            <w:pPr>
              <w:pStyle w:val="ConsPlusNormal"/>
              <w:jc w:val="right"/>
              <w:rPr>
                <w:sz w:val="16"/>
                <w:szCs w:val="16"/>
              </w:rPr>
            </w:pPr>
            <w:r>
              <w:rPr>
                <w:color w:val="000000"/>
                <w:sz w:val="16"/>
                <w:szCs w:val="16"/>
              </w:rPr>
              <w:t>0</w:t>
            </w:r>
          </w:p>
        </w:tc>
        <w:tc>
          <w:tcPr>
            <w:tcW w:w="992" w:type="dxa"/>
            <w:noWrap/>
          </w:tcPr>
          <w:p w14:paraId="18516128" w14:textId="77777777" w:rsidR="004B103E" w:rsidRDefault="00000000">
            <w:pPr>
              <w:pStyle w:val="ConsPlusNormal"/>
              <w:jc w:val="center"/>
              <w:rPr>
                <w:sz w:val="16"/>
                <w:szCs w:val="16"/>
              </w:rPr>
            </w:pPr>
            <w:r>
              <w:rPr>
                <w:color w:val="000000"/>
                <w:sz w:val="16"/>
                <w:szCs w:val="16"/>
              </w:rPr>
              <w:t>X</w:t>
            </w:r>
          </w:p>
        </w:tc>
        <w:tc>
          <w:tcPr>
            <w:tcW w:w="992" w:type="dxa"/>
            <w:noWrap/>
          </w:tcPr>
          <w:p w14:paraId="0508F155" w14:textId="77777777" w:rsidR="004B103E" w:rsidRDefault="00000000">
            <w:pPr>
              <w:pStyle w:val="ConsPlusNormal"/>
              <w:jc w:val="right"/>
              <w:rPr>
                <w:sz w:val="16"/>
                <w:szCs w:val="16"/>
              </w:rPr>
            </w:pPr>
            <w:r>
              <w:rPr>
                <w:color w:val="000000"/>
                <w:sz w:val="16"/>
                <w:szCs w:val="16"/>
              </w:rPr>
              <w:t>0</w:t>
            </w:r>
          </w:p>
        </w:tc>
        <w:tc>
          <w:tcPr>
            <w:tcW w:w="850" w:type="dxa"/>
            <w:noWrap/>
          </w:tcPr>
          <w:p w14:paraId="431F0D64" w14:textId="77777777" w:rsidR="004B103E" w:rsidRDefault="00000000">
            <w:pPr>
              <w:pStyle w:val="ConsPlusNormal"/>
              <w:jc w:val="center"/>
              <w:rPr>
                <w:sz w:val="16"/>
                <w:szCs w:val="16"/>
              </w:rPr>
            </w:pPr>
            <w:r>
              <w:rPr>
                <w:color w:val="000000"/>
                <w:sz w:val="16"/>
                <w:szCs w:val="16"/>
              </w:rPr>
              <w:t>X</w:t>
            </w:r>
          </w:p>
        </w:tc>
      </w:tr>
      <w:tr w:rsidR="004B103E" w14:paraId="5FF56DCD" w14:textId="77777777">
        <w:tc>
          <w:tcPr>
            <w:tcW w:w="3819" w:type="dxa"/>
          </w:tcPr>
          <w:p w14:paraId="66F72CEC" w14:textId="77777777" w:rsidR="004B103E" w:rsidRDefault="00000000">
            <w:pPr>
              <w:pStyle w:val="ConsPlusNormal"/>
              <w:rPr>
                <w:sz w:val="16"/>
                <w:szCs w:val="16"/>
              </w:rPr>
            </w:pPr>
            <w:r>
              <w:rPr>
                <w:color w:val="000000"/>
                <w:sz w:val="16"/>
                <w:szCs w:val="16"/>
              </w:rPr>
              <w:t>2.1.7.4. эндоскопическое диагностическое исследование</w:t>
            </w:r>
          </w:p>
        </w:tc>
        <w:tc>
          <w:tcPr>
            <w:tcW w:w="992" w:type="dxa"/>
            <w:noWrap/>
          </w:tcPr>
          <w:p w14:paraId="338351C5" w14:textId="77777777" w:rsidR="004B103E" w:rsidRDefault="00000000">
            <w:pPr>
              <w:pStyle w:val="ConsPlusNormal"/>
              <w:jc w:val="center"/>
              <w:rPr>
                <w:sz w:val="16"/>
                <w:szCs w:val="16"/>
              </w:rPr>
            </w:pPr>
            <w:r>
              <w:rPr>
                <w:color w:val="000000"/>
                <w:sz w:val="16"/>
                <w:szCs w:val="16"/>
              </w:rPr>
              <w:t>49.7.4</w:t>
            </w:r>
          </w:p>
        </w:tc>
        <w:tc>
          <w:tcPr>
            <w:tcW w:w="1559" w:type="dxa"/>
          </w:tcPr>
          <w:p w14:paraId="4FE4CBF5" w14:textId="77777777" w:rsidR="004B103E" w:rsidRDefault="00000000">
            <w:pPr>
              <w:pStyle w:val="ConsPlusNormal"/>
              <w:rPr>
                <w:sz w:val="16"/>
                <w:szCs w:val="16"/>
              </w:rPr>
            </w:pPr>
            <w:r>
              <w:rPr>
                <w:color w:val="000000"/>
                <w:sz w:val="16"/>
                <w:szCs w:val="16"/>
              </w:rPr>
              <w:t>исследований</w:t>
            </w:r>
          </w:p>
        </w:tc>
        <w:tc>
          <w:tcPr>
            <w:tcW w:w="1417" w:type="dxa"/>
            <w:noWrap/>
          </w:tcPr>
          <w:p w14:paraId="1771443B" w14:textId="77777777" w:rsidR="004B103E" w:rsidRDefault="00000000">
            <w:pPr>
              <w:pStyle w:val="ConsPlusNormal"/>
              <w:jc w:val="right"/>
              <w:rPr>
                <w:sz w:val="16"/>
                <w:szCs w:val="16"/>
              </w:rPr>
            </w:pPr>
            <w:r>
              <w:rPr>
                <w:color w:val="000000"/>
                <w:sz w:val="16"/>
                <w:szCs w:val="16"/>
              </w:rPr>
              <w:t>0</w:t>
            </w:r>
          </w:p>
        </w:tc>
        <w:tc>
          <w:tcPr>
            <w:tcW w:w="1417" w:type="dxa"/>
            <w:noWrap/>
          </w:tcPr>
          <w:p w14:paraId="6F53572F" w14:textId="77777777" w:rsidR="004B103E" w:rsidRDefault="00000000">
            <w:pPr>
              <w:pStyle w:val="ConsPlusNormal"/>
              <w:jc w:val="right"/>
              <w:rPr>
                <w:sz w:val="16"/>
                <w:szCs w:val="16"/>
              </w:rPr>
            </w:pPr>
            <w:r>
              <w:rPr>
                <w:color w:val="000000"/>
                <w:sz w:val="16"/>
                <w:szCs w:val="16"/>
              </w:rPr>
              <w:t>0</w:t>
            </w:r>
          </w:p>
        </w:tc>
        <w:tc>
          <w:tcPr>
            <w:tcW w:w="1134" w:type="dxa"/>
            <w:noWrap/>
          </w:tcPr>
          <w:p w14:paraId="6B44986A" w14:textId="77777777" w:rsidR="004B103E" w:rsidRDefault="00000000">
            <w:pPr>
              <w:pStyle w:val="ConsPlusNormal"/>
              <w:jc w:val="center"/>
              <w:rPr>
                <w:sz w:val="16"/>
                <w:szCs w:val="16"/>
              </w:rPr>
            </w:pPr>
            <w:r>
              <w:rPr>
                <w:color w:val="000000"/>
                <w:sz w:val="16"/>
                <w:szCs w:val="16"/>
              </w:rPr>
              <w:t>X</w:t>
            </w:r>
          </w:p>
        </w:tc>
        <w:tc>
          <w:tcPr>
            <w:tcW w:w="850" w:type="dxa"/>
            <w:noWrap/>
          </w:tcPr>
          <w:p w14:paraId="4197FB8A" w14:textId="77777777" w:rsidR="004B103E" w:rsidRDefault="00000000">
            <w:pPr>
              <w:pStyle w:val="ConsPlusNormal"/>
              <w:jc w:val="right"/>
              <w:rPr>
                <w:sz w:val="16"/>
                <w:szCs w:val="16"/>
              </w:rPr>
            </w:pPr>
            <w:r>
              <w:rPr>
                <w:color w:val="000000"/>
                <w:sz w:val="16"/>
                <w:szCs w:val="16"/>
              </w:rPr>
              <w:t>0</w:t>
            </w:r>
          </w:p>
        </w:tc>
        <w:tc>
          <w:tcPr>
            <w:tcW w:w="992" w:type="dxa"/>
            <w:noWrap/>
          </w:tcPr>
          <w:p w14:paraId="7E99BFA9" w14:textId="77777777" w:rsidR="004B103E" w:rsidRDefault="00000000">
            <w:pPr>
              <w:pStyle w:val="ConsPlusNormal"/>
              <w:jc w:val="center"/>
              <w:rPr>
                <w:sz w:val="16"/>
                <w:szCs w:val="16"/>
              </w:rPr>
            </w:pPr>
            <w:r>
              <w:rPr>
                <w:color w:val="000000"/>
                <w:sz w:val="16"/>
                <w:szCs w:val="16"/>
              </w:rPr>
              <w:t>X</w:t>
            </w:r>
          </w:p>
        </w:tc>
        <w:tc>
          <w:tcPr>
            <w:tcW w:w="992" w:type="dxa"/>
            <w:noWrap/>
          </w:tcPr>
          <w:p w14:paraId="6B5AB120" w14:textId="77777777" w:rsidR="004B103E" w:rsidRDefault="00000000">
            <w:pPr>
              <w:pStyle w:val="ConsPlusNormal"/>
              <w:jc w:val="right"/>
              <w:rPr>
                <w:sz w:val="16"/>
                <w:szCs w:val="16"/>
              </w:rPr>
            </w:pPr>
            <w:r>
              <w:rPr>
                <w:color w:val="000000"/>
                <w:sz w:val="16"/>
                <w:szCs w:val="16"/>
              </w:rPr>
              <w:t>0</w:t>
            </w:r>
          </w:p>
        </w:tc>
        <w:tc>
          <w:tcPr>
            <w:tcW w:w="850" w:type="dxa"/>
            <w:noWrap/>
          </w:tcPr>
          <w:p w14:paraId="114A06D9" w14:textId="77777777" w:rsidR="004B103E" w:rsidRDefault="00000000">
            <w:pPr>
              <w:pStyle w:val="ConsPlusNormal"/>
              <w:jc w:val="center"/>
              <w:rPr>
                <w:sz w:val="16"/>
                <w:szCs w:val="16"/>
              </w:rPr>
            </w:pPr>
            <w:r>
              <w:rPr>
                <w:color w:val="000000"/>
                <w:sz w:val="16"/>
                <w:szCs w:val="16"/>
              </w:rPr>
              <w:t>X</w:t>
            </w:r>
          </w:p>
        </w:tc>
      </w:tr>
      <w:tr w:rsidR="004B103E" w14:paraId="21A60D50" w14:textId="77777777">
        <w:tc>
          <w:tcPr>
            <w:tcW w:w="3819" w:type="dxa"/>
          </w:tcPr>
          <w:p w14:paraId="65822970"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w:t>
            </w:r>
          </w:p>
        </w:tc>
        <w:tc>
          <w:tcPr>
            <w:tcW w:w="992" w:type="dxa"/>
            <w:noWrap/>
          </w:tcPr>
          <w:p w14:paraId="4D7C90F8" w14:textId="77777777" w:rsidR="004B103E" w:rsidRDefault="00000000">
            <w:pPr>
              <w:pStyle w:val="ConsPlusNormal"/>
              <w:jc w:val="center"/>
              <w:rPr>
                <w:sz w:val="16"/>
                <w:szCs w:val="16"/>
              </w:rPr>
            </w:pPr>
            <w:r>
              <w:rPr>
                <w:color w:val="000000"/>
                <w:sz w:val="16"/>
                <w:szCs w:val="16"/>
              </w:rPr>
              <w:t>49.7.5</w:t>
            </w:r>
          </w:p>
        </w:tc>
        <w:tc>
          <w:tcPr>
            <w:tcW w:w="1559" w:type="dxa"/>
          </w:tcPr>
          <w:p w14:paraId="3ED2476C" w14:textId="77777777" w:rsidR="004B103E" w:rsidRDefault="00000000">
            <w:pPr>
              <w:pStyle w:val="ConsPlusNormal"/>
              <w:rPr>
                <w:sz w:val="16"/>
                <w:szCs w:val="16"/>
              </w:rPr>
            </w:pPr>
            <w:r>
              <w:rPr>
                <w:color w:val="000000"/>
                <w:sz w:val="16"/>
                <w:szCs w:val="16"/>
              </w:rPr>
              <w:t>исследований</w:t>
            </w:r>
          </w:p>
        </w:tc>
        <w:tc>
          <w:tcPr>
            <w:tcW w:w="1417" w:type="dxa"/>
            <w:noWrap/>
          </w:tcPr>
          <w:p w14:paraId="240ABF18" w14:textId="77777777" w:rsidR="004B103E" w:rsidRDefault="00000000">
            <w:pPr>
              <w:pStyle w:val="ConsPlusNormal"/>
              <w:jc w:val="right"/>
              <w:rPr>
                <w:sz w:val="16"/>
                <w:szCs w:val="16"/>
              </w:rPr>
            </w:pPr>
            <w:r>
              <w:rPr>
                <w:color w:val="000000"/>
                <w:sz w:val="16"/>
                <w:szCs w:val="16"/>
              </w:rPr>
              <w:t>0</w:t>
            </w:r>
          </w:p>
        </w:tc>
        <w:tc>
          <w:tcPr>
            <w:tcW w:w="1417" w:type="dxa"/>
            <w:noWrap/>
          </w:tcPr>
          <w:p w14:paraId="4B51D2C9" w14:textId="77777777" w:rsidR="004B103E" w:rsidRDefault="00000000">
            <w:pPr>
              <w:pStyle w:val="ConsPlusNormal"/>
              <w:jc w:val="right"/>
              <w:rPr>
                <w:sz w:val="16"/>
                <w:szCs w:val="16"/>
              </w:rPr>
            </w:pPr>
            <w:r>
              <w:rPr>
                <w:color w:val="000000"/>
                <w:sz w:val="16"/>
                <w:szCs w:val="16"/>
              </w:rPr>
              <w:t>0</w:t>
            </w:r>
          </w:p>
        </w:tc>
        <w:tc>
          <w:tcPr>
            <w:tcW w:w="1134" w:type="dxa"/>
            <w:noWrap/>
          </w:tcPr>
          <w:p w14:paraId="1D104569" w14:textId="77777777" w:rsidR="004B103E" w:rsidRDefault="00000000">
            <w:pPr>
              <w:pStyle w:val="ConsPlusNormal"/>
              <w:jc w:val="center"/>
              <w:rPr>
                <w:sz w:val="16"/>
                <w:szCs w:val="16"/>
              </w:rPr>
            </w:pPr>
            <w:r>
              <w:rPr>
                <w:color w:val="000000"/>
                <w:sz w:val="16"/>
                <w:szCs w:val="16"/>
              </w:rPr>
              <w:t>X</w:t>
            </w:r>
          </w:p>
        </w:tc>
        <w:tc>
          <w:tcPr>
            <w:tcW w:w="850" w:type="dxa"/>
            <w:noWrap/>
          </w:tcPr>
          <w:p w14:paraId="14437F33" w14:textId="77777777" w:rsidR="004B103E" w:rsidRDefault="00000000">
            <w:pPr>
              <w:pStyle w:val="ConsPlusNormal"/>
              <w:jc w:val="right"/>
              <w:rPr>
                <w:sz w:val="16"/>
                <w:szCs w:val="16"/>
              </w:rPr>
            </w:pPr>
            <w:r>
              <w:rPr>
                <w:color w:val="000000"/>
                <w:sz w:val="16"/>
                <w:szCs w:val="16"/>
              </w:rPr>
              <w:t>0</w:t>
            </w:r>
          </w:p>
        </w:tc>
        <w:tc>
          <w:tcPr>
            <w:tcW w:w="992" w:type="dxa"/>
            <w:noWrap/>
          </w:tcPr>
          <w:p w14:paraId="7C7387E3" w14:textId="77777777" w:rsidR="004B103E" w:rsidRDefault="00000000">
            <w:pPr>
              <w:pStyle w:val="ConsPlusNormal"/>
              <w:jc w:val="center"/>
              <w:rPr>
                <w:sz w:val="16"/>
                <w:szCs w:val="16"/>
              </w:rPr>
            </w:pPr>
            <w:r>
              <w:rPr>
                <w:color w:val="000000"/>
                <w:sz w:val="16"/>
                <w:szCs w:val="16"/>
              </w:rPr>
              <w:t>X</w:t>
            </w:r>
          </w:p>
        </w:tc>
        <w:tc>
          <w:tcPr>
            <w:tcW w:w="992" w:type="dxa"/>
            <w:noWrap/>
          </w:tcPr>
          <w:p w14:paraId="773110CA" w14:textId="77777777" w:rsidR="004B103E" w:rsidRDefault="00000000">
            <w:pPr>
              <w:pStyle w:val="ConsPlusNormal"/>
              <w:jc w:val="right"/>
              <w:rPr>
                <w:sz w:val="16"/>
                <w:szCs w:val="16"/>
              </w:rPr>
            </w:pPr>
            <w:r>
              <w:rPr>
                <w:color w:val="000000"/>
                <w:sz w:val="16"/>
                <w:szCs w:val="16"/>
              </w:rPr>
              <w:t>0</w:t>
            </w:r>
          </w:p>
        </w:tc>
        <w:tc>
          <w:tcPr>
            <w:tcW w:w="850" w:type="dxa"/>
            <w:noWrap/>
          </w:tcPr>
          <w:p w14:paraId="305E0301" w14:textId="77777777" w:rsidR="004B103E" w:rsidRDefault="00000000">
            <w:pPr>
              <w:pStyle w:val="ConsPlusNormal"/>
              <w:jc w:val="center"/>
              <w:rPr>
                <w:sz w:val="16"/>
                <w:szCs w:val="16"/>
              </w:rPr>
            </w:pPr>
            <w:r>
              <w:rPr>
                <w:color w:val="000000"/>
                <w:sz w:val="16"/>
                <w:szCs w:val="16"/>
              </w:rPr>
              <w:t>X</w:t>
            </w:r>
          </w:p>
        </w:tc>
      </w:tr>
      <w:tr w:rsidR="004B103E" w14:paraId="625411FC" w14:textId="77777777">
        <w:tc>
          <w:tcPr>
            <w:tcW w:w="3819" w:type="dxa"/>
          </w:tcPr>
          <w:p w14:paraId="7A5988A1"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noWrap/>
          </w:tcPr>
          <w:p w14:paraId="57DB8F22" w14:textId="77777777" w:rsidR="004B103E" w:rsidRDefault="00000000">
            <w:pPr>
              <w:pStyle w:val="ConsPlusNormal"/>
              <w:jc w:val="center"/>
              <w:rPr>
                <w:sz w:val="16"/>
                <w:szCs w:val="16"/>
              </w:rPr>
            </w:pPr>
            <w:r>
              <w:rPr>
                <w:color w:val="000000"/>
                <w:sz w:val="16"/>
                <w:szCs w:val="16"/>
              </w:rPr>
              <w:t>49.7.6</w:t>
            </w:r>
          </w:p>
        </w:tc>
        <w:tc>
          <w:tcPr>
            <w:tcW w:w="1559" w:type="dxa"/>
          </w:tcPr>
          <w:p w14:paraId="1D0EF4EE" w14:textId="77777777" w:rsidR="004B103E" w:rsidRDefault="00000000">
            <w:pPr>
              <w:pStyle w:val="ConsPlusNormal"/>
              <w:rPr>
                <w:sz w:val="16"/>
                <w:szCs w:val="16"/>
              </w:rPr>
            </w:pPr>
            <w:r>
              <w:rPr>
                <w:color w:val="000000"/>
                <w:sz w:val="16"/>
                <w:szCs w:val="16"/>
              </w:rPr>
              <w:t>исследований</w:t>
            </w:r>
          </w:p>
        </w:tc>
        <w:tc>
          <w:tcPr>
            <w:tcW w:w="1417" w:type="dxa"/>
            <w:noWrap/>
          </w:tcPr>
          <w:p w14:paraId="61D6FF50" w14:textId="77777777" w:rsidR="004B103E" w:rsidRDefault="00000000">
            <w:pPr>
              <w:pStyle w:val="ConsPlusNormal"/>
              <w:jc w:val="right"/>
              <w:rPr>
                <w:sz w:val="16"/>
                <w:szCs w:val="16"/>
              </w:rPr>
            </w:pPr>
            <w:r>
              <w:rPr>
                <w:color w:val="000000"/>
                <w:sz w:val="16"/>
                <w:szCs w:val="16"/>
              </w:rPr>
              <w:t>0</w:t>
            </w:r>
          </w:p>
        </w:tc>
        <w:tc>
          <w:tcPr>
            <w:tcW w:w="1417" w:type="dxa"/>
            <w:noWrap/>
          </w:tcPr>
          <w:p w14:paraId="100D8A64" w14:textId="77777777" w:rsidR="004B103E" w:rsidRDefault="00000000">
            <w:pPr>
              <w:pStyle w:val="ConsPlusNormal"/>
              <w:jc w:val="right"/>
              <w:rPr>
                <w:sz w:val="16"/>
                <w:szCs w:val="16"/>
              </w:rPr>
            </w:pPr>
            <w:r>
              <w:rPr>
                <w:color w:val="000000"/>
                <w:sz w:val="16"/>
                <w:szCs w:val="16"/>
              </w:rPr>
              <w:t>0</w:t>
            </w:r>
          </w:p>
        </w:tc>
        <w:tc>
          <w:tcPr>
            <w:tcW w:w="1134" w:type="dxa"/>
            <w:noWrap/>
          </w:tcPr>
          <w:p w14:paraId="7282C823" w14:textId="77777777" w:rsidR="004B103E" w:rsidRDefault="00000000">
            <w:pPr>
              <w:pStyle w:val="ConsPlusNormal"/>
              <w:jc w:val="center"/>
              <w:rPr>
                <w:sz w:val="16"/>
                <w:szCs w:val="16"/>
              </w:rPr>
            </w:pPr>
            <w:r>
              <w:rPr>
                <w:color w:val="000000"/>
                <w:sz w:val="16"/>
                <w:szCs w:val="16"/>
              </w:rPr>
              <w:t>X</w:t>
            </w:r>
          </w:p>
        </w:tc>
        <w:tc>
          <w:tcPr>
            <w:tcW w:w="850" w:type="dxa"/>
            <w:noWrap/>
          </w:tcPr>
          <w:p w14:paraId="1E44CE31" w14:textId="77777777" w:rsidR="004B103E" w:rsidRDefault="00000000">
            <w:pPr>
              <w:pStyle w:val="ConsPlusNormal"/>
              <w:jc w:val="right"/>
              <w:rPr>
                <w:sz w:val="16"/>
                <w:szCs w:val="16"/>
              </w:rPr>
            </w:pPr>
            <w:r>
              <w:rPr>
                <w:color w:val="000000"/>
                <w:sz w:val="16"/>
                <w:szCs w:val="16"/>
              </w:rPr>
              <w:t>0</w:t>
            </w:r>
          </w:p>
        </w:tc>
        <w:tc>
          <w:tcPr>
            <w:tcW w:w="992" w:type="dxa"/>
            <w:noWrap/>
          </w:tcPr>
          <w:p w14:paraId="50A701CB" w14:textId="77777777" w:rsidR="004B103E" w:rsidRDefault="00000000">
            <w:pPr>
              <w:pStyle w:val="ConsPlusNormal"/>
              <w:jc w:val="center"/>
              <w:rPr>
                <w:sz w:val="16"/>
                <w:szCs w:val="16"/>
              </w:rPr>
            </w:pPr>
            <w:r>
              <w:rPr>
                <w:color w:val="000000"/>
                <w:sz w:val="16"/>
                <w:szCs w:val="16"/>
              </w:rPr>
              <w:t>X</w:t>
            </w:r>
          </w:p>
        </w:tc>
        <w:tc>
          <w:tcPr>
            <w:tcW w:w="992" w:type="dxa"/>
            <w:noWrap/>
          </w:tcPr>
          <w:p w14:paraId="31FCBA57" w14:textId="77777777" w:rsidR="004B103E" w:rsidRDefault="00000000">
            <w:pPr>
              <w:pStyle w:val="ConsPlusNormal"/>
              <w:jc w:val="right"/>
              <w:rPr>
                <w:sz w:val="16"/>
                <w:szCs w:val="16"/>
              </w:rPr>
            </w:pPr>
            <w:r>
              <w:rPr>
                <w:color w:val="000000"/>
                <w:sz w:val="16"/>
                <w:szCs w:val="16"/>
              </w:rPr>
              <w:t>0</w:t>
            </w:r>
          </w:p>
        </w:tc>
        <w:tc>
          <w:tcPr>
            <w:tcW w:w="850" w:type="dxa"/>
            <w:noWrap/>
          </w:tcPr>
          <w:p w14:paraId="47855D2B" w14:textId="77777777" w:rsidR="004B103E" w:rsidRDefault="00000000">
            <w:pPr>
              <w:pStyle w:val="ConsPlusNormal"/>
              <w:jc w:val="center"/>
              <w:rPr>
                <w:sz w:val="16"/>
                <w:szCs w:val="16"/>
              </w:rPr>
            </w:pPr>
            <w:r>
              <w:rPr>
                <w:color w:val="000000"/>
                <w:sz w:val="16"/>
                <w:szCs w:val="16"/>
              </w:rPr>
              <w:t>X</w:t>
            </w:r>
          </w:p>
        </w:tc>
      </w:tr>
      <w:tr w:rsidR="004B103E" w14:paraId="4270DB9A" w14:textId="77777777">
        <w:tc>
          <w:tcPr>
            <w:tcW w:w="3819" w:type="dxa"/>
          </w:tcPr>
          <w:p w14:paraId="4E42E8CE" w14:textId="77777777" w:rsidR="004B103E" w:rsidRDefault="00000000">
            <w:pPr>
              <w:pStyle w:val="ConsPlusNormal"/>
              <w:rPr>
                <w:sz w:val="16"/>
                <w:szCs w:val="16"/>
              </w:rPr>
            </w:pPr>
            <w:r>
              <w:rPr>
                <w:color w:val="000000"/>
                <w:sz w:val="16"/>
                <w:szCs w:val="16"/>
              </w:rPr>
              <w:t>2.1.7.7. ПЭТ-КТ</w:t>
            </w:r>
          </w:p>
        </w:tc>
        <w:tc>
          <w:tcPr>
            <w:tcW w:w="992" w:type="dxa"/>
            <w:noWrap/>
          </w:tcPr>
          <w:p w14:paraId="77EA1521" w14:textId="77777777" w:rsidR="004B103E" w:rsidRDefault="00000000">
            <w:pPr>
              <w:pStyle w:val="ConsPlusNormal"/>
              <w:jc w:val="center"/>
              <w:rPr>
                <w:sz w:val="16"/>
                <w:szCs w:val="16"/>
              </w:rPr>
            </w:pPr>
            <w:r>
              <w:rPr>
                <w:color w:val="000000"/>
                <w:sz w:val="16"/>
                <w:szCs w:val="16"/>
              </w:rPr>
              <w:t>49.7.7</w:t>
            </w:r>
          </w:p>
        </w:tc>
        <w:tc>
          <w:tcPr>
            <w:tcW w:w="1559" w:type="dxa"/>
          </w:tcPr>
          <w:p w14:paraId="6A397B36" w14:textId="77777777" w:rsidR="004B103E" w:rsidRDefault="00000000">
            <w:pPr>
              <w:pStyle w:val="ConsPlusNormal"/>
              <w:rPr>
                <w:sz w:val="16"/>
                <w:szCs w:val="16"/>
              </w:rPr>
            </w:pPr>
            <w:r>
              <w:rPr>
                <w:color w:val="000000"/>
                <w:sz w:val="16"/>
                <w:szCs w:val="16"/>
              </w:rPr>
              <w:t>исследований</w:t>
            </w:r>
          </w:p>
        </w:tc>
        <w:tc>
          <w:tcPr>
            <w:tcW w:w="1417" w:type="dxa"/>
            <w:noWrap/>
          </w:tcPr>
          <w:p w14:paraId="3A38B9EF" w14:textId="77777777" w:rsidR="004B103E" w:rsidRDefault="00000000">
            <w:pPr>
              <w:pStyle w:val="ConsPlusNormal"/>
              <w:jc w:val="right"/>
              <w:rPr>
                <w:sz w:val="16"/>
                <w:szCs w:val="16"/>
              </w:rPr>
            </w:pPr>
            <w:r>
              <w:rPr>
                <w:color w:val="000000"/>
                <w:sz w:val="16"/>
                <w:szCs w:val="16"/>
              </w:rPr>
              <w:t>0</w:t>
            </w:r>
          </w:p>
        </w:tc>
        <w:tc>
          <w:tcPr>
            <w:tcW w:w="1417" w:type="dxa"/>
            <w:noWrap/>
          </w:tcPr>
          <w:p w14:paraId="2D41CE35" w14:textId="77777777" w:rsidR="004B103E" w:rsidRDefault="00000000">
            <w:pPr>
              <w:pStyle w:val="ConsPlusNormal"/>
              <w:jc w:val="right"/>
              <w:rPr>
                <w:sz w:val="16"/>
                <w:szCs w:val="16"/>
              </w:rPr>
            </w:pPr>
            <w:r>
              <w:rPr>
                <w:color w:val="000000"/>
                <w:sz w:val="16"/>
                <w:szCs w:val="16"/>
              </w:rPr>
              <w:t>0</w:t>
            </w:r>
          </w:p>
        </w:tc>
        <w:tc>
          <w:tcPr>
            <w:tcW w:w="1134" w:type="dxa"/>
            <w:noWrap/>
          </w:tcPr>
          <w:p w14:paraId="50908C90" w14:textId="77777777" w:rsidR="004B103E" w:rsidRDefault="00000000">
            <w:pPr>
              <w:pStyle w:val="ConsPlusNormal"/>
              <w:jc w:val="center"/>
              <w:rPr>
                <w:sz w:val="16"/>
                <w:szCs w:val="16"/>
              </w:rPr>
            </w:pPr>
            <w:r>
              <w:rPr>
                <w:color w:val="000000"/>
                <w:sz w:val="16"/>
                <w:szCs w:val="16"/>
              </w:rPr>
              <w:t>X</w:t>
            </w:r>
          </w:p>
        </w:tc>
        <w:tc>
          <w:tcPr>
            <w:tcW w:w="850" w:type="dxa"/>
            <w:noWrap/>
          </w:tcPr>
          <w:p w14:paraId="546D4AD3" w14:textId="77777777" w:rsidR="004B103E" w:rsidRDefault="00000000">
            <w:pPr>
              <w:pStyle w:val="ConsPlusNormal"/>
              <w:jc w:val="right"/>
              <w:rPr>
                <w:sz w:val="16"/>
                <w:szCs w:val="16"/>
              </w:rPr>
            </w:pPr>
            <w:r>
              <w:rPr>
                <w:color w:val="000000"/>
                <w:sz w:val="16"/>
                <w:szCs w:val="16"/>
              </w:rPr>
              <w:t>0</w:t>
            </w:r>
          </w:p>
        </w:tc>
        <w:tc>
          <w:tcPr>
            <w:tcW w:w="992" w:type="dxa"/>
            <w:noWrap/>
          </w:tcPr>
          <w:p w14:paraId="7FDC6AAC" w14:textId="77777777" w:rsidR="004B103E" w:rsidRDefault="00000000">
            <w:pPr>
              <w:pStyle w:val="ConsPlusNormal"/>
              <w:jc w:val="center"/>
              <w:rPr>
                <w:sz w:val="16"/>
                <w:szCs w:val="16"/>
              </w:rPr>
            </w:pPr>
            <w:r>
              <w:rPr>
                <w:color w:val="000000"/>
                <w:sz w:val="16"/>
                <w:szCs w:val="16"/>
              </w:rPr>
              <w:t>X</w:t>
            </w:r>
          </w:p>
        </w:tc>
        <w:tc>
          <w:tcPr>
            <w:tcW w:w="992" w:type="dxa"/>
            <w:noWrap/>
          </w:tcPr>
          <w:p w14:paraId="45F54983" w14:textId="77777777" w:rsidR="004B103E" w:rsidRDefault="00000000">
            <w:pPr>
              <w:pStyle w:val="ConsPlusNormal"/>
              <w:jc w:val="right"/>
              <w:rPr>
                <w:sz w:val="16"/>
                <w:szCs w:val="16"/>
              </w:rPr>
            </w:pPr>
            <w:r>
              <w:rPr>
                <w:color w:val="000000"/>
                <w:sz w:val="16"/>
                <w:szCs w:val="16"/>
              </w:rPr>
              <w:t>0</w:t>
            </w:r>
          </w:p>
        </w:tc>
        <w:tc>
          <w:tcPr>
            <w:tcW w:w="850" w:type="dxa"/>
            <w:noWrap/>
          </w:tcPr>
          <w:p w14:paraId="6E11F856" w14:textId="77777777" w:rsidR="004B103E" w:rsidRDefault="00000000">
            <w:pPr>
              <w:pStyle w:val="ConsPlusNormal"/>
              <w:jc w:val="center"/>
              <w:rPr>
                <w:sz w:val="16"/>
                <w:szCs w:val="16"/>
              </w:rPr>
            </w:pPr>
            <w:r>
              <w:rPr>
                <w:color w:val="000000"/>
                <w:sz w:val="16"/>
                <w:szCs w:val="16"/>
              </w:rPr>
              <w:t>X</w:t>
            </w:r>
          </w:p>
        </w:tc>
      </w:tr>
      <w:tr w:rsidR="004B103E" w14:paraId="01529E79" w14:textId="77777777">
        <w:tc>
          <w:tcPr>
            <w:tcW w:w="3819" w:type="dxa"/>
          </w:tcPr>
          <w:p w14:paraId="7EA56D32" w14:textId="77777777" w:rsidR="004B103E" w:rsidRDefault="00000000">
            <w:pPr>
              <w:pStyle w:val="ConsPlusNormal"/>
              <w:rPr>
                <w:sz w:val="16"/>
                <w:szCs w:val="16"/>
              </w:rPr>
            </w:pPr>
            <w:r>
              <w:rPr>
                <w:color w:val="000000"/>
                <w:sz w:val="16"/>
                <w:szCs w:val="16"/>
              </w:rPr>
              <w:t>2.1.7.8. ОФЭКТ/КТ /сцинтиграфия </w:t>
            </w:r>
          </w:p>
        </w:tc>
        <w:tc>
          <w:tcPr>
            <w:tcW w:w="992" w:type="dxa"/>
            <w:noWrap/>
          </w:tcPr>
          <w:p w14:paraId="2B5B1798" w14:textId="77777777" w:rsidR="004B103E" w:rsidRDefault="00000000">
            <w:pPr>
              <w:pStyle w:val="ConsPlusNormal"/>
              <w:jc w:val="center"/>
              <w:rPr>
                <w:sz w:val="16"/>
                <w:szCs w:val="16"/>
              </w:rPr>
            </w:pPr>
            <w:r>
              <w:rPr>
                <w:color w:val="000000"/>
                <w:sz w:val="16"/>
                <w:szCs w:val="16"/>
              </w:rPr>
              <w:t>49.7.8</w:t>
            </w:r>
          </w:p>
        </w:tc>
        <w:tc>
          <w:tcPr>
            <w:tcW w:w="1559" w:type="dxa"/>
          </w:tcPr>
          <w:p w14:paraId="60A4E295" w14:textId="77777777" w:rsidR="004B103E" w:rsidRDefault="00000000">
            <w:pPr>
              <w:pStyle w:val="ConsPlusNormal"/>
              <w:rPr>
                <w:sz w:val="16"/>
                <w:szCs w:val="16"/>
              </w:rPr>
            </w:pPr>
            <w:r>
              <w:rPr>
                <w:color w:val="000000"/>
                <w:sz w:val="16"/>
                <w:szCs w:val="16"/>
              </w:rPr>
              <w:t>исследований</w:t>
            </w:r>
          </w:p>
        </w:tc>
        <w:tc>
          <w:tcPr>
            <w:tcW w:w="1417" w:type="dxa"/>
            <w:noWrap/>
          </w:tcPr>
          <w:p w14:paraId="30954918" w14:textId="77777777" w:rsidR="004B103E" w:rsidRDefault="00000000">
            <w:pPr>
              <w:pStyle w:val="ConsPlusNormal"/>
              <w:jc w:val="right"/>
              <w:rPr>
                <w:sz w:val="16"/>
                <w:szCs w:val="16"/>
              </w:rPr>
            </w:pPr>
            <w:r>
              <w:rPr>
                <w:color w:val="000000"/>
                <w:sz w:val="16"/>
                <w:szCs w:val="16"/>
              </w:rPr>
              <w:t>0</w:t>
            </w:r>
          </w:p>
        </w:tc>
        <w:tc>
          <w:tcPr>
            <w:tcW w:w="1417" w:type="dxa"/>
            <w:noWrap/>
          </w:tcPr>
          <w:p w14:paraId="6A21E4D3" w14:textId="77777777" w:rsidR="004B103E" w:rsidRDefault="00000000">
            <w:pPr>
              <w:pStyle w:val="ConsPlusNormal"/>
              <w:jc w:val="right"/>
              <w:rPr>
                <w:sz w:val="16"/>
                <w:szCs w:val="16"/>
              </w:rPr>
            </w:pPr>
            <w:r>
              <w:rPr>
                <w:color w:val="000000"/>
                <w:sz w:val="16"/>
                <w:szCs w:val="16"/>
              </w:rPr>
              <w:t>0</w:t>
            </w:r>
          </w:p>
        </w:tc>
        <w:tc>
          <w:tcPr>
            <w:tcW w:w="1134" w:type="dxa"/>
            <w:noWrap/>
          </w:tcPr>
          <w:p w14:paraId="31545AF4" w14:textId="77777777" w:rsidR="004B103E" w:rsidRDefault="00000000">
            <w:pPr>
              <w:pStyle w:val="ConsPlusNormal"/>
              <w:jc w:val="center"/>
              <w:rPr>
                <w:sz w:val="16"/>
                <w:szCs w:val="16"/>
              </w:rPr>
            </w:pPr>
            <w:r>
              <w:rPr>
                <w:color w:val="000000"/>
                <w:sz w:val="16"/>
                <w:szCs w:val="16"/>
              </w:rPr>
              <w:t>X</w:t>
            </w:r>
          </w:p>
        </w:tc>
        <w:tc>
          <w:tcPr>
            <w:tcW w:w="850" w:type="dxa"/>
            <w:noWrap/>
          </w:tcPr>
          <w:p w14:paraId="0C32167D" w14:textId="77777777" w:rsidR="004B103E" w:rsidRDefault="00000000">
            <w:pPr>
              <w:pStyle w:val="ConsPlusNormal"/>
              <w:jc w:val="right"/>
              <w:rPr>
                <w:sz w:val="16"/>
                <w:szCs w:val="16"/>
              </w:rPr>
            </w:pPr>
            <w:r>
              <w:rPr>
                <w:color w:val="000000"/>
                <w:sz w:val="16"/>
                <w:szCs w:val="16"/>
              </w:rPr>
              <w:t>0</w:t>
            </w:r>
          </w:p>
        </w:tc>
        <w:tc>
          <w:tcPr>
            <w:tcW w:w="992" w:type="dxa"/>
            <w:noWrap/>
          </w:tcPr>
          <w:p w14:paraId="789576B3" w14:textId="77777777" w:rsidR="004B103E" w:rsidRDefault="00000000">
            <w:pPr>
              <w:pStyle w:val="ConsPlusNormal"/>
              <w:jc w:val="center"/>
              <w:rPr>
                <w:sz w:val="16"/>
                <w:szCs w:val="16"/>
              </w:rPr>
            </w:pPr>
            <w:r>
              <w:rPr>
                <w:color w:val="000000"/>
                <w:sz w:val="16"/>
                <w:szCs w:val="16"/>
              </w:rPr>
              <w:t>X</w:t>
            </w:r>
          </w:p>
        </w:tc>
        <w:tc>
          <w:tcPr>
            <w:tcW w:w="992" w:type="dxa"/>
            <w:noWrap/>
          </w:tcPr>
          <w:p w14:paraId="18F7A133" w14:textId="77777777" w:rsidR="004B103E" w:rsidRDefault="00000000">
            <w:pPr>
              <w:pStyle w:val="ConsPlusNormal"/>
              <w:jc w:val="right"/>
              <w:rPr>
                <w:sz w:val="16"/>
                <w:szCs w:val="16"/>
              </w:rPr>
            </w:pPr>
            <w:r>
              <w:rPr>
                <w:color w:val="000000"/>
                <w:sz w:val="16"/>
                <w:szCs w:val="16"/>
              </w:rPr>
              <w:t>0</w:t>
            </w:r>
          </w:p>
        </w:tc>
        <w:tc>
          <w:tcPr>
            <w:tcW w:w="850" w:type="dxa"/>
            <w:noWrap/>
          </w:tcPr>
          <w:p w14:paraId="6EEFD1DB" w14:textId="77777777" w:rsidR="004B103E" w:rsidRDefault="00000000">
            <w:pPr>
              <w:pStyle w:val="ConsPlusNormal"/>
              <w:jc w:val="center"/>
              <w:rPr>
                <w:sz w:val="16"/>
                <w:szCs w:val="16"/>
              </w:rPr>
            </w:pPr>
            <w:r>
              <w:rPr>
                <w:color w:val="000000"/>
                <w:sz w:val="16"/>
                <w:szCs w:val="16"/>
              </w:rPr>
              <w:t>X</w:t>
            </w:r>
          </w:p>
        </w:tc>
      </w:tr>
      <w:tr w:rsidR="004B103E" w14:paraId="4ADFB7B5" w14:textId="77777777">
        <w:tc>
          <w:tcPr>
            <w:tcW w:w="3819" w:type="dxa"/>
          </w:tcPr>
          <w:p w14:paraId="59962840"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w:t>
            </w:r>
          </w:p>
        </w:tc>
        <w:tc>
          <w:tcPr>
            <w:tcW w:w="992" w:type="dxa"/>
            <w:noWrap/>
          </w:tcPr>
          <w:p w14:paraId="7093041A" w14:textId="77777777" w:rsidR="004B103E" w:rsidRDefault="00000000">
            <w:pPr>
              <w:pStyle w:val="ConsPlusNormal"/>
              <w:jc w:val="center"/>
              <w:rPr>
                <w:sz w:val="16"/>
                <w:szCs w:val="16"/>
              </w:rPr>
            </w:pPr>
            <w:r>
              <w:rPr>
                <w:color w:val="000000"/>
                <w:sz w:val="16"/>
                <w:szCs w:val="16"/>
              </w:rPr>
              <w:t>49.7.9</w:t>
            </w:r>
          </w:p>
        </w:tc>
        <w:tc>
          <w:tcPr>
            <w:tcW w:w="1559" w:type="dxa"/>
          </w:tcPr>
          <w:p w14:paraId="5311517B" w14:textId="77777777" w:rsidR="004B103E" w:rsidRDefault="00000000">
            <w:pPr>
              <w:pStyle w:val="ConsPlusNormal"/>
              <w:rPr>
                <w:sz w:val="16"/>
                <w:szCs w:val="16"/>
              </w:rPr>
            </w:pPr>
            <w:r>
              <w:rPr>
                <w:color w:val="000000"/>
                <w:sz w:val="16"/>
                <w:szCs w:val="16"/>
              </w:rPr>
              <w:t>исследований</w:t>
            </w:r>
          </w:p>
        </w:tc>
        <w:tc>
          <w:tcPr>
            <w:tcW w:w="1417" w:type="dxa"/>
            <w:noWrap/>
          </w:tcPr>
          <w:p w14:paraId="5A6FB539" w14:textId="77777777" w:rsidR="004B103E" w:rsidRDefault="00000000">
            <w:pPr>
              <w:pStyle w:val="ConsPlusNormal"/>
              <w:jc w:val="right"/>
              <w:rPr>
                <w:sz w:val="16"/>
                <w:szCs w:val="16"/>
              </w:rPr>
            </w:pPr>
            <w:r>
              <w:rPr>
                <w:color w:val="000000"/>
                <w:sz w:val="16"/>
                <w:szCs w:val="16"/>
              </w:rPr>
              <w:t>0</w:t>
            </w:r>
          </w:p>
        </w:tc>
        <w:tc>
          <w:tcPr>
            <w:tcW w:w="1417" w:type="dxa"/>
            <w:noWrap/>
          </w:tcPr>
          <w:p w14:paraId="0A8827DF" w14:textId="77777777" w:rsidR="004B103E" w:rsidRDefault="00000000">
            <w:pPr>
              <w:pStyle w:val="ConsPlusNormal"/>
              <w:jc w:val="right"/>
              <w:rPr>
                <w:sz w:val="16"/>
                <w:szCs w:val="16"/>
              </w:rPr>
            </w:pPr>
            <w:r>
              <w:rPr>
                <w:color w:val="000000"/>
                <w:sz w:val="16"/>
                <w:szCs w:val="16"/>
              </w:rPr>
              <w:t>0</w:t>
            </w:r>
          </w:p>
        </w:tc>
        <w:tc>
          <w:tcPr>
            <w:tcW w:w="1134" w:type="dxa"/>
            <w:noWrap/>
          </w:tcPr>
          <w:p w14:paraId="246E5986" w14:textId="77777777" w:rsidR="004B103E" w:rsidRDefault="00000000">
            <w:pPr>
              <w:pStyle w:val="ConsPlusNormal"/>
              <w:jc w:val="center"/>
              <w:rPr>
                <w:sz w:val="16"/>
                <w:szCs w:val="16"/>
              </w:rPr>
            </w:pPr>
            <w:r>
              <w:rPr>
                <w:color w:val="000000"/>
                <w:sz w:val="16"/>
                <w:szCs w:val="16"/>
              </w:rPr>
              <w:t>X</w:t>
            </w:r>
          </w:p>
        </w:tc>
        <w:tc>
          <w:tcPr>
            <w:tcW w:w="850" w:type="dxa"/>
            <w:noWrap/>
          </w:tcPr>
          <w:p w14:paraId="386D3668" w14:textId="77777777" w:rsidR="004B103E" w:rsidRDefault="00000000">
            <w:pPr>
              <w:pStyle w:val="ConsPlusNormal"/>
              <w:jc w:val="right"/>
              <w:rPr>
                <w:sz w:val="16"/>
                <w:szCs w:val="16"/>
              </w:rPr>
            </w:pPr>
            <w:r>
              <w:rPr>
                <w:color w:val="000000"/>
                <w:sz w:val="16"/>
                <w:szCs w:val="16"/>
              </w:rPr>
              <w:t>0</w:t>
            </w:r>
          </w:p>
        </w:tc>
        <w:tc>
          <w:tcPr>
            <w:tcW w:w="992" w:type="dxa"/>
            <w:noWrap/>
          </w:tcPr>
          <w:p w14:paraId="50CD0D9F" w14:textId="77777777" w:rsidR="004B103E" w:rsidRDefault="00000000">
            <w:pPr>
              <w:pStyle w:val="ConsPlusNormal"/>
              <w:jc w:val="center"/>
              <w:rPr>
                <w:sz w:val="16"/>
                <w:szCs w:val="16"/>
              </w:rPr>
            </w:pPr>
            <w:r>
              <w:rPr>
                <w:color w:val="000000"/>
                <w:sz w:val="16"/>
                <w:szCs w:val="16"/>
              </w:rPr>
              <w:t>X</w:t>
            </w:r>
          </w:p>
        </w:tc>
        <w:tc>
          <w:tcPr>
            <w:tcW w:w="992" w:type="dxa"/>
            <w:noWrap/>
          </w:tcPr>
          <w:p w14:paraId="65905E6E" w14:textId="77777777" w:rsidR="004B103E" w:rsidRDefault="00000000">
            <w:pPr>
              <w:pStyle w:val="ConsPlusNormal"/>
              <w:jc w:val="right"/>
              <w:rPr>
                <w:sz w:val="16"/>
                <w:szCs w:val="16"/>
              </w:rPr>
            </w:pPr>
            <w:r>
              <w:rPr>
                <w:color w:val="000000"/>
                <w:sz w:val="16"/>
                <w:szCs w:val="16"/>
              </w:rPr>
              <w:t>0</w:t>
            </w:r>
          </w:p>
        </w:tc>
        <w:tc>
          <w:tcPr>
            <w:tcW w:w="850" w:type="dxa"/>
            <w:noWrap/>
          </w:tcPr>
          <w:p w14:paraId="6E83A1B6" w14:textId="77777777" w:rsidR="004B103E" w:rsidRDefault="00000000">
            <w:pPr>
              <w:pStyle w:val="ConsPlusNormal"/>
              <w:jc w:val="center"/>
              <w:rPr>
                <w:sz w:val="16"/>
                <w:szCs w:val="16"/>
              </w:rPr>
            </w:pPr>
            <w:r>
              <w:rPr>
                <w:color w:val="000000"/>
                <w:sz w:val="16"/>
                <w:szCs w:val="16"/>
              </w:rPr>
              <w:t>X</w:t>
            </w:r>
          </w:p>
        </w:tc>
      </w:tr>
      <w:tr w:rsidR="004B103E" w14:paraId="31F90807" w14:textId="77777777">
        <w:tc>
          <w:tcPr>
            <w:tcW w:w="3819" w:type="dxa"/>
          </w:tcPr>
          <w:p w14:paraId="03976683"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w:t>
            </w:r>
          </w:p>
        </w:tc>
        <w:tc>
          <w:tcPr>
            <w:tcW w:w="992" w:type="dxa"/>
            <w:noWrap/>
          </w:tcPr>
          <w:p w14:paraId="62445534" w14:textId="77777777" w:rsidR="004B103E" w:rsidRDefault="00000000">
            <w:pPr>
              <w:pStyle w:val="ConsPlusNormal"/>
              <w:jc w:val="center"/>
              <w:rPr>
                <w:sz w:val="16"/>
                <w:szCs w:val="16"/>
              </w:rPr>
            </w:pPr>
            <w:r>
              <w:rPr>
                <w:color w:val="000000"/>
                <w:sz w:val="16"/>
                <w:szCs w:val="16"/>
              </w:rPr>
              <w:t>49.7.10</w:t>
            </w:r>
          </w:p>
        </w:tc>
        <w:tc>
          <w:tcPr>
            <w:tcW w:w="1559" w:type="dxa"/>
          </w:tcPr>
          <w:p w14:paraId="72858CC5" w14:textId="77777777" w:rsidR="004B103E" w:rsidRDefault="00000000">
            <w:pPr>
              <w:pStyle w:val="ConsPlusNormal"/>
              <w:rPr>
                <w:sz w:val="16"/>
                <w:szCs w:val="16"/>
              </w:rPr>
            </w:pPr>
            <w:r>
              <w:rPr>
                <w:color w:val="000000"/>
                <w:sz w:val="16"/>
                <w:szCs w:val="16"/>
              </w:rPr>
              <w:t>исследований</w:t>
            </w:r>
          </w:p>
        </w:tc>
        <w:tc>
          <w:tcPr>
            <w:tcW w:w="1417" w:type="dxa"/>
            <w:noWrap/>
          </w:tcPr>
          <w:p w14:paraId="08765C74" w14:textId="77777777" w:rsidR="004B103E" w:rsidRDefault="00000000">
            <w:pPr>
              <w:pStyle w:val="ConsPlusNormal"/>
              <w:jc w:val="right"/>
              <w:rPr>
                <w:sz w:val="16"/>
                <w:szCs w:val="16"/>
              </w:rPr>
            </w:pPr>
            <w:r>
              <w:rPr>
                <w:color w:val="000000"/>
                <w:sz w:val="16"/>
                <w:szCs w:val="16"/>
              </w:rPr>
              <w:t>0</w:t>
            </w:r>
          </w:p>
        </w:tc>
        <w:tc>
          <w:tcPr>
            <w:tcW w:w="1417" w:type="dxa"/>
            <w:noWrap/>
          </w:tcPr>
          <w:p w14:paraId="3FC57D6C" w14:textId="77777777" w:rsidR="004B103E" w:rsidRDefault="00000000">
            <w:pPr>
              <w:pStyle w:val="ConsPlusNormal"/>
              <w:jc w:val="right"/>
              <w:rPr>
                <w:sz w:val="16"/>
                <w:szCs w:val="16"/>
              </w:rPr>
            </w:pPr>
            <w:r>
              <w:rPr>
                <w:color w:val="000000"/>
                <w:sz w:val="16"/>
                <w:szCs w:val="16"/>
              </w:rPr>
              <w:t>0</w:t>
            </w:r>
          </w:p>
        </w:tc>
        <w:tc>
          <w:tcPr>
            <w:tcW w:w="1134" w:type="dxa"/>
            <w:noWrap/>
          </w:tcPr>
          <w:p w14:paraId="16696351" w14:textId="77777777" w:rsidR="004B103E" w:rsidRDefault="00000000">
            <w:pPr>
              <w:pStyle w:val="ConsPlusNormal"/>
              <w:jc w:val="center"/>
              <w:rPr>
                <w:sz w:val="16"/>
                <w:szCs w:val="16"/>
              </w:rPr>
            </w:pPr>
            <w:r>
              <w:rPr>
                <w:color w:val="000000"/>
                <w:sz w:val="16"/>
                <w:szCs w:val="16"/>
              </w:rPr>
              <w:t>X</w:t>
            </w:r>
          </w:p>
        </w:tc>
        <w:tc>
          <w:tcPr>
            <w:tcW w:w="850" w:type="dxa"/>
            <w:noWrap/>
          </w:tcPr>
          <w:p w14:paraId="6413CE0D" w14:textId="77777777" w:rsidR="004B103E" w:rsidRDefault="00000000">
            <w:pPr>
              <w:pStyle w:val="ConsPlusNormal"/>
              <w:jc w:val="right"/>
              <w:rPr>
                <w:sz w:val="16"/>
                <w:szCs w:val="16"/>
              </w:rPr>
            </w:pPr>
            <w:r>
              <w:rPr>
                <w:color w:val="000000"/>
                <w:sz w:val="16"/>
                <w:szCs w:val="16"/>
              </w:rPr>
              <w:t>0</w:t>
            </w:r>
          </w:p>
        </w:tc>
        <w:tc>
          <w:tcPr>
            <w:tcW w:w="992" w:type="dxa"/>
            <w:noWrap/>
          </w:tcPr>
          <w:p w14:paraId="66D4A854" w14:textId="77777777" w:rsidR="004B103E" w:rsidRDefault="00000000">
            <w:pPr>
              <w:pStyle w:val="ConsPlusNormal"/>
              <w:jc w:val="center"/>
              <w:rPr>
                <w:sz w:val="16"/>
                <w:szCs w:val="16"/>
              </w:rPr>
            </w:pPr>
            <w:r>
              <w:rPr>
                <w:color w:val="000000"/>
                <w:sz w:val="16"/>
                <w:szCs w:val="16"/>
              </w:rPr>
              <w:t>X</w:t>
            </w:r>
          </w:p>
        </w:tc>
        <w:tc>
          <w:tcPr>
            <w:tcW w:w="992" w:type="dxa"/>
            <w:noWrap/>
          </w:tcPr>
          <w:p w14:paraId="074A9608" w14:textId="77777777" w:rsidR="004B103E" w:rsidRDefault="00000000">
            <w:pPr>
              <w:pStyle w:val="ConsPlusNormal"/>
              <w:jc w:val="right"/>
              <w:rPr>
                <w:sz w:val="16"/>
                <w:szCs w:val="16"/>
              </w:rPr>
            </w:pPr>
            <w:r>
              <w:rPr>
                <w:color w:val="000000"/>
                <w:sz w:val="16"/>
                <w:szCs w:val="16"/>
              </w:rPr>
              <w:t>0</w:t>
            </w:r>
          </w:p>
        </w:tc>
        <w:tc>
          <w:tcPr>
            <w:tcW w:w="850" w:type="dxa"/>
            <w:noWrap/>
          </w:tcPr>
          <w:p w14:paraId="536A5984" w14:textId="77777777" w:rsidR="004B103E" w:rsidRDefault="00000000">
            <w:pPr>
              <w:pStyle w:val="ConsPlusNormal"/>
              <w:jc w:val="center"/>
              <w:rPr>
                <w:sz w:val="16"/>
                <w:szCs w:val="16"/>
              </w:rPr>
            </w:pPr>
            <w:r>
              <w:rPr>
                <w:color w:val="000000"/>
                <w:sz w:val="16"/>
                <w:szCs w:val="16"/>
              </w:rPr>
              <w:t>X</w:t>
            </w:r>
          </w:p>
        </w:tc>
      </w:tr>
      <w:tr w:rsidR="004B103E" w14:paraId="0D916EAA" w14:textId="77777777">
        <w:tc>
          <w:tcPr>
            <w:tcW w:w="3819" w:type="dxa"/>
          </w:tcPr>
          <w:p w14:paraId="39B5BDAC"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w:t>
            </w:r>
          </w:p>
        </w:tc>
        <w:tc>
          <w:tcPr>
            <w:tcW w:w="992" w:type="dxa"/>
            <w:noWrap/>
          </w:tcPr>
          <w:p w14:paraId="0C3A541E" w14:textId="77777777" w:rsidR="004B103E" w:rsidRDefault="00000000">
            <w:pPr>
              <w:pStyle w:val="ConsPlusNormal"/>
              <w:jc w:val="center"/>
              <w:rPr>
                <w:sz w:val="16"/>
                <w:szCs w:val="16"/>
              </w:rPr>
            </w:pPr>
            <w:r>
              <w:rPr>
                <w:color w:val="000000"/>
                <w:sz w:val="16"/>
                <w:szCs w:val="16"/>
              </w:rPr>
              <w:t>49.7.11</w:t>
            </w:r>
          </w:p>
        </w:tc>
        <w:tc>
          <w:tcPr>
            <w:tcW w:w="1559" w:type="dxa"/>
          </w:tcPr>
          <w:p w14:paraId="34B9B434" w14:textId="77777777" w:rsidR="004B103E" w:rsidRDefault="00000000">
            <w:pPr>
              <w:pStyle w:val="ConsPlusNormal"/>
              <w:rPr>
                <w:sz w:val="16"/>
                <w:szCs w:val="16"/>
              </w:rPr>
            </w:pPr>
            <w:r>
              <w:rPr>
                <w:color w:val="000000"/>
                <w:sz w:val="16"/>
                <w:szCs w:val="16"/>
              </w:rPr>
              <w:t>исследований</w:t>
            </w:r>
          </w:p>
        </w:tc>
        <w:tc>
          <w:tcPr>
            <w:tcW w:w="1417" w:type="dxa"/>
            <w:noWrap/>
          </w:tcPr>
          <w:p w14:paraId="5342F64C" w14:textId="77777777" w:rsidR="004B103E" w:rsidRDefault="00000000">
            <w:pPr>
              <w:pStyle w:val="ConsPlusNormal"/>
              <w:jc w:val="right"/>
              <w:rPr>
                <w:sz w:val="16"/>
                <w:szCs w:val="16"/>
              </w:rPr>
            </w:pPr>
            <w:r>
              <w:rPr>
                <w:color w:val="000000"/>
                <w:sz w:val="16"/>
                <w:szCs w:val="16"/>
              </w:rPr>
              <w:t>0</w:t>
            </w:r>
          </w:p>
        </w:tc>
        <w:tc>
          <w:tcPr>
            <w:tcW w:w="1417" w:type="dxa"/>
            <w:noWrap/>
          </w:tcPr>
          <w:p w14:paraId="4AEF9F6B" w14:textId="77777777" w:rsidR="004B103E" w:rsidRDefault="00000000">
            <w:pPr>
              <w:pStyle w:val="ConsPlusNormal"/>
              <w:jc w:val="right"/>
              <w:rPr>
                <w:sz w:val="16"/>
                <w:szCs w:val="16"/>
              </w:rPr>
            </w:pPr>
            <w:r>
              <w:rPr>
                <w:color w:val="000000"/>
                <w:sz w:val="16"/>
                <w:szCs w:val="16"/>
              </w:rPr>
              <w:t>0</w:t>
            </w:r>
          </w:p>
        </w:tc>
        <w:tc>
          <w:tcPr>
            <w:tcW w:w="1134" w:type="dxa"/>
            <w:noWrap/>
          </w:tcPr>
          <w:p w14:paraId="65C3B598" w14:textId="77777777" w:rsidR="004B103E" w:rsidRDefault="00000000">
            <w:pPr>
              <w:pStyle w:val="ConsPlusNormal"/>
              <w:jc w:val="center"/>
              <w:rPr>
                <w:sz w:val="16"/>
                <w:szCs w:val="16"/>
              </w:rPr>
            </w:pPr>
            <w:r>
              <w:rPr>
                <w:color w:val="000000"/>
                <w:sz w:val="16"/>
                <w:szCs w:val="16"/>
              </w:rPr>
              <w:t>X</w:t>
            </w:r>
          </w:p>
        </w:tc>
        <w:tc>
          <w:tcPr>
            <w:tcW w:w="850" w:type="dxa"/>
            <w:noWrap/>
          </w:tcPr>
          <w:p w14:paraId="201A6D60" w14:textId="77777777" w:rsidR="004B103E" w:rsidRDefault="00000000">
            <w:pPr>
              <w:pStyle w:val="ConsPlusNormal"/>
              <w:jc w:val="right"/>
              <w:rPr>
                <w:sz w:val="16"/>
                <w:szCs w:val="16"/>
              </w:rPr>
            </w:pPr>
            <w:r>
              <w:rPr>
                <w:color w:val="000000"/>
                <w:sz w:val="16"/>
                <w:szCs w:val="16"/>
              </w:rPr>
              <w:t>0</w:t>
            </w:r>
          </w:p>
        </w:tc>
        <w:tc>
          <w:tcPr>
            <w:tcW w:w="992" w:type="dxa"/>
            <w:noWrap/>
          </w:tcPr>
          <w:p w14:paraId="30E2B798" w14:textId="77777777" w:rsidR="004B103E" w:rsidRDefault="00000000">
            <w:pPr>
              <w:pStyle w:val="ConsPlusNormal"/>
              <w:jc w:val="center"/>
              <w:rPr>
                <w:sz w:val="16"/>
                <w:szCs w:val="16"/>
              </w:rPr>
            </w:pPr>
            <w:r>
              <w:rPr>
                <w:color w:val="000000"/>
                <w:sz w:val="16"/>
                <w:szCs w:val="16"/>
              </w:rPr>
              <w:t>X</w:t>
            </w:r>
          </w:p>
        </w:tc>
        <w:tc>
          <w:tcPr>
            <w:tcW w:w="992" w:type="dxa"/>
            <w:noWrap/>
          </w:tcPr>
          <w:p w14:paraId="04AA1325" w14:textId="77777777" w:rsidR="004B103E" w:rsidRDefault="00000000">
            <w:pPr>
              <w:pStyle w:val="ConsPlusNormal"/>
              <w:jc w:val="right"/>
              <w:rPr>
                <w:sz w:val="16"/>
                <w:szCs w:val="16"/>
              </w:rPr>
            </w:pPr>
            <w:r>
              <w:rPr>
                <w:color w:val="000000"/>
                <w:sz w:val="16"/>
                <w:szCs w:val="16"/>
              </w:rPr>
              <w:t>0</w:t>
            </w:r>
          </w:p>
        </w:tc>
        <w:tc>
          <w:tcPr>
            <w:tcW w:w="850" w:type="dxa"/>
            <w:noWrap/>
          </w:tcPr>
          <w:p w14:paraId="0BAD2C84" w14:textId="77777777" w:rsidR="004B103E" w:rsidRDefault="00000000">
            <w:pPr>
              <w:pStyle w:val="ConsPlusNormal"/>
              <w:jc w:val="center"/>
              <w:rPr>
                <w:sz w:val="16"/>
                <w:szCs w:val="16"/>
              </w:rPr>
            </w:pPr>
            <w:r>
              <w:rPr>
                <w:color w:val="000000"/>
                <w:sz w:val="16"/>
                <w:szCs w:val="16"/>
              </w:rPr>
              <w:t>X</w:t>
            </w:r>
          </w:p>
        </w:tc>
      </w:tr>
      <w:tr w:rsidR="004B103E" w14:paraId="171FF622" w14:textId="77777777">
        <w:tc>
          <w:tcPr>
            <w:tcW w:w="3819" w:type="dxa"/>
          </w:tcPr>
          <w:p w14:paraId="1F4F37C4"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w:t>
            </w:r>
          </w:p>
        </w:tc>
        <w:tc>
          <w:tcPr>
            <w:tcW w:w="992" w:type="dxa"/>
            <w:noWrap/>
          </w:tcPr>
          <w:p w14:paraId="3D1B2309" w14:textId="77777777" w:rsidR="004B103E" w:rsidRDefault="00000000">
            <w:pPr>
              <w:pStyle w:val="ConsPlusNormal"/>
              <w:jc w:val="center"/>
              <w:rPr>
                <w:sz w:val="16"/>
                <w:szCs w:val="16"/>
              </w:rPr>
            </w:pPr>
            <w:r>
              <w:rPr>
                <w:color w:val="000000"/>
                <w:sz w:val="16"/>
                <w:szCs w:val="16"/>
              </w:rPr>
              <w:t>49.8</w:t>
            </w:r>
          </w:p>
        </w:tc>
        <w:tc>
          <w:tcPr>
            <w:tcW w:w="1559" w:type="dxa"/>
          </w:tcPr>
          <w:p w14:paraId="551BD906"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861A355" w14:textId="77777777" w:rsidR="004B103E" w:rsidRDefault="00000000">
            <w:pPr>
              <w:pStyle w:val="ConsPlusNormal"/>
              <w:jc w:val="right"/>
              <w:rPr>
                <w:sz w:val="16"/>
                <w:szCs w:val="16"/>
              </w:rPr>
            </w:pPr>
            <w:r>
              <w:rPr>
                <w:color w:val="000000"/>
                <w:sz w:val="16"/>
                <w:szCs w:val="16"/>
              </w:rPr>
              <w:t>0</w:t>
            </w:r>
          </w:p>
        </w:tc>
        <w:tc>
          <w:tcPr>
            <w:tcW w:w="1417" w:type="dxa"/>
            <w:noWrap/>
          </w:tcPr>
          <w:p w14:paraId="44C3B9C9" w14:textId="77777777" w:rsidR="004B103E" w:rsidRDefault="00000000">
            <w:pPr>
              <w:pStyle w:val="ConsPlusNormal"/>
              <w:jc w:val="right"/>
              <w:rPr>
                <w:sz w:val="16"/>
                <w:szCs w:val="16"/>
              </w:rPr>
            </w:pPr>
            <w:r>
              <w:rPr>
                <w:color w:val="000000"/>
                <w:sz w:val="16"/>
                <w:szCs w:val="16"/>
              </w:rPr>
              <w:t>0</w:t>
            </w:r>
          </w:p>
        </w:tc>
        <w:tc>
          <w:tcPr>
            <w:tcW w:w="1134" w:type="dxa"/>
            <w:noWrap/>
          </w:tcPr>
          <w:p w14:paraId="23BB3FEB" w14:textId="77777777" w:rsidR="004B103E" w:rsidRDefault="00000000">
            <w:pPr>
              <w:pStyle w:val="ConsPlusNormal"/>
              <w:jc w:val="center"/>
              <w:rPr>
                <w:sz w:val="16"/>
                <w:szCs w:val="16"/>
              </w:rPr>
            </w:pPr>
            <w:r>
              <w:rPr>
                <w:color w:val="000000"/>
                <w:sz w:val="16"/>
                <w:szCs w:val="16"/>
              </w:rPr>
              <w:t>X</w:t>
            </w:r>
          </w:p>
        </w:tc>
        <w:tc>
          <w:tcPr>
            <w:tcW w:w="850" w:type="dxa"/>
            <w:noWrap/>
          </w:tcPr>
          <w:p w14:paraId="618FE36D" w14:textId="77777777" w:rsidR="004B103E" w:rsidRDefault="00000000">
            <w:pPr>
              <w:pStyle w:val="ConsPlusNormal"/>
              <w:jc w:val="right"/>
              <w:rPr>
                <w:sz w:val="16"/>
                <w:szCs w:val="16"/>
              </w:rPr>
            </w:pPr>
            <w:r>
              <w:rPr>
                <w:color w:val="000000"/>
                <w:sz w:val="16"/>
                <w:szCs w:val="16"/>
              </w:rPr>
              <w:t>0</w:t>
            </w:r>
          </w:p>
        </w:tc>
        <w:tc>
          <w:tcPr>
            <w:tcW w:w="992" w:type="dxa"/>
            <w:noWrap/>
          </w:tcPr>
          <w:p w14:paraId="6814AA42" w14:textId="77777777" w:rsidR="004B103E" w:rsidRDefault="00000000">
            <w:pPr>
              <w:pStyle w:val="ConsPlusNormal"/>
              <w:jc w:val="center"/>
              <w:rPr>
                <w:sz w:val="16"/>
                <w:szCs w:val="16"/>
              </w:rPr>
            </w:pPr>
            <w:r>
              <w:rPr>
                <w:color w:val="000000"/>
                <w:sz w:val="16"/>
                <w:szCs w:val="16"/>
              </w:rPr>
              <w:t>X</w:t>
            </w:r>
          </w:p>
        </w:tc>
        <w:tc>
          <w:tcPr>
            <w:tcW w:w="992" w:type="dxa"/>
            <w:noWrap/>
          </w:tcPr>
          <w:p w14:paraId="7BD481C3" w14:textId="77777777" w:rsidR="004B103E" w:rsidRDefault="00000000">
            <w:pPr>
              <w:pStyle w:val="ConsPlusNormal"/>
              <w:jc w:val="right"/>
              <w:rPr>
                <w:sz w:val="16"/>
                <w:szCs w:val="16"/>
              </w:rPr>
            </w:pPr>
            <w:r>
              <w:rPr>
                <w:color w:val="000000"/>
                <w:sz w:val="16"/>
                <w:szCs w:val="16"/>
              </w:rPr>
              <w:t>0</w:t>
            </w:r>
          </w:p>
        </w:tc>
        <w:tc>
          <w:tcPr>
            <w:tcW w:w="850" w:type="dxa"/>
            <w:noWrap/>
          </w:tcPr>
          <w:p w14:paraId="2283033D" w14:textId="77777777" w:rsidR="004B103E" w:rsidRDefault="00000000">
            <w:pPr>
              <w:pStyle w:val="ConsPlusNormal"/>
              <w:jc w:val="center"/>
              <w:rPr>
                <w:sz w:val="16"/>
                <w:szCs w:val="16"/>
              </w:rPr>
            </w:pPr>
            <w:r>
              <w:rPr>
                <w:color w:val="000000"/>
                <w:sz w:val="16"/>
                <w:szCs w:val="16"/>
              </w:rPr>
              <w:t>X</w:t>
            </w:r>
          </w:p>
        </w:tc>
      </w:tr>
      <w:tr w:rsidR="004B103E" w14:paraId="5CC6FDB6" w14:textId="77777777">
        <w:tc>
          <w:tcPr>
            <w:tcW w:w="3819" w:type="dxa"/>
          </w:tcPr>
          <w:p w14:paraId="403227F4" w14:textId="77777777" w:rsidR="004B103E" w:rsidRDefault="00000000">
            <w:pPr>
              <w:pStyle w:val="ConsPlusNormal"/>
              <w:rPr>
                <w:sz w:val="16"/>
                <w:szCs w:val="16"/>
              </w:rPr>
            </w:pPr>
            <w:r>
              <w:rPr>
                <w:color w:val="000000"/>
                <w:sz w:val="16"/>
                <w:szCs w:val="16"/>
              </w:rPr>
              <w:t>2.1.8.1. школа сахарного диабета</w:t>
            </w:r>
          </w:p>
        </w:tc>
        <w:tc>
          <w:tcPr>
            <w:tcW w:w="992" w:type="dxa"/>
            <w:noWrap/>
          </w:tcPr>
          <w:p w14:paraId="5F339EEB" w14:textId="77777777" w:rsidR="004B103E" w:rsidRDefault="00000000">
            <w:pPr>
              <w:pStyle w:val="ConsPlusNormal"/>
              <w:jc w:val="center"/>
              <w:rPr>
                <w:sz w:val="16"/>
                <w:szCs w:val="16"/>
              </w:rPr>
            </w:pPr>
            <w:r>
              <w:rPr>
                <w:color w:val="000000"/>
                <w:sz w:val="16"/>
                <w:szCs w:val="16"/>
              </w:rPr>
              <w:t>49.8.1</w:t>
            </w:r>
          </w:p>
        </w:tc>
        <w:tc>
          <w:tcPr>
            <w:tcW w:w="1559" w:type="dxa"/>
          </w:tcPr>
          <w:p w14:paraId="5A64910F"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F1DD7AC" w14:textId="77777777" w:rsidR="004B103E" w:rsidRDefault="00000000">
            <w:pPr>
              <w:pStyle w:val="ConsPlusNormal"/>
              <w:jc w:val="right"/>
              <w:rPr>
                <w:sz w:val="16"/>
                <w:szCs w:val="16"/>
              </w:rPr>
            </w:pPr>
            <w:r>
              <w:rPr>
                <w:color w:val="000000"/>
                <w:sz w:val="16"/>
                <w:szCs w:val="16"/>
              </w:rPr>
              <w:t>0</w:t>
            </w:r>
          </w:p>
        </w:tc>
        <w:tc>
          <w:tcPr>
            <w:tcW w:w="1417" w:type="dxa"/>
            <w:noWrap/>
          </w:tcPr>
          <w:p w14:paraId="16E7B88E" w14:textId="77777777" w:rsidR="004B103E" w:rsidRDefault="00000000">
            <w:pPr>
              <w:pStyle w:val="ConsPlusNormal"/>
              <w:jc w:val="right"/>
              <w:rPr>
                <w:sz w:val="16"/>
                <w:szCs w:val="16"/>
              </w:rPr>
            </w:pPr>
            <w:r>
              <w:rPr>
                <w:color w:val="000000"/>
                <w:sz w:val="16"/>
                <w:szCs w:val="16"/>
              </w:rPr>
              <w:t>0</w:t>
            </w:r>
          </w:p>
        </w:tc>
        <w:tc>
          <w:tcPr>
            <w:tcW w:w="1134" w:type="dxa"/>
            <w:noWrap/>
          </w:tcPr>
          <w:p w14:paraId="529FD59C" w14:textId="77777777" w:rsidR="004B103E" w:rsidRDefault="00000000">
            <w:pPr>
              <w:pStyle w:val="ConsPlusNormal"/>
              <w:jc w:val="center"/>
              <w:rPr>
                <w:sz w:val="16"/>
                <w:szCs w:val="16"/>
              </w:rPr>
            </w:pPr>
            <w:r>
              <w:rPr>
                <w:color w:val="000000"/>
                <w:sz w:val="16"/>
                <w:szCs w:val="16"/>
              </w:rPr>
              <w:t>X</w:t>
            </w:r>
          </w:p>
        </w:tc>
        <w:tc>
          <w:tcPr>
            <w:tcW w:w="850" w:type="dxa"/>
            <w:noWrap/>
          </w:tcPr>
          <w:p w14:paraId="58D29A16" w14:textId="77777777" w:rsidR="004B103E" w:rsidRDefault="00000000">
            <w:pPr>
              <w:pStyle w:val="ConsPlusNormal"/>
              <w:jc w:val="right"/>
              <w:rPr>
                <w:sz w:val="16"/>
                <w:szCs w:val="16"/>
              </w:rPr>
            </w:pPr>
            <w:r>
              <w:rPr>
                <w:color w:val="000000"/>
                <w:sz w:val="16"/>
                <w:szCs w:val="16"/>
              </w:rPr>
              <w:t>0</w:t>
            </w:r>
          </w:p>
        </w:tc>
        <w:tc>
          <w:tcPr>
            <w:tcW w:w="992" w:type="dxa"/>
            <w:noWrap/>
          </w:tcPr>
          <w:p w14:paraId="226E24B9" w14:textId="77777777" w:rsidR="004B103E" w:rsidRDefault="00000000">
            <w:pPr>
              <w:pStyle w:val="ConsPlusNormal"/>
              <w:jc w:val="center"/>
              <w:rPr>
                <w:sz w:val="16"/>
                <w:szCs w:val="16"/>
              </w:rPr>
            </w:pPr>
            <w:r>
              <w:rPr>
                <w:color w:val="000000"/>
                <w:sz w:val="16"/>
                <w:szCs w:val="16"/>
              </w:rPr>
              <w:t>X</w:t>
            </w:r>
          </w:p>
        </w:tc>
        <w:tc>
          <w:tcPr>
            <w:tcW w:w="992" w:type="dxa"/>
            <w:noWrap/>
          </w:tcPr>
          <w:p w14:paraId="768381CE" w14:textId="77777777" w:rsidR="004B103E" w:rsidRDefault="00000000">
            <w:pPr>
              <w:pStyle w:val="ConsPlusNormal"/>
              <w:jc w:val="right"/>
              <w:rPr>
                <w:sz w:val="16"/>
                <w:szCs w:val="16"/>
              </w:rPr>
            </w:pPr>
            <w:r>
              <w:rPr>
                <w:color w:val="000000"/>
                <w:sz w:val="16"/>
                <w:szCs w:val="16"/>
              </w:rPr>
              <w:t>0</w:t>
            </w:r>
          </w:p>
        </w:tc>
        <w:tc>
          <w:tcPr>
            <w:tcW w:w="850" w:type="dxa"/>
            <w:noWrap/>
          </w:tcPr>
          <w:p w14:paraId="2E17A94F" w14:textId="77777777" w:rsidR="004B103E" w:rsidRDefault="00000000">
            <w:pPr>
              <w:pStyle w:val="ConsPlusNormal"/>
              <w:jc w:val="center"/>
              <w:rPr>
                <w:sz w:val="16"/>
                <w:szCs w:val="16"/>
              </w:rPr>
            </w:pPr>
            <w:r>
              <w:rPr>
                <w:color w:val="000000"/>
                <w:sz w:val="16"/>
                <w:szCs w:val="16"/>
              </w:rPr>
              <w:t>X</w:t>
            </w:r>
          </w:p>
        </w:tc>
      </w:tr>
      <w:tr w:rsidR="004B103E" w14:paraId="6E5A6540" w14:textId="77777777">
        <w:tc>
          <w:tcPr>
            <w:tcW w:w="3819" w:type="dxa"/>
          </w:tcPr>
          <w:p w14:paraId="590009EE" w14:textId="77777777" w:rsidR="004B103E" w:rsidRDefault="00000000">
            <w:pPr>
              <w:pStyle w:val="ConsPlusNormal"/>
              <w:rPr>
                <w:sz w:val="16"/>
                <w:szCs w:val="16"/>
              </w:rPr>
            </w:pPr>
            <w:r>
              <w:rPr>
                <w:color w:val="000000"/>
                <w:sz w:val="16"/>
                <w:szCs w:val="16"/>
              </w:rPr>
              <w:t>2.1.9. Диспансерное наблюдение, в том числе по поводу:</w:t>
            </w:r>
          </w:p>
        </w:tc>
        <w:tc>
          <w:tcPr>
            <w:tcW w:w="992" w:type="dxa"/>
            <w:noWrap/>
          </w:tcPr>
          <w:p w14:paraId="7189CEFE" w14:textId="77777777" w:rsidR="004B103E" w:rsidRDefault="00000000">
            <w:pPr>
              <w:pStyle w:val="ConsPlusNormal"/>
              <w:jc w:val="center"/>
              <w:rPr>
                <w:sz w:val="16"/>
                <w:szCs w:val="16"/>
              </w:rPr>
            </w:pPr>
            <w:r>
              <w:rPr>
                <w:color w:val="000000"/>
                <w:sz w:val="16"/>
                <w:szCs w:val="16"/>
              </w:rPr>
              <w:t>49.9</w:t>
            </w:r>
          </w:p>
        </w:tc>
        <w:tc>
          <w:tcPr>
            <w:tcW w:w="1559" w:type="dxa"/>
          </w:tcPr>
          <w:p w14:paraId="4ED6D6D1"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2FBE32C" w14:textId="77777777" w:rsidR="004B103E" w:rsidRDefault="00000000">
            <w:pPr>
              <w:pStyle w:val="ConsPlusNormal"/>
              <w:jc w:val="right"/>
              <w:rPr>
                <w:sz w:val="16"/>
                <w:szCs w:val="16"/>
              </w:rPr>
            </w:pPr>
            <w:r>
              <w:rPr>
                <w:color w:val="000000"/>
                <w:sz w:val="16"/>
                <w:szCs w:val="16"/>
              </w:rPr>
              <w:t>0</w:t>
            </w:r>
          </w:p>
        </w:tc>
        <w:tc>
          <w:tcPr>
            <w:tcW w:w="1417" w:type="dxa"/>
            <w:noWrap/>
          </w:tcPr>
          <w:p w14:paraId="3446E142" w14:textId="77777777" w:rsidR="004B103E" w:rsidRDefault="00000000">
            <w:pPr>
              <w:pStyle w:val="ConsPlusNormal"/>
              <w:jc w:val="right"/>
              <w:rPr>
                <w:sz w:val="16"/>
                <w:szCs w:val="16"/>
              </w:rPr>
            </w:pPr>
            <w:r>
              <w:rPr>
                <w:color w:val="000000"/>
                <w:sz w:val="16"/>
                <w:szCs w:val="16"/>
              </w:rPr>
              <w:t>0</w:t>
            </w:r>
          </w:p>
        </w:tc>
        <w:tc>
          <w:tcPr>
            <w:tcW w:w="1134" w:type="dxa"/>
            <w:noWrap/>
          </w:tcPr>
          <w:p w14:paraId="1E3C6563" w14:textId="77777777" w:rsidR="004B103E" w:rsidRDefault="00000000">
            <w:pPr>
              <w:pStyle w:val="ConsPlusNormal"/>
              <w:jc w:val="center"/>
              <w:rPr>
                <w:sz w:val="16"/>
                <w:szCs w:val="16"/>
              </w:rPr>
            </w:pPr>
            <w:r>
              <w:rPr>
                <w:color w:val="000000"/>
                <w:sz w:val="16"/>
                <w:szCs w:val="16"/>
              </w:rPr>
              <w:t>X</w:t>
            </w:r>
          </w:p>
        </w:tc>
        <w:tc>
          <w:tcPr>
            <w:tcW w:w="850" w:type="dxa"/>
            <w:noWrap/>
          </w:tcPr>
          <w:p w14:paraId="0E0A5A97" w14:textId="77777777" w:rsidR="004B103E" w:rsidRDefault="00000000">
            <w:pPr>
              <w:pStyle w:val="ConsPlusNormal"/>
              <w:jc w:val="right"/>
              <w:rPr>
                <w:sz w:val="16"/>
                <w:szCs w:val="16"/>
              </w:rPr>
            </w:pPr>
            <w:r>
              <w:rPr>
                <w:color w:val="000000"/>
                <w:sz w:val="16"/>
                <w:szCs w:val="16"/>
              </w:rPr>
              <w:t>0</w:t>
            </w:r>
          </w:p>
        </w:tc>
        <w:tc>
          <w:tcPr>
            <w:tcW w:w="992" w:type="dxa"/>
            <w:noWrap/>
          </w:tcPr>
          <w:p w14:paraId="3E41FB3E" w14:textId="77777777" w:rsidR="004B103E" w:rsidRDefault="00000000">
            <w:pPr>
              <w:pStyle w:val="ConsPlusNormal"/>
              <w:jc w:val="center"/>
              <w:rPr>
                <w:sz w:val="16"/>
                <w:szCs w:val="16"/>
              </w:rPr>
            </w:pPr>
            <w:r>
              <w:rPr>
                <w:color w:val="000000"/>
                <w:sz w:val="16"/>
                <w:szCs w:val="16"/>
              </w:rPr>
              <w:t>X</w:t>
            </w:r>
          </w:p>
        </w:tc>
        <w:tc>
          <w:tcPr>
            <w:tcW w:w="992" w:type="dxa"/>
            <w:noWrap/>
          </w:tcPr>
          <w:p w14:paraId="04504FB2" w14:textId="77777777" w:rsidR="004B103E" w:rsidRDefault="00000000">
            <w:pPr>
              <w:pStyle w:val="ConsPlusNormal"/>
              <w:jc w:val="right"/>
              <w:rPr>
                <w:sz w:val="16"/>
                <w:szCs w:val="16"/>
              </w:rPr>
            </w:pPr>
            <w:r>
              <w:rPr>
                <w:color w:val="000000"/>
                <w:sz w:val="16"/>
                <w:szCs w:val="16"/>
              </w:rPr>
              <w:t>0</w:t>
            </w:r>
          </w:p>
        </w:tc>
        <w:tc>
          <w:tcPr>
            <w:tcW w:w="850" w:type="dxa"/>
            <w:noWrap/>
          </w:tcPr>
          <w:p w14:paraId="180E0ECC" w14:textId="77777777" w:rsidR="004B103E" w:rsidRDefault="00000000">
            <w:pPr>
              <w:pStyle w:val="ConsPlusNormal"/>
              <w:jc w:val="center"/>
              <w:rPr>
                <w:sz w:val="16"/>
                <w:szCs w:val="16"/>
              </w:rPr>
            </w:pPr>
            <w:r>
              <w:rPr>
                <w:color w:val="000000"/>
                <w:sz w:val="16"/>
                <w:szCs w:val="16"/>
              </w:rPr>
              <w:t>X</w:t>
            </w:r>
          </w:p>
        </w:tc>
      </w:tr>
      <w:tr w:rsidR="004B103E" w14:paraId="636AD86E" w14:textId="77777777">
        <w:tc>
          <w:tcPr>
            <w:tcW w:w="3819" w:type="dxa"/>
          </w:tcPr>
          <w:p w14:paraId="1CEB2A7C" w14:textId="77777777" w:rsidR="004B103E" w:rsidRDefault="00000000">
            <w:pPr>
              <w:pStyle w:val="ConsPlusNormal"/>
              <w:rPr>
                <w:sz w:val="16"/>
                <w:szCs w:val="16"/>
              </w:rPr>
            </w:pPr>
            <w:r>
              <w:rPr>
                <w:color w:val="000000"/>
                <w:sz w:val="16"/>
                <w:szCs w:val="16"/>
              </w:rPr>
              <w:t>2.1.9.1. онкологических заболеваний </w:t>
            </w:r>
          </w:p>
        </w:tc>
        <w:tc>
          <w:tcPr>
            <w:tcW w:w="992" w:type="dxa"/>
            <w:noWrap/>
          </w:tcPr>
          <w:p w14:paraId="04C98F9F" w14:textId="77777777" w:rsidR="004B103E" w:rsidRDefault="00000000">
            <w:pPr>
              <w:pStyle w:val="ConsPlusNormal"/>
              <w:jc w:val="center"/>
              <w:rPr>
                <w:sz w:val="16"/>
                <w:szCs w:val="16"/>
              </w:rPr>
            </w:pPr>
            <w:r>
              <w:rPr>
                <w:color w:val="000000"/>
                <w:sz w:val="16"/>
                <w:szCs w:val="16"/>
              </w:rPr>
              <w:t>49.9.1</w:t>
            </w:r>
          </w:p>
        </w:tc>
        <w:tc>
          <w:tcPr>
            <w:tcW w:w="1559" w:type="dxa"/>
          </w:tcPr>
          <w:p w14:paraId="43977F8F"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26055EA7" w14:textId="77777777" w:rsidR="004B103E" w:rsidRDefault="00000000">
            <w:pPr>
              <w:pStyle w:val="ConsPlusNormal"/>
              <w:jc w:val="right"/>
              <w:rPr>
                <w:sz w:val="16"/>
                <w:szCs w:val="16"/>
              </w:rPr>
            </w:pPr>
            <w:r>
              <w:rPr>
                <w:color w:val="000000"/>
                <w:sz w:val="16"/>
                <w:szCs w:val="16"/>
              </w:rPr>
              <w:t>0</w:t>
            </w:r>
          </w:p>
        </w:tc>
        <w:tc>
          <w:tcPr>
            <w:tcW w:w="1417" w:type="dxa"/>
            <w:noWrap/>
          </w:tcPr>
          <w:p w14:paraId="370CEE02" w14:textId="77777777" w:rsidR="004B103E" w:rsidRDefault="00000000">
            <w:pPr>
              <w:pStyle w:val="ConsPlusNormal"/>
              <w:jc w:val="right"/>
              <w:rPr>
                <w:sz w:val="16"/>
                <w:szCs w:val="16"/>
              </w:rPr>
            </w:pPr>
            <w:r>
              <w:rPr>
                <w:color w:val="000000"/>
                <w:sz w:val="16"/>
                <w:szCs w:val="16"/>
              </w:rPr>
              <w:t>0</w:t>
            </w:r>
          </w:p>
        </w:tc>
        <w:tc>
          <w:tcPr>
            <w:tcW w:w="1134" w:type="dxa"/>
            <w:noWrap/>
          </w:tcPr>
          <w:p w14:paraId="06138531" w14:textId="77777777" w:rsidR="004B103E" w:rsidRDefault="00000000">
            <w:pPr>
              <w:pStyle w:val="ConsPlusNormal"/>
              <w:jc w:val="center"/>
              <w:rPr>
                <w:sz w:val="16"/>
                <w:szCs w:val="16"/>
              </w:rPr>
            </w:pPr>
            <w:r>
              <w:rPr>
                <w:color w:val="000000"/>
                <w:sz w:val="16"/>
                <w:szCs w:val="16"/>
              </w:rPr>
              <w:t>X</w:t>
            </w:r>
          </w:p>
        </w:tc>
        <w:tc>
          <w:tcPr>
            <w:tcW w:w="850" w:type="dxa"/>
            <w:noWrap/>
          </w:tcPr>
          <w:p w14:paraId="35E960B3" w14:textId="77777777" w:rsidR="004B103E" w:rsidRDefault="00000000">
            <w:pPr>
              <w:pStyle w:val="ConsPlusNormal"/>
              <w:jc w:val="right"/>
              <w:rPr>
                <w:sz w:val="16"/>
                <w:szCs w:val="16"/>
              </w:rPr>
            </w:pPr>
            <w:r>
              <w:rPr>
                <w:color w:val="000000"/>
                <w:sz w:val="16"/>
                <w:szCs w:val="16"/>
              </w:rPr>
              <w:t>0</w:t>
            </w:r>
          </w:p>
        </w:tc>
        <w:tc>
          <w:tcPr>
            <w:tcW w:w="992" w:type="dxa"/>
            <w:noWrap/>
          </w:tcPr>
          <w:p w14:paraId="552F79D5" w14:textId="77777777" w:rsidR="004B103E" w:rsidRDefault="00000000">
            <w:pPr>
              <w:pStyle w:val="ConsPlusNormal"/>
              <w:jc w:val="center"/>
              <w:rPr>
                <w:sz w:val="16"/>
                <w:szCs w:val="16"/>
              </w:rPr>
            </w:pPr>
            <w:r>
              <w:rPr>
                <w:color w:val="000000"/>
                <w:sz w:val="16"/>
                <w:szCs w:val="16"/>
              </w:rPr>
              <w:t>X</w:t>
            </w:r>
          </w:p>
        </w:tc>
        <w:tc>
          <w:tcPr>
            <w:tcW w:w="992" w:type="dxa"/>
            <w:noWrap/>
          </w:tcPr>
          <w:p w14:paraId="1961D32C" w14:textId="77777777" w:rsidR="004B103E" w:rsidRDefault="00000000">
            <w:pPr>
              <w:pStyle w:val="ConsPlusNormal"/>
              <w:jc w:val="right"/>
              <w:rPr>
                <w:sz w:val="16"/>
                <w:szCs w:val="16"/>
              </w:rPr>
            </w:pPr>
            <w:r>
              <w:rPr>
                <w:color w:val="000000"/>
                <w:sz w:val="16"/>
                <w:szCs w:val="16"/>
              </w:rPr>
              <w:t>0</w:t>
            </w:r>
          </w:p>
        </w:tc>
        <w:tc>
          <w:tcPr>
            <w:tcW w:w="850" w:type="dxa"/>
            <w:noWrap/>
          </w:tcPr>
          <w:p w14:paraId="58EEFCF3" w14:textId="77777777" w:rsidR="004B103E" w:rsidRDefault="00000000">
            <w:pPr>
              <w:pStyle w:val="ConsPlusNormal"/>
              <w:jc w:val="center"/>
              <w:rPr>
                <w:sz w:val="16"/>
                <w:szCs w:val="16"/>
              </w:rPr>
            </w:pPr>
            <w:r>
              <w:rPr>
                <w:color w:val="000000"/>
                <w:sz w:val="16"/>
                <w:szCs w:val="16"/>
              </w:rPr>
              <w:t>X</w:t>
            </w:r>
          </w:p>
        </w:tc>
      </w:tr>
      <w:tr w:rsidR="004B103E" w14:paraId="5658F0D3" w14:textId="77777777">
        <w:tc>
          <w:tcPr>
            <w:tcW w:w="3819" w:type="dxa"/>
          </w:tcPr>
          <w:p w14:paraId="14FDF238" w14:textId="77777777" w:rsidR="004B103E" w:rsidRDefault="00000000">
            <w:pPr>
              <w:pStyle w:val="ConsPlusNormal"/>
              <w:rPr>
                <w:sz w:val="16"/>
                <w:szCs w:val="16"/>
              </w:rPr>
            </w:pPr>
            <w:r>
              <w:rPr>
                <w:color w:val="000000"/>
                <w:sz w:val="16"/>
                <w:szCs w:val="16"/>
              </w:rPr>
              <w:t>2.1.9.2. сахарного диабета </w:t>
            </w:r>
          </w:p>
        </w:tc>
        <w:tc>
          <w:tcPr>
            <w:tcW w:w="992" w:type="dxa"/>
            <w:noWrap/>
          </w:tcPr>
          <w:p w14:paraId="6D42044A" w14:textId="77777777" w:rsidR="004B103E" w:rsidRDefault="00000000">
            <w:pPr>
              <w:pStyle w:val="ConsPlusNormal"/>
              <w:jc w:val="center"/>
              <w:rPr>
                <w:sz w:val="16"/>
                <w:szCs w:val="16"/>
              </w:rPr>
            </w:pPr>
            <w:r>
              <w:rPr>
                <w:color w:val="000000"/>
                <w:sz w:val="16"/>
                <w:szCs w:val="16"/>
              </w:rPr>
              <w:t>49.9.2</w:t>
            </w:r>
          </w:p>
        </w:tc>
        <w:tc>
          <w:tcPr>
            <w:tcW w:w="1559" w:type="dxa"/>
          </w:tcPr>
          <w:p w14:paraId="18AB82B2"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6C1AB3A" w14:textId="77777777" w:rsidR="004B103E" w:rsidRDefault="00000000">
            <w:pPr>
              <w:pStyle w:val="ConsPlusNormal"/>
              <w:jc w:val="right"/>
              <w:rPr>
                <w:sz w:val="16"/>
                <w:szCs w:val="16"/>
              </w:rPr>
            </w:pPr>
            <w:r>
              <w:rPr>
                <w:color w:val="000000"/>
                <w:sz w:val="16"/>
                <w:szCs w:val="16"/>
              </w:rPr>
              <w:t>0</w:t>
            </w:r>
          </w:p>
        </w:tc>
        <w:tc>
          <w:tcPr>
            <w:tcW w:w="1417" w:type="dxa"/>
            <w:noWrap/>
          </w:tcPr>
          <w:p w14:paraId="4ED28B43" w14:textId="77777777" w:rsidR="004B103E" w:rsidRDefault="00000000">
            <w:pPr>
              <w:pStyle w:val="ConsPlusNormal"/>
              <w:jc w:val="right"/>
              <w:rPr>
                <w:sz w:val="16"/>
                <w:szCs w:val="16"/>
              </w:rPr>
            </w:pPr>
            <w:r>
              <w:rPr>
                <w:color w:val="000000"/>
                <w:sz w:val="16"/>
                <w:szCs w:val="16"/>
              </w:rPr>
              <w:t>0</w:t>
            </w:r>
          </w:p>
        </w:tc>
        <w:tc>
          <w:tcPr>
            <w:tcW w:w="1134" w:type="dxa"/>
            <w:noWrap/>
          </w:tcPr>
          <w:p w14:paraId="7E357635" w14:textId="77777777" w:rsidR="004B103E" w:rsidRDefault="00000000">
            <w:pPr>
              <w:pStyle w:val="ConsPlusNormal"/>
              <w:jc w:val="center"/>
              <w:rPr>
                <w:sz w:val="16"/>
                <w:szCs w:val="16"/>
              </w:rPr>
            </w:pPr>
            <w:r>
              <w:rPr>
                <w:color w:val="000000"/>
                <w:sz w:val="16"/>
                <w:szCs w:val="16"/>
              </w:rPr>
              <w:t>X</w:t>
            </w:r>
          </w:p>
        </w:tc>
        <w:tc>
          <w:tcPr>
            <w:tcW w:w="850" w:type="dxa"/>
            <w:noWrap/>
          </w:tcPr>
          <w:p w14:paraId="6404CC88" w14:textId="77777777" w:rsidR="004B103E" w:rsidRDefault="00000000">
            <w:pPr>
              <w:pStyle w:val="ConsPlusNormal"/>
              <w:jc w:val="right"/>
              <w:rPr>
                <w:sz w:val="16"/>
                <w:szCs w:val="16"/>
              </w:rPr>
            </w:pPr>
            <w:r>
              <w:rPr>
                <w:color w:val="000000"/>
                <w:sz w:val="16"/>
                <w:szCs w:val="16"/>
              </w:rPr>
              <w:t>0</w:t>
            </w:r>
          </w:p>
        </w:tc>
        <w:tc>
          <w:tcPr>
            <w:tcW w:w="992" w:type="dxa"/>
            <w:noWrap/>
          </w:tcPr>
          <w:p w14:paraId="27277239" w14:textId="77777777" w:rsidR="004B103E" w:rsidRDefault="00000000">
            <w:pPr>
              <w:pStyle w:val="ConsPlusNormal"/>
              <w:jc w:val="center"/>
              <w:rPr>
                <w:sz w:val="16"/>
                <w:szCs w:val="16"/>
              </w:rPr>
            </w:pPr>
            <w:r>
              <w:rPr>
                <w:color w:val="000000"/>
                <w:sz w:val="16"/>
                <w:szCs w:val="16"/>
              </w:rPr>
              <w:t>X</w:t>
            </w:r>
          </w:p>
        </w:tc>
        <w:tc>
          <w:tcPr>
            <w:tcW w:w="992" w:type="dxa"/>
            <w:noWrap/>
          </w:tcPr>
          <w:p w14:paraId="2F55AF01" w14:textId="77777777" w:rsidR="004B103E" w:rsidRDefault="00000000">
            <w:pPr>
              <w:pStyle w:val="ConsPlusNormal"/>
              <w:jc w:val="right"/>
              <w:rPr>
                <w:sz w:val="16"/>
                <w:szCs w:val="16"/>
              </w:rPr>
            </w:pPr>
            <w:r>
              <w:rPr>
                <w:color w:val="000000"/>
                <w:sz w:val="16"/>
                <w:szCs w:val="16"/>
              </w:rPr>
              <w:t>0</w:t>
            </w:r>
          </w:p>
        </w:tc>
        <w:tc>
          <w:tcPr>
            <w:tcW w:w="850" w:type="dxa"/>
            <w:noWrap/>
          </w:tcPr>
          <w:p w14:paraId="052778FB" w14:textId="77777777" w:rsidR="004B103E" w:rsidRDefault="00000000">
            <w:pPr>
              <w:pStyle w:val="ConsPlusNormal"/>
              <w:jc w:val="center"/>
              <w:rPr>
                <w:sz w:val="16"/>
                <w:szCs w:val="16"/>
              </w:rPr>
            </w:pPr>
            <w:r>
              <w:rPr>
                <w:color w:val="000000"/>
                <w:sz w:val="16"/>
                <w:szCs w:val="16"/>
              </w:rPr>
              <w:t>X</w:t>
            </w:r>
          </w:p>
        </w:tc>
      </w:tr>
      <w:tr w:rsidR="004B103E" w14:paraId="79EE68A2" w14:textId="77777777">
        <w:tc>
          <w:tcPr>
            <w:tcW w:w="3819" w:type="dxa"/>
          </w:tcPr>
          <w:p w14:paraId="2D1BBEF9" w14:textId="77777777" w:rsidR="004B103E" w:rsidRDefault="00000000">
            <w:pPr>
              <w:pStyle w:val="ConsPlusNormal"/>
              <w:rPr>
                <w:sz w:val="16"/>
                <w:szCs w:val="16"/>
              </w:rPr>
            </w:pPr>
            <w:r>
              <w:rPr>
                <w:color w:val="000000"/>
                <w:sz w:val="16"/>
                <w:szCs w:val="16"/>
              </w:rPr>
              <w:t>2.1.9.3. болезней системы кровообращения</w:t>
            </w:r>
          </w:p>
        </w:tc>
        <w:tc>
          <w:tcPr>
            <w:tcW w:w="992" w:type="dxa"/>
            <w:noWrap/>
          </w:tcPr>
          <w:p w14:paraId="1C7A14A6" w14:textId="77777777" w:rsidR="004B103E" w:rsidRDefault="00000000">
            <w:pPr>
              <w:pStyle w:val="ConsPlusNormal"/>
              <w:jc w:val="center"/>
              <w:rPr>
                <w:sz w:val="16"/>
                <w:szCs w:val="16"/>
              </w:rPr>
            </w:pPr>
            <w:r>
              <w:rPr>
                <w:color w:val="000000"/>
                <w:sz w:val="16"/>
                <w:szCs w:val="16"/>
              </w:rPr>
              <w:t>49.9.3</w:t>
            </w:r>
          </w:p>
        </w:tc>
        <w:tc>
          <w:tcPr>
            <w:tcW w:w="1559" w:type="dxa"/>
          </w:tcPr>
          <w:p w14:paraId="1276F501"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8A1F2E3" w14:textId="77777777" w:rsidR="004B103E" w:rsidRDefault="00000000">
            <w:pPr>
              <w:pStyle w:val="ConsPlusNormal"/>
              <w:jc w:val="right"/>
              <w:rPr>
                <w:sz w:val="16"/>
                <w:szCs w:val="16"/>
              </w:rPr>
            </w:pPr>
            <w:r>
              <w:rPr>
                <w:color w:val="000000"/>
                <w:sz w:val="16"/>
                <w:szCs w:val="16"/>
              </w:rPr>
              <w:t>0</w:t>
            </w:r>
          </w:p>
        </w:tc>
        <w:tc>
          <w:tcPr>
            <w:tcW w:w="1417" w:type="dxa"/>
            <w:noWrap/>
          </w:tcPr>
          <w:p w14:paraId="77EFF243" w14:textId="77777777" w:rsidR="004B103E" w:rsidRDefault="00000000">
            <w:pPr>
              <w:pStyle w:val="ConsPlusNormal"/>
              <w:jc w:val="right"/>
              <w:rPr>
                <w:sz w:val="16"/>
                <w:szCs w:val="16"/>
              </w:rPr>
            </w:pPr>
            <w:r>
              <w:rPr>
                <w:color w:val="000000"/>
                <w:sz w:val="16"/>
                <w:szCs w:val="16"/>
              </w:rPr>
              <w:t>0</w:t>
            </w:r>
          </w:p>
        </w:tc>
        <w:tc>
          <w:tcPr>
            <w:tcW w:w="1134" w:type="dxa"/>
            <w:noWrap/>
          </w:tcPr>
          <w:p w14:paraId="4B2DE1A9" w14:textId="77777777" w:rsidR="004B103E" w:rsidRDefault="00000000">
            <w:pPr>
              <w:pStyle w:val="ConsPlusNormal"/>
              <w:jc w:val="center"/>
              <w:rPr>
                <w:sz w:val="16"/>
                <w:szCs w:val="16"/>
              </w:rPr>
            </w:pPr>
            <w:r>
              <w:rPr>
                <w:color w:val="000000"/>
                <w:sz w:val="16"/>
                <w:szCs w:val="16"/>
              </w:rPr>
              <w:t>X</w:t>
            </w:r>
          </w:p>
        </w:tc>
        <w:tc>
          <w:tcPr>
            <w:tcW w:w="850" w:type="dxa"/>
            <w:noWrap/>
          </w:tcPr>
          <w:p w14:paraId="3A36EAD5" w14:textId="77777777" w:rsidR="004B103E" w:rsidRDefault="00000000">
            <w:pPr>
              <w:pStyle w:val="ConsPlusNormal"/>
              <w:jc w:val="right"/>
              <w:rPr>
                <w:sz w:val="16"/>
                <w:szCs w:val="16"/>
              </w:rPr>
            </w:pPr>
            <w:r>
              <w:rPr>
                <w:color w:val="000000"/>
                <w:sz w:val="16"/>
                <w:szCs w:val="16"/>
              </w:rPr>
              <w:t>0</w:t>
            </w:r>
          </w:p>
        </w:tc>
        <w:tc>
          <w:tcPr>
            <w:tcW w:w="992" w:type="dxa"/>
            <w:noWrap/>
          </w:tcPr>
          <w:p w14:paraId="67DBD06F" w14:textId="77777777" w:rsidR="004B103E" w:rsidRDefault="00000000">
            <w:pPr>
              <w:pStyle w:val="ConsPlusNormal"/>
              <w:jc w:val="center"/>
              <w:rPr>
                <w:sz w:val="16"/>
                <w:szCs w:val="16"/>
              </w:rPr>
            </w:pPr>
            <w:r>
              <w:rPr>
                <w:color w:val="000000"/>
                <w:sz w:val="16"/>
                <w:szCs w:val="16"/>
              </w:rPr>
              <w:t>X</w:t>
            </w:r>
          </w:p>
        </w:tc>
        <w:tc>
          <w:tcPr>
            <w:tcW w:w="992" w:type="dxa"/>
            <w:noWrap/>
          </w:tcPr>
          <w:p w14:paraId="76D8111B" w14:textId="77777777" w:rsidR="004B103E" w:rsidRDefault="00000000">
            <w:pPr>
              <w:pStyle w:val="ConsPlusNormal"/>
              <w:jc w:val="right"/>
              <w:rPr>
                <w:sz w:val="16"/>
                <w:szCs w:val="16"/>
              </w:rPr>
            </w:pPr>
            <w:r>
              <w:rPr>
                <w:color w:val="000000"/>
                <w:sz w:val="16"/>
                <w:szCs w:val="16"/>
              </w:rPr>
              <w:t>0</w:t>
            </w:r>
          </w:p>
        </w:tc>
        <w:tc>
          <w:tcPr>
            <w:tcW w:w="850" w:type="dxa"/>
            <w:noWrap/>
          </w:tcPr>
          <w:p w14:paraId="5A153065" w14:textId="77777777" w:rsidR="004B103E" w:rsidRDefault="00000000">
            <w:pPr>
              <w:pStyle w:val="ConsPlusNormal"/>
              <w:jc w:val="center"/>
              <w:rPr>
                <w:sz w:val="16"/>
                <w:szCs w:val="16"/>
              </w:rPr>
            </w:pPr>
            <w:r>
              <w:rPr>
                <w:color w:val="000000"/>
                <w:sz w:val="16"/>
                <w:szCs w:val="16"/>
              </w:rPr>
              <w:t>X</w:t>
            </w:r>
          </w:p>
        </w:tc>
      </w:tr>
      <w:tr w:rsidR="004B103E" w14:paraId="021FE6B4" w14:textId="77777777">
        <w:tc>
          <w:tcPr>
            <w:tcW w:w="3819" w:type="dxa"/>
          </w:tcPr>
          <w:p w14:paraId="4A30F5CE"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w:t>
            </w:r>
          </w:p>
        </w:tc>
        <w:tc>
          <w:tcPr>
            <w:tcW w:w="992" w:type="dxa"/>
            <w:noWrap/>
          </w:tcPr>
          <w:p w14:paraId="5352A97D" w14:textId="77777777" w:rsidR="004B103E" w:rsidRDefault="00000000">
            <w:pPr>
              <w:pStyle w:val="ConsPlusNormal"/>
              <w:jc w:val="center"/>
              <w:rPr>
                <w:sz w:val="16"/>
                <w:szCs w:val="16"/>
              </w:rPr>
            </w:pPr>
            <w:r>
              <w:rPr>
                <w:color w:val="000000"/>
                <w:sz w:val="16"/>
                <w:szCs w:val="16"/>
              </w:rPr>
              <w:t>49.10</w:t>
            </w:r>
          </w:p>
        </w:tc>
        <w:tc>
          <w:tcPr>
            <w:tcW w:w="1559" w:type="dxa"/>
          </w:tcPr>
          <w:p w14:paraId="253D0F75"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3286B653" w14:textId="77777777" w:rsidR="004B103E" w:rsidRDefault="00000000">
            <w:pPr>
              <w:pStyle w:val="ConsPlusNormal"/>
              <w:jc w:val="right"/>
              <w:rPr>
                <w:sz w:val="16"/>
                <w:szCs w:val="16"/>
              </w:rPr>
            </w:pPr>
            <w:r>
              <w:rPr>
                <w:color w:val="000000"/>
                <w:sz w:val="16"/>
                <w:szCs w:val="16"/>
              </w:rPr>
              <w:t>0</w:t>
            </w:r>
          </w:p>
        </w:tc>
        <w:tc>
          <w:tcPr>
            <w:tcW w:w="1417" w:type="dxa"/>
            <w:noWrap/>
          </w:tcPr>
          <w:p w14:paraId="750D582E" w14:textId="77777777" w:rsidR="004B103E" w:rsidRDefault="00000000">
            <w:pPr>
              <w:pStyle w:val="ConsPlusNormal"/>
              <w:jc w:val="right"/>
              <w:rPr>
                <w:sz w:val="16"/>
                <w:szCs w:val="16"/>
              </w:rPr>
            </w:pPr>
            <w:r>
              <w:rPr>
                <w:color w:val="000000"/>
                <w:sz w:val="16"/>
                <w:szCs w:val="16"/>
              </w:rPr>
              <w:t>0</w:t>
            </w:r>
          </w:p>
        </w:tc>
        <w:tc>
          <w:tcPr>
            <w:tcW w:w="1134" w:type="dxa"/>
            <w:noWrap/>
          </w:tcPr>
          <w:p w14:paraId="1BFCC83C" w14:textId="77777777" w:rsidR="004B103E" w:rsidRDefault="00000000">
            <w:pPr>
              <w:pStyle w:val="ConsPlusNormal"/>
              <w:jc w:val="center"/>
              <w:rPr>
                <w:sz w:val="16"/>
                <w:szCs w:val="16"/>
              </w:rPr>
            </w:pPr>
            <w:r>
              <w:rPr>
                <w:color w:val="000000"/>
                <w:sz w:val="16"/>
                <w:szCs w:val="16"/>
              </w:rPr>
              <w:t>X</w:t>
            </w:r>
          </w:p>
        </w:tc>
        <w:tc>
          <w:tcPr>
            <w:tcW w:w="850" w:type="dxa"/>
            <w:noWrap/>
          </w:tcPr>
          <w:p w14:paraId="4B9A7273" w14:textId="77777777" w:rsidR="004B103E" w:rsidRDefault="00000000">
            <w:pPr>
              <w:pStyle w:val="ConsPlusNormal"/>
              <w:jc w:val="right"/>
              <w:rPr>
                <w:sz w:val="16"/>
                <w:szCs w:val="16"/>
              </w:rPr>
            </w:pPr>
            <w:r>
              <w:rPr>
                <w:color w:val="000000"/>
                <w:sz w:val="16"/>
                <w:szCs w:val="16"/>
              </w:rPr>
              <w:t>0</w:t>
            </w:r>
          </w:p>
        </w:tc>
        <w:tc>
          <w:tcPr>
            <w:tcW w:w="992" w:type="dxa"/>
            <w:noWrap/>
          </w:tcPr>
          <w:p w14:paraId="7F2578A5" w14:textId="77777777" w:rsidR="004B103E" w:rsidRDefault="00000000">
            <w:pPr>
              <w:pStyle w:val="ConsPlusNormal"/>
              <w:jc w:val="center"/>
              <w:rPr>
                <w:sz w:val="16"/>
                <w:szCs w:val="16"/>
              </w:rPr>
            </w:pPr>
            <w:r>
              <w:rPr>
                <w:color w:val="000000"/>
                <w:sz w:val="16"/>
                <w:szCs w:val="16"/>
              </w:rPr>
              <w:t>X</w:t>
            </w:r>
          </w:p>
        </w:tc>
        <w:tc>
          <w:tcPr>
            <w:tcW w:w="992" w:type="dxa"/>
            <w:noWrap/>
          </w:tcPr>
          <w:p w14:paraId="5B924E19" w14:textId="77777777" w:rsidR="004B103E" w:rsidRDefault="00000000">
            <w:pPr>
              <w:pStyle w:val="ConsPlusNormal"/>
              <w:jc w:val="right"/>
              <w:rPr>
                <w:sz w:val="16"/>
                <w:szCs w:val="16"/>
              </w:rPr>
            </w:pPr>
            <w:r>
              <w:rPr>
                <w:color w:val="000000"/>
                <w:sz w:val="16"/>
                <w:szCs w:val="16"/>
              </w:rPr>
              <w:t>0</w:t>
            </w:r>
          </w:p>
        </w:tc>
        <w:tc>
          <w:tcPr>
            <w:tcW w:w="850" w:type="dxa"/>
            <w:noWrap/>
          </w:tcPr>
          <w:p w14:paraId="16CAEE2D" w14:textId="77777777" w:rsidR="004B103E" w:rsidRDefault="00000000">
            <w:pPr>
              <w:pStyle w:val="ConsPlusNormal"/>
              <w:jc w:val="center"/>
              <w:rPr>
                <w:sz w:val="16"/>
                <w:szCs w:val="16"/>
              </w:rPr>
            </w:pPr>
            <w:r>
              <w:rPr>
                <w:color w:val="000000"/>
                <w:sz w:val="16"/>
                <w:szCs w:val="16"/>
              </w:rPr>
              <w:t>X</w:t>
            </w:r>
          </w:p>
        </w:tc>
      </w:tr>
      <w:tr w:rsidR="004B103E" w14:paraId="47BD63E9" w14:textId="77777777">
        <w:tc>
          <w:tcPr>
            <w:tcW w:w="3819" w:type="dxa"/>
          </w:tcPr>
          <w:p w14:paraId="1CE23D44" w14:textId="77777777" w:rsidR="004B103E" w:rsidRDefault="00000000">
            <w:pPr>
              <w:pStyle w:val="ConsPlusNormal"/>
              <w:rPr>
                <w:sz w:val="16"/>
                <w:szCs w:val="16"/>
              </w:rPr>
            </w:pPr>
            <w:r>
              <w:rPr>
                <w:color w:val="000000"/>
                <w:sz w:val="16"/>
                <w:szCs w:val="16"/>
              </w:rPr>
              <w:t>2.1.10.1. пациентов с сахарным диабетом</w:t>
            </w:r>
          </w:p>
        </w:tc>
        <w:tc>
          <w:tcPr>
            <w:tcW w:w="992" w:type="dxa"/>
            <w:noWrap/>
          </w:tcPr>
          <w:p w14:paraId="2E552430" w14:textId="77777777" w:rsidR="004B103E" w:rsidRDefault="00000000">
            <w:pPr>
              <w:pStyle w:val="ConsPlusNormal"/>
              <w:jc w:val="center"/>
              <w:rPr>
                <w:sz w:val="16"/>
                <w:szCs w:val="16"/>
              </w:rPr>
            </w:pPr>
            <w:r>
              <w:rPr>
                <w:color w:val="000000"/>
                <w:sz w:val="16"/>
                <w:szCs w:val="16"/>
              </w:rPr>
              <w:t>49.10.1</w:t>
            </w:r>
          </w:p>
        </w:tc>
        <w:tc>
          <w:tcPr>
            <w:tcW w:w="1559" w:type="dxa"/>
          </w:tcPr>
          <w:p w14:paraId="1359FEB0"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7E8C50B8" w14:textId="77777777" w:rsidR="004B103E" w:rsidRDefault="00000000">
            <w:pPr>
              <w:pStyle w:val="ConsPlusNormal"/>
              <w:jc w:val="right"/>
              <w:rPr>
                <w:sz w:val="16"/>
                <w:szCs w:val="16"/>
              </w:rPr>
            </w:pPr>
            <w:r>
              <w:rPr>
                <w:color w:val="000000"/>
                <w:sz w:val="16"/>
                <w:szCs w:val="16"/>
              </w:rPr>
              <w:t>0</w:t>
            </w:r>
          </w:p>
        </w:tc>
        <w:tc>
          <w:tcPr>
            <w:tcW w:w="1417" w:type="dxa"/>
            <w:noWrap/>
          </w:tcPr>
          <w:p w14:paraId="6801982E" w14:textId="77777777" w:rsidR="004B103E" w:rsidRDefault="00000000">
            <w:pPr>
              <w:pStyle w:val="ConsPlusNormal"/>
              <w:jc w:val="right"/>
              <w:rPr>
                <w:sz w:val="16"/>
                <w:szCs w:val="16"/>
              </w:rPr>
            </w:pPr>
            <w:r>
              <w:rPr>
                <w:color w:val="000000"/>
                <w:sz w:val="16"/>
                <w:szCs w:val="16"/>
              </w:rPr>
              <w:t>0</w:t>
            </w:r>
          </w:p>
        </w:tc>
        <w:tc>
          <w:tcPr>
            <w:tcW w:w="1134" w:type="dxa"/>
            <w:noWrap/>
          </w:tcPr>
          <w:p w14:paraId="203807F0" w14:textId="77777777" w:rsidR="004B103E" w:rsidRDefault="00000000">
            <w:pPr>
              <w:pStyle w:val="ConsPlusNormal"/>
              <w:jc w:val="center"/>
              <w:rPr>
                <w:sz w:val="16"/>
                <w:szCs w:val="16"/>
              </w:rPr>
            </w:pPr>
            <w:r>
              <w:rPr>
                <w:color w:val="000000"/>
                <w:sz w:val="16"/>
                <w:szCs w:val="16"/>
              </w:rPr>
              <w:t>X</w:t>
            </w:r>
          </w:p>
        </w:tc>
        <w:tc>
          <w:tcPr>
            <w:tcW w:w="850" w:type="dxa"/>
            <w:noWrap/>
          </w:tcPr>
          <w:p w14:paraId="209532E5" w14:textId="77777777" w:rsidR="004B103E" w:rsidRDefault="00000000">
            <w:pPr>
              <w:pStyle w:val="ConsPlusNormal"/>
              <w:jc w:val="right"/>
              <w:rPr>
                <w:sz w:val="16"/>
                <w:szCs w:val="16"/>
              </w:rPr>
            </w:pPr>
            <w:r>
              <w:rPr>
                <w:color w:val="000000"/>
                <w:sz w:val="16"/>
                <w:szCs w:val="16"/>
              </w:rPr>
              <w:t>0</w:t>
            </w:r>
          </w:p>
        </w:tc>
        <w:tc>
          <w:tcPr>
            <w:tcW w:w="992" w:type="dxa"/>
            <w:noWrap/>
          </w:tcPr>
          <w:p w14:paraId="16CE3138" w14:textId="77777777" w:rsidR="004B103E" w:rsidRDefault="00000000">
            <w:pPr>
              <w:pStyle w:val="ConsPlusNormal"/>
              <w:jc w:val="center"/>
              <w:rPr>
                <w:sz w:val="16"/>
                <w:szCs w:val="16"/>
              </w:rPr>
            </w:pPr>
            <w:r>
              <w:rPr>
                <w:color w:val="000000"/>
                <w:sz w:val="16"/>
                <w:szCs w:val="16"/>
              </w:rPr>
              <w:t>X</w:t>
            </w:r>
          </w:p>
        </w:tc>
        <w:tc>
          <w:tcPr>
            <w:tcW w:w="992" w:type="dxa"/>
            <w:noWrap/>
          </w:tcPr>
          <w:p w14:paraId="7F42E364" w14:textId="77777777" w:rsidR="004B103E" w:rsidRDefault="00000000">
            <w:pPr>
              <w:pStyle w:val="ConsPlusNormal"/>
              <w:jc w:val="right"/>
              <w:rPr>
                <w:sz w:val="16"/>
                <w:szCs w:val="16"/>
              </w:rPr>
            </w:pPr>
            <w:r>
              <w:rPr>
                <w:color w:val="000000"/>
                <w:sz w:val="16"/>
                <w:szCs w:val="16"/>
              </w:rPr>
              <w:t>0</w:t>
            </w:r>
          </w:p>
        </w:tc>
        <w:tc>
          <w:tcPr>
            <w:tcW w:w="850" w:type="dxa"/>
            <w:noWrap/>
          </w:tcPr>
          <w:p w14:paraId="441A806B" w14:textId="77777777" w:rsidR="004B103E" w:rsidRDefault="00000000">
            <w:pPr>
              <w:pStyle w:val="ConsPlusNormal"/>
              <w:jc w:val="center"/>
              <w:rPr>
                <w:sz w:val="16"/>
                <w:szCs w:val="16"/>
              </w:rPr>
            </w:pPr>
            <w:r>
              <w:rPr>
                <w:color w:val="000000"/>
                <w:sz w:val="16"/>
                <w:szCs w:val="16"/>
              </w:rPr>
              <w:t>X</w:t>
            </w:r>
          </w:p>
        </w:tc>
      </w:tr>
      <w:tr w:rsidR="004B103E" w14:paraId="0A674EBC" w14:textId="77777777">
        <w:tc>
          <w:tcPr>
            <w:tcW w:w="3819" w:type="dxa"/>
          </w:tcPr>
          <w:p w14:paraId="47AEAFB8" w14:textId="77777777" w:rsidR="004B103E" w:rsidRDefault="00000000">
            <w:pPr>
              <w:pStyle w:val="ConsPlusNormal"/>
              <w:rPr>
                <w:sz w:val="16"/>
                <w:szCs w:val="16"/>
              </w:rPr>
            </w:pPr>
            <w:r>
              <w:rPr>
                <w:color w:val="000000"/>
                <w:sz w:val="16"/>
                <w:szCs w:val="16"/>
              </w:rPr>
              <w:t>2.1.10.2. пациентов с артериальной гипертензией</w:t>
            </w:r>
          </w:p>
        </w:tc>
        <w:tc>
          <w:tcPr>
            <w:tcW w:w="992" w:type="dxa"/>
            <w:noWrap/>
          </w:tcPr>
          <w:p w14:paraId="13980A07" w14:textId="77777777" w:rsidR="004B103E" w:rsidRDefault="00000000">
            <w:pPr>
              <w:pStyle w:val="ConsPlusNormal"/>
              <w:jc w:val="center"/>
              <w:rPr>
                <w:sz w:val="16"/>
                <w:szCs w:val="16"/>
              </w:rPr>
            </w:pPr>
            <w:r>
              <w:rPr>
                <w:color w:val="000000"/>
                <w:sz w:val="16"/>
                <w:szCs w:val="16"/>
              </w:rPr>
              <w:t>49.10.2</w:t>
            </w:r>
          </w:p>
        </w:tc>
        <w:tc>
          <w:tcPr>
            <w:tcW w:w="1559" w:type="dxa"/>
          </w:tcPr>
          <w:p w14:paraId="4AC55C66"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10769531" w14:textId="77777777" w:rsidR="004B103E" w:rsidRDefault="00000000">
            <w:pPr>
              <w:pStyle w:val="ConsPlusNormal"/>
              <w:jc w:val="right"/>
              <w:rPr>
                <w:sz w:val="16"/>
                <w:szCs w:val="16"/>
              </w:rPr>
            </w:pPr>
            <w:r>
              <w:rPr>
                <w:color w:val="000000"/>
                <w:sz w:val="16"/>
                <w:szCs w:val="16"/>
              </w:rPr>
              <w:t>0</w:t>
            </w:r>
          </w:p>
        </w:tc>
        <w:tc>
          <w:tcPr>
            <w:tcW w:w="1417" w:type="dxa"/>
            <w:noWrap/>
          </w:tcPr>
          <w:p w14:paraId="30462E00" w14:textId="77777777" w:rsidR="004B103E" w:rsidRDefault="00000000">
            <w:pPr>
              <w:pStyle w:val="ConsPlusNormal"/>
              <w:jc w:val="right"/>
              <w:rPr>
                <w:sz w:val="16"/>
                <w:szCs w:val="16"/>
              </w:rPr>
            </w:pPr>
            <w:r>
              <w:rPr>
                <w:color w:val="000000"/>
                <w:sz w:val="16"/>
                <w:szCs w:val="16"/>
              </w:rPr>
              <w:t>0</w:t>
            </w:r>
          </w:p>
        </w:tc>
        <w:tc>
          <w:tcPr>
            <w:tcW w:w="1134" w:type="dxa"/>
            <w:noWrap/>
          </w:tcPr>
          <w:p w14:paraId="0F5F8E7E" w14:textId="77777777" w:rsidR="004B103E" w:rsidRDefault="00000000">
            <w:pPr>
              <w:pStyle w:val="ConsPlusNormal"/>
              <w:jc w:val="center"/>
              <w:rPr>
                <w:sz w:val="16"/>
                <w:szCs w:val="16"/>
              </w:rPr>
            </w:pPr>
            <w:r>
              <w:rPr>
                <w:color w:val="000000"/>
                <w:sz w:val="16"/>
                <w:szCs w:val="16"/>
              </w:rPr>
              <w:t>X</w:t>
            </w:r>
          </w:p>
        </w:tc>
        <w:tc>
          <w:tcPr>
            <w:tcW w:w="850" w:type="dxa"/>
            <w:noWrap/>
          </w:tcPr>
          <w:p w14:paraId="5FEA3F1B" w14:textId="77777777" w:rsidR="004B103E" w:rsidRDefault="00000000">
            <w:pPr>
              <w:pStyle w:val="ConsPlusNormal"/>
              <w:jc w:val="right"/>
              <w:rPr>
                <w:sz w:val="16"/>
                <w:szCs w:val="16"/>
              </w:rPr>
            </w:pPr>
            <w:r>
              <w:rPr>
                <w:color w:val="000000"/>
                <w:sz w:val="16"/>
                <w:szCs w:val="16"/>
              </w:rPr>
              <w:t>0</w:t>
            </w:r>
          </w:p>
        </w:tc>
        <w:tc>
          <w:tcPr>
            <w:tcW w:w="992" w:type="dxa"/>
            <w:noWrap/>
          </w:tcPr>
          <w:p w14:paraId="3883C5A7" w14:textId="77777777" w:rsidR="004B103E" w:rsidRDefault="00000000">
            <w:pPr>
              <w:pStyle w:val="ConsPlusNormal"/>
              <w:jc w:val="center"/>
              <w:rPr>
                <w:sz w:val="16"/>
                <w:szCs w:val="16"/>
              </w:rPr>
            </w:pPr>
            <w:r>
              <w:rPr>
                <w:color w:val="000000"/>
                <w:sz w:val="16"/>
                <w:szCs w:val="16"/>
              </w:rPr>
              <w:t>X</w:t>
            </w:r>
          </w:p>
        </w:tc>
        <w:tc>
          <w:tcPr>
            <w:tcW w:w="992" w:type="dxa"/>
            <w:noWrap/>
          </w:tcPr>
          <w:p w14:paraId="32425F27" w14:textId="77777777" w:rsidR="004B103E" w:rsidRDefault="00000000">
            <w:pPr>
              <w:pStyle w:val="ConsPlusNormal"/>
              <w:jc w:val="right"/>
              <w:rPr>
                <w:sz w:val="16"/>
                <w:szCs w:val="16"/>
              </w:rPr>
            </w:pPr>
            <w:r>
              <w:rPr>
                <w:color w:val="000000"/>
                <w:sz w:val="16"/>
                <w:szCs w:val="16"/>
              </w:rPr>
              <w:t>0</w:t>
            </w:r>
          </w:p>
        </w:tc>
        <w:tc>
          <w:tcPr>
            <w:tcW w:w="850" w:type="dxa"/>
            <w:noWrap/>
          </w:tcPr>
          <w:p w14:paraId="37491996" w14:textId="77777777" w:rsidR="004B103E" w:rsidRDefault="00000000">
            <w:pPr>
              <w:pStyle w:val="ConsPlusNormal"/>
              <w:jc w:val="center"/>
              <w:rPr>
                <w:sz w:val="16"/>
                <w:szCs w:val="16"/>
              </w:rPr>
            </w:pPr>
            <w:r>
              <w:rPr>
                <w:color w:val="000000"/>
                <w:sz w:val="16"/>
                <w:szCs w:val="16"/>
              </w:rPr>
              <w:t>X</w:t>
            </w:r>
          </w:p>
        </w:tc>
      </w:tr>
      <w:tr w:rsidR="004B103E" w14:paraId="0DCED836" w14:textId="77777777">
        <w:tc>
          <w:tcPr>
            <w:tcW w:w="3819" w:type="dxa"/>
          </w:tcPr>
          <w:p w14:paraId="38444176"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w:t>
            </w:r>
          </w:p>
        </w:tc>
        <w:tc>
          <w:tcPr>
            <w:tcW w:w="992" w:type="dxa"/>
            <w:noWrap/>
          </w:tcPr>
          <w:p w14:paraId="2D902A6E" w14:textId="77777777" w:rsidR="004B103E" w:rsidRDefault="00000000">
            <w:pPr>
              <w:pStyle w:val="ConsPlusNormal"/>
              <w:jc w:val="center"/>
              <w:rPr>
                <w:sz w:val="16"/>
                <w:szCs w:val="16"/>
              </w:rPr>
            </w:pPr>
            <w:r>
              <w:rPr>
                <w:color w:val="000000"/>
                <w:sz w:val="16"/>
                <w:szCs w:val="16"/>
              </w:rPr>
              <w:t>49.11</w:t>
            </w:r>
          </w:p>
        </w:tc>
        <w:tc>
          <w:tcPr>
            <w:tcW w:w="1559" w:type="dxa"/>
          </w:tcPr>
          <w:p w14:paraId="0EB87A48"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5637D819" w14:textId="77777777" w:rsidR="004B103E" w:rsidRDefault="00000000">
            <w:pPr>
              <w:pStyle w:val="ConsPlusNormal"/>
              <w:jc w:val="right"/>
              <w:rPr>
                <w:sz w:val="16"/>
                <w:szCs w:val="16"/>
              </w:rPr>
            </w:pPr>
            <w:r>
              <w:rPr>
                <w:color w:val="000000"/>
                <w:sz w:val="16"/>
                <w:szCs w:val="16"/>
              </w:rPr>
              <w:t>0</w:t>
            </w:r>
          </w:p>
        </w:tc>
        <w:tc>
          <w:tcPr>
            <w:tcW w:w="1417" w:type="dxa"/>
            <w:noWrap/>
          </w:tcPr>
          <w:p w14:paraId="376A1CE9" w14:textId="77777777" w:rsidR="004B103E" w:rsidRDefault="00000000">
            <w:pPr>
              <w:pStyle w:val="ConsPlusNormal"/>
              <w:jc w:val="right"/>
              <w:rPr>
                <w:sz w:val="16"/>
                <w:szCs w:val="16"/>
              </w:rPr>
            </w:pPr>
            <w:r>
              <w:rPr>
                <w:color w:val="000000"/>
                <w:sz w:val="16"/>
                <w:szCs w:val="16"/>
              </w:rPr>
              <w:t>0</w:t>
            </w:r>
          </w:p>
        </w:tc>
        <w:tc>
          <w:tcPr>
            <w:tcW w:w="1134" w:type="dxa"/>
            <w:noWrap/>
          </w:tcPr>
          <w:p w14:paraId="7CE3EAB6" w14:textId="77777777" w:rsidR="004B103E" w:rsidRDefault="00000000">
            <w:pPr>
              <w:pStyle w:val="ConsPlusNormal"/>
              <w:jc w:val="center"/>
              <w:rPr>
                <w:sz w:val="16"/>
                <w:szCs w:val="16"/>
              </w:rPr>
            </w:pPr>
            <w:r>
              <w:rPr>
                <w:color w:val="000000"/>
                <w:sz w:val="16"/>
                <w:szCs w:val="16"/>
              </w:rPr>
              <w:t>X</w:t>
            </w:r>
          </w:p>
        </w:tc>
        <w:tc>
          <w:tcPr>
            <w:tcW w:w="850" w:type="dxa"/>
            <w:noWrap/>
          </w:tcPr>
          <w:p w14:paraId="4EB040AD" w14:textId="77777777" w:rsidR="004B103E" w:rsidRDefault="00000000">
            <w:pPr>
              <w:pStyle w:val="ConsPlusNormal"/>
              <w:jc w:val="right"/>
              <w:rPr>
                <w:sz w:val="16"/>
                <w:szCs w:val="16"/>
              </w:rPr>
            </w:pPr>
            <w:r>
              <w:rPr>
                <w:color w:val="000000"/>
                <w:sz w:val="16"/>
                <w:szCs w:val="16"/>
              </w:rPr>
              <w:t>0</w:t>
            </w:r>
          </w:p>
        </w:tc>
        <w:tc>
          <w:tcPr>
            <w:tcW w:w="992" w:type="dxa"/>
            <w:noWrap/>
          </w:tcPr>
          <w:p w14:paraId="5AAE10BA" w14:textId="77777777" w:rsidR="004B103E" w:rsidRDefault="00000000">
            <w:pPr>
              <w:pStyle w:val="ConsPlusNormal"/>
              <w:jc w:val="center"/>
              <w:rPr>
                <w:sz w:val="16"/>
                <w:szCs w:val="16"/>
              </w:rPr>
            </w:pPr>
            <w:r>
              <w:rPr>
                <w:color w:val="000000"/>
                <w:sz w:val="16"/>
                <w:szCs w:val="16"/>
              </w:rPr>
              <w:t>X</w:t>
            </w:r>
          </w:p>
        </w:tc>
        <w:tc>
          <w:tcPr>
            <w:tcW w:w="992" w:type="dxa"/>
            <w:noWrap/>
          </w:tcPr>
          <w:p w14:paraId="62C48E47" w14:textId="77777777" w:rsidR="004B103E" w:rsidRDefault="00000000">
            <w:pPr>
              <w:pStyle w:val="ConsPlusNormal"/>
              <w:jc w:val="right"/>
              <w:rPr>
                <w:sz w:val="16"/>
                <w:szCs w:val="16"/>
              </w:rPr>
            </w:pPr>
            <w:r>
              <w:rPr>
                <w:color w:val="000000"/>
                <w:sz w:val="16"/>
                <w:szCs w:val="16"/>
              </w:rPr>
              <w:t>0</w:t>
            </w:r>
          </w:p>
        </w:tc>
        <w:tc>
          <w:tcPr>
            <w:tcW w:w="850" w:type="dxa"/>
            <w:noWrap/>
          </w:tcPr>
          <w:p w14:paraId="29932A69" w14:textId="77777777" w:rsidR="004B103E" w:rsidRDefault="00000000">
            <w:pPr>
              <w:pStyle w:val="ConsPlusNormal"/>
              <w:jc w:val="center"/>
              <w:rPr>
                <w:sz w:val="16"/>
                <w:szCs w:val="16"/>
              </w:rPr>
            </w:pPr>
            <w:r>
              <w:rPr>
                <w:color w:val="000000"/>
                <w:sz w:val="16"/>
                <w:szCs w:val="16"/>
              </w:rPr>
              <w:t>X</w:t>
            </w:r>
          </w:p>
        </w:tc>
      </w:tr>
      <w:tr w:rsidR="004B103E" w14:paraId="16B8B2BA" w14:textId="77777777">
        <w:tc>
          <w:tcPr>
            <w:tcW w:w="3819" w:type="dxa"/>
          </w:tcPr>
          <w:p w14:paraId="53494FD4"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w:t>
            </w:r>
          </w:p>
        </w:tc>
        <w:tc>
          <w:tcPr>
            <w:tcW w:w="992" w:type="dxa"/>
            <w:noWrap/>
          </w:tcPr>
          <w:p w14:paraId="3E886B68" w14:textId="77777777" w:rsidR="004B103E" w:rsidRDefault="00000000">
            <w:pPr>
              <w:pStyle w:val="ConsPlusNormal"/>
              <w:jc w:val="center"/>
              <w:rPr>
                <w:sz w:val="16"/>
                <w:szCs w:val="16"/>
              </w:rPr>
            </w:pPr>
            <w:r>
              <w:rPr>
                <w:color w:val="000000"/>
                <w:sz w:val="16"/>
                <w:szCs w:val="16"/>
              </w:rPr>
              <w:t>49.12</w:t>
            </w:r>
          </w:p>
        </w:tc>
        <w:tc>
          <w:tcPr>
            <w:tcW w:w="1559" w:type="dxa"/>
          </w:tcPr>
          <w:p w14:paraId="128D4422" w14:textId="77777777" w:rsidR="004B103E" w:rsidRDefault="00000000">
            <w:pPr>
              <w:pStyle w:val="ConsPlusNormal"/>
              <w:rPr>
                <w:sz w:val="16"/>
                <w:szCs w:val="16"/>
              </w:rPr>
            </w:pPr>
            <w:r>
              <w:rPr>
                <w:color w:val="000000"/>
                <w:sz w:val="16"/>
                <w:szCs w:val="16"/>
              </w:rPr>
              <w:t>посещений</w:t>
            </w:r>
          </w:p>
        </w:tc>
        <w:tc>
          <w:tcPr>
            <w:tcW w:w="1417" w:type="dxa"/>
            <w:noWrap/>
          </w:tcPr>
          <w:p w14:paraId="507B8D8A" w14:textId="77777777" w:rsidR="004B103E" w:rsidRDefault="00000000">
            <w:pPr>
              <w:pStyle w:val="ConsPlusNormal"/>
              <w:jc w:val="right"/>
              <w:rPr>
                <w:sz w:val="16"/>
                <w:szCs w:val="16"/>
              </w:rPr>
            </w:pPr>
            <w:r>
              <w:rPr>
                <w:color w:val="000000"/>
                <w:sz w:val="16"/>
                <w:szCs w:val="16"/>
              </w:rPr>
              <w:t>0</w:t>
            </w:r>
          </w:p>
        </w:tc>
        <w:tc>
          <w:tcPr>
            <w:tcW w:w="1417" w:type="dxa"/>
            <w:noWrap/>
          </w:tcPr>
          <w:p w14:paraId="2EF1C206" w14:textId="77777777" w:rsidR="004B103E" w:rsidRDefault="00000000">
            <w:pPr>
              <w:pStyle w:val="ConsPlusNormal"/>
              <w:jc w:val="right"/>
              <w:rPr>
                <w:sz w:val="16"/>
                <w:szCs w:val="16"/>
              </w:rPr>
            </w:pPr>
            <w:r>
              <w:rPr>
                <w:color w:val="000000"/>
                <w:sz w:val="16"/>
                <w:szCs w:val="16"/>
              </w:rPr>
              <w:t>0</w:t>
            </w:r>
          </w:p>
        </w:tc>
        <w:tc>
          <w:tcPr>
            <w:tcW w:w="1134" w:type="dxa"/>
            <w:noWrap/>
          </w:tcPr>
          <w:p w14:paraId="0BAD2052" w14:textId="77777777" w:rsidR="004B103E" w:rsidRDefault="00000000">
            <w:pPr>
              <w:pStyle w:val="ConsPlusNormal"/>
              <w:jc w:val="center"/>
              <w:rPr>
                <w:sz w:val="16"/>
                <w:szCs w:val="16"/>
              </w:rPr>
            </w:pPr>
            <w:r>
              <w:rPr>
                <w:color w:val="000000"/>
                <w:sz w:val="16"/>
                <w:szCs w:val="16"/>
              </w:rPr>
              <w:t>X</w:t>
            </w:r>
          </w:p>
        </w:tc>
        <w:tc>
          <w:tcPr>
            <w:tcW w:w="850" w:type="dxa"/>
            <w:noWrap/>
          </w:tcPr>
          <w:p w14:paraId="0BBDAFDA" w14:textId="77777777" w:rsidR="004B103E" w:rsidRDefault="00000000">
            <w:pPr>
              <w:pStyle w:val="ConsPlusNormal"/>
              <w:jc w:val="right"/>
              <w:rPr>
                <w:sz w:val="16"/>
                <w:szCs w:val="16"/>
              </w:rPr>
            </w:pPr>
            <w:r>
              <w:rPr>
                <w:color w:val="000000"/>
                <w:sz w:val="16"/>
                <w:szCs w:val="16"/>
              </w:rPr>
              <w:t>0</w:t>
            </w:r>
          </w:p>
        </w:tc>
        <w:tc>
          <w:tcPr>
            <w:tcW w:w="992" w:type="dxa"/>
            <w:noWrap/>
          </w:tcPr>
          <w:p w14:paraId="070FEB4E" w14:textId="77777777" w:rsidR="004B103E" w:rsidRDefault="00000000">
            <w:pPr>
              <w:pStyle w:val="ConsPlusNormal"/>
              <w:jc w:val="center"/>
              <w:rPr>
                <w:sz w:val="16"/>
                <w:szCs w:val="16"/>
              </w:rPr>
            </w:pPr>
            <w:r>
              <w:rPr>
                <w:color w:val="000000"/>
                <w:sz w:val="16"/>
                <w:szCs w:val="16"/>
              </w:rPr>
              <w:t>X</w:t>
            </w:r>
          </w:p>
        </w:tc>
        <w:tc>
          <w:tcPr>
            <w:tcW w:w="992" w:type="dxa"/>
            <w:noWrap/>
          </w:tcPr>
          <w:p w14:paraId="08C2D027" w14:textId="77777777" w:rsidR="004B103E" w:rsidRDefault="00000000">
            <w:pPr>
              <w:pStyle w:val="ConsPlusNormal"/>
              <w:jc w:val="right"/>
              <w:rPr>
                <w:sz w:val="16"/>
                <w:szCs w:val="16"/>
              </w:rPr>
            </w:pPr>
            <w:r>
              <w:rPr>
                <w:color w:val="000000"/>
                <w:sz w:val="16"/>
                <w:szCs w:val="16"/>
              </w:rPr>
              <w:t>0</w:t>
            </w:r>
          </w:p>
        </w:tc>
        <w:tc>
          <w:tcPr>
            <w:tcW w:w="850" w:type="dxa"/>
            <w:noWrap/>
          </w:tcPr>
          <w:p w14:paraId="34B82037" w14:textId="77777777" w:rsidR="004B103E" w:rsidRDefault="00000000">
            <w:pPr>
              <w:pStyle w:val="ConsPlusNormal"/>
              <w:jc w:val="center"/>
              <w:rPr>
                <w:sz w:val="16"/>
                <w:szCs w:val="16"/>
              </w:rPr>
            </w:pPr>
            <w:r>
              <w:rPr>
                <w:color w:val="000000"/>
                <w:sz w:val="16"/>
                <w:szCs w:val="16"/>
              </w:rPr>
              <w:t>X</w:t>
            </w:r>
          </w:p>
        </w:tc>
      </w:tr>
      <w:tr w:rsidR="004B103E" w14:paraId="48CC0B09" w14:textId="77777777">
        <w:tc>
          <w:tcPr>
            <w:tcW w:w="3819" w:type="dxa"/>
          </w:tcPr>
          <w:p w14:paraId="46AD4DC1"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992" w:type="dxa"/>
            <w:noWrap/>
          </w:tcPr>
          <w:p w14:paraId="018CCA32" w14:textId="77777777" w:rsidR="004B103E" w:rsidRDefault="00000000">
            <w:pPr>
              <w:pStyle w:val="ConsPlusNormal"/>
              <w:jc w:val="center"/>
              <w:rPr>
                <w:sz w:val="16"/>
                <w:szCs w:val="16"/>
              </w:rPr>
            </w:pPr>
            <w:r>
              <w:rPr>
                <w:color w:val="000000"/>
                <w:sz w:val="16"/>
                <w:szCs w:val="16"/>
              </w:rPr>
              <w:t>50</w:t>
            </w:r>
          </w:p>
        </w:tc>
        <w:tc>
          <w:tcPr>
            <w:tcW w:w="1559" w:type="dxa"/>
          </w:tcPr>
          <w:p w14:paraId="113594EB"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4F9EAA0D" w14:textId="77777777" w:rsidR="004B103E" w:rsidRDefault="00000000">
            <w:pPr>
              <w:pStyle w:val="ConsPlusNormal"/>
              <w:jc w:val="right"/>
              <w:rPr>
                <w:sz w:val="16"/>
                <w:szCs w:val="16"/>
              </w:rPr>
            </w:pPr>
            <w:r>
              <w:rPr>
                <w:color w:val="000000"/>
                <w:sz w:val="16"/>
                <w:szCs w:val="16"/>
              </w:rPr>
              <w:t>0</w:t>
            </w:r>
          </w:p>
        </w:tc>
        <w:tc>
          <w:tcPr>
            <w:tcW w:w="1417" w:type="dxa"/>
            <w:noWrap/>
          </w:tcPr>
          <w:p w14:paraId="14EEA049" w14:textId="77777777" w:rsidR="004B103E" w:rsidRDefault="00000000">
            <w:pPr>
              <w:pStyle w:val="ConsPlusNormal"/>
              <w:jc w:val="right"/>
              <w:rPr>
                <w:sz w:val="16"/>
                <w:szCs w:val="16"/>
              </w:rPr>
            </w:pPr>
            <w:r>
              <w:rPr>
                <w:color w:val="000000"/>
                <w:sz w:val="16"/>
                <w:szCs w:val="16"/>
              </w:rPr>
              <w:t>0</w:t>
            </w:r>
          </w:p>
        </w:tc>
        <w:tc>
          <w:tcPr>
            <w:tcW w:w="1134" w:type="dxa"/>
            <w:noWrap/>
          </w:tcPr>
          <w:p w14:paraId="2187CD5D" w14:textId="77777777" w:rsidR="004B103E" w:rsidRDefault="00000000">
            <w:pPr>
              <w:pStyle w:val="ConsPlusNormal"/>
              <w:jc w:val="center"/>
              <w:rPr>
                <w:sz w:val="16"/>
                <w:szCs w:val="16"/>
              </w:rPr>
            </w:pPr>
            <w:r>
              <w:rPr>
                <w:color w:val="000000"/>
                <w:sz w:val="16"/>
                <w:szCs w:val="16"/>
              </w:rPr>
              <w:t>X</w:t>
            </w:r>
          </w:p>
        </w:tc>
        <w:tc>
          <w:tcPr>
            <w:tcW w:w="850" w:type="dxa"/>
            <w:noWrap/>
          </w:tcPr>
          <w:p w14:paraId="71DE2F24" w14:textId="77777777" w:rsidR="004B103E" w:rsidRDefault="00000000">
            <w:pPr>
              <w:pStyle w:val="ConsPlusNormal"/>
              <w:jc w:val="right"/>
              <w:rPr>
                <w:sz w:val="16"/>
                <w:szCs w:val="16"/>
              </w:rPr>
            </w:pPr>
            <w:r>
              <w:rPr>
                <w:color w:val="000000"/>
                <w:sz w:val="16"/>
                <w:szCs w:val="16"/>
              </w:rPr>
              <w:t>0</w:t>
            </w:r>
          </w:p>
        </w:tc>
        <w:tc>
          <w:tcPr>
            <w:tcW w:w="992" w:type="dxa"/>
            <w:noWrap/>
          </w:tcPr>
          <w:p w14:paraId="73C3676B" w14:textId="77777777" w:rsidR="004B103E" w:rsidRDefault="00000000">
            <w:pPr>
              <w:pStyle w:val="ConsPlusNormal"/>
              <w:jc w:val="center"/>
              <w:rPr>
                <w:sz w:val="16"/>
                <w:szCs w:val="16"/>
              </w:rPr>
            </w:pPr>
            <w:r>
              <w:rPr>
                <w:color w:val="000000"/>
                <w:sz w:val="16"/>
                <w:szCs w:val="16"/>
              </w:rPr>
              <w:t>X</w:t>
            </w:r>
          </w:p>
        </w:tc>
        <w:tc>
          <w:tcPr>
            <w:tcW w:w="992" w:type="dxa"/>
            <w:noWrap/>
          </w:tcPr>
          <w:p w14:paraId="2A637114" w14:textId="77777777" w:rsidR="004B103E" w:rsidRDefault="00000000">
            <w:pPr>
              <w:pStyle w:val="ConsPlusNormal"/>
              <w:jc w:val="right"/>
              <w:rPr>
                <w:sz w:val="16"/>
                <w:szCs w:val="16"/>
              </w:rPr>
            </w:pPr>
            <w:r>
              <w:rPr>
                <w:color w:val="000000"/>
                <w:sz w:val="16"/>
                <w:szCs w:val="16"/>
              </w:rPr>
              <w:t>0</w:t>
            </w:r>
          </w:p>
        </w:tc>
        <w:tc>
          <w:tcPr>
            <w:tcW w:w="850" w:type="dxa"/>
            <w:noWrap/>
          </w:tcPr>
          <w:p w14:paraId="43F5D3D2" w14:textId="77777777" w:rsidR="004B103E" w:rsidRDefault="00000000">
            <w:pPr>
              <w:pStyle w:val="ConsPlusNormal"/>
              <w:jc w:val="center"/>
              <w:rPr>
                <w:sz w:val="16"/>
                <w:szCs w:val="16"/>
              </w:rPr>
            </w:pPr>
            <w:r>
              <w:rPr>
                <w:color w:val="000000"/>
                <w:sz w:val="16"/>
                <w:szCs w:val="16"/>
              </w:rPr>
              <w:t>X</w:t>
            </w:r>
          </w:p>
        </w:tc>
      </w:tr>
      <w:tr w:rsidR="004B103E" w14:paraId="7AADE2F2" w14:textId="77777777">
        <w:tc>
          <w:tcPr>
            <w:tcW w:w="3819" w:type="dxa"/>
          </w:tcPr>
          <w:p w14:paraId="56D039C0"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w:t>
            </w:r>
          </w:p>
        </w:tc>
        <w:tc>
          <w:tcPr>
            <w:tcW w:w="992" w:type="dxa"/>
            <w:noWrap/>
          </w:tcPr>
          <w:p w14:paraId="0D4460A8" w14:textId="77777777" w:rsidR="004B103E" w:rsidRDefault="00000000">
            <w:pPr>
              <w:pStyle w:val="ConsPlusNormal"/>
              <w:jc w:val="center"/>
              <w:rPr>
                <w:sz w:val="16"/>
                <w:szCs w:val="16"/>
              </w:rPr>
            </w:pPr>
            <w:r>
              <w:rPr>
                <w:color w:val="000000"/>
                <w:sz w:val="16"/>
                <w:szCs w:val="16"/>
              </w:rPr>
              <w:t>50.1</w:t>
            </w:r>
          </w:p>
        </w:tc>
        <w:tc>
          <w:tcPr>
            <w:tcW w:w="1559" w:type="dxa"/>
          </w:tcPr>
          <w:p w14:paraId="133CC1B5"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1CE00AD5" w14:textId="77777777" w:rsidR="004B103E" w:rsidRDefault="00000000">
            <w:pPr>
              <w:pStyle w:val="ConsPlusNormal"/>
              <w:jc w:val="right"/>
              <w:rPr>
                <w:sz w:val="16"/>
                <w:szCs w:val="16"/>
              </w:rPr>
            </w:pPr>
            <w:r>
              <w:rPr>
                <w:color w:val="000000"/>
                <w:sz w:val="16"/>
                <w:szCs w:val="16"/>
              </w:rPr>
              <w:t>0</w:t>
            </w:r>
          </w:p>
        </w:tc>
        <w:tc>
          <w:tcPr>
            <w:tcW w:w="1417" w:type="dxa"/>
            <w:noWrap/>
          </w:tcPr>
          <w:p w14:paraId="5A0C4B32" w14:textId="77777777" w:rsidR="004B103E" w:rsidRDefault="00000000">
            <w:pPr>
              <w:pStyle w:val="ConsPlusNormal"/>
              <w:jc w:val="right"/>
              <w:rPr>
                <w:sz w:val="16"/>
                <w:szCs w:val="16"/>
              </w:rPr>
            </w:pPr>
            <w:r>
              <w:rPr>
                <w:color w:val="000000"/>
                <w:sz w:val="16"/>
                <w:szCs w:val="16"/>
              </w:rPr>
              <w:t>0</w:t>
            </w:r>
          </w:p>
        </w:tc>
        <w:tc>
          <w:tcPr>
            <w:tcW w:w="1134" w:type="dxa"/>
            <w:noWrap/>
          </w:tcPr>
          <w:p w14:paraId="24AD9163" w14:textId="77777777" w:rsidR="004B103E" w:rsidRDefault="00000000">
            <w:pPr>
              <w:pStyle w:val="ConsPlusNormal"/>
              <w:jc w:val="center"/>
              <w:rPr>
                <w:sz w:val="16"/>
                <w:szCs w:val="16"/>
              </w:rPr>
            </w:pPr>
            <w:r>
              <w:rPr>
                <w:color w:val="000000"/>
                <w:sz w:val="16"/>
                <w:szCs w:val="16"/>
              </w:rPr>
              <w:t>X</w:t>
            </w:r>
          </w:p>
        </w:tc>
        <w:tc>
          <w:tcPr>
            <w:tcW w:w="850" w:type="dxa"/>
            <w:noWrap/>
          </w:tcPr>
          <w:p w14:paraId="31AF3CBC" w14:textId="77777777" w:rsidR="004B103E" w:rsidRDefault="00000000">
            <w:pPr>
              <w:pStyle w:val="ConsPlusNormal"/>
              <w:jc w:val="right"/>
              <w:rPr>
                <w:sz w:val="16"/>
                <w:szCs w:val="16"/>
              </w:rPr>
            </w:pPr>
            <w:r>
              <w:rPr>
                <w:color w:val="000000"/>
                <w:sz w:val="16"/>
                <w:szCs w:val="16"/>
              </w:rPr>
              <w:t>0</w:t>
            </w:r>
          </w:p>
        </w:tc>
        <w:tc>
          <w:tcPr>
            <w:tcW w:w="992" w:type="dxa"/>
            <w:noWrap/>
          </w:tcPr>
          <w:p w14:paraId="2AB9D3DC" w14:textId="77777777" w:rsidR="004B103E" w:rsidRDefault="00000000">
            <w:pPr>
              <w:pStyle w:val="ConsPlusNormal"/>
              <w:jc w:val="center"/>
              <w:rPr>
                <w:sz w:val="16"/>
                <w:szCs w:val="16"/>
              </w:rPr>
            </w:pPr>
            <w:r>
              <w:rPr>
                <w:color w:val="000000"/>
                <w:sz w:val="16"/>
                <w:szCs w:val="16"/>
              </w:rPr>
              <w:t>X</w:t>
            </w:r>
          </w:p>
        </w:tc>
        <w:tc>
          <w:tcPr>
            <w:tcW w:w="992" w:type="dxa"/>
            <w:noWrap/>
          </w:tcPr>
          <w:p w14:paraId="3601776A" w14:textId="77777777" w:rsidR="004B103E" w:rsidRDefault="00000000">
            <w:pPr>
              <w:pStyle w:val="ConsPlusNormal"/>
              <w:jc w:val="right"/>
              <w:rPr>
                <w:sz w:val="16"/>
                <w:szCs w:val="16"/>
              </w:rPr>
            </w:pPr>
            <w:r>
              <w:rPr>
                <w:color w:val="000000"/>
                <w:sz w:val="16"/>
                <w:szCs w:val="16"/>
              </w:rPr>
              <w:t>0</w:t>
            </w:r>
          </w:p>
        </w:tc>
        <w:tc>
          <w:tcPr>
            <w:tcW w:w="850" w:type="dxa"/>
            <w:noWrap/>
          </w:tcPr>
          <w:p w14:paraId="714EE4D6" w14:textId="77777777" w:rsidR="004B103E" w:rsidRDefault="00000000">
            <w:pPr>
              <w:pStyle w:val="ConsPlusNormal"/>
              <w:jc w:val="center"/>
              <w:rPr>
                <w:sz w:val="16"/>
                <w:szCs w:val="16"/>
              </w:rPr>
            </w:pPr>
            <w:r>
              <w:rPr>
                <w:color w:val="000000"/>
                <w:sz w:val="16"/>
                <w:szCs w:val="16"/>
              </w:rPr>
              <w:t>X</w:t>
            </w:r>
          </w:p>
        </w:tc>
      </w:tr>
      <w:tr w:rsidR="004B103E" w14:paraId="73603BEA" w14:textId="77777777">
        <w:tc>
          <w:tcPr>
            <w:tcW w:w="3819" w:type="dxa"/>
          </w:tcPr>
          <w:p w14:paraId="7BE84BD5"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w:t>
            </w:r>
          </w:p>
        </w:tc>
        <w:tc>
          <w:tcPr>
            <w:tcW w:w="992" w:type="dxa"/>
            <w:noWrap/>
          </w:tcPr>
          <w:p w14:paraId="19B21634" w14:textId="77777777" w:rsidR="004B103E" w:rsidRDefault="00000000">
            <w:pPr>
              <w:pStyle w:val="ConsPlusNormal"/>
              <w:jc w:val="center"/>
              <w:rPr>
                <w:sz w:val="16"/>
                <w:szCs w:val="16"/>
              </w:rPr>
            </w:pPr>
            <w:r>
              <w:rPr>
                <w:color w:val="000000"/>
                <w:sz w:val="16"/>
                <w:szCs w:val="16"/>
              </w:rPr>
              <w:t>50.2</w:t>
            </w:r>
          </w:p>
        </w:tc>
        <w:tc>
          <w:tcPr>
            <w:tcW w:w="1559" w:type="dxa"/>
          </w:tcPr>
          <w:p w14:paraId="600A8B0D"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0F855A7A" w14:textId="77777777" w:rsidR="004B103E" w:rsidRDefault="00000000">
            <w:pPr>
              <w:pStyle w:val="ConsPlusNormal"/>
              <w:jc w:val="right"/>
              <w:rPr>
                <w:sz w:val="16"/>
                <w:szCs w:val="16"/>
              </w:rPr>
            </w:pPr>
            <w:r>
              <w:rPr>
                <w:color w:val="000000"/>
                <w:sz w:val="16"/>
                <w:szCs w:val="16"/>
              </w:rPr>
              <w:t>0</w:t>
            </w:r>
          </w:p>
        </w:tc>
        <w:tc>
          <w:tcPr>
            <w:tcW w:w="1417" w:type="dxa"/>
            <w:noWrap/>
          </w:tcPr>
          <w:p w14:paraId="09ECAB41" w14:textId="77777777" w:rsidR="004B103E" w:rsidRDefault="00000000">
            <w:pPr>
              <w:pStyle w:val="ConsPlusNormal"/>
              <w:jc w:val="right"/>
              <w:rPr>
                <w:sz w:val="16"/>
                <w:szCs w:val="16"/>
              </w:rPr>
            </w:pPr>
            <w:r>
              <w:rPr>
                <w:color w:val="000000"/>
                <w:sz w:val="16"/>
                <w:szCs w:val="16"/>
              </w:rPr>
              <w:t>0</w:t>
            </w:r>
          </w:p>
        </w:tc>
        <w:tc>
          <w:tcPr>
            <w:tcW w:w="1134" w:type="dxa"/>
            <w:noWrap/>
          </w:tcPr>
          <w:p w14:paraId="5772812D" w14:textId="77777777" w:rsidR="004B103E" w:rsidRDefault="00000000">
            <w:pPr>
              <w:pStyle w:val="ConsPlusNormal"/>
              <w:jc w:val="center"/>
              <w:rPr>
                <w:sz w:val="16"/>
                <w:szCs w:val="16"/>
              </w:rPr>
            </w:pPr>
            <w:r>
              <w:rPr>
                <w:color w:val="000000"/>
                <w:sz w:val="16"/>
                <w:szCs w:val="16"/>
              </w:rPr>
              <w:t>X</w:t>
            </w:r>
          </w:p>
        </w:tc>
        <w:tc>
          <w:tcPr>
            <w:tcW w:w="850" w:type="dxa"/>
            <w:noWrap/>
          </w:tcPr>
          <w:p w14:paraId="5ED28DC3" w14:textId="77777777" w:rsidR="004B103E" w:rsidRDefault="00000000">
            <w:pPr>
              <w:pStyle w:val="ConsPlusNormal"/>
              <w:jc w:val="right"/>
              <w:rPr>
                <w:sz w:val="16"/>
                <w:szCs w:val="16"/>
              </w:rPr>
            </w:pPr>
            <w:r>
              <w:rPr>
                <w:color w:val="000000"/>
                <w:sz w:val="16"/>
                <w:szCs w:val="16"/>
              </w:rPr>
              <w:t>0</w:t>
            </w:r>
          </w:p>
        </w:tc>
        <w:tc>
          <w:tcPr>
            <w:tcW w:w="992" w:type="dxa"/>
            <w:noWrap/>
          </w:tcPr>
          <w:p w14:paraId="4E9559B1" w14:textId="77777777" w:rsidR="004B103E" w:rsidRDefault="00000000">
            <w:pPr>
              <w:pStyle w:val="ConsPlusNormal"/>
              <w:jc w:val="center"/>
              <w:rPr>
                <w:sz w:val="16"/>
                <w:szCs w:val="16"/>
              </w:rPr>
            </w:pPr>
            <w:r>
              <w:rPr>
                <w:color w:val="000000"/>
                <w:sz w:val="16"/>
                <w:szCs w:val="16"/>
              </w:rPr>
              <w:t>X</w:t>
            </w:r>
          </w:p>
        </w:tc>
        <w:tc>
          <w:tcPr>
            <w:tcW w:w="992" w:type="dxa"/>
            <w:noWrap/>
          </w:tcPr>
          <w:p w14:paraId="529EABB3" w14:textId="77777777" w:rsidR="004B103E" w:rsidRDefault="00000000">
            <w:pPr>
              <w:pStyle w:val="ConsPlusNormal"/>
              <w:jc w:val="right"/>
              <w:rPr>
                <w:sz w:val="16"/>
                <w:szCs w:val="16"/>
              </w:rPr>
            </w:pPr>
            <w:r>
              <w:rPr>
                <w:color w:val="000000"/>
                <w:sz w:val="16"/>
                <w:szCs w:val="16"/>
              </w:rPr>
              <w:t>0</w:t>
            </w:r>
          </w:p>
        </w:tc>
        <w:tc>
          <w:tcPr>
            <w:tcW w:w="850" w:type="dxa"/>
            <w:noWrap/>
          </w:tcPr>
          <w:p w14:paraId="2C2DC80C" w14:textId="77777777" w:rsidR="004B103E" w:rsidRDefault="00000000">
            <w:pPr>
              <w:pStyle w:val="ConsPlusNormal"/>
              <w:jc w:val="center"/>
              <w:rPr>
                <w:sz w:val="16"/>
                <w:szCs w:val="16"/>
              </w:rPr>
            </w:pPr>
            <w:r>
              <w:rPr>
                <w:color w:val="000000"/>
                <w:sz w:val="16"/>
                <w:szCs w:val="16"/>
              </w:rPr>
              <w:t>X</w:t>
            </w:r>
          </w:p>
        </w:tc>
      </w:tr>
      <w:tr w:rsidR="004B103E" w14:paraId="434FD156" w14:textId="77777777">
        <w:tc>
          <w:tcPr>
            <w:tcW w:w="3819" w:type="dxa"/>
          </w:tcPr>
          <w:p w14:paraId="4DE76BC1"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w:t>
            </w:r>
          </w:p>
        </w:tc>
        <w:tc>
          <w:tcPr>
            <w:tcW w:w="992" w:type="dxa"/>
            <w:noWrap/>
          </w:tcPr>
          <w:p w14:paraId="421DACBF" w14:textId="77777777" w:rsidR="004B103E" w:rsidRDefault="00000000">
            <w:pPr>
              <w:pStyle w:val="ConsPlusNormal"/>
              <w:jc w:val="center"/>
              <w:rPr>
                <w:sz w:val="16"/>
                <w:szCs w:val="16"/>
              </w:rPr>
            </w:pPr>
            <w:r>
              <w:rPr>
                <w:color w:val="000000"/>
                <w:sz w:val="16"/>
                <w:szCs w:val="16"/>
              </w:rPr>
              <w:t>50.3</w:t>
            </w:r>
          </w:p>
        </w:tc>
        <w:tc>
          <w:tcPr>
            <w:tcW w:w="1559" w:type="dxa"/>
          </w:tcPr>
          <w:p w14:paraId="0778E8DE"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448A3915" w14:textId="77777777" w:rsidR="004B103E" w:rsidRDefault="00000000">
            <w:pPr>
              <w:pStyle w:val="ConsPlusNormal"/>
              <w:jc w:val="right"/>
              <w:rPr>
                <w:sz w:val="16"/>
                <w:szCs w:val="16"/>
              </w:rPr>
            </w:pPr>
            <w:r>
              <w:rPr>
                <w:color w:val="000000"/>
                <w:sz w:val="16"/>
                <w:szCs w:val="16"/>
              </w:rPr>
              <w:t>0</w:t>
            </w:r>
          </w:p>
        </w:tc>
        <w:tc>
          <w:tcPr>
            <w:tcW w:w="1417" w:type="dxa"/>
            <w:noWrap/>
          </w:tcPr>
          <w:p w14:paraId="05BCA975" w14:textId="77777777" w:rsidR="004B103E" w:rsidRDefault="00000000">
            <w:pPr>
              <w:pStyle w:val="ConsPlusNormal"/>
              <w:jc w:val="right"/>
              <w:rPr>
                <w:sz w:val="16"/>
                <w:szCs w:val="16"/>
              </w:rPr>
            </w:pPr>
            <w:r>
              <w:rPr>
                <w:color w:val="000000"/>
                <w:sz w:val="16"/>
                <w:szCs w:val="16"/>
              </w:rPr>
              <w:t>0</w:t>
            </w:r>
          </w:p>
        </w:tc>
        <w:tc>
          <w:tcPr>
            <w:tcW w:w="1134" w:type="dxa"/>
            <w:noWrap/>
          </w:tcPr>
          <w:p w14:paraId="31BDA447" w14:textId="77777777" w:rsidR="004B103E" w:rsidRDefault="00000000">
            <w:pPr>
              <w:pStyle w:val="ConsPlusNormal"/>
              <w:jc w:val="center"/>
              <w:rPr>
                <w:sz w:val="16"/>
                <w:szCs w:val="16"/>
              </w:rPr>
            </w:pPr>
            <w:r>
              <w:rPr>
                <w:color w:val="000000"/>
                <w:sz w:val="16"/>
                <w:szCs w:val="16"/>
              </w:rPr>
              <w:t>X</w:t>
            </w:r>
          </w:p>
        </w:tc>
        <w:tc>
          <w:tcPr>
            <w:tcW w:w="850" w:type="dxa"/>
            <w:noWrap/>
          </w:tcPr>
          <w:p w14:paraId="5354092A" w14:textId="77777777" w:rsidR="004B103E" w:rsidRDefault="00000000">
            <w:pPr>
              <w:pStyle w:val="ConsPlusNormal"/>
              <w:jc w:val="right"/>
              <w:rPr>
                <w:sz w:val="16"/>
                <w:szCs w:val="16"/>
              </w:rPr>
            </w:pPr>
            <w:r>
              <w:rPr>
                <w:color w:val="000000"/>
                <w:sz w:val="16"/>
                <w:szCs w:val="16"/>
              </w:rPr>
              <w:t>0</w:t>
            </w:r>
          </w:p>
        </w:tc>
        <w:tc>
          <w:tcPr>
            <w:tcW w:w="992" w:type="dxa"/>
            <w:noWrap/>
          </w:tcPr>
          <w:p w14:paraId="59F07423" w14:textId="77777777" w:rsidR="004B103E" w:rsidRDefault="00000000">
            <w:pPr>
              <w:pStyle w:val="ConsPlusNormal"/>
              <w:jc w:val="center"/>
              <w:rPr>
                <w:sz w:val="16"/>
                <w:szCs w:val="16"/>
              </w:rPr>
            </w:pPr>
            <w:r>
              <w:rPr>
                <w:color w:val="000000"/>
                <w:sz w:val="16"/>
                <w:szCs w:val="16"/>
              </w:rPr>
              <w:t>X</w:t>
            </w:r>
          </w:p>
        </w:tc>
        <w:tc>
          <w:tcPr>
            <w:tcW w:w="992" w:type="dxa"/>
            <w:noWrap/>
          </w:tcPr>
          <w:p w14:paraId="78A4416C" w14:textId="77777777" w:rsidR="004B103E" w:rsidRDefault="00000000">
            <w:pPr>
              <w:pStyle w:val="ConsPlusNormal"/>
              <w:jc w:val="right"/>
              <w:rPr>
                <w:sz w:val="16"/>
                <w:szCs w:val="16"/>
              </w:rPr>
            </w:pPr>
            <w:r>
              <w:rPr>
                <w:color w:val="000000"/>
                <w:sz w:val="16"/>
                <w:szCs w:val="16"/>
              </w:rPr>
              <w:t>0</w:t>
            </w:r>
          </w:p>
        </w:tc>
        <w:tc>
          <w:tcPr>
            <w:tcW w:w="850" w:type="dxa"/>
            <w:noWrap/>
          </w:tcPr>
          <w:p w14:paraId="506EBCDA" w14:textId="77777777" w:rsidR="004B103E" w:rsidRDefault="00000000">
            <w:pPr>
              <w:pStyle w:val="ConsPlusNormal"/>
              <w:jc w:val="center"/>
              <w:rPr>
                <w:sz w:val="16"/>
                <w:szCs w:val="16"/>
              </w:rPr>
            </w:pPr>
            <w:r>
              <w:rPr>
                <w:color w:val="000000"/>
                <w:sz w:val="16"/>
                <w:szCs w:val="16"/>
              </w:rPr>
              <w:t>X</w:t>
            </w:r>
          </w:p>
        </w:tc>
      </w:tr>
      <w:tr w:rsidR="004B103E" w14:paraId="0B2F69ED" w14:textId="77777777">
        <w:tc>
          <w:tcPr>
            <w:tcW w:w="3819" w:type="dxa"/>
          </w:tcPr>
          <w:p w14:paraId="681E976C"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w:t>
            </w:r>
          </w:p>
        </w:tc>
        <w:tc>
          <w:tcPr>
            <w:tcW w:w="992" w:type="dxa"/>
            <w:noWrap/>
          </w:tcPr>
          <w:p w14:paraId="78A3F980" w14:textId="77777777" w:rsidR="004B103E" w:rsidRDefault="00000000">
            <w:pPr>
              <w:pStyle w:val="ConsPlusNormal"/>
              <w:jc w:val="center"/>
              <w:rPr>
                <w:sz w:val="16"/>
                <w:szCs w:val="16"/>
              </w:rPr>
            </w:pPr>
            <w:r>
              <w:rPr>
                <w:color w:val="000000"/>
                <w:sz w:val="16"/>
                <w:szCs w:val="16"/>
              </w:rPr>
              <w:t>51</w:t>
            </w:r>
          </w:p>
        </w:tc>
        <w:tc>
          <w:tcPr>
            <w:tcW w:w="1559" w:type="dxa"/>
          </w:tcPr>
          <w:p w14:paraId="45A79996"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49BBF385" w14:textId="77777777" w:rsidR="004B103E" w:rsidRDefault="00000000">
            <w:pPr>
              <w:pStyle w:val="ConsPlusNormal"/>
              <w:jc w:val="right"/>
              <w:rPr>
                <w:sz w:val="16"/>
                <w:szCs w:val="16"/>
              </w:rPr>
            </w:pPr>
            <w:r>
              <w:rPr>
                <w:color w:val="000000"/>
                <w:sz w:val="16"/>
                <w:szCs w:val="16"/>
              </w:rPr>
              <w:t>0</w:t>
            </w:r>
          </w:p>
        </w:tc>
        <w:tc>
          <w:tcPr>
            <w:tcW w:w="1417" w:type="dxa"/>
            <w:noWrap/>
          </w:tcPr>
          <w:p w14:paraId="4A7A21F6" w14:textId="77777777" w:rsidR="004B103E" w:rsidRDefault="00000000">
            <w:pPr>
              <w:pStyle w:val="ConsPlusNormal"/>
              <w:jc w:val="right"/>
              <w:rPr>
                <w:sz w:val="16"/>
                <w:szCs w:val="16"/>
              </w:rPr>
            </w:pPr>
            <w:r>
              <w:rPr>
                <w:color w:val="000000"/>
                <w:sz w:val="16"/>
                <w:szCs w:val="16"/>
              </w:rPr>
              <w:t>0</w:t>
            </w:r>
          </w:p>
        </w:tc>
        <w:tc>
          <w:tcPr>
            <w:tcW w:w="1134" w:type="dxa"/>
            <w:noWrap/>
          </w:tcPr>
          <w:p w14:paraId="4A75C2BE" w14:textId="77777777" w:rsidR="004B103E" w:rsidRDefault="00000000">
            <w:pPr>
              <w:pStyle w:val="ConsPlusNormal"/>
              <w:jc w:val="center"/>
              <w:rPr>
                <w:sz w:val="16"/>
                <w:szCs w:val="16"/>
              </w:rPr>
            </w:pPr>
            <w:r>
              <w:rPr>
                <w:color w:val="000000"/>
                <w:sz w:val="16"/>
                <w:szCs w:val="16"/>
              </w:rPr>
              <w:t>X</w:t>
            </w:r>
          </w:p>
        </w:tc>
        <w:tc>
          <w:tcPr>
            <w:tcW w:w="850" w:type="dxa"/>
            <w:noWrap/>
          </w:tcPr>
          <w:p w14:paraId="22BCCDD7" w14:textId="77777777" w:rsidR="004B103E" w:rsidRDefault="00000000">
            <w:pPr>
              <w:pStyle w:val="ConsPlusNormal"/>
              <w:jc w:val="right"/>
              <w:rPr>
                <w:sz w:val="16"/>
                <w:szCs w:val="16"/>
              </w:rPr>
            </w:pPr>
            <w:r>
              <w:rPr>
                <w:color w:val="000000"/>
                <w:sz w:val="16"/>
                <w:szCs w:val="16"/>
              </w:rPr>
              <w:t>0</w:t>
            </w:r>
          </w:p>
        </w:tc>
        <w:tc>
          <w:tcPr>
            <w:tcW w:w="992" w:type="dxa"/>
            <w:noWrap/>
          </w:tcPr>
          <w:p w14:paraId="40316A47" w14:textId="77777777" w:rsidR="004B103E" w:rsidRDefault="00000000">
            <w:pPr>
              <w:pStyle w:val="ConsPlusNormal"/>
              <w:jc w:val="center"/>
              <w:rPr>
                <w:sz w:val="16"/>
                <w:szCs w:val="16"/>
              </w:rPr>
            </w:pPr>
            <w:r>
              <w:rPr>
                <w:color w:val="000000"/>
                <w:sz w:val="16"/>
                <w:szCs w:val="16"/>
              </w:rPr>
              <w:t>X</w:t>
            </w:r>
          </w:p>
        </w:tc>
        <w:tc>
          <w:tcPr>
            <w:tcW w:w="992" w:type="dxa"/>
            <w:noWrap/>
          </w:tcPr>
          <w:p w14:paraId="42C6EFF9" w14:textId="77777777" w:rsidR="004B103E" w:rsidRDefault="00000000">
            <w:pPr>
              <w:pStyle w:val="ConsPlusNormal"/>
              <w:jc w:val="right"/>
              <w:rPr>
                <w:sz w:val="16"/>
                <w:szCs w:val="16"/>
              </w:rPr>
            </w:pPr>
            <w:r>
              <w:rPr>
                <w:color w:val="000000"/>
                <w:sz w:val="16"/>
                <w:szCs w:val="16"/>
              </w:rPr>
              <w:t>0</w:t>
            </w:r>
          </w:p>
        </w:tc>
        <w:tc>
          <w:tcPr>
            <w:tcW w:w="850" w:type="dxa"/>
            <w:noWrap/>
          </w:tcPr>
          <w:p w14:paraId="64F0F68D" w14:textId="77777777" w:rsidR="004B103E" w:rsidRDefault="00000000">
            <w:pPr>
              <w:pStyle w:val="ConsPlusNormal"/>
              <w:jc w:val="center"/>
              <w:rPr>
                <w:sz w:val="16"/>
                <w:szCs w:val="16"/>
              </w:rPr>
            </w:pPr>
            <w:r>
              <w:rPr>
                <w:color w:val="000000"/>
                <w:sz w:val="16"/>
                <w:szCs w:val="16"/>
              </w:rPr>
              <w:t>X</w:t>
            </w:r>
          </w:p>
        </w:tc>
      </w:tr>
      <w:tr w:rsidR="004B103E" w14:paraId="08CD5525" w14:textId="77777777">
        <w:tc>
          <w:tcPr>
            <w:tcW w:w="3819" w:type="dxa"/>
          </w:tcPr>
          <w:p w14:paraId="34FF4F63"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w:t>
            </w:r>
          </w:p>
        </w:tc>
        <w:tc>
          <w:tcPr>
            <w:tcW w:w="992" w:type="dxa"/>
            <w:noWrap/>
          </w:tcPr>
          <w:p w14:paraId="41955BD6" w14:textId="77777777" w:rsidR="004B103E" w:rsidRDefault="00000000">
            <w:pPr>
              <w:pStyle w:val="ConsPlusNormal"/>
              <w:jc w:val="center"/>
              <w:rPr>
                <w:sz w:val="16"/>
                <w:szCs w:val="16"/>
              </w:rPr>
            </w:pPr>
            <w:r>
              <w:rPr>
                <w:color w:val="000000"/>
                <w:sz w:val="16"/>
                <w:szCs w:val="16"/>
              </w:rPr>
              <w:t>51.1</w:t>
            </w:r>
          </w:p>
        </w:tc>
        <w:tc>
          <w:tcPr>
            <w:tcW w:w="1559" w:type="dxa"/>
          </w:tcPr>
          <w:p w14:paraId="19F0F68A"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4C2EBEC9" w14:textId="77777777" w:rsidR="004B103E" w:rsidRDefault="00000000">
            <w:pPr>
              <w:pStyle w:val="ConsPlusNormal"/>
              <w:jc w:val="right"/>
              <w:rPr>
                <w:sz w:val="16"/>
                <w:szCs w:val="16"/>
              </w:rPr>
            </w:pPr>
            <w:r>
              <w:rPr>
                <w:color w:val="000000"/>
                <w:sz w:val="16"/>
                <w:szCs w:val="16"/>
              </w:rPr>
              <w:t>0</w:t>
            </w:r>
          </w:p>
        </w:tc>
        <w:tc>
          <w:tcPr>
            <w:tcW w:w="1417" w:type="dxa"/>
            <w:noWrap/>
          </w:tcPr>
          <w:p w14:paraId="3859F6C4" w14:textId="77777777" w:rsidR="004B103E" w:rsidRDefault="00000000">
            <w:pPr>
              <w:pStyle w:val="ConsPlusNormal"/>
              <w:jc w:val="right"/>
              <w:rPr>
                <w:sz w:val="16"/>
                <w:szCs w:val="16"/>
              </w:rPr>
            </w:pPr>
            <w:r>
              <w:rPr>
                <w:color w:val="000000"/>
                <w:sz w:val="16"/>
                <w:szCs w:val="16"/>
              </w:rPr>
              <w:t>0</w:t>
            </w:r>
          </w:p>
        </w:tc>
        <w:tc>
          <w:tcPr>
            <w:tcW w:w="1134" w:type="dxa"/>
            <w:noWrap/>
          </w:tcPr>
          <w:p w14:paraId="6E5C9D8F" w14:textId="77777777" w:rsidR="004B103E" w:rsidRDefault="00000000">
            <w:pPr>
              <w:pStyle w:val="ConsPlusNormal"/>
              <w:jc w:val="center"/>
              <w:rPr>
                <w:sz w:val="16"/>
                <w:szCs w:val="16"/>
              </w:rPr>
            </w:pPr>
            <w:r>
              <w:rPr>
                <w:color w:val="000000"/>
                <w:sz w:val="16"/>
                <w:szCs w:val="16"/>
              </w:rPr>
              <w:t>X</w:t>
            </w:r>
          </w:p>
        </w:tc>
        <w:tc>
          <w:tcPr>
            <w:tcW w:w="850" w:type="dxa"/>
            <w:noWrap/>
          </w:tcPr>
          <w:p w14:paraId="7215676A" w14:textId="77777777" w:rsidR="004B103E" w:rsidRDefault="00000000">
            <w:pPr>
              <w:pStyle w:val="ConsPlusNormal"/>
              <w:jc w:val="right"/>
              <w:rPr>
                <w:sz w:val="16"/>
                <w:szCs w:val="16"/>
              </w:rPr>
            </w:pPr>
            <w:r>
              <w:rPr>
                <w:color w:val="000000"/>
                <w:sz w:val="16"/>
                <w:szCs w:val="16"/>
              </w:rPr>
              <w:t>0</w:t>
            </w:r>
          </w:p>
        </w:tc>
        <w:tc>
          <w:tcPr>
            <w:tcW w:w="992" w:type="dxa"/>
            <w:noWrap/>
          </w:tcPr>
          <w:p w14:paraId="3A2D4013" w14:textId="77777777" w:rsidR="004B103E" w:rsidRDefault="00000000">
            <w:pPr>
              <w:pStyle w:val="ConsPlusNormal"/>
              <w:jc w:val="center"/>
              <w:rPr>
                <w:sz w:val="16"/>
                <w:szCs w:val="16"/>
              </w:rPr>
            </w:pPr>
            <w:r>
              <w:rPr>
                <w:color w:val="000000"/>
                <w:sz w:val="16"/>
                <w:szCs w:val="16"/>
              </w:rPr>
              <w:t>X</w:t>
            </w:r>
          </w:p>
        </w:tc>
        <w:tc>
          <w:tcPr>
            <w:tcW w:w="992" w:type="dxa"/>
            <w:noWrap/>
          </w:tcPr>
          <w:p w14:paraId="74FFE866" w14:textId="77777777" w:rsidR="004B103E" w:rsidRDefault="00000000">
            <w:pPr>
              <w:pStyle w:val="ConsPlusNormal"/>
              <w:jc w:val="right"/>
              <w:rPr>
                <w:sz w:val="16"/>
                <w:szCs w:val="16"/>
              </w:rPr>
            </w:pPr>
            <w:r>
              <w:rPr>
                <w:color w:val="000000"/>
                <w:sz w:val="16"/>
                <w:szCs w:val="16"/>
              </w:rPr>
              <w:t>0</w:t>
            </w:r>
          </w:p>
        </w:tc>
        <w:tc>
          <w:tcPr>
            <w:tcW w:w="850" w:type="dxa"/>
            <w:noWrap/>
          </w:tcPr>
          <w:p w14:paraId="1883868C" w14:textId="77777777" w:rsidR="004B103E" w:rsidRDefault="00000000">
            <w:pPr>
              <w:pStyle w:val="ConsPlusNormal"/>
              <w:jc w:val="center"/>
              <w:rPr>
                <w:sz w:val="16"/>
                <w:szCs w:val="16"/>
              </w:rPr>
            </w:pPr>
            <w:r>
              <w:rPr>
                <w:color w:val="000000"/>
                <w:sz w:val="16"/>
                <w:szCs w:val="16"/>
              </w:rPr>
              <w:t>X</w:t>
            </w:r>
          </w:p>
        </w:tc>
      </w:tr>
      <w:tr w:rsidR="004B103E" w14:paraId="51F3AF52" w14:textId="77777777">
        <w:tc>
          <w:tcPr>
            <w:tcW w:w="3819" w:type="dxa"/>
          </w:tcPr>
          <w:p w14:paraId="48482D54" w14:textId="77777777" w:rsidR="004B103E" w:rsidRDefault="00000000">
            <w:pPr>
              <w:pStyle w:val="ConsPlusNormal"/>
              <w:rPr>
                <w:sz w:val="16"/>
                <w:szCs w:val="16"/>
              </w:rPr>
            </w:pPr>
            <w:r>
              <w:rPr>
                <w:color w:val="000000"/>
                <w:sz w:val="16"/>
                <w:szCs w:val="16"/>
              </w:rPr>
              <w:t>4.2. стентирование коронарных артерий </w:t>
            </w:r>
          </w:p>
        </w:tc>
        <w:tc>
          <w:tcPr>
            <w:tcW w:w="992" w:type="dxa"/>
            <w:noWrap/>
          </w:tcPr>
          <w:p w14:paraId="13FFD4E6" w14:textId="77777777" w:rsidR="004B103E" w:rsidRDefault="00000000">
            <w:pPr>
              <w:pStyle w:val="ConsPlusNormal"/>
              <w:jc w:val="center"/>
              <w:rPr>
                <w:sz w:val="16"/>
                <w:szCs w:val="16"/>
              </w:rPr>
            </w:pPr>
            <w:r>
              <w:rPr>
                <w:color w:val="000000"/>
                <w:sz w:val="16"/>
                <w:szCs w:val="16"/>
              </w:rPr>
              <w:t>51.2</w:t>
            </w:r>
          </w:p>
        </w:tc>
        <w:tc>
          <w:tcPr>
            <w:tcW w:w="1559" w:type="dxa"/>
          </w:tcPr>
          <w:p w14:paraId="589725D0"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3992877C" w14:textId="77777777" w:rsidR="004B103E" w:rsidRDefault="00000000">
            <w:pPr>
              <w:pStyle w:val="ConsPlusNormal"/>
              <w:jc w:val="right"/>
              <w:rPr>
                <w:sz w:val="16"/>
                <w:szCs w:val="16"/>
              </w:rPr>
            </w:pPr>
            <w:r>
              <w:rPr>
                <w:color w:val="000000"/>
                <w:sz w:val="16"/>
                <w:szCs w:val="16"/>
              </w:rPr>
              <w:t>0</w:t>
            </w:r>
          </w:p>
        </w:tc>
        <w:tc>
          <w:tcPr>
            <w:tcW w:w="1417" w:type="dxa"/>
            <w:noWrap/>
          </w:tcPr>
          <w:p w14:paraId="4564819A" w14:textId="77777777" w:rsidR="004B103E" w:rsidRDefault="00000000">
            <w:pPr>
              <w:pStyle w:val="ConsPlusNormal"/>
              <w:jc w:val="right"/>
              <w:rPr>
                <w:sz w:val="16"/>
                <w:szCs w:val="16"/>
              </w:rPr>
            </w:pPr>
            <w:r>
              <w:rPr>
                <w:color w:val="000000"/>
                <w:sz w:val="16"/>
                <w:szCs w:val="16"/>
              </w:rPr>
              <w:t>0</w:t>
            </w:r>
          </w:p>
        </w:tc>
        <w:tc>
          <w:tcPr>
            <w:tcW w:w="1134" w:type="dxa"/>
            <w:noWrap/>
          </w:tcPr>
          <w:p w14:paraId="3BCCDDD1" w14:textId="77777777" w:rsidR="004B103E" w:rsidRDefault="00000000">
            <w:pPr>
              <w:pStyle w:val="ConsPlusNormal"/>
              <w:jc w:val="center"/>
              <w:rPr>
                <w:sz w:val="16"/>
                <w:szCs w:val="16"/>
              </w:rPr>
            </w:pPr>
            <w:r>
              <w:rPr>
                <w:color w:val="000000"/>
                <w:sz w:val="16"/>
                <w:szCs w:val="16"/>
              </w:rPr>
              <w:t>X</w:t>
            </w:r>
          </w:p>
        </w:tc>
        <w:tc>
          <w:tcPr>
            <w:tcW w:w="850" w:type="dxa"/>
            <w:noWrap/>
          </w:tcPr>
          <w:p w14:paraId="3D6671D8" w14:textId="77777777" w:rsidR="004B103E" w:rsidRDefault="00000000">
            <w:pPr>
              <w:pStyle w:val="ConsPlusNormal"/>
              <w:jc w:val="right"/>
              <w:rPr>
                <w:sz w:val="16"/>
                <w:szCs w:val="16"/>
              </w:rPr>
            </w:pPr>
            <w:r>
              <w:rPr>
                <w:color w:val="000000"/>
                <w:sz w:val="16"/>
                <w:szCs w:val="16"/>
              </w:rPr>
              <w:t>0</w:t>
            </w:r>
          </w:p>
        </w:tc>
        <w:tc>
          <w:tcPr>
            <w:tcW w:w="992" w:type="dxa"/>
            <w:noWrap/>
          </w:tcPr>
          <w:p w14:paraId="1E2A39EC" w14:textId="77777777" w:rsidR="004B103E" w:rsidRDefault="00000000">
            <w:pPr>
              <w:pStyle w:val="ConsPlusNormal"/>
              <w:jc w:val="center"/>
              <w:rPr>
                <w:sz w:val="16"/>
                <w:szCs w:val="16"/>
              </w:rPr>
            </w:pPr>
            <w:r>
              <w:rPr>
                <w:color w:val="000000"/>
                <w:sz w:val="16"/>
                <w:szCs w:val="16"/>
              </w:rPr>
              <w:t>X</w:t>
            </w:r>
          </w:p>
        </w:tc>
        <w:tc>
          <w:tcPr>
            <w:tcW w:w="992" w:type="dxa"/>
            <w:noWrap/>
          </w:tcPr>
          <w:p w14:paraId="54FCCD07" w14:textId="77777777" w:rsidR="004B103E" w:rsidRDefault="00000000">
            <w:pPr>
              <w:pStyle w:val="ConsPlusNormal"/>
              <w:jc w:val="right"/>
              <w:rPr>
                <w:sz w:val="16"/>
                <w:szCs w:val="16"/>
              </w:rPr>
            </w:pPr>
            <w:r>
              <w:rPr>
                <w:color w:val="000000"/>
                <w:sz w:val="16"/>
                <w:szCs w:val="16"/>
              </w:rPr>
              <w:t>0</w:t>
            </w:r>
          </w:p>
        </w:tc>
        <w:tc>
          <w:tcPr>
            <w:tcW w:w="850" w:type="dxa"/>
            <w:noWrap/>
          </w:tcPr>
          <w:p w14:paraId="01526B86" w14:textId="77777777" w:rsidR="004B103E" w:rsidRDefault="00000000">
            <w:pPr>
              <w:pStyle w:val="ConsPlusNormal"/>
              <w:jc w:val="center"/>
              <w:rPr>
                <w:sz w:val="16"/>
                <w:szCs w:val="16"/>
              </w:rPr>
            </w:pPr>
            <w:r>
              <w:rPr>
                <w:color w:val="000000"/>
                <w:sz w:val="16"/>
                <w:szCs w:val="16"/>
              </w:rPr>
              <w:t>X</w:t>
            </w:r>
          </w:p>
        </w:tc>
      </w:tr>
      <w:tr w:rsidR="004B103E" w14:paraId="4374D24A" w14:textId="77777777">
        <w:tc>
          <w:tcPr>
            <w:tcW w:w="3819" w:type="dxa"/>
          </w:tcPr>
          <w:p w14:paraId="0C99CD1C"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w:t>
            </w:r>
          </w:p>
        </w:tc>
        <w:tc>
          <w:tcPr>
            <w:tcW w:w="992" w:type="dxa"/>
            <w:noWrap/>
          </w:tcPr>
          <w:p w14:paraId="035E74D5" w14:textId="77777777" w:rsidR="004B103E" w:rsidRDefault="00000000">
            <w:pPr>
              <w:pStyle w:val="ConsPlusNormal"/>
              <w:jc w:val="center"/>
              <w:rPr>
                <w:sz w:val="16"/>
                <w:szCs w:val="16"/>
              </w:rPr>
            </w:pPr>
            <w:r>
              <w:rPr>
                <w:color w:val="000000"/>
                <w:sz w:val="16"/>
                <w:szCs w:val="16"/>
              </w:rPr>
              <w:t>51.3</w:t>
            </w:r>
          </w:p>
        </w:tc>
        <w:tc>
          <w:tcPr>
            <w:tcW w:w="1559" w:type="dxa"/>
          </w:tcPr>
          <w:p w14:paraId="59B4B1B2"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0411DADA" w14:textId="77777777" w:rsidR="004B103E" w:rsidRDefault="00000000">
            <w:pPr>
              <w:pStyle w:val="ConsPlusNormal"/>
              <w:jc w:val="right"/>
              <w:rPr>
                <w:sz w:val="16"/>
                <w:szCs w:val="16"/>
              </w:rPr>
            </w:pPr>
            <w:r>
              <w:rPr>
                <w:color w:val="000000"/>
                <w:sz w:val="16"/>
                <w:szCs w:val="16"/>
              </w:rPr>
              <w:t>0</w:t>
            </w:r>
          </w:p>
        </w:tc>
        <w:tc>
          <w:tcPr>
            <w:tcW w:w="1417" w:type="dxa"/>
            <w:noWrap/>
          </w:tcPr>
          <w:p w14:paraId="3C0580DD" w14:textId="77777777" w:rsidR="004B103E" w:rsidRDefault="00000000">
            <w:pPr>
              <w:pStyle w:val="ConsPlusNormal"/>
              <w:jc w:val="right"/>
              <w:rPr>
                <w:sz w:val="16"/>
                <w:szCs w:val="16"/>
              </w:rPr>
            </w:pPr>
            <w:r>
              <w:rPr>
                <w:color w:val="000000"/>
                <w:sz w:val="16"/>
                <w:szCs w:val="16"/>
              </w:rPr>
              <w:t>0</w:t>
            </w:r>
          </w:p>
        </w:tc>
        <w:tc>
          <w:tcPr>
            <w:tcW w:w="1134" w:type="dxa"/>
            <w:noWrap/>
          </w:tcPr>
          <w:p w14:paraId="3A2D6372" w14:textId="77777777" w:rsidR="004B103E" w:rsidRDefault="00000000">
            <w:pPr>
              <w:pStyle w:val="ConsPlusNormal"/>
              <w:jc w:val="center"/>
              <w:rPr>
                <w:sz w:val="16"/>
                <w:szCs w:val="16"/>
              </w:rPr>
            </w:pPr>
            <w:r>
              <w:rPr>
                <w:color w:val="000000"/>
                <w:sz w:val="16"/>
                <w:szCs w:val="16"/>
              </w:rPr>
              <w:t>X</w:t>
            </w:r>
          </w:p>
        </w:tc>
        <w:tc>
          <w:tcPr>
            <w:tcW w:w="850" w:type="dxa"/>
            <w:noWrap/>
          </w:tcPr>
          <w:p w14:paraId="7A4CD8FD" w14:textId="77777777" w:rsidR="004B103E" w:rsidRDefault="00000000">
            <w:pPr>
              <w:pStyle w:val="ConsPlusNormal"/>
              <w:jc w:val="right"/>
              <w:rPr>
                <w:sz w:val="16"/>
                <w:szCs w:val="16"/>
              </w:rPr>
            </w:pPr>
            <w:r>
              <w:rPr>
                <w:color w:val="000000"/>
                <w:sz w:val="16"/>
                <w:szCs w:val="16"/>
              </w:rPr>
              <w:t>0</w:t>
            </w:r>
          </w:p>
        </w:tc>
        <w:tc>
          <w:tcPr>
            <w:tcW w:w="992" w:type="dxa"/>
            <w:noWrap/>
          </w:tcPr>
          <w:p w14:paraId="712D542C" w14:textId="77777777" w:rsidR="004B103E" w:rsidRDefault="00000000">
            <w:pPr>
              <w:pStyle w:val="ConsPlusNormal"/>
              <w:jc w:val="center"/>
              <w:rPr>
                <w:sz w:val="16"/>
                <w:szCs w:val="16"/>
              </w:rPr>
            </w:pPr>
            <w:r>
              <w:rPr>
                <w:color w:val="000000"/>
                <w:sz w:val="16"/>
                <w:szCs w:val="16"/>
              </w:rPr>
              <w:t>X</w:t>
            </w:r>
          </w:p>
        </w:tc>
        <w:tc>
          <w:tcPr>
            <w:tcW w:w="992" w:type="dxa"/>
            <w:noWrap/>
          </w:tcPr>
          <w:p w14:paraId="73031C55" w14:textId="77777777" w:rsidR="004B103E" w:rsidRDefault="00000000">
            <w:pPr>
              <w:pStyle w:val="ConsPlusNormal"/>
              <w:jc w:val="right"/>
              <w:rPr>
                <w:sz w:val="16"/>
                <w:szCs w:val="16"/>
              </w:rPr>
            </w:pPr>
            <w:r>
              <w:rPr>
                <w:color w:val="000000"/>
                <w:sz w:val="16"/>
                <w:szCs w:val="16"/>
              </w:rPr>
              <w:t>0</w:t>
            </w:r>
          </w:p>
        </w:tc>
        <w:tc>
          <w:tcPr>
            <w:tcW w:w="850" w:type="dxa"/>
            <w:noWrap/>
          </w:tcPr>
          <w:p w14:paraId="5962EEED" w14:textId="77777777" w:rsidR="004B103E" w:rsidRDefault="00000000">
            <w:pPr>
              <w:pStyle w:val="ConsPlusNormal"/>
              <w:jc w:val="center"/>
              <w:rPr>
                <w:sz w:val="16"/>
                <w:szCs w:val="16"/>
              </w:rPr>
            </w:pPr>
            <w:r>
              <w:rPr>
                <w:color w:val="000000"/>
                <w:sz w:val="16"/>
                <w:szCs w:val="16"/>
              </w:rPr>
              <w:t>X</w:t>
            </w:r>
          </w:p>
        </w:tc>
      </w:tr>
      <w:tr w:rsidR="004B103E" w14:paraId="299E67F4" w14:textId="77777777">
        <w:tc>
          <w:tcPr>
            <w:tcW w:w="3819" w:type="dxa"/>
          </w:tcPr>
          <w:p w14:paraId="73B432B4"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w:t>
            </w:r>
          </w:p>
        </w:tc>
        <w:tc>
          <w:tcPr>
            <w:tcW w:w="992" w:type="dxa"/>
            <w:noWrap/>
          </w:tcPr>
          <w:p w14:paraId="630A0AB7" w14:textId="77777777" w:rsidR="004B103E" w:rsidRDefault="00000000">
            <w:pPr>
              <w:pStyle w:val="ConsPlusNormal"/>
              <w:jc w:val="center"/>
              <w:rPr>
                <w:sz w:val="16"/>
                <w:szCs w:val="16"/>
              </w:rPr>
            </w:pPr>
            <w:r>
              <w:rPr>
                <w:color w:val="000000"/>
                <w:sz w:val="16"/>
                <w:szCs w:val="16"/>
              </w:rPr>
              <w:t>51.4</w:t>
            </w:r>
          </w:p>
        </w:tc>
        <w:tc>
          <w:tcPr>
            <w:tcW w:w="1559" w:type="dxa"/>
          </w:tcPr>
          <w:p w14:paraId="1349FAE8"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182B4364" w14:textId="77777777" w:rsidR="004B103E" w:rsidRDefault="00000000">
            <w:pPr>
              <w:pStyle w:val="ConsPlusNormal"/>
              <w:jc w:val="right"/>
              <w:rPr>
                <w:sz w:val="16"/>
                <w:szCs w:val="16"/>
              </w:rPr>
            </w:pPr>
            <w:r>
              <w:rPr>
                <w:color w:val="000000"/>
                <w:sz w:val="16"/>
                <w:szCs w:val="16"/>
              </w:rPr>
              <w:t>0</w:t>
            </w:r>
          </w:p>
        </w:tc>
        <w:tc>
          <w:tcPr>
            <w:tcW w:w="1417" w:type="dxa"/>
            <w:noWrap/>
          </w:tcPr>
          <w:p w14:paraId="4EC51424" w14:textId="77777777" w:rsidR="004B103E" w:rsidRDefault="00000000">
            <w:pPr>
              <w:pStyle w:val="ConsPlusNormal"/>
              <w:jc w:val="right"/>
              <w:rPr>
                <w:sz w:val="16"/>
                <w:szCs w:val="16"/>
              </w:rPr>
            </w:pPr>
            <w:r>
              <w:rPr>
                <w:color w:val="000000"/>
                <w:sz w:val="16"/>
                <w:szCs w:val="16"/>
              </w:rPr>
              <w:t>0</w:t>
            </w:r>
          </w:p>
        </w:tc>
        <w:tc>
          <w:tcPr>
            <w:tcW w:w="1134" w:type="dxa"/>
            <w:noWrap/>
          </w:tcPr>
          <w:p w14:paraId="79A2877C" w14:textId="77777777" w:rsidR="004B103E" w:rsidRDefault="00000000">
            <w:pPr>
              <w:pStyle w:val="ConsPlusNormal"/>
              <w:jc w:val="center"/>
              <w:rPr>
                <w:sz w:val="16"/>
                <w:szCs w:val="16"/>
              </w:rPr>
            </w:pPr>
            <w:r>
              <w:rPr>
                <w:color w:val="000000"/>
                <w:sz w:val="16"/>
                <w:szCs w:val="16"/>
              </w:rPr>
              <w:t>X</w:t>
            </w:r>
          </w:p>
        </w:tc>
        <w:tc>
          <w:tcPr>
            <w:tcW w:w="850" w:type="dxa"/>
            <w:noWrap/>
          </w:tcPr>
          <w:p w14:paraId="6B349B27" w14:textId="77777777" w:rsidR="004B103E" w:rsidRDefault="00000000">
            <w:pPr>
              <w:pStyle w:val="ConsPlusNormal"/>
              <w:jc w:val="right"/>
              <w:rPr>
                <w:sz w:val="16"/>
                <w:szCs w:val="16"/>
              </w:rPr>
            </w:pPr>
            <w:r>
              <w:rPr>
                <w:color w:val="000000"/>
                <w:sz w:val="16"/>
                <w:szCs w:val="16"/>
              </w:rPr>
              <w:t>0</w:t>
            </w:r>
          </w:p>
        </w:tc>
        <w:tc>
          <w:tcPr>
            <w:tcW w:w="992" w:type="dxa"/>
            <w:noWrap/>
          </w:tcPr>
          <w:p w14:paraId="5C3111CA" w14:textId="77777777" w:rsidR="004B103E" w:rsidRDefault="00000000">
            <w:pPr>
              <w:pStyle w:val="ConsPlusNormal"/>
              <w:jc w:val="center"/>
              <w:rPr>
                <w:sz w:val="16"/>
                <w:szCs w:val="16"/>
              </w:rPr>
            </w:pPr>
            <w:r>
              <w:rPr>
                <w:color w:val="000000"/>
                <w:sz w:val="16"/>
                <w:szCs w:val="16"/>
              </w:rPr>
              <w:t>X</w:t>
            </w:r>
          </w:p>
        </w:tc>
        <w:tc>
          <w:tcPr>
            <w:tcW w:w="992" w:type="dxa"/>
            <w:noWrap/>
          </w:tcPr>
          <w:p w14:paraId="61845E81" w14:textId="77777777" w:rsidR="004B103E" w:rsidRDefault="00000000">
            <w:pPr>
              <w:pStyle w:val="ConsPlusNormal"/>
              <w:jc w:val="right"/>
              <w:rPr>
                <w:sz w:val="16"/>
                <w:szCs w:val="16"/>
              </w:rPr>
            </w:pPr>
            <w:r>
              <w:rPr>
                <w:color w:val="000000"/>
                <w:sz w:val="16"/>
                <w:szCs w:val="16"/>
              </w:rPr>
              <w:t>0</w:t>
            </w:r>
          </w:p>
        </w:tc>
        <w:tc>
          <w:tcPr>
            <w:tcW w:w="850" w:type="dxa"/>
            <w:noWrap/>
          </w:tcPr>
          <w:p w14:paraId="2E2A58D3" w14:textId="77777777" w:rsidR="004B103E" w:rsidRDefault="00000000">
            <w:pPr>
              <w:pStyle w:val="ConsPlusNormal"/>
              <w:jc w:val="center"/>
              <w:rPr>
                <w:sz w:val="16"/>
                <w:szCs w:val="16"/>
              </w:rPr>
            </w:pPr>
            <w:r>
              <w:rPr>
                <w:color w:val="000000"/>
                <w:sz w:val="16"/>
                <w:szCs w:val="16"/>
              </w:rPr>
              <w:t>X</w:t>
            </w:r>
          </w:p>
        </w:tc>
      </w:tr>
      <w:tr w:rsidR="004B103E" w14:paraId="34B5AD32" w14:textId="77777777">
        <w:tc>
          <w:tcPr>
            <w:tcW w:w="3819" w:type="dxa"/>
          </w:tcPr>
          <w:p w14:paraId="3D06B230"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w:t>
            </w:r>
          </w:p>
        </w:tc>
        <w:tc>
          <w:tcPr>
            <w:tcW w:w="992" w:type="dxa"/>
            <w:noWrap/>
          </w:tcPr>
          <w:p w14:paraId="44EEBE45" w14:textId="77777777" w:rsidR="004B103E" w:rsidRDefault="00000000">
            <w:pPr>
              <w:pStyle w:val="ConsPlusNormal"/>
              <w:jc w:val="center"/>
              <w:rPr>
                <w:sz w:val="16"/>
                <w:szCs w:val="16"/>
              </w:rPr>
            </w:pPr>
            <w:r>
              <w:rPr>
                <w:color w:val="000000"/>
                <w:sz w:val="16"/>
                <w:szCs w:val="16"/>
              </w:rPr>
              <w:t>51.5</w:t>
            </w:r>
          </w:p>
        </w:tc>
        <w:tc>
          <w:tcPr>
            <w:tcW w:w="1559" w:type="dxa"/>
          </w:tcPr>
          <w:p w14:paraId="160626F3"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0510EF81" w14:textId="77777777" w:rsidR="004B103E" w:rsidRDefault="00000000">
            <w:pPr>
              <w:pStyle w:val="ConsPlusNormal"/>
              <w:jc w:val="right"/>
              <w:rPr>
                <w:sz w:val="16"/>
                <w:szCs w:val="16"/>
              </w:rPr>
            </w:pPr>
            <w:r>
              <w:rPr>
                <w:color w:val="000000"/>
                <w:sz w:val="16"/>
                <w:szCs w:val="16"/>
              </w:rPr>
              <w:t>0</w:t>
            </w:r>
          </w:p>
        </w:tc>
        <w:tc>
          <w:tcPr>
            <w:tcW w:w="1417" w:type="dxa"/>
            <w:noWrap/>
          </w:tcPr>
          <w:p w14:paraId="75C0D651" w14:textId="77777777" w:rsidR="004B103E" w:rsidRDefault="00000000">
            <w:pPr>
              <w:pStyle w:val="ConsPlusNormal"/>
              <w:jc w:val="right"/>
              <w:rPr>
                <w:sz w:val="16"/>
                <w:szCs w:val="16"/>
              </w:rPr>
            </w:pPr>
            <w:r>
              <w:rPr>
                <w:color w:val="000000"/>
                <w:sz w:val="16"/>
                <w:szCs w:val="16"/>
              </w:rPr>
              <w:t>0</w:t>
            </w:r>
          </w:p>
        </w:tc>
        <w:tc>
          <w:tcPr>
            <w:tcW w:w="1134" w:type="dxa"/>
            <w:noWrap/>
          </w:tcPr>
          <w:p w14:paraId="01EAD2F2" w14:textId="77777777" w:rsidR="004B103E" w:rsidRDefault="00000000">
            <w:pPr>
              <w:pStyle w:val="ConsPlusNormal"/>
              <w:jc w:val="center"/>
              <w:rPr>
                <w:sz w:val="16"/>
                <w:szCs w:val="16"/>
              </w:rPr>
            </w:pPr>
            <w:r>
              <w:rPr>
                <w:color w:val="000000"/>
                <w:sz w:val="16"/>
                <w:szCs w:val="16"/>
              </w:rPr>
              <w:t>X</w:t>
            </w:r>
          </w:p>
        </w:tc>
        <w:tc>
          <w:tcPr>
            <w:tcW w:w="850" w:type="dxa"/>
            <w:noWrap/>
          </w:tcPr>
          <w:p w14:paraId="28AB4896" w14:textId="77777777" w:rsidR="004B103E" w:rsidRDefault="00000000">
            <w:pPr>
              <w:pStyle w:val="ConsPlusNormal"/>
              <w:jc w:val="right"/>
              <w:rPr>
                <w:sz w:val="16"/>
                <w:szCs w:val="16"/>
              </w:rPr>
            </w:pPr>
            <w:r>
              <w:rPr>
                <w:color w:val="000000"/>
                <w:sz w:val="16"/>
                <w:szCs w:val="16"/>
              </w:rPr>
              <w:t>0</w:t>
            </w:r>
          </w:p>
        </w:tc>
        <w:tc>
          <w:tcPr>
            <w:tcW w:w="992" w:type="dxa"/>
            <w:noWrap/>
          </w:tcPr>
          <w:p w14:paraId="4E0C5E96" w14:textId="77777777" w:rsidR="004B103E" w:rsidRDefault="00000000">
            <w:pPr>
              <w:pStyle w:val="ConsPlusNormal"/>
              <w:jc w:val="center"/>
              <w:rPr>
                <w:sz w:val="16"/>
                <w:szCs w:val="16"/>
              </w:rPr>
            </w:pPr>
            <w:r>
              <w:rPr>
                <w:color w:val="000000"/>
                <w:sz w:val="16"/>
                <w:szCs w:val="16"/>
              </w:rPr>
              <w:t>X</w:t>
            </w:r>
          </w:p>
        </w:tc>
        <w:tc>
          <w:tcPr>
            <w:tcW w:w="992" w:type="dxa"/>
            <w:noWrap/>
          </w:tcPr>
          <w:p w14:paraId="4B9584E5" w14:textId="77777777" w:rsidR="004B103E" w:rsidRDefault="00000000">
            <w:pPr>
              <w:pStyle w:val="ConsPlusNormal"/>
              <w:jc w:val="right"/>
              <w:rPr>
                <w:sz w:val="16"/>
                <w:szCs w:val="16"/>
              </w:rPr>
            </w:pPr>
            <w:r>
              <w:rPr>
                <w:color w:val="000000"/>
                <w:sz w:val="16"/>
                <w:szCs w:val="16"/>
              </w:rPr>
              <w:t>0</w:t>
            </w:r>
          </w:p>
        </w:tc>
        <w:tc>
          <w:tcPr>
            <w:tcW w:w="850" w:type="dxa"/>
            <w:noWrap/>
          </w:tcPr>
          <w:p w14:paraId="42182E51" w14:textId="77777777" w:rsidR="004B103E" w:rsidRDefault="00000000">
            <w:pPr>
              <w:pStyle w:val="ConsPlusNormal"/>
              <w:jc w:val="center"/>
              <w:rPr>
                <w:sz w:val="16"/>
                <w:szCs w:val="16"/>
              </w:rPr>
            </w:pPr>
            <w:r>
              <w:rPr>
                <w:color w:val="000000"/>
                <w:sz w:val="16"/>
                <w:szCs w:val="16"/>
              </w:rPr>
              <w:t>X</w:t>
            </w:r>
          </w:p>
        </w:tc>
      </w:tr>
      <w:tr w:rsidR="004B103E" w14:paraId="1A048D7C" w14:textId="77777777">
        <w:tc>
          <w:tcPr>
            <w:tcW w:w="3819" w:type="dxa"/>
          </w:tcPr>
          <w:p w14:paraId="38C233DA" w14:textId="77777777" w:rsidR="004B103E" w:rsidRDefault="00000000">
            <w:pPr>
              <w:pStyle w:val="ConsPlusNormal"/>
              <w:rPr>
                <w:sz w:val="16"/>
                <w:szCs w:val="16"/>
              </w:rPr>
            </w:pPr>
            <w:r>
              <w:rPr>
                <w:color w:val="000000"/>
                <w:sz w:val="16"/>
                <w:szCs w:val="16"/>
              </w:rPr>
              <w:t>4.6. трансплантация почки </w:t>
            </w:r>
          </w:p>
        </w:tc>
        <w:tc>
          <w:tcPr>
            <w:tcW w:w="992" w:type="dxa"/>
            <w:noWrap/>
          </w:tcPr>
          <w:p w14:paraId="0D4C0020" w14:textId="77777777" w:rsidR="004B103E" w:rsidRDefault="00000000">
            <w:pPr>
              <w:pStyle w:val="ConsPlusNormal"/>
              <w:jc w:val="center"/>
              <w:rPr>
                <w:sz w:val="16"/>
                <w:szCs w:val="16"/>
              </w:rPr>
            </w:pPr>
            <w:r>
              <w:rPr>
                <w:color w:val="000000"/>
                <w:sz w:val="16"/>
                <w:szCs w:val="16"/>
              </w:rPr>
              <w:t>51.6</w:t>
            </w:r>
          </w:p>
        </w:tc>
        <w:tc>
          <w:tcPr>
            <w:tcW w:w="1559" w:type="dxa"/>
          </w:tcPr>
          <w:p w14:paraId="37AD7B81"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1567E054" w14:textId="77777777" w:rsidR="004B103E" w:rsidRDefault="00000000">
            <w:pPr>
              <w:pStyle w:val="ConsPlusNormal"/>
              <w:jc w:val="right"/>
              <w:rPr>
                <w:sz w:val="16"/>
                <w:szCs w:val="16"/>
              </w:rPr>
            </w:pPr>
            <w:r>
              <w:rPr>
                <w:color w:val="000000"/>
                <w:sz w:val="16"/>
                <w:szCs w:val="16"/>
              </w:rPr>
              <w:t>0</w:t>
            </w:r>
          </w:p>
        </w:tc>
        <w:tc>
          <w:tcPr>
            <w:tcW w:w="1417" w:type="dxa"/>
            <w:noWrap/>
          </w:tcPr>
          <w:p w14:paraId="4D15AF89" w14:textId="77777777" w:rsidR="004B103E" w:rsidRDefault="00000000">
            <w:pPr>
              <w:pStyle w:val="ConsPlusNormal"/>
              <w:jc w:val="right"/>
              <w:rPr>
                <w:sz w:val="16"/>
                <w:szCs w:val="16"/>
              </w:rPr>
            </w:pPr>
            <w:r>
              <w:rPr>
                <w:color w:val="000000"/>
                <w:sz w:val="16"/>
                <w:szCs w:val="16"/>
              </w:rPr>
              <w:t>0</w:t>
            </w:r>
          </w:p>
        </w:tc>
        <w:tc>
          <w:tcPr>
            <w:tcW w:w="1134" w:type="dxa"/>
            <w:noWrap/>
          </w:tcPr>
          <w:p w14:paraId="53FBFD60" w14:textId="77777777" w:rsidR="004B103E" w:rsidRDefault="00000000">
            <w:pPr>
              <w:pStyle w:val="ConsPlusNormal"/>
              <w:jc w:val="center"/>
              <w:rPr>
                <w:sz w:val="16"/>
                <w:szCs w:val="16"/>
              </w:rPr>
            </w:pPr>
            <w:r>
              <w:rPr>
                <w:color w:val="000000"/>
                <w:sz w:val="16"/>
                <w:szCs w:val="16"/>
              </w:rPr>
              <w:t>X</w:t>
            </w:r>
          </w:p>
        </w:tc>
        <w:tc>
          <w:tcPr>
            <w:tcW w:w="850" w:type="dxa"/>
            <w:noWrap/>
          </w:tcPr>
          <w:p w14:paraId="05342737" w14:textId="77777777" w:rsidR="004B103E" w:rsidRDefault="00000000">
            <w:pPr>
              <w:pStyle w:val="ConsPlusNormal"/>
              <w:jc w:val="right"/>
              <w:rPr>
                <w:sz w:val="16"/>
                <w:szCs w:val="16"/>
              </w:rPr>
            </w:pPr>
            <w:r>
              <w:rPr>
                <w:color w:val="000000"/>
                <w:sz w:val="16"/>
                <w:szCs w:val="16"/>
              </w:rPr>
              <w:t>0</w:t>
            </w:r>
          </w:p>
        </w:tc>
        <w:tc>
          <w:tcPr>
            <w:tcW w:w="992" w:type="dxa"/>
            <w:noWrap/>
          </w:tcPr>
          <w:p w14:paraId="3CD12C91" w14:textId="77777777" w:rsidR="004B103E" w:rsidRDefault="00000000">
            <w:pPr>
              <w:pStyle w:val="ConsPlusNormal"/>
              <w:jc w:val="center"/>
              <w:rPr>
                <w:sz w:val="16"/>
                <w:szCs w:val="16"/>
              </w:rPr>
            </w:pPr>
            <w:r>
              <w:rPr>
                <w:color w:val="000000"/>
                <w:sz w:val="16"/>
                <w:szCs w:val="16"/>
              </w:rPr>
              <w:t>X</w:t>
            </w:r>
          </w:p>
        </w:tc>
        <w:tc>
          <w:tcPr>
            <w:tcW w:w="992" w:type="dxa"/>
            <w:noWrap/>
          </w:tcPr>
          <w:p w14:paraId="3FA78A5F" w14:textId="77777777" w:rsidR="004B103E" w:rsidRDefault="00000000">
            <w:pPr>
              <w:pStyle w:val="ConsPlusNormal"/>
              <w:jc w:val="right"/>
              <w:rPr>
                <w:sz w:val="16"/>
                <w:szCs w:val="16"/>
              </w:rPr>
            </w:pPr>
            <w:r>
              <w:rPr>
                <w:color w:val="000000"/>
                <w:sz w:val="16"/>
                <w:szCs w:val="16"/>
              </w:rPr>
              <w:t>0</w:t>
            </w:r>
          </w:p>
        </w:tc>
        <w:tc>
          <w:tcPr>
            <w:tcW w:w="850" w:type="dxa"/>
            <w:noWrap/>
          </w:tcPr>
          <w:p w14:paraId="1974343B" w14:textId="77777777" w:rsidR="004B103E" w:rsidRDefault="00000000">
            <w:pPr>
              <w:pStyle w:val="ConsPlusNormal"/>
              <w:jc w:val="center"/>
              <w:rPr>
                <w:sz w:val="16"/>
                <w:szCs w:val="16"/>
              </w:rPr>
            </w:pPr>
            <w:r>
              <w:rPr>
                <w:color w:val="000000"/>
                <w:sz w:val="16"/>
                <w:szCs w:val="16"/>
              </w:rPr>
              <w:t>X</w:t>
            </w:r>
          </w:p>
        </w:tc>
      </w:tr>
      <w:tr w:rsidR="004B103E" w14:paraId="448D2F8C" w14:textId="77777777">
        <w:tc>
          <w:tcPr>
            <w:tcW w:w="3819" w:type="dxa"/>
          </w:tcPr>
          <w:p w14:paraId="3BB47D8D" w14:textId="77777777" w:rsidR="004B103E" w:rsidRDefault="00000000">
            <w:pPr>
              <w:pStyle w:val="ConsPlusNormal"/>
              <w:rPr>
                <w:sz w:val="16"/>
                <w:szCs w:val="16"/>
              </w:rPr>
            </w:pPr>
            <w:r>
              <w:rPr>
                <w:color w:val="000000"/>
                <w:sz w:val="16"/>
                <w:szCs w:val="16"/>
              </w:rPr>
              <w:t>4.7. высокотехнологичная медицинская помощь</w:t>
            </w:r>
          </w:p>
        </w:tc>
        <w:tc>
          <w:tcPr>
            <w:tcW w:w="992" w:type="dxa"/>
            <w:noWrap/>
          </w:tcPr>
          <w:p w14:paraId="16416A35" w14:textId="77777777" w:rsidR="004B103E" w:rsidRDefault="00000000">
            <w:pPr>
              <w:pStyle w:val="ConsPlusNormal"/>
              <w:jc w:val="center"/>
              <w:rPr>
                <w:sz w:val="16"/>
                <w:szCs w:val="16"/>
              </w:rPr>
            </w:pPr>
            <w:r>
              <w:rPr>
                <w:color w:val="000000"/>
                <w:sz w:val="16"/>
                <w:szCs w:val="16"/>
              </w:rPr>
              <w:t>51.7</w:t>
            </w:r>
          </w:p>
        </w:tc>
        <w:tc>
          <w:tcPr>
            <w:tcW w:w="1559" w:type="dxa"/>
          </w:tcPr>
          <w:p w14:paraId="669440E1"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6089D878" w14:textId="77777777" w:rsidR="004B103E" w:rsidRDefault="00000000">
            <w:pPr>
              <w:pStyle w:val="ConsPlusNormal"/>
              <w:jc w:val="right"/>
              <w:rPr>
                <w:sz w:val="16"/>
                <w:szCs w:val="16"/>
              </w:rPr>
            </w:pPr>
            <w:r>
              <w:rPr>
                <w:color w:val="000000"/>
                <w:sz w:val="16"/>
                <w:szCs w:val="16"/>
              </w:rPr>
              <w:t>0</w:t>
            </w:r>
          </w:p>
        </w:tc>
        <w:tc>
          <w:tcPr>
            <w:tcW w:w="1417" w:type="dxa"/>
            <w:noWrap/>
          </w:tcPr>
          <w:p w14:paraId="2342608B" w14:textId="77777777" w:rsidR="004B103E" w:rsidRDefault="00000000">
            <w:pPr>
              <w:pStyle w:val="ConsPlusNormal"/>
              <w:jc w:val="right"/>
              <w:rPr>
                <w:sz w:val="16"/>
                <w:szCs w:val="16"/>
              </w:rPr>
            </w:pPr>
            <w:r>
              <w:rPr>
                <w:color w:val="000000"/>
                <w:sz w:val="16"/>
                <w:szCs w:val="16"/>
              </w:rPr>
              <w:t>0</w:t>
            </w:r>
          </w:p>
        </w:tc>
        <w:tc>
          <w:tcPr>
            <w:tcW w:w="1134" w:type="dxa"/>
            <w:noWrap/>
          </w:tcPr>
          <w:p w14:paraId="447E6C05" w14:textId="77777777" w:rsidR="004B103E" w:rsidRDefault="00000000">
            <w:pPr>
              <w:pStyle w:val="ConsPlusNormal"/>
              <w:jc w:val="center"/>
              <w:rPr>
                <w:sz w:val="16"/>
                <w:szCs w:val="16"/>
              </w:rPr>
            </w:pPr>
            <w:r>
              <w:rPr>
                <w:color w:val="000000"/>
                <w:sz w:val="16"/>
                <w:szCs w:val="16"/>
              </w:rPr>
              <w:t>X</w:t>
            </w:r>
          </w:p>
        </w:tc>
        <w:tc>
          <w:tcPr>
            <w:tcW w:w="850" w:type="dxa"/>
            <w:noWrap/>
          </w:tcPr>
          <w:p w14:paraId="4102C625" w14:textId="77777777" w:rsidR="004B103E" w:rsidRDefault="00000000">
            <w:pPr>
              <w:pStyle w:val="ConsPlusNormal"/>
              <w:jc w:val="right"/>
              <w:rPr>
                <w:sz w:val="16"/>
                <w:szCs w:val="16"/>
              </w:rPr>
            </w:pPr>
            <w:r>
              <w:rPr>
                <w:color w:val="000000"/>
                <w:sz w:val="16"/>
                <w:szCs w:val="16"/>
              </w:rPr>
              <w:t>0</w:t>
            </w:r>
          </w:p>
        </w:tc>
        <w:tc>
          <w:tcPr>
            <w:tcW w:w="992" w:type="dxa"/>
            <w:noWrap/>
          </w:tcPr>
          <w:p w14:paraId="22785A7A" w14:textId="77777777" w:rsidR="004B103E" w:rsidRDefault="00000000">
            <w:pPr>
              <w:pStyle w:val="ConsPlusNormal"/>
              <w:jc w:val="center"/>
              <w:rPr>
                <w:sz w:val="16"/>
                <w:szCs w:val="16"/>
              </w:rPr>
            </w:pPr>
            <w:r>
              <w:rPr>
                <w:color w:val="000000"/>
                <w:sz w:val="16"/>
                <w:szCs w:val="16"/>
              </w:rPr>
              <w:t>X</w:t>
            </w:r>
          </w:p>
        </w:tc>
        <w:tc>
          <w:tcPr>
            <w:tcW w:w="992" w:type="dxa"/>
            <w:noWrap/>
          </w:tcPr>
          <w:p w14:paraId="7E33B669" w14:textId="77777777" w:rsidR="004B103E" w:rsidRDefault="00000000">
            <w:pPr>
              <w:pStyle w:val="ConsPlusNormal"/>
              <w:jc w:val="right"/>
              <w:rPr>
                <w:sz w:val="16"/>
                <w:szCs w:val="16"/>
              </w:rPr>
            </w:pPr>
            <w:r>
              <w:rPr>
                <w:color w:val="000000"/>
                <w:sz w:val="16"/>
                <w:szCs w:val="16"/>
              </w:rPr>
              <w:t>0</w:t>
            </w:r>
          </w:p>
        </w:tc>
        <w:tc>
          <w:tcPr>
            <w:tcW w:w="850" w:type="dxa"/>
            <w:noWrap/>
          </w:tcPr>
          <w:p w14:paraId="20E9CDE9" w14:textId="77777777" w:rsidR="004B103E" w:rsidRDefault="00000000">
            <w:pPr>
              <w:pStyle w:val="ConsPlusNormal"/>
              <w:jc w:val="center"/>
              <w:rPr>
                <w:sz w:val="16"/>
                <w:szCs w:val="16"/>
              </w:rPr>
            </w:pPr>
            <w:r>
              <w:rPr>
                <w:color w:val="000000"/>
                <w:sz w:val="16"/>
                <w:szCs w:val="16"/>
              </w:rPr>
              <w:t>X</w:t>
            </w:r>
          </w:p>
        </w:tc>
      </w:tr>
      <w:tr w:rsidR="004B103E" w14:paraId="5A82CB43" w14:textId="77777777">
        <w:tc>
          <w:tcPr>
            <w:tcW w:w="3819" w:type="dxa"/>
          </w:tcPr>
          <w:p w14:paraId="7765E7C5" w14:textId="77777777" w:rsidR="004B103E" w:rsidRDefault="00000000">
            <w:pPr>
              <w:pStyle w:val="ConsPlusNormal"/>
              <w:rPr>
                <w:sz w:val="16"/>
                <w:szCs w:val="16"/>
              </w:rPr>
            </w:pPr>
            <w:r>
              <w:rPr>
                <w:color w:val="000000"/>
                <w:sz w:val="16"/>
                <w:szCs w:val="16"/>
              </w:rPr>
              <w:t>5. Медицинская реабилитация:</w:t>
            </w:r>
          </w:p>
        </w:tc>
        <w:tc>
          <w:tcPr>
            <w:tcW w:w="992" w:type="dxa"/>
            <w:noWrap/>
          </w:tcPr>
          <w:p w14:paraId="1B796F93" w14:textId="77777777" w:rsidR="004B103E" w:rsidRDefault="00000000">
            <w:pPr>
              <w:pStyle w:val="ConsPlusNormal"/>
              <w:jc w:val="center"/>
              <w:rPr>
                <w:sz w:val="16"/>
                <w:szCs w:val="16"/>
              </w:rPr>
            </w:pPr>
            <w:r>
              <w:rPr>
                <w:color w:val="000000"/>
                <w:sz w:val="16"/>
                <w:szCs w:val="16"/>
              </w:rPr>
              <w:t>52</w:t>
            </w:r>
          </w:p>
        </w:tc>
        <w:tc>
          <w:tcPr>
            <w:tcW w:w="1559" w:type="dxa"/>
            <w:noWrap/>
          </w:tcPr>
          <w:p w14:paraId="1CBA0963" w14:textId="77777777" w:rsidR="004B103E" w:rsidRDefault="00000000">
            <w:pPr>
              <w:pStyle w:val="ConsPlusNormal"/>
              <w:jc w:val="center"/>
              <w:rPr>
                <w:sz w:val="16"/>
                <w:szCs w:val="16"/>
              </w:rPr>
            </w:pPr>
            <w:r>
              <w:rPr>
                <w:color w:val="000000"/>
                <w:sz w:val="16"/>
                <w:szCs w:val="16"/>
              </w:rPr>
              <w:t>X</w:t>
            </w:r>
          </w:p>
        </w:tc>
        <w:tc>
          <w:tcPr>
            <w:tcW w:w="1417" w:type="dxa"/>
            <w:noWrap/>
          </w:tcPr>
          <w:p w14:paraId="2806CA2C" w14:textId="77777777" w:rsidR="004B103E" w:rsidRDefault="00000000">
            <w:pPr>
              <w:pStyle w:val="ConsPlusNormal"/>
              <w:jc w:val="center"/>
              <w:rPr>
                <w:sz w:val="16"/>
                <w:szCs w:val="16"/>
              </w:rPr>
            </w:pPr>
            <w:r>
              <w:rPr>
                <w:color w:val="000000"/>
                <w:sz w:val="16"/>
                <w:szCs w:val="16"/>
              </w:rPr>
              <w:t>X</w:t>
            </w:r>
          </w:p>
        </w:tc>
        <w:tc>
          <w:tcPr>
            <w:tcW w:w="1417" w:type="dxa"/>
            <w:noWrap/>
          </w:tcPr>
          <w:p w14:paraId="2786BE19" w14:textId="77777777" w:rsidR="004B103E" w:rsidRDefault="00000000">
            <w:pPr>
              <w:pStyle w:val="ConsPlusNormal"/>
              <w:jc w:val="center"/>
              <w:rPr>
                <w:sz w:val="16"/>
                <w:szCs w:val="16"/>
              </w:rPr>
            </w:pPr>
            <w:r>
              <w:rPr>
                <w:color w:val="000000"/>
                <w:sz w:val="16"/>
                <w:szCs w:val="16"/>
              </w:rPr>
              <w:t>X</w:t>
            </w:r>
          </w:p>
        </w:tc>
        <w:tc>
          <w:tcPr>
            <w:tcW w:w="1134" w:type="dxa"/>
            <w:noWrap/>
          </w:tcPr>
          <w:p w14:paraId="77377CD3" w14:textId="77777777" w:rsidR="004B103E" w:rsidRDefault="00000000">
            <w:pPr>
              <w:pStyle w:val="ConsPlusNormal"/>
              <w:jc w:val="center"/>
              <w:rPr>
                <w:sz w:val="16"/>
                <w:szCs w:val="16"/>
              </w:rPr>
            </w:pPr>
            <w:r>
              <w:rPr>
                <w:color w:val="000000"/>
                <w:sz w:val="16"/>
                <w:szCs w:val="16"/>
              </w:rPr>
              <w:t>X</w:t>
            </w:r>
          </w:p>
        </w:tc>
        <w:tc>
          <w:tcPr>
            <w:tcW w:w="850" w:type="dxa"/>
            <w:noWrap/>
          </w:tcPr>
          <w:p w14:paraId="26BCB040" w14:textId="77777777" w:rsidR="004B103E" w:rsidRDefault="00000000">
            <w:pPr>
              <w:pStyle w:val="ConsPlusNormal"/>
              <w:jc w:val="center"/>
              <w:rPr>
                <w:sz w:val="16"/>
                <w:szCs w:val="16"/>
              </w:rPr>
            </w:pPr>
            <w:r>
              <w:rPr>
                <w:color w:val="000000"/>
                <w:sz w:val="16"/>
                <w:szCs w:val="16"/>
              </w:rPr>
              <w:t>X</w:t>
            </w:r>
          </w:p>
        </w:tc>
        <w:tc>
          <w:tcPr>
            <w:tcW w:w="992" w:type="dxa"/>
            <w:noWrap/>
          </w:tcPr>
          <w:p w14:paraId="2FC25BFF" w14:textId="77777777" w:rsidR="004B103E" w:rsidRDefault="00000000">
            <w:pPr>
              <w:pStyle w:val="ConsPlusNormal"/>
              <w:jc w:val="center"/>
              <w:rPr>
                <w:sz w:val="16"/>
                <w:szCs w:val="16"/>
              </w:rPr>
            </w:pPr>
            <w:r>
              <w:rPr>
                <w:color w:val="000000"/>
                <w:sz w:val="16"/>
                <w:szCs w:val="16"/>
              </w:rPr>
              <w:t>X</w:t>
            </w:r>
          </w:p>
        </w:tc>
        <w:tc>
          <w:tcPr>
            <w:tcW w:w="992" w:type="dxa"/>
            <w:noWrap/>
          </w:tcPr>
          <w:p w14:paraId="4E5009D2" w14:textId="77777777" w:rsidR="004B103E" w:rsidRDefault="00000000">
            <w:pPr>
              <w:pStyle w:val="ConsPlusNormal"/>
              <w:jc w:val="center"/>
              <w:rPr>
                <w:sz w:val="16"/>
                <w:szCs w:val="16"/>
              </w:rPr>
            </w:pPr>
            <w:r>
              <w:rPr>
                <w:color w:val="000000"/>
                <w:sz w:val="16"/>
                <w:szCs w:val="16"/>
              </w:rPr>
              <w:t>X</w:t>
            </w:r>
          </w:p>
        </w:tc>
        <w:tc>
          <w:tcPr>
            <w:tcW w:w="850" w:type="dxa"/>
            <w:noWrap/>
          </w:tcPr>
          <w:p w14:paraId="6F95A25D" w14:textId="77777777" w:rsidR="004B103E" w:rsidRDefault="00000000">
            <w:pPr>
              <w:pStyle w:val="ConsPlusNormal"/>
              <w:jc w:val="center"/>
              <w:rPr>
                <w:sz w:val="16"/>
                <w:szCs w:val="16"/>
              </w:rPr>
            </w:pPr>
            <w:r>
              <w:rPr>
                <w:color w:val="000000"/>
                <w:sz w:val="16"/>
                <w:szCs w:val="16"/>
              </w:rPr>
              <w:t>X</w:t>
            </w:r>
          </w:p>
        </w:tc>
      </w:tr>
      <w:tr w:rsidR="004B103E" w14:paraId="5908EFA3" w14:textId="77777777">
        <w:tc>
          <w:tcPr>
            <w:tcW w:w="3819" w:type="dxa"/>
          </w:tcPr>
          <w:p w14:paraId="66BC9E62" w14:textId="77777777" w:rsidR="004B103E" w:rsidRDefault="00000000">
            <w:pPr>
              <w:pStyle w:val="ConsPlusNormal"/>
              <w:rPr>
                <w:sz w:val="16"/>
                <w:szCs w:val="16"/>
              </w:rPr>
            </w:pPr>
            <w:r>
              <w:rPr>
                <w:color w:val="000000"/>
                <w:sz w:val="16"/>
                <w:szCs w:val="16"/>
              </w:rPr>
              <w:t>5.1. в амбулаторных условиях</w:t>
            </w:r>
          </w:p>
        </w:tc>
        <w:tc>
          <w:tcPr>
            <w:tcW w:w="992" w:type="dxa"/>
            <w:noWrap/>
          </w:tcPr>
          <w:p w14:paraId="6D14F5A8" w14:textId="77777777" w:rsidR="004B103E" w:rsidRDefault="00000000">
            <w:pPr>
              <w:pStyle w:val="ConsPlusNormal"/>
              <w:jc w:val="center"/>
              <w:rPr>
                <w:sz w:val="16"/>
                <w:szCs w:val="16"/>
              </w:rPr>
            </w:pPr>
            <w:r>
              <w:rPr>
                <w:color w:val="000000"/>
                <w:sz w:val="16"/>
                <w:szCs w:val="16"/>
              </w:rPr>
              <w:t>52.1</w:t>
            </w:r>
          </w:p>
        </w:tc>
        <w:tc>
          <w:tcPr>
            <w:tcW w:w="1559" w:type="dxa"/>
          </w:tcPr>
          <w:p w14:paraId="582128FD" w14:textId="77777777" w:rsidR="004B103E" w:rsidRDefault="00000000">
            <w:pPr>
              <w:pStyle w:val="ConsPlusNormal"/>
              <w:rPr>
                <w:sz w:val="16"/>
                <w:szCs w:val="16"/>
              </w:rPr>
            </w:pPr>
            <w:r>
              <w:rPr>
                <w:color w:val="000000"/>
                <w:sz w:val="16"/>
                <w:szCs w:val="16"/>
              </w:rPr>
              <w:t>комплексных посещений</w:t>
            </w:r>
          </w:p>
        </w:tc>
        <w:tc>
          <w:tcPr>
            <w:tcW w:w="1417" w:type="dxa"/>
            <w:noWrap/>
          </w:tcPr>
          <w:p w14:paraId="0B2E4E9A" w14:textId="77777777" w:rsidR="004B103E" w:rsidRDefault="00000000">
            <w:pPr>
              <w:pStyle w:val="ConsPlusNormal"/>
              <w:jc w:val="right"/>
              <w:rPr>
                <w:sz w:val="16"/>
                <w:szCs w:val="16"/>
              </w:rPr>
            </w:pPr>
            <w:r>
              <w:rPr>
                <w:color w:val="000000"/>
                <w:sz w:val="16"/>
                <w:szCs w:val="16"/>
              </w:rPr>
              <w:t>0</w:t>
            </w:r>
          </w:p>
        </w:tc>
        <w:tc>
          <w:tcPr>
            <w:tcW w:w="1417" w:type="dxa"/>
            <w:noWrap/>
          </w:tcPr>
          <w:p w14:paraId="0A8A1183" w14:textId="77777777" w:rsidR="004B103E" w:rsidRDefault="00000000">
            <w:pPr>
              <w:pStyle w:val="ConsPlusNormal"/>
              <w:jc w:val="right"/>
              <w:rPr>
                <w:sz w:val="16"/>
                <w:szCs w:val="16"/>
              </w:rPr>
            </w:pPr>
            <w:r>
              <w:rPr>
                <w:color w:val="000000"/>
                <w:sz w:val="16"/>
                <w:szCs w:val="16"/>
              </w:rPr>
              <w:t>0</w:t>
            </w:r>
          </w:p>
        </w:tc>
        <w:tc>
          <w:tcPr>
            <w:tcW w:w="1134" w:type="dxa"/>
            <w:noWrap/>
          </w:tcPr>
          <w:p w14:paraId="6DCE7E77" w14:textId="77777777" w:rsidR="004B103E" w:rsidRDefault="00000000">
            <w:pPr>
              <w:pStyle w:val="ConsPlusNormal"/>
              <w:jc w:val="center"/>
              <w:rPr>
                <w:sz w:val="16"/>
                <w:szCs w:val="16"/>
              </w:rPr>
            </w:pPr>
            <w:r>
              <w:rPr>
                <w:color w:val="000000"/>
                <w:sz w:val="16"/>
                <w:szCs w:val="16"/>
              </w:rPr>
              <w:t>X</w:t>
            </w:r>
          </w:p>
        </w:tc>
        <w:tc>
          <w:tcPr>
            <w:tcW w:w="850" w:type="dxa"/>
            <w:noWrap/>
          </w:tcPr>
          <w:p w14:paraId="25D69E0F" w14:textId="77777777" w:rsidR="004B103E" w:rsidRDefault="00000000">
            <w:pPr>
              <w:pStyle w:val="ConsPlusNormal"/>
              <w:jc w:val="right"/>
              <w:rPr>
                <w:sz w:val="16"/>
                <w:szCs w:val="16"/>
              </w:rPr>
            </w:pPr>
            <w:r>
              <w:rPr>
                <w:color w:val="000000"/>
                <w:sz w:val="16"/>
                <w:szCs w:val="16"/>
              </w:rPr>
              <w:t>0</w:t>
            </w:r>
          </w:p>
        </w:tc>
        <w:tc>
          <w:tcPr>
            <w:tcW w:w="992" w:type="dxa"/>
            <w:noWrap/>
          </w:tcPr>
          <w:p w14:paraId="357A5E9F" w14:textId="77777777" w:rsidR="004B103E" w:rsidRDefault="00000000">
            <w:pPr>
              <w:pStyle w:val="ConsPlusNormal"/>
              <w:jc w:val="center"/>
              <w:rPr>
                <w:sz w:val="16"/>
                <w:szCs w:val="16"/>
              </w:rPr>
            </w:pPr>
            <w:r>
              <w:rPr>
                <w:color w:val="000000"/>
                <w:sz w:val="16"/>
                <w:szCs w:val="16"/>
              </w:rPr>
              <w:t>X</w:t>
            </w:r>
          </w:p>
        </w:tc>
        <w:tc>
          <w:tcPr>
            <w:tcW w:w="992" w:type="dxa"/>
            <w:noWrap/>
          </w:tcPr>
          <w:p w14:paraId="328CC3F1" w14:textId="77777777" w:rsidR="004B103E" w:rsidRDefault="00000000">
            <w:pPr>
              <w:pStyle w:val="ConsPlusNormal"/>
              <w:jc w:val="right"/>
              <w:rPr>
                <w:sz w:val="16"/>
                <w:szCs w:val="16"/>
              </w:rPr>
            </w:pPr>
            <w:r>
              <w:rPr>
                <w:color w:val="000000"/>
                <w:sz w:val="16"/>
                <w:szCs w:val="16"/>
              </w:rPr>
              <w:t>0</w:t>
            </w:r>
          </w:p>
        </w:tc>
        <w:tc>
          <w:tcPr>
            <w:tcW w:w="850" w:type="dxa"/>
            <w:noWrap/>
          </w:tcPr>
          <w:p w14:paraId="5D45C7A5" w14:textId="77777777" w:rsidR="004B103E" w:rsidRDefault="00000000">
            <w:pPr>
              <w:pStyle w:val="ConsPlusNormal"/>
              <w:jc w:val="center"/>
              <w:rPr>
                <w:sz w:val="16"/>
                <w:szCs w:val="16"/>
              </w:rPr>
            </w:pPr>
            <w:r>
              <w:rPr>
                <w:color w:val="000000"/>
                <w:sz w:val="16"/>
                <w:szCs w:val="16"/>
              </w:rPr>
              <w:t>X</w:t>
            </w:r>
          </w:p>
        </w:tc>
      </w:tr>
      <w:tr w:rsidR="004B103E" w14:paraId="2E2EF684" w14:textId="77777777">
        <w:tc>
          <w:tcPr>
            <w:tcW w:w="3819" w:type="dxa"/>
          </w:tcPr>
          <w:p w14:paraId="46DE333B"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w:t>
            </w:r>
          </w:p>
        </w:tc>
        <w:tc>
          <w:tcPr>
            <w:tcW w:w="992" w:type="dxa"/>
            <w:noWrap/>
          </w:tcPr>
          <w:p w14:paraId="5560314E" w14:textId="77777777" w:rsidR="004B103E" w:rsidRDefault="00000000">
            <w:pPr>
              <w:pStyle w:val="ConsPlusNormal"/>
              <w:jc w:val="center"/>
              <w:rPr>
                <w:sz w:val="16"/>
                <w:szCs w:val="16"/>
              </w:rPr>
            </w:pPr>
            <w:r>
              <w:rPr>
                <w:color w:val="000000"/>
                <w:sz w:val="16"/>
                <w:szCs w:val="16"/>
              </w:rPr>
              <w:t>52.2</w:t>
            </w:r>
          </w:p>
        </w:tc>
        <w:tc>
          <w:tcPr>
            <w:tcW w:w="1559" w:type="dxa"/>
          </w:tcPr>
          <w:p w14:paraId="66505320"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3291F201" w14:textId="77777777" w:rsidR="004B103E" w:rsidRDefault="00000000">
            <w:pPr>
              <w:pStyle w:val="ConsPlusNormal"/>
              <w:jc w:val="right"/>
              <w:rPr>
                <w:sz w:val="16"/>
                <w:szCs w:val="16"/>
              </w:rPr>
            </w:pPr>
            <w:r>
              <w:rPr>
                <w:color w:val="000000"/>
                <w:sz w:val="16"/>
                <w:szCs w:val="16"/>
              </w:rPr>
              <w:t>0</w:t>
            </w:r>
          </w:p>
        </w:tc>
        <w:tc>
          <w:tcPr>
            <w:tcW w:w="1417" w:type="dxa"/>
            <w:noWrap/>
          </w:tcPr>
          <w:p w14:paraId="23FDE21D" w14:textId="77777777" w:rsidR="004B103E" w:rsidRDefault="00000000">
            <w:pPr>
              <w:pStyle w:val="ConsPlusNormal"/>
              <w:jc w:val="right"/>
              <w:rPr>
                <w:sz w:val="16"/>
                <w:szCs w:val="16"/>
              </w:rPr>
            </w:pPr>
            <w:r>
              <w:rPr>
                <w:color w:val="000000"/>
                <w:sz w:val="16"/>
                <w:szCs w:val="16"/>
              </w:rPr>
              <w:t>0</w:t>
            </w:r>
          </w:p>
        </w:tc>
        <w:tc>
          <w:tcPr>
            <w:tcW w:w="1134" w:type="dxa"/>
            <w:noWrap/>
          </w:tcPr>
          <w:p w14:paraId="5DD82C87" w14:textId="77777777" w:rsidR="004B103E" w:rsidRDefault="00000000">
            <w:pPr>
              <w:pStyle w:val="ConsPlusNormal"/>
              <w:jc w:val="center"/>
              <w:rPr>
                <w:sz w:val="16"/>
                <w:szCs w:val="16"/>
              </w:rPr>
            </w:pPr>
            <w:r>
              <w:rPr>
                <w:color w:val="000000"/>
                <w:sz w:val="16"/>
                <w:szCs w:val="16"/>
              </w:rPr>
              <w:t>X</w:t>
            </w:r>
          </w:p>
        </w:tc>
        <w:tc>
          <w:tcPr>
            <w:tcW w:w="850" w:type="dxa"/>
            <w:noWrap/>
          </w:tcPr>
          <w:p w14:paraId="49312783" w14:textId="77777777" w:rsidR="004B103E" w:rsidRDefault="00000000">
            <w:pPr>
              <w:pStyle w:val="ConsPlusNormal"/>
              <w:jc w:val="right"/>
              <w:rPr>
                <w:sz w:val="16"/>
                <w:szCs w:val="16"/>
              </w:rPr>
            </w:pPr>
            <w:r>
              <w:rPr>
                <w:color w:val="000000"/>
                <w:sz w:val="16"/>
                <w:szCs w:val="16"/>
              </w:rPr>
              <w:t>0</w:t>
            </w:r>
          </w:p>
        </w:tc>
        <w:tc>
          <w:tcPr>
            <w:tcW w:w="992" w:type="dxa"/>
            <w:noWrap/>
          </w:tcPr>
          <w:p w14:paraId="7DC598B7" w14:textId="77777777" w:rsidR="004B103E" w:rsidRDefault="00000000">
            <w:pPr>
              <w:pStyle w:val="ConsPlusNormal"/>
              <w:jc w:val="center"/>
              <w:rPr>
                <w:sz w:val="16"/>
                <w:szCs w:val="16"/>
              </w:rPr>
            </w:pPr>
            <w:r>
              <w:rPr>
                <w:color w:val="000000"/>
                <w:sz w:val="16"/>
                <w:szCs w:val="16"/>
              </w:rPr>
              <w:t>X</w:t>
            </w:r>
          </w:p>
        </w:tc>
        <w:tc>
          <w:tcPr>
            <w:tcW w:w="992" w:type="dxa"/>
            <w:noWrap/>
          </w:tcPr>
          <w:p w14:paraId="2080934D" w14:textId="77777777" w:rsidR="004B103E" w:rsidRDefault="00000000">
            <w:pPr>
              <w:pStyle w:val="ConsPlusNormal"/>
              <w:jc w:val="right"/>
              <w:rPr>
                <w:sz w:val="16"/>
                <w:szCs w:val="16"/>
              </w:rPr>
            </w:pPr>
            <w:r>
              <w:rPr>
                <w:color w:val="000000"/>
                <w:sz w:val="16"/>
                <w:szCs w:val="16"/>
              </w:rPr>
              <w:t>0</w:t>
            </w:r>
          </w:p>
        </w:tc>
        <w:tc>
          <w:tcPr>
            <w:tcW w:w="850" w:type="dxa"/>
            <w:noWrap/>
          </w:tcPr>
          <w:p w14:paraId="7F9FBD52" w14:textId="77777777" w:rsidR="004B103E" w:rsidRDefault="00000000">
            <w:pPr>
              <w:pStyle w:val="ConsPlusNormal"/>
              <w:jc w:val="center"/>
              <w:rPr>
                <w:sz w:val="16"/>
                <w:szCs w:val="16"/>
              </w:rPr>
            </w:pPr>
            <w:r>
              <w:rPr>
                <w:color w:val="000000"/>
                <w:sz w:val="16"/>
                <w:szCs w:val="16"/>
              </w:rPr>
              <w:t>X</w:t>
            </w:r>
          </w:p>
        </w:tc>
      </w:tr>
      <w:tr w:rsidR="004B103E" w14:paraId="3CCD4BFC" w14:textId="77777777">
        <w:tc>
          <w:tcPr>
            <w:tcW w:w="3819" w:type="dxa"/>
          </w:tcPr>
          <w:p w14:paraId="5AB3E604"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w:t>
            </w:r>
          </w:p>
        </w:tc>
        <w:tc>
          <w:tcPr>
            <w:tcW w:w="992" w:type="dxa"/>
            <w:noWrap/>
          </w:tcPr>
          <w:p w14:paraId="428C0CE8" w14:textId="77777777" w:rsidR="004B103E" w:rsidRDefault="00000000">
            <w:pPr>
              <w:pStyle w:val="ConsPlusNormal"/>
              <w:jc w:val="center"/>
              <w:rPr>
                <w:sz w:val="16"/>
                <w:szCs w:val="16"/>
              </w:rPr>
            </w:pPr>
            <w:r>
              <w:rPr>
                <w:color w:val="000000"/>
                <w:sz w:val="16"/>
                <w:szCs w:val="16"/>
              </w:rPr>
              <w:t>52.3</w:t>
            </w:r>
          </w:p>
        </w:tc>
        <w:tc>
          <w:tcPr>
            <w:tcW w:w="1559" w:type="dxa"/>
          </w:tcPr>
          <w:p w14:paraId="11D7F7E0" w14:textId="77777777" w:rsidR="004B103E" w:rsidRDefault="00000000">
            <w:pPr>
              <w:pStyle w:val="ConsPlusNormal"/>
              <w:rPr>
                <w:sz w:val="16"/>
                <w:szCs w:val="16"/>
              </w:rPr>
            </w:pPr>
            <w:r>
              <w:rPr>
                <w:color w:val="000000"/>
                <w:sz w:val="16"/>
                <w:szCs w:val="16"/>
              </w:rPr>
              <w:t>случаев госпитализации</w:t>
            </w:r>
          </w:p>
        </w:tc>
        <w:tc>
          <w:tcPr>
            <w:tcW w:w="1417" w:type="dxa"/>
            <w:noWrap/>
          </w:tcPr>
          <w:p w14:paraId="254D0CD1" w14:textId="77777777" w:rsidR="004B103E" w:rsidRDefault="00000000">
            <w:pPr>
              <w:pStyle w:val="ConsPlusNormal"/>
              <w:jc w:val="right"/>
              <w:rPr>
                <w:sz w:val="16"/>
                <w:szCs w:val="16"/>
              </w:rPr>
            </w:pPr>
            <w:r>
              <w:rPr>
                <w:color w:val="000000"/>
                <w:sz w:val="16"/>
                <w:szCs w:val="16"/>
              </w:rPr>
              <w:t>0</w:t>
            </w:r>
          </w:p>
        </w:tc>
        <w:tc>
          <w:tcPr>
            <w:tcW w:w="1417" w:type="dxa"/>
            <w:noWrap/>
          </w:tcPr>
          <w:p w14:paraId="17F1697F" w14:textId="77777777" w:rsidR="004B103E" w:rsidRDefault="00000000">
            <w:pPr>
              <w:pStyle w:val="ConsPlusNormal"/>
              <w:jc w:val="right"/>
              <w:rPr>
                <w:sz w:val="16"/>
                <w:szCs w:val="16"/>
              </w:rPr>
            </w:pPr>
            <w:r>
              <w:rPr>
                <w:color w:val="000000"/>
                <w:sz w:val="16"/>
                <w:szCs w:val="16"/>
              </w:rPr>
              <w:t>0</w:t>
            </w:r>
          </w:p>
        </w:tc>
        <w:tc>
          <w:tcPr>
            <w:tcW w:w="1134" w:type="dxa"/>
            <w:noWrap/>
          </w:tcPr>
          <w:p w14:paraId="2368F020" w14:textId="77777777" w:rsidR="004B103E" w:rsidRDefault="00000000">
            <w:pPr>
              <w:pStyle w:val="ConsPlusNormal"/>
              <w:jc w:val="center"/>
              <w:rPr>
                <w:sz w:val="16"/>
                <w:szCs w:val="16"/>
              </w:rPr>
            </w:pPr>
            <w:r>
              <w:rPr>
                <w:color w:val="000000"/>
                <w:sz w:val="16"/>
                <w:szCs w:val="16"/>
              </w:rPr>
              <w:t>X</w:t>
            </w:r>
          </w:p>
        </w:tc>
        <w:tc>
          <w:tcPr>
            <w:tcW w:w="850" w:type="dxa"/>
            <w:noWrap/>
          </w:tcPr>
          <w:p w14:paraId="0BD0BDF1" w14:textId="77777777" w:rsidR="004B103E" w:rsidRDefault="00000000">
            <w:pPr>
              <w:pStyle w:val="ConsPlusNormal"/>
              <w:jc w:val="right"/>
              <w:rPr>
                <w:sz w:val="16"/>
                <w:szCs w:val="16"/>
              </w:rPr>
            </w:pPr>
            <w:r>
              <w:rPr>
                <w:color w:val="000000"/>
                <w:sz w:val="16"/>
                <w:szCs w:val="16"/>
              </w:rPr>
              <w:t>0</w:t>
            </w:r>
          </w:p>
        </w:tc>
        <w:tc>
          <w:tcPr>
            <w:tcW w:w="992" w:type="dxa"/>
            <w:noWrap/>
          </w:tcPr>
          <w:p w14:paraId="62137082" w14:textId="77777777" w:rsidR="004B103E" w:rsidRDefault="00000000">
            <w:pPr>
              <w:pStyle w:val="ConsPlusNormal"/>
              <w:jc w:val="center"/>
              <w:rPr>
                <w:sz w:val="16"/>
                <w:szCs w:val="16"/>
              </w:rPr>
            </w:pPr>
            <w:r>
              <w:rPr>
                <w:color w:val="000000"/>
                <w:sz w:val="16"/>
                <w:szCs w:val="16"/>
              </w:rPr>
              <w:t>X</w:t>
            </w:r>
          </w:p>
        </w:tc>
        <w:tc>
          <w:tcPr>
            <w:tcW w:w="992" w:type="dxa"/>
            <w:noWrap/>
          </w:tcPr>
          <w:p w14:paraId="1ED020A4" w14:textId="77777777" w:rsidR="004B103E" w:rsidRDefault="00000000">
            <w:pPr>
              <w:pStyle w:val="ConsPlusNormal"/>
              <w:jc w:val="right"/>
              <w:rPr>
                <w:sz w:val="16"/>
                <w:szCs w:val="16"/>
              </w:rPr>
            </w:pPr>
            <w:r>
              <w:rPr>
                <w:color w:val="000000"/>
                <w:sz w:val="16"/>
                <w:szCs w:val="16"/>
              </w:rPr>
              <w:t>0</w:t>
            </w:r>
          </w:p>
        </w:tc>
        <w:tc>
          <w:tcPr>
            <w:tcW w:w="850" w:type="dxa"/>
            <w:noWrap/>
          </w:tcPr>
          <w:p w14:paraId="3180FF42" w14:textId="77777777" w:rsidR="004B103E" w:rsidRDefault="00000000">
            <w:pPr>
              <w:pStyle w:val="ConsPlusNormal"/>
              <w:jc w:val="center"/>
              <w:rPr>
                <w:sz w:val="16"/>
                <w:szCs w:val="16"/>
              </w:rPr>
            </w:pPr>
            <w:r>
              <w:rPr>
                <w:color w:val="000000"/>
                <w:sz w:val="16"/>
                <w:szCs w:val="16"/>
              </w:rPr>
              <w:t>X</w:t>
            </w:r>
          </w:p>
        </w:tc>
      </w:tr>
      <w:tr w:rsidR="004B103E" w14:paraId="6B1A1661" w14:textId="77777777">
        <w:tc>
          <w:tcPr>
            <w:tcW w:w="3819" w:type="dxa"/>
          </w:tcPr>
          <w:p w14:paraId="2AE8E78D" w14:textId="77777777" w:rsidR="004B103E" w:rsidRDefault="00000000">
            <w:pPr>
              <w:pStyle w:val="ConsPlusNormal"/>
              <w:rPr>
                <w:sz w:val="16"/>
                <w:szCs w:val="16"/>
              </w:rPr>
            </w:pPr>
            <w:r>
              <w:rPr>
                <w:color w:val="000000"/>
                <w:sz w:val="16"/>
                <w:szCs w:val="16"/>
              </w:rPr>
              <w:t>6. Паллиативная медицинская помощь</w:t>
            </w:r>
          </w:p>
        </w:tc>
        <w:tc>
          <w:tcPr>
            <w:tcW w:w="992" w:type="dxa"/>
            <w:noWrap/>
          </w:tcPr>
          <w:p w14:paraId="4407E05E" w14:textId="77777777" w:rsidR="004B103E" w:rsidRDefault="00000000">
            <w:pPr>
              <w:pStyle w:val="ConsPlusNormal"/>
              <w:jc w:val="center"/>
              <w:rPr>
                <w:sz w:val="16"/>
                <w:szCs w:val="16"/>
              </w:rPr>
            </w:pPr>
            <w:r>
              <w:rPr>
                <w:color w:val="000000"/>
                <w:sz w:val="16"/>
                <w:szCs w:val="16"/>
              </w:rPr>
              <w:t>53</w:t>
            </w:r>
          </w:p>
        </w:tc>
        <w:tc>
          <w:tcPr>
            <w:tcW w:w="1559" w:type="dxa"/>
          </w:tcPr>
          <w:p w14:paraId="7D374F4F" w14:textId="77777777" w:rsidR="004B103E" w:rsidRDefault="00000000">
            <w:pPr>
              <w:pStyle w:val="ConsPlusNormal"/>
              <w:rPr>
                <w:sz w:val="16"/>
                <w:szCs w:val="16"/>
              </w:rPr>
            </w:pPr>
            <w:r>
              <w:rPr>
                <w:color w:val="000000"/>
                <w:sz w:val="16"/>
                <w:szCs w:val="16"/>
              </w:rPr>
              <w:t>X</w:t>
            </w:r>
          </w:p>
        </w:tc>
        <w:tc>
          <w:tcPr>
            <w:tcW w:w="1417" w:type="dxa"/>
            <w:noWrap/>
          </w:tcPr>
          <w:p w14:paraId="4DEA8FBF" w14:textId="77777777" w:rsidR="004B103E" w:rsidRDefault="00000000">
            <w:pPr>
              <w:pStyle w:val="ConsPlusNormal"/>
              <w:jc w:val="right"/>
              <w:rPr>
                <w:sz w:val="16"/>
                <w:szCs w:val="16"/>
              </w:rPr>
            </w:pPr>
            <w:r>
              <w:rPr>
                <w:color w:val="000000"/>
                <w:sz w:val="16"/>
                <w:szCs w:val="16"/>
              </w:rPr>
              <w:t>0</w:t>
            </w:r>
          </w:p>
        </w:tc>
        <w:tc>
          <w:tcPr>
            <w:tcW w:w="1417" w:type="dxa"/>
            <w:noWrap/>
          </w:tcPr>
          <w:p w14:paraId="3A996A94" w14:textId="77777777" w:rsidR="004B103E" w:rsidRDefault="00000000">
            <w:pPr>
              <w:pStyle w:val="ConsPlusNormal"/>
              <w:jc w:val="right"/>
              <w:rPr>
                <w:sz w:val="16"/>
                <w:szCs w:val="16"/>
              </w:rPr>
            </w:pPr>
            <w:r>
              <w:rPr>
                <w:color w:val="000000"/>
                <w:sz w:val="16"/>
                <w:szCs w:val="16"/>
              </w:rPr>
              <w:t>0</w:t>
            </w:r>
          </w:p>
        </w:tc>
        <w:tc>
          <w:tcPr>
            <w:tcW w:w="1134" w:type="dxa"/>
            <w:noWrap/>
          </w:tcPr>
          <w:p w14:paraId="2A9A8197" w14:textId="77777777" w:rsidR="004B103E" w:rsidRDefault="00000000">
            <w:pPr>
              <w:pStyle w:val="ConsPlusNormal"/>
              <w:jc w:val="center"/>
              <w:rPr>
                <w:sz w:val="16"/>
                <w:szCs w:val="16"/>
              </w:rPr>
            </w:pPr>
            <w:r>
              <w:rPr>
                <w:color w:val="000000"/>
                <w:sz w:val="16"/>
                <w:szCs w:val="16"/>
              </w:rPr>
              <w:t>X</w:t>
            </w:r>
          </w:p>
        </w:tc>
        <w:tc>
          <w:tcPr>
            <w:tcW w:w="850" w:type="dxa"/>
            <w:noWrap/>
          </w:tcPr>
          <w:p w14:paraId="046A3ED2" w14:textId="77777777" w:rsidR="004B103E" w:rsidRDefault="00000000">
            <w:pPr>
              <w:pStyle w:val="ConsPlusNormal"/>
              <w:jc w:val="right"/>
              <w:rPr>
                <w:sz w:val="16"/>
                <w:szCs w:val="16"/>
              </w:rPr>
            </w:pPr>
            <w:r>
              <w:rPr>
                <w:color w:val="000000"/>
                <w:sz w:val="16"/>
                <w:szCs w:val="16"/>
              </w:rPr>
              <w:t>0</w:t>
            </w:r>
          </w:p>
        </w:tc>
        <w:tc>
          <w:tcPr>
            <w:tcW w:w="992" w:type="dxa"/>
            <w:noWrap/>
          </w:tcPr>
          <w:p w14:paraId="7AF8C445" w14:textId="77777777" w:rsidR="004B103E" w:rsidRDefault="00000000">
            <w:pPr>
              <w:pStyle w:val="ConsPlusNormal"/>
              <w:jc w:val="center"/>
              <w:rPr>
                <w:sz w:val="16"/>
                <w:szCs w:val="16"/>
              </w:rPr>
            </w:pPr>
            <w:r>
              <w:rPr>
                <w:color w:val="000000"/>
                <w:sz w:val="16"/>
                <w:szCs w:val="16"/>
              </w:rPr>
              <w:t>X</w:t>
            </w:r>
          </w:p>
        </w:tc>
        <w:tc>
          <w:tcPr>
            <w:tcW w:w="992" w:type="dxa"/>
            <w:noWrap/>
          </w:tcPr>
          <w:p w14:paraId="348E7DEF" w14:textId="77777777" w:rsidR="004B103E" w:rsidRDefault="00000000">
            <w:pPr>
              <w:pStyle w:val="ConsPlusNormal"/>
              <w:jc w:val="right"/>
              <w:rPr>
                <w:sz w:val="16"/>
                <w:szCs w:val="16"/>
              </w:rPr>
            </w:pPr>
            <w:r>
              <w:rPr>
                <w:color w:val="000000"/>
                <w:sz w:val="16"/>
                <w:szCs w:val="16"/>
              </w:rPr>
              <w:t>0</w:t>
            </w:r>
          </w:p>
        </w:tc>
        <w:tc>
          <w:tcPr>
            <w:tcW w:w="850" w:type="dxa"/>
            <w:noWrap/>
          </w:tcPr>
          <w:p w14:paraId="5981FED5" w14:textId="77777777" w:rsidR="004B103E" w:rsidRDefault="00000000">
            <w:pPr>
              <w:pStyle w:val="ConsPlusNormal"/>
              <w:jc w:val="center"/>
              <w:rPr>
                <w:sz w:val="16"/>
                <w:szCs w:val="16"/>
              </w:rPr>
            </w:pPr>
            <w:r>
              <w:rPr>
                <w:color w:val="000000"/>
                <w:sz w:val="16"/>
                <w:szCs w:val="16"/>
              </w:rPr>
              <w:t>X</w:t>
            </w:r>
          </w:p>
        </w:tc>
      </w:tr>
      <w:tr w:rsidR="004B103E" w14:paraId="16217B45" w14:textId="77777777">
        <w:tc>
          <w:tcPr>
            <w:tcW w:w="3819" w:type="dxa"/>
          </w:tcPr>
          <w:p w14:paraId="62D981BF" w14:textId="77777777" w:rsidR="004B103E" w:rsidRDefault="00000000">
            <w:pPr>
              <w:pStyle w:val="ConsPlusNormal"/>
              <w:rPr>
                <w:sz w:val="16"/>
                <w:szCs w:val="16"/>
              </w:rPr>
            </w:pPr>
            <w:r>
              <w:rPr>
                <w:color w:val="000000"/>
                <w:sz w:val="16"/>
                <w:szCs w:val="16"/>
              </w:rPr>
              <w:t>6.1. первичная медицинская помощь, в том числе доврачебная и врачебная, всего, в том числе:</w:t>
            </w:r>
          </w:p>
        </w:tc>
        <w:tc>
          <w:tcPr>
            <w:tcW w:w="992" w:type="dxa"/>
            <w:noWrap/>
          </w:tcPr>
          <w:p w14:paraId="4D5355A0" w14:textId="77777777" w:rsidR="004B103E" w:rsidRDefault="00000000">
            <w:pPr>
              <w:pStyle w:val="ConsPlusNormal"/>
              <w:jc w:val="center"/>
              <w:rPr>
                <w:sz w:val="16"/>
                <w:szCs w:val="16"/>
              </w:rPr>
            </w:pPr>
            <w:r>
              <w:rPr>
                <w:color w:val="000000"/>
                <w:sz w:val="16"/>
                <w:szCs w:val="16"/>
              </w:rPr>
              <w:t>53.1</w:t>
            </w:r>
          </w:p>
        </w:tc>
        <w:tc>
          <w:tcPr>
            <w:tcW w:w="1559" w:type="dxa"/>
          </w:tcPr>
          <w:p w14:paraId="1108C1C8" w14:textId="77777777" w:rsidR="004B103E" w:rsidRDefault="00000000">
            <w:pPr>
              <w:pStyle w:val="ConsPlusNormal"/>
              <w:rPr>
                <w:sz w:val="16"/>
                <w:szCs w:val="16"/>
              </w:rPr>
            </w:pPr>
            <w:r>
              <w:rPr>
                <w:color w:val="000000"/>
                <w:sz w:val="16"/>
                <w:szCs w:val="16"/>
              </w:rPr>
              <w:t>посещений</w:t>
            </w:r>
          </w:p>
        </w:tc>
        <w:tc>
          <w:tcPr>
            <w:tcW w:w="1417" w:type="dxa"/>
            <w:noWrap/>
          </w:tcPr>
          <w:p w14:paraId="17FEC34A" w14:textId="77777777" w:rsidR="004B103E" w:rsidRDefault="00000000">
            <w:pPr>
              <w:pStyle w:val="ConsPlusNormal"/>
              <w:jc w:val="right"/>
              <w:rPr>
                <w:sz w:val="16"/>
                <w:szCs w:val="16"/>
              </w:rPr>
            </w:pPr>
            <w:r>
              <w:rPr>
                <w:color w:val="000000"/>
                <w:sz w:val="16"/>
                <w:szCs w:val="16"/>
              </w:rPr>
              <w:t>0</w:t>
            </w:r>
          </w:p>
        </w:tc>
        <w:tc>
          <w:tcPr>
            <w:tcW w:w="1417" w:type="dxa"/>
            <w:noWrap/>
          </w:tcPr>
          <w:p w14:paraId="2396B91D" w14:textId="77777777" w:rsidR="004B103E" w:rsidRDefault="00000000">
            <w:pPr>
              <w:pStyle w:val="ConsPlusNormal"/>
              <w:jc w:val="right"/>
              <w:rPr>
                <w:sz w:val="16"/>
                <w:szCs w:val="16"/>
              </w:rPr>
            </w:pPr>
            <w:r>
              <w:rPr>
                <w:color w:val="000000"/>
                <w:sz w:val="16"/>
                <w:szCs w:val="16"/>
              </w:rPr>
              <w:t>0</w:t>
            </w:r>
          </w:p>
        </w:tc>
        <w:tc>
          <w:tcPr>
            <w:tcW w:w="1134" w:type="dxa"/>
            <w:noWrap/>
          </w:tcPr>
          <w:p w14:paraId="68484F18" w14:textId="77777777" w:rsidR="004B103E" w:rsidRDefault="00000000">
            <w:pPr>
              <w:pStyle w:val="ConsPlusNormal"/>
              <w:jc w:val="center"/>
              <w:rPr>
                <w:sz w:val="16"/>
                <w:szCs w:val="16"/>
              </w:rPr>
            </w:pPr>
            <w:r>
              <w:rPr>
                <w:color w:val="000000"/>
                <w:sz w:val="16"/>
                <w:szCs w:val="16"/>
              </w:rPr>
              <w:t>X</w:t>
            </w:r>
          </w:p>
        </w:tc>
        <w:tc>
          <w:tcPr>
            <w:tcW w:w="850" w:type="dxa"/>
            <w:noWrap/>
          </w:tcPr>
          <w:p w14:paraId="390F4973" w14:textId="77777777" w:rsidR="004B103E" w:rsidRDefault="00000000">
            <w:pPr>
              <w:pStyle w:val="ConsPlusNormal"/>
              <w:jc w:val="right"/>
              <w:rPr>
                <w:sz w:val="16"/>
                <w:szCs w:val="16"/>
              </w:rPr>
            </w:pPr>
            <w:r>
              <w:rPr>
                <w:color w:val="000000"/>
                <w:sz w:val="16"/>
                <w:szCs w:val="16"/>
              </w:rPr>
              <w:t>0</w:t>
            </w:r>
          </w:p>
        </w:tc>
        <w:tc>
          <w:tcPr>
            <w:tcW w:w="992" w:type="dxa"/>
            <w:noWrap/>
          </w:tcPr>
          <w:p w14:paraId="1A8192AD" w14:textId="77777777" w:rsidR="004B103E" w:rsidRDefault="00000000">
            <w:pPr>
              <w:pStyle w:val="ConsPlusNormal"/>
              <w:jc w:val="center"/>
              <w:rPr>
                <w:sz w:val="16"/>
                <w:szCs w:val="16"/>
              </w:rPr>
            </w:pPr>
            <w:r>
              <w:rPr>
                <w:color w:val="000000"/>
                <w:sz w:val="16"/>
                <w:szCs w:val="16"/>
              </w:rPr>
              <w:t>X</w:t>
            </w:r>
          </w:p>
        </w:tc>
        <w:tc>
          <w:tcPr>
            <w:tcW w:w="992" w:type="dxa"/>
            <w:noWrap/>
          </w:tcPr>
          <w:p w14:paraId="77E4BEC7" w14:textId="77777777" w:rsidR="004B103E" w:rsidRDefault="00000000">
            <w:pPr>
              <w:pStyle w:val="ConsPlusNormal"/>
              <w:jc w:val="right"/>
              <w:rPr>
                <w:sz w:val="16"/>
                <w:szCs w:val="16"/>
              </w:rPr>
            </w:pPr>
            <w:r>
              <w:rPr>
                <w:color w:val="000000"/>
                <w:sz w:val="16"/>
                <w:szCs w:val="16"/>
              </w:rPr>
              <w:t>0</w:t>
            </w:r>
          </w:p>
        </w:tc>
        <w:tc>
          <w:tcPr>
            <w:tcW w:w="850" w:type="dxa"/>
            <w:noWrap/>
          </w:tcPr>
          <w:p w14:paraId="1D77C085" w14:textId="77777777" w:rsidR="004B103E" w:rsidRDefault="00000000">
            <w:pPr>
              <w:pStyle w:val="ConsPlusNormal"/>
              <w:jc w:val="center"/>
              <w:rPr>
                <w:sz w:val="16"/>
                <w:szCs w:val="16"/>
              </w:rPr>
            </w:pPr>
            <w:r>
              <w:rPr>
                <w:color w:val="000000"/>
                <w:sz w:val="16"/>
                <w:szCs w:val="16"/>
              </w:rPr>
              <w:t>X</w:t>
            </w:r>
          </w:p>
        </w:tc>
      </w:tr>
      <w:tr w:rsidR="004B103E" w14:paraId="4DE4164D" w14:textId="77777777">
        <w:tc>
          <w:tcPr>
            <w:tcW w:w="3819" w:type="dxa"/>
          </w:tcPr>
          <w:p w14:paraId="1D82CE73" w14:textId="77777777" w:rsidR="004B103E" w:rsidRDefault="00000000">
            <w:pPr>
              <w:pStyle w:val="ConsPlusNormal"/>
              <w:rPr>
                <w:sz w:val="16"/>
                <w:szCs w:val="16"/>
              </w:rPr>
            </w:pPr>
            <w:r>
              <w:rPr>
                <w:color w:val="000000"/>
                <w:sz w:val="16"/>
                <w:szCs w:val="16"/>
              </w:rPr>
              <w:t>6.1.1. посещение по паллиативной медицинской помощи без учета посещений на дому патронажными бригадами</w:t>
            </w:r>
          </w:p>
        </w:tc>
        <w:tc>
          <w:tcPr>
            <w:tcW w:w="992" w:type="dxa"/>
            <w:noWrap/>
          </w:tcPr>
          <w:p w14:paraId="3E36D716" w14:textId="77777777" w:rsidR="004B103E" w:rsidRDefault="00000000">
            <w:pPr>
              <w:pStyle w:val="ConsPlusNormal"/>
              <w:jc w:val="center"/>
              <w:rPr>
                <w:sz w:val="16"/>
                <w:szCs w:val="16"/>
              </w:rPr>
            </w:pPr>
            <w:r>
              <w:rPr>
                <w:color w:val="000000"/>
                <w:sz w:val="16"/>
                <w:szCs w:val="16"/>
              </w:rPr>
              <w:t>53.1.1</w:t>
            </w:r>
          </w:p>
        </w:tc>
        <w:tc>
          <w:tcPr>
            <w:tcW w:w="1559" w:type="dxa"/>
          </w:tcPr>
          <w:p w14:paraId="58E64181" w14:textId="77777777" w:rsidR="004B103E" w:rsidRDefault="00000000">
            <w:pPr>
              <w:pStyle w:val="ConsPlusNormal"/>
              <w:rPr>
                <w:sz w:val="16"/>
                <w:szCs w:val="16"/>
              </w:rPr>
            </w:pPr>
            <w:r>
              <w:rPr>
                <w:color w:val="000000"/>
                <w:sz w:val="16"/>
                <w:szCs w:val="16"/>
              </w:rPr>
              <w:t>посещений</w:t>
            </w:r>
          </w:p>
        </w:tc>
        <w:tc>
          <w:tcPr>
            <w:tcW w:w="1417" w:type="dxa"/>
            <w:noWrap/>
          </w:tcPr>
          <w:p w14:paraId="146BDBE4" w14:textId="77777777" w:rsidR="004B103E" w:rsidRDefault="00000000">
            <w:pPr>
              <w:pStyle w:val="ConsPlusNormal"/>
              <w:jc w:val="right"/>
              <w:rPr>
                <w:sz w:val="16"/>
                <w:szCs w:val="16"/>
              </w:rPr>
            </w:pPr>
            <w:r>
              <w:rPr>
                <w:color w:val="000000"/>
                <w:sz w:val="16"/>
                <w:szCs w:val="16"/>
              </w:rPr>
              <w:t>0</w:t>
            </w:r>
          </w:p>
        </w:tc>
        <w:tc>
          <w:tcPr>
            <w:tcW w:w="1417" w:type="dxa"/>
            <w:noWrap/>
          </w:tcPr>
          <w:p w14:paraId="08DF6E22" w14:textId="77777777" w:rsidR="004B103E" w:rsidRDefault="00000000">
            <w:pPr>
              <w:pStyle w:val="ConsPlusNormal"/>
              <w:jc w:val="right"/>
              <w:rPr>
                <w:sz w:val="16"/>
                <w:szCs w:val="16"/>
              </w:rPr>
            </w:pPr>
            <w:r>
              <w:rPr>
                <w:color w:val="000000"/>
                <w:sz w:val="16"/>
                <w:szCs w:val="16"/>
              </w:rPr>
              <w:t>0</w:t>
            </w:r>
          </w:p>
        </w:tc>
        <w:tc>
          <w:tcPr>
            <w:tcW w:w="1134" w:type="dxa"/>
            <w:noWrap/>
          </w:tcPr>
          <w:p w14:paraId="7E90B995" w14:textId="77777777" w:rsidR="004B103E" w:rsidRDefault="00000000">
            <w:pPr>
              <w:pStyle w:val="ConsPlusNormal"/>
              <w:jc w:val="center"/>
              <w:rPr>
                <w:sz w:val="16"/>
                <w:szCs w:val="16"/>
              </w:rPr>
            </w:pPr>
            <w:r>
              <w:rPr>
                <w:color w:val="000000"/>
                <w:sz w:val="16"/>
                <w:szCs w:val="16"/>
              </w:rPr>
              <w:t>X</w:t>
            </w:r>
          </w:p>
        </w:tc>
        <w:tc>
          <w:tcPr>
            <w:tcW w:w="850" w:type="dxa"/>
            <w:noWrap/>
          </w:tcPr>
          <w:p w14:paraId="112C81EB" w14:textId="77777777" w:rsidR="004B103E" w:rsidRDefault="00000000">
            <w:pPr>
              <w:pStyle w:val="ConsPlusNormal"/>
              <w:jc w:val="right"/>
              <w:rPr>
                <w:sz w:val="16"/>
                <w:szCs w:val="16"/>
              </w:rPr>
            </w:pPr>
            <w:r>
              <w:rPr>
                <w:color w:val="000000"/>
                <w:sz w:val="16"/>
                <w:szCs w:val="16"/>
              </w:rPr>
              <w:t>0</w:t>
            </w:r>
          </w:p>
        </w:tc>
        <w:tc>
          <w:tcPr>
            <w:tcW w:w="992" w:type="dxa"/>
            <w:noWrap/>
          </w:tcPr>
          <w:p w14:paraId="7380C05A" w14:textId="77777777" w:rsidR="004B103E" w:rsidRDefault="00000000">
            <w:pPr>
              <w:pStyle w:val="ConsPlusNormal"/>
              <w:jc w:val="center"/>
              <w:rPr>
                <w:sz w:val="16"/>
                <w:szCs w:val="16"/>
              </w:rPr>
            </w:pPr>
            <w:r>
              <w:rPr>
                <w:color w:val="000000"/>
                <w:sz w:val="16"/>
                <w:szCs w:val="16"/>
              </w:rPr>
              <w:t>X</w:t>
            </w:r>
          </w:p>
        </w:tc>
        <w:tc>
          <w:tcPr>
            <w:tcW w:w="992" w:type="dxa"/>
            <w:noWrap/>
          </w:tcPr>
          <w:p w14:paraId="2D602E70" w14:textId="77777777" w:rsidR="004B103E" w:rsidRDefault="00000000">
            <w:pPr>
              <w:pStyle w:val="ConsPlusNormal"/>
              <w:jc w:val="right"/>
              <w:rPr>
                <w:sz w:val="16"/>
                <w:szCs w:val="16"/>
              </w:rPr>
            </w:pPr>
            <w:r>
              <w:rPr>
                <w:color w:val="000000"/>
                <w:sz w:val="16"/>
                <w:szCs w:val="16"/>
              </w:rPr>
              <w:t>0</w:t>
            </w:r>
          </w:p>
        </w:tc>
        <w:tc>
          <w:tcPr>
            <w:tcW w:w="850" w:type="dxa"/>
            <w:noWrap/>
          </w:tcPr>
          <w:p w14:paraId="5DE24E56" w14:textId="77777777" w:rsidR="004B103E" w:rsidRDefault="00000000">
            <w:pPr>
              <w:pStyle w:val="ConsPlusNormal"/>
              <w:jc w:val="center"/>
              <w:rPr>
                <w:sz w:val="16"/>
                <w:szCs w:val="16"/>
              </w:rPr>
            </w:pPr>
            <w:r>
              <w:rPr>
                <w:color w:val="000000"/>
                <w:sz w:val="16"/>
                <w:szCs w:val="16"/>
              </w:rPr>
              <w:t>X</w:t>
            </w:r>
          </w:p>
        </w:tc>
      </w:tr>
      <w:tr w:rsidR="004B103E" w14:paraId="7883574D" w14:textId="77777777">
        <w:tc>
          <w:tcPr>
            <w:tcW w:w="3819" w:type="dxa"/>
          </w:tcPr>
          <w:p w14:paraId="423878BD" w14:textId="77777777" w:rsidR="004B103E" w:rsidRDefault="00000000">
            <w:pPr>
              <w:pStyle w:val="ConsPlusNormal"/>
              <w:rPr>
                <w:sz w:val="16"/>
                <w:szCs w:val="16"/>
              </w:rPr>
            </w:pPr>
            <w:r>
              <w:rPr>
                <w:color w:val="000000"/>
                <w:sz w:val="16"/>
                <w:szCs w:val="16"/>
              </w:rPr>
              <w:t>6.1.2. посещения на дому выездными патронажными бригадами</w:t>
            </w:r>
          </w:p>
        </w:tc>
        <w:tc>
          <w:tcPr>
            <w:tcW w:w="992" w:type="dxa"/>
            <w:noWrap/>
          </w:tcPr>
          <w:p w14:paraId="0B7CD2AA" w14:textId="77777777" w:rsidR="004B103E" w:rsidRDefault="00000000">
            <w:pPr>
              <w:pStyle w:val="ConsPlusNormal"/>
              <w:jc w:val="center"/>
              <w:rPr>
                <w:sz w:val="16"/>
                <w:szCs w:val="16"/>
              </w:rPr>
            </w:pPr>
            <w:r>
              <w:rPr>
                <w:color w:val="000000"/>
                <w:sz w:val="16"/>
                <w:szCs w:val="16"/>
              </w:rPr>
              <w:t>53.1.2</w:t>
            </w:r>
          </w:p>
        </w:tc>
        <w:tc>
          <w:tcPr>
            <w:tcW w:w="1559" w:type="dxa"/>
          </w:tcPr>
          <w:p w14:paraId="4EAA7BBB" w14:textId="77777777" w:rsidR="004B103E" w:rsidRDefault="00000000">
            <w:pPr>
              <w:pStyle w:val="ConsPlusNormal"/>
              <w:rPr>
                <w:sz w:val="16"/>
                <w:szCs w:val="16"/>
              </w:rPr>
            </w:pPr>
            <w:r>
              <w:rPr>
                <w:color w:val="000000"/>
                <w:sz w:val="16"/>
                <w:szCs w:val="16"/>
              </w:rPr>
              <w:t>посещений</w:t>
            </w:r>
          </w:p>
        </w:tc>
        <w:tc>
          <w:tcPr>
            <w:tcW w:w="1417" w:type="dxa"/>
            <w:noWrap/>
          </w:tcPr>
          <w:p w14:paraId="7D5982B5" w14:textId="77777777" w:rsidR="004B103E" w:rsidRDefault="00000000">
            <w:pPr>
              <w:pStyle w:val="ConsPlusNormal"/>
              <w:jc w:val="right"/>
              <w:rPr>
                <w:sz w:val="16"/>
                <w:szCs w:val="16"/>
              </w:rPr>
            </w:pPr>
            <w:r>
              <w:rPr>
                <w:color w:val="000000"/>
                <w:sz w:val="16"/>
                <w:szCs w:val="16"/>
              </w:rPr>
              <w:t>0</w:t>
            </w:r>
          </w:p>
        </w:tc>
        <w:tc>
          <w:tcPr>
            <w:tcW w:w="1417" w:type="dxa"/>
            <w:noWrap/>
          </w:tcPr>
          <w:p w14:paraId="6DF8486C" w14:textId="77777777" w:rsidR="004B103E" w:rsidRDefault="00000000">
            <w:pPr>
              <w:pStyle w:val="ConsPlusNormal"/>
              <w:jc w:val="right"/>
              <w:rPr>
                <w:sz w:val="16"/>
                <w:szCs w:val="16"/>
              </w:rPr>
            </w:pPr>
            <w:r>
              <w:rPr>
                <w:color w:val="000000"/>
                <w:sz w:val="16"/>
                <w:szCs w:val="16"/>
              </w:rPr>
              <w:t>0</w:t>
            </w:r>
          </w:p>
        </w:tc>
        <w:tc>
          <w:tcPr>
            <w:tcW w:w="1134" w:type="dxa"/>
            <w:noWrap/>
          </w:tcPr>
          <w:p w14:paraId="68FF3C03" w14:textId="77777777" w:rsidR="004B103E" w:rsidRDefault="00000000">
            <w:pPr>
              <w:pStyle w:val="ConsPlusNormal"/>
              <w:jc w:val="center"/>
              <w:rPr>
                <w:sz w:val="16"/>
                <w:szCs w:val="16"/>
              </w:rPr>
            </w:pPr>
            <w:r>
              <w:rPr>
                <w:color w:val="000000"/>
                <w:sz w:val="16"/>
                <w:szCs w:val="16"/>
              </w:rPr>
              <w:t>X</w:t>
            </w:r>
          </w:p>
        </w:tc>
        <w:tc>
          <w:tcPr>
            <w:tcW w:w="850" w:type="dxa"/>
            <w:noWrap/>
          </w:tcPr>
          <w:p w14:paraId="22AE24C5" w14:textId="77777777" w:rsidR="004B103E" w:rsidRDefault="00000000">
            <w:pPr>
              <w:pStyle w:val="ConsPlusNormal"/>
              <w:jc w:val="right"/>
              <w:rPr>
                <w:sz w:val="16"/>
                <w:szCs w:val="16"/>
              </w:rPr>
            </w:pPr>
            <w:r>
              <w:rPr>
                <w:color w:val="000000"/>
                <w:sz w:val="16"/>
                <w:szCs w:val="16"/>
              </w:rPr>
              <w:t>0</w:t>
            </w:r>
          </w:p>
        </w:tc>
        <w:tc>
          <w:tcPr>
            <w:tcW w:w="992" w:type="dxa"/>
            <w:noWrap/>
          </w:tcPr>
          <w:p w14:paraId="0DC55FB4" w14:textId="77777777" w:rsidR="004B103E" w:rsidRDefault="00000000">
            <w:pPr>
              <w:pStyle w:val="ConsPlusNormal"/>
              <w:jc w:val="center"/>
              <w:rPr>
                <w:sz w:val="16"/>
                <w:szCs w:val="16"/>
              </w:rPr>
            </w:pPr>
            <w:r>
              <w:rPr>
                <w:color w:val="000000"/>
                <w:sz w:val="16"/>
                <w:szCs w:val="16"/>
              </w:rPr>
              <w:t>X</w:t>
            </w:r>
          </w:p>
        </w:tc>
        <w:tc>
          <w:tcPr>
            <w:tcW w:w="992" w:type="dxa"/>
            <w:noWrap/>
          </w:tcPr>
          <w:p w14:paraId="67F53077" w14:textId="77777777" w:rsidR="004B103E" w:rsidRDefault="00000000">
            <w:pPr>
              <w:pStyle w:val="ConsPlusNormal"/>
              <w:jc w:val="right"/>
              <w:rPr>
                <w:sz w:val="16"/>
                <w:szCs w:val="16"/>
              </w:rPr>
            </w:pPr>
            <w:r>
              <w:rPr>
                <w:color w:val="000000"/>
                <w:sz w:val="16"/>
                <w:szCs w:val="16"/>
              </w:rPr>
              <w:t>0</w:t>
            </w:r>
          </w:p>
        </w:tc>
        <w:tc>
          <w:tcPr>
            <w:tcW w:w="850" w:type="dxa"/>
            <w:noWrap/>
          </w:tcPr>
          <w:p w14:paraId="44512849" w14:textId="77777777" w:rsidR="004B103E" w:rsidRDefault="00000000">
            <w:pPr>
              <w:pStyle w:val="ConsPlusNormal"/>
              <w:jc w:val="center"/>
              <w:rPr>
                <w:sz w:val="16"/>
                <w:szCs w:val="16"/>
              </w:rPr>
            </w:pPr>
            <w:r>
              <w:rPr>
                <w:color w:val="000000"/>
                <w:sz w:val="16"/>
                <w:szCs w:val="16"/>
              </w:rPr>
              <w:t>X</w:t>
            </w:r>
          </w:p>
        </w:tc>
      </w:tr>
      <w:tr w:rsidR="004B103E" w14:paraId="581CE5FE" w14:textId="77777777">
        <w:tc>
          <w:tcPr>
            <w:tcW w:w="3819" w:type="dxa"/>
          </w:tcPr>
          <w:p w14:paraId="61B91C8E" w14:textId="77777777" w:rsidR="004B103E" w:rsidRDefault="00000000">
            <w:pPr>
              <w:pStyle w:val="ConsPlusNormal"/>
              <w:rPr>
                <w:sz w:val="16"/>
                <w:szCs w:val="16"/>
              </w:rPr>
            </w:pPr>
            <w:r>
              <w:rPr>
                <w:color w:val="000000"/>
                <w:sz w:val="16"/>
                <w:szCs w:val="16"/>
              </w:rPr>
              <w:t>6.2. оказываемая в стационарных условиях (включая койки паллиативной медицинской помощи и койки сестринского ухода)</w:t>
            </w:r>
          </w:p>
        </w:tc>
        <w:tc>
          <w:tcPr>
            <w:tcW w:w="992" w:type="dxa"/>
            <w:noWrap/>
          </w:tcPr>
          <w:p w14:paraId="15896FE5" w14:textId="77777777" w:rsidR="004B103E" w:rsidRDefault="00000000">
            <w:pPr>
              <w:pStyle w:val="ConsPlusNormal"/>
              <w:jc w:val="center"/>
              <w:rPr>
                <w:sz w:val="16"/>
                <w:szCs w:val="16"/>
              </w:rPr>
            </w:pPr>
            <w:r>
              <w:rPr>
                <w:color w:val="000000"/>
                <w:sz w:val="16"/>
                <w:szCs w:val="16"/>
              </w:rPr>
              <w:t>53.2</w:t>
            </w:r>
          </w:p>
        </w:tc>
        <w:tc>
          <w:tcPr>
            <w:tcW w:w="1559" w:type="dxa"/>
          </w:tcPr>
          <w:p w14:paraId="549664C7" w14:textId="77777777" w:rsidR="004B103E" w:rsidRDefault="00000000">
            <w:pPr>
              <w:pStyle w:val="ConsPlusNormal"/>
              <w:rPr>
                <w:sz w:val="16"/>
                <w:szCs w:val="16"/>
              </w:rPr>
            </w:pPr>
            <w:r>
              <w:rPr>
                <w:color w:val="000000"/>
                <w:sz w:val="16"/>
                <w:szCs w:val="16"/>
              </w:rPr>
              <w:t>койко-день</w:t>
            </w:r>
          </w:p>
        </w:tc>
        <w:tc>
          <w:tcPr>
            <w:tcW w:w="1417" w:type="dxa"/>
            <w:noWrap/>
          </w:tcPr>
          <w:p w14:paraId="28A5162A" w14:textId="77777777" w:rsidR="004B103E" w:rsidRDefault="00000000">
            <w:pPr>
              <w:pStyle w:val="ConsPlusNormal"/>
              <w:jc w:val="right"/>
              <w:rPr>
                <w:sz w:val="16"/>
                <w:szCs w:val="16"/>
              </w:rPr>
            </w:pPr>
            <w:r>
              <w:rPr>
                <w:color w:val="000000"/>
                <w:sz w:val="16"/>
                <w:szCs w:val="16"/>
              </w:rPr>
              <w:t>0</w:t>
            </w:r>
          </w:p>
        </w:tc>
        <w:tc>
          <w:tcPr>
            <w:tcW w:w="1417" w:type="dxa"/>
            <w:noWrap/>
          </w:tcPr>
          <w:p w14:paraId="60500400" w14:textId="77777777" w:rsidR="004B103E" w:rsidRDefault="00000000">
            <w:pPr>
              <w:pStyle w:val="ConsPlusNormal"/>
              <w:jc w:val="right"/>
              <w:rPr>
                <w:sz w:val="16"/>
                <w:szCs w:val="16"/>
              </w:rPr>
            </w:pPr>
            <w:r>
              <w:rPr>
                <w:color w:val="000000"/>
                <w:sz w:val="16"/>
                <w:szCs w:val="16"/>
              </w:rPr>
              <w:t>0</w:t>
            </w:r>
          </w:p>
        </w:tc>
        <w:tc>
          <w:tcPr>
            <w:tcW w:w="1134" w:type="dxa"/>
            <w:noWrap/>
          </w:tcPr>
          <w:p w14:paraId="78B65D6C" w14:textId="77777777" w:rsidR="004B103E" w:rsidRDefault="00000000">
            <w:pPr>
              <w:pStyle w:val="ConsPlusNormal"/>
              <w:jc w:val="center"/>
              <w:rPr>
                <w:sz w:val="16"/>
                <w:szCs w:val="16"/>
              </w:rPr>
            </w:pPr>
            <w:r>
              <w:rPr>
                <w:color w:val="000000"/>
                <w:sz w:val="16"/>
                <w:szCs w:val="16"/>
              </w:rPr>
              <w:t>X</w:t>
            </w:r>
          </w:p>
        </w:tc>
        <w:tc>
          <w:tcPr>
            <w:tcW w:w="850" w:type="dxa"/>
            <w:noWrap/>
          </w:tcPr>
          <w:p w14:paraId="072AE7E2" w14:textId="77777777" w:rsidR="004B103E" w:rsidRDefault="00000000">
            <w:pPr>
              <w:pStyle w:val="ConsPlusNormal"/>
              <w:jc w:val="right"/>
              <w:rPr>
                <w:sz w:val="16"/>
                <w:szCs w:val="16"/>
              </w:rPr>
            </w:pPr>
            <w:r>
              <w:rPr>
                <w:color w:val="000000"/>
                <w:sz w:val="16"/>
                <w:szCs w:val="16"/>
              </w:rPr>
              <w:t>0</w:t>
            </w:r>
          </w:p>
        </w:tc>
        <w:tc>
          <w:tcPr>
            <w:tcW w:w="992" w:type="dxa"/>
            <w:noWrap/>
          </w:tcPr>
          <w:p w14:paraId="140E6F18" w14:textId="77777777" w:rsidR="004B103E" w:rsidRDefault="00000000">
            <w:pPr>
              <w:pStyle w:val="ConsPlusNormal"/>
              <w:jc w:val="center"/>
              <w:rPr>
                <w:sz w:val="16"/>
                <w:szCs w:val="16"/>
              </w:rPr>
            </w:pPr>
            <w:r>
              <w:rPr>
                <w:color w:val="000000"/>
                <w:sz w:val="16"/>
                <w:szCs w:val="16"/>
              </w:rPr>
              <w:t>X</w:t>
            </w:r>
          </w:p>
        </w:tc>
        <w:tc>
          <w:tcPr>
            <w:tcW w:w="992" w:type="dxa"/>
            <w:noWrap/>
          </w:tcPr>
          <w:p w14:paraId="08C8A2B8" w14:textId="77777777" w:rsidR="004B103E" w:rsidRDefault="00000000">
            <w:pPr>
              <w:pStyle w:val="ConsPlusNormal"/>
              <w:jc w:val="right"/>
              <w:rPr>
                <w:sz w:val="16"/>
                <w:szCs w:val="16"/>
              </w:rPr>
            </w:pPr>
            <w:r>
              <w:rPr>
                <w:color w:val="000000"/>
                <w:sz w:val="16"/>
                <w:szCs w:val="16"/>
              </w:rPr>
              <w:t>0</w:t>
            </w:r>
          </w:p>
        </w:tc>
        <w:tc>
          <w:tcPr>
            <w:tcW w:w="850" w:type="dxa"/>
            <w:noWrap/>
          </w:tcPr>
          <w:p w14:paraId="14172CC3" w14:textId="77777777" w:rsidR="004B103E" w:rsidRDefault="00000000">
            <w:pPr>
              <w:pStyle w:val="ConsPlusNormal"/>
              <w:jc w:val="center"/>
              <w:rPr>
                <w:sz w:val="16"/>
                <w:szCs w:val="16"/>
              </w:rPr>
            </w:pPr>
            <w:r>
              <w:rPr>
                <w:color w:val="000000"/>
                <w:sz w:val="16"/>
                <w:szCs w:val="16"/>
              </w:rPr>
              <w:t>X</w:t>
            </w:r>
          </w:p>
        </w:tc>
      </w:tr>
      <w:tr w:rsidR="004B103E" w14:paraId="6CEE6E25" w14:textId="77777777">
        <w:tc>
          <w:tcPr>
            <w:tcW w:w="3819" w:type="dxa"/>
          </w:tcPr>
          <w:p w14:paraId="67B0211B" w14:textId="77777777" w:rsidR="004B103E" w:rsidRDefault="00000000">
            <w:pPr>
              <w:pStyle w:val="ConsPlusNormal"/>
              <w:rPr>
                <w:sz w:val="16"/>
                <w:szCs w:val="16"/>
              </w:rPr>
            </w:pPr>
            <w:r>
              <w:rPr>
                <w:color w:val="000000"/>
                <w:sz w:val="16"/>
                <w:szCs w:val="16"/>
              </w:rPr>
              <w:t>6.3. оказываемая в условиях дневного стационара</w:t>
            </w:r>
          </w:p>
        </w:tc>
        <w:tc>
          <w:tcPr>
            <w:tcW w:w="992" w:type="dxa"/>
            <w:noWrap/>
          </w:tcPr>
          <w:p w14:paraId="6AF2EEDC" w14:textId="77777777" w:rsidR="004B103E" w:rsidRDefault="00000000">
            <w:pPr>
              <w:pStyle w:val="ConsPlusNormal"/>
              <w:jc w:val="center"/>
              <w:rPr>
                <w:sz w:val="16"/>
                <w:szCs w:val="16"/>
              </w:rPr>
            </w:pPr>
            <w:r>
              <w:rPr>
                <w:color w:val="000000"/>
                <w:sz w:val="16"/>
                <w:szCs w:val="16"/>
              </w:rPr>
              <w:t>53.3</w:t>
            </w:r>
          </w:p>
        </w:tc>
        <w:tc>
          <w:tcPr>
            <w:tcW w:w="1559" w:type="dxa"/>
          </w:tcPr>
          <w:p w14:paraId="04C256E6" w14:textId="77777777" w:rsidR="004B103E" w:rsidRDefault="00000000">
            <w:pPr>
              <w:pStyle w:val="ConsPlusNormal"/>
              <w:rPr>
                <w:sz w:val="16"/>
                <w:szCs w:val="16"/>
              </w:rPr>
            </w:pPr>
            <w:r>
              <w:rPr>
                <w:color w:val="000000"/>
                <w:sz w:val="16"/>
                <w:szCs w:val="16"/>
              </w:rPr>
              <w:t>случаев лечения</w:t>
            </w:r>
          </w:p>
        </w:tc>
        <w:tc>
          <w:tcPr>
            <w:tcW w:w="1417" w:type="dxa"/>
            <w:noWrap/>
          </w:tcPr>
          <w:p w14:paraId="2E8C7B77" w14:textId="77777777" w:rsidR="004B103E" w:rsidRDefault="00000000">
            <w:pPr>
              <w:pStyle w:val="ConsPlusNormal"/>
              <w:jc w:val="right"/>
              <w:rPr>
                <w:sz w:val="16"/>
                <w:szCs w:val="16"/>
              </w:rPr>
            </w:pPr>
            <w:r>
              <w:rPr>
                <w:color w:val="000000"/>
                <w:sz w:val="16"/>
                <w:szCs w:val="16"/>
              </w:rPr>
              <w:t>0</w:t>
            </w:r>
          </w:p>
        </w:tc>
        <w:tc>
          <w:tcPr>
            <w:tcW w:w="1417" w:type="dxa"/>
            <w:noWrap/>
          </w:tcPr>
          <w:p w14:paraId="5E6949C3" w14:textId="77777777" w:rsidR="004B103E" w:rsidRDefault="00000000">
            <w:pPr>
              <w:pStyle w:val="ConsPlusNormal"/>
              <w:jc w:val="right"/>
              <w:rPr>
                <w:sz w:val="16"/>
                <w:szCs w:val="16"/>
              </w:rPr>
            </w:pPr>
            <w:r>
              <w:rPr>
                <w:color w:val="000000"/>
                <w:sz w:val="16"/>
                <w:szCs w:val="16"/>
              </w:rPr>
              <w:t>0</w:t>
            </w:r>
          </w:p>
        </w:tc>
        <w:tc>
          <w:tcPr>
            <w:tcW w:w="1134" w:type="dxa"/>
            <w:noWrap/>
          </w:tcPr>
          <w:p w14:paraId="083FAD43" w14:textId="77777777" w:rsidR="004B103E" w:rsidRDefault="00000000">
            <w:pPr>
              <w:pStyle w:val="ConsPlusNormal"/>
              <w:jc w:val="center"/>
              <w:rPr>
                <w:sz w:val="16"/>
                <w:szCs w:val="16"/>
              </w:rPr>
            </w:pPr>
            <w:r>
              <w:rPr>
                <w:color w:val="000000"/>
                <w:sz w:val="16"/>
                <w:szCs w:val="16"/>
              </w:rPr>
              <w:t>X</w:t>
            </w:r>
          </w:p>
        </w:tc>
        <w:tc>
          <w:tcPr>
            <w:tcW w:w="850" w:type="dxa"/>
            <w:noWrap/>
          </w:tcPr>
          <w:p w14:paraId="0DE69AA4" w14:textId="77777777" w:rsidR="004B103E" w:rsidRDefault="00000000">
            <w:pPr>
              <w:pStyle w:val="ConsPlusNormal"/>
              <w:jc w:val="right"/>
              <w:rPr>
                <w:sz w:val="16"/>
                <w:szCs w:val="16"/>
              </w:rPr>
            </w:pPr>
            <w:r>
              <w:rPr>
                <w:color w:val="000000"/>
                <w:sz w:val="16"/>
                <w:szCs w:val="16"/>
              </w:rPr>
              <w:t>0</w:t>
            </w:r>
          </w:p>
        </w:tc>
        <w:tc>
          <w:tcPr>
            <w:tcW w:w="992" w:type="dxa"/>
            <w:noWrap/>
          </w:tcPr>
          <w:p w14:paraId="62C73B00" w14:textId="77777777" w:rsidR="004B103E" w:rsidRDefault="00000000">
            <w:pPr>
              <w:pStyle w:val="ConsPlusNormal"/>
              <w:jc w:val="center"/>
              <w:rPr>
                <w:sz w:val="16"/>
                <w:szCs w:val="16"/>
              </w:rPr>
            </w:pPr>
            <w:r>
              <w:rPr>
                <w:color w:val="000000"/>
                <w:sz w:val="16"/>
                <w:szCs w:val="16"/>
              </w:rPr>
              <w:t>X</w:t>
            </w:r>
          </w:p>
        </w:tc>
        <w:tc>
          <w:tcPr>
            <w:tcW w:w="992" w:type="dxa"/>
            <w:noWrap/>
          </w:tcPr>
          <w:p w14:paraId="102F5C66" w14:textId="77777777" w:rsidR="004B103E" w:rsidRDefault="00000000">
            <w:pPr>
              <w:pStyle w:val="ConsPlusNormal"/>
              <w:jc w:val="right"/>
              <w:rPr>
                <w:sz w:val="16"/>
                <w:szCs w:val="16"/>
              </w:rPr>
            </w:pPr>
            <w:r>
              <w:rPr>
                <w:color w:val="000000"/>
                <w:sz w:val="16"/>
                <w:szCs w:val="16"/>
              </w:rPr>
              <w:t>0</w:t>
            </w:r>
          </w:p>
        </w:tc>
        <w:tc>
          <w:tcPr>
            <w:tcW w:w="850" w:type="dxa"/>
            <w:noWrap/>
          </w:tcPr>
          <w:p w14:paraId="03F87007" w14:textId="77777777" w:rsidR="004B103E" w:rsidRDefault="00000000">
            <w:pPr>
              <w:pStyle w:val="ConsPlusNormal"/>
              <w:jc w:val="center"/>
              <w:rPr>
                <w:sz w:val="16"/>
                <w:szCs w:val="16"/>
              </w:rPr>
            </w:pPr>
            <w:r>
              <w:rPr>
                <w:color w:val="000000"/>
                <w:sz w:val="16"/>
                <w:szCs w:val="16"/>
              </w:rPr>
              <w:t>X</w:t>
            </w:r>
          </w:p>
        </w:tc>
      </w:tr>
      <w:tr w:rsidR="004B103E" w14:paraId="78086EC5" w14:textId="77777777">
        <w:tc>
          <w:tcPr>
            <w:tcW w:w="3819" w:type="dxa"/>
          </w:tcPr>
          <w:p w14:paraId="120464B9" w14:textId="77777777" w:rsidR="004B103E" w:rsidRDefault="00000000">
            <w:pPr>
              <w:pStyle w:val="ConsPlusNormal"/>
              <w:rPr>
                <w:sz w:val="16"/>
                <w:szCs w:val="16"/>
              </w:rPr>
            </w:pPr>
            <w:r>
              <w:rPr>
                <w:color w:val="000000"/>
                <w:sz w:val="16"/>
                <w:szCs w:val="16"/>
              </w:rPr>
              <w:t>7. Расходы на ведение дела СМО</w:t>
            </w:r>
          </w:p>
        </w:tc>
        <w:tc>
          <w:tcPr>
            <w:tcW w:w="992" w:type="dxa"/>
            <w:noWrap/>
          </w:tcPr>
          <w:p w14:paraId="4D98DA9C" w14:textId="77777777" w:rsidR="004B103E" w:rsidRDefault="00000000">
            <w:pPr>
              <w:pStyle w:val="ConsPlusNormal"/>
              <w:jc w:val="center"/>
              <w:rPr>
                <w:sz w:val="16"/>
                <w:szCs w:val="16"/>
              </w:rPr>
            </w:pPr>
            <w:r>
              <w:rPr>
                <w:color w:val="000000"/>
                <w:sz w:val="16"/>
                <w:szCs w:val="16"/>
              </w:rPr>
              <w:t>54</w:t>
            </w:r>
          </w:p>
        </w:tc>
        <w:tc>
          <w:tcPr>
            <w:tcW w:w="1559" w:type="dxa"/>
            <w:noWrap/>
          </w:tcPr>
          <w:p w14:paraId="7C075E7F" w14:textId="77777777" w:rsidR="004B103E" w:rsidRDefault="00000000">
            <w:pPr>
              <w:pStyle w:val="ConsPlusNormal"/>
              <w:jc w:val="center"/>
              <w:rPr>
                <w:sz w:val="16"/>
                <w:szCs w:val="16"/>
              </w:rPr>
            </w:pPr>
            <w:r>
              <w:rPr>
                <w:color w:val="000000"/>
                <w:sz w:val="16"/>
                <w:szCs w:val="16"/>
              </w:rPr>
              <w:t>X</w:t>
            </w:r>
          </w:p>
        </w:tc>
        <w:tc>
          <w:tcPr>
            <w:tcW w:w="1417" w:type="dxa"/>
            <w:noWrap/>
          </w:tcPr>
          <w:p w14:paraId="41C12772" w14:textId="77777777" w:rsidR="004B103E" w:rsidRDefault="00000000">
            <w:pPr>
              <w:pStyle w:val="ConsPlusNormal"/>
              <w:jc w:val="center"/>
              <w:rPr>
                <w:sz w:val="16"/>
                <w:szCs w:val="16"/>
              </w:rPr>
            </w:pPr>
            <w:r>
              <w:rPr>
                <w:color w:val="000000"/>
                <w:sz w:val="16"/>
                <w:szCs w:val="16"/>
              </w:rPr>
              <w:t>X</w:t>
            </w:r>
          </w:p>
        </w:tc>
        <w:tc>
          <w:tcPr>
            <w:tcW w:w="1417" w:type="dxa"/>
            <w:noWrap/>
          </w:tcPr>
          <w:p w14:paraId="2A131D40" w14:textId="77777777" w:rsidR="004B103E" w:rsidRDefault="00000000">
            <w:pPr>
              <w:pStyle w:val="ConsPlusNormal"/>
              <w:jc w:val="center"/>
              <w:rPr>
                <w:sz w:val="16"/>
                <w:szCs w:val="16"/>
              </w:rPr>
            </w:pPr>
            <w:r>
              <w:rPr>
                <w:color w:val="000000"/>
                <w:sz w:val="16"/>
                <w:szCs w:val="16"/>
              </w:rPr>
              <w:t>X</w:t>
            </w:r>
          </w:p>
        </w:tc>
        <w:tc>
          <w:tcPr>
            <w:tcW w:w="1134" w:type="dxa"/>
            <w:noWrap/>
          </w:tcPr>
          <w:p w14:paraId="3A55FC1D" w14:textId="77777777" w:rsidR="004B103E" w:rsidRDefault="00000000">
            <w:pPr>
              <w:pStyle w:val="ConsPlusNormal"/>
              <w:jc w:val="center"/>
              <w:rPr>
                <w:sz w:val="16"/>
                <w:szCs w:val="16"/>
              </w:rPr>
            </w:pPr>
            <w:r>
              <w:rPr>
                <w:color w:val="000000"/>
                <w:sz w:val="16"/>
                <w:szCs w:val="16"/>
              </w:rPr>
              <w:t>X</w:t>
            </w:r>
          </w:p>
        </w:tc>
        <w:tc>
          <w:tcPr>
            <w:tcW w:w="850" w:type="dxa"/>
            <w:noWrap/>
          </w:tcPr>
          <w:p w14:paraId="0FB5B28A" w14:textId="77777777" w:rsidR="004B103E" w:rsidRDefault="00000000">
            <w:pPr>
              <w:pStyle w:val="ConsPlusNormal"/>
              <w:jc w:val="right"/>
              <w:rPr>
                <w:sz w:val="16"/>
                <w:szCs w:val="16"/>
              </w:rPr>
            </w:pPr>
            <w:r>
              <w:rPr>
                <w:color w:val="000000"/>
                <w:sz w:val="16"/>
                <w:szCs w:val="16"/>
              </w:rPr>
              <w:t>0</w:t>
            </w:r>
          </w:p>
        </w:tc>
        <w:tc>
          <w:tcPr>
            <w:tcW w:w="992" w:type="dxa"/>
            <w:noWrap/>
          </w:tcPr>
          <w:p w14:paraId="488F0EFB" w14:textId="77777777" w:rsidR="004B103E" w:rsidRDefault="00000000">
            <w:pPr>
              <w:pStyle w:val="ConsPlusNormal"/>
              <w:jc w:val="center"/>
              <w:rPr>
                <w:sz w:val="16"/>
                <w:szCs w:val="16"/>
              </w:rPr>
            </w:pPr>
            <w:r>
              <w:rPr>
                <w:color w:val="000000"/>
                <w:sz w:val="16"/>
                <w:szCs w:val="16"/>
              </w:rPr>
              <w:t>X</w:t>
            </w:r>
          </w:p>
        </w:tc>
        <w:tc>
          <w:tcPr>
            <w:tcW w:w="992" w:type="dxa"/>
            <w:noWrap/>
          </w:tcPr>
          <w:p w14:paraId="333E8B86" w14:textId="77777777" w:rsidR="004B103E" w:rsidRDefault="00000000">
            <w:pPr>
              <w:pStyle w:val="ConsPlusNormal"/>
              <w:jc w:val="right"/>
              <w:rPr>
                <w:sz w:val="16"/>
                <w:szCs w:val="16"/>
              </w:rPr>
            </w:pPr>
            <w:r>
              <w:rPr>
                <w:color w:val="000000"/>
                <w:sz w:val="16"/>
                <w:szCs w:val="16"/>
              </w:rPr>
              <w:t>0</w:t>
            </w:r>
          </w:p>
        </w:tc>
        <w:tc>
          <w:tcPr>
            <w:tcW w:w="850" w:type="dxa"/>
            <w:noWrap/>
          </w:tcPr>
          <w:p w14:paraId="017B7371" w14:textId="77777777" w:rsidR="004B103E" w:rsidRDefault="00000000">
            <w:pPr>
              <w:pStyle w:val="ConsPlusNormal"/>
              <w:jc w:val="center"/>
              <w:rPr>
                <w:sz w:val="16"/>
                <w:szCs w:val="16"/>
              </w:rPr>
            </w:pPr>
            <w:r>
              <w:rPr>
                <w:color w:val="000000"/>
                <w:sz w:val="16"/>
                <w:szCs w:val="16"/>
              </w:rPr>
              <w:t>X</w:t>
            </w:r>
          </w:p>
        </w:tc>
      </w:tr>
      <w:tr w:rsidR="004B103E" w14:paraId="2AF84C3C" w14:textId="77777777">
        <w:tc>
          <w:tcPr>
            <w:tcW w:w="3819" w:type="dxa"/>
          </w:tcPr>
          <w:p w14:paraId="768E68A9" w14:textId="77777777" w:rsidR="004B103E" w:rsidRDefault="00000000">
            <w:pPr>
              <w:pStyle w:val="ConsPlusNormal"/>
              <w:rPr>
                <w:sz w:val="16"/>
                <w:szCs w:val="16"/>
              </w:rPr>
            </w:pPr>
            <w:r>
              <w:rPr>
                <w:color w:val="000000"/>
                <w:sz w:val="16"/>
                <w:szCs w:val="16"/>
              </w:rPr>
              <w:t>8. Иные расходы</w:t>
            </w:r>
          </w:p>
        </w:tc>
        <w:tc>
          <w:tcPr>
            <w:tcW w:w="992" w:type="dxa"/>
            <w:noWrap/>
          </w:tcPr>
          <w:p w14:paraId="505212C1" w14:textId="77777777" w:rsidR="004B103E" w:rsidRDefault="00000000">
            <w:pPr>
              <w:pStyle w:val="ConsPlusNormal"/>
              <w:jc w:val="center"/>
              <w:rPr>
                <w:sz w:val="16"/>
                <w:szCs w:val="16"/>
              </w:rPr>
            </w:pPr>
            <w:r>
              <w:rPr>
                <w:color w:val="000000"/>
                <w:sz w:val="16"/>
                <w:szCs w:val="16"/>
              </w:rPr>
              <w:t>55</w:t>
            </w:r>
          </w:p>
        </w:tc>
        <w:tc>
          <w:tcPr>
            <w:tcW w:w="1559" w:type="dxa"/>
            <w:noWrap/>
          </w:tcPr>
          <w:p w14:paraId="77A65D96" w14:textId="77777777" w:rsidR="004B103E" w:rsidRDefault="00000000">
            <w:pPr>
              <w:pStyle w:val="ConsPlusNormal"/>
              <w:jc w:val="center"/>
              <w:rPr>
                <w:sz w:val="16"/>
                <w:szCs w:val="16"/>
              </w:rPr>
            </w:pPr>
            <w:r>
              <w:rPr>
                <w:color w:val="000000"/>
                <w:sz w:val="16"/>
                <w:szCs w:val="16"/>
              </w:rPr>
              <w:t>X</w:t>
            </w:r>
          </w:p>
        </w:tc>
        <w:tc>
          <w:tcPr>
            <w:tcW w:w="1417" w:type="dxa"/>
            <w:noWrap/>
          </w:tcPr>
          <w:p w14:paraId="44613DC6" w14:textId="77777777" w:rsidR="004B103E" w:rsidRDefault="00000000">
            <w:pPr>
              <w:pStyle w:val="ConsPlusNormal"/>
              <w:jc w:val="center"/>
              <w:rPr>
                <w:sz w:val="16"/>
                <w:szCs w:val="16"/>
              </w:rPr>
            </w:pPr>
            <w:r>
              <w:rPr>
                <w:color w:val="000000"/>
                <w:sz w:val="16"/>
                <w:szCs w:val="16"/>
              </w:rPr>
              <w:t>X</w:t>
            </w:r>
          </w:p>
        </w:tc>
        <w:tc>
          <w:tcPr>
            <w:tcW w:w="1417" w:type="dxa"/>
            <w:noWrap/>
          </w:tcPr>
          <w:p w14:paraId="618BBF8D" w14:textId="77777777" w:rsidR="004B103E" w:rsidRDefault="00000000">
            <w:pPr>
              <w:pStyle w:val="ConsPlusNormal"/>
              <w:jc w:val="center"/>
              <w:rPr>
                <w:sz w:val="16"/>
                <w:szCs w:val="16"/>
              </w:rPr>
            </w:pPr>
            <w:r>
              <w:rPr>
                <w:color w:val="000000"/>
                <w:sz w:val="16"/>
                <w:szCs w:val="16"/>
              </w:rPr>
              <w:t>X</w:t>
            </w:r>
          </w:p>
        </w:tc>
        <w:tc>
          <w:tcPr>
            <w:tcW w:w="1134" w:type="dxa"/>
            <w:noWrap/>
          </w:tcPr>
          <w:p w14:paraId="49407045" w14:textId="77777777" w:rsidR="004B103E" w:rsidRDefault="00000000">
            <w:pPr>
              <w:pStyle w:val="ConsPlusNormal"/>
              <w:jc w:val="center"/>
              <w:rPr>
                <w:sz w:val="16"/>
                <w:szCs w:val="16"/>
              </w:rPr>
            </w:pPr>
            <w:r>
              <w:rPr>
                <w:color w:val="000000"/>
                <w:sz w:val="16"/>
                <w:szCs w:val="16"/>
              </w:rPr>
              <w:t>X</w:t>
            </w:r>
          </w:p>
        </w:tc>
        <w:tc>
          <w:tcPr>
            <w:tcW w:w="850" w:type="dxa"/>
            <w:noWrap/>
          </w:tcPr>
          <w:p w14:paraId="481FDE0F" w14:textId="77777777" w:rsidR="004B103E" w:rsidRDefault="00000000">
            <w:pPr>
              <w:pStyle w:val="ConsPlusNormal"/>
              <w:jc w:val="right"/>
              <w:rPr>
                <w:sz w:val="16"/>
                <w:szCs w:val="16"/>
              </w:rPr>
            </w:pPr>
            <w:r>
              <w:rPr>
                <w:color w:val="000000"/>
                <w:sz w:val="16"/>
                <w:szCs w:val="16"/>
              </w:rPr>
              <w:t>0</w:t>
            </w:r>
          </w:p>
        </w:tc>
        <w:tc>
          <w:tcPr>
            <w:tcW w:w="992" w:type="dxa"/>
            <w:noWrap/>
          </w:tcPr>
          <w:p w14:paraId="0996BADF" w14:textId="77777777" w:rsidR="004B103E" w:rsidRDefault="00000000">
            <w:pPr>
              <w:pStyle w:val="ConsPlusNormal"/>
              <w:jc w:val="center"/>
              <w:rPr>
                <w:sz w:val="16"/>
                <w:szCs w:val="16"/>
              </w:rPr>
            </w:pPr>
            <w:r>
              <w:rPr>
                <w:color w:val="000000"/>
                <w:sz w:val="16"/>
                <w:szCs w:val="16"/>
              </w:rPr>
              <w:t>X</w:t>
            </w:r>
          </w:p>
        </w:tc>
        <w:tc>
          <w:tcPr>
            <w:tcW w:w="992" w:type="dxa"/>
            <w:noWrap/>
          </w:tcPr>
          <w:p w14:paraId="768BB32F" w14:textId="77777777" w:rsidR="004B103E" w:rsidRDefault="00000000">
            <w:pPr>
              <w:pStyle w:val="ConsPlusNormal"/>
              <w:jc w:val="right"/>
              <w:rPr>
                <w:sz w:val="16"/>
                <w:szCs w:val="16"/>
              </w:rPr>
            </w:pPr>
            <w:r>
              <w:rPr>
                <w:color w:val="000000"/>
                <w:sz w:val="16"/>
                <w:szCs w:val="16"/>
              </w:rPr>
              <w:t>0</w:t>
            </w:r>
          </w:p>
        </w:tc>
        <w:tc>
          <w:tcPr>
            <w:tcW w:w="850" w:type="dxa"/>
            <w:noWrap/>
          </w:tcPr>
          <w:p w14:paraId="6865F86D" w14:textId="77777777" w:rsidR="004B103E" w:rsidRDefault="00000000">
            <w:pPr>
              <w:pStyle w:val="ConsPlusNormal"/>
              <w:jc w:val="center"/>
              <w:rPr>
                <w:sz w:val="16"/>
                <w:szCs w:val="16"/>
              </w:rPr>
            </w:pPr>
            <w:r>
              <w:rPr>
                <w:color w:val="000000"/>
                <w:sz w:val="16"/>
                <w:szCs w:val="16"/>
              </w:rPr>
              <w:t>X</w:t>
            </w:r>
          </w:p>
        </w:tc>
      </w:tr>
      <w:tr w:rsidR="004B103E" w14:paraId="217D8A96" w14:textId="77777777">
        <w:tc>
          <w:tcPr>
            <w:tcW w:w="3819" w:type="dxa"/>
          </w:tcPr>
          <w:p w14:paraId="12915D16" w14:textId="77777777" w:rsidR="004B103E" w:rsidRDefault="00000000">
            <w:pPr>
              <w:pStyle w:val="ConsPlusNormal"/>
              <w:rPr>
                <w:sz w:val="16"/>
                <w:szCs w:val="16"/>
              </w:rPr>
            </w:pPr>
            <w:r>
              <w:rPr>
                <w:color w:val="000000"/>
                <w:sz w:val="16"/>
                <w:szCs w:val="16"/>
              </w:rPr>
              <w:t>ИТОГО (сумма строк 01 + 19 + 20)</w:t>
            </w:r>
          </w:p>
        </w:tc>
        <w:tc>
          <w:tcPr>
            <w:tcW w:w="992" w:type="dxa"/>
            <w:noWrap/>
          </w:tcPr>
          <w:p w14:paraId="6DACCCD0" w14:textId="77777777" w:rsidR="004B103E" w:rsidRDefault="00000000">
            <w:pPr>
              <w:pStyle w:val="ConsPlusNormal"/>
              <w:jc w:val="center"/>
              <w:rPr>
                <w:sz w:val="16"/>
                <w:szCs w:val="16"/>
              </w:rPr>
            </w:pPr>
            <w:r>
              <w:rPr>
                <w:color w:val="000000"/>
                <w:sz w:val="16"/>
                <w:szCs w:val="16"/>
              </w:rPr>
              <w:t>56</w:t>
            </w:r>
          </w:p>
        </w:tc>
        <w:tc>
          <w:tcPr>
            <w:tcW w:w="1559" w:type="dxa"/>
            <w:noWrap/>
          </w:tcPr>
          <w:p w14:paraId="193A2DC4" w14:textId="77777777" w:rsidR="004B103E" w:rsidRDefault="00000000">
            <w:pPr>
              <w:pStyle w:val="ConsPlusNormal"/>
              <w:jc w:val="center"/>
              <w:rPr>
                <w:sz w:val="16"/>
                <w:szCs w:val="16"/>
              </w:rPr>
            </w:pPr>
            <w:r>
              <w:rPr>
                <w:color w:val="000000"/>
                <w:sz w:val="16"/>
                <w:szCs w:val="16"/>
              </w:rPr>
              <w:t>X</w:t>
            </w:r>
          </w:p>
        </w:tc>
        <w:tc>
          <w:tcPr>
            <w:tcW w:w="1417" w:type="dxa"/>
            <w:noWrap/>
          </w:tcPr>
          <w:p w14:paraId="67FA88C0" w14:textId="77777777" w:rsidR="004B103E" w:rsidRDefault="00000000">
            <w:pPr>
              <w:pStyle w:val="ConsPlusNormal"/>
              <w:jc w:val="center"/>
              <w:rPr>
                <w:sz w:val="16"/>
                <w:szCs w:val="16"/>
              </w:rPr>
            </w:pPr>
            <w:r>
              <w:rPr>
                <w:color w:val="000000"/>
                <w:sz w:val="16"/>
                <w:szCs w:val="16"/>
              </w:rPr>
              <w:t>X</w:t>
            </w:r>
          </w:p>
        </w:tc>
        <w:tc>
          <w:tcPr>
            <w:tcW w:w="1417" w:type="dxa"/>
            <w:noWrap/>
          </w:tcPr>
          <w:p w14:paraId="115D11B5" w14:textId="77777777" w:rsidR="004B103E" w:rsidRDefault="00000000">
            <w:pPr>
              <w:pStyle w:val="ConsPlusNormal"/>
              <w:jc w:val="center"/>
              <w:rPr>
                <w:sz w:val="16"/>
                <w:szCs w:val="16"/>
              </w:rPr>
            </w:pPr>
            <w:r>
              <w:rPr>
                <w:color w:val="000000"/>
                <w:sz w:val="16"/>
                <w:szCs w:val="16"/>
              </w:rPr>
              <w:t>X</w:t>
            </w:r>
          </w:p>
        </w:tc>
        <w:tc>
          <w:tcPr>
            <w:tcW w:w="1134" w:type="dxa"/>
            <w:noWrap/>
          </w:tcPr>
          <w:p w14:paraId="3A7D0C12" w14:textId="77777777" w:rsidR="004B103E" w:rsidRDefault="00000000">
            <w:pPr>
              <w:pStyle w:val="ConsPlusNormal"/>
              <w:jc w:val="center"/>
              <w:rPr>
                <w:sz w:val="16"/>
                <w:szCs w:val="16"/>
              </w:rPr>
            </w:pPr>
            <w:r>
              <w:rPr>
                <w:color w:val="000000"/>
                <w:sz w:val="16"/>
                <w:szCs w:val="16"/>
              </w:rPr>
              <w:t>X</w:t>
            </w:r>
          </w:p>
        </w:tc>
        <w:tc>
          <w:tcPr>
            <w:tcW w:w="850" w:type="dxa"/>
            <w:noWrap/>
          </w:tcPr>
          <w:p w14:paraId="6A44D4AB" w14:textId="77777777" w:rsidR="004B103E" w:rsidRDefault="00000000">
            <w:pPr>
              <w:pStyle w:val="ConsPlusNormal"/>
              <w:jc w:val="right"/>
              <w:rPr>
                <w:sz w:val="16"/>
                <w:szCs w:val="16"/>
              </w:rPr>
            </w:pPr>
            <w:r>
              <w:rPr>
                <w:color w:val="000000"/>
                <w:sz w:val="16"/>
                <w:szCs w:val="16"/>
              </w:rPr>
              <w:t>46 367,3</w:t>
            </w:r>
          </w:p>
        </w:tc>
        <w:tc>
          <w:tcPr>
            <w:tcW w:w="992" w:type="dxa"/>
            <w:noWrap/>
          </w:tcPr>
          <w:p w14:paraId="6D9FA4EC" w14:textId="77777777" w:rsidR="004B103E" w:rsidRDefault="00000000">
            <w:pPr>
              <w:pStyle w:val="ConsPlusNormal"/>
              <w:jc w:val="center"/>
              <w:rPr>
                <w:sz w:val="16"/>
                <w:szCs w:val="16"/>
              </w:rPr>
            </w:pPr>
            <w:r>
              <w:rPr>
                <w:color w:val="000000"/>
                <w:sz w:val="16"/>
                <w:szCs w:val="16"/>
              </w:rPr>
              <w:t>X</w:t>
            </w:r>
          </w:p>
        </w:tc>
        <w:tc>
          <w:tcPr>
            <w:tcW w:w="992" w:type="dxa"/>
            <w:noWrap/>
          </w:tcPr>
          <w:p w14:paraId="2086D4CB" w14:textId="77777777" w:rsidR="004B103E" w:rsidRDefault="00000000">
            <w:pPr>
              <w:pStyle w:val="ConsPlusNormal"/>
              <w:jc w:val="right"/>
              <w:rPr>
                <w:sz w:val="16"/>
                <w:szCs w:val="16"/>
              </w:rPr>
            </w:pPr>
            <w:r>
              <w:rPr>
                <w:color w:val="000000"/>
                <w:sz w:val="16"/>
                <w:szCs w:val="16"/>
              </w:rPr>
              <w:t>74 624 801,2</w:t>
            </w:r>
          </w:p>
        </w:tc>
        <w:tc>
          <w:tcPr>
            <w:tcW w:w="850" w:type="dxa"/>
            <w:noWrap/>
          </w:tcPr>
          <w:p w14:paraId="6F9E2850" w14:textId="77777777" w:rsidR="004B103E" w:rsidRDefault="00000000">
            <w:pPr>
              <w:pStyle w:val="ConsPlusNormal"/>
              <w:jc w:val="right"/>
              <w:rPr>
                <w:sz w:val="16"/>
                <w:szCs w:val="16"/>
              </w:rPr>
            </w:pPr>
            <w:r>
              <w:rPr>
                <w:color w:val="000000"/>
                <w:sz w:val="16"/>
                <w:szCs w:val="16"/>
              </w:rPr>
              <w:t>52,7</w:t>
            </w:r>
          </w:p>
        </w:tc>
      </w:tr>
    </w:tbl>
    <w:p w14:paraId="683A6A57" w14:textId="77777777" w:rsidR="004B103E" w:rsidRDefault="004B103E">
      <w:pPr>
        <w:pStyle w:val="ConsPlusNormal"/>
        <w:ind w:firstLine="708"/>
        <w:jc w:val="both"/>
        <w:rPr>
          <w:color w:val="000000" w:themeColor="text1"/>
          <w:sz w:val="28"/>
          <w:szCs w:val="28"/>
        </w:rPr>
      </w:pPr>
    </w:p>
    <w:p w14:paraId="240E813F" w14:textId="77777777" w:rsidR="004B103E" w:rsidRDefault="00000000">
      <w:pPr>
        <w:pStyle w:val="ConsPlusNormal"/>
        <w:ind w:firstLine="708"/>
        <w:jc w:val="both"/>
        <w:rPr>
          <w:color w:val="000000" w:themeColor="text1"/>
          <w:sz w:val="28"/>
          <w:szCs w:val="28"/>
        </w:rPr>
      </w:pPr>
      <w:r>
        <w:rPr>
          <w:color w:val="000000" w:themeColor="text1"/>
          <w:sz w:val="28"/>
          <w:szCs w:val="28"/>
        </w:rPr>
        <w:t>Примечание. Расчеты осуществлены с учетом районного коэффициента и северной надбавки, а также на основании численности застрахованных граждан в автономном округе по состоянию на 1 января 2025 года, которая на 2026 – 2028 годы составит 1 609,425 тыс. человек.</w:t>
      </w:r>
    </w:p>
    <w:p w14:paraId="5B81081B" w14:textId="77777777" w:rsidR="004B103E" w:rsidRDefault="00000000">
      <w:pPr>
        <w:pStyle w:val="ConsPlusNormal"/>
        <w:ind w:firstLine="540"/>
        <w:jc w:val="both"/>
        <w:rPr>
          <w:color w:val="000000" w:themeColor="text1"/>
          <w:sz w:val="28"/>
          <w:szCs w:val="28"/>
        </w:rPr>
      </w:pPr>
      <w:r>
        <w:rPr>
          <w:color w:val="000000" w:themeColor="text1"/>
          <w:sz w:val="28"/>
          <w:szCs w:val="28"/>
        </w:rPr>
        <w:t>Средний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составит в 2026 году 5 583,9 руб., в 2027 году – 5 983,1 руб., в 2028 году – 6 379,5 руб.</w:t>
      </w:r>
    </w:p>
    <w:p w14:paraId="0020D2D2" w14:textId="77777777" w:rsidR="004B103E" w:rsidRDefault="00000000">
      <w:pPr>
        <w:pStyle w:val="ConsPlusNormal"/>
        <w:ind w:firstLine="540"/>
        <w:jc w:val="both"/>
        <w:rPr>
          <w:color w:val="000000" w:themeColor="text1"/>
          <w:sz w:val="28"/>
          <w:szCs w:val="28"/>
        </w:rPr>
      </w:pPr>
      <w:bookmarkStart w:id="57" w:name="P8823"/>
      <w:bookmarkEnd w:id="57"/>
      <w:r>
        <w:rPr>
          <w:color w:val="000000" w:themeColor="text1"/>
          <w:sz w:val="28"/>
          <w:szCs w:val="28"/>
          <w:vertAlign w:val="superscript"/>
        </w:rPr>
        <w:t>1</w:t>
      </w:r>
      <w:r>
        <w:rPr>
          <w:color w:val="000000" w:themeColor="text1"/>
          <w:sz w:val="28"/>
          <w:szCs w:val="28"/>
        </w:rPr>
        <w:t>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14:paraId="0644820F" w14:textId="77777777" w:rsidR="004B103E" w:rsidRDefault="004B103E">
      <w:pPr>
        <w:pStyle w:val="ConsPlusNormal"/>
        <w:ind w:firstLine="540"/>
        <w:jc w:val="both"/>
        <w:rPr>
          <w:color w:val="000000" w:themeColor="text1"/>
          <w:sz w:val="28"/>
          <w:szCs w:val="28"/>
        </w:rPr>
      </w:pPr>
    </w:p>
    <w:p w14:paraId="0D3E1CAC"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3.4</w:t>
      </w:r>
    </w:p>
    <w:p w14:paraId="22DE9C35" w14:textId="77777777" w:rsidR="004B103E" w:rsidRDefault="004B103E">
      <w:pPr>
        <w:pStyle w:val="ConsPlusNormal"/>
        <w:jc w:val="right"/>
        <w:rPr>
          <w:color w:val="000000" w:themeColor="text1"/>
          <w:sz w:val="28"/>
          <w:szCs w:val="28"/>
        </w:rPr>
      </w:pPr>
    </w:p>
    <w:p w14:paraId="511B66DF"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Утвержденная стоимость Территориальной программы по видам и условиям ее оказания за счет бюджетных ассигнований консолидированного бюджета автономного округа на 2028 год</w:t>
      </w:r>
    </w:p>
    <w:p w14:paraId="23465164" w14:textId="77777777" w:rsidR="004B103E" w:rsidRDefault="004B103E">
      <w:pPr>
        <w:pStyle w:val="ConsPlusNormal"/>
        <w:jc w:val="center"/>
        <w:rPr>
          <w:color w:val="000000" w:themeColor="text1"/>
          <w:sz w:val="28"/>
          <w:szCs w:val="28"/>
        </w:rPr>
      </w:pPr>
    </w:p>
    <w:tbl>
      <w:tblPr>
        <w:tblStyle w:val="af0"/>
        <w:tblW w:w="5000" w:type="pct"/>
        <w:tblLook w:val="04A0" w:firstRow="1" w:lastRow="0" w:firstColumn="1" w:lastColumn="0" w:noHBand="0" w:noVBand="1"/>
      </w:tblPr>
      <w:tblGrid>
        <w:gridCol w:w="1393"/>
        <w:gridCol w:w="571"/>
        <w:gridCol w:w="1045"/>
        <w:gridCol w:w="961"/>
        <w:gridCol w:w="930"/>
        <w:gridCol w:w="913"/>
        <w:gridCol w:w="961"/>
        <w:gridCol w:w="1041"/>
        <w:gridCol w:w="913"/>
        <w:gridCol w:w="961"/>
        <w:gridCol w:w="913"/>
        <w:gridCol w:w="961"/>
        <w:gridCol w:w="736"/>
        <w:gridCol w:w="913"/>
        <w:gridCol w:w="736"/>
      </w:tblGrid>
      <w:tr w:rsidR="004B103E" w14:paraId="665B7828" w14:textId="77777777">
        <w:tc>
          <w:tcPr>
            <w:tcW w:w="3664" w:type="dxa"/>
            <w:vMerge w:val="restart"/>
          </w:tcPr>
          <w:p w14:paraId="5BAD395A" w14:textId="77777777" w:rsidR="004B103E" w:rsidRDefault="00000000">
            <w:pPr>
              <w:pStyle w:val="ConsPlusNormal"/>
              <w:jc w:val="center"/>
              <w:rPr>
                <w:color w:val="000000"/>
              </w:rPr>
            </w:pPr>
            <w:r>
              <w:rPr>
                <w:color w:val="000000" w:themeColor="text1"/>
                <w:sz w:val="16"/>
                <w:szCs w:val="16"/>
              </w:rPr>
              <w:t>Установленные Территориальной программой виды и условия оказания медицинской помощи, а также иные направления расходования бюджетных ассигнований, включая бюджетные ассигнования, передаваемые в виде МБТ в бюджет ТФОМС на финансовое обеспечение дополнительных объемов медицинской помощи по видам и условиям ее оказания, предоставляемой по ТП ОМС сверх установленных базовой программой ОМС)</w:t>
            </w:r>
          </w:p>
        </w:tc>
        <w:tc>
          <w:tcPr>
            <w:tcW w:w="814" w:type="dxa"/>
            <w:vMerge w:val="restart"/>
          </w:tcPr>
          <w:p w14:paraId="1F7E0B3D" w14:textId="77777777" w:rsidR="004B103E" w:rsidRDefault="00000000">
            <w:pPr>
              <w:pStyle w:val="ConsPlusNormal"/>
              <w:jc w:val="center"/>
              <w:rPr>
                <w:color w:val="000000"/>
              </w:rPr>
            </w:pPr>
            <w:r>
              <w:rPr>
                <w:color w:val="000000" w:themeColor="text1"/>
                <w:sz w:val="16"/>
                <w:szCs w:val="16"/>
              </w:rPr>
              <w:t>Номер строки</w:t>
            </w:r>
          </w:p>
        </w:tc>
        <w:tc>
          <w:tcPr>
            <w:tcW w:w="1774" w:type="dxa"/>
            <w:vMerge w:val="restart"/>
          </w:tcPr>
          <w:p w14:paraId="4181D8F5" w14:textId="77777777" w:rsidR="004B103E" w:rsidRDefault="00000000">
            <w:pPr>
              <w:pStyle w:val="ConsPlusNormal"/>
              <w:jc w:val="center"/>
              <w:rPr>
                <w:color w:val="000000"/>
              </w:rPr>
            </w:pPr>
            <w:r>
              <w:rPr>
                <w:color w:val="000000" w:themeColor="text1"/>
                <w:sz w:val="16"/>
                <w:szCs w:val="16"/>
              </w:rPr>
              <w:t>Единица измерения</w:t>
            </w:r>
          </w:p>
        </w:tc>
        <w:tc>
          <w:tcPr>
            <w:tcW w:w="4662" w:type="dxa"/>
            <w:gridSpan w:val="3"/>
          </w:tcPr>
          <w:p w14:paraId="2D6D18E1" w14:textId="77777777" w:rsidR="004B103E" w:rsidRDefault="00000000">
            <w:pPr>
              <w:pStyle w:val="ConsPlusNormal"/>
              <w:jc w:val="center"/>
              <w:rPr>
                <w:color w:val="000000"/>
              </w:rPr>
            </w:pPr>
            <w:r>
              <w:rPr>
                <w:color w:val="000000" w:themeColor="text1"/>
                <w:sz w:val="16"/>
                <w:szCs w:val="16"/>
              </w:rPr>
              <w:t>Установленный Территориальной программой объем медицинской помощи, не входящей в базовую программу ОМС, в расчете на 1 жителя</w:t>
            </w:r>
          </w:p>
        </w:tc>
        <w:tc>
          <w:tcPr>
            <w:tcW w:w="4872" w:type="dxa"/>
            <w:gridSpan w:val="3"/>
          </w:tcPr>
          <w:p w14:paraId="4D603C77" w14:textId="77777777" w:rsidR="004B103E" w:rsidRDefault="00000000">
            <w:pPr>
              <w:pStyle w:val="ConsPlusNormal"/>
              <w:jc w:val="center"/>
              <w:rPr>
                <w:color w:val="000000"/>
              </w:rPr>
            </w:pPr>
            <w:r>
              <w:rPr>
                <w:color w:val="000000" w:themeColor="text1"/>
                <w:sz w:val="16"/>
                <w:szCs w:val="16"/>
              </w:rPr>
              <w:t>Установленный Территориальной программой норматив финансовых затрат консолидированного бюджета автономного округа на единицу объема медицинской помощи, не входящей в базовую программу ОМС</w:t>
            </w:r>
          </w:p>
        </w:tc>
        <w:tc>
          <w:tcPr>
            <w:tcW w:w="3113" w:type="dxa"/>
            <w:gridSpan w:val="2"/>
          </w:tcPr>
          <w:p w14:paraId="7FFC7B11" w14:textId="77777777" w:rsidR="004B103E" w:rsidRDefault="00000000">
            <w:pPr>
              <w:pStyle w:val="ConsPlusNormal"/>
              <w:jc w:val="center"/>
              <w:rPr>
                <w:color w:val="000000"/>
              </w:rPr>
            </w:pPr>
            <w:r>
              <w:rPr>
                <w:color w:val="000000" w:themeColor="text1"/>
                <w:sz w:val="16"/>
                <w:szCs w:val="16"/>
              </w:rPr>
              <w:t>Подушевой норматив финансирования Территориальной программы в разрезе направлений расходования бюджетных ассигнований консолидированного бюджета автономного округа</w:t>
            </w:r>
          </w:p>
        </w:tc>
        <w:tc>
          <w:tcPr>
            <w:tcW w:w="5311" w:type="dxa"/>
            <w:gridSpan w:val="4"/>
          </w:tcPr>
          <w:p w14:paraId="140A3337" w14:textId="77777777" w:rsidR="004B103E" w:rsidRDefault="00000000">
            <w:pPr>
              <w:pStyle w:val="ConsPlusNormal"/>
              <w:jc w:val="center"/>
              <w:rPr>
                <w:color w:val="000000"/>
              </w:rPr>
            </w:pPr>
            <w:r>
              <w:rPr>
                <w:color w:val="000000" w:themeColor="text1"/>
                <w:sz w:val="16"/>
                <w:szCs w:val="16"/>
              </w:rPr>
              <w:t>Утвержденная стоимость Территориальной программы по направлениям расходования бюджетных ассигнований консолидированного бюджета автономного округа</w:t>
            </w:r>
          </w:p>
        </w:tc>
      </w:tr>
      <w:tr w:rsidR="004B103E" w14:paraId="04566C99" w14:textId="77777777">
        <w:tc>
          <w:tcPr>
            <w:tcW w:w="0" w:type="auto"/>
            <w:vMerge/>
          </w:tcPr>
          <w:p w14:paraId="5E1D72B1" w14:textId="77777777" w:rsidR="004B103E" w:rsidRDefault="004B103E">
            <w:pPr>
              <w:pStyle w:val="ConsPlusNormal"/>
            </w:pPr>
          </w:p>
        </w:tc>
        <w:tc>
          <w:tcPr>
            <w:tcW w:w="0" w:type="auto"/>
            <w:vMerge/>
          </w:tcPr>
          <w:p w14:paraId="2AC5DA2D" w14:textId="77777777" w:rsidR="004B103E" w:rsidRDefault="004B103E">
            <w:pPr>
              <w:pStyle w:val="ConsPlusNormal"/>
            </w:pPr>
          </w:p>
        </w:tc>
        <w:tc>
          <w:tcPr>
            <w:tcW w:w="0" w:type="auto"/>
            <w:vMerge/>
          </w:tcPr>
          <w:p w14:paraId="034FBD14" w14:textId="77777777" w:rsidR="004B103E" w:rsidRDefault="004B103E">
            <w:pPr>
              <w:pStyle w:val="ConsPlusNormal"/>
            </w:pPr>
          </w:p>
        </w:tc>
        <w:tc>
          <w:tcPr>
            <w:tcW w:w="1609" w:type="dxa"/>
          </w:tcPr>
          <w:p w14:paraId="25155BBE" w14:textId="77777777" w:rsidR="004B103E" w:rsidRDefault="00000000">
            <w:pPr>
              <w:pStyle w:val="ConsPlusNormal"/>
              <w:jc w:val="center"/>
              <w:rPr>
                <w:color w:val="000000"/>
              </w:rPr>
            </w:pPr>
            <w:r>
              <w:rPr>
                <w:color w:val="000000" w:themeColor="text1"/>
                <w:sz w:val="16"/>
                <w:szCs w:val="16"/>
              </w:rPr>
              <w:t>Общий норматив объема медицинской помощи, оказываемой за счет бюджетных ассигнований, включая средства МБТ в бюджет ТФОМС, в том числе:</w:t>
            </w:r>
          </w:p>
        </w:tc>
        <w:tc>
          <w:tcPr>
            <w:tcW w:w="1549" w:type="dxa"/>
          </w:tcPr>
          <w:p w14:paraId="3F6D59B3" w14:textId="77777777" w:rsidR="004B103E" w:rsidRDefault="00000000">
            <w:pPr>
              <w:pStyle w:val="ConsPlusNormal"/>
              <w:jc w:val="center"/>
              <w:rPr>
                <w:color w:val="000000"/>
              </w:rPr>
            </w:pPr>
            <w:r>
              <w:rPr>
                <w:color w:val="000000" w:themeColor="text1"/>
                <w:sz w:val="16"/>
                <w:szCs w:val="16"/>
              </w:rPr>
              <w:t>норматив объема медицинской помощи за счет бюджетных ассигнований (без учета медицинской помощи, оказываемой по ТП ОМС сверх базовой программы ОМС за счет средств МБТ в бюджет ТФОМС)</w:t>
            </w:r>
          </w:p>
        </w:tc>
        <w:tc>
          <w:tcPr>
            <w:tcW w:w="1504" w:type="dxa"/>
          </w:tcPr>
          <w:p w14:paraId="6116F20E" w14:textId="77777777" w:rsidR="004B103E" w:rsidRDefault="00000000">
            <w:pPr>
              <w:pStyle w:val="ConsPlusNormal"/>
              <w:jc w:val="center"/>
              <w:rPr>
                <w:color w:val="000000"/>
              </w:rPr>
            </w:pPr>
            <w:r>
              <w:rPr>
                <w:color w:val="000000" w:themeColor="text1"/>
                <w:sz w:val="16"/>
                <w:szCs w:val="16"/>
              </w:rPr>
              <w:t>норматив объема медицинской помощи, оказываемой по ТП ОМС сверх базовой программы ОМС за счет средств МБТ в бюджет ТФОМС</w:t>
            </w:r>
          </w:p>
        </w:tc>
        <w:tc>
          <w:tcPr>
            <w:tcW w:w="1609" w:type="dxa"/>
          </w:tcPr>
          <w:p w14:paraId="4850EE9C" w14:textId="77777777" w:rsidR="004B103E" w:rsidRDefault="00000000">
            <w:pPr>
              <w:pStyle w:val="ConsPlusNormal"/>
              <w:jc w:val="center"/>
              <w:rPr>
                <w:color w:val="000000"/>
              </w:rPr>
            </w:pPr>
            <w:r>
              <w:rPr>
                <w:color w:val="000000" w:themeColor="text1"/>
                <w:sz w:val="16"/>
                <w:szCs w:val="16"/>
              </w:rPr>
              <w:t>Общий норматив финансовых затрат на единицу объема медицинской помощи, оказываемой за счет бюджетных ассигнований, включая средства МБТ в бюджет ТФОМС</w:t>
            </w:r>
            <w:r>
              <w:rPr>
                <w:color w:val="000000" w:themeColor="text1"/>
                <w:sz w:val="16"/>
                <w:szCs w:val="16"/>
                <w:vertAlign w:val="superscript"/>
              </w:rPr>
              <w:t>1</w:t>
            </w:r>
            <w:r>
              <w:rPr>
                <w:color w:val="000000" w:themeColor="text1"/>
                <w:sz w:val="16"/>
                <w:szCs w:val="16"/>
              </w:rPr>
              <w:t>, в том числе:</w:t>
            </w:r>
          </w:p>
        </w:tc>
        <w:tc>
          <w:tcPr>
            <w:tcW w:w="1759" w:type="dxa"/>
          </w:tcPr>
          <w:p w14:paraId="63DEA33F" w14:textId="77777777" w:rsidR="004B103E" w:rsidRDefault="00000000">
            <w:pPr>
              <w:pStyle w:val="ConsPlusNormal"/>
              <w:jc w:val="center"/>
              <w:rPr>
                <w:color w:val="000000"/>
              </w:rPr>
            </w:pPr>
            <w:r>
              <w:rPr>
                <w:color w:val="000000" w:themeColor="text1"/>
                <w:sz w:val="16"/>
                <w:szCs w:val="16"/>
              </w:rPr>
              <w:t>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w:t>
            </w:r>
          </w:p>
        </w:tc>
        <w:tc>
          <w:tcPr>
            <w:tcW w:w="1504" w:type="dxa"/>
          </w:tcPr>
          <w:p w14:paraId="6F299A26" w14:textId="77777777" w:rsidR="004B103E" w:rsidRDefault="00000000">
            <w:pPr>
              <w:pStyle w:val="ConsPlusNormal"/>
              <w:jc w:val="center"/>
              <w:rPr>
                <w:color w:val="000000"/>
              </w:rPr>
            </w:pPr>
            <w:r>
              <w:rPr>
                <w:color w:val="000000" w:themeColor="text1"/>
                <w:sz w:val="16"/>
                <w:szCs w:val="16"/>
              </w:rPr>
              <w:t>норматив финансовых затрат на единицу объема медицинской помощи, оказываемой по ТП ОМС сверх базовой программы ОМС за счет средств МБТ в бюджет ТФОМС</w:t>
            </w:r>
          </w:p>
        </w:tc>
        <w:tc>
          <w:tcPr>
            <w:tcW w:w="1609" w:type="dxa"/>
          </w:tcPr>
          <w:p w14:paraId="2A0BA415" w14:textId="77777777" w:rsidR="004B103E" w:rsidRDefault="00000000">
            <w:pPr>
              <w:pStyle w:val="ConsPlusNormal"/>
              <w:jc w:val="center"/>
              <w:rPr>
                <w:color w:val="000000"/>
              </w:rPr>
            </w:pPr>
            <w:r>
              <w:rPr>
                <w:color w:val="000000" w:themeColor="text1"/>
                <w:sz w:val="16"/>
                <w:szCs w:val="16"/>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504" w:type="dxa"/>
          </w:tcPr>
          <w:p w14:paraId="1BA29246" w14:textId="77777777" w:rsidR="004B103E" w:rsidRDefault="00000000">
            <w:pPr>
              <w:pStyle w:val="ConsPlusNormal"/>
              <w:jc w:val="center"/>
              <w:rPr>
                <w:color w:val="000000"/>
              </w:rPr>
            </w:pPr>
            <w:r>
              <w:rPr>
                <w:color w:val="000000" w:themeColor="text1"/>
                <w:sz w:val="16"/>
                <w:szCs w:val="16"/>
              </w:rPr>
              <w:t>за счет средств МБТ в бюджет ТФОМС на финансовое обеспечение медицинской помощи, оказываемой по ТП ОМС сверх базовой программы ОМС</w:t>
            </w:r>
          </w:p>
        </w:tc>
        <w:tc>
          <w:tcPr>
            <w:tcW w:w="1609" w:type="dxa"/>
          </w:tcPr>
          <w:p w14:paraId="46D23656" w14:textId="77777777" w:rsidR="004B103E" w:rsidRDefault="00000000">
            <w:pPr>
              <w:pStyle w:val="ConsPlusNormal"/>
              <w:jc w:val="center"/>
              <w:rPr>
                <w:color w:val="000000"/>
              </w:rPr>
            </w:pPr>
            <w:r>
              <w:rPr>
                <w:color w:val="000000" w:themeColor="text1"/>
                <w:sz w:val="16"/>
                <w:szCs w:val="16"/>
              </w:rPr>
              <w:t>за счет бюджетных ассигнований, включая средства МБТ в бюджет ТФОМС на финансовое обеспечение медицинской помощи, оказываемой по ТП ОМС сверх базовой программы ОМС</w:t>
            </w:r>
          </w:p>
        </w:tc>
        <w:tc>
          <w:tcPr>
            <w:tcW w:w="1099" w:type="dxa"/>
          </w:tcPr>
          <w:p w14:paraId="097B4FD8" w14:textId="77777777" w:rsidR="004B103E" w:rsidRDefault="00000000">
            <w:pPr>
              <w:pStyle w:val="ConsPlusNormal"/>
              <w:jc w:val="center"/>
              <w:rPr>
                <w:color w:val="000000"/>
              </w:rPr>
            </w:pPr>
            <w:r>
              <w:rPr>
                <w:color w:val="000000" w:themeColor="text1"/>
                <w:sz w:val="16"/>
                <w:szCs w:val="16"/>
              </w:rPr>
              <w:t>доли в структуре расходов</w:t>
            </w:r>
          </w:p>
        </w:tc>
        <w:tc>
          <w:tcPr>
            <w:tcW w:w="1504" w:type="dxa"/>
          </w:tcPr>
          <w:p w14:paraId="5AB2D9B3" w14:textId="77777777" w:rsidR="004B103E" w:rsidRDefault="00000000">
            <w:pPr>
              <w:pStyle w:val="ConsPlusNormal"/>
              <w:jc w:val="center"/>
              <w:rPr>
                <w:color w:val="000000"/>
              </w:rPr>
            </w:pPr>
            <w:r>
              <w:rPr>
                <w:color w:val="000000" w:themeColor="text1"/>
                <w:sz w:val="16"/>
                <w:szCs w:val="16"/>
              </w:rPr>
              <w:t>за счет средств МБТ в бюджет ТФОМС на финансовое обеспечение медицинской помощи, оказываемой по ТП ОМС сверх базовой программы ОМС</w:t>
            </w:r>
          </w:p>
        </w:tc>
        <w:tc>
          <w:tcPr>
            <w:tcW w:w="1099" w:type="dxa"/>
          </w:tcPr>
          <w:p w14:paraId="1A5685C4" w14:textId="77777777" w:rsidR="004B103E" w:rsidRDefault="00000000">
            <w:pPr>
              <w:pStyle w:val="ConsPlusNormal"/>
              <w:jc w:val="center"/>
              <w:rPr>
                <w:color w:val="000000"/>
              </w:rPr>
            </w:pPr>
            <w:r>
              <w:rPr>
                <w:color w:val="000000" w:themeColor="text1"/>
                <w:sz w:val="16"/>
                <w:szCs w:val="16"/>
              </w:rPr>
              <w:t>доли в структуре расходов</w:t>
            </w:r>
          </w:p>
        </w:tc>
      </w:tr>
      <w:tr w:rsidR="004B103E" w14:paraId="16E6A6BC" w14:textId="77777777">
        <w:tc>
          <w:tcPr>
            <w:tcW w:w="3664" w:type="dxa"/>
          </w:tcPr>
          <w:p w14:paraId="0290EC7F" w14:textId="77777777" w:rsidR="004B103E" w:rsidRDefault="004B103E">
            <w:pPr>
              <w:pStyle w:val="ConsPlusNormal"/>
              <w:jc w:val="center"/>
              <w:rPr>
                <w:color w:val="000000"/>
              </w:rPr>
            </w:pPr>
          </w:p>
        </w:tc>
        <w:tc>
          <w:tcPr>
            <w:tcW w:w="814" w:type="dxa"/>
          </w:tcPr>
          <w:p w14:paraId="0CCD7F7C" w14:textId="77777777" w:rsidR="004B103E" w:rsidRDefault="004B103E">
            <w:pPr>
              <w:pStyle w:val="ConsPlusNormal"/>
              <w:jc w:val="center"/>
              <w:rPr>
                <w:color w:val="000000"/>
              </w:rPr>
            </w:pPr>
          </w:p>
        </w:tc>
        <w:tc>
          <w:tcPr>
            <w:tcW w:w="1774" w:type="dxa"/>
          </w:tcPr>
          <w:p w14:paraId="42A06621" w14:textId="77777777" w:rsidR="004B103E" w:rsidRDefault="004B103E">
            <w:pPr>
              <w:pStyle w:val="ConsPlusNormal"/>
              <w:jc w:val="center"/>
              <w:rPr>
                <w:color w:val="000000"/>
              </w:rPr>
            </w:pPr>
          </w:p>
        </w:tc>
        <w:tc>
          <w:tcPr>
            <w:tcW w:w="1609" w:type="dxa"/>
          </w:tcPr>
          <w:p w14:paraId="1E7AE5A9" w14:textId="77777777" w:rsidR="004B103E" w:rsidRDefault="004B103E">
            <w:pPr>
              <w:pStyle w:val="ConsPlusNormal"/>
              <w:jc w:val="center"/>
              <w:rPr>
                <w:color w:val="000000"/>
              </w:rPr>
            </w:pPr>
          </w:p>
        </w:tc>
        <w:tc>
          <w:tcPr>
            <w:tcW w:w="1549" w:type="dxa"/>
          </w:tcPr>
          <w:p w14:paraId="6BC93B3D" w14:textId="77777777" w:rsidR="004B103E" w:rsidRDefault="004B103E">
            <w:pPr>
              <w:pStyle w:val="ConsPlusNormal"/>
              <w:jc w:val="center"/>
              <w:rPr>
                <w:color w:val="000000"/>
              </w:rPr>
            </w:pPr>
          </w:p>
        </w:tc>
        <w:tc>
          <w:tcPr>
            <w:tcW w:w="1504" w:type="dxa"/>
          </w:tcPr>
          <w:p w14:paraId="21F291DE" w14:textId="77777777" w:rsidR="004B103E" w:rsidRDefault="004B103E">
            <w:pPr>
              <w:pStyle w:val="ConsPlusNormal"/>
              <w:jc w:val="center"/>
              <w:rPr>
                <w:color w:val="000000"/>
              </w:rPr>
            </w:pPr>
          </w:p>
        </w:tc>
        <w:tc>
          <w:tcPr>
            <w:tcW w:w="1609" w:type="dxa"/>
          </w:tcPr>
          <w:p w14:paraId="71D2AB1E" w14:textId="77777777" w:rsidR="004B103E" w:rsidRDefault="00000000">
            <w:pPr>
              <w:pStyle w:val="ConsPlusNormal"/>
              <w:jc w:val="center"/>
              <w:rPr>
                <w:color w:val="000000"/>
              </w:rPr>
            </w:pPr>
            <w:r>
              <w:rPr>
                <w:color w:val="000000" w:themeColor="text1"/>
                <w:sz w:val="16"/>
                <w:szCs w:val="16"/>
              </w:rPr>
              <w:t>рубли</w:t>
            </w:r>
          </w:p>
        </w:tc>
        <w:tc>
          <w:tcPr>
            <w:tcW w:w="1759" w:type="dxa"/>
          </w:tcPr>
          <w:p w14:paraId="39FB83F4" w14:textId="77777777" w:rsidR="004B103E" w:rsidRDefault="00000000">
            <w:pPr>
              <w:pStyle w:val="ConsPlusNormal"/>
              <w:jc w:val="center"/>
              <w:rPr>
                <w:color w:val="000000"/>
              </w:rPr>
            </w:pPr>
            <w:r>
              <w:rPr>
                <w:color w:val="000000" w:themeColor="text1"/>
                <w:sz w:val="16"/>
                <w:szCs w:val="16"/>
              </w:rPr>
              <w:t>рубли</w:t>
            </w:r>
          </w:p>
        </w:tc>
        <w:tc>
          <w:tcPr>
            <w:tcW w:w="1504" w:type="dxa"/>
          </w:tcPr>
          <w:p w14:paraId="0101EA68" w14:textId="77777777" w:rsidR="004B103E" w:rsidRDefault="00000000">
            <w:pPr>
              <w:pStyle w:val="ConsPlusNormal"/>
              <w:jc w:val="center"/>
              <w:rPr>
                <w:color w:val="000000"/>
              </w:rPr>
            </w:pPr>
            <w:r>
              <w:rPr>
                <w:color w:val="000000" w:themeColor="text1"/>
                <w:sz w:val="16"/>
                <w:szCs w:val="16"/>
              </w:rPr>
              <w:t>рубли</w:t>
            </w:r>
          </w:p>
        </w:tc>
        <w:tc>
          <w:tcPr>
            <w:tcW w:w="1609" w:type="dxa"/>
          </w:tcPr>
          <w:p w14:paraId="418A4530" w14:textId="77777777" w:rsidR="004B103E" w:rsidRDefault="00000000">
            <w:pPr>
              <w:pStyle w:val="ConsPlusNormal"/>
              <w:jc w:val="center"/>
              <w:rPr>
                <w:color w:val="000000"/>
              </w:rPr>
            </w:pPr>
            <w:r>
              <w:rPr>
                <w:color w:val="000000" w:themeColor="text1"/>
                <w:sz w:val="16"/>
                <w:szCs w:val="16"/>
              </w:rPr>
              <w:t>рубли</w:t>
            </w:r>
          </w:p>
        </w:tc>
        <w:tc>
          <w:tcPr>
            <w:tcW w:w="1504" w:type="dxa"/>
          </w:tcPr>
          <w:p w14:paraId="708D1F1F" w14:textId="77777777" w:rsidR="004B103E" w:rsidRDefault="00000000">
            <w:pPr>
              <w:pStyle w:val="ConsPlusNormal"/>
              <w:jc w:val="center"/>
              <w:rPr>
                <w:color w:val="000000"/>
              </w:rPr>
            </w:pPr>
            <w:r>
              <w:rPr>
                <w:color w:val="000000" w:themeColor="text1"/>
                <w:sz w:val="16"/>
                <w:szCs w:val="16"/>
              </w:rPr>
              <w:t>рубли</w:t>
            </w:r>
          </w:p>
        </w:tc>
        <w:tc>
          <w:tcPr>
            <w:tcW w:w="1609" w:type="dxa"/>
          </w:tcPr>
          <w:p w14:paraId="70EFE803" w14:textId="77777777" w:rsidR="004B103E" w:rsidRDefault="00000000">
            <w:pPr>
              <w:pStyle w:val="ConsPlusNormal"/>
              <w:jc w:val="center"/>
              <w:rPr>
                <w:color w:val="000000"/>
              </w:rPr>
            </w:pPr>
            <w:r>
              <w:rPr>
                <w:color w:val="000000" w:themeColor="text1"/>
                <w:sz w:val="16"/>
                <w:szCs w:val="16"/>
              </w:rPr>
              <w:t>тысячи рублей</w:t>
            </w:r>
          </w:p>
        </w:tc>
        <w:tc>
          <w:tcPr>
            <w:tcW w:w="1099" w:type="dxa"/>
          </w:tcPr>
          <w:p w14:paraId="3EA4AFC1" w14:textId="77777777" w:rsidR="004B103E" w:rsidRDefault="00000000">
            <w:pPr>
              <w:pStyle w:val="ConsPlusNormal"/>
              <w:jc w:val="center"/>
              <w:rPr>
                <w:color w:val="000000"/>
              </w:rPr>
            </w:pPr>
            <w:r>
              <w:rPr>
                <w:color w:val="000000" w:themeColor="text1"/>
                <w:sz w:val="16"/>
                <w:szCs w:val="16"/>
              </w:rPr>
              <w:t>%</w:t>
            </w:r>
          </w:p>
        </w:tc>
        <w:tc>
          <w:tcPr>
            <w:tcW w:w="1504" w:type="dxa"/>
          </w:tcPr>
          <w:p w14:paraId="4EF751E9" w14:textId="77777777" w:rsidR="004B103E" w:rsidRDefault="00000000">
            <w:pPr>
              <w:pStyle w:val="ConsPlusNormal"/>
              <w:jc w:val="center"/>
              <w:rPr>
                <w:color w:val="000000"/>
              </w:rPr>
            </w:pPr>
            <w:r>
              <w:rPr>
                <w:color w:val="000000" w:themeColor="text1"/>
                <w:sz w:val="16"/>
                <w:szCs w:val="16"/>
              </w:rPr>
              <w:t>тысячи рублей</w:t>
            </w:r>
          </w:p>
        </w:tc>
        <w:tc>
          <w:tcPr>
            <w:tcW w:w="1099" w:type="dxa"/>
          </w:tcPr>
          <w:p w14:paraId="010E2679" w14:textId="77777777" w:rsidR="004B103E" w:rsidRDefault="00000000">
            <w:pPr>
              <w:pStyle w:val="ConsPlusNormal"/>
              <w:jc w:val="center"/>
              <w:rPr>
                <w:color w:val="000000"/>
              </w:rPr>
            </w:pPr>
            <w:r>
              <w:rPr>
                <w:color w:val="000000" w:themeColor="text1"/>
                <w:sz w:val="16"/>
                <w:szCs w:val="16"/>
              </w:rPr>
              <w:t>%</w:t>
            </w:r>
          </w:p>
        </w:tc>
      </w:tr>
      <w:tr w:rsidR="004B103E" w14:paraId="3A95BBE1" w14:textId="77777777">
        <w:tc>
          <w:tcPr>
            <w:tcW w:w="3664" w:type="dxa"/>
          </w:tcPr>
          <w:p w14:paraId="2997254F" w14:textId="77777777" w:rsidR="004B103E" w:rsidRDefault="00000000">
            <w:pPr>
              <w:pStyle w:val="ConsPlusNormal"/>
              <w:jc w:val="center"/>
              <w:rPr>
                <w:color w:val="000000"/>
              </w:rPr>
            </w:pPr>
            <w:r>
              <w:rPr>
                <w:color w:val="000000" w:themeColor="text1"/>
                <w:sz w:val="16"/>
                <w:szCs w:val="16"/>
              </w:rPr>
              <w:t>1</w:t>
            </w:r>
          </w:p>
        </w:tc>
        <w:tc>
          <w:tcPr>
            <w:tcW w:w="814" w:type="dxa"/>
          </w:tcPr>
          <w:p w14:paraId="267F10B8" w14:textId="77777777" w:rsidR="004B103E" w:rsidRDefault="00000000">
            <w:pPr>
              <w:pStyle w:val="ConsPlusNormal"/>
              <w:jc w:val="center"/>
              <w:rPr>
                <w:color w:val="000000"/>
              </w:rPr>
            </w:pPr>
            <w:r>
              <w:rPr>
                <w:color w:val="000000" w:themeColor="text1"/>
                <w:sz w:val="16"/>
                <w:szCs w:val="16"/>
              </w:rPr>
              <w:t>2</w:t>
            </w:r>
          </w:p>
        </w:tc>
        <w:tc>
          <w:tcPr>
            <w:tcW w:w="1774" w:type="dxa"/>
          </w:tcPr>
          <w:p w14:paraId="73B129D6" w14:textId="77777777" w:rsidR="004B103E" w:rsidRDefault="00000000">
            <w:pPr>
              <w:pStyle w:val="ConsPlusNormal"/>
              <w:jc w:val="center"/>
              <w:rPr>
                <w:color w:val="000000"/>
              </w:rPr>
            </w:pPr>
            <w:r>
              <w:rPr>
                <w:color w:val="000000" w:themeColor="text1"/>
                <w:sz w:val="16"/>
                <w:szCs w:val="16"/>
              </w:rPr>
              <w:t>3</w:t>
            </w:r>
          </w:p>
        </w:tc>
        <w:tc>
          <w:tcPr>
            <w:tcW w:w="1609" w:type="dxa"/>
          </w:tcPr>
          <w:p w14:paraId="6E9EE7C5" w14:textId="77777777" w:rsidR="004B103E" w:rsidRDefault="00000000">
            <w:pPr>
              <w:pStyle w:val="ConsPlusNormal"/>
              <w:jc w:val="center"/>
              <w:rPr>
                <w:color w:val="000000"/>
              </w:rPr>
            </w:pPr>
            <w:r>
              <w:rPr>
                <w:color w:val="000000" w:themeColor="text1"/>
                <w:sz w:val="16"/>
                <w:szCs w:val="16"/>
              </w:rPr>
              <w:t xml:space="preserve">4 = </w:t>
            </w:r>
            <w:hyperlink w:anchor="P6171" w:tooltip="5" w:history="1">
              <w:r w:rsidR="004B103E">
                <w:rPr>
                  <w:color w:val="000000" w:themeColor="text1"/>
                  <w:sz w:val="16"/>
                  <w:szCs w:val="16"/>
                </w:rPr>
                <w:t>5</w:t>
              </w:r>
            </w:hyperlink>
            <w:r>
              <w:rPr>
                <w:color w:val="000000" w:themeColor="text1"/>
                <w:sz w:val="16"/>
                <w:szCs w:val="16"/>
              </w:rPr>
              <w:t xml:space="preserve"> + </w:t>
            </w:r>
            <w:hyperlink w:anchor="P6172" w:tooltip="6" w:history="1">
              <w:r w:rsidR="004B103E">
                <w:rPr>
                  <w:color w:val="000000" w:themeColor="text1"/>
                  <w:sz w:val="16"/>
                  <w:szCs w:val="16"/>
                </w:rPr>
                <w:t>6</w:t>
              </w:r>
            </w:hyperlink>
          </w:p>
        </w:tc>
        <w:tc>
          <w:tcPr>
            <w:tcW w:w="1549" w:type="dxa"/>
          </w:tcPr>
          <w:p w14:paraId="612E5DE3" w14:textId="77777777" w:rsidR="004B103E" w:rsidRDefault="00000000">
            <w:pPr>
              <w:pStyle w:val="ConsPlusNormal"/>
              <w:jc w:val="center"/>
              <w:rPr>
                <w:color w:val="000000"/>
              </w:rPr>
            </w:pPr>
            <w:r>
              <w:rPr>
                <w:color w:val="000000" w:themeColor="text1"/>
                <w:sz w:val="16"/>
                <w:szCs w:val="16"/>
              </w:rPr>
              <w:t>5</w:t>
            </w:r>
          </w:p>
        </w:tc>
        <w:tc>
          <w:tcPr>
            <w:tcW w:w="1504" w:type="dxa"/>
          </w:tcPr>
          <w:p w14:paraId="4AD4A7E7" w14:textId="77777777" w:rsidR="004B103E" w:rsidRDefault="00000000">
            <w:pPr>
              <w:pStyle w:val="ConsPlusNormal"/>
              <w:jc w:val="center"/>
              <w:rPr>
                <w:color w:val="000000"/>
              </w:rPr>
            </w:pPr>
            <w:r>
              <w:rPr>
                <w:color w:val="000000" w:themeColor="text1"/>
                <w:sz w:val="16"/>
                <w:szCs w:val="16"/>
              </w:rPr>
              <w:t>6</w:t>
            </w:r>
          </w:p>
        </w:tc>
        <w:tc>
          <w:tcPr>
            <w:tcW w:w="1609" w:type="dxa"/>
          </w:tcPr>
          <w:p w14:paraId="5B3A2BF9" w14:textId="77777777" w:rsidR="004B103E" w:rsidRDefault="00000000">
            <w:pPr>
              <w:pStyle w:val="ConsPlusNormal"/>
              <w:jc w:val="center"/>
              <w:rPr>
                <w:color w:val="000000"/>
              </w:rPr>
            </w:pPr>
            <w:r>
              <w:rPr>
                <w:color w:val="000000" w:themeColor="text1"/>
                <w:sz w:val="16"/>
                <w:szCs w:val="16"/>
              </w:rPr>
              <w:t>7 = (</w:t>
            </w:r>
            <w:hyperlink w:anchor="P6171" w:tooltip="5" w:history="1">
              <w:r w:rsidR="004B103E">
                <w:rPr>
                  <w:color w:val="000000" w:themeColor="text1"/>
                  <w:sz w:val="16"/>
                  <w:szCs w:val="16"/>
                </w:rPr>
                <w:t>5</w:t>
              </w:r>
            </w:hyperlink>
            <w:r>
              <w:rPr>
                <w:color w:val="000000" w:themeColor="text1"/>
                <w:sz w:val="16"/>
                <w:szCs w:val="16"/>
              </w:rPr>
              <w:t xml:space="preserve"> * </w:t>
            </w:r>
            <w:hyperlink w:anchor="P6174" w:tooltip="8" w:history="1">
              <w:r w:rsidR="004B103E">
                <w:rPr>
                  <w:color w:val="000000" w:themeColor="text1"/>
                  <w:sz w:val="16"/>
                  <w:szCs w:val="16"/>
                </w:rPr>
                <w:t>8</w:t>
              </w:r>
            </w:hyperlink>
            <w:r>
              <w:rPr>
                <w:color w:val="000000" w:themeColor="text1"/>
                <w:sz w:val="16"/>
                <w:szCs w:val="16"/>
              </w:rPr>
              <w:t xml:space="preserve"> + </w:t>
            </w:r>
            <w:hyperlink w:anchor="P6172" w:tooltip="6" w:history="1">
              <w:r w:rsidR="004B103E">
                <w:rPr>
                  <w:color w:val="000000" w:themeColor="text1"/>
                  <w:sz w:val="16"/>
                  <w:szCs w:val="16"/>
                </w:rPr>
                <w:t>6</w:t>
              </w:r>
            </w:hyperlink>
            <w:r>
              <w:rPr>
                <w:color w:val="000000" w:themeColor="text1"/>
                <w:sz w:val="16"/>
                <w:szCs w:val="16"/>
              </w:rPr>
              <w:t xml:space="preserve"> * </w:t>
            </w:r>
            <w:hyperlink w:anchor="P6175" w:tooltip="9" w:history="1">
              <w:r w:rsidR="004B103E">
                <w:rPr>
                  <w:color w:val="000000" w:themeColor="text1"/>
                  <w:sz w:val="16"/>
                  <w:szCs w:val="16"/>
                </w:rPr>
                <w:t>9</w:t>
              </w:r>
            </w:hyperlink>
            <w:r>
              <w:rPr>
                <w:color w:val="000000" w:themeColor="text1"/>
                <w:sz w:val="16"/>
                <w:szCs w:val="16"/>
              </w:rPr>
              <w:t xml:space="preserve">) / </w:t>
            </w:r>
            <w:hyperlink w:anchor="P6170" w:tooltip="4 = 5 + 6" w:history="1">
              <w:r w:rsidR="004B103E">
                <w:rPr>
                  <w:color w:val="000000" w:themeColor="text1"/>
                  <w:sz w:val="16"/>
                  <w:szCs w:val="16"/>
                </w:rPr>
                <w:t>4</w:t>
              </w:r>
            </w:hyperlink>
          </w:p>
        </w:tc>
        <w:tc>
          <w:tcPr>
            <w:tcW w:w="1759" w:type="dxa"/>
          </w:tcPr>
          <w:p w14:paraId="61B5CE3D" w14:textId="77777777" w:rsidR="004B103E" w:rsidRDefault="00000000">
            <w:pPr>
              <w:pStyle w:val="ConsPlusNormal"/>
              <w:jc w:val="center"/>
              <w:rPr>
                <w:color w:val="000000"/>
              </w:rPr>
            </w:pPr>
            <w:r>
              <w:rPr>
                <w:color w:val="000000" w:themeColor="text1"/>
                <w:sz w:val="16"/>
                <w:szCs w:val="16"/>
              </w:rPr>
              <w:t>8</w:t>
            </w:r>
          </w:p>
        </w:tc>
        <w:tc>
          <w:tcPr>
            <w:tcW w:w="1504" w:type="dxa"/>
          </w:tcPr>
          <w:p w14:paraId="16B5F1C0" w14:textId="77777777" w:rsidR="004B103E" w:rsidRDefault="00000000">
            <w:pPr>
              <w:pStyle w:val="ConsPlusNormal"/>
              <w:jc w:val="center"/>
              <w:rPr>
                <w:color w:val="000000"/>
              </w:rPr>
            </w:pPr>
            <w:r>
              <w:rPr>
                <w:color w:val="000000" w:themeColor="text1"/>
                <w:sz w:val="16"/>
                <w:szCs w:val="16"/>
              </w:rPr>
              <w:t>9</w:t>
            </w:r>
          </w:p>
        </w:tc>
        <w:tc>
          <w:tcPr>
            <w:tcW w:w="1609" w:type="dxa"/>
          </w:tcPr>
          <w:p w14:paraId="5D080254" w14:textId="77777777" w:rsidR="004B103E" w:rsidRDefault="00000000">
            <w:pPr>
              <w:pStyle w:val="ConsPlusNormal"/>
              <w:jc w:val="center"/>
              <w:rPr>
                <w:color w:val="000000"/>
              </w:rPr>
            </w:pPr>
            <w:r>
              <w:rPr>
                <w:color w:val="000000" w:themeColor="text1"/>
                <w:sz w:val="16"/>
                <w:szCs w:val="16"/>
              </w:rPr>
              <w:t>10</w:t>
            </w:r>
          </w:p>
        </w:tc>
        <w:tc>
          <w:tcPr>
            <w:tcW w:w="1504" w:type="dxa"/>
          </w:tcPr>
          <w:p w14:paraId="174E3778" w14:textId="77777777" w:rsidR="004B103E" w:rsidRDefault="00000000">
            <w:pPr>
              <w:pStyle w:val="ConsPlusNormal"/>
              <w:jc w:val="center"/>
              <w:rPr>
                <w:color w:val="000000"/>
              </w:rPr>
            </w:pPr>
            <w:r>
              <w:rPr>
                <w:color w:val="000000" w:themeColor="text1"/>
                <w:sz w:val="16"/>
                <w:szCs w:val="16"/>
              </w:rPr>
              <w:t>11</w:t>
            </w:r>
          </w:p>
        </w:tc>
        <w:tc>
          <w:tcPr>
            <w:tcW w:w="1609" w:type="dxa"/>
          </w:tcPr>
          <w:p w14:paraId="2EB2C01A" w14:textId="77777777" w:rsidR="004B103E" w:rsidRDefault="00000000">
            <w:pPr>
              <w:pStyle w:val="ConsPlusNormal"/>
              <w:jc w:val="center"/>
              <w:rPr>
                <w:color w:val="000000"/>
              </w:rPr>
            </w:pPr>
            <w:r>
              <w:rPr>
                <w:color w:val="000000" w:themeColor="text1"/>
                <w:sz w:val="16"/>
                <w:szCs w:val="16"/>
              </w:rPr>
              <w:t>12</w:t>
            </w:r>
          </w:p>
        </w:tc>
        <w:tc>
          <w:tcPr>
            <w:tcW w:w="1099" w:type="dxa"/>
          </w:tcPr>
          <w:p w14:paraId="1A806031" w14:textId="77777777" w:rsidR="004B103E" w:rsidRDefault="00000000">
            <w:pPr>
              <w:pStyle w:val="ConsPlusNormal"/>
              <w:jc w:val="center"/>
              <w:rPr>
                <w:color w:val="000000"/>
              </w:rPr>
            </w:pPr>
            <w:r>
              <w:rPr>
                <w:color w:val="000000" w:themeColor="text1"/>
                <w:sz w:val="16"/>
                <w:szCs w:val="16"/>
              </w:rPr>
              <w:t>13</w:t>
            </w:r>
          </w:p>
        </w:tc>
        <w:tc>
          <w:tcPr>
            <w:tcW w:w="1504" w:type="dxa"/>
          </w:tcPr>
          <w:p w14:paraId="49F6FADC" w14:textId="77777777" w:rsidR="004B103E" w:rsidRDefault="00000000">
            <w:pPr>
              <w:pStyle w:val="ConsPlusNormal"/>
              <w:jc w:val="center"/>
              <w:rPr>
                <w:color w:val="000000"/>
              </w:rPr>
            </w:pPr>
            <w:r>
              <w:rPr>
                <w:color w:val="000000" w:themeColor="text1"/>
                <w:sz w:val="16"/>
                <w:szCs w:val="16"/>
              </w:rPr>
              <w:t>14</w:t>
            </w:r>
          </w:p>
        </w:tc>
        <w:tc>
          <w:tcPr>
            <w:tcW w:w="1099" w:type="dxa"/>
          </w:tcPr>
          <w:p w14:paraId="2302B991" w14:textId="77777777" w:rsidR="004B103E" w:rsidRDefault="00000000">
            <w:pPr>
              <w:pStyle w:val="ConsPlusNormal"/>
              <w:jc w:val="center"/>
              <w:rPr>
                <w:color w:val="000000"/>
              </w:rPr>
            </w:pPr>
            <w:r>
              <w:rPr>
                <w:color w:val="000000" w:themeColor="text1"/>
                <w:sz w:val="16"/>
                <w:szCs w:val="16"/>
              </w:rPr>
              <w:t>15</w:t>
            </w:r>
          </w:p>
        </w:tc>
      </w:tr>
      <w:tr w:rsidR="004B103E" w14:paraId="40608EBD" w14:textId="77777777">
        <w:tc>
          <w:tcPr>
            <w:tcW w:w="3664" w:type="dxa"/>
          </w:tcPr>
          <w:p w14:paraId="1D55762A" w14:textId="77777777" w:rsidR="004B103E" w:rsidRDefault="00000000">
            <w:pPr>
              <w:pStyle w:val="ConsPlusNormal"/>
              <w:rPr>
                <w:color w:val="000000"/>
              </w:rPr>
            </w:pPr>
            <w:r>
              <w:rPr>
                <w:color w:val="000000" w:themeColor="text1"/>
                <w:sz w:val="16"/>
                <w:szCs w:val="16"/>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14" w:type="dxa"/>
          </w:tcPr>
          <w:p w14:paraId="72A2F169" w14:textId="77777777" w:rsidR="004B103E" w:rsidRDefault="00000000">
            <w:pPr>
              <w:pStyle w:val="ConsPlusNormal"/>
              <w:rPr>
                <w:color w:val="000000"/>
              </w:rPr>
            </w:pPr>
            <w:r>
              <w:rPr>
                <w:color w:val="000000" w:themeColor="text1"/>
                <w:sz w:val="16"/>
                <w:szCs w:val="16"/>
              </w:rPr>
              <w:t>1</w:t>
            </w:r>
          </w:p>
        </w:tc>
        <w:tc>
          <w:tcPr>
            <w:tcW w:w="1774" w:type="dxa"/>
          </w:tcPr>
          <w:p w14:paraId="70144646" w14:textId="77777777" w:rsidR="004B103E" w:rsidRDefault="00000000">
            <w:pPr>
              <w:pStyle w:val="ConsPlusNormal"/>
            </w:pPr>
            <w:r>
              <w:rPr>
                <w:color w:val="000000"/>
                <w:sz w:val="16"/>
                <w:szCs w:val="16"/>
              </w:rPr>
              <w:t> </w:t>
            </w:r>
          </w:p>
        </w:tc>
        <w:tc>
          <w:tcPr>
            <w:tcW w:w="1609" w:type="dxa"/>
          </w:tcPr>
          <w:p w14:paraId="54D8D275" w14:textId="77777777" w:rsidR="004B103E" w:rsidRDefault="00000000">
            <w:pPr>
              <w:pStyle w:val="ConsPlusNormal"/>
              <w:jc w:val="center"/>
            </w:pPr>
            <w:r>
              <w:rPr>
                <w:color w:val="000000"/>
                <w:sz w:val="16"/>
                <w:szCs w:val="16"/>
              </w:rPr>
              <w:t>Х</w:t>
            </w:r>
          </w:p>
        </w:tc>
        <w:tc>
          <w:tcPr>
            <w:tcW w:w="1549" w:type="dxa"/>
          </w:tcPr>
          <w:p w14:paraId="1D0EA30E" w14:textId="77777777" w:rsidR="004B103E" w:rsidRDefault="00000000">
            <w:pPr>
              <w:pStyle w:val="ConsPlusNormal"/>
              <w:jc w:val="center"/>
            </w:pPr>
            <w:r>
              <w:rPr>
                <w:color w:val="000000"/>
                <w:sz w:val="16"/>
                <w:szCs w:val="16"/>
              </w:rPr>
              <w:t>Х</w:t>
            </w:r>
          </w:p>
        </w:tc>
        <w:tc>
          <w:tcPr>
            <w:tcW w:w="1504" w:type="dxa"/>
          </w:tcPr>
          <w:p w14:paraId="55920DAD" w14:textId="77777777" w:rsidR="004B103E" w:rsidRDefault="00000000">
            <w:pPr>
              <w:pStyle w:val="ConsPlusNormal"/>
              <w:jc w:val="center"/>
            </w:pPr>
            <w:r>
              <w:rPr>
                <w:color w:val="000000"/>
                <w:sz w:val="16"/>
                <w:szCs w:val="16"/>
              </w:rPr>
              <w:t>Х</w:t>
            </w:r>
          </w:p>
        </w:tc>
        <w:tc>
          <w:tcPr>
            <w:tcW w:w="1609" w:type="dxa"/>
          </w:tcPr>
          <w:p w14:paraId="5F238B86" w14:textId="77777777" w:rsidR="004B103E" w:rsidRDefault="00000000">
            <w:pPr>
              <w:pStyle w:val="ConsPlusNormal"/>
              <w:jc w:val="center"/>
            </w:pPr>
            <w:r>
              <w:rPr>
                <w:color w:val="000000"/>
                <w:sz w:val="16"/>
                <w:szCs w:val="16"/>
              </w:rPr>
              <w:t>Х</w:t>
            </w:r>
          </w:p>
        </w:tc>
        <w:tc>
          <w:tcPr>
            <w:tcW w:w="1759" w:type="dxa"/>
          </w:tcPr>
          <w:p w14:paraId="71AC802C" w14:textId="77777777" w:rsidR="004B103E" w:rsidRDefault="00000000">
            <w:pPr>
              <w:pStyle w:val="ConsPlusNormal"/>
              <w:jc w:val="center"/>
            </w:pPr>
            <w:r>
              <w:rPr>
                <w:color w:val="000000"/>
                <w:sz w:val="16"/>
                <w:szCs w:val="16"/>
              </w:rPr>
              <w:t>Х</w:t>
            </w:r>
          </w:p>
        </w:tc>
        <w:tc>
          <w:tcPr>
            <w:tcW w:w="1504" w:type="dxa"/>
          </w:tcPr>
          <w:p w14:paraId="01BE18CA" w14:textId="77777777" w:rsidR="004B103E" w:rsidRDefault="00000000">
            <w:pPr>
              <w:pStyle w:val="ConsPlusNormal"/>
              <w:jc w:val="center"/>
            </w:pPr>
            <w:r>
              <w:rPr>
                <w:color w:val="000000"/>
                <w:sz w:val="16"/>
                <w:szCs w:val="16"/>
              </w:rPr>
              <w:t>Х</w:t>
            </w:r>
          </w:p>
        </w:tc>
        <w:tc>
          <w:tcPr>
            <w:tcW w:w="1609" w:type="dxa"/>
          </w:tcPr>
          <w:p w14:paraId="74C9BA26" w14:textId="77777777" w:rsidR="004B103E" w:rsidRDefault="00000000">
            <w:pPr>
              <w:pStyle w:val="ConsPlusNormal"/>
              <w:jc w:val="center"/>
            </w:pPr>
            <w:r>
              <w:rPr>
                <w:color w:val="000000"/>
                <w:sz w:val="16"/>
                <w:szCs w:val="16"/>
              </w:rPr>
              <w:t>37 893,3</w:t>
            </w:r>
          </w:p>
        </w:tc>
        <w:tc>
          <w:tcPr>
            <w:tcW w:w="1504" w:type="dxa"/>
          </w:tcPr>
          <w:p w14:paraId="79F7298E" w14:textId="77777777" w:rsidR="004B103E" w:rsidRDefault="00000000">
            <w:pPr>
              <w:pStyle w:val="ConsPlusNormal"/>
              <w:jc w:val="center"/>
            </w:pPr>
            <w:r>
              <w:rPr>
                <w:color w:val="000000"/>
                <w:sz w:val="16"/>
                <w:szCs w:val="16"/>
              </w:rPr>
              <w:t>Х</w:t>
            </w:r>
          </w:p>
        </w:tc>
        <w:tc>
          <w:tcPr>
            <w:tcW w:w="1609" w:type="dxa"/>
          </w:tcPr>
          <w:p w14:paraId="1A023722" w14:textId="77777777" w:rsidR="004B103E" w:rsidRDefault="00000000">
            <w:pPr>
              <w:pStyle w:val="ConsPlusNormal"/>
              <w:jc w:val="center"/>
            </w:pPr>
            <w:r>
              <w:rPr>
                <w:color w:val="000000"/>
                <w:sz w:val="16"/>
                <w:szCs w:val="16"/>
              </w:rPr>
              <w:t>67 517 608,8</w:t>
            </w:r>
          </w:p>
        </w:tc>
        <w:tc>
          <w:tcPr>
            <w:tcW w:w="1099" w:type="dxa"/>
          </w:tcPr>
          <w:p w14:paraId="6209C148" w14:textId="77777777" w:rsidR="004B103E" w:rsidRDefault="00000000">
            <w:pPr>
              <w:pStyle w:val="ConsPlusNormal"/>
              <w:jc w:val="center"/>
            </w:pPr>
            <w:r>
              <w:rPr>
                <w:color w:val="000000"/>
                <w:sz w:val="16"/>
                <w:szCs w:val="16"/>
              </w:rPr>
              <w:t>100,0</w:t>
            </w:r>
          </w:p>
        </w:tc>
        <w:tc>
          <w:tcPr>
            <w:tcW w:w="1504" w:type="dxa"/>
          </w:tcPr>
          <w:p w14:paraId="2B48CE42" w14:textId="77777777" w:rsidR="004B103E" w:rsidRDefault="00000000">
            <w:pPr>
              <w:pStyle w:val="ConsPlusNormal"/>
              <w:jc w:val="center"/>
            </w:pPr>
            <w:r>
              <w:rPr>
                <w:color w:val="000000"/>
                <w:sz w:val="16"/>
                <w:szCs w:val="16"/>
              </w:rPr>
              <w:t>Х</w:t>
            </w:r>
          </w:p>
        </w:tc>
        <w:tc>
          <w:tcPr>
            <w:tcW w:w="1099" w:type="dxa"/>
          </w:tcPr>
          <w:p w14:paraId="231D916C" w14:textId="77777777" w:rsidR="004B103E" w:rsidRDefault="00000000">
            <w:pPr>
              <w:pStyle w:val="ConsPlusNormal"/>
              <w:jc w:val="center"/>
            </w:pPr>
            <w:r>
              <w:rPr>
                <w:color w:val="000000"/>
                <w:sz w:val="16"/>
                <w:szCs w:val="16"/>
              </w:rPr>
              <w:t>Х</w:t>
            </w:r>
          </w:p>
        </w:tc>
      </w:tr>
      <w:tr w:rsidR="004B103E" w14:paraId="51B3320D" w14:textId="77777777">
        <w:tc>
          <w:tcPr>
            <w:tcW w:w="3664" w:type="dxa"/>
          </w:tcPr>
          <w:p w14:paraId="5350AC78" w14:textId="77777777" w:rsidR="004B103E" w:rsidRDefault="00000000">
            <w:pPr>
              <w:pStyle w:val="ConsPlusNormal"/>
              <w:rPr>
                <w:color w:val="000000"/>
              </w:rPr>
            </w:pPr>
            <w:r>
              <w:rPr>
                <w:color w:val="000000" w:themeColor="text1"/>
                <w:sz w:val="16"/>
                <w:szCs w:val="16"/>
              </w:rPr>
              <w:t>I. Нормируемая медицинская помощь</w:t>
            </w:r>
          </w:p>
        </w:tc>
        <w:tc>
          <w:tcPr>
            <w:tcW w:w="814" w:type="dxa"/>
          </w:tcPr>
          <w:p w14:paraId="58F56031" w14:textId="77777777" w:rsidR="004B103E" w:rsidRDefault="00000000">
            <w:pPr>
              <w:pStyle w:val="ConsPlusNormal"/>
              <w:rPr>
                <w:color w:val="000000"/>
              </w:rPr>
            </w:pPr>
            <w:r>
              <w:rPr>
                <w:color w:val="000000" w:themeColor="text1"/>
                <w:sz w:val="16"/>
                <w:szCs w:val="16"/>
              </w:rPr>
              <w:t>А</w:t>
            </w:r>
          </w:p>
        </w:tc>
        <w:tc>
          <w:tcPr>
            <w:tcW w:w="1774" w:type="dxa"/>
          </w:tcPr>
          <w:p w14:paraId="58782785" w14:textId="77777777" w:rsidR="004B103E" w:rsidRDefault="00000000">
            <w:pPr>
              <w:pStyle w:val="ConsPlusNormal"/>
            </w:pPr>
            <w:r>
              <w:rPr>
                <w:color w:val="000000"/>
                <w:sz w:val="16"/>
                <w:szCs w:val="16"/>
              </w:rPr>
              <w:t> </w:t>
            </w:r>
          </w:p>
        </w:tc>
        <w:tc>
          <w:tcPr>
            <w:tcW w:w="1609" w:type="dxa"/>
          </w:tcPr>
          <w:p w14:paraId="1490EC7D" w14:textId="77777777" w:rsidR="004B103E" w:rsidRDefault="00000000">
            <w:pPr>
              <w:pStyle w:val="ConsPlusNormal"/>
              <w:jc w:val="center"/>
            </w:pPr>
            <w:r>
              <w:rPr>
                <w:color w:val="000000"/>
                <w:sz w:val="16"/>
                <w:szCs w:val="16"/>
              </w:rPr>
              <w:t>Х</w:t>
            </w:r>
          </w:p>
        </w:tc>
        <w:tc>
          <w:tcPr>
            <w:tcW w:w="1549" w:type="dxa"/>
          </w:tcPr>
          <w:p w14:paraId="16CD42B7" w14:textId="77777777" w:rsidR="004B103E" w:rsidRDefault="00000000">
            <w:pPr>
              <w:pStyle w:val="ConsPlusNormal"/>
              <w:jc w:val="center"/>
            </w:pPr>
            <w:r>
              <w:rPr>
                <w:color w:val="000000"/>
                <w:sz w:val="16"/>
                <w:szCs w:val="16"/>
              </w:rPr>
              <w:t>Х</w:t>
            </w:r>
          </w:p>
        </w:tc>
        <w:tc>
          <w:tcPr>
            <w:tcW w:w="1504" w:type="dxa"/>
          </w:tcPr>
          <w:p w14:paraId="5B852F02" w14:textId="77777777" w:rsidR="004B103E" w:rsidRDefault="00000000">
            <w:pPr>
              <w:pStyle w:val="ConsPlusNormal"/>
              <w:jc w:val="center"/>
            </w:pPr>
            <w:r>
              <w:rPr>
                <w:color w:val="000000"/>
                <w:sz w:val="16"/>
                <w:szCs w:val="16"/>
              </w:rPr>
              <w:t>Х</w:t>
            </w:r>
          </w:p>
        </w:tc>
        <w:tc>
          <w:tcPr>
            <w:tcW w:w="1609" w:type="dxa"/>
          </w:tcPr>
          <w:p w14:paraId="1F695956" w14:textId="77777777" w:rsidR="004B103E" w:rsidRDefault="00000000">
            <w:pPr>
              <w:pStyle w:val="ConsPlusNormal"/>
              <w:jc w:val="center"/>
            </w:pPr>
            <w:r>
              <w:rPr>
                <w:color w:val="000000"/>
                <w:sz w:val="16"/>
                <w:szCs w:val="16"/>
              </w:rPr>
              <w:t>Х</w:t>
            </w:r>
          </w:p>
        </w:tc>
        <w:tc>
          <w:tcPr>
            <w:tcW w:w="1759" w:type="dxa"/>
          </w:tcPr>
          <w:p w14:paraId="27950A84" w14:textId="77777777" w:rsidR="004B103E" w:rsidRDefault="00000000">
            <w:pPr>
              <w:pStyle w:val="ConsPlusNormal"/>
              <w:jc w:val="center"/>
            </w:pPr>
            <w:r>
              <w:rPr>
                <w:color w:val="000000"/>
                <w:sz w:val="16"/>
                <w:szCs w:val="16"/>
              </w:rPr>
              <w:t>Х</w:t>
            </w:r>
          </w:p>
        </w:tc>
        <w:tc>
          <w:tcPr>
            <w:tcW w:w="1504" w:type="dxa"/>
          </w:tcPr>
          <w:p w14:paraId="1BC12E5D" w14:textId="77777777" w:rsidR="004B103E" w:rsidRDefault="00000000">
            <w:pPr>
              <w:pStyle w:val="ConsPlusNormal"/>
              <w:jc w:val="center"/>
            </w:pPr>
            <w:r>
              <w:rPr>
                <w:color w:val="000000"/>
                <w:sz w:val="16"/>
                <w:szCs w:val="16"/>
              </w:rPr>
              <w:t>Х</w:t>
            </w:r>
          </w:p>
        </w:tc>
        <w:tc>
          <w:tcPr>
            <w:tcW w:w="1609" w:type="dxa"/>
          </w:tcPr>
          <w:p w14:paraId="5D1C7967" w14:textId="77777777" w:rsidR="004B103E" w:rsidRDefault="00000000">
            <w:pPr>
              <w:pStyle w:val="ConsPlusNormal"/>
              <w:jc w:val="center"/>
            </w:pPr>
            <w:r>
              <w:rPr>
                <w:color w:val="000000"/>
                <w:sz w:val="16"/>
                <w:szCs w:val="16"/>
              </w:rPr>
              <w:t>6 088,3</w:t>
            </w:r>
          </w:p>
        </w:tc>
        <w:tc>
          <w:tcPr>
            <w:tcW w:w="1504" w:type="dxa"/>
          </w:tcPr>
          <w:p w14:paraId="286A5988" w14:textId="77777777" w:rsidR="004B103E" w:rsidRDefault="00000000">
            <w:pPr>
              <w:pStyle w:val="ConsPlusNormal"/>
              <w:jc w:val="center"/>
            </w:pPr>
            <w:r>
              <w:rPr>
                <w:color w:val="000000"/>
                <w:sz w:val="16"/>
                <w:szCs w:val="16"/>
              </w:rPr>
              <w:t>0,0</w:t>
            </w:r>
          </w:p>
        </w:tc>
        <w:tc>
          <w:tcPr>
            <w:tcW w:w="1609" w:type="dxa"/>
          </w:tcPr>
          <w:p w14:paraId="12F98C94" w14:textId="77777777" w:rsidR="004B103E" w:rsidRDefault="00000000">
            <w:pPr>
              <w:pStyle w:val="ConsPlusNormal"/>
              <w:jc w:val="center"/>
            </w:pPr>
            <w:r>
              <w:rPr>
                <w:color w:val="000000"/>
                <w:sz w:val="16"/>
                <w:szCs w:val="16"/>
              </w:rPr>
              <w:t>10 848 045,9</w:t>
            </w:r>
          </w:p>
        </w:tc>
        <w:tc>
          <w:tcPr>
            <w:tcW w:w="1099" w:type="dxa"/>
          </w:tcPr>
          <w:p w14:paraId="0A92B8E6" w14:textId="77777777" w:rsidR="004B103E" w:rsidRDefault="00000000">
            <w:pPr>
              <w:pStyle w:val="ConsPlusNormal"/>
              <w:jc w:val="center"/>
            </w:pPr>
            <w:r>
              <w:rPr>
                <w:color w:val="000000"/>
                <w:sz w:val="16"/>
                <w:szCs w:val="16"/>
              </w:rPr>
              <w:t>16,1</w:t>
            </w:r>
          </w:p>
        </w:tc>
        <w:tc>
          <w:tcPr>
            <w:tcW w:w="1504" w:type="dxa"/>
          </w:tcPr>
          <w:p w14:paraId="39CC0CB2" w14:textId="77777777" w:rsidR="004B103E" w:rsidRDefault="00000000">
            <w:pPr>
              <w:pStyle w:val="ConsPlusNormal"/>
              <w:jc w:val="center"/>
            </w:pPr>
            <w:r>
              <w:rPr>
                <w:color w:val="000000"/>
                <w:sz w:val="16"/>
                <w:szCs w:val="16"/>
              </w:rPr>
              <w:t>Х</w:t>
            </w:r>
          </w:p>
        </w:tc>
        <w:tc>
          <w:tcPr>
            <w:tcW w:w="1099" w:type="dxa"/>
          </w:tcPr>
          <w:p w14:paraId="640FEAE5" w14:textId="77777777" w:rsidR="004B103E" w:rsidRDefault="00000000">
            <w:pPr>
              <w:pStyle w:val="ConsPlusNormal"/>
              <w:jc w:val="center"/>
            </w:pPr>
            <w:r>
              <w:rPr>
                <w:color w:val="000000"/>
                <w:sz w:val="16"/>
                <w:szCs w:val="16"/>
              </w:rPr>
              <w:t>Х</w:t>
            </w:r>
          </w:p>
        </w:tc>
      </w:tr>
      <w:tr w:rsidR="004B103E" w14:paraId="2A16F4AE" w14:textId="77777777">
        <w:tc>
          <w:tcPr>
            <w:tcW w:w="3664" w:type="dxa"/>
          </w:tcPr>
          <w:p w14:paraId="6293F4E9" w14:textId="77777777" w:rsidR="004B103E" w:rsidRDefault="00000000">
            <w:pPr>
              <w:pStyle w:val="ConsPlusNormal"/>
              <w:rPr>
                <w:color w:val="000000"/>
              </w:rPr>
            </w:pPr>
            <w:r>
              <w:rPr>
                <w:color w:val="000000" w:themeColor="text1"/>
                <w:sz w:val="16"/>
                <w:szCs w:val="16"/>
              </w:rPr>
              <w:t>1. Скорая, в том числе специализированная медицинская, помощь, не входящая в территориальную программу ОМС</w:t>
            </w:r>
            <w:hyperlink w:anchor="P6785" w:tooltip="&lt;2&gt; Норматив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счет средств автономного округа, с учетом реальной" w:history="1">
              <w:r w:rsidR="004B103E">
                <w:rPr>
                  <w:color w:val="000000" w:themeColor="text1"/>
                  <w:sz w:val="16"/>
                  <w:szCs w:val="16"/>
                  <w:vertAlign w:val="superscript"/>
                </w:rPr>
                <w:t>2</w:t>
              </w:r>
            </w:hyperlink>
            <w:r>
              <w:rPr>
                <w:color w:val="000000" w:themeColor="text1"/>
                <w:sz w:val="16"/>
                <w:szCs w:val="16"/>
              </w:rPr>
              <w:t>, в том числе:</w:t>
            </w:r>
          </w:p>
        </w:tc>
        <w:tc>
          <w:tcPr>
            <w:tcW w:w="814" w:type="dxa"/>
          </w:tcPr>
          <w:p w14:paraId="612786D4" w14:textId="77777777" w:rsidR="004B103E" w:rsidRDefault="00000000">
            <w:pPr>
              <w:pStyle w:val="ConsPlusNormal"/>
              <w:rPr>
                <w:color w:val="000000"/>
              </w:rPr>
            </w:pPr>
            <w:r>
              <w:rPr>
                <w:color w:val="000000" w:themeColor="text1"/>
                <w:sz w:val="16"/>
                <w:szCs w:val="16"/>
              </w:rPr>
              <w:t>2</w:t>
            </w:r>
          </w:p>
        </w:tc>
        <w:tc>
          <w:tcPr>
            <w:tcW w:w="1774" w:type="dxa"/>
          </w:tcPr>
          <w:p w14:paraId="446C5A57" w14:textId="77777777" w:rsidR="004B103E" w:rsidRDefault="00000000">
            <w:pPr>
              <w:pStyle w:val="ConsPlusNormal"/>
              <w:jc w:val="center"/>
            </w:pPr>
            <w:r>
              <w:rPr>
                <w:color w:val="000000"/>
                <w:sz w:val="16"/>
                <w:szCs w:val="16"/>
              </w:rPr>
              <w:t>вызов</w:t>
            </w:r>
          </w:p>
        </w:tc>
        <w:tc>
          <w:tcPr>
            <w:tcW w:w="1609" w:type="dxa"/>
          </w:tcPr>
          <w:p w14:paraId="0BD2A7F5" w14:textId="77777777" w:rsidR="004B103E" w:rsidRDefault="00000000">
            <w:pPr>
              <w:pStyle w:val="ConsPlusNormal"/>
              <w:jc w:val="center"/>
            </w:pPr>
            <w:r>
              <w:rPr>
                <w:color w:val="000000"/>
                <w:sz w:val="16"/>
                <w:szCs w:val="16"/>
              </w:rPr>
              <w:t>0,0101</w:t>
            </w:r>
          </w:p>
        </w:tc>
        <w:tc>
          <w:tcPr>
            <w:tcW w:w="1549" w:type="dxa"/>
          </w:tcPr>
          <w:p w14:paraId="2B820825" w14:textId="77777777" w:rsidR="004B103E" w:rsidRDefault="00000000">
            <w:pPr>
              <w:pStyle w:val="ConsPlusNormal"/>
              <w:jc w:val="center"/>
            </w:pPr>
            <w:r>
              <w:rPr>
                <w:color w:val="000000"/>
                <w:sz w:val="16"/>
                <w:szCs w:val="16"/>
              </w:rPr>
              <w:t>0,0101</w:t>
            </w:r>
          </w:p>
        </w:tc>
        <w:tc>
          <w:tcPr>
            <w:tcW w:w="1504" w:type="dxa"/>
          </w:tcPr>
          <w:p w14:paraId="367F3860" w14:textId="77777777" w:rsidR="004B103E" w:rsidRDefault="00000000">
            <w:pPr>
              <w:pStyle w:val="ConsPlusNormal"/>
              <w:jc w:val="center"/>
            </w:pPr>
            <w:r>
              <w:rPr>
                <w:color w:val="000000"/>
                <w:sz w:val="16"/>
                <w:szCs w:val="16"/>
              </w:rPr>
              <w:t> </w:t>
            </w:r>
          </w:p>
        </w:tc>
        <w:tc>
          <w:tcPr>
            <w:tcW w:w="1609" w:type="dxa"/>
          </w:tcPr>
          <w:p w14:paraId="49A298E9" w14:textId="77777777" w:rsidR="004B103E" w:rsidRDefault="00000000">
            <w:pPr>
              <w:pStyle w:val="ConsPlusNormal"/>
              <w:jc w:val="center"/>
            </w:pPr>
            <w:r>
              <w:rPr>
                <w:color w:val="000000"/>
                <w:sz w:val="16"/>
                <w:szCs w:val="16"/>
              </w:rPr>
              <w:t>40 478,7</w:t>
            </w:r>
          </w:p>
        </w:tc>
        <w:tc>
          <w:tcPr>
            <w:tcW w:w="1759" w:type="dxa"/>
          </w:tcPr>
          <w:p w14:paraId="7DD0FAE8" w14:textId="77777777" w:rsidR="004B103E" w:rsidRDefault="00000000">
            <w:pPr>
              <w:pStyle w:val="ConsPlusNormal"/>
              <w:jc w:val="center"/>
            </w:pPr>
            <w:r>
              <w:rPr>
                <w:color w:val="000000"/>
                <w:sz w:val="16"/>
                <w:szCs w:val="16"/>
              </w:rPr>
              <w:t>40 478,7</w:t>
            </w:r>
          </w:p>
        </w:tc>
        <w:tc>
          <w:tcPr>
            <w:tcW w:w="1504" w:type="dxa"/>
          </w:tcPr>
          <w:p w14:paraId="5536956F" w14:textId="77777777" w:rsidR="004B103E" w:rsidRDefault="00000000">
            <w:pPr>
              <w:pStyle w:val="ConsPlusNormal"/>
              <w:jc w:val="center"/>
            </w:pPr>
            <w:r>
              <w:rPr>
                <w:color w:val="000000"/>
                <w:sz w:val="16"/>
                <w:szCs w:val="16"/>
              </w:rPr>
              <w:t> </w:t>
            </w:r>
          </w:p>
        </w:tc>
        <w:tc>
          <w:tcPr>
            <w:tcW w:w="1609" w:type="dxa"/>
          </w:tcPr>
          <w:p w14:paraId="2A0FA69B" w14:textId="77777777" w:rsidR="004B103E" w:rsidRDefault="00000000">
            <w:pPr>
              <w:pStyle w:val="ConsPlusNormal"/>
              <w:jc w:val="center"/>
            </w:pPr>
            <w:r>
              <w:rPr>
                <w:color w:val="000000"/>
                <w:sz w:val="16"/>
                <w:szCs w:val="16"/>
              </w:rPr>
              <w:t>409,5</w:t>
            </w:r>
          </w:p>
        </w:tc>
        <w:tc>
          <w:tcPr>
            <w:tcW w:w="1504" w:type="dxa"/>
          </w:tcPr>
          <w:p w14:paraId="357755A3" w14:textId="77777777" w:rsidR="004B103E" w:rsidRDefault="00000000">
            <w:pPr>
              <w:pStyle w:val="ConsPlusNormal"/>
              <w:jc w:val="center"/>
            </w:pPr>
            <w:r>
              <w:rPr>
                <w:color w:val="000000"/>
                <w:sz w:val="16"/>
                <w:szCs w:val="16"/>
              </w:rPr>
              <w:t> </w:t>
            </w:r>
          </w:p>
        </w:tc>
        <w:tc>
          <w:tcPr>
            <w:tcW w:w="1609" w:type="dxa"/>
          </w:tcPr>
          <w:p w14:paraId="3E1D1313" w14:textId="77777777" w:rsidR="004B103E" w:rsidRDefault="00000000">
            <w:pPr>
              <w:pStyle w:val="ConsPlusNormal"/>
              <w:jc w:val="center"/>
            </w:pPr>
            <w:r>
              <w:rPr>
                <w:color w:val="000000"/>
                <w:sz w:val="16"/>
                <w:szCs w:val="16"/>
              </w:rPr>
              <w:t>729 628,4</w:t>
            </w:r>
          </w:p>
        </w:tc>
        <w:tc>
          <w:tcPr>
            <w:tcW w:w="1099" w:type="dxa"/>
          </w:tcPr>
          <w:p w14:paraId="7C7196F7" w14:textId="77777777" w:rsidR="004B103E" w:rsidRDefault="00000000">
            <w:pPr>
              <w:pStyle w:val="ConsPlusNormal"/>
              <w:jc w:val="center"/>
            </w:pPr>
            <w:r>
              <w:rPr>
                <w:color w:val="000000"/>
                <w:sz w:val="16"/>
                <w:szCs w:val="16"/>
              </w:rPr>
              <w:t>1,1</w:t>
            </w:r>
          </w:p>
        </w:tc>
        <w:tc>
          <w:tcPr>
            <w:tcW w:w="1504" w:type="dxa"/>
          </w:tcPr>
          <w:p w14:paraId="2CB9847B" w14:textId="77777777" w:rsidR="004B103E" w:rsidRDefault="00000000">
            <w:pPr>
              <w:pStyle w:val="ConsPlusNormal"/>
              <w:jc w:val="center"/>
            </w:pPr>
            <w:r>
              <w:rPr>
                <w:color w:val="000000"/>
                <w:sz w:val="16"/>
                <w:szCs w:val="16"/>
              </w:rPr>
              <w:t> </w:t>
            </w:r>
          </w:p>
        </w:tc>
        <w:tc>
          <w:tcPr>
            <w:tcW w:w="1099" w:type="dxa"/>
          </w:tcPr>
          <w:p w14:paraId="641C3B2C" w14:textId="77777777" w:rsidR="004B103E" w:rsidRDefault="00000000">
            <w:pPr>
              <w:pStyle w:val="ConsPlusNormal"/>
            </w:pPr>
            <w:r>
              <w:rPr>
                <w:color w:val="000000"/>
                <w:sz w:val="16"/>
                <w:szCs w:val="16"/>
              </w:rPr>
              <w:t> </w:t>
            </w:r>
          </w:p>
        </w:tc>
      </w:tr>
      <w:tr w:rsidR="004B103E" w14:paraId="28644509" w14:textId="77777777">
        <w:tc>
          <w:tcPr>
            <w:tcW w:w="3664" w:type="dxa"/>
          </w:tcPr>
          <w:p w14:paraId="4DB58E0D" w14:textId="77777777" w:rsidR="004B103E" w:rsidRDefault="00000000">
            <w:pPr>
              <w:pStyle w:val="ConsPlusNormal"/>
              <w:rPr>
                <w:color w:val="000000"/>
              </w:rPr>
            </w:pPr>
            <w:r>
              <w:rPr>
                <w:color w:val="000000" w:themeColor="text1"/>
                <w:sz w:val="16"/>
                <w:szCs w:val="16"/>
              </w:rPr>
              <w:t>не идентифицированным и не застрахованным в системе ОМС лицам</w:t>
            </w:r>
          </w:p>
        </w:tc>
        <w:tc>
          <w:tcPr>
            <w:tcW w:w="814" w:type="dxa"/>
          </w:tcPr>
          <w:p w14:paraId="49177691" w14:textId="77777777" w:rsidR="004B103E" w:rsidRDefault="00000000">
            <w:pPr>
              <w:pStyle w:val="ConsPlusNormal"/>
              <w:rPr>
                <w:color w:val="000000"/>
              </w:rPr>
            </w:pPr>
            <w:r>
              <w:rPr>
                <w:color w:val="000000" w:themeColor="text1"/>
                <w:sz w:val="16"/>
                <w:szCs w:val="16"/>
              </w:rPr>
              <w:t>3</w:t>
            </w:r>
          </w:p>
        </w:tc>
        <w:tc>
          <w:tcPr>
            <w:tcW w:w="1774" w:type="dxa"/>
          </w:tcPr>
          <w:p w14:paraId="242C7D75" w14:textId="77777777" w:rsidR="004B103E" w:rsidRDefault="00000000">
            <w:pPr>
              <w:pStyle w:val="ConsPlusNormal"/>
              <w:jc w:val="center"/>
            </w:pPr>
            <w:r>
              <w:rPr>
                <w:color w:val="000000"/>
                <w:sz w:val="16"/>
                <w:szCs w:val="16"/>
              </w:rPr>
              <w:t>вызов</w:t>
            </w:r>
          </w:p>
        </w:tc>
        <w:tc>
          <w:tcPr>
            <w:tcW w:w="1609" w:type="dxa"/>
          </w:tcPr>
          <w:p w14:paraId="59D5B0BE" w14:textId="77777777" w:rsidR="004B103E" w:rsidRDefault="00000000">
            <w:pPr>
              <w:pStyle w:val="ConsPlusNormal"/>
              <w:jc w:val="center"/>
            </w:pPr>
            <w:r>
              <w:rPr>
                <w:color w:val="000000"/>
                <w:sz w:val="16"/>
                <w:szCs w:val="16"/>
              </w:rPr>
              <w:t>0,007</w:t>
            </w:r>
          </w:p>
        </w:tc>
        <w:tc>
          <w:tcPr>
            <w:tcW w:w="1549" w:type="dxa"/>
          </w:tcPr>
          <w:p w14:paraId="75EA4E8C" w14:textId="77777777" w:rsidR="004B103E" w:rsidRDefault="00000000">
            <w:pPr>
              <w:pStyle w:val="ConsPlusNormal"/>
              <w:jc w:val="center"/>
            </w:pPr>
            <w:r>
              <w:rPr>
                <w:color w:val="000000"/>
                <w:sz w:val="16"/>
                <w:szCs w:val="16"/>
              </w:rPr>
              <w:t>0,007</w:t>
            </w:r>
          </w:p>
        </w:tc>
        <w:tc>
          <w:tcPr>
            <w:tcW w:w="1504" w:type="dxa"/>
          </w:tcPr>
          <w:p w14:paraId="38D455C8" w14:textId="77777777" w:rsidR="004B103E" w:rsidRDefault="00000000">
            <w:pPr>
              <w:pStyle w:val="ConsPlusNormal"/>
              <w:jc w:val="center"/>
            </w:pPr>
            <w:r>
              <w:rPr>
                <w:color w:val="000000"/>
                <w:sz w:val="16"/>
                <w:szCs w:val="16"/>
              </w:rPr>
              <w:t>Х</w:t>
            </w:r>
          </w:p>
        </w:tc>
        <w:tc>
          <w:tcPr>
            <w:tcW w:w="1609" w:type="dxa"/>
          </w:tcPr>
          <w:p w14:paraId="44EBBC7D" w14:textId="77777777" w:rsidR="004B103E" w:rsidRDefault="00000000">
            <w:pPr>
              <w:pStyle w:val="ConsPlusNormal"/>
              <w:jc w:val="center"/>
            </w:pPr>
            <w:r>
              <w:rPr>
                <w:color w:val="000000"/>
                <w:sz w:val="16"/>
                <w:szCs w:val="16"/>
              </w:rPr>
              <w:t>9 163,0</w:t>
            </w:r>
          </w:p>
        </w:tc>
        <w:tc>
          <w:tcPr>
            <w:tcW w:w="1759" w:type="dxa"/>
          </w:tcPr>
          <w:p w14:paraId="22AAD14B" w14:textId="77777777" w:rsidR="004B103E" w:rsidRDefault="00000000">
            <w:pPr>
              <w:pStyle w:val="ConsPlusNormal"/>
              <w:jc w:val="center"/>
            </w:pPr>
            <w:r>
              <w:rPr>
                <w:color w:val="000000"/>
                <w:sz w:val="16"/>
                <w:szCs w:val="16"/>
              </w:rPr>
              <w:t>9 163,0</w:t>
            </w:r>
          </w:p>
        </w:tc>
        <w:tc>
          <w:tcPr>
            <w:tcW w:w="1504" w:type="dxa"/>
          </w:tcPr>
          <w:p w14:paraId="0E2BE179" w14:textId="77777777" w:rsidR="004B103E" w:rsidRDefault="00000000">
            <w:pPr>
              <w:pStyle w:val="ConsPlusNormal"/>
              <w:jc w:val="center"/>
            </w:pPr>
            <w:r>
              <w:rPr>
                <w:color w:val="000000"/>
                <w:sz w:val="16"/>
                <w:szCs w:val="16"/>
              </w:rPr>
              <w:t> </w:t>
            </w:r>
          </w:p>
        </w:tc>
        <w:tc>
          <w:tcPr>
            <w:tcW w:w="1609" w:type="dxa"/>
          </w:tcPr>
          <w:p w14:paraId="44758D6A" w14:textId="77777777" w:rsidR="004B103E" w:rsidRDefault="00000000">
            <w:pPr>
              <w:pStyle w:val="ConsPlusNormal"/>
              <w:jc w:val="center"/>
            </w:pPr>
            <w:r>
              <w:rPr>
                <w:color w:val="000000"/>
                <w:sz w:val="16"/>
                <w:szCs w:val="16"/>
              </w:rPr>
              <w:t>68,0</w:t>
            </w:r>
          </w:p>
        </w:tc>
        <w:tc>
          <w:tcPr>
            <w:tcW w:w="1504" w:type="dxa"/>
          </w:tcPr>
          <w:p w14:paraId="6CBEE6A9" w14:textId="77777777" w:rsidR="004B103E" w:rsidRDefault="00000000">
            <w:pPr>
              <w:pStyle w:val="ConsPlusNormal"/>
              <w:jc w:val="center"/>
            </w:pPr>
            <w:r>
              <w:rPr>
                <w:color w:val="000000"/>
                <w:sz w:val="16"/>
                <w:szCs w:val="16"/>
              </w:rPr>
              <w:t> </w:t>
            </w:r>
          </w:p>
        </w:tc>
        <w:tc>
          <w:tcPr>
            <w:tcW w:w="1609" w:type="dxa"/>
          </w:tcPr>
          <w:p w14:paraId="72A3C259" w14:textId="77777777" w:rsidR="004B103E" w:rsidRDefault="00000000">
            <w:pPr>
              <w:pStyle w:val="ConsPlusNormal"/>
              <w:jc w:val="center"/>
            </w:pPr>
            <w:r>
              <w:rPr>
                <w:color w:val="000000"/>
                <w:sz w:val="16"/>
                <w:szCs w:val="16"/>
              </w:rPr>
              <w:t>121 181,3</w:t>
            </w:r>
          </w:p>
        </w:tc>
        <w:tc>
          <w:tcPr>
            <w:tcW w:w="1099" w:type="dxa"/>
          </w:tcPr>
          <w:p w14:paraId="0F63D256" w14:textId="77777777" w:rsidR="004B103E" w:rsidRDefault="00000000">
            <w:pPr>
              <w:pStyle w:val="ConsPlusNormal"/>
              <w:jc w:val="center"/>
            </w:pPr>
            <w:r>
              <w:rPr>
                <w:color w:val="000000"/>
                <w:sz w:val="16"/>
                <w:szCs w:val="16"/>
              </w:rPr>
              <w:t>0,2</w:t>
            </w:r>
          </w:p>
        </w:tc>
        <w:tc>
          <w:tcPr>
            <w:tcW w:w="1504" w:type="dxa"/>
          </w:tcPr>
          <w:p w14:paraId="0388E66B" w14:textId="77777777" w:rsidR="004B103E" w:rsidRDefault="00000000">
            <w:pPr>
              <w:pStyle w:val="ConsPlusNormal"/>
              <w:jc w:val="center"/>
            </w:pPr>
            <w:r>
              <w:rPr>
                <w:color w:val="000000"/>
                <w:sz w:val="16"/>
                <w:szCs w:val="16"/>
              </w:rPr>
              <w:t>Х</w:t>
            </w:r>
          </w:p>
        </w:tc>
        <w:tc>
          <w:tcPr>
            <w:tcW w:w="1099" w:type="dxa"/>
          </w:tcPr>
          <w:p w14:paraId="35FC3AB0" w14:textId="77777777" w:rsidR="004B103E" w:rsidRDefault="00000000">
            <w:pPr>
              <w:pStyle w:val="ConsPlusNormal"/>
              <w:jc w:val="center"/>
            </w:pPr>
            <w:r>
              <w:rPr>
                <w:color w:val="000000"/>
                <w:sz w:val="16"/>
                <w:szCs w:val="16"/>
              </w:rPr>
              <w:t>Х</w:t>
            </w:r>
          </w:p>
        </w:tc>
      </w:tr>
      <w:tr w:rsidR="004B103E" w14:paraId="55D644F5" w14:textId="77777777">
        <w:tc>
          <w:tcPr>
            <w:tcW w:w="3664" w:type="dxa"/>
          </w:tcPr>
          <w:p w14:paraId="29B92E9B" w14:textId="77777777" w:rsidR="004B103E" w:rsidRDefault="00000000">
            <w:pPr>
              <w:pStyle w:val="ConsPlusNormal"/>
              <w:rPr>
                <w:color w:val="000000"/>
              </w:rPr>
            </w:pPr>
            <w:r>
              <w:rPr>
                <w:color w:val="000000" w:themeColor="text1"/>
                <w:sz w:val="16"/>
                <w:szCs w:val="16"/>
              </w:rPr>
              <w:t>скорая медицинская помощь при санитарно-авиационной эвакуации</w:t>
            </w:r>
          </w:p>
        </w:tc>
        <w:tc>
          <w:tcPr>
            <w:tcW w:w="814" w:type="dxa"/>
          </w:tcPr>
          <w:p w14:paraId="403DBCF6" w14:textId="77777777" w:rsidR="004B103E" w:rsidRDefault="00000000">
            <w:pPr>
              <w:pStyle w:val="ConsPlusNormal"/>
              <w:rPr>
                <w:color w:val="000000"/>
              </w:rPr>
            </w:pPr>
            <w:r>
              <w:rPr>
                <w:color w:val="000000" w:themeColor="text1"/>
                <w:sz w:val="16"/>
                <w:szCs w:val="16"/>
              </w:rPr>
              <w:t>4</w:t>
            </w:r>
          </w:p>
        </w:tc>
        <w:tc>
          <w:tcPr>
            <w:tcW w:w="1774" w:type="dxa"/>
          </w:tcPr>
          <w:p w14:paraId="1B86FC3E" w14:textId="77777777" w:rsidR="004B103E" w:rsidRDefault="00000000">
            <w:pPr>
              <w:pStyle w:val="ConsPlusNormal"/>
              <w:jc w:val="center"/>
            </w:pPr>
            <w:r>
              <w:rPr>
                <w:color w:val="000000"/>
                <w:sz w:val="16"/>
                <w:szCs w:val="16"/>
              </w:rPr>
              <w:t>вызов</w:t>
            </w:r>
          </w:p>
        </w:tc>
        <w:tc>
          <w:tcPr>
            <w:tcW w:w="1609" w:type="dxa"/>
          </w:tcPr>
          <w:p w14:paraId="248785F4" w14:textId="77777777" w:rsidR="004B103E" w:rsidRDefault="00000000">
            <w:pPr>
              <w:pStyle w:val="ConsPlusNormal"/>
              <w:jc w:val="center"/>
            </w:pPr>
            <w:r>
              <w:rPr>
                <w:color w:val="000000"/>
                <w:sz w:val="16"/>
                <w:szCs w:val="16"/>
              </w:rPr>
              <w:t>0,001</w:t>
            </w:r>
          </w:p>
        </w:tc>
        <w:tc>
          <w:tcPr>
            <w:tcW w:w="1549" w:type="dxa"/>
          </w:tcPr>
          <w:p w14:paraId="7E2ABAA7" w14:textId="77777777" w:rsidR="004B103E" w:rsidRDefault="00000000">
            <w:pPr>
              <w:pStyle w:val="ConsPlusNormal"/>
              <w:jc w:val="center"/>
            </w:pPr>
            <w:r>
              <w:rPr>
                <w:color w:val="000000"/>
                <w:sz w:val="16"/>
                <w:szCs w:val="16"/>
              </w:rPr>
              <w:t>0,001</w:t>
            </w:r>
          </w:p>
        </w:tc>
        <w:tc>
          <w:tcPr>
            <w:tcW w:w="1504" w:type="dxa"/>
          </w:tcPr>
          <w:p w14:paraId="484790C7" w14:textId="77777777" w:rsidR="004B103E" w:rsidRDefault="00000000">
            <w:pPr>
              <w:pStyle w:val="ConsPlusNormal"/>
              <w:jc w:val="center"/>
            </w:pPr>
            <w:r>
              <w:rPr>
                <w:color w:val="000000"/>
                <w:sz w:val="16"/>
                <w:szCs w:val="16"/>
              </w:rPr>
              <w:t> </w:t>
            </w:r>
          </w:p>
        </w:tc>
        <w:tc>
          <w:tcPr>
            <w:tcW w:w="1609" w:type="dxa"/>
          </w:tcPr>
          <w:p w14:paraId="7C8A02B9" w14:textId="77777777" w:rsidR="004B103E" w:rsidRDefault="00000000">
            <w:pPr>
              <w:pStyle w:val="ConsPlusNormal"/>
              <w:jc w:val="center"/>
            </w:pPr>
            <w:r>
              <w:rPr>
                <w:color w:val="000000"/>
                <w:sz w:val="16"/>
                <w:szCs w:val="16"/>
              </w:rPr>
              <w:t>120 000,0</w:t>
            </w:r>
          </w:p>
        </w:tc>
        <w:tc>
          <w:tcPr>
            <w:tcW w:w="1759" w:type="dxa"/>
          </w:tcPr>
          <w:p w14:paraId="55976AA4" w14:textId="77777777" w:rsidR="004B103E" w:rsidRDefault="00000000">
            <w:pPr>
              <w:pStyle w:val="ConsPlusNormal"/>
              <w:jc w:val="center"/>
            </w:pPr>
            <w:r>
              <w:rPr>
                <w:color w:val="000000"/>
                <w:sz w:val="16"/>
                <w:szCs w:val="16"/>
              </w:rPr>
              <w:t>120 000,0</w:t>
            </w:r>
          </w:p>
        </w:tc>
        <w:tc>
          <w:tcPr>
            <w:tcW w:w="1504" w:type="dxa"/>
          </w:tcPr>
          <w:p w14:paraId="2CE30419" w14:textId="77777777" w:rsidR="004B103E" w:rsidRDefault="00000000">
            <w:pPr>
              <w:pStyle w:val="ConsPlusNormal"/>
              <w:jc w:val="center"/>
            </w:pPr>
            <w:r>
              <w:rPr>
                <w:color w:val="000000"/>
                <w:sz w:val="16"/>
                <w:szCs w:val="16"/>
              </w:rPr>
              <w:t> </w:t>
            </w:r>
          </w:p>
        </w:tc>
        <w:tc>
          <w:tcPr>
            <w:tcW w:w="1609" w:type="dxa"/>
          </w:tcPr>
          <w:p w14:paraId="1C2109DA" w14:textId="77777777" w:rsidR="004B103E" w:rsidRDefault="00000000">
            <w:pPr>
              <w:pStyle w:val="ConsPlusNormal"/>
              <w:jc w:val="center"/>
            </w:pPr>
            <w:r>
              <w:rPr>
                <w:color w:val="000000"/>
                <w:sz w:val="16"/>
                <w:szCs w:val="16"/>
              </w:rPr>
              <w:t>168,4</w:t>
            </w:r>
          </w:p>
        </w:tc>
        <w:tc>
          <w:tcPr>
            <w:tcW w:w="1504" w:type="dxa"/>
          </w:tcPr>
          <w:p w14:paraId="3A83B0B6" w14:textId="77777777" w:rsidR="004B103E" w:rsidRDefault="00000000">
            <w:pPr>
              <w:pStyle w:val="ConsPlusNormal"/>
              <w:jc w:val="center"/>
            </w:pPr>
            <w:r>
              <w:rPr>
                <w:color w:val="000000"/>
                <w:sz w:val="16"/>
                <w:szCs w:val="16"/>
              </w:rPr>
              <w:t> </w:t>
            </w:r>
          </w:p>
        </w:tc>
        <w:tc>
          <w:tcPr>
            <w:tcW w:w="1609" w:type="dxa"/>
          </w:tcPr>
          <w:p w14:paraId="691EF8A7" w14:textId="77777777" w:rsidR="004B103E" w:rsidRDefault="00000000">
            <w:pPr>
              <w:pStyle w:val="ConsPlusNormal"/>
              <w:jc w:val="center"/>
            </w:pPr>
            <w:r>
              <w:rPr>
                <w:color w:val="000000"/>
                <w:sz w:val="16"/>
                <w:szCs w:val="16"/>
              </w:rPr>
              <w:t>300 000,0</w:t>
            </w:r>
          </w:p>
        </w:tc>
        <w:tc>
          <w:tcPr>
            <w:tcW w:w="1099" w:type="dxa"/>
          </w:tcPr>
          <w:p w14:paraId="643603E5" w14:textId="77777777" w:rsidR="004B103E" w:rsidRDefault="00000000">
            <w:pPr>
              <w:pStyle w:val="ConsPlusNormal"/>
              <w:jc w:val="center"/>
            </w:pPr>
            <w:r>
              <w:rPr>
                <w:color w:val="000000"/>
                <w:sz w:val="16"/>
                <w:szCs w:val="16"/>
              </w:rPr>
              <w:t>0,4</w:t>
            </w:r>
          </w:p>
        </w:tc>
        <w:tc>
          <w:tcPr>
            <w:tcW w:w="1504" w:type="dxa"/>
          </w:tcPr>
          <w:p w14:paraId="0740513F" w14:textId="77777777" w:rsidR="004B103E" w:rsidRDefault="00000000">
            <w:pPr>
              <w:pStyle w:val="ConsPlusNormal"/>
              <w:jc w:val="center"/>
            </w:pPr>
            <w:r>
              <w:rPr>
                <w:color w:val="000000"/>
                <w:sz w:val="16"/>
                <w:szCs w:val="16"/>
              </w:rPr>
              <w:t> </w:t>
            </w:r>
          </w:p>
        </w:tc>
        <w:tc>
          <w:tcPr>
            <w:tcW w:w="1099" w:type="dxa"/>
          </w:tcPr>
          <w:p w14:paraId="49798453" w14:textId="77777777" w:rsidR="004B103E" w:rsidRDefault="00000000">
            <w:pPr>
              <w:pStyle w:val="ConsPlusNormal"/>
            </w:pPr>
            <w:r>
              <w:rPr>
                <w:color w:val="000000"/>
                <w:sz w:val="16"/>
                <w:szCs w:val="16"/>
              </w:rPr>
              <w:t> </w:t>
            </w:r>
          </w:p>
        </w:tc>
      </w:tr>
      <w:tr w:rsidR="004B103E" w14:paraId="3EEE5503" w14:textId="77777777">
        <w:tc>
          <w:tcPr>
            <w:tcW w:w="3664" w:type="dxa"/>
          </w:tcPr>
          <w:p w14:paraId="18205EEC" w14:textId="77777777" w:rsidR="004B103E" w:rsidRDefault="00000000">
            <w:pPr>
              <w:pStyle w:val="ConsPlusNormal"/>
              <w:rPr>
                <w:color w:val="000000"/>
              </w:rPr>
            </w:pPr>
            <w:r>
              <w:rPr>
                <w:color w:val="000000" w:themeColor="text1"/>
                <w:sz w:val="16"/>
                <w:szCs w:val="16"/>
              </w:rPr>
              <w:t>2. Первичная медико-санитарная помощь, предоставляемая:</w:t>
            </w:r>
          </w:p>
        </w:tc>
        <w:tc>
          <w:tcPr>
            <w:tcW w:w="814" w:type="dxa"/>
          </w:tcPr>
          <w:p w14:paraId="2CE63723" w14:textId="77777777" w:rsidR="004B103E" w:rsidRDefault="00000000">
            <w:pPr>
              <w:pStyle w:val="ConsPlusNormal"/>
              <w:rPr>
                <w:color w:val="000000"/>
              </w:rPr>
            </w:pPr>
            <w:r>
              <w:rPr>
                <w:color w:val="000000" w:themeColor="text1"/>
                <w:sz w:val="16"/>
                <w:szCs w:val="16"/>
              </w:rPr>
              <w:t>5</w:t>
            </w:r>
          </w:p>
        </w:tc>
        <w:tc>
          <w:tcPr>
            <w:tcW w:w="1774" w:type="dxa"/>
          </w:tcPr>
          <w:p w14:paraId="16DE046C" w14:textId="77777777" w:rsidR="004B103E" w:rsidRDefault="00000000">
            <w:pPr>
              <w:pStyle w:val="ConsPlusNormal"/>
              <w:jc w:val="center"/>
            </w:pPr>
            <w:r>
              <w:rPr>
                <w:color w:val="000000"/>
                <w:sz w:val="16"/>
                <w:szCs w:val="16"/>
              </w:rPr>
              <w:t> </w:t>
            </w:r>
          </w:p>
        </w:tc>
        <w:tc>
          <w:tcPr>
            <w:tcW w:w="1609" w:type="dxa"/>
          </w:tcPr>
          <w:p w14:paraId="5E5C5A61" w14:textId="77777777" w:rsidR="004B103E" w:rsidRDefault="00000000">
            <w:pPr>
              <w:pStyle w:val="ConsPlusNormal"/>
              <w:jc w:val="center"/>
            </w:pPr>
            <w:r>
              <w:rPr>
                <w:color w:val="000000"/>
                <w:sz w:val="16"/>
                <w:szCs w:val="16"/>
              </w:rPr>
              <w:t>Х</w:t>
            </w:r>
          </w:p>
        </w:tc>
        <w:tc>
          <w:tcPr>
            <w:tcW w:w="1549" w:type="dxa"/>
          </w:tcPr>
          <w:p w14:paraId="18042F74" w14:textId="77777777" w:rsidR="004B103E" w:rsidRDefault="00000000">
            <w:pPr>
              <w:pStyle w:val="ConsPlusNormal"/>
              <w:jc w:val="center"/>
            </w:pPr>
            <w:r>
              <w:rPr>
                <w:color w:val="000000"/>
                <w:sz w:val="16"/>
                <w:szCs w:val="16"/>
              </w:rPr>
              <w:t>Х</w:t>
            </w:r>
          </w:p>
        </w:tc>
        <w:tc>
          <w:tcPr>
            <w:tcW w:w="1504" w:type="dxa"/>
          </w:tcPr>
          <w:p w14:paraId="739D4469" w14:textId="77777777" w:rsidR="004B103E" w:rsidRDefault="00000000">
            <w:pPr>
              <w:pStyle w:val="ConsPlusNormal"/>
              <w:jc w:val="center"/>
            </w:pPr>
            <w:r>
              <w:rPr>
                <w:color w:val="000000"/>
                <w:sz w:val="16"/>
                <w:szCs w:val="16"/>
              </w:rPr>
              <w:t>Х</w:t>
            </w:r>
          </w:p>
        </w:tc>
        <w:tc>
          <w:tcPr>
            <w:tcW w:w="1609" w:type="dxa"/>
          </w:tcPr>
          <w:p w14:paraId="73567716" w14:textId="77777777" w:rsidR="004B103E" w:rsidRDefault="00000000">
            <w:pPr>
              <w:pStyle w:val="ConsPlusNormal"/>
              <w:jc w:val="center"/>
            </w:pPr>
            <w:r>
              <w:rPr>
                <w:color w:val="000000"/>
                <w:sz w:val="16"/>
                <w:szCs w:val="16"/>
              </w:rPr>
              <w:t>Х</w:t>
            </w:r>
          </w:p>
        </w:tc>
        <w:tc>
          <w:tcPr>
            <w:tcW w:w="1759" w:type="dxa"/>
          </w:tcPr>
          <w:p w14:paraId="57238C70" w14:textId="77777777" w:rsidR="004B103E" w:rsidRDefault="00000000">
            <w:pPr>
              <w:pStyle w:val="ConsPlusNormal"/>
              <w:jc w:val="center"/>
            </w:pPr>
            <w:r>
              <w:rPr>
                <w:color w:val="000000"/>
                <w:sz w:val="16"/>
                <w:szCs w:val="16"/>
              </w:rPr>
              <w:t>Х</w:t>
            </w:r>
          </w:p>
        </w:tc>
        <w:tc>
          <w:tcPr>
            <w:tcW w:w="1504" w:type="dxa"/>
          </w:tcPr>
          <w:p w14:paraId="09CF91DD" w14:textId="77777777" w:rsidR="004B103E" w:rsidRDefault="00000000">
            <w:pPr>
              <w:pStyle w:val="ConsPlusNormal"/>
              <w:jc w:val="center"/>
            </w:pPr>
            <w:r>
              <w:rPr>
                <w:color w:val="000000"/>
                <w:sz w:val="16"/>
                <w:szCs w:val="16"/>
              </w:rPr>
              <w:t>Х</w:t>
            </w:r>
          </w:p>
        </w:tc>
        <w:tc>
          <w:tcPr>
            <w:tcW w:w="1609" w:type="dxa"/>
          </w:tcPr>
          <w:p w14:paraId="7B1B7158" w14:textId="77777777" w:rsidR="004B103E" w:rsidRDefault="00000000">
            <w:pPr>
              <w:pStyle w:val="ConsPlusNormal"/>
              <w:jc w:val="center"/>
            </w:pPr>
            <w:r>
              <w:rPr>
                <w:color w:val="000000"/>
                <w:sz w:val="16"/>
                <w:szCs w:val="16"/>
              </w:rPr>
              <w:t> </w:t>
            </w:r>
          </w:p>
        </w:tc>
        <w:tc>
          <w:tcPr>
            <w:tcW w:w="1504" w:type="dxa"/>
          </w:tcPr>
          <w:p w14:paraId="66D847A9" w14:textId="77777777" w:rsidR="004B103E" w:rsidRDefault="00000000">
            <w:pPr>
              <w:pStyle w:val="ConsPlusNormal"/>
              <w:jc w:val="center"/>
            </w:pPr>
            <w:r>
              <w:rPr>
                <w:color w:val="000000"/>
                <w:sz w:val="16"/>
                <w:szCs w:val="16"/>
              </w:rPr>
              <w:t>Х</w:t>
            </w:r>
          </w:p>
        </w:tc>
        <w:tc>
          <w:tcPr>
            <w:tcW w:w="1609" w:type="dxa"/>
          </w:tcPr>
          <w:p w14:paraId="124200A1" w14:textId="77777777" w:rsidR="004B103E" w:rsidRDefault="00000000">
            <w:pPr>
              <w:pStyle w:val="ConsPlusNormal"/>
              <w:jc w:val="center"/>
            </w:pPr>
            <w:r>
              <w:rPr>
                <w:color w:val="000000"/>
                <w:sz w:val="16"/>
                <w:szCs w:val="16"/>
              </w:rPr>
              <w:t> </w:t>
            </w:r>
          </w:p>
        </w:tc>
        <w:tc>
          <w:tcPr>
            <w:tcW w:w="1099" w:type="dxa"/>
          </w:tcPr>
          <w:p w14:paraId="091ED8FD" w14:textId="77777777" w:rsidR="004B103E" w:rsidRDefault="00000000">
            <w:pPr>
              <w:pStyle w:val="ConsPlusNormal"/>
              <w:jc w:val="center"/>
            </w:pPr>
            <w:r>
              <w:rPr>
                <w:color w:val="000000"/>
                <w:sz w:val="16"/>
                <w:szCs w:val="16"/>
              </w:rPr>
              <w:t>4,8</w:t>
            </w:r>
          </w:p>
        </w:tc>
        <w:tc>
          <w:tcPr>
            <w:tcW w:w="1504" w:type="dxa"/>
          </w:tcPr>
          <w:p w14:paraId="7F7713BC" w14:textId="77777777" w:rsidR="004B103E" w:rsidRDefault="00000000">
            <w:pPr>
              <w:pStyle w:val="ConsPlusNormal"/>
              <w:jc w:val="center"/>
            </w:pPr>
            <w:r>
              <w:rPr>
                <w:color w:val="000000"/>
                <w:sz w:val="16"/>
                <w:szCs w:val="16"/>
              </w:rPr>
              <w:t>Х</w:t>
            </w:r>
          </w:p>
        </w:tc>
        <w:tc>
          <w:tcPr>
            <w:tcW w:w="1099" w:type="dxa"/>
          </w:tcPr>
          <w:p w14:paraId="163D0B7C" w14:textId="77777777" w:rsidR="004B103E" w:rsidRDefault="00000000">
            <w:pPr>
              <w:pStyle w:val="ConsPlusNormal"/>
              <w:jc w:val="center"/>
            </w:pPr>
            <w:r>
              <w:rPr>
                <w:color w:val="000000"/>
                <w:sz w:val="16"/>
                <w:szCs w:val="16"/>
              </w:rPr>
              <w:t>Х</w:t>
            </w:r>
          </w:p>
        </w:tc>
      </w:tr>
      <w:tr w:rsidR="004B103E" w14:paraId="255965E7" w14:textId="77777777">
        <w:tc>
          <w:tcPr>
            <w:tcW w:w="3664" w:type="dxa"/>
          </w:tcPr>
          <w:p w14:paraId="58401A12" w14:textId="77777777" w:rsidR="004B103E" w:rsidRDefault="00000000">
            <w:pPr>
              <w:pStyle w:val="ConsPlusNormal"/>
              <w:rPr>
                <w:color w:val="000000"/>
              </w:rPr>
            </w:pPr>
            <w:r>
              <w:rPr>
                <w:color w:val="000000" w:themeColor="text1"/>
                <w:sz w:val="16"/>
                <w:szCs w:val="16"/>
              </w:rPr>
              <w:t>2.1. в амбулаторных условиях:</w:t>
            </w:r>
          </w:p>
        </w:tc>
        <w:tc>
          <w:tcPr>
            <w:tcW w:w="814" w:type="dxa"/>
          </w:tcPr>
          <w:p w14:paraId="2E351768" w14:textId="77777777" w:rsidR="004B103E" w:rsidRDefault="00000000">
            <w:pPr>
              <w:pStyle w:val="ConsPlusNormal"/>
              <w:rPr>
                <w:color w:val="000000"/>
              </w:rPr>
            </w:pPr>
            <w:r>
              <w:rPr>
                <w:color w:val="000000" w:themeColor="text1"/>
                <w:sz w:val="16"/>
                <w:szCs w:val="16"/>
              </w:rPr>
              <w:t>6</w:t>
            </w:r>
          </w:p>
        </w:tc>
        <w:tc>
          <w:tcPr>
            <w:tcW w:w="1774" w:type="dxa"/>
          </w:tcPr>
          <w:p w14:paraId="45CFB5B7" w14:textId="77777777" w:rsidR="004B103E" w:rsidRDefault="00000000">
            <w:pPr>
              <w:pStyle w:val="ConsPlusNormal"/>
              <w:jc w:val="center"/>
            </w:pPr>
            <w:r>
              <w:rPr>
                <w:color w:val="000000"/>
                <w:sz w:val="16"/>
                <w:szCs w:val="16"/>
              </w:rPr>
              <w:t> </w:t>
            </w:r>
          </w:p>
        </w:tc>
        <w:tc>
          <w:tcPr>
            <w:tcW w:w="1609" w:type="dxa"/>
          </w:tcPr>
          <w:p w14:paraId="4C7B0B84" w14:textId="77777777" w:rsidR="004B103E" w:rsidRDefault="00000000">
            <w:pPr>
              <w:pStyle w:val="ConsPlusNormal"/>
              <w:jc w:val="center"/>
            </w:pPr>
            <w:r>
              <w:rPr>
                <w:color w:val="000000"/>
                <w:sz w:val="16"/>
                <w:szCs w:val="16"/>
              </w:rPr>
              <w:t>Х</w:t>
            </w:r>
          </w:p>
        </w:tc>
        <w:tc>
          <w:tcPr>
            <w:tcW w:w="1549" w:type="dxa"/>
          </w:tcPr>
          <w:p w14:paraId="27759F38" w14:textId="77777777" w:rsidR="004B103E" w:rsidRDefault="00000000">
            <w:pPr>
              <w:pStyle w:val="ConsPlusNormal"/>
              <w:jc w:val="center"/>
            </w:pPr>
            <w:r>
              <w:rPr>
                <w:color w:val="000000"/>
                <w:sz w:val="16"/>
                <w:szCs w:val="16"/>
              </w:rPr>
              <w:t>Х</w:t>
            </w:r>
          </w:p>
        </w:tc>
        <w:tc>
          <w:tcPr>
            <w:tcW w:w="1504" w:type="dxa"/>
          </w:tcPr>
          <w:p w14:paraId="666A0022" w14:textId="77777777" w:rsidR="004B103E" w:rsidRDefault="00000000">
            <w:pPr>
              <w:pStyle w:val="ConsPlusNormal"/>
              <w:jc w:val="center"/>
            </w:pPr>
            <w:r>
              <w:rPr>
                <w:color w:val="000000"/>
                <w:sz w:val="16"/>
                <w:szCs w:val="16"/>
              </w:rPr>
              <w:t>Х</w:t>
            </w:r>
          </w:p>
        </w:tc>
        <w:tc>
          <w:tcPr>
            <w:tcW w:w="1609" w:type="dxa"/>
          </w:tcPr>
          <w:p w14:paraId="0B93FB8F" w14:textId="77777777" w:rsidR="004B103E" w:rsidRDefault="00000000">
            <w:pPr>
              <w:pStyle w:val="ConsPlusNormal"/>
              <w:jc w:val="center"/>
            </w:pPr>
            <w:r>
              <w:rPr>
                <w:color w:val="000000"/>
                <w:sz w:val="16"/>
                <w:szCs w:val="16"/>
              </w:rPr>
              <w:t>Х</w:t>
            </w:r>
          </w:p>
        </w:tc>
        <w:tc>
          <w:tcPr>
            <w:tcW w:w="1759" w:type="dxa"/>
          </w:tcPr>
          <w:p w14:paraId="4726634F" w14:textId="77777777" w:rsidR="004B103E" w:rsidRDefault="00000000">
            <w:pPr>
              <w:pStyle w:val="ConsPlusNormal"/>
              <w:jc w:val="center"/>
            </w:pPr>
            <w:r>
              <w:rPr>
                <w:color w:val="000000"/>
                <w:sz w:val="16"/>
                <w:szCs w:val="16"/>
              </w:rPr>
              <w:t>Х</w:t>
            </w:r>
          </w:p>
        </w:tc>
        <w:tc>
          <w:tcPr>
            <w:tcW w:w="1504" w:type="dxa"/>
          </w:tcPr>
          <w:p w14:paraId="26BC96AE" w14:textId="77777777" w:rsidR="004B103E" w:rsidRDefault="00000000">
            <w:pPr>
              <w:pStyle w:val="ConsPlusNormal"/>
              <w:jc w:val="center"/>
            </w:pPr>
            <w:r>
              <w:rPr>
                <w:color w:val="000000"/>
                <w:sz w:val="16"/>
                <w:szCs w:val="16"/>
              </w:rPr>
              <w:t>Х</w:t>
            </w:r>
          </w:p>
        </w:tc>
        <w:tc>
          <w:tcPr>
            <w:tcW w:w="1609" w:type="dxa"/>
          </w:tcPr>
          <w:p w14:paraId="2BED67E8" w14:textId="77777777" w:rsidR="004B103E" w:rsidRDefault="00000000">
            <w:pPr>
              <w:pStyle w:val="ConsPlusNormal"/>
              <w:jc w:val="center"/>
            </w:pPr>
            <w:r>
              <w:rPr>
                <w:color w:val="000000"/>
                <w:sz w:val="16"/>
                <w:szCs w:val="16"/>
              </w:rPr>
              <w:t> </w:t>
            </w:r>
          </w:p>
        </w:tc>
        <w:tc>
          <w:tcPr>
            <w:tcW w:w="1504" w:type="dxa"/>
          </w:tcPr>
          <w:p w14:paraId="4DB7E8D3" w14:textId="77777777" w:rsidR="004B103E" w:rsidRDefault="00000000">
            <w:pPr>
              <w:pStyle w:val="ConsPlusNormal"/>
              <w:jc w:val="center"/>
            </w:pPr>
            <w:r>
              <w:rPr>
                <w:color w:val="000000"/>
                <w:sz w:val="16"/>
                <w:szCs w:val="16"/>
              </w:rPr>
              <w:t>Х</w:t>
            </w:r>
          </w:p>
        </w:tc>
        <w:tc>
          <w:tcPr>
            <w:tcW w:w="1609" w:type="dxa"/>
          </w:tcPr>
          <w:p w14:paraId="236BD3AD" w14:textId="77777777" w:rsidR="004B103E" w:rsidRDefault="00000000">
            <w:pPr>
              <w:pStyle w:val="ConsPlusNormal"/>
              <w:jc w:val="center"/>
            </w:pPr>
            <w:r>
              <w:rPr>
                <w:color w:val="000000"/>
                <w:sz w:val="16"/>
                <w:szCs w:val="16"/>
              </w:rPr>
              <w:t> </w:t>
            </w:r>
          </w:p>
        </w:tc>
        <w:tc>
          <w:tcPr>
            <w:tcW w:w="1099" w:type="dxa"/>
          </w:tcPr>
          <w:p w14:paraId="7AA45256" w14:textId="77777777" w:rsidR="004B103E" w:rsidRDefault="00000000">
            <w:pPr>
              <w:pStyle w:val="ConsPlusNormal"/>
              <w:jc w:val="center"/>
            </w:pPr>
            <w:r>
              <w:rPr>
                <w:color w:val="000000"/>
                <w:sz w:val="16"/>
                <w:szCs w:val="16"/>
              </w:rPr>
              <w:t>Х</w:t>
            </w:r>
          </w:p>
        </w:tc>
        <w:tc>
          <w:tcPr>
            <w:tcW w:w="1504" w:type="dxa"/>
          </w:tcPr>
          <w:p w14:paraId="0CF799D1" w14:textId="77777777" w:rsidR="004B103E" w:rsidRDefault="00000000">
            <w:pPr>
              <w:pStyle w:val="ConsPlusNormal"/>
              <w:jc w:val="center"/>
            </w:pPr>
            <w:r>
              <w:rPr>
                <w:color w:val="000000"/>
                <w:sz w:val="16"/>
                <w:szCs w:val="16"/>
              </w:rPr>
              <w:t>Х</w:t>
            </w:r>
          </w:p>
        </w:tc>
        <w:tc>
          <w:tcPr>
            <w:tcW w:w="1099" w:type="dxa"/>
          </w:tcPr>
          <w:p w14:paraId="11D4A20C" w14:textId="77777777" w:rsidR="004B103E" w:rsidRDefault="00000000">
            <w:pPr>
              <w:pStyle w:val="ConsPlusNormal"/>
              <w:jc w:val="center"/>
            </w:pPr>
            <w:r>
              <w:rPr>
                <w:color w:val="000000"/>
                <w:sz w:val="16"/>
                <w:szCs w:val="16"/>
              </w:rPr>
              <w:t>Х</w:t>
            </w:r>
          </w:p>
        </w:tc>
      </w:tr>
      <w:tr w:rsidR="004B103E" w14:paraId="22E3A74E" w14:textId="77777777">
        <w:tc>
          <w:tcPr>
            <w:tcW w:w="3664" w:type="dxa"/>
          </w:tcPr>
          <w:p w14:paraId="71A70397" w14:textId="77777777" w:rsidR="004B103E" w:rsidRDefault="00000000">
            <w:pPr>
              <w:pStyle w:val="ConsPlusNormal"/>
              <w:rPr>
                <w:color w:val="000000"/>
              </w:rPr>
            </w:pPr>
            <w:r>
              <w:rPr>
                <w:color w:val="000000" w:themeColor="text1"/>
                <w:sz w:val="16"/>
                <w:szCs w:val="16"/>
              </w:rPr>
              <w:t>2.1.1. с профилактической и иными целями</w:t>
            </w:r>
            <w:hyperlink w:anchor="P6786" w:tooltip="&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 w:history="1">
              <w:r w:rsidR="004B103E">
                <w:rPr>
                  <w:color w:val="000000" w:themeColor="text1"/>
                  <w:sz w:val="16"/>
                  <w:szCs w:val="16"/>
                  <w:vertAlign w:val="superscript"/>
                </w:rPr>
                <w:t>3</w:t>
              </w:r>
            </w:hyperlink>
            <w:r>
              <w:rPr>
                <w:color w:val="000000" w:themeColor="text1"/>
                <w:sz w:val="16"/>
                <w:szCs w:val="16"/>
              </w:rPr>
              <w:t>, в том числе:</w:t>
            </w:r>
          </w:p>
        </w:tc>
        <w:tc>
          <w:tcPr>
            <w:tcW w:w="814" w:type="dxa"/>
          </w:tcPr>
          <w:p w14:paraId="2F41AC4C" w14:textId="77777777" w:rsidR="004B103E" w:rsidRDefault="00000000">
            <w:pPr>
              <w:pStyle w:val="ConsPlusNormal"/>
              <w:rPr>
                <w:color w:val="000000"/>
              </w:rPr>
            </w:pPr>
            <w:r>
              <w:rPr>
                <w:color w:val="000000" w:themeColor="text1"/>
                <w:sz w:val="16"/>
                <w:szCs w:val="16"/>
              </w:rPr>
              <w:t>7</w:t>
            </w:r>
          </w:p>
        </w:tc>
        <w:tc>
          <w:tcPr>
            <w:tcW w:w="1774" w:type="dxa"/>
          </w:tcPr>
          <w:p w14:paraId="057B9D94" w14:textId="77777777" w:rsidR="004B103E" w:rsidRDefault="00000000">
            <w:pPr>
              <w:pStyle w:val="ConsPlusNormal"/>
              <w:jc w:val="center"/>
            </w:pPr>
            <w:r>
              <w:rPr>
                <w:color w:val="000000"/>
                <w:sz w:val="16"/>
                <w:szCs w:val="16"/>
              </w:rPr>
              <w:t>посещение</w:t>
            </w:r>
          </w:p>
        </w:tc>
        <w:tc>
          <w:tcPr>
            <w:tcW w:w="1609" w:type="dxa"/>
          </w:tcPr>
          <w:p w14:paraId="7258F28E" w14:textId="77777777" w:rsidR="004B103E" w:rsidRDefault="00000000">
            <w:pPr>
              <w:pStyle w:val="ConsPlusNormal"/>
              <w:jc w:val="center"/>
            </w:pPr>
            <w:r>
              <w:rPr>
                <w:color w:val="000000"/>
                <w:sz w:val="16"/>
                <w:szCs w:val="16"/>
              </w:rPr>
              <w:t>0,302</w:t>
            </w:r>
          </w:p>
        </w:tc>
        <w:tc>
          <w:tcPr>
            <w:tcW w:w="1549" w:type="dxa"/>
          </w:tcPr>
          <w:p w14:paraId="595E2FD7" w14:textId="77777777" w:rsidR="004B103E" w:rsidRDefault="00000000">
            <w:pPr>
              <w:pStyle w:val="ConsPlusNormal"/>
              <w:jc w:val="center"/>
            </w:pPr>
            <w:r>
              <w:rPr>
                <w:color w:val="000000"/>
                <w:sz w:val="16"/>
                <w:szCs w:val="16"/>
              </w:rPr>
              <w:t>0,302</w:t>
            </w:r>
          </w:p>
        </w:tc>
        <w:tc>
          <w:tcPr>
            <w:tcW w:w="1504" w:type="dxa"/>
          </w:tcPr>
          <w:p w14:paraId="0D5E277F" w14:textId="77777777" w:rsidR="004B103E" w:rsidRDefault="00000000">
            <w:pPr>
              <w:pStyle w:val="ConsPlusNormal"/>
              <w:jc w:val="center"/>
            </w:pPr>
            <w:r>
              <w:rPr>
                <w:color w:val="000000"/>
                <w:sz w:val="16"/>
                <w:szCs w:val="16"/>
              </w:rPr>
              <w:t> </w:t>
            </w:r>
          </w:p>
        </w:tc>
        <w:tc>
          <w:tcPr>
            <w:tcW w:w="1609" w:type="dxa"/>
          </w:tcPr>
          <w:p w14:paraId="701DE530" w14:textId="77777777" w:rsidR="004B103E" w:rsidRDefault="00000000">
            <w:pPr>
              <w:pStyle w:val="ConsPlusNormal"/>
              <w:jc w:val="center"/>
            </w:pPr>
            <w:r>
              <w:rPr>
                <w:color w:val="000000"/>
                <w:sz w:val="16"/>
                <w:szCs w:val="16"/>
              </w:rPr>
              <w:t>3 954,5</w:t>
            </w:r>
          </w:p>
        </w:tc>
        <w:tc>
          <w:tcPr>
            <w:tcW w:w="1759" w:type="dxa"/>
          </w:tcPr>
          <w:p w14:paraId="45EE492A" w14:textId="77777777" w:rsidR="004B103E" w:rsidRDefault="00000000">
            <w:pPr>
              <w:pStyle w:val="ConsPlusNormal"/>
              <w:jc w:val="center"/>
            </w:pPr>
            <w:r>
              <w:rPr>
                <w:color w:val="000000"/>
                <w:sz w:val="16"/>
                <w:szCs w:val="16"/>
              </w:rPr>
              <w:t>3 954,5</w:t>
            </w:r>
          </w:p>
        </w:tc>
        <w:tc>
          <w:tcPr>
            <w:tcW w:w="1504" w:type="dxa"/>
          </w:tcPr>
          <w:p w14:paraId="6179AB4B" w14:textId="77777777" w:rsidR="004B103E" w:rsidRDefault="00000000">
            <w:pPr>
              <w:pStyle w:val="ConsPlusNormal"/>
              <w:jc w:val="center"/>
            </w:pPr>
            <w:r>
              <w:rPr>
                <w:color w:val="000000"/>
                <w:sz w:val="16"/>
                <w:szCs w:val="16"/>
              </w:rPr>
              <w:t> </w:t>
            </w:r>
          </w:p>
        </w:tc>
        <w:tc>
          <w:tcPr>
            <w:tcW w:w="1609" w:type="dxa"/>
          </w:tcPr>
          <w:p w14:paraId="13AD50B0" w14:textId="77777777" w:rsidR="004B103E" w:rsidRDefault="00000000">
            <w:pPr>
              <w:pStyle w:val="ConsPlusNormal"/>
              <w:jc w:val="center"/>
            </w:pPr>
            <w:r>
              <w:rPr>
                <w:color w:val="000000"/>
                <w:sz w:val="16"/>
                <w:szCs w:val="16"/>
              </w:rPr>
              <w:t>1 193,7</w:t>
            </w:r>
          </w:p>
        </w:tc>
        <w:tc>
          <w:tcPr>
            <w:tcW w:w="1504" w:type="dxa"/>
          </w:tcPr>
          <w:p w14:paraId="7AFD2DC0" w14:textId="77777777" w:rsidR="004B103E" w:rsidRDefault="00000000">
            <w:pPr>
              <w:pStyle w:val="ConsPlusNormal"/>
              <w:jc w:val="center"/>
            </w:pPr>
            <w:r>
              <w:rPr>
                <w:color w:val="000000"/>
                <w:sz w:val="16"/>
                <w:szCs w:val="16"/>
              </w:rPr>
              <w:t> </w:t>
            </w:r>
          </w:p>
        </w:tc>
        <w:tc>
          <w:tcPr>
            <w:tcW w:w="1609" w:type="dxa"/>
          </w:tcPr>
          <w:p w14:paraId="5DD11955" w14:textId="77777777" w:rsidR="004B103E" w:rsidRDefault="00000000">
            <w:pPr>
              <w:pStyle w:val="ConsPlusNormal"/>
              <w:jc w:val="center"/>
            </w:pPr>
            <w:r>
              <w:rPr>
                <w:color w:val="000000"/>
                <w:sz w:val="16"/>
                <w:szCs w:val="16"/>
              </w:rPr>
              <w:t>2 126 992,8</w:t>
            </w:r>
          </w:p>
        </w:tc>
        <w:tc>
          <w:tcPr>
            <w:tcW w:w="1099" w:type="dxa"/>
          </w:tcPr>
          <w:p w14:paraId="39C5B203" w14:textId="77777777" w:rsidR="004B103E" w:rsidRDefault="00000000">
            <w:pPr>
              <w:pStyle w:val="ConsPlusNormal"/>
              <w:jc w:val="center"/>
            </w:pPr>
            <w:r>
              <w:rPr>
                <w:color w:val="000000"/>
                <w:sz w:val="16"/>
                <w:szCs w:val="16"/>
              </w:rPr>
              <w:t>3,2</w:t>
            </w:r>
          </w:p>
        </w:tc>
        <w:tc>
          <w:tcPr>
            <w:tcW w:w="1504" w:type="dxa"/>
          </w:tcPr>
          <w:p w14:paraId="704AF8A6" w14:textId="77777777" w:rsidR="004B103E" w:rsidRDefault="00000000">
            <w:pPr>
              <w:pStyle w:val="ConsPlusNormal"/>
              <w:jc w:val="center"/>
            </w:pPr>
            <w:r>
              <w:rPr>
                <w:color w:val="000000"/>
                <w:sz w:val="16"/>
                <w:szCs w:val="16"/>
              </w:rPr>
              <w:t> </w:t>
            </w:r>
          </w:p>
        </w:tc>
        <w:tc>
          <w:tcPr>
            <w:tcW w:w="1099" w:type="dxa"/>
          </w:tcPr>
          <w:p w14:paraId="0731F729" w14:textId="77777777" w:rsidR="004B103E" w:rsidRDefault="00000000">
            <w:pPr>
              <w:pStyle w:val="ConsPlusNormal"/>
            </w:pPr>
            <w:r>
              <w:rPr>
                <w:color w:val="000000"/>
                <w:sz w:val="16"/>
                <w:szCs w:val="16"/>
              </w:rPr>
              <w:t> </w:t>
            </w:r>
          </w:p>
        </w:tc>
      </w:tr>
      <w:tr w:rsidR="004B103E" w14:paraId="59688804" w14:textId="77777777">
        <w:tc>
          <w:tcPr>
            <w:tcW w:w="3664" w:type="dxa"/>
          </w:tcPr>
          <w:p w14:paraId="129612C9" w14:textId="77777777" w:rsidR="004B103E" w:rsidRDefault="00000000">
            <w:pPr>
              <w:pStyle w:val="ConsPlusNormal"/>
              <w:rPr>
                <w:color w:val="000000"/>
              </w:rPr>
            </w:pPr>
            <w:r>
              <w:rPr>
                <w:color w:val="000000" w:themeColor="text1"/>
                <w:sz w:val="16"/>
                <w:szCs w:val="16"/>
              </w:rPr>
              <w:t>не идентифицированным и не застрахованным в системе ОМС лицам</w:t>
            </w:r>
          </w:p>
        </w:tc>
        <w:tc>
          <w:tcPr>
            <w:tcW w:w="814" w:type="dxa"/>
          </w:tcPr>
          <w:p w14:paraId="225B6C62" w14:textId="77777777" w:rsidR="004B103E" w:rsidRDefault="00000000">
            <w:pPr>
              <w:pStyle w:val="ConsPlusNormal"/>
              <w:rPr>
                <w:color w:val="000000"/>
              </w:rPr>
            </w:pPr>
            <w:r>
              <w:rPr>
                <w:color w:val="000000" w:themeColor="text1"/>
                <w:sz w:val="16"/>
                <w:szCs w:val="16"/>
              </w:rPr>
              <w:t>07.1</w:t>
            </w:r>
          </w:p>
        </w:tc>
        <w:tc>
          <w:tcPr>
            <w:tcW w:w="1774" w:type="dxa"/>
          </w:tcPr>
          <w:p w14:paraId="2859AA65" w14:textId="77777777" w:rsidR="004B103E" w:rsidRDefault="00000000">
            <w:pPr>
              <w:pStyle w:val="ConsPlusNormal"/>
              <w:jc w:val="center"/>
            </w:pPr>
            <w:r>
              <w:rPr>
                <w:color w:val="000000"/>
                <w:sz w:val="16"/>
                <w:szCs w:val="16"/>
              </w:rPr>
              <w:t>посещение</w:t>
            </w:r>
          </w:p>
        </w:tc>
        <w:tc>
          <w:tcPr>
            <w:tcW w:w="1609" w:type="dxa"/>
          </w:tcPr>
          <w:p w14:paraId="12EAA06A" w14:textId="77777777" w:rsidR="004B103E" w:rsidRDefault="00000000">
            <w:pPr>
              <w:pStyle w:val="ConsPlusNormal"/>
              <w:jc w:val="center"/>
            </w:pPr>
            <w:r>
              <w:rPr>
                <w:color w:val="000000"/>
                <w:sz w:val="16"/>
                <w:szCs w:val="16"/>
              </w:rPr>
              <w:t>0,01</w:t>
            </w:r>
          </w:p>
        </w:tc>
        <w:tc>
          <w:tcPr>
            <w:tcW w:w="1549" w:type="dxa"/>
          </w:tcPr>
          <w:p w14:paraId="4E18AD11" w14:textId="77777777" w:rsidR="004B103E" w:rsidRDefault="00000000">
            <w:pPr>
              <w:pStyle w:val="ConsPlusNormal"/>
              <w:jc w:val="center"/>
            </w:pPr>
            <w:r>
              <w:rPr>
                <w:color w:val="000000"/>
                <w:sz w:val="16"/>
                <w:szCs w:val="16"/>
              </w:rPr>
              <w:t>0,01</w:t>
            </w:r>
          </w:p>
        </w:tc>
        <w:tc>
          <w:tcPr>
            <w:tcW w:w="1504" w:type="dxa"/>
          </w:tcPr>
          <w:p w14:paraId="23B4459C" w14:textId="77777777" w:rsidR="004B103E" w:rsidRDefault="00000000">
            <w:pPr>
              <w:pStyle w:val="ConsPlusNormal"/>
              <w:jc w:val="center"/>
            </w:pPr>
            <w:r>
              <w:rPr>
                <w:color w:val="000000"/>
                <w:sz w:val="16"/>
                <w:szCs w:val="16"/>
              </w:rPr>
              <w:t>Х</w:t>
            </w:r>
          </w:p>
        </w:tc>
        <w:tc>
          <w:tcPr>
            <w:tcW w:w="1609" w:type="dxa"/>
          </w:tcPr>
          <w:p w14:paraId="55DF42BE" w14:textId="77777777" w:rsidR="004B103E" w:rsidRDefault="00000000">
            <w:pPr>
              <w:pStyle w:val="ConsPlusNormal"/>
              <w:jc w:val="center"/>
            </w:pPr>
            <w:r>
              <w:rPr>
                <w:color w:val="000000"/>
                <w:sz w:val="16"/>
                <w:szCs w:val="16"/>
              </w:rPr>
              <w:t>1 800,0</w:t>
            </w:r>
          </w:p>
        </w:tc>
        <w:tc>
          <w:tcPr>
            <w:tcW w:w="1759" w:type="dxa"/>
          </w:tcPr>
          <w:p w14:paraId="71106164" w14:textId="77777777" w:rsidR="004B103E" w:rsidRDefault="00000000">
            <w:pPr>
              <w:pStyle w:val="ConsPlusNormal"/>
              <w:jc w:val="center"/>
            </w:pPr>
            <w:r>
              <w:rPr>
                <w:color w:val="000000"/>
                <w:sz w:val="16"/>
                <w:szCs w:val="16"/>
              </w:rPr>
              <w:t>1 800,0</w:t>
            </w:r>
          </w:p>
        </w:tc>
        <w:tc>
          <w:tcPr>
            <w:tcW w:w="1504" w:type="dxa"/>
          </w:tcPr>
          <w:p w14:paraId="1C752886" w14:textId="77777777" w:rsidR="004B103E" w:rsidRDefault="00000000">
            <w:pPr>
              <w:pStyle w:val="ConsPlusNormal"/>
              <w:jc w:val="center"/>
            </w:pPr>
            <w:r>
              <w:rPr>
                <w:color w:val="000000"/>
                <w:sz w:val="16"/>
                <w:szCs w:val="16"/>
              </w:rPr>
              <w:t> </w:t>
            </w:r>
          </w:p>
        </w:tc>
        <w:tc>
          <w:tcPr>
            <w:tcW w:w="1609" w:type="dxa"/>
          </w:tcPr>
          <w:p w14:paraId="55A0656F" w14:textId="77777777" w:rsidR="004B103E" w:rsidRDefault="00000000">
            <w:pPr>
              <w:pStyle w:val="ConsPlusNormal"/>
              <w:jc w:val="center"/>
            </w:pPr>
            <w:r>
              <w:rPr>
                <w:color w:val="000000"/>
                <w:sz w:val="16"/>
                <w:szCs w:val="16"/>
              </w:rPr>
              <w:t>12,6</w:t>
            </w:r>
          </w:p>
        </w:tc>
        <w:tc>
          <w:tcPr>
            <w:tcW w:w="1504" w:type="dxa"/>
          </w:tcPr>
          <w:p w14:paraId="05603B7A" w14:textId="77777777" w:rsidR="004B103E" w:rsidRDefault="00000000">
            <w:pPr>
              <w:pStyle w:val="ConsPlusNormal"/>
              <w:jc w:val="center"/>
            </w:pPr>
            <w:r>
              <w:rPr>
                <w:color w:val="000000"/>
                <w:sz w:val="16"/>
                <w:szCs w:val="16"/>
              </w:rPr>
              <w:t> </w:t>
            </w:r>
          </w:p>
        </w:tc>
        <w:tc>
          <w:tcPr>
            <w:tcW w:w="1609" w:type="dxa"/>
          </w:tcPr>
          <w:p w14:paraId="57D67D3A" w14:textId="77777777" w:rsidR="004B103E" w:rsidRDefault="00000000">
            <w:pPr>
              <w:pStyle w:val="ConsPlusNormal"/>
              <w:jc w:val="center"/>
            </w:pPr>
            <w:r>
              <w:rPr>
                <w:color w:val="000000"/>
                <w:sz w:val="16"/>
                <w:szCs w:val="16"/>
              </w:rPr>
              <w:t>22 393,8</w:t>
            </w:r>
          </w:p>
        </w:tc>
        <w:tc>
          <w:tcPr>
            <w:tcW w:w="1099" w:type="dxa"/>
          </w:tcPr>
          <w:p w14:paraId="5A8F05F7" w14:textId="77777777" w:rsidR="004B103E" w:rsidRDefault="00000000">
            <w:pPr>
              <w:pStyle w:val="ConsPlusNormal"/>
              <w:jc w:val="center"/>
            </w:pPr>
            <w:r>
              <w:rPr>
                <w:color w:val="000000"/>
                <w:sz w:val="16"/>
                <w:szCs w:val="16"/>
              </w:rPr>
              <w:t>0,0</w:t>
            </w:r>
          </w:p>
        </w:tc>
        <w:tc>
          <w:tcPr>
            <w:tcW w:w="1504" w:type="dxa"/>
          </w:tcPr>
          <w:p w14:paraId="3BE4C426" w14:textId="77777777" w:rsidR="004B103E" w:rsidRDefault="00000000">
            <w:pPr>
              <w:pStyle w:val="ConsPlusNormal"/>
              <w:jc w:val="center"/>
            </w:pPr>
            <w:r>
              <w:rPr>
                <w:color w:val="000000"/>
                <w:sz w:val="16"/>
                <w:szCs w:val="16"/>
              </w:rPr>
              <w:t>Х</w:t>
            </w:r>
          </w:p>
        </w:tc>
        <w:tc>
          <w:tcPr>
            <w:tcW w:w="1099" w:type="dxa"/>
          </w:tcPr>
          <w:p w14:paraId="5245C377" w14:textId="77777777" w:rsidR="004B103E" w:rsidRDefault="00000000">
            <w:pPr>
              <w:pStyle w:val="ConsPlusNormal"/>
              <w:jc w:val="center"/>
            </w:pPr>
            <w:r>
              <w:rPr>
                <w:color w:val="000000"/>
                <w:sz w:val="16"/>
                <w:szCs w:val="16"/>
              </w:rPr>
              <w:t>Х</w:t>
            </w:r>
          </w:p>
        </w:tc>
      </w:tr>
      <w:tr w:rsidR="004B103E" w14:paraId="4B302B01" w14:textId="77777777">
        <w:tc>
          <w:tcPr>
            <w:tcW w:w="3664" w:type="dxa"/>
          </w:tcPr>
          <w:p w14:paraId="1A36EEDA" w14:textId="77777777" w:rsidR="004B103E" w:rsidRDefault="00000000">
            <w:pPr>
              <w:pStyle w:val="ConsPlusNormal"/>
              <w:rPr>
                <w:color w:val="000000"/>
              </w:rPr>
            </w:pPr>
            <w:r>
              <w:rPr>
                <w:color w:val="000000" w:themeColor="text1"/>
                <w:sz w:val="16"/>
                <w:szCs w:val="16"/>
              </w:rPr>
              <w:t>2.1.2. в связи с заболеваниями – обращений</w:t>
            </w:r>
            <w:hyperlink w:anchor="P6787" w:tooltip="&lt;4&gt; Законченных случаев лечения заболевания в амбулаторных условиях с кратностью посещений по поводу 1 заболевания не менее 2." w:history="1">
              <w:r w:rsidR="004B103E">
                <w:rPr>
                  <w:color w:val="000000" w:themeColor="text1"/>
                  <w:sz w:val="16"/>
                  <w:szCs w:val="16"/>
                  <w:vertAlign w:val="superscript"/>
                </w:rPr>
                <w:t>4</w:t>
              </w:r>
            </w:hyperlink>
            <w:r>
              <w:rPr>
                <w:color w:val="000000" w:themeColor="text1"/>
                <w:sz w:val="16"/>
                <w:szCs w:val="16"/>
              </w:rPr>
              <w:t>, в том числе:</w:t>
            </w:r>
          </w:p>
        </w:tc>
        <w:tc>
          <w:tcPr>
            <w:tcW w:w="814" w:type="dxa"/>
          </w:tcPr>
          <w:p w14:paraId="4875DC2A" w14:textId="77777777" w:rsidR="004B103E" w:rsidRDefault="00000000">
            <w:pPr>
              <w:pStyle w:val="ConsPlusNormal"/>
              <w:rPr>
                <w:color w:val="000000"/>
              </w:rPr>
            </w:pPr>
            <w:r>
              <w:rPr>
                <w:color w:val="000000" w:themeColor="text1"/>
                <w:sz w:val="16"/>
                <w:szCs w:val="16"/>
              </w:rPr>
              <w:t>8</w:t>
            </w:r>
          </w:p>
        </w:tc>
        <w:tc>
          <w:tcPr>
            <w:tcW w:w="1774" w:type="dxa"/>
          </w:tcPr>
          <w:p w14:paraId="6C8C0F39" w14:textId="77777777" w:rsidR="004B103E" w:rsidRDefault="00000000">
            <w:pPr>
              <w:pStyle w:val="ConsPlusNormal"/>
              <w:jc w:val="center"/>
            </w:pPr>
            <w:r>
              <w:rPr>
                <w:color w:val="000000"/>
                <w:sz w:val="16"/>
                <w:szCs w:val="16"/>
              </w:rPr>
              <w:t>обращение</w:t>
            </w:r>
          </w:p>
        </w:tc>
        <w:tc>
          <w:tcPr>
            <w:tcW w:w="1609" w:type="dxa"/>
          </w:tcPr>
          <w:p w14:paraId="5430E0FC" w14:textId="77777777" w:rsidR="004B103E" w:rsidRDefault="00000000">
            <w:pPr>
              <w:pStyle w:val="ConsPlusNormal"/>
              <w:jc w:val="center"/>
            </w:pPr>
            <w:r>
              <w:rPr>
                <w:color w:val="000000"/>
                <w:sz w:val="16"/>
                <w:szCs w:val="16"/>
              </w:rPr>
              <w:t>0,0604</w:t>
            </w:r>
          </w:p>
        </w:tc>
        <w:tc>
          <w:tcPr>
            <w:tcW w:w="1549" w:type="dxa"/>
          </w:tcPr>
          <w:p w14:paraId="7234174F" w14:textId="77777777" w:rsidR="004B103E" w:rsidRDefault="00000000">
            <w:pPr>
              <w:pStyle w:val="ConsPlusNormal"/>
              <w:jc w:val="center"/>
            </w:pPr>
            <w:r>
              <w:rPr>
                <w:color w:val="000000"/>
                <w:sz w:val="16"/>
                <w:szCs w:val="16"/>
              </w:rPr>
              <w:t>0,0604</w:t>
            </w:r>
          </w:p>
        </w:tc>
        <w:tc>
          <w:tcPr>
            <w:tcW w:w="1504" w:type="dxa"/>
          </w:tcPr>
          <w:p w14:paraId="536F23E4" w14:textId="77777777" w:rsidR="004B103E" w:rsidRDefault="00000000">
            <w:pPr>
              <w:pStyle w:val="ConsPlusNormal"/>
              <w:jc w:val="center"/>
            </w:pPr>
            <w:r>
              <w:rPr>
                <w:color w:val="000000"/>
                <w:sz w:val="16"/>
                <w:szCs w:val="16"/>
              </w:rPr>
              <w:t> </w:t>
            </w:r>
          </w:p>
        </w:tc>
        <w:tc>
          <w:tcPr>
            <w:tcW w:w="1609" w:type="dxa"/>
          </w:tcPr>
          <w:p w14:paraId="69C0B4C6" w14:textId="77777777" w:rsidR="004B103E" w:rsidRDefault="00000000">
            <w:pPr>
              <w:pStyle w:val="ConsPlusNormal"/>
              <w:jc w:val="center"/>
            </w:pPr>
            <w:r>
              <w:rPr>
                <w:color w:val="000000"/>
                <w:sz w:val="16"/>
                <w:szCs w:val="16"/>
              </w:rPr>
              <w:t>9 497,6</w:t>
            </w:r>
          </w:p>
        </w:tc>
        <w:tc>
          <w:tcPr>
            <w:tcW w:w="1759" w:type="dxa"/>
          </w:tcPr>
          <w:p w14:paraId="20E3ECB1" w14:textId="77777777" w:rsidR="004B103E" w:rsidRDefault="00000000">
            <w:pPr>
              <w:pStyle w:val="ConsPlusNormal"/>
              <w:jc w:val="center"/>
            </w:pPr>
            <w:r>
              <w:rPr>
                <w:color w:val="000000"/>
                <w:sz w:val="16"/>
                <w:szCs w:val="16"/>
              </w:rPr>
              <w:t>9 497,6</w:t>
            </w:r>
          </w:p>
        </w:tc>
        <w:tc>
          <w:tcPr>
            <w:tcW w:w="1504" w:type="dxa"/>
          </w:tcPr>
          <w:p w14:paraId="62FC1731" w14:textId="77777777" w:rsidR="004B103E" w:rsidRDefault="00000000">
            <w:pPr>
              <w:pStyle w:val="ConsPlusNormal"/>
              <w:jc w:val="center"/>
            </w:pPr>
            <w:r>
              <w:rPr>
                <w:color w:val="000000"/>
                <w:sz w:val="16"/>
                <w:szCs w:val="16"/>
              </w:rPr>
              <w:t> </w:t>
            </w:r>
          </w:p>
        </w:tc>
        <w:tc>
          <w:tcPr>
            <w:tcW w:w="1609" w:type="dxa"/>
          </w:tcPr>
          <w:p w14:paraId="7C12AB48" w14:textId="77777777" w:rsidR="004B103E" w:rsidRDefault="00000000">
            <w:pPr>
              <w:pStyle w:val="ConsPlusNormal"/>
              <w:jc w:val="center"/>
            </w:pPr>
            <w:r>
              <w:rPr>
                <w:color w:val="000000"/>
                <w:sz w:val="16"/>
                <w:szCs w:val="16"/>
              </w:rPr>
              <w:t>573,8</w:t>
            </w:r>
          </w:p>
        </w:tc>
        <w:tc>
          <w:tcPr>
            <w:tcW w:w="1504" w:type="dxa"/>
          </w:tcPr>
          <w:p w14:paraId="7341EC5A" w14:textId="77777777" w:rsidR="004B103E" w:rsidRDefault="00000000">
            <w:pPr>
              <w:pStyle w:val="ConsPlusNormal"/>
              <w:jc w:val="center"/>
            </w:pPr>
            <w:r>
              <w:rPr>
                <w:color w:val="000000"/>
                <w:sz w:val="16"/>
                <w:szCs w:val="16"/>
              </w:rPr>
              <w:t> </w:t>
            </w:r>
          </w:p>
        </w:tc>
        <w:tc>
          <w:tcPr>
            <w:tcW w:w="1609" w:type="dxa"/>
          </w:tcPr>
          <w:p w14:paraId="43153AFF" w14:textId="77777777" w:rsidR="004B103E" w:rsidRDefault="00000000">
            <w:pPr>
              <w:pStyle w:val="ConsPlusNormal"/>
              <w:jc w:val="center"/>
            </w:pPr>
            <w:r>
              <w:rPr>
                <w:color w:val="000000"/>
                <w:sz w:val="16"/>
                <w:szCs w:val="16"/>
              </w:rPr>
              <w:t>1 022 432,0</w:t>
            </w:r>
          </w:p>
        </w:tc>
        <w:tc>
          <w:tcPr>
            <w:tcW w:w="1099" w:type="dxa"/>
          </w:tcPr>
          <w:p w14:paraId="20851DAF" w14:textId="77777777" w:rsidR="004B103E" w:rsidRDefault="00000000">
            <w:pPr>
              <w:pStyle w:val="ConsPlusNormal"/>
              <w:jc w:val="center"/>
            </w:pPr>
            <w:r>
              <w:rPr>
                <w:color w:val="000000"/>
                <w:sz w:val="16"/>
                <w:szCs w:val="16"/>
              </w:rPr>
              <w:t>1,5</w:t>
            </w:r>
          </w:p>
        </w:tc>
        <w:tc>
          <w:tcPr>
            <w:tcW w:w="1504" w:type="dxa"/>
          </w:tcPr>
          <w:p w14:paraId="2DD07C45" w14:textId="77777777" w:rsidR="004B103E" w:rsidRDefault="00000000">
            <w:pPr>
              <w:pStyle w:val="ConsPlusNormal"/>
              <w:jc w:val="center"/>
            </w:pPr>
            <w:r>
              <w:rPr>
                <w:color w:val="000000"/>
                <w:sz w:val="16"/>
                <w:szCs w:val="16"/>
              </w:rPr>
              <w:t> </w:t>
            </w:r>
          </w:p>
        </w:tc>
        <w:tc>
          <w:tcPr>
            <w:tcW w:w="1099" w:type="dxa"/>
          </w:tcPr>
          <w:p w14:paraId="323C37A9" w14:textId="77777777" w:rsidR="004B103E" w:rsidRDefault="00000000">
            <w:pPr>
              <w:pStyle w:val="ConsPlusNormal"/>
            </w:pPr>
            <w:r>
              <w:rPr>
                <w:color w:val="000000"/>
                <w:sz w:val="16"/>
                <w:szCs w:val="16"/>
              </w:rPr>
              <w:t> </w:t>
            </w:r>
          </w:p>
        </w:tc>
      </w:tr>
      <w:tr w:rsidR="004B103E" w14:paraId="69D07A20" w14:textId="77777777">
        <w:tc>
          <w:tcPr>
            <w:tcW w:w="3664" w:type="dxa"/>
          </w:tcPr>
          <w:p w14:paraId="11EEB2B0" w14:textId="77777777" w:rsidR="004B103E" w:rsidRDefault="00000000">
            <w:pPr>
              <w:pStyle w:val="ConsPlusNormal"/>
              <w:rPr>
                <w:color w:val="000000"/>
              </w:rPr>
            </w:pPr>
            <w:r>
              <w:rPr>
                <w:color w:val="000000" w:themeColor="text1"/>
                <w:sz w:val="16"/>
                <w:szCs w:val="16"/>
              </w:rPr>
              <w:t>не идентифицированным и не застрахованным в системе ОМС лицам</w:t>
            </w:r>
          </w:p>
        </w:tc>
        <w:tc>
          <w:tcPr>
            <w:tcW w:w="814" w:type="dxa"/>
          </w:tcPr>
          <w:p w14:paraId="0D49BDF1" w14:textId="77777777" w:rsidR="004B103E" w:rsidRDefault="00000000">
            <w:pPr>
              <w:pStyle w:val="ConsPlusNormal"/>
              <w:rPr>
                <w:color w:val="000000"/>
              </w:rPr>
            </w:pPr>
            <w:r>
              <w:rPr>
                <w:color w:val="000000" w:themeColor="text1"/>
                <w:sz w:val="16"/>
                <w:szCs w:val="16"/>
              </w:rPr>
              <w:t>08.1</w:t>
            </w:r>
          </w:p>
        </w:tc>
        <w:tc>
          <w:tcPr>
            <w:tcW w:w="1774" w:type="dxa"/>
          </w:tcPr>
          <w:p w14:paraId="61087C46" w14:textId="77777777" w:rsidR="004B103E" w:rsidRDefault="00000000">
            <w:pPr>
              <w:pStyle w:val="ConsPlusNormal"/>
              <w:jc w:val="center"/>
            </w:pPr>
            <w:r>
              <w:rPr>
                <w:color w:val="000000"/>
                <w:sz w:val="16"/>
                <w:szCs w:val="16"/>
              </w:rPr>
              <w:t>обращение</w:t>
            </w:r>
          </w:p>
        </w:tc>
        <w:tc>
          <w:tcPr>
            <w:tcW w:w="1609" w:type="dxa"/>
          </w:tcPr>
          <w:p w14:paraId="1D946C56" w14:textId="77777777" w:rsidR="004B103E" w:rsidRDefault="00000000">
            <w:pPr>
              <w:pStyle w:val="ConsPlusNormal"/>
              <w:jc w:val="center"/>
            </w:pPr>
            <w:r>
              <w:rPr>
                <w:color w:val="000000"/>
                <w:sz w:val="16"/>
                <w:szCs w:val="16"/>
              </w:rPr>
              <w:t>0,00002</w:t>
            </w:r>
          </w:p>
        </w:tc>
        <w:tc>
          <w:tcPr>
            <w:tcW w:w="1549" w:type="dxa"/>
          </w:tcPr>
          <w:p w14:paraId="620CF017" w14:textId="77777777" w:rsidR="004B103E" w:rsidRDefault="00000000">
            <w:pPr>
              <w:pStyle w:val="ConsPlusNormal"/>
              <w:jc w:val="center"/>
            </w:pPr>
            <w:r>
              <w:rPr>
                <w:color w:val="000000"/>
                <w:sz w:val="16"/>
                <w:szCs w:val="16"/>
              </w:rPr>
              <w:t>0,00002</w:t>
            </w:r>
          </w:p>
        </w:tc>
        <w:tc>
          <w:tcPr>
            <w:tcW w:w="1504" w:type="dxa"/>
          </w:tcPr>
          <w:p w14:paraId="25637BD2" w14:textId="77777777" w:rsidR="004B103E" w:rsidRDefault="00000000">
            <w:pPr>
              <w:pStyle w:val="ConsPlusNormal"/>
              <w:jc w:val="center"/>
            </w:pPr>
            <w:r>
              <w:rPr>
                <w:color w:val="000000"/>
                <w:sz w:val="16"/>
                <w:szCs w:val="16"/>
              </w:rPr>
              <w:t>Х</w:t>
            </w:r>
          </w:p>
        </w:tc>
        <w:tc>
          <w:tcPr>
            <w:tcW w:w="1609" w:type="dxa"/>
          </w:tcPr>
          <w:p w14:paraId="7491FC7B" w14:textId="77777777" w:rsidR="004B103E" w:rsidRDefault="00000000">
            <w:pPr>
              <w:pStyle w:val="ConsPlusNormal"/>
              <w:jc w:val="center"/>
            </w:pPr>
            <w:r>
              <w:rPr>
                <w:color w:val="000000"/>
                <w:sz w:val="16"/>
                <w:szCs w:val="16"/>
              </w:rPr>
              <w:t>10 146,9</w:t>
            </w:r>
          </w:p>
        </w:tc>
        <w:tc>
          <w:tcPr>
            <w:tcW w:w="1759" w:type="dxa"/>
          </w:tcPr>
          <w:p w14:paraId="1F8FE8AE" w14:textId="77777777" w:rsidR="004B103E" w:rsidRDefault="00000000">
            <w:pPr>
              <w:pStyle w:val="ConsPlusNormal"/>
              <w:jc w:val="center"/>
            </w:pPr>
            <w:r>
              <w:rPr>
                <w:color w:val="000000"/>
                <w:sz w:val="16"/>
                <w:szCs w:val="16"/>
              </w:rPr>
              <w:t>10 146,9</w:t>
            </w:r>
          </w:p>
        </w:tc>
        <w:tc>
          <w:tcPr>
            <w:tcW w:w="1504" w:type="dxa"/>
          </w:tcPr>
          <w:p w14:paraId="6EDE278F" w14:textId="77777777" w:rsidR="004B103E" w:rsidRDefault="00000000">
            <w:pPr>
              <w:pStyle w:val="ConsPlusNormal"/>
              <w:jc w:val="center"/>
            </w:pPr>
            <w:r>
              <w:rPr>
                <w:color w:val="000000"/>
                <w:sz w:val="16"/>
                <w:szCs w:val="16"/>
              </w:rPr>
              <w:t> </w:t>
            </w:r>
          </w:p>
        </w:tc>
        <w:tc>
          <w:tcPr>
            <w:tcW w:w="1609" w:type="dxa"/>
          </w:tcPr>
          <w:p w14:paraId="5BA09CAC" w14:textId="77777777" w:rsidR="004B103E" w:rsidRDefault="00000000">
            <w:pPr>
              <w:pStyle w:val="ConsPlusNormal"/>
              <w:jc w:val="center"/>
            </w:pPr>
            <w:r>
              <w:rPr>
                <w:color w:val="000000"/>
                <w:sz w:val="16"/>
                <w:szCs w:val="16"/>
              </w:rPr>
              <w:t>0,2</w:t>
            </w:r>
          </w:p>
        </w:tc>
        <w:tc>
          <w:tcPr>
            <w:tcW w:w="1504" w:type="dxa"/>
          </w:tcPr>
          <w:p w14:paraId="3BA758E9" w14:textId="77777777" w:rsidR="004B103E" w:rsidRDefault="00000000">
            <w:pPr>
              <w:pStyle w:val="ConsPlusNormal"/>
              <w:jc w:val="center"/>
            </w:pPr>
            <w:r>
              <w:rPr>
                <w:color w:val="000000"/>
                <w:sz w:val="16"/>
                <w:szCs w:val="16"/>
              </w:rPr>
              <w:t> </w:t>
            </w:r>
          </w:p>
        </w:tc>
        <w:tc>
          <w:tcPr>
            <w:tcW w:w="1609" w:type="dxa"/>
          </w:tcPr>
          <w:p w14:paraId="1E0AC81A" w14:textId="77777777" w:rsidR="004B103E" w:rsidRDefault="00000000">
            <w:pPr>
              <w:pStyle w:val="ConsPlusNormal"/>
              <w:jc w:val="center"/>
            </w:pPr>
            <w:r>
              <w:rPr>
                <w:color w:val="000000"/>
                <w:sz w:val="16"/>
                <w:szCs w:val="16"/>
              </w:rPr>
              <w:t>324,7</w:t>
            </w:r>
          </w:p>
        </w:tc>
        <w:tc>
          <w:tcPr>
            <w:tcW w:w="1099" w:type="dxa"/>
          </w:tcPr>
          <w:p w14:paraId="1EAB3EAD" w14:textId="77777777" w:rsidR="004B103E" w:rsidRDefault="00000000">
            <w:pPr>
              <w:pStyle w:val="ConsPlusNormal"/>
              <w:jc w:val="center"/>
            </w:pPr>
            <w:r>
              <w:rPr>
                <w:color w:val="000000"/>
                <w:sz w:val="16"/>
                <w:szCs w:val="16"/>
              </w:rPr>
              <w:t>0,0</w:t>
            </w:r>
          </w:p>
        </w:tc>
        <w:tc>
          <w:tcPr>
            <w:tcW w:w="1504" w:type="dxa"/>
          </w:tcPr>
          <w:p w14:paraId="2A90334A" w14:textId="77777777" w:rsidR="004B103E" w:rsidRDefault="00000000">
            <w:pPr>
              <w:pStyle w:val="ConsPlusNormal"/>
              <w:jc w:val="center"/>
            </w:pPr>
            <w:r>
              <w:rPr>
                <w:color w:val="000000"/>
                <w:sz w:val="16"/>
                <w:szCs w:val="16"/>
              </w:rPr>
              <w:t>Х</w:t>
            </w:r>
          </w:p>
        </w:tc>
        <w:tc>
          <w:tcPr>
            <w:tcW w:w="1099" w:type="dxa"/>
          </w:tcPr>
          <w:p w14:paraId="790C5973" w14:textId="77777777" w:rsidR="004B103E" w:rsidRDefault="00000000">
            <w:pPr>
              <w:pStyle w:val="ConsPlusNormal"/>
              <w:jc w:val="center"/>
            </w:pPr>
            <w:r>
              <w:rPr>
                <w:color w:val="000000"/>
                <w:sz w:val="16"/>
                <w:szCs w:val="16"/>
              </w:rPr>
              <w:t>Х</w:t>
            </w:r>
          </w:p>
        </w:tc>
      </w:tr>
      <w:tr w:rsidR="004B103E" w14:paraId="631D45A9" w14:textId="77777777">
        <w:tc>
          <w:tcPr>
            <w:tcW w:w="3664" w:type="dxa"/>
          </w:tcPr>
          <w:p w14:paraId="7DEA0672" w14:textId="77777777" w:rsidR="004B103E" w:rsidRDefault="00000000">
            <w:pPr>
              <w:pStyle w:val="ConsPlusNormal"/>
              <w:rPr>
                <w:color w:val="000000"/>
              </w:rPr>
            </w:pPr>
            <w:r>
              <w:rPr>
                <w:color w:val="000000" w:themeColor="text1"/>
                <w:sz w:val="16"/>
                <w:szCs w:val="16"/>
              </w:rPr>
              <w:t>2.2. в условиях дневных стационаров</w:t>
            </w:r>
            <w:hyperlink w:anchor="P6788" w:tooltip="&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 w:history="1">
              <w:r w:rsidR="004B103E">
                <w:rPr>
                  <w:color w:val="000000" w:themeColor="text1"/>
                  <w:sz w:val="16"/>
                  <w:szCs w:val="16"/>
                  <w:vertAlign w:val="superscript"/>
                </w:rPr>
                <w:t>5</w:t>
              </w:r>
            </w:hyperlink>
            <w:r>
              <w:rPr>
                <w:color w:val="000000" w:themeColor="text1"/>
                <w:sz w:val="16"/>
                <w:szCs w:val="16"/>
              </w:rPr>
              <w:t>, в том числе:</w:t>
            </w:r>
          </w:p>
        </w:tc>
        <w:tc>
          <w:tcPr>
            <w:tcW w:w="814" w:type="dxa"/>
          </w:tcPr>
          <w:p w14:paraId="1606480A" w14:textId="77777777" w:rsidR="004B103E" w:rsidRDefault="00000000">
            <w:pPr>
              <w:pStyle w:val="ConsPlusNormal"/>
              <w:rPr>
                <w:color w:val="000000"/>
              </w:rPr>
            </w:pPr>
            <w:r>
              <w:rPr>
                <w:color w:val="000000" w:themeColor="text1"/>
                <w:sz w:val="16"/>
                <w:szCs w:val="16"/>
              </w:rPr>
              <w:t>9</w:t>
            </w:r>
          </w:p>
        </w:tc>
        <w:tc>
          <w:tcPr>
            <w:tcW w:w="1774" w:type="dxa"/>
          </w:tcPr>
          <w:p w14:paraId="0A066E98" w14:textId="77777777" w:rsidR="004B103E" w:rsidRDefault="00000000">
            <w:pPr>
              <w:pStyle w:val="ConsPlusNormal"/>
              <w:jc w:val="center"/>
            </w:pPr>
            <w:r>
              <w:rPr>
                <w:color w:val="000000"/>
                <w:sz w:val="16"/>
                <w:szCs w:val="16"/>
              </w:rPr>
              <w:t>случай лечения</w:t>
            </w:r>
          </w:p>
        </w:tc>
        <w:tc>
          <w:tcPr>
            <w:tcW w:w="1609" w:type="dxa"/>
          </w:tcPr>
          <w:p w14:paraId="33CD7138" w14:textId="77777777" w:rsidR="004B103E" w:rsidRDefault="00000000">
            <w:pPr>
              <w:pStyle w:val="ConsPlusNormal"/>
              <w:jc w:val="center"/>
            </w:pPr>
            <w:r>
              <w:rPr>
                <w:color w:val="000000"/>
                <w:sz w:val="16"/>
                <w:szCs w:val="16"/>
              </w:rPr>
              <w:t>0,0012</w:t>
            </w:r>
          </w:p>
        </w:tc>
        <w:tc>
          <w:tcPr>
            <w:tcW w:w="1549" w:type="dxa"/>
          </w:tcPr>
          <w:p w14:paraId="6B7D4D6E" w14:textId="77777777" w:rsidR="004B103E" w:rsidRDefault="00000000">
            <w:pPr>
              <w:pStyle w:val="ConsPlusNormal"/>
              <w:jc w:val="center"/>
            </w:pPr>
            <w:r>
              <w:rPr>
                <w:color w:val="000000"/>
                <w:sz w:val="16"/>
                <w:szCs w:val="16"/>
              </w:rPr>
              <w:t>0,0012</w:t>
            </w:r>
          </w:p>
        </w:tc>
        <w:tc>
          <w:tcPr>
            <w:tcW w:w="1504" w:type="dxa"/>
          </w:tcPr>
          <w:p w14:paraId="411057DE" w14:textId="77777777" w:rsidR="004B103E" w:rsidRDefault="00000000">
            <w:pPr>
              <w:pStyle w:val="ConsPlusNormal"/>
              <w:jc w:val="center"/>
            </w:pPr>
            <w:r>
              <w:rPr>
                <w:color w:val="000000"/>
                <w:sz w:val="16"/>
                <w:szCs w:val="16"/>
              </w:rPr>
              <w:t> </w:t>
            </w:r>
          </w:p>
        </w:tc>
        <w:tc>
          <w:tcPr>
            <w:tcW w:w="1609" w:type="dxa"/>
          </w:tcPr>
          <w:p w14:paraId="2B07B07F" w14:textId="77777777" w:rsidR="004B103E" w:rsidRDefault="00000000">
            <w:pPr>
              <w:pStyle w:val="ConsPlusNormal"/>
              <w:jc w:val="center"/>
            </w:pPr>
            <w:r>
              <w:rPr>
                <w:color w:val="000000"/>
                <w:sz w:val="16"/>
                <w:szCs w:val="16"/>
              </w:rPr>
              <w:t>41 191,8</w:t>
            </w:r>
          </w:p>
        </w:tc>
        <w:tc>
          <w:tcPr>
            <w:tcW w:w="1759" w:type="dxa"/>
          </w:tcPr>
          <w:p w14:paraId="610AD199" w14:textId="77777777" w:rsidR="004B103E" w:rsidRDefault="00000000">
            <w:pPr>
              <w:pStyle w:val="ConsPlusNormal"/>
              <w:jc w:val="center"/>
            </w:pPr>
            <w:r>
              <w:rPr>
                <w:color w:val="000000"/>
                <w:sz w:val="16"/>
                <w:szCs w:val="16"/>
              </w:rPr>
              <w:t>41 191,8</w:t>
            </w:r>
          </w:p>
        </w:tc>
        <w:tc>
          <w:tcPr>
            <w:tcW w:w="1504" w:type="dxa"/>
          </w:tcPr>
          <w:p w14:paraId="7717D623" w14:textId="77777777" w:rsidR="004B103E" w:rsidRDefault="00000000">
            <w:pPr>
              <w:pStyle w:val="ConsPlusNormal"/>
              <w:jc w:val="center"/>
            </w:pPr>
            <w:r>
              <w:rPr>
                <w:color w:val="000000"/>
                <w:sz w:val="16"/>
                <w:szCs w:val="16"/>
              </w:rPr>
              <w:t> </w:t>
            </w:r>
          </w:p>
        </w:tc>
        <w:tc>
          <w:tcPr>
            <w:tcW w:w="1609" w:type="dxa"/>
          </w:tcPr>
          <w:p w14:paraId="687EEAB5" w14:textId="77777777" w:rsidR="004B103E" w:rsidRDefault="00000000">
            <w:pPr>
              <w:pStyle w:val="ConsPlusNormal"/>
              <w:jc w:val="center"/>
            </w:pPr>
            <w:r>
              <w:rPr>
                <w:color w:val="000000"/>
                <w:sz w:val="16"/>
                <w:szCs w:val="16"/>
              </w:rPr>
              <w:t>49,5</w:t>
            </w:r>
          </w:p>
        </w:tc>
        <w:tc>
          <w:tcPr>
            <w:tcW w:w="1504" w:type="dxa"/>
          </w:tcPr>
          <w:p w14:paraId="67FF1478" w14:textId="77777777" w:rsidR="004B103E" w:rsidRDefault="00000000">
            <w:pPr>
              <w:pStyle w:val="ConsPlusNormal"/>
              <w:jc w:val="center"/>
            </w:pPr>
            <w:r>
              <w:rPr>
                <w:color w:val="000000"/>
                <w:sz w:val="16"/>
                <w:szCs w:val="16"/>
              </w:rPr>
              <w:t> </w:t>
            </w:r>
          </w:p>
        </w:tc>
        <w:tc>
          <w:tcPr>
            <w:tcW w:w="1609" w:type="dxa"/>
          </w:tcPr>
          <w:p w14:paraId="3FC11CF4" w14:textId="77777777" w:rsidR="004B103E" w:rsidRDefault="00000000">
            <w:pPr>
              <w:pStyle w:val="ConsPlusNormal"/>
              <w:jc w:val="center"/>
            </w:pPr>
            <w:r>
              <w:rPr>
                <w:color w:val="000000"/>
                <w:sz w:val="16"/>
                <w:szCs w:val="16"/>
              </w:rPr>
              <w:t>88 274,1</w:t>
            </w:r>
          </w:p>
        </w:tc>
        <w:tc>
          <w:tcPr>
            <w:tcW w:w="1099" w:type="dxa"/>
          </w:tcPr>
          <w:p w14:paraId="6E80A2EA" w14:textId="77777777" w:rsidR="004B103E" w:rsidRDefault="00000000">
            <w:pPr>
              <w:pStyle w:val="ConsPlusNormal"/>
              <w:jc w:val="center"/>
            </w:pPr>
            <w:r>
              <w:rPr>
                <w:color w:val="000000"/>
                <w:sz w:val="16"/>
                <w:szCs w:val="16"/>
              </w:rPr>
              <w:t>0,1</w:t>
            </w:r>
          </w:p>
        </w:tc>
        <w:tc>
          <w:tcPr>
            <w:tcW w:w="1504" w:type="dxa"/>
          </w:tcPr>
          <w:p w14:paraId="57F6E8E3" w14:textId="77777777" w:rsidR="004B103E" w:rsidRDefault="00000000">
            <w:pPr>
              <w:pStyle w:val="ConsPlusNormal"/>
              <w:jc w:val="center"/>
            </w:pPr>
            <w:r>
              <w:rPr>
                <w:color w:val="000000"/>
                <w:sz w:val="16"/>
                <w:szCs w:val="16"/>
              </w:rPr>
              <w:t> </w:t>
            </w:r>
          </w:p>
        </w:tc>
        <w:tc>
          <w:tcPr>
            <w:tcW w:w="1099" w:type="dxa"/>
          </w:tcPr>
          <w:p w14:paraId="36512C4D" w14:textId="77777777" w:rsidR="004B103E" w:rsidRDefault="00000000">
            <w:pPr>
              <w:pStyle w:val="ConsPlusNormal"/>
            </w:pPr>
            <w:r>
              <w:rPr>
                <w:color w:val="000000"/>
                <w:sz w:val="16"/>
                <w:szCs w:val="16"/>
              </w:rPr>
              <w:t> </w:t>
            </w:r>
          </w:p>
        </w:tc>
      </w:tr>
      <w:tr w:rsidR="004B103E" w14:paraId="37DEA5F3" w14:textId="77777777">
        <w:tc>
          <w:tcPr>
            <w:tcW w:w="3664" w:type="dxa"/>
          </w:tcPr>
          <w:p w14:paraId="75064D5E" w14:textId="77777777" w:rsidR="004B103E" w:rsidRDefault="00000000">
            <w:pPr>
              <w:pStyle w:val="ConsPlusNormal"/>
              <w:rPr>
                <w:color w:val="000000"/>
              </w:rPr>
            </w:pPr>
            <w:r>
              <w:rPr>
                <w:color w:val="000000" w:themeColor="text1"/>
                <w:sz w:val="16"/>
                <w:szCs w:val="16"/>
              </w:rPr>
              <w:t>не идентифицированным и не застрахованным в системе ОМС лицам</w:t>
            </w:r>
          </w:p>
        </w:tc>
        <w:tc>
          <w:tcPr>
            <w:tcW w:w="814" w:type="dxa"/>
          </w:tcPr>
          <w:p w14:paraId="0DD2FB59" w14:textId="77777777" w:rsidR="004B103E" w:rsidRDefault="00000000">
            <w:pPr>
              <w:pStyle w:val="ConsPlusNormal"/>
              <w:rPr>
                <w:color w:val="000000"/>
              </w:rPr>
            </w:pPr>
            <w:r>
              <w:rPr>
                <w:color w:val="000000" w:themeColor="text1"/>
                <w:sz w:val="16"/>
                <w:szCs w:val="16"/>
              </w:rPr>
              <w:t>9.1</w:t>
            </w:r>
          </w:p>
        </w:tc>
        <w:tc>
          <w:tcPr>
            <w:tcW w:w="1774" w:type="dxa"/>
          </w:tcPr>
          <w:p w14:paraId="720143E5" w14:textId="77777777" w:rsidR="004B103E" w:rsidRDefault="00000000">
            <w:pPr>
              <w:pStyle w:val="ConsPlusNormal"/>
              <w:jc w:val="center"/>
            </w:pPr>
            <w:r>
              <w:rPr>
                <w:color w:val="000000"/>
                <w:sz w:val="16"/>
                <w:szCs w:val="16"/>
              </w:rPr>
              <w:t>случай лечения</w:t>
            </w:r>
          </w:p>
        </w:tc>
        <w:tc>
          <w:tcPr>
            <w:tcW w:w="1609" w:type="dxa"/>
          </w:tcPr>
          <w:p w14:paraId="35969BBB" w14:textId="77777777" w:rsidR="004B103E" w:rsidRDefault="00000000">
            <w:pPr>
              <w:pStyle w:val="ConsPlusNormal"/>
              <w:jc w:val="center"/>
            </w:pPr>
            <w:r>
              <w:rPr>
                <w:color w:val="000000"/>
                <w:sz w:val="16"/>
                <w:szCs w:val="16"/>
              </w:rPr>
              <w:t> </w:t>
            </w:r>
          </w:p>
        </w:tc>
        <w:tc>
          <w:tcPr>
            <w:tcW w:w="1549" w:type="dxa"/>
          </w:tcPr>
          <w:p w14:paraId="6DE1325E" w14:textId="77777777" w:rsidR="004B103E" w:rsidRDefault="00000000">
            <w:pPr>
              <w:pStyle w:val="ConsPlusNormal"/>
              <w:jc w:val="center"/>
            </w:pPr>
            <w:r>
              <w:rPr>
                <w:color w:val="000000"/>
                <w:sz w:val="16"/>
                <w:szCs w:val="16"/>
              </w:rPr>
              <w:t> </w:t>
            </w:r>
          </w:p>
        </w:tc>
        <w:tc>
          <w:tcPr>
            <w:tcW w:w="1504" w:type="dxa"/>
          </w:tcPr>
          <w:p w14:paraId="73562D64" w14:textId="77777777" w:rsidR="004B103E" w:rsidRDefault="00000000">
            <w:pPr>
              <w:pStyle w:val="ConsPlusNormal"/>
              <w:jc w:val="center"/>
            </w:pPr>
            <w:r>
              <w:rPr>
                <w:color w:val="000000"/>
                <w:sz w:val="16"/>
                <w:szCs w:val="16"/>
              </w:rPr>
              <w:t>Х</w:t>
            </w:r>
          </w:p>
        </w:tc>
        <w:tc>
          <w:tcPr>
            <w:tcW w:w="1609" w:type="dxa"/>
          </w:tcPr>
          <w:p w14:paraId="4C184F3C" w14:textId="77777777" w:rsidR="004B103E" w:rsidRDefault="00000000">
            <w:pPr>
              <w:pStyle w:val="ConsPlusNormal"/>
              <w:jc w:val="center"/>
            </w:pPr>
            <w:r>
              <w:rPr>
                <w:color w:val="000000"/>
                <w:sz w:val="16"/>
                <w:szCs w:val="16"/>
              </w:rPr>
              <w:t> </w:t>
            </w:r>
          </w:p>
        </w:tc>
        <w:tc>
          <w:tcPr>
            <w:tcW w:w="1759" w:type="dxa"/>
          </w:tcPr>
          <w:p w14:paraId="5BA49F04" w14:textId="77777777" w:rsidR="004B103E" w:rsidRDefault="00000000">
            <w:pPr>
              <w:pStyle w:val="ConsPlusNormal"/>
              <w:jc w:val="center"/>
            </w:pPr>
            <w:r>
              <w:rPr>
                <w:color w:val="000000"/>
                <w:sz w:val="16"/>
                <w:szCs w:val="16"/>
              </w:rPr>
              <w:t> </w:t>
            </w:r>
          </w:p>
        </w:tc>
        <w:tc>
          <w:tcPr>
            <w:tcW w:w="1504" w:type="dxa"/>
          </w:tcPr>
          <w:p w14:paraId="55753DB6" w14:textId="77777777" w:rsidR="004B103E" w:rsidRDefault="00000000">
            <w:pPr>
              <w:pStyle w:val="ConsPlusNormal"/>
              <w:jc w:val="center"/>
            </w:pPr>
            <w:r>
              <w:rPr>
                <w:color w:val="000000"/>
                <w:sz w:val="16"/>
                <w:szCs w:val="16"/>
              </w:rPr>
              <w:t>Х</w:t>
            </w:r>
          </w:p>
        </w:tc>
        <w:tc>
          <w:tcPr>
            <w:tcW w:w="1609" w:type="dxa"/>
          </w:tcPr>
          <w:p w14:paraId="0DCD401E" w14:textId="77777777" w:rsidR="004B103E" w:rsidRDefault="00000000">
            <w:pPr>
              <w:pStyle w:val="ConsPlusNormal"/>
              <w:jc w:val="center"/>
            </w:pPr>
            <w:r>
              <w:rPr>
                <w:color w:val="000000"/>
                <w:sz w:val="16"/>
                <w:szCs w:val="16"/>
              </w:rPr>
              <w:t> </w:t>
            </w:r>
          </w:p>
        </w:tc>
        <w:tc>
          <w:tcPr>
            <w:tcW w:w="1504" w:type="dxa"/>
          </w:tcPr>
          <w:p w14:paraId="16217FF0" w14:textId="77777777" w:rsidR="004B103E" w:rsidRDefault="00000000">
            <w:pPr>
              <w:pStyle w:val="ConsPlusNormal"/>
              <w:jc w:val="center"/>
            </w:pPr>
            <w:r>
              <w:rPr>
                <w:color w:val="000000"/>
                <w:sz w:val="16"/>
                <w:szCs w:val="16"/>
              </w:rPr>
              <w:t>Х</w:t>
            </w:r>
          </w:p>
        </w:tc>
        <w:tc>
          <w:tcPr>
            <w:tcW w:w="1609" w:type="dxa"/>
          </w:tcPr>
          <w:p w14:paraId="1E35E724" w14:textId="77777777" w:rsidR="004B103E" w:rsidRDefault="00000000">
            <w:pPr>
              <w:pStyle w:val="ConsPlusNormal"/>
              <w:jc w:val="center"/>
            </w:pPr>
            <w:r>
              <w:rPr>
                <w:color w:val="000000"/>
                <w:sz w:val="16"/>
                <w:szCs w:val="16"/>
              </w:rPr>
              <w:t> </w:t>
            </w:r>
          </w:p>
        </w:tc>
        <w:tc>
          <w:tcPr>
            <w:tcW w:w="1099" w:type="dxa"/>
          </w:tcPr>
          <w:p w14:paraId="14F11876" w14:textId="77777777" w:rsidR="004B103E" w:rsidRDefault="00000000">
            <w:pPr>
              <w:pStyle w:val="ConsPlusNormal"/>
              <w:jc w:val="center"/>
            </w:pPr>
            <w:r>
              <w:rPr>
                <w:color w:val="000000"/>
                <w:sz w:val="16"/>
                <w:szCs w:val="16"/>
              </w:rPr>
              <w:t> </w:t>
            </w:r>
          </w:p>
        </w:tc>
        <w:tc>
          <w:tcPr>
            <w:tcW w:w="1504" w:type="dxa"/>
          </w:tcPr>
          <w:p w14:paraId="00442C2E" w14:textId="77777777" w:rsidR="004B103E" w:rsidRDefault="00000000">
            <w:pPr>
              <w:pStyle w:val="ConsPlusNormal"/>
              <w:jc w:val="center"/>
            </w:pPr>
            <w:r>
              <w:rPr>
                <w:color w:val="000000"/>
                <w:sz w:val="16"/>
                <w:szCs w:val="16"/>
              </w:rPr>
              <w:t>Х</w:t>
            </w:r>
          </w:p>
        </w:tc>
        <w:tc>
          <w:tcPr>
            <w:tcW w:w="1099" w:type="dxa"/>
          </w:tcPr>
          <w:p w14:paraId="525F94DC" w14:textId="77777777" w:rsidR="004B103E" w:rsidRDefault="00000000">
            <w:pPr>
              <w:pStyle w:val="ConsPlusNormal"/>
              <w:jc w:val="center"/>
            </w:pPr>
            <w:r>
              <w:rPr>
                <w:color w:val="000000"/>
                <w:sz w:val="16"/>
                <w:szCs w:val="16"/>
              </w:rPr>
              <w:t>Х</w:t>
            </w:r>
          </w:p>
        </w:tc>
      </w:tr>
      <w:tr w:rsidR="004B103E" w14:paraId="65848BDD" w14:textId="77777777">
        <w:tc>
          <w:tcPr>
            <w:tcW w:w="3664" w:type="dxa"/>
          </w:tcPr>
          <w:p w14:paraId="73911DF6" w14:textId="77777777" w:rsidR="004B103E" w:rsidRDefault="00000000">
            <w:pPr>
              <w:pStyle w:val="ConsPlusNormal"/>
              <w:rPr>
                <w:color w:val="000000"/>
              </w:rPr>
            </w:pPr>
            <w:r>
              <w:rPr>
                <w:color w:val="000000" w:themeColor="text1"/>
                <w:sz w:val="16"/>
                <w:szCs w:val="16"/>
              </w:rPr>
              <w:t>3. В условиях дневных стационаров (первичная медико-санитарная помощь, специализированная медицинская помощь)</w:t>
            </w:r>
            <w:hyperlink w:anchor="P6788" w:tooltip="&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 w:history="1">
              <w:r w:rsidR="004B103E">
                <w:rPr>
                  <w:color w:val="000000" w:themeColor="text1"/>
                  <w:sz w:val="16"/>
                  <w:szCs w:val="16"/>
                  <w:vertAlign w:val="superscript"/>
                </w:rPr>
                <w:t>5</w:t>
              </w:r>
            </w:hyperlink>
            <w:r>
              <w:rPr>
                <w:color w:val="000000" w:themeColor="text1"/>
                <w:sz w:val="16"/>
                <w:szCs w:val="16"/>
              </w:rPr>
              <w:t>, в том числе:</w:t>
            </w:r>
          </w:p>
        </w:tc>
        <w:tc>
          <w:tcPr>
            <w:tcW w:w="814" w:type="dxa"/>
          </w:tcPr>
          <w:p w14:paraId="21375989" w14:textId="77777777" w:rsidR="004B103E" w:rsidRDefault="00000000">
            <w:pPr>
              <w:pStyle w:val="ConsPlusNormal"/>
              <w:rPr>
                <w:color w:val="000000"/>
              </w:rPr>
            </w:pPr>
            <w:r>
              <w:rPr>
                <w:color w:val="000000" w:themeColor="text1"/>
                <w:sz w:val="16"/>
                <w:szCs w:val="16"/>
              </w:rPr>
              <w:t>10</w:t>
            </w:r>
          </w:p>
        </w:tc>
        <w:tc>
          <w:tcPr>
            <w:tcW w:w="1774" w:type="dxa"/>
          </w:tcPr>
          <w:p w14:paraId="63729749" w14:textId="77777777" w:rsidR="004B103E" w:rsidRDefault="00000000">
            <w:pPr>
              <w:pStyle w:val="ConsPlusNormal"/>
              <w:jc w:val="center"/>
            </w:pPr>
            <w:r>
              <w:rPr>
                <w:color w:val="000000"/>
                <w:sz w:val="16"/>
                <w:szCs w:val="16"/>
              </w:rPr>
              <w:t>случай лечения</w:t>
            </w:r>
          </w:p>
        </w:tc>
        <w:tc>
          <w:tcPr>
            <w:tcW w:w="1609" w:type="dxa"/>
          </w:tcPr>
          <w:p w14:paraId="3E22C667" w14:textId="77777777" w:rsidR="004B103E" w:rsidRDefault="00000000">
            <w:pPr>
              <w:pStyle w:val="ConsPlusNormal"/>
              <w:jc w:val="center"/>
            </w:pPr>
            <w:r>
              <w:rPr>
                <w:color w:val="000000"/>
                <w:sz w:val="16"/>
                <w:szCs w:val="16"/>
              </w:rPr>
              <w:t>0,002</w:t>
            </w:r>
          </w:p>
        </w:tc>
        <w:tc>
          <w:tcPr>
            <w:tcW w:w="1549" w:type="dxa"/>
          </w:tcPr>
          <w:p w14:paraId="5722330F" w14:textId="77777777" w:rsidR="004B103E" w:rsidRDefault="00000000">
            <w:pPr>
              <w:pStyle w:val="ConsPlusNormal"/>
              <w:jc w:val="center"/>
            </w:pPr>
            <w:r>
              <w:rPr>
                <w:color w:val="000000"/>
                <w:sz w:val="16"/>
                <w:szCs w:val="16"/>
              </w:rPr>
              <w:t>0,002</w:t>
            </w:r>
          </w:p>
        </w:tc>
        <w:tc>
          <w:tcPr>
            <w:tcW w:w="1504" w:type="dxa"/>
          </w:tcPr>
          <w:p w14:paraId="560DB7E4" w14:textId="77777777" w:rsidR="004B103E" w:rsidRDefault="00000000">
            <w:pPr>
              <w:pStyle w:val="ConsPlusNormal"/>
              <w:jc w:val="center"/>
            </w:pPr>
            <w:r>
              <w:rPr>
                <w:color w:val="000000"/>
                <w:sz w:val="16"/>
                <w:szCs w:val="16"/>
              </w:rPr>
              <w:t> </w:t>
            </w:r>
          </w:p>
        </w:tc>
        <w:tc>
          <w:tcPr>
            <w:tcW w:w="1609" w:type="dxa"/>
          </w:tcPr>
          <w:p w14:paraId="67547FD1" w14:textId="77777777" w:rsidR="004B103E" w:rsidRDefault="00000000">
            <w:pPr>
              <w:pStyle w:val="ConsPlusNormal"/>
              <w:jc w:val="center"/>
            </w:pPr>
            <w:r>
              <w:rPr>
                <w:color w:val="000000"/>
                <w:sz w:val="16"/>
                <w:szCs w:val="16"/>
              </w:rPr>
              <w:t>51 482,5</w:t>
            </w:r>
          </w:p>
        </w:tc>
        <w:tc>
          <w:tcPr>
            <w:tcW w:w="1759" w:type="dxa"/>
          </w:tcPr>
          <w:p w14:paraId="2FB85489" w14:textId="77777777" w:rsidR="004B103E" w:rsidRDefault="00000000">
            <w:pPr>
              <w:pStyle w:val="ConsPlusNormal"/>
              <w:jc w:val="center"/>
            </w:pPr>
            <w:r>
              <w:rPr>
                <w:color w:val="000000"/>
                <w:sz w:val="16"/>
                <w:szCs w:val="16"/>
              </w:rPr>
              <w:t>51 482,5</w:t>
            </w:r>
          </w:p>
        </w:tc>
        <w:tc>
          <w:tcPr>
            <w:tcW w:w="1504" w:type="dxa"/>
          </w:tcPr>
          <w:p w14:paraId="4D8FDCEB" w14:textId="77777777" w:rsidR="004B103E" w:rsidRDefault="00000000">
            <w:pPr>
              <w:pStyle w:val="ConsPlusNormal"/>
              <w:jc w:val="center"/>
            </w:pPr>
            <w:r>
              <w:rPr>
                <w:color w:val="000000"/>
                <w:sz w:val="16"/>
                <w:szCs w:val="16"/>
              </w:rPr>
              <w:t> </w:t>
            </w:r>
          </w:p>
        </w:tc>
        <w:tc>
          <w:tcPr>
            <w:tcW w:w="1609" w:type="dxa"/>
          </w:tcPr>
          <w:p w14:paraId="231AF259" w14:textId="77777777" w:rsidR="004B103E" w:rsidRDefault="00000000">
            <w:pPr>
              <w:pStyle w:val="ConsPlusNormal"/>
              <w:jc w:val="center"/>
            </w:pPr>
            <w:r>
              <w:rPr>
                <w:color w:val="000000"/>
                <w:sz w:val="16"/>
                <w:szCs w:val="16"/>
              </w:rPr>
              <w:t>89,0</w:t>
            </w:r>
          </w:p>
        </w:tc>
        <w:tc>
          <w:tcPr>
            <w:tcW w:w="1504" w:type="dxa"/>
          </w:tcPr>
          <w:p w14:paraId="5BD0050A" w14:textId="77777777" w:rsidR="004B103E" w:rsidRDefault="00000000">
            <w:pPr>
              <w:pStyle w:val="ConsPlusNormal"/>
              <w:jc w:val="center"/>
            </w:pPr>
            <w:r>
              <w:rPr>
                <w:color w:val="000000"/>
                <w:sz w:val="16"/>
                <w:szCs w:val="16"/>
              </w:rPr>
              <w:t> </w:t>
            </w:r>
          </w:p>
        </w:tc>
        <w:tc>
          <w:tcPr>
            <w:tcW w:w="1609" w:type="dxa"/>
          </w:tcPr>
          <w:p w14:paraId="565E4020" w14:textId="77777777" w:rsidR="004B103E" w:rsidRDefault="00000000">
            <w:pPr>
              <w:pStyle w:val="ConsPlusNormal"/>
              <w:jc w:val="center"/>
            </w:pPr>
            <w:r>
              <w:rPr>
                <w:color w:val="000000"/>
                <w:sz w:val="16"/>
                <w:szCs w:val="16"/>
              </w:rPr>
              <w:t>158 514,5</w:t>
            </w:r>
          </w:p>
        </w:tc>
        <w:tc>
          <w:tcPr>
            <w:tcW w:w="1099" w:type="dxa"/>
          </w:tcPr>
          <w:p w14:paraId="78CEF040" w14:textId="77777777" w:rsidR="004B103E" w:rsidRDefault="00000000">
            <w:pPr>
              <w:pStyle w:val="ConsPlusNormal"/>
              <w:jc w:val="center"/>
            </w:pPr>
            <w:r>
              <w:rPr>
                <w:color w:val="000000"/>
                <w:sz w:val="16"/>
                <w:szCs w:val="16"/>
              </w:rPr>
              <w:t>0,2</w:t>
            </w:r>
          </w:p>
        </w:tc>
        <w:tc>
          <w:tcPr>
            <w:tcW w:w="1504" w:type="dxa"/>
          </w:tcPr>
          <w:p w14:paraId="35E3C548" w14:textId="77777777" w:rsidR="004B103E" w:rsidRDefault="00000000">
            <w:pPr>
              <w:pStyle w:val="ConsPlusNormal"/>
              <w:jc w:val="center"/>
            </w:pPr>
            <w:r>
              <w:rPr>
                <w:color w:val="000000"/>
                <w:sz w:val="16"/>
                <w:szCs w:val="16"/>
              </w:rPr>
              <w:t> </w:t>
            </w:r>
          </w:p>
        </w:tc>
        <w:tc>
          <w:tcPr>
            <w:tcW w:w="1099" w:type="dxa"/>
          </w:tcPr>
          <w:p w14:paraId="7E1422B6" w14:textId="77777777" w:rsidR="004B103E" w:rsidRDefault="00000000">
            <w:pPr>
              <w:pStyle w:val="ConsPlusNormal"/>
            </w:pPr>
            <w:r>
              <w:rPr>
                <w:color w:val="000000"/>
                <w:sz w:val="16"/>
                <w:szCs w:val="16"/>
              </w:rPr>
              <w:t> </w:t>
            </w:r>
          </w:p>
        </w:tc>
      </w:tr>
      <w:tr w:rsidR="004B103E" w14:paraId="403815B9" w14:textId="77777777">
        <w:tc>
          <w:tcPr>
            <w:tcW w:w="3664" w:type="dxa"/>
          </w:tcPr>
          <w:p w14:paraId="28F67EEB" w14:textId="77777777" w:rsidR="004B103E" w:rsidRDefault="00000000">
            <w:pPr>
              <w:pStyle w:val="ConsPlusNormal"/>
              <w:rPr>
                <w:color w:val="000000"/>
              </w:rPr>
            </w:pPr>
            <w:r>
              <w:rPr>
                <w:color w:val="000000" w:themeColor="text1"/>
                <w:sz w:val="16"/>
                <w:szCs w:val="16"/>
              </w:rPr>
              <w:t>не идентифицированным и не застрахованным в системе ОМС лицам</w:t>
            </w:r>
          </w:p>
        </w:tc>
        <w:tc>
          <w:tcPr>
            <w:tcW w:w="814" w:type="dxa"/>
          </w:tcPr>
          <w:p w14:paraId="136FCADA" w14:textId="77777777" w:rsidR="004B103E" w:rsidRDefault="00000000">
            <w:pPr>
              <w:pStyle w:val="ConsPlusNormal"/>
              <w:rPr>
                <w:color w:val="000000"/>
              </w:rPr>
            </w:pPr>
            <w:r>
              <w:rPr>
                <w:color w:val="000000" w:themeColor="text1"/>
                <w:sz w:val="16"/>
                <w:szCs w:val="16"/>
              </w:rPr>
              <w:t>10.1</w:t>
            </w:r>
          </w:p>
        </w:tc>
        <w:tc>
          <w:tcPr>
            <w:tcW w:w="1774" w:type="dxa"/>
          </w:tcPr>
          <w:p w14:paraId="42C5B9A1" w14:textId="77777777" w:rsidR="004B103E" w:rsidRDefault="00000000">
            <w:pPr>
              <w:pStyle w:val="ConsPlusNormal"/>
              <w:jc w:val="center"/>
            </w:pPr>
            <w:r>
              <w:rPr>
                <w:color w:val="000000"/>
                <w:sz w:val="16"/>
                <w:szCs w:val="16"/>
              </w:rPr>
              <w:t>случай лечения</w:t>
            </w:r>
          </w:p>
        </w:tc>
        <w:tc>
          <w:tcPr>
            <w:tcW w:w="1609" w:type="dxa"/>
          </w:tcPr>
          <w:p w14:paraId="366F2450" w14:textId="77777777" w:rsidR="004B103E" w:rsidRDefault="00000000">
            <w:pPr>
              <w:pStyle w:val="ConsPlusNormal"/>
              <w:jc w:val="center"/>
            </w:pPr>
            <w:r>
              <w:rPr>
                <w:color w:val="000000"/>
                <w:sz w:val="16"/>
                <w:szCs w:val="16"/>
              </w:rPr>
              <w:t> </w:t>
            </w:r>
          </w:p>
        </w:tc>
        <w:tc>
          <w:tcPr>
            <w:tcW w:w="1549" w:type="dxa"/>
          </w:tcPr>
          <w:p w14:paraId="60D0EE32" w14:textId="77777777" w:rsidR="004B103E" w:rsidRDefault="00000000">
            <w:pPr>
              <w:pStyle w:val="ConsPlusNormal"/>
              <w:jc w:val="center"/>
            </w:pPr>
            <w:r>
              <w:rPr>
                <w:color w:val="000000"/>
                <w:sz w:val="16"/>
                <w:szCs w:val="16"/>
              </w:rPr>
              <w:t> </w:t>
            </w:r>
          </w:p>
        </w:tc>
        <w:tc>
          <w:tcPr>
            <w:tcW w:w="1504" w:type="dxa"/>
          </w:tcPr>
          <w:p w14:paraId="4A4EEBE6" w14:textId="77777777" w:rsidR="004B103E" w:rsidRDefault="00000000">
            <w:pPr>
              <w:pStyle w:val="ConsPlusNormal"/>
              <w:jc w:val="center"/>
            </w:pPr>
            <w:r>
              <w:rPr>
                <w:color w:val="000000"/>
                <w:sz w:val="16"/>
                <w:szCs w:val="16"/>
              </w:rPr>
              <w:t>Х</w:t>
            </w:r>
          </w:p>
        </w:tc>
        <w:tc>
          <w:tcPr>
            <w:tcW w:w="1609" w:type="dxa"/>
          </w:tcPr>
          <w:p w14:paraId="50BCBA6F" w14:textId="77777777" w:rsidR="004B103E" w:rsidRDefault="00000000">
            <w:pPr>
              <w:pStyle w:val="ConsPlusNormal"/>
              <w:jc w:val="center"/>
            </w:pPr>
            <w:r>
              <w:rPr>
                <w:color w:val="000000"/>
                <w:sz w:val="16"/>
                <w:szCs w:val="16"/>
              </w:rPr>
              <w:t> </w:t>
            </w:r>
          </w:p>
        </w:tc>
        <w:tc>
          <w:tcPr>
            <w:tcW w:w="1759" w:type="dxa"/>
          </w:tcPr>
          <w:p w14:paraId="73491308" w14:textId="77777777" w:rsidR="004B103E" w:rsidRDefault="00000000">
            <w:pPr>
              <w:pStyle w:val="ConsPlusNormal"/>
              <w:jc w:val="center"/>
            </w:pPr>
            <w:r>
              <w:rPr>
                <w:color w:val="000000"/>
                <w:sz w:val="16"/>
                <w:szCs w:val="16"/>
              </w:rPr>
              <w:t> </w:t>
            </w:r>
          </w:p>
        </w:tc>
        <w:tc>
          <w:tcPr>
            <w:tcW w:w="1504" w:type="dxa"/>
          </w:tcPr>
          <w:p w14:paraId="556C0A86" w14:textId="77777777" w:rsidR="004B103E" w:rsidRDefault="00000000">
            <w:pPr>
              <w:pStyle w:val="ConsPlusNormal"/>
              <w:jc w:val="center"/>
            </w:pPr>
            <w:r>
              <w:rPr>
                <w:color w:val="000000"/>
                <w:sz w:val="16"/>
                <w:szCs w:val="16"/>
              </w:rPr>
              <w:t>Х</w:t>
            </w:r>
          </w:p>
        </w:tc>
        <w:tc>
          <w:tcPr>
            <w:tcW w:w="1609" w:type="dxa"/>
          </w:tcPr>
          <w:p w14:paraId="2CDC90D2" w14:textId="77777777" w:rsidR="004B103E" w:rsidRDefault="00000000">
            <w:pPr>
              <w:pStyle w:val="ConsPlusNormal"/>
              <w:jc w:val="center"/>
            </w:pPr>
            <w:r>
              <w:rPr>
                <w:color w:val="000000"/>
                <w:sz w:val="16"/>
                <w:szCs w:val="16"/>
              </w:rPr>
              <w:t> </w:t>
            </w:r>
          </w:p>
        </w:tc>
        <w:tc>
          <w:tcPr>
            <w:tcW w:w="1504" w:type="dxa"/>
          </w:tcPr>
          <w:p w14:paraId="24AC8F79" w14:textId="77777777" w:rsidR="004B103E" w:rsidRDefault="00000000">
            <w:pPr>
              <w:pStyle w:val="ConsPlusNormal"/>
              <w:jc w:val="center"/>
            </w:pPr>
            <w:r>
              <w:rPr>
                <w:color w:val="000000"/>
                <w:sz w:val="16"/>
                <w:szCs w:val="16"/>
              </w:rPr>
              <w:t>Х</w:t>
            </w:r>
          </w:p>
        </w:tc>
        <w:tc>
          <w:tcPr>
            <w:tcW w:w="1609" w:type="dxa"/>
          </w:tcPr>
          <w:p w14:paraId="0B08DDDE" w14:textId="77777777" w:rsidR="004B103E" w:rsidRDefault="00000000">
            <w:pPr>
              <w:pStyle w:val="ConsPlusNormal"/>
              <w:jc w:val="center"/>
            </w:pPr>
            <w:r>
              <w:rPr>
                <w:color w:val="000000"/>
                <w:sz w:val="16"/>
                <w:szCs w:val="16"/>
              </w:rPr>
              <w:t> </w:t>
            </w:r>
          </w:p>
        </w:tc>
        <w:tc>
          <w:tcPr>
            <w:tcW w:w="1099" w:type="dxa"/>
          </w:tcPr>
          <w:p w14:paraId="6E343702" w14:textId="77777777" w:rsidR="004B103E" w:rsidRDefault="00000000">
            <w:pPr>
              <w:pStyle w:val="ConsPlusNormal"/>
              <w:jc w:val="center"/>
            </w:pPr>
            <w:r>
              <w:rPr>
                <w:color w:val="000000"/>
                <w:sz w:val="16"/>
                <w:szCs w:val="16"/>
              </w:rPr>
              <w:t> </w:t>
            </w:r>
          </w:p>
        </w:tc>
        <w:tc>
          <w:tcPr>
            <w:tcW w:w="1504" w:type="dxa"/>
          </w:tcPr>
          <w:p w14:paraId="642F2BC1" w14:textId="77777777" w:rsidR="004B103E" w:rsidRDefault="00000000">
            <w:pPr>
              <w:pStyle w:val="ConsPlusNormal"/>
              <w:jc w:val="center"/>
            </w:pPr>
            <w:r>
              <w:rPr>
                <w:color w:val="000000"/>
                <w:sz w:val="16"/>
                <w:szCs w:val="16"/>
              </w:rPr>
              <w:t>Х</w:t>
            </w:r>
          </w:p>
        </w:tc>
        <w:tc>
          <w:tcPr>
            <w:tcW w:w="1099" w:type="dxa"/>
          </w:tcPr>
          <w:p w14:paraId="00AE77D7" w14:textId="77777777" w:rsidR="004B103E" w:rsidRDefault="00000000">
            <w:pPr>
              <w:pStyle w:val="ConsPlusNormal"/>
              <w:jc w:val="center"/>
            </w:pPr>
            <w:r>
              <w:rPr>
                <w:color w:val="000000"/>
                <w:sz w:val="16"/>
                <w:szCs w:val="16"/>
              </w:rPr>
              <w:t>Х</w:t>
            </w:r>
          </w:p>
        </w:tc>
      </w:tr>
      <w:tr w:rsidR="004B103E" w14:paraId="50944761" w14:textId="77777777">
        <w:tc>
          <w:tcPr>
            <w:tcW w:w="3664" w:type="dxa"/>
          </w:tcPr>
          <w:p w14:paraId="42A630E7" w14:textId="77777777" w:rsidR="004B103E" w:rsidRDefault="00000000">
            <w:pPr>
              <w:pStyle w:val="ConsPlusNormal"/>
              <w:rPr>
                <w:color w:val="000000"/>
              </w:rPr>
            </w:pPr>
            <w:r>
              <w:rPr>
                <w:color w:val="000000" w:themeColor="text1"/>
                <w:sz w:val="16"/>
                <w:szCs w:val="16"/>
              </w:rPr>
              <w:t>4. Специализированная, в том числе высокотехнологичная, медицинская помощь</w:t>
            </w:r>
          </w:p>
        </w:tc>
        <w:tc>
          <w:tcPr>
            <w:tcW w:w="814" w:type="dxa"/>
          </w:tcPr>
          <w:p w14:paraId="7CAED2EC" w14:textId="77777777" w:rsidR="004B103E" w:rsidRDefault="00000000">
            <w:pPr>
              <w:pStyle w:val="ConsPlusNormal"/>
              <w:rPr>
                <w:color w:val="000000"/>
              </w:rPr>
            </w:pPr>
            <w:r>
              <w:rPr>
                <w:color w:val="000000" w:themeColor="text1"/>
                <w:sz w:val="16"/>
                <w:szCs w:val="16"/>
              </w:rPr>
              <w:t>11</w:t>
            </w:r>
          </w:p>
        </w:tc>
        <w:tc>
          <w:tcPr>
            <w:tcW w:w="1774" w:type="dxa"/>
          </w:tcPr>
          <w:p w14:paraId="59DEB31A" w14:textId="77777777" w:rsidR="004B103E" w:rsidRDefault="00000000">
            <w:pPr>
              <w:pStyle w:val="ConsPlusNormal"/>
              <w:jc w:val="center"/>
            </w:pPr>
            <w:r>
              <w:rPr>
                <w:color w:val="000000"/>
                <w:sz w:val="16"/>
                <w:szCs w:val="16"/>
              </w:rPr>
              <w:t> </w:t>
            </w:r>
          </w:p>
        </w:tc>
        <w:tc>
          <w:tcPr>
            <w:tcW w:w="1609" w:type="dxa"/>
          </w:tcPr>
          <w:p w14:paraId="4F89C097" w14:textId="77777777" w:rsidR="004B103E" w:rsidRDefault="00000000">
            <w:pPr>
              <w:pStyle w:val="ConsPlusNormal"/>
              <w:jc w:val="center"/>
            </w:pPr>
            <w:r>
              <w:rPr>
                <w:color w:val="000000"/>
                <w:sz w:val="16"/>
                <w:szCs w:val="16"/>
              </w:rPr>
              <w:t> </w:t>
            </w:r>
          </w:p>
        </w:tc>
        <w:tc>
          <w:tcPr>
            <w:tcW w:w="1549" w:type="dxa"/>
          </w:tcPr>
          <w:p w14:paraId="72AE3A04" w14:textId="77777777" w:rsidR="004B103E" w:rsidRDefault="00000000">
            <w:pPr>
              <w:pStyle w:val="ConsPlusNormal"/>
              <w:jc w:val="center"/>
            </w:pPr>
            <w:r>
              <w:rPr>
                <w:color w:val="000000"/>
                <w:sz w:val="16"/>
                <w:szCs w:val="16"/>
              </w:rPr>
              <w:t> </w:t>
            </w:r>
          </w:p>
        </w:tc>
        <w:tc>
          <w:tcPr>
            <w:tcW w:w="1504" w:type="dxa"/>
          </w:tcPr>
          <w:p w14:paraId="20F4B181" w14:textId="77777777" w:rsidR="004B103E" w:rsidRDefault="00000000">
            <w:pPr>
              <w:pStyle w:val="ConsPlusNormal"/>
              <w:jc w:val="center"/>
            </w:pPr>
            <w:r>
              <w:rPr>
                <w:color w:val="000000"/>
                <w:sz w:val="16"/>
                <w:szCs w:val="16"/>
              </w:rPr>
              <w:t> </w:t>
            </w:r>
          </w:p>
        </w:tc>
        <w:tc>
          <w:tcPr>
            <w:tcW w:w="1609" w:type="dxa"/>
          </w:tcPr>
          <w:p w14:paraId="664A53B0" w14:textId="77777777" w:rsidR="004B103E" w:rsidRDefault="00000000">
            <w:pPr>
              <w:pStyle w:val="ConsPlusNormal"/>
              <w:jc w:val="center"/>
            </w:pPr>
            <w:r>
              <w:rPr>
                <w:color w:val="000000"/>
                <w:sz w:val="16"/>
                <w:szCs w:val="16"/>
              </w:rPr>
              <w:t> </w:t>
            </w:r>
          </w:p>
        </w:tc>
        <w:tc>
          <w:tcPr>
            <w:tcW w:w="1759" w:type="dxa"/>
          </w:tcPr>
          <w:p w14:paraId="4C797F1F" w14:textId="77777777" w:rsidR="004B103E" w:rsidRDefault="00000000">
            <w:pPr>
              <w:pStyle w:val="ConsPlusNormal"/>
              <w:jc w:val="center"/>
            </w:pPr>
            <w:r>
              <w:rPr>
                <w:color w:val="000000"/>
                <w:sz w:val="16"/>
                <w:szCs w:val="16"/>
              </w:rPr>
              <w:t> </w:t>
            </w:r>
          </w:p>
        </w:tc>
        <w:tc>
          <w:tcPr>
            <w:tcW w:w="1504" w:type="dxa"/>
          </w:tcPr>
          <w:p w14:paraId="6C0EAF96" w14:textId="77777777" w:rsidR="004B103E" w:rsidRDefault="00000000">
            <w:pPr>
              <w:pStyle w:val="ConsPlusNormal"/>
              <w:jc w:val="center"/>
            </w:pPr>
            <w:r>
              <w:rPr>
                <w:color w:val="000000"/>
                <w:sz w:val="16"/>
                <w:szCs w:val="16"/>
              </w:rPr>
              <w:t> </w:t>
            </w:r>
          </w:p>
        </w:tc>
        <w:tc>
          <w:tcPr>
            <w:tcW w:w="1609" w:type="dxa"/>
          </w:tcPr>
          <w:p w14:paraId="0A72F9D8" w14:textId="77777777" w:rsidR="004B103E" w:rsidRDefault="00000000">
            <w:pPr>
              <w:pStyle w:val="ConsPlusNormal"/>
              <w:jc w:val="center"/>
            </w:pPr>
            <w:r>
              <w:rPr>
                <w:color w:val="000000"/>
                <w:sz w:val="16"/>
                <w:szCs w:val="16"/>
              </w:rPr>
              <w:t> </w:t>
            </w:r>
          </w:p>
        </w:tc>
        <w:tc>
          <w:tcPr>
            <w:tcW w:w="1504" w:type="dxa"/>
          </w:tcPr>
          <w:p w14:paraId="77E779C1" w14:textId="77777777" w:rsidR="004B103E" w:rsidRDefault="00000000">
            <w:pPr>
              <w:pStyle w:val="ConsPlusNormal"/>
              <w:jc w:val="center"/>
            </w:pPr>
            <w:r>
              <w:rPr>
                <w:color w:val="000000"/>
                <w:sz w:val="16"/>
                <w:szCs w:val="16"/>
              </w:rPr>
              <w:t> </w:t>
            </w:r>
          </w:p>
        </w:tc>
        <w:tc>
          <w:tcPr>
            <w:tcW w:w="1609" w:type="dxa"/>
          </w:tcPr>
          <w:p w14:paraId="0636DA5A" w14:textId="77777777" w:rsidR="004B103E" w:rsidRDefault="00000000">
            <w:pPr>
              <w:pStyle w:val="ConsPlusNormal"/>
              <w:jc w:val="center"/>
            </w:pPr>
            <w:r>
              <w:rPr>
                <w:color w:val="000000"/>
                <w:sz w:val="16"/>
                <w:szCs w:val="16"/>
              </w:rPr>
              <w:t> </w:t>
            </w:r>
          </w:p>
        </w:tc>
        <w:tc>
          <w:tcPr>
            <w:tcW w:w="1099" w:type="dxa"/>
          </w:tcPr>
          <w:p w14:paraId="01635E47" w14:textId="77777777" w:rsidR="004B103E" w:rsidRDefault="00000000">
            <w:pPr>
              <w:pStyle w:val="ConsPlusNormal"/>
              <w:jc w:val="center"/>
            </w:pPr>
            <w:r>
              <w:rPr>
                <w:color w:val="000000"/>
                <w:sz w:val="16"/>
                <w:szCs w:val="16"/>
              </w:rPr>
              <w:t>8,6</w:t>
            </w:r>
          </w:p>
        </w:tc>
        <w:tc>
          <w:tcPr>
            <w:tcW w:w="1504" w:type="dxa"/>
          </w:tcPr>
          <w:p w14:paraId="5C248A61" w14:textId="77777777" w:rsidR="004B103E" w:rsidRDefault="00000000">
            <w:pPr>
              <w:pStyle w:val="ConsPlusNormal"/>
              <w:jc w:val="center"/>
            </w:pPr>
            <w:r>
              <w:rPr>
                <w:color w:val="000000"/>
                <w:sz w:val="16"/>
                <w:szCs w:val="16"/>
              </w:rPr>
              <w:t> </w:t>
            </w:r>
          </w:p>
        </w:tc>
        <w:tc>
          <w:tcPr>
            <w:tcW w:w="1099" w:type="dxa"/>
          </w:tcPr>
          <w:p w14:paraId="00DD9B1D" w14:textId="77777777" w:rsidR="004B103E" w:rsidRDefault="00000000">
            <w:pPr>
              <w:pStyle w:val="ConsPlusNormal"/>
            </w:pPr>
            <w:r>
              <w:rPr>
                <w:color w:val="000000"/>
                <w:sz w:val="16"/>
                <w:szCs w:val="16"/>
              </w:rPr>
              <w:t> </w:t>
            </w:r>
          </w:p>
        </w:tc>
      </w:tr>
      <w:tr w:rsidR="004B103E" w14:paraId="2AB7EB94" w14:textId="77777777">
        <w:tc>
          <w:tcPr>
            <w:tcW w:w="3664" w:type="dxa"/>
          </w:tcPr>
          <w:p w14:paraId="638335A5" w14:textId="77777777" w:rsidR="004B103E" w:rsidRDefault="00000000">
            <w:pPr>
              <w:pStyle w:val="ConsPlusNormal"/>
              <w:rPr>
                <w:color w:val="000000"/>
              </w:rPr>
            </w:pPr>
            <w:r>
              <w:rPr>
                <w:color w:val="000000" w:themeColor="text1"/>
                <w:sz w:val="16"/>
                <w:szCs w:val="16"/>
              </w:rPr>
              <w:t>4.1. в условиях дневных стационаров</w:t>
            </w:r>
            <w:hyperlink w:anchor="P6788" w:tooltip="&lt;5&gt; 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 w:history="1">
              <w:r w:rsidR="004B103E">
                <w:rPr>
                  <w:color w:val="000000" w:themeColor="text1"/>
                  <w:sz w:val="16"/>
                  <w:szCs w:val="16"/>
                  <w:vertAlign w:val="superscript"/>
                </w:rPr>
                <w:t>5</w:t>
              </w:r>
            </w:hyperlink>
            <w:r>
              <w:rPr>
                <w:color w:val="000000" w:themeColor="text1"/>
                <w:sz w:val="16"/>
                <w:szCs w:val="16"/>
              </w:rPr>
              <w:t>, в том числе:</w:t>
            </w:r>
          </w:p>
        </w:tc>
        <w:tc>
          <w:tcPr>
            <w:tcW w:w="814" w:type="dxa"/>
          </w:tcPr>
          <w:p w14:paraId="3BADE557" w14:textId="77777777" w:rsidR="004B103E" w:rsidRDefault="00000000">
            <w:pPr>
              <w:pStyle w:val="ConsPlusNormal"/>
              <w:rPr>
                <w:color w:val="000000"/>
              </w:rPr>
            </w:pPr>
            <w:r>
              <w:rPr>
                <w:color w:val="000000" w:themeColor="text1"/>
                <w:sz w:val="16"/>
                <w:szCs w:val="16"/>
              </w:rPr>
              <w:t>12</w:t>
            </w:r>
          </w:p>
        </w:tc>
        <w:tc>
          <w:tcPr>
            <w:tcW w:w="1774" w:type="dxa"/>
          </w:tcPr>
          <w:p w14:paraId="194411C0" w14:textId="77777777" w:rsidR="004B103E" w:rsidRDefault="00000000">
            <w:pPr>
              <w:pStyle w:val="ConsPlusNormal"/>
              <w:jc w:val="center"/>
            </w:pPr>
            <w:r>
              <w:rPr>
                <w:color w:val="000000"/>
                <w:sz w:val="16"/>
                <w:szCs w:val="16"/>
              </w:rPr>
              <w:t>случай лечения</w:t>
            </w:r>
          </w:p>
        </w:tc>
        <w:tc>
          <w:tcPr>
            <w:tcW w:w="1609" w:type="dxa"/>
          </w:tcPr>
          <w:p w14:paraId="6369AFBD" w14:textId="77777777" w:rsidR="004B103E" w:rsidRDefault="00000000">
            <w:pPr>
              <w:pStyle w:val="ConsPlusNormal"/>
              <w:jc w:val="center"/>
            </w:pPr>
            <w:r>
              <w:rPr>
                <w:color w:val="000000"/>
                <w:sz w:val="16"/>
                <w:szCs w:val="16"/>
              </w:rPr>
              <w:t>0,0005</w:t>
            </w:r>
          </w:p>
        </w:tc>
        <w:tc>
          <w:tcPr>
            <w:tcW w:w="1549" w:type="dxa"/>
          </w:tcPr>
          <w:p w14:paraId="6887E051" w14:textId="77777777" w:rsidR="004B103E" w:rsidRDefault="00000000">
            <w:pPr>
              <w:pStyle w:val="ConsPlusNormal"/>
              <w:jc w:val="center"/>
            </w:pPr>
            <w:r>
              <w:rPr>
                <w:color w:val="000000"/>
                <w:sz w:val="16"/>
                <w:szCs w:val="16"/>
              </w:rPr>
              <w:t>0,0005</w:t>
            </w:r>
          </w:p>
        </w:tc>
        <w:tc>
          <w:tcPr>
            <w:tcW w:w="1504" w:type="dxa"/>
          </w:tcPr>
          <w:p w14:paraId="3FB56A87" w14:textId="77777777" w:rsidR="004B103E" w:rsidRDefault="00000000">
            <w:pPr>
              <w:pStyle w:val="ConsPlusNormal"/>
              <w:jc w:val="center"/>
            </w:pPr>
            <w:r>
              <w:rPr>
                <w:color w:val="000000"/>
                <w:sz w:val="16"/>
                <w:szCs w:val="16"/>
              </w:rPr>
              <w:t> </w:t>
            </w:r>
          </w:p>
        </w:tc>
        <w:tc>
          <w:tcPr>
            <w:tcW w:w="1609" w:type="dxa"/>
          </w:tcPr>
          <w:p w14:paraId="2DC4947C" w14:textId="77777777" w:rsidR="004B103E" w:rsidRDefault="00000000">
            <w:pPr>
              <w:pStyle w:val="ConsPlusNormal"/>
              <w:jc w:val="center"/>
            </w:pPr>
            <w:r>
              <w:rPr>
                <w:color w:val="000000"/>
                <w:sz w:val="16"/>
                <w:szCs w:val="16"/>
              </w:rPr>
              <w:t>75 043,2</w:t>
            </w:r>
          </w:p>
        </w:tc>
        <w:tc>
          <w:tcPr>
            <w:tcW w:w="1759" w:type="dxa"/>
          </w:tcPr>
          <w:p w14:paraId="698131E9" w14:textId="77777777" w:rsidR="004B103E" w:rsidRDefault="00000000">
            <w:pPr>
              <w:pStyle w:val="ConsPlusNormal"/>
              <w:jc w:val="center"/>
            </w:pPr>
            <w:r>
              <w:rPr>
                <w:color w:val="000000"/>
                <w:sz w:val="16"/>
                <w:szCs w:val="16"/>
              </w:rPr>
              <w:t>75 043,2</w:t>
            </w:r>
          </w:p>
        </w:tc>
        <w:tc>
          <w:tcPr>
            <w:tcW w:w="1504" w:type="dxa"/>
          </w:tcPr>
          <w:p w14:paraId="1C64A1D2" w14:textId="77777777" w:rsidR="004B103E" w:rsidRDefault="00000000">
            <w:pPr>
              <w:pStyle w:val="ConsPlusNormal"/>
              <w:jc w:val="center"/>
            </w:pPr>
            <w:r>
              <w:rPr>
                <w:color w:val="000000"/>
                <w:sz w:val="16"/>
                <w:szCs w:val="16"/>
              </w:rPr>
              <w:t> </w:t>
            </w:r>
          </w:p>
        </w:tc>
        <w:tc>
          <w:tcPr>
            <w:tcW w:w="1609" w:type="dxa"/>
          </w:tcPr>
          <w:p w14:paraId="5BA0B786" w14:textId="77777777" w:rsidR="004B103E" w:rsidRDefault="00000000">
            <w:pPr>
              <w:pStyle w:val="ConsPlusNormal"/>
              <w:jc w:val="center"/>
            </w:pPr>
            <w:r>
              <w:rPr>
                <w:color w:val="000000"/>
                <w:sz w:val="16"/>
                <w:szCs w:val="16"/>
              </w:rPr>
              <w:t>39,4</w:t>
            </w:r>
          </w:p>
        </w:tc>
        <w:tc>
          <w:tcPr>
            <w:tcW w:w="1504" w:type="dxa"/>
          </w:tcPr>
          <w:p w14:paraId="3FAD7F66" w14:textId="77777777" w:rsidR="004B103E" w:rsidRDefault="00000000">
            <w:pPr>
              <w:pStyle w:val="ConsPlusNormal"/>
              <w:jc w:val="center"/>
            </w:pPr>
            <w:r>
              <w:rPr>
                <w:color w:val="000000"/>
                <w:sz w:val="16"/>
                <w:szCs w:val="16"/>
              </w:rPr>
              <w:t> </w:t>
            </w:r>
          </w:p>
        </w:tc>
        <w:tc>
          <w:tcPr>
            <w:tcW w:w="1609" w:type="dxa"/>
          </w:tcPr>
          <w:p w14:paraId="7DFD3F39" w14:textId="77777777" w:rsidR="004B103E" w:rsidRDefault="00000000">
            <w:pPr>
              <w:pStyle w:val="ConsPlusNormal"/>
              <w:jc w:val="center"/>
            </w:pPr>
            <w:r>
              <w:rPr>
                <w:color w:val="000000"/>
                <w:sz w:val="16"/>
                <w:szCs w:val="16"/>
              </w:rPr>
              <w:t>70 240,4</w:t>
            </w:r>
          </w:p>
        </w:tc>
        <w:tc>
          <w:tcPr>
            <w:tcW w:w="1099" w:type="dxa"/>
          </w:tcPr>
          <w:p w14:paraId="776F5F5F" w14:textId="77777777" w:rsidR="004B103E" w:rsidRDefault="00000000">
            <w:pPr>
              <w:pStyle w:val="ConsPlusNormal"/>
              <w:jc w:val="center"/>
            </w:pPr>
            <w:r>
              <w:rPr>
                <w:color w:val="000000"/>
                <w:sz w:val="16"/>
                <w:szCs w:val="16"/>
              </w:rPr>
              <w:t>0,1</w:t>
            </w:r>
          </w:p>
        </w:tc>
        <w:tc>
          <w:tcPr>
            <w:tcW w:w="1504" w:type="dxa"/>
          </w:tcPr>
          <w:p w14:paraId="06AAAE7C" w14:textId="77777777" w:rsidR="004B103E" w:rsidRDefault="00000000">
            <w:pPr>
              <w:pStyle w:val="ConsPlusNormal"/>
              <w:jc w:val="center"/>
            </w:pPr>
            <w:r>
              <w:rPr>
                <w:color w:val="000000"/>
                <w:sz w:val="16"/>
                <w:szCs w:val="16"/>
              </w:rPr>
              <w:t> </w:t>
            </w:r>
          </w:p>
        </w:tc>
        <w:tc>
          <w:tcPr>
            <w:tcW w:w="1099" w:type="dxa"/>
          </w:tcPr>
          <w:p w14:paraId="5CF47EF9" w14:textId="77777777" w:rsidR="004B103E" w:rsidRDefault="00000000">
            <w:pPr>
              <w:pStyle w:val="ConsPlusNormal"/>
            </w:pPr>
            <w:r>
              <w:rPr>
                <w:color w:val="000000"/>
                <w:sz w:val="16"/>
                <w:szCs w:val="16"/>
              </w:rPr>
              <w:t> </w:t>
            </w:r>
          </w:p>
        </w:tc>
      </w:tr>
      <w:tr w:rsidR="004B103E" w14:paraId="59334FA9" w14:textId="77777777">
        <w:tc>
          <w:tcPr>
            <w:tcW w:w="3664" w:type="dxa"/>
          </w:tcPr>
          <w:p w14:paraId="6CD54D6D" w14:textId="77777777" w:rsidR="004B103E" w:rsidRDefault="00000000">
            <w:pPr>
              <w:pStyle w:val="ConsPlusNormal"/>
              <w:rPr>
                <w:color w:val="000000"/>
              </w:rPr>
            </w:pPr>
            <w:r>
              <w:rPr>
                <w:color w:val="000000" w:themeColor="text1"/>
                <w:sz w:val="16"/>
                <w:szCs w:val="16"/>
              </w:rPr>
              <w:t>не идентифицированным и не застрахованным в системе ОМС лицам</w:t>
            </w:r>
          </w:p>
        </w:tc>
        <w:tc>
          <w:tcPr>
            <w:tcW w:w="814" w:type="dxa"/>
          </w:tcPr>
          <w:p w14:paraId="4E08456F" w14:textId="77777777" w:rsidR="004B103E" w:rsidRDefault="00000000">
            <w:pPr>
              <w:pStyle w:val="ConsPlusNormal"/>
              <w:rPr>
                <w:color w:val="000000"/>
              </w:rPr>
            </w:pPr>
            <w:r>
              <w:rPr>
                <w:color w:val="000000" w:themeColor="text1"/>
                <w:sz w:val="16"/>
                <w:szCs w:val="16"/>
              </w:rPr>
              <w:t>12.1</w:t>
            </w:r>
          </w:p>
        </w:tc>
        <w:tc>
          <w:tcPr>
            <w:tcW w:w="1774" w:type="dxa"/>
          </w:tcPr>
          <w:p w14:paraId="2E5C9076" w14:textId="77777777" w:rsidR="004B103E" w:rsidRDefault="00000000">
            <w:pPr>
              <w:pStyle w:val="ConsPlusNormal"/>
              <w:jc w:val="center"/>
            </w:pPr>
            <w:r>
              <w:rPr>
                <w:color w:val="000000"/>
                <w:sz w:val="16"/>
                <w:szCs w:val="16"/>
              </w:rPr>
              <w:t>случай лечения</w:t>
            </w:r>
          </w:p>
        </w:tc>
        <w:tc>
          <w:tcPr>
            <w:tcW w:w="1609" w:type="dxa"/>
          </w:tcPr>
          <w:p w14:paraId="301ED03E" w14:textId="77777777" w:rsidR="004B103E" w:rsidRDefault="00000000">
            <w:pPr>
              <w:pStyle w:val="ConsPlusNormal"/>
              <w:jc w:val="center"/>
            </w:pPr>
            <w:r>
              <w:rPr>
                <w:color w:val="000000"/>
                <w:sz w:val="16"/>
                <w:szCs w:val="16"/>
              </w:rPr>
              <w:t> </w:t>
            </w:r>
          </w:p>
        </w:tc>
        <w:tc>
          <w:tcPr>
            <w:tcW w:w="1549" w:type="dxa"/>
          </w:tcPr>
          <w:p w14:paraId="2927980B" w14:textId="77777777" w:rsidR="004B103E" w:rsidRDefault="00000000">
            <w:pPr>
              <w:pStyle w:val="ConsPlusNormal"/>
              <w:jc w:val="center"/>
            </w:pPr>
            <w:r>
              <w:rPr>
                <w:color w:val="000000"/>
                <w:sz w:val="16"/>
                <w:szCs w:val="16"/>
              </w:rPr>
              <w:t> </w:t>
            </w:r>
          </w:p>
        </w:tc>
        <w:tc>
          <w:tcPr>
            <w:tcW w:w="1504" w:type="dxa"/>
          </w:tcPr>
          <w:p w14:paraId="6F009657" w14:textId="77777777" w:rsidR="004B103E" w:rsidRDefault="00000000">
            <w:pPr>
              <w:pStyle w:val="ConsPlusNormal"/>
              <w:jc w:val="center"/>
            </w:pPr>
            <w:r>
              <w:rPr>
                <w:color w:val="000000"/>
                <w:sz w:val="16"/>
                <w:szCs w:val="16"/>
              </w:rPr>
              <w:t>Х</w:t>
            </w:r>
          </w:p>
        </w:tc>
        <w:tc>
          <w:tcPr>
            <w:tcW w:w="1609" w:type="dxa"/>
          </w:tcPr>
          <w:p w14:paraId="0494783A" w14:textId="77777777" w:rsidR="004B103E" w:rsidRDefault="00000000">
            <w:pPr>
              <w:pStyle w:val="ConsPlusNormal"/>
              <w:jc w:val="center"/>
            </w:pPr>
            <w:r>
              <w:rPr>
                <w:color w:val="000000"/>
                <w:sz w:val="16"/>
                <w:szCs w:val="16"/>
              </w:rPr>
              <w:t> </w:t>
            </w:r>
          </w:p>
        </w:tc>
        <w:tc>
          <w:tcPr>
            <w:tcW w:w="1759" w:type="dxa"/>
          </w:tcPr>
          <w:p w14:paraId="4ED4FCD8" w14:textId="77777777" w:rsidR="004B103E" w:rsidRDefault="00000000">
            <w:pPr>
              <w:pStyle w:val="ConsPlusNormal"/>
              <w:jc w:val="center"/>
            </w:pPr>
            <w:r>
              <w:rPr>
                <w:color w:val="000000"/>
                <w:sz w:val="16"/>
                <w:szCs w:val="16"/>
              </w:rPr>
              <w:t> </w:t>
            </w:r>
          </w:p>
        </w:tc>
        <w:tc>
          <w:tcPr>
            <w:tcW w:w="1504" w:type="dxa"/>
          </w:tcPr>
          <w:p w14:paraId="5BF4D803" w14:textId="77777777" w:rsidR="004B103E" w:rsidRDefault="00000000">
            <w:pPr>
              <w:pStyle w:val="ConsPlusNormal"/>
              <w:jc w:val="center"/>
            </w:pPr>
            <w:r>
              <w:rPr>
                <w:color w:val="000000"/>
                <w:sz w:val="16"/>
                <w:szCs w:val="16"/>
              </w:rPr>
              <w:t>Х</w:t>
            </w:r>
          </w:p>
        </w:tc>
        <w:tc>
          <w:tcPr>
            <w:tcW w:w="1609" w:type="dxa"/>
          </w:tcPr>
          <w:p w14:paraId="5B0FDA5B" w14:textId="77777777" w:rsidR="004B103E" w:rsidRDefault="00000000">
            <w:pPr>
              <w:pStyle w:val="ConsPlusNormal"/>
              <w:jc w:val="center"/>
            </w:pPr>
            <w:r>
              <w:rPr>
                <w:color w:val="000000"/>
                <w:sz w:val="16"/>
                <w:szCs w:val="16"/>
              </w:rPr>
              <w:t> </w:t>
            </w:r>
          </w:p>
        </w:tc>
        <w:tc>
          <w:tcPr>
            <w:tcW w:w="1504" w:type="dxa"/>
          </w:tcPr>
          <w:p w14:paraId="0A38CB26" w14:textId="77777777" w:rsidR="004B103E" w:rsidRDefault="00000000">
            <w:pPr>
              <w:pStyle w:val="ConsPlusNormal"/>
              <w:jc w:val="center"/>
            </w:pPr>
            <w:r>
              <w:rPr>
                <w:color w:val="000000"/>
                <w:sz w:val="16"/>
                <w:szCs w:val="16"/>
              </w:rPr>
              <w:t>Х</w:t>
            </w:r>
          </w:p>
        </w:tc>
        <w:tc>
          <w:tcPr>
            <w:tcW w:w="1609" w:type="dxa"/>
          </w:tcPr>
          <w:p w14:paraId="3FD62E79" w14:textId="77777777" w:rsidR="004B103E" w:rsidRDefault="00000000">
            <w:pPr>
              <w:pStyle w:val="ConsPlusNormal"/>
              <w:jc w:val="center"/>
            </w:pPr>
            <w:r>
              <w:rPr>
                <w:color w:val="000000"/>
                <w:sz w:val="16"/>
                <w:szCs w:val="16"/>
              </w:rPr>
              <w:t> </w:t>
            </w:r>
          </w:p>
        </w:tc>
        <w:tc>
          <w:tcPr>
            <w:tcW w:w="1099" w:type="dxa"/>
          </w:tcPr>
          <w:p w14:paraId="16C19E3E" w14:textId="77777777" w:rsidR="004B103E" w:rsidRDefault="00000000">
            <w:pPr>
              <w:pStyle w:val="ConsPlusNormal"/>
              <w:jc w:val="center"/>
            </w:pPr>
            <w:r>
              <w:rPr>
                <w:color w:val="000000"/>
                <w:sz w:val="16"/>
                <w:szCs w:val="16"/>
              </w:rPr>
              <w:t> </w:t>
            </w:r>
          </w:p>
        </w:tc>
        <w:tc>
          <w:tcPr>
            <w:tcW w:w="1504" w:type="dxa"/>
          </w:tcPr>
          <w:p w14:paraId="1CE0728A" w14:textId="77777777" w:rsidR="004B103E" w:rsidRDefault="00000000">
            <w:pPr>
              <w:pStyle w:val="ConsPlusNormal"/>
              <w:jc w:val="center"/>
            </w:pPr>
            <w:r>
              <w:rPr>
                <w:color w:val="000000"/>
                <w:sz w:val="16"/>
                <w:szCs w:val="16"/>
              </w:rPr>
              <w:t>Х</w:t>
            </w:r>
          </w:p>
        </w:tc>
        <w:tc>
          <w:tcPr>
            <w:tcW w:w="1099" w:type="dxa"/>
          </w:tcPr>
          <w:p w14:paraId="6996CC95" w14:textId="77777777" w:rsidR="004B103E" w:rsidRDefault="00000000">
            <w:pPr>
              <w:pStyle w:val="ConsPlusNormal"/>
              <w:jc w:val="center"/>
            </w:pPr>
            <w:r>
              <w:rPr>
                <w:color w:val="000000"/>
                <w:sz w:val="16"/>
                <w:szCs w:val="16"/>
              </w:rPr>
              <w:t>Х</w:t>
            </w:r>
          </w:p>
        </w:tc>
      </w:tr>
      <w:tr w:rsidR="004B103E" w14:paraId="4936F15F" w14:textId="77777777">
        <w:tc>
          <w:tcPr>
            <w:tcW w:w="3664" w:type="dxa"/>
          </w:tcPr>
          <w:p w14:paraId="2083F6F0" w14:textId="77777777" w:rsidR="004B103E" w:rsidRDefault="00000000">
            <w:pPr>
              <w:pStyle w:val="ConsPlusNormal"/>
              <w:rPr>
                <w:color w:val="000000"/>
              </w:rPr>
            </w:pPr>
            <w:r>
              <w:rPr>
                <w:color w:val="000000" w:themeColor="text1"/>
                <w:sz w:val="16"/>
                <w:szCs w:val="16"/>
              </w:rPr>
              <w:t>4.2. в условиях круглосуточных стационаров, в том числе:</w:t>
            </w:r>
          </w:p>
        </w:tc>
        <w:tc>
          <w:tcPr>
            <w:tcW w:w="814" w:type="dxa"/>
          </w:tcPr>
          <w:p w14:paraId="01A52849" w14:textId="77777777" w:rsidR="004B103E" w:rsidRDefault="00000000">
            <w:pPr>
              <w:pStyle w:val="ConsPlusNormal"/>
              <w:rPr>
                <w:color w:val="000000"/>
              </w:rPr>
            </w:pPr>
            <w:r>
              <w:rPr>
                <w:color w:val="000000" w:themeColor="text1"/>
                <w:sz w:val="16"/>
                <w:szCs w:val="16"/>
              </w:rPr>
              <w:t>13</w:t>
            </w:r>
          </w:p>
        </w:tc>
        <w:tc>
          <w:tcPr>
            <w:tcW w:w="1774" w:type="dxa"/>
          </w:tcPr>
          <w:p w14:paraId="38073CDB" w14:textId="77777777" w:rsidR="004B103E" w:rsidRDefault="00000000">
            <w:pPr>
              <w:pStyle w:val="ConsPlusNormal"/>
              <w:jc w:val="center"/>
            </w:pPr>
            <w:r>
              <w:rPr>
                <w:color w:val="000000"/>
                <w:sz w:val="16"/>
                <w:szCs w:val="16"/>
              </w:rPr>
              <w:t>случай госпитализации</w:t>
            </w:r>
          </w:p>
        </w:tc>
        <w:tc>
          <w:tcPr>
            <w:tcW w:w="1609" w:type="dxa"/>
          </w:tcPr>
          <w:p w14:paraId="08B66A37" w14:textId="77777777" w:rsidR="004B103E" w:rsidRDefault="00000000">
            <w:pPr>
              <w:pStyle w:val="ConsPlusNormal"/>
              <w:jc w:val="center"/>
            </w:pPr>
            <w:r>
              <w:rPr>
                <w:color w:val="000000"/>
                <w:sz w:val="16"/>
                <w:szCs w:val="16"/>
              </w:rPr>
              <w:t>0,0115</w:t>
            </w:r>
          </w:p>
        </w:tc>
        <w:tc>
          <w:tcPr>
            <w:tcW w:w="1549" w:type="dxa"/>
          </w:tcPr>
          <w:p w14:paraId="591577F3" w14:textId="77777777" w:rsidR="004B103E" w:rsidRDefault="00000000">
            <w:pPr>
              <w:pStyle w:val="ConsPlusNormal"/>
              <w:jc w:val="center"/>
            </w:pPr>
            <w:r>
              <w:rPr>
                <w:color w:val="000000"/>
                <w:sz w:val="16"/>
                <w:szCs w:val="16"/>
              </w:rPr>
              <w:t>0,0115</w:t>
            </w:r>
          </w:p>
        </w:tc>
        <w:tc>
          <w:tcPr>
            <w:tcW w:w="1504" w:type="dxa"/>
          </w:tcPr>
          <w:p w14:paraId="27A7996B" w14:textId="77777777" w:rsidR="004B103E" w:rsidRDefault="00000000">
            <w:pPr>
              <w:pStyle w:val="ConsPlusNormal"/>
              <w:jc w:val="center"/>
            </w:pPr>
            <w:r>
              <w:rPr>
                <w:color w:val="000000"/>
                <w:sz w:val="16"/>
                <w:szCs w:val="16"/>
              </w:rPr>
              <w:t> </w:t>
            </w:r>
          </w:p>
        </w:tc>
        <w:tc>
          <w:tcPr>
            <w:tcW w:w="1609" w:type="dxa"/>
          </w:tcPr>
          <w:p w14:paraId="63B5662D" w14:textId="77777777" w:rsidR="004B103E" w:rsidRDefault="00000000">
            <w:pPr>
              <w:pStyle w:val="ConsPlusNormal"/>
              <w:jc w:val="center"/>
            </w:pPr>
            <w:r>
              <w:rPr>
                <w:color w:val="000000"/>
                <w:sz w:val="16"/>
                <w:szCs w:val="16"/>
              </w:rPr>
              <w:t>279 974,8</w:t>
            </w:r>
          </w:p>
        </w:tc>
        <w:tc>
          <w:tcPr>
            <w:tcW w:w="1759" w:type="dxa"/>
          </w:tcPr>
          <w:p w14:paraId="411DB10D" w14:textId="77777777" w:rsidR="004B103E" w:rsidRDefault="00000000">
            <w:pPr>
              <w:pStyle w:val="ConsPlusNormal"/>
              <w:jc w:val="center"/>
            </w:pPr>
            <w:r>
              <w:rPr>
                <w:color w:val="000000"/>
                <w:sz w:val="16"/>
                <w:szCs w:val="16"/>
              </w:rPr>
              <w:t>279 974,8</w:t>
            </w:r>
          </w:p>
        </w:tc>
        <w:tc>
          <w:tcPr>
            <w:tcW w:w="1504" w:type="dxa"/>
          </w:tcPr>
          <w:p w14:paraId="2B1E1E5C" w14:textId="77777777" w:rsidR="004B103E" w:rsidRDefault="00000000">
            <w:pPr>
              <w:pStyle w:val="ConsPlusNormal"/>
              <w:jc w:val="center"/>
            </w:pPr>
            <w:r>
              <w:rPr>
                <w:color w:val="000000"/>
                <w:sz w:val="16"/>
                <w:szCs w:val="16"/>
              </w:rPr>
              <w:t> </w:t>
            </w:r>
          </w:p>
        </w:tc>
        <w:tc>
          <w:tcPr>
            <w:tcW w:w="1609" w:type="dxa"/>
          </w:tcPr>
          <w:p w14:paraId="3D7F72B5" w14:textId="77777777" w:rsidR="004B103E" w:rsidRDefault="00000000">
            <w:pPr>
              <w:pStyle w:val="ConsPlusNormal"/>
              <w:jc w:val="center"/>
            </w:pPr>
            <w:r>
              <w:rPr>
                <w:color w:val="000000"/>
                <w:sz w:val="16"/>
                <w:szCs w:val="16"/>
              </w:rPr>
              <w:t>3 210,4</w:t>
            </w:r>
          </w:p>
        </w:tc>
        <w:tc>
          <w:tcPr>
            <w:tcW w:w="1504" w:type="dxa"/>
          </w:tcPr>
          <w:p w14:paraId="5D6067F0" w14:textId="77777777" w:rsidR="004B103E" w:rsidRDefault="00000000">
            <w:pPr>
              <w:pStyle w:val="ConsPlusNormal"/>
              <w:jc w:val="center"/>
            </w:pPr>
            <w:r>
              <w:rPr>
                <w:color w:val="000000"/>
                <w:sz w:val="16"/>
                <w:szCs w:val="16"/>
              </w:rPr>
              <w:t> </w:t>
            </w:r>
          </w:p>
        </w:tc>
        <w:tc>
          <w:tcPr>
            <w:tcW w:w="1609" w:type="dxa"/>
          </w:tcPr>
          <w:p w14:paraId="56804863" w14:textId="77777777" w:rsidR="004B103E" w:rsidRDefault="00000000">
            <w:pPr>
              <w:pStyle w:val="ConsPlusNormal"/>
              <w:jc w:val="center"/>
            </w:pPr>
            <w:r>
              <w:rPr>
                <w:color w:val="000000"/>
                <w:sz w:val="16"/>
                <w:szCs w:val="16"/>
              </w:rPr>
              <w:t>5 720 164,2</w:t>
            </w:r>
          </w:p>
        </w:tc>
        <w:tc>
          <w:tcPr>
            <w:tcW w:w="1099" w:type="dxa"/>
          </w:tcPr>
          <w:p w14:paraId="1265F4E1" w14:textId="77777777" w:rsidR="004B103E" w:rsidRDefault="00000000">
            <w:pPr>
              <w:pStyle w:val="ConsPlusNormal"/>
              <w:jc w:val="center"/>
            </w:pPr>
            <w:r>
              <w:rPr>
                <w:color w:val="000000"/>
                <w:sz w:val="16"/>
                <w:szCs w:val="16"/>
              </w:rPr>
              <w:t>8,5</w:t>
            </w:r>
          </w:p>
        </w:tc>
        <w:tc>
          <w:tcPr>
            <w:tcW w:w="1504" w:type="dxa"/>
          </w:tcPr>
          <w:p w14:paraId="6C701954" w14:textId="77777777" w:rsidR="004B103E" w:rsidRDefault="00000000">
            <w:pPr>
              <w:pStyle w:val="ConsPlusNormal"/>
              <w:jc w:val="center"/>
            </w:pPr>
            <w:r>
              <w:rPr>
                <w:color w:val="000000"/>
                <w:sz w:val="16"/>
                <w:szCs w:val="16"/>
              </w:rPr>
              <w:t> </w:t>
            </w:r>
          </w:p>
        </w:tc>
        <w:tc>
          <w:tcPr>
            <w:tcW w:w="1099" w:type="dxa"/>
          </w:tcPr>
          <w:p w14:paraId="23889132" w14:textId="77777777" w:rsidR="004B103E" w:rsidRDefault="00000000">
            <w:pPr>
              <w:pStyle w:val="ConsPlusNormal"/>
            </w:pPr>
            <w:r>
              <w:rPr>
                <w:color w:val="000000"/>
                <w:sz w:val="16"/>
                <w:szCs w:val="16"/>
              </w:rPr>
              <w:t> </w:t>
            </w:r>
          </w:p>
        </w:tc>
      </w:tr>
      <w:tr w:rsidR="004B103E" w14:paraId="3CFDCE2D" w14:textId="77777777">
        <w:tc>
          <w:tcPr>
            <w:tcW w:w="3664" w:type="dxa"/>
          </w:tcPr>
          <w:p w14:paraId="5BD6AAEB" w14:textId="77777777" w:rsidR="004B103E" w:rsidRDefault="00000000">
            <w:pPr>
              <w:pStyle w:val="ConsPlusNormal"/>
              <w:rPr>
                <w:color w:val="000000"/>
              </w:rPr>
            </w:pPr>
            <w:r>
              <w:rPr>
                <w:color w:val="000000" w:themeColor="text1"/>
                <w:sz w:val="16"/>
                <w:szCs w:val="16"/>
              </w:rPr>
              <w:t>не идентифицированным и не застрахованным в системе ОМС лицам</w:t>
            </w:r>
          </w:p>
        </w:tc>
        <w:tc>
          <w:tcPr>
            <w:tcW w:w="814" w:type="dxa"/>
          </w:tcPr>
          <w:p w14:paraId="5567D84E" w14:textId="77777777" w:rsidR="004B103E" w:rsidRDefault="00000000">
            <w:pPr>
              <w:pStyle w:val="ConsPlusNormal"/>
              <w:rPr>
                <w:color w:val="000000"/>
              </w:rPr>
            </w:pPr>
            <w:r>
              <w:rPr>
                <w:color w:val="000000" w:themeColor="text1"/>
                <w:sz w:val="16"/>
                <w:szCs w:val="16"/>
              </w:rPr>
              <w:t>13.1</w:t>
            </w:r>
          </w:p>
        </w:tc>
        <w:tc>
          <w:tcPr>
            <w:tcW w:w="1774" w:type="dxa"/>
          </w:tcPr>
          <w:p w14:paraId="0BE20780" w14:textId="77777777" w:rsidR="004B103E" w:rsidRDefault="00000000">
            <w:pPr>
              <w:pStyle w:val="ConsPlusNormal"/>
              <w:jc w:val="center"/>
            </w:pPr>
            <w:r>
              <w:rPr>
                <w:color w:val="000000"/>
                <w:sz w:val="16"/>
                <w:szCs w:val="16"/>
              </w:rPr>
              <w:t> </w:t>
            </w:r>
          </w:p>
        </w:tc>
        <w:tc>
          <w:tcPr>
            <w:tcW w:w="1609" w:type="dxa"/>
          </w:tcPr>
          <w:p w14:paraId="794660D6" w14:textId="77777777" w:rsidR="004B103E" w:rsidRDefault="00000000">
            <w:pPr>
              <w:pStyle w:val="ConsPlusNormal"/>
              <w:jc w:val="center"/>
            </w:pPr>
            <w:r>
              <w:rPr>
                <w:color w:val="000000"/>
                <w:sz w:val="16"/>
                <w:szCs w:val="16"/>
              </w:rPr>
              <w:t>0,003</w:t>
            </w:r>
          </w:p>
        </w:tc>
        <w:tc>
          <w:tcPr>
            <w:tcW w:w="1549" w:type="dxa"/>
          </w:tcPr>
          <w:p w14:paraId="1BFDD972" w14:textId="77777777" w:rsidR="004B103E" w:rsidRDefault="00000000">
            <w:pPr>
              <w:pStyle w:val="ConsPlusNormal"/>
              <w:jc w:val="center"/>
            </w:pPr>
            <w:r>
              <w:rPr>
                <w:color w:val="000000"/>
                <w:sz w:val="16"/>
                <w:szCs w:val="16"/>
              </w:rPr>
              <w:t>0,003</w:t>
            </w:r>
          </w:p>
        </w:tc>
        <w:tc>
          <w:tcPr>
            <w:tcW w:w="1504" w:type="dxa"/>
          </w:tcPr>
          <w:p w14:paraId="748BACDF" w14:textId="77777777" w:rsidR="004B103E" w:rsidRDefault="00000000">
            <w:pPr>
              <w:pStyle w:val="ConsPlusNormal"/>
              <w:jc w:val="center"/>
            </w:pPr>
            <w:r>
              <w:rPr>
                <w:color w:val="000000"/>
                <w:sz w:val="16"/>
                <w:szCs w:val="16"/>
              </w:rPr>
              <w:t>Х</w:t>
            </w:r>
          </w:p>
        </w:tc>
        <w:tc>
          <w:tcPr>
            <w:tcW w:w="1609" w:type="dxa"/>
          </w:tcPr>
          <w:p w14:paraId="2D73EBA3" w14:textId="77777777" w:rsidR="004B103E" w:rsidRDefault="00000000">
            <w:pPr>
              <w:pStyle w:val="ConsPlusNormal"/>
              <w:jc w:val="center"/>
            </w:pPr>
            <w:r>
              <w:rPr>
                <w:color w:val="000000"/>
                <w:sz w:val="16"/>
                <w:szCs w:val="16"/>
              </w:rPr>
              <w:t>121 244,2</w:t>
            </w:r>
          </w:p>
        </w:tc>
        <w:tc>
          <w:tcPr>
            <w:tcW w:w="1759" w:type="dxa"/>
          </w:tcPr>
          <w:p w14:paraId="5323932C" w14:textId="77777777" w:rsidR="004B103E" w:rsidRDefault="00000000">
            <w:pPr>
              <w:pStyle w:val="ConsPlusNormal"/>
              <w:jc w:val="center"/>
            </w:pPr>
            <w:r>
              <w:rPr>
                <w:color w:val="000000"/>
                <w:sz w:val="16"/>
                <w:szCs w:val="16"/>
              </w:rPr>
              <w:t>121 244,2</w:t>
            </w:r>
          </w:p>
        </w:tc>
        <w:tc>
          <w:tcPr>
            <w:tcW w:w="1504" w:type="dxa"/>
          </w:tcPr>
          <w:p w14:paraId="16D1D95A" w14:textId="77777777" w:rsidR="004B103E" w:rsidRDefault="00000000">
            <w:pPr>
              <w:pStyle w:val="ConsPlusNormal"/>
              <w:jc w:val="center"/>
            </w:pPr>
            <w:r>
              <w:rPr>
                <w:color w:val="000000"/>
                <w:sz w:val="16"/>
                <w:szCs w:val="16"/>
              </w:rPr>
              <w:t> </w:t>
            </w:r>
          </w:p>
        </w:tc>
        <w:tc>
          <w:tcPr>
            <w:tcW w:w="1609" w:type="dxa"/>
          </w:tcPr>
          <w:p w14:paraId="0B8C076C" w14:textId="77777777" w:rsidR="004B103E" w:rsidRDefault="00000000">
            <w:pPr>
              <w:pStyle w:val="ConsPlusNormal"/>
              <w:jc w:val="center"/>
            </w:pPr>
            <w:r>
              <w:rPr>
                <w:color w:val="000000"/>
                <w:sz w:val="16"/>
                <w:szCs w:val="16"/>
              </w:rPr>
              <w:t>361,0</w:t>
            </w:r>
          </w:p>
        </w:tc>
        <w:tc>
          <w:tcPr>
            <w:tcW w:w="1504" w:type="dxa"/>
          </w:tcPr>
          <w:p w14:paraId="160576C8" w14:textId="77777777" w:rsidR="004B103E" w:rsidRDefault="00000000">
            <w:pPr>
              <w:pStyle w:val="ConsPlusNormal"/>
              <w:jc w:val="center"/>
            </w:pPr>
            <w:r>
              <w:rPr>
                <w:color w:val="000000"/>
                <w:sz w:val="16"/>
                <w:szCs w:val="16"/>
              </w:rPr>
              <w:t> </w:t>
            </w:r>
          </w:p>
        </w:tc>
        <w:tc>
          <w:tcPr>
            <w:tcW w:w="1609" w:type="dxa"/>
          </w:tcPr>
          <w:p w14:paraId="6AAA8123" w14:textId="77777777" w:rsidR="004B103E" w:rsidRDefault="00000000">
            <w:pPr>
              <w:pStyle w:val="ConsPlusNormal"/>
              <w:jc w:val="center"/>
            </w:pPr>
            <w:r>
              <w:rPr>
                <w:color w:val="000000"/>
                <w:sz w:val="16"/>
                <w:szCs w:val="16"/>
              </w:rPr>
              <w:t>643 200,5</w:t>
            </w:r>
          </w:p>
        </w:tc>
        <w:tc>
          <w:tcPr>
            <w:tcW w:w="1099" w:type="dxa"/>
          </w:tcPr>
          <w:p w14:paraId="2A291B8B" w14:textId="77777777" w:rsidR="004B103E" w:rsidRDefault="00000000">
            <w:pPr>
              <w:pStyle w:val="ConsPlusNormal"/>
              <w:jc w:val="center"/>
            </w:pPr>
            <w:r>
              <w:rPr>
                <w:color w:val="000000"/>
                <w:sz w:val="16"/>
                <w:szCs w:val="16"/>
              </w:rPr>
              <w:t>1,0</w:t>
            </w:r>
          </w:p>
        </w:tc>
        <w:tc>
          <w:tcPr>
            <w:tcW w:w="1504" w:type="dxa"/>
          </w:tcPr>
          <w:p w14:paraId="061278B2" w14:textId="77777777" w:rsidR="004B103E" w:rsidRDefault="00000000">
            <w:pPr>
              <w:pStyle w:val="ConsPlusNormal"/>
              <w:jc w:val="center"/>
            </w:pPr>
            <w:r>
              <w:rPr>
                <w:color w:val="000000"/>
                <w:sz w:val="16"/>
                <w:szCs w:val="16"/>
              </w:rPr>
              <w:t>Х</w:t>
            </w:r>
          </w:p>
        </w:tc>
        <w:tc>
          <w:tcPr>
            <w:tcW w:w="1099" w:type="dxa"/>
          </w:tcPr>
          <w:p w14:paraId="0DACE5F0" w14:textId="77777777" w:rsidR="004B103E" w:rsidRDefault="00000000">
            <w:pPr>
              <w:pStyle w:val="ConsPlusNormal"/>
              <w:jc w:val="center"/>
            </w:pPr>
            <w:r>
              <w:rPr>
                <w:color w:val="000000"/>
                <w:sz w:val="16"/>
                <w:szCs w:val="16"/>
              </w:rPr>
              <w:t>Х</w:t>
            </w:r>
          </w:p>
        </w:tc>
      </w:tr>
      <w:tr w:rsidR="004B103E" w14:paraId="24D2F324" w14:textId="77777777">
        <w:tc>
          <w:tcPr>
            <w:tcW w:w="3664" w:type="dxa"/>
          </w:tcPr>
          <w:p w14:paraId="6FDB71B5" w14:textId="77777777" w:rsidR="004B103E" w:rsidRDefault="00000000">
            <w:pPr>
              <w:pStyle w:val="ConsPlusNormal"/>
              <w:rPr>
                <w:color w:val="000000"/>
              </w:rPr>
            </w:pPr>
            <w:r>
              <w:rPr>
                <w:color w:val="000000" w:themeColor="text1"/>
                <w:sz w:val="16"/>
                <w:szCs w:val="16"/>
              </w:rPr>
              <w:t>5. Паллиативная медицинская помощь:</w:t>
            </w:r>
          </w:p>
        </w:tc>
        <w:tc>
          <w:tcPr>
            <w:tcW w:w="814" w:type="dxa"/>
          </w:tcPr>
          <w:p w14:paraId="50A61308" w14:textId="77777777" w:rsidR="004B103E" w:rsidRDefault="00000000">
            <w:pPr>
              <w:pStyle w:val="ConsPlusNormal"/>
              <w:rPr>
                <w:color w:val="000000"/>
              </w:rPr>
            </w:pPr>
            <w:r>
              <w:rPr>
                <w:color w:val="000000" w:themeColor="text1"/>
                <w:sz w:val="16"/>
                <w:szCs w:val="16"/>
              </w:rPr>
              <w:t>14</w:t>
            </w:r>
          </w:p>
        </w:tc>
        <w:tc>
          <w:tcPr>
            <w:tcW w:w="1774" w:type="dxa"/>
          </w:tcPr>
          <w:p w14:paraId="0E34F180" w14:textId="77777777" w:rsidR="004B103E" w:rsidRDefault="00000000">
            <w:pPr>
              <w:pStyle w:val="ConsPlusNormal"/>
              <w:jc w:val="center"/>
            </w:pPr>
            <w:r>
              <w:rPr>
                <w:color w:val="000000"/>
                <w:sz w:val="16"/>
                <w:szCs w:val="16"/>
              </w:rPr>
              <w:t> </w:t>
            </w:r>
          </w:p>
        </w:tc>
        <w:tc>
          <w:tcPr>
            <w:tcW w:w="1609" w:type="dxa"/>
          </w:tcPr>
          <w:p w14:paraId="20217BF1" w14:textId="77777777" w:rsidR="004B103E" w:rsidRDefault="00000000">
            <w:pPr>
              <w:pStyle w:val="ConsPlusNormal"/>
              <w:jc w:val="center"/>
            </w:pPr>
            <w:r>
              <w:rPr>
                <w:color w:val="000000"/>
                <w:sz w:val="16"/>
                <w:szCs w:val="16"/>
              </w:rPr>
              <w:t> </w:t>
            </w:r>
          </w:p>
        </w:tc>
        <w:tc>
          <w:tcPr>
            <w:tcW w:w="1549" w:type="dxa"/>
          </w:tcPr>
          <w:p w14:paraId="3F9C881E" w14:textId="77777777" w:rsidR="004B103E" w:rsidRDefault="00000000">
            <w:pPr>
              <w:pStyle w:val="ConsPlusNormal"/>
              <w:jc w:val="center"/>
            </w:pPr>
            <w:r>
              <w:rPr>
                <w:color w:val="000000"/>
                <w:sz w:val="16"/>
                <w:szCs w:val="16"/>
              </w:rPr>
              <w:t> </w:t>
            </w:r>
          </w:p>
        </w:tc>
        <w:tc>
          <w:tcPr>
            <w:tcW w:w="1504" w:type="dxa"/>
          </w:tcPr>
          <w:p w14:paraId="731ED03F" w14:textId="77777777" w:rsidR="004B103E" w:rsidRDefault="00000000">
            <w:pPr>
              <w:pStyle w:val="ConsPlusNormal"/>
              <w:jc w:val="center"/>
            </w:pPr>
            <w:r>
              <w:rPr>
                <w:color w:val="000000"/>
                <w:sz w:val="16"/>
                <w:szCs w:val="16"/>
              </w:rPr>
              <w:t>Х</w:t>
            </w:r>
          </w:p>
        </w:tc>
        <w:tc>
          <w:tcPr>
            <w:tcW w:w="1609" w:type="dxa"/>
          </w:tcPr>
          <w:p w14:paraId="0027E991" w14:textId="77777777" w:rsidR="004B103E" w:rsidRDefault="00000000">
            <w:pPr>
              <w:pStyle w:val="ConsPlusNormal"/>
              <w:jc w:val="center"/>
            </w:pPr>
            <w:r>
              <w:rPr>
                <w:color w:val="000000"/>
                <w:sz w:val="16"/>
                <w:szCs w:val="16"/>
              </w:rPr>
              <w:t>Х</w:t>
            </w:r>
          </w:p>
        </w:tc>
        <w:tc>
          <w:tcPr>
            <w:tcW w:w="1759" w:type="dxa"/>
          </w:tcPr>
          <w:p w14:paraId="163809B7" w14:textId="77777777" w:rsidR="004B103E" w:rsidRDefault="00000000">
            <w:pPr>
              <w:pStyle w:val="ConsPlusNormal"/>
              <w:jc w:val="center"/>
            </w:pPr>
            <w:r>
              <w:rPr>
                <w:color w:val="000000"/>
                <w:sz w:val="16"/>
                <w:szCs w:val="16"/>
              </w:rPr>
              <w:t> </w:t>
            </w:r>
          </w:p>
        </w:tc>
        <w:tc>
          <w:tcPr>
            <w:tcW w:w="1504" w:type="dxa"/>
          </w:tcPr>
          <w:p w14:paraId="7ED96122" w14:textId="77777777" w:rsidR="004B103E" w:rsidRDefault="00000000">
            <w:pPr>
              <w:pStyle w:val="ConsPlusNormal"/>
              <w:jc w:val="center"/>
            </w:pPr>
            <w:r>
              <w:rPr>
                <w:color w:val="000000"/>
                <w:sz w:val="16"/>
                <w:szCs w:val="16"/>
              </w:rPr>
              <w:t>Х</w:t>
            </w:r>
          </w:p>
        </w:tc>
        <w:tc>
          <w:tcPr>
            <w:tcW w:w="1609" w:type="dxa"/>
          </w:tcPr>
          <w:p w14:paraId="747051A3" w14:textId="77777777" w:rsidR="004B103E" w:rsidRDefault="00000000">
            <w:pPr>
              <w:pStyle w:val="ConsPlusNormal"/>
              <w:jc w:val="center"/>
            </w:pPr>
            <w:r>
              <w:rPr>
                <w:color w:val="000000"/>
                <w:sz w:val="16"/>
                <w:szCs w:val="16"/>
              </w:rPr>
              <w:t> </w:t>
            </w:r>
          </w:p>
        </w:tc>
        <w:tc>
          <w:tcPr>
            <w:tcW w:w="1504" w:type="dxa"/>
          </w:tcPr>
          <w:p w14:paraId="13F8C909" w14:textId="77777777" w:rsidR="004B103E" w:rsidRDefault="00000000">
            <w:pPr>
              <w:pStyle w:val="ConsPlusNormal"/>
              <w:jc w:val="center"/>
            </w:pPr>
            <w:r>
              <w:rPr>
                <w:color w:val="000000"/>
                <w:sz w:val="16"/>
                <w:szCs w:val="16"/>
              </w:rPr>
              <w:t>Х</w:t>
            </w:r>
          </w:p>
        </w:tc>
        <w:tc>
          <w:tcPr>
            <w:tcW w:w="1609" w:type="dxa"/>
          </w:tcPr>
          <w:p w14:paraId="4A452A9F" w14:textId="77777777" w:rsidR="004B103E" w:rsidRDefault="00000000">
            <w:pPr>
              <w:pStyle w:val="ConsPlusNormal"/>
              <w:jc w:val="center"/>
            </w:pPr>
            <w:r>
              <w:rPr>
                <w:color w:val="000000"/>
                <w:sz w:val="16"/>
                <w:szCs w:val="16"/>
              </w:rPr>
              <w:t> </w:t>
            </w:r>
          </w:p>
        </w:tc>
        <w:tc>
          <w:tcPr>
            <w:tcW w:w="1099" w:type="dxa"/>
          </w:tcPr>
          <w:p w14:paraId="5A80F31F" w14:textId="77777777" w:rsidR="004B103E" w:rsidRDefault="00000000">
            <w:pPr>
              <w:pStyle w:val="ConsPlusNormal"/>
              <w:jc w:val="center"/>
            </w:pPr>
            <w:r>
              <w:rPr>
                <w:color w:val="000000"/>
                <w:sz w:val="16"/>
                <w:szCs w:val="16"/>
              </w:rPr>
              <w:t>1,6</w:t>
            </w:r>
          </w:p>
        </w:tc>
        <w:tc>
          <w:tcPr>
            <w:tcW w:w="1504" w:type="dxa"/>
          </w:tcPr>
          <w:p w14:paraId="1FFBD28B" w14:textId="77777777" w:rsidR="004B103E" w:rsidRDefault="00000000">
            <w:pPr>
              <w:pStyle w:val="ConsPlusNormal"/>
              <w:jc w:val="center"/>
            </w:pPr>
            <w:r>
              <w:rPr>
                <w:color w:val="000000"/>
                <w:sz w:val="16"/>
                <w:szCs w:val="16"/>
              </w:rPr>
              <w:t>Х</w:t>
            </w:r>
          </w:p>
        </w:tc>
        <w:tc>
          <w:tcPr>
            <w:tcW w:w="1099" w:type="dxa"/>
          </w:tcPr>
          <w:p w14:paraId="1AC8CFA7" w14:textId="77777777" w:rsidR="004B103E" w:rsidRDefault="00000000">
            <w:pPr>
              <w:pStyle w:val="ConsPlusNormal"/>
            </w:pPr>
            <w:r>
              <w:rPr>
                <w:color w:val="000000"/>
                <w:sz w:val="16"/>
                <w:szCs w:val="16"/>
              </w:rPr>
              <w:t> </w:t>
            </w:r>
          </w:p>
        </w:tc>
      </w:tr>
      <w:tr w:rsidR="004B103E" w14:paraId="1C39809B" w14:textId="77777777">
        <w:tc>
          <w:tcPr>
            <w:tcW w:w="3664" w:type="dxa"/>
          </w:tcPr>
          <w:p w14:paraId="4BC66BC4" w14:textId="77777777" w:rsidR="004B103E" w:rsidRDefault="00000000">
            <w:pPr>
              <w:pStyle w:val="ConsPlusNormal"/>
              <w:rPr>
                <w:color w:val="000000"/>
              </w:rPr>
            </w:pPr>
            <w:r>
              <w:rPr>
                <w:color w:val="000000" w:themeColor="text1"/>
                <w:sz w:val="16"/>
                <w:szCs w:val="16"/>
              </w:rPr>
              <w:t>5.1. Первичная медицинская помощь, в том числе доврачебная и врачебная (включая ветеранов боевых действии)</w:t>
            </w:r>
            <w:hyperlink w:anchor="P6786" w:tooltip="&lt;3&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 w:history="1">
              <w:r w:rsidR="004B103E">
                <w:rPr>
                  <w:color w:val="000000" w:themeColor="text1"/>
                  <w:sz w:val="16"/>
                  <w:szCs w:val="16"/>
                  <w:vertAlign w:val="superscript"/>
                </w:rPr>
                <w:t>3</w:t>
              </w:r>
            </w:hyperlink>
            <w:r>
              <w:rPr>
                <w:color w:val="000000" w:themeColor="text1"/>
                <w:sz w:val="16"/>
                <w:szCs w:val="16"/>
              </w:rPr>
              <w:t xml:space="preserve"> всего, в том числе:</w:t>
            </w:r>
          </w:p>
        </w:tc>
        <w:tc>
          <w:tcPr>
            <w:tcW w:w="814" w:type="dxa"/>
          </w:tcPr>
          <w:p w14:paraId="1621272E" w14:textId="77777777" w:rsidR="004B103E" w:rsidRDefault="00000000">
            <w:pPr>
              <w:pStyle w:val="ConsPlusNormal"/>
              <w:rPr>
                <w:color w:val="000000"/>
              </w:rPr>
            </w:pPr>
            <w:r>
              <w:rPr>
                <w:color w:val="000000" w:themeColor="text1"/>
                <w:sz w:val="16"/>
                <w:szCs w:val="16"/>
              </w:rPr>
              <w:t>15</w:t>
            </w:r>
          </w:p>
        </w:tc>
        <w:tc>
          <w:tcPr>
            <w:tcW w:w="1774" w:type="dxa"/>
          </w:tcPr>
          <w:p w14:paraId="10E8D58C" w14:textId="77777777" w:rsidR="004B103E" w:rsidRDefault="00000000">
            <w:pPr>
              <w:pStyle w:val="ConsPlusNormal"/>
              <w:jc w:val="center"/>
            </w:pPr>
            <w:r>
              <w:rPr>
                <w:color w:val="000000"/>
                <w:sz w:val="16"/>
                <w:szCs w:val="16"/>
              </w:rPr>
              <w:t>посещение</w:t>
            </w:r>
          </w:p>
        </w:tc>
        <w:tc>
          <w:tcPr>
            <w:tcW w:w="1609" w:type="dxa"/>
          </w:tcPr>
          <w:p w14:paraId="4F551A6D" w14:textId="77777777" w:rsidR="004B103E" w:rsidRDefault="00000000">
            <w:pPr>
              <w:pStyle w:val="ConsPlusNormal"/>
              <w:jc w:val="center"/>
            </w:pPr>
            <w:r>
              <w:rPr>
                <w:color w:val="000000"/>
                <w:sz w:val="16"/>
                <w:szCs w:val="16"/>
              </w:rPr>
              <w:t>0,028</w:t>
            </w:r>
          </w:p>
        </w:tc>
        <w:tc>
          <w:tcPr>
            <w:tcW w:w="1549" w:type="dxa"/>
          </w:tcPr>
          <w:p w14:paraId="0EE394C7" w14:textId="77777777" w:rsidR="004B103E" w:rsidRDefault="00000000">
            <w:pPr>
              <w:pStyle w:val="ConsPlusNormal"/>
              <w:jc w:val="center"/>
            </w:pPr>
            <w:r>
              <w:rPr>
                <w:color w:val="000000"/>
                <w:sz w:val="16"/>
                <w:szCs w:val="16"/>
              </w:rPr>
              <w:t>0,028</w:t>
            </w:r>
          </w:p>
        </w:tc>
        <w:tc>
          <w:tcPr>
            <w:tcW w:w="1504" w:type="dxa"/>
          </w:tcPr>
          <w:p w14:paraId="4BCF4D37" w14:textId="77777777" w:rsidR="004B103E" w:rsidRDefault="00000000">
            <w:pPr>
              <w:pStyle w:val="ConsPlusNormal"/>
              <w:jc w:val="center"/>
            </w:pPr>
            <w:r>
              <w:rPr>
                <w:color w:val="000000"/>
                <w:sz w:val="16"/>
                <w:szCs w:val="16"/>
              </w:rPr>
              <w:t> </w:t>
            </w:r>
          </w:p>
        </w:tc>
        <w:tc>
          <w:tcPr>
            <w:tcW w:w="1609" w:type="dxa"/>
          </w:tcPr>
          <w:p w14:paraId="6AD21649" w14:textId="77777777" w:rsidR="004B103E" w:rsidRDefault="00000000">
            <w:pPr>
              <w:pStyle w:val="ConsPlusNormal"/>
              <w:jc w:val="center"/>
            </w:pPr>
            <w:r>
              <w:rPr>
                <w:color w:val="000000"/>
                <w:sz w:val="16"/>
                <w:szCs w:val="16"/>
              </w:rPr>
              <w:t>4 041,1</w:t>
            </w:r>
          </w:p>
        </w:tc>
        <w:tc>
          <w:tcPr>
            <w:tcW w:w="1759" w:type="dxa"/>
          </w:tcPr>
          <w:p w14:paraId="18ADF086" w14:textId="77777777" w:rsidR="004B103E" w:rsidRDefault="00000000">
            <w:pPr>
              <w:pStyle w:val="ConsPlusNormal"/>
              <w:jc w:val="center"/>
            </w:pPr>
            <w:r>
              <w:rPr>
                <w:color w:val="000000"/>
                <w:sz w:val="16"/>
                <w:szCs w:val="16"/>
              </w:rPr>
              <w:t>4 041,1</w:t>
            </w:r>
          </w:p>
        </w:tc>
        <w:tc>
          <w:tcPr>
            <w:tcW w:w="1504" w:type="dxa"/>
          </w:tcPr>
          <w:p w14:paraId="63F0FDD9" w14:textId="77777777" w:rsidR="004B103E" w:rsidRDefault="00000000">
            <w:pPr>
              <w:pStyle w:val="ConsPlusNormal"/>
              <w:jc w:val="center"/>
            </w:pPr>
            <w:r>
              <w:rPr>
                <w:color w:val="000000"/>
                <w:sz w:val="16"/>
                <w:szCs w:val="16"/>
              </w:rPr>
              <w:t> </w:t>
            </w:r>
          </w:p>
        </w:tc>
        <w:tc>
          <w:tcPr>
            <w:tcW w:w="1609" w:type="dxa"/>
          </w:tcPr>
          <w:p w14:paraId="2F475E60" w14:textId="77777777" w:rsidR="004B103E" w:rsidRDefault="00000000">
            <w:pPr>
              <w:pStyle w:val="ConsPlusNormal"/>
              <w:jc w:val="center"/>
            </w:pPr>
            <w:r>
              <w:rPr>
                <w:color w:val="000000"/>
                <w:sz w:val="16"/>
                <w:szCs w:val="16"/>
              </w:rPr>
              <w:t>111,4</w:t>
            </w:r>
          </w:p>
        </w:tc>
        <w:tc>
          <w:tcPr>
            <w:tcW w:w="1504" w:type="dxa"/>
          </w:tcPr>
          <w:p w14:paraId="5FFC5BF8" w14:textId="77777777" w:rsidR="004B103E" w:rsidRDefault="00000000">
            <w:pPr>
              <w:pStyle w:val="ConsPlusNormal"/>
              <w:jc w:val="center"/>
            </w:pPr>
            <w:r>
              <w:rPr>
                <w:color w:val="000000"/>
                <w:sz w:val="16"/>
                <w:szCs w:val="16"/>
              </w:rPr>
              <w:t> </w:t>
            </w:r>
          </w:p>
        </w:tc>
        <w:tc>
          <w:tcPr>
            <w:tcW w:w="1609" w:type="dxa"/>
          </w:tcPr>
          <w:p w14:paraId="6F6123CA" w14:textId="77777777" w:rsidR="004B103E" w:rsidRDefault="00000000">
            <w:pPr>
              <w:pStyle w:val="ConsPlusNormal"/>
              <w:jc w:val="center"/>
            </w:pPr>
            <w:r>
              <w:rPr>
                <w:color w:val="000000"/>
                <w:sz w:val="16"/>
                <w:szCs w:val="16"/>
              </w:rPr>
              <w:t>198 569,8</w:t>
            </w:r>
          </w:p>
        </w:tc>
        <w:tc>
          <w:tcPr>
            <w:tcW w:w="1099" w:type="dxa"/>
          </w:tcPr>
          <w:p w14:paraId="7CA6EF65" w14:textId="77777777" w:rsidR="004B103E" w:rsidRDefault="00000000">
            <w:pPr>
              <w:pStyle w:val="ConsPlusNormal"/>
              <w:jc w:val="center"/>
            </w:pPr>
            <w:r>
              <w:rPr>
                <w:color w:val="000000"/>
                <w:sz w:val="16"/>
                <w:szCs w:val="16"/>
              </w:rPr>
              <w:t>0,3</w:t>
            </w:r>
          </w:p>
        </w:tc>
        <w:tc>
          <w:tcPr>
            <w:tcW w:w="1504" w:type="dxa"/>
          </w:tcPr>
          <w:p w14:paraId="2B3AEF00" w14:textId="77777777" w:rsidR="004B103E" w:rsidRDefault="00000000">
            <w:pPr>
              <w:pStyle w:val="ConsPlusNormal"/>
              <w:jc w:val="center"/>
            </w:pPr>
            <w:r>
              <w:rPr>
                <w:color w:val="000000"/>
                <w:sz w:val="16"/>
                <w:szCs w:val="16"/>
              </w:rPr>
              <w:t> </w:t>
            </w:r>
          </w:p>
        </w:tc>
        <w:tc>
          <w:tcPr>
            <w:tcW w:w="1099" w:type="dxa"/>
          </w:tcPr>
          <w:p w14:paraId="0EEFAFD7" w14:textId="77777777" w:rsidR="004B103E" w:rsidRDefault="00000000">
            <w:pPr>
              <w:pStyle w:val="ConsPlusNormal"/>
            </w:pPr>
            <w:r>
              <w:rPr>
                <w:color w:val="000000"/>
                <w:sz w:val="16"/>
                <w:szCs w:val="16"/>
              </w:rPr>
              <w:t> </w:t>
            </w:r>
          </w:p>
        </w:tc>
      </w:tr>
      <w:tr w:rsidR="004B103E" w14:paraId="00748918" w14:textId="77777777">
        <w:tc>
          <w:tcPr>
            <w:tcW w:w="3664" w:type="dxa"/>
          </w:tcPr>
          <w:p w14:paraId="6507884F" w14:textId="77777777" w:rsidR="004B103E" w:rsidRDefault="00000000">
            <w:pPr>
              <w:pStyle w:val="ConsPlusNormal"/>
              <w:rPr>
                <w:color w:val="000000"/>
              </w:rPr>
            </w:pPr>
            <w:r>
              <w:rPr>
                <w:color w:val="000000" w:themeColor="text1"/>
                <w:sz w:val="16"/>
                <w:szCs w:val="16"/>
              </w:rPr>
              <w:t>посещение по паллиативной медицинской помощи без учета посещений на дому патронажными бригадами</w:t>
            </w:r>
          </w:p>
        </w:tc>
        <w:tc>
          <w:tcPr>
            <w:tcW w:w="814" w:type="dxa"/>
          </w:tcPr>
          <w:p w14:paraId="6D051BE8" w14:textId="77777777" w:rsidR="004B103E" w:rsidRDefault="00000000">
            <w:pPr>
              <w:pStyle w:val="ConsPlusNormal"/>
              <w:rPr>
                <w:color w:val="000000"/>
              </w:rPr>
            </w:pPr>
            <w:r>
              <w:rPr>
                <w:color w:val="000000" w:themeColor="text1"/>
                <w:sz w:val="16"/>
                <w:szCs w:val="16"/>
              </w:rPr>
              <w:t>15.1</w:t>
            </w:r>
          </w:p>
        </w:tc>
        <w:tc>
          <w:tcPr>
            <w:tcW w:w="1774" w:type="dxa"/>
          </w:tcPr>
          <w:p w14:paraId="780C91FB" w14:textId="77777777" w:rsidR="004B103E" w:rsidRDefault="00000000">
            <w:pPr>
              <w:pStyle w:val="ConsPlusNormal"/>
              <w:jc w:val="center"/>
            </w:pPr>
            <w:r>
              <w:rPr>
                <w:color w:val="000000"/>
                <w:sz w:val="16"/>
                <w:szCs w:val="16"/>
              </w:rPr>
              <w:t>посещение</w:t>
            </w:r>
          </w:p>
        </w:tc>
        <w:tc>
          <w:tcPr>
            <w:tcW w:w="1609" w:type="dxa"/>
          </w:tcPr>
          <w:p w14:paraId="15495062" w14:textId="77777777" w:rsidR="004B103E" w:rsidRDefault="00000000">
            <w:pPr>
              <w:pStyle w:val="ConsPlusNormal"/>
              <w:jc w:val="center"/>
            </w:pPr>
            <w:r>
              <w:rPr>
                <w:color w:val="000000"/>
                <w:sz w:val="16"/>
                <w:szCs w:val="16"/>
              </w:rPr>
              <w:t>0,013</w:t>
            </w:r>
          </w:p>
        </w:tc>
        <w:tc>
          <w:tcPr>
            <w:tcW w:w="1549" w:type="dxa"/>
          </w:tcPr>
          <w:p w14:paraId="389D7F5E" w14:textId="77777777" w:rsidR="004B103E" w:rsidRDefault="00000000">
            <w:pPr>
              <w:pStyle w:val="ConsPlusNormal"/>
              <w:jc w:val="center"/>
            </w:pPr>
            <w:r>
              <w:rPr>
                <w:color w:val="000000"/>
                <w:sz w:val="16"/>
                <w:szCs w:val="16"/>
              </w:rPr>
              <w:t>0,013</w:t>
            </w:r>
          </w:p>
        </w:tc>
        <w:tc>
          <w:tcPr>
            <w:tcW w:w="1504" w:type="dxa"/>
          </w:tcPr>
          <w:p w14:paraId="0D2C02BB" w14:textId="77777777" w:rsidR="004B103E" w:rsidRDefault="00000000">
            <w:pPr>
              <w:pStyle w:val="ConsPlusNormal"/>
              <w:jc w:val="center"/>
            </w:pPr>
            <w:r>
              <w:rPr>
                <w:color w:val="000000"/>
                <w:sz w:val="16"/>
                <w:szCs w:val="16"/>
              </w:rPr>
              <w:t> </w:t>
            </w:r>
          </w:p>
        </w:tc>
        <w:tc>
          <w:tcPr>
            <w:tcW w:w="1609" w:type="dxa"/>
          </w:tcPr>
          <w:p w14:paraId="6C7181A5" w14:textId="77777777" w:rsidR="004B103E" w:rsidRDefault="00000000">
            <w:pPr>
              <w:pStyle w:val="ConsPlusNormal"/>
              <w:jc w:val="center"/>
            </w:pPr>
            <w:r>
              <w:rPr>
                <w:color w:val="000000"/>
                <w:sz w:val="16"/>
                <w:szCs w:val="16"/>
              </w:rPr>
              <w:t>1 092,2</w:t>
            </w:r>
          </w:p>
        </w:tc>
        <w:tc>
          <w:tcPr>
            <w:tcW w:w="1759" w:type="dxa"/>
          </w:tcPr>
          <w:p w14:paraId="59877C3E" w14:textId="77777777" w:rsidR="004B103E" w:rsidRDefault="00000000">
            <w:pPr>
              <w:pStyle w:val="ConsPlusNormal"/>
              <w:jc w:val="center"/>
            </w:pPr>
            <w:r>
              <w:rPr>
                <w:color w:val="000000"/>
                <w:sz w:val="16"/>
                <w:szCs w:val="16"/>
              </w:rPr>
              <w:t>1 092,2</w:t>
            </w:r>
          </w:p>
        </w:tc>
        <w:tc>
          <w:tcPr>
            <w:tcW w:w="1504" w:type="dxa"/>
          </w:tcPr>
          <w:p w14:paraId="3DB6468B" w14:textId="77777777" w:rsidR="004B103E" w:rsidRDefault="00000000">
            <w:pPr>
              <w:pStyle w:val="ConsPlusNormal"/>
              <w:jc w:val="center"/>
            </w:pPr>
            <w:r>
              <w:rPr>
                <w:color w:val="000000"/>
                <w:sz w:val="16"/>
                <w:szCs w:val="16"/>
              </w:rPr>
              <w:t> </w:t>
            </w:r>
          </w:p>
        </w:tc>
        <w:tc>
          <w:tcPr>
            <w:tcW w:w="1609" w:type="dxa"/>
          </w:tcPr>
          <w:p w14:paraId="14BD0B2E" w14:textId="77777777" w:rsidR="004B103E" w:rsidRDefault="00000000">
            <w:pPr>
              <w:pStyle w:val="ConsPlusNormal"/>
              <w:jc w:val="center"/>
            </w:pPr>
            <w:r>
              <w:rPr>
                <w:color w:val="000000"/>
                <w:sz w:val="16"/>
                <w:szCs w:val="16"/>
              </w:rPr>
              <w:t>13,7</w:t>
            </w:r>
          </w:p>
        </w:tc>
        <w:tc>
          <w:tcPr>
            <w:tcW w:w="1504" w:type="dxa"/>
          </w:tcPr>
          <w:p w14:paraId="33629E88" w14:textId="77777777" w:rsidR="004B103E" w:rsidRDefault="00000000">
            <w:pPr>
              <w:pStyle w:val="ConsPlusNormal"/>
              <w:jc w:val="center"/>
            </w:pPr>
            <w:r>
              <w:rPr>
                <w:color w:val="000000"/>
                <w:sz w:val="16"/>
                <w:szCs w:val="16"/>
              </w:rPr>
              <w:t> </w:t>
            </w:r>
          </w:p>
        </w:tc>
        <w:tc>
          <w:tcPr>
            <w:tcW w:w="1609" w:type="dxa"/>
          </w:tcPr>
          <w:p w14:paraId="6968916F" w14:textId="77777777" w:rsidR="004B103E" w:rsidRDefault="00000000">
            <w:pPr>
              <w:pStyle w:val="ConsPlusNormal"/>
              <w:jc w:val="center"/>
            </w:pPr>
            <w:r>
              <w:rPr>
                <w:color w:val="000000"/>
                <w:sz w:val="16"/>
                <w:szCs w:val="16"/>
              </w:rPr>
              <w:t>24 402,3</w:t>
            </w:r>
          </w:p>
        </w:tc>
        <w:tc>
          <w:tcPr>
            <w:tcW w:w="1099" w:type="dxa"/>
          </w:tcPr>
          <w:p w14:paraId="6BA03AD8" w14:textId="77777777" w:rsidR="004B103E" w:rsidRDefault="00000000">
            <w:pPr>
              <w:pStyle w:val="ConsPlusNormal"/>
              <w:jc w:val="center"/>
            </w:pPr>
            <w:r>
              <w:rPr>
                <w:color w:val="000000"/>
                <w:sz w:val="16"/>
                <w:szCs w:val="16"/>
              </w:rPr>
              <w:t>0,0</w:t>
            </w:r>
          </w:p>
        </w:tc>
        <w:tc>
          <w:tcPr>
            <w:tcW w:w="1504" w:type="dxa"/>
          </w:tcPr>
          <w:p w14:paraId="7CFE6368" w14:textId="77777777" w:rsidR="004B103E" w:rsidRDefault="00000000">
            <w:pPr>
              <w:pStyle w:val="ConsPlusNormal"/>
              <w:jc w:val="center"/>
            </w:pPr>
            <w:r>
              <w:rPr>
                <w:color w:val="000000"/>
                <w:sz w:val="16"/>
                <w:szCs w:val="16"/>
              </w:rPr>
              <w:t> </w:t>
            </w:r>
          </w:p>
        </w:tc>
        <w:tc>
          <w:tcPr>
            <w:tcW w:w="1099" w:type="dxa"/>
          </w:tcPr>
          <w:p w14:paraId="46387F32" w14:textId="77777777" w:rsidR="004B103E" w:rsidRDefault="00000000">
            <w:pPr>
              <w:pStyle w:val="ConsPlusNormal"/>
            </w:pPr>
            <w:r>
              <w:rPr>
                <w:color w:val="000000"/>
                <w:sz w:val="16"/>
                <w:szCs w:val="16"/>
              </w:rPr>
              <w:t> </w:t>
            </w:r>
          </w:p>
        </w:tc>
      </w:tr>
      <w:tr w:rsidR="004B103E" w14:paraId="2B05056B" w14:textId="77777777">
        <w:tc>
          <w:tcPr>
            <w:tcW w:w="3664" w:type="dxa"/>
          </w:tcPr>
          <w:p w14:paraId="11BC0EBA" w14:textId="77777777" w:rsidR="004B103E" w:rsidRDefault="00000000">
            <w:pPr>
              <w:pStyle w:val="ConsPlusNormal"/>
              <w:rPr>
                <w:color w:val="000000"/>
              </w:rPr>
            </w:pPr>
            <w:r>
              <w:rPr>
                <w:color w:val="000000" w:themeColor="text1"/>
                <w:sz w:val="16"/>
                <w:szCs w:val="16"/>
              </w:rPr>
              <w:t>посещения на дому выездными патронажными бригадами</w:t>
            </w:r>
          </w:p>
        </w:tc>
        <w:tc>
          <w:tcPr>
            <w:tcW w:w="814" w:type="dxa"/>
          </w:tcPr>
          <w:p w14:paraId="768DA11A" w14:textId="77777777" w:rsidR="004B103E" w:rsidRDefault="00000000">
            <w:pPr>
              <w:pStyle w:val="ConsPlusNormal"/>
              <w:rPr>
                <w:color w:val="000000"/>
              </w:rPr>
            </w:pPr>
            <w:r>
              <w:rPr>
                <w:color w:val="000000" w:themeColor="text1"/>
                <w:sz w:val="16"/>
                <w:szCs w:val="16"/>
              </w:rPr>
              <w:t>15.2</w:t>
            </w:r>
          </w:p>
        </w:tc>
        <w:tc>
          <w:tcPr>
            <w:tcW w:w="1774" w:type="dxa"/>
          </w:tcPr>
          <w:p w14:paraId="326A5C3E" w14:textId="77777777" w:rsidR="004B103E" w:rsidRDefault="00000000">
            <w:pPr>
              <w:pStyle w:val="ConsPlusNormal"/>
              <w:jc w:val="center"/>
            </w:pPr>
            <w:r>
              <w:rPr>
                <w:color w:val="000000"/>
                <w:sz w:val="16"/>
                <w:szCs w:val="16"/>
              </w:rPr>
              <w:t>посещение</w:t>
            </w:r>
          </w:p>
        </w:tc>
        <w:tc>
          <w:tcPr>
            <w:tcW w:w="1609" w:type="dxa"/>
          </w:tcPr>
          <w:p w14:paraId="35618713" w14:textId="77777777" w:rsidR="004B103E" w:rsidRDefault="00000000">
            <w:pPr>
              <w:pStyle w:val="ConsPlusNormal"/>
              <w:jc w:val="center"/>
            </w:pPr>
            <w:r>
              <w:rPr>
                <w:color w:val="000000"/>
                <w:sz w:val="16"/>
                <w:szCs w:val="16"/>
              </w:rPr>
              <w:t>0,015</w:t>
            </w:r>
          </w:p>
        </w:tc>
        <w:tc>
          <w:tcPr>
            <w:tcW w:w="1549" w:type="dxa"/>
          </w:tcPr>
          <w:p w14:paraId="7987A17D" w14:textId="77777777" w:rsidR="004B103E" w:rsidRDefault="00000000">
            <w:pPr>
              <w:pStyle w:val="ConsPlusNormal"/>
              <w:jc w:val="center"/>
            </w:pPr>
            <w:r>
              <w:rPr>
                <w:color w:val="000000"/>
                <w:sz w:val="16"/>
                <w:szCs w:val="16"/>
              </w:rPr>
              <w:t>0,015</w:t>
            </w:r>
          </w:p>
        </w:tc>
        <w:tc>
          <w:tcPr>
            <w:tcW w:w="1504" w:type="dxa"/>
          </w:tcPr>
          <w:p w14:paraId="634B4473" w14:textId="77777777" w:rsidR="004B103E" w:rsidRDefault="00000000">
            <w:pPr>
              <w:pStyle w:val="ConsPlusNormal"/>
              <w:jc w:val="center"/>
            </w:pPr>
            <w:r>
              <w:rPr>
                <w:color w:val="000000"/>
                <w:sz w:val="16"/>
                <w:szCs w:val="16"/>
              </w:rPr>
              <w:t> </w:t>
            </w:r>
          </w:p>
        </w:tc>
        <w:tc>
          <w:tcPr>
            <w:tcW w:w="1609" w:type="dxa"/>
          </w:tcPr>
          <w:p w14:paraId="598DDC59" w14:textId="77777777" w:rsidR="004B103E" w:rsidRDefault="00000000">
            <w:pPr>
              <w:pStyle w:val="ConsPlusNormal"/>
              <w:jc w:val="center"/>
            </w:pPr>
            <w:r>
              <w:rPr>
                <w:color w:val="000000"/>
                <w:sz w:val="16"/>
                <w:szCs w:val="16"/>
              </w:rPr>
              <w:t>6 500,0</w:t>
            </w:r>
          </w:p>
        </w:tc>
        <w:tc>
          <w:tcPr>
            <w:tcW w:w="1759" w:type="dxa"/>
          </w:tcPr>
          <w:p w14:paraId="324B23BD" w14:textId="77777777" w:rsidR="004B103E" w:rsidRDefault="00000000">
            <w:pPr>
              <w:pStyle w:val="ConsPlusNormal"/>
              <w:jc w:val="center"/>
            </w:pPr>
            <w:r>
              <w:rPr>
                <w:color w:val="000000"/>
                <w:sz w:val="16"/>
                <w:szCs w:val="16"/>
              </w:rPr>
              <w:t>6 500,0</w:t>
            </w:r>
          </w:p>
        </w:tc>
        <w:tc>
          <w:tcPr>
            <w:tcW w:w="1504" w:type="dxa"/>
          </w:tcPr>
          <w:p w14:paraId="07A6E899" w14:textId="77777777" w:rsidR="004B103E" w:rsidRDefault="00000000">
            <w:pPr>
              <w:pStyle w:val="ConsPlusNormal"/>
              <w:jc w:val="center"/>
            </w:pPr>
            <w:r>
              <w:rPr>
                <w:color w:val="000000"/>
                <w:sz w:val="16"/>
                <w:szCs w:val="16"/>
              </w:rPr>
              <w:t> </w:t>
            </w:r>
          </w:p>
        </w:tc>
        <w:tc>
          <w:tcPr>
            <w:tcW w:w="1609" w:type="dxa"/>
          </w:tcPr>
          <w:p w14:paraId="2935EE61" w14:textId="77777777" w:rsidR="004B103E" w:rsidRDefault="00000000">
            <w:pPr>
              <w:pStyle w:val="ConsPlusNormal"/>
              <w:jc w:val="center"/>
            </w:pPr>
            <w:r>
              <w:rPr>
                <w:color w:val="000000"/>
                <w:sz w:val="16"/>
                <w:szCs w:val="16"/>
              </w:rPr>
              <w:t>97,7</w:t>
            </w:r>
          </w:p>
        </w:tc>
        <w:tc>
          <w:tcPr>
            <w:tcW w:w="1504" w:type="dxa"/>
          </w:tcPr>
          <w:p w14:paraId="1506CCF1" w14:textId="77777777" w:rsidR="004B103E" w:rsidRDefault="00000000">
            <w:pPr>
              <w:pStyle w:val="ConsPlusNormal"/>
              <w:jc w:val="center"/>
            </w:pPr>
            <w:r>
              <w:rPr>
                <w:color w:val="000000"/>
                <w:sz w:val="16"/>
                <w:szCs w:val="16"/>
              </w:rPr>
              <w:t> </w:t>
            </w:r>
          </w:p>
        </w:tc>
        <w:tc>
          <w:tcPr>
            <w:tcW w:w="1609" w:type="dxa"/>
          </w:tcPr>
          <w:p w14:paraId="40F0FAE3" w14:textId="77777777" w:rsidR="004B103E" w:rsidRDefault="00000000">
            <w:pPr>
              <w:pStyle w:val="ConsPlusNormal"/>
              <w:jc w:val="center"/>
            </w:pPr>
            <w:r>
              <w:rPr>
                <w:color w:val="000000"/>
                <w:sz w:val="16"/>
                <w:szCs w:val="16"/>
              </w:rPr>
              <w:t>174 167,5</w:t>
            </w:r>
          </w:p>
        </w:tc>
        <w:tc>
          <w:tcPr>
            <w:tcW w:w="1099" w:type="dxa"/>
          </w:tcPr>
          <w:p w14:paraId="77D5BF49" w14:textId="77777777" w:rsidR="004B103E" w:rsidRDefault="00000000">
            <w:pPr>
              <w:pStyle w:val="ConsPlusNormal"/>
              <w:jc w:val="center"/>
            </w:pPr>
            <w:r>
              <w:rPr>
                <w:color w:val="000000"/>
                <w:sz w:val="16"/>
                <w:szCs w:val="16"/>
              </w:rPr>
              <w:t>0,3</w:t>
            </w:r>
          </w:p>
        </w:tc>
        <w:tc>
          <w:tcPr>
            <w:tcW w:w="1504" w:type="dxa"/>
          </w:tcPr>
          <w:p w14:paraId="5E185824" w14:textId="77777777" w:rsidR="004B103E" w:rsidRDefault="00000000">
            <w:pPr>
              <w:pStyle w:val="ConsPlusNormal"/>
              <w:jc w:val="center"/>
            </w:pPr>
            <w:r>
              <w:rPr>
                <w:color w:val="000000"/>
                <w:sz w:val="16"/>
                <w:szCs w:val="16"/>
              </w:rPr>
              <w:t> </w:t>
            </w:r>
          </w:p>
        </w:tc>
        <w:tc>
          <w:tcPr>
            <w:tcW w:w="1099" w:type="dxa"/>
          </w:tcPr>
          <w:p w14:paraId="66FA4A65" w14:textId="77777777" w:rsidR="004B103E" w:rsidRDefault="00000000">
            <w:pPr>
              <w:pStyle w:val="ConsPlusNormal"/>
            </w:pPr>
            <w:r>
              <w:rPr>
                <w:color w:val="000000"/>
                <w:sz w:val="16"/>
                <w:szCs w:val="16"/>
              </w:rPr>
              <w:t> </w:t>
            </w:r>
          </w:p>
        </w:tc>
      </w:tr>
      <w:tr w:rsidR="004B103E" w14:paraId="52222EE5" w14:textId="77777777">
        <w:tc>
          <w:tcPr>
            <w:tcW w:w="3664" w:type="dxa"/>
          </w:tcPr>
          <w:p w14:paraId="7AADB5F4" w14:textId="77777777" w:rsidR="004B103E" w:rsidRDefault="00000000">
            <w:pPr>
              <w:pStyle w:val="ConsPlusNormal"/>
              <w:rPr>
                <w:color w:val="000000"/>
              </w:rPr>
            </w:pPr>
            <w:r>
              <w:rPr>
                <w:color w:val="000000" w:themeColor="text1"/>
                <w:sz w:val="16"/>
                <w:szCs w:val="16"/>
              </w:rPr>
              <w:t>в том числе для детского населения</w:t>
            </w:r>
          </w:p>
        </w:tc>
        <w:tc>
          <w:tcPr>
            <w:tcW w:w="814" w:type="dxa"/>
          </w:tcPr>
          <w:p w14:paraId="752A5AE8" w14:textId="77777777" w:rsidR="004B103E" w:rsidRDefault="00000000">
            <w:pPr>
              <w:pStyle w:val="ConsPlusNormal"/>
              <w:rPr>
                <w:color w:val="000000"/>
              </w:rPr>
            </w:pPr>
            <w:r>
              <w:rPr>
                <w:color w:val="000000" w:themeColor="text1"/>
                <w:sz w:val="16"/>
                <w:szCs w:val="16"/>
              </w:rPr>
              <w:t>15.2.1</w:t>
            </w:r>
          </w:p>
        </w:tc>
        <w:tc>
          <w:tcPr>
            <w:tcW w:w="1774" w:type="dxa"/>
          </w:tcPr>
          <w:p w14:paraId="74EE6D7D" w14:textId="77777777" w:rsidR="004B103E" w:rsidRDefault="00000000">
            <w:pPr>
              <w:pStyle w:val="ConsPlusNormal"/>
              <w:jc w:val="center"/>
            </w:pPr>
            <w:r>
              <w:rPr>
                <w:color w:val="000000"/>
                <w:sz w:val="16"/>
                <w:szCs w:val="16"/>
              </w:rPr>
              <w:t>посещение</w:t>
            </w:r>
          </w:p>
        </w:tc>
        <w:tc>
          <w:tcPr>
            <w:tcW w:w="1609" w:type="dxa"/>
          </w:tcPr>
          <w:p w14:paraId="79EB544F" w14:textId="77777777" w:rsidR="004B103E" w:rsidRDefault="00000000">
            <w:pPr>
              <w:pStyle w:val="ConsPlusNormal"/>
              <w:jc w:val="center"/>
            </w:pPr>
            <w:r>
              <w:rPr>
                <w:color w:val="000000"/>
                <w:sz w:val="16"/>
                <w:szCs w:val="16"/>
              </w:rPr>
              <w:t>0,005</w:t>
            </w:r>
          </w:p>
        </w:tc>
        <w:tc>
          <w:tcPr>
            <w:tcW w:w="1549" w:type="dxa"/>
          </w:tcPr>
          <w:p w14:paraId="540E5D4C" w14:textId="77777777" w:rsidR="004B103E" w:rsidRDefault="00000000">
            <w:pPr>
              <w:pStyle w:val="ConsPlusNormal"/>
              <w:jc w:val="center"/>
            </w:pPr>
            <w:r>
              <w:rPr>
                <w:color w:val="000000"/>
                <w:sz w:val="16"/>
                <w:szCs w:val="16"/>
              </w:rPr>
              <w:t>0,005</w:t>
            </w:r>
          </w:p>
        </w:tc>
        <w:tc>
          <w:tcPr>
            <w:tcW w:w="1504" w:type="dxa"/>
          </w:tcPr>
          <w:p w14:paraId="461E1D87" w14:textId="77777777" w:rsidR="004B103E" w:rsidRDefault="00000000">
            <w:pPr>
              <w:pStyle w:val="ConsPlusNormal"/>
              <w:jc w:val="center"/>
            </w:pPr>
            <w:r>
              <w:rPr>
                <w:color w:val="000000"/>
                <w:sz w:val="16"/>
                <w:szCs w:val="16"/>
              </w:rPr>
              <w:t> </w:t>
            </w:r>
          </w:p>
        </w:tc>
        <w:tc>
          <w:tcPr>
            <w:tcW w:w="1609" w:type="dxa"/>
          </w:tcPr>
          <w:p w14:paraId="0C5F939F" w14:textId="77777777" w:rsidR="004B103E" w:rsidRDefault="00000000">
            <w:pPr>
              <w:pStyle w:val="ConsPlusNormal"/>
              <w:jc w:val="center"/>
            </w:pPr>
            <w:r>
              <w:rPr>
                <w:color w:val="000000"/>
                <w:sz w:val="16"/>
                <w:szCs w:val="16"/>
              </w:rPr>
              <w:t>6 500,0</w:t>
            </w:r>
          </w:p>
        </w:tc>
        <w:tc>
          <w:tcPr>
            <w:tcW w:w="1759" w:type="dxa"/>
          </w:tcPr>
          <w:p w14:paraId="49AEEA7E" w14:textId="77777777" w:rsidR="004B103E" w:rsidRDefault="00000000">
            <w:pPr>
              <w:pStyle w:val="ConsPlusNormal"/>
              <w:jc w:val="center"/>
            </w:pPr>
            <w:r>
              <w:rPr>
                <w:color w:val="000000"/>
                <w:sz w:val="16"/>
                <w:szCs w:val="16"/>
              </w:rPr>
              <w:t>6 500,0</w:t>
            </w:r>
          </w:p>
        </w:tc>
        <w:tc>
          <w:tcPr>
            <w:tcW w:w="1504" w:type="dxa"/>
          </w:tcPr>
          <w:p w14:paraId="5666B24C" w14:textId="77777777" w:rsidR="004B103E" w:rsidRDefault="00000000">
            <w:pPr>
              <w:pStyle w:val="ConsPlusNormal"/>
              <w:jc w:val="center"/>
            </w:pPr>
            <w:r>
              <w:rPr>
                <w:color w:val="000000"/>
                <w:sz w:val="16"/>
                <w:szCs w:val="16"/>
              </w:rPr>
              <w:t> </w:t>
            </w:r>
          </w:p>
        </w:tc>
        <w:tc>
          <w:tcPr>
            <w:tcW w:w="1609" w:type="dxa"/>
          </w:tcPr>
          <w:p w14:paraId="3CD2F53C" w14:textId="77777777" w:rsidR="004B103E" w:rsidRDefault="00000000">
            <w:pPr>
              <w:pStyle w:val="ConsPlusNormal"/>
              <w:jc w:val="center"/>
            </w:pPr>
            <w:r>
              <w:rPr>
                <w:color w:val="000000"/>
                <w:sz w:val="16"/>
                <w:szCs w:val="16"/>
              </w:rPr>
              <w:t>33,2</w:t>
            </w:r>
          </w:p>
        </w:tc>
        <w:tc>
          <w:tcPr>
            <w:tcW w:w="1504" w:type="dxa"/>
          </w:tcPr>
          <w:p w14:paraId="0416E0A8" w14:textId="77777777" w:rsidR="004B103E" w:rsidRDefault="00000000">
            <w:pPr>
              <w:pStyle w:val="ConsPlusNormal"/>
              <w:jc w:val="center"/>
            </w:pPr>
            <w:r>
              <w:rPr>
                <w:color w:val="000000"/>
                <w:sz w:val="16"/>
                <w:szCs w:val="16"/>
              </w:rPr>
              <w:t> </w:t>
            </w:r>
          </w:p>
        </w:tc>
        <w:tc>
          <w:tcPr>
            <w:tcW w:w="1609" w:type="dxa"/>
          </w:tcPr>
          <w:p w14:paraId="7CB5490C" w14:textId="77777777" w:rsidR="004B103E" w:rsidRDefault="00000000">
            <w:pPr>
              <w:pStyle w:val="ConsPlusNormal"/>
              <w:jc w:val="center"/>
            </w:pPr>
            <w:r>
              <w:rPr>
                <w:color w:val="000000"/>
                <w:sz w:val="16"/>
                <w:szCs w:val="16"/>
              </w:rPr>
              <w:t>59 098,0</w:t>
            </w:r>
          </w:p>
        </w:tc>
        <w:tc>
          <w:tcPr>
            <w:tcW w:w="1099" w:type="dxa"/>
          </w:tcPr>
          <w:p w14:paraId="51C03E28" w14:textId="77777777" w:rsidR="004B103E" w:rsidRDefault="00000000">
            <w:pPr>
              <w:pStyle w:val="ConsPlusNormal"/>
              <w:jc w:val="center"/>
            </w:pPr>
            <w:r>
              <w:rPr>
                <w:color w:val="000000"/>
                <w:sz w:val="16"/>
                <w:szCs w:val="16"/>
              </w:rPr>
              <w:t>0,1</w:t>
            </w:r>
          </w:p>
        </w:tc>
        <w:tc>
          <w:tcPr>
            <w:tcW w:w="1504" w:type="dxa"/>
          </w:tcPr>
          <w:p w14:paraId="571D547B" w14:textId="77777777" w:rsidR="004B103E" w:rsidRDefault="00000000">
            <w:pPr>
              <w:pStyle w:val="ConsPlusNormal"/>
              <w:jc w:val="center"/>
            </w:pPr>
            <w:r>
              <w:rPr>
                <w:color w:val="000000"/>
                <w:sz w:val="16"/>
                <w:szCs w:val="16"/>
              </w:rPr>
              <w:t> </w:t>
            </w:r>
          </w:p>
        </w:tc>
        <w:tc>
          <w:tcPr>
            <w:tcW w:w="1099" w:type="dxa"/>
          </w:tcPr>
          <w:p w14:paraId="1B3EC542" w14:textId="77777777" w:rsidR="004B103E" w:rsidRDefault="00000000">
            <w:pPr>
              <w:pStyle w:val="ConsPlusNormal"/>
            </w:pPr>
            <w:r>
              <w:rPr>
                <w:color w:val="000000"/>
                <w:sz w:val="16"/>
                <w:szCs w:val="16"/>
              </w:rPr>
              <w:t> </w:t>
            </w:r>
          </w:p>
        </w:tc>
      </w:tr>
      <w:tr w:rsidR="004B103E" w14:paraId="1A929017" w14:textId="77777777">
        <w:tc>
          <w:tcPr>
            <w:tcW w:w="3664" w:type="dxa"/>
          </w:tcPr>
          <w:p w14:paraId="046DF0B2" w14:textId="77777777" w:rsidR="004B103E" w:rsidRDefault="00000000">
            <w:pPr>
              <w:pStyle w:val="ConsPlusNormal"/>
              <w:rPr>
                <w:color w:val="000000"/>
              </w:rPr>
            </w:pPr>
            <w:r>
              <w:rPr>
                <w:color w:val="000000" w:themeColor="text1"/>
                <w:sz w:val="16"/>
                <w:szCs w:val="16"/>
              </w:rP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814" w:type="dxa"/>
          </w:tcPr>
          <w:p w14:paraId="08B7868D" w14:textId="77777777" w:rsidR="004B103E" w:rsidRDefault="00000000">
            <w:pPr>
              <w:pStyle w:val="ConsPlusNormal"/>
              <w:rPr>
                <w:color w:val="000000"/>
              </w:rPr>
            </w:pPr>
            <w:r>
              <w:rPr>
                <w:color w:val="000000" w:themeColor="text1"/>
                <w:sz w:val="16"/>
                <w:szCs w:val="16"/>
              </w:rPr>
              <w:t>16</w:t>
            </w:r>
          </w:p>
        </w:tc>
        <w:tc>
          <w:tcPr>
            <w:tcW w:w="1774" w:type="dxa"/>
          </w:tcPr>
          <w:p w14:paraId="03B1974F" w14:textId="77777777" w:rsidR="004B103E" w:rsidRDefault="00000000">
            <w:pPr>
              <w:pStyle w:val="ConsPlusNormal"/>
              <w:jc w:val="center"/>
            </w:pPr>
            <w:r>
              <w:rPr>
                <w:color w:val="000000"/>
                <w:sz w:val="16"/>
                <w:szCs w:val="16"/>
              </w:rPr>
              <w:t>койко-день</w:t>
            </w:r>
          </w:p>
        </w:tc>
        <w:tc>
          <w:tcPr>
            <w:tcW w:w="1609" w:type="dxa"/>
          </w:tcPr>
          <w:p w14:paraId="4F065B22" w14:textId="77777777" w:rsidR="004B103E" w:rsidRDefault="00000000">
            <w:pPr>
              <w:pStyle w:val="ConsPlusNormal"/>
              <w:jc w:val="center"/>
            </w:pPr>
            <w:r>
              <w:rPr>
                <w:color w:val="000000"/>
                <w:sz w:val="16"/>
                <w:szCs w:val="16"/>
              </w:rPr>
              <w:t>0,066</w:t>
            </w:r>
          </w:p>
        </w:tc>
        <w:tc>
          <w:tcPr>
            <w:tcW w:w="1549" w:type="dxa"/>
          </w:tcPr>
          <w:p w14:paraId="41E31259" w14:textId="77777777" w:rsidR="004B103E" w:rsidRDefault="00000000">
            <w:pPr>
              <w:pStyle w:val="ConsPlusNormal"/>
              <w:jc w:val="center"/>
            </w:pPr>
            <w:r>
              <w:rPr>
                <w:color w:val="000000"/>
                <w:sz w:val="16"/>
                <w:szCs w:val="16"/>
              </w:rPr>
              <w:t>0,066</w:t>
            </w:r>
          </w:p>
        </w:tc>
        <w:tc>
          <w:tcPr>
            <w:tcW w:w="1504" w:type="dxa"/>
          </w:tcPr>
          <w:p w14:paraId="3F43C8DB" w14:textId="77777777" w:rsidR="004B103E" w:rsidRDefault="00000000">
            <w:pPr>
              <w:pStyle w:val="ConsPlusNormal"/>
              <w:jc w:val="center"/>
            </w:pPr>
            <w:r>
              <w:rPr>
                <w:color w:val="000000"/>
                <w:sz w:val="16"/>
                <w:szCs w:val="16"/>
              </w:rPr>
              <w:t> </w:t>
            </w:r>
          </w:p>
        </w:tc>
        <w:tc>
          <w:tcPr>
            <w:tcW w:w="1609" w:type="dxa"/>
          </w:tcPr>
          <w:p w14:paraId="267D624F" w14:textId="77777777" w:rsidR="004B103E" w:rsidRDefault="00000000">
            <w:pPr>
              <w:pStyle w:val="ConsPlusNormal"/>
              <w:jc w:val="center"/>
            </w:pPr>
            <w:r>
              <w:rPr>
                <w:color w:val="000000"/>
                <w:sz w:val="16"/>
                <w:szCs w:val="16"/>
              </w:rPr>
              <w:t>9 300,6</w:t>
            </w:r>
          </w:p>
        </w:tc>
        <w:tc>
          <w:tcPr>
            <w:tcW w:w="1759" w:type="dxa"/>
          </w:tcPr>
          <w:p w14:paraId="333147FE" w14:textId="77777777" w:rsidR="004B103E" w:rsidRDefault="00000000">
            <w:pPr>
              <w:pStyle w:val="ConsPlusNormal"/>
              <w:jc w:val="center"/>
            </w:pPr>
            <w:r>
              <w:rPr>
                <w:color w:val="000000"/>
                <w:sz w:val="16"/>
                <w:szCs w:val="16"/>
              </w:rPr>
              <w:t>9 300,6</w:t>
            </w:r>
          </w:p>
        </w:tc>
        <w:tc>
          <w:tcPr>
            <w:tcW w:w="1504" w:type="dxa"/>
          </w:tcPr>
          <w:p w14:paraId="04A3A635" w14:textId="77777777" w:rsidR="004B103E" w:rsidRDefault="00000000">
            <w:pPr>
              <w:pStyle w:val="ConsPlusNormal"/>
              <w:jc w:val="center"/>
            </w:pPr>
            <w:r>
              <w:rPr>
                <w:color w:val="000000"/>
                <w:sz w:val="16"/>
                <w:szCs w:val="16"/>
              </w:rPr>
              <w:t> </w:t>
            </w:r>
          </w:p>
        </w:tc>
        <w:tc>
          <w:tcPr>
            <w:tcW w:w="1609" w:type="dxa"/>
          </w:tcPr>
          <w:p w14:paraId="152BE4F2" w14:textId="77777777" w:rsidR="004B103E" w:rsidRDefault="00000000">
            <w:pPr>
              <w:pStyle w:val="ConsPlusNormal"/>
              <w:jc w:val="center"/>
            </w:pPr>
            <w:r>
              <w:rPr>
                <w:color w:val="000000"/>
                <w:sz w:val="16"/>
                <w:szCs w:val="16"/>
              </w:rPr>
              <w:t>611,9</w:t>
            </w:r>
          </w:p>
        </w:tc>
        <w:tc>
          <w:tcPr>
            <w:tcW w:w="1504" w:type="dxa"/>
          </w:tcPr>
          <w:p w14:paraId="4FFAD967" w14:textId="77777777" w:rsidR="004B103E" w:rsidRDefault="00000000">
            <w:pPr>
              <w:pStyle w:val="ConsPlusNormal"/>
              <w:jc w:val="center"/>
            </w:pPr>
            <w:r>
              <w:rPr>
                <w:color w:val="000000"/>
                <w:sz w:val="16"/>
                <w:szCs w:val="16"/>
              </w:rPr>
              <w:t> </w:t>
            </w:r>
          </w:p>
        </w:tc>
        <w:tc>
          <w:tcPr>
            <w:tcW w:w="1609" w:type="dxa"/>
          </w:tcPr>
          <w:p w14:paraId="657314D0" w14:textId="77777777" w:rsidR="004B103E" w:rsidRDefault="00000000">
            <w:pPr>
              <w:pStyle w:val="ConsPlusNormal"/>
              <w:jc w:val="center"/>
            </w:pPr>
            <w:r>
              <w:rPr>
                <w:color w:val="000000"/>
                <w:sz w:val="16"/>
                <w:szCs w:val="16"/>
              </w:rPr>
              <w:t>1 090 314,0</w:t>
            </w:r>
          </w:p>
        </w:tc>
        <w:tc>
          <w:tcPr>
            <w:tcW w:w="1099" w:type="dxa"/>
          </w:tcPr>
          <w:p w14:paraId="0AF26BF2" w14:textId="77777777" w:rsidR="004B103E" w:rsidRDefault="00000000">
            <w:pPr>
              <w:pStyle w:val="ConsPlusNormal"/>
              <w:jc w:val="center"/>
            </w:pPr>
            <w:r>
              <w:rPr>
                <w:color w:val="000000"/>
                <w:sz w:val="16"/>
                <w:szCs w:val="16"/>
              </w:rPr>
              <w:t>1,6</w:t>
            </w:r>
          </w:p>
        </w:tc>
        <w:tc>
          <w:tcPr>
            <w:tcW w:w="1504" w:type="dxa"/>
          </w:tcPr>
          <w:p w14:paraId="1123EA79" w14:textId="77777777" w:rsidR="004B103E" w:rsidRDefault="00000000">
            <w:pPr>
              <w:pStyle w:val="ConsPlusNormal"/>
              <w:jc w:val="center"/>
            </w:pPr>
            <w:r>
              <w:rPr>
                <w:color w:val="000000"/>
                <w:sz w:val="16"/>
                <w:szCs w:val="16"/>
              </w:rPr>
              <w:t> </w:t>
            </w:r>
          </w:p>
        </w:tc>
        <w:tc>
          <w:tcPr>
            <w:tcW w:w="1099" w:type="dxa"/>
          </w:tcPr>
          <w:p w14:paraId="29E6E958" w14:textId="77777777" w:rsidR="004B103E" w:rsidRDefault="00000000">
            <w:pPr>
              <w:pStyle w:val="ConsPlusNormal"/>
            </w:pPr>
            <w:r>
              <w:rPr>
                <w:color w:val="000000"/>
                <w:sz w:val="16"/>
                <w:szCs w:val="16"/>
              </w:rPr>
              <w:t> </w:t>
            </w:r>
          </w:p>
        </w:tc>
      </w:tr>
      <w:tr w:rsidR="004B103E" w14:paraId="5795A1DA" w14:textId="77777777">
        <w:tc>
          <w:tcPr>
            <w:tcW w:w="3664" w:type="dxa"/>
          </w:tcPr>
          <w:p w14:paraId="03AE81E6" w14:textId="77777777" w:rsidR="004B103E" w:rsidRDefault="00000000">
            <w:pPr>
              <w:pStyle w:val="ConsPlusNormal"/>
              <w:rPr>
                <w:color w:val="000000"/>
              </w:rPr>
            </w:pPr>
            <w:r>
              <w:rPr>
                <w:color w:val="000000" w:themeColor="text1"/>
                <w:sz w:val="16"/>
                <w:szCs w:val="16"/>
              </w:rPr>
              <w:t>в том числе для детского населения</w:t>
            </w:r>
          </w:p>
        </w:tc>
        <w:tc>
          <w:tcPr>
            <w:tcW w:w="814" w:type="dxa"/>
          </w:tcPr>
          <w:p w14:paraId="58BA093A" w14:textId="77777777" w:rsidR="004B103E" w:rsidRDefault="00000000">
            <w:pPr>
              <w:pStyle w:val="ConsPlusNormal"/>
              <w:rPr>
                <w:color w:val="000000"/>
              </w:rPr>
            </w:pPr>
            <w:r>
              <w:rPr>
                <w:color w:val="000000" w:themeColor="text1"/>
                <w:sz w:val="16"/>
                <w:szCs w:val="16"/>
              </w:rPr>
              <w:t>16.1</w:t>
            </w:r>
          </w:p>
        </w:tc>
        <w:tc>
          <w:tcPr>
            <w:tcW w:w="1774" w:type="dxa"/>
          </w:tcPr>
          <w:p w14:paraId="7400EA82" w14:textId="77777777" w:rsidR="004B103E" w:rsidRDefault="00000000">
            <w:pPr>
              <w:pStyle w:val="ConsPlusNormal"/>
              <w:jc w:val="center"/>
            </w:pPr>
            <w:r>
              <w:rPr>
                <w:color w:val="000000"/>
                <w:sz w:val="16"/>
                <w:szCs w:val="16"/>
              </w:rPr>
              <w:t>койко-день</w:t>
            </w:r>
          </w:p>
        </w:tc>
        <w:tc>
          <w:tcPr>
            <w:tcW w:w="1609" w:type="dxa"/>
          </w:tcPr>
          <w:p w14:paraId="62316167" w14:textId="77777777" w:rsidR="004B103E" w:rsidRDefault="00000000">
            <w:pPr>
              <w:pStyle w:val="ConsPlusNormal"/>
              <w:jc w:val="center"/>
            </w:pPr>
            <w:r>
              <w:rPr>
                <w:color w:val="000000"/>
                <w:sz w:val="16"/>
                <w:szCs w:val="16"/>
              </w:rPr>
              <w:t>0,008</w:t>
            </w:r>
          </w:p>
        </w:tc>
        <w:tc>
          <w:tcPr>
            <w:tcW w:w="1549" w:type="dxa"/>
          </w:tcPr>
          <w:p w14:paraId="1B72A714" w14:textId="77777777" w:rsidR="004B103E" w:rsidRDefault="00000000">
            <w:pPr>
              <w:pStyle w:val="ConsPlusNormal"/>
              <w:jc w:val="center"/>
            </w:pPr>
            <w:r>
              <w:rPr>
                <w:color w:val="000000"/>
                <w:sz w:val="16"/>
                <w:szCs w:val="16"/>
              </w:rPr>
              <w:t>0,008</w:t>
            </w:r>
          </w:p>
        </w:tc>
        <w:tc>
          <w:tcPr>
            <w:tcW w:w="1504" w:type="dxa"/>
          </w:tcPr>
          <w:p w14:paraId="18806B02" w14:textId="77777777" w:rsidR="004B103E" w:rsidRDefault="00000000">
            <w:pPr>
              <w:pStyle w:val="ConsPlusNormal"/>
              <w:jc w:val="center"/>
            </w:pPr>
            <w:r>
              <w:rPr>
                <w:color w:val="000000"/>
                <w:sz w:val="16"/>
                <w:szCs w:val="16"/>
              </w:rPr>
              <w:t> </w:t>
            </w:r>
          </w:p>
        </w:tc>
        <w:tc>
          <w:tcPr>
            <w:tcW w:w="1609" w:type="dxa"/>
          </w:tcPr>
          <w:p w14:paraId="1195DCCF" w14:textId="77777777" w:rsidR="004B103E" w:rsidRDefault="00000000">
            <w:pPr>
              <w:pStyle w:val="ConsPlusNormal"/>
              <w:jc w:val="center"/>
            </w:pPr>
            <w:r>
              <w:rPr>
                <w:color w:val="000000"/>
                <w:sz w:val="16"/>
                <w:szCs w:val="16"/>
              </w:rPr>
              <w:t>9 400,0</w:t>
            </w:r>
          </w:p>
        </w:tc>
        <w:tc>
          <w:tcPr>
            <w:tcW w:w="1759" w:type="dxa"/>
          </w:tcPr>
          <w:p w14:paraId="3D44A3B4" w14:textId="77777777" w:rsidR="004B103E" w:rsidRDefault="00000000">
            <w:pPr>
              <w:pStyle w:val="ConsPlusNormal"/>
              <w:jc w:val="center"/>
            </w:pPr>
            <w:r>
              <w:rPr>
                <w:color w:val="000000"/>
                <w:sz w:val="16"/>
                <w:szCs w:val="16"/>
              </w:rPr>
              <w:t>9 400,0</w:t>
            </w:r>
          </w:p>
        </w:tc>
        <w:tc>
          <w:tcPr>
            <w:tcW w:w="1504" w:type="dxa"/>
          </w:tcPr>
          <w:p w14:paraId="0D48F434" w14:textId="77777777" w:rsidR="004B103E" w:rsidRDefault="00000000">
            <w:pPr>
              <w:pStyle w:val="ConsPlusNormal"/>
              <w:jc w:val="center"/>
            </w:pPr>
            <w:r>
              <w:rPr>
                <w:color w:val="000000"/>
                <w:sz w:val="16"/>
                <w:szCs w:val="16"/>
              </w:rPr>
              <w:t> </w:t>
            </w:r>
          </w:p>
        </w:tc>
        <w:tc>
          <w:tcPr>
            <w:tcW w:w="1609" w:type="dxa"/>
          </w:tcPr>
          <w:p w14:paraId="42CD3121" w14:textId="77777777" w:rsidR="004B103E" w:rsidRDefault="00000000">
            <w:pPr>
              <w:pStyle w:val="ConsPlusNormal"/>
              <w:jc w:val="center"/>
            </w:pPr>
            <w:r>
              <w:rPr>
                <w:color w:val="000000"/>
                <w:sz w:val="16"/>
                <w:szCs w:val="16"/>
              </w:rPr>
              <w:t>73,1</w:t>
            </w:r>
          </w:p>
        </w:tc>
        <w:tc>
          <w:tcPr>
            <w:tcW w:w="1504" w:type="dxa"/>
          </w:tcPr>
          <w:p w14:paraId="54E28858" w14:textId="77777777" w:rsidR="004B103E" w:rsidRDefault="00000000">
            <w:pPr>
              <w:pStyle w:val="ConsPlusNormal"/>
              <w:jc w:val="center"/>
            </w:pPr>
            <w:r>
              <w:rPr>
                <w:color w:val="000000"/>
                <w:sz w:val="16"/>
                <w:szCs w:val="16"/>
              </w:rPr>
              <w:t> </w:t>
            </w:r>
          </w:p>
        </w:tc>
        <w:tc>
          <w:tcPr>
            <w:tcW w:w="1609" w:type="dxa"/>
          </w:tcPr>
          <w:p w14:paraId="11956B24" w14:textId="77777777" w:rsidR="004B103E" w:rsidRDefault="00000000">
            <w:pPr>
              <w:pStyle w:val="ConsPlusNormal"/>
              <w:jc w:val="center"/>
            </w:pPr>
            <w:r>
              <w:rPr>
                <w:color w:val="000000"/>
                <w:sz w:val="16"/>
                <w:szCs w:val="16"/>
              </w:rPr>
              <w:t>130 284,0</w:t>
            </w:r>
          </w:p>
        </w:tc>
        <w:tc>
          <w:tcPr>
            <w:tcW w:w="1099" w:type="dxa"/>
          </w:tcPr>
          <w:p w14:paraId="2C3C0F62" w14:textId="77777777" w:rsidR="004B103E" w:rsidRDefault="00000000">
            <w:pPr>
              <w:pStyle w:val="ConsPlusNormal"/>
              <w:jc w:val="center"/>
            </w:pPr>
            <w:r>
              <w:rPr>
                <w:color w:val="000000"/>
                <w:sz w:val="16"/>
                <w:szCs w:val="16"/>
              </w:rPr>
              <w:t>0,2</w:t>
            </w:r>
          </w:p>
        </w:tc>
        <w:tc>
          <w:tcPr>
            <w:tcW w:w="1504" w:type="dxa"/>
          </w:tcPr>
          <w:p w14:paraId="1726EB23" w14:textId="77777777" w:rsidR="004B103E" w:rsidRDefault="00000000">
            <w:pPr>
              <w:pStyle w:val="ConsPlusNormal"/>
              <w:jc w:val="center"/>
            </w:pPr>
            <w:r>
              <w:rPr>
                <w:color w:val="000000"/>
                <w:sz w:val="16"/>
                <w:szCs w:val="16"/>
              </w:rPr>
              <w:t> </w:t>
            </w:r>
          </w:p>
        </w:tc>
        <w:tc>
          <w:tcPr>
            <w:tcW w:w="1099" w:type="dxa"/>
          </w:tcPr>
          <w:p w14:paraId="4B174A99" w14:textId="77777777" w:rsidR="004B103E" w:rsidRDefault="00000000">
            <w:pPr>
              <w:pStyle w:val="ConsPlusNormal"/>
            </w:pPr>
            <w:r>
              <w:rPr>
                <w:color w:val="000000"/>
                <w:sz w:val="16"/>
                <w:szCs w:val="16"/>
              </w:rPr>
              <w:t> </w:t>
            </w:r>
          </w:p>
        </w:tc>
      </w:tr>
      <w:tr w:rsidR="004B103E" w14:paraId="21CF8B01" w14:textId="77777777">
        <w:tc>
          <w:tcPr>
            <w:tcW w:w="3664" w:type="dxa"/>
          </w:tcPr>
          <w:p w14:paraId="226F12F8" w14:textId="77777777" w:rsidR="004B103E" w:rsidRDefault="00000000">
            <w:pPr>
              <w:pStyle w:val="ConsPlusNormal"/>
              <w:rPr>
                <w:color w:val="000000"/>
              </w:rPr>
            </w:pPr>
            <w:r>
              <w:rPr>
                <w:color w:val="000000" w:themeColor="text1"/>
                <w:sz w:val="16"/>
                <w:szCs w:val="16"/>
              </w:rPr>
              <w:t>5.3. Паллиативная медицинская помощь в условиях дневного стационара</w:t>
            </w:r>
            <w:hyperlink w:anchor="P6789" w:tooltip="&lt;6&gt; Автономный округ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строка 5.3 таблицы 3.2); при этом объемы паллиативной " w:history="1">
              <w:r w:rsidR="004B103E">
                <w:rPr>
                  <w:color w:val="000000" w:themeColor="text1"/>
                  <w:sz w:val="16"/>
                  <w:szCs w:val="16"/>
                  <w:vertAlign w:val="superscript"/>
                </w:rPr>
                <w:t>6</w:t>
              </w:r>
            </w:hyperlink>
          </w:p>
        </w:tc>
        <w:tc>
          <w:tcPr>
            <w:tcW w:w="814" w:type="dxa"/>
          </w:tcPr>
          <w:p w14:paraId="1A3787B7" w14:textId="77777777" w:rsidR="004B103E" w:rsidRDefault="00000000">
            <w:pPr>
              <w:pStyle w:val="ConsPlusNormal"/>
              <w:rPr>
                <w:color w:val="000000"/>
              </w:rPr>
            </w:pPr>
            <w:r>
              <w:rPr>
                <w:color w:val="000000" w:themeColor="text1"/>
                <w:sz w:val="16"/>
                <w:szCs w:val="16"/>
              </w:rPr>
              <w:t>17</w:t>
            </w:r>
          </w:p>
        </w:tc>
        <w:tc>
          <w:tcPr>
            <w:tcW w:w="1774" w:type="dxa"/>
          </w:tcPr>
          <w:p w14:paraId="5F5E463B" w14:textId="77777777" w:rsidR="004B103E" w:rsidRDefault="00000000">
            <w:pPr>
              <w:pStyle w:val="ConsPlusNormal"/>
              <w:jc w:val="center"/>
            </w:pPr>
            <w:r>
              <w:rPr>
                <w:color w:val="000000"/>
                <w:sz w:val="16"/>
                <w:szCs w:val="16"/>
              </w:rPr>
              <w:t>случай лечения</w:t>
            </w:r>
          </w:p>
        </w:tc>
        <w:tc>
          <w:tcPr>
            <w:tcW w:w="1609" w:type="dxa"/>
          </w:tcPr>
          <w:p w14:paraId="3EB91B9A" w14:textId="77777777" w:rsidR="004B103E" w:rsidRDefault="00000000">
            <w:pPr>
              <w:pStyle w:val="ConsPlusNormal"/>
              <w:jc w:val="center"/>
            </w:pPr>
            <w:r>
              <w:rPr>
                <w:color w:val="000000"/>
                <w:sz w:val="16"/>
                <w:szCs w:val="16"/>
              </w:rPr>
              <w:t> </w:t>
            </w:r>
          </w:p>
        </w:tc>
        <w:tc>
          <w:tcPr>
            <w:tcW w:w="1549" w:type="dxa"/>
          </w:tcPr>
          <w:p w14:paraId="5E64B870" w14:textId="77777777" w:rsidR="004B103E" w:rsidRDefault="00000000">
            <w:pPr>
              <w:pStyle w:val="ConsPlusNormal"/>
              <w:jc w:val="center"/>
            </w:pPr>
            <w:r>
              <w:rPr>
                <w:color w:val="000000"/>
                <w:sz w:val="16"/>
                <w:szCs w:val="16"/>
              </w:rPr>
              <w:t> </w:t>
            </w:r>
          </w:p>
        </w:tc>
        <w:tc>
          <w:tcPr>
            <w:tcW w:w="1504" w:type="dxa"/>
          </w:tcPr>
          <w:p w14:paraId="59048431" w14:textId="77777777" w:rsidR="004B103E" w:rsidRDefault="00000000">
            <w:pPr>
              <w:pStyle w:val="ConsPlusNormal"/>
              <w:jc w:val="center"/>
            </w:pPr>
            <w:r>
              <w:rPr>
                <w:color w:val="000000"/>
                <w:sz w:val="16"/>
                <w:szCs w:val="16"/>
              </w:rPr>
              <w:t> </w:t>
            </w:r>
          </w:p>
        </w:tc>
        <w:tc>
          <w:tcPr>
            <w:tcW w:w="1609" w:type="dxa"/>
          </w:tcPr>
          <w:p w14:paraId="1D502E09" w14:textId="77777777" w:rsidR="004B103E" w:rsidRDefault="00000000">
            <w:pPr>
              <w:pStyle w:val="ConsPlusNormal"/>
              <w:jc w:val="center"/>
            </w:pPr>
            <w:r>
              <w:rPr>
                <w:color w:val="000000"/>
                <w:sz w:val="16"/>
                <w:szCs w:val="16"/>
              </w:rPr>
              <w:t> </w:t>
            </w:r>
          </w:p>
        </w:tc>
        <w:tc>
          <w:tcPr>
            <w:tcW w:w="1759" w:type="dxa"/>
          </w:tcPr>
          <w:p w14:paraId="2802C7C4" w14:textId="77777777" w:rsidR="004B103E" w:rsidRDefault="00000000">
            <w:pPr>
              <w:pStyle w:val="ConsPlusNormal"/>
              <w:jc w:val="center"/>
            </w:pPr>
            <w:r>
              <w:rPr>
                <w:color w:val="000000"/>
                <w:sz w:val="16"/>
                <w:szCs w:val="16"/>
              </w:rPr>
              <w:t> </w:t>
            </w:r>
          </w:p>
        </w:tc>
        <w:tc>
          <w:tcPr>
            <w:tcW w:w="1504" w:type="dxa"/>
          </w:tcPr>
          <w:p w14:paraId="0DB68266" w14:textId="77777777" w:rsidR="004B103E" w:rsidRDefault="00000000">
            <w:pPr>
              <w:pStyle w:val="ConsPlusNormal"/>
              <w:jc w:val="center"/>
            </w:pPr>
            <w:r>
              <w:rPr>
                <w:color w:val="000000"/>
                <w:sz w:val="16"/>
                <w:szCs w:val="16"/>
              </w:rPr>
              <w:t> </w:t>
            </w:r>
          </w:p>
        </w:tc>
        <w:tc>
          <w:tcPr>
            <w:tcW w:w="1609" w:type="dxa"/>
          </w:tcPr>
          <w:p w14:paraId="2DB52E84" w14:textId="77777777" w:rsidR="004B103E" w:rsidRDefault="00000000">
            <w:pPr>
              <w:pStyle w:val="ConsPlusNormal"/>
              <w:jc w:val="center"/>
            </w:pPr>
            <w:r>
              <w:rPr>
                <w:color w:val="000000"/>
                <w:sz w:val="16"/>
                <w:szCs w:val="16"/>
              </w:rPr>
              <w:t> </w:t>
            </w:r>
          </w:p>
        </w:tc>
        <w:tc>
          <w:tcPr>
            <w:tcW w:w="1504" w:type="dxa"/>
          </w:tcPr>
          <w:p w14:paraId="1AC63EEB" w14:textId="77777777" w:rsidR="004B103E" w:rsidRDefault="00000000">
            <w:pPr>
              <w:pStyle w:val="ConsPlusNormal"/>
              <w:jc w:val="center"/>
            </w:pPr>
            <w:r>
              <w:rPr>
                <w:color w:val="000000"/>
                <w:sz w:val="16"/>
                <w:szCs w:val="16"/>
              </w:rPr>
              <w:t> </w:t>
            </w:r>
          </w:p>
        </w:tc>
        <w:tc>
          <w:tcPr>
            <w:tcW w:w="1609" w:type="dxa"/>
          </w:tcPr>
          <w:p w14:paraId="4268835B" w14:textId="77777777" w:rsidR="004B103E" w:rsidRDefault="00000000">
            <w:pPr>
              <w:pStyle w:val="ConsPlusNormal"/>
              <w:jc w:val="center"/>
            </w:pPr>
            <w:r>
              <w:rPr>
                <w:color w:val="000000"/>
                <w:sz w:val="16"/>
                <w:szCs w:val="16"/>
              </w:rPr>
              <w:t> </w:t>
            </w:r>
          </w:p>
        </w:tc>
        <w:tc>
          <w:tcPr>
            <w:tcW w:w="1099" w:type="dxa"/>
          </w:tcPr>
          <w:p w14:paraId="3E840690" w14:textId="77777777" w:rsidR="004B103E" w:rsidRDefault="00000000">
            <w:pPr>
              <w:pStyle w:val="ConsPlusNormal"/>
              <w:jc w:val="center"/>
            </w:pPr>
            <w:r>
              <w:rPr>
                <w:color w:val="000000"/>
                <w:sz w:val="16"/>
                <w:szCs w:val="16"/>
              </w:rPr>
              <w:t> </w:t>
            </w:r>
          </w:p>
        </w:tc>
        <w:tc>
          <w:tcPr>
            <w:tcW w:w="1504" w:type="dxa"/>
          </w:tcPr>
          <w:p w14:paraId="69FC873F" w14:textId="77777777" w:rsidR="004B103E" w:rsidRDefault="00000000">
            <w:pPr>
              <w:pStyle w:val="ConsPlusNormal"/>
              <w:jc w:val="center"/>
            </w:pPr>
            <w:r>
              <w:rPr>
                <w:color w:val="000000"/>
                <w:sz w:val="16"/>
                <w:szCs w:val="16"/>
              </w:rPr>
              <w:t> </w:t>
            </w:r>
          </w:p>
        </w:tc>
        <w:tc>
          <w:tcPr>
            <w:tcW w:w="1099" w:type="dxa"/>
          </w:tcPr>
          <w:p w14:paraId="17DD59ED" w14:textId="77777777" w:rsidR="004B103E" w:rsidRDefault="00000000">
            <w:pPr>
              <w:pStyle w:val="ConsPlusNormal"/>
            </w:pPr>
            <w:r>
              <w:rPr>
                <w:color w:val="000000"/>
                <w:sz w:val="16"/>
                <w:szCs w:val="16"/>
              </w:rPr>
              <w:t> </w:t>
            </w:r>
          </w:p>
        </w:tc>
      </w:tr>
      <w:tr w:rsidR="004B103E" w14:paraId="5DFE9E46" w14:textId="77777777">
        <w:tc>
          <w:tcPr>
            <w:tcW w:w="3664" w:type="dxa"/>
          </w:tcPr>
          <w:p w14:paraId="321457CB" w14:textId="77777777" w:rsidR="004B103E" w:rsidRDefault="00000000">
            <w:pPr>
              <w:pStyle w:val="ConsPlusNormal"/>
              <w:rPr>
                <w:color w:val="000000"/>
              </w:rPr>
            </w:pPr>
            <w:r>
              <w:rPr>
                <w:color w:val="000000" w:themeColor="text1"/>
                <w:sz w:val="16"/>
                <w:szCs w:val="16"/>
              </w:rPr>
              <w:t>II. Ненормируемая медицинская помощь и прочие виды медицинских и иных услуг, в том числе:</w:t>
            </w:r>
          </w:p>
        </w:tc>
        <w:tc>
          <w:tcPr>
            <w:tcW w:w="814" w:type="dxa"/>
          </w:tcPr>
          <w:p w14:paraId="5178C396" w14:textId="77777777" w:rsidR="004B103E" w:rsidRDefault="00000000">
            <w:pPr>
              <w:pStyle w:val="ConsPlusNormal"/>
              <w:rPr>
                <w:color w:val="000000"/>
              </w:rPr>
            </w:pPr>
            <w:r>
              <w:rPr>
                <w:color w:val="000000" w:themeColor="text1"/>
                <w:sz w:val="16"/>
                <w:szCs w:val="16"/>
              </w:rPr>
              <w:t>Б</w:t>
            </w:r>
          </w:p>
        </w:tc>
        <w:tc>
          <w:tcPr>
            <w:tcW w:w="1774" w:type="dxa"/>
          </w:tcPr>
          <w:p w14:paraId="20F43E37" w14:textId="77777777" w:rsidR="004B103E" w:rsidRDefault="00000000">
            <w:pPr>
              <w:pStyle w:val="ConsPlusNormal"/>
              <w:jc w:val="center"/>
            </w:pPr>
            <w:r>
              <w:rPr>
                <w:color w:val="000000"/>
                <w:sz w:val="16"/>
                <w:szCs w:val="16"/>
              </w:rPr>
              <w:t>Х</w:t>
            </w:r>
          </w:p>
        </w:tc>
        <w:tc>
          <w:tcPr>
            <w:tcW w:w="1609" w:type="dxa"/>
          </w:tcPr>
          <w:p w14:paraId="55038CF6" w14:textId="77777777" w:rsidR="004B103E" w:rsidRDefault="00000000">
            <w:pPr>
              <w:pStyle w:val="ConsPlusNormal"/>
              <w:jc w:val="center"/>
            </w:pPr>
            <w:r>
              <w:rPr>
                <w:color w:val="000000"/>
                <w:sz w:val="16"/>
                <w:szCs w:val="16"/>
              </w:rPr>
              <w:t>Х</w:t>
            </w:r>
          </w:p>
        </w:tc>
        <w:tc>
          <w:tcPr>
            <w:tcW w:w="1549" w:type="dxa"/>
          </w:tcPr>
          <w:p w14:paraId="04439010" w14:textId="77777777" w:rsidR="004B103E" w:rsidRDefault="00000000">
            <w:pPr>
              <w:pStyle w:val="ConsPlusNormal"/>
              <w:jc w:val="center"/>
            </w:pPr>
            <w:r>
              <w:rPr>
                <w:color w:val="000000"/>
                <w:sz w:val="16"/>
                <w:szCs w:val="16"/>
              </w:rPr>
              <w:t>Х</w:t>
            </w:r>
          </w:p>
        </w:tc>
        <w:tc>
          <w:tcPr>
            <w:tcW w:w="1504" w:type="dxa"/>
          </w:tcPr>
          <w:p w14:paraId="2EFA6F5C" w14:textId="77777777" w:rsidR="004B103E" w:rsidRDefault="00000000">
            <w:pPr>
              <w:pStyle w:val="ConsPlusNormal"/>
              <w:jc w:val="center"/>
            </w:pPr>
            <w:r>
              <w:rPr>
                <w:color w:val="000000"/>
                <w:sz w:val="16"/>
                <w:szCs w:val="16"/>
              </w:rPr>
              <w:t>Х</w:t>
            </w:r>
          </w:p>
        </w:tc>
        <w:tc>
          <w:tcPr>
            <w:tcW w:w="1609" w:type="dxa"/>
          </w:tcPr>
          <w:p w14:paraId="588EE314" w14:textId="77777777" w:rsidR="004B103E" w:rsidRDefault="00000000">
            <w:pPr>
              <w:pStyle w:val="ConsPlusNormal"/>
              <w:jc w:val="center"/>
            </w:pPr>
            <w:r>
              <w:rPr>
                <w:color w:val="000000"/>
                <w:sz w:val="16"/>
                <w:szCs w:val="16"/>
              </w:rPr>
              <w:t>Х</w:t>
            </w:r>
          </w:p>
        </w:tc>
        <w:tc>
          <w:tcPr>
            <w:tcW w:w="1759" w:type="dxa"/>
          </w:tcPr>
          <w:p w14:paraId="7CAA5B1E" w14:textId="77777777" w:rsidR="004B103E" w:rsidRDefault="00000000">
            <w:pPr>
              <w:pStyle w:val="ConsPlusNormal"/>
              <w:jc w:val="center"/>
            </w:pPr>
            <w:r>
              <w:rPr>
                <w:color w:val="000000"/>
                <w:sz w:val="16"/>
                <w:szCs w:val="16"/>
              </w:rPr>
              <w:t>Х</w:t>
            </w:r>
          </w:p>
        </w:tc>
        <w:tc>
          <w:tcPr>
            <w:tcW w:w="1504" w:type="dxa"/>
          </w:tcPr>
          <w:p w14:paraId="2E767A79" w14:textId="77777777" w:rsidR="004B103E" w:rsidRDefault="00000000">
            <w:pPr>
              <w:pStyle w:val="ConsPlusNormal"/>
              <w:jc w:val="center"/>
            </w:pPr>
            <w:r>
              <w:rPr>
                <w:color w:val="000000"/>
                <w:sz w:val="16"/>
                <w:szCs w:val="16"/>
              </w:rPr>
              <w:t>Х</w:t>
            </w:r>
          </w:p>
        </w:tc>
        <w:tc>
          <w:tcPr>
            <w:tcW w:w="1609" w:type="dxa"/>
          </w:tcPr>
          <w:p w14:paraId="12452F14" w14:textId="77777777" w:rsidR="004B103E" w:rsidRDefault="00000000">
            <w:pPr>
              <w:pStyle w:val="ConsPlusNormal"/>
              <w:jc w:val="center"/>
            </w:pPr>
            <w:r>
              <w:rPr>
                <w:color w:val="000000"/>
                <w:sz w:val="16"/>
                <w:szCs w:val="16"/>
              </w:rPr>
              <w:t>28 500,4</w:t>
            </w:r>
          </w:p>
        </w:tc>
        <w:tc>
          <w:tcPr>
            <w:tcW w:w="1504" w:type="dxa"/>
          </w:tcPr>
          <w:p w14:paraId="032BD1CF" w14:textId="77777777" w:rsidR="004B103E" w:rsidRDefault="00000000">
            <w:pPr>
              <w:pStyle w:val="ConsPlusNormal"/>
              <w:jc w:val="center"/>
            </w:pPr>
            <w:r>
              <w:rPr>
                <w:color w:val="000000"/>
                <w:sz w:val="16"/>
                <w:szCs w:val="16"/>
              </w:rPr>
              <w:t>Х</w:t>
            </w:r>
          </w:p>
        </w:tc>
        <w:tc>
          <w:tcPr>
            <w:tcW w:w="1609" w:type="dxa"/>
          </w:tcPr>
          <w:p w14:paraId="431CA6E0" w14:textId="77777777" w:rsidR="004B103E" w:rsidRDefault="00000000">
            <w:pPr>
              <w:pStyle w:val="ConsPlusNormal"/>
              <w:jc w:val="center"/>
            </w:pPr>
            <w:r>
              <w:rPr>
                <w:color w:val="000000"/>
                <w:sz w:val="16"/>
                <w:szCs w:val="16"/>
              </w:rPr>
              <w:t>50 781 479,1</w:t>
            </w:r>
          </w:p>
        </w:tc>
        <w:tc>
          <w:tcPr>
            <w:tcW w:w="1099" w:type="dxa"/>
          </w:tcPr>
          <w:p w14:paraId="3D3AAD74" w14:textId="77777777" w:rsidR="004B103E" w:rsidRDefault="00000000">
            <w:pPr>
              <w:pStyle w:val="ConsPlusNormal"/>
              <w:jc w:val="center"/>
            </w:pPr>
            <w:r>
              <w:rPr>
                <w:color w:val="000000"/>
                <w:sz w:val="16"/>
                <w:szCs w:val="16"/>
              </w:rPr>
              <w:t>75,2</w:t>
            </w:r>
          </w:p>
        </w:tc>
        <w:tc>
          <w:tcPr>
            <w:tcW w:w="1504" w:type="dxa"/>
          </w:tcPr>
          <w:p w14:paraId="0F1D0FF6" w14:textId="77777777" w:rsidR="004B103E" w:rsidRDefault="00000000">
            <w:pPr>
              <w:pStyle w:val="ConsPlusNormal"/>
              <w:jc w:val="center"/>
            </w:pPr>
            <w:r>
              <w:rPr>
                <w:color w:val="000000"/>
                <w:sz w:val="16"/>
                <w:szCs w:val="16"/>
              </w:rPr>
              <w:t>Х</w:t>
            </w:r>
          </w:p>
        </w:tc>
        <w:tc>
          <w:tcPr>
            <w:tcW w:w="1099" w:type="dxa"/>
          </w:tcPr>
          <w:p w14:paraId="68FA1B85" w14:textId="77777777" w:rsidR="004B103E" w:rsidRDefault="00000000">
            <w:pPr>
              <w:pStyle w:val="ConsPlusNormal"/>
            </w:pPr>
            <w:r>
              <w:rPr>
                <w:color w:val="000000"/>
                <w:sz w:val="16"/>
                <w:szCs w:val="16"/>
              </w:rPr>
              <w:t> </w:t>
            </w:r>
          </w:p>
        </w:tc>
      </w:tr>
      <w:tr w:rsidR="004B103E" w14:paraId="03F00741" w14:textId="77777777">
        <w:tc>
          <w:tcPr>
            <w:tcW w:w="3664" w:type="dxa"/>
          </w:tcPr>
          <w:p w14:paraId="0C0ABEEC" w14:textId="77777777" w:rsidR="004B103E" w:rsidRDefault="00000000">
            <w:pPr>
              <w:pStyle w:val="ConsPlusNormal"/>
              <w:rPr>
                <w:color w:val="000000"/>
              </w:rPr>
            </w:pPr>
            <w:r>
              <w:rPr>
                <w:color w:val="000000" w:themeColor="text1"/>
                <w:sz w:val="16"/>
                <w:szCs w:val="16"/>
              </w:rPr>
              <w:t>6. Медицинские и иные государственные и муниципальные услуги (работы), оказываемые (выполняемые) в медицинских организациях, подведомственных Депздраву Югры,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w:t>
            </w:r>
            <w:hyperlink w:anchor="P6790" w:tooltip="&lt;7&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 w:history="1">
              <w:r w:rsidR="004B103E">
                <w:rPr>
                  <w:color w:val="000000" w:themeColor="text1"/>
                  <w:sz w:val="16"/>
                  <w:szCs w:val="16"/>
                  <w:vertAlign w:val="superscript"/>
                </w:rPr>
                <w:t>7</w:t>
              </w:r>
            </w:hyperlink>
            <w:r>
              <w:rPr>
                <w:color w:val="000000" w:themeColor="text1"/>
                <w:sz w:val="16"/>
                <w:szCs w:val="16"/>
              </w:rPr>
              <w:t>, за исключением медицинской помощи, оказываемой за счет средств ОМС</w:t>
            </w:r>
          </w:p>
        </w:tc>
        <w:tc>
          <w:tcPr>
            <w:tcW w:w="814" w:type="dxa"/>
          </w:tcPr>
          <w:p w14:paraId="134B0EE5" w14:textId="77777777" w:rsidR="004B103E" w:rsidRDefault="00000000">
            <w:pPr>
              <w:pStyle w:val="ConsPlusNormal"/>
              <w:rPr>
                <w:color w:val="000000"/>
              </w:rPr>
            </w:pPr>
            <w:r>
              <w:rPr>
                <w:color w:val="000000" w:themeColor="text1"/>
                <w:sz w:val="16"/>
                <w:szCs w:val="16"/>
              </w:rPr>
              <w:t>18</w:t>
            </w:r>
          </w:p>
        </w:tc>
        <w:tc>
          <w:tcPr>
            <w:tcW w:w="1774" w:type="dxa"/>
          </w:tcPr>
          <w:p w14:paraId="418732A5" w14:textId="77777777" w:rsidR="004B103E" w:rsidRDefault="00000000">
            <w:pPr>
              <w:pStyle w:val="ConsPlusNormal"/>
              <w:jc w:val="center"/>
            </w:pPr>
            <w:r>
              <w:rPr>
                <w:color w:val="000000"/>
                <w:sz w:val="16"/>
                <w:szCs w:val="16"/>
              </w:rPr>
              <w:t>Х</w:t>
            </w:r>
          </w:p>
        </w:tc>
        <w:tc>
          <w:tcPr>
            <w:tcW w:w="1609" w:type="dxa"/>
          </w:tcPr>
          <w:p w14:paraId="7AAEBA68" w14:textId="77777777" w:rsidR="004B103E" w:rsidRDefault="00000000">
            <w:pPr>
              <w:pStyle w:val="ConsPlusNormal"/>
              <w:jc w:val="center"/>
            </w:pPr>
            <w:r>
              <w:rPr>
                <w:color w:val="000000"/>
                <w:sz w:val="16"/>
                <w:szCs w:val="16"/>
              </w:rPr>
              <w:t>Х</w:t>
            </w:r>
          </w:p>
        </w:tc>
        <w:tc>
          <w:tcPr>
            <w:tcW w:w="1549" w:type="dxa"/>
          </w:tcPr>
          <w:p w14:paraId="1C321926" w14:textId="77777777" w:rsidR="004B103E" w:rsidRDefault="00000000">
            <w:pPr>
              <w:pStyle w:val="ConsPlusNormal"/>
              <w:jc w:val="center"/>
            </w:pPr>
            <w:r>
              <w:rPr>
                <w:color w:val="000000"/>
                <w:sz w:val="16"/>
                <w:szCs w:val="16"/>
              </w:rPr>
              <w:t>Х</w:t>
            </w:r>
          </w:p>
        </w:tc>
        <w:tc>
          <w:tcPr>
            <w:tcW w:w="1504" w:type="dxa"/>
          </w:tcPr>
          <w:p w14:paraId="48FB99E6" w14:textId="77777777" w:rsidR="004B103E" w:rsidRDefault="00000000">
            <w:pPr>
              <w:pStyle w:val="ConsPlusNormal"/>
              <w:jc w:val="center"/>
            </w:pPr>
            <w:r>
              <w:rPr>
                <w:color w:val="000000"/>
                <w:sz w:val="16"/>
                <w:szCs w:val="16"/>
              </w:rPr>
              <w:t>Х</w:t>
            </w:r>
          </w:p>
        </w:tc>
        <w:tc>
          <w:tcPr>
            <w:tcW w:w="1609" w:type="dxa"/>
          </w:tcPr>
          <w:p w14:paraId="774BF740" w14:textId="77777777" w:rsidR="004B103E" w:rsidRDefault="00000000">
            <w:pPr>
              <w:pStyle w:val="ConsPlusNormal"/>
              <w:jc w:val="center"/>
            </w:pPr>
            <w:r>
              <w:rPr>
                <w:color w:val="000000"/>
                <w:sz w:val="16"/>
                <w:szCs w:val="16"/>
              </w:rPr>
              <w:t>Х</w:t>
            </w:r>
          </w:p>
        </w:tc>
        <w:tc>
          <w:tcPr>
            <w:tcW w:w="1759" w:type="dxa"/>
          </w:tcPr>
          <w:p w14:paraId="38594544" w14:textId="77777777" w:rsidR="004B103E" w:rsidRDefault="00000000">
            <w:pPr>
              <w:pStyle w:val="ConsPlusNormal"/>
              <w:jc w:val="center"/>
            </w:pPr>
            <w:r>
              <w:rPr>
                <w:color w:val="000000"/>
                <w:sz w:val="16"/>
                <w:szCs w:val="16"/>
              </w:rPr>
              <w:t>Х</w:t>
            </w:r>
          </w:p>
        </w:tc>
        <w:tc>
          <w:tcPr>
            <w:tcW w:w="1504" w:type="dxa"/>
          </w:tcPr>
          <w:p w14:paraId="53C314A6" w14:textId="77777777" w:rsidR="004B103E" w:rsidRDefault="00000000">
            <w:pPr>
              <w:pStyle w:val="ConsPlusNormal"/>
              <w:jc w:val="center"/>
            </w:pPr>
            <w:r>
              <w:rPr>
                <w:color w:val="000000"/>
                <w:sz w:val="16"/>
                <w:szCs w:val="16"/>
              </w:rPr>
              <w:t>Х</w:t>
            </w:r>
          </w:p>
        </w:tc>
        <w:tc>
          <w:tcPr>
            <w:tcW w:w="1609" w:type="dxa"/>
          </w:tcPr>
          <w:p w14:paraId="7DFC0110" w14:textId="77777777" w:rsidR="004B103E" w:rsidRDefault="00000000">
            <w:pPr>
              <w:pStyle w:val="ConsPlusNormal"/>
              <w:jc w:val="center"/>
            </w:pPr>
            <w:r>
              <w:rPr>
                <w:color w:val="000000"/>
                <w:sz w:val="16"/>
                <w:szCs w:val="16"/>
              </w:rPr>
              <w:t>5 033,9</w:t>
            </w:r>
          </w:p>
        </w:tc>
        <w:tc>
          <w:tcPr>
            <w:tcW w:w="1504" w:type="dxa"/>
          </w:tcPr>
          <w:p w14:paraId="47C1BE12" w14:textId="77777777" w:rsidR="004B103E" w:rsidRDefault="00000000">
            <w:pPr>
              <w:pStyle w:val="ConsPlusNormal"/>
              <w:jc w:val="center"/>
            </w:pPr>
            <w:r>
              <w:rPr>
                <w:color w:val="000000"/>
                <w:sz w:val="16"/>
                <w:szCs w:val="16"/>
              </w:rPr>
              <w:t>Х</w:t>
            </w:r>
          </w:p>
        </w:tc>
        <w:tc>
          <w:tcPr>
            <w:tcW w:w="1609" w:type="dxa"/>
          </w:tcPr>
          <w:p w14:paraId="6EA58ABC" w14:textId="77777777" w:rsidR="004B103E" w:rsidRDefault="00000000">
            <w:pPr>
              <w:pStyle w:val="ConsPlusNormal"/>
              <w:jc w:val="center"/>
            </w:pPr>
            <w:r>
              <w:rPr>
                <w:color w:val="000000"/>
                <w:sz w:val="16"/>
                <w:szCs w:val="16"/>
              </w:rPr>
              <w:t>8 969 381,2</w:t>
            </w:r>
          </w:p>
        </w:tc>
        <w:tc>
          <w:tcPr>
            <w:tcW w:w="1099" w:type="dxa"/>
          </w:tcPr>
          <w:p w14:paraId="5FC8321A" w14:textId="77777777" w:rsidR="004B103E" w:rsidRDefault="00000000">
            <w:pPr>
              <w:pStyle w:val="ConsPlusNormal"/>
              <w:jc w:val="center"/>
            </w:pPr>
            <w:r>
              <w:rPr>
                <w:color w:val="000000"/>
                <w:sz w:val="16"/>
                <w:szCs w:val="16"/>
              </w:rPr>
              <w:t>13,3</w:t>
            </w:r>
          </w:p>
        </w:tc>
        <w:tc>
          <w:tcPr>
            <w:tcW w:w="1504" w:type="dxa"/>
          </w:tcPr>
          <w:p w14:paraId="1E36E730" w14:textId="77777777" w:rsidR="004B103E" w:rsidRDefault="00000000">
            <w:pPr>
              <w:pStyle w:val="ConsPlusNormal"/>
              <w:jc w:val="center"/>
            </w:pPr>
            <w:r>
              <w:rPr>
                <w:color w:val="000000"/>
                <w:sz w:val="16"/>
                <w:szCs w:val="16"/>
              </w:rPr>
              <w:t>Х</w:t>
            </w:r>
          </w:p>
        </w:tc>
        <w:tc>
          <w:tcPr>
            <w:tcW w:w="1099" w:type="dxa"/>
          </w:tcPr>
          <w:p w14:paraId="3B4FEAD0" w14:textId="77777777" w:rsidR="004B103E" w:rsidRDefault="00000000">
            <w:pPr>
              <w:pStyle w:val="ConsPlusNormal"/>
            </w:pPr>
            <w:r>
              <w:rPr>
                <w:color w:val="000000"/>
                <w:sz w:val="16"/>
                <w:szCs w:val="16"/>
              </w:rPr>
              <w:t> </w:t>
            </w:r>
          </w:p>
        </w:tc>
      </w:tr>
      <w:tr w:rsidR="004B103E" w14:paraId="4E60FE86" w14:textId="77777777">
        <w:tc>
          <w:tcPr>
            <w:tcW w:w="3664" w:type="dxa"/>
          </w:tcPr>
          <w:p w14:paraId="2A530C5A" w14:textId="77777777" w:rsidR="004B103E" w:rsidRDefault="00000000">
            <w:pPr>
              <w:pStyle w:val="ConsPlusNormal"/>
              <w:rPr>
                <w:color w:val="000000"/>
              </w:rPr>
            </w:pPr>
            <w:r>
              <w:rPr>
                <w:color w:val="000000" w:themeColor="text1"/>
                <w:sz w:val="16"/>
                <w:szCs w:val="16"/>
              </w:rPr>
              <w:t>7. Высокотехнологичная медицинская помощь, оказываемая в подведомственных медицинских организациях, в том числе:</w:t>
            </w:r>
          </w:p>
        </w:tc>
        <w:tc>
          <w:tcPr>
            <w:tcW w:w="814" w:type="dxa"/>
          </w:tcPr>
          <w:p w14:paraId="4F0D93F7" w14:textId="77777777" w:rsidR="004B103E" w:rsidRDefault="00000000">
            <w:pPr>
              <w:pStyle w:val="ConsPlusNormal"/>
              <w:rPr>
                <w:color w:val="000000"/>
              </w:rPr>
            </w:pPr>
            <w:r>
              <w:rPr>
                <w:color w:val="000000" w:themeColor="text1"/>
                <w:sz w:val="16"/>
                <w:szCs w:val="16"/>
              </w:rPr>
              <w:t>19</w:t>
            </w:r>
          </w:p>
        </w:tc>
        <w:tc>
          <w:tcPr>
            <w:tcW w:w="1774" w:type="dxa"/>
          </w:tcPr>
          <w:p w14:paraId="56F23835" w14:textId="77777777" w:rsidR="004B103E" w:rsidRDefault="00000000">
            <w:pPr>
              <w:pStyle w:val="ConsPlusNormal"/>
              <w:jc w:val="center"/>
            </w:pPr>
            <w:r>
              <w:rPr>
                <w:color w:val="000000"/>
                <w:sz w:val="16"/>
                <w:szCs w:val="16"/>
              </w:rPr>
              <w:t>Х</w:t>
            </w:r>
          </w:p>
        </w:tc>
        <w:tc>
          <w:tcPr>
            <w:tcW w:w="1609" w:type="dxa"/>
          </w:tcPr>
          <w:p w14:paraId="25631C0D" w14:textId="77777777" w:rsidR="004B103E" w:rsidRDefault="00000000">
            <w:pPr>
              <w:pStyle w:val="ConsPlusNormal"/>
              <w:jc w:val="center"/>
            </w:pPr>
            <w:r>
              <w:rPr>
                <w:color w:val="000000"/>
                <w:sz w:val="16"/>
                <w:szCs w:val="16"/>
              </w:rPr>
              <w:t> </w:t>
            </w:r>
          </w:p>
        </w:tc>
        <w:tc>
          <w:tcPr>
            <w:tcW w:w="1549" w:type="dxa"/>
          </w:tcPr>
          <w:p w14:paraId="6637ED8C" w14:textId="77777777" w:rsidR="004B103E" w:rsidRDefault="00000000">
            <w:pPr>
              <w:pStyle w:val="ConsPlusNormal"/>
              <w:jc w:val="center"/>
            </w:pPr>
            <w:r>
              <w:rPr>
                <w:color w:val="000000"/>
                <w:sz w:val="16"/>
                <w:szCs w:val="16"/>
              </w:rPr>
              <w:t> </w:t>
            </w:r>
          </w:p>
        </w:tc>
        <w:tc>
          <w:tcPr>
            <w:tcW w:w="1504" w:type="dxa"/>
          </w:tcPr>
          <w:p w14:paraId="0AA0F100" w14:textId="77777777" w:rsidR="004B103E" w:rsidRDefault="00000000">
            <w:pPr>
              <w:pStyle w:val="ConsPlusNormal"/>
              <w:jc w:val="center"/>
            </w:pPr>
            <w:r>
              <w:rPr>
                <w:color w:val="000000"/>
                <w:sz w:val="16"/>
                <w:szCs w:val="16"/>
              </w:rPr>
              <w:t> </w:t>
            </w:r>
          </w:p>
        </w:tc>
        <w:tc>
          <w:tcPr>
            <w:tcW w:w="1609" w:type="dxa"/>
          </w:tcPr>
          <w:p w14:paraId="5B4A3802" w14:textId="77777777" w:rsidR="004B103E" w:rsidRDefault="00000000">
            <w:pPr>
              <w:pStyle w:val="ConsPlusNormal"/>
              <w:jc w:val="center"/>
            </w:pPr>
            <w:r>
              <w:rPr>
                <w:color w:val="000000"/>
                <w:sz w:val="16"/>
                <w:szCs w:val="16"/>
              </w:rPr>
              <w:t> </w:t>
            </w:r>
          </w:p>
        </w:tc>
        <w:tc>
          <w:tcPr>
            <w:tcW w:w="1759" w:type="dxa"/>
          </w:tcPr>
          <w:p w14:paraId="4953889B" w14:textId="77777777" w:rsidR="004B103E" w:rsidRDefault="00000000">
            <w:pPr>
              <w:pStyle w:val="ConsPlusNormal"/>
              <w:jc w:val="center"/>
            </w:pPr>
            <w:r>
              <w:rPr>
                <w:color w:val="000000"/>
                <w:sz w:val="16"/>
                <w:szCs w:val="16"/>
              </w:rPr>
              <w:t> </w:t>
            </w:r>
          </w:p>
        </w:tc>
        <w:tc>
          <w:tcPr>
            <w:tcW w:w="1504" w:type="dxa"/>
          </w:tcPr>
          <w:p w14:paraId="24AC8105" w14:textId="77777777" w:rsidR="004B103E" w:rsidRDefault="00000000">
            <w:pPr>
              <w:pStyle w:val="ConsPlusNormal"/>
              <w:jc w:val="center"/>
            </w:pPr>
            <w:r>
              <w:rPr>
                <w:color w:val="000000"/>
                <w:sz w:val="16"/>
                <w:szCs w:val="16"/>
              </w:rPr>
              <w:t> </w:t>
            </w:r>
          </w:p>
        </w:tc>
        <w:tc>
          <w:tcPr>
            <w:tcW w:w="1609" w:type="dxa"/>
          </w:tcPr>
          <w:p w14:paraId="08DE6713" w14:textId="77777777" w:rsidR="004B103E" w:rsidRDefault="00000000">
            <w:pPr>
              <w:pStyle w:val="ConsPlusNormal"/>
              <w:jc w:val="center"/>
            </w:pPr>
            <w:r>
              <w:rPr>
                <w:color w:val="000000"/>
                <w:sz w:val="16"/>
                <w:szCs w:val="16"/>
              </w:rPr>
              <w:t>1 534,4</w:t>
            </w:r>
          </w:p>
        </w:tc>
        <w:tc>
          <w:tcPr>
            <w:tcW w:w="1504" w:type="dxa"/>
          </w:tcPr>
          <w:p w14:paraId="5724F79A" w14:textId="77777777" w:rsidR="004B103E" w:rsidRDefault="00000000">
            <w:pPr>
              <w:pStyle w:val="ConsPlusNormal"/>
              <w:jc w:val="center"/>
            </w:pPr>
            <w:r>
              <w:rPr>
                <w:color w:val="000000"/>
                <w:sz w:val="16"/>
                <w:szCs w:val="16"/>
              </w:rPr>
              <w:t> </w:t>
            </w:r>
          </w:p>
        </w:tc>
        <w:tc>
          <w:tcPr>
            <w:tcW w:w="1609" w:type="dxa"/>
          </w:tcPr>
          <w:p w14:paraId="403BB586" w14:textId="77777777" w:rsidR="004B103E" w:rsidRDefault="00000000">
            <w:pPr>
              <w:pStyle w:val="ConsPlusNormal"/>
              <w:jc w:val="center"/>
            </w:pPr>
            <w:r>
              <w:rPr>
                <w:color w:val="000000"/>
                <w:sz w:val="16"/>
                <w:szCs w:val="16"/>
              </w:rPr>
              <w:t>2 733 892,4</w:t>
            </w:r>
          </w:p>
        </w:tc>
        <w:tc>
          <w:tcPr>
            <w:tcW w:w="1099" w:type="dxa"/>
          </w:tcPr>
          <w:p w14:paraId="4DAFA2B5" w14:textId="77777777" w:rsidR="004B103E" w:rsidRDefault="00000000">
            <w:pPr>
              <w:pStyle w:val="ConsPlusNormal"/>
              <w:jc w:val="center"/>
            </w:pPr>
            <w:r>
              <w:rPr>
                <w:color w:val="000000"/>
                <w:sz w:val="16"/>
                <w:szCs w:val="16"/>
              </w:rPr>
              <w:t>4,1</w:t>
            </w:r>
          </w:p>
        </w:tc>
        <w:tc>
          <w:tcPr>
            <w:tcW w:w="1504" w:type="dxa"/>
          </w:tcPr>
          <w:p w14:paraId="6601C91A" w14:textId="77777777" w:rsidR="004B103E" w:rsidRDefault="00000000">
            <w:pPr>
              <w:pStyle w:val="ConsPlusNormal"/>
              <w:jc w:val="center"/>
            </w:pPr>
            <w:r>
              <w:rPr>
                <w:color w:val="000000"/>
                <w:sz w:val="16"/>
                <w:szCs w:val="16"/>
              </w:rPr>
              <w:t> </w:t>
            </w:r>
          </w:p>
        </w:tc>
        <w:tc>
          <w:tcPr>
            <w:tcW w:w="1099" w:type="dxa"/>
          </w:tcPr>
          <w:p w14:paraId="6D8CD1FE" w14:textId="77777777" w:rsidR="004B103E" w:rsidRDefault="00000000">
            <w:pPr>
              <w:pStyle w:val="ConsPlusNormal"/>
            </w:pPr>
            <w:r>
              <w:rPr>
                <w:color w:val="000000"/>
                <w:sz w:val="16"/>
                <w:szCs w:val="16"/>
              </w:rPr>
              <w:t> </w:t>
            </w:r>
          </w:p>
        </w:tc>
      </w:tr>
      <w:tr w:rsidR="004B103E" w14:paraId="1AC638C0" w14:textId="77777777">
        <w:tc>
          <w:tcPr>
            <w:tcW w:w="3664" w:type="dxa"/>
          </w:tcPr>
          <w:p w14:paraId="7A114141" w14:textId="77777777" w:rsidR="004B103E" w:rsidRDefault="00000000">
            <w:pPr>
              <w:pStyle w:val="ConsPlusNormal"/>
              <w:rPr>
                <w:color w:val="000000"/>
              </w:rPr>
            </w:pPr>
            <w:r>
              <w:rPr>
                <w:color w:val="000000" w:themeColor="text1"/>
                <w:sz w:val="16"/>
                <w:szCs w:val="16"/>
              </w:rPr>
              <w:t>7.1. не включенная в базовую программу ОМС и предусмотренная разделом II приложения № 1 к Программе</w:t>
            </w:r>
          </w:p>
        </w:tc>
        <w:tc>
          <w:tcPr>
            <w:tcW w:w="814" w:type="dxa"/>
          </w:tcPr>
          <w:p w14:paraId="03014E02" w14:textId="77777777" w:rsidR="004B103E" w:rsidRDefault="00000000">
            <w:pPr>
              <w:pStyle w:val="ConsPlusNormal"/>
              <w:rPr>
                <w:color w:val="000000"/>
              </w:rPr>
            </w:pPr>
            <w:r>
              <w:rPr>
                <w:color w:val="000000" w:themeColor="text1"/>
                <w:sz w:val="16"/>
                <w:szCs w:val="16"/>
              </w:rPr>
              <w:t>19.1</w:t>
            </w:r>
          </w:p>
        </w:tc>
        <w:tc>
          <w:tcPr>
            <w:tcW w:w="1774" w:type="dxa"/>
          </w:tcPr>
          <w:p w14:paraId="641A4BB6" w14:textId="77777777" w:rsidR="004B103E" w:rsidRDefault="00000000">
            <w:pPr>
              <w:pStyle w:val="ConsPlusNormal"/>
              <w:jc w:val="center"/>
            </w:pPr>
            <w:r>
              <w:rPr>
                <w:color w:val="000000"/>
                <w:sz w:val="16"/>
                <w:szCs w:val="16"/>
              </w:rPr>
              <w:t>Х</w:t>
            </w:r>
          </w:p>
        </w:tc>
        <w:tc>
          <w:tcPr>
            <w:tcW w:w="1609" w:type="dxa"/>
          </w:tcPr>
          <w:p w14:paraId="5FD76CAB" w14:textId="77777777" w:rsidR="004B103E" w:rsidRDefault="00000000">
            <w:pPr>
              <w:pStyle w:val="ConsPlusNormal"/>
              <w:jc w:val="center"/>
            </w:pPr>
            <w:r>
              <w:rPr>
                <w:color w:val="000000"/>
                <w:sz w:val="16"/>
                <w:szCs w:val="16"/>
              </w:rPr>
              <w:t>0,004</w:t>
            </w:r>
          </w:p>
        </w:tc>
        <w:tc>
          <w:tcPr>
            <w:tcW w:w="1549" w:type="dxa"/>
          </w:tcPr>
          <w:p w14:paraId="6670CE03" w14:textId="77777777" w:rsidR="004B103E" w:rsidRDefault="00000000">
            <w:pPr>
              <w:pStyle w:val="ConsPlusNormal"/>
              <w:jc w:val="center"/>
            </w:pPr>
            <w:r>
              <w:rPr>
                <w:color w:val="000000"/>
                <w:sz w:val="16"/>
                <w:szCs w:val="16"/>
              </w:rPr>
              <w:t>0,004</w:t>
            </w:r>
          </w:p>
        </w:tc>
        <w:tc>
          <w:tcPr>
            <w:tcW w:w="1504" w:type="dxa"/>
          </w:tcPr>
          <w:p w14:paraId="109C2687" w14:textId="77777777" w:rsidR="004B103E" w:rsidRDefault="00000000">
            <w:pPr>
              <w:pStyle w:val="ConsPlusNormal"/>
              <w:jc w:val="center"/>
            </w:pPr>
            <w:r>
              <w:rPr>
                <w:color w:val="000000"/>
                <w:sz w:val="16"/>
                <w:szCs w:val="16"/>
              </w:rPr>
              <w:t> </w:t>
            </w:r>
          </w:p>
        </w:tc>
        <w:tc>
          <w:tcPr>
            <w:tcW w:w="1609" w:type="dxa"/>
          </w:tcPr>
          <w:p w14:paraId="517ECFED" w14:textId="77777777" w:rsidR="004B103E" w:rsidRDefault="00000000">
            <w:pPr>
              <w:pStyle w:val="ConsPlusNormal"/>
              <w:jc w:val="center"/>
            </w:pPr>
            <w:r>
              <w:rPr>
                <w:color w:val="000000"/>
                <w:sz w:val="16"/>
                <w:szCs w:val="16"/>
              </w:rPr>
              <w:t>365 005,7</w:t>
            </w:r>
          </w:p>
        </w:tc>
        <w:tc>
          <w:tcPr>
            <w:tcW w:w="1759" w:type="dxa"/>
          </w:tcPr>
          <w:p w14:paraId="08FB8A7F" w14:textId="77777777" w:rsidR="004B103E" w:rsidRDefault="00000000">
            <w:pPr>
              <w:pStyle w:val="ConsPlusNormal"/>
              <w:jc w:val="center"/>
            </w:pPr>
            <w:r>
              <w:rPr>
                <w:color w:val="000000"/>
                <w:sz w:val="16"/>
                <w:szCs w:val="16"/>
              </w:rPr>
              <w:t>365 005,7</w:t>
            </w:r>
          </w:p>
        </w:tc>
        <w:tc>
          <w:tcPr>
            <w:tcW w:w="1504" w:type="dxa"/>
          </w:tcPr>
          <w:p w14:paraId="34FCE3FB" w14:textId="77777777" w:rsidR="004B103E" w:rsidRDefault="00000000">
            <w:pPr>
              <w:pStyle w:val="ConsPlusNormal"/>
              <w:jc w:val="center"/>
            </w:pPr>
            <w:r>
              <w:rPr>
                <w:color w:val="000000"/>
                <w:sz w:val="16"/>
                <w:szCs w:val="16"/>
              </w:rPr>
              <w:t> </w:t>
            </w:r>
          </w:p>
        </w:tc>
        <w:tc>
          <w:tcPr>
            <w:tcW w:w="1609" w:type="dxa"/>
          </w:tcPr>
          <w:p w14:paraId="64C2F6B6" w14:textId="77777777" w:rsidR="004B103E" w:rsidRDefault="00000000">
            <w:pPr>
              <w:pStyle w:val="ConsPlusNormal"/>
              <w:jc w:val="center"/>
            </w:pPr>
            <w:r>
              <w:rPr>
                <w:color w:val="000000"/>
                <w:sz w:val="16"/>
                <w:szCs w:val="16"/>
              </w:rPr>
              <w:t>1 534,4</w:t>
            </w:r>
          </w:p>
        </w:tc>
        <w:tc>
          <w:tcPr>
            <w:tcW w:w="1504" w:type="dxa"/>
          </w:tcPr>
          <w:p w14:paraId="267F9EDA" w14:textId="77777777" w:rsidR="004B103E" w:rsidRDefault="00000000">
            <w:pPr>
              <w:pStyle w:val="ConsPlusNormal"/>
              <w:jc w:val="center"/>
            </w:pPr>
            <w:r>
              <w:rPr>
                <w:color w:val="000000"/>
                <w:sz w:val="16"/>
                <w:szCs w:val="16"/>
              </w:rPr>
              <w:t> </w:t>
            </w:r>
          </w:p>
        </w:tc>
        <w:tc>
          <w:tcPr>
            <w:tcW w:w="1609" w:type="dxa"/>
          </w:tcPr>
          <w:p w14:paraId="08FDD8E8" w14:textId="77777777" w:rsidR="004B103E" w:rsidRDefault="00000000">
            <w:pPr>
              <w:pStyle w:val="ConsPlusNormal"/>
              <w:jc w:val="center"/>
            </w:pPr>
            <w:r>
              <w:rPr>
                <w:color w:val="000000"/>
                <w:sz w:val="16"/>
                <w:szCs w:val="16"/>
              </w:rPr>
              <w:t>2 733 892,4</w:t>
            </w:r>
          </w:p>
        </w:tc>
        <w:tc>
          <w:tcPr>
            <w:tcW w:w="1099" w:type="dxa"/>
          </w:tcPr>
          <w:p w14:paraId="0D76E93E" w14:textId="77777777" w:rsidR="004B103E" w:rsidRDefault="00000000">
            <w:pPr>
              <w:pStyle w:val="ConsPlusNormal"/>
              <w:jc w:val="center"/>
            </w:pPr>
            <w:r>
              <w:rPr>
                <w:color w:val="000000"/>
                <w:sz w:val="16"/>
                <w:szCs w:val="16"/>
              </w:rPr>
              <w:t>4,1</w:t>
            </w:r>
          </w:p>
        </w:tc>
        <w:tc>
          <w:tcPr>
            <w:tcW w:w="1504" w:type="dxa"/>
          </w:tcPr>
          <w:p w14:paraId="25DEA267" w14:textId="77777777" w:rsidR="004B103E" w:rsidRDefault="00000000">
            <w:pPr>
              <w:pStyle w:val="ConsPlusNormal"/>
              <w:jc w:val="center"/>
            </w:pPr>
            <w:r>
              <w:rPr>
                <w:color w:val="000000"/>
                <w:sz w:val="16"/>
                <w:szCs w:val="16"/>
              </w:rPr>
              <w:t>Х</w:t>
            </w:r>
          </w:p>
        </w:tc>
        <w:tc>
          <w:tcPr>
            <w:tcW w:w="1099" w:type="dxa"/>
          </w:tcPr>
          <w:p w14:paraId="690909B4" w14:textId="77777777" w:rsidR="004B103E" w:rsidRDefault="00000000">
            <w:pPr>
              <w:pStyle w:val="ConsPlusNormal"/>
              <w:jc w:val="center"/>
            </w:pPr>
            <w:r>
              <w:rPr>
                <w:color w:val="000000"/>
                <w:sz w:val="16"/>
                <w:szCs w:val="16"/>
              </w:rPr>
              <w:t>Х</w:t>
            </w:r>
          </w:p>
        </w:tc>
      </w:tr>
      <w:tr w:rsidR="004B103E" w14:paraId="15837A66" w14:textId="77777777">
        <w:tc>
          <w:tcPr>
            <w:tcW w:w="3664" w:type="dxa"/>
          </w:tcPr>
          <w:p w14:paraId="417BE8FA" w14:textId="77777777" w:rsidR="004B103E" w:rsidRDefault="00000000">
            <w:pPr>
              <w:pStyle w:val="ConsPlusNormal"/>
              <w:rPr>
                <w:color w:val="000000"/>
              </w:rPr>
            </w:pPr>
            <w:r>
              <w:rPr>
                <w:color w:val="000000" w:themeColor="text1"/>
                <w:sz w:val="16"/>
                <w:szCs w:val="16"/>
              </w:rPr>
              <w:t>7.2. дополнительные объемы высокотехнологичной медицинской помощи, включенной в базовую программу ОМС в соответствии с разделом I приложения № 1 к Программе</w:t>
            </w:r>
            <w:hyperlink w:anchor="P6791" w:tooltip="&lt;8&gt; Указываются расходы бюджета автономного округа,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N 1 к Пр" w:history="1">
              <w:r w:rsidR="004B103E">
                <w:rPr>
                  <w:color w:val="000000" w:themeColor="text1"/>
                  <w:sz w:val="16"/>
                  <w:szCs w:val="16"/>
                  <w:vertAlign w:val="superscript"/>
                </w:rPr>
                <w:t>8</w:t>
              </w:r>
            </w:hyperlink>
          </w:p>
        </w:tc>
        <w:tc>
          <w:tcPr>
            <w:tcW w:w="814" w:type="dxa"/>
          </w:tcPr>
          <w:p w14:paraId="49A5A6BF" w14:textId="77777777" w:rsidR="004B103E" w:rsidRDefault="00000000">
            <w:pPr>
              <w:pStyle w:val="ConsPlusNormal"/>
              <w:rPr>
                <w:color w:val="000000"/>
              </w:rPr>
            </w:pPr>
            <w:r>
              <w:rPr>
                <w:color w:val="000000" w:themeColor="text1"/>
                <w:sz w:val="16"/>
                <w:szCs w:val="16"/>
              </w:rPr>
              <w:t>19.2</w:t>
            </w:r>
          </w:p>
        </w:tc>
        <w:tc>
          <w:tcPr>
            <w:tcW w:w="1774" w:type="dxa"/>
          </w:tcPr>
          <w:p w14:paraId="72FAC4C0" w14:textId="77777777" w:rsidR="004B103E" w:rsidRDefault="00000000">
            <w:pPr>
              <w:pStyle w:val="ConsPlusNormal"/>
              <w:jc w:val="center"/>
            </w:pPr>
            <w:r>
              <w:rPr>
                <w:color w:val="000000"/>
                <w:sz w:val="16"/>
                <w:szCs w:val="16"/>
              </w:rPr>
              <w:t>Х</w:t>
            </w:r>
          </w:p>
        </w:tc>
        <w:tc>
          <w:tcPr>
            <w:tcW w:w="1609" w:type="dxa"/>
          </w:tcPr>
          <w:p w14:paraId="195AF203" w14:textId="77777777" w:rsidR="004B103E" w:rsidRDefault="00000000">
            <w:pPr>
              <w:pStyle w:val="ConsPlusNormal"/>
              <w:jc w:val="center"/>
            </w:pPr>
            <w:r>
              <w:rPr>
                <w:color w:val="000000"/>
                <w:sz w:val="16"/>
                <w:szCs w:val="16"/>
              </w:rPr>
              <w:t> </w:t>
            </w:r>
          </w:p>
        </w:tc>
        <w:tc>
          <w:tcPr>
            <w:tcW w:w="1549" w:type="dxa"/>
          </w:tcPr>
          <w:p w14:paraId="51032518" w14:textId="77777777" w:rsidR="004B103E" w:rsidRDefault="00000000">
            <w:pPr>
              <w:pStyle w:val="ConsPlusNormal"/>
              <w:jc w:val="center"/>
            </w:pPr>
            <w:r>
              <w:rPr>
                <w:color w:val="000000"/>
                <w:sz w:val="16"/>
                <w:szCs w:val="16"/>
              </w:rPr>
              <w:t> </w:t>
            </w:r>
          </w:p>
        </w:tc>
        <w:tc>
          <w:tcPr>
            <w:tcW w:w="1504" w:type="dxa"/>
          </w:tcPr>
          <w:p w14:paraId="00B2F8EB" w14:textId="77777777" w:rsidR="004B103E" w:rsidRDefault="00000000">
            <w:pPr>
              <w:pStyle w:val="ConsPlusNormal"/>
              <w:jc w:val="center"/>
            </w:pPr>
            <w:r>
              <w:rPr>
                <w:color w:val="000000"/>
                <w:sz w:val="16"/>
                <w:szCs w:val="16"/>
              </w:rPr>
              <w:t> </w:t>
            </w:r>
          </w:p>
        </w:tc>
        <w:tc>
          <w:tcPr>
            <w:tcW w:w="1609" w:type="dxa"/>
          </w:tcPr>
          <w:p w14:paraId="6D03F1C3" w14:textId="77777777" w:rsidR="004B103E" w:rsidRDefault="00000000">
            <w:pPr>
              <w:pStyle w:val="ConsPlusNormal"/>
              <w:jc w:val="center"/>
            </w:pPr>
            <w:r>
              <w:rPr>
                <w:color w:val="000000"/>
                <w:sz w:val="16"/>
                <w:szCs w:val="16"/>
              </w:rPr>
              <w:t> </w:t>
            </w:r>
          </w:p>
        </w:tc>
        <w:tc>
          <w:tcPr>
            <w:tcW w:w="1759" w:type="dxa"/>
          </w:tcPr>
          <w:p w14:paraId="4B5EADFE" w14:textId="77777777" w:rsidR="004B103E" w:rsidRDefault="00000000">
            <w:pPr>
              <w:pStyle w:val="ConsPlusNormal"/>
              <w:jc w:val="center"/>
            </w:pPr>
            <w:r>
              <w:rPr>
                <w:color w:val="000000"/>
                <w:sz w:val="16"/>
                <w:szCs w:val="16"/>
              </w:rPr>
              <w:t> </w:t>
            </w:r>
          </w:p>
        </w:tc>
        <w:tc>
          <w:tcPr>
            <w:tcW w:w="1504" w:type="dxa"/>
          </w:tcPr>
          <w:p w14:paraId="0A45BAB9" w14:textId="77777777" w:rsidR="004B103E" w:rsidRDefault="00000000">
            <w:pPr>
              <w:pStyle w:val="ConsPlusNormal"/>
              <w:jc w:val="center"/>
            </w:pPr>
            <w:r>
              <w:rPr>
                <w:color w:val="000000"/>
                <w:sz w:val="16"/>
                <w:szCs w:val="16"/>
              </w:rPr>
              <w:t>Х</w:t>
            </w:r>
          </w:p>
        </w:tc>
        <w:tc>
          <w:tcPr>
            <w:tcW w:w="1609" w:type="dxa"/>
          </w:tcPr>
          <w:p w14:paraId="30190FB1" w14:textId="77777777" w:rsidR="004B103E" w:rsidRDefault="00000000">
            <w:pPr>
              <w:pStyle w:val="ConsPlusNormal"/>
              <w:jc w:val="center"/>
            </w:pPr>
            <w:r>
              <w:rPr>
                <w:color w:val="000000"/>
                <w:sz w:val="16"/>
                <w:szCs w:val="16"/>
              </w:rPr>
              <w:t> </w:t>
            </w:r>
          </w:p>
        </w:tc>
        <w:tc>
          <w:tcPr>
            <w:tcW w:w="1504" w:type="dxa"/>
          </w:tcPr>
          <w:p w14:paraId="4C7BD3E3" w14:textId="77777777" w:rsidR="004B103E" w:rsidRDefault="00000000">
            <w:pPr>
              <w:pStyle w:val="ConsPlusNormal"/>
              <w:jc w:val="center"/>
            </w:pPr>
            <w:r>
              <w:rPr>
                <w:color w:val="000000"/>
                <w:sz w:val="16"/>
                <w:szCs w:val="16"/>
              </w:rPr>
              <w:t>Х</w:t>
            </w:r>
          </w:p>
        </w:tc>
        <w:tc>
          <w:tcPr>
            <w:tcW w:w="1609" w:type="dxa"/>
          </w:tcPr>
          <w:p w14:paraId="457C9C75" w14:textId="77777777" w:rsidR="004B103E" w:rsidRDefault="00000000">
            <w:pPr>
              <w:pStyle w:val="ConsPlusNormal"/>
              <w:jc w:val="center"/>
            </w:pPr>
            <w:r>
              <w:rPr>
                <w:color w:val="000000"/>
                <w:sz w:val="16"/>
                <w:szCs w:val="16"/>
              </w:rPr>
              <w:t> </w:t>
            </w:r>
          </w:p>
        </w:tc>
        <w:tc>
          <w:tcPr>
            <w:tcW w:w="1099" w:type="dxa"/>
          </w:tcPr>
          <w:p w14:paraId="588B0B0B" w14:textId="77777777" w:rsidR="004B103E" w:rsidRDefault="00000000">
            <w:pPr>
              <w:pStyle w:val="ConsPlusNormal"/>
              <w:jc w:val="center"/>
            </w:pPr>
            <w:r>
              <w:rPr>
                <w:color w:val="000000"/>
                <w:sz w:val="16"/>
                <w:szCs w:val="16"/>
              </w:rPr>
              <w:t> </w:t>
            </w:r>
          </w:p>
        </w:tc>
        <w:tc>
          <w:tcPr>
            <w:tcW w:w="1504" w:type="dxa"/>
          </w:tcPr>
          <w:p w14:paraId="69339D54" w14:textId="77777777" w:rsidR="004B103E" w:rsidRDefault="00000000">
            <w:pPr>
              <w:pStyle w:val="ConsPlusNormal"/>
              <w:jc w:val="center"/>
            </w:pPr>
            <w:r>
              <w:rPr>
                <w:color w:val="000000"/>
                <w:sz w:val="16"/>
                <w:szCs w:val="16"/>
              </w:rPr>
              <w:t>Х</w:t>
            </w:r>
          </w:p>
        </w:tc>
        <w:tc>
          <w:tcPr>
            <w:tcW w:w="1099" w:type="dxa"/>
          </w:tcPr>
          <w:p w14:paraId="7C2794C6" w14:textId="77777777" w:rsidR="004B103E" w:rsidRDefault="00000000">
            <w:pPr>
              <w:pStyle w:val="ConsPlusNormal"/>
              <w:jc w:val="center"/>
            </w:pPr>
            <w:r>
              <w:rPr>
                <w:color w:val="000000"/>
                <w:sz w:val="16"/>
                <w:szCs w:val="16"/>
              </w:rPr>
              <w:t>Х</w:t>
            </w:r>
          </w:p>
        </w:tc>
      </w:tr>
      <w:tr w:rsidR="004B103E" w14:paraId="43A1000D" w14:textId="77777777">
        <w:tc>
          <w:tcPr>
            <w:tcW w:w="3664" w:type="dxa"/>
          </w:tcPr>
          <w:p w14:paraId="6FFB684E" w14:textId="77777777" w:rsidR="004B103E" w:rsidRDefault="00000000">
            <w:pPr>
              <w:pStyle w:val="ConsPlusNormal"/>
              <w:rPr>
                <w:color w:val="000000"/>
              </w:rPr>
            </w:pPr>
            <w:r>
              <w:rPr>
                <w:color w:val="000000" w:themeColor="text1"/>
                <w:sz w:val="16"/>
                <w:szCs w:val="16"/>
              </w:rPr>
              <w:t>8. Расходы на содержание и обеспечение деятельности подведомственных медицинских организаций, из них на:</w:t>
            </w:r>
          </w:p>
        </w:tc>
        <w:tc>
          <w:tcPr>
            <w:tcW w:w="814" w:type="dxa"/>
          </w:tcPr>
          <w:p w14:paraId="1ADD5C98" w14:textId="77777777" w:rsidR="004B103E" w:rsidRDefault="00000000">
            <w:pPr>
              <w:pStyle w:val="ConsPlusNormal"/>
              <w:rPr>
                <w:color w:val="000000"/>
              </w:rPr>
            </w:pPr>
            <w:r>
              <w:rPr>
                <w:color w:val="000000" w:themeColor="text1"/>
                <w:sz w:val="16"/>
                <w:szCs w:val="16"/>
              </w:rPr>
              <w:t>20</w:t>
            </w:r>
          </w:p>
        </w:tc>
        <w:tc>
          <w:tcPr>
            <w:tcW w:w="1774" w:type="dxa"/>
          </w:tcPr>
          <w:p w14:paraId="3935E832" w14:textId="77777777" w:rsidR="004B103E" w:rsidRDefault="00000000">
            <w:pPr>
              <w:pStyle w:val="ConsPlusNormal"/>
              <w:jc w:val="center"/>
            </w:pPr>
            <w:r>
              <w:rPr>
                <w:color w:val="000000"/>
                <w:sz w:val="16"/>
                <w:szCs w:val="16"/>
              </w:rPr>
              <w:t>Х</w:t>
            </w:r>
          </w:p>
        </w:tc>
        <w:tc>
          <w:tcPr>
            <w:tcW w:w="1609" w:type="dxa"/>
          </w:tcPr>
          <w:p w14:paraId="641989BF" w14:textId="77777777" w:rsidR="004B103E" w:rsidRDefault="00000000">
            <w:pPr>
              <w:pStyle w:val="ConsPlusNormal"/>
              <w:jc w:val="center"/>
            </w:pPr>
            <w:r>
              <w:rPr>
                <w:color w:val="000000"/>
                <w:sz w:val="16"/>
                <w:szCs w:val="16"/>
              </w:rPr>
              <w:t> </w:t>
            </w:r>
          </w:p>
        </w:tc>
        <w:tc>
          <w:tcPr>
            <w:tcW w:w="1549" w:type="dxa"/>
          </w:tcPr>
          <w:p w14:paraId="42C65E72" w14:textId="77777777" w:rsidR="004B103E" w:rsidRDefault="00000000">
            <w:pPr>
              <w:pStyle w:val="ConsPlusNormal"/>
              <w:jc w:val="center"/>
            </w:pPr>
            <w:r>
              <w:rPr>
                <w:color w:val="000000"/>
                <w:sz w:val="16"/>
                <w:szCs w:val="16"/>
              </w:rPr>
              <w:t> </w:t>
            </w:r>
          </w:p>
        </w:tc>
        <w:tc>
          <w:tcPr>
            <w:tcW w:w="1504" w:type="dxa"/>
          </w:tcPr>
          <w:p w14:paraId="4F221122" w14:textId="77777777" w:rsidR="004B103E" w:rsidRDefault="00000000">
            <w:pPr>
              <w:pStyle w:val="ConsPlusNormal"/>
              <w:jc w:val="center"/>
            </w:pPr>
            <w:r>
              <w:rPr>
                <w:color w:val="000000"/>
                <w:sz w:val="16"/>
                <w:szCs w:val="16"/>
              </w:rPr>
              <w:t> </w:t>
            </w:r>
          </w:p>
        </w:tc>
        <w:tc>
          <w:tcPr>
            <w:tcW w:w="1609" w:type="dxa"/>
          </w:tcPr>
          <w:p w14:paraId="68F81765" w14:textId="77777777" w:rsidR="004B103E" w:rsidRDefault="00000000">
            <w:pPr>
              <w:pStyle w:val="ConsPlusNormal"/>
              <w:jc w:val="center"/>
            </w:pPr>
            <w:r>
              <w:rPr>
                <w:color w:val="000000"/>
                <w:sz w:val="16"/>
                <w:szCs w:val="16"/>
              </w:rPr>
              <w:t> </w:t>
            </w:r>
          </w:p>
        </w:tc>
        <w:tc>
          <w:tcPr>
            <w:tcW w:w="1759" w:type="dxa"/>
          </w:tcPr>
          <w:p w14:paraId="10A679ED" w14:textId="77777777" w:rsidR="004B103E" w:rsidRDefault="00000000">
            <w:pPr>
              <w:pStyle w:val="ConsPlusNormal"/>
              <w:jc w:val="center"/>
            </w:pPr>
            <w:r>
              <w:rPr>
                <w:color w:val="000000"/>
                <w:sz w:val="16"/>
                <w:szCs w:val="16"/>
              </w:rPr>
              <w:t> </w:t>
            </w:r>
          </w:p>
        </w:tc>
        <w:tc>
          <w:tcPr>
            <w:tcW w:w="1504" w:type="dxa"/>
          </w:tcPr>
          <w:p w14:paraId="5DA032B7" w14:textId="77777777" w:rsidR="004B103E" w:rsidRDefault="00000000">
            <w:pPr>
              <w:pStyle w:val="ConsPlusNormal"/>
              <w:jc w:val="center"/>
            </w:pPr>
            <w:r>
              <w:rPr>
                <w:color w:val="000000"/>
                <w:sz w:val="16"/>
                <w:szCs w:val="16"/>
              </w:rPr>
              <w:t>Х</w:t>
            </w:r>
          </w:p>
        </w:tc>
        <w:tc>
          <w:tcPr>
            <w:tcW w:w="1609" w:type="dxa"/>
          </w:tcPr>
          <w:p w14:paraId="65C68A78" w14:textId="77777777" w:rsidR="004B103E" w:rsidRDefault="00000000">
            <w:pPr>
              <w:pStyle w:val="ConsPlusNormal"/>
              <w:jc w:val="center"/>
            </w:pPr>
            <w:r>
              <w:rPr>
                <w:color w:val="000000"/>
                <w:sz w:val="16"/>
                <w:szCs w:val="16"/>
              </w:rPr>
              <w:t>21 932,1</w:t>
            </w:r>
          </w:p>
        </w:tc>
        <w:tc>
          <w:tcPr>
            <w:tcW w:w="1504" w:type="dxa"/>
          </w:tcPr>
          <w:p w14:paraId="0CBAFE54" w14:textId="77777777" w:rsidR="004B103E" w:rsidRDefault="00000000">
            <w:pPr>
              <w:pStyle w:val="ConsPlusNormal"/>
              <w:jc w:val="center"/>
            </w:pPr>
            <w:r>
              <w:rPr>
                <w:color w:val="000000"/>
                <w:sz w:val="16"/>
                <w:szCs w:val="16"/>
              </w:rPr>
              <w:t>Х</w:t>
            </w:r>
          </w:p>
        </w:tc>
        <w:tc>
          <w:tcPr>
            <w:tcW w:w="1609" w:type="dxa"/>
          </w:tcPr>
          <w:p w14:paraId="7CBBA318" w14:textId="77777777" w:rsidR="004B103E" w:rsidRDefault="00000000">
            <w:pPr>
              <w:pStyle w:val="ConsPlusNormal"/>
              <w:jc w:val="center"/>
            </w:pPr>
            <w:r>
              <w:rPr>
                <w:color w:val="000000"/>
                <w:sz w:val="16"/>
                <w:szCs w:val="16"/>
              </w:rPr>
              <w:t>39 078 205,5</w:t>
            </w:r>
          </w:p>
        </w:tc>
        <w:tc>
          <w:tcPr>
            <w:tcW w:w="1099" w:type="dxa"/>
          </w:tcPr>
          <w:p w14:paraId="456CD3F8" w14:textId="77777777" w:rsidR="004B103E" w:rsidRDefault="00000000">
            <w:pPr>
              <w:pStyle w:val="ConsPlusNormal"/>
              <w:jc w:val="center"/>
            </w:pPr>
            <w:r>
              <w:rPr>
                <w:color w:val="000000"/>
                <w:sz w:val="16"/>
                <w:szCs w:val="16"/>
              </w:rPr>
              <w:t>57,8</w:t>
            </w:r>
          </w:p>
        </w:tc>
        <w:tc>
          <w:tcPr>
            <w:tcW w:w="1504" w:type="dxa"/>
          </w:tcPr>
          <w:p w14:paraId="7B0C9B7F" w14:textId="77777777" w:rsidR="004B103E" w:rsidRDefault="00000000">
            <w:pPr>
              <w:pStyle w:val="ConsPlusNormal"/>
              <w:jc w:val="center"/>
            </w:pPr>
            <w:r>
              <w:rPr>
                <w:color w:val="000000"/>
                <w:sz w:val="16"/>
                <w:szCs w:val="16"/>
              </w:rPr>
              <w:t>Х</w:t>
            </w:r>
          </w:p>
        </w:tc>
        <w:tc>
          <w:tcPr>
            <w:tcW w:w="1099" w:type="dxa"/>
          </w:tcPr>
          <w:p w14:paraId="2DB63F23" w14:textId="77777777" w:rsidR="004B103E" w:rsidRDefault="00000000">
            <w:pPr>
              <w:pStyle w:val="ConsPlusNormal"/>
              <w:jc w:val="center"/>
            </w:pPr>
            <w:r>
              <w:rPr>
                <w:color w:val="000000"/>
                <w:sz w:val="16"/>
                <w:szCs w:val="16"/>
              </w:rPr>
              <w:t>Х</w:t>
            </w:r>
          </w:p>
        </w:tc>
      </w:tr>
      <w:tr w:rsidR="004B103E" w14:paraId="36A411C1" w14:textId="77777777">
        <w:tc>
          <w:tcPr>
            <w:tcW w:w="3664" w:type="dxa"/>
          </w:tcPr>
          <w:p w14:paraId="128BC080" w14:textId="77777777" w:rsidR="004B103E" w:rsidRDefault="00000000">
            <w:pPr>
              <w:pStyle w:val="ConsPlusNormal"/>
              <w:rPr>
                <w:color w:val="000000"/>
              </w:rPr>
            </w:pPr>
            <w:r>
              <w:rPr>
                <w:color w:val="000000" w:themeColor="text1"/>
                <w:sz w:val="16"/>
                <w:szCs w:val="16"/>
              </w:rPr>
              <w:t>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814" w:type="dxa"/>
          </w:tcPr>
          <w:p w14:paraId="1664B6CF" w14:textId="77777777" w:rsidR="004B103E" w:rsidRDefault="00000000">
            <w:pPr>
              <w:pStyle w:val="ConsPlusNormal"/>
              <w:rPr>
                <w:color w:val="000000"/>
              </w:rPr>
            </w:pPr>
            <w:r>
              <w:rPr>
                <w:color w:val="000000" w:themeColor="text1"/>
                <w:sz w:val="16"/>
                <w:szCs w:val="16"/>
              </w:rPr>
              <w:t>20.1</w:t>
            </w:r>
          </w:p>
        </w:tc>
        <w:tc>
          <w:tcPr>
            <w:tcW w:w="1774" w:type="dxa"/>
          </w:tcPr>
          <w:p w14:paraId="30C5E18A" w14:textId="77777777" w:rsidR="004B103E" w:rsidRDefault="00000000">
            <w:pPr>
              <w:pStyle w:val="ConsPlusNormal"/>
              <w:jc w:val="center"/>
            </w:pPr>
            <w:r>
              <w:rPr>
                <w:color w:val="000000"/>
                <w:sz w:val="16"/>
                <w:szCs w:val="16"/>
              </w:rPr>
              <w:t>Х</w:t>
            </w:r>
          </w:p>
        </w:tc>
        <w:tc>
          <w:tcPr>
            <w:tcW w:w="1609" w:type="dxa"/>
          </w:tcPr>
          <w:p w14:paraId="326A49C5" w14:textId="77777777" w:rsidR="004B103E" w:rsidRDefault="00000000">
            <w:pPr>
              <w:pStyle w:val="ConsPlusNormal"/>
              <w:jc w:val="center"/>
            </w:pPr>
            <w:r>
              <w:rPr>
                <w:color w:val="000000"/>
                <w:sz w:val="16"/>
                <w:szCs w:val="16"/>
              </w:rPr>
              <w:t>Х</w:t>
            </w:r>
          </w:p>
        </w:tc>
        <w:tc>
          <w:tcPr>
            <w:tcW w:w="1549" w:type="dxa"/>
          </w:tcPr>
          <w:p w14:paraId="329CCDDA" w14:textId="77777777" w:rsidR="004B103E" w:rsidRDefault="00000000">
            <w:pPr>
              <w:pStyle w:val="ConsPlusNormal"/>
              <w:jc w:val="center"/>
            </w:pPr>
            <w:r>
              <w:rPr>
                <w:color w:val="000000"/>
                <w:sz w:val="16"/>
                <w:szCs w:val="16"/>
              </w:rPr>
              <w:t>Х</w:t>
            </w:r>
          </w:p>
        </w:tc>
        <w:tc>
          <w:tcPr>
            <w:tcW w:w="1504" w:type="dxa"/>
          </w:tcPr>
          <w:p w14:paraId="44920261" w14:textId="77777777" w:rsidR="004B103E" w:rsidRDefault="00000000">
            <w:pPr>
              <w:pStyle w:val="ConsPlusNormal"/>
              <w:jc w:val="center"/>
            </w:pPr>
            <w:r>
              <w:rPr>
                <w:color w:val="000000"/>
                <w:sz w:val="16"/>
                <w:szCs w:val="16"/>
              </w:rPr>
              <w:t>Х</w:t>
            </w:r>
          </w:p>
        </w:tc>
        <w:tc>
          <w:tcPr>
            <w:tcW w:w="1609" w:type="dxa"/>
          </w:tcPr>
          <w:p w14:paraId="30722971" w14:textId="77777777" w:rsidR="004B103E" w:rsidRDefault="00000000">
            <w:pPr>
              <w:pStyle w:val="ConsPlusNormal"/>
              <w:jc w:val="center"/>
            </w:pPr>
            <w:r>
              <w:rPr>
                <w:color w:val="000000"/>
                <w:sz w:val="16"/>
                <w:szCs w:val="16"/>
              </w:rPr>
              <w:t>Х</w:t>
            </w:r>
          </w:p>
        </w:tc>
        <w:tc>
          <w:tcPr>
            <w:tcW w:w="1759" w:type="dxa"/>
          </w:tcPr>
          <w:p w14:paraId="26ACA49A" w14:textId="77777777" w:rsidR="004B103E" w:rsidRDefault="00000000">
            <w:pPr>
              <w:pStyle w:val="ConsPlusNormal"/>
              <w:jc w:val="center"/>
            </w:pPr>
            <w:r>
              <w:rPr>
                <w:color w:val="000000"/>
                <w:sz w:val="16"/>
                <w:szCs w:val="16"/>
              </w:rPr>
              <w:t>Х</w:t>
            </w:r>
          </w:p>
        </w:tc>
        <w:tc>
          <w:tcPr>
            <w:tcW w:w="1504" w:type="dxa"/>
          </w:tcPr>
          <w:p w14:paraId="48336589" w14:textId="77777777" w:rsidR="004B103E" w:rsidRDefault="00000000">
            <w:pPr>
              <w:pStyle w:val="ConsPlusNormal"/>
              <w:jc w:val="center"/>
            </w:pPr>
            <w:r>
              <w:rPr>
                <w:color w:val="000000"/>
                <w:sz w:val="16"/>
                <w:szCs w:val="16"/>
              </w:rPr>
              <w:t>Х</w:t>
            </w:r>
          </w:p>
        </w:tc>
        <w:tc>
          <w:tcPr>
            <w:tcW w:w="1609" w:type="dxa"/>
          </w:tcPr>
          <w:p w14:paraId="76CB1E72" w14:textId="77777777" w:rsidR="004B103E" w:rsidRDefault="00000000">
            <w:pPr>
              <w:pStyle w:val="ConsPlusNormal"/>
              <w:jc w:val="center"/>
            </w:pPr>
            <w:r>
              <w:rPr>
                <w:color w:val="000000"/>
                <w:sz w:val="16"/>
                <w:szCs w:val="16"/>
              </w:rPr>
              <w:t>21 503,3</w:t>
            </w:r>
          </w:p>
        </w:tc>
        <w:tc>
          <w:tcPr>
            <w:tcW w:w="1504" w:type="dxa"/>
          </w:tcPr>
          <w:p w14:paraId="695BE7E8" w14:textId="77777777" w:rsidR="004B103E" w:rsidRDefault="00000000">
            <w:pPr>
              <w:pStyle w:val="ConsPlusNormal"/>
              <w:jc w:val="center"/>
            </w:pPr>
            <w:r>
              <w:rPr>
                <w:color w:val="000000"/>
                <w:sz w:val="16"/>
                <w:szCs w:val="16"/>
              </w:rPr>
              <w:t>Х</w:t>
            </w:r>
          </w:p>
        </w:tc>
        <w:tc>
          <w:tcPr>
            <w:tcW w:w="1609" w:type="dxa"/>
          </w:tcPr>
          <w:p w14:paraId="05DCB016" w14:textId="77777777" w:rsidR="004B103E" w:rsidRDefault="00000000">
            <w:pPr>
              <w:pStyle w:val="ConsPlusNormal"/>
              <w:jc w:val="center"/>
            </w:pPr>
            <w:r>
              <w:rPr>
                <w:color w:val="000000"/>
                <w:sz w:val="16"/>
                <w:szCs w:val="16"/>
              </w:rPr>
              <w:t>38 314 164,9</w:t>
            </w:r>
          </w:p>
        </w:tc>
        <w:tc>
          <w:tcPr>
            <w:tcW w:w="1099" w:type="dxa"/>
          </w:tcPr>
          <w:p w14:paraId="7E5BF8AE" w14:textId="77777777" w:rsidR="004B103E" w:rsidRDefault="00000000">
            <w:pPr>
              <w:pStyle w:val="ConsPlusNormal"/>
              <w:jc w:val="center"/>
            </w:pPr>
            <w:r>
              <w:rPr>
                <w:color w:val="000000"/>
                <w:sz w:val="16"/>
                <w:szCs w:val="16"/>
              </w:rPr>
              <w:t>56,7</w:t>
            </w:r>
          </w:p>
        </w:tc>
        <w:tc>
          <w:tcPr>
            <w:tcW w:w="1504" w:type="dxa"/>
          </w:tcPr>
          <w:p w14:paraId="2960305C" w14:textId="77777777" w:rsidR="004B103E" w:rsidRDefault="00000000">
            <w:pPr>
              <w:pStyle w:val="ConsPlusNormal"/>
              <w:jc w:val="center"/>
            </w:pPr>
            <w:r>
              <w:rPr>
                <w:color w:val="000000"/>
                <w:sz w:val="16"/>
                <w:szCs w:val="16"/>
              </w:rPr>
              <w:t>Х</w:t>
            </w:r>
          </w:p>
        </w:tc>
        <w:tc>
          <w:tcPr>
            <w:tcW w:w="1099" w:type="dxa"/>
          </w:tcPr>
          <w:p w14:paraId="6A2C0AB8" w14:textId="77777777" w:rsidR="004B103E" w:rsidRDefault="00000000">
            <w:pPr>
              <w:pStyle w:val="ConsPlusNormal"/>
              <w:jc w:val="center"/>
            </w:pPr>
            <w:r>
              <w:rPr>
                <w:color w:val="000000"/>
                <w:sz w:val="16"/>
                <w:szCs w:val="16"/>
              </w:rPr>
              <w:t>Х</w:t>
            </w:r>
          </w:p>
        </w:tc>
      </w:tr>
      <w:tr w:rsidR="004B103E" w14:paraId="4F46D234" w14:textId="77777777">
        <w:tc>
          <w:tcPr>
            <w:tcW w:w="3664" w:type="dxa"/>
          </w:tcPr>
          <w:p w14:paraId="4F49FBF1" w14:textId="77777777" w:rsidR="004B103E" w:rsidRDefault="00000000">
            <w:pPr>
              <w:pStyle w:val="ConsPlusNormal"/>
              <w:rPr>
                <w:color w:val="000000"/>
              </w:rPr>
            </w:pPr>
            <w:r>
              <w:rPr>
                <w:color w:val="000000" w:themeColor="text1"/>
                <w:sz w:val="16"/>
                <w:szCs w:val="16"/>
              </w:rPr>
              <w:t>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814" w:type="dxa"/>
          </w:tcPr>
          <w:p w14:paraId="64533CCB" w14:textId="77777777" w:rsidR="004B103E" w:rsidRDefault="00000000">
            <w:pPr>
              <w:pStyle w:val="ConsPlusNormal"/>
              <w:rPr>
                <w:color w:val="000000"/>
              </w:rPr>
            </w:pPr>
            <w:r>
              <w:rPr>
                <w:color w:val="000000" w:themeColor="text1"/>
                <w:sz w:val="16"/>
                <w:szCs w:val="16"/>
              </w:rPr>
              <w:t>20.2</w:t>
            </w:r>
          </w:p>
        </w:tc>
        <w:tc>
          <w:tcPr>
            <w:tcW w:w="1774" w:type="dxa"/>
          </w:tcPr>
          <w:p w14:paraId="68501554" w14:textId="77777777" w:rsidR="004B103E" w:rsidRDefault="00000000">
            <w:pPr>
              <w:pStyle w:val="ConsPlusNormal"/>
              <w:jc w:val="center"/>
            </w:pPr>
            <w:r>
              <w:rPr>
                <w:color w:val="000000"/>
                <w:sz w:val="16"/>
                <w:szCs w:val="16"/>
              </w:rPr>
              <w:t>Х</w:t>
            </w:r>
          </w:p>
        </w:tc>
        <w:tc>
          <w:tcPr>
            <w:tcW w:w="1609" w:type="dxa"/>
          </w:tcPr>
          <w:p w14:paraId="634F32B2" w14:textId="77777777" w:rsidR="004B103E" w:rsidRDefault="00000000">
            <w:pPr>
              <w:pStyle w:val="ConsPlusNormal"/>
              <w:jc w:val="center"/>
            </w:pPr>
            <w:r>
              <w:rPr>
                <w:color w:val="000000"/>
                <w:sz w:val="16"/>
                <w:szCs w:val="16"/>
              </w:rPr>
              <w:t>Х</w:t>
            </w:r>
          </w:p>
        </w:tc>
        <w:tc>
          <w:tcPr>
            <w:tcW w:w="1549" w:type="dxa"/>
          </w:tcPr>
          <w:p w14:paraId="7058C82E" w14:textId="77777777" w:rsidR="004B103E" w:rsidRDefault="00000000">
            <w:pPr>
              <w:pStyle w:val="ConsPlusNormal"/>
              <w:jc w:val="center"/>
            </w:pPr>
            <w:r>
              <w:rPr>
                <w:color w:val="000000"/>
                <w:sz w:val="16"/>
                <w:szCs w:val="16"/>
              </w:rPr>
              <w:t>Х</w:t>
            </w:r>
          </w:p>
        </w:tc>
        <w:tc>
          <w:tcPr>
            <w:tcW w:w="1504" w:type="dxa"/>
          </w:tcPr>
          <w:p w14:paraId="19046DAC" w14:textId="77777777" w:rsidR="004B103E" w:rsidRDefault="00000000">
            <w:pPr>
              <w:pStyle w:val="ConsPlusNormal"/>
              <w:jc w:val="center"/>
            </w:pPr>
            <w:r>
              <w:rPr>
                <w:color w:val="000000"/>
                <w:sz w:val="16"/>
                <w:szCs w:val="16"/>
              </w:rPr>
              <w:t>Х</w:t>
            </w:r>
          </w:p>
        </w:tc>
        <w:tc>
          <w:tcPr>
            <w:tcW w:w="1609" w:type="dxa"/>
          </w:tcPr>
          <w:p w14:paraId="59F014C2" w14:textId="77777777" w:rsidR="004B103E" w:rsidRDefault="00000000">
            <w:pPr>
              <w:pStyle w:val="ConsPlusNormal"/>
              <w:jc w:val="center"/>
            </w:pPr>
            <w:r>
              <w:rPr>
                <w:color w:val="000000"/>
                <w:sz w:val="16"/>
                <w:szCs w:val="16"/>
              </w:rPr>
              <w:t>Х</w:t>
            </w:r>
          </w:p>
        </w:tc>
        <w:tc>
          <w:tcPr>
            <w:tcW w:w="1759" w:type="dxa"/>
          </w:tcPr>
          <w:p w14:paraId="6A5935EF" w14:textId="77777777" w:rsidR="004B103E" w:rsidRDefault="00000000">
            <w:pPr>
              <w:pStyle w:val="ConsPlusNormal"/>
              <w:jc w:val="center"/>
            </w:pPr>
            <w:r>
              <w:rPr>
                <w:color w:val="000000"/>
                <w:sz w:val="16"/>
                <w:szCs w:val="16"/>
              </w:rPr>
              <w:t>Х</w:t>
            </w:r>
          </w:p>
        </w:tc>
        <w:tc>
          <w:tcPr>
            <w:tcW w:w="1504" w:type="dxa"/>
          </w:tcPr>
          <w:p w14:paraId="7B76FB65" w14:textId="77777777" w:rsidR="004B103E" w:rsidRDefault="00000000">
            <w:pPr>
              <w:pStyle w:val="ConsPlusNormal"/>
              <w:jc w:val="center"/>
            </w:pPr>
            <w:r>
              <w:rPr>
                <w:color w:val="000000"/>
                <w:sz w:val="16"/>
                <w:szCs w:val="16"/>
              </w:rPr>
              <w:t>Х</w:t>
            </w:r>
          </w:p>
        </w:tc>
        <w:tc>
          <w:tcPr>
            <w:tcW w:w="1609" w:type="dxa"/>
          </w:tcPr>
          <w:p w14:paraId="1E974F46" w14:textId="77777777" w:rsidR="004B103E" w:rsidRDefault="00000000">
            <w:pPr>
              <w:pStyle w:val="ConsPlusNormal"/>
              <w:jc w:val="center"/>
            </w:pPr>
            <w:r>
              <w:rPr>
                <w:color w:val="000000"/>
                <w:sz w:val="16"/>
                <w:szCs w:val="16"/>
              </w:rPr>
              <w:t>428,8</w:t>
            </w:r>
          </w:p>
        </w:tc>
        <w:tc>
          <w:tcPr>
            <w:tcW w:w="1504" w:type="dxa"/>
          </w:tcPr>
          <w:p w14:paraId="2DC8F464" w14:textId="77777777" w:rsidR="004B103E" w:rsidRDefault="00000000">
            <w:pPr>
              <w:pStyle w:val="ConsPlusNormal"/>
              <w:jc w:val="center"/>
            </w:pPr>
            <w:r>
              <w:rPr>
                <w:color w:val="000000"/>
                <w:sz w:val="16"/>
                <w:szCs w:val="16"/>
              </w:rPr>
              <w:t>Х</w:t>
            </w:r>
          </w:p>
        </w:tc>
        <w:tc>
          <w:tcPr>
            <w:tcW w:w="1609" w:type="dxa"/>
          </w:tcPr>
          <w:p w14:paraId="11547081" w14:textId="77777777" w:rsidR="004B103E" w:rsidRDefault="00000000">
            <w:pPr>
              <w:pStyle w:val="ConsPlusNormal"/>
              <w:jc w:val="center"/>
            </w:pPr>
            <w:r>
              <w:rPr>
                <w:color w:val="000000"/>
                <w:sz w:val="16"/>
                <w:szCs w:val="16"/>
              </w:rPr>
              <w:t>764 040,6</w:t>
            </w:r>
          </w:p>
        </w:tc>
        <w:tc>
          <w:tcPr>
            <w:tcW w:w="1099" w:type="dxa"/>
          </w:tcPr>
          <w:p w14:paraId="6F6CC5F9" w14:textId="77777777" w:rsidR="004B103E" w:rsidRDefault="00000000">
            <w:pPr>
              <w:pStyle w:val="ConsPlusNormal"/>
              <w:jc w:val="center"/>
            </w:pPr>
            <w:r>
              <w:rPr>
                <w:color w:val="000000"/>
                <w:sz w:val="16"/>
                <w:szCs w:val="16"/>
              </w:rPr>
              <w:t>1,1</w:t>
            </w:r>
          </w:p>
        </w:tc>
        <w:tc>
          <w:tcPr>
            <w:tcW w:w="1504" w:type="dxa"/>
          </w:tcPr>
          <w:p w14:paraId="3AF3DBBE" w14:textId="77777777" w:rsidR="004B103E" w:rsidRDefault="00000000">
            <w:pPr>
              <w:pStyle w:val="ConsPlusNormal"/>
              <w:jc w:val="center"/>
            </w:pPr>
            <w:r>
              <w:rPr>
                <w:color w:val="000000"/>
                <w:sz w:val="16"/>
                <w:szCs w:val="16"/>
              </w:rPr>
              <w:t>Х</w:t>
            </w:r>
          </w:p>
        </w:tc>
        <w:tc>
          <w:tcPr>
            <w:tcW w:w="1099" w:type="dxa"/>
          </w:tcPr>
          <w:p w14:paraId="3841CC49" w14:textId="77777777" w:rsidR="004B103E" w:rsidRDefault="00000000">
            <w:pPr>
              <w:pStyle w:val="ConsPlusNormal"/>
              <w:jc w:val="center"/>
            </w:pPr>
            <w:r>
              <w:rPr>
                <w:color w:val="000000"/>
                <w:sz w:val="16"/>
                <w:szCs w:val="16"/>
              </w:rPr>
              <w:t>Х</w:t>
            </w:r>
          </w:p>
        </w:tc>
      </w:tr>
      <w:tr w:rsidR="004B103E" w14:paraId="4DA5896D" w14:textId="77777777">
        <w:tc>
          <w:tcPr>
            <w:tcW w:w="3664" w:type="dxa"/>
          </w:tcPr>
          <w:p w14:paraId="6AFAEBE1" w14:textId="77777777" w:rsidR="004B103E" w:rsidRDefault="00000000">
            <w:pPr>
              <w:pStyle w:val="ConsPlusNormal"/>
              <w:rPr>
                <w:color w:val="000000"/>
              </w:rPr>
            </w:pPr>
            <w:r>
              <w:rPr>
                <w:color w:val="000000" w:themeColor="text1"/>
                <w:sz w:val="16"/>
                <w:szCs w:val="16"/>
              </w:rP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автономного округа, в том числе:</w:t>
            </w:r>
          </w:p>
        </w:tc>
        <w:tc>
          <w:tcPr>
            <w:tcW w:w="814" w:type="dxa"/>
          </w:tcPr>
          <w:p w14:paraId="37381285" w14:textId="77777777" w:rsidR="004B103E" w:rsidRDefault="00000000">
            <w:pPr>
              <w:pStyle w:val="ConsPlusNormal"/>
              <w:rPr>
                <w:color w:val="000000"/>
              </w:rPr>
            </w:pPr>
            <w:r>
              <w:rPr>
                <w:color w:val="000000" w:themeColor="text1"/>
                <w:sz w:val="16"/>
                <w:szCs w:val="16"/>
              </w:rPr>
              <w:t>В</w:t>
            </w:r>
          </w:p>
        </w:tc>
        <w:tc>
          <w:tcPr>
            <w:tcW w:w="1774" w:type="dxa"/>
          </w:tcPr>
          <w:p w14:paraId="7D2B54D9" w14:textId="77777777" w:rsidR="004B103E" w:rsidRDefault="00000000">
            <w:pPr>
              <w:pStyle w:val="ConsPlusNormal"/>
              <w:jc w:val="center"/>
            </w:pPr>
            <w:r>
              <w:rPr>
                <w:color w:val="000000"/>
                <w:sz w:val="16"/>
                <w:szCs w:val="16"/>
              </w:rPr>
              <w:t>Х</w:t>
            </w:r>
          </w:p>
        </w:tc>
        <w:tc>
          <w:tcPr>
            <w:tcW w:w="1609" w:type="dxa"/>
          </w:tcPr>
          <w:p w14:paraId="0263158D" w14:textId="77777777" w:rsidR="004B103E" w:rsidRDefault="00000000">
            <w:pPr>
              <w:pStyle w:val="ConsPlusNormal"/>
              <w:jc w:val="center"/>
            </w:pPr>
            <w:r>
              <w:rPr>
                <w:color w:val="000000"/>
                <w:sz w:val="16"/>
                <w:szCs w:val="16"/>
              </w:rPr>
              <w:t>Х</w:t>
            </w:r>
          </w:p>
        </w:tc>
        <w:tc>
          <w:tcPr>
            <w:tcW w:w="1549" w:type="dxa"/>
          </w:tcPr>
          <w:p w14:paraId="2E3E7A7F" w14:textId="77777777" w:rsidR="004B103E" w:rsidRDefault="00000000">
            <w:pPr>
              <w:pStyle w:val="ConsPlusNormal"/>
              <w:jc w:val="center"/>
            </w:pPr>
            <w:r>
              <w:rPr>
                <w:color w:val="000000"/>
                <w:sz w:val="16"/>
                <w:szCs w:val="16"/>
              </w:rPr>
              <w:t>Х</w:t>
            </w:r>
          </w:p>
        </w:tc>
        <w:tc>
          <w:tcPr>
            <w:tcW w:w="1504" w:type="dxa"/>
          </w:tcPr>
          <w:p w14:paraId="2DEE1D6D" w14:textId="77777777" w:rsidR="004B103E" w:rsidRDefault="00000000">
            <w:pPr>
              <w:pStyle w:val="ConsPlusNormal"/>
              <w:jc w:val="center"/>
            </w:pPr>
            <w:r>
              <w:rPr>
                <w:color w:val="000000"/>
                <w:sz w:val="16"/>
                <w:szCs w:val="16"/>
              </w:rPr>
              <w:t>Х</w:t>
            </w:r>
          </w:p>
        </w:tc>
        <w:tc>
          <w:tcPr>
            <w:tcW w:w="1609" w:type="dxa"/>
          </w:tcPr>
          <w:p w14:paraId="22EBAD6D" w14:textId="77777777" w:rsidR="004B103E" w:rsidRDefault="00000000">
            <w:pPr>
              <w:pStyle w:val="ConsPlusNormal"/>
              <w:jc w:val="center"/>
            </w:pPr>
            <w:r>
              <w:rPr>
                <w:color w:val="000000"/>
                <w:sz w:val="16"/>
                <w:szCs w:val="16"/>
              </w:rPr>
              <w:t>Х</w:t>
            </w:r>
          </w:p>
        </w:tc>
        <w:tc>
          <w:tcPr>
            <w:tcW w:w="1759" w:type="dxa"/>
          </w:tcPr>
          <w:p w14:paraId="4668E55F" w14:textId="77777777" w:rsidR="004B103E" w:rsidRDefault="00000000">
            <w:pPr>
              <w:pStyle w:val="ConsPlusNormal"/>
              <w:jc w:val="center"/>
            </w:pPr>
            <w:r>
              <w:rPr>
                <w:color w:val="000000"/>
                <w:sz w:val="16"/>
                <w:szCs w:val="16"/>
              </w:rPr>
              <w:t>Х</w:t>
            </w:r>
          </w:p>
        </w:tc>
        <w:tc>
          <w:tcPr>
            <w:tcW w:w="1504" w:type="dxa"/>
          </w:tcPr>
          <w:p w14:paraId="41343EE2" w14:textId="77777777" w:rsidR="004B103E" w:rsidRDefault="00000000">
            <w:pPr>
              <w:pStyle w:val="ConsPlusNormal"/>
              <w:jc w:val="center"/>
            </w:pPr>
            <w:r>
              <w:rPr>
                <w:color w:val="000000"/>
                <w:sz w:val="16"/>
                <w:szCs w:val="16"/>
              </w:rPr>
              <w:t>Х</w:t>
            </w:r>
          </w:p>
        </w:tc>
        <w:tc>
          <w:tcPr>
            <w:tcW w:w="1609" w:type="dxa"/>
          </w:tcPr>
          <w:p w14:paraId="0C5D47FC" w14:textId="77777777" w:rsidR="004B103E" w:rsidRDefault="00000000">
            <w:pPr>
              <w:pStyle w:val="ConsPlusNormal"/>
              <w:jc w:val="center"/>
            </w:pPr>
            <w:r>
              <w:rPr>
                <w:color w:val="000000"/>
                <w:sz w:val="16"/>
                <w:szCs w:val="16"/>
              </w:rPr>
              <w:t>3 304,6</w:t>
            </w:r>
          </w:p>
        </w:tc>
        <w:tc>
          <w:tcPr>
            <w:tcW w:w="1504" w:type="dxa"/>
          </w:tcPr>
          <w:p w14:paraId="719F46E4" w14:textId="77777777" w:rsidR="004B103E" w:rsidRDefault="00000000">
            <w:pPr>
              <w:pStyle w:val="ConsPlusNormal"/>
              <w:jc w:val="center"/>
            </w:pPr>
            <w:r>
              <w:rPr>
                <w:color w:val="000000"/>
                <w:sz w:val="16"/>
                <w:szCs w:val="16"/>
              </w:rPr>
              <w:t>Х</w:t>
            </w:r>
          </w:p>
        </w:tc>
        <w:tc>
          <w:tcPr>
            <w:tcW w:w="1609" w:type="dxa"/>
          </w:tcPr>
          <w:p w14:paraId="066F8973" w14:textId="77777777" w:rsidR="004B103E" w:rsidRDefault="00000000">
            <w:pPr>
              <w:pStyle w:val="ConsPlusNormal"/>
              <w:jc w:val="center"/>
            </w:pPr>
            <w:r>
              <w:rPr>
                <w:color w:val="000000"/>
                <w:sz w:val="16"/>
                <w:szCs w:val="16"/>
              </w:rPr>
              <w:t>5 888 083,8</w:t>
            </w:r>
          </w:p>
        </w:tc>
        <w:tc>
          <w:tcPr>
            <w:tcW w:w="1099" w:type="dxa"/>
          </w:tcPr>
          <w:p w14:paraId="7FF8B48D" w14:textId="77777777" w:rsidR="004B103E" w:rsidRDefault="00000000">
            <w:pPr>
              <w:pStyle w:val="ConsPlusNormal"/>
              <w:jc w:val="center"/>
            </w:pPr>
            <w:r>
              <w:rPr>
                <w:color w:val="000000"/>
                <w:sz w:val="16"/>
                <w:szCs w:val="16"/>
              </w:rPr>
              <w:t>8,7</w:t>
            </w:r>
          </w:p>
        </w:tc>
        <w:tc>
          <w:tcPr>
            <w:tcW w:w="1504" w:type="dxa"/>
          </w:tcPr>
          <w:p w14:paraId="033372C6" w14:textId="77777777" w:rsidR="004B103E" w:rsidRDefault="00000000">
            <w:pPr>
              <w:pStyle w:val="ConsPlusNormal"/>
              <w:jc w:val="center"/>
            </w:pPr>
            <w:r>
              <w:rPr>
                <w:color w:val="000000"/>
                <w:sz w:val="16"/>
                <w:szCs w:val="16"/>
              </w:rPr>
              <w:t>Х</w:t>
            </w:r>
          </w:p>
        </w:tc>
        <w:tc>
          <w:tcPr>
            <w:tcW w:w="1099" w:type="dxa"/>
          </w:tcPr>
          <w:p w14:paraId="67C6B89F" w14:textId="77777777" w:rsidR="004B103E" w:rsidRDefault="00000000">
            <w:pPr>
              <w:pStyle w:val="ConsPlusNormal"/>
              <w:jc w:val="center"/>
            </w:pPr>
            <w:r>
              <w:rPr>
                <w:color w:val="000000"/>
                <w:sz w:val="16"/>
                <w:szCs w:val="16"/>
              </w:rPr>
              <w:t>Х</w:t>
            </w:r>
          </w:p>
        </w:tc>
      </w:tr>
      <w:tr w:rsidR="004B103E" w14:paraId="34CC83D3" w14:textId="77777777">
        <w:tc>
          <w:tcPr>
            <w:tcW w:w="3664" w:type="dxa"/>
          </w:tcPr>
          <w:p w14:paraId="6295E706" w14:textId="77777777" w:rsidR="004B103E" w:rsidRDefault="00000000">
            <w:pPr>
              <w:pStyle w:val="ConsPlusNormal"/>
              <w:rPr>
                <w:color w:val="000000"/>
              </w:rPr>
            </w:pPr>
            <w:r>
              <w:rPr>
                <w:color w:val="000000" w:themeColor="text1"/>
                <w:sz w:val="16"/>
                <w:szCs w:val="16"/>
              </w:rPr>
              <w:t>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Pr>
                <w:color w:val="000000" w:themeColor="text1"/>
                <w:sz w:val="16"/>
                <w:szCs w:val="16"/>
                <w:vertAlign w:val="superscript"/>
              </w:rPr>
              <w:t xml:space="preserve"> </w:t>
            </w:r>
            <w:hyperlink w:anchor="P6792" w:tooltip="&lt;9&gt; Не включены бюджетные ассигнования федерального бюджета, направляемые в бюджет автономного округа в виде субвенции на софинансирование расходных обязательств автономного округа по предоставлению отдельным категориям граждан социальной услуги по бесплатному" w:history="1">
              <w:r w:rsidR="004B103E">
                <w:rPr>
                  <w:color w:val="000000" w:themeColor="text1"/>
                  <w:sz w:val="16"/>
                  <w:szCs w:val="16"/>
                  <w:vertAlign w:val="superscript"/>
                </w:rPr>
                <w:t>9</w:t>
              </w:r>
            </w:hyperlink>
          </w:p>
        </w:tc>
        <w:tc>
          <w:tcPr>
            <w:tcW w:w="814" w:type="dxa"/>
          </w:tcPr>
          <w:p w14:paraId="2BCCB583" w14:textId="77777777" w:rsidR="004B103E" w:rsidRDefault="00000000">
            <w:pPr>
              <w:pStyle w:val="ConsPlusNormal"/>
              <w:rPr>
                <w:color w:val="000000"/>
              </w:rPr>
            </w:pPr>
            <w:r>
              <w:rPr>
                <w:color w:val="000000" w:themeColor="text1"/>
                <w:sz w:val="16"/>
                <w:szCs w:val="16"/>
              </w:rPr>
              <w:t>21</w:t>
            </w:r>
          </w:p>
        </w:tc>
        <w:tc>
          <w:tcPr>
            <w:tcW w:w="1774" w:type="dxa"/>
          </w:tcPr>
          <w:p w14:paraId="675C1E61" w14:textId="77777777" w:rsidR="004B103E" w:rsidRDefault="00000000">
            <w:pPr>
              <w:pStyle w:val="ConsPlusNormal"/>
              <w:jc w:val="center"/>
            </w:pPr>
            <w:r>
              <w:rPr>
                <w:color w:val="000000"/>
                <w:sz w:val="16"/>
                <w:szCs w:val="16"/>
              </w:rPr>
              <w:t>Х</w:t>
            </w:r>
          </w:p>
        </w:tc>
        <w:tc>
          <w:tcPr>
            <w:tcW w:w="1609" w:type="dxa"/>
          </w:tcPr>
          <w:p w14:paraId="54066D7E" w14:textId="77777777" w:rsidR="004B103E" w:rsidRDefault="00000000">
            <w:pPr>
              <w:pStyle w:val="ConsPlusNormal"/>
              <w:jc w:val="center"/>
            </w:pPr>
            <w:r>
              <w:rPr>
                <w:color w:val="000000"/>
                <w:sz w:val="16"/>
                <w:szCs w:val="16"/>
              </w:rPr>
              <w:t>Х</w:t>
            </w:r>
          </w:p>
        </w:tc>
        <w:tc>
          <w:tcPr>
            <w:tcW w:w="1549" w:type="dxa"/>
          </w:tcPr>
          <w:p w14:paraId="15A35717" w14:textId="77777777" w:rsidR="004B103E" w:rsidRDefault="00000000">
            <w:pPr>
              <w:pStyle w:val="ConsPlusNormal"/>
              <w:jc w:val="center"/>
            </w:pPr>
            <w:r>
              <w:rPr>
                <w:color w:val="000000"/>
                <w:sz w:val="16"/>
                <w:szCs w:val="16"/>
              </w:rPr>
              <w:t>Х</w:t>
            </w:r>
          </w:p>
        </w:tc>
        <w:tc>
          <w:tcPr>
            <w:tcW w:w="1504" w:type="dxa"/>
          </w:tcPr>
          <w:p w14:paraId="3650B871" w14:textId="77777777" w:rsidR="004B103E" w:rsidRDefault="00000000">
            <w:pPr>
              <w:pStyle w:val="ConsPlusNormal"/>
              <w:jc w:val="center"/>
            </w:pPr>
            <w:r>
              <w:rPr>
                <w:color w:val="000000"/>
                <w:sz w:val="16"/>
                <w:szCs w:val="16"/>
              </w:rPr>
              <w:t>Х</w:t>
            </w:r>
          </w:p>
        </w:tc>
        <w:tc>
          <w:tcPr>
            <w:tcW w:w="1609" w:type="dxa"/>
          </w:tcPr>
          <w:p w14:paraId="51C08B89" w14:textId="77777777" w:rsidR="004B103E" w:rsidRDefault="00000000">
            <w:pPr>
              <w:pStyle w:val="ConsPlusNormal"/>
              <w:jc w:val="center"/>
            </w:pPr>
            <w:r>
              <w:rPr>
                <w:color w:val="000000"/>
                <w:sz w:val="16"/>
                <w:szCs w:val="16"/>
              </w:rPr>
              <w:t>Х</w:t>
            </w:r>
          </w:p>
        </w:tc>
        <w:tc>
          <w:tcPr>
            <w:tcW w:w="1759" w:type="dxa"/>
          </w:tcPr>
          <w:p w14:paraId="62B5E15B" w14:textId="77777777" w:rsidR="004B103E" w:rsidRDefault="00000000">
            <w:pPr>
              <w:pStyle w:val="ConsPlusNormal"/>
              <w:jc w:val="center"/>
            </w:pPr>
            <w:r>
              <w:rPr>
                <w:color w:val="000000"/>
                <w:sz w:val="16"/>
                <w:szCs w:val="16"/>
              </w:rPr>
              <w:t>Х</w:t>
            </w:r>
          </w:p>
        </w:tc>
        <w:tc>
          <w:tcPr>
            <w:tcW w:w="1504" w:type="dxa"/>
          </w:tcPr>
          <w:p w14:paraId="7693510C" w14:textId="77777777" w:rsidR="004B103E" w:rsidRDefault="00000000">
            <w:pPr>
              <w:pStyle w:val="ConsPlusNormal"/>
              <w:jc w:val="center"/>
            </w:pPr>
            <w:r>
              <w:rPr>
                <w:color w:val="000000"/>
                <w:sz w:val="16"/>
                <w:szCs w:val="16"/>
              </w:rPr>
              <w:t>Х</w:t>
            </w:r>
          </w:p>
        </w:tc>
        <w:tc>
          <w:tcPr>
            <w:tcW w:w="1609" w:type="dxa"/>
          </w:tcPr>
          <w:p w14:paraId="0C993645" w14:textId="77777777" w:rsidR="004B103E" w:rsidRDefault="00000000">
            <w:pPr>
              <w:pStyle w:val="ConsPlusNormal"/>
              <w:jc w:val="center"/>
            </w:pPr>
            <w:r>
              <w:rPr>
                <w:color w:val="000000"/>
                <w:sz w:val="16"/>
                <w:szCs w:val="16"/>
              </w:rPr>
              <w:t>2 922,0</w:t>
            </w:r>
          </w:p>
        </w:tc>
        <w:tc>
          <w:tcPr>
            <w:tcW w:w="1504" w:type="dxa"/>
          </w:tcPr>
          <w:p w14:paraId="6CC3A0BF" w14:textId="77777777" w:rsidR="004B103E" w:rsidRDefault="00000000">
            <w:pPr>
              <w:pStyle w:val="ConsPlusNormal"/>
              <w:jc w:val="center"/>
            </w:pPr>
            <w:r>
              <w:rPr>
                <w:color w:val="000000"/>
                <w:sz w:val="16"/>
                <w:szCs w:val="16"/>
              </w:rPr>
              <w:t>Х</w:t>
            </w:r>
          </w:p>
        </w:tc>
        <w:tc>
          <w:tcPr>
            <w:tcW w:w="1609" w:type="dxa"/>
          </w:tcPr>
          <w:p w14:paraId="27FABB9F" w14:textId="77777777" w:rsidR="004B103E" w:rsidRDefault="00000000">
            <w:pPr>
              <w:pStyle w:val="ConsPlusNormal"/>
              <w:jc w:val="center"/>
            </w:pPr>
            <w:r>
              <w:rPr>
                <w:color w:val="000000"/>
                <w:sz w:val="16"/>
                <w:szCs w:val="16"/>
              </w:rPr>
              <w:t>5 206 361,8</w:t>
            </w:r>
          </w:p>
        </w:tc>
        <w:tc>
          <w:tcPr>
            <w:tcW w:w="1099" w:type="dxa"/>
          </w:tcPr>
          <w:p w14:paraId="58FC7C88" w14:textId="77777777" w:rsidR="004B103E" w:rsidRDefault="00000000">
            <w:pPr>
              <w:pStyle w:val="ConsPlusNormal"/>
              <w:jc w:val="center"/>
            </w:pPr>
            <w:r>
              <w:rPr>
                <w:color w:val="000000"/>
                <w:sz w:val="16"/>
                <w:szCs w:val="16"/>
              </w:rPr>
              <w:t>7,7</w:t>
            </w:r>
          </w:p>
        </w:tc>
        <w:tc>
          <w:tcPr>
            <w:tcW w:w="1504" w:type="dxa"/>
          </w:tcPr>
          <w:p w14:paraId="694248F7" w14:textId="77777777" w:rsidR="004B103E" w:rsidRDefault="00000000">
            <w:pPr>
              <w:pStyle w:val="ConsPlusNormal"/>
              <w:jc w:val="center"/>
            </w:pPr>
            <w:r>
              <w:rPr>
                <w:color w:val="000000"/>
                <w:sz w:val="16"/>
                <w:szCs w:val="16"/>
              </w:rPr>
              <w:t>Х</w:t>
            </w:r>
          </w:p>
        </w:tc>
        <w:tc>
          <w:tcPr>
            <w:tcW w:w="1099" w:type="dxa"/>
          </w:tcPr>
          <w:p w14:paraId="2EF62A96" w14:textId="77777777" w:rsidR="004B103E" w:rsidRDefault="00000000">
            <w:pPr>
              <w:pStyle w:val="ConsPlusNormal"/>
              <w:jc w:val="center"/>
            </w:pPr>
            <w:r>
              <w:rPr>
                <w:color w:val="000000"/>
                <w:sz w:val="16"/>
                <w:szCs w:val="16"/>
              </w:rPr>
              <w:t>Х</w:t>
            </w:r>
          </w:p>
        </w:tc>
      </w:tr>
      <w:tr w:rsidR="004B103E" w14:paraId="49FB9FFF" w14:textId="77777777">
        <w:tc>
          <w:tcPr>
            <w:tcW w:w="3664" w:type="dxa"/>
          </w:tcPr>
          <w:p w14:paraId="24EA0C7F" w14:textId="77777777" w:rsidR="004B103E" w:rsidRDefault="00000000">
            <w:pPr>
              <w:pStyle w:val="ConsPlusNormal"/>
              <w:rPr>
                <w:color w:val="000000"/>
              </w:rPr>
            </w:pPr>
            <w:r>
              <w:rPr>
                <w:color w:val="000000" w:themeColor="text1"/>
                <w:sz w:val="16"/>
                <w:szCs w:val="16"/>
              </w:rPr>
              <w:t>10. Бесплатное (со скидкой) зубное протезирование</w:t>
            </w:r>
            <w:hyperlink w:anchor="P6793" w:tooltip="&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 w:history="1">
              <w:r w:rsidR="004B103E">
                <w:rPr>
                  <w:color w:val="000000" w:themeColor="text1"/>
                  <w:sz w:val="16"/>
                  <w:szCs w:val="16"/>
                  <w:vertAlign w:val="superscript"/>
                </w:rPr>
                <w:t>10</w:t>
              </w:r>
            </w:hyperlink>
          </w:p>
        </w:tc>
        <w:tc>
          <w:tcPr>
            <w:tcW w:w="814" w:type="dxa"/>
          </w:tcPr>
          <w:p w14:paraId="41EE2B9E" w14:textId="77777777" w:rsidR="004B103E" w:rsidRDefault="00000000">
            <w:pPr>
              <w:pStyle w:val="ConsPlusNormal"/>
              <w:rPr>
                <w:color w:val="000000"/>
              </w:rPr>
            </w:pPr>
            <w:r>
              <w:rPr>
                <w:color w:val="000000" w:themeColor="text1"/>
                <w:sz w:val="16"/>
                <w:szCs w:val="16"/>
              </w:rPr>
              <w:t>22</w:t>
            </w:r>
          </w:p>
        </w:tc>
        <w:tc>
          <w:tcPr>
            <w:tcW w:w="1774" w:type="dxa"/>
          </w:tcPr>
          <w:p w14:paraId="690C312D" w14:textId="77777777" w:rsidR="004B103E" w:rsidRDefault="00000000">
            <w:pPr>
              <w:pStyle w:val="ConsPlusNormal"/>
              <w:jc w:val="center"/>
            </w:pPr>
            <w:r>
              <w:rPr>
                <w:color w:val="000000"/>
                <w:sz w:val="16"/>
                <w:szCs w:val="16"/>
              </w:rPr>
              <w:t>Х</w:t>
            </w:r>
          </w:p>
        </w:tc>
        <w:tc>
          <w:tcPr>
            <w:tcW w:w="1609" w:type="dxa"/>
          </w:tcPr>
          <w:p w14:paraId="13C770F4" w14:textId="77777777" w:rsidR="004B103E" w:rsidRDefault="00000000">
            <w:pPr>
              <w:pStyle w:val="ConsPlusNormal"/>
              <w:jc w:val="center"/>
            </w:pPr>
            <w:r>
              <w:rPr>
                <w:color w:val="000000"/>
                <w:sz w:val="16"/>
                <w:szCs w:val="16"/>
              </w:rPr>
              <w:t>Х</w:t>
            </w:r>
          </w:p>
        </w:tc>
        <w:tc>
          <w:tcPr>
            <w:tcW w:w="1549" w:type="dxa"/>
          </w:tcPr>
          <w:p w14:paraId="6544FFCE" w14:textId="77777777" w:rsidR="004B103E" w:rsidRDefault="00000000">
            <w:pPr>
              <w:pStyle w:val="ConsPlusNormal"/>
              <w:jc w:val="center"/>
            </w:pPr>
            <w:r>
              <w:rPr>
                <w:color w:val="000000"/>
                <w:sz w:val="16"/>
                <w:szCs w:val="16"/>
              </w:rPr>
              <w:t>Х</w:t>
            </w:r>
          </w:p>
        </w:tc>
        <w:tc>
          <w:tcPr>
            <w:tcW w:w="1504" w:type="dxa"/>
          </w:tcPr>
          <w:p w14:paraId="23166066" w14:textId="77777777" w:rsidR="004B103E" w:rsidRDefault="00000000">
            <w:pPr>
              <w:pStyle w:val="ConsPlusNormal"/>
              <w:jc w:val="center"/>
            </w:pPr>
            <w:r>
              <w:rPr>
                <w:color w:val="000000"/>
                <w:sz w:val="16"/>
                <w:szCs w:val="16"/>
              </w:rPr>
              <w:t>Х</w:t>
            </w:r>
          </w:p>
        </w:tc>
        <w:tc>
          <w:tcPr>
            <w:tcW w:w="1609" w:type="dxa"/>
          </w:tcPr>
          <w:p w14:paraId="2C7CE560" w14:textId="77777777" w:rsidR="004B103E" w:rsidRDefault="00000000">
            <w:pPr>
              <w:pStyle w:val="ConsPlusNormal"/>
              <w:jc w:val="center"/>
            </w:pPr>
            <w:r>
              <w:rPr>
                <w:color w:val="000000"/>
                <w:sz w:val="16"/>
                <w:szCs w:val="16"/>
              </w:rPr>
              <w:t>Х</w:t>
            </w:r>
          </w:p>
        </w:tc>
        <w:tc>
          <w:tcPr>
            <w:tcW w:w="1759" w:type="dxa"/>
          </w:tcPr>
          <w:p w14:paraId="4E784FD1" w14:textId="77777777" w:rsidR="004B103E" w:rsidRDefault="00000000">
            <w:pPr>
              <w:pStyle w:val="ConsPlusNormal"/>
              <w:jc w:val="center"/>
            </w:pPr>
            <w:r>
              <w:rPr>
                <w:color w:val="000000"/>
                <w:sz w:val="16"/>
                <w:szCs w:val="16"/>
              </w:rPr>
              <w:t>Х</w:t>
            </w:r>
          </w:p>
        </w:tc>
        <w:tc>
          <w:tcPr>
            <w:tcW w:w="1504" w:type="dxa"/>
          </w:tcPr>
          <w:p w14:paraId="789AEAC0" w14:textId="77777777" w:rsidR="004B103E" w:rsidRDefault="00000000">
            <w:pPr>
              <w:pStyle w:val="ConsPlusNormal"/>
              <w:jc w:val="center"/>
            </w:pPr>
            <w:r>
              <w:rPr>
                <w:color w:val="000000"/>
                <w:sz w:val="16"/>
                <w:szCs w:val="16"/>
              </w:rPr>
              <w:t>Х</w:t>
            </w:r>
          </w:p>
        </w:tc>
        <w:tc>
          <w:tcPr>
            <w:tcW w:w="1609" w:type="dxa"/>
          </w:tcPr>
          <w:p w14:paraId="6A2CC22E" w14:textId="77777777" w:rsidR="004B103E" w:rsidRDefault="00000000">
            <w:pPr>
              <w:pStyle w:val="ConsPlusNormal"/>
              <w:jc w:val="center"/>
            </w:pPr>
            <w:r>
              <w:rPr>
                <w:color w:val="000000"/>
                <w:sz w:val="16"/>
                <w:szCs w:val="16"/>
              </w:rPr>
              <w:t>382,6</w:t>
            </w:r>
          </w:p>
        </w:tc>
        <w:tc>
          <w:tcPr>
            <w:tcW w:w="1504" w:type="dxa"/>
          </w:tcPr>
          <w:p w14:paraId="5222576B" w14:textId="77777777" w:rsidR="004B103E" w:rsidRDefault="00000000">
            <w:pPr>
              <w:pStyle w:val="ConsPlusNormal"/>
              <w:jc w:val="center"/>
            </w:pPr>
            <w:r>
              <w:rPr>
                <w:color w:val="000000"/>
                <w:sz w:val="16"/>
                <w:szCs w:val="16"/>
              </w:rPr>
              <w:t>Х</w:t>
            </w:r>
          </w:p>
        </w:tc>
        <w:tc>
          <w:tcPr>
            <w:tcW w:w="1609" w:type="dxa"/>
          </w:tcPr>
          <w:p w14:paraId="0A80959E" w14:textId="77777777" w:rsidR="004B103E" w:rsidRDefault="00000000">
            <w:pPr>
              <w:pStyle w:val="ConsPlusNormal"/>
              <w:jc w:val="center"/>
            </w:pPr>
            <w:r>
              <w:rPr>
                <w:color w:val="000000"/>
                <w:sz w:val="16"/>
                <w:szCs w:val="16"/>
              </w:rPr>
              <w:t>681 722,0</w:t>
            </w:r>
          </w:p>
        </w:tc>
        <w:tc>
          <w:tcPr>
            <w:tcW w:w="1099" w:type="dxa"/>
          </w:tcPr>
          <w:p w14:paraId="01F8778A" w14:textId="77777777" w:rsidR="004B103E" w:rsidRDefault="00000000">
            <w:pPr>
              <w:pStyle w:val="ConsPlusNormal"/>
              <w:jc w:val="center"/>
            </w:pPr>
            <w:r>
              <w:rPr>
                <w:color w:val="000000"/>
                <w:sz w:val="16"/>
                <w:szCs w:val="16"/>
              </w:rPr>
              <w:t>1,0</w:t>
            </w:r>
          </w:p>
        </w:tc>
        <w:tc>
          <w:tcPr>
            <w:tcW w:w="1504" w:type="dxa"/>
          </w:tcPr>
          <w:p w14:paraId="340E91E5" w14:textId="77777777" w:rsidR="004B103E" w:rsidRDefault="00000000">
            <w:pPr>
              <w:pStyle w:val="ConsPlusNormal"/>
              <w:jc w:val="center"/>
            </w:pPr>
            <w:r>
              <w:rPr>
                <w:color w:val="000000"/>
                <w:sz w:val="16"/>
                <w:szCs w:val="16"/>
              </w:rPr>
              <w:t>Х</w:t>
            </w:r>
          </w:p>
        </w:tc>
        <w:tc>
          <w:tcPr>
            <w:tcW w:w="1099" w:type="dxa"/>
          </w:tcPr>
          <w:p w14:paraId="2DFFD0D7" w14:textId="77777777" w:rsidR="004B103E" w:rsidRDefault="00000000">
            <w:pPr>
              <w:pStyle w:val="ConsPlusNormal"/>
              <w:jc w:val="center"/>
            </w:pPr>
            <w:r>
              <w:rPr>
                <w:color w:val="000000"/>
                <w:sz w:val="16"/>
                <w:szCs w:val="16"/>
              </w:rPr>
              <w:t>Х</w:t>
            </w:r>
          </w:p>
        </w:tc>
      </w:tr>
      <w:tr w:rsidR="004B103E" w14:paraId="4474B262" w14:textId="77777777">
        <w:tc>
          <w:tcPr>
            <w:tcW w:w="3664" w:type="dxa"/>
          </w:tcPr>
          <w:p w14:paraId="5535D5F3" w14:textId="77777777" w:rsidR="004B103E" w:rsidRDefault="00000000">
            <w:pPr>
              <w:pStyle w:val="ConsPlusNormal"/>
              <w:rPr>
                <w:color w:val="000000"/>
              </w:rPr>
            </w:pPr>
            <w:r>
              <w:rPr>
                <w:color w:val="000000" w:themeColor="text1"/>
                <w:sz w:val="16"/>
                <w:szCs w:val="16"/>
              </w:rPr>
              <w:t>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hyperlink w:anchor="P6793" w:tooltip="&lt;10&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 w:history="1">
              <w:r w:rsidR="004B103E">
                <w:rPr>
                  <w:color w:val="000000" w:themeColor="text1"/>
                  <w:sz w:val="16"/>
                  <w:szCs w:val="16"/>
                  <w:vertAlign w:val="superscript"/>
                </w:rPr>
                <w:t>10</w:t>
              </w:r>
            </w:hyperlink>
          </w:p>
        </w:tc>
        <w:tc>
          <w:tcPr>
            <w:tcW w:w="814" w:type="dxa"/>
          </w:tcPr>
          <w:p w14:paraId="0D5D9CBA" w14:textId="77777777" w:rsidR="004B103E" w:rsidRDefault="00000000">
            <w:pPr>
              <w:pStyle w:val="ConsPlusNormal"/>
              <w:rPr>
                <w:color w:val="000000"/>
              </w:rPr>
            </w:pPr>
            <w:r>
              <w:rPr>
                <w:color w:val="000000" w:themeColor="text1"/>
                <w:sz w:val="16"/>
                <w:szCs w:val="16"/>
              </w:rPr>
              <w:t>23</w:t>
            </w:r>
          </w:p>
        </w:tc>
        <w:tc>
          <w:tcPr>
            <w:tcW w:w="1774" w:type="dxa"/>
          </w:tcPr>
          <w:p w14:paraId="5B52500E" w14:textId="77777777" w:rsidR="004B103E" w:rsidRDefault="00000000">
            <w:pPr>
              <w:pStyle w:val="ConsPlusNormal"/>
              <w:jc w:val="center"/>
            </w:pPr>
            <w:r>
              <w:rPr>
                <w:color w:val="000000"/>
                <w:sz w:val="16"/>
                <w:szCs w:val="16"/>
              </w:rPr>
              <w:t>Х</w:t>
            </w:r>
          </w:p>
        </w:tc>
        <w:tc>
          <w:tcPr>
            <w:tcW w:w="1609" w:type="dxa"/>
          </w:tcPr>
          <w:p w14:paraId="7FD603AC" w14:textId="77777777" w:rsidR="004B103E" w:rsidRDefault="00000000">
            <w:pPr>
              <w:pStyle w:val="ConsPlusNormal"/>
              <w:jc w:val="center"/>
            </w:pPr>
            <w:r>
              <w:rPr>
                <w:color w:val="000000"/>
                <w:sz w:val="16"/>
                <w:szCs w:val="16"/>
              </w:rPr>
              <w:t>Х</w:t>
            </w:r>
          </w:p>
        </w:tc>
        <w:tc>
          <w:tcPr>
            <w:tcW w:w="1549" w:type="dxa"/>
          </w:tcPr>
          <w:p w14:paraId="5057CE7A" w14:textId="77777777" w:rsidR="004B103E" w:rsidRDefault="00000000">
            <w:pPr>
              <w:pStyle w:val="ConsPlusNormal"/>
              <w:jc w:val="center"/>
            </w:pPr>
            <w:r>
              <w:rPr>
                <w:color w:val="000000"/>
                <w:sz w:val="16"/>
                <w:szCs w:val="16"/>
              </w:rPr>
              <w:t>Х</w:t>
            </w:r>
          </w:p>
        </w:tc>
        <w:tc>
          <w:tcPr>
            <w:tcW w:w="1504" w:type="dxa"/>
          </w:tcPr>
          <w:p w14:paraId="5398F4DD" w14:textId="77777777" w:rsidR="004B103E" w:rsidRDefault="00000000">
            <w:pPr>
              <w:pStyle w:val="ConsPlusNormal"/>
              <w:jc w:val="center"/>
            </w:pPr>
            <w:r>
              <w:rPr>
                <w:color w:val="000000"/>
                <w:sz w:val="16"/>
                <w:szCs w:val="16"/>
              </w:rPr>
              <w:t>Х</w:t>
            </w:r>
          </w:p>
        </w:tc>
        <w:tc>
          <w:tcPr>
            <w:tcW w:w="1609" w:type="dxa"/>
          </w:tcPr>
          <w:p w14:paraId="2DF69442" w14:textId="77777777" w:rsidR="004B103E" w:rsidRDefault="00000000">
            <w:pPr>
              <w:pStyle w:val="ConsPlusNormal"/>
              <w:jc w:val="center"/>
            </w:pPr>
            <w:r>
              <w:rPr>
                <w:color w:val="000000"/>
                <w:sz w:val="16"/>
                <w:szCs w:val="16"/>
              </w:rPr>
              <w:t>Х</w:t>
            </w:r>
          </w:p>
        </w:tc>
        <w:tc>
          <w:tcPr>
            <w:tcW w:w="1759" w:type="dxa"/>
          </w:tcPr>
          <w:p w14:paraId="67A276E0" w14:textId="77777777" w:rsidR="004B103E" w:rsidRDefault="00000000">
            <w:pPr>
              <w:pStyle w:val="ConsPlusNormal"/>
              <w:jc w:val="center"/>
            </w:pPr>
            <w:r>
              <w:rPr>
                <w:color w:val="000000"/>
                <w:sz w:val="16"/>
                <w:szCs w:val="16"/>
              </w:rPr>
              <w:t>Х</w:t>
            </w:r>
          </w:p>
        </w:tc>
        <w:tc>
          <w:tcPr>
            <w:tcW w:w="1504" w:type="dxa"/>
          </w:tcPr>
          <w:p w14:paraId="5EB7537A" w14:textId="77777777" w:rsidR="004B103E" w:rsidRDefault="00000000">
            <w:pPr>
              <w:pStyle w:val="ConsPlusNormal"/>
              <w:jc w:val="center"/>
            </w:pPr>
            <w:r>
              <w:rPr>
                <w:color w:val="000000"/>
                <w:sz w:val="16"/>
                <w:szCs w:val="16"/>
              </w:rPr>
              <w:t>Х</w:t>
            </w:r>
          </w:p>
        </w:tc>
        <w:tc>
          <w:tcPr>
            <w:tcW w:w="1609" w:type="dxa"/>
          </w:tcPr>
          <w:p w14:paraId="3A0A62EF" w14:textId="77777777" w:rsidR="004B103E" w:rsidRDefault="00000000">
            <w:pPr>
              <w:pStyle w:val="ConsPlusNormal"/>
              <w:jc w:val="center"/>
            </w:pPr>
            <w:r>
              <w:rPr>
                <w:color w:val="000000"/>
                <w:sz w:val="16"/>
                <w:szCs w:val="16"/>
              </w:rPr>
              <w:t> </w:t>
            </w:r>
          </w:p>
        </w:tc>
        <w:tc>
          <w:tcPr>
            <w:tcW w:w="1504" w:type="dxa"/>
          </w:tcPr>
          <w:p w14:paraId="3B824F14" w14:textId="77777777" w:rsidR="004B103E" w:rsidRDefault="00000000">
            <w:pPr>
              <w:pStyle w:val="ConsPlusNormal"/>
              <w:jc w:val="center"/>
            </w:pPr>
            <w:r>
              <w:rPr>
                <w:color w:val="000000"/>
                <w:sz w:val="16"/>
                <w:szCs w:val="16"/>
              </w:rPr>
              <w:t>Х</w:t>
            </w:r>
          </w:p>
        </w:tc>
        <w:tc>
          <w:tcPr>
            <w:tcW w:w="1609" w:type="dxa"/>
          </w:tcPr>
          <w:p w14:paraId="11208D75" w14:textId="77777777" w:rsidR="004B103E" w:rsidRDefault="00000000">
            <w:pPr>
              <w:pStyle w:val="ConsPlusNormal"/>
              <w:jc w:val="center"/>
            </w:pPr>
            <w:r>
              <w:rPr>
                <w:color w:val="000000"/>
                <w:sz w:val="16"/>
                <w:szCs w:val="16"/>
              </w:rPr>
              <w:t> </w:t>
            </w:r>
          </w:p>
        </w:tc>
        <w:tc>
          <w:tcPr>
            <w:tcW w:w="1099" w:type="dxa"/>
          </w:tcPr>
          <w:p w14:paraId="28DF7728" w14:textId="77777777" w:rsidR="004B103E" w:rsidRDefault="00000000">
            <w:pPr>
              <w:pStyle w:val="ConsPlusNormal"/>
              <w:jc w:val="center"/>
            </w:pPr>
            <w:r>
              <w:rPr>
                <w:color w:val="000000"/>
                <w:sz w:val="16"/>
                <w:szCs w:val="16"/>
              </w:rPr>
              <w:t> </w:t>
            </w:r>
          </w:p>
        </w:tc>
        <w:tc>
          <w:tcPr>
            <w:tcW w:w="1504" w:type="dxa"/>
          </w:tcPr>
          <w:p w14:paraId="1FEAEF1B" w14:textId="77777777" w:rsidR="004B103E" w:rsidRDefault="00000000">
            <w:pPr>
              <w:pStyle w:val="ConsPlusNormal"/>
              <w:jc w:val="center"/>
            </w:pPr>
            <w:r>
              <w:rPr>
                <w:color w:val="000000"/>
                <w:sz w:val="16"/>
                <w:szCs w:val="16"/>
              </w:rPr>
              <w:t>Х</w:t>
            </w:r>
          </w:p>
        </w:tc>
        <w:tc>
          <w:tcPr>
            <w:tcW w:w="1099" w:type="dxa"/>
          </w:tcPr>
          <w:p w14:paraId="12E3B3C8" w14:textId="77777777" w:rsidR="004B103E" w:rsidRDefault="00000000">
            <w:pPr>
              <w:pStyle w:val="ConsPlusNormal"/>
              <w:jc w:val="center"/>
            </w:pPr>
            <w:r>
              <w:rPr>
                <w:color w:val="000000"/>
                <w:sz w:val="16"/>
                <w:szCs w:val="16"/>
              </w:rPr>
              <w:t>Х</w:t>
            </w:r>
          </w:p>
        </w:tc>
      </w:tr>
    </w:tbl>
    <w:p w14:paraId="4BEC3251" w14:textId="77777777" w:rsidR="004B103E" w:rsidRDefault="004B103E">
      <w:pPr>
        <w:pStyle w:val="ConsPlusNormal"/>
        <w:rPr>
          <w:color w:val="000000" w:themeColor="text1"/>
          <w:sz w:val="28"/>
          <w:szCs w:val="28"/>
        </w:rPr>
      </w:pPr>
    </w:p>
    <w:p w14:paraId="3F5329AA" w14:textId="77777777" w:rsidR="004B103E" w:rsidRDefault="00000000">
      <w:pPr>
        <w:pStyle w:val="ConsPlusNormal"/>
        <w:ind w:firstLine="540"/>
        <w:jc w:val="both"/>
        <w:rPr>
          <w:color w:val="000000" w:themeColor="text1"/>
          <w:sz w:val="28"/>
          <w:szCs w:val="28"/>
        </w:rPr>
      </w:pPr>
      <w:bookmarkStart w:id="58" w:name="P9486"/>
      <w:bookmarkEnd w:id="58"/>
      <w:r>
        <w:rPr>
          <w:color w:val="000000" w:themeColor="text1"/>
          <w:sz w:val="28"/>
          <w:szCs w:val="28"/>
          <w:vertAlign w:val="superscript"/>
        </w:rPr>
        <w:t>1</w:t>
      </w:r>
      <w:r>
        <w:rPr>
          <w:color w:val="000000" w:themeColor="text1"/>
          <w:sz w:val="28"/>
          <w:szCs w:val="28"/>
        </w:rPr>
        <w:t>Общий норматив финансовых затрат на единицу объема медицинской помощи в графе 7, оказываемой за счет бюджетных ассигнований бюджета автономного округа, включая средства МБТ в бюджет территориального фонда обязательного медицинского страхования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w:t>
      </w:r>
    </w:p>
    <w:p w14:paraId="7472293C" w14:textId="77777777" w:rsidR="004B103E" w:rsidRDefault="00000000">
      <w:pPr>
        <w:pStyle w:val="ConsPlusNormal"/>
        <w:ind w:firstLine="540"/>
        <w:jc w:val="both"/>
        <w:rPr>
          <w:color w:val="000000" w:themeColor="text1"/>
          <w:sz w:val="28"/>
          <w:szCs w:val="28"/>
        </w:rPr>
      </w:pPr>
      <w:bookmarkStart w:id="59" w:name="P9487"/>
      <w:bookmarkEnd w:id="59"/>
      <w:r>
        <w:rPr>
          <w:color w:val="000000" w:themeColor="text1"/>
          <w:sz w:val="28"/>
          <w:szCs w:val="28"/>
          <w:vertAlign w:val="superscript"/>
        </w:rPr>
        <w:t>2</w:t>
      </w:r>
      <w:r>
        <w:rPr>
          <w:color w:val="000000" w:themeColor="text1"/>
          <w:sz w:val="28"/>
          <w:szCs w:val="28"/>
        </w:rPr>
        <w:t>Норматив финансовых затрат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счет средств автономного округа, с учетом реальной потребности (за исключением расходов на авиационные работы) составит в 2028 году 120 000,00 руб.</w:t>
      </w:r>
    </w:p>
    <w:p w14:paraId="5AA4D1C4" w14:textId="77777777" w:rsidR="004B103E" w:rsidRDefault="00000000">
      <w:pPr>
        <w:pStyle w:val="ConsPlusNormal"/>
        <w:ind w:firstLine="540"/>
        <w:jc w:val="both"/>
        <w:rPr>
          <w:color w:val="000000" w:themeColor="text1"/>
          <w:sz w:val="28"/>
          <w:szCs w:val="28"/>
        </w:rPr>
      </w:pPr>
      <w:bookmarkStart w:id="60" w:name="P9488"/>
      <w:bookmarkEnd w:id="60"/>
      <w:r>
        <w:rPr>
          <w:color w:val="000000" w:themeColor="text1"/>
          <w:sz w:val="28"/>
          <w:szCs w:val="28"/>
          <w:vertAlign w:val="superscript"/>
        </w:rPr>
        <w:t>3</w:t>
      </w:r>
      <w:r>
        <w:rPr>
          <w:color w:val="000000" w:themeColor="text1"/>
          <w:sz w:val="28"/>
          <w:szCs w:val="28"/>
        </w:rPr>
        <w:t>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(строка 5.1 таблицы 3.4);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(строка 2.1.1 таблицы 3.4).</w:t>
      </w:r>
    </w:p>
    <w:p w14:paraId="0010267F" w14:textId="77777777" w:rsidR="004B103E" w:rsidRDefault="00000000">
      <w:pPr>
        <w:pStyle w:val="ConsPlusNormal"/>
        <w:ind w:firstLine="540"/>
        <w:jc w:val="both"/>
        <w:rPr>
          <w:color w:val="000000" w:themeColor="text1"/>
          <w:sz w:val="28"/>
          <w:szCs w:val="28"/>
        </w:rPr>
      </w:pPr>
      <w:bookmarkStart w:id="61" w:name="P9489"/>
      <w:bookmarkEnd w:id="61"/>
      <w:r>
        <w:rPr>
          <w:color w:val="000000" w:themeColor="text1"/>
          <w:sz w:val="28"/>
          <w:szCs w:val="28"/>
          <w:vertAlign w:val="superscript"/>
        </w:rPr>
        <w:t>4</w:t>
      </w:r>
      <w:r>
        <w:rPr>
          <w:color w:val="000000" w:themeColor="text1"/>
          <w:sz w:val="28"/>
          <w:szCs w:val="28"/>
        </w:rPr>
        <w:t>Законченных случаев лечения заболевания в амбулаторных условиях с кратностью посещений по поводу 1 заболевания не менее 2.</w:t>
      </w:r>
    </w:p>
    <w:p w14:paraId="06A184E5" w14:textId="77777777" w:rsidR="004B103E" w:rsidRDefault="00000000">
      <w:pPr>
        <w:pStyle w:val="ConsPlusNormal"/>
        <w:ind w:firstLine="540"/>
        <w:jc w:val="both"/>
        <w:rPr>
          <w:color w:val="000000" w:themeColor="text1"/>
          <w:sz w:val="28"/>
          <w:szCs w:val="28"/>
        </w:rPr>
      </w:pPr>
      <w:bookmarkStart w:id="62" w:name="P9490"/>
      <w:bookmarkEnd w:id="62"/>
      <w:r>
        <w:rPr>
          <w:color w:val="000000" w:themeColor="text1"/>
          <w:sz w:val="28"/>
          <w:szCs w:val="28"/>
          <w:vertAlign w:val="superscript"/>
        </w:rPr>
        <w:t>5</w:t>
      </w:r>
      <w:r>
        <w:rPr>
          <w:color w:val="000000" w:themeColor="text1"/>
          <w:sz w:val="28"/>
          <w:szCs w:val="28"/>
        </w:rPr>
        <w:t>Автономный округ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14:paraId="7D7405DA" w14:textId="77777777" w:rsidR="004B103E" w:rsidRDefault="00000000">
      <w:pPr>
        <w:pStyle w:val="ConsPlusNormal"/>
        <w:ind w:firstLine="540"/>
        <w:jc w:val="both"/>
        <w:rPr>
          <w:color w:val="000000" w:themeColor="text1"/>
          <w:sz w:val="28"/>
          <w:szCs w:val="28"/>
        </w:rPr>
      </w:pPr>
      <w:bookmarkStart w:id="63" w:name="P9491"/>
      <w:bookmarkEnd w:id="63"/>
      <w:r>
        <w:rPr>
          <w:color w:val="000000" w:themeColor="text1"/>
          <w:sz w:val="28"/>
          <w:szCs w:val="28"/>
          <w:vertAlign w:val="superscript"/>
        </w:rPr>
        <w:t>6</w:t>
      </w:r>
      <w:r>
        <w:rPr>
          <w:color w:val="000000" w:themeColor="text1"/>
          <w:sz w:val="28"/>
          <w:szCs w:val="28"/>
        </w:rPr>
        <w:t>Автономный округ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(строка 5.3 таблицы 3.4); при этом объемы паллиативной медицинской помощи, оказанной в дневном стационаре, учитываются в случаях лечения в условиях дневного стационара (строки 2.2, 3, 4.1 таблицы 3.4).</w:t>
      </w:r>
    </w:p>
    <w:p w14:paraId="671180AF" w14:textId="77777777" w:rsidR="004B103E" w:rsidRDefault="00000000">
      <w:pPr>
        <w:pStyle w:val="ConsPlusNormal"/>
        <w:ind w:firstLine="540"/>
        <w:jc w:val="both"/>
        <w:rPr>
          <w:color w:val="000000" w:themeColor="text1"/>
          <w:sz w:val="28"/>
          <w:szCs w:val="28"/>
        </w:rPr>
      </w:pPr>
      <w:bookmarkStart w:id="64" w:name="P9492"/>
      <w:bookmarkEnd w:id="64"/>
      <w:r>
        <w:rPr>
          <w:color w:val="000000" w:themeColor="text1"/>
          <w:sz w:val="28"/>
          <w:szCs w:val="28"/>
          <w:vertAlign w:val="superscript"/>
        </w:rPr>
        <w:t>7</w:t>
      </w:r>
      <w:r>
        <w:rPr>
          <w:color w:val="000000" w:themeColor="text1"/>
          <w:sz w:val="28"/>
          <w:szCs w:val="28"/>
        </w:rPr>
        <w:t>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и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14:paraId="2582B761" w14:textId="77777777" w:rsidR="004B103E" w:rsidRDefault="00000000">
      <w:pPr>
        <w:pStyle w:val="ConsPlusNormal"/>
        <w:ind w:firstLine="540"/>
        <w:jc w:val="both"/>
        <w:rPr>
          <w:color w:val="000000" w:themeColor="text1"/>
          <w:sz w:val="28"/>
          <w:szCs w:val="28"/>
        </w:rPr>
      </w:pPr>
      <w:bookmarkStart w:id="65" w:name="P9493"/>
      <w:bookmarkEnd w:id="65"/>
      <w:r>
        <w:rPr>
          <w:color w:val="000000" w:themeColor="text1"/>
          <w:sz w:val="28"/>
          <w:szCs w:val="28"/>
          <w:vertAlign w:val="superscript"/>
        </w:rPr>
        <w:t>8</w:t>
      </w:r>
      <w:r>
        <w:rPr>
          <w:color w:val="000000" w:themeColor="text1"/>
          <w:sz w:val="28"/>
          <w:szCs w:val="28"/>
        </w:rPr>
        <w:t>Указываются расходы бюджета автономного округа,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 1 к Программе, в дополнение к объемам высокотехнологичной медицинской помощи, предоставляемым в рамках территориальной программы ОМС.</w:t>
      </w:r>
    </w:p>
    <w:p w14:paraId="22C1DD1B" w14:textId="77777777" w:rsidR="004B103E" w:rsidRDefault="00000000">
      <w:pPr>
        <w:pStyle w:val="ConsPlusNormal"/>
        <w:ind w:firstLine="540"/>
        <w:jc w:val="both"/>
        <w:rPr>
          <w:color w:val="000000" w:themeColor="text1"/>
          <w:sz w:val="28"/>
          <w:szCs w:val="28"/>
        </w:rPr>
      </w:pPr>
      <w:bookmarkStart w:id="66" w:name="P9494"/>
      <w:bookmarkEnd w:id="66"/>
      <w:r>
        <w:rPr>
          <w:color w:val="000000" w:themeColor="text1"/>
          <w:sz w:val="28"/>
          <w:szCs w:val="28"/>
          <w:vertAlign w:val="superscript"/>
        </w:rPr>
        <w:t>9</w:t>
      </w:r>
      <w:r>
        <w:rPr>
          <w:color w:val="000000" w:themeColor="text1"/>
          <w:sz w:val="28"/>
          <w:szCs w:val="28"/>
        </w:rPr>
        <w:t>Не включены бюджетные ассигнования федерального бюджета, направляемые в бюджет автономного округа в виде субвенции на софинансирование расходных обязательств автономного округа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14:paraId="024C189F" w14:textId="77777777" w:rsidR="004B103E" w:rsidRDefault="00000000">
      <w:pPr>
        <w:pStyle w:val="ConsPlusNormal"/>
        <w:ind w:firstLine="540"/>
        <w:jc w:val="both"/>
        <w:rPr>
          <w:color w:val="000000" w:themeColor="text1"/>
          <w:sz w:val="28"/>
          <w:szCs w:val="28"/>
        </w:rPr>
      </w:pPr>
      <w:bookmarkStart w:id="67" w:name="P9495"/>
      <w:bookmarkEnd w:id="67"/>
      <w:r>
        <w:rPr>
          <w:color w:val="000000" w:themeColor="text1"/>
          <w:sz w:val="28"/>
          <w:szCs w:val="28"/>
          <w:vertAlign w:val="superscript"/>
        </w:rPr>
        <w:t>10</w:t>
      </w:r>
      <w:r>
        <w:rPr>
          <w:color w:val="000000" w:themeColor="text1"/>
          <w:sz w:val="28"/>
          <w:szCs w:val="28"/>
        </w:rPr>
        <w:t>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автономного округа по кодам бюджетной классификации Российской Федерации 09 «Здравоохранение» и 10 «Социальная политика» (приказ № 82н) не Депздраву Югры, а иным исполнительным органам автономного округа, бюджетные 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программы и сопровождаются выпиской из закона о бюджете автономного округа с указанием размера бюджетных ассигнований, предусмотренных на вышеуказанные цели, и наименования исполнительного органа автономного округа, которому они предусмотрены.</w:t>
      </w:r>
    </w:p>
    <w:p w14:paraId="3C594E00" w14:textId="77777777" w:rsidR="004B103E" w:rsidRDefault="004B103E">
      <w:pPr>
        <w:pStyle w:val="ConsPlusNormal"/>
        <w:jc w:val="center"/>
        <w:rPr>
          <w:color w:val="000000" w:themeColor="text1"/>
          <w:sz w:val="28"/>
          <w:szCs w:val="28"/>
        </w:rPr>
      </w:pPr>
    </w:p>
    <w:p w14:paraId="49121F5B"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3.5</w:t>
      </w:r>
    </w:p>
    <w:p w14:paraId="5749D03B" w14:textId="77777777" w:rsidR="004B103E" w:rsidRDefault="004B103E">
      <w:pPr>
        <w:pStyle w:val="ConsPlusNormal"/>
        <w:jc w:val="right"/>
        <w:rPr>
          <w:color w:val="000000" w:themeColor="text1"/>
          <w:sz w:val="28"/>
          <w:szCs w:val="28"/>
        </w:rPr>
      </w:pPr>
    </w:p>
    <w:p w14:paraId="45C65009"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Утвержденная стоимость территориальной программы обязательного медицинского страхования по видам и условиям оказания медицинской помощи на 2028 год</w:t>
      </w:r>
    </w:p>
    <w:p w14:paraId="63F9329F" w14:textId="77777777" w:rsidR="004B103E" w:rsidRDefault="004B103E">
      <w:pPr>
        <w:pStyle w:val="ConsPlusNormal"/>
        <w:jc w:val="center"/>
        <w:rPr>
          <w:color w:val="000000" w:themeColor="text1"/>
          <w:sz w:val="28"/>
          <w:szCs w:val="28"/>
        </w:rPr>
      </w:pPr>
    </w:p>
    <w:tbl>
      <w:tblPr>
        <w:tblStyle w:val="af0"/>
        <w:tblW w:w="0" w:type="auto"/>
        <w:tblLayout w:type="fixed"/>
        <w:tblLook w:val="04A0" w:firstRow="1" w:lastRow="0" w:firstColumn="1" w:lastColumn="0" w:noHBand="0" w:noVBand="1"/>
      </w:tblPr>
      <w:tblGrid>
        <w:gridCol w:w="4386"/>
        <w:gridCol w:w="850"/>
        <w:gridCol w:w="1701"/>
        <w:gridCol w:w="1559"/>
        <w:gridCol w:w="992"/>
        <w:gridCol w:w="850"/>
        <w:gridCol w:w="851"/>
        <w:gridCol w:w="850"/>
        <w:gridCol w:w="993"/>
        <w:gridCol w:w="992"/>
      </w:tblGrid>
      <w:tr w:rsidR="004B103E" w14:paraId="60878A48" w14:textId="77777777">
        <w:tc>
          <w:tcPr>
            <w:tcW w:w="4386" w:type="dxa"/>
            <w:vMerge w:val="restart"/>
          </w:tcPr>
          <w:p w14:paraId="6A17F74B" w14:textId="77777777" w:rsidR="004B103E" w:rsidRDefault="00000000">
            <w:pPr>
              <w:pStyle w:val="ConsPlusNormal"/>
              <w:jc w:val="center"/>
              <w:rPr>
                <w:sz w:val="16"/>
                <w:szCs w:val="16"/>
              </w:rPr>
            </w:pPr>
            <w:r>
              <w:rPr>
                <w:color w:val="000000"/>
                <w:sz w:val="16"/>
                <w:szCs w:val="16"/>
              </w:rPr>
              <w:t>Виды и условия оказания медицинской помощи</w:t>
            </w:r>
          </w:p>
          <w:p w14:paraId="3476E9EA" w14:textId="77777777" w:rsidR="004B103E" w:rsidRDefault="004B103E">
            <w:pPr>
              <w:pStyle w:val="ConsPlusNormal"/>
              <w:rPr>
                <w:sz w:val="16"/>
                <w:szCs w:val="16"/>
              </w:rPr>
            </w:pPr>
          </w:p>
          <w:p w14:paraId="50F87E8A" w14:textId="77777777" w:rsidR="004B103E" w:rsidRDefault="004B103E">
            <w:pPr>
              <w:pStyle w:val="ConsPlusNormal"/>
              <w:rPr>
                <w:sz w:val="16"/>
                <w:szCs w:val="16"/>
              </w:rPr>
            </w:pPr>
          </w:p>
        </w:tc>
        <w:tc>
          <w:tcPr>
            <w:tcW w:w="850" w:type="dxa"/>
            <w:vMerge w:val="restart"/>
          </w:tcPr>
          <w:p w14:paraId="681B4760" w14:textId="77777777" w:rsidR="004B103E" w:rsidRDefault="00000000">
            <w:pPr>
              <w:pStyle w:val="ConsPlusNormal"/>
              <w:jc w:val="center"/>
              <w:rPr>
                <w:sz w:val="16"/>
                <w:szCs w:val="16"/>
              </w:rPr>
            </w:pPr>
            <w:r>
              <w:rPr>
                <w:color w:val="000000"/>
                <w:sz w:val="16"/>
                <w:szCs w:val="16"/>
              </w:rPr>
              <w:t>Номер строки</w:t>
            </w:r>
          </w:p>
          <w:p w14:paraId="798E2682" w14:textId="77777777" w:rsidR="004B103E" w:rsidRDefault="004B103E">
            <w:pPr>
              <w:pStyle w:val="ConsPlusNormal"/>
              <w:rPr>
                <w:sz w:val="16"/>
                <w:szCs w:val="16"/>
              </w:rPr>
            </w:pPr>
          </w:p>
          <w:p w14:paraId="5D6833FF" w14:textId="77777777" w:rsidR="004B103E" w:rsidRDefault="004B103E">
            <w:pPr>
              <w:pStyle w:val="ConsPlusNormal"/>
              <w:rPr>
                <w:sz w:val="16"/>
                <w:szCs w:val="16"/>
              </w:rPr>
            </w:pPr>
          </w:p>
        </w:tc>
        <w:tc>
          <w:tcPr>
            <w:tcW w:w="1701" w:type="dxa"/>
            <w:vMerge w:val="restart"/>
          </w:tcPr>
          <w:p w14:paraId="019FB7B3" w14:textId="77777777" w:rsidR="004B103E" w:rsidRDefault="00000000">
            <w:pPr>
              <w:pStyle w:val="ConsPlusNormal"/>
              <w:jc w:val="center"/>
              <w:rPr>
                <w:sz w:val="16"/>
                <w:szCs w:val="16"/>
              </w:rPr>
            </w:pPr>
            <w:r>
              <w:rPr>
                <w:color w:val="000000"/>
                <w:sz w:val="16"/>
                <w:szCs w:val="16"/>
              </w:rPr>
              <w:t>Единица измерения</w:t>
            </w:r>
          </w:p>
          <w:p w14:paraId="6756FD61" w14:textId="77777777" w:rsidR="004B103E" w:rsidRDefault="004B103E">
            <w:pPr>
              <w:pStyle w:val="ConsPlusNormal"/>
              <w:rPr>
                <w:sz w:val="16"/>
                <w:szCs w:val="16"/>
              </w:rPr>
            </w:pPr>
          </w:p>
          <w:p w14:paraId="0F436AA7" w14:textId="77777777" w:rsidR="004B103E" w:rsidRDefault="004B103E">
            <w:pPr>
              <w:pStyle w:val="ConsPlusNormal"/>
              <w:rPr>
                <w:sz w:val="16"/>
                <w:szCs w:val="16"/>
              </w:rPr>
            </w:pPr>
          </w:p>
        </w:tc>
        <w:tc>
          <w:tcPr>
            <w:tcW w:w="1559" w:type="dxa"/>
            <w:vMerge w:val="restart"/>
          </w:tcPr>
          <w:p w14:paraId="285F43A3" w14:textId="77777777" w:rsidR="004B103E" w:rsidRDefault="00000000">
            <w:pPr>
              <w:pStyle w:val="ConsPlusNormal"/>
              <w:jc w:val="center"/>
              <w:rPr>
                <w:sz w:val="16"/>
                <w:szCs w:val="16"/>
              </w:rPr>
            </w:pPr>
            <w:r>
              <w:rPr>
                <w:color w:val="000000"/>
                <w:sz w:val="16"/>
                <w:szCs w:val="16"/>
              </w:rPr>
              <w:t>Объем медицинской помощи в расчете на 1 жителя (норматив объемов предоставления медицинской помощи в расчете на 1 застрахованное лицо)</w:t>
            </w:r>
          </w:p>
          <w:p w14:paraId="69B29C2E" w14:textId="77777777" w:rsidR="004B103E" w:rsidRDefault="004B103E">
            <w:pPr>
              <w:pStyle w:val="ConsPlusNormal"/>
              <w:rPr>
                <w:sz w:val="16"/>
                <w:szCs w:val="16"/>
              </w:rPr>
            </w:pPr>
          </w:p>
          <w:p w14:paraId="041E73FF" w14:textId="77777777" w:rsidR="004B103E" w:rsidRDefault="004B103E">
            <w:pPr>
              <w:pStyle w:val="ConsPlusNormal"/>
              <w:rPr>
                <w:sz w:val="16"/>
                <w:szCs w:val="16"/>
              </w:rPr>
            </w:pPr>
          </w:p>
        </w:tc>
        <w:tc>
          <w:tcPr>
            <w:tcW w:w="992" w:type="dxa"/>
            <w:vMerge w:val="restart"/>
          </w:tcPr>
          <w:p w14:paraId="1F54A49A" w14:textId="77777777" w:rsidR="004B103E" w:rsidRDefault="00000000">
            <w:pPr>
              <w:pStyle w:val="ConsPlusNormal"/>
              <w:jc w:val="center"/>
              <w:rPr>
                <w:sz w:val="16"/>
                <w:szCs w:val="16"/>
              </w:rPr>
            </w:pPr>
            <w:r>
              <w:rPr>
                <w:color w:val="000000"/>
                <w:sz w:val="16"/>
                <w:szCs w:val="16"/>
              </w:rPr>
              <w:t>Стоимость единицы объема медицинской помощи (норматив финансовых затрат на единицу объема предоставления медицинской помощи)</w:t>
            </w:r>
          </w:p>
        </w:tc>
        <w:tc>
          <w:tcPr>
            <w:tcW w:w="1701" w:type="dxa"/>
            <w:gridSpan w:val="2"/>
          </w:tcPr>
          <w:p w14:paraId="0D3B6CCF" w14:textId="77777777" w:rsidR="004B103E" w:rsidRDefault="00000000">
            <w:pPr>
              <w:pStyle w:val="ConsPlusNormal"/>
              <w:jc w:val="center"/>
              <w:rPr>
                <w:sz w:val="16"/>
                <w:szCs w:val="16"/>
              </w:rPr>
            </w:pPr>
            <w:r>
              <w:rPr>
                <w:color w:val="000000"/>
                <w:sz w:val="16"/>
                <w:szCs w:val="16"/>
              </w:rPr>
              <w:t>Подушевые нормативы финансирования территориальной программы</w:t>
            </w:r>
          </w:p>
        </w:tc>
        <w:tc>
          <w:tcPr>
            <w:tcW w:w="1843" w:type="dxa"/>
            <w:gridSpan w:val="2"/>
          </w:tcPr>
          <w:p w14:paraId="3BC9F1E7" w14:textId="77777777" w:rsidR="004B103E" w:rsidRDefault="00000000">
            <w:pPr>
              <w:pStyle w:val="ConsPlusNormal"/>
              <w:jc w:val="center"/>
              <w:rPr>
                <w:sz w:val="16"/>
                <w:szCs w:val="16"/>
              </w:rPr>
            </w:pPr>
            <w:r>
              <w:rPr>
                <w:color w:val="000000"/>
                <w:sz w:val="16"/>
                <w:szCs w:val="16"/>
              </w:rPr>
              <w:t>Стоимость территориальной программы по источникам ее финансового обеспечения</w:t>
            </w:r>
            <w:r>
              <w:rPr>
                <w:color w:val="000000"/>
                <w:sz w:val="16"/>
                <w:szCs w:val="16"/>
              </w:rPr>
              <w:br/>
            </w:r>
          </w:p>
        </w:tc>
        <w:tc>
          <w:tcPr>
            <w:tcW w:w="992" w:type="dxa"/>
            <w:vMerge w:val="restart"/>
          </w:tcPr>
          <w:p w14:paraId="4D52074E" w14:textId="77777777" w:rsidR="004B103E" w:rsidRDefault="00000000">
            <w:pPr>
              <w:pStyle w:val="ConsPlusNormal"/>
              <w:jc w:val="center"/>
              <w:rPr>
                <w:sz w:val="16"/>
                <w:szCs w:val="16"/>
              </w:rPr>
            </w:pPr>
            <w:r>
              <w:rPr>
                <w:color w:val="000000"/>
                <w:sz w:val="16"/>
                <w:szCs w:val="16"/>
              </w:rPr>
              <w:t>в % к итогу</w:t>
            </w:r>
          </w:p>
          <w:p w14:paraId="5EEF13C0" w14:textId="77777777" w:rsidR="004B103E" w:rsidRDefault="004B103E">
            <w:pPr>
              <w:pStyle w:val="ConsPlusNormal"/>
              <w:rPr>
                <w:sz w:val="16"/>
                <w:szCs w:val="16"/>
              </w:rPr>
            </w:pPr>
          </w:p>
          <w:p w14:paraId="14D5937B" w14:textId="77777777" w:rsidR="004B103E" w:rsidRDefault="004B103E">
            <w:pPr>
              <w:pStyle w:val="ConsPlusNormal"/>
              <w:rPr>
                <w:sz w:val="16"/>
                <w:szCs w:val="16"/>
              </w:rPr>
            </w:pPr>
          </w:p>
        </w:tc>
      </w:tr>
      <w:tr w:rsidR="004B103E" w14:paraId="4B6CF107" w14:textId="77777777">
        <w:tc>
          <w:tcPr>
            <w:tcW w:w="4386" w:type="dxa"/>
            <w:vMerge/>
          </w:tcPr>
          <w:p w14:paraId="4AD0D9A0" w14:textId="77777777" w:rsidR="004B103E" w:rsidRDefault="004B103E">
            <w:pPr>
              <w:pStyle w:val="ConsPlusNormal"/>
            </w:pPr>
          </w:p>
        </w:tc>
        <w:tc>
          <w:tcPr>
            <w:tcW w:w="850" w:type="dxa"/>
            <w:vMerge/>
          </w:tcPr>
          <w:p w14:paraId="4939B76D" w14:textId="77777777" w:rsidR="004B103E" w:rsidRDefault="004B103E">
            <w:pPr>
              <w:pStyle w:val="ConsPlusNormal"/>
            </w:pPr>
          </w:p>
        </w:tc>
        <w:tc>
          <w:tcPr>
            <w:tcW w:w="1701" w:type="dxa"/>
            <w:vMerge/>
          </w:tcPr>
          <w:p w14:paraId="463EA471" w14:textId="77777777" w:rsidR="004B103E" w:rsidRDefault="004B103E">
            <w:pPr>
              <w:pStyle w:val="ConsPlusNormal"/>
            </w:pPr>
          </w:p>
        </w:tc>
        <w:tc>
          <w:tcPr>
            <w:tcW w:w="1559" w:type="dxa"/>
            <w:vMerge/>
          </w:tcPr>
          <w:p w14:paraId="6C3766B4" w14:textId="77777777" w:rsidR="004B103E" w:rsidRDefault="004B103E">
            <w:pPr>
              <w:pStyle w:val="ConsPlusNormal"/>
            </w:pPr>
          </w:p>
        </w:tc>
        <w:tc>
          <w:tcPr>
            <w:tcW w:w="992" w:type="dxa"/>
            <w:vMerge/>
          </w:tcPr>
          <w:p w14:paraId="246BF78F" w14:textId="77777777" w:rsidR="004B103E" w:rsidRDefault="004B103E">
            <w:pPr>
              <w:pStyle w:val="ConsPlusNormal"/>
            </w:pPr>
          </w:p>
        </w:tc>
        <w:tc>
          <w:tcPr>
            <w:tcW w:w="1701" w:type="dxa"/>
            <w:gridSpan w:val="2"/>
          </w:tcPr>
          <w:p w14:paraId="5D04FFA4" w14:textId="77777777" w:rsidR="004B103E" w:rsidRDefault="00000000">
            <w:pPr>
              <w:pStyle w:val="ConsPlusNormal"/>
              <w:jc w:val="center"/>
              <w:rPr>
                <w:sz w:val="16"/>
                <w:szCs w:val="16"/>
              </w:rPr>
            </w:pPr>
            <w:r>
              <w:rPr>
                <w:color w:val="000000"/>
                <w:sz w:val="16"/>
                <w:szCs w:val="16"/>
              </w:rPr>
              <w:t>руб.</w:t>
            </w:r>
          </w:p>
        </w:tc>
        <w:tc>
          <w:tcPr>
            <w:tcW w:w="1843" w:type="dxa"/>
            <w:gridSpan w:val="2"/>
          </w:tcPr>
          <w:p w14:paraId="23D0167D" w14:textId="77777777" w:rsidR="004B103E" w:rsidRDefault="00000000">
            <w:pPr>
              <w:pStyle w:val="ConsPlusNormal"/>
              <w:jc w:val="center"/>
              <w:rPr>
                <w:sz w:val="16"/>
                <w:szCs w:val="16"/>
              </w:rPr>
            </w:pPr>
            <w:r>
              <w:rPr>
                <w:color w:val="000000"/>
                <w:sz w:val="16"/>
                <w:szCs w:val="16"/>
              </w:rPr>
              <w:t>тыс. руб.</w:t>
            </w:r>
          </w:p>
        </w:tc>
        <w:tc>
          <w:tcPr>
            <w:tcW w:w="992" w:type="dxa"/>
            <w:vMerge/>
          </w:tcPr>
          <w:p w14:paraId="00FB8012" w14:textId="77777777" w:rsidR="004B103E" w:rsidRDefault="004B103E">
            <w:pPr>
              <w:pStyle w:val="ConsPlusNormal"/>
            </w:pPr>
          </w:p>
        </w:tc>
      </w:tr>
      <w:tr w:rsidR="004B103E" w14:paraId="7549C44D" w14:textId="77777777">
        <w:tc>
          <w:tcPr>
            <w:tcW w:w="4386" w:type="dxa"/>
            <w:vMerge/>
          </w:tcPr>
          <w:p w14:paraId="2D67861E" w14:textId="77777777" w:rsidR="004B103E" w:rsidRDefault="004B103E">
            <w:pPr>
              <w:pStyle w:val="ConsPlusNormal"/>
            </w:pPr>
          </w:p>
        </w:tc>
        <w:tc>
          <w:tcPr>
            <w:tcW w:w="850" w:type="dxa"/>
            <w:vMerge/>
          </w:tcPr>
          <w:p w14:paraId="7790F367" w14:textId="77777777" w:rsidR="004B103E" w:rsidRDefault="004B103E">
            <w:pPr>
              <w:pStyle w:val="ConsPlusNormal"/>
            </w:pPr>
          </w:p>
        </w:tc>
        <w:tc>
          <w:tcPr>
            <w:tcW w:w="1701" w:type="dxa"/>
            <w:vMerge/>
          </w:tcPr>
          <w:p w14:paraId="0ED6B3B4" w14:textId="77777777" w:rsidR="004B103E" w:rsidRDefault="004B103E">
            <w:pPr>
              <w:pStyle w:val="ConsPlusNormal"/>
            </w:pPr>
          </w:p>
        </w:tc>
        <w:tc>
          <w:tcPr>
            <w:tcW w:w="1559" w:type="dxa"/>
            <w:vMerge/>
          </w:tcPr>
          <w:p w14:paraId="5DB8A87A" w14:textId="77777777" w:rsidR="004B103E" w:rsidRDefault="004B103E">
            <w:pPr>
              <w:pStyle w:val="ConsPlusNormal"/>
            </w:pPr>
          </w:p>
        </w:tc>
        <w:tc>
          <w:tcPr>
            <w:tcW w:w="992" w:type="dxa"/>
            <w:vMerge/>
          </w:tcPr>
          <w:p w14:paraId="102430FB" w14:textId="77777777" w:rsidR="004B103E" w:rsidRDefault="004B103E">
            <w:pPr>
              <w:pStyle w:val="ConsPlusNormal"/>
            </w:pPr>
          </w:p>
        </w:tc>
        <w:tc>
          <w:tcPr>
            <w:tcW w:w="850" w:type="dxa"/>
          </w:tcPr>
          <w:p w14:paraId="5777CCCC" w14:textId="77777777" w:rsidR="004B103E" w:rsidRDefault="00000000">
            <w:pPr>
              <w:pStyle w:val="ConsPlusNormal"/>
              <w:jc w:val="center"/>
              <w:rPr>
                <w:sz w:val="16"/>
                <w:szCs w:val="16"/>
              </w:rPr>
            </w:pPr>
            <w:r>
              <w:rPr>
                <w:color w:val="000000"/>
                <w:sz w:val="16"/>
                <w:szCs w:val="16"/>
              </w:rPr>
              <w:t>за счет средств бюджета субъекта РФ</w:t>
            </w:r>
          </w:p>
        </w:tc>
        <w:tc>
          <w:tcPr>
            <w:tcW w:w="850" w:type="dxa"/>
          </w:tcPr>
          <w:p w14:paraId="29F8901E" w14:textId="77777777" w:rsidR="004B103E" w:rsidRDefault="00000000">
            <w:pPr>
              <w:pStyle w:val="ConsPlusNormal"/>
              <w:jc w:val="center"/>
              <w:rPr>
                <w:sz w:val="16"/>
                <w:szCs w:val="16"/>
              </w:rPr>
            </w:pPr>
            <w:r>
              <w:rPr>
                <w:color w:val="000000"/>
                <w:sz w:val="16"/>
                <w:szCs w:val="16"/>
              </w:rPr>
              <w:t>за счет средств ОМС</w:t>
            </w:r>
          </w:p>
        </w:tc>
        <w:tc>
          <w:tcPr>
            <w:tcW w:w="850" w:type="dxa"/>
          </w:tcPr>
          <w:p w14:paraId="3FBD98DA" w14:textId="77777777" w:rsidR="004B103E" w:rsidRDefault="00000000">
            <w:pPr>
              <w:pStyle w:val="ConsPlusNormal"/>
              <w:jc w:val="center"/>
              <w:rPr>
                <w:sz w:val="16"/>
                <w:szCs w:val="16"/>
              </w:rPr>
            </w:pPr>
            <w:r>
              <w:rPr>
                <w:color w:val="000000"/>
                <w:sz w:val="16"/>
                <w:szCs w:val="16"/>
              </w:rPr>
              <w:t>за счет средств бюджета субъекта РФ</w:t>
            </w:r>
          </w:p>
        </w:tc>
        <w:tc>
          <w:tcPr>
            <w:tcW w:w="992" w:type="dxa"/>
          </w:tcPr>
          <w:p w14:paraId="679DC7BF" w14:textId="77777777" w:rsidR="004B103E" w:rsidRDefault="00000000">
            <w:pPr>
              <w:pStyle w:val="ConsPlusNormal"/>
              <w:jc w:val="center"/>
              <w:rPr>
                <w:sz w:val="16"/>
                <w:szCs w:val="16"/>
              </w:rPr>
            </w:pPr>
            <w:r>
              <w:rPr>
                <w:color w:val="000000"/>
                <w:sz w:val="16"/>
                <w:szCs w:val="16"/>
              </w:rPr>
              <w:t>за счет средств ОМС</w:t>
            </w:r>
          </w:p>
        </w:tc>
        <w:tc>
          <w:tcPr>
            <w:tcW w:w="992" w:type="dxa"/>
            <w:vMerge/>
          </w:tcPr>
          <w:p w14:paraId="2B04E173" w14:textId="77777777" w:rsidR="004B103E" w:rsidRDefault="004B103E">
            <w:pPr>
              <w:pStyle w:val="ConsPlusNormal"/>
            </w:pPr>
          </w:p>
        </w:tc>
      </w:tr>
      <w:tr w:rsidR="004B103E" w14:paraId="17A75670" w14:textId="77777777">
        <w:tc>
          <w:tcPr>
            <w:tcW w:w="4386" w:type="dxa"/>
            <w:noWrap/>
          </w:tcPr>
          <w:p w14:paraId="29FCC1C6" w14:textId="77777777" w:rsidR="004B103E" w:rsidRDefault="00000000">
            <w:pPr>
              <w:pStyle w:val="ConsPlusNormal"/>
              <w:jc w:val="center"/>
              <w:rPr>
                <w:sz w:val="16"/>
                <w:szCs w:val="16"/>
              </w:rPr>
            </w:pPr>
            <w:r>
              <w:rPr>
                <w:color w:val="000000"/>
                <w:sz w:val="16"/>
                <w:szCs w:val="16"/>
              </w:rPr>
              <w:t>А</w:t>
            </w:r>
          </w:p>
        </w:tc>
        <w:tc>
          <w:tcPr>
            <w:tcW w:w="850" w:type="dxa"/>
            <w:noWrap/>
          </w:tcPr>
          <w:p w14:paraId="60A28FE3" w14:textId="77777777" w:rsidR="004B103E" w:rsidRDefault="00000000">
            <w:pPr>
              <w:pStyle w:val="ConsPlusNormal"/>
              <w:jc w:val="center"/>
              <w:rPr>
                <w:sz w:val="16"/>
                <w:szCs w:val="16"/>
              </w:rPr>
            </w:pPr>
            <w:r>
              <w:rPr>
                <w:color w:val="000000"/>
                <w:sz w:val="16"/>
                <w:szCs w:val="16"/>
              </w:rPr>
              <w:t>Б</w:t>
            </w:r>
          </w:p>
        </w:tc>
        <w:tc>
          <w:tcPr>
            <w:tcW w:w="1701" w:type="dxa"/>
          </w:tcPr>
          <w:p w14:paraId="5776D1D4" w14:textId="77777777" w:rsidR="004B103E" w:rsidRDefault="00000000">
            <w:pPr>
              <w:pStyle w:val="ConsPlusNormal"/>
              <w:jc w:val="center"/>
              <w:rPr>
                <w:sz w:val="16"/>
                <w:szCs w:val="16"/>
              </w:rPr>
            </w:pPr>
            <w:r>
              <w:rPr>
                <w:color w:val="000000"/>
                <w:sz w:val="16"/>
                <w:szCs w:val="16"/>
              </w:rPr>
              <w:t>1</w:t>
            </w:r>
          </w:p>
        </w:tc>
        <w:tc>
          <w:tcPr>
            <w:tcW w:w="1559" w:type="dxa"/>
            <w:noWrap/>
          </w:tcPr>
          <w:p w14:paraId="045C8E1B" w14:textId="77777777" w:rsidR="004B103E" w:rsidRDefault="00000000">
            <w:pPr>
              <w:pStyle w:val="ConsPlusNormal"/>
              <w:jc w:val="center"/>
              <w:rPr>
                <w:sz w:val="16"/>
                <w:szCs w:val="16"/>
              </w:rPr>
            </w:pPr>
            <w:r>
              <w:rPr>
                <w:color w:val="000000"/>
                <w:sz w:val="16"/>
                <w:szCs w:val="16"/>
              </w:rPr>
              <w:t>2</w:t>
            </w:r>
          </w:p>
        </w:tc>
        <w:tc>
          <w:tcPr>
            <w:tcW w:w="992" w:type="dxa"/>
            <w:noWrap/>
          </w:tcPr>
          <w:p w14:paraId="6DC45E59" w14:textId="77777777" w:rsidR="004B103E" w:rsidRDefault="00000000">
            <w:pPr>
              <w:pStyle w:val="ConsPlusNormal"/>
              <w:jc w:val="center"/>
              <w:rPr>
                <w:sz w:val="16"/>
                <w:szCs w:val="16"/>
              </w:rPr>
            </w:pPr>
            <w:r>
              <w:rPr>
                <w:color w:val="000000"/>
                <w:sz w:val="16"/>
                <w:szCs w:val="16"/>
              </w:rPr>
              <w:t>3</w:t>
            </w:r>
          </w:p>
        </w:tc>
        <w:tc>
          <w:tcPr>
            <w:tcW w:w="850" w:type="dxa"/>
            <w:noWrap/>
          </w:tcPr>
          <w:p w14:paraId="2164738C" w14:textId="77777777" w:rsidR="004B103E" w:rsidRDefault="00000000">
            <w:pPr>
              <w:pStyle w:val="ConsPlusNormal"/>
              <w:jc w:val="center"/>
              <w:rPr>
                <w:sz w:val="16"/>
                <w:szCs w:val="16"/>
              </w:rPr>
            </w:pPr>
            <w:r>
              <w:rPr>
                <w:color w:val="000000"/>
                <w:sz w:val="16"/>
                <w:szCs w:val="16"/>
              </w:rPr>
              <w:t>4</w:t>
            </w:r>
          </w:p>
        </w:tc>
        <w:tc>
          <w:tcPr>
            <w:tcW w:w="850" w:type="dxa"/>
            <w:noWrap/>
          </w:tcPr>
          <w:p w14:paraId="25B1750A" w14:textId="77777777" w:rsidR="004B103E" w:rsidRDefault="00000000">
            <w:pPr>
              <w:pStyle w:val="ConsPlusNormal"/>
              <w:jc w:val="center"/>
              <w:rPr>
                <w:sz w:val="16"/>
                <w:szCs w:val="16"/>
              </w:rPr>
            </w:pPr>
            <w:r>
              <w:rPr>
                <w:color w:val="000000"/>
                <w:sz w:val="16"/>
                <w:szCs w:val="16"/>
              </w:rPr>
              <w:t>5</w:t>
            </w:r>
          </w:p>
        </w:tc>
        <w:tc>
          <w:tcPr>
            <w:tcW w:w="850" w:type="dxa"/>
            <w:noWrap/>
          </w:tcPr>
          <w:p w14:paraId="23E3B66F" w14:textId="77777777" w:rsidR="004B103E" w:rsidRDefault="00000000">
            <w:pPr>
              <w:pStyle w:val="ConsPlusNormal"/>
              <w:jc w:val="center"/>
              <w:rPr>
                <w:sz w:val="16"/>
                <w:szCs w:val="16"/>
              </w:rPr>
            </w:pPr>
            <w:r>
              <w:rPr>
                <w:color w:val="000000"/>
                <w:sz w:val="16"/>
                <w:szCs w:val="16"/>
              </w:rPr>
              <w:t>6</w:t>
            </w:r>
          </w:p>
        </w:tc>
        <w:tc>
          <w:tcPr>
            <w:tcW w:w="992" w:type="dxa"/>
            <w:noWrap/>
          </w:tcPr>
          <w:p w14:paraId="71DA83D5" w14:textId="77777777" w:rsidR="004B103E" w:rsidRDefault="00000000">
            <w:pPr>
              <w:pStyle w:val="ConsPlusNormal"/>
              <w:jc w:val="center"/>
              <w:rPr>
                <w:sz w:val="16"/>
                <w:szCs w:val="16"/>
              </w:rPr>
            </w:pPr>
            <w:r>
              <w:rPr>
                <w:color w:val="000000"/>
                <w:sz w:val="16"/>
                <w:szCs w:val="16"/>
              </w:rPr>
              <w:t>7</w:t>
            </w:r>
          </w:p>
        </w:tc>
        <w:tc>
          <w:tcPr>
            <w:tcW w:w="992" w:type="dxa"/>
            <w:noWrap/>
          </w:tcPr>
          <w:p w14:paraId="67007577" w14:textId="77777777" w:rsidR="004B103E" w:rsidRDefault="00000000">
            <w:pPr>
              <w:pStyle w:val="ConsPlusNormal"/>
              <w:jc w:val="center"/>
              <w:rPr>
                <w:sz w:val="16"/>
                <w:szCs w:val="16"/>
              </w:rPr>
            </w:pPr>
            <w:r>
              <w:rPr>
                <w:color w:val="000000"/>
                <w:sz w:val="16"/>
                <w:szCs w:val="16"/>
              </w:rPr>
              <w:t>8</w:t>
            </w:r>
          </w:p>
        </w:tc>
      </w:tr>
      <w:tr w:rsidR="004B103E" w14:paraId="2EF06C30" w14:textId="77777777">
        <w:tc>
          <w:tcPr>
            <w:tcW w:w="4386" w:type="dxa"/>
          </w:tcPr>
          <w:p w14:paraId="09ABB200" w14:textId="77777777" w:rsidR="004B103E" w:rsidRDefault="00000000">
            <w:pPr>
              <w:pStyle w:val="ConsPlusNormal"/>
              <w:rPr>
                <w:sz w:val="16"/>
                <w:szCs w:val="16"/>
              </w:rPr>
            </w:pPr>
            <w:r>
              <w:rPr>
                <w:color w:val="000000"/>
                <w:sz w:val="16"/>
                <w:szCs w:val="16"/>
              </w:rPr>
              <w:t>III. Медицинская помощь в рамках территориальной программы ОМС:</w:t>
            </w:r>
          </w:p>
        </w:tc>
        <w:tc>
          <w:tcPr>
            <w:tcW w:w="850" w:type="dxa"/>
            <w:noWrap/>
          </w:tcPr>
          <w:p w14:paraId="1AD85D07" w14:textId="77777777" w:rsidR="004B103E" w:rsidRDefault="00000000">
            <w:pPr>
              <w:pStyle w:val="ConsPlusNormal"/>
              <w:jc w:val="center"/>
              <w:rPr>
                <w:sz w:val="16"/>
                <w:szCs w:val="16"/>
              </w:rPr>
            </w:pPr>
            <w:r>
              <w:rPr>
                <w:color w:val="000000"/>
                <w:sz w:val="16"/>
                <w:szCs w:val="16"/>
              </w:rPr>
              <w:t>20</w:t>
            </w:r>
          </w:p>
        </w:tc>
        <w:tc>
          <w:tcPr>
            <w:tcW w:w="1701" w:type="dxa"/>
            <w:noWrap/>
          </w:tcPr>
          <w:p w14:paraId="7975A3C4" w14:textId="77777777" w:rsidR="004B103E" w:rsidRDefault="00000000">
            <w:pPr>
              <w:pStyle w:val="ConsPlusNormal"/>
              <w:jc w:val="center"/>
              <w:rPr>
                <w:sz w:val="16"/>
                <w:szCs w:val="16"/>
              </w:rPr>
            </w:pPr>
            <w:r>
              <w:rPr>
                <w:color w:val="000000"/>
                <w:sz w:val="16"/>
                <w:szCs w:val="16"/>
              </w:rPr>
              <w:t>X</w:t>
            </w:r>
          </w:p>
        </w:tc>
        <w:tc>
          <w:tcPr>
            <w:tcW w:w="1559" w:type="dxa"/>
            <w:noWrap/>
          </w:tcPr>
          <w:p w14:paraId="31188852" w14:textId="77777777" w:rsidR="004B103E" w:rsidRDefault="00000000">
            <w:pPr>
              <w:pStyle w:val="ConsPlusNormal"/>
              <w:jc w:val="center"/>
              <w:rPr>
                <w:sz w:val="16"/>
                <w:szCs w:val="16"/>
              </w:rPr>
            </w:pPr>
            <w:r>
              <w:rPr>
                <w:color w:val="000000"/>
                <w:sz w:val="16"/>
                <w:szCs w:val="16"/>
              </w:rPr>
              <w:t>X</w:t>
            </w:r>
          </w:p>
        </w:tc>
        <w:tc>
          <w:tcPr>
            <w:tcW w:w="992" w:type="dxa"/>
            <w:noWrap/>
          </w:tcPr>
          <w:p w14:paraId="15327DD8" w14:textId="77777777" w:rsidR="004B103E" w:rsidRDefault="00000000">
            <w:pPr>
              <w:pStyle w:val="ConsPlusNormal"/>
              <w:jc w:val="center"/>
              <w:rPr>
                <w:sz w:val="16"/>
                <w:szCs w:val="16"/>
              </w:rPr>
            </w:pPr>
            <w:r>
              <w:rPr>
                <w:color w:val="000000"/>
                <w:sz w:val="16"/>
                <w:szCs w:val="16"/>
              </w:rPr>
              <w:t>X</w:t>
            </w:r>
          </w:p>
        </w:tc>
        <w:tc>
          <w:tcPr>
            <w:tcW w:w="850" w:type="dxa"/>
            <w:noWrap/>
          </w:tcPr>
          <w:p w14:paraId="4D1288F5" w14:textId="77777777" w:rsidR="004B103E" w:rsidRDefault="00000000">
            <w:pPr>
              <w:pStyle w:val="ConsPlusNormal"/>
              <w:jc w:val="center"/>
              <w:rPr>
                <w:sz w:val="16"/>
                <w:szCs w:val="16"/>
              </w:rPr>
            </w:pPr>
            <w:r>
              <w:rPr>
                <w:color w:val="000000"/>
                <w:sz w:val="16"/>
                <w:szCs w:val="16"/>
              </w:rPr>
              <w:t>X</w:t>
            </w:r>
          </w:p>
        </w:tc>
        <w:tc>
          <w:tcPr>
            <w:tcW w:w="850" w:type="dxa"/>
            <w:noWrap/>
          </w:tcPr>
          <w:p w14:paraId="5B1CEF67" w14:textId="77777777" w:rsidR="004B103E" w:rsidRDefault="00000000">
            <w:pPr>
              <w:pStyle w:val="ConsPlusNormal"/>
              <w:jc w:val="right"/>
              <w:rPr>
                <w:sz w:val="16"/>
                <w:szCs w:val="16"/>
              </w:rPr>
            </w:pPr>
            <w:r>
              <w:rPr>
                <w:color w:val="000000"/>
                <w:sz w:val="16"/>
                <w:szCs w:val="16"/>
              </w:rPr>
              <w:t>49 628,1</w:t>
            </w:r>
          </w:p>
        </w:tc>
        <w:tc>
          <w:tcPr>
            <w:tcW w:w="850" w:type="dxa"/>
            <w:noWrap/>
          </w:tcPr>
          <w:p w14:paraId="00191871" w14:textId="77777777" w:rsidR="004B103E" w:rsidRDefault="00000000">
            <w:pPr>
              <w:pStyle w:val="ConsPlusNormal"/>
              <w:jc w:val="center"/>
              <w:rPr>
                <w:sz w:val="16"/>
                <w:szCs w:val="16"/>
              </w:rPr>
            </w:pPr>
            <w:r>
              <w:rPr>
                <w:color w:val="000000"/>
                <w:sz w:val="16"/>
                <w:szCs w:val="16"/>
              </w:rPr>
              <w:t>X</w:t>
            </w:r>
          </w:p>
        </w:tc>
        <w:tc>
          <w:tcPr>
            <w:tcW w:w="992" w:type="dxa"/>
            <w:noWrap/>
          </w:tcPr>
          <w:p w14:paraId="5DCB483E" w14:textId="77777777" w:rsidR="004B103E" w:rsidRDefault="00000000">
            <w:pPr>
              <w:pStyle w:val="ConsPlusNormal"/>
              <w:jc w:val="right"/>
              <w:rPr>
                <w:sz w:val="16"/>
                <w:szCs w:val="16"/>
              </w:rPr>
            </w:pPr>
            <w:r>
              <w:rPr>
                <w:color w:val="000000"/>
                <w:sz w:val="16"/>
                <w:szCs w:val="16"/>
              </w:rPr>
              <w:t>79 872 890,2</w:t>
            </w:r>
          </w:p>
        </w:tc>
        <w:tc>
          <w:tcPr>
            <w:tcW w:w="992" w:type="dxa"/>
            <w:noWrap/>
          </w:tcPr>
          <w:p w14:paraId="5A9F5E45" w14:textId="77777777" w:rsidR="004B103E" w:rsidRDefault="00000000">
            <w:pPr>
              <w:pStyle w:val="ConsPlusNormal"/>
              <w:jc w:val="right"/>
              <w:rPr>
                <w:sz w:val="16"/>
                <w:szCs w:val="16"/>
              </w:rPr>
            </w:pPr>
            <w:r>
              <w:rPr>
                <w:color w:val="000000"/>
                <w:sz w:val="16"/>
                <w:szCs w:val="16"/>
              </w:rPr>
              <w:t>54,2</w:t>
            </w:r>
          </w:p>
        </w:tc>
      </w:tr>
      <w:tr w:rsidR="004B103E" w14:paraId="7C5950FC" w14:textId="77777777">
        <w:tc>
          <w:tcPr>
            <w:tcW w:w="4386" w:type="dxa"/>
          </w:tcPr>
          <w:p w14:paraId="58732F39"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 (сумма строк 31 + 39 + 47)</w:t>
            </w:r>
          </w:p>
        </w:tc>
        <w:tc>
          <w:tcPr>
            <w:tcW w:w="850" w:type="dxa"/>
            <w:noWrap/>
          </w:tcPr>
          <w:p w14:paraId="55E789FA" w14:textId="77777777" w:rsidR="004B103E" w:rsidRDefault="00000000">
            <w:pPr>
              <w:pStyle w:val="ConsPlusNormal"/>
              <w:jc w:val="center"/>
              <w:rPr>
                <w:sz w:val="16"/>
                <w:szCs w:val="16"/>
              </w:rPr>
            </w:pPr>
            <w:r>
              <w:rPr>
                <w:color w:val="000000"/>
                <w:sz w:val="16"/>
                <w:szCs w:val="16"/>
              </w:rPr>
              <w:t>21</w:t>
            </w:r>
          </w:p>
        </w:tc>
        <w:tc>
          <w:tcPr>
            <w:tcW w:w="1701" w:type="dxa"/>
          </w:tcPr>
          <w:p w14:paraId="2EA527B8" w14:textId="77777777" w:rsidR="004B103E" w:rsidRDefault="00000000">
            <w:pPr>
              <w:pStyle w:val="ConsPlusNormal"/>
              <w:rPr>
                <w:sz w:val="16"/>
                <w:szCs w:val="16"/>
              </w:rPr>
            </w:pPr>
            <w:r>
              <w:rPr>
                <w:color w:val="000000"/>
                <w:sz w:val="16"/>
                <w:szCs w:val="16"/>
              </w:rPr>
              <w:t>вызовов</w:t>
            </w:r>
          </w:p>
        </w:tc>
        <w:tc>
          <w:tcPr>
            <w:tcW w:w="1559" w:type="dxa"/>
            <w:noWrap/>
          </w:tcPr>
          <w:p w14:paraId="10F186E7" w14:textId="77777777" w:rsidR="004B103E" w:rsidRDefault="00000000">
            <w:pPr>
              <w:pStyle w:val="ConsPlusNormal"/>
              <w:jc w:val="right"/>
              <w:rPr>
                <w:sz w:val="16"/>
                <w:szCs w:val="16"/>
              </w:rPr>
            </w:pPr>
            <w:r>
              <w:rPr>
                <w:color w:val="000000"/>
                <w:sz w:val="16"/>
                <w:szCs w:val="16"/>
              </w:rPr>
              <w:t>0,261</w:t>
            </w:r>
          </w:p>
        </w:tc>
        <w:tc>
          <w:tcPr>
            <w:tcW w:w="992" w:type="dxa"/>
            <w:noWrap/>
          </w:tcPr>
          <w:p w14:paraId="1CD10338" w14:textId="77777777" w:rsidR="004B103E" w:rsidRDefault="00000000">
            <w:pPr>
              <w:pStyle w:val="ConsPlusNormal"/>
              <w:jc w:val="right"/>
              <w:rPr>
                <w:sz w:val="16"/>
                <w:szCs w:val="16"/>
              </w:rPr>
            </w:pPr>
            <w:r>
              <w:rPr>
                <w:color w:val="000000"/>
                <w:sz w:val="16"/>
                <w:szCs w:val="16"/>
              </w:rPr>
              <w:t>10 471,9</w:t>
            </w:r>
          </w:p>
        </w:tc>
        <w:tc>
          <w:tcPr>
            <w:tcW w:w="850" w:type="dxa"/>
            <w:noWrap/>
          </w:tcPr>
          <w:p w14:paraId="197530C5" w14:textId="77777777" w:rsidR="004B103E" w:rsidRDefault="00000000">
            <w:pPr>
              <w:pStyle w:val="ConsPlusNormal"/>
              <w:jc w:val="center"/>
              <w:rPr>
                <w:sz w:val="16"/>
                <w:szCs w:val="16"/>
              </w:rPr>
            </w:pPr>
            <w:r>
              <w:rPr>
                <w:color w:val="000000"/>
                <w:sz w:val="16"/>
                <w:szCs w:val="16"/>
              </w:rPr>
              <w:t>X</w:t>
            </w:r>
          </w:p>
        </w:tc>
        <w:tc>
          <w:tcPr>
            <w:tcW w:w="850" w:type="dxa"/>
            <w:noWrap/>
          </w:tcPr>
          <w:p w14:paraId="3FDCBC99" w14:textId="77777777" w:rsidR="004B103E" w:rsidRDefault="00000000">
            <w:pPr>
              <w:pStyle w:val="ConsPlusNormal"/>
              <w:jc w:val="right"/>
              <w:rPr>
                <w:sz w:val="16"/>
                <w:szCs w:val="16"/>
              </w:rPr>
            </w:pPr>
            <w:r>
              <w:rPr>
                <w:color w:val="000000"/>
                <w:sz w:val="16"/>
                <w:szCs w:val="16"/>
              </w:rPr>
              <w:t>2 733,2</w:t>
            </w:r>
          </w:p>
        </w:tc>
        <w:tc>
          <w:tcPr>
            <w:tcW w:w="850" w:type="dxa"/>
            <w:noWrap/>
          </w:tcPr>
          <w:p w14:paraId="123C1AEB" w14:textId="77777777" w:rsidR="004B103E" w:rsidRDefault="00000000">
            <w:pPr>
              <w:pStyle w:val="ConsPlusNormal"/>
              <w:jc w:val="center"/>
              <w:rPr>
                <w:sz w:val="16"/>
                <w:szCs w:val="16"/>
              </w:rPr>
            </w:pPr>
            <w:r>
              <w:rPr>
                <w:color w:val="000000"/>
                <w:sz w:val="16"/>
                <w:szCs w:val="16"/>
              </w:rPr>
              <w:t>X</w:t>
            </w:r>
          </w:p>
        </w:tc>
        <w:tc>
          <w:tcPr>
            <w:tcW w:w="992" w:type="dxa"/>
            <w:noWrap/>
          </w:tcPr>
          <w:p w14:paraId="26E15AFA" w14:textId="77777777" w:rsidR="004B103E" w:rsidRDefault="00000000">
            <w:pPr>
              <w:pStyle w:val="ConsPlusNormal"/>
              <w:jc w:val="right"/>
              <w:rPr>
                <w:sz w:val="16"/>
                <w:szCs w:val="16"/>
              </w:rPr>
            </w:pPr>
            <w:r>
              <w:rPr>
                <w:color w:val="000000"/>
                <w:sz w:val="16"/>
                <w:szCs w:val="16"/>
              </w:rPr>
              <w:t>4 398 826,3</w:t>
            </w:r>
          </w:p>
        </w:tc>
        <w:tc>
          <w:tcPr>
            <w:tcW w:w="992" w:type="dxa"/>
            <w:noWrap/>
          </w:tcPr>
          <w:p w14:paraId="2E6BE5BD" w14:textId="77777777" w:rsidR="004B103E" w:rsidRDefault="00000000">
            <w:pPr>
              <w:pStyle w:val="ConsPlusNormal"/>
              <w:jc w:val="center"/>
              <w:rPr>
                <w:sz w:val="16"/>
                <w:szCs w:val="16"/>
              </w:rPr>
            </w:pPr>
            <w:r>
              <w:rPr>
                <w:color w:val="000000"/>
                <w:sz w:val="16"/>
                <w:szCs w:val="16"/>
              </w:rPr>
              <w:t>X</w:t>
            </w:r>
          </w:p>
        </w:tc>
      </w:tr>
      <w:tr w:rsidR="004B103E" w14:paraId="11E49780" w14:textId="77777777">
        <w:tc>
          <w:tcPr>
            <w:tcW w:w="4386" w:type="dxa"/>
          </w:tcPr>
          <w:p w14:paraId="0984BEC6"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850" w:type="dxa"/>
            <w:noWrap/>
          </w:tcPr>
          <w:p w14:paraId="449762B5" w14:textId="77777777" w:rsidR="004B103E" w:rsidRDefault="00000000">
            <w:pPr>
              <w:pStyle w:val="ConsPlusNormal"/>
              <w:jc w:val="center"/>
              <w:rPr>
                <w:sz w:val="16"/>
                <w:szCs w:val="16"/>
              </w:rPr>
            </w:pPr>
            <w:r>
              <w:rPr>
                <w:color w:val="000000"/>
                <w:sz w:val="16"/>
                <w:szCs w:val="16"/>
              </w:rPr>
              <w:t>22</w:t>
            </w:r>
          </w:p>
        </w:tc>
        <w:tc>
          <w:tcPr>
            <w:tcW w:w="1701" w:type="dxa"/>
            <w:noWrap/>
          </w:tcPr>
          <w:p w14:paraId="7EB29D1B" w14:textId="77777777" w:rsidR="004B103E" w:rsidRDefault="00000000">
            <w:pPr>
              <w:pStyle w:val="ConsPlusNormal"/>
              <w:jc w:val="center"/>
              <w:rPr>
                <w:sz w:val="16"/>
                <w:szCs w:val="16"/>
              </w:rPr>
            </w:pPr>
            <w:r>
              <w:rPr>
                <w:color w:val="000000"/>
                <w:sz w:val="16"/>
                <w:szCs w:val="16"/>
              </w:rPr>
              <w:t>X</w:t>
            </w:r>
          </w:p>
        </w:tc>
        <w:tc>
          <w:tcPr>
            <w:tcW w:w="1559" w:type="dxa"/>
            <w:noWrap/>
          </w:tcPr>
          <w:p w14:paraId="25420F78" w14:textId="77777777" w:rsidR="004B103E" w:rsidRDefault="00000000">
            <w:pPr>
              <w:pStyle w:val="ConsPlusNormal"/>
              <w:jc w:val="center"/>
              <w:rPr>
                <w:sz w:val="16"/>
                <w:szCs w:val="16"/>
              </w:rPr>
            </w:pPr>
            <w:r>
              <w:rPr>
                <w:color w:val="000000"/>
                <w:sz w:val="16"/>
                <w:szCs w:val="16"/>
              </w:rPr>
              <w:t>X</w:t>
            </w:r>
          </w:p>
        </w:tc>
        <w:tc>
          <w:tcPr>
            <w:tcW w:w="992" w:type="dxa"/>
            <w:noWrap/>
          </w:tcPr>
          <w:p w14:paraId="72582F67" w14:textId="77777777" w:rsidR="004B103E" w:rsidRDefault="00000000">
            <w:pPr>
              <w:pStyle w:val="ConsPlusNormal"/>
              <w:jc w:val="center"/>
              <w:rPr>
                <w:sz w:val="16"/>
                <w:szCs w:val="16"/>
              </w:rPr>
            </w:pPr>
            <w:r>
              <w:rPr>
                <w:color w:val="000000"/>
                <w:sz w:val="16"/>
                <w:szCs w:val="16"/>
              </w:rPr>
              <w:t>X</w:t>
            </w:r>
          </w:p>
        </w:tc>
        <w:tc>
          <w:tcPr>
            <w:tcW w:w="850" w:type="dxa"/>
            <w:noWrap/>
          </w:tcPr>
          <w:p w14:paraId="3C1F8731" w14:textId="77777777" w:rsidR="004B103E" w:rsidRDefault="00000000">
            <w:pPr>
              <w:pStyle w:val="ConsPlusNormal"/>
              <w:jc w:val="center"/>
              <w:rPr>
                <w:sz w:val="16"/>
                <w:szCs w:val="16"/>
              </w:rPr>
            </w:pPr>
            <w:r>
              <w:rPr>
                <w:color w:val="000000"/>
                <w:sz w:val="16"/>
                <w:szCs w:val="16"/>
              </w:rPr>
              <w:t>X</w:t>
            </w:r>
          </w:p>
        </w:tc>
        <w:tc>
          <w:tcPr>
            <w:tcW w:w="850" w:type="dxa"/>
            <w:noWrap/>
          </w:tcPr>
          <w:p w14:paraId="2092378C" w14:textId="77777777" w:rsidR="004B103E" w:rsidRDefault="00000000">
            <w:pPr>
              <w:pStyle w:val="ConsPlusNormal"/>
              <w:jc w:val="center"/>
              <w:rPr>
                <w:sz w:val="16"/>
                <w:szCs w:val="16"/>
              </w:rPr>
            </w:pPr>
            <w:r>
              <w:rPr>
                <w:color w:val="000000"/>
                <w:sz w:val="16"/>
                <w:szCs w:val="16"/>
              </w:rPr>
              <w:t>X</w:t>
            </w:r>
          </w:p>
        </w:tc>
        <w:tc>
          <w:tcPr>
            <w:tcW w:w="850" w:type="dxa"/>
            <w:noWrap/>
          </w:tcPr>
          <w:p w14:paraId="2469BA0C" w14:textId="77777777" w:rsidR="004B103E" w:rsidRDefault="00000000">
            <w:pPr>
              <w:pStyle w:val="ConsPlusNormal"/>
              <w:jc w:val="center"/>
              <w:rPr>
                <w:sz w:val="16"/>
                <w:szCs w:val="16"/>
              </w:rPr>
            </w:pPr>
            <w:r>
              <w:rPr>
                <w:color w:val="000000"/>
                <w:sz w:val="16"/>
                <w:szCs w:val="16"/>
              </w:rPr>
              <w:t>X</w:t>
            </w:r>
          </w:p>
        </w:tc>
        <w:tc>
          <w:tcPr>
            <w:tcW w:w="992" w:type="dxa"/>
            <w:noWrap/>
          </w:tcPr>
          <w:p w14:paraId="07131D14" w14:textId="77777777" w:rsidR="004B103E" w:rsidRDefault="00000000">
            <w:pPr>
              <w:pStyle w:val="ConsPlusNormal"/>
              <w:jc w:val="center"/>
              <w:rPr>
                <w:sz w:val="16"/>
                <w:szCs w:val="16"/>
              </w:rPr>
            </w:pPr>
            <w:r>
              <w:rPr>
                <w:color w:val="000000"/>
                <w:sz w:val="16"/>
                <w:szCs w:val="16"/>
              </w:rPr>
              <w:t>X</w:t>
            </w:r>
          </w:p>
        </w:tc>
        <w:tc>
          <w:tcPr>
            <w:tcW w:w="992" w:type="dxa"/>
            <w:noWrap/>
          </w:tcPr>
          <w:p w14:paraId="034F3D05" w14:textId="77777777" w:rsidR="004B103E" w:rsidRDefault="00000000">
            <w:pPr>
              <w:pStyle w:val="ConsPlusNormal"/>
              <w:jc w:val="center"/>
              <w:rPr>
                <w:sz w:val="16"/>
                <w:szCs w:val="16"/>
              </w:rPr>
            </w:pPr>
            <w:r>
              <w:rPr>
                <w:color w:val="000000"/>
                <w:sz w:val="16"/>
                <w:szCs w:val="16"/>
              </w:rPr>
              <w:t>X</w:t>
            </w:r>
          </w:p>
        </w:tc>
      </w:tr>
      <w:tr w:rsidR="004B103E" w14:paraId="1AB2384E" w14:textId="77777777">
        <w:tc>
          <w:tcPr>
            <w:tcW w:w="4386" w:type="dxa"/>
          </w:tcPr>
          <w:p w14:paraId="0994C333"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850" w:type="dxa"/>
            <w:noWrap/>
          </w:tcPr>
          <w:p w14:paraId="2B1140C3" w14:textId="77777777" w:rsidR="004B103E" w:rsidRDefault="00000000">
            <w:pPr>
              <w:pStyle w:val="ConsPlusNormal"/>
              <w:jc w:val="center"/>
              <w:rPr>
                <w:sz w:val="16"/>
                <w:szCs w:val="16"/>
              </w:rPr>
            </w:pPr>
            <w:r>
              <w:rPr>
                <w:color w:val="000000"/>
                <w:sz w:val="16"/>
                <w:szCs w:val="16"/>
              </w:rPr>
              <w:t>23</w:t>
            </w:r>
          </w:p>
        </w:tc>
        <w:tc>
          <w:tcPr>
            <w:tcW w:w="1701" w:type="dxa"/>
            <w:noWrap/>
          </w:tcPr>
          <w:p w14:paraId="4FEE4C62" w14:textId="77777777" w:rsidR="004B103E" w:rsidRDefault="00000000">
            <w:pPr>
              <w:pStyle w:val="ConsPlusNormal"/>
              <w:jc w:val="center"/>
              <w:rPr>
                <w:sz w:val="16"/>
                <w:szCs w:val="16"/>
              </w:rPr>
            </w:pPr>
            <w:r>
              <w:rPr>
                <w:color w:val="000000"/>
                <w:sz w:val="16"/>
                <w:szCs w:val="16"/>
              </w:rPr>
              <w:t>X</w:t>
            </w:r>
          </w:p>
        </w:tc>
        <w:tc>
          <w:tcPr>
            <w:tcW w:w="1559" w:type="dxa"/>
            <w:noWrap/>
          </w:tcPr>
          <w:p w14:paraId="03F539C0" w14:textId="77777777" w:rsidR="004B103E" w:rsidRDefault="00000000">
            <w:pPr>
              <w:pStyle w:val="ConsPlusNormal"/>
              <w:jc w:val="center"/>
              <w:rPr>
                <w:sz w:val="16"/>
                <w:szCs w:val="16"/>
              </w:rPr>
            </w:pPr>
            <w:r>
              <w:rPr>
                <w:color w:val="000000"/>
                <w:sz w:val="16"/>
                <w:szCs w:val="16"/>
              </w:rPr>
              <w:t>X</w:t>
            </w:r>
          </w:p>
        </w:tc>
        <w:tc>
          <w:tcPr>
            <w:tcW w:w="992" w:type="dxa"/>
            <w:noWrap/>
          </w:tcPr>
          <w:p w14:paraId="71B52EAC" w14:textId="77777777" w:rsidR="004B103E" w:rsidRDefault="00000000">
            <w:pPr>
              <w:pStyle w:val="ConsPlusNormal"/>
              <w:jc w:val="center"/>
              <w:rPr>
                <w:sz w:val="16"/>
                <w:szCs w:val="16"/>
              </w:rPr>
            </w:pPr>
            <w:r>
              <w:rPr>
                <w:color w:val="000000"/>
                <w:sz w:val="16"/>
                <w:szCs w:val="16"/>
              </w:rPr>
              <w:t>X</w:t>
            </w:r>
          </w:p>
        </w:tc>
        <w:tc>
          <w:tcPr>
            <w:tcW w:w="850" w:type="dxa"/>
            <w:noWrap/>
          </w:tcPr>
          <w:p w14:paraId="4ECC77F7" w14:textId="77777777" w:rsidR="004B103E" w:rsidRDefault="00000000">
            <w:pPr>
              <w:pStyle w:val="ConsPlusNormal"/>
              <w:jc w:val="center"/>
              <w:rPr>
                <w:sz w:val="16"/>
                <w:szCs w:val="16"/>
              </w:rPr>
            </w:pPr>
            <w:r>
              <w:rPr>
                <w:color w:val="000000"/>
                <w:sz w:val="16"/>
                <w:szCs w:val="16"/>
              </w:rPr>
              <w:t>X</w:t>
            </w:r>
          </w:p>
        </w:tc>
        <w:tc>
          <w:tcPr>
            <w:tcW w:w="850" w:type="dxa"/>
            <w:noWrap/>
          </w:tcPr>
          <w:p w14:paraId="152325C3" w14:textId="77777777" w:rsidR="004B103E" w:rsidRDefault="00000000">
            <w:pPr>
              <w:pStyle w:val="ConsPlusNormal"/>
              <w:jc w:val="center"/>
              <w:rPr>
                <w:sz w:val="16"/>
                <w:szCs w:val="16"/>
              </w:rPr>
            </w:pPr>
            <w:r>
              <w:rPr>
                <w:color w:val="000000"/>
                <w:sz w:val="16"/>
                <w:szCs w:val="16"/>
              </w:rPr>
              <w:t>X</w:t>
            </w:r>
          </w:p>
        </w:tc>
        <w:tc>
          <w:tcPr>
            <w:tcW w:w="850" w:type="dxa"/>
            <w:noWrap/>
          </w:tcPr>
          <w:p w14:paraId="006C53F4" w14:textId="77777777" w:rsidR="004B103E" w:rsidRDefault="00000000">
            <w:pPr>
              <w:pStyle w:val="ConsPlusNormal"/>
              <w:jc w:val="center"/>
              <w:rPr>
                <w:sz w:val="16"/>
                <w:szCs w:val="16"/>
              </w:rPr>
            </w:pPr>
            <w:r>
              <w:rPr>
                <w:color w:val="000000"/>
                <w:sz w:val="16"/>
                <w:szCs w:val="16"/>
              </w:rPr>
              <w:t>X</w:t>
            </w:r>
          </w:p>
        </w:tc>
        <w:tc>
          <w:tcPr>
            <w:tcW w:w="992" w:type="dxa"/>
            <w:noWrap/>
          </w:tcPr>
          <w:p w14:paraId="56DD6E43" w14:textId="77777777" w:rsidR="004B103E" w:rsidRDefault="00000000">
            <w:pPr>
              <w:pStyle w:val="ConsPlusNormal"/>
              <w:jc w:val="center"/>
              <w:rPr>
                <w:sz w:val="16"/>
                <w:szCs w:val="16"/>
              </w:rPr>
            </w:pPr>
            <w:r>
              <w:rPr>
                <w:color w:val="000000"/>
                <w:sz w:val="16"/>
                <w:szCs w:val="16"/>
              </w:rPr>
              <w:t>X</w:t>
            </w:r>
          </w:p>
        </w:tc>
        <w:tc>
          <w:tcPr>
            <w:tcW w:w="992" w:type="dxa"/>
            <w:noWrap/>
          </w:tcPr>
          <w:p w14:paraId="07DBEA25" w14:textId="77777777" w:rsidR="004B103E" w:rsidRDefault="00000000">
            <w:pPr>
              <w:pStyle w:val="ConsPlusNormal"/>
              <w:jc w:val="center"/>
              <w:rPr>
                <w:sz w:val="16"/>
                <w:szCs w:val="16"/>
              </w:rPr>
            </w:pPr>
            <w:r>
              <w:rPr>
                <w:color w:val="000000"/>
                <w:sz w:val="16"/>
                <w:szCs w:val="16"/>
              </w:rPr>
              <w:t>X</w:t>
            </w:r>
          </w:p>
        </w:tc>
      </w:tr>
      <w:tr w:rsidR="004B103E" w14:paraId="7FDEAED3" w14:textId="77777777">
        <w:tc>
          <w:tcPr>
            <w:tcW w:w="4386" w:type="dxa"/>
          </w:tcPr>
          <w:p w14:paraId="4226B7EA"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 (сумма строк 33.1 + 41.1 + 49.1)</w:t>
            </w:r>
          </w:p>
        </w:tc>
        <w:tc>
          <w:tcPr>
            <w:tcW w:w="850" w:type="dxa"/>
            <w:noWrap/>
          </w:tcPr>
          <w:p w14:paraId="626A72F5" w14:textId="77777777" w:rsidR="004B103E" w:rsidRDefault="00000000">
            <w:pPr>
              <w:pStyle w:val="ConsPlusNormal"/>
              <w:jc w:val="center"/>
              <w:rPr>
                <w:sz w:val="16"/>
                <w:szCs w:val="16"/>
              </w:rPr>
            </w:pPr>
            <w:r>
              <w:rPr>
                <w:color w:val="000000"/>
                <w:sz w:val="16"/>
                <w:szCs w:val="16"/>
              </w:rPr>
              <w:t>23.1</w:t>
            </w:r>
          </w:p>
        </w:tc>
        <w:tc>
          <w:tcPr>
            <w:tcW w:w="1701" w:type="dxa"/>
          </w:tcPr>
          <w:p w14:paraId="28C910E0"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44991C1E" w14:textId="77777777" w:rsidR="004B103E" w:rsidRDefault="00000000">
            <w:pPr>
              <w:pStyle w:val="ConsPlusNormal"/>
              <w:jc w:val="right"/>
              <w:rPr>
                <w:sz w:val="16"/>
                <w:szCs w:val="16"/>
              </w:rPr>
            </w:pPr>
            <w:r>
              <w:rPr>
                <w:color w:val="000000"/>
                <w:sz w:val="16"/>
                <w:szCs w:val="16"/>
              </w:rPr>
              <w:t>0,336015</w:t>
            </w:r>
          </w:p>
        </w:tc>
        <w:tc>
          <w:tcPr>
            <w:tcW w:w="992" w:type="dxa"/>
            <w:noWrap/>
          </w:tcPr>
          <w:p w14:paraId="40D89453" w14:textId="77777777" w:rsidR="004B103E" w:rsidRDefault="00000000">
            <w:pPr>
              <w:pStyle w:val="ConsPlusNormal"/>
              <w:jc w:val="right"/>
              <w:rPr>
                <w:sz w:val="16"/>
                <w:szCs w:val="16"/>
              </w:rPr>
            </w:pPr>
            <w:r>
              <w:rPr>
                <w:color w:val="000000"/>
                <w:sz w:val="16"/>
                <w:szCs w:val="16"/>
              </w:rPr>
              <w:t>5 350,0</w:t>
            </w:r>
          </w:p>
        </w:tc>
        <w:tc>
          <w:tcPr>
            <w:tcW w:w="850" w:type="dxa"/>
            <w:noWrap/>
          </w:tcPr>
          <w:p w14:paraId="4FBEFD6E" w14:textId="77777777" w:rsidR="004B103E" w:rsidRDefault="00000000">
            <w:pPr>
              <w:pStyle w:val="ConsPlusNormal"/>
              <w:jc w:val="center"/>
              <w:rPr>
                <w:sz w:val="16"/>
                <w:szCs w:val="16"/>
              </w:rPr>
            </w:pPr>
            <w:r>
              <w:rPr>
                <w:color w:val="000000"/>
                <w:sz w:val="16"/>
                <w:szCs w:val="16"/>
              </w:rPr>
              <w:t>X</w:t>
            </w:r>
          </w:p>
        </w:tc>
        <w:tc>
          <w:tcPr>
            <w:tcW w:w="850" w:type="dxa"/>
            <w:noWrap/>
          </w:tcPr>
          <w:p w14:paraId="6D0D5786" w14:textId="77777777" w:rsidR="004B103E" w:rsidRDefault="00000000">
            <w:pPr>
              <w:pStyle w:val="ConsPlusNormal"/>
              <w:jc w:val="right"/>
              <w:rPr>
                <w:sz w:val="16"/>
                <w:szCs w:val="16"/>
              </w:rPr>
            </w:pPr>
            <w:r>
              <w:rPr>
                <w:color w:val="000000"/>
                <w:sz w:val="16"/>
                <w:szCs w:val="16"/>
              </w:rPr>
              <w:t>1 797,7</w:t>
            </w:r>
          </w:p>
        </w:tc>
        <w:tc>
          <w:tcPr>
            <w:tcW w:w="850" w:type="dxa"/>
            <w:noWrap/>
          </w:tcPr>
          <w:p w14:paraId="33E3A578" w14:textId="77777777" w:rsidR="004B103E" w:rsidRDefault="00000000">
            <w:pPr>
              <w:pStyle w:val="ConsPlusNormal"/>
              <w:jc w:val="center"/>
              <w:rPr>
                <w:sz w:val="16"/>
                <w:szCs w:val="16"/>
              </w:rPr>
            </w:pPr>
            <w:r>
              <w:rPr>
                <w:color w:val="000000"/>
                <w:sz w:val="16"/>
                <w:szCs w:val="16"/>
              </w:rPr>
              <w:t>X</w:t>
            </w:r>
          </w:p>
        </w:tc>
        <w:tc>
          <w:tcPr>
            <w:tcW w:w="992" w:type="dxa"/>
            <w:noWrap/>
          </w:tcPr>
          <w:p w14:paraId="3F4FB4C0" w14:textId="77777777" w:rsidR="004B103E" w:rsidRDefault="00000000">
            <w:pPr>
              <w:pStyle w:val="ConsPlusNormal"/>
              <w:jc w:val="right"/>
              <w:rPr>
                <w:sz w:val="16"/>
                <w:szCs w:val="16"/>
              </w:rPr>
            </w:pPr>
            <w:r>
              <w:rPr>
                <w:color w:val="000000"/>
                <w:sz w:val="16"/>
                <w:szCs w:val="16"/>
              </w:rPr>
              <w:t>2 893 231,9</w:t>
            </w:r>
          </w:p>
        </w:tc>
        <w:tc>
          <w:tcPr>
            <w:tcW w:w="992" w:type="dxa"/>
            <w:noWrap/>
          </w:tcPr>
          <w:p w14:paraId="6FD60084" w14:textId="77777777" w:rsidR="004B103E" w:rsidRDefault="00000000">
            <w:pPr>
              <w:pStyle w:val="ConsPlusNormal"/>
              <w:jc w:val="center"/>
              <w:rPr>
                <w:sz w:val="16"/>
                <w:szCs w:val="16"/>
              </w:rPr>
            </w:pPr>
            <w:r>
              <w:rPr>
                <w:color w:val="000000"/>
                <w:sz w:val="16"/>
                <w:szCs w:val="16"/>
              </w:rPr>
              <w:t>X</w:t>
            </w:r>
          </w:p>
        </w:tc>
      </w:tr>
      <w:tr w:rsidR="004B103E" w14:paraId="67FC58E5" w14:textId="77777777">
        <w:tc>
          <w:tcPr>
            <w:tcW w:w="4386" w:type="dxa"/>
          </w:tcPr>
          <w:p w14:paraId="1CE5E3FE" w14:textId="77777777" w:rsidR="004B103E" w:rsidRDefault="00000000">
            <w:pPr>
              <w:pStyle w:val="ConsPlusNormal"/>
              <w:rPr>
                <w:sz w:val="16"/>
                <w:szCs w:val="16"/>
              </w:rPr>
            </w:pPr>
            <w:r>
              <w:rPr>
                <w:color w:val="000000"/>
                <w:sz w:val="16"/>
                <w:szCs w:val="16"/>
              </w:rPr>
              <w:t>2.1.2. Посещения в рамках проведения диспансеризации (сумма строк 33.2 + 41.2 + 49.2), всего</w:t>
            </w:r>
          </w:p>
        </w:tc>
        <w:tc>
          <w:tcPr>
            <w:tcW w:w="850" w:type="dxa"/>
            <w:noWrap/>
          </w:tcPr>
          <w:p w14:paraId="3A684D2F" w14:textId="77777777" w:rsidR="004B103E" w:rsidRDefault="00000000">
            <w:pPr>
              <w:pStyle w:val="ConsPlusNormal"/>
              <w:jc w:val="center"/>
              <w:rPr>
                <w:sz w:val="16"/>
                <w:szCs w:val="16"/>
              </w:rPr>
            </w:pPr>
            <w:r>
              <w:rPr>
                <w:color w:val="000000"/>
                <w:sz w:val="16"/>
                <w:szCs w:val="16"/>
              </w:rPr>
              <w:t>23.2</w:t>
            </w:r>
          </w:p>
        </w:tc>
        <w:tc>
          <w:tcPr>
            <w:tcW w:w="1701" w:type="dxa"/>
          </w:tcPr>
          <w:p w14:paraId="4E65C99B"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1F42EBA" w14:textId="77777777" w:rsidR="004B103E" w:rsidRDefault="00000000">
            <w:pPr>
              <w:pStyle w:val="ConsPlusNormal"/>
              <w:jc w:val="right"/>
              <w:rPr>
                <w:sz w:val="16"/>
                <w:szCs w:val="16"/>
              </w:rPr>
            </w:pPr>
            <w:r>
              <w:rPr>
                <w:color w:val="000000"/>
                <w:sz w:val="16"/>
                <w:szCs w:val="16"/>
              </w:rPr>
              <w:t>0,394535</w:t>
            </w:r>
          </w:p>
        </w:tc>
        <w:tc>
          <w:tcPr>
            <w:tcW w:w="992" w:type="dxa"/>
            <w:noWrap/>
          </w:tcPr>
          <w:p w14:paraId="7FB1733A" w14:textId="77777777" w:rsidR="004B103E" w:rsidRDefault="00000000">
            <w:pPr>
              <w:pStyle w:val="ConsPlusNormal"/>
              <w:jc w:val="right"/>
              <w:rPr>
                <w:sz w:val="16"/>
                <w:szCs w:val="16"/>
              </w:rPr>
            </w:pPr>
            <w:r>
              <w:rPr>
                <w:color w:val="000000"/>
                <w:sz w:val="16"/>
                <w:szCs w:val="16"/>
              </w:rPr>
              <w:t>6 399,2</w:t>
            </w:r>
          </w:p>
        </w:tc>
        <w:tc>
          <w:tcPr>
            <w:tcW w:w="850" w:type="dxa"/>
            <w:noWrap/>
          </w:tcPr>
          <w:p w14:paraId="559E7A38" w14:textId="77777777" w:rsidR="004B103E" w:rsidRDefault="00000000">
            <w:pPr>
              <w:pStyle w:val="ConsPlusNormal"/>
              <w:jc w:val="center"/>
              <w:rPr>
                <w:sz w:val="16"/>
                <w:szCs w:val="16"/>
              </w:rPr>
            </w:pPr>
            <w:r>
              <w:rPr>
                <w:color w:val="000000"/>
                <w:sz w:val="16"/>
                <w:szCs w:val="16"/>
              </w:rPr>
              <w:t>X</w:t>
            </w:r>
          </w:p>
        </w:tc>
        <w:tc>
          <w:tcPr>
            <w:tcW w:w="850" w:type="dxa"/>
            <w:noWrap/>
          </w:tcPr>
          <w:p w14:paraId="3BC3A3D1" w14:textId="77777777" w:rsidR="004B103E" w:rsidRDefault="00000000">
            <w:pPr>
              <w:pStyle w:val="ConsPlusNormal"/>
              <w:jc w:val="right"/>
              <w:rPr>
                <w:sz w:val="16"/>
                <w:szCs w:val="16"/>
              </w:rPr>
            </w:pPr>
            <w:r>
              <w:rPr>
                <w:color w:val="000000"/>
                <w:sz w:val="16"/>
                <w:szCs w:val="16"/>
              </w:rPr>
              <w:t>2 524,7</w:t>
            </w:r>
          </w:p>
        </w:tc>
        <w:tc>
          <w:tcPr>
            <w:tcW w:w="850" w:type="dxa"/>
            <w:noWrap/>
          </w:tcPr>
          <w:p w14:paraId="5B704ADD" w14:textId="77777777" w:rsidR="004B103E" w:rsidRDefault="00000000">
            <w:pPr>
              <w:pStyle w:val="ConsPlusNormal"/>
              <w:jc w:val="center"/>
              <w:rPr>
                <w:sz w:val="16"/>
                <w:szCs w:val="16"/>
              </w:rPr>
            </w:pPr>
            <w:r>
              <w:rPr>
                <w:color w:val="000000"/>
                <w:sz w:val="16"/>
                <w:szCs w:val="16"/>
              </w:rPr>
              <w:t>X</w:t>
            </w:r>
          </w:p>
        </w:tc>
        <w:tc>
          <w:tcPr>
            <w:tcW w:w="992" w:type="dxa"/>
            <w:noWrap/>
          </w:tcPr>
          <w:p w14:paraId="7DF4D420" w14:textId="77777777" w:rsidR="004B103E" w:rsidRDefault="00000000">
            <w:pPr>
              <w:pStyle w:val="ConsPlusNormal"/>
              <w:jc w:val="right"/>
              <w:rPr>
                <w:sz w:val="16"/>
                <w:szCs w:val="16"/>
              </w:rPr>
            </w:pPr>
            <w:r>
              <w:rPr>
                <w:color w:val="000000"/>
                <w:sz w:val="16"/>
                <w:szCs w:val="16"/>
              </w:rPr>
              <w:t>4 063 325,6</w:t>
            </w:r>
          </w:p>
        </w:tc>
        <w:tc>
          <w:tcPr>
            <w:tcW w:w="992" w:type="dxa"/>
            <w:noWrap/>
          </w:tcPr>
          <w:p w14:paraId="347AD9A5" w14:textId="77777777" w:rsidR="004B103E" w:rsidRDefault="00000000">
            <w:pPr>
              <w:pStyle w:val="ConsPlusNormal"/>
              <w:jc w:val="center"/>
              <w:rPr>
                <w:sz w:val="16"/>
                <w:szCs w:val="16"/>
              </w:rPr>
            </w:pPr>
            <w:r>
              <w:rPr>
                <w:color w:val="000000"/>
                <w:sz w:val="16"/>
                <w:szCs w:val="16"/>
              </w:rPr>
              <w:t>X</w:t>
            </w:r>
          </w:p>
        </w:tc>
      </w:tr>
      <w:tr w:rsidR="004B103E" w14:paraId="1FC3F900" w14:textId="77777777">
        <w:tc>
          <w:tcPr>
            <w:tcW w:w="4386" w:type="dxa"/>
          </w:tcPr>
          <w:p w14:paraId="56EB2DBE" w14:textId="77777777" w:rsidR="004B103E" w:rsidRDefault="00000000">
            <w:pPr>
              <w:pStyle w:val="ConsPlusNormal"/>
              <w:rPr>
                <w:sz w:val="16"/>
                <w:szCs w:val="16"/>
              </w:rPr>
            </w:pPr>
            <w:r>
              <w:rPr>
                <w:color w:val="000000"/>
                <w:sz w:val="16"/>
                <w:szCs w:val="16"/>
              </w:rPr>
              <w:t>2.1.2.1. для проведения углубленной диспансеризации (сумма строк 33.2.1 + 41.2.1 + 49.2.1)</w:t>
            </w:r>
          </w:p>
        </w:tc>
        <w:tc>
          <w:tcPr>
            <w:tcW w:w="850" w:type="dxa"/>
            <w:noWrap/>
          </w:tcPr>
          <w:p w14:paraId="1746C916" w14:textId="77777777" w:rsidR="004B103E" w:rsidRDefault="00000000">
            <w:pPr>
              <w:pStyle w:val="ConsPlusNormal"/>
              <w:jc w:val="center"/>
              <w:rPr>
                <w:sz w:val="16"/>
                <w:szCs w:val="16"/>
              </w:rPr>
            </w:pPr>
            <w:r>
              <w:rPr>
                <w:color w:val="000000"/>
                <w:sz w:val="16"/>
                <w:szCs w:val="16"/>
              </w:rPr>
              <w:t>23.2.1</w:t>
            </w:r>
          </w:p>
        </w:tc>
        <w:tc>
          <w:tcPr>
            <w:tcW w:w="1701" w:type="dxa"/>
          </w:tcPr>
          <w:p w14:paraId="119D1C86"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535BF7C0" w14:textId="77777777" w:rsidR="004B103E" w:rsidRDefault="00000000">
            <w:pPr>
              <w:pStyle w:val="ConsPlusNormal"/>
              <w:jc w:val="right"/>
              <w:rPr>
                <w:sz w:val="16"/>
                <w:szCs w:val="16"/>
              </w:rPr>
            </w:pPr>
            <w:r>
              <w:rPr>
                <w:color w:val="000000"/>
                <w:sz w:val="16"/>
                <w:szCs w:val="16"/>
              </w:rPr>
              <w:t>0,006213</w:t>
            </w:r>
          </w:p>
        </w:tc>
        <w:tc>
          <w:tcPr>
            <w:tcW w:w="992" w:type="dxa"/>
            <w:noWrap/>
          </w:tcPr>
          <w:p w14:paraId="0A3C6E00" w14:textId="77777777" w:rsidR="004B103E" w:rsidRDefault="00000000">
            <w:pPr>
              <w:pStyle w:val="ConsPlusNormal"/>
              <w:jc w:val="right"/>
              <w:rPr>
                <w:sz w:val="16"/>
                <w:szCs w:val="16"/>
              </w:rPr>
            </w:pPr>
            <w:r>
              <w:rPr>
                <w:color w:val="000000"/>
                <w:sz w:val="16"/>
                <w:szCs w:val="16"/>
              </w:rPr>
              <w:t>4 814,3</w:t>
            </w:r>
          </w:p>
        </w:tc>
        <w:tc>
          <w:tcPr>
            <w:tcW w:w="850" w:type="dxa"/>
            <w:noWrap/>
          </w:tcPr>
          <w:p w14:paraId="4B54A308" w14:textId="77777777" w:rsidR="004B103E" w:rsidRDefault="00000000">
            <w:pPr>
              <w:pStyle w:val="ConsPlusNormal"/>
              <w:jc w:val="center"/>
              <w:rPr>
                <w:sz w:val="16"/>
                <w:szCs w:val="16"/>
              </w:rPr>
            </w:pPr>
            <w:r>
              <w:rPr>
                <w:color w:val="000000"/>
                <w:sz w:val="16"/>
                <w:szCs w:val="16"/>
              </w:rPr>
              <w:t>X</w:t>
            </w:r>
          </w:p>
        </w:tc>
        <w:tc>
          <w:tcPr>
            <w:tcW w:w="850" w:type="dxa"/>
            <w:noWrap/>
          </w:tcPr>
          <w:p w14:paraId="08FF4A1E" w14:textId="77777777" w:rsidR="004B103E" w:rsidRDefault="00000000">
            <w:pPr>
              <w:pStyle w:val="ConsPlusNormal"/>
              <w:jc w:val="right"/>
              <w:rPr>
                <w:sz w:val="16"/>
                <w:szCs w:val="16"/>
              </w:rPr>
            </w:pPr>
            <w:r>
              <w:rPr>
                <w:color w:val="000000"/>
                <w:sz w:val="16"/>
                <w:szCs w:val="16"/>
              </w:rPr>
              <w:t>29,9</w:t>
            </w:r>
          </w:p>
        </w:tc>
        <w:tc>
          <w:tcPr>
            <w:tcW w:w="850" w:type="dxa"/>
            <w:noWrap/>
          </w:tcPr>
          <w:p w14:paraId="44CB1D11" w14:textId="77777777" w:rsidR="004B103E" w:rsidRDefault="00000000">
            <w:pPr>
              <w:pStyle w:val="ConsPlusNormal"/>
              <w:jc w:val="center"/>
              <w:rPr>
                <w:sz w:val="16"/>
                <w:szCs w:val="16"/>
              </w:rPr>
            </w:pPr>
            <w:r>
              <w:rPr>
                <w:color w:val="000000"/>
                <w:sz w:val="16"/>
                <w:szCs w:val="16"/>
              </w:rPr>
              <w:t>X</w:t>
            </w:r>
          </w:p>
        </w:tc>
        <w:tc>
          <w:tcPr>
            <w:tcW w:w="992" w:type="dxa"/>
            <w:noWrap/>
          </w:tcPr>
          <w:p w14:paraId="3F26E98C" w14:textId="77777777" w:rsidR="004B103E" w:rsidRDefault="00000000">
            <w:pPr>
              <w:pStyle w:val="ConsPlusNormal"/>
              <w:jc w:val="right"/>
              <w:rPr>
                <w:sz w:val="16"/>
                <w:szCs w:val="16"/>
              </w:rPr>
            </w:pPr>
            <w:r>
              <w:rPr>
                <w:color w:val="000000"/>
                <w:sz w:val="16"/>
                <w:szCs w:val="16"/>
              </w:rPr>
              <w:t>48 143,0</w:t>
            </w:r>
          </w:p>
        </w:tc>
        <w:tc>
          <w:tcPr>
            <w:tcW w:w="992" w:type="dxa"/>
            <w:noWrap/>
          </w:tcPr>
          <w:p w14:paraId="52DA6791" w14:textId="77777777" w:rsidR="004B103E" w:rsidRDefault="00000000">
            <w:pPr>
              <w:pStyle w:val="ConsPlusNormal"/>
              <w:jc w:val="center"/>
              <w:rPr>
                <w:sz w:val="16"/>
                <w:szCs w:val="16"/>
              </w:rPr>
            </w:pPr>
            <w:r>
              <w:rPr>
                <w:color w:val="000000"/>
                <w:sz w:val="16"/>
                <w:szCs w:val="16"/>
              </w:rPr>
              <w:t>X</w:t>
            </w:r>
          </w:p>
        </w:tc>
      </w:tr>
      <w:tr w:rsidR="004B103E" w14:paraId="1548EAD4" w14:textId="77777777">
        <w:tc>
          <w:tcPr>
            <w:tcW w:w="4386" w:type="dxa"/>
          </w:tcPr>
          <w:p w14:paraId="3C3427E0"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 (сумма строк 33.3 + 41.3 + 49.3)</w:t>
            </w:r>
          </w:p>
        </w:tc>
        <w:tc>
          <w:tcPr>
            <w:tcW w:w="850" w:type="dxa"/>
            <w:noWrap/>
          </w:tcPr>
          <w:p w14:paraId="37EAA307" w14:textId="77777777" w:rsidR="004B103E" w:rsidRDefault="00000000">
            <w:pPr>
              <w:pStyle w:val="ConsPlusNormal"/>
              <w:jc w:val="center"/>
              <w:rPr>
                <w:sz w:val="16"/>
                <w:szCs w:val="16"/>
              </w:rPr>
            </w:pPr>
            <w:r>
              <w:rPr>
                <w:color w:val="000000"/>
                <w:sz w:val="16"/>
                <w:szCs w:val="16"/>
              </w:rPr>
              <w:t>23.3</w:t>
            </w:r>
          </w:p>
        </w:tc>
        <w:tc>
          <w:tcPr>
            <w:tcW w:w="1701" w:type="dxa"/>
          </w:tcPr>
          <w:p w14:paraId="3F7D178A"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CFCD45D" w14:textId="77777777" w:rsidR="004B103E" w:rsidRDefault="00000000">
            <w:pPr>
              <w:pStyle w:val="ConsPlusNormal"/>
              <w:jc w:val="right"/>
              <w:rPr>
                <w:sz w:val="16"/>
                <w:szCs w:val="16"/>
              </w:rPr>
            </w:pPr>
            <w:r>
              <w:rPr>
                <w:color w:val="000000"/>
                <w:sz w:val="16"/>
                <w:szCs w:val="16"/>
              </w:rPr>
              <w:t>0,181431</w:t>
            </w:r>
          </w:p>
        </w:tc>
        <w:tc>
          <w:tcPr>
            <w:tcW w:w="992" w:type="dxa"/>
            <w:noWrap/>
          </w:tcPr>
          <w:p w14:paraId="4A6BB559" w14:textId="77777777" w:rsidR="004B103E" w:rsidRDefault="00000000">
            <w:pPr>
              <w:pStyle w:val="ConsPlusNormal"/>
              <w:jc w:val="right"/>
              <w:rPr>
                <w:sz w:val="16"/>
                <w:szCs w:val="16"/>
              </w:rPr>
            </w:pPr>
            <w:r>
              <w:rPr>
                <w:color w:val="000000"/>
                <w:sz w:val="16"/>
                <w:szCs w:val="16"/>
              </w:rPr>
              <w:t>4 374,9</w:t>
            </w:r>
          </w:p>
        </w:tc>
        <w:tc>
          <w:tcPr>
            <w:tcW w:w="850" w:type="dxa"/>
            <w:noWrap/>
          </w:tcPr>
          <w:p w14:paraId="2118EEB3" w14:textId="77777777" w:rsidR="004B103E" w:rsidRDefault="00000000">
            <w:pPr>
              <w:pStyle w:val="ConsPlusNormal"/>
              <w:jc w:val="center"/>
              <w:rPr>
                <w:sz w:val="16"/>
                <w:szCs w:val="16"/>
              </w:rPr>
            </w:pPr>
            <w:r>
              <w:rPr>
                <w:color w:val="000000"/>
                <w:sz w:val="16"/>
                <w:szCs w:val="16"/>
              </w:rPr>
              <w:t>X</w:t>
            </w:r>
          </w:p>
        </w:tc>
        <w:tc>
          <w:tcPr>
            <w:tcW w:w="850" w:type="dxa"/>
            <w:noWrap/>
          </w:tcPr>
          <w:p w14:paraId="548A1AEC" w14:textId="77777777" w:rsidR="004B103E" w:rsidRDefault="00000000">
            <w:pPr>
              <w:pStyle w:val="ConsPlusNormal"/>
              <w:jc w:val="right"/>
              <w:rPr>
                <w:sz w:val="16"/>
                <w:szCs w:val="16"/>
              </w:rPr>
            </w:pPr>
            <w:r>
              <w:rPr>
                <w:color w:val="000000"/>
                <w:sz w:val="16"/>
                <w:szCs w:val="16"/>
              </w:rPr>
              <w:t>793,7</w:t>
            </w:r>
          </w:p>
        </w:tc>
        <w:tc>
          <w:tcPr>
            <w:tcW w:w="850" w:type="dxa"/>
            <w:noWrap/>
          </w:tcPr>
          <w:p w14:paraId="5137BE07" w14:textId="77777777" w:rsidR="004B103E" w:rsidRDefault="00000000">
            <w:pPr>
              <w:pStyle w:val="ConsPlusNormal"/>
              <w:jc w:val="center"/>
              <w:rPr>
                <w:sz w:val="16"/>
                <w:szCs w:val="16"/>
              </w:rPr>
            </w:pPr>
            <w:r>
              <w:rPr>
                <w:color w:val="000000"/>
                <w:sz w:val="16"/>
                <w:szCs w:val="16"/>
              </w:rPr>
              <w:t>X</w:t>
            </w:r>
          </w:p>
        </w:tc>
        <w:tc>
          <w:tcPr>
            <w:tcW w:w="992" w:type="dxa"/>
            <w:noWrap/>
          </w:tcPr>
          <w:p w14:paraId="6281FAC4" w14:textId="77777777" w:rsidR="004B103E" w:rsidRDefault="00000000">
            <w:pPr>
              <w:pStyle w:val="ConsPlusNormal"/>
              <w:jc w:val="right"/>
              <w:rPr>
                <w:sz w:val="16"/>
                <w:szCs w:val="16"/>
              </w:rPr>
            </w:pPr>
            <w:r>
              <w:rPr>
                <w:color w:val="000000"/>
                <w:sz w:val="16"/>
                <w:szCs w:val="16"/>
              </w:rPr>
              <w:t>1 277 457,5</w:t>
            </w:r>
          </w:p>
        </w:tc>
        <w:tc>
          <w:tcPr>
            <w:tcW w:w="992" w:type="dxa"/>
            <w:noWrap/>
          </w:tcPr>
          <w:p w14:paraId="2F7E2472" w14:textId="77777777" w:rsidR="004B103E" w:rsidRDefault="00000000">
            <w:pPr>
              <w:pStyle w:val="ConsPlusNormal"/>
              <w:jc w:val="center"/>
              <w:rPr>
                <w:sz w:val="16"/>
                <w:szCs w:val="16"/>
              </w:rPr>
            </w:pPr>
            <w:r>
              <w:rPr>
                <w:color w:val="000000"/>
                <w:sz w:val="16"/>
                <w:szCs w:val="16"/>
              </w:rPr>
              <w:t>X</w:t>
            </w:r>
          </w:p>
        </w:tc>
      </w:tr>
      <w:tr w:rsidR="004B103E" w14:paraId="551D0151" w14:textId="77777777">
        <w:tc>
          <w:tcPr>
            <w:tcW w:w="4386" w:type="dxa"/>
          </w:tcPr>
          <w:p w14:paraId="29659072" w14:textId="77777777" w:rsidR="004B103E" w:rsidRDefault="00000000">
            <w:pPr>
              <w:pStyle w:val="ConsPlusNormal"/>
              <w:rPr>
                <w:sz w:val="16"/>
                <w:szCs w:val="16"/>
              </w:rPr>
            </w:pPr>
            <w:r>
              <w:rPr>
                <w:color w:val="000000"/>
                <w:sz w:val="16"/>
                <w:szCs w:val="16"/>
              </w:rPr>
              <w:t>женщины (сумма строк 33.3.1 + 41.3.1 + 49.3.1)</w:t>
            </w:r>
          </w:p>
        </w:tc>
        <w:tc>
          <w:tcPr>
            <w:tcW w:w="850" w:type="dxa"/>
            <w:noWrap/>
          </w:tcPr>
          <w:p w14:paraId="38633F8E" w14:textId="77777777" w:rsidR="004B103E" w:rsidRDefault="00000000">
            <w:pPr>
              <w:pStyle w:val="ConsPlusNormal"/>
              <w:jc w:val="center"/>
              <w:rPr>
                <w:sz w:val="16"/>
                <w:szCs w:val="16"/>
              </w:rPr>
            </w:pPr>
            <w:r>
              <w:rPr>
                <w:color w:val="000000"/>
                <w:sz w:val="16"/>
                <w:szCs w:val="16"/>
              </w:rPr>
              <w:t>23.3.1</w:t>
            </w:r>
          </w:p>
        </w:tc>
        <w:tc>
          <w:tcPr>
            <w:tcW w:w="1701" w:type="dxa"/>
          </w:tcPr>
          <w:p w14:paraId="5289F1C4"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110CDB7A" w14:textId="77777777" w:rsidR="004B103E" w:rsidRDefault="00000000">
            <w:pPr>
              <w:pStyle w:val="ConsPlusNormal"/>
              <w:jc w:val="right"/>
              <w:rPr>
                <w:sz w:val="16"/>
                <w:szCs w:val="16"/>
              </w:rPr>
            </w:pPr>
            <w:r>
              <w:rPr>
                <w:color w:val="000000"/>
                <w:sz w:val="16"/>
                <w:szCs w:val="16"/>
              </w:rPr>
              <w:t>0,108732</w:t>
            </w:r>
          </w:p>
        </w:tc>
        <w:tc>
          <w:tcPr>
            <w:tcW w:w="992" w:type="dxa"/>
            <w:noWrap/>
          </w:tcPr>
          <w:p w14:paraId="354C80AF" w14:textId="77777777" w:rsidR="004B103E" w:rsidRDefault="00000000">
            <w:pPr>
              <w:pStyle w:val="ConsPlusNormal"/>
              <w:jc w:val="right"/>
              <w:rPr>
                <w:sz w:val="16"/>
                <w:szCs w:val="16"/>
              </w:rPr>
            </w:pPr>
            <w:r>
              <w:rPr>
                <w:color w:val="000000"/>
                <w:sz w:val="16"/>
                <w:szCs w:val="16"/>
              </w:rPr>
              <w:t>6 259,3</w:t>
            </w:r>
          </w:p>
        </w:tc>
        <w:tc>
          <w:tcPr>
            <w:tcW w:w="850" w:type="dxa"/>
            <w:noWrap/>
          </w:tcPr>
          <w:p w14:paraId="52F1773D" w14:textId="77777777" w:rsidR="004B103E" w:rsidRDefault="00000000">
            <w:pPr>
              <w:pStyle w:val="ConsPlusNormal"/>
              <w:jc w:val="center"/>
              <w:rPr>
                <w:sz w:val="16"/>
                <w:szCs w:val="16"/>
              </w:rPr>
            </w:pPr>
            <w:r>
              <w:rPr>
                <w:color w:val="000000"/>
                <w:sz w:val="16"/>
                <w:szCs w:val="16"/>
              </w:rPr>
              <w:t>X</w:t>
            </w:r>
          </w:p>
        </w:tc>
        <w:tc>
          <w:tcPr>
            <w:tcW w:w="850" w:type="dxa"/>
            <w:noWrap/>
          </w:tcPr>
          <w:p w14:paraId="14784BCF" w14:textId="77777777" w:rsidR="004B103E" w:rsidRDefault="00000000">
            <w:pPr>
              <w:pStyle w:val="ConsPlusNormal"/>
              <w:jc w:val="right"/>
              <w:rPr>
                <w:sz w:val="16"/>
                <w:szCs w:val="16"/>
              </w:rPr>
            </w:pPr>
            <w:r>
              <w:rPr>
                <w:color w:val="000000"/>
                <w:sz w:val="16"/>
                <w:szCs w:val="16"/>
              </w:rPr>
              <w:t>680,6</w:t>
            </w:r>
          </w:p>
        </w:tc>
        <w:tc>
          <w:tcPr>
            <w:tcW w:w="850" w:type="dxa"/>
            <w:noWrap/>
          </w:tcPr>
          <w:p w14:paraId="66010636" w14:textId="77777777" w:rsidR="004B103E" w:rsidRDefault="00000000">
            <w:pPr>
              <w:pStyle w:val="ConsPlusNormal"/>
              <w:jc w:val="center"/>
              <w:rPr>
                <w:sz w:val="16"/>
                <w:szCs w:val="16"/>
              </w:rPr>
            </w:pPr>
            <w:r>
              <w:rPr>
                <w:color w:val="000000"/>
                <w:sz w:val="16"/>
                <w:szCs w:val="16"/>
              </w:rPr>
              <w:t>X</w:t>
            </w:r>
          </w:p>
        </w:tc>
        <w:tc>
          <w:tcPr>
            <w:tcW w:w="992" w:type="dxa"/>
            <w:noWrap/>
          </w:tcPr>
          <w:p w14:paraId="5058206E" w14:textId="77777777" w:rsidR="004B103E" w:rsidRDefault="00000000">
            <w:pPr>
              <w:pStyle w:val="ConsPlusNormal"/>
              <w:jc w:val="right"/>
              <w:rPr>
                <w:sz w:val="16"/>
                <w:szCs w:val="16"/>
              </w:rPr>
            </w:pPr>
            <w:r>
              <w:rPr>
                <w:color w:val="000000"/>
                <w:sz w:val="16"/>
                <w:szCs w:val="16"/>
              </w:rPr>
              <w:t>1 095 352,5</w:t>
            </w:r>
          </w:p>
        </w:tc>
        <w:tc>
          <w:tcPr>
            <w:tcW w:w="992" w:type="dxa"/>
            <w:noWrap/>
          </w:tcPr>
          <w:p w14:paraId="5FE0FB7E" w14:textId="77777777" w:rsidR="004B103E" w:rsidRDefault="00000000">
            <w:pPr>
              <w:pStyle w:val="ConsPlusNormal"/>
              <w:jc w:val="center"/>
              <w:rPr>
                <w:sz w:val="16"/>
                <w:szCs w:val="16"/>
              </w:rPr>
            </w:pPr>
            <w:r>
              <w:rPr>
                <w:color w:val="000000"/>
                <w:sz w:val="16"/>
                <w:szCs w:val="16"/>
              </w:rPr>
              <w:t>X</w:t>
            </w:r>
          </w:p>
        </w:tc>
      </w:tr>
      <w:tr w:rsidR="004B103E" w14:paraId="0537D516" w14:textId="77777777">
        <w:tc>
          <w:tcPr>
            <w:tcW w:w="4386" w:type="dxa"/>
          </w:tcPr>
          <w:p w14:paraId="54C85385" w14:textId="77777777" w:rsidR="004B103E" w:rsidRDefault="00000000">
            <w:pPr>
              <w:pStyle w:val="ConsPlusNormal"/>
              <w:rPr>
                <w:sz w:val="16"/>
                <w:szCs w:val="16"/>
              </w:rPr>
            </w:pPr>
            <w:r>
              <w:rPr>
                <w:color w:val="000000"/>
                <w:sz w:val="16"/>
                <w:szCs w:val="16"/>
              </w:rPr>
              <w:t>мужчины (сумма строк 33.3.2 + 41.3.2 + 49.3.2)</w:t>
            </w:r>
          </w:p>
        </w:tc>
        <w:tc>
          <w:tcPr>
            <w:tcW w:w="850" w:type="dxa"/>
            <w:noWrap/>
          </w:tcPr>
          <w:p w14:paraId="24390004" w14:textId="77777777" w:rsidR="004B103E" w:rsidRDefault="00000000">
            <w:pPr>
              <w:pStyle w:val="ConsPlusNormal"/>
              <w:jc w:val="center"/>
              <w:rPr>
                <w:sz w:val="16"/>
                <w:szCs w:val="16"/>
              </w:rPr>
            </w:pPr>
            <w:r>
              <w:rPr>
                <w:color w:val="000000"/>
                <w:sz w:val="16"/>
                <w:szCs w:val="16"/>
              </w:rPr>
              <w:t>23.3.2</w:t>
            </w:r>
          </w:p>
        </w:tc>
        <w:tc>
          <w:tcPr>
            <w:tcW w:w="1701" w:type="dxa"/>
          </w:tcPr>
          <w:p w14:paraId="39C2661B"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71D3ECAD" w14:textId="77777777" w:rsidR="004B103E" w:rsidRDefault="00000000">
            <w:pPr>
              <w:pStyle w:val="ConsPlusNormal"/>
              <w:jc w:val="right"/>
              <w:rPr>
                <w:sz w:val="16"/>
                <w:szCs w:val="16"/>
              </w:rPr>
            </w:pPr>
            <w:r>
              <w:rPr>
                <w:color w:val="000000"/>
                <w:sz w:val="16"/>
                <w:szCs w:val="16"/>
              </w:rPr>
              <w:t>0,072699</w:t>
            </w:r>
          </w:p>
        </w:tc>
        <w:tc>
          <w:tcPr>
            <w:tcW w:w="992" w:type="dxa"/>
            <w:noWrap/>
          </w:tcPr>
          <w:p w14:paraId="6A2BA500" w14:textId="77777777" w:rsidR="004B103E" w:rsidRDefault="00000000">
            <w:pPr>
              <w:pStyle w:val="ConsPlusNormal"/>
              <w:jc w:val="right"/>
              <w:rPr>
                <w:sz w:val="16"/>
                <w:szCs w:val="16"/>
              </w:rPr>
            </w:pPr>
            <w:r>
              <w:rPr>
                <w:color w:val="000000"/>
                <w:sz w:val="16"/>
                <w:szCs w:val="16"/>
              </w:rPr>
              <w:t>1 556,4</w:t>
            </w:r>
          </w:p>
        </w:tc>
        <w:tc>
          <w:tcPr>
            <w:tcW w:w="850" w:type="dxa"/>
            <w:noWrap/>
          </w:tcPr>
          <w:p w14:paraId="2765F074" w14:textId="77777777" w:rsidR="004B103E" w:rsidRDefault="00000000">
            <w:pPr>
              <w:pStyle w:val="ConsPlusNormal"/>
              <w:jc w:val="center"/>
              <w:rPr>
                <w:sz w:val="16"/>
                <w:szCs w:val="16"/>
              </w:rPr>
            </w:pPr>
            <w:r>
              <w:rPr>
                <w:color w:val="000000"/>
                <w:sz w:val="16"/>
                <w:szCs w:val="16"/>
              </w:rPr>
              <w:t>X</w:t>
            </w:r>
          </w:p>
        </w:tc>
        <w:tc>
          <w:tcPr>
            <w:tcW w:w="850" w:type="dxa"/>
            <w:noWrap/>
          </w:tcPr>
          <w:p w14:paraId="0CC66ADC" w14:textId="77777777" w:rsidR="004B103E" w:rsidRDefault="00000000">
            <w:pPr>
              <w:pStyle w:val="ConsPlusNormal"/>
              <w:jc w:val="right"/>
              <w:rPr>
                <w:sz w:val="16"/>
                <w:szCs w:val="16"/>
              </w:rPr>
            </w:pPr>
            <w:r>
              <w:rPr>
                <w:color w:val="000000"/>
                <w:sz w:val="16"/>
                <w:szCs w:val="16"/>
              </w:rPr>
              <w:t>113,1</w:t>
            </w:r>
          </w:p>
        </w:tc>
        <w:tc>
          <w:tcPr>
            <w:tcW w:w="850" w:type="dxa"/>
            <w:noWrap/>
          </w:tcPr>
          <w:p w14:paraId="32FE2FCC" w14:textId="77777777" w:rsidR="004B103E" w:rsidRDefault="00000000">
            <w:pPr>
              <w:pStyle w:val="ConsPlusNormal"/>
              <w:jc w:val="center"/>
              <w:rPr>
                <w:sz w:val="16"/>
                <w:szCs w:val="16"/>
              </w:rPr>
            </w:pPr>
            <w:r>
              <w:rPr>
                <w:color w:val="000000"/>
                <w:sz w:val="16"/>
                <w:szCs w:val="16"/>
              </w:rPr>
              <w:t>X</w:t>
            </w:r>
          </w:p>
        </w:tc>
        <w:tc>
          <w:tcPr>
            <w:tcW w:w="992" w:type="dxa"/>
            <w:noWrap/>
          </w:tcPr>
          <w:p w14:paraId="5C7C6F96" w14:textId="77777777" w:rsidR="004B103E" w:rsidRDefault="00000000">
            <w:pPr>
              <w:pStyle w:val="ConsPlusNormal"/>
              <w:jc w:val="right"/>
              <w:rPr>
                <w:sz w:val="16"/>
                <w:szCs w:val="16"/>
              </w:rPr>
            </w:pPr>
            <w:r>
              <w:rPr>
                <w:color w:val="000000"/>
                <w:sz w:val="16"/>
                <w:szCs w:val="16"/>
              </w:rPr>
              <w:t>182 105,0</w:t>
            </w:r>
          </w:p>
        </w:tc>
        <w:tc>
          <w:tcPr>
            <w:tcW w:w="992" w:type="dxa"/>
            <w:noWrap/>
          </w:tcPr>
          <w:p w14:paraId="2CD1BC76" w14:textId="77777777" w:rsidR="004B103E" w:rsidRDefault="00000000">
            <w:pPr>
              <w:pStyle w:val="ConsPlusNormal"/>
              <w:jc w:val="center"/>
              <w:rPr>
                <w:sz w:val="16"/>
                <w:szCs w:val="16"/>
              </w:rPr>
            </w:pPr>
            <w:r>
              <w:rPr>
                <w:color w:val="000000"/>
                <w:sz w:val="16"/>
                <w:szCs w:val="16"/>
              </w:rPr>
              <w:t>X</w:t>
            </w:r>
          </w:p>
        </w:tc>
      </w:tr>
      <w:tr w:rsidR="004B103E" w14:paraId="3C388719" w14:textId="77777777">
        <w:tc>
          <w:tcPr>
            <w:tcW w:w="4386" w:type="dxa"/>
          </w:tcPr>
          <w:p w14:paraId="49F654C7" w14:textId="77777777" w:rsidR="004B103E" w:rsidRDefault="00000000">
            <w:pPr>
              <w:pStyle w:val="ConsPlusNormal"/>
              <w:rPr>
                <w:sz w:val="16"/>
                <w:szCs w:val="16"/>
              </w:rPr>
            </w:pPr>
            <w:r>
              <w:rPr>
                <w:color w:val="000000"/>
                <w:sz w:val="16"/>
                <w:szCs w:val="16"/>
              </w:rPr>
              <w:t>2.1.4. Посещения с иными целями (сумма строк 33.4 + 41.4 + 49.4)</w:t>
            </w:r>
          </w:p>
        </w:tc>
        <w:tc>
          <w:tcPr>
            <w:tcW w:w="850" w:type="dxa"/>
            <w:noWrap/>
          </w:tcPr>
          <w:p w14:paraId="0A1F4172" w14:textId="77777777" w:rsidR="004B103E" w:rsidRDefault="00000000">
            <w:pPr>
              <w:pStyle w:val="ConsPlusNormal"/>
              <w:jc w:val="center"/>
              <w:rPr>
                <w:sz w:val="16"/>
                <w:szCs w:val="16"/>
              </w:rPr>
            </w:pPr>
            <w:r>
              <w:rPr>
                <w:color w:val="000000"/>
                <w:sz w:val="16"/>
                <w:szCs w:val="16"/>
              </w:rPr>
              <w:t>23.4</w:t>
            </w:r>
          </w:p>
        </w:tc>
        <w:tc>
          <w:tcPr>
            <w:tcW w:w="1701" w:type="dxa"/>
          </w:tcPr>
          <w:p w14:paraId="6C1E5C26" w14:textId="77777777" w:rsidR="004B103E" w:rsidRDefault="00000000">
            <w:pPr>
              <w:pStyle w:val="ConsPlusNormal"/>
              <w:rPr>
                <w:sz w:val="16"/>
                <w:szCs w:val="16"/>
              </w:rPr>
            </w:pPr>
            <w:r>
              <w:rPr>
                <w:color w:val="000000"/>
                <w:sz w:val="16"/>
                <w:szCs w:val="16"/>
              </w:rPr>
              <w:t>посещений</w:t>
            </w:r>
          </w:p>
        </w:tc>
        <w:tc>
          <w:tcPr>
            <w:tcW w:w="1559" w:type="dxa"/>
            <w:noWrap/>
          </w:tcPr>
          <w:p w14:paraId="63C1FE4F" w14:textId="77777777" w:rsidR="004B103E" w:rsidRDefault="00000000">
            <w:pPr>
              <w:pStyle w:val="ConsPlusNormal"/>
              <w:jc w:val="right"/>
              <w:rPr>
                <w:sz w:val="16"/>
                <w:szCs w:val="16"/>
              </w:rPr>
            </w:pPr>
            <w:r>
              <w:rPr>
                <w:color w:val="000000"/>
                <w:sz w:val="16"/>
                <w:szCs w:val="16"/>
              </w:rPr>
              <w:t>2,618238</w:t>
            </w:r>
          </w:p>
        </w:tc>
        <w:tc>
          <w:tcPr>
            <w:tcW w:w="992" w:type="dxa"/>
            <w:noWrap/>
          </w:tcPr>
          <w:p w14:paraId="24461B1B" w14:textId="77777777" w:rsidR="004B103E" w:rsidRDefault="00000000">
            <w:pPr>
              <w:pStyle w:val="ConsPlusNormal"/>
              <w:jc w:val="right"/>
              <w:rPr>
                <w:sz w:val="16"/>
                <w:szCs w:val="16"/>
              </w:rPr>
            </w:pPr>
            <w:r>
              <w:rPr>
                <w:color w:val="000000"/>
                <w:sz w:val="16"/>
                <w:szCs w:val="16"/>
              </w:rPr>
              <w:t>901,9</w:t>
            </w:r>
          </w:p>
        </w:tc>
        <w:tc>
          <w:tcPr>
            <w:tcW w:w="850" w:type="dxa"/>
            <w:noWrap/>
          </w:tcPr>
          <w:p w14:paraId="308A9EB2" w14:textId="77777777" w:rsidR="004B103E" w:rsidRDefault="00000000">
            <w:pPr>
              <w:pStyle w:val="ConsPlusNormal"/>
              <w:jc w:val="center"/>
              <w:rPr>
                <w:sz w:val="16"/>
                <w:szCs w:val="16"/>
              </w:rPr>
            </w:pPr>
            <w:r>
              <w:rPr>
                <w:color w:val="000000"/>
                <w:sz w:val="16"/>
                <w:szCs w:val="16"/>
              </w:rPr>
              <w:t>X</w:t>
            </w:r>
          </w:p>
        </w:tc>
        <w:tc>
          <w:tcPr>
            <w:tcW w:w="850" w:type="dxa"/>
            <w:noWrap/>
          </w:tcPr>
          <w:p w14:paraId="50F6DBDE" w14:textId="77777777" w:rsidR="004B103E" w:rsidRDefault="00000000">
            <w:pPr>
              <w:pStyle w:val="ConsPlusNormal"/>
              <w:jc w:val="right"/>
              <w:rPr>
                <w:sz w:val="16"/>
                <w:szCs w:val="16"/>
              </w:rPr>
            </w:pPr>
            <w:r>
              <w:rPr>
                <w:color w:val="000000"/>
                <w:sz w:val="16"/>
                <w:szCs w:val="16"/>
              </w:rPr>
              <w:t>2 361,4</w:t>
            </w:r>
          </w:p>
        </w:tc>
        <w:tc>
          <w:tcPr>
            <w:tcW w:w="850" w:type="dxa"/>
            <w:noWrap/>
          </w:tcPr>
          <w:p w14:paraId="295DBF3F" w14:textId="77777777" w:rsidR="004B103E" w:rsidRDefault="00000000">
            <w:pPr>
              <w:pStyle w:val="ConsPlusNormal"/>
              <w:jc w:val="center"/>
              <w:rPr>
                <w:sz w:val="16"/>
                <w:szCs w:val="16"/>
              </w:rPr>
            </w:pPr>
            <w:r>
              <w:rPr>
                <w:color w:val="000000"/>
                <w:sz w:val="16"/>
                <w:szCs w:val="16"/>
              </w:rPr>
              <w:t>X</w:t>
            </w:r>
          </w:p>
        </w:tc>
        <w:tc>
          <w:tcPr>
            <w:tcW w:w="992" w:type="dxa"/>
            <w:noWrap/>
          </w:tcPr>
          <w:p w14:paraId="0C7EA76F" w14:textId="77777777" w:rsidR="004B103E" w:rsidRDefault="00000000">
            <w:pPr>
              <w:pStyle w:val="ConsPlusNormal"/>
              <w:jc w:val="right"/>
              <w:rPr>
                <w:sz w:val="16"/>
                <w:szCs w:val="16"/>
              </w:rPr>
            </w:pPr>
            <w:r>
              <w:rPr>
                <w:color w:val="000000"/>
                <w:sz w:val="16"/>
                <w:szCs w:val="16"/>
              </w:rPr>
              <w:t>3 800 478,5</w:t>
            </w:r>
          </w:p>
        </w:tc>
        <w:tc>
          <w:tcPr>
            <w:tcW w:w="992" w:type="dxa"/>
            <w:noWrap/>
          </w:tcPr>
          <w:p w14:paraId="71EA151A" w14:textId="77777777" w:rsidR="004B103E" w:rsidRDefault="00000000">
            <w:pPr>
              <w:pStyle w:val="ConsPlusNormal"/>
              <w:jc w:val="center"/>
              <w:rPr>
                <w:sz w:val="16"/>
                <w:szCs w:val="16"/>
              </w:rPr>
            </w:pPr>
            <w:r>
              <w:rPr>
                <w:color w:val="000000"/>
                <w:sz w:val="16"/>
                <w:szCs w:val="16"/>
              </w:rPr>
              <w:t>X</w:t>
            </w:r>
          </w:p>
        </w:tc>
      </w:tr>
      <w:tr w:rsidR="004B103E" w14:paraId="339ABF78" w14:textId="77777777">
        <w:tc>
          <w:tcPr>
            <w:tcW w:w="4386" w:type="dxa"/>
          </w:tcPr>
          <w:p w14:paraId="5FA39F46" w14:textId="77777777" w:rsidR="004B103E" w:rsidRDefault="00000000">
            <w:pPr>
              <w:pStyle w:val="ConsPlusNormal"/>
              <w:rPr>
                <w:sz w:val="16"/>
                <w:szCs w:val="16"/>
              </w:rPr>
            </w:pPr>
            <w:r>
              <w:rPr>
                <w:color w:val="000000"/>
                <w:sz w:val="16"/>
                <w:szCs w:val="16"/>
              </w:rPr>
              <w:t>2.1.5. Посещения по неотложной помощи (сумма строк 33.5 + 41.5 + 49.5)</w:t>
            </w:r>
          </w:p>
        </w:tc>
        <w:tc>
          <w:tcPr>
            <w:tcW w:w="850" w:type="dxa"/>
            <w:noWrap/>
          </w:tcPr>
          <w:p w14:paraId="23222E6D" w14:textId="77777777" w:rsidR="004B103E" w:rsidRDefault="00000000">
            <w:pPr>
              <w:pStyle w:val="ConsPlusNormal"/>
              <w:jc w:val="center"/>
              <w:rPr>
                <w:sz w:val="16"/>
                <w:szCs w:val="16"/>
              </w:rPr>
            </w:pPr>
            <w:r>
              <w:rPr>
                <w:color w:val="000000"/>
                <w:sz w:val="16"/>
                <w:szCs w:val="16"/>
              </w:rPr>
              <w:t>23.5</w:t>
            </w:r>
          </w:p>
        </w:tc>
        <w:tc>
          <w:tcPr>
            <w:tcW w:w="1701" w:type="dxa"/>
          </w:tcPr>
          <w:p w14:paraId="715BD7F2" w14:textId="77777777" w:rsidR="004B103E" w:rsidRDefault="00000000">
            <w:pPr>
              <w:pStyle w:val="ConsPlusNormal"/>
              <w:rPr>
                <w:sz w:val="16"/>
                <w:szCs w:val="16"/>
              </w:rPr>
            </w:pPr>
            <w:r>
              <w:rPr>
                <w:color w:val="000000"/>
                <w:sz w:val="16"/>
                <w:szCs w:val="16"/>
              </w:rPr>
              <w:t>посещений</w:t>
            </w:r>
          </w:p>
        </w:tc>
        <w:tc>
          <w:tcPr>
            <w:tcW w:w="1559" w:type="dxa"/>
            <w:noWrap/>
          </w:tcPr>
          <w:p w14:paraId="6B7862A3" w14:textId="77777777" w:rsidR="004B103E" w:rsidRDefault="00000000">
            <w:pPr>
              <w:pStyle w:val="ConsPlusNormal"/>
              <w:jc w:val="right"/>
              <w:rPr>
                <w:sz w:val="16"/>
                <w:szCs w:val="16"/>
              </w:rPr>
            </w:pPr>
            <w:r>
              <w:rPr>
                <w:color w:val="000000"/>
                <w:sz w:val="16"/>
                <w:szCs w:val="16"/>
              </w:rPr>
              <w:t>0,540000</w:t>
            </w:r>
          </w:p>
        </w:tc>
        <w:tc>
          <w:tcPr>
            <w:tcW w:w="992" w:type="dxa"/>
            <w:noWrap/>
          </w:tcPr>
          <w:p w14:paraId="046CEDA5" w14:textId="77777777" w:rsidR="004B103E" w:rsidRDefault="00000000">
            <w:pPr>
              <w:pStyle w:val="ConsPlusNormal"/>
              <w:jc w:val="right"/>
              <w:rPr>
                <w:sz w:val="16"/>
                <w:szCs w:val="16"/>
              </w:rPr>
            </w:pPr>
            <w:r>
              <w:rPr>
                <w:color w:val="000000"/>
                <w:sz w:val="16"/>
                <w:szCs w:val="16"/>
              </w:rPr>
              <w:t>2 152,9</w:t>
            </w:r>
          </w:p>
        </w:tc>
        <w:tc>
          <w:tcPr>
            <w:tcW w:w="850" w:type="dxa"/>
            <w:noWrap/>
          </w:tcPr>
          <w:p w14:paraId="61E5921B" w14:textId="77777777" w:rsidR="004B103E" w:rsidRDefault="00000000">
            <w:pPr>
              <w:pStyle w:val="ConsPlusNormal"/>
              <w:jc w:val="center"/>
              <w:rPr>
                <w:sz w:val="16"/>
                <w:szCs w:val="16"/>
              </w:rPr>
            </w:pPr>
            <w:r>
              <w:rPr>
                <w:color w:val="000000"/>
                <w:sz w:val="16"/>
                <w:szCs w:val="16"/>
              </w:rPr>
              <w:t>X</w:t>
            </w:r>
          </w:p>
        </w:tc>
        <w:tc>
          <w:tcPr>
            <w:tcW w:w="850" w:type="dxa"/>
            <w:noWrap/>
          </w:tcPr>
          <w:p w14:paraId="3F22F45E" w14:textId="77777777" w:rsidR="004B103E" w:rsidRDefault="00000000">
            <w:pPr>
              <w:pStyle w:val="ConsPlusNormal"/>
              <w:jc w:val="right"/>
              <w:rPr>
                <w:sz w:val="16"/>
                <w:szCs w:val="16"/>
              </w:rPr>
            </w:pPr>
            <w:r>
              <w:rPr>
                <w:color w:val="000000"/>
                <w:sz w:val="16"/>
                <w:szCs w:val="16"/>
              </w:rPr>
              <w:t>1 162,5</w:t>
            </w:r>
          </w:p>
        </w:tc>
        <w:tc>
          <w:tcPr>
            <w:tcW w:w="850" w:type="dxa"/>
            <w:noWrap/>
          </w:tcPr>
          <w:p w14:paraId="3B059CD4" w14:textId="77777777" w:rsidR="004B103E" w:rsidRDefault="00000000">
            <w:pPr>
              <w:pStyle w:val="ConsPlusNormal"/>
              <w:jc w:val="center"/>
              <w:rPr>
                <w:sz w:val="16"/>
                <w:szCs w:val="16"/>
              </w:rPr>
            </w:pPr>
            <w:r>
              <w:rPr>
                <w:color w:val="000000"/>
                <w:sz w:val="16"/>
                <w:szCs w:val="16"/>
              </w:rPr>
              <w:t>X</w:t>
            </w:r>
          </w:p>
        </w:tc>
        <w:tc>
          <w:tcPr>
            <w:tcW w:w="992" w:type="dxa"/>
            <w:noWrap/>
          </w:tcPr>
          <w:p w14:paraId="615E5352" w14:textId="77777777" w:rsidR="004B103E" w:rsidRDefault="00000000">
            <w:pPr>
              <w:pStyle w:val="ConsPlusNormal"/>
              <w:jc w:val="right"/>
              <w:rPr>
                <w:sz w:val="16"/>
                <w:szCs w:val="16"/>
              </w:rPr>
            </w:pPr>
            <w:r>
              <w:rPr>
                <w:color w:val="000000"/>
                <w:sz w:val="16"/>
                <w:szCs w:val="16"/>
              </w:rPr>
              <w:t>1 871 063,9</w:t>
            </w:r>
          </w:p>
        </w:tc>
        <w:tc>
          <w:tcPr>
            <w:tcW w:w="992" w:type="dxa"/>
            <w:noWrap/>
          </w:tcPr>
          <w:p w14:paraId="7AAF569D" w14:textId="77777777" w:rsidR="004B103E" w:rsidRDefault="00000000">
            <w:pPr>
              <w:pStyle w:val="ConsPlusNormal"/>
              <w:jc w:val="center"/>
              <w:rPr>
                <w:sz w:val="16"/>
                <w:szCs w:val="16"/>
              </w:rPr>
            </w:pPr>
            <w:r>
              <w:rPr>
                <w:color w:val="000000"/>
                <w:sz w:val="16"/>
                <w:szCs w:val="16"/>
              </w:rPr>
              <w:t>X</w:t>
            </w:r>
          </w:p>
        </w:tc>
      </w:tr>
      <w:tr w:rsidR="004B103E" w14:paraId="175508C1" w14:textId="77777777">
        <w:tc>
          <w:tcPr>
            <w:tcW w:w="4386" w:type="dxa"/>
          </w:tcPr>
          <w:p w14:paraId="52B030F0" w14:textId="77777777" w:rsidR="004B103E" w:rsidRDefault="00000000">
            <w:pPr>
              <w:pStyle w:val="ConsPlusNormal"/>
              <w:rPr>
                <w:sz w:val="16"/>
                <w:szCs w:val="16"/>
              </w:rPr>
            </w:pPr>
            <w:r>
              <w:rPr>
                <w:color w:val="000000"/>
                <w:sz w:val="16"/>
                <w:szCs w:val="16"/>
              </w:rPr>
              <w:t>2.1.6. Обращения в связи с заболеваниями – всего, из них: (сумма строк 33.6 + 41.6 + 49.6)</w:t>
            </w:r>
          </w:p>
        </w:tc>
        <w:tc>
          <w:tcPr>
            <w:tcW w:w="850" w:type="dxa"/>
            <w:noWrap/>
          </w:tcPr>
          <w:p w14:paraId="4C5258EE" w14:textId="77777777" w:rsidR="004B103E" w:rsidRDefault="00000000">
            <w:pPr>
              <w:pStyle w:val="ConsPlusNormal"/>
              <w:jc w:val="center"/>
              <w:rPr>
                <w:sz w:val="16"/>
                <w:szCs w:val="16"/>
              </w:rPr>
            </w:pPr>
            <w:r>
              <w:rPr>
                <w:color w:val="000000"/>
                <w:sz w:val="16"/>
                <w:szCs w:val="16"/>
              </w:rPr>
              <w:t>23.6</w:t>
            </w:r>
          </w:p>
        </w:tc>
        <w:tc>
          <w:tcPr>
            <w:tcW w:w="1701" w:type="dxa"/>
          </w:tcPr>
          <w:p w14:paraId="0E2A71F7" w14:textId="77777777" w:rsidR="004B103E" w:rsidRDefault="00000000">
            <w:pPr>
              <w:pStyle w:val="ConsPlusNormal"/>
              <w:rPr>
                <w:sz w:val="16"/>
                <w:szCs w:val="16"/>
              </w:rPr>
            </w:pPr>
            <w:r>
              <w:rPr>
                <w:color w:val="000000"/>
                <w:sz w:val="16"/>
                <w:szCs w:val="16"/>
              </w:rPr>
              <w:t>обращений</w:t>
            </w:r>
          </w:p>
        </w:tc>
        <w:tc>
          <w:tcPr>
            <w:tcW w:w="1559" w:type="dxa"/>
            <w:noWrap/>
          </w:tcPr>
          <w:p w14:paraId="0D62B97F" w14:textId="77777777" w:rsidR="004B103E" w:rsidRDefault="00000000">
            <w:pPr>
              <w:pStyle w:val="ConsPlusNormal"/>
              <w:jc w:val="right"/>
              <w:rPr>
                <w:sz w:val="16"/>
                <w:szCs w:val="16"/>
              </w:rPr>
            </w:pPr>
            <w:r>
              <w:rPr>
                <w:color w:val="000000"/>
                <w:sz w:val="16"/>
                <w:szCs w:val="16"/>
              </w:rPr>
              <w:t>1,335969</w:t>
            </w:r>
          </w:p>
        </w:tc>
        <w:tc>
          <w:tcPr>
            <w:tcW w:w="992" w:type="dxa"/>
            <w:noWrap/>
          </w:tcPr>
          <w:p w14:paraId="1F72E96C" w14:textId="77777777" w:rsidR="004B103E" w:rsidRDefault="00000000">
            <w:pPr>
              <w:pStyle w:val="ConsPlusNormal"/>
              <w:jc w:val="right"/>
              <w:rPr>
                <w:sz w:val="16"/>
                <w:szCs w:val="16"/>
              </w:rPr>
            </w:pPr>
            <w:r>
              <w:rPr>
                <w:color w:val="000000"/>
                <w:sz w:val="16"/>
                <w:szCs w:val="16"/>
              </w:rPr>
              <w:t>4 230,6</w:t>
            </w:r>
          </w:p>
        </w:tc>
        <w:tc>
          <w:tcPr>
            <w:tcW w:w="850" w:type="dxa"/>
            <w:noWrap/>
          </w:tcPr>
          <w:p w14:paraId="16719520" w14:textId="77777777" w:rsidR="004B103E" w:rsidRDefault="00000000">
            <w:pPr>
              <w:pStyle w:val="ConsPlusNormal"/>
              <w:jc w:val="center"/>
              <w:rPr>
                <w:sz w:val="16"/>
                <w:szCs w:val="16"/>
              </w:rPr>
            </w:pPr>
            <w:r>
              <w:rPr>
                <w:color w:val="000000"/>
                <w:sz w:val="16"/>
                <w:szCs w:val="16"/>
              </w:rPr>
              <w:t>X</w:t>
            </w:r>
          </w:p>
        </w:tc>
        <w:tc>
          <w:tcPr>
            <w:tcW w:w="850" w:type="dxa"/>
            <w:noWrap/>
          </w:tcPr>
          <w:p w14:paraId="1E72ABA4" w14:textId="77777777" w:rsidR="004B103E" w:rsidRDefault="00000000">
            <w:pPr>
              <w:pStyle w:val="ConsPlusNormal"/>
              <w:jc w:val="right"/>
              <w:rPr>
                <w:sz w:val="16"/>
                <w:szCs w:val="16"/>
              </w:rPr>
            </w:pPr>
            <w:r>
              <w:rPr>
                <w:color w:val="000000"/>
                <w:sz w:val="16"/>
                <w:szCs w:val="16"/>
              </w:rPr>
              <w:t>5 652,0</w:t>
            </w:r>
          </w:p>
        </w:tc>
        <w:tc>
          <w:tcPr>
            <w:tcW w:w="850" w:type="dxa"/>
            <w:noWrap/>
          </w:tcPr>
          <w:p w14:paraId="302F8334" w14:textId="77777777" w:rsidR="004B103E" w:rsidRDefault="00000000">
            <w:pPr>
              <w:pStyle w:val="ConsPlusNormal"/>
              <w:jc w:val="center"/>
              <w:rPr>
                <w:sz w:val="16"/>
                <w:szCs w:val="16"/>
              </w:rPr>
            </w:pPr>
            <w:r>
              <w:rPr>
                <w:color w:val="000000"/>
                <w:sz w:val="16"/>
                <w:szCs w:val="16"/>
              </w:rPr>
              <w:t>X</w:t>
            </w:r>
          </w:p>
        </w:tc>
        <w:tc>
          <w:tcPr>
            <w:tcW w:w="992" w:type="dxa"/>
            <w:noWrap/>
          </w:tcPr>
          <w:p w14:paraId="29C92674" w14:textId="77777777" w:rsidR="004B103E" w:rsidRDefault="00000000">
            <w:pPr>
              <w:pStyle w:val="ConsPlusNormal"/>
              <w:jc w:val="right"/>
              <w:rPr>
                <w:sz w:val="16"/>
                <w:szCs w:val="16"/>
              </w:rPr>
            </w:pPr>
            <w:r>
              <w:rPr>
                <w:color w:val="000000"/>
                <w:sz w:val="16"/>
                <w:szCs w:val="16"/>
              </w:rPr>
              <w:t>9 096 390,7</w:t>
            </w:r>
          </w:p>
        </w:tc>
        <w:tc>
          <w:tcPr>
            <w:tcW w:w="992" w:type="dxa"/>
            <w:noWrap/>
          </w:tcPr>
          <w:p w14:paraId="24D4EB56" w14:textId="77777777" w:rsidR="004B103E" w:rsidRDefault="00000000">
            <w:pPr>
              <w:pStyle w:val="ConsPlusNormal"/>
              <w:jc w:val="center"/>
              <w:rPr>
                <w:sz w:val="16"/>
                <w:szCs w:val="16"/>
              </w:rPr>
            </w:pPr>
            <w:r>
              <w:rPr>
                <w:color w:val="000000"/>
                <w:sz w:val="16"/>
                <w:szCs w:val="16"/>
              </w:rPr>
              <w:t>X</w:t>
            </w:r>
          </w:p>
        </w:tc>
      </w:tr>
      <w:tr w:rsidR="004B103E" w14:paraId="320A84E7" w14:textId="77777777">
        <w:tc>
          <w:tcPr>
            <w:tcW w:w="4386" w:type="dxa"/>
          </w:tcPr>
          <w:p w14:paraId="343D84AB"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 (сумма строк 33.6.1 + 41.6.1 + 49.6.1)</w:t>
            </w:r>
          </w:p>
        </w:tc>
        <w:tc>
          <w:tcPr>
            <w:tcW w:w="850" w:type="dxa"/>
            <w:noWrap/>
          </w:tcPr>
          <w:p w14:paraId="37176292" w14:textId="77777777" w:rsidR="004B103E" w:rsidRDefault="00000000">
            <w:pPr>
              <w:pStyle w:val="ConsPlusNormal"/>
              <w:jc w:val="center"/>
              <w:rPr>
                <w:sz w:val="16"/>
                <w:szCs w:val="16"/>
              </w:rPr>
            </w:pPr>
            <w:r>
              <w:rPr>
                <w:color w:val="000000"/>
                <w:sz w:val="16"/>
                <w:szCs w:val="16"/>
              </w:rPr>
              <w:t>23.6.1</w:t>
            </w:r>
          </w:p>
        </w:tc>
        <w:tc>
          <w:tcPr>
            <w:tcW w:w="1701" w:type="dxa"/>
          </w:tcPr>
          <w:p w14:paraId="172D5BB3" w14:textId="77777777" w:rsidR="004B103E" w:rsidRDefault="00000000">
            <w:pPr>
              <w:pStyle w:val="ConsPlusNormal"/>
              <w:rPr>
                <w:sz w:val="16"/>
                <w:szCs w:val="16"/>
              </w:rPr>
            </w:pPr>
            <w:r>
              <w:rPr>
                <w:color w:val="000000"/>
                <w:sz w:val="16"/>
                <w:szCs w:val="16"/>
              </w:rPr>
              <w:t>консультаций</w:t>
            </w:r>
          </w:p>
        </w:tc>
        <w:tc>
          <w:tcPr>
            <w:tcW w:w="1559" w:type="dxa"/>
            <w:noWrap/>
          </w:tcPr>
          <w:p w14:paraId="4223A1A4" w14:textId="77777777" w:rsidR="004B103E" w:rsidRDefault="00000000">
            <w:pPr>
              <w:pStyle w:val="ConsPlusNormal"/>
              <w:jc w:val="right"/>
              <w:rPr>
                <w:sz w:val="16"/>
                <w:szCs w:val="16"/>
              </w:rPr>
            </w:pPr>
            <w:r>
              <w:rPr>
                <w:color w:val="000000"/>
                <w:sz w:val="16"/>
                <w:szCs w:val="16"/>
              </w:rPr>
              <w:t>0,080667</w:t>
            </w:r>
          </w:p>
        </w:tc>
        <w:tc>
          <w:tcPr>
            <w:tcW w:w="992" w:type="dxa"/>
            <w:noWrap/>
          </w:tcPr>
          <w:p w14:paraId="6BFCF295" w14:textId="77777777" w:rsidR="004B103E" w:rsidRDefault="00000000">
            <w:pPr>
              <w:pStyle w:val="ConsPlusNormal"/>
              <w:jc w:val="right"/>
              <w:rPr>
                <w:sz w:val="16"/>
                <w:szCs w:val="16"/>
              </w:rPr>
            </w:pPr>
            <w:r>
              <w:rPr>
                <w:color w:val="000000"/>
                <w:sz w:val="16"/>
                <w:szCs w:val="16"/>
              </w:rPr>
              <w:t>778,5</w:t>
            </w:r>
          </w:p>
        </w:tc>
        <w:tc>
          <w:tcPr>
            <w:tcW w:w="850" w:type="dxa"/>
            <w:noWrap/>
          </w:tcPr>
          <w:p w14:paraId="61F32E72" w14:textId="77777777" w:rsidR="004B103E" w:rsidRDefault="00000000">
            <w:pPr>
              <w:pStyle w:val="ConsPlusNormal"/>
              <w:jc w:val="center"/>
              <w:rPr>
                <w:sz w:val="16"/>
                <w:szCs w:val="16"/>
              </w:rPr>
            </w:pPr>
            <w:r>
              <w:rPr>
                <w:color w:val="000000"/>
                <w:sz w:val="16"/>
                <w:szCs w:val="16"/>
              </w:rPr>
              <w:t>X</w:t>
            </w:r>
          </w:p>
        </w:tc>
        <w:tc>
          <w:tcPr>
            <w:tcW w:w="850" w:type="dxa"/>
            <w:noWrap/>
          </w:tcPr>
          <w:p w14:paraId="4949B00B" w14:textId="77777777" w:rsidR="004B103E" w:rsidRDefault="00000000">
            <w:pPr>
              <w:pStyle w:val="ConsPlusNormal"/>
              <w:jc w:val="right"/>
              <w:rPr>
                <w:sz w:val="16"/>
                <w:szCs w:val="16"/>
              </w:rPr>
            </w:pPr>
            <w:r>
              <w:rPr>
                <w:color w:val="000000"/>
                <w:sz w:val="16"/>
                <w:szCs w:val="16"/>
              </w:rPr>
              <w:t>62,8</w:t>
            </w:r>
          </w:p>
        </w:tc>
        <w:tc>
          <w:tcPr>
            <w:tcW w:w="850" w:type="dxa"/>
            <w:noWrap/>
          </w:tcPr>
          <w:p w14:paraId="2AF36DAA" w14:textId="77777777" w:rsidR="004B103E" w:rsidRDefault="00000000">
            <w:pPr>
              <w:pStyle w:val="ConsPlusNormal"/>
              <w:jc w:val="center"/>
              <w:rPr>
                <w:sz w:val="16"/>
                <w:szCs w:val="16"/>
              </w:rPr>
            </w:pPr>
            <w:r>
              <w:rPr>
                <w:color w:val="000000"/>
                <w:sz w:val="16"/>
                <w:szCs w:val="16"/>
              </w:rPr>
              <w:t>X</w:t>
            </w:r>
          </w:p>
        </w:tc>
        <w:tc>
          <w:tcPr>
            <w:tcW w:w="992" w:type="dxa"/>
            <w:noWrap/>
          </w:tcPr>
          <w:p w14:paraId="57C2DA2A" w14:textId="77777777" w:rsidR="004B103E" w:rsidRDefault="00000000">
            <w:pPr>
              <w:pStyle w:val="ConsPlusNormal"/>
              <w:jc w:val="right"/>
              <w:rPr>
                <w:sz w:val="16"/>
                <w:szCs w:val="16"/>
              </w:rPr>
            </w:pPr>
            <w:r>
              <w:rPr>
                <w:color w:val="000000"/>
                <w:sz w:val="16"/>
                <w:szCs w:val="16"/>
              </w:rPr>
              <w:t>101 070,3</w:t>
            </w:r>
          </w:p>
        </w:tc>
        <w:tc>
          <w:tcPr>
            <w:tcW w:w="992" w:type="dxa"/>
            <w:noWrap/>
          </w:tcPr>
          <w:p w14:paraId="69385B11" w14:textId="77777777" w:rsidR="004B103E" w:rsidRDefault="00000000">
            <w:pPr>
              <w:pStyle w:val="ConsPlusNormal"/>
              <w:jc w:val="center"/>
              <w:rPr>
                <w:sz w:val="16"/>
                <w:szCs w:val="16"/>
              </w:rPr>
            </w:pPr>
            <w:r>
              <w:rPr>
                <w:color w:val="000000"/>
                <w:sz w:val="16"/>
                <w:szCs w:val="16"/>
              </w:rPr>
              <w:t>X</w:t>
            </w:r>
          </w:p>
        </w:tc>
      </w:tr>
      <w:tr w:rsidR="004B103E" w14:paraId="24E78A15" w14:textId="77777777">
        <w:tc>
          <w:tcPr>
            <w:tcW w:w="4386" w:type="dxa"/>
          </w:tcPr>
          <w:p w14:paraId="589950B5"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33.6.2 + 41.6.2 + 49.6.2)</w:t>
            </w:r>
          </w:p>
        </w:tc>
        <w:tc>
          <w:tcPr>
            <w:tcW w:w="850" w:type="dxa"/>
            <w:noWrap/>
          </w:tcPr>
          <w:p w14:paraId="0CBA11D7" w14:textId="77777777" w:rsidR="004B103E" w:rsidRDefault="00000000">
            <w:pPr>
              <w:pStyle w:val="ConsPlusNormal"/>
              <w:jc w:val="center"/>
              <w:rPr>
                <w:sz w:val="16"/>
                <w:szCs w:val="16"/>
              </w:rPr>
            </w:pPr>
            <w:r>
              <w:rPr>
                <w:color w:val="000000"/>
                <w:sz w:val="16"/>
                <w:szCs w:val="16"/>
              </w:rPr>
              <w:t>23.6.2</w:t>
            </w:r>
          </w:p>
        </w:tc>
        <w:tc>
          <w:tcPr>
            <w:tcW w:w="1701" w:type="dxa"/>
          </w:tcPr>
          <w:p w14:paraId="594B0FAA" w14:textId="77777777" w:rsidR="004B103E" w:rsidRDefault="00000000">
            <w:pPr>
              <w:pStyle w:val="ConsPlusNormal"/>
              <w:rPr>
                <w:sz w:val="16"/>
                <w:szCs w:val="16"/>
              </w:rPr>
            </w:pPr>
            <w:r>
              <w:rPr>
                <w:color w:val="000000"/>
                <w:sz w:val="16"/>
                <w:szCs w:val="16"/>
              </w:rPr>
              <w:t>консультаций</w:t>
            </w:r>
          </w:p>
        </w:tc>
        <w:tc>
          <w:tcPr>
            <w:tcW w:w="1559" w:type="dxa"/>
            <w:noWrap/>
          </w:tcPr>
          <w:p w14:paraId="2FA4CD31" w14:textId="77777777" w:rsidR="004B103E" w:rsidRDefault="00000000">
            <w:pPr>
              <w:pStyle w:val="ConsPlusNormal"/>
              <w:jc w:val="right"/>
              <w:rPr>
                <w:sz w:val="16"/>
                <w:szCs w:val="16"/>
              </w:rPr>
            </w:pPr>
            <w:r>
              <w:rPr>
                <w:color w:val="000000"/>
                <w:sz w:val="16"/>
                <w:szCs w:val="16"/>
              </w:rPr>
              <w:t>0,030555</w:t>
            </w:r>
          </w:p>
        </w:tc>
        <w:tc>
          <w:tcPr>
            <w:tcW w:w="992" w:type="dxa"/>
            <w:noWrap/>
          </w:tcPr>
          <w:p w14:paraId="6060A1DF" w14:textId="77777777" w:rsidR="004B103E" w:rsidRDefault="00000000">
            <w:pPr>
              <w:pStyle w:val="ConsPlusNormal"/>
              <w:jc w:val="right"/>
              <w:rPr>
                <w:sz w:val="16"/>
                <w:szCs w:val="16"/>
              </w:rPr>
            </w:pPr>
            <w:r>
              <w:rPr>
                <w:color w:val="000000"/>
                <w:sz w:val="16"/>
                <w:szCs w:val="16"/>
              </w:rPr>
              <w:t>689,2</w:t>
            </w:r>
          </w:p>
        </w:tc>
        <w:tc>
          <w:tcPr>
            <w:tcW w:w="850" w:type="dxa"/>
            <w:noWrap/>
          </w:tcPr>
          <w:p w14:paraId="762ED661" w14:textId="77777777" w:rsidR="004B103E" w:rsidRDefault="00000000">
            <w:pPr>
              <w:pStyle w:val="ConsPlusNormal"/>
              <w:jc w:val="center"/>
              <w:rPr>
                <w:sz w:val="16"/>
                <w:szCs w:val="16"/>
              </w:rPr>
            </w:pPr>
            <w:r>
              <w:rPr>
                <w:color w:val="000000"/>
                <w:sz w:val="16"/>
                <w:szCs w:val="16"/>
              </w:rPr>
              <w:t>X</w:t>
            </w:r>
          </w:p>
        </w:tc>
        <w:tc>
          <w:tcPr>
            <w:tcW w:w="850" w:type="dxa"/>
            <w:noWrap/>
          </w:tcPr>
          <w:p w14:paraId="7DE3366E" w14:textId="77777777" w:rsidR="004B103E" w:rsidRDefault="00000000">
            <w:pPr>
              <w:pStyle w:val="ConsPlusNormal"/>
              <w:jc w:val="right"/>
              <w:rPr>
                <w:sz w:val="16"/>
                <w:szCs w:val="16"/>
              </w:rPr>
            </w:pPr>
            <w:r>
              <w:rPr>
                <w:color w:val="000000"/>
                <w:sz w:val="16"/>
                <w:szCs w:val="16"/>
              </w:rPr>
              <w:t>21,1</w:t>
            </w:r>
          </w:p>
        </w:tc>
        <w:tc>
          <w:tcPr>
            <w:tcW w:w="850" w:type="dxa"/>
            <w:noWrap/>
          </w:tcPr>
          <w:p w14:paraId="10AC0915" w14:textId="77777777" w:rsidR="004B103E" w:rsidRDefault="00000000">
            <w:pPr>
              <w:pStyle w:val="ConsPlusNormal"/>
              <w:jc w:val="center"/>
              <w:rPr>
                <w:sz w:val="16"/>
                <w:szCs w:val="16"/>
              </w:rPr>
            </w:pPr>
            <w:r>
              <w:rPr>
                <w:color w:val="000000"/>
                <w:sz w:val="16"/>
                <w:szCs w:val="16"/>
              </w:rPr>
              <w:t>X</w:t>
            </w:r>
          </w:p>
        </w:tc>
        <w:tc>
          <w:tcPr>
            <w:tcW w:w="992" w:type="dxa"/>
            <w:noWrap/>
          </w:tcPr>
          <w:p w14:paraId="32E52C7E" w14:textId="77777777" w:rsidR="004B103E" w:rsidRDefault="00000000">
            <w:pPr>
              <w:pStyle w:val="ConsPlusNormal"/>
              <w:jc w:val="right"/>
              <w:rPr>
                <w:sz w:val="16"/>
                <w:szCs w:val="16"/>
              </w:rPr>
            </w:pPr>
            <w:r>
              <w:rPr>
                <w:color w:val="000000"/>
                <w:sz w:val="16"/>
                <w:szCs w:val="16"/>
              </w:rPr>
              <w:t>33 892,1</w:t>
            </w:r>
          </w:p>
        </w:tc>
        <w:tc>
          <w:tcPr>
            <w:tcW w:w="992" w:type="dxa"/>
            <w:noWrap/>
          </w:tcPr>
          <w:p w14:paraId="1CE8AAA7" w14:textId="77777777" w:rsidR="004B103E" w:rsidRDefault="00000000">
            <w:pPr>
              <w:pStyle w:val="ConsPlusNormal"/>
              <w:jc w:val="center"/>
              <w:rPr>
                <w:sz w:val="16"/>
                <w:szCs w:val="16"/>
              </w:rPr>
            </w:pPr>
            <w:r>
              <w:rPr>
                <w:color w:val="000000"/>
                <w:sz w:val="16"/>
                <w:szCs w:val="16"/>
              </w:rPr>
              <w:t>X</w:t>
            </w:r>
          </w:p>
        </w:tc>
      </w:tr>
      <w:tr w:rsidR="004B103E" w14:paraId="1419C8B7" w14:textId="77777777">
        <w:tc>
          <w:tcPr>
            <w:tcW w:w="4386" w:type="dxa"/>
          </w:tcPr>
          <w:p w14:paraId="61A9110F"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 (сумма строк 33.7 + 41.7 + 49.7):</w:t>
            </w:r>
          </w:p>
        </w:tc>
        <w:tc>
          <w:tcPr>
            <w:tcW w:w="850" w:type="dxa"/>
            <w:noWrap/>
          </w:tcPr>
          <w:p w14:paraId="2E004697" w14:textId="77777777" w:rsidR="004B103E" w:rsidRDefault="00000000">
            <w:pPr>
              <w:pStyle w:val="ConsPlusNormal"/>
              <w:jc w:val="center"/>
              <w:rPr>
                <w:sz w:val="16"/>
                <w:szCs w:val="16"/>
              </w:rPr>
            </w:pPr>
            <w:r>
              <w:rPr>
                <w:color w:val="000000"/>
                <w:sz w:val="16"/>
                <w:szCs w:val="16"/>
              </w:rPr>
              <w:t>23.7</w:t>
            </w:r>
          </w:p>
        </w:tc>
        <w:tc>
          <w:tcPr>
            <w:tcW w:w="1701" w:type="dxa"/>
          </w:tcPr>
          <w:p w14:paraId="5BA0D609" w14:textId="77777777" w:rsidR="004B103E" w:rsidRDefault="00000000">
            <w:pPr>
              <w:pStyle w:val="ConsPlusNormal"/>
              <w:rPr>
                <w:sz w:val="16"/>
                <w:szCs w:val="16"/>
              </w:rPr>
            </w:pPr>
            <w:r>
              <w:rPr>
                <w:color w:val="000000"/>
                <w:sz w:val="16"/>
                <w:szCs w:val="16"/>
              </w:rPr>
              <w:t>исследований</w:t>
            </w:r>
          </w:p>
        </w:tc>
        <w:tc>
          <w:tcPr>
            <w:tcW w:w="1559" w:type="dxa"/>
            <w:noWrap/>
          </w:tcPr>
          <w:p w14:paraId="4440068A" w14:textId="77777777" w:rsidR="004B103E" w:rsidRDefault="00000000">
            <w:pPr>
              <w:pStyle w:val="ConsPlusNormal"/>
              <w:jc w:val="right"/>
              <w:rPr>
                <w:sz w:val="16"/>
                <w:szCs w:val="16"/>
              </w:rPr>
            </w:pPr>
            <w:r>
              <w:rPr>
                <w:color w:val="000000"/>
                <w:sz w:val="16"/>
                <w:szCs w:val="16"/>
              </w:rPr>
              <w:t>0,303764</w:t>
            </w:r>
          </w:p>
        </w:tc>
        <w:tc>
          <w:tcPr>
            <w:tcW w:w="992" w:type="dxa"/>
            <w:noWrap/>
          </w:tcPr>
          <w:p w14:paraId="6747ABDB" w14:textId="77777777" w:rsidR="004B103E" w:rsidRDefault="00000000">
            <w:pPr>
              <w:pStyle w:val="ConsPlusNormal"/>
              <w:jc w:val="right"/>
              <w:rPr>
                <w:sz w:val="16"/>
                <w:szCs w:val="16"/>
              </w:rPr>
            </w:pPr>
            <w:r>
              <w:rPr>
                <w:color w:val="000000"/>
                <w:sz w:val="16"/>
                <w:szCs w:val="16"/>
              </w:rPr>
              <w:t>4 793,1</w:t>
            </w:r>
          </w:p>
        </w:tc>
        <w:tc>
          <w:tcPr>
            <w:tcW w:w="850" w:type="dxa"/>
            <w:noWrap/>
          </w:tcPr>
          <w:p w14:paraId="4398D497" w14:textId="77777777" w:rsidR="004B103E" w:rsidRDefault="00000000">
            <w:pPr>
              <w:pStyle w:val="ConsPlusNormal"/>
              <w:jc w:val="center"/>
              <w:rPr>
                <w:sz w:val="16"/>
                <w:szCs w:val="16"/>
              </w:rPr>
            </w:pPr>
            <w:r>
              <w:rPr>
                <w:color w:val="000000"/>
                <w:sz w:val="16"/>
                <w:szCs w:val="16"/>
              </w:rPr>
              <w:t>X</w:t>
            </w:r>
          </w:p>
        </w:tc>
        <w:tc>
          <w:tcPr>
            <w:tcW w:w="850" w:type="dxa"/>
            <w:noWrap/>
          </w:tcPr>
          <w:p w14:paraId="59206B23" w14:textId="77777777" w:rsidR="004B103E" w:rsidRDefault="00000000">
            <w:pPr>
              <w:pStyle w:val="ConsPlusNormal"/>
              <w:jc w:val="right"/>
              <w:rPr>
                <w:sz w:val="16"/>
                <w:szCs w:val="16"/>
              </w:rPr>
            </w:pPr>
            <w:r>
              <w:rPr>
                <w:color w:val="000000"/>
                <w:sz w:val="16"/>
                <w:szCs w:val="16"/>
              </w:rPr>
              <w:t>1 456,0</w:t>
            </w:r>
          </w:p>
        </w:tc>
        <w:tc>
          <w:tcPr>
            <w:tcW w:w="850" w:type="dxa"/>
            <w:noWrap/>
          </w:tcPr>
          <w:p w14:paraId="4BBB0617" w14:textId="77777777" w:rsidR="004B103E" w:rsidRDefault="00000000">
            <w:pPr>
              <w:pStyle w:val="ConsPlusNormal"/>
              <w:jc w:val="center"/>
              <w:rPr>
                <w:sz w:val="16"/>
                <w:szCs w:val="16"/>
              </w:rPr>
            </w:pPr>
            <w:r>
              <w:rPr>
                <w:color w:val="000000"/>
                <w:sz w:val="16"/>
                <w:szCs w:val="16"/>
              </w:rPr>
              <w:t>X</w:t>
            </w:r>
          </w:p>
        </w:tc>
        <w:tc>
          <w:tcPr>
            <w:tcW w:w="992" w:type="dxa"/>
            <w:noWrap/>
          </w:tcPr>
          <w:p w14:paraId="60E57B2B" w14:textId="77777777" w:rsidR="004B103E" w:rsidRDefault="00000000">
            <w:pPr>
              <w:pStyle w:val="ConsPlusNormal"/>
              <w:jc w:val="right"/>
              <w:rPr>
                <w:sz w:val="16"/>
                <w:szCs w:val="16"/>
              </w:rPr>
            </w:pPr>
            <w:r>
              <w:rPr>
                <w:color w:val="000000"/>
                <w:sz w:val="16"/>
                <w:szCs w:val="16"/>
              </w:rPr>
              <w:t>2 343 258,7</w:t>
            </w:r>
          </w:p>
        </w:tc>
        <w:tc>
          <w:tcPr>
            <w:tcW w:w="992" w:type="dxa"/>
            <w:noWrap/>
          </w:tcPr>
          <w:p w14:paraId="5EB30027" w14:textId="77777777" w:rsidR="004B103E" w:rsidRDefault="00000000">
            <w:pPr>
              <w:pStyle w:val="ConsPlusNormal"/>
              <w:jc w:val="center"/>
              <w:rPr>
                <w:sz w:val="16"/>
                <w:szCs w:val="16"/>
              </w:rPr>
            </w:pPr>
            <w:r>
              <w:rPr>
                <w:color w:val="000000"/>
                <w:sz w:val="16"/>
                <w:szCs w:val="16"/>
              </w:rPr>
              <w:t>X</w:t>
            </w:r>
          </w:p>
        </w:tc>
      </w:tr>
      <w:tr w:rsidR="004B103E" w14:paraId="7AFA3FB1" w14:textId="77777777">
        <w:tc>
          <w:tcPr>
            <w:tcW w:w="4386" w:type="dxa"/>
          </w:tcPr>
          <w:p w14:paraId="3C35C137" w14:textId="77777777" w:rsidR="004B103E" w:rsidRDefault="00000000">
            <w:pPr>
              <w:pStyle w:val="ConsPlusNormal"/>
              <w:rPr>
                <w:sz w:val="16"/>
                <w:szCs w:val="16"/>
              </w:rPr>
            </w:pPr>
            <w:r>
              <w:rPr>
                <w:color w:val="000000"/>
                <w:sz w:val="16"/>
                <w:szCs w:val="16"/>
              </w:rPr>
              <w:t>2.1.7.1. компьютерная томография (сумма строк 33.7.1 + 41.7.1 + 49.7.1)</w:t>
            </w:r>
          </w:p>
        </w:tc>
        <w:tc>
          <w:tcPr>
            <w:tcW w:w="850" w:type="dxa"/>
            <w:noWrap/>
          </w:tcPr>
          <w:p w14:paraId="75421F50" w14:textId="77777777" w:rsidR="004B103E" w:rsidRDefault="00000000">
            <w:pPr>
              <w:pStyle w:val="ConsPlusNormal"/>
              <w:jc w:val="center"/>
              <w:rPr>
                <w:sz w:val="16"/>
                <w:szCs w:val="16"/>
              </w:rPr>
            </w:pPr>
            <w:r>
              <w:rPr>
                <w:color w:val="000000"/>
                <w:sz w:val="16"/>
                <w:szCs w:val="16"/>
              </w:rPr>
              <w:t>23.7.1</w:t>
            </w:r>
          </w:p>
        </w:tc>
        <w:tc>
          <w:tcPr>
            <w:tcW w:w="1701" w:type="dxa"/>
          </w:tcPr>
          <w:p w14:paraId="04B83315" w14:textId="77777777" w:rsidR="004B103E" w:rsidRDefault="00000000">
            <w:pPr>
              <w:pStyle w:val="ConsPlusNormal"/>
              <w:rPr>
                <w:sz w:val="16"/>
                <w:szCs w:val="16"/>
              </w:rPr>
            </w:pPr>
            <w:r>
              <w:rPr>
                <w:color w:val="000000"/>
                <w:sz w:val="16"/>
                <w:szCs w:val="16"/>
              </w:rPr>
              <w:t>исследований</w:t>
            </w:r>
          </w:p>
        </w:tc>
        <w:tc>
          <w:tcPr>
            <w:tcW w:w="1559" w:type="dxa"/>
            <w:noWrap/>
          </w:tcPr>
          <w:p w14:paraId="298C5937" w14:textId="77777777" w:rsidR="004B103E" w:rsidRDefault="00000000">
            <w:pPr>
              <w:pStyle w:val="ConsPlusNormal"/>
              <w:jc w:val="right"/>
              <w:rPr>
                <w:sz w:val="16"/>
                <w:szCs w:val="16"/>
              </w:rPr>
            </w:pPr>
            <w:r>
              <w:rPr>
                <w:color w:val="000000"/>
                <w:sz w:val="16"/>
                <w:szCs w:val="16"/>
              </w:rPr>
              <w:t>0,068647</w:t>
            </w:r>
          </w:p>
        </w:tc>
        <w:tc>
          <w:tcPr>
            <w:tcW w:w="992" w:type="dxa"/>
            <w:noWrap/>
          </w:tcPr>
          <w:p w14:paraId="08474962" w14:textId="77777777" w:rsidR="004B103E" w:rsidRDefault="00000000">
            <w:pPr>
              <w:pStyle w:val="ConsPlusNormal"/>
              <w:jc w:val="right"/>
              <w:rPr>
                <w:sz w:val="16"/>
                <w:szCs w:val="16"/>
              </w:rPr>
            </w:pPr>
            <w:r>
              <w:rPr>
                <w:color w:val="000000"/>
                <w:sz w:val="16"/>
                <w:szCs w:val="16"/>
              </w:rPr>
              <w:t>7 046,5</w:t>
            </w:r>
          </w:p>
        </w:tc>
        <w:tc>
          <w:tcPr>
            <w:tcW w:w="850" w:type="dxa"/>
            <w:noWrap/>
          </w:tcPr>
          <w:p w14:paraId="31D6E322" w14:textId="77777777" w:rsidR="004B103E" w:rsidRDefault="00000000">
            <w:pPr>
              <w:pStyle w:val="ConsPlusNormal"/>
              <w:jc w:val="center"/>
              <w:rPr>
                <w:sz w:val="16"/>
                <w:szCs w:val="16"/>
              </w:rPr>
            </w:pPr>
            <w:r>
              <w:rPr>
                <w:color w:val="000000"/>
                <w:sz w:val="16"/>
                <w:szCs w:val="16"/>
              </w:rPr>
              <w:t>X</w:t>
            </w:r>
          </w:p>
        </w:tc>
        <w:tc>
          <w:tcPr>
            <w:tcW w:w="850" w:type="dxa"/>
            <w:noWrap/>
          </w:tcPr>
          <w:p w14:paraId="1BD4617A" w14:textId="77777777" w:rsidR="004B103E" w:rsidRDefault="00000000">
            <w:pPr>
              <w:pStyle w:val="ConsPlusNormal"/>
              <w:jc w:val="right"/>
              <w:rPr>
                <w:sz w:val="16"/>
                <w:szCs w:val="16"/>
              </w:rPr>
            </w:pPr>
            <w:r>
              <w:rPr>
                <w:color w:val="000000"/>
                <w:sz w:val="16"/>
                <w:szCs w:val="16"/>
              </w:rPr>
              <w:t>483,7</w:t>
            </w:r>
          </w:p>
        </w:tc>
        <w:tc>
          <w:tcPr>
            <w:tcW w:w="850" w:type="dxa"/>
            <w:noWrap/>
          </w:tcPr>
          <w:p w14:paraId="3DAC3BCB" w14:textId="77777777" w:rsidR="004B103E" w:rsidRDefault="00000000">
            <w:pPr>
              <w:pStyle w:val="ConsPlusNormal"/>
              <w:jc w:val="center"/>
              <w:rPr>
                <w:sz w:val="16"/>
                <w:szCs w:val="16"/>
              </w:rPr>
            </w:pPr>
            <w:r>
              <w:rPr>
                <w:color w:val="000000"/>
                <w:sz w:val="16"/>
                <w:szCs w:val="16"/>
              </w:rPr>
              <w:t>X</w:t>
            </w:r>
          </w:p>
        </w:tc>
        <w:tc>
          <w:tcPr>
            <w:tcW w:w="992" w:type="dxa"/>
            <w:noWrap/>
          </w:tcPr>
          <w:p w14:paraId="137EB69C" w14:textId="77777777" w:rsidR="004B103E" w:rsidRDefault="00000000">
            <w:pPr>
              <w:pStyle w:val="ConsPlusNormal"/>
              <w:jc w:val="right"/>
              <w:rPr>
                <w:sz w:val="16"/>
                <w:szCs w:val="16"/>
              </w:rPr>
            </w:pPr>
            <w:r>
              <w:rPr>
                <w:color w:val="000000"/>
                <w:sz w:val="16"/>
                <w:szCs w:val="16"/>
              </w:rPr>
              <w:t>778 511,4</w:t>
            </w:r>
          </w:p>
        </w:tc>
        <w:tc>
          <w:tcPr>
            <w:tcW w:w="992" w:type="dxa"/>
            <w:noWrap/>
          </w:tcPr>
          <w:p w14:paraId="7F304CAB" w14:textId="77777777" w:rsidR="004B103E" w:rsidRDefault="00000000">
            <w:pPr>
              <w:pStyle w:val="ConsPlusNormal"/>
              <w:jc w:val="center"/>
              <w:rPr>
                <w:sz w:val="16"/>
                <w:szCs w:val="16"/>
              </w:rPr>
            </w:pPr>
            <w:r>
              <w:rPr>
                <w:color w:val="000000"/>
                <w:sz w:val="16"/>
                <w:szCs w:val="16"/>
              </w:rPr>
              <w:t>X</w:t>
            </w:r>
          </w:p>
        </w:tc>
      </w:tr>
      <w:tr w:rsidR="004B103E" w14:paraId="3D654DAC" w14:textId="77777777">
        <w:tc>
          <w:tcPr>
            <w:tcW w:w="4386" w:type="dxa"/>
          </w:tcPr>
          <w:p w14:paraId="6D6A6801" w14:textId="77777777" w:rsidR="004B103E" w:rsidRDefault="00000000">
            <w:pPr>
              <w:pStyle w:val="ConsPlusNormal"/>
              <w:rPr>
                <w:sz w:val="16"/>
                <w:szCs w:val="16"/>
              </w:rPr>
            </w:pPr>
            <w:r>
              <w:rPr>
                <w:color w:val="000000"/>
                <w:sz w:val="16"/>
                <w:szCs w:val="16"/>
              </w:rPr>
              <w:t>2.1.7.2. магнитно-резонансная томография (сумма строк 33.7.2 + 41.7.2 + 49.7.2)</w:t>
            </w:r>
          </w:p>
        </w:tc>
        <w:tc>
          <w:tcPr>
            <w:tcW w:w="850" w:type="dxa"/>
            <w:noWrap/>
          </w:tcPr>
          <w:p w14:paraId="2624CE33" w14:textId="77777777" w:rsidR="004B103E" w:rsidRDefault="00000000">
            <w:pPr>
              <w:pStyle w:val="ConsPlusNormal"/>
              <w:jc w:val="center"/>
              <w:rPr>
                <w:sz w:val="16"/>
                <w:szCs w:val="16"/>
              </w:rPr>
            </w:pPr>
            <w:r>
              <w:rPr>
                <w:color w:val="000000"/>
                <w:sz w:val="16"/>
                <w:szCs w:val="16"/>
              </w:rPr>
              <w:t>23.7.2</w:t>
            </w:r>
          </w:p>
        </w:tc>
        <w:tc>
          <w:tcPr>
            <w:tcW w:w="1701" w:type="dxa"/>
          </w:tcPr>
          <w:p w14:paraId="6D073A4A" w14:textId="77777777" w:rsidR="004B103E" w:rsidRDefault="00000000">
            <w:pPr>
              <w:pStyle w:val="ConsPlusNormal"/>
              <w:rPr>
                <w:sz w:val="16"/>
                <w:szCs w:val="16"/>
              </w:rPr>
            </w:pPr>
            <w:r>
              <w:rPr>
                <w:color w:val="000000"/>
                <w:sz w:val="16"/>
                <w:szCs w:val="16"/>
              </w:rPr>
              <w:t>исследований</w:t>
            </w:r>
          </w:p>
        </w:tc>
        <w:tc>
          <w:tcPr>
            <w:tcW w:w="1559" w:type="dxa"/>
            <w:noWrap/>
          </w:tcPr>
          <w:p w14:paraId="495418D3" w14:textId="77777777" w:rsidR="004B103E" w:rsidRDefault="00000000">
            <w:pPr>
              <w:pStyle w:val="ConsPlusNormal"/>
              <w:jc w:val="right"/>
              <w:rPr>
                <w:sz w:val="16"/>
                <w:szCs w:val="16"/>
              </w:rPr>
            </w:pPr>
            <w:r>
              <w:rPr>
                <w:color w:val="000000"/>
                <w:sz w:val="16"/>
                <w:szCs w:val="16"/>
              </w:rPr>
              <w:t>0,036928</w:t>
            </w:r>
          </w:p>
        </w:tc>
        <w:tc>
          <w:tcPr>
            <w:tcW w:w="992" w:type="dxa"/>
            <w:noWrap/>
          </w:tcPr>
          <w:p w14:paraId="3A493EE1" w14:textId="77777777" w:rsidR="004B103E" w:rsidRDefault="00000000">
            <w:pPr>
              <w:pStyle w:val="ConsPlusNormal"/>
              <w:jc w:val="right"/>
              <w:rPr>
                <w:sz w:val="16"/>
                <w:szCs w:val="16"/>
              </w:rPr>
            </w:pPr>
            <w:r>
              <w:rPr>
                <w:color w:val="000000"/>
                <w:sz w:val="16"/>
                <w:szCs w:val="16"/>
              </w:rPr>
              <w:t>9 621,1</w:t>
            </w:r>
          </w:p>
        </w:tc>
        <w:tc>
          <w:tcPr>
            <w:tcW w:w="850" w:type="dxa"/>
            <w:noWrap/>
          </w:tcPr>
          <w:p w14:paraId="26FE0A9E" w14:textId="77777777" w:rsidR="004B103E" w:rsidRDefault="00000000">
            <w:pPr>
              <w:pStyle w:val="ConsPlusNormal"/>
              <w:jc w:val="center"/>
              <w:rPr>
                <w:sz w:val="16"/>
                <w:szCs w:val="16"/>
              </w:rPr>
            </w:pPr>
            <w:r>
              <w:rPr>
                <w:color w:val="000000"/>
                <w:sz w:val="16"/>
                <w:szCs w:val="16"/>
              </w:rPr>
              <w:t>X</w:t>
            </w:r>
          </w:p>
        </w:tc>
        <w:tc>
          <w:tcPr>
            <w:tcW w:w="850" w:type="dxa"/>
            <w:noWrap/>
          </w:tcPr>
          <w:p w14:paraId="7AEA10CF" w14:textId="77777777" w:rsidR="004B103E" w:rsidRDefault="00000000">
            <w:pPr>
              <w:pStyle w:val="ConsPlusNormal"/>
              <w:jc w:val="right"/>
              <w:rPr>
                <w:sz w:val="16"/>
                <w:szCs w:val="16"/>
              </w:rPr>
            </w:pPr>
            <w:r>
              <w:rPr>
                <w:color w:val="000000"/>
                <w:sz w:val="16"/>
                <w:szCs w:val="16"/>
              </w:rPr>
              <w:t>355,3</w:t>
            </w:r>
          </w:p>
        </w:tc>
        <w:tc>
          <w:tcPr>
            <w:tcW w:w="850" w:type="dxa"/>
            <w:noWrap/>
          </w:tcPr>
          <w:p w14:paraId="0093C4FF" w14:textId="77777777" w:rsidR="004B103E" w:rsidRDefault="00000000">
            <w:pPr>
              <w:pStyle w:val="ConsPlusNormal"/>
              <w:jc w:val="center"/>
              <w:rPr>
                <w:sz w:val="16"/>
                <w:szCs w:val="16"/>
              </w:rPr>
            </w:pPr>
            <w:r>
              <w:rPr>
                <w:color w:val="000000"/>
                <w:sz w:val="16"/>
                <w:szCs w:val="16"/>
              </w:rPr>
              <w:t>X</w:t>
            </w:r>
          </w:p>
        </w:tc>
        <w:tc>
          <w:tcPr>
            <w:tcW w:w="992" w:type="dxa"/>
            <w:noWrap/>
          </w:tcPr>
          <w:p w14:paraId="3FF91E6A" w14:textId="77777777" w:rsidR="004B103E" w:rsidRDefault="00000000">
            <w:pPr>
              <w:pStyle w:val="ConsPlusNormal"/>
              <w:jc w:val="right"/>
              <w:rPr>
                <w:sz w:val="16"/>
                <w:szCs w:val="16"/>
              </w:rPr>
            </w:pPr>
            <w:r>
              <w:rPr>
                <w:color w:val="000000"/>
                <w:sz w:val="16"/>
                <w:szCs w:val="16"/>
              </w:rPr>
              <w:t>571 810,8</w:t>
            </w:r>
          </w:p>
        </w:tc>
        <w:tc>
          <w:tcPr>
            <w:tcW w:w="992" w:type="dxa"/>
            <w:noWrap/>
          </w:tcPr>
          <w:p w14:paraId="53108FB1" w14:textId="77777777" w:rsidR="004B103E" w:rsidRDefault="00000000">
            <w:pPr>
              <w:pStyle w:val="ConsPlusNormal"/>
              <w:jc w:val="center"/>
              <w:rPr>
                <w:sz w:val="16"/>
                <w:szCs w:val="16"/>
              </w:rPr>
            </w:pPr>
            <w:r>
              <w:rPr>
                <w:color w:val="000000"/>
                <w:sz w:val="16"/>
                <w:szCs w:val="16"/>
              </w:rPr>
              <w:t>X</w:t>
            </w:r>
          </w:p>
        </w:tc>
      </w:tr>
      <w:tr w:rsidR="004B103E" w14:paraId="67C9007F" w14:textId="77777777">
        <w:tc>
          <w:tcPr>
            <w:tcW w:w="4386" w:type="dxa"/>
          </w:tcPr>
          <w:p w14:paraId="72618730"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(сумма строк 33.7.3 + 41.7.3 + 49.7.3)</w:t>
            </w:r>
          </w:p>
        </w:tc>
        <w:tc>
          <w:tcPr>
            <w:tcW w:w="850" w:type="dxa"/>
            <w:noWrap/>
          </w:tcPr>
          <w:p w14:paraId="228C3620" w14:textId="77777777" w:rsidR="004B103E" w:rsidRDefault="00000000">
            <w:pPr>
              <w:pStyle w:val="ConsPlusNormal"/>
              <w:jc w:val="center"/>
              <w:rPr>
                <w:sz w:val="16"/>
                <w:szCs w:val="16"/>
              </w:rPr>
            </w:pPr>
            <w:r>
              <w:rPr>
                <w:color w:val="000000"/>
                <w:sz w:val="16"/>
                <w:szCs w:val="16"/>
              </w:rPr>
              <w:t>23.7.3</w:t>
            </w:r>
          </w:p>
        </w:tc>
        <w:tc>
          <w:tcPr>
            <w:tcW w:w="1701" w:type="dxa"/>
          </w:tcPr>
          <w:p w14:paraId="78051C80" w14:textId="77777777" w:rsidR="004B103E" w:rsidRDefault="00000000">
            <w:pPr>
              <w:pStyle w:val="ConsPlusNormal"/>
              <w:rPr>
                <w:sz w:val="16"/>
                <w:szCs w:val="16"/>
              </w:rPr>
            </w:pPr>
            <w:r>
              <w:rPr>
                <w:color w:val="000000"/>
                <w:sz w:val="16"/>
                <w:szCs w:val="16"/>
              </w:rPr>
              <w:t>исследований</w:t>
            </w:r>
          </w:p>
        </w:tc>
        <w:tc>
          <w:tcPr>
            <w:tcW w:w="1559" w:type="dxa"/>
            <w:noWrap/>
          </w:tcPr>
          <w:p w14:paraId="77234126" w14:textId="77777777" w:rsidR="004B103E" w:rsidRDefault="00000000">
            <w:pPr>
              <w:pStyle w:val="ConsPlusNormal"/>
              <w:jc w:val="right"/>
              <w:rPr>
                <w:sz w:val="16"/>
                <w:szCs w:val="16"/>
              </w:rPr>
            </w:pPr>
            <w:r>
              <w:rPr>
                <w:color w:val="000000"/>
                <w:sz w:val="16"/>
                <w:szCs w:val="16"/>
              </w:rPr>
              <w:t>0,125173</w:t>
            </w:r>
          </w:p>
        </w:tc>
        <w:tc>
          <w:tcPr>
            <w:tcW w:w="992" w:type="dxa"/>
            <w:noWrap/>
          </w:tcPr>
          <w:p w14:paraId="1E874951" w14:textId="77777777" w:rsidR="004B103E" w:rsidRDefault="00000000">
            <w:pPr>
              <w:pStyle w:val="ConsPlusNormal"/>
              <w:jc w:val="right"/>
              <w:rPr>
                <w:sz w:val="16"/>
                <w:szCs w:val="16"/>
              </w:rPr>
            </w:pPr>
            <w:r>
              <w:rPr>
                <w:color w:val="000000"/>
                <w:sz w:val="16"/>
                <w:szCs w:val="16"/>
              </w:rPr>
              <w:t>1 520,1</w:t>
            </w:r>
          </w:p>
        </w:tc>
        <w:tc>
          <w:tcPr>
            <w:tcW w:w="850" w:type="dxa"/>
            <w:noWrap/>
          </w:tcPr>
          <w:p w14:paraId="47145B4D" w14:textId="77777777" w:rsidR="004B103E" w:rsidRDefault="00000000">
            <w:pPr>
              <w:pStyle w:val="ConsPlusNormal"/>
              <w:jc w:val="center"/>
              <w:rPr>
                <w:sz w:val="16"/>
                <w:szCs w:val="16"/>
              </w:rPr>
            </w:pPr>
            <w:r>
              <w:rPr>
                <w:color w:val="000000"/>
                <w:sz w:val="16"/>
                <w:szCs w:val="16"/>
              </w:rPr>
              <w:t>X</w:t>
            </w:r>
          </w:p>
        </w:tc>
        <w:tc>
          <w:tcPr>
            <w:tcW w:w="850" w:type="dxa"/>
            <w:noWrap/>
          </w:tcPr>
          <w:p w14:paraId="72FF7F9F" w14:textId="77777777" w:rsidR="004B103E" w:rsidRDefault="00000000">
            <w:pPr>
              <w:pStyle w:val="ConsPlusNormal"/>
              <w:jc w:val="right"/>
              <w:rPr>
                <w:sz w:val="16"/>
                <w:szCs w:val="16"/>
              </w:rPr>
            </w:pPr>
            <w:r>
              <w:rPr>
                <w:color w:val="000000"/>
                <w:sz w:val="16"/>
                <w:szCs w:val="16"/>
              </w:rPr>
              <w:t>190,3</w:t>
            </w:r>
          </w:p>
        </w:tc>
        <w:tc>
          <w:tcPr>
            <w:tcW w:w="850" w:type="dxa"/>
            <w:noWrap/>
          </w:tcPr>
          <w:p w14:paraId="4ECFF11E" w14:textId="77777777" w:rsidR="004B103E" w:rsidRDefault="00000000">
            <w:pPr>
              <w:pStyle w:val="ConsPlusNormal"/>
              <w:jc w:val="center"/>
              <w:rPr>
                <w:sz w:val="16"/>
                <w:szCs w:val="16"/>
              </w:rPr>
            </w:pPr>
            <w:r>
              <w:rPr>
                <w:color w:val="000000"/>
                <w:sz w:val="16"/>
                <w:szCs w:val="16"/>
              </w:rPr>
              <w:t>X</w:t>
            </w:r>
          </w:p>
        </w:tc>
        <w:tc>
          <w:tcPr>
            <w:tcW w:w="992" w:type="dxa"/>
            <w:noWrap/>
          </w:tcPr>
          <w:p w14:paraId="1A61FD91" w14:textId="77777777" w:rsidR="004B103E" w:rsidRDefault="00000000">
            <w:pPr>
              <w:pStyle w:val="ConsPlusNormal"/>
              <w:jc w:val="right"/>
              <w:rPr>
                <w:sz w:val="16"/>
                <w:szCs w:val="16"/>
              </w:rPr>
            </w:pPr>
            <w:r>
              <w:rPr>
                <w:color w:val="000000"/>
                <w:sz w:val="16"/>
                <w:szCs w:val="16"/>
              </w:rPr>
              <w:t>306 233,3</w:t>
            </w:r>
          </w:p>
        </w:tc>
        <w:tc>
          <w:tcPr>
            <w:tcW w:w="992" w:type="dxa"/>
            <w:noWrap/>
          </w:tcPr>
          <w:p w14:paraId="3C496C35" w14:textId="77777777" w:rsidR="004B103E" w:rsidRDefault="00000000">
            <w:pPr>
              <w:pStyle w:val="ConsPlusNormal"/>
              <w:jc w:val="center"/>
              <w:rPr>
                <w:sz w:val="16"/>
                <w:szCs w:val="16"/>
              </w:rPr>
            </w:pPr>
            <w:r>
              <w:rPr>
                <w:color w:val="000000"/>
                <w:sz w:val="16"/>
                <w:szCs w:val="16"/>
              </w:rPr>
              <w:t>X</w:t>
            </w:r>
          </w:p>
        </w:tc>
      </w:tr>
      <w:tr w:rsidR="004B103E" w14:paraId="5B6A97CA" w14:textId="77777777">
        <w:tc>
          <w:tcPr>
            <w:tcW w:w="4386" w:type="dxa"/>
          </w:tcPr>
          <w:p w14:paraId="252500C6" w14:textId="77777777" w:rsidR="004B103E" w:rsidRDefault="00000000">
            <w:pPr>
              <w:pStyle w:val="ConsPlusNormal"/>
              <w:rPr>
                <w:sz w:val="16"/>
                <w:szCs w:val="16"/>
              </w:rPr>
            </w:pPr>
            <w:r>
              <w:rPr>
                <w:color w:val="000000"/>
                <w:sz w:val="16"/>
                <w:szCs w:val="16"/>
              </w:rPr>
              <w:t>2.1.7.4. эндоскопическое диагностическое исследование (сумма строк 33.7.4 + 41.7.4 + 49.71.4)</w:t>
            </w:r>
          </w:p>
        </w:tc>
        <w:tc>
          <w:tcPr>
            <w:tcW w:w="850" w:type="dxa"/>
            <w:noWrap/>
          </w:tcPr>
          <w:p w14:paraId="179B7058" w14:textId="77777777" w:rsidR="004B103E" w:rsidRDefault="00000000">
            <w:pPr>
              <w:pStyle w:val="ConsPlusNormal"/>
              <w:jc w:val="center"/>
              <w:rPr>
                <w:sz w:val="16"/>
                <w:szCs w:val="16"/>
              </w:rPr>
            </w:pPr>
            <w:r>
              <w:rPr>
                <w:color w:val="000000"/>
                <w:sz w:val="16"/>
                <w:szCs w:val="16"/>
              </w:rPr>
              <w:t>23.7.4</w:t>
            </w:r>
          </w:p>
        </w:tc>
        <w:tc>
          <w:tcPr>
            <w:tcW w:w="1701" w:type="dxa"/>
          </w:tcPr>
          <w:p w14:paraId="41318D3A" w14:textId="77777777" w:rsidR="004B103E" w:rsidRDefault="00000000">
            <w:pPr>
              <w:pStyle w:val="ConsPlusNormal"/>
              <w:rPr>
                <w:sz w:val="16"/>
                <w:szCs w:val="16"/>
              </w:rPr>
            </w:pPr>
            <w:r>
              <w:rPr>
                <w:color w:val="000000"/>
                <w:sz w:val="16"/>
                <w:szCs w:val="16"/>
              </w:rPr>
              <w:t>исследований</w:t>
            </w:r>
          </w:p>
        </w:tc>
        <w:tc>
          <w:tcPr>
            <w:tcW w:w="1559" w:type="dxa"/>
            <w:noWrap/>
          </w:tcPr>
          <w:p w14:paraId="2503B8D2" w14:textId="77777777" w:rsidR="004B103E" w:rsidRDefault="00000000">
            <w:pPr>
              <w:pStyle w:val="ConsPlusNormal"/>
              <w:jc w:val="right"/>
              <w:rPr>
                <w:sz w:val="16"/>
                <w:szCs w:val="16"/>
              </w:rPr>
            </w:pPr>
            <w:r>
              <w:rPr>
                <w:color w:val="000000"/>
                <w:sz w:val="16"/>
                <w:szCs w:val="16"/>
              </w:rPr>
              <w:t>0,039814</w:t>
            </w:r>
          </w:p>
        </w:tc>
        <w:tc>
          <w:tcPr>
            <w:tcW w:w="992" w:type="dxa"/>
            <w:noWrap/>
          </w:tcPr>
          <w:p w14:paraId="1AD62676" w14:textId="77777777" w:rsidR="004B103E" w:rsidRDefault="00000000">
            <w:pPr>
              <w:pStyle w:val="ConsPlusNormal"/>
              <w:jc w:val="right"/>
              <w:rPr>
                <w:sz w:val="16"/>
                <w:szCs w:val="16"/>
              </w:rPr>
            </w:pPr>
            <w:r>
              <w:rPr>
                <w:color w:val="000000"/>
                <w:sz w:val="16"/>
                <w:szCs w:val="16"/>
              </w:rPr>
              <w:t>2 787,0</w:t>
            </w:r>
          </w:p>
        </w:tc>
        <w:tc>
          <w:tcPr>
            <w:tcW w:w="850" w:type="dxa"/>
            <w:noWrap/>
          </w:tcPr>
          <w:p w14:paraId="248E2C00" w14:textId="77777777" w:rsidR="004B103E" w:rsidRDefault="00000000">
            <w:pPr>
              <w:pStyle w:val="ConsPlusNormal"/>
              <w:jc w:val="center"/>
              <w:rPr>
                <w:sz w:val="16"/>
                <w:szCs w:val="16"/>
              </w:rPr>
            </w:pPr>
            <w:r>
              <w:rPr>
                <w:color w:val="000000"/>
                <w:sz w:val="16"/>
                <w:szCs w:val="16"/>
              </w:rPr>
              <w:t>X</w:t>
            </w:r>
          </w:p>
        </w:tc>
        <w:tc>
          <w:tcPr>
            <w:tcW w:w="850" w:type="dxa"/>
            <w:noWrap/>
          </w:tcPr>
          <w:p w14:paraId="7D3AB923" w14:textId="77777777" w:rsidR="004B103E" w:rsidRDefault="00000000">
            <w:pPr>
              <w:pStyle w:val="ConsPlusNormal"/>
              <w:jc w:val="right"/>
              <w:rPr>
                <w:sz w:val="16"/>
                <w:szCs w:val="16"/>
              </w:rPr>
            </w:pPr>
            <w:r>
              <w:rPr>
                <w:color w:val="000000"/>
                <w:sz w:val="16"/>
                <w:szCs w:val="16"/>
              </w:rPr>
              <w:t>110,9</w:t>
            </w:r>
          </w:p>
        </w:tc>
        <w:tc>
          <w:tcPr>
            <w:tcW w:w="850" w:type="dxa"/>
            <w:noWrap/>
          </w:tcPr>
          <w:p w14:paraId="50DD7C4F" w14:textId="77777777" w:rsidR="004B103E" w:rsidRDefault="00000000">
            <w:pPr>
              <w:pStyle w:val="ConsPlusNormal"/>
              <w:jc w:val="center"/>
              <w:rPr>
                <w:sz w:val="16"/>
                <w:szCs w:val="16"/>
              </w:rPr>
            </w:pPr>
            <w:r>
              <w:rPr>
                <w:color w:val="000000"/>
                <w:sz w:val="16"/>
                <w:szCs w:val="16"/>
              </w:rPr>
              <w:t>X</w:t>
            </w:r>
          </w:p>
        </w:tc>
        <w:tc>
          <w:tcPr>
            <w:tcW w:w="992" w:type="dxa"/>
            <w:noWrap/>
          </w:tcPr>
          <w:p w14:paraId="5BF6C1A2" w14:textId="77777777" w:rsidR="004B103E" w:rsidRDefault="00000000">
            <w:pPr>
              <w:pStyle w:val="ConsPlusNormal"/>
              <w:jc w:val="right"/>
              <w:rPr>
                <w:sz w:val="16"/>
                <w:szCs w:val="16"/>
              </w:rPr>
            </w:pPr>
            <w:r>
              <w:rPr>
                <w:color w:val="000000"/>
                <w:sz w:val="16"/>
                <w:szCs w:val="16"/>
              </w:rPr>
              <w:t>178 582,6</w:t>
            </w:r>
          </w:p>
        </w:tc>
        <w:tc>
          <w:tcPr>
            <w:tcW w:w="992" w:type="dxa"/>
            <w:noWrap/>
          </w:tcPr>
          <w:p w14:paraId="246F4303" w14:textId="77777777" w:rsidR="004B103E" w:rsidRDefault="00000000">
            <w:pPr>
              <w:pStyle w:val="ConsPlusNormal"/>
              <w:jc w:val="center"/>
              <w:rPr>
                <w:sz w:val="16"/>
                <w:szCs w:val="16"/>
              </w:rPr>
            </w:pPr>
            <w:r>
              <w:rPr>
                <w:color w:val="000000"/>
                <w:sz w:val="16"/>
                <w:szCs w:val="16"/>
              </w:rPr>
              <w:t>X</w:t>
            </w:r>
          </w:p>
        </w:tc>
      </w:tr>
      <w:tr w:rsidR="004B103E" w14:paraId="0116596E" w14:textId="77777777">
        <w:tc>
          <w:tcPr>
            <w:tcW w:w="4386" w:type="dxa"/>
          </w:tcPr>
          <w:p w14:paraId="234E0816"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 (сумма строк 33.7.5 + 41.7.5 + 49.7.5)</w:t>
            </w:r>
          </w:p>
        </w:tc>
        <w:tc>
          <w:tcPr>
            <w:tcW w:w="850" w:type="dxa"/>
            <w:noWrap/>
          </w:tcPr>
          <w:p w14:paraId="0398F675" w14:textId="77777777" w:rsidR="004B103E" w:rsidRDefault="00000000">
            <w:pPr>
              <w:pStyle w:val="ConsPlusNormal"/>
              <w:jc w:val="center"/>
              <w:rPr>
                <w:sz w:val="16"/>
                <w:szCs w:val="16"/>
              </w:rPr>
            </w:pPr>
            <w:r>
              <w:rPr>
                <w:color w:val="000000"/>
                <w:sz w:val="16"/>
                <w:szCs w:val="16"/>
              </w:rPr>
              <w:t>23.7.5</w:t>
            </w:r>
          </w:p>
        </w:tc>
        <w:tc>
          <w:tcPr>
            <w:tcW w:w="1701" w:type="dxa"/>
          </w:tcPr>
          <w:p w14:paraId="1E339E67" w14:textId="77777777" w:rsidR="004B103E" w:rsidRDefault="00000000">
            <w:pPr>
              <w:pStyle w:val="ConsPlusNormal"/>
              <w:rPr>
                <w:sz w:val="16"/>
                <w:szCs w:val="16"/>
              </w:rPr>
            </w:pPr>
            <w:r>
              <w:rPr>
                <w:color w:val="000000"/>
                <w:sz w:val="16"/>
                <w:szCs w:val="16"/>
              </w:rPr>
              <w:t>исследований</w:t>
            </w:r>
          </w:p>
        </w:tc>
        <w:tc>
          <w:tcPr>
            <w:tcW w:w="1559" w:type="dxa"/>
            <w:noWrap/>
          </w:tcPr>
          <w:p w14:paraId="3D509C3A" w14:textId="77777777" w:rsidR="004B103E" w:rsidRDefault="00000000">
            <w:pPr>
              <w:pStyle w:val="ConsPlusNormal"/>
              <w:jc w:val="right"/>
              <w:rPr>
                <w:sz w:val="16"/>
                <w:szCs w:val="16"/>
              </w:rPr>
            </w:pPr>
            <w:r>
              <w:rPr>
                <w:color w:val="000000"/>
                <w:sz w:val="16"/>
                <w:szCs w:val="16"/>
              </w:rPr>
              <w:t>0,002436</w:t>
            </w:r>
          </w:p>
        </w:tc>
        <w:tc>
          <w:tcPr>
            <w:tcW w:w="992" w:type="dxa"/>
            <w:noWrap/>
          </w:tcPr>
          <w:p w14:paraId="5886297F" w14:textId="77777777" w:rsidR="004B103E" w:rsidRDefault="00000000">
            <w:pPr>
              <w:pStyle w:val="ConsPlusNormal"/>
              <w:jc w:val="right"/>
              <w:rPr>
                <w:sz w:val="16"/>
                <w:szCs w:val="16"/>
              </w:rPr>
            </w:pPr>
            <w:r>
              <w:rPr>
                <w:color w:val="000000"/>
                <w:sz w:val="16"/>
                <w:szCs w:val="16"/>
              </w:rPr>
              <w:t>21 910,6</w:t>
            </w:r>
          </w:p>
        </w:tc>
        <w:tc>
          <w:tcPr>
            <w:tcW w:w="850" w:type="dxa"/>
            <w:noWrap/>
          </w:tcPr>
          <w:p w14:paraId="2DF2D178" w14:textId="77777777" w:rsidR="004B103E" w:rsidRDefault="00000000">
            <w:pPr>
              <w:pStyle w:val="ConsPlusNormal"/>
              <w:jc w:val="center"/>
              <w:rPr>
                <w:sz w:val="16"/>
                <w:szCs w:val="16"/>
              </w:rPr>
            </w:pPr>
            <w:r>
              <w:rPr>
                <w:color w:val="000000"/>
                <w:sz w:val="16"/>
                <w:szCs w:val="16"/>
              </w:rPr>
              <w:t>X</w:t>
            </w:r>
          </w:p>
        </w:tc>
        <w:tc>
          <w:tcPr>
            <w:tcW w:w="850" w:type="dxa"/>
            <w:noWrap/>
          </w:tcPr>
          <w:p w14:paraId="575AA463" w14:textId="77777777" w:rsidR="004B103E" w:rsidRDefault="00000000">
            <w:pPr>
              <w:pStyle w:val="ConsPlusNormal"/>
              <w:jc w:val="right"/>
              <w:rPr>
                <w:sz w:val="16"/>
                <w:szCs w:val="16"/>
              </w:rPr>
            </w:pPr>
            <w:r>
              <w:rPr>
                <w:color w:val="000000"/>
                <w:sz w:val="16"/>
                <w:szCs w:val="16"/>
              </w:rPr>
              <w:t>53,4</w:t>
            </w:r>
          </w:p>
        </w:tc>
        <w:tc>
          <w:tcPr>
            <w:tcW w:w="850" w:type="dxa"/>
            <w:noWrap/>
          </w:tcPr>
          <w:p w14:paraId="4B6141DB" w14:textId="77777777" w:rsidR="004B103E" w:rsidRDefault="00000000">
            <w:pPr>
              <w:pStyle w:val="ConsPlusNormal"/>
              <w:jc w:val="center"/>
              <w:rPr>
                <w:sz w:val="16"/>
                <w:szCs w:val="16"/>
              </w:rPr>
            </w:pPr>
            <w:r>
              <w:rPr>
                <w:color w:val="000000"/>
                <w:sz w:val="16"/>
                <w:szCs w:val="16"/>
              </w:rPr>
              <w:t>X</w:t>
            </w:r>
          </w:p>
        </w:tc>
        <w:tc>
          <w:tcPr>
            <w:tcW w:w="992" w:type="dxa"/>
            <w:noWrap/>
          </w:tcPr>
          <w:p w14:paraId="6D284ADE" w14:textId="77777777" w:rsidR="004B103E" w:rsidRDefault="00000000">
            <w:pPr>
              <w:pStyle w:val="ConsPlusNormal"/>
              <w:jc w:val="right"/>
              <w:rPr>
                <w:sz w:val="16"/>
                <w:szCs w:val="16"/>
              </w:rPr>
            </w:pPr>
            <w:r>
              <w:rPr>
                <w:color w:val="000000"/>
                <w:sz w:val="16"/>
                <w:szCs w:val="16"/>
              </w:rPr>
              <w:t>85 911,5</w:t>
            </w:r>
          </w:p>
        </w:tc>
        <w:tc>
          <w:tcPr>
            <w:tcW w:w="992" w:type="dxa"/>
            <w:noWrap/>
          </w:tcPr>
          <w:p w14:paraId="3DCD1E76" w14:textId="77777777" w:rsidR="004B103E" w:rsidRDefault="00000000">
            <w:pPr>
              <w:pStyle w:val="ConsPlusNormal"/>
              <w:jc w:val="center"/>
              <w:rPr>
                <w:sz w:val="16"/>
                <w:szCs w:val="16"/>
              </w:rPr>
            </w:pPr>
            <w:r>
              <w:rPr>
                <w:color w:val="000000"/>
                <w:sz w:val="16"/>
                <w:szCs w:val="16"/>
              </w:rPr>
              <w:t>X</w:t>
            </w:r>
          </w:p>
        </w:tc>
      </w:tr>
      <w:tr w:rsidR="004B103E" w14:paraId="0C97137A" w14:textId="77777777">
        <w:tc>
          <w:tcPr>
            <w:tcW w:w="4386" w:type="dxa"/>
          </w:tcPr>
          <w:p w14:paraId="51718C27"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50" w:type="dxa"/>
            <w:noWrap/>
          </w:tcPr>
          <w:p w14:paraId="0C1AA10B" w14:textId="77777777" w:rsidR="004B103E" w:rsidRDefault="00000000">
            <w:pPr>
              <w:pStyle w:val="ConsPlusNormal"/>
              <w:jc w:val="center"/>
              <w:rPr>
                <w:sz w:val="16"/>
                <w:szCs w:val="16"/>
              </w:rPr>
            </w:pPr>
            <w:r>
              <w:rPr>
                <w:color w:val="000000"/>
                <w:sz w:val="16"/>
                <w:szCs w:val="16"/>
              </w:rPr>
              <w:t>23.7.6</w:t>
            </w:r>
          </w:p>
        </w:tc>
        <w:tc>
          <w:tcPr>
            <w:tcW w:w="1701" w:type="dxa"/>
          </w:tcPr>
          <w:p w14:paraId="74A0DF03" w14:textId="77777777" w:rsidR="004B103E" w:rsidRDefault="00000000">
            <w:pPr>
              <w:pStyle w:val="ConsPlusNormal"/>
              <w:rPr>
                <w:sz w:val="16"/>
                <w:szCs w:val="16"/>
              </w:rPr>
            </w:pPr>
            <w:r>
              <w:rPr>
                <w:color w:val="000000"/>
                <w:sz w:val="16"/>
                <w:szCs w:val="16"/>
              </w:rPr>
              <w:t>исследований</w:t>
            </w:r>
          </w:p>
        </w:tc>
        <w:tc>
          <w:tcPr>
            <w:tcW w:w="1559" w:type="dxa"/>
            <w:noWrap/>
          </w:tcPr>
          <w:p w14:paraId="5A9862E2" w14:textId="77777777" w:rsidR="004B103E" w:rsidRDefault="00000000">
            <w:pPr>
              <w:pStyle w:val="ConsPlusNormal"/>
              <w:jc w:val="right"/>
              <w:rPr>
                <w:sz w:val="16"/>
                <w:szCs w:val="16"/>
              </w:rPr>
            </w:pPr>
            <w:r>
              <w:rPr>
                <w:color w:val="000000"/>
                <w:sz w:val="16"/>
                <w:szCs w:val="16"/>
              </w:rPr>
              <w:t>0,023922</w:t>
            </w:r>
          </w:p>
        </w:tc>
        <w:tc>
          <w:tcPr>
            <w:tcW w:w="992" w:type="dxa"/>
            <w:noWrap/>
          </w:tcPr>
          <w:p w14:paraId="23166E6A" w14:textId="77777777" w:rsidR="004B103E" w:rsidRDefault="00000000">
            <w:pPr>
              <w:pStyle w:val="ConsPlusNormal"/>
              <w:jc w:val="right"/>
              <w:rPr>
                <w:sz w:val="16"/>
                <w:szCs w:val="16"/>
              </w:rPr>
            </w:pPr>
            <w:r>
              <w:rPr>
                <w:color w:val="000000"/>
                <w:sz w:val="16"/>
                <w:szCs w:val="16"/>
              </w:rPr>
              <w:t>5 403,5</w:t>
            </w:r>
          </w:p>
        </w:tc>
        <w:tc>
          <w:tcPr>
            <w:tcW w:w="850" w:type="dxa"/>
            <w:noWrap/>
          </w:tcPr>
          <w:p w14:paraId="2E96AB15" w14:textId="77777777" w:rsidR="004B103E" w:rsidRDefault="00000000">
            <w:pPr>
              <w:pStyle w:val="ConsPlusNormal"/>
              <w:jc w:val="center"/>
              <w:rPr>
                <w:sz w:val="16"/>
                <w:szCs w:val="16"/>
              </w:rPr>
            </w:pPr>
            <w:r>
              <w:rPr>
                <w:color w:val="000000"/>
                <w:sz w:val="16"/>
                <w:szCs w:val="16"/>
              </w:rPr>
              <w:t>X</w:t>
            </w:r>
          </w:p>
        </w:tc>
        <w:tc>
          <w:tcPr>
            <w:tcW w:w="850" w:type="dxa"/>
            <w:noWrap/>
          </w:tcPr>
          <w:p w14:paraId="652DFE8C" w14:textId="77777777" w:rsidR="004B103E" w:rsidRDefault="00000000">
            <w:pPr>
              <w:pStyle w:val="ConsPlusNormal"/>
              <w:jc w:val="right"/>
              <w:rPr>
                <w:sz w:val="16"/>
                <w:szCs w:val="16"/>
              </w:rPr>
            </w:pPr>
            <w:r>
              <w:rPr>
                <w:color w:val="000000"/>
                <w:sz w:val="16"/>
                <w:szCs w:val="16"/>
              </w:rPr>
              <w:t>129,3</w:t>
            </w:r>
          </w:p>
        </w:tc>
        <w:tc>
          <w:tcPr>
            <w:tcW w:w="850" w:type="dxa"/>
            <w:noWrap/>
          </w:tcPr>
          <w:p w14:paraId="308B2A5C" w14:textId="77777777" w:rsidR="004B103E" w:rsidRDefault="00000000">
            <w:pPr>
              <w:pStyle w:val="ConsPlusNormal"/>
              <w:jc w:val="center"/>
              <w:rPr>
                <w:sz w:val="16"/>
                <w:szCs w:val="16"/>
              </w:rPr>
            </w:pPr>
            <w:r>
              <w:rPr>
                <w:color w:val="000000"/>
                <w:sz w:val="16"/>
                <w:szCs w:val="16"/>
              </w:rPr>
              <w:t>X</w:t>
            </w:r>
          </w:p>
        </w:tc>
        <w:tc>
          <w:tcPr>
            <w:tcW w:w="992" w:type="dxa"/>
            <w:noWrap/>
          </w:tcPr>
          <w:p w14:paraId="65E4DBAB" w14:textId="77777777" w:rsidR="004B103E" w:rsidRDefault="00000000">
            <w:pPr>
              <w:pStyle w:val="ConsPlusNormal"/>
              <w:jc w:val="right"/>
              <w:rPr>
                <w:sz w:val="16"/>
                <w:szCs w:val="16"/>
              </w:rPr>
            </w:pPr>
            <w:r>
              <w:rPr>
                <w:color w:val="000000"/>
                <w:sz w:val="16"/>
                <w:szCs w:val="16"/>
              </w:rPr>
              <w:t>208 034,8</w:t>
            </w:r>
          </w:p>
        </w:tc>
        <w:tc>
          <w:tcPr>
            <w:tcW w:w="992" w:type="dxa"/>
            <w:noWrap/>
          </w:tcPr>
          <w:p w14:paraId="17CC1D91" w14:textId="77777777" w:rsidR="004B103E" w:rsidRDefault="00000000">
            <w:pPr>
              <w:pStyle w:val="ConsPlusNormal"/>
              <w:jc w:val="center"/>
              <w:rPr>
                <w:sz w:val="16"/>
                <w:szCs w:val="16"/>
              </w:rPr>
            </w:pPr>
            <w:r>
              <w:rPr>
                <w:color w:val="000000"/>
                <w:sz w:val="16"/>
                <w:szCs w:val="16"/>
              </w:rPr>
              <w:t>X</w:t>
            </w:r>
          </w:p>
        </w:tc>
      </w:tr>
      <w:tr w:rsidR="004B103E" w14:paraId="138D5313" w14:textId="77777777">
        <w:tc>
          <w:tcPr>
            <w:tcW w:w="4386" w:type="dxa"/>
          </w:tcPr>
          <w:p w14:paraId="1AD2F3F5" w14:textId="77777777" w:rsidR="004B103E" w:rsidRDefault="00000000">
            <w:pPr>
              <w:pStyle w:val="ConsPlusNormal"/>
              <w:rPr>
                <w:sz w:val="16"/>
                <w:szCs w:val="16"/>
              </w:rPr>
            </w:pPr>
            <w:r>
              <w:rPr>
                <w:color w:val="000000"/>
                <w:sz w:val="16"/>
                <w:szCs w:val="16"/>
              </w:rPr>
              <w:t>2.1.7.7. ПЭТ-КТ (сумма строк 33.7.7 + 41.7.7 + 49.7.7)</w:t>
            </w:r>
          </w:p>
        </w:tc>
        <w:tc>
          <w:tcPr>
            <w:tcW w:w="850" w:type="dxa"/>
            <w:noWrap/>
          </w:tcPr>
          <w:p w14:paraId="29E5C02B" w14:textId="77777777" w:rsidR="004B103E" w:rsidRDefault="00000000">
            <w:pPr>
              <w:pStyle w:val="ConsPlusNormal"/>
              <w:jc w:val="center"/>
              <w:rPr>
                <w:sz w:val="16"/>
                <w:szCs w:val="16"/>
              </w:rPr>
            </w:pPr>
            <w:r>
              <w:rPr>
                <w:color w:val="000000"/>
                <w:sz w:val="16"/>
                <w:szCs w:val="16"/>
              </w:rPr>
              <w:t>23.7.7</w:t>
            </w:r>
          </w:p>
        </w:tc>
        <w:tc>
          <w:tcPr>
            <w:tcW w:w="1701" w:type="dxa"/>
          </w:tcPr>
          <w:p w14:paraId="6E09F401" w14:textId="77777777" w:rsidR="004B103E" w:rsidRDefault="00000000">
            <w:pPr>
              <w:pStyle w:val="ConsPlusNormal"/>
              <w:rPr>
                <w:sz w:val="16"/>
                <w:szCs w:val="16"/>
              </w:rPr>
            </w:pPr>
            <w:r>
              <w:rPr>
                <w:color w:val="000000"/>
                <w:sz w:val="16"/>
                <w:szCs w:val="16"/>
              </w:rPr>
              <w:t>исследований</w:t>
            </w:r>
          </w:p>
        </w:tc>
        <w:tc>
          <w:tcPr>
            <w:tcW w:w="1559" w:type="dxa"/>
            <w:noWrap/>
          </w:tcPr>
          <w:p w14:paraId="0EE2C805" w14:textId="77777777" w:rsidR="004B103E" w:rsidRDefault="00000000">
            <w:pPr>
              <w:pStyle w:val="ConsPlusNormal"/>
              <w:jc w:val="right"/>
              <w:rPr>
                <w:sz w:val="16"/>
                <w:szCs w:val="16"/>
              </w:rPr>
            </w:pPr>
            <w:r>
              <w:rPr>
                <w:color w:val="000000"/>
                <w:sz w:val="16"/>
                <w:szCs w:val="16"/>
              </w:rPr>
              <w:t>0,002141</w:t>
            </w:r>
          </w:p>
        </w:tc>
        <w:tc>
          <w:tcPr>
            <w:tcW w:w="992" w:type="dxa"/>
            <w:noWrap/>
          </w:tcPr>
          <w:p w14:paraId="2D2032D2" w14:textId="77777777" w:rsidR="004B103E" w:rsidRDefault="00000000">
            <w:pPr>
              <w:pStyle w:val="ConsPlusNormal"/>
              <w:jc w:val="right"/>
              <w:rPr>
                <w:sz w:val="16"/>
                <w:szCs w:val="16"/>
              </w:rPr>
            </w:pPr>
            <w:r>
              <w:rPr>
                <w:color w:val="000000"/>
                <w:sz w:val="16"/>
                <w:szCs w:val="16"/>
              </w:rPr>
              <w:t>41 093,9</w:t>
            </w:r>
          </w:p>
        </w:tc>
        <w:tc>
          <w:tcPr>
            <w:tcW w:w="850" w:type="dxa"/>
            <w:noWrap/>
          </w:tcPr>
          <w:p w14:paraId="474A754F" w14:textId="77777777" w:rsidR="004B103E" w:rsidRDefault="00000000">
            <w:pPr>
              <w:pStyle w:val="ConsPlusNormal"/>
              <w:jc w:val="center"/>
              <w:rPr>
                <w:sz w:val="16"/>
                <w:szCs w:val="16"/>
              </w:rPr>
            </w:pPr>
            <w:r>
              <w:rPr>
                <w:color w:val="000000"/>
                <w:sz w:val="16"/>
                <w:szCs w:val="16"/>
              </w:rPr>
              <w:t>X</w:t>
            </w:r>
          </w:p>
        </w:tc>
        <w:tc>
          <w:tcPr>
            <w:tcW w:w="850" w:type="dxa"/>
            <w:noWrap/>
          </w:tcPr>
          <w:p w14:paraId="0E833B6F" w14:textId="77777777" w:rsidR="004B103E" w:rsidRDefault="00000000">
            <w:pPr>
              <w:pStyle w:val="ConsPlusNormal"/>
              <w:jc w:val="right"/>
              <w:rPr>
                <w:sz w:val="16"/>
                <w:szCs w:val="16"/>
              </w:rPr>
            </w:pPr>
            <w:r>
              <w:rPr>
                <w:color w:val="000000"/>
                <w:sz w:val="16"/>
                <w:szCs w:val="16"/>
              </w:rPr>
              <w:t>88,0</w:t>
            </w:r>
          </w:p>
        </w:tc>
        <w:tc>
          <w:tcPr>
            <w:tcW w:w="850" w:type="dxa"/>
            <w:noWrap/>
          </w:tcPr>
          <w:p w14:paraId="5B8BBBBB" w14:textId="77777777" w:rsidR="004B103E" w:rsidRDefault="00000000">
            <w:pPr>
              <w:pStyle w:val="ConsPlusNormal"/>
              <w:jc w:val="center"/>
              <w:rPr>
                <w:sz w:val="16"/>
                <w:szCs w:val="16"/>
              </w:rPr>
            </w:pPr>
            <w:r>
              <w:rPr>
                <w:color w:val="000000"/>
                <w:sz w:val="16"/>
                <w:szCs w:val="16"/>
              </w:rPr>
              <w:t>X</w:t>
            </w:r>
          </w:p>
        </w:tc>
        <w:tc>
          <w:tcPr>
            <w:tcW w:w="992" w:type="dxa"/>
            <w:noWrap/>
          </w:tcPr>
          <w:p w14:paraId="1AADEDCC" w14:textId="77777777" w:rsidR="004B103E" w:rsidRDefault="00000000">
            <w:pPr>
              <w:pStyle w:val="ConsPlusNormal"/>
              <w:jc w:val="right"/>
              <w:rPr>
                <w:sz w:val="16"/>
                <w:szCs w:val="16"/>
              </w:rPr>
            </w:pPr>
            <w:r>
              <w:rPr>
                <w:color w:val="000000"/>
                <w:sz w:val="16"/>
                <w:szCs w:val="16"/>
              </w:rPr>
              <w:t>141 568,5</w:t>
            </w:r>
          </w:p>
        </w:tc>
        <w:tc>
          <w:tcPr>
            <w:tcW w:w="992" w:type="dxa"/>
            <w:noWrap/>
          </w:tcPr>
          <w:p w14:paraId="1D885E10" w14:textId="77777777" w:rsidR="004B103E" w:rsidRDefault="00000000">
            <w:pPr>
              <w:pStyle w:val="ConsPlusNormal"/>
              <w:jc w:val="center"/>
              <w:rPr>
                <w:sz w:val="16"/>
                <w:szCs w:val="16"/>
              </w:rPr>
            </w:pPr>
            <w:r>
              <w:rPr>
                <w:color w:val="000000"/>
                <w:sz w:val="16"/>
                <w:szCs w:val="16"/>
              </w:rPr>
              <w:t>X</w:t>
            </w:r>
          </w:p>
        </w:tc>
      </w:tr>
      <w:tr w:rsidR="004B103E" w14:paraId="2ADDFC91" w14:textId="77777777">
        <w:tc>
          <w:tcPr>
            <w:tcW w:w="4386" w:type="dxa"/>
          </w:tcPr>
          <w:p w14:paraId="2FB8A96A" w14:textId="77777777" w:rsidR="004B103E" w:rsidRDefault="00000000">
            <w:pPr>
              <w:pStyle w:val="ConsPlusNormal"/>
              <w:rPr>
                <w:sz w:val="16"/>
                <w:szCs w:val="16"/>
              </w:rPr>
            </w:pPr>
            <w:r>
              <w:rPr>
                <w:color w:val="000000"/>
                <w:sz w:val="16"/>
                <w:szCs w:val="16"/>
              </w:rPr>
              <w:t>2.1.7.8. ОФЭКТ/КТ /сцинтиграфия (сумма строк 33.7.8 + 41.7.8 + 49.7.8)</w:t>
            </w:r>
          </w:p>
        </w:tc>
        <w:tc>
          <w:tcPr>
            <w:tcW w:w="850" w:type="dxa"/>
            <w:noWrap/>
          </w:tcPr>
          <w:p w14:paraId="5A48131C" w14:textId="77777777" w:rsidR="004B103E" w:rsidRDefault="00000000">
            <w:pPr>
              <w:pStyle w:val="ConsPlusNormal"/>
              <w:jc w:val="center"/>
              <w:rPr>
                <w:sz w:val="16"/>
                <w:szCs w:val="16"/>
              </w:rPr>
            </w:pPr>
            <w:r>
              <w:rPr>
                <w:color w:val="000000"/>
                <w:sz w:val="16"/>
                <w:szCs w:val="16"/>
              </w:rPr>
              <w:t>23.7.8</w:t>
            </w:r>
          </w:p>
        </w:tc>
        <w:tc>
          <w:tcPr>
            <w:tcW w:w="1701" w:type="dxa"/>
          </w:tcPr>
          <w:p w14:paraId="1A11FD94" w14:textId="77777777" w:rsidR="004B103E" w:rsidRDefault="00000000">
            <w:pPr>
              <w:pStyle w:val="ConsPlusNormal"/>
              <w:rPr>
                <w:sz w:val="16"/>
                <w:szCs w:val="16"/>
              </w:rPr>
            </w:pPr>
            <w:r>
              <w:rPr>
                <w:color w:val="000000"/>
                <w:sz w:val="16"/>
                <w:szCs w:val="16"/>
              </w:rPr>
              <w:t>исследований</w:t>
            </w:r>
          </w:p>
        </w:tc>
        <w:tc>
          <w:tcPr>
            <w:tcW w:w="1559" w:type="dxa"/>
            <w:noWrap/>
          </w:tcPr>
          <w:p w14:paraId="3F39D987" w14:textId="77777777" w:rsidR="004B103E" w:rsidRDefault="00000000">
            <w:pPr>
              <w:pStyle w:val="ConsPlusNormal"/>
              <w:jc w:val="right"/>
              <w:rPr>
                <w:sz w:val="16"/>
                <w:szCs w:val="16"/>
              </w:rPr>
            </w:pPr>
            <w:r>
              <w:rPr>
                <w:color w:val="000000"/>
                <w:sz w:val="16"/>
                <w:szCs w:val="16"/>
              </w:rPr>
              <w:t>0,002019</w:t>
            </w:r>
          </w:p>
        </w:tc>
        <w:tc>
          <w:tcPr>
            <w:tcW w:w="992" w:type="dxa"/>
            <w:noWrap/>
          </w:tcPr>
          <w:p w14:paraId="295AE3D1" w14:textId="77777777" w:rsidR="004B103E" w:rsidRDefault="00000000">
            <w:pPr>
              <w:pStyle w:val="ConsPlusNormal"/>
              <w:jc w:val="right"/>
              <w:rPr>
                <w:sz w:val="16"/>
                <w:szCs w:val="16"/>
              </w:rPr>
            </w:pPr>
            <w:r>
              <w:rPr>
                <w:color w:val="000000"/>
                <w:sz w:val="16"/>
                <w:szCs w:val="16"/>
              </w:rPr>
              <w:t>9 957,4</w:t>
            </w:r>
          </w:p>
        </w:tc>
        <w:tc>
          <w:tcPr>
            <w:tcW w:w="850" w:type="dxa"/>
            <w:noWrap/>
          </w:tcPr>
          <w:p w14:paraId="1EE27F40" w14:textId="77777777" w:rsidR="004B103E" w:rsidRDefault="00000000">
            <w:pPr>
              <w:pStyle w:val="ConsPlusNormal"/>
              <w:jc w:val="center"/>
              <w:rPr>
                <w:sz w:val="16"/>
                <w:szCs w:val="16"/>
              </w:rPr>
            </w:pPr>
            <w:r>
              <w:rPr>
                <w:color w:val="000000"/>
                <w:sz w:val="16"/>
                <w:szCs w:val="16"/>
              </w:rPr>
              <w:t>X</w:t>
            </w:r>
          </w:p>
        </w:tc>
        <w:tc>
          <w:tcPr>
            <w:tcW w:w="850" w:type="dxa"/>
            <w:noWrap/>
          </w:tcPr>
          <w:p w14:paraId="7238882C" w14:textId="77777777" w:rsidR="004B103E" w:rsidRDefault="00000000">
            <w:pPr>
              <w:pStyle w:val="ConsPlusNormal"/>
              <w:jc w:val="right"/>
              <w:rPr>
                <w:sz w:val="16"/>
                <w:szCs w:val="16"/>
              </w:rPr>
            </w:pPr>
            <w:r>
              <w:rPr>
                <w:color w:val="000000"/>
                <w:sz w:val="16"/>
                <w:szCs w:val="16"/>
              </w:rPr>
              <w:t>20,1</w:t>
            </w:r>
          </w:p>
        </w:tc>
        <w:tc>
          <w:tcPr>
            <w:tcW w:w="850" w:type="dxa"/>
            <w:noWrap/>
          </w:tcPr>
          <w:p w14:paraId="7DCCFC96" w14:textId="77777777" w:rsidR="004B103E" w:rsidRDefault="00000000">
            <w:pPr>
              <w:pStyle w:val="ConsPlusNormal"/>
              <w:jc w:val="center"/>
              <w:rPr>
                <w:sz w:val="16"/>
                <w:szCs w:val="16"/>
              </w:rPr>
            </w:pPr>
            <w:r>
              <w:rPr>
                <w:color w:val="000000"/>
                <w:sz w:val="16"/>
                <w:szCs w:val="16"/>
              </w:rPr>
              <w:t>X</w:t>
            </w:r>
          </w:p>
        </w:tc>
        <w:tc>
          <w:tcPr>
            <w:tcW w:w="992" w:type="dxa"/>
            <w:noWrap/>
          </w:tcPr>
          <w:p w14:paraId="3C030964" w14:textId="77777777" w:rsidR="004B103E" w:rsidRDefault="00000000">
            <w:pPr>
              <w:pStyle w:val="ConsPlusNormal"/>
              <w:jc w:val="right"/>
              <w:rPr>
                <w:sz w:val="16"/>
                <w:szCs w:val="16"/>
              </w:rPr>
            </w:pPr>
            <w:r>
              <w:rPr>
                <w:color w:val="000000"/>
                <w:sz w:val="16"/>
                <w:szCs w:val="16"/>
              </w:rPr>
              <w:t>32 361,6</w:t>
            </w:r>
          </w:p>
        </w:tc>
        <w:tc>
          <w:tcPr>
            <w:tcW w:w="992" w:type="dxa"/>
            <w:noWrap/>
          </w:tcPr>
          <w:p w14:paraId="5B8C27C1" w14:textId="77777777" w:rsidR="004B103E" w:rsidRDefault="00000000">
            <w:pPr>
              <w:pStyle w:val="ConsPlusNormal"/>
              <w:jc w:val="center"/>
              <w:rPr>
                <w:sz w:val="16"/>
                <w:szCs w:val="16"/>
              </w:rPr>
            </w:pPr>
            <w:r>
              <w:rPr>
                <w:color w:val="000000"/>
                <w:sz w:val="16"/>
                <w:szCs w:val="16"/>
              </w:rPr>
              <w:t>X</w:t>
            </w:r>
          </w:p>
        </w:tc>
      </w:tr>
      <w:tr w:rsidR="004B103E" w14:paraId="47307ECB" w14:textId="77777777">
        <w:tc>
          <w:tcPr>
            <w:tcW w:w="4386" w:type="dxa"/>
          </w:tcPr>
          <w:p w14:paraId="212F1E45"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(сумма строк 33.7.9 + 41.7.9 + 49.7.9)</w:t>
            </w:r>
          </w:p>
        </w:tc>
        <w:tc>
          <w:tcPr>
            <w:tcW w:w="850" w:type="dxa"/>
            <w:noWrap/>
          </w:tcPr>
          <w:p w14:paraId="27A8FD82" w14:textId="77777777" w:rsidR="004B103E" w:rsidRDefault="00000000">
            <w:pPr>
              <w:pStyle w:val="ConsPlusNormal"/>
              <w:jc w:val="center"/>
              <w:rPr>
                <w:sz w:val="16"/>
                <w:szCs w:val="16"/>
              </w:rPr>
            </w:pPr>
            <w:r>
              <w:rPr>
                <w:color w:val="000000"/>
                <w:sz w:val="16"/>
                <w:szCs w:val="16"/>
              </w:rPr>
              <w:t>23.7.9</w:t>
            </w:r>
          </w:p>
        </w:tc>
        <w:tc>
          <w:tcPr>
            <w:tcW w:w="1701" w:type="dxa"/>
          </w:tcPr>
          <w:p w14:paraId="19121FCC" w14:textId="77777777" w:rsidR="004B103E" w:rsidRDefault="00000000">
            <w:pPr>
              <w:pStyle w:val="ConsPlusNormal"/>
              <w:rPr>
                <w:sz w:val="16"/>
                <w:szCs w:val="16"/>
              </w:rPr>
            </w:pPr>
            <w:r>
              <w:rPr>
                <w:color w:val="000000"/>
                <w:sz w:val="16"/>
                <w:szCs w:val="16"/>
              </w:rPr>
              <w:t>исследований</w:t>
            </w:r>
          </w:p>
        </w:tc>
        <w:tc>
          <w:tcPr>
            <w:tcW w:w="1559" w:type="dxa"/>
            <w:noWrap/>
          </w:tcPr>
          <w:p w14:paraId="675A9818" w14:textId="77777777" w:rsidR="004B103E" w:rsidRDefault="00000000">
            <w:pPr>
              <w:pStyle w:val="ConsPlusNormal"/>
              <w:jc w:val="right"/>
              <w:rPr>
                <w:sz w:val="16"/>
                <w:szCs w:val="16"/>
              </w:rPr>
            </w:pPr>
            <w:r>
              <w:rPr>
                <w:color w:val="000000"/>
                <w:sz w:val="16"/>
                <w:szCs w:val="16"/>
              </w:rPr>
              <w:t>0,000647</w:t>
            </w:r>
          </w:p>
        </w:tc>
        <w:tc>
          <w:tcPr>
            <w:tcW w:w="992" w:type="dxa"/>
            <w:noWrap/>
          </w:tcPr>
          <w:p w14:paraId="1989B965" w14:textId="77777777" w:rsidR="004B103E" w:rsidRDefault="00000000">
            <w:pPr>
              <w:pStyle w:val="ConsPlusNormal"/>
              <w:jc w:val="right"/>
              <w:rPr>
                <w:sz w:val="16"/>
                <w:szCs w:val="16"/>
              </w:rPr>
            </w:pPr>
            <w:r>
              <w:rPr>
                <w:color w:val="000000"/>
                <w:sz w:val="16"/>
                <w:szCs w:val="16"/>
              </w:rPr>
              <w:t>29 732,1</w:t>
            </w:r>
          </w:p>
        </w:tc>
        <w:tc>
          <w:tcPr>
            <w:tcW w:w="850" w:type="dxa"/>
            <w:noWrap/>
          </w:tcPr>
          <w:p w14:paraId="539A2803" w14:textId="77777777" w:rsidR="004B103E" w:rsidRDefault="00000000">
            <w:pPr>
              <w:pStyle w:val="ConsPlusNormal"/>
              <w:jc w:val="center"/>
              <w:rPr>
                <w:sz w:val="16"/>
                <w:szCs w:val="16"/>
              </w:rPr>
            </w:pPr>
            <w:r>
              <w:rPr>
                <w:color w:val="000000"/>
                <w:sz w:val="16"/>
                <w:szCs w:val="16"/>
              </w:rPr>
              <w:t>X</w:t>
            </w:r>
          </w:p>
        </w:tc>
        <w:tc>
          <w:tcPr>
            <w:tcW w:w="850" w:type="dxa"/>
            <w:noWrap/>
          </w:tcPr>
          <w:p w14:paraId="5BFDF080" w14:textId="77777777" w:rsidR="004B103E" w:rsidRDefault="00000000">
            <w:pPr>
              <w:pStyle w:val="ConsPlusNormal"/>
              <w:jc w:val="right"/>
              <w:rPr>
                <w:sz w:val="16"/>
                <w:szCs w:val="16"/>
              </w:rPr>
            </w:pPr>
            <w:r>
              <w:rPr>
                <w:color w:val="000000"/>
                <w:sz w:val="16"/>
                <w:szCs w:val="16"/>
              </w:rPr>
              <w:t>19,2</w:t>
            </w:r>
          </w:p>
        </w:tc>
        <w:tc>
          <w:tcPr>
            <w:tcW w:w="850" w:type="dxa"/>
            <w:noWrap/>
          </w:tcPr>
          <w:p w14:paraId="3800508B" w14:textId="77777777" w:rsidR="004B103E" w:rsidRDefault="00000000">
            <w:pPr>
              <w:pStyle w:val="ConsPlusNormal"/>
              <w:jc w:val="center"/>
              <w:rPr>
                <w:sz w:val="16"/>
                <w:szCs w:val="16"/>
              </w:rPr>
            </w:pPr>
            <w:r>
              <w:rPr>
                <w:color w:val="000000"/>
                <w:sz w:val="16"/>
                <w:szCs w:val="16"/>
              </w:rPr>
              <w:t>X</w:t>
            </w:r>
          </w:p>
        </w:tc>
        <w:tc>
          <w:tcPr>
            <w:tcW w:w="992" w:type="dxa"/>
            <w:noWrap/>
          </w:tcPr>
          <w:p w14:paraId="7F1EA980" w14:textId="77777777" w:rsidR="004B103E" w:rsidRDefault="00000000">
            <w:pPr>
              <w:pStyle w:val="ConsPlusNormal"/>
              <w:jc w:val="right"/>
              <w:rPr>
                <w:sz w:val="16"/>
                <w:szCs w:val="16"/>
              </w:rPr>
            </w:pPr>
            <w:r>
              <w:rPr>
                <w:color w:val="000000"/>
                <w:sz w:val="16"/>
                <w:szCs w:val="16"/>
              </w:rPr>
              <w:t>30 951,1</w:t>
            </w:r>
          </w:p>
        </w:tc>
        <w:tc>
          <w:tcPr>
            <w:tcW w:w="992" w:type="dxa"/>
            <w:noWrap/>
          </w:tcPr>
          <w:p w14:paraId="56599EDE" w14:textId="77777777" w:rsidR="004B103E" w:rsidRDefault="00000000">
            <w:pPr>
              <w:pStyle w:val="ConsPlusNormal"/>
              <w:jc w:val="center"/>
              <w:rPr>
                <w:sz w:val="16"/>
                <w:szCs w:val="16"/>
              </w:rPr>
            </w:pPr>
            <w:r>
              <w:rPr>
                <w:color w:val="000000"/>
                <w:sz w:val="16"/>
                <w:szCs w:val="16"/>
              </w:rPr>
              <w:t>X</w:t>
            </w:r>
          </w:p>
        </w:tc>
      </w:tr>
      <w:tr w:rsidR="004B103E" w14:paraId="362E4C61" w14:textId="77777777">
        <w:tc>
          <w:tcPr>
            <w:tcW w:w="4386" w:type="dxa"/>
          </w:tcPr>
          <w:p w14:paraId="2A7D0AEA"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(сумма строк 33.7.10 + 41.7.10 + 49.7.10)</w:t>
            </w:r>
          </w:p>
        </w:tc>
        <w:tc>
          <w:tcPr>
            <w:tcW w:w="850" w:type="dxa"/>
            <w:noWrap/>
          </w:tcPr>
          <w:p w14:paraId="1A186C55" w14:textId="77777777" w:rsidR="004B103E" w:rsidRDefault="00000000">
            <w:pPr>
              <w:pStyle w:val="ConsPlusNormal"/>
              <w:jc w:val="center"/>
              <w:rPr>
                <w:sz w:val="16"/>
                <w:szCs w:val="16"/>
              </w:rPr>
            </w:pPr>
            <w:r>
              <w:rPr>
                <w:color w:val="000000"/>
                <w:sz w:val="16"/>
                <w:szCs w:val="16"/>
              </w:rPr>
              <w:t>23.7.10</w:t>
            </w:r>
          </w:p>
        </w:tc>
        <w:tc>
          <w:tcPr>
            <w:tcW w:w="1701" w:type="dxa"/>
          </w:tcPr>
          <w:p w14:paraId="3600AAA2" w14:textId="77777777" w:rsidR="004B103E" w:rsidRDefault="00000000">
            <w:pPr>
              <w:pStyle w:val="ConsPlusNormal"/>
              <w:rPr>
                <w:sz w:val="16"/>
                <w:szCs w:val="16"/>
              </w:rPr>
            </w:pPr>
            <w:r>
              <w:rPr>
                <w:color w:val="000000"/>
                <w:sz w:val="16"/>
                <w:szCs w:val="16"/>
              </w:rPr>
              <w:t>исследований</w:t>
            </w:r>
          </w:p>
        </w:tc>
        <w:tc>
          <w:tcPr>
            <w:tcW w:w="1559" w:type="dxa"/>
            <w:noWrap/>
          </w:tcPr>
          <w:p w14:paraId="529ED3B4" w14:textId="77777777" w:rsidR="004B103E" w:rsidRDefault="00000000">
            <w:pPr>
              <w:pStyle w:val="ConsPlusNormal"/>
              <w:jc w:val="right"/>
              <w:rPr>
                <w:sz w:val="16"/>
                <w:szCs w:val="16"/>
              </w:rPr>
            </w:pPr>
            <w:r>
              <w:rPr>
                <w:color w:val="000000"/>
                <w:sz w:val="16"/>
                <w:szCs w:val="16"/>
              </w:rPr>
              <w:t>0,001367</w:t>
            </w:r>
          </w:p>
        </w:tc>
        <w:tc>
          <w:tcPr>
            <w:tcW w:w="992" w:type="dxa"/>
            <w:noWrap/>
          </w:tcPr>
          <w:p w14:paraId="322C8BD7" w14:textId="77777777" w:rsidR="004B103E" w:rsidRDefault="00000000">
            <w:pPr>
              <w:pStyle w:val="ConsPlusNormal"/>
              <w:jc w:val="right"/>
              <w:rPr>
                <w:sz w:val="16"/>
                <w:szCs w:val="16"/>
              </w:rPr>
            </w:pPr>
            <w:r>
              <w:rPr>
                <w:color w:val="000000"/>
                <w:sz w:val="16"/>
                <w:szCs w:val="16"/>
              </w:rPr>
              <w:t>2 258,5</w:t>
            </w:r>
          </w:p>
        </w:tc>
        <w:tc>
          <w:tcPr>
            <w:tcW w:w="850" w:type="dxa"/>
            <w:noWrap/>
          </w:tcPr>
          <w:p w14:paraId="71FD7CB6" w14:textId="77777777" w:rsidR="004B103E" w:rsidRDefault="00000000">
            <w:pPr>
              <w:pStyle w:val="ConsPlusNormal"/>
              <w:jc w:val="center"/>
              <w:rPr>
                <w:sz w:val="16"/>
                <w:szCs w:val="16"/>
              </w:rPr>
            </w:pPr>
            <w:r>
              <w:rPr>
                <w:color w:val="000000"/>
                <w:sz w:val="16"/>
                <w:szCs w:val="16"/>
              </w:rPr>
              <w:t>X</w:t>
            </w:r>
          </w:p>
        </w:tc>
        <w:tc>
          <w:tcPr>
            <w:tcW w:w="850" w:type="dxa"/>
            <w:noWrap/>
          </w:tcPr>
          <w:p w14:paraId="24A64882" w14:textId="77777777" w:rsidR="004B103E" w:rsidRDefault="00000000">
            <w:pPr>
              <w:pStyle w:val="ConsPlusNormal"/>
              <w:jc w:val="right"/>
              <w:rPr>
                <w:sz w:val="16"/>
                <w:szCs w:val="16"/>
              </w:rPr>
            </w:pPr>
            <w:r>
              <w:rPr>
                <w:color w:val="000000"/>
                <w:sz w:val="16"/>
                <w:szCs w:val="16"/>
              </w:rPr>
              <w:t>3,1</w:t>
            </w:r>
          </w:p>
        </w:tc>
        <w:tc>
          <w:tcPr>
            <w:tcW w:w="850" w:type="dxa"/>
            <w:noWrap/>
          </w:tcPr>
          <w:p w14:paraId="1A385668" w14:textId="77777777" w:rsidR="004B103E" w:rsidRDefault="00000000">
            <w:pPr>
              <w:pStyle w:val="ConsPlusNormal"/>
              <w:jc w:val="center"/>
              <w:rPr>
                <w:sz w:val="16"/>
                <w:szCs w:val="16"/>
              </w:rPr>
            </w:pPr>
            <w:r>
              <w:rPr>
                <w:color w:val="000000"/>
                <w:sz w:val="16"/>
                <w:szCs w:val="16"/>
              </w:rPr>
              <w:t>X</w:t>
            </w:r>
          </w:p>
        </w:tc>
        <w:tc>
          <w:tcPr>
            <w:tcW w:w="992" w:type="dxa"/>
            <w:noWrap/>
          </w:tcPr>
          <w:p w14:paraId="7E578994" w14:textId="77777777" w:rsidR="004B103E" w:rsidRDefault="00000000">
            <w:pPr>
              <w:pStyle w:val="ConsPlusNormal"/>
              <w:jc w:val="right"/>
              <w:rPr>
                <w:sz w:val="16"/>
                <w:szCs w:val="16"/>
              </w:rPr>
            </w:pPr>
            <w:r>
              <w:rPr>
                <w:color w:val="000000"/>
                <w:sz w:val="16"/>
                <w:szCs w:val="16"/>
              </w:rPr>
              <w:t>4 968,7</w:t>
            </w:r>
          </w:p>
        </w:tc>
        <w:tc>
          <w:tcPr>
            <w:tcW w:w="992" w:type="dxa"/>
            <w:noWrap/>
          </w:tcPr>
          <w:p w14:paraId="7F45DCA3" w14:textId="77777777" w:rsidR="004B103E" w:rsidRDefault="00000000">
            <w:pPr>
              <w:pStyle w:val="ConsPlusNormal"/>
              <w:jc w:val="center"/>
              <w:rPr>
                <w:sz w:val="16"/>
                <w:szCs w:val="16"/>
              </w:rPr>
            </w:pPr>
            <w:r>
              <w:rPr>
                <w:color w:val="000000"/>
                <w:sz w:val="16"/>
                <w:szCs w:val="16"/>
              </w:rPr>
              <w:t>X</w:t>
            </w:r>
          </w:p>
        </w:tc>
      </w:tr>
      <w:tr w:rsidR="004B103E" w14:paraId="0A992A9E" w14:textId="77777777">
        <w:tc>
          <w:tcPr>
            <w:tcW w:w="4386" w:type="dxa"/>
          </w:tcPr>
          <w:p w14:paraId="2935061F"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 (сумма строк 33.7.11 + 41.7.11 + 49.7.11)</w:t>
            </w:r>
          </w:p>
        </w:tc>
        <w:tc>
          <w:tcPr>
            <w:tcW w:w="850" w:type="dxa"/>
            <w:noWrap/>
          </w:tcPr>
          <w:p w14:paraId="7238A7C7" w14:textId="77777777" w:rsidR="004B103E" w:rsidRDefault="00000000">
            <w:pPr>
              <w:pStyle w:val="ConsPlusNormal"/>
              <w:jc w:val="center"/>
              <w:rPr>
                <w:sz w:val="16"/>
                <w:szCs w:val="16"/>
              </w:rPr>
            </w:pPr>
            <w:r>
              <w:rPr>
                <w:color w:val="000000"/>
                <w:sz w:val="16"/>
                <w:szCs w:val="16"/>
              </w:rPr>
              <w:t>23.7.11</w:t>
            </w:r>
          </w:p>
        </w:tc>
        <w:tc>
          <w:tcPr>
            <w:tcW w:w="1701" w:type="dxa"/>
          </w:tcPr>
          <w:p w14:paraId="0289794E" w14:textId="77777777" w:rsidR="004B103E" w:rsidRDefault="00000000">
            <w:pPr>
              <w:pStyle w:val="ConsPlusNormal"/>
              <w:rPr>
                <w:sz w:val="16"/>
                <w:szCs w:val="16"/>
              </w:rPr>
            </w:pPr>
            <w:r>
              <w:rPr>
                <w:color w:val="000000"/>
                <w:sz w:val="16"/>
                <w:szCs w:val="16"/>
              </w:rPr>
              <w:t>исследований</w:t>
            </w:r>
          </w:p>
        </w:tc>
        <w:tc>
          <w:tcPr>
            <w:tcW w:w="1559" w:type="dxa"/>
            <w:noWrap/>
          </w:tcPr>
          <w:p w14:paraId="6EFF4A20" w14:textId="77777777" w:rsidR="004B103E" w:rsidRDefault="00000000">
            <w:pPr>
              <w:pStyle w:val="ConsPlusNormal"/>
              <w:jc w:val="right"/>
              <w:rPr>
                <w:sz w:val="16"/>
                <w:szCs w:val="16"/>
              </w:rPr>
            </w:pPr>
            <w:r>
              <w:rPr>
                <w:color w:val="000000"/>
                <w:sz w:val="16"/>
                <w:szCs w:val="16"/>
              </w:rPr>
              <w:t>0,000671</w:t>
            </w:r>
          </w:p>
        </w:tc>
        <w:tc>
          <w:tcPr>
            <w:tcW w:w="992" w:type="dxa"/>
            <w:noWrap/>
          </w:tcPr>
          <w:p w14:paraId="52CB8E95" w14:textId="77777777" w:rsidR="004B103E" w:rsidRDefault="00000000">
            <w:pPr>
              <w:pStyle w:val="ConsPlusNormal"/>
              <w:jc w:val="right"/>
              <w:rPr>
                <w:sz w:val="16"/>
                <w:szCs w:val="16"/>
              </w:rPr>
            </w:pPr>
            <w:r>
              <w:rPr>
                <w:color w:val="000000"/>
                <w:sz w:val="16"/>
                <w:szCs w:val="16"/>
              </w:rPr>
              <w:t>4 004,1</w:t>
            </w:r>
          </w:p>
        </w:tc>
        <w:tc>
          <w:tcPr>
            <w:tcW w:w="850" w:type="dxa"/>
            <w:noWrap/>
          </w:tcPr>
          <w:p w14:paraId="6629DCB1" w14:textId="77777777" w:rsidR="004B103E" w:rsidRDefault="00000000">
            <w:pPr>
              <w:pStyle w:val="ConsPlusNormal"/>
              <w:jc w:val="center"/>
              <w:rPr>
                <w:sz w:val="16"/>
                <w:szCs w:val="16"/>
              </w:rPr>
            </w:pPr>
            <w:r>
              <w:rPr>
                <w:color w:val="000000"/>
                <w:sz w:val="16"/>
                <w:szCs w:val="16"/>
              </w:rPr>
              <w:t>X</w:t>
            </w:r>
          </w:p>
        </w:tc>
        <w:tc>
          <w:tcPr>
            <w:tcW w:w="850" w:type="dxa"/>
            <w:noWrap/>
          </w:tcPr>
          <w:p w14:paraId="6F046816" w14:textId="77777777" w:rsidR="004B103E" w:rsidRDefault="00000000">
            <w:pPr>
              <w:pStyle w:val="ConsPlusNormal"/>
              <w:jc w:val="right"/>
              <w:rPr>
                <w:sz w:val="16"/>
                <w:szCs w:val="16"/>
              </w:rPr>
            </w:pPr>
            <w:r>
              <w:rPr>
                <w:color w:val="000000"/>
                <w:sz w:val="16"/>
                <w:szCs w:val="16"/>
              </w:rPr>
              <w:t>2,7</w:t>
            </w:r>
          </w:p>
        </w:tc>
        <w:tc>
          <w:tcPr>
            <w:tcW w:w="850" w:type="dxa"/>
            <w:noWrap/>
          </w:tcPr>
          <w:p w14:paraId="171A0284" w14:textId="77777777" w:rsidR="004B103E" w:rsidRDefault="00000000">
            <w:pPr>
              <w:pStyle w:val="ConsPlusNormal"/>
              <w:jc w:val="center"/>
              <w:rPr>
                <w:sz w:val="16"/>
                <w:szCs w:val="16"/>
              </w:rPr>
            </w:pPr>
            <w:r>
              <w:rPr>
                <w:color w:val="000000"/>
                <w:sz w:val="16"/>
                <w:szCs w:val="16"/>
              </w:rPr>
              <w:t>X</w:t>
            </w:r>
          </w:p>
        </w:tc>
        <w:tc>
          <w:tcPr>
            <w:tcW w:w="992" w:type="dxa"/>
            <w:noWrap/>
          </w:tcPr>
          <w:p w14:paraId="5BDF326E" w14:textId="77777777" w:rsidR="004B103E" w:rsidRDefault="00000000">
            <w:pPr>
              <w:pStyle w:val="ConsPlusNormal"/>
              <w:jc w:val="right"/>
              <w:rPr>
                <w:sz w:val="16"/>
                <w:szCs w:val="16"/>
              </w:rPr>
            </w:pPr>
            <w:r>
              <w:rPr>
                <w:color w:val="000000"/>
                <w:sz w:val="16"/>
                <w:szCs w:val="16"/>
              </w:rPr>
              <w:t>4 324,4</w:t>
            </w:r>
          </w:p>
        </w:tc>
        <w:tc>
          <w:tcPr>
            <w:tcW w:w="992" w:type="dxa"/>
            <w:noWrap/>
          </w:tcPr>
          <w:p w14:paraId="1C9E93CF" w14:textId="77777777" w:rsidR="004B103E" w:rsidRDefault="00000000">
            <w:pPr>
              <w:pStyle w:val="ConsPlusNormal"/>
              <w:jc w:val="center"/>
              <w:rPr>
                <w:sz w:val="16"/>
                <w:szCs w:val="16"/>
              </w:rPr>
            </w:pPr>
            <w:r>
              <w:rPr>
                <w:color w:val="000000"/>
                <w:sz w:val="16"/>
                <w:szCs w:val="16"/>
              </w:rPr>
              <w:t>X</w:t>
            </w:r>
          </w:p>
        </w:tc>
      </w:tr>
      <w:tr w:rsidR="004B103E" w14:paraId="3DA24EAD" w14:textId="77777777">
        <w:tc>
          <w:tcPr>
            <w:tcW w:w="4386" w:type="dxa"/>
          </w:tcPr>
          <w:p w14:paraId="3104AEA4"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(сумма строк 33.8 + 41.8 + 49.8)</w:t>
            </w:r>
          </w:p>
        </w:tc>
        <w:tc>
          <w:tcPr>
            <w:tcW w:w="850" w:type="dxa"/>
            <w:noWrap/>
          </w:tcPr>
          <w:p w14:paraId="1BAC88BF" w14:textId="77777777" w:rsidR="004B103E" w:rsidRDefault="00000000">
            <w:pPr>
              <w:pStyle w:val="ConsPlusNormal"/>
              <w:jc w:val="center"/>
              <w:rPr>
                <w:sz w:val="16"/>
                <w:szCs w:val="16"/>
              </w:rPr>
            </w:pPr>
            <w:r>
              <w:rPr>
                <w:color w:val="000000"/>
                <w:sz w:val="16"/>
                <w:szCs w:val="16"/>
              </w:rPr>
              <w:t>23.8</w:t>
            </w:r>
          </w:p>
        </w:tc>
        <w:tc>
          <w:tcPr>
            <w:tcW w:w="1701" w:type="dxa"/>
          </w:tcPr>
          <w:p w14:paraId="4506BF95"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2EF099D0" w14:textId="77777777" w:rsidR="004B103E" w:rsidRDefault="00000000">
            <w:pPr>
              <w:pStyle w:val="ConsPlusNormal"/>
              <w:jc w:val="right"/>
              <w:rPr>
                <w:sz w:val="16"/>
                <w:szCs w:val="16"/>
              </w:rPr>
            </w:pPr>
            <w:r>
              <w:rPr>
                <w:color w:val="000000"/>
                <w:sz w:val="16"/>
                <w:szCs w:val="16"/>
              </w:rPr>
              <w:t>0,151696</w:t>
            </w:r>
          </w:p>
        </w:tc>
        <w:tc>
          <w:tcPr>
            <w:tcW w:w="992" w:type="dxa"/>
            <w:noWrap/>
          </w:tcPr>
          <w:p w14:paraId="5F497C81" w14:textId="77777777" w:rsidR="004B103E" w:rsidRDefault="00000000">
            <w:pPr>
              <w:pStyle w:val="ConsPlusNormal"/>
              <w:jc w:val="right"/>
              <w:rPr>
                <w:sz w:val="16"/>
                <w:szCs w:val="16"/>
              </w:rPr>
            </w:pPr>
            <w:r>
              <w:rPr>
                <w:color w:val="000000"/>
                <w:sz w:val="16"/>
                <w:szCs w:val="16"/>
              </w:rPr>
              <w:t>1 968,7</w:t>
            </w:r>
          </w:p>
        </w:tc>
        <w:tc>
          <w:tcPr>
            <w:tcW w:w="850" w:type="dxa"/>
            <w:noWrap/>
          </w:tcPr>
          <w:p w14:paraId="213A46B1" w14:textId="77777777" w:rsidR="004B103E" w:rsidRDefault="00000000">
            <w:pPr>
              <w:pStyle w:val="ConsPlusNormal"/>
              <w:jc w:val="center"/>
              <w:rPr>
                <w:sz w:val="16"/>
                <w:szCs w:val="16"/>
              </w:rPr>
            </w:pPr>
            <w:r>
              <w:rPr>
                <w:color w:val="000000"/>
                <w:sz w:val="16"/>
                <w:szCs w:val="16"/>
              </w:rPr>
              <w:t>X</w:t>
            </w:r>
          </w:p>
        </w:tc>
        <w:tc>
          <w:tcPr>
            <w:tcW w:w="850" w:type="dxa"/>
            <w:noWrap/>
          </w:tcPr>
          <w:p w14:paraId="53B6C85F" w14:textId="77777777" w:rsidR="004B103E" w:rsidRDefault="00000000">
            <w:pPr>
              <w:pStyle w:val="ConsPlusNormal"/>
              <w:jc w:val="right"/>
              <w:rPr>
                <w:sz w:val="16"/>
                <w:szCs w:val="16"/>
              </w:rPr>
            </w:pPr>
            <w:r>
              <w:rPr>
                <w:color w:val="000000"/>
                <w:sz w:val="16"/>
                <w:szCs w:val="16"/>
              </w:rPr>
              <w:t>298,6</w:t>
            </w:r>
          </w:p>
        </w:tc>
        <w:tc>
          <w:tcPr>
            <w:tcW w:w="850" w:type="dxa"/>
            <w:noWrap/>
          </w:tcPr>
          <w:p w14:paraId="2631B6B6" w14:textId="77777777" w:rsidR="004B103E" w:rsidRDefault="00000000">
            <w:pPr>
              <w:pStyle w:val="ConsPlusNormal"/>
              <w:jc w:val="center"/>
              <w:rPr>
                <w:sz w:val="16"/>
                <w:szCs w:val="16"/>
              </w:rPr>
            </w:pPr>
            <w:r>
              <w:rPr>
                <w:color w:val="000000"/>
                <w:sz w:val="16"/>
                <w:szCs w:val="16"/>
              </w:rPr>
              <w:t>X</w:t>
            </w:r>
          </w:p>
        </w:tc>
        <w:tc>
          <w:tcPr>
            <w:tcW w:w="992" w:type="dxa"/>
            <w:noWrap/>
          </w:tcPr>
          <w:p w14:paraId="5C3B218F" w14:textId="77777777" w:rsidR="004B103E" w:rsidRDefault="00000000">
            <w:pPr>
              <w:pStyle w:val="ConsPlusNormal"/>
              <w:jc w:val="right"/>
              <w:rPr>
                <w:sz w:val="16"/>
                <w:szCs w:val="16"/>
              </w:rPr>
            </w:pPr>
            <w:r>
              <w:rPr>
                <w:color w:val="000000"/>
                <w:sz w:val="16"/>
                <w:szCs w:val="16"/>
              </w:rPr>
              <w:t>480 644,3</w:t>
            </w:r>
          </w:p>
        </w:tc>
        <w:tc>
          <w:tcPr>
            <w:tcW w:w="992" w:type="dxa"/>
            <w:noWrap/>
          </w:tcPr>
          <w:p w14:paraId="638342B0" w14:textId="77777777" w:rsidR="004B103E" w:rsidRDefault="00000000">
            <w:pPr>
              <w:pStyle w:val="ConsPlusNormal"/>
              <w:jc w:val="center"/>
              <w:rPr>
                <w:sz w:val="16"/>
                <w:szCs w:val="16"/>
              </w:rPr>
            </w:pPr>
            <w:r>
              <w:rPr>
                <w:color w:val="000000"/>
                <w:sz w:val="16"/>
                <w:szCs w:val="16"/>
              </w:rPr>
              <w:t>X</w:t>
            </w:r>
          </w:p>
        </w:tc>
      </w:tr>
      <w:tr w:rsidR="004B103E" w14:paraId="302940CB" w14:textId="77777777">
        <w:tc>
          <w:tcPr>
            <w:tcW w:w="4386" w:type="dxa"/>
          </w:tcPr>
          <w:p w14:paraId="16B11C8A" w14:textId="77777777" w:rsidR="004B103E" w:rsidRDefault="00000000">
            <w:pPr>
              <w:pStyle w:val="ConsPlusNormal"/>
              <w:rPr>
                <w:sz w:val="16"/>
                <w:szCs w:val="16"/>
              </w:rPr>
            </w:pPr>
            <w:r>
              <w:rPr>
                <w:color w:val="000000"/>
                <w:sz w:val="16"/>
                <w:szCs w:val="16"/>
              </w:rPr>
              <w:t>2.1.8.1. школа сахарного диабета (сумма строк 33.8.1 + 41.8.1 + 49.8.1)</w:t>
            </w:r>
          </w:p>
        </w:tc>
        <w:tc>
          <w:tcPr>
            <w:tcW w:w="850" w:type="dxa"/>
            <w:noWrap/>
          </w:tcPr>
          <w:p w14:paraId="23A09DDF" w14:textId="77777777" w:rsidR="004B103E" w:rsidRDefault="00000000">
            <w:pPr>
              <w:pStyle w:val="ConsPlusNormal"/>
              <w:jc w:val="center"/>
              <w:rPr>
                <w:sz w:val="16"/>
                <w:szCs w:val="16"/>
              </w:rPr>
            </w:pPr>
            <w:r>
              <w:rPr>
                <w:color w:val="000000"/>
                <w:sz w:val="16"/>
                <w:szCs w:val="16"/>
              </w:rPr>
              <w:t>23.8.1</w:t>
            </w:r>
          </w:p>
        </w:tc>
        <w:tc>
          <w:tcPr>
            <w:tcW w:w="1701" w:type="dxa"/>
          </w:tcPr>
          <w:p w14:paraId="63D52F47"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483AAA3" w14:textId="77777777" w:rsidR="004B103E" w:rsidRDefault="00000000">
            <w:pPr>
              <w:pStyle w:val="ConsPlusNormal"/>
              <w:jc w:val="right"/>
              <w:rPr>
                <w:sz w:val="16"/>
                <w:szCs w:val="16"/>
              </w:rPr>
            </w:pPr>
            <w:r>
              <w:rPr>
                <w:color w:val="000000"/>
                <w:sz w:val="16"/>
                <w:szCs w:val="16"/>
              </w:rPr>
              <w:t>0,011668</w:t>
            </w:r>
          </w:p>
        </w:tc>
        <w:tc>
          <w:tcPr>
            <w:tcW w:w="992" w:type="dxa"/>
            <w:noWrap/>
          </w:tcPr>
          <w:p w14:paraId="4A35DBA6" w14:textId="77777777" w:rsidR="004B103E" w:rsidRDefault="00000000">
            <w:pPr>
              <w:pStyle w:val="ConsPlusNormal"/>
              <w:jc w:val="right"/>
              <w:rPr>
                <w:sz w:val="16"/>
                <w:szCs w:val="16"/>
              </w:rPr>
            </w:pPr>
            <w:r>
              <w:rPr>
                <w:color w:val="000000"/>
                <w:sz w:val="16"/>
                <w:szCs w:val="16"/>
              </w:rPr>
              <w:t>2 898,9</w:t>
            </w:r>
          </w:p>
        </w:tc>
        <w:tc>
          <w:tcPr>
            <w:tcW w:w="850" w:type="dxa"/>
            <w:noWrap/>
          </w:tcPr>
          <w:p w14:paraId="0F383E22" w14:textId="77777777" w:rsidR="004B103E" w:rsidRDefault="00000000">
            <w:pPr>
              <w:pStyle w:val="ConsPlusNormal"/>
              <w:jc w:val="center"/>
              <w:rPr>
                <w:sz w:val="16"/>
                <w:szCs w:val="16"/>
              </w:rPr>
            </w:pPr>
            <w:r>
              <w:rPr>
                <w:color w:val="000000"/>
                <w:sz w:val="16"/>
                <w:szCs w:val="16"/>
              </w:rPr>
              <w:t>X</w:t>
            </w:r>
          </w:p>
        </w:tc>
        <w:tc>
          <w:tcPr>
            <w:tcW w:w="850" w:type="dxa"/>
            <w:noWrap/>
          </w:tcPr>
          <w:p w14:paraId="7BB4551F" w14:textId="77777777" w:rsidR="004B103E" w:rsidRDefault="00000000">
            <w:pPr>
              <w:pStyle w:val="ConsPlusNormal"/>
              <w:jc w:val="right"/>
              <w:rPr>
                <w:sz w:val="16"/>
                <w:szCs w:val="16"/>
              </w:rPr>
            </w:pPr>
            <w:r>
              <w:rPr>
                <w:color w:val="000000"/>
                <w:sz w:val="16"/>
                <w:szCs w:val="16"/>
              </w:rPr>
              <w:t>33,8</w:t>
            </w:r>
          </w:p>
        </w:tc>
        <w:tc>
          <w:tcPr>
            <w:tcW w:w="850" w:type="dxa"/>
            <w:noWrap/>
          </w:tcPr>
          <w:p w14:paraId="50327DFF" w14:textId="77777777" w:rsidR="004B103E" w:rsidRDefault="00000000">
            <w:pPr>
              <w:pStyle w:val="ConsPlusNormal"/>
              <w:jc w:val="center"/>
              <w:rPr>
                <w:sz w:val="16"/>
                <w:szCs w:val="16"/>
              </w:rPr>
            </w:pPr>
            <w:r>
              <w:rPr>
                <w:color w:val="000000"/>
                <w:sz w:val="16"/>
                <w:szCs w:val="16"/>
              </w:rPr>
              <w:t>X</w:t>
            </w:r>
          </w:p>
        </w:tc>
        <w:tc>
          <w:tcPr>
            <w:tcW w:w="992" w:type="dxa"/>
            <w:noWrap/>
          </w:tcPr>
          <w:p w14:paraId="3C1883AB" w14:textId="77777777" w:rsidR="004B103E" w:rsidRDefault="00000000">
            <w:pPr>
              <w:pStyle w:val="ConsPlusNormal"/>
              <w:jc w:val="right"/>
              <w:rPr>
                <w:sz w:val="16"/>
                <w:szCs w:val="16"/>
              </w:rPr>
            </w:pPr>
            <w:r>
              <w:rPr>
                <w:color w:val="000000"/>
                <w:sz w:val="16"/>
                <w:szCs w:val="16"/>
              </w:rPr>
              <w:t>54 438,4</w:t>
            </w:r>
          </w:p>
        </w:tc>
        <w:tc>
          <w:tcPr>
            <w:tcW w:w="992" w:type="dxa"/>
            <w:noWrap/>
          </w:tcPr>
          <w:p w14:paraId="137FFD68" w14:textId="77777777" w:rsidR="004B103E" w:rsidRDefault="00000000">
            <w:pPr>
              <w:pStyle w:val="ConsPlusNormal"/>
              <w:jc w:val="center"/>
              <w:rPr>
                <w:sz w:val="16"/>
                <w:szCs w:val="16"/>
              </w:rPr>
            </w:pPr>
            <w:r>
              <w:rPr>
                <w:color w:val="000000"/>
                <w:sz w:val="16"/>
                <w:szCs w:val="16"/>
              </w:rPr>
              <w:t>X</w:t>
            </w:r>
          </w:p>
        </w:tc>
      </w:tr>
      <w:tr w:rsidR="004B103E" w14:paraId="2D4AA50D" w14:textId="77777777">
        <w:tc>
          <w:tcPr>
            <w:tcW w:w="4386" w:type="dxa"/>
          </w:tcPr>
          <w:p w14:paraId="39A7868F" w14:textId="77777777" w:rsidR="004B103E" w:rsidRDefault="00000000">
            <w:pPr>
              <w:pStyle w:val="ConsPlusNormal"/>
              <w:rPr>
                <w:sz w:val="16"/>
                <w:szCs w:val="16"/>
              </w:rPr>
            </w:pPr>
            <w:r>
              <w:rPr>
                <w:color w:val="000000"/>
                <w:sz w:val="16"/>
                <w:szCs w:val="16"/>
              </w:rPr>
              <w:t>2.1.9. Диспансерное наблюдение (сумма строк 33.9 + 41.9 + 49.9), в том числе по поводу:</w:t>
            </w:r>
          </w:p>
        </w:tc>
        <w:tc>
          <w:tcPr>
            <w:tcW w:w="850" w:type="dxa"/>
            <w:noWrap/>
          </w:tcPr>
          <w:p w14:paraId="6AE1FB7B" w14:textId="77777777" w:rsidR="004B103E" w:rsidRDefault="00000000">
            <w:pPr>
              <w:pStyle w:val="ConsPlusNormal"/>
              <w:jc w:val="center"/>
              <w:rPr>
                <w:sz w:val="16"/>
                <w:szCs w:val="16"/>
              </w:rPr>
            </w:pPr>
            <w:r>
              <w:rPr>
                <w:color w:val="000000"/>
                <w:sz w:val="16"/>
                <w:szCs w:val="16"/>
              </w:rPr>
              <w:t>23.9</w:t>
            </w:r>
          </w:p>
        </w:tc>
        <w:tc>
          <w:tcPr>
            <w:tcW w:w="1701" w:type="dxa"/>
          </w:tcPr>
          <w:p w14:paraId="7A798E39"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24521A51" w14:textId="77777777" w:rsidR="004B103E" w:rsidRDefault="00000000">
            <w:pPr>
              <w:pStyle w:val="ConsPlusNormal"/>
              <w:jc w:val="right"/>
              <w:rPr>
                <w:sz w:val="16"/>
                <w:szCs w:val="16"/>
              </w:rPr>
            </w:pPr>
            <w:r>
              <w:rPr>
                <w:color w:val="000000"/>
                <w:sz w:val="16"/>
                <w:szCs w:val="16"/>
              </w:rPr>
              <w:t>0,248384</w:t>
            </w:r>
          </w:p>
        </w:tc>
        <w:tc>
          <w:tcPr>
            <w:tcW w:w="992" w:type="dxa"/>
            <w:noWrap/>
          </w:tcPr>
          <w:p w14:paraId="7CC867C5" w14:textId="77777777" w:rsidR="004B103E" w:rsidRDefault="00000000">
            <w:pPr>
              <w:pStyle w:val="ConsPlusNormal"/>
              <w:jc w:val="right"/>
              <w:rPr>
                <w:sz w:val="16"/>
                <w:szCs w:val="16"/>
              </w:rPr>
            </w:pPr>
            <w:r>
              <w:rPr>
                <w:color w:val="000000"/>
                <w:sz w:val="16"/>
                <w:szCs w:val="16"/>
              </w:rPr>
              <w:t>6 379,5</w:t>
            </w:r>
          </w:p>
        </w:tc>
        <w:tc>
          <w:tcPr>
            <w:tcW w:w="850" w:type="dxa"/>
            <w:noWrap/>
          </w:tcPr>
          <w:p w14:paraId="2F41E24F" w14:textId="77777777" w:rsidR="004B103E" w:rsidRDefault="00000000">
            <w:pPr>
              <w:pStyle w:val="ConsPlusNormal"/>
              <w:jc w:val="center"/>
              <w:rPr>
                <w:sz w:val="16"/>
                <w:szCs w:val="16"/>
              </w:rPr>
            </w:pPr>
            <w:r>
              <w:rPr>
                <w:color w:val="000000"/>
                <w:sz w:val="16"/>
                <w:szCs w:val="16"/>
              </w:rPr>
              <w:t>X</w:t>
            </w:r>
          </w:p>
        </w:tc>
        <w:tc>
          <w:tcPr>
            <w:tcW w:w="850" w:type="dxa"/>
            <w:noWrap/>
          </w:tcPr>
          <w:p w14:paraId="0D93C05A" w14:textId="77777777" w:rsidR="004B103E" w:rsidRDefault="00000000">
            <w:pPr>
              <w:pStyle w:val="ConsPlusNormal"/>
              <w:jc w:val="right"/>
              <w:rPr>
                <w:sz w:val="16"/>
                <w:szCs w:val="16"/>
              </w:rPr>
            </w:pPr>
            <w:r>
              <w:rPr>
                <w:color w:val="000000"/>
                <w:sz w:val="16"/>
                <w:szCs w:val="16"/>
              </w:rPr>
              <w:t>1 584,5</w:t>
            </w:r>
          </w:p>
        </w:tc>
        <w:tc>
          <w:tcPr>
            <w:tcW w:w="850" w:type="dxa"/>
            <w:noWrap/>
          </w:tcPr>
          <w:p w14:paraId="7846F364" w14:textId="77777777" w:rsidR="004B103E" w:rsidRDefault="00000000">
            <w:pPr>
              <w:pStyle w:val="ConsPlusNormal"/>
              <w:jc w:val="center"/>
              <w:rPr>
                <w:sz w:val="16"/>
                <w:szCs w:val="16"/>
              </w:rPr>
            </w:pPr>
            <w:r>
              <w:rPr>
                <w:color w:val="000000"/>
                <w:sz w:val="16"/>
                <w:szCs w:val="16"/>
              </w:rPr>
              <w:t>X</w:t>
            </w:r>
          </w:p>
        </w:tc>
        <w:tc>
          <w:tcPr>
            <w:tcW w:w="992" w:type="dxa"/>
            <w:noWrap/>
          </w:tcPr>
          <w:p w14:paraId="54F43418" w14:textId="77777777" w:rsidR="004B103E" w:rsidRDefault="00000000">
            <w:pPr>
              <w:pStyle w:val="ConsPlusNormal"/>
              <w:jc w:val="right"/>
              <w:rPr>
                <w:sz w:val="16"/>
                <w:szCs w:val="16"/>
              </w:rPr>
            </w:pPr>
            <w:r>
              <w:rPr>
                <w:color w:val="000000"/>
                <w:sz w:val="16"/>
                <w:szCs w:val="16"/>
              </w:rPr>
              <w:t>2 550 243,4</w:t>
            </w:r>
          </w:p>
        </w:tc>
        <w:tc>
          <w:tcPr>
            <w:tcW w:w="992" w:type="dxa"/>
            <w:noWrap/>
          </w:tcPr>
          <w:p w14:paraId="377F64CC" w14:textId="77777777" w:rsidR="004B103E" w:rsidRDefault="00000000">
            <w:pPr>
              <w:pStyle w:val="ConsPlusNormal"/>
              <w:jc w:val="center"/>
              <w:rPr>
                <w:sz w:val="16"/>
                <w:szCs w:val="16"/>
              </w:rPr>
            </w:pPr>
            <w:r>
              <w:rPr>
                <w:color w:val="000000"/>
                <w:sz w:val="16"/>
                <w:szCs w:val="16"/>
              </w:rPr>
              <w:t>X</w:t>
            </w:r>
          </w:p>
        </w:tc>
      </w:tr>
      <w:tr w:rsidR="004B103E" w14:paraId="79CA8171" w14:textId="77777777">
        <w:tc>
          <w:tcPr>
            <w:tcW w:w="4386" w:type="dxa"/>
          </w:tcPr>
          <w:p w14:paraId="23AAAD61" w14:textId="77777777" w:rsidR="004B103E" w:rsidRDefault="00000000">
            <w:pPr>
              <w:pStyle w:val="ConsPlusNormal"/>
              <w:rPr>
                <w:sz w:val="16"/>
                <w:szCs w:val="16"/>
              </w:rPr>
            </w:pPr>
            <w:r>
              <w:rPr>
                <w:color w:val="000000"/>
                <w:sz w:val="16"/>
                <w:szCs w:val="16"/>
              </w:rPr>
              <w:t>2.1.9.1. онкологических заболеваний (сумма строк 33.9.1 + 41.9.1 + 49.9.1)</w:t>
            </w:r>
          </w:p>
        </w:tc>
        <w:tc>
          <w:tcPr>
            <w:tcW w:w="850" w:type="dxa"/>
            <w:noWrap/>
          </w:tcPr>
          <w:p w14:paraId="65CA2AEB" w14:textId="77777777" w:rsidR="004B103E" w:rsidRDefault="00000000">
            <w:pPr>
              <w:pStyle w:val="ConsPlusNormal"/>
              <w:jc w:val="center"/>
              <w:rPr>
                <w:sz w:val="16"/>
                <w:szCs w:val="16"/>
              </w:rPr>
            </w:pPr>
            <w:r>
              <w:rPr>
                <w:color w:val="000000"/>
                <w:sz w:val="16"/>
                <w:szCs w:val="16"/>
              </w:rPr>
              <w:t>23.9.1</w:t>
            </w:r>
          </w:p>
        </w:tc>
        <w:tc>
          <w:tcPr>
            <w:tcW w:w="1701" w:type="dxa"/>
          </w:tcPr>
          <w:p w14:paraId="17DD5A8E"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21E7C39E" w14:textId="77777777" w:rsidR="004B103E" w:rsidRDefault="00000000">
            <w:pPr>
              <w:pStyle w:val="ConsPlusNormal"/>
              <w:jc w:val="right"/>
              <w:rPr>
                <w:sz w:val="16"/>
                <w:szCs w:val="16"/>
              </w:rPr>
            </w:pPr>
            <w:r>
              <w:rPr>
                <w:color w:val="000000"/>
                <w:sz w:val="16"/>
                <w:szCs w:val="16"/>
              </w:rPr>
              <w:t>0,017926</w:t>
            </w:r>
          </w:p>
        </w:tc>
        <w:tc>
          <w:tcPr>
            <w:tcW w:w="992" w:type="dxa"/>
            <w:noWrap/>
          </w:tcPr>
          <w:p w14:paraId="5348498E" w14:textId="77777777" w:rsidR="004B103E" w:rsidRDefault="00000000">
            <w:pPr>
              <w:pStyle w:val="ConsPlusNormal"/>
              <w:jc w:val="right"/>
              <w:rPr>
                <w:sz w:val="16"/>
                <w:szCs w:val="16"/>
              </w:rPr>
            </w:pPr>
            <w:r>
              <w:rPr>
                <w:color w:val="000000"/>
                <w:sz w:val="16"/>
                <w:szCs w:val="16"/>
              </w:rPr>
              <w:t>8 875,6</w:t>
            </w:r>
          </w:p>
        </w:tc>
        <w:tc>
          <w:tcPr>
            <w:tcW w:w="850" w:type="dxa"/>
            <w:noWrap/>
          </w:tcPr>
          <w:p w14:paraId="173ABF87" w14:textId="77777777" w:rsidR="004B103E" w:rsidRDefault="00000000">
            <w:pPr>
              <w:pStyle w:val="ConsPlusNormal"/>
              <w:jc w:val="center"/>
              <w:rPr>
                <w:sz w:val="16"/>
                <w:szCs w:val="16"/>
              </w:rPr>
            </w:pPr>
            <w:r>
              <w:rPr>
                <w:color w:val="000000"/>
                <w:sz w:val="16"/>
                <w:szCs w:val="16"/>
              </w:rPr>
              <w:t>X</w:t>
            </w:r>
          </w:p>
        </w:tc>
        <w:tc>
          <w:tcPr>
            <w:tcW w:w="850" w:type="dxa"/>
            <w:noWrap/>
          </w:tcPr>
          <w:p w14:paraId="43D269F2" w14:textId="77777777" w:rsidR="004B103E" w:rsidRDefault="00000000">
            <w:pPr>
              <w:pStyle w:val="ConsPlusNormal"/>
              <w:jc w:val="right"/>
              <w:rPr>
                <w:sz w:val="16"/>
                <w:szCs w:val="16"/>
              </w:rPr>
            </w:pPr>
            <w:r>
              <w:rPr>
                <w:color w:val="000000"/>
                <w:sz w:val="16"/>
                <w:szCs w:val="16"/>
              </w:rPr>
              <w:t>159,1</w:t>
            </w:r>
          </w:p>
        </w:tc>
        <w:tc>
          <w:tcPr>
            <w:tcW w:w="850" w:type="dxa"/>
            <w:noWrap/>
          </w:tcPr>
          <w:p w14:paraId="7A3742D3" w14:textId="77777777" w:rsidR="004B103E" w:rsidRDefault="00000000">
            <w:pPr>
              <w:pStyle w:val="ConsPlusNormal"/>
              <w:jc w:val="center"/>
              <w:rPr>
                <w:sz w:val="16"/>
                <w:szCs w:val="16"/>
              </w:rPr>
            </w:pPr>
            <w:r>
              <w:rPr>
                <w:color w:val="000000"/>
                <w:sz w:val="16"/>
                <w:szCs w:val="16"/>
              </w:rPr>
              <w:t>X</w:t>
            </w:r>
          </w:p>
        </w:tc>
        <w:tc>
          <w:tcPr>
            <w:tcW w:w="992" w:type="dxa"/>
            <w:noWrap/>
          </w:tcPr>
          <w:p w14:paraId="350B97A8" w14:textId="77777777" w:rsidR="004B103E" w:rsidRDefault="00000000">
            <w:pPr>
              <w:pStyle w:val="ConsPlusNormal"/>
              <w:jc w:val="right"/>
              <w:rPr>
                <w:sz w:val="16"/>
                <w:szCs w:val="16"/>
              </w:rPr>
            </w:pPr>
            <w:r>
              <w:rPr>
                <w:color w:val="000000"/>
                <w:sz w:val="16"/>
                <w:szCs w:val="16"/>
              </w:rPr>
              <w:t>256 061,1</w:t>
            </w:r>
          </w:p>
        </w:tc>
        <w:tc>
          <w:tcPr>
            <w:tcW w:w="992" w:type="dxa"/>
            <w:noWrap/>
          </w:tcPr>
          <w:p w14:paraId="18C5DD61" w14:textId="77777777" w:rsidR="004B103E" w:rsidRDefault="00000000">
            <w:pPr>
              <w:pStyle w:val="ConsPlusNormal"/>
              <w:jc w:val="center"/>
              <w:rPr>
                <w:sz w:val="16"/>
                <w:szCs w:val="16"/>
              </w:rPr>
            </w:pPr>
            <w:r>
              <w:rPr>
                <w:color w:val="000000"/>
                <w:sz w:val="16"/>
                <w:szCs w:val="16"/>
              </w:rPr>
              <w:t>X</w:t>
            </w:r>
          </w:p>
        </w:tc>
      </w:tr>
      <w:tr w:rsidR="004B103E" w14:paraId="4FE3B97F" w14:textId="77777777">
        <w:tc>
          <w:tcPr>
            <w:tcW w:w="4386" w:type="dxa"/>
          </w:tcPr>
          <w:p w14:paraId="68D4B686" w14:textId="77777777" w:rsidR="004B103E" w:rsidRDefault="00000000">
            <w:pPr>
              <w:pStyle w:val="ConsPlusNormal"/>
              <w:rPr>
                <w:sz w:val="16"/>
                <w:szCs w:val="16"/>
              </w:rPr>
            </w:pPr>
            <w:r>
              <w:rPr>
                <w:color w:val="000000"/>
                <w:sz w:val="16"/>
                <w:szCs w:val="16"/>
              </w:rPr>
              <w:t>2.1.9.2. сахарного диабета (сумма строк 33.9.2 + 41.9.2 + 49.9.2)</w:t>
            </w:r>
          </w:p>
        </w:tc>
        <w:tc>
          <w:tcPr>
            <w:tcW w:w="850" w:type="dxa"/>
            <w:noWrap/>
          </w:tcPr>
          <w:p w14:paraId="436B10DD" w14:textId="77777777" w:rsidR="004B103E" w:rsidRDefault="00000000">
            <w:pPr>
              <w:pStyle w:val="ConsPlusNormal"/>
              <w:jc w:val="center"/>
              <w:rPr>
                <w:sz w:val="16"/>
                <w:szCs w:val="16"/>
              </w:rPr>
            </w:pPr>
            <w:r>
              <w:rPr>
                <w:color w:val="000000"/>
                <w:sz w:val="16"/>
                <w:szCs w:val="16"/>
              </w:rPr>
              <w:t>23.9.2</w:t>
            </w:r>
          </w:p>
        </w:tc>
        <w:tc>
          <w:tcPr>
            <w:tcW w:w="1701" w:type="dxa"/>
          </w:tcPr>
          <w:p w14:paraId="7D72D47C"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94E8FF5" w14:textId="77777777" w:rsidR="004B103E" w:rsidRDefault="00000000">
            <w:pPr>
              <w:pStyle w:val="ConsPlusNormal"/>
              <w:jc w:val="right"/>
              <w:rPr>
                <w:sz w:val="16"/>
                <w:szCs w:val="16"/>
              </w:rPr>
            </w:pPr>
            <w:r>
              <w:rPr>
                <w:color w:val="000000"/>
                <w:sz w:val="16"/>
                <w:szCs w:val="16"/>
              </w:rPr>
              <w:t>0,059800</w:t>
            </w:r>
          </w:p>
        </w:tc>
        <w:tc>
          <w:tcPr>
            <w:tcW w:w="992" w:type="dxa"/>
            <w:noWrap/>
          </w:tcPr>
          <w:p w14:paraId="15F58E09" w14:textId="77777777" w:rsidR="004B103E" w:rsidRDefault="00000000">
            <w:pPr>
              <w:pStyle w:val="ConsPlusNormal"/>
              <w:jc w:val="right"/>
              <w:rPr>
                <w:sz w:val="16"/>
                <w:szCs w:val="16"/>
              </w:rPr>
            </w:pPr>
            <w:r>
              <w:rPr>
                <w:color w:val="000000"/>
                <w:sz w:val="16"/>
                <w:szCs w:val="16"/>
              </w:rPr>
              <w:t>3 858,6</w:t>
            </w:r>
          </w:p>
        </w:tc>
        <w:tc>
          <w:tcPr>
            <w:tcW w:w="850" w:type="dxa"/>
            <w:noWrap/>
          </w:tcPr>
          <w:p w14:paraId="0856B58E" w14:textId="77777777" w:rsidR="004B103E" w:rsidRDefault="00000000">
            <w:pPr>
              <w:pStyle w:val="ConsPlusNormal"/>
              <w:jc w:val="center"/>
              <w:rPr>
                <w:sz w:val="16"/>
                <w:szCs w:val="16"/>
              </w:rPr>
            </w:pPr>
            <w:r>
              <w:rPr>
                <w:color w:val="000000"/>
                <w:sz w:val="16"/>
                <w:szCs w:val="16"/>
              </w:rPr>
              <w:t>X</w:t>
            </w:r>
          </w:p>
        </w:tc>
        <w:tc>
          <w:tcPr>
            <w:tcW w:w="850" w:type="dxa"/>
            <w:noWrap/>
          </w:tcPr>
          <w:p w14:paraId="017FCA9A" w14:textId="77777777" w:rsidR="004B103E" w:rsidRDefault="00000000">
            <w:pPr>
              <w:pStyle w:val="ConsPlusNormal"/>
              <w:jc w:val="right"/>
              <w:rPr>
                <w:sz w:val="16"/>
                <w:szCs w:val="16"/>
              </w:rPr>
            </w:pPr>
            <w:r>
              <w:rPr>
                <w:color w:val="000000"/>
                <w:sz w:val="16"/>
                <w:szCs w:val="16"/>
              </w:rPr>
              <w:t>230,7</w:t>
            </w:r>
          </w:p>
        </w:tc>
        <w:tc>
          <w:tcPr>
            <w:tcW w:w="850" w:type="dxa"/>
            <w:noWrap/>
          </w:tcPr>
          <w:p w14:paraId="1E8C2A66" w14:textId="77777777" w:rsidR="004B103E" w:rsidRDefault="00000000">
            <w:pPr>
              <w:pStyle w:val="ConsPlusNormal"/>
              <w:jc w:val="center"/>
              <w:rPr>
                <w:sz w:val="16"/>
                <w:szCs w:val="16"/>
              </w:rPr>
            </w:pPr>
            <w:r>
              <w:rPr>
                <w:color w:val="000000"/>
                <w:sz w:val="16"/>
                <w:szCs w:val="16"/>
              </w:rPr>
              <w:t>X</w:t>
            </w:r>
          </w:p>
        </w:tc>
        <w:tc>
          <w:tcPr>
            <w:tcW w:w="992" w:type="dxa"/>
            <w:noWrap/>
          </w:tcPr>
          <w:p w14:paraId="0243443B" w14:textId="77777777" w:rsidR="004B103E" w:rsidRDefault="00000000">
            <w:pPr>
              <w:pStyle w:val="ConsPlusNormal"/>
              <w:jc w:val="right"/>
              <w:rPr>
                <w:sz w:val="16"/>
                <w:szCs w:val="16"/>
              </w:rPr>
            </w:pPr>
            <w:r>
              <w:rPr>
                <w:color w:val="000000"/>
                <w:sz w:val="16"/>
                <w:szCs w:val="16"/>
              </w:rPr>
              <w:t>371 367,1</w:t>
            </w:r>
          </w:p>
        </w:tc>
        <w:tc>
          <w:tcPr>
            <w:tcW w:w="992" w:type="dxa"/>
            <w:noWrap/>
          </w:tcPr>
          <w:p w14:paraId="699D3AC0" w14:textId="77777777" w:rsidR="004B103E" w:rsidRDefault="00000000">
            <w:pPr>
              <w:pStyle w:val="ConsPlusNormal"/>
              <w:jc w:val="center"/>
              <w:rPr>
                <w:sz w:val="16"/>
                <w:szCs w:val="16"/>
              </w:rPr>
            </w:pPr>
            <w:r>
              <w:rPr>
                <w:color w:val="000000"/>
                <w:sz w:val="16"/>
                <w:szCs w:val="16"/>
              </w:rPr>
              <w:t>X</w:t>
            </w:r>
          </w:p>
        </w:tc>
      </w:tr>
      <w:tr w:rsidR="004B103E" w14:paraId="6B68EC87" w14:textId="77777777">
        <w:tc>
          <w:tcPr>
            <w:tcW w:w="4386" w:type="dxa"/>
          </w:tcPr>
          <w:p w14:paraId="6E5018D9" w14:textId="77777777" w:rsidR="004B103E" w:rsidRDefault="00000000">
            <w:pPr>
              <w:pStyle w:val="ConsPlusNormal"/>
              <w:rPr>
                <w:sz w:val="16"/>
                <w:szCs w:val="16"/>
              </w:rPr>
            </w:pPr>
            <w:r>
              <w:rPr>
                <w:color w:val="000000"/>
                <w:sz w:val="16"/>
                <w:szCs w:val="16"/>
              </w:rPr>
              <w:t>2.1.9.3. болезней системы кровообращения (сумма строк 33.9.3 + 41.9.3 + 49.9.3)</w:t>
            </w:r>
          </w:p>
        </w:tc>
        <w:tc>
          <w:tcPr>
            <w:tcW w:w="850" w:type="dxa"/>
            <w:noWrap/>
          </w:tcPr>
          <w:p w14:paraId="11D62343" w14:textId="77777777" w:rsidR="004B103E" w:rsidRDefault="00000000">
            <w:pPr>
              <w:pStyle w:val="ConsPlusNormal"/>
              <w:jc w:val="center"/>
              <w:rPr>
                <w:sz w:val="16"/>
                <w:szCs w:val="16"/>
              </w:rPr>
            </w:pPr>
            <w:r>
              <w:rPr>
                <w:color w:val="000000"/>
                <w:sz w:val="16"/>
                <w:szCs w:val="16"/>
              </w:rPr>
              <w:t>23.9.3</w:t>
            </w:r>
          </w:p>
        </w:tc>
        <w:tc>
          <w:tcPr>
            <w:tcW w:w="1701" w:type="dxa"/>
          </w:tcPr>
          <w:p w14:paraId="5F138081"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A35B36D" w14:textId="77777777" w:rsidR="004B103E" w:rsidRDefault="00000000">
            <w:pPr>
              <w:pStyle w:val="ConsPlusNormal"/>
              <w:jc w:val="right"/>
              <w:rPr>
                <w:sz w:val="16"/>
                <w:szCs w:val="16"/>
              </w:rPr>
            </w:pPr>
            <w:r>
              <w:rPr>
                <w:color w:val="000000"/>
                <w:sz w:val="16"/>
                <w:szCs w:val="16"/>
              </w:rPr>
              <w:t>0,138983</w:t>
            </w:r>
          </w:p>
        </w:tc>
        <w:tc>
          <w:tcPr>
            <w:tcW w:w="992" w:type="dxa"/>
            <w:noWrap/>
          </w:tcPr>
          <w:p w14:paraId="493118EA" w14:textId="77777777" w:rsidR="004B103E" w:rsidRDefault="00000000">
            <w:pPr>
              <w:pStyle w:val="ConsPlusNormal"/>
              <w:jc w:val="right"/>
              <w:rPr>
                <w:sz w:val="16"/>
                <w:szCs w:val="16"/>
              </w:rPr>
            </w:pPr>
            <w:r>
              <w:rPr>
                <w:color w:val="000000"/>
                <w:sz w:val="16"/>
                <w:szCs w:val="16"/>
              </w:rPr>
              <w:t>7 541,6</w:t>
            </w:r>
          </w:p>
        </w:tc>
        <w:tc>
          <w:tcPr>
            <w:tcW w:w="850" w:type="dxa"/>
            <w:noWrap/>
          </w:tcPr>
          <w:p w14:paraId="7B95AB4F" w14:textId="77777777" w:rsidR="004B103E" w:rsidRDefault="00000000">
            <w:pPr>
              <w:pStyle w:val="ConsPlusNormal"/>
              <w:jc w:val="center"/>
              <w:rPr>
                <w:sz w:val="16"/>
                <w:szCs w:val="16"/>
              </w:rPr>
            </w:pPr>
            <w:r>
              <w:rPr>
                <w:color w:val="000000"/>
                <w:sz w:val="16"/>
                <w:szCs w:val="16"/>
              </w:rPr>
              <w:t>X</w:t>
            </w:r>
          </w:p>
        </w:tc>
        <w:tc>
          <w:tcPr>
            <w:tcW w:w="850" w:type="dxa"/>
            <w:noWrap/>
          </w:tcPr>
          <w:p w14:paraId="37DA01E4" w14:textId="77777777" w:rsidR="004B103E" w:rsidRDefault="00000000">
            <w:pPr>
              <w:pStyle w:val="ConsPlusNormal"/>
              <w:jc w:val="right"/>
              <w:rPr>
                <w:sz w:val="16"/>
                <w:szCs w:val="16"/>
              </w:rPr>
            </w:pPr>
            <w:r>
              <w:rPr>
                <w:color w:val="000000"/>
                <w:sz w:val="16"/>
                <w:szCs w:val="16"/>
              </w:rPr>
              <w:t>1 048,2</w:t>
            </w:r>
          </w:p>
        </w:tc>
        <w:tc>
          <w:tcPr>
            <w:tcW w:w="850" w:type="dxa"/>
            <w:noWrap/>
          </w:tcPr>
          <w:p w14:paraId="41875BF9" w14:textId="77777777" w:rsidR="004B103E" w:rsidRDefault="00000000">
            <w:pPr>
              <w:pStyle w:val="ConsPlusNormal"/>
              <w:jc w:val="center"/>
              <w:rPr>
                <w:sz w:val="16"/>
                <w:szCs w:val="16"/>
              </w:rPr>
            </w:pPr>
            <w:r>
              <w:rPr>
                <w:color w:val="000000"/>
                <w:sz w:val="16"/>
                <w:szCs w:val="16"/>
              </w:rPr>
              <w:t>X</w:t>
            </w:r>
          </w:p>
        </w:tc>
        <w:tc>
          <w:tcPr>
            <w:tcW w:w="992" w:type="dxa"/>
            <w:noWrap/>
          </w:tcPr>
          <w:p w14:paraId="00E038A0" w14:textId="77777777" w:rsidR="004B103E" w:rsidRDefault="00000000">
            <w:pPr>
              <w:pStyle w:val="ConsPlusNormal"/>
              <w:jc w:val="right"/>
              <w:rPr>
                <w:sz w:val="16"/>
                <w:szCs w:val="16"/>
              </w:rPr>
            </w:pPr>
            <w:r>
              <w:rPr>
                <w:color w:val="000000"/>
                <w:sz w:val="16"/>
                <w:szCs w:val="16"/>
              </w:rPr>
              <w:t>1 686 927,7</w:t>
            </w:r>
          </w:p>
        </w:tc>
        <w:tc>
          <w:tcPr>
            <w:tcW w:w="992" w:type="dxa"/>
            <w:noWrap/>
          </w:tcPr>
          <w:p w14:paraId="34E90B72" w14:textId="77777777" w:rsidR="004B103E" w:rsidRDefault="00000000">
            <w:pPr>
              <w:pStyle w:val="ConsPlusNormal"/>
              <w:jc w:val="center"/>
              <w:rPr>
                <w:sz w:val="16"/>
                <w:szCs w:val="16"/>
              </w:rPr>
            </w:pPr>
            <w:r>
              <w:rPr>
                <w:color w:val="000000"/>
                <w:sz w:val="16"/>
                <w:szCs w:val="16"/>
              </w:rPr>
              <w:t>X</w:t>
            </w:r>
          </w:p>
        </w:tc>
      </w:tr>
      <w:tr w:rsidR="004B103E" w14:paraId="6ECD9F9B" w14:textId="77777777">
        <w:tc>
          <w:tcPr>
            <w:tcW w:w="4386" w:type="dxa"/>
          </w:tcPr>
          <w:p w14:paraId="3346F3C3"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 (сумма строк 33.10 + 41.10 + 49.10)</w:t>
            </w:r>
          </w:p>
        </w:tc>
        <w:tc>
          <w:tcPr>
            <w:tcW w:w="850" w:type="dxa"/>
            <w:noWrap/>
          </w:tcPr>
          <w:p w14:paraId="440253AF" w14:textId="77777777" w:rsidR="004B103E" w:rsidRDefault="00000000">
            <w:pPr>
              <w:pStyle w:val="ConsPlusNormal"/>
              <w:jc w:val="center"/>
              <w:rPr>
                <w:sz w:val="16"/>
                <w:szCs w:val="16"/>
              </w:rPr>
            </w:pPr>
            <w:r>
              <w:rPr>
                <w:color w:val="000000"/>
                <w:sz w:val="16"/>
                <w:szCs w:val="16"/>
              </w:rPr>
              <w:t>23.10</w:t>
            </w:r>
          </w:p>
        </w:tc>
        <w:tc>
          <w:tcPr>
            <w:tcW w:w="1701" w:type="dxa"/>
          </w:tcPr>
          <w:p w14:paraId="2851443B"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50B3553D" w14:textId="77777777" w:rsidR="004B103E" w:rsidRDefault="00000000">
            <w:pPr>
              <w:pStyle w:val="ConsPlusNormal"/>
              <w:jc w:val="right"/>
              <w:rPr>
                <w:sz w:val="16"/>
                <w:szCs w:val="16"/>
              </w:rPr>
            </w:pPr>
            <w:r>
              <w:rPr>
                <w:color w:val="000000"/>
                <w:sz w:val="16"/>
                <w:szCs w:val="16"/>
              </w:rPr>
              <w:t>0,042831</w:t>
            </w:r>
          </w:p>
        </w:tc>
        <w:tc>
          <w:tcPr>
            <w:tcW w:w="992" w:type="dxa"/>
            <w:noWrap/>
          </w:tcPr>
          <w:p w14:paraId="0AD9DBC8" w14:textId="77777777" w:rsidR="004B103E" w:rsidRDefault="00000000">
            <w:pPr>
              <w:pStyle w:val="ConsPlusNormal"/>
              <w:jc w:val="right"/>
              <w:rPr>
                <w:sz w:val="16"/>
                <w:szCs w:val="16"/>
              </w:rPr>
            </w:pPr>
            <w:r>
              <w:rPr>
                <w:color w:val="000000"/>
                <w:sz w:val="16"/>
                <w:szCs w:val="16"/>
              </w:rPr>
              <w:t>3 617,7</w:t>
            </w:r>
          </w:p>
        </w:tc>
        <w:tc>
          <w:tcPr>
            <w:tcW w:w="850" w:type="dxa"/>
            <w:noWrap/>
          </w:tcPr>
          <w:p w14:paraId="62D13A3B" w14:textId="77777777" w:rsidR="004B103E" w:rsidRDefault="00000000">
            <w:pPr>
              <w:pStyle w:val="ConsPlusNormal"/>
              <w:jc w:val="center"/>
              <w:rPr>
                <w:sz w:val="16"/>
                <w:szCs w:val="16"/>
              </w:rPr>
            </w:pPr>
            <w:r>
              <w:rPr>
                <w:color w:val="000000"/>
                <w:sz w:val="16"/>
                <w:szCs w:val="16"/>
              </w:rPr>
              <w:t>X</w:t>
            </w:r>
          </w:p>
        </w:tc>
        <w:tc>
          <w:tcPr>
            <w:tcW w:w="850" w:type="dxa"/>
            <w:noWrap/>
          </w:tcPr>
          <w:p w14:paraId="0FB3DA94" w14:textId="77777777" w:rsidR="004B103E" w:rsidRDefault="00000000">
            <w:pPr>
              <w:pStyle w:val="ConsPlusNormal"/>
              <w:jc w:val="right"/>
              <w:rPr>
                <w:sz w:val="16"/>
                <w:szCs w:val="16"/>
              </w:rPr>
            </w:pPr>
            <w:r>
              <w:rPr>
                <w:color w:val="000000"/>
                <w:sz w:val="16"/>
                <w:szCs w:val="16"/>
              </w:rPr>
              <w:t>154,9</w:t>
            </w:r>
          </w:p>
        </w:tc>
        <w:tc>
          <w:tcPr>
            <w:tcW w:w="850" w:type="dxa"/>
            <w:noWrap/>
          </w:tcPr>
          <w:p w14:paraId="01D51DE3" w14:textId="77777777" w:rsidR="004B103E" w:rsidRDefault="00000000">
            <w:pPr>
              <w:pStyle w:val="ConsPlusNormal"/>
              <w:jc w:val="center"/>
              <w:rPr>
                <w:sz w:val="16"/>
                <w:szCs w:val="16"/>
              </w:rPr>
            </w:pPr>
            <w:r>
              <w:rPr>
                <w:color w:val="000000"/>
                <w:sz w:val="16"/>
                <w:szCs w:val="16"/>
              </w:rPr>
              <w:t>X</w:t>
            </w:r>
          </w:p>
        </w:tc>
        <w:tc>
          <w:tcPr>
            <w:tcW w:w="992" w:type="dxa"/>
            <w:noWrap/>
          </w:tcPr>
          <w:p w14:paraId="67E830D4" w14:textId="77777777" w:rsidR="004B103E" w:rsidRDefault="00000000">
            <w:pPr>
              <w:pStyle w:val="ConsPlusNormal"/>
              <w:jc w:val="right"/>
              <w:rPr>
                <w:sz w:val="16"/>
                <w:szCs w:val="16"/>
              </w:rPr>
            </w:pPr>
            <w:r>
              <w:rPr>
                <w:color w:val="000000"/>
                <w:sz w:val="16"/>
                <w:szCs w:val="16"/>
              </w:rPr>
              <w:t>249 375,6</w:t>
            </w:r>
          </w:p>
        </w:tc>
        <w:tc>
          <w:tcPr>
            <w:tcW w:w="992" w:type="dxa"/>
            <w:noWrap/>
          </w:tcPr>
          <w:p w14:paraId="51A62B07" w14:textId="77777777" w:rsidR="004B103E" w:rsidRDefault="00000000">
            <w:pPr>
              <w:pStyle w:val="ConsPlusNormal"/>
              <w:jc w:val="center"/>
              <w:rPr>
                <w:sz w:val="16"/>
                <w:szCs w:val="16"/>
              </w:rPr>
            </w:pPr>
            <w:r>
              <w:rPr>
                <w:color w:val="000000"/>
                <w:sz w:val="16"/>
                <w:szCs w:val="16"/>
              </w:rPr>
              <w:t>X</w:t>
            </w:r>
          </w:p>
        </w:tc>
      </w:tr>
      <w:tr w:rsidR="004B103E" w14:paraId="2CCFEDA3" w14:textId="77777777">
        <w:tc>
          <w:tcPr>
            <w:tcW w:w="4386" w:type="dxa"/>
          </w:tcPr>
          <w:p w14:paraId="6170E502" w14:textId="77777777" w:rsidR="004B103E" w:rsidRDefault="00000000">
            <w:pPr>
              <w:pStyle w:val="ConsPlusNormal"/>
              <w:rPr>
                <w:sz w:val="16"/>
                <w:szCs w:val="16"/>
              </w:rPr>
            </w:pPr>
            <w:r>
              <w:rPr>
                <w:color w:val="000000"/>
                <w:sz w:val="16"/>
                <w:szCs w:val="16"/>
              </w:rPr>
              <w:t>2.1.10.1. пациентов с сахарным диабетом (сумма строк 33.10.1 + 41.10.1 + 49.10.1)</w:t>
            </w:r>
          </w:p>
        </w:tc>
        <w:tc>
          <w:tcPr>
            <w:tcW w:w="850" w:type="dxa"/>
            <w:noWrap/>
          </w:tcPr>
          <w:p w14:paraId="430E668D" w14:textId="77777777" w:rsidR="004B103E" w:rsidRDefault="00000000">
            <w:pPr>
              <w:pStyle w:val="ConsPlusNormal"/>
              <w:jc w:val="center"/>
              <w:rPr>
                <w:sz w:val="16"/>
                <w:szCs w:val="16"/>
              </w:rPr>
            </w:pPr>
            <w:r>
              <w:rPr>
                <w:color w:val="000000"/>
                <w:sz w:val="16"/>
                <w:szCs w:val="16"/>
              </w:rPr>
              <w:t>23.10.1</w:t>
            </w:r>
          </w:p>
        </w:tc>
        <w:tc>
          <w:tcPr>
            <w:tcW w:w="1701" w:type="dxa"/>
          </w:tcPr>
          <w:p w14:paraId="1A810D7C"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63EF14DA" w14:textId="77777777" w:rsidR="004B103E" w:rsidRDefault="00000000">
            <w:pPr>
              <w:pStyle w:val="ConsPlusNormal"/>
              <w:jc w:val="right"/>
              <w:rPr>
                <w:sz w:val="16"/>
                <w:szCs w:val="16"/>
              </w:rPr>
            </w:pPr>
            <w:r>
              <w:rPr>
                <w:color w:val="000000"/>
                <w:sz w:val="16"/>
                <w:szCs w:val="16"/>
              </w:rPr>
              <w:t>0,011136</w:t>
            </w:r>
          </w:p>
        </w:tc>
        <w:tc>
          <w:tcPr>
            <w:tcW w:w="992" w:type="dxa"/>
            <w:noWrap/>
          </w:tcPr>
          <w:p w14:paraId="65FFE1FC" w14:textId="77777777" w:rsidR="004B103E" w:rsidRDefault="00000000">
            <w:pPr>
              <w:pStyle w:val="ConsPlusNormal"/>
              <w:jc w:val="right"/>
              <w:rPr>
                <w:sz w:val="16"/>
                <w:szCs w:val="16"/>
              </w:rPr>
            </w:pPr>
            <w:r>
              <w:rPr>
                <w:color w:val="000000"/>
                <w:sz w:val="16"/>
                <w:szCs w:val="16"/>
              </w:rPr>
              <w:t>7 422,7</w:t>
            </w:r>
          </w:p>
        </w:tc>
        <w:tc>
          <w:tcPr>
            <w:tcW w:w="850" w:type="dxa"/>
            <w:noWrap/>
          </w:tcPr>
          <w:p w14:paraId="248D64E1" w14:textId="77777777" w:rsidR="004B103E" w:rsidRDefault="00000000">
            <w:pPr>
              <w:pStyle w:val="ConsPlusNormal"/>
              <w:jc w:val="center"/>
              <w:rPr>
                <w:sz w:val="16"/>
                <w:szCs w:val="16"/>
              </w:rPr>
            </w:pPr>
            <w:r>
              <w:rPr>
                <w:color w:val="000000"/>
                <w:sz w:val="16"/>
                <w:szCs w:val="16"/>
              </w:rPr>
              <w:t>X</w:t>
            </w:r>
          </w:p>
        </w:tc>
        <w:tc>
          <w:tcPr>
            <w:tcW w:w="850" w:type="dxa"/>
            <w:noWrap/>
          </w:tcPr>
          <w:p w14:paraId="5F63C788" w14:textId="77777777" w:rsidR="004B103E" w:rsidRDefault="00000000">
            <w:pPr>
              <w:pStyle w:val="ConsPlusNormal"/>
              <w:jc w:val="right"/>
              <w:rPr>
                <w:sz w:val="16"/>
                <w:szCs w:val="16"/>
              </w:rPr>
            </w:pPr>
            <w:r>
              <w:rPr>
                <w:color w:val="000000"/>
                <w:sz w:val="16"/>
                <w:szCs w:val="16"/>
              </w:rPr>
              <w:t>82,7</w:t>
            </w:r>
          </w:p>
        </w:tc>
        <w:tc>
          <w:tcPr>
            <w:tcW w:w="850" w:type="dxa"/>
            <w:noWrap/>
          </w:tcPr>
          <w:p w14:paraId="11EA844D" w14:textId="77777777" w:rsidR="004B103E" w:rsidRDefault="00000000">
            <w:pPr>
              <w:pStyle w:val="ConsPlusNormal"/>
              <w:jc w:val="center"/>
              <w:rPr>
                <w:sz w:val="16"/>
                <w:szCs w:val="16"/>
              </w:rPr>
            </w:pPr>
            <w:r>
              <w:rPr>
                <w:color w:val="000000"/>
                <w:sz w:val="16"/>
                <w:szCs w:val="16"/>
              </w:rPr>
              <w:t>X</w:t>
            </w:r>
          </w:p>
        </w:tc>
        <w:tc>
          <w:tcPr>
            <w:tcW w:w="992" w:type="dxa"/>
            <w:noWrap/>
          </w:tcPr>
          <w:p w14:paraId="6CE233EB" w14:textId="77777777" w:rsidR="004B103E" w:rsidRDefault="00000000">
            <w:pPr>
              <w:pStyle w:val="ConsPlusNormal"/>
              <w:jc w:val="right"/>
              <w:rPr>
                <w:sz w:val="16"/>
                <w:szCs w:val="16"/>
              </w:rPr>
            </w:pPr>
            <w:r>
              <w:rPr>
                <w:color w:val="000000"/>
                <w:sz w:val="16"/>
                <w:szCs w:val="16"/>
              </w:rPr>
              <w:t>133 037,1</w:t>
            </w:r>
          </w:p>
        </w:tc>
        <w:tc>
          <w:tcPr>
            <w:tcW w:w="992" w:type="dxa"/>
            <w:noWrap/>
          </w:tcPr>
          <w:p w14:paraId="3CEEB62F" w14:textId="77777777" w:rsidR="004B103E" w:rsidRDefault="00000000">
            <w:pPr>
              <w:pStyle w:val="ConsPlusNormal"/>
              <w:jc w:val="center"/>
              <w:rPr>
                <w:sz w:val="16"/>
                <w:szCs w:val="16"/>
              </w:rPr>
            </w:pPr>
            <w:r>
              <w:rPr>
                <w:color w:val="000000"/>
                <w:sz w:val="16"/>
                <w:szCs w:val="16"/>
              </w:rPr>
              <w:t>X</w:t>
            </w:r>
          </w:p>
        </w:tc>
      </w:tr>
      <w:tr w:rsidR="004B103E" w14:paraId="24DBD76D" w14:textId="77777777">
        <w:tc>
          <w:tcPr>
            <w:tcW w:w="4386" w:type="dxa"/>
          </w:tcPr>
          <w:p w14:paraId="3FDC4169" w14:textId="77777777" w:rsidR="004B103E" w:rsidRDefault="00000000">
            <w:pPr>
              <w:pStyle w:val="ConsPlusNormal"/>
              <w:rPr>
                <w:sz w:val="16"/>
                <w:szCs w:val="16"/>
              </w:rPr>
            </w:pPr>
            <w:r>
              <w:rPr>
                <w:color w:val="000000"/>
                <w:sz w:val="16"/>
                <w:szCs w:val="16"/>
              </w:rPr>
              <w:t>2.1.10.2. пациентов с артериальной гипертензией (сумма строк 33.10.2 + 41.10.2 + 49.10.2)</w:t>
            </w:r>
          </w:p>
        </w:tc>
        <w:tc>
          <w:tcPr>
            <w:tcW w:w="850" w:type="dxa"/>
            <w:noWrap/>
          </w:tcPr>
          <w:p w14:paraId="7FC61FA6" w14:textId="77777777" w:rsidR="004B103E" w:rsidRDefault="00000000">
            <w:pPr>
              <w:pStyle w:val="ConsPlusNormal"/>
              <w:jc w:val="center"/>
              <w:rPr>
                <w:sz w:val="16"/>
                <w:szCs w:val="16"/>
              </w:rPr>
            </w:pPr>
            <w:r>
              <w:rPr>
                <w:color w:val="000000"/>
                <w:sz w:val="16"/>
                <w:szCs w:val="16"/>
              </w:rPr>
              <w:t>23.10.2</w:t>
            </w:r>
          </w:p>
        </w:tc>
        <w:tc>
          <w:tcPr>
            <w:tcW w:w="1701" w:type="dxa"/>
          </w:tcPr>
          <w:p w14:paraId="6EB92095"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4F23E8F1" w14:textId="77777777" w:rsidR="004B103E" w:rsidRDefault="00000000">
            <w:pPr>
              <w:pStyle w:val="ConsPlusNormal"/>
              <w:jc w:val="right"/>
              <w:rPr>
                <w:sz w:val="16"/>
                <w:szCs w:val="16"/>
              </w:rPr>
            </w:pPr>
            <w:r>
              <w:rPr>
                <w:color w:val="000000"/>
                <w:sz w:val="16"/>
                <w:szCs w:val="16"/>
              </w:rPr>
              <w:t>0,031695</w:t>
            </w:r>
          </w:p>
        </w:tc>
        <w:tc>
          <w:tcPr>
            <w:tcW w:w="992" w:type="dxa"/>
            <w:noWrap/>
          </w:tcPr>
          <w:p w14:paraId="2FAC4649" w14:textId="77777777" w:rsidR="004B103E" w:rsidRDefault="00000000">
            <w:pPr>
              <w:pStyle w:val="ConsPlusNormal"/>
              <w:jc w:val="right"/>
              <w:rPr>
                <w:sz w:val="16"/>
                <w:szCs w:val="16"/>
              </w:rPr>
            </w:pPr>
            <w:r>
              <w:rPr>
                <w:color w:val="000000"/>
                <w:sz w:val="16"/>
                <w:szCs w:val="16"/>
              </w:rPr>
              <w:t>2 280,7</w:t>
            </w:r>
          </w:p>
        </w:tc>
        <w:tc>
          <w:tcPr>
            <w:tcW w:w="850" w:type="dxa"/>
            <w:noWrap/>
          </w:tcPr>
          <w:p w14:paraId="7F112519" w14:textId="77777777" w:rsidR="004B103E" w:rsidRDefault="00000000">
            <w:pPr>
              <w:pStyle w:val="ConsPlusNormal"/>
              <w:jc w:val="center"/>
              <w:rPr>
                <w:sz w:val="16"/>
                <w:szCs w:val="16"/>
              </w:rPr>
            </w:pPr>
            <w:r>
              <w:rPr>
                <w:color w:val="000000"/>
                <w:sz w:val="16"/>
                <w:szCs w:val="16"/>
              </w:rPr>
              <w:t>X</w:t>
            </w:r>
          </w:p>
        </w:tc>
        <w:tc>
          <w:tcPr>
            <w:tcW w:w="850" w:type="dxa"/>
            <w:noWrap/>
          </w:tcPr>
          <w:p w14:paraId="4FC93454" w14:textId="77777777" w:rsidR="004B103E" w:rsidRDefault="00000000">
            <w:pPr>
              <w:pStyle w:val="ConsPlusNormal"/>
              <w:jc w:val="right"/>
              <w:rPr>
                <w:sz w:val="16"/>
                <w:szCs w:val="16"/>
              </w:rPr>
            </w:pPr>
            <w:r>
              <w:rPr>
                <w:color w:val="000000"/>
                <w:sz w:val="16"/>
                <w:szCs w:val="16"/>
              </w:rPr>
              <w:t>72,3</w:t>
            </w:r>
          </w:p>
        </w:tc>
        <w:tc>
          <w:tcPr>
            <w:tcW w:w="850" w:type="dxa"/>
            <w:noWrap/>
          </w:tcPr>
          <w:p w14:paraId="74E96B48" w14:textId="77777777" w:rsidR="004B103E" w:rsidRDefault="00000000">
            <w:pPr>
              <w:pStyle w:val="ConsPlusNormal"/>
              <w:jc w:val="center"/>
              <w:rPr>
                <w:sz w:val="16"/>
                <w:szCs w:val="16"/>
              </w:rPr>
            </w:pPr>
            <w:r>
              <w:rPr>
                <w:color w:val="000000"/>
                <w:sz w:val="16"/>
                <w:szCs w:val="16"/>
              </w:rPr>
              <w:t>X</w:t>
            </w:r>
          </w:p>
        </w:tc>
        <w:tc>
          <w:tcPr>
            <w:tcW w:w="992" w:type="dxa"/>
            <w:noWrap/>
          </w:tcPr>
          <w:p w14:paraId="39C59128" w14:textId="77777777" w:rsidR="004B103E" w:rsidRDefault="00000000">
            <w:pPr>
              <w:pStyle w:val="ConsPlusNormal"/>
              <w:jc w:val="right"/>
              <w:rPr>
                <w:sz w:val="16"/>
                <w:szCs w:val="16"/>
              </w:rPr>
            </w:pPr>
            <w:r>
              <w:rPr>
                <w:color w:val="000000"/>
                <w:sz w:val="16"/>
                <w:szCs w:val="16"/>
              </w:rPr>
              <w:t>116 338,5</w:t>
            </w:r>
          </w:p>
        </w:tc>
        <w:tc>
          <w:tcPr>
            <w:tcW w:w="992" w:type="dxa"/>
            <w:noWrap/>
          </w:tcPr>
          <w:p w14:paraId="6B5E89DD" w14:textId="77777777" w:rsidR="004B103E" w:rsidRDefault="00000000">
            <w:pPr>
              <w:pStyle w:val="ConsPlusNormal"/>
              <w:jc w:val="center"/>
              <w:rPr>
                <w:sz w:val="16"/>
                <w:szCs w:val="16"/>
              </w:rPr>
            </w:pPr>
            <w:r>
              <w:rPr>
                <w:color w:val="000000"/>
                <w:sz w:val="16"/>
                <w:szCs w:val="16"/>
              </w:rPr>
              <w:t>X</w:t>
            </w:r>
          </w:p>
        </w:tc>
      </w:tr>
      <w:tr w:rsidR="004B103E" w14:paraId="57702968" w14:textId="77777777">
        <w:tc>
          <w:tcPr>
            <w:tcW w:w="4386" w:type="dxa"/>
          </w:tcPr>
          <w:p w14:paraId="20E4390E"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(сумма строк 33.11 + 41.11 + 49.11)</w:t>
            </w:r>
          </w:p>
        </w:tc>
        <w:tc>
          <w:tcPr>
            <w:tcW w:w="850" w:type="dxa"/>
            <w:noWrap/>
          </w:tcPr>
          <w:p w14:paraId="6E6D9A5C" w14:textId="77777777" w:rsidR="004B103E" w:rsidRDefault="00000000">
            <w:pPr>
              <w:pStyle w:val="ConsPlusNormal"/>
              <w:jc w:val="center"/>
              <w:rPr>
                <w:sz w:val="16"/>
                <w:szCs w:val="16"/>
              </w:rPr>
            </w:pPr>
            <w:r>
              <w:rPr>
                <w:color w:val="000000"/>
                <w:sz w:val="16"/>
                <w:szCs w:val="16"/>
              </w:rPr>
              <w:t>23.11</w:t>
            </w:r>
          </w:p>
        </w:tc>
        <w:tc>
          <w:tcPr>
            <w:tcW w:w="1701" w:type="dxa"/>
          </w:tcPr>
          <w:p w14:paraId="7DC7B82D"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71F180D1" w14:textId="77777777" w:rsidR="004B103E" w:rsidRDefault="00000000">
            <w:pPr>
              <w:pStyle w:val="ConsPlusNormal"/>
              <w:jc w:val="right"/>
              <w:rPr>
                <w:sz w:val="16"/>
                <w:szCs w:val="16"/>
              </w:rPr>
            </w:pPr>
            <w:r>
              <w:rPr>
                <w:color w:val="000000"/>
                <w:sz w:val="16"/>
                <w:szCs w:val="16"/>
              </w:rPr>
              <w:t>0,020453</w:t>
            </w:r>
          </w:p>
        </w:tc>
        <w:tc>
          <w:tcPr>
            <w:tcW w:w="992" w:type="dxa"/>
            <w:noWrap/>
          </w:tcPr>
          <w:p w14:paraId="58E7D679" w14:textId="77777777" w:rsidR="004B103E" w:rsidRDefault="00000000">
            <w:pPr>
              <w:pStyle w:val="ConsPlusNormal"/>
              <w:jc w:val="right"/>
              <w:rPr>
                <w:sz w:val="16"/>
                <w:szCs w:val="16"/>
              </w:rPr>
            </w:pPr>
            <w:r>
              <w:rPr>
                <w:color w:val="000000"/>
                <w:sz w:val="16"/>
                <w:szCs w:val="16"/>
              </w:rPr>
              <w:t>3 437,1</w:t>
            </w:r>
          </w:p>
        </w:tc>
        <w:tc>
          <w:tcPr>
            <w:tcW w:w="850" w:type="dxa"/>
            <w:noWrap/>
          </w:tcPr>
          <w:p w14:paraId="511BC63C" w14:textId="77777777" w:rsidR="004B103E" w:rsidRDefault="00000000">
            <w:pPr>
              <w:pStyle w:val="ConsPlusNormal"/>
              <w:jc w:val="center"/>
              <w:rPr>
                <w:sz w:val="16"/>
                <w:szCs w:val="16"/>
              </w:rPr>
            </w:pPr>
            <w:r>
              <w:rPr>
                <w:color w:val="000000"/>
                <w:sz w:val="16"/>
                <w:szCs w:val="16"/>
              </w:rPr>
              <w:t>X</w:t>
            </w:r>
          </w:p>
        </w:tc>
        <w:tc>
          <w:tcPr>
            <w:tcW w:w="850" w:type="dxa"/>
            <w:noWrap/>
          </w:tcPr>
          <w:p w14:paraId="3190C350" w14:textId="77777777" w:rsidR="004B103E" w:rsidRDefault="00000000">
            <w:pPr>
              <w:pStyle w:val="ConsPlusNormal"/>
              <w:jc w:val="right"/>
              <w:rPr>
                <w:sz w:val="16"/>
                <w:szCs w:val="16"/>
              </w:rPr>
            </w:pPr>
            <w:r>
              <w:rPr>
                <w:color w:val="000000"/>
                <w:sz w:val="16"/>
                <w:szCs w:val="16"/>
              </w:rPr>
              <w:t>70,3</w:t>
            </w:r>
          </w:p>
        </w:tc>
        <w:tc>
          <w:tcPr>
            <w:tcW w:w="850" w:type="dxa"/>
            <w:noWrap/>
          </w:tcPr>
          <w:p w14:paraId="19A1B3E6" w14:textId="77777777" w:rsidR="004B103E" w:rsidRDefault="00000000">
            <w:pPr>
              <w:pStyle w:val="ConsPlusNormal"/>
              <w:jc w:val="center"/>
              <w:rPr>
                <w:sz w:val="16"/>
                <w:szCs w:val="16"/>
              </w:rPr>
            </w:pPr>
            <w:r>
              <w:rPr>
                <w:color w:val="000000"/>
                <w:sz w:val="16"/>
                <w:szCs w:val="16"/>
              </w:rPr>
              <w:t>X</w:t>
            </w:r>
          </w:p>
        </w:tc>
        <w:tc>
          <w:tcPr>
            <w:tcW w:w="992" w:type="dxa"/>
            <w:noWrap/>
          </w:tcPr>
          <w:p w14:paraId="6B7F3E3E" w14:textId="77777777" w:rsidR="004B103E" w:rsidRDefault="00000000">
            <w:pPr>
              <w:pStyle w:val="ConsPlusNormal"/>
              <w:jc w:val="right"/>
              <w:rPr>
                <w:sz w:val="16"/>
                <w:szCs w:val="16"/>
              </w:rPr>
            </w:pPr>
            <w:r>
              <w:rPr>
                <w:color w:val="000000"/>
                <w:sz w:val="16"/>
                <w:szCs w:val="16"/>
              </w:rPr>
              <w:t>113 139,0</w:t>
            </w:r>
          </w:p>
        </w:tc>
        <w:tc>
          <w:tcPr>
            <w:tcW w:w="992" w:type="dxa"/>
            <w:noWrap/>
          </w:tcPr>
          <w:p w14:paraId="0B83B980" w14:textId="77777777" w:rsidR="004B103E" w:rsidRDefault="00000000">
            <w:pPr>
              <w:pStyle w:val="ConsPlusNormal"/>
              <w:jc w:val="center"/>
              <w:rPr>
                <w:sz w:val="16"/>
                <w:szCs w:val="16"/>
              </w:rPr>
            </w:pPr>
            <w:r>
              <w:rPr>
                <w:color w:val="000000"/>
                <w:sz w:val="16"/>
                <w:szCs w:val="16"/>
              </w:rPr>
              <w:t>X</w:t>
            </w:r>
          </w:p>
        </w:tc>
      </w:tr>
      <w:tr w:rsidR="004B103E" w14:paraId="40C577B0" w14:textId="77777777">
        <w:tc>
          <w:tcPr>
            <w:tcW w:w="4386" w:type="dxa"/>
          </w:tcPr>
          <w:p w14:paraId="04F166AF"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  (сумма строк 33.12 + 41.12 + 49.12)</w:t>
            </w:r>
          </w:p>
        </w:tc>
        <w:tc>
          <w:tcPr>
            <w:tcW w:w="850" w:type="dxa"/>
            <w:noWrap/>
          </w:tcPr>
          <w:p w14:paraId="3BFCEA44" w14:textId="77777777" w:rsidR="004B103E" w:rsidRDefault="00000000">
            <w:pPr>
              <w:pStyle w:val="ConsPlusNormal"/>
              <w:jc w:val="center"/>
              <w:rPr>
                <w:sz w:val="16"/>
                <w:szCs w:val="16"/>
              </w:rPr>
            </w:pPr>
            <w:r>
              <w:rPr>
                <w:color w:val="000000"/>
                <w:sz w:val="16"/>
                <w:szCs w:val="16"/>
              </w:rPr>
              <w:t>23.12</w:t>
            </w:r>
          </w:p>
        </w:tc>
        <w:tc>
          <w:tcPr>
            <w:tcW w:w="1701" w:type="dxa"/>
          </w:tcPr>
          <w:p w14:paraId="70B4105C" w14:textId="77777777" w:rsidR="004B103E" w:rsidRDefault="00000000">
            <w:pPr>
              <w:pStyle w:val="ConsPlusNormal"/>
              <w:rPr>
                <w:sz w:val="16"/>
                <w:szCs w:val="16"/>
              </w:rPr>
            </w:pPr>
            <w:r>
              <w:rPr>
                <w:color w:val="000000"/>
                <w:sz w:val="16"/>
                <w:szCs w:val="16"/>
              </w:rPr>
              <w:t>посещений</w:t>
            </w:r>
          </w:p>
        </w:tc>
        <w:tc>
          <w:tcPr>
            <w:tcW w:w="1559" w:type="dxa"/>
            <w:noWrap/>
          </w:tcPr>
          <w:p w14:paraId="46E49B92" w14:textId="77777777" w:rsidR="004B103E" w:rsidRDefault="00000000">
            <w:pPr>
              <w:pStyle w:val="ConsPlusNormal"/>
              <w:jc w:val="right"/>
              <w:rPr>
                <w:sz w:val="16"/>
                <w:szCs w:val="16"/>
              </w:rPr>
            </w:pPr>
            <w:r>
              <w:rPr>
                <w:color w:val="000000"/>
                <w:sz w:val="16"/>
                <w:szCs w:val="16"/>
              </w:rPr>
              <w:t>0,021666</w:t>
            </w:r>
          </w:p>
        </w:tc>
        <w:tc>
          <w:tcPr>
            <w:tcW w:w="992" w:type="dxa"/>
            <w:noWrap/>
          </w:tcPr>
          <w:p w14:paraId="4B311D82" w14:textId="77777777" w:rsidR="004B103E" w:rsidRDefault="00000000">
            <w:pPr>
              <w:pStyle w:val="ConsPlusNormal"/>
              <w:jc w:val="right"/>
              <w:rPr>
                <w:sz w:val="16"/>
                <w:szCs w:val="16"/>
              </w:rPr>
            </w:pPr>
            <w:r>
              <w:rPr>
                <w:color w:val="000000"/>
                <w:sz w:val="16"/>
                <w:szCs w:val="16"/>
              </w:rPr>
              <w:t>4 807,5</w:t>
            </w:r>
          </w:p>
        </w:tc>
        <w:tc>
          <w:tcPr>
            <w:tcW w:w="850" w:type="dxa"/>
            <w:noWrap/>
          </w:tcPr>
          <w:p w14:paraId="3645EC87" w14:textId="77777777" w:rsidR="004B103E" w:rsidRDefault="00000000">
            <w:pPr>
              <w:pStyle w:val="ConsPlusNormal"/>
              <w:jc w:val="center"/>
              <w:rPr>
                <w:sz w:val="16"/>
                <w:szCs w:val="16"/>
              </w:rPr>
            </w:pPr>
            <w:r>
              <w:rPr>
                <w:color w:val="000000"/>
                <w:sz w:val="16"/>
                <w:szCs w:val="16"/>
              </w:rPr>
              <w:t>X</w:t>
            </w:r>
          </w:p>
        </w:tc>
        <w:tc>
          <w:tcPr>
            <w:tcW w:w="850" w:type="dxa"/>
            <w:noWrap/>
          </w:tcPr>
          <w:p w14:paraId="338FCAE4" w14:textId="77777777" w:rsidR="004B103E" w:rsidRDefault="00000000">
            <w:pPr>
              <w:pStyle w:val="ConsPlusNormal"/>
              <w:jc w:val="right"/>
              <w:rPr>
                <w:sz w:val="16"/>
                <w:szCs w:val="16"/>
              </w:rPr>
            </w:pPr>
            <w:r>
              <w:rPr>
                <w:color w:val="000000"/>
                <w:sz w:val="16"/>
                <w:szCs w:val="16"/>
              </w:rPr>
              <w:t>104,1</w:t>
            </w:r>
          </w:p>
        </w:tc>
        <w:tc>
          <w:tcPr>
            <w:tcW w:w="850" w:type="dxa"/>
            <w:noWrap/>
          </w:tcPr>
          <w:p w14:paraId="2E674A1F" w14:textId="77777777" w:rsidR="004B103E" w:rsidRDefault="00000000">
            <w:pPr>
              <w:pStyle w:val="ConsPlusNormal"/>
              <w:jc w:val="center"/>
              <w:rPr>
                <w:sz w:val="16"/>
                <w:szCs w:val="16"/>
              </w:rPr>
            </w:pPr>
            <w:r>
              <w:rPr>
                <w:color w:val="000000"/>
                <w:sz w:val="16"/>
                <w:szCs w:val="16"/>
              </w:rPr>
              <w:t>X</w:t>
            </w:r>
          </w:p>
        </w:tc>
        <w:tc>
          <w:tcPr>
            <w:tcW w:w="992" w:type="dxa"/>
            <w:noWrap/>
          </w:tcPr>
          <w:p w14:paraId="4B935111" w14:textId="77777777" w:rsidR="004B103E" w:rsidRDefault="00000000">
            <w:pPr>
              <w:pStyle w:val="ConsPlusNormal"/>
              <w:jc w:val="right"/>
              <w:rPr>
                <w:sz w:val="16"/>
                <w:szCs w:val="16"/>
              </w:rPr>
            </w:pPr>
            <w:r>
              <w:rPr>
                <w:color w:val="000000"/>
                <w:sz w:val="16"/>
                <w:szCs w:val="16"/>
              </w:rPr>
              <w:t>167 637,5</w:t>
            </w:r>
          </w:p>
        </w:tc>
        <w:tc>
          <w:tcPr>
            <w:tcW w:w="992" w:type="dxa"/>
            <w:noWrap/>
          </w:tcPr>
          <w:p w14:paraId="6D99CFCA" w14:textId="77777777" w:rsidR="004B103E" w:rsidRDefault="00000000">
            <w:pPr>
              <w:pStyle w:val="ConsPlusNormal"/>
              <w:jc w:val="center"/>
              <w:rPr>
                <w:sz w:val="16"/>
                <w:szCs w:val="16"/>
              </w:rPr>
            </w:pPr>
            <w:r>
              <w:rPr>
                <w:color w:val="000000"/>
                <w:sz w:val="16"/>
                <w:szCs w:val="16"/>
              </w:rPr>
              <w:t>X</w:t>
            </w:r>
          </w:p>
        </w:tc>
      </w:tr>
      <w:tr w:rsidR="004B103E" w14:paraId="22D22BC2" w14:textId="77777777">
        <w:tc>
          <w:tcPr>
            <w:tcW w:w="4386" w:type="dxa"/>
          </w:tcPr>
          <w:p w14:paraId="728D65CA"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 (сумма строк 34 + 42 + 50)</w:t>
            </w:r>
          </w:p>
        </w:tc>
        <w:tc>
          <w:tcPr>
            <w:tcW w:w="850" w:type="dxa"/>
            <w:noWrap/>
          </w:tcPr>
          <w:p w14:paraId="3586E1D5" w14:textId="77777777" w:rsidR="004B103E" w:rsidRDefault="00000000">
            <w:pPr>
              <w:pStyle w:val="ConsPlusNormal"/>
              <w:jc w:val="center"/>
              <w:rPr>
                <w:sz w:val="16"/>
                <w:szCs w:val="16"/>
              </w:rPr>
            </w:pPr>
            <w:r>
              <w:rPr>
                <w:color w:val="000000"/>
                <w:sz w:val="16"/>
                <w:szCs w:val="16"/>
              </w:rPr>
              <w:t>24</w:t>
            </w:r>
          </w:p>
        </w:tc>
        <w:tc>
          <w:tcPr>
            <w:tcW w:w="1701" w:type="dxa"/>
          </w:tcPr>
          <w:p w14:paraId="12926E24"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169812AE" w14:textId="77777777" w:rsidR="004B103E" w:rsidRDefault="00000000">
            <w:pPr>
              <w:pStyle w:val="ConsPlusNormal"/>
              <w:jc w:val="right"/>
              <w:rPr>
                <w:sz w:val="16"/>
                <w:szCs w:val="16"/>
              </w:rPr>
            </w:pPr>
            <w:r>
              <w:rPr>
                <w:color w:val="000000"/>
                <w:sz w:val="16"/>
                <w:szCs w:val="16"/>
              </w:rPr>
              <w:t>0,081848</w:t>
            </w:r>
          </w:p>
        </w:tc>
        <w:tc>
          <w:tcPr>
            <w:tcW w:w="992" w:type="dxa"/>
            <w:noWrap/>
          </w:tcPr>
          <w:p w14:paraId="63114825" w14:textId="77777777" w:rsidR="004B103E" w:rsidRDefault="00000000">
            <w:pPr>
              <w:pStyle w:val="ConsPlusNormal"/>
              <w:jc w:val="right"/>
              <w:rPr>
                <w:sz w:val="16"/>
                <w:szCs w:val="16"/>
              </w:rPr>
            </w:pPr>
            <w:r>
              <w:rPr>
                <w:color w:val="000000"/>
                <w:sz w:val="16"/>
                <w:szCs w:val="16"/>
              </w:rPr>
              <w:t>64 748,0</w:t>
            </w:r>
          </w:p>
        </w:tc>
        <w:tc>
          <w:tcPr>
            <w:tcW w:w="850" w:type="dxa"/>
            <w:noWrap/>
          </w:tcPr>
          <w:p w14:paraId="2909905B" w14:textId="77777777" w:rsidR="004B103E" w:rsidRDefault="00000000">
            <w:pPr>
              <w:pStyle w:val="ConsPlusNormal"/>
              <w:jc w:val="center"/>
              <w:rPr>
                <w:sz w:val="16"/>
                <w:szCs w:val="16"/>
              </w:rPr>
            </w:pPr>
            <w:r>
              <w:rPr>
                <w:color w:val="000000"/>
                <w:sz w:val="16"/>
                <w:szCs w:val="16"/>
              </w:rPr>
              <w:t>X</w:t>
            </w:r>
          </w:p>
        </w:tc>
        <w:tc>
          <w:tcPr>
            <w:tcW w:w="850" w:type="dxa"/>
            <w:noWrap/>
          </w:tcPr>
          <w:p w14:paraId="6EF3AF86" w14:textId="77777777" w:rsidR="004B103E" w:rsidRDefault="00000000">
            <w:pPr>
              <w:pStyle w:val="ConsPlusNormal"/>
              <w:jc w:val="right"/>
              <w:rPr>
                <w:sz w:val="16"/>
                <w:szCs w:val="16"/>
              </w:rPr>
            </w:pPr>
            <w:r>
              <w:rPr>
                <w:color w:val="000000"/>
                <w:sz w:val="16"/>
                <w:szCs w:val="16"/>
              </w:rPr>
              <w:t>5 299,5</w:t>
            </w:r>
          </w:p>
        </w:tc>
        <w:tc>
          <w:tcPr>
            <w:tcW w:w="850" w:type="dxa"/>
            <w:noWrap/>
          </w:tcPr>
          <w:p w14:paraId="15A197ED" w14:textId="77777777" w:rsidR="004B103E" w:rsidRDefault="00000000">
            <w:pPr>
              <w:pStyle w:val="ConsPlusNormal"/>
              <w:jc w:val="center"/>
              <w:rPr>
                <w:sz w:val="16"/>
                <w:szCs w:val="16"/>
              </w:rPr>
            </w:pPr>
            <w:r>
              <w:rPr>
                <w:color w:val="000000"/>
                <w:sz w:val="16"/>
                <w:szCs w:val="16"/>
              </w:rPr>
              <w:t>X</w:t>
            </w:r>
          </w:p>
        </w:tc>
        <w:tc>
          <w:tcPr>
            <w:tcW w:w="992" w:type="dxa"/>
            <w:noWrap/>
          </w:tcPr>
          <w:p w14:paraId="734E1678" w14:textId="77777777" w:rsidR="004B103E" w:rsidRDefault="00000000">
            <w:pPr>
              <w:pStyle w:val="ConsPlusNormal"/>
              <w:jc w:val="right"/>
              <w:rPr>
                <w:sz w:val="16"/>
                <w:szCs w:val="16"/>
              </w:rPr>
            </w:pPr>
            <w:r>
              <w:rPr>
                <w:color w:val="000000"/>
                <w:sz w:val="16"/>
                <w:szCs w:val="16"/>
              </w:rPr>
              <w:t>8 529 124,5</w:t>
            </w:r>
          </w:p>
        </w:tc>
        <w:tc>
          <w:tcPr>
            <w:tcW w:w="992" w:type="dxa"/>
            <w:noWrap/>
          </w:tcPr>
          <w:p w14:paraId="15C0DC5A" w14:textId="77777777" w:rsidR="004B103E" w:rsidRDefault="00000000">
            <w:pPr>
              <w:pStyle w:val="ConsPlusNormal"/>
              <w:jc w:val="center"/>
              <w:rPr>
                <w:sz w:val="16"/>
                <w:szCs w:val="16"/>
              </w:rPr>
            </w:pPr>
            <w:r>
              <w:rPr>
                <w:color w:val="000000"/>
                <w:sz w:val="16"/>
                <w:szCs w:val="16"/>
              </w:rPr>
              <w:t>X</w:t>
            </w:r>
          </w:p>
        </w:tc>
      </w:tr>
      <w:tr w:rsidR="004B103E" w14:paraId="6B397B3E" w14:textId="77777777">
        <w:tc>
          <w:tcPr>
            <w:tcW w:w="4386" w:type="dxa"/>
          </w:tcPr>
          <w:p w14:paraId="73E57AC1"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 (сумма строк 34.1 + 42.1 + 50.1)</w:t>
            </w:r>
          </w:p>
        </w:tc>
        <w:tc>
          <w:tcPr>
            <w:tcW w:w="850" w:type="dxa"/>
            <w:noWrap/>
          </w:tcPr>
          <w:p w14:paraId="45A330AE" w14:textId="77777777" w:rsidR="004B103E" w:rsidRDefault="00000000">
            <w:pPr>
              <w:pStyle w:val="ConsPlusNormal"/>
              <w:jc w:val="center"/>
              <w:rPr>
                <w:sz w:val="16"/>
                <w:szCs w:val="16"/>
              </w:rPr>
            </w:pPr>
            <w:r>
              <w:rPr>
                <w:color w:val="000000"/>
                <w:sz w:val="16"/>
                <w:szCs w:val="16"/>
              </w:rPr>
              <w:t>24.1</w:t>
            </w:r>
          </w:p>
        </w:tc>
        <w:tc>
          <w:tcPr>
            <w:tcW w:w="1701" w:type="dxa"/>
          </w:tcPr>
          <w:p w14:paraId="208F52B6"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3564DF3E" w14:textId="77777777" w:rsidR="004B103E" w:rsidRDefault="00000000">
            <w:pPr>
              <w:pStyle w:val="ConsPlusNormal"/>
              <w:jc w:val="right"/>
              <w:rPr>
                <w:sz w:val="16"/>
                <w:szCs w:val="16"/>
              </w:rPr>
            </w:pPr>
            <w:r>
              <w:rPr>
                <w:color w:val="000000"/>
                <w:sz w:val="16"/>
                <w:szCs w:val="16"/>
              </w:rPr>
              <w:t>0,010175</w:t>
            </w:r>
          </w:p>
        </w:tc>
        <w:tc>
          <w:tcPr>
            <w:tcW w:w="992" w:type="dxa"/>
            <w:noWrap/>
          </w:tcPr>
          <w:p w14:paraId="79D5202B" w14:textId="77777777" w:rsidR="004B103E" w:rsidRDefault="00000000">
            <w:pPr>
              <w:pStyle w:val="ConsPlusNormal"/>
              <w:jc w:val="right"/>
              <w:rPr>
                <w:sz w:val="16"/>
                <w:szCs w:val="16"/>
              </w:rPr>
            </w:pPr>
            <w:r>
              <w:rPr>
                <w:color w:val="000000"/>
                <w:sz w:val="16"/>
                <w:szCs w:val="16"/>
              </w:rPr>
              <w:t>159 263,2</w:t>
            </w:r>
          </w:p>
        </w:tc>
        <w:tc>
          <w:tcPr>
            <w:tcW w:w="850" w:type="dxa"/>
            <w:noWrap/>
          </w:tcPr>
          <w:p w14:paraId="003FF8E0" w14:textId="77777777" w:rsidR="004B103E" w:rsidRDefault="00000000">
            <w:pPr>
              <w:pStyle w:val="ConsPlusNormal"/>
              <w:jc w:val="center"/>
              <w:rPr>
                <w:sz w:val="16"/>
                <w:szCs w:val="16"/>
              </w:rPr>
            </w:pPr>
            <w:r>
              <w:rPr>
                <w:color w:val="000000"/>
                <w:sz w:val="16"/>
                <w:szCs w:val="16"/>
              </w:rPr>
              <w:t>X</w:t>
            </w:r>
          </w:p>
        </w:tc>
        <w:tc>
          <w:tcPr>
            <w:tcW w:w="850" w:type="dxa"/>
            <w:noWrap/>
          </w:tcPr>
          <w:p w14:paraId="313B688A" w14:textId="77777777" w:rsidR="004B103E" w:rsidRDefault="00000000">
            <w:pPr>
              <w:pStyle w:val="ConsPlusNormal"/>
              <w:jc w:val="right"/>
              <w:rPr>
                <w:sz w:val="16"/>
                <w:szCs w:val="16"/>
              </w:rPr>
            </w:pPr>
            <w:r>
              <w:rPr>
                <w:color w:val="000000"/>
                <w:sz w:val="16"/>
                <w:szCs w:val="16"/>
              </w:rPr>
              <w:t>1 620,5</w:t>
            </w:r>
          </w:p>
        </w:tc>
        <w:tc>
          <w:tcPr>
            <w:tcW w:w="850" w:type="dxa"/>
            <w:noWrap/>
          </w:tcPr>
          <w:p w14:paraId="4F2654B1" w14:textId="77777777" w:rsidR="004B103E" w:rsidRDefault="00000000">
            <w:pPr>
              <w:pStyle w:val="ConsPlusNormal"/>
              <w:jc w:val="center"/>
              <w:rPr>
                <w:sz w:val="16"/>
                <w:szCs w:val="16"/>
              </w:rPr>
            </w:pPr>
            <w:r>
              <w:rPr>
                <w:color w:val="000000"/>
                <w:sz w:val="16"/>
                <w:szCs w:val="16"/>
              </w:rPr>
              <w:t>X</w:t>
            </w:r>
          </w:p>
        </w:tc>
        <w:tc>
          <w:tcPr>
            <w:tcW w:w="992" w:type="dxa"/>
            <w:noWrap/>
          </w:tcPr>
          <w:p w14:paraId="0C8BFB5F" w14:textId="77777777" w:rsidR="004B103E" w:rsidRDefault="00000000">
            <w:pPr>
              <w:pStyle w:val="ConsPlusNormal"/>
              <w:jc w:val="right"/>
              <w:rPr>
                <w:sz w:val="16"/>
                <w:szCs w:val="16"/>
              </w:rPr>
            </w:pPr>
            <w:r>
              <w:rPr>
                <w:color w:val="000000"/>
                <w:sz w:val="16"/>
                <w:szCs w:val="16"/>
              </w:rPr>
              <w:t>2 608 094,2</w:t>
            </w:r>
          </w:p>
        </w:tc>
        <w:tc>
          <w:tcPr>
            <w:tcW w:w="992" w:type="dxa"/>
            <w:noWrap/>
          </w:tcPr>
          <w:p w14:paraId="713722A8" w14:textId="77777777" w:rsidR="004B103E" w:rsidRDefault="00000000">
            <w:pPr>
              <w:pStyle w:val="ConsPlusNormal"/>
              <w:jc w:val="center"/>
              <w:rPr>
                <w:sz w:val="16"/>
                <w:szCs w:val="16"/>
              </w:rPr>
            </w:pPr>
            <w:r>
              <w:rPr>
                <w:color w:val="000000"/>
                <w:sz w:val="16"/>
                <w:szCs w:val="16"/>
              </w:rPr>
              <w:t>X</w:t>
            </w:r>
          </w:p>
        </w:tc>
      </w:tr>
      <w:tr w:rsidR="004B103E" w14:paraId="49F3CFA2" w14:textId="77777777">
        <w:tc>
          <w:tcPr>
            <w:tcW w:w="4386" w:type="dxa"/>
          </w:tcPr>
          <w:p w14:paraId="1739EF3D"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  (сумма строк 34.2 + 42.2 + 50.2)</w:t>
            </w:r>
          </w:p>
        </w:tc>
        <w:tc>
          <w:tcPr>
            <w:tcW w:w="850" w:type="dxa"/>
            <w:noWrap/>
          </w:tcPr>
          <w:p w14:paraId="249BB86D" w14:textId="77777777" w:rsidR="004B103E" w:rsidRDefault="00000000">
            <w:pPr>
              <w:pStyle w:val="ConsPlusNormal"/>
              <w:jc w:val="center"/>
              <w:rPr>
                <w:sz w:val="16"/>
                <w:szCs w:val="16"/>
              </w:rPr>
            </w:pPr>
            <w:r>
              <w:rPr>
                <w:color w:val="000000"/>
                <w:sz w:val="16"/>
                <w:szCs w:val="16"/>
              </w:rPr>
              <w:t>24.2</w:t>
            </w:r>
          </w:p>
        </w:tc>
        <w:tc>
          <w:tcPr>
            <w:tcW w:w="1701" w:type="dxa"/>
          </w:tcPr>
          <w:p w14:paraId="04FEE918"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4240F9BD" w14:textId="77777777" w:rsidR="004B103E" w:rsidRDefault="00000000">
            <w:pPr>
              <w:pStyle w:val="ConsPlusNormal"/>
              <w:jc w:val="right"/>
              <w:rPr>
                <w:sz w:val="16"/>
                <w:szCs w:val="16"/>
              </w:rPr>
            </w:pPr>
            <w:r>
              <w:rPr>
                <w:color w:val="000000"/>
                <w:sz w:val="16"/>
                <w:szCs w:val="16"/>
              </w:rPr>
              <w:t>0,001305</w:t>
            </w:r>
          </w:p>
        </w:tc>
        <w:tc>
          <w:tcPr>
            <w:tcW w:w="992" w:type="dxa"/>
            <w:noWrap/>
          </w:tcPr>
          <w:p w14:paraId="51B98E18" w14:textId="77777777" w:rsidR="004B103E" w:rsidRDefault="00000000">
            <w:pPr>
              <w:pStyle w:val="ConsPlusNormal"/>
              <w:jc w:val="right"/>
              <w:rPr>
                <w:sz w:val="16"/>
                <w:szCs w:val="16"/>
              </w:rPr>
            </w:pPr>
            <w:r>
              <w:rPr>
                <w:color w:val="000000"/>
                <w:sz w:val="16"/>
                <w:szCs w:val="16"/>
              </w:rPr>
              <w:t>231 860,9</w:t>
            </w:r>
          </w:p>
        </w:tc>
        <w:tc>
          <w:tcPr>
            <w:tcW w:w="850" w:type="dxa"/>
            <w:noWrap/>
          </w:tcPr>
          <w:p w14:paraId="568CFEAB" w14:textId="77777777" w:rsidR="004B103E" w:rsidRDefault="00000000">
            <w:pPr>
              <w:pStyle w:val="ConsPlusNormal"/>
              <w:jc w:val="center"/>
              <w:rPr>
                <w:sz w:val="16"/>
                <w:szCs w:val="16"/>
              </w:rPr>
            </w:pPr>
            <w:r>
              <w:rPr>
                <w:color w:val="000000"/>
                <w:sz w:val="16"/>
                <w:szCs w:val="16"/>
              </w:rPr>
              <w:t>X</w:t>
            </w:r>
          </w:p>
        </w:tc>
        <w:tc>
          <w:tcPr>
            <w:tcW w:w="850" w:type="dxa"/>
            <w:noWrap/>
          </w:tcPr>
          <w:p w14:paraId="7A12B8B0" w14:textId="77777777" w:rsidR="004B103E" w:rsidRDefault="00000000">
            <w:pPr>
              <w:pStyle w:val="ConsPlusNormal"/>
              <w:jc w:val="right"/>
              <w:rPr>
                <w:sz w:val="16"/>
                <w:szCs w:val="16"/>
              </w:rPr>
            </w:pPr>
            <w:r>
              <w:rPr>
                <w:color w:val="000000"/>
                <w:sz w:val="16"/>
                <w:szCs w:val="16"/>
              </w:rPr>
              <w:t>302,7</w:t>
            </w:r>
          </w:p>
        </w:tc>
        <w:tc>
          <w:tcPr>
            <w:tcW w:w="850" w:type="dxa"/>
            <w:noWrap/>
          </w:tcPr>
          <w:p w14:paraId="3B443E96" w14:textId="77777777" w:rsidR="004B103E" w:rsidRDefault="00000000">
            <w:pPr>
              <w:pStyle w:val="ConsPlusNormal"/>
              <w:jc w:val="center"/>
              <w:rPr>
                <w:sz w:val="16"/>
                <w:szCs w:val="16"/>
              </w:rPr>
            </w:pPr>
            <w:r>
              <w:rPr>
                <w:color w:val="000000"/>
                <w:sz w:val="16"/>
                <w:szCs w:val="16"/>
              </w:rPr>
              <w:t>X</w:t>
            </w:r>
          </w:p>
        </w:tc>
        <w:tc>
          <w:tcPr>
            <w:tcW w:w="992" w:type="dxa"/>
            <w:noWrap/>
          </w:tcPr>
          <w:p w14:paraId="4421C3B4" w14:textId="77777777" w:rsidR="004B103E" w:rsidRDefault="00000000">
            <w:pPr>
              <w:pStyle w:val="ConsPlusNormal"/>
              <w:jc w:val="right"/>
              <w:rPr>
                <w:sz w:val="16"/>
                <w:szCs w:val="16"/>
              </w:rPr>
            </w:pPr>
            <w:r>
              <w:rPr>
                <w:color w:val="000000"/>
                <w:sz w:val="16"/>
                <w:szCs w:val="16"/>
              </w:rPr>
              <w:t>487 139,8</w:t>
            </w:r>
          </w:p>
        </w:tc>
        <w:tc>
          <w:tcPr>
            <w:tcW w:w="992" w:type="dxa"/>
            <w:noWrap/>
          </w:tcPr>
          <w:p w14:paraId="5E5DA79B" w14:textId="77777777" w:rsidR="004B103E" w:rsidRDefault="00000000">
            <w:pPr>
              <w:pStyle w:val="ConsPlusNormal"/>
              <w:jc w:val="center"/>
              <w:rPr>
                <w:sz w:val="16"/>
                <w:szCs w:val="16"/>
              </w:rPr>
            </w:pPr>
            <w:r>
              <w:rPr>
                <w:color w:val="000000"/>
                <w:sz w:val="16"/>
                <w:szCs w:val="16"/>
              </w:rPr>
              <w:t>X</w:t>
            </w:r>
          </w:p>
        </w:tc>
      </w:tr>
      <w:tr w:rsidR="004B103E" w14:paraId="65C7C7A4" w14:textId="77777777">
        <w:tc>
          <w:tcPr>
            <w:tcW w:w="4386" w:type="dxa"/>
          </w:tcPr>
          <w:p w14:paraId="29714A07"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 (сумма строк 34.3 + 42.3 + 50.3)</w:t>
            </w:r>
          </w:p>
        </w:tc>
        <w:tc>
          <w:tcPr>
            <w:tcW w:w="850" w:type="dxa"/>
            <w:noWrap/>
          </w:tcPr>
          <w:p w14:paraId="7A31AFA7" w14:textId="77777777" w:rsidR="004B103E" w:rsidRDefault="00000000">
            <w:pPr>
              <w:pStyle w:val="ConsPlusNormal"/>
              <w:jc w:val="center"/>
              <w:rPr>
                <w:sz w:val="16"/>
                <w:szCs w:val="16"/>
              </w:rPr>
            </w:pPr>
            <w:r>
              <w:rPr>
                <w:color w:val="000000"/>
                <w:sz w:val="16"/>
                <w:szCs w:val="16"/>
              </w:rPr>
              <w:t>24.3</w:t>
            </w:r>
          </w:p>
        </w:tc>
        <w:tc>
          <w:tcPr>
            <w:tcW w:w="1701" w:type="dxa"/>
          </w:tcPr>
          <w:p w14:paraId="5F2C93F3"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4C34BBE6" w14:textId="77777777" w:rsidR="004B103E" w:rsidRDefault="00000000">
            <w:pPr>
              <w:pStyle w:val="ConsPlusNormal"/>
              <w:jc w:val="right"/>
              <w:rPr>
                <w:sz w:val="16"/>
                <w:szCs w:val="16"/>
              </w:rPr>
            </w:pPr>
            <w:r>
              <w:rPr>
                <w:color w:val="000000"/>
                <w:sz w:val="16"/>
                <w:szCs w:val="16"/>
              </w:rPr>
              <w:t>0,001545</w:t>
            </w:r>
          </w:p>
        </w:tc>
        <w:tc>
          <w:tcPr>
            <w:tcW w:w="992" w:type="dxa"/>
            <w:noWrap/>
          </w:tcPr>
          <w:p w14:paraId="1E19529B" w14:textId="77777777" w:rsidR="004B103E" w:rsidRDefault="00000000">
            <w:pPr>
              <w:pStyle w:val="ConsPlusNormal"/>
              <w:jc w:val="right"/>
              <w:rPr>
                <w:sz w:val="16"/>
                <w:szCs w:val="16"/>
              </w:rPr>
            </w:pPr>
            <w:r>
              <w:rPr>
                <w:color w:val="000000"/>
                <w:sz w:val="16"/>
                <w:szCs w:val="16"/>
              </w:rPr>
              <w:t>121 833,2</w:t>
            </w:r>
          </w:p>
        </w:tc>
        <w:tc>
          <w:tcPr>
            <w:tcW w:w="850" w:type="dxa"/>
            <w:noWrap/>
          </w:tcPr>
          <w:p w14:paraId="4C82B4F0" w14:textId="77777777" w:rsidR="004B103E" w:rsidRDefault="00000000">
            <w:pPr>
              <w:pStyle w:val="ConsPlusNormal"/>
              <w:jc w:val="center"/>
              <w:rPr>
                <w:sz w:val="16"/>
                <w:szCs w:val="16"/>
              </w:rPr>
            </w:pPr>
            <w:r>
              <w:rPr>
                <w:color w:val="000000"/>
                <w:sz w:val="16"/>
                <w:szCs w:val="16"/>
              </w:rPr>
              <w:t>X</w:t>
            </w:r>
          </w:p>
        </w:tc>
        <w:tc>
          <w:tcPr>
            <w:tcW w:w="850" w:type="dxa"/>
            <w:noWrap/>
          </w:tcPr>
          <w:p w14:paraId="4D64309B" w14:textId="77777777" w:rsidR="004B103E" w:rsidRDefault="00000000">
            <w:pPr>
              <w:pStyle w:val="ConsPlusNormal"/>
              <w:jc w:val="right"/>
              <w:rPr>
                <w:sz w:val="16"/>
                <w:szCs w:val="16"/>
              </w:rPr>
            </w:pPr>
            <w:r>
              <w:rPr>
                <w:color w:val="000000"/>
                <w:sz w:val="16"/>
                <w:szCs w:val="16"/>
              </w:rPr>
              <w:t>188,3</w:t>
            </w:r>
          </w:p>
        </w:tc>
        <w:tc>
          <w:tcPr>
            <w:tcW w:w="850" w:type="dxa"/>
            <w:noWrap/>
          </w:tcPr>
          <w:p w14:paraId="17A986D9" w14:textId="77777777" w:rsidR="004B103E" w:rsidRDefault="00000000">
            <w:pPr>
              <w:pStyle w:val="ConsPlusNormal"/>
              <w:jc w:val="center"/>
              <w:rPr>
                <w:sz w:val="16"/>
                <w:szCs w:val="16"/>
              </w:rPr>
            </w:pPr>
            <w:r>
              <w:rPr>
                <w:color w:val="000000"/>
                <w:sz w:val="16"/>
                <w:szCs w:val="16"/>
              </w:rPr>
              <w:t>X</w:t>
            </w:r>
          </w:p>
        </w:tc>
        <w:tc>
          <w:tcPr>
            <w:tcW w:w="992" w:type="dxa"/>
            <w:noWrap/>
          </w:tcPr>
          <w:p w14:paraId="5DA6F2D2" w14:textId="77777777" w:rsidR="004B103E" w:rsidRDefault="00000000">
            <w:pPr>
              <w:pStyle w:val="ConsPlusNormal"/>
              <w:jc w:val="right"/>
              <w:rPr>
                <w:sz w:val="16"/>
                <w:szCs w:val="16"/>
              </w:rPr>
            </w:pPr>
            <w:r>
              <w:rPr>
                <w:color w:val="000000"/>
                <w:sz w:val="16"/>
                <w:szCs w:val="16"/>
              </w:rPr>
              <w:t>302 999,2</w:t>
            </w:r>
          </w:p>
        </w:tc>
        <w:tc>
          <w:tcPr>
            <w:tcW w:w="992" w:type="dxa"/>
            <w:noWrap/>
          </w:tcPr>
          <w:p w14:paraId="68BE40C5" w14:textId="77777777" w:rsidR="004B103E" w:rsidRDefault="00000000">
            <w:pPr>
              <w:pStyle w:val="ConsPlusNormal"/>
              <w:jc w:val="center"/>
              <w:rPr>
                <w:sz w:val="16"/>
                <w:szCs w:val="16"/>
              </w:rPr>
            </w:pPr>
            <w:r>
              <w:rPr>
                <w:color w:val="000000"/>
                <w:sz w:val="16"/>
                <w:szCs w:val="16"/>
              </w:rPr>
              <w:t>X</w:t>
            </w:r>
          </w:p>
        </w:tc>
      </w:tr>
      <w:tr w:rsidR="004B103E" w14:paraId="1F4BC8A1" w14:textId="77777777">
        <w:tc>
          <w:tcPr>
            <w:tcW w:w="4386" w:type="dxa"/>
          </w:tcPr>
          <w:p w14:paraId="3C42C501"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 (сумма строк 35 + 43 + 51)</w:t>
            </w:r>
          </w:p>
        </w:tc>
        <w:tc>
          <w:tcPr>
            <w:tcW w:w="850" w:type="dxa"/>
            <w:noWrap/>
          </w:tcPr>
          <w:p w14:paraId="688C9CD0" w14:textId="77777777" w:rsidR="004B103E" w:rsidRDefault="00000000">
            <w:pPr>
              <w:pStyle w:val="ConsPlusNormal"/>
              <w:jc w:val="center"/>
              <w:rPr>
                <w:sz w:val="16"/>
                <w:szCs w:val="16"/>
              </w:rPr>
            </w:pPr>
            <w:r>
              <w:rPr>
                <w:color w:val="000000"/>
                <w:sz w:val="16"/>
                <w:szCs w:val="16"/>
              </w:rPr>
              <w:t>25</w:t>
            </w:r>
          </w:p>
        </w:tc>
        <w:tc>
          <w:tcPr>
            <w:tcW w:w="1701" w:type="dxa"/>
          </w:tcPr>
          <w:p w14:paraId="7568D584"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51D40FC1" w14:textId="77777777" w:rsidR="004B103E" w:rsidRDefault="00000000">
            <w:pPr>
              <w:pStyle w:val="ConsPlusNormal"/>
              <w:jc w:val="right"/>
              <w:rPr>
                <w:sz w:val="16"/>
                <w:szCs w:val="16"/>
              </w:rPr>
            </w:pPr>
            <w:r>
              <w:rPr>
                <w:color w:val="000000"/>
                <w:sz w:val="16"/>
                <w:szCs w:val="16"/>
              </w:rPr>
              <w:t>0,189481</w:t>
            </w:r>
          </w:p>
        </w:tc>
        <w:tc>
          <w:tcPr>
            <w:tcW w:w="992" w:type="dxa"/>
            <w:noWrap/>
          </w:tcPr>
          <w:p w14:paraId="4F6D410B" w14:textId="77777777" w:rsidR="004B103E" w:rsidRDefault="00000000">
            <w:pPr>
              <w:pStyle w:val="ConsPlusNormal"/>
              <w:jc w:val="right"/>
              <w:rPr>
                <w:sz w:val="16"/>
                <w:szCs w:val="16"/>
              </w:rPr>
            </w:pPr>
            <w:r>
              <w:rPr>
                <w:color w:val="000000"/>
                <w:sz w:val="16"/>
                <w:szCs w:val="16"/>
              </w:rPr>
              <w:t>115 666,3</w:t>
            </w:r>
          </w:p>
        </w:tc>
        <w:tc>
          <w:tcPr>
            <w:tcW w:w="850" w:type="dxa"/>
            <w:noWrap/>
          </w:tcPr>
          <w:p w14:paraId="2D652C59" w14:textId="77777777" w:rsidR="004B103E" w:rsidRDefault="00000000">
            <w:pPr>
              <w:pStyle w:val="ConsPlusNormal"/>
              <w:jc w:val="center"/>
              <w:rPr>
                <w:sz w:val="16"/>
                <w:szCs w:val="16"/>
              </w:rPr>
            </w:pPr>
            <w:r>
              <w:rPr>
                <w:color w:val="000000"/>
                <w:sz w:val="16"/>
                <w:szCs w:val="16"/>
              </w:rPr>
              <w:t>X</w:t>
            </w:r>
          </w:p>
        </w:tc>
        <w:tc>
          <w:tcPr>
            <w:tcW w:w="850" w:type="dxa"/>
            <w:noWrap/>
          </w:tcPr>
          <w:p w14:paraId="1D6314A5" w14:textId="77777777" w:rsidR="004B103E" w:rsidRDefault="00000000">
            <w:pPr>
              <w:pStyle w:val="ConsPlusNormal"/>
              <w:jc w:val="right"/>
              <w:rPr>
                <w:sz w:val="16"/>
                <w:szCs w:val="16"/>
              </w:rPr>
            </w:pPr>
            <w:r>
              <w:rPr>
                <w:color w:val="000000"/>
                <w:sz w:val="16"/>
                <w:szCs w:val="16"/>
              </w:rPr>
              <w:t>21 916,5</w:t>
            </w:r>
          </w:p>
        </w:tc>
        <w:tc>
          <w:tcPr>
            <w:tcW w:w="850" w:type="dxa"/>
            <w:noWrap/>
          </w:tcPr>
          <w:p w14:paraId="7D1BCE43" w14:textId="77777777" w:rsidR="004B103E" w:rsidRDefault="00000000">
            <w:pPr>
              <w:pStyle w:val="ConsPlusNormal"/>
              <w:jc w:val="center"/>
              <w:rPr>
                <w:sz w:val="16"/>
                <w:szCs w:val="16"/>
              </w:rPr>
            </w:pPr>
            <w:r>
              <w:rPr>
                <w:color w:val="000000"/>
                <w:sz w:val="16"/>
                <w:szCs w:val="16"/>
              </w:rPr>
              <w:t>X</w:t>
            </w:r>
          </w:p>
        </w:tc>
        <w:tc>
          <w:tcPr>
            <w:tcW w:w="992" w:type="dxa"/>
            <w:noWrap/>
          </w:tcPr>
          <w:p w14:paraId="2EC4D5C1" w14:textId="77777777" w:rsidR="004B103E" w:rsidRDefault="00000000">
            <w:pPr>
              <w:pStyle w:val="ConsPlusNormal"/>
              <w:jc w:val="right"/>
              <w:rPr>
                <w:sz w:val="16"/>
                <w:szCs w:val="16"/>
              </w:rPr>
            </w:pPr>
            <w:r>
              <w:rPr>
                <w:color w:val="000000"/>
                <w:sz w:val="16"/>
                <w:szCs w:val="16"/>
              </w:rPr>
              <w:t>35 272 987,5</w:t>
            </w:r>
          </w:p>
        </w:tc>
        <w:tc>
          <w:tcPr>
            <w:tcW w:w="992" w:type="dxa"/>
            <w:noWrap/>
          </w:tcPr>
          <w:p w14:paraId="504918DD" w14:textId="77777777" w:rsidR="004B103E" w:rsidRDefault="00000000">
            <w:pPr>
              <w:pStyle w:val="ConsPlusNormal"/>
              <w:jc w:val="center"/>
              <w:rPr>
                <w:sz w:val="16"/>
                <w:szCs w:val="16"/>
              </w:rPr>
            </w:pPr>
            <w:r>
              <w:rPr>
                <w:color w:val="000000"/>
                <w:sz w:val="16"/>
                <w:szCs w:val="16"/>
              </w:rPr>
              <w:t>X</w:t>
            </w:r>
          </w:p>
        </w:tc>
      </w:tr>
      <w:tr w:rsidR="004B103E" w14:paraId="3736173C" w14:textId="77777777">
        <w:tc>
          <w:tcPr>
            <w:tcW w:w="4386" w:type="dxa"/>
          </w:tcPr>
          <w:p w14:paraId="395C8302"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 (сумма строк 35.1 + 43.1 + 51.1)</w:t>
            </w:r>
          </w:p>
        </w:tc>
        <w:tc>
          <w:tcPr>
            <w:tcW w:w="850" w:type="dxa"/>
            <w:noWrap/>
          </w:tcPr>
          <w:p w14:paraId="2D1AB83F" w14:textId="77777777" w:rsidR="004B103E" w:rsidRDefault="00000000">
            <w:pPr>
              <w:pStyle w:val="ConsPlusNormal"/>
              <w:jc w:val="center"/>
              <w:rPr>
                <w:sz w:val="16"/>
                <w:szCs w:val="16"/>
              </w:rPr>
            </w:pPr>
            <w:r>
              <w:rPr>
                <w:color w:val="000000"/>
                <w:sz w:val="16"/>
                <w:szCs w:val="16"/>
              </w:rPr>
              <w:t>25.1</w:t>
            </w:r>
          </w:p>
        </w:tc>
        <w:tc>
          <w:tcPr>
            <w:tcW w:w="1701" w:type="dxa"/>
          </w:tcPr>
          <w:p w14:paraId="751B1E87"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2C6F127C" w14:textId="77777777" w:rsidR="004B103E" w:rsidRDefault="00000000">
            <w:pPr>
              <w:pStyle w:val="ConsPlusNormal"/>
              <w:jc w:val="right"/>
              <w:rPr>
                <w:sz w:val="16"/>
                <w:szCs w:val="16"/>
              </w:rPr>
            </w:pPr>
            <w:r>
              <w:rPr>
                <w:color w:val="000000"/>
                <w:sz w:val="16"/>
                <w:szCs w:val="16"/>
              </w:rPr>
              <w:t>0,011577</w:t>
            </w:r>
          </w:p>
        </w:tc>
        <w:tc>
          <w:tcPr>
            <w:tcW w:w="992" w:type="dxa"/>
            <w:noWrap/>
          </w:tcPr>
          <w:p w14:paraId="3C24F930" w14:textId="77777777" w:rsidR="004B103E" w:rsidRDefault="00000000">
            <w:pPr>
              <w:pStyle w:val="ConsPlusNormal"/>
              <w:jc w:val="right"/>
              <w:rPr>
                <w:sz w:val="16"/>
                <w:szCs w:val="16"/>
              </w:rPr>
            </w:pPr>
            <w:r>
              <w:rPr>
                <w:color w:val="000000"/>
                <w:sz w:val="16"/>
                <w:szCs w:val="16"/>
              </w:rPr>
              <w:t>208 850,6</w:t>
            </w:r>
          </w:p>
        </w:tc>
        <w:tc>
          <w:tcPr>
            <w:tcW w:w="850" w:type="dxa"/>
            <w:noWrap/>
          </w:tcPr>
          <w:p w14:paraId="71786D9E" w14:textId="77777777" w:rsidR="004B103E" w:rsidRDefault="00000000">
            <w:pPr>
              <w:pStyle w:val="ConsPlusNormal"/>
              <w:jc w:val="center"/>
              <w:rPr>
                <w:sz w:val="16"/>
                <w:szCs w:val="16"/>
              </w:rPr>
            </w:pPr>
            <w:r>
              <w:rPr>
                <w:color w:val="000000"/>
                <w:sz w:val="16"/>
                <w:szCs w:val="16"/>
              </w:rPr>
              <w:t>X</w:t>
            </w:r>
          </w:p>
        </w:tc>
        <w:tc>
          <w:tcPr>
            <w:tcW w:w="850" w:type="dxa"/>
            <w:noWrap/>
          </w:tcPr>
          <w:p w14:paraId="341235AB" w14:textId="77777777" w:rsidR="004B103E" w:rsidRDefault="00000000">
            <w:pPr>
              <w:pStyle w:val="ConsPlusNormal"/>
              <w:jc w:val="right"/>
              <w:rPr>
                <w:sz w:val="16"/>
                <w:szCs w:val="16"/>
              </w:rPr>
            </w:pPr>
            <w:r>
              <w:rPr>
                <w:color w:val="000000"/>
                <w:sz w:val="16"/>
                <w:szCs w:val="16"/>
              </w:rPr>
              <w:t>2 417,9</w:t>
            </w:r>
          </w:p>
        </w:tc>
        <w:tc>
          <w:tcPr>
            <w:tcW w:w="850" w:type="dxa"/>
            <w:noWrap/>
          </w:tcPr>
          <w:p w14:paraId="39A1B0EC" w14:textId="77777777" w:rsidR="004B103E" w:rsidRDefault="00000000">
            <w:pPr>
              <w:pStyle w:val="ConsPlusNormal"/>
              <w:jc w:val="center"/>
              <w:rPr>
                <w:sz w:val="16"/>
                <w:szCs w:val="16"/>
              </w:rPr>
            </w:pPr>
            <w:r>
              <w:rPr>
                <w:color w:val="000000"/>
                <w:sz w:val="16"/>
                <w:szCs w:val="16"/>
              </w:rPr>
              <w:t>X</w:t>
            </w:r>
          </w:p>
        </w:tc>
        <w:tc>
          <w:tcPr>
            <w:tcW w:w="992" w:type="dxa"/>
            <w:noWrap/>
          </w:tcPr>
          <w:p w14:paraId="0B0D125F" w14:textId="77777777" w:rsidR="004B103E" w:rsidRDefault="00000000">
            <w:pPr>
              <w:pStyle w:val="ConsPlusNormal"/>
              <w:jc w:val="right"/>
              <w:rPr>
                <w:sz w:val="16"/>
                <w:szCs w:val="16"/>
              </w:rPr>
            </w:pPr>
            <w:r>
              <w:rPr>
                <w:color w:val="000000"/>
                <w:sz w:val="16"/>
                <w:szCs w:val="16"/>
              </w:rPr>
              <w:t>3 891 304,4</w:t>
            </w:r>
          </w:p>
        </w:tc>
        <w:tc>
          <w:tcPr>
            <w:tcW w:w="992" w:type="dxa"/>
            <w:noWrap/>
          </w:tcPr>
          <w:p w14:paraId="0F8688AD" w14:textId="77777777" w:rsidR="004B103E" w:rsidRDefault="00000000">
            <w:pPr>
              <w:pStyle w:val="ConsPlusNormal"/>
              <w:jc w:val="center"/>
              <w:rPr>
                <w:sz w:val="16"/>
                <w:szCs w:val="16"/>
              </w:rPr>
            </w:pPr>
            <w:r>
              <w:rPr>
                <w:color w:val="000000"/>
                <w:sz w:val="16"/>
                <w:szCs w:val="16"/>
              </w:rPr>
              <w:t>X</w:t>
            </w:r>
          </w:p>
        </w:tc>
      </w:tr>
      <w:tr w:rsidR="004B103E" w14:paraId="1E7E76CB" w14:textId="77777777">
        <w:tc>
          <w:tcPr>
            <w:tcW w:w="4386" w:type="dxa"/>
          </w:tcPr>
          <w:p w14:paraId="31263017" w14:textId="77777777" w:rsidR="004B103E" w:rsidRDefault="00000000">
            <w:pPr>
              <w:pStyle w:val="ConsPlusNormal"/>
              <w:rPr>
                <w:sz w:val="16"/>
                <w:szCs w:val="16"/>
              </w:rPr>
            </w:pPr>
            <w:r>
              <w:rPr>
                <w:color w:val="000000"/>
                <w:sz w:val="16"/>
                <w:szCs w:val="16"/>
              </w:rPr>
              <w:t>4.2. стентирование коронарных артерий (сумма строк 35.2 + 43.2 + 51.2)</w:t>
            </w:r>
          </w:p>
        </w:tc>
        <w:tc>
          <w:tcPr>
            <w:tcW w:w="850" w:type="dxa"/>
            <w:noWrap/>
          </w:tcPr>
          <w:p w14:paraId="210FAD49" w14:textId="77777777" w:rsidR="004B103E" w:rsidRDefault="00000000">
            <w:pPr>
              <w:pStyle w:val="ConsPlusNormal"/>
              <w:jc w:val="center"/>
              <w:rPr>
                <w:sz w:val="16"/>
                <w:szCs w:val="16"/>
              </w:rPr>
            </w:pPr>
            <w:r>
              <w:rPr>
                <w:color w:val="000000"/>
                <w:sz w:val="16"/>
                <w:szCs w:val="16"/>
              </w:rPr>
              <w:t>25.2</w:t>
            </w:r>
          </w:p>
        </w:tc>
        <w:tc>
          <w:tcPr>
            <w:tcW w:w="1701" w:type="dxa"/>
          </w:tcPr>
          <w:p w14:paraId="71779592"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13B1E9E5" w14:textId="77777777" w:rsidR="004B103E" w:rsidRDefault="00000000">
            <w:pPr>
              <w:pStyle w:val="ConsPlusNormal"/>
              <w:jc w:val="right"/>
              <w:rPr>
                <w:sz w:val="16"/>
                <w:szCs w:val="16"/>
              </w:rPr>
            </w:pPr>
            <w:r>
              <w:rPr>
                <w:color w:val="000000"/>
                <w:sz w:val="16"/>
                <w:szCs w:val="16"/>
              </w:rPr>
              <w:t>0,002428</w:t>
            </w:r>
          </w:p>
        </w:tc>
        <w:tc>
          <w:tcPr>
            <w:tcW w:w="992" w:type="dxa"/>
            <w:noWrap/>
          </w:tcPr>
          <w:p w14:paraId="2B66A061" w14:textId="77777777" w:rsidR="004B103E" w:rsidRDefault="00000000">
            <w:pPr>
              <w:pStyle w:val="ConsPlusNormal"/>
              <w:jc w:val="right"/>
              <w:rPr>
                <w:sz w:val="16"/>
                <w:szCs w:val="16"/>
              </w:rPr>
            </w:pPr>
            <w:r>
              <w:rPr>
                <w:color w:val="000000"/>
                <w:sz w:val="16"/>
                <w:szCs w:val="16"/>
              </w:rPr>
              <w:t>331 358,7</w:t>
            </w:r>
          </w:p>
        </w:tc>
        <w:tc>
          <w:tcPr>
            <w:tcW w:w="850" w:type="dxa"/>
            <w:noWrap/>
          </w:tcPr>
          <w:p w14:paraId="1B2366D5" w14:textId="77777777" w:rsidR="004B103E" w:rsidRDefault="00000000">
            <w:pPr>
              <w:pStyle w:val="ConsPlusNormal"/>
              <w:jc w:val="center"/>
              <w:rPr>
                <w:sz w:val="16"/>
                <w:szCs w:val="16"/>
              </w:rPr>
            </w:pPr>
            <w:r>
              <w:rPr>
                <w:color w:val="000000"/>
                <w:sz w:val="16"/>
                <w:szCs w:val="16"/>
              </w:rPr>
              <w:t>X</w:t>
            </w:r>
          </w:p>
        </w:tc>
        <w:tc>
          <w:tcPr>
            <w:tcW w:w="850" w:type="dxa"/>
            <w:noWrap/>
          </w:tcPr>
          <w:p w14:paraId="382CB8B2" w14:textId="77777777" w:rsidR="004B103E" w:rsidRDefault="00000000">
            <w:pPr>
              <w:pStyle w:val="ConsPlusNormal"/>
              <w:jc w:val="right"/>
              <w:rPr>
                <w:sz w:val="16"/>
                <w:szCs w:val="16"/>
              </w:rPr>
            </w:pPr>
            <w:r>
              <w:rPr>
                <w:color w:val="000000"/>
                <w:sz w:val="16"/>
                <w:szCs w:val="16"/>
              </w:rPr>
              <w:t>804,4</w:t>
            </w:r>
          </w:p>
        </w:tc>
        <w:tc>
          <w:tcPr>
            <w:tcW w:w="850" w:type="dxa"/>
            <w:noWrap/>
          </w:tcPr>
          <w:p w14:paraId="26B64ACC" w14:textId="77777777" w:rsidR="004B103E" w:rsidRDefault="00000000">
            <w:pPr>
              <w:pStyle w:val="ConsPlusNormal"/>
              <w:jc w:val="center"/>
              <w:rPr>
                <w:sz w:val="16"/>
                <w:szCs w:val="16"/>
              </w:rPr>
            </w:pPr>
            <w:r>
              <w:rPr>
                <w:color w:val="000000"/>
                <w:sz w:val="16"/>
                <w:szCs w:val="16"/>
              </w:rPr>
              <w:t>X</w:t>
            </w:r>
          </w:p>
        </w:tc>
        <w:tc>
          <w:tcPr>
            <w:tcW w:w="992" w:type="dxa"/>
            <w:noWrap/>
          </w:tcPr>
          <w:p w14:paraId="3A604E8C" w14:textId="77777777" w:rsidR="004B103E" w:rsidRDefault="00000000">
            <w:pPr>
              <w:pStyle w:val="ConsPlusNormal"/>
              <w:jc w:val="right"/>
              <w:rPr>
                <w:sz w:val="16"/>
                <w:szCs w:val="16"/>
              </w:rPr>
            </w:pPr>
            <w:r>
              <w:rPr>
                <w:color w:val="000000"/>
                <w:sz w:val="16"/>
                <w:szCs w:val="16"/>
              </w:rPr>
              <w:t>1 294 618,4</w:t>
            </w:r>
          </w:p>
        </w:tc>
        <w:tc>
          <w:tcPr>
            <w:tcW w:w="992" w:type="dxa"/>
            <w:noWrap/>
          </w:tcPr>
          <w:p w14:paraId="1BB233EB" w14:textId="77777777" w:rsidR="004B103E" w:rsidRDefault="00000000">
            <w:pPr>
              <w:pStyle w:val="ConsPlusNormal"/>
              <w:jc w:val="center"/>
              <w:rPr>
                <w:sz w:val="16"/>
                <w:szCs w:val="16"/>
              </w:rPr>
            </w:pPr>
            <w:r>
              <w:rPr>
                <w:color w:val="000000"/>
                <w:sz w:val="16"/>
                <w:szCs w:val="16"/>
              </w:rPr>
              <w:t>X</w:t>
            </w:r>
          </w:p>
        </w:tc>
      </w:tr>
      <w:tr w:rsidR="004B103E" w14:paraId="68020361" w14:textId="77777777">
        <w:tc>
          <w:tcPr>
            <w:tcW w:w="4386" w:type="dxa"/>
          </w:tcPr>
          <w:p w14:paraId="74A01AF7"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(сумма строк 35.3 + 43.3 + 51.3)</w:t>
            </w:r>
          </w:p>
        </w:tc>
        <w:tc>
          <w:tcPr>
            <w:tcW w:w="850" w:type="dxa"/>
            <w:noWrap/>
          </w:tcPr>
          <w:p w14:paraId="3D377209" w14:textId="77777777" w:rsidR="004B103E" w:rsidRDefault="00000000">
            <w:pPr>
              <w:pStyle w:val="ConsPlusNormal"/>
              <w:jc w:val="center"/>
              <w:rPr>
                <w:sz w:val="16"/>
                <w:szCs w:val="16"/>
              </w:rPr>
            </w:pPr>
            <w:r>
              <w:rPr>
                <w:color w:val="000000"/>
                <w:sz w:val="16"/>
                <w:szCs w:val="16"/>
              </w:rPr>
              <w:t>25.3</w:t>
            </w:r>
          </w:p>
        </w:tc>
        <w:tc>
          <w:tcPr>
            <w:tcW w:w="1701" w:type="dxa"/>
          </w:tcPr>
          <w:p w14:paraId="131EAA4D"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1A77F616" w14:textId="77777777" w:rsidR="004B103E" w:rsidRDefault="00000000">
            <w:pPr>
              <w:pStyle w:val="ConsPlusNormal"/>
              <w:jc w:val="right"/>
              <w:rPr>
                <w:sz w:val="16"/>
                <w:szCs w:val="16"/>
              </w:rPr>
            </w:pPr>
            <w:r>
              <w:rPr>
                <w:color w:val="000000"/>
                <w:sz w:val="16"/>
                <w:szCs w:val="16"/>
              </w:rPr>
              <w:t>0,000391</w:t>
            </w:r>
          </w:p>
        </w:tc>
        <w:tc>
          <w:tcPr>
            <w:tcW w:w="992" w:type="dxa"/>
            <w:noWrap/>
          </w:tcPr>
          <w:p w14:paraId="0728609E" w14:textId="77777777" w:rsidR="004B103E" w:rsidRDefault="00000000">
            <w:pPr>
              <w:pStyle w:val="ConsPlusNormal"/>
              <w:jc w:val="right"/>
              <w:rPr>
                <w:sz w:val="16"/>
                <w:szCs w:val="16"/>
              </w:rPr>
            </w:pPr>
            <w:r>
              <w:rPr>
                <w:color w:val="000000"/>
                <w:sz w:val="16"/>
                <w:szCs w:val="16"/>
              </w:rPr>
              <w:t>505 535,7</w:t>
            </w:r>
          </w:p>
        </w:tc>
        <w:tc>
          <w:tcPr>
            <w:tcW w:w="850" w:type="dxa"/>
            <w:noWrap/>
          </w:tcPr>
          <w:p w14:paraId="330F50D6" w14:textId="77777777" w:rsidR="004B103E" w:rsidRDefault="00000000">
            <w:pPr>
              <w:pStyle w:val="ConsPlusNormal"/>
              <w:jc w:val="center"/>
              <w:rPr>
                <w:sz w:val="16"/>
                <w:szCs w:val="16"/>
              </w:rPr>
            </w:pPr>
            <w:r>
              <w:rPr>
                <w:color w:val="000000"/>
                <w:sz w:val="16"/>
                <w:szCs w:val="16"/>
              </w:rPr>
              <w:t>X</w:t>
            </w:r>
          </w:p>
        </w:tc>
        <w:tc>
          <w:tcPr>
            <w:tcW w:w="850" w:type="dxa"/>
            <w:noWrap/>
          </w:tcPr>
          <w:p w14:paraId="6D9CE77F" w14:textId="77777777" w:rsidR="004B103E" w:rsidRDefault="00000000">
            <w:pPr>
              <w:pStyle w:val="ConsPlusNormal"/>
              <w:jc w:val="right"/>
              <w:rPr>
                <w:sz w:val="16"/>
                <w:szCs w:val="16"/>
              </w:rPr>
            </w:pPr>
            <w:r>
              <w:rPr>
                <w:color w:val="000000"/>
                <w:sz w:val="16"/>
                <w:szCs w:val="16"/>
              </w:rPr>
              <w:t>197,9</w:t>
            </w:r>
          </w:p>
        </w:tc>
        <w:tc>
          <w:tcPr>
            <w:tcW w:w="850" w:type="dxa"/>
            <w:noWrap/>
          </w:tcPr>
          <w:p w14:paraId="3769F776" w14:textId="77777777" w:rsidR="004B103E" w:rsidRDefault="00000000">
            <w:pPr>
              <w:pStyle w:val="ConsPlusNormal"/>
              <w:jc w:val="center"/>
              <w:rPr>
                <w:sz w:val="16"/>
                <w:szCs w:val="16"/>
              </w:rPr>
            </w:pPr>
            <w:r>
              <w:rPr>
                <w:color w:val="000000"/>
                <w:sz w:val="16"/>
                <w:szCs w:val="16"/>
              </w:rPr>
              <w:t>X</w:t>
            </w:r>
          </w:p>
        </w:tc>
        <w:tc>
          <w:tcPr>
            <w:tcW w:w="992" w:type="dxa"/>
            <w:noWrap/>
          </w:tcPr>
          <w:p w14:paraId="77473B50" w14:textId="77777777" w:rsidR="004B103E" w:rsidRDefault="00000000">
            <w:pPr>
              <w:pStyle w:val="ConsPlusNormal"/>
              <w:jc w:val="right"/>
              <w:rPr>
                <w:sz w:val="16"/>
                <w:szCs w:val="16"/>
              </w:rPr>
            </w:pPr>
            <w:r>
              <w:rPr>
                <w:color w:val="000000"/>
                <w:sz w:val="16"/>
                <w:szCs w:val="16"/>
              </w:rPr>
              <w:t>318 487,5</w:t>
            </w:r>
          </w:p>
        </w:tc>
        <w:tc>
          <w:tcPr>
            <w:tcW w:w="992" w:type="dxa"/>
            <w:noWrap/>
          </w:tcPr>
          <w:p w14:paraId="02BB56EA" w14:textId="77777777" w:rsidR="004B103E" w:rsidRDefault="00000000">
            <w:pPr>
              <w:pStyle w:val="ConsPlusNormal"/>
              <w:jc w:val="center"/>
              <w:rPr>
                <w:sz w:val="16"/>
                <w:szCs w:val="16"/>
              </w:rPr>
            </w:pPr>
            <w:r>
              <w:rPr>
                <w:color w:val="000000"/>
                <w:sz w:val="16"/>
                <w:szCs w:val="16"/>
              </w:rPr>
              <w:t>X</w:t>
            </w:r>
          </w:p>
        </w:tc>
      </w:tr>
      <w:tr w:rsidR="004B103E" w14:paraId="5122161C" w14:textId="77777777">
        <w:tc>
          <w:tcPr>
            <w:tcW w:w="4386" w:type="dxa"/>
          </w:tcPr>
          <w:p w14:paraId="30489F2C"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(сумма строк 35.4 + 43.4 + 51.4)</w:t>
            </w:r>
          </w:p>
        </w:tc>
        <w:tc>
          <w:tcPr>
            <w:tcW w:w="850" w:type="dxa"/>
            <w:noWrap/>
          </w:tcPr>
          <w:p w14:paraId="6D0F19EC" w14:textId="77777777" w:rsidR="004B103E" w:rsidRDefault="00000000">
            <w:pPr>
              <w:pStyle w:val="ConsPlusNormal"/>
              <w:jc w:val="center"/>
              <w:rPr>
                <w:sz w:val="16"/>
                <w:szCs w:val="16"/>
              </w:rPr>
            </w:pPr>
            <w:r>
              <w:rPr>
                <w:color w:val="000000"/>
                <w:sz w:val="16"/>
                <w:szCs w:val="16"/>
              </w:rPr>
              <w:t>25.4</w:t>
            </w:r>
          </w:p>
        </w:tc>
        <w:tc>
          <w:tcPr>
            <w:tcW w:w="1701" w:type="dxa"/>
          </w:tcPr>
          <w:p w14:paraId="776262C0"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14734EDF" w14:textId="77777777" w:rsidR="004B103E" w:rsidRDefault="00000000">
            <w:pPr>
              <w:pStyle w:val="ConsPlusNormal"/>
              <w:jc w:val="right"/>
              <w:rPr>
                <w:sz w:val="16"/>
                <w:szCs w:val="16"/>
              </w:rPr>
            </w:pPr>
            <w:r>
              <w:rPr>
                <w:color w:val="000000"/>
                <w:sz w:val="16"/>
                <w:szCs w:val="16"/>
              </w:rPr>
              <w:t>0,000497</w:t>
            </w:r>
          </w:p>
        </w:tc>
        <w:tc>
          <w:tcPr>
            <w:tcW w:w="992" w:type="dxa"/>
            <w:noWrap/>
          </w:tcPr>
          <w:p w14:paraId="26A582E0" w14:textId="77777777" w:rsidR="004B103E" w:rsidRDefault="00000000">
            <w:pPr>
              <w:pStyle w:val="ConsPlusNormal"/>
              <w:jc w:val="right"/>
              <w:rPr>
                <w:sz w:val="16"/>
                <w:szCs w:val="16"/>
              </w:rPr>
            </w:pPr>
            <w:r>
              <w:rPr>
                <w:color w:val="000000"/>
                <w:sz w:val="16"/>
                <w:szCs w:val="16"/>
              </w:rPr>
              <w:t>686 230,1</w:t>
            </w:r>
          </w:p>
        </w:tc>
        <w:tc>
          <w:tcPr>
            <w:tcW w:w="850" w:type="dxa"/>
            <w:noWrap/>
          </w:tcPr>
          <w:p w14:paraId="369A9841" w14:textId="77777777" w:rsidR="004B103E" w:rsidRDefault="00000000">
            <w:pPr>
              <w:pStyle w:val="ConsPlusNormal"/>
              <w:jc w:val="center"/>
              <w:rPr>
                <w:sz w:val="16"/>
                <w:szCs w:val="16"/>
              </w:rPr>
            </w:pPr>
            <w:r>
              <w:rPr>
                <w:color w:val="000000"/>
                <w:sz w:val="16"/>
                <w:szCs w:val="16"/>
              </w:rPr>
              <w:t>X</w:t>
            </w:r>
          </w:p>
        </w:tc>
        <w:tc>
          <w:tcPr>
            <w:tcW w:w="850" w:type="dxa"/>
            <w:noWrap/>
          </w:tcPr>
          <w:p w14:paraId="63CFB706" w14:textId="77777777" w:rsidR="004B103E" w:rsidRDefault="00000000">
            <w:pPr>
              <w:pStyle w:val="ConsPlusNormal"/>
              <w:jc w:val="right"/>
              <w:rPr>
                <w:sz w:val="16"/>
                <w:szCs w:val="16"/>
              </w:rPr>
            </w:pPr>
            <w:r>
              <w:rPr>
                <w:color w:val="000000"/>
                <w:sz w:val="16"/>
                <w:szCs w:val="16"/>
              </w:rPr>
              <w:t>341,1</w:t>
            </w:r>
          </w:p>
        </w:tc>
        <w:tc>
          <w:tcPr>
            <w:tcW w:w="850" w:type="dxa"/>
            <w:noWrap/>
          </w:tcPr>
          <w:p w14:paraId="32AD50F9" w14:textId="77777777" w:rsidR="004B103E" w:rsidRDefault="00000000">
            <w:pPr>
              <w:pStyle w:val="ConsPlusNormal"/>
              <w:jc w:val="center"/>
              <w:rPr>
                <w:sz w:val="16"/>
                <w:szCs w:val="16"/>
              </w:rPr>
            </w:pPr>
            <w:r>
              <w:rPr>
                <w:color w:val="000000"/>
                <w:sz w:val="16"/>
                <w:szCs w:val="16"/>
              </w:rPr>
              <w:t>X</w:t>
            </w:r>
          </w:p>
        </w:tc>
        <w:tc>
          <w:tcPr>
            <w:tcW w:w="992" w:type="dxa"/>
            <w:noWrap/>
          </w:tcPr>
          <w:p w14:paraId="3E083A99" w14:textId="77777777" w:rsidR="004B103E" w:rsidRDefault="00000000">
            <w:pPr>
              <w:pStyle w:val="ConsPlusNormal"/>
              <w:jc w:val="right"/>
              <w:rPr>
                <w:sz w:val="16"/>
                <w:szCs w:val="16"/>
              </w:rPr>
            </w:pPr>
            <w:r>
              <w:rPr>
                <w:color w:val="000000"/>
                <w:sz w:val="16"/>
                <w:szCs w:val="16"/>
              </w:rPr>
              <w:t>548 984,1</w:t>
            </w:r>
          </w:p>
        </w:tc>
        <w:tc>
          <w:tcPr>
            <w:tcW w:w="992" w:type="dxa"/>
            <w:noWrap/>
          </w:tcPr>
          <w:p w14:paraId="5CBCC6C3" w14:textId="77777777" w:rsidR="004B103E" w:rsidRDefault="00000000">
            <w:pPr>
              <w:pStyle w:val="ConsPlusNormal"/>
              <w:jc w:val="center"/>
              <w:rPr>
                <w:sz w:val="16"/>
                <w:szCs w:val="16"/>
              </w:rPr>
            </w:pPr>
            <w:r>
              <w:rPr>
                <w:color w:val="000000"/>
                <w:sz w:val="16"/>
                <w:szCs w:val="16"/>
              </w:rPr>
              <w:t>X</w:t>
            </w:r>
          </w:p>
        </w:tc>
      </w:tr>
      <w:tr w:rsidR="004B103E" w14:paraId="328C269C" w14:textId="77777777">
        <w:tc>
          <w:tcPr>
            <w:tcW w:w="4386" w:type="dxa"/>
          </w:tcPr>
          <w:p w14:paraId="23B6FFE6"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 (сумма строк 35.5 + 43.5 + 51.5)</w:t>
            </w:r>
          </w:p>
        </w:tc>
        <w:tc>
          <w:tcPr>
            <w:tcW w:w="850" w:type="dxa"/>
            <w:noWrap/>
          </w:tcPr>
          <w:p w14:paraId="3E83D839" w14:textId="77777777" w:rsidR="004B103E" w:rsidRDefault="00000000">
            <w:pPr>
              <w:pStyle w:val="ConsPlusNormal"/>
              <w:jc w:val="center"/>
              <w:rPr>
                <w:sz w:val="16"/>
                <w:szCs w:val="16"/>
              </w:rPr>
            </w:pPr>
            <w:r>
              <w:rPr>
                <w:color w:val="000000"/>
                <w:sz w:val="16"/>
                <w:szCs w:val="16"/>
              </w:rPr>
              <w:t>25.5</w:t>
            </w:r>
          </w:p>
        </w:tc>
        <w:tc>
          <w:tcPr>
            <w:tcW w:w="1701" w:type="dxa"/>
          </w:tcPr>
          <w:p w14:paraId="630AC8FD"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2FCD7A49" w14:textId="77777777" w:rsidR="004B103E" w:rsidRDefault="00000000">
            <w:pPr>
              <w:pStyle w:val="ConsPlusNormal"/>
              <w:jc w:val="right"/>
              <w:rPr>
                <w:sz w:val="16"/>
                <w:szCs w:val="16"/>
              </w:rPr>
            </w:pPr>
            <w:r>
              <w:rPr>
                <w:color w:val="000000"/>
                <w:sz w:val="16"/>
                <w:szCs w:val="16"/>
              </w:rPr>
              <w:t>0,000175</w:t>
            </w:r>
          </w:p>
        </w:tc>
        <w:tc>
          <w:tcPr>
            <w:tcW w:w="992" w:type="dxa"/>
            <w:noWrap/>
          </w:tcPr>
          <w:p w14:paraId="78D91D54" w14:textId="77777777" w:rsidR="004B103E" w:rsidRDefault="00000000">
            <w:pPr>
              <w:pStyle w:val="ConsPlusNormal"/>
              <w:jc w:val="right"/>
              <w:rPr>
                <w:sz w:val="16"/>
                <w:szCs w:val="16"/>
              </w:rPr>
            </w:pPr>
            <w:r>
              <w:rPr>
                <w:color w:val="000000"/>
                <w:sz w:val="16"/>
                <w:szCs w:val="16"/>
              </w:rPr>
              <w:t>424 578,7</w:t>
            </w:r>
          </w:p>
        </w:tc>
        <w:tc>
          <w:tcPr>
            <w:tcW w:w="850" w:type="dxa"/>
            <w:noWrap/>
          </w:tcPr>
          <w:p w14:paraId="3C47256A" w14:textId="77777777" w:rsidR="004B103E" w:rsidRDefault="00000000">
            <w:pPr>
              <w:pStyle w:val="ConsPlusNormal"/>
              <w:jc w:val="center"/>
              <w:rPr>
                <w:sz w:val="16"/>
                <w:szCs w:val="16"/>
              </w:rPr>
            </w:pPr>
            <w:r>
              <w:rPr>
                <w:color w:val="000000"/>
                <w:sz w:val="16"/>
                <w:szCs w:val="16"/>
              </w:rPr>
              <w:t>X</w:t>
            </w:r>
          </w:p>
        </w:tc>
        <w:tc>
          <w:tcPr>
            <w:tcW w:w="850" w:type="dxa"/>
            <w:noWrap/>
          </w:tcPr>
          <w:p w14:paraId="10731DC4" w14:textId="77777777" w:rsidR="004B103E" w:rsidRDefault="00000000">
            <w:pPr>
              <w:pStyle w:val="ConsPlusNormal"/>
              <w:jc w:val="right"/>
              <w:rPr>
                <w:sz w:val="16"/>
                <w:szCs w:val="16"/>
              </w:rPr>
            </w:pPr>
            <w:r>
              <w:rPr>
                <w:color w:val="000000"/>
                <w:sz w:val="16"/>
                <w:szCs w:val="16"/>
              </w:rPr>
              <w:t>74,4</w:t>
            </w:r>
          </w:p>
        </w:tc>
        <w:tc>
          <w:tcPr>
            <w:tcW w:w="850" w:type="dxa"/>
            <w:noWrap/>
          </w:tcPr>
          <w:p w14:paraId="2B499BE8" w14:textId="77777777" w:rsidR="004B103E" w:rsidRDefault="00000000">
            <w:pPr>
              <w:pStyle w:val="ConsPlusNormal"/>
              <w:jc w:val="center"/>
              <w:rPr>
                <w:sz w:val="16"/>
                <w:szCs w:val="16"/>
              </w:rPr>
            </w:pPr>
            <w:r>
              <w:rPr>
                <w:color w:val="000000"/>
                <w:sz w:val="16"/>
                <w:szCs w:val="16"/>
              </w:rPr>
              <w:t>X</w:t>
            </w:r>
          </w:p>
        </w:tc>
        <w:tc>
          <w:tcPr>
            <w:tcW w:w="992" w:type="dxa"/>
            <w:noWrap/>
          </w:tcPr>
          <w:p w14:paraId="41EED37F" w14:textId="77777777" w:rsidR="004B103E" w:rsidRDefault="00000000">
            <w:pPr>
              <w:pStyle w:val="ConsPlusNormal"/>
              <w:jc w:val="right"/>
              <w:rPr>
                <w:sz w:val="16"/>
                <w:szCs w:val="16"/>
              </w:rPr>
            </w:pPr>
            <w:r>
              <w:rPr>
                <w:color w:val="000000"/>
                <w:sz w:val="16"/>
                <w:szCs w:val="16"/>
              </w:rPr>
              <w:t>119 731,2</w:t>
            </w:r>
          </w:p>
        </w:tc>
        <w:tc>
          <w:tcPr>
            <w:tcW w:w="992" w:type="dxa"/>
            <w:noWrap/>
          </w:tcPr>
          <w:p w14:paraId="02347C2B" w14:textId="77777777" w:rsidR="004B103E" w:rsidRDefault="00000000">
            <w:pPr>
              <w:pStyle w:val="ConsPlusNormal"/>
              <w:jc w:val="center"/>
              <w:rPr>
                <w:sz w:val="16"/>
                <w:szCs w:val="16"/>
              </w:rPr>
            </w:pPr>
            <w:r>
              <w:rPr>
                <w:color w:val="000000"/>
                <w:sz w:val="16"/>
                <w:szCs w:val="16"/>
              </w:rPr>
              <w:t>X</w:t>
            </w:r>
          </w:p>
        </w:tc>
      </w:tr>
      <w:tr w:rsidR="004B103E" w14:paraId="0B843768" w14:textId="77777777">
        <w:tc>
          <w:tcPr>
            <w:tcW w:w="4386" w:type="dxa"/>
          </w:tcPr>
          <w:p w14:paraId="45B1EFDD" w14:textId="77777777" w:rsidR="004B103E" w:rsidRDefault="00000000">
            <w:pPr>
              <w:pStyle w:val="ConsPlusNormal"/>
              <w:rPr>
                <w:sz w:val="16"/>
                <w:szCs w:val="16"/>
              </w:rPr>
            </w:pPr>
            <w:r>
              <w:rPr>
                <w:color w:val="000000"/>
                <w:sz w:val="16"/>
                <w:szCs w:val="16"/>
              </w:rPr>
              <w:t>4.6. трансплантация почки  (сумма строк 35.6 + 43.6 + 51.6)</w:t>
            </w:r>
          </w:p>
        </w:tc>
        <w:tc>
          <w:tcPr>
            <w:tcW w:w="850" w:type="dxa"/>
            <w:noWrap/>
          </w:tcPr>
          <w:p w14:paraId="564BBCD0" w14:textId="77777777" w:rsidR="004B103E" w:rsidRDefault="00000000">
            <w:pPr>
              <w:pStyle w:val="ConsPlusNormal"/>
              <w:jc w:val="center"/>
              <w:rPr>
                <w:sz w:val="16"/>
                <w:szCs w:val="16"/>
              </w:rPr>
            </w:pPr>
            <w:r>
              <w:rPr>
                <w:color w:val="000000"/>
                <w:sz w:val="16"/>
                <w:szCs w:val="16"/>
              </w:rPr>
              <w:t>25.6</w:t>
            </w:r>
          </w:p>
        </w:tc>
        <w:tc>
          <w:tcPr>
            <w:tcW w:w="1701" w:type="dxa"/>
          </w:tcPr>
          <w:p w14:paraId="32975500"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72A4A7E1" w14:textId="77777777" w:rsidR="004B103E" w:rsidRDefault="00000000">
            <w:pPr>
              <w:pStyle w:val="ConsPlusNormal"/>
              <w:jc w:val="right"/>
              <w:rPr>
                <w:sz w:val="16"/>
                <w:szCs w:val="16"/>
              </w:rPr>
            </w:pPr>
            <w:r>
              <w:rPr>
                <w:color w:val="000000"/>
                <w:sz w:val="16"/>
                <w:szCs w:val="16"/>
              </w:rPr>
              <w:t>0,000009</w:t>
            </w:r>
          </w:p>
        </w:tc>
        <w:tc>
          <w:tcPr>
            <w:tcW w:w="992" w:type="dxa"/>
            <w:noWrap/>
          </w:tcPr>
          <w:p w14:paraId="31C95C7F" w14:textId="77777777" w:rsidR="004B103E" w:rsidRDefault="00000000">
            <w:pPr>
              <w:pStyle w:val="ConsPlusNormal"/>
              <w:jc w:val="right"/>
              <w:rPr>
                <w:sz w:val="16"/>
                <w:szCs w:val="16"/>
              </w:rPr>
            </w:pPr>
            <w:r>
              <w:rPr>
                <w:color w:val="000000"/>
                <w:sz w:val="16"/>
                <w:szCs w:val="16"/>
              </w:rPr>
              <w:t>2 581 964,3</w:t>
            </w:r>
          </w:p>
        </w:tc>
        <w:tc>
          <w:tcPr>
            <w:tcW w:w="850" w:type="dxa"/>
            <w:noWrap/>
          </w:tcPr>
          <w:p w14:paraId="14EE546C" w14:textId="77777777" w:rsidR="004B103E" w:rsidRDefault="00000000">
            <w:pPr>
              <w:pStyle w:val="ConsPlusNormal"/>
              <w:jc w:val="center"/>
              <w:rPr>
                <w:sz w:val="16"/>
                <w:szCs w:val="16"/>
              </w:rPr>
            </w:pPr>
            <w:r>
              <w:rPr>
                <w:color w:val="000000"/>
                <w:sz w:val="16"/>
                <w:szCs w:val="16"/>
              </w:rPr>
              <w:t>X</w:t>
            </w:r>
          </w:p>
        </w:tc>
        <w:tc>
          <w:tcPr>
            <w:tcW w:w="850" w:type="dxa"/>
            <w:noWrap/>
          </w:tcPr>
          <w:p w14:paraId="1629765F" w14:textId="77777777" w:rsidR="004B103E" w:rsidRDefault="00000000">
            <w:pPr>
              <w:pStyle w:val="ConsPlusNormal"/>
              <w:jc w:val="right"/>
              <w:rPr>
                <w:sz w:val="16"/>
                <w:szCs w:val="16"/>
              </w:rPr>
            </w:pPr>
            <w:r>
              <w:rPr>
                <w:color w:val="000000"/>
                <w:sz w:val="16"/>
                <w:szCs w:val="16"/>
              </w:rPr>
              <w:t>22,5</w:t>
            </w:r>
          </w:p>
        </w:tc>
        <w:tc>
          <w:tcPr>
            <w:tcW w:w="850" w:type="dxa"/>
            <w:noWrap/>
          </w:tcPr>
          <w:p w14:paraId="4FAEEAC2" w14:textId="77777777" w:rsidR="004B103E" w:rsidRDefault="00000000">
            <w:pPr>
              <w:pStyle w:val="ConsPlusNormal"/>
              <w:jc w:val="center"/>
              <w:rPr>
                <w:sz w:val="16"/>
                <w:szCs w:val="16"/>
              </w:rPr>
            </w:pPr>
            <w:r>
              <w:rPr>
                <w:color w:val="000000"/>
                <w:sz w:val="16"/>
                <w:szCs w:val="16"/>
              </w:rPr>
              <w:t>X</w:t>
            </w:r>
          </w:p>
        </w:tc>
        <w:tc>
          <w:tcPr>
            <w:tcW w:w="992" w:type="dxa"/>
            <w:noWrap/>
          </w:tcPr>
          <w:p w14:paraId="047102ED" w14:textId="77777777" w:rsidR="004B103E" w:rsidRDefault="00000000">
            <w:pPr>
              <w:pStyle w:val="ConsPlusNormal"/>
              <w:jc w:val="right"/>
              <w:rPr>
                <w:sz w:val="16"/>
                <w:szCs w:val="16"/>
              </w:rPr>
            </w:pPr>
            <w:r>
              <w:rPr>
                <w:color w:val="000000"/>
                <w:sz w:val="16"/>
                <w:szCs w:val="16"/>
              </w:rPr>
              <w:t>36 147,5</w:t>
            </w:r>
          </w:p>
        </w:tc>
        <w:tc>
          <w:tcPr>
            <w:tcW w:w="992" w:type="dxa"/>
            <w:noWrap/>
          </w:tcPr>
          <w:p w14:paraId="7E89E788" w14:textId="77777777" w:rsidR="004B103E" w:rsidRDefault="00000000">
            <w:pPr>
              <w:pStyle w:val="ConsPlusNormal"/>
              <w:jc w:val="center"/>
              <w:rPr>
                <w:sz w:val="16"/>
                <w:szCs w:val="16"/>
              </w:rPr>
            </w:pPr>
            <w:r>
              <w:rPr>
                <w:color w:val="000000"/>
                <w:sz w:val="16"/>
                <w:szCs w:val="16"/>
              </w:rPr>
              <w:t>X</w:t>
            </w:r>
          </w:p>
        </w:tc>
      </w:tr>
      <w:tr w:rsidR="004B103E" w14:paraId="30B4C1E9" w14:textId="77777777">
        <w:tc>
          <w:tcPr>
            <w:tcW w:w="4386" w:type="dxa"/>
          </w:tcPr>
          <w:p w14:paraId="6A4E52F1" w14:textId="77777777" w:rsidR="004B103E" w:rsidRDefault="00000000">
            <w:pPr>
              <w:pStyle w:val="ConsPlusNormal"/>
              <w:rPr>
                <w:sz w:val="16"/>
                <w:szCs w:val="16"/>
              </w:rPr>
            </w:pPr>
            <w:r>
              <w:rPr>
                <w:color w:val="000000"/>
                <w:sz w:val="16"/>
                <w:szCs w:val="16"/>
              </w:rPr>
              <w:t>4.7. высокотехнологичная медицинская помощь  (сумма строк 35.7 + 43.7 + 51.7)</w:t>
            </w:r>
          </w:p>
        </w:tc>
        <w:tc>
          <w:tcPr>
            <w:tcW w:w="850" w:type="dxa"/>
            <w:noWrap/>
          </w:tcPr>
          <w:p w14:paraId="59D0D04D" w14:textId="77777777" w:rsidR="004B103E" w:rsidRDefault="00000000">
            <w:pPr>
              <w:pStyle w:val="ConsPlusNormal"/>
              <w:jc w:val="center"/>
              <w:rPr>
                <w:sz w:val="16"/>
                <w:szCs w:val="16"/>
              </w:rPr>
            </w:pPr>
            <w:r>
              <w:rPr>
                <w:color w:val="000000"/>
                <w:sz w:val="16"/>
                <w:szCs w:val="16"/>
              </w:rPr>
              <w:t>25.7</w:t>
            </w:r>
          </w:p>
        </w:tc>
        <w:tc>
          <w:tcPr>
            <w:tcW w:w="1701" w:type="dxa"/>
          </w:tcPr>
          <w:p w14:paraId="3AD3F144"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6FDB88A1" w14:textId="77777777" w:rsidR="004B103E" w:rsidRDefault="00000000">
            <w:pPr>
              <w:pStyle w:val="ConsPlusNormal"/>
              <w:jc w:val="right"/>
              <w:rPr>
                <w:sz w:val="16"/>
                <w:szCs w:val="16"/>
              </w:rPr>
            </w:pPr>
            <w:r>
              <w:rPr>
                <w:color w:val="000000"/>
                <w:sz w:val="16"/>
                <w:szCs w:val="16"/>
              </w:rPr>
              <w:t>0,004195</w:t>
            </w:r>
          </w:p>
        </w:tc>
        <w:tc>
          <w:tcPr>
            <w:tcW w:w="992" w:type="dxa"/>
            <w:noWrap/>
          </w:tcPr>
          <w:p w14:paraId="54157AE7" w14:textId="77777777" w:rsidR="004B103E" w:rsidRDefault="00000000">
            <w:pPr>
              <w:pStyle w:val="ConsPlusNormal"/>
              <w:jc w:val="right"/>
              <w:rPr>
                <w:sz w:val="16"/>
                <w:szCs w:val="16"/>
              </w:rPr>
            </w:pPr>
            <w:r>
              <w:rPr>
                <w:color w:val="000000"/>
                <w:sz w:val="16"/>
                <w:szCs w:val="16"/>
              </w:rPr>
              <w:t>418 107,6</w:t>
            </w:r>
          </w:p>
        </w:tc>
        <w:tc>
          <w:tcPr>
            <w:tcW w:w="850" w:type="dxa"/>
            <w:noWrap/>
          </w:tcPr>
          <w:p w14:paraId="5718D7D8" w14:textId="77777777" w:rsidR="004B103E" w:rsidRDefault="00000000">
            <w:pPr>
              <w:pStyle w:val="ConsPlusNormal"/>
              <w:jc w:val="center"/>
              <w:rPr>
                <w:sz w:val="16"/>
                <w:szCs w:val="16"/>
              </w:rPr>
            </w:pPr>
            <w:r>
              <w:rPr>
                <w:color w:val="000000"/>
                <w:sz w:val="16"/>
                <w:szCs w:val="16"/>
              </w:rPr>
              <w:t>X</w:t>
            </w:r>
          </w:p>
        </w:tc>
        <w:tc>
          <w:tcPr>
            <w:tcW w:w="850" w:type="dxa"/>
            <w:noWrap/>
          </w:tcPr>
          <w:p w14:paraId="6F1D50D5" w14:textId="77777777" w:rsidR="004B103E" w:rsidRDefault="00000000">
            <w:pPr>
              <w:pStyle w:val="ConsPlusNormal"/>
              <w:jc w:val="right"/>
              <w:rPr>
                <w:sz w:val="16"/>
                <w:szCs w:val="16"/>
              </w:rPr>
            </w:pPr>
            <w:r>
              <w:rPr>
                <w:color w:val="000000"/>
                <w:sz w:val="16"/>
                <w:szCs w:val="16"/>
              </w:rPr>
              <w:t>1 754,1</w:t>
            </w:r>
          </w:p>
        </w:tc>
        <w:tc>
          <w:tcPr>
            <w:tcW w:w="850" w:type="dxa"/>
            <w:noWrap/>
          </w:tcPr>
          <w:p w14:paraId="52B2F3A3" w14:textId="77777777" w:rsidR="004B103E" w:rsidRDefault="00000000">
            <w:pPr>
              <w:pStyle w:val="ConsPlusNormal"/>
              <w:jc w:val="center"/>
              <w:rPr>
                <w:sz w:val="16"/>
                <w:szCs w:val="16"/>
              </w:rPr>
            </w:pPr>
            <w:r>
              <w:rPr>
                <w:color w:val="000000"/>
                <w:sz w:val="16"/>
                <w:szCs w:val="16"/>
              </w:rPr>
              <w:t>X</w:t>
            </w:r>
          </w:p>
        </w:tc>
        <w:tc>
          <w:tcPr>
            <w:tcW w:w="992" w:type="dxa"/>
            <w:noWrap/>
          </w:tcPr>
          <w:p w14:paraId="3639A296" w14:textId="77777777" w:rsidR="004B103E" w:rsidRDefault="00000000">
            <w:pPr>
              <w:pStyle w:val="ConsPlusNormal"/>
              <w:jc w:val="right"/>
              <w:rPr>
                <w:sz w:val="16"/>
                <w:szCs w:val="16"/>
              </w:rPr>
            </w:pPr>
            <w:r>
              <w:rPr>
                <w:color w:val="000000"/>
                <w:sz w:val="16"/>
                <w:szCs w:val="16"/>
              </w:rPr>
              <w:t>2 823 062,5</w:t>
            </w:r>
          </w:p>
        </w:tc>
        <w:tc>
          <w:tcPr>
            <w:tcW w:w="992" w:type="dxa"/>
            <w:noWrap/>
          </w:tcPr>
          <w:p w14:paraId="5C1F1D52" w14:textId="77777777" w:rsidR="004B103E" w:rsidRDefault="00000000">
            <w:pPr>
              <w:pStyle w:val="ConsPlusNormal"/>
              <w:jc w:val="center"/>
              <w:rPr>
                <w:sz w:val="16"/>
                <w:szCs w:val="16"/>
              </w:rPr>
            </w:pPr>
            <w:r>
              <w:rPr>
                <w:color w:val="000000"/>
                <w:sz w:val="16"/>
                <w:szCs w:val="16"/>
              </w:rPr>
              <w:t>X</w:t>
            </w:r>
          </w:p>
        </w:tc>
      </w:tr>
      <w:tr w:rsidR="004B103E" w14:paraId="1ED7E2CA" w14:textId="77777777">
        <w:tc>
          <w:tcPr>
            <w:tcW w:w="4386" w:type="dxa"/>
          </w:tcPr>
          <w:p w14:paraId="217FC96F" w14:textId="77777777" w:rsidR="004B103E" w:rsidRDefault="00000000">
            <w:pPr>
              <w:pStyle w:val="ConsPlusNormal"/>
              <w:rPr>
                <w:sz w:val="16"/>
                <w:szCs w:val="16"/>
              </w:rPr>
            </w:pPr>
            <w:r>
              <w:rPr>
                <w:color w:val="000000"/>
                <w:sz w:val="16"/>
                <w:szCs w:val="16"/>
              </w:rPr>
              <w:t>5. Медицинская реабилитация:</w:t>
            </w:r>
          </w:p>
        </w:tc>
        <w:tc>
          <w:tcPr>
            <w:tcW w:w="850" w:type="dxa"/>
            <w:noWrap/>
          </w:tcPr>
          <w:p w14:paraId="3E5F6D3C" w14:textId="77777777" w:rsidR="004B103E" w:rsidRDefault="00000000">
            <w:pPr>
              <w:pStyle w:val="ConsPlusNormal"/>
              <w:jc w:val="center"/>
              <w:rPr>
                <w:sz w:val="16"/>
                <w:szCs w:val="16"/>
              </w:rPr>
            </w:pPr>
            <w:r>
              <w:rPr>
                <w:color w:val="000000"/>
                <w:sz w:val="16"/>
                <w:szCs w:val="16"/>
              </w:rPr>
              <w:t>26</w:t>
            </w:r>
          </w:p>
        </w:tc>
        <w:tc>
          <w:tcPr>
            <w:tcW w:w="1701" w:type="dxa"/>
            <w:noWrap/>
          </w:tcPr>
          <w:p w14:paraId="6DEE5C54" w14:textId="77777777" w:rsidR="004B103E" w:rsidRDefault="00000000">
            <w:pPr>
              <w:pStyle w:val="ConsPlusNormal"/>
              <w:jc w:val="center"/>
              <w:rPr>
                <w:sz w:val="16"/>
                <w:szCs w:val="16"/>
              </w:rPr>
            </w:pPr>
            <w:r>
              <w:rPr>
                <w:color w:val="000000"/>
                <w:sz w:val="16"/>
                <w:szCs w:val="16"/>
              </w:rPr>
              <w:t>X</w:t>
            </w:r>
          </w:p>
        </w:tc>
        <w:tc>
          <w:tcPr>
            <w:tcW w:w="1559" w:type="dxa"/>
            <w:noWrap/>
          </w:tcPr>
          <w:p w14:paraId="6C58F1EE" w14:textId="77777777" w:rsidR="004B103E" w:rsidRDefault="00000000">
            <w:pPr>
              <w:pStyle w:val="ConsPlusNormal"/>
              <w:jc w:val="center"/>
              <w:rPr>
                <w:sz w:val="16"/>
                <w:szCs w:val="16"/>
              </w:rPr>
            </w:pPr>
            <w:r>
              <w:rPr>
                <w:color w:val="000000"/>
                <w:sz w:val="16"/>
                <w:szCs w:val="16"/>
              </w:rPr>
              <w:t>X</w:t>
            </w:r>
          </w:p>
        </w:tc>
        <w:tc>
          <w:tcPr>
            <w:tcW w:w="992" w:type="dxa"/>
            <w:noWrap/>
          </w:tcPr>
          <w:p w14:paraId="2B463B90" w14:textId="77777777" w:rsidR="004B103E" w:rsidRDefault="00000000">
            <w:pPr>
              <w:pStyle w:val="ConsPlusNormal"/>
              <w:jc w:val="center"/>
              <w:rPr>
                <w:sz w:val="16"/>
                <w:szCs w:val="16"/>
              </w:rPr>
            </w:pPr>
            <w:r>
              <w:rPr>
                <w:color w:val="000000"/>
                <w:sz w:val="16"/>
                <w:szCs w:val="16"/>
              </w:rPr>
              <w:t>X</w:t>
            </w:r>
          </w:p>
        </w:tc>
        <w:tc>
          <w:tcPr>
            <w:tcW w:w="850" w:type="dxa"/>
            <w:noWrap/>
          </w:tcPr>
          <w:p w14:paraId="4067BFC8" w14:textId="77777777" w:rsidR="004B103E" w:rsidRDefault="00000000">
            <w:pPr>
              <w:pStyle w:val="ConsPlusNormal"/>
              <w:jc w:val="center"/>
              <w:rPr>
                <w:sz w:val="16"/>
                <w:szCs w:val="16"/>
              </w:rPr>
            </w:pPr>
            <w:r>
              <w:rPr>
                <w:color w:val="000000"/>
                <w:sz w:val="16"/>
                <w:szCs w:val="16"/>
              </w:rPr>
              <w:t>X</w:t>
            </w:r>
          </w:p>
        </w:tc>
        <w:tc>
          <w:tcPr>
            <w:tcW w:w="850" w:type="dxa"/>
            <w:noWrap/>
          </w:tcPr>
          <w:p w14:paraId="67352589" w14:textId="77777777" w:rsidR="004B103E" w:rsidRDefault="00000000">
            <w:pPr>
              <w:pStyle w:val="ConsPlusNormal"/>
              <w:jc w:val="center"/>
              <w:rPr>
                <w:sz w:val="16"/>
                <w:szCs w:val="16"/>
              </w:rPr>
            </w:pPr>
            <w:r>
              <w:rPr>
                <w:color w:val="000000"/>
                <w:sz w:val="16"/>
                <w:szCs w:val="16"/>
              </w:rPr>
              <w:t>X</w:t>
            </w:r>
          </w:p>
        </w:tc>
        <w:tc>
          <w:tcPr>
            <w:tcW w:w="850" w:type="dxa"/>
            <w:noWrap/>
          </w:tcPr>
          <w:p w14:paraId="7CEDD65A" w14:textId="77777777" w:rsidR="004B103E" w:rsidRDefault="00000000">
            <w:pPr>
              <w:pStyle w:val="ConsPlusNormal"/>
              <w:jc w:val="center"/>
              <w:rPr>
                <w:sz w:val="16"/>
                <w:szCs w:val="16"/>
              </w:rPr>
            </w:pPr>
            <w:r>
              <w:rPr>
                <w:color w:val="000000"/>
                <w:sz w:val="16"/>
                <w:szCs w:val="16"/>
              </w:rPr>
              <w:t>X</w:t>
            </w:r>
          </w:p>
        </w:tc>
        <w:tc>
          <w:tcPr>
            <w:tcW w:w="992" w:type="dxa"/>
            <w:noWrap/>
          </w:tcPr>
          <w:p w14:paraId="4B4535E1" w14:textId="77777777" w:rsidR="004B103E" w:rsidRDefault="00000000">
            <w:pPr>
              <w:pStyle w:val="ConsPlusNormal"/>
              <w:jc w:val="center"/>
              <w:rPr>
                <w:sz w:val="16"/>
                <w:szCs w:val="16"/>
              </w:rPr>
            </w:pPr>
            <w:r>
              <w:rPr>
                <w:color w:val="000000"/>
                <w:sz w:val="16"/>
                <w:szCs w:val="16"/>
              </w:rPr>
              <w:t>X</w:t>
            </w:r>
          </w:p>
        </w:tc>
        <w:tc>
          <w:tcPr>
            <w:tcW w:w="992" w:type="dxa"/>
            <w:noWrap/>
          </w:tcPr>
          <w:p w14:paraId="3930C3E4" w14:textId="77777777" w:rsidR="004B103E" w:rsidRDefault="00000000">
            <w:pPr>
              <w:pStyle w:val="ConsPlusNormal"/>
              <w:jc w:val="center"/>
              <w:rPr>
                <w:sz w:val="16"/>
                <w:szCs w:val="16"/>
              </w:rPr>
            </w:pPr>
            <w:r>
              <w:rPr>
                <w:color w:val="000000"/>
                <w:sz w:val="16"/>
                <w:szCs w:val="16"/>
              </w:rPr>
              <w:t>X</w:t>
            </w:r>
          </w:p>
        </w:tc>
      </w:tr>
      <w:tr w:rsidR="004B103E" w14:paraId="19C5CFBB" w14:textId="77777777">
        <w:tc>
          <w:tcPr>
            <w:tcW w:w="4386" w:type="dxa"/>
          </w:tcPr>
          <w:p w14:paraId="5B241481" w14:textId="77777777" w:rsidR="004B103E" w:rsidRDefault="00000000">
            <w:pPr>
              <w:pStyle w:val="ConsPlusNormal"/>
              <w:rPr>
                <w:sz w:val="16"/>
                <w:szCs w:val="16"/>
              </w:rPr>
            </w:pPr>
            <w:r>
              <w:rPr>
                <w:color w:val="000000"/>
                <w:sz w:val="16"/>
                <w:szCs w:val="16"/>
              </w:rPr>
              <w:t>5.1. в амбулаторных условиях (сумма строк 36.1 + 44.1 + 52.1)</w:t>
            </w:r>
          </w:p>
        </w:tc>
        <w:tc>
          <w:tcPr>
            <w:tcW w:w="850" w:type="dxa"/>
            <w:noWrap/>
          </w:tcPr>
          <w:p w14:paraId="123390C0" w14:textId="77777777" w:rsidR="004B103E" w:rsidRDefault="00000000">
            <w:pPr>
              <w:pStyle w:val="ConsPlusNormal"/>
              <w:jc w:val="center"/>
              <w:rPr>
                <w:sz w:val="16"/>
                <w:szCs w:val="16"/>
              </w:rPr>
            </w:pPr>
            <w:r>
              <w:rPr>
                <w:color w:val="000000"/>
                <w:sz w:val="16"/>
                <w:szCs w:val="16"/>
              </w:rPr>
              <w:t>26.1</w:t>
            </w:r>
          </w:p>
        </w:tc>
        <w:tc>
          <w:tcPr>
            <w:tcW w:w="1701" w:type="dxa"/>
          </w:tcPr>
          <w:p w14:paraId="5F44E134"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70805E5B" w14:textId="77777777" w:rsidR="004B103E" w:rsidRDefault="00000000">
            <w:pPr>
              <w:pStyle w:val="ConsPlusNormal"/>
              <w:jc w:val="right"/>
              <w:rPr>
                <w:sz w:val="16"/>
                <w:szCs w:val="16"/>
              </w:rPr>
            </w:pPr>
            <w:r>
              <w:rPr>
                <w:color w:val="000000"/>
                <w:sz w:val="16"/>
                <w:szCs w:val="16"/>
              </w:rPr>
              <w:t>0,006768</w:t>
            </w:r>
          </w:p>
        </w:tc>
        <w:tc>
          <w:tcPr>
            <w:tcW w:w="992" w:type="dxa"/>
            <w:noWrap/>
          </w:tcPr>
          <w:p w14:paraId="07B0BA6E" w14:textId="77777777" w:rsidR="004B103E" w:rsidRDefault="00000000">
            <w:pPr>
              <w:pStyle w:val="ConsPlusNormal"/>
              <w:jc w:val="right"/>
              <w:rPr>
                <w:sz w:val="16"/>
                <w:szCs w:val="16"/>
              </w:rPr>
            </w:pPr>
            <w:r>
              <w:rPr>
                <w:color w:val="000000"/>
                <w:sz w:val="16"/>
                <w:szCs w:val="16"/>
              </w:rPr>
              <w:t>55 699,7</w:t>
            </w:r>
          </w:p>
        </w:tc>
        <w:tc>
          <w:tcPr>
            <w:tcW w:w="850" w:type="dxa"/>
            <w:noWrap/>
          </w:tcPr>
          <w:p w14:paraId="21ECBAB2" w14:textId="77777777" w:rsidR="004B103E" w:rsidRDefault="00000000">
            <w:pPr>
              <w:pStyle w:val="ConsPlusNormal"/>
              <w:jc w:val="center"/>
              <w:rPr>
                <w:sz w:val="16"/>
                <w:szCs w:val="16"/>
              </w:rPr>
            </w:pPr>
            <w:r>
              <w:rPr>
                <w:color w:val="000000"/>
                <w:sz w:val="16"/>
                <w:szCs w:val="16"/>
              </w:rPr>
              <w:t>X</w:t>
            </w:r>
          </w:p>
        </w:tc>
        <w:tc>
          <w:tcPr>
            <w:tcW w:w="850" w:type="dxa"/>
            <w:noWrap/>
          </w:tcPr>
          <w:p w14:paraId="11C30300" w14:textId="77777777" w:rsidR="004B103E" w:rsidRDefault="00000000">
            <w:pPr>
              <w:pStyle w:val="ConsPlusNormal"/>
              <w:jc w:val="right"/>
              <w:rPr>
                <w:sz w:val="16"/>
                <w:szCs w:val="16"/>
              </w:rPr>
            </w:pPr>
            <w:r>
              <w:rPr>
                <w:color w:val="000000"/>
                <w:sz w:val="16"/>
                <w:szCs w:val="16"/>
              </w:rPr>
              <w:t>377,0</w:t>
            </w:r>
          </w:p>
        </w:tc>
        <w:tc>
          <w:tcPr>
            <w:tcW w:w="850" w:type="dxa"/>
            <w:noWrap/>
          </w:tcPr>
          <w:p w14:paraId="0156E3A8" w14:textId="77777777" w:rsidR="004B103E" w:rsidRDefault="00000000">
            <w:pPr>
              <w:pStyle w:val="ConsPlusNormal"/>
              <w:jc w:val="center"/>
              <w:rPr>
                <w:sz w:val="16"/>
                <w:szCs w:val="16"/>
              </w:rPr>
            </w:pPr>
            <w:r>
              <w:rPr>
                <w:color w:val="000000"/>
                <w:sz w:val="16"/>
                <w:szCs w:val="16"/>
              </w:rPr>
              <w:t>X</w:t>
            </w:r>
          </w:p>
        </w:tc>
        <w:tc>
          <w:tcPr>
            <w:tcW w:w="992" w:type="dxa"/>
            <w:noWrap/>
          </w:tcPr>
          <w:p w14:paraId="7D685089" w14:textId="77777777" w:rsidR="004B103E" w:rsidRDefault="00000000">
            <w:pPr>
              <w:pStyle w:val="ConsPlusNormal"/>
              <w:jc w:val="right"/>
              <w:rPr>
                <w:sz w:val="16"/>
                <w:szCs w:val="16"/>
              </w:rPr>
            </w:pPr>
            <w:r>
              <w:rPr>
                <w:color w:val="000000"/>
                <w:sz w:val="16"/>
                <w:szCs w:val="16"/>
              </w:rPr>
              <w:t>606 681,1</w:t>
            </w:r>
          </w:p>
        </w:tc>
        <w:tc>
          <w:tcPr>
            <w:tcW w:w="992" w:type="dxa"/>
            <w:noWrap/>
          </w:tcPr>
          <w:p w14:paraId="25E693EE" w14:textId="77777777" w:rsidR="004B103E" w:rsidRDefault="00000000">
            <w:pPr>
              <w:pStyle w:val="ConsPlusNormal"/>
              <w:jc w:val="center"/>
              <w:rPr>
                <w:sz w:val="16"/>
                <w:szCs w:val="16"/>
              </w:rPr>
            </w:pPr>
            <w:r>
              <w:rPr>
                <w:color w:val="000000"/>
                <w:sz w:val="16"/>
                <w:szCs w:val="16"/>
              </w:rPr>
              <w:t>X</w:t>
            </w:r>
          </w:p>
        </w:tc>
      </w:tr>
      <w:tr w:rsidR="004B103E" w14:paraId="5C81AF18" w14:textId="77777777">
        <w:tc>
          <w:tcPr>
            <w:tcW w:w="4386" w:type="dxa"/>
          </w:tcPr>
          <w:p w14:paraId="54BEEA3C"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 (сумма строк 36.2 + 44.2 + 52.2)</w:t>
            </w:r>
          </w:p>
        </w:tc>
        <w:tc>
          <w:tcPr>
            <w:tcW w:w="850" w:type="dxa"/>
            <w:noWrap/>
          </w:tcPr>
          <w:p w14:paraId="3B2CED91" w14:textId="77777777" w:rsidR="004B103E" w:rsidRDefault="00000000">
            <w:pPr>
              <w:pStyle w:val="ConsPlusNormal"/>
              <w:jc w:val="center"/>
              <w:rPr>
                <w:sz w:val="16"/>
                <w:szCs w:val="16"/>
              </w:rPr>
            </w:pPr>
            <w:r>
              <w:rPr>
                <w:color w:val="000000"/>
                <w:sz w:val="16"/>
                <w:szCs w:val="16"/>
              </w:rPr>
              <w:t>26.2</w:t>
            </w:r>
          </w:p>
        </w:tc>
        <w:tc>
          <w:tcPr>
            <w:tcW w:w="1701" w:type="dxa"/>
          </w:tcPr>
          <w:p w14:paraId="45A2B17C"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0D7FCBC6" w14:textId="77777777" w:rsidR="004B103E" w:rsidRDefault="00000000">
            <w:pPr>
              <w:pStyle w:val="ConsPlusNormal"/>
              <w:jc w:val="right"/>
              <w:rPr>
                <w:sz w:val="16"/>
                <w:szCs w:val="16"/>
              </w:rPr>
            </w:pPr>
            <w:r>
              <w:rPr>
                <w:color w:val="000000"/>
                <w:sz w:val="16"/>
                <w:szCs w:val="16"/>
              </w:rPr>
              <w:t>0,003337</w:t>
            </w:r>
          </w:p>
        </w:tc>
        <w:tc>
          <w:tcPr>
            <w:tcW w:w="992" w:type="dxa"/>
            <w:noWrap/>
          </w:tcPr>
          <w:p w14:paraId="7AB929B7" w14:textId="77777777" w:rsidR="004B103E" w:rsidRDefault="00000000">
            <w:pPr>
              <w:pStyle w:val="ConsPlusNormal"/>
              <w:jc w:val="right"/>
              <w:rPr>
                <w:sz w:val="16"/>
                <w:szCs w:val="16"/>
              </w:rPr>
            </w:pPr>
            <w:r>
              <w:rPr>
                <w:color w:val="000000"/>
                <w:sz w:val="16"/>
                <w:szCs w:val="16"/>
              </w:rPr>
              <w:t>60 941,2</w:t>
            </w:r>
          </w:p>
        </w:tc>
        <w:tc>
          <w:tcPr>
            <w:tcW w:w="850" w:type="dxa"/>
            <w:noWrap/>
          </w:tcPr>
          <w:p w14:paraId="2C8259ED" w14:textId="77777777" w:rsidR="004B103E" w:rsidRDefault="00000000">
            <w:pPr>
              <w:pStyle w:val="ConsPlusNormal"/>
              <w:jc w:val="center"/>
              <w:rPr>
                <w:sz w:val="16"/>
                <w:szCs w:val="16"/>
              </w:rPr>
            </w:pPr>
            <w:r>
              <w:rPr>
                <w:color w:val="000000"/>
                <w:sz w:val="16"/>
                <w:szCs w:val="16"/>
              </w:rPr>
              <w:t>X</w:t>
            </w:r>
          </w:p>
        </w:tc>
        <w:tc>
          <w:tcPr>
            <w:tcW w:w="850" w:type="dxa"/>
            <w:noWrap/>
          </w:tcPr>
          <w:p w14:paraId="1FC0AA19" w14:textId="77777777" w:rsidR="004B103E" w:rsidRDefault="00000000">
            <w:pPr>
              <w:pStyle w:val="ConsPlusNormal"/>
              <w:jc w:val="right"/>
              <w:rPr>
                <w:sz w:val="16"/>
                <w:szCs w:val="16"/>
              </w:rPr>
            </w:pPr>
            <w:r>
              <w:rPr>
                <w:color w:val="000000"/>
                <w:sz w:val="16"/>
                <w:szCs w:val="16"/>
              </w:rPr>
              <w:t>203,4</w:t>
            </w:r>
          </w:p>
        </w:tc>
        <w:tc>
          <w:tcPr>
            <w:tcW w:w="850" w:type="dxa"/>
            <w:noWrap/>
          </w:tcPr>
          <w:p w14:paraId="3D4A421F" w14:textId="77777777" w:rsidR="004B103E" w:rsidRDefault="00000000">
            <w:pPr>
              <w:pStyle w:val="ConsPlusNormal"/>
              <w:jc w:val="center"/>
              <w:rPr>
                <w:sz w:val="16"/>
                <w:szCs w:val="16"/>
              </w:rPr>
            </w:pPr>
            <w:r>
              <w:rPr>
                <w:color w:val="000000"/>
                <w:sz w:val="16"/>
                <w:szCs w:val="16"/>
              </w:rPr>
              <w:t>X</w:t>
            </w:r>
          </w:p>
        </w:tc>
        <w:tc>
          <w:tcPr>
            <w:tcW w:w="992" w:type="dxa"/>
            <w:noWrap/>
          </w:tcPr>
          <w:p w14:paraId="64D76C36" w14:textId="77777777" w:rsidR="004B103E" w:rsidRDefault="00000000">
            <w:pPr>
              <w:pStyle w:val="ConsPlusNormal"/>
              <w:jc w:val="right"/>
              <w:rPr>
                <w:sz w:val="16"/>
                <w:szCs w:val="16"/>
              </w:rPr>
            </w:pPr>
            <w:r>
              <w:rPr>
                <w:color w:val="000000"/>
                <w:sz w:val="16"/>
                <w:szCs w:val="16"/>
              </w:rPr>
              <w:t>327 315,2</w:t>
            </w:r>
          </w:p>
        </w:tc>
        <w:tc>
          <w:tcPr>
            <w:tcW w:w="992" w:type="dxa"/>
            <w:noWrap/>
          </w:tcPr>
          <w:p w14:paraId="375F425D" w14:textId="77777777" w:rsidR="004B103E" w:rsidRDefault="00000000">
            <w:pPr>
              <w:pStyle w:val="ConsPlusNormal"/>
              <w:jc w:val="center"/>
              <w:rPr>
                <w:sz w:val="16"/>
                <w:szCs w:val="16"/>
              </w:rPr>
            </w:pPr>
            <w:r>
              <w:rPr>
                <w:color w:val="000000"/>
                <w:sz w:val="16"/>
                <w:szCs w:val="16"/>
              </w:rPr>
              <w:t>X</w:t>
            </w:r>
          </w:p>
        </w:tc>
      </w:tr>
      <w:tr w:rsidR="004B103E" w14:paraId="5BFE5657" w14:textId="77777777">
        <w:tc>
          <w:tcPr>
            <w:tcW w:w="4386" w:type="dxa"/>
          </w:tcPr>
          <w:p w14:paraId="7627063B"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(сумма строк 36.3 + 44.3 + 52.3)</w:t>
            </w:r>
          </w:p>
        </w:tc>
        <w:tc>
          <w:tcPr>
            <w:tcW w:w="850" w:type="dxa"/>
            <w:noWrap/>
          </w:tcPr>
          <w:p w14:paraId="5226EF75" w14:textId="77777777" w:rsidR="004B103E" w:rsidRDefault="00000000">
            <w:pPr>
              <w:pStyle w:val="ConsPlusNormal"/>
              <w:jc w:val="center"/>
              <w:rPr>
                <w:sz w:val="16"/>
                <w:szCs w:val="16"/>
              </w:rPr>
            </w:pPr>
            <w:r>
              <w:rPr>
                <w:color w:val="000000"/>
                <w:sz w:val="16"/>
                <w:szCs w:val="16"/>
              </w:rPr>
              <w:t>26.3</w:t>
            </w:r>
          </w:p>
        </w:tc>
        <w:tc>
          <w:tcPr>
            <w:tcW w:w="1701" w:type="dxa"/>
          </w:tcPr>
          <w:p w14:paraId="3ABD363E"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07D6C118" w14:textId="77777777" w:rsidR="004B103E" w:rsidRDefault="00000000">
            <w:pPr>
              <w:pStyle w:val="ConsPlusNormal"/>
              <w:jc w:val="right"/>
              <w:rPr>
                <w:sz w:val="16"/>
                <w:szCs w:val="16"/>
              </w:rPr>
            </w:pPr>
            <w:r>
              <w:rPr>
                <w:color w:val="000000"/>
                <w:sz w:val="16"/>
                <w:szCs w:val="16"/>
              </w:rPr>
              <w:t>0,006492</w:t>
            </w:r>
          </w:p>
        </w:tc>
        <w:tc>
          <w:tcPr>
            <w:tcW w:w="992" w:type="dxa"/>
            <w:noWrap/>
          </w:tcPr>
          <w:p w14:paraId="54BA5DA8" w14:textId="77777777" w:rsidR="004B103E" w:rsidRDefault="00000000">
            <w:pPr>
              <w:pStyle w:val="ConsPlusNormal"/>
              <w:jc w:val="right"/>
              <w:rPr>
                <w:sz w:val="16"/>
                <w:szCs w:val="16"/>
              </w:rPr>
            </w:pPr>
            <w:r>
              <w:rPr>
                <w:color w:val="000000"/>
                <w:sz w:val="16"/>
                <w:szCs w:val="16"/>
              </w:rPr>
              <w:t>117 591,7</w:t>
            </w:r>
          </w:p>
        </w:tc>
        <w:tc>
          <w:tcPr>
            <w:tcW w:w="850" w:type="dxa"/>
            <w:noWrap/>
          </w:tcPr>
          <w:p w14:paraId="0CA7C8C1" w14:textId="77777777" w:rsidR="004B103E" w:rsidRDefault="00000000">
            <w:pPr>
              <w:pStyle w:val="ConsPlusNormal"/>
              <w:jc w:val="center"/>
              <w:rPr>
                <w:sz w:val="16"/>
                <w:szCs w:val="16"/>
              </w:rPr>
            </w:pPr>
            <w:r>
              <w:rPr>
                <w:color w:val="000000"/>
                <w:sz w:val="16"/>
                <w:szCs w:val="16"/>
              </w:rPr>
              <w:t>X</w:t>
            </w:r>
          </w:p>
        </w:tc>
        <w:tc>
          <w:tcPr>
            <w:tcW w:w="850" w:type="dxa"/>
            <w:noWrap/>
          </w:tcPr>
          <w:p w14:paraId="1BCD5BF9" w14:textId="77777777" w:rsidR="004B103E" w:rsidRDefault="00000000">
            <w:pPr>
              <w:pStyle w:val="ConsPlusNormal"/>
              <w:jc w:val="right"/>
              <w:rPr>
                <w:sz w:val="16"/>
                <w:szCs w:val="16"/>
              </w:rPr>
            </w:pPr>
            <w:r>
              <w:rPr>
                <w:color w:val="000000"/>
                <w:sz w:val="16"/>
                <w:szCs w:val="16"/>
              </w:rPr>
              <w:t>763,4</w:t>
            </w:r>
          </w:p>
        </w:tc>
        <w:tc>
          <w:tcPr>
            <w:tcW w:w="850" w:type="dxa"/>
            <w:noWrap/>
          </w:tcPr>
          <w:p w14:paraId="304E1A5A" w14:textId="77777777" w:rsidR="004B103E" w:rsidRDefault="00000000">
            <w:pPr>
              <w:pStyle w:val="ConsPlusNormal"/>
              <w:jc w:val="center"/>
              <w:rPr>
                <w:sz w:val="16"/>
                <w:szCs w:val="16"/>
              </w:rPr>
            </w:pPr>
            <w:r>
              <w:rPr>
                <w:color w:val="000000"/>
                <w:sz w:val="16"/>
                <w:szCs w:val="16"/>
              </w:rPr>
              <w:t>X</w:t>
            </w:r>
          </w:p>
        </w:tc>
        <w:tc>
          <w:tcPr>
            <w:tcW w:w="992" w:type="dxa"/>
            <w:noWrap/>
          </w:tcPr>
          <w:p w14:paraId="3F55BFB1" w14:textId="77777777" w:rsidR="004B103E" w:rsidRDefault="00000000">
            <w:pPr>
              <w:pStyle w:val="ConsPlusNormal"/>
              <w:jc w:val="right"/>
              <w:rPr>
                <w:sz w:val="16"/>
                <w:szCs w:val="16"/>
              </w:rPr>
            </w:pPr>
            <w:r>
              <w:rPr>
                <w:color w:val="000000"/>
                <w:sz w:val="16"/>
                <w:szCs w:val="16"/>
              </w:rPr>
              <w:t>1 228 598,1</w:t>
            </w:r>
          </w:p>
        </w:tc>
        <w:tc>
          <w:tcPr>
            <w:tcW w:w="992" w:type="dxa"/>
            <w:noWrap/>
          </w:tcPr>
          <w:p w14:paraId="57A7D0B3" w14:textId="77777777" w:rsidR="004B103E" w:rsidRDefault="00000000">
            <w:pPr>
              <w:pStyle w:val="ConsPlusNormal"/>
              <w:jc w:val="center"/>
              <w:rPr>
                <w:sz w:val="16"/>
                <w:szCs w:val="16"/>
              </w:rPr>
            </w:pPr>
            <w:r>
              <w:rPr>
                <w:color w:val="000000"/>
                <w:sz w:val="16"/>
                <w:szCs w:val="16"/>
              </w:rPr>
              <w:t>X</w:t>
            </w:r>
          </w:p>
        </w:tc>
      </w:tr>
      <w:tr w:rsidR="004B103E" w14:paraId="6291394E" w14:textId="77777777">
        <w:tc>
          <w:tcPr>
            <w:tcW w:w="4386" w:type="dxa"/>
          </w:tcPr>
          <w:p w14:paraId="47433659" w14:textId="77777777" w:rsidR="004B103E" w:rsidRDefault="00000000">
            <w:pPr>
              <w:pStyle w:val="ConsPlusNormal"/>
              <w:rPr>
                <w:sz w:val="16"/>
                <w:szCs w:val="16"/>
              </w:rPr>
            </w:pPr>
            <w:r>
              <w:rPr>
                <w:color w:val="000000"/>
                <w:sz w:val="16"/>
                <w:szCs w:val="16"/>
              </w:rPr>
              <w:t>6. паллиативная медицинская помощь</w:t>
            </w:r>
          </w:p>
        </w:tc>
        <w:tc>
          <w:tcPr>
            <w:tcW w:w="850" w:type="dxa"/>
            <w:noWrap/>
          </w:tcPr>
          <w:p w14:paraId="7888E000" w14:textId="77777777" w:rsidR="004B103E" w:rsidRDefault="00000000">
            <w:pPr>
              <w:pStyle w:val="ConsPlusNormal"/>
              <w:jc w:val="center"/>
              <w:rPr>
                <w:sz w:val="16"/>
                <w:szCs w:val="16"/>
              </w:rPr>
            </w:pPr>
            <w:r>
              <w:rPr>
                <w:color w:val="000000"/>
                <w:sz w:val="16"/>
                <w:szCs w:val="16"/>
              </w:rPr>
              <w:t>27</w:t>
            </w:r>
          </w:p>
        </w:tc>
        <w:tc>
          <w:tcPr>
            <w:tcW w:w="1701" w:type="dxa"/>
          </w:tcPr>
          <w:p w14:paraId="360660E1" w14:textId="77777777" w:rsidR="004B103E" w:rsidRDefault="00000000">
            <w:pPr>
              <w:pStyle w:val="ConsPlusNormal"/>
              <w:rPr>
                <w:sz w:val="16"/>
                <w:szCs w:val="16"/>
              </w:rPr>
            </w:pPr>
            <w:r>
              <w:rPr>
                <w:color w:val="000000"/>
                <w:sz w:val="16"/>
                <w:szCs w:val="16"/>
              </w:rPr>
              <w:t>X</w:t>
            </w:r>
          </w:p>
        </w:tc>
        <w:tc>
          <w:tcPr>
            <w:tcW w:w="1559" w:type="dxa"/>
            <w:noWrap/>
          </w:tcPr>
          <w:p w14:paraId="2DBF5B66" w14:textId="77777777" w:rsidR="004B103E" w:rsidRDefault="00000000">
            <w:pPr>
              <w:pStyle w:val="ConsPlusNormal"/>
              <w:jc w:val="right"/>
              <w:rPr>
                <w:sz w:val="16"/>
                <w:szCs w:val="16"/>
              </w:rPr>
            </w:pPr>
            <w:r>
              <w:rPr>
                <w:color w:val="000000"/>
                <w:sz w:val="16"/>
                <w:szCs w:val="16"/>
              </w:rPr>
              <w:t>0,000000</w:t>
            </w:r>
          </w:p>
        </w:tc>
        <w:tc>
          <w:tcPr>
            <w:tcW w:w="992" w:type="dxa"/>
            <w:noWrap/>
          </w:tcPr>
          <w:p w14:paraId="212232B8" w14:textId="77777777" w:rsidR="004B103E" w:rsidRDefault="00000000">
            <w:pPr>
              <w:pStyle w:val="ConsPlusNormal"/>
              <w:jc w:val="right"/>
              <w:rPr>
                <w:sz w:val="16"/>
                <w:szCs w:val="16"/>
              </w:rPr>
            </w:pPr>
            <w:r>
              <w:rPr>
                <w:color w:val="000000"/>
                <w:sz w:val="16"/>
                <w:szCs w:val="16"/>
              </w:rPr>
              <w:t>0,0</w:t>
            </w:r>
          </w:p>
        </w:tc>
        <w:tc>
          <w:tcPr>
            <w:tcW w:w="850" w:type="dxa"/>
            <w:noWrap/>
          </w:tcPr>
          <w:p w14:paraId="38008E71" w14:textId="77777777" w:rsidR="004B103E" w:rsidRDefault="00000000">
            <w:pPr>
              <w:pStyle w:val="ConsPlusNormal"/>
              <w:jc w:val="center"/>
              <w:rPr>
                <w:sz w:val="16"/>
                <w:szCs w:val="16"/>
              </w:rPr>
            </w:pPr>
            <w:r>
              <w:rPr>
                <w:color w:val="000000"/>
                <w:sz w:val="16"/>
                <w:szCs w:val="16"/>
              </w:rPr>
              <w:t>X</w:t>
            </w:r>
          </w:p>
        </w:tc>
        <w:tc>
          <w:tcPr>
            <w:tcW w:w="850" w:type="dxa"/>
            <w:noWrap/>
          </w:tcPr>
          <w:p w14:paraId="0865577A" w14:textId="77777777" w:rsidR="004B103E" w:rsidRDefault="00000000">
            <w:pPr>
              <w:pStyle w:val="ConsPlusNormal"/>
              <w:jc w:val="right"/>
              <w:rPr>
                <w:sz w:val="16"/>
                <w:szCs w:val="16"/>
              </w:rPr>
            </w:pPr>
            <w:r>
              <w:rPr>
                <w:color w:val="000000"/>
                <w:sz w:val="16"/>
                <w:szCs w:val="16"/>
              </w:rPr>
              <w:t>0,0</w:t>
            </w:r>
          </w:p>
        </w:tc>
        <w:tc>
          <w:tcPr>
            <w:tcW w:w="850" w:type="dxa"/>
            <w:noWrap/>
          </w:tcPr>
          <w:p w14:paraId="32D98F4E" w14:textId="77777777" w:rsidR="004B103E" w:rsidRDefault="00000000">
            <w:pPr>
              <w:pStyle w:val="ConsPlusNormal"/>
              <w:jc w:val="center"/>
              <w:rPr>
                <w:sz w:val="16"/>
                <w:szCs w:val="16"/>
              </w:rPr>
            </w:pPr>
            <w:r>
              <w:rPr>
                <w:color w:val="000000"/>
                <w:sz w:val="16"/>
                <w:szCs w:val="16"/>
              </w:rPr>
              <w:t>X</w:t>
            </w:r>
          </w:p>
        </w:tc>
        <w:tc>
          <w:tcPr>
            <w:tcW w:w="992" w:type="dxa"/>
            <w:noWrap/>
          </w:tcPr>
          <w:p w14:paraId="5F5B6EB6" w14:textId="77777777" w:rsidR="004B103E" w:rsidRDefault="00000000">
            <w:pPr>
              <w:pStyle w:val="ConsPlusNormal"/>
              <w:jc w:val="right"/>
              <w:rPr>
                <w:sz w:val="16"/>
                <w:szCs w:val="16"/>
              </w:rPr>
            </w:pPr>
            <w:r>
              <w:rPr>
                <w:color w:val="000000"/>
                <w:sz w:val="16"/>
                <w:szCs w:val="16"/>
              </w:rPr>
              <w:t>0,0</w:t>
            </w:r>
          </w:p>
        </w:tc>
        <w:tc>
          <w:tcPr>
            <w:tcW w:w="992" w:type="dxa"/>
            <w:noWrap/>
          </w:tcPr>
          <w:p w14:paraId="51B331FB" w14:textId="77777777" w:rsidR="004B103E" w:rsidRDefault="00000000">
            <w:pPr>
              <w:pStyle w:val="ConsPlusNormal"/>
              <w:jc w:val="center"/>
              <w:rPr>
                <w:sz w:val="16"/>
                <w:szCs w:val="16"/>
              </w:rPr>
            </w:pPr>
            <w:r>
              <w:rPr>
                <w:color w:val="000000"/>
                <w:sz w:val="16"/>
                <w:szCs w:val="16"/>
              </w:rPr>
              <w:t>X</w:t>
            </w:r>
          </w:p>
        </w:tc>
      </w:tr>
      <w:tr w:rsidR="004B103E" w14:paraId="426E73B8" w14:textId="77777777">
        <w:tc>
          <w:tcPr>
            <w:tcW w:w="4386" w:type="dxa"/>
          </w:tcPr>
          <w:p w14:paraId="78505E58" w14:textId="77777777" w:rsidR="004B103E" w:rsidRDefault="00000000">
            <w:pPr>
              <w:pStyle w:val="ConsPlusNormal"/>
              <w:rPr>
                <w:sz w:val="16"/>
                <w:szCs w:val="16"/>
              </w:rPr>
            </w:pPr>
            <w:r>
              <w:rPr>
                <w:color w:val="000000"/>
                <w:sz w:val="16"/>
                <w:szCs w:val="16"/>
              </w:rPr>
              <w:t>6.1. первичная медицинская помощь, в том числе доврачебная и врачебная, всего (равно строке 53.1), в том числе:</w:t>
            </w:r>
          </w:p>
        </w:tc>
        <w:tc>
          <w:tcPr>
            <w:tcW w:w="850" w:type="dxa"/>
            <w:noWrap/>
          </w:tcPr>
          <w:p w14:paraId="3E403D38" w14:textId="77777777" w:rsidR="004B103E" w:rsidRDefault="00000000">
            <w:pPr>
              <w:pStyle w:val="ConsPlusNormal"/>
              <w:jc w:val="center"/>
              <w:rPr>
                <w:sz w:val="16"/>
                <w:szCs w:val="16"/>
              </w:rPr>
            </w:pPr>
            <w:r>
              <w:rPr>
                <w:color w:val="000000"/>
                <w:sz w:val="16"/>
                <w:szCs w:val="16"/>
              </w:rPr>
              <w:t>27.1</w:t>
            </w:r>
          </w:p>
        </w:tc>
        <w:tc>
          <w:tcPr>
            <w:tcW w:w="1701" w:type="dxa"/>
          </w:tcPr>
          <w:p w14:paraId="417972DF" w14:textId="77777777" w:rsidR="004B103E" w:rsidRDefault="00000000">
            <w:pPr>
              <w:pStyle w:val="ConsPlusNormal"/>
              <w:rPr>
                <w:sz w:val="16"/>
                <w:szCs w:val="16"/>
              </w:rPr>
            </w:pPr>
            <w:r>
              <w:rPr>
                <w:color w:val="000000"/>
                <w:sz w:val="16"/>
                <w:szCs w:val="16"/>
              </w:rPr>
              <w:t>посещений</w:t>
            </w:r>
          </w:p>
        </w:tc>
        <w:tc>
          <w:tcPr>
            <w:tcW w:w="1559" w:type="dxa"/>
            <w:noWrap/>
          </w:tcPr>
          <w:p w14:paraId="6B38B392" w14:textId="77777777" w:rsidR="004B103E" w:rsidRDefault="00000000">
            <w:pPr>
              <w:pStyle w:val="ConsPlusNormal"/>
              <w:jc w:val="right"/>
              <w:rPr>
                <w:sz w:val="16"/>
                <w:szCs w:val="16"/>
              </w:rPr>
            </w:pPr>
            <w:r>
              <w:rPr>
                <w:color w:val="000000"/>
                <w:sz w:val="16"/>
                <w:szCs w:val="16"/>
              </w:rPr>
              <w:t>0,000000</w:t>
            </w:r>
          </w:p>
        </w:tc>
        <w:tc>
          <w:tcPr>
            <w:tcW w:w="992" w:type="dxa"/>
            <w:noWrap/>
          </w:tcPr>
          <w:p w14:paraId="794DCAB7" w14:textId="77777777" w:rsidR="004B103E" w:rsidRDefault="00000000">
            <w:pPr>
              <w:pStyle w:val="ConsPlusNormal"/>
              <w:jc w:val="right"/>
              <w:rPr>
                <w:sz w:val="16"/>
                <w:szCs w:val="16"/>
              </w:rPr>
            </w:pPr>
            <w:r>
              <w:rPr>
                <w:color w:val="000000"/>
                <w:sz w:val="16"/>
                <w:szCs w:val="16"/>
              </w:rPr>
              <w:t>0,0</w:t>
            </w:r>
          </w:p>
        </w:tc>
        <w:tc>
          <w:tcPr>
            <w:tcW w:w="850" w:type="dxa"/>
            <w:noWrap/>
          </w:tcPr>
          <w:p w14:paraId="3866D73A" w14:textId="77777777" w:rsidR="004B103E" w:rsidRDefault="00000000">
            <w:pPr>
              <w:pStyle w:val="ConsPlusNormal"/>
              <w:jc w:val="center"/>
              <w:rPr>
                <w:sz w:val="16"/>
                <w:szCs w:val="16"/>
              </w:rPr>
            </w:pPr>
            <w:r>
              <w:rPr>
                <w:color w:val="000000"/>
                <w:sz w:val="16"/>
                <w:szCs w:val="16"/>
              </w:rPr>
              <w:t>X</w:t>
            </w:r>
          </w:p>
        </w:tc>
        <w:tc>
          <w:tcPr>
            <w:tcW w:w="850" w:type="dxa"/>
            <w:noWrap/>
          </w:tcPr>
          <w:p w14:paraId="5C5B9294" w14:textId="77777777" w:rsidR="004B103E" w:rsidRDefault="00000000">
            <w:pPr>
              <w:pStyle w:val="ConsPlusNormal"/>
              <w:jc w:val="right"/>
              <w:rPr>
                <w:sz w:val="16"/>
                <w:szCs w:val="16"/>
              </w:rPr>
            </w:pPr>
            <w:r>
              <w:rPr>
                <w:color w:val="000000"/>
                <w:sz w:val="16"/>
                <w:szCs w:val="16"/>
              </w:rPr>
              <w:t>0,0</w:t>
            </w:r>
          </w:p>
        </w:tc>
        <w:tc>
          <w:tcPr>
            <w:tcW w:w="850" w:type="dxa"/>
            <w:noWrap/>
          </w:tcPr>
          <w:p w14:paraId="40130EAF" w14:textId="77777777" w:rsidR="004B103E" w:rsidRDefault="00000000">
            <w:pPr>
              <w:pStyle w:val="ConsPlusNormal"/>
              <w:jc w:val="center"/>
              <w:rPr>
                <w:sz w:val="16"/>
                <w:szCs w:val="16"/>
              </w:rPr>
            </w:pPr>
            <w:r>
              <w:rPr>
                <w:color w:val="000000"/>
                <w:sz w:val="16"/>
                <w:szCs w:val="16"/>
              </w:rPr>
              <w:t>X</w:t>
            </w:r>
          </w:p>
        </w:tc>
        <w:tc>
          <w:tcPr>
            <w:tcW w:w="992" w:type="dxa"/>
            <w:noWrap/>
          </w:tcPr>
          <w:p w14:paraId="36271E06" w14:textId="77777777" w:rsidR="004B103E" w:rsidRDefault="00000000">
            <w:pPr>
              <w:pStyle w:val="ConsPlusNormal"/>
              <w:jc w:val="right"/>
              <w:rPr>
                <w:sz w:val="16"/>
                <w:szCs w:val="16"/>
              </w:rPr>
            </w:pPr>
            <w:r>
              <w:rPr>
                <w:color w:val="000000"/>
                <w:sz w:val="16"/>
                <w:szCs w:val="16"/>
              </w:rPr>
              <w:t>0,0</w:t>
            </w:r>
          </w:p>
        </w:tc>
        <w:tc>
          <w:tcPr>
            <w:tcW w:w="992" w:type="dxa"/>
            <w:noWrap/>
          </w:tcPr>
          <w:p w14:paraId="15B7ACD7" w14:textId="77777777" w:rsidR="004B103E" w:rsidRDefault="00000000">
            <w:pPr>
              <w:pStyle w:val="ConsPlusNormal"/>
              <w:jc w:val="center"/>
              <w:rPr>
                <w:sz w:val="16"/>
                <w:szCs w:val="16"/>
              </w:rPr>
            </w:pPr>
            <w:r>
              <w:rPr>
                <w:color w:val="000000"/>
                <w:sz w:val="16"/>
                <w:szCs w:val="16"/>
              </w:rPr>
              <w:t>X</w:t>
            </w:r>
          </w:p>
        </w:tc>
      </w:tr>
      <w:tr w:rsidR="004B103E" w14:paraId="2936B180" w14:textId="77777777">
        <w:tc>
          <w:tcPr>
            <w:tcW w:w="4386" w:type="dxa"/>
          </w:tcPr>
          <w:p w14:paraId="225A3BDA" w14:textId="77777777" w:rsidR="004B103E" w:rsidRDefault="00000000">
            <w:pPr>
              <w:pStyle w:val="ConsPlusNormal"/>
              <w:rPr>
                <w:sz w:val="16"/>
                <w:szCs w:val="16"/>
              </w:rPr>
            </w:pPr>
            <w:r>
              <w:rPr>
                <w:color w:val="000000"/>
                <w:sz w:val="16"/>
                <w:szCs w:val="16"/>
              </w:rPr>
              <w:t>6.1.1. посещение по паллиативной медицинской помощи без учета посещений на дому патронажными бригадами (равно строке 53.1.1)</w:t>
            </w:r>
          </w:p>
        </w:tc>
        <w:tc>
          <w:tcPr>
            <w:tcW w:w="850" w:type="dxa"/>
            <w:noWrap/>
          </w:tcPr>
          <w:p w14:paraId="7AB6E425" w14:textId="77777777" w:rsidR="004B103E" w:rsidRDefault="00000000">
            <w:pPr>
              <w:pStyle w:val="ConsPlusNormal"/>
              <w:jc w:val="center"/>
              <w:rPr>
                <w:sz w:val="16"/>
                <w:szCs w:val="16"/>
              </w:rPr>
            </w:pPr>
            <w:r>
              <w:rPr>
                <w:color w:val="000000"/>
                <w:sz w:val="16"/>
                <w:szCs w:val="16"/>
              </w:rPr>
              <w:t>27.1.1</w:t>
            </w:r>
          </w:p>
        </w:tc>
        <w:tc>
          <w:tcPr>
            <w:tcW w:w="1701" w:type="dxa"/>
          </w:tcPr>
          <w:p w14:paraId="555B6A5C" w14:textId="77777777" w:rsidR="004B103E" w:rsidRDefault="00000000">
            <w:pPr>
              <w:pStyle w:val="ConsPlusNormal"/>
              <w:rPr>
                <w:sz w:val="16"/>
                <w:szCs w:val="16"/>
              </w:rPr>
            </w:pPr>
            <w:r>
              <w:rPr>
                <w:color w:val="000000"/>
                <w:sz w:val="16"/>
                <w:szCs w:val="16"/>
              </w:rPr>
              <w:t>посещений</w:t>
            </w:r>
          </w:p>
        </w:tc>
        <w:tc>
          <w:tcPr>
            <w:tcW w:w="1559" w:type="dxa"/>
            <w:noWrap/>
          </w:tcPr>
          <w:p w14:paraId="2F0C1C45" w14:textId="77777777" w:rsidR="004B103E" w:rsidRDefault="00000000">
            <w:pPr>
              <w:pStyle w:val="ConsPlusNormal"/>
              <w:jc w:val="right"/>
              <w:rPr>
                <w:sz w:val="16"/>
                <w:szCs w:val="16"/>
              </w:rPr>
            </w:pPr>
            <w:r>
              <w:rPr>
                <w:color w:val="000000"/>
                <w:sz w:val="16"/>
                <w:szCs w:val="16"/>
              </w:rPr>
              <w:t>0,000000</w:t>
            </w:r>
          </w:p>
        </w:tc>
        <w:tc>
          <w:tcPr>
            <w:tcW w:w="992" w:type="dxa"/>
            <w:noWrap/>
          </w:tcPr>
          <w:p w14:paraId="7EA55C87" w14:textId="77777777" w:rsidR="004B103E" w:rsidRDefault="00000000">
            <w:pPr>
              <w:pStyle w:val="ConsPlusNormal"/>
              <w:jc w:val="right"/>
              <w:rPr>
                <w:sz w:val="16"/>
                <w:szCs w:val="16"/>
              </w:rPr>
            </w:pPr>
            <w:r>
              <w:rPr>
                <w:color w:val="000000"/>
                <w:sz w:val="16"/>
                <w:szCs w:val="16"/>
              </w:rPr>
              <w:t>0,0</w:t>
            </w:r>
          </w:p>
        </w:tc>
        <w:tc>
          <w:tcPr>
            <w:tcW w:w="850" w:type="dxa"/>
            <w:noWrap/>
          </w:tcPr>
          <w:p w14:paraId="28DBA29A" w14:textId="77777777" w:rsidR="004B103E" w:rsidRDefault="00000000">
            <w:pPr>
              <w:pStyle w:val="ConsPlusNormal"/>
              <w:jc w:val="center"/>
              <w:rPr>
                <w:sz w:val="16"/>
                <w:szCs w:val="16"/>
              </w:rPr>
            </w:pPr>
            <w:r>
              <w:rPr>
                <w:color w:val="000000"/>
                <w:sz w:val="16"/>
                <w:szCs w:val="16"/>
              </w:rPr>
              <w:t>X</w:t>
            </w:r>
          </w:p>
        </w:tc>
        <w:tc>
          <w:tcPr>
            <w:tcW w:w="850" w:type="dxa"/>
            <w:noWrap/>
          </w:tcPr>
          <w:p w14:paraId="0CF9B5A8" w14:textId="77777777" w:rsidR="004B103E" w:rsidRDefault="00000000">
            <w:pPr>
              <w:pStyle w:val="ConsPlusNormal"/>
              <w:jc w:val="right"/>
              <w:rPr>
                <w:sz w:val="16"/>
                <w:szCs w:val="16"/>
              </w:rPr>
            </w:pPr>
            <w:r>
              <w:rPr>
                <w:color w:val="000000"/>
                <w:sz w:val="16"/>
                <w:szCs w:val="16"/>
              </w:rPr>
              <w:t>0,0</w:t>
            </w:r>
          </w:p>
        </w:tc>
        <w:tc>
          <w:tcPr>
            <w:tcW w:w="850" w:type="dxa"/>
            <w:noWrap/>
          </w:tcPr>
          <w:p w14:paraId="62BA9AFD" w14:textId="77777777" w:rsidR="004B103E" w:rsidRDefault="00000000">
            <w:pPr>
              <w:pStyle w:val="ConsPlusNormal"/>
              <w:jc w:val="center"/>
              <w:rPr>
                <w:sz w:val="16"/>
                <w:szCs w:val="16"/>
              </w:rPr>
            </w:pPr>
            <w:r>
              <w:rPr>
                <w:color w:val="000000"/>
                <w:sz w:val="16"/>
                <w:szCs w:val="16"/>
              </w:rPr>
              <w:t>X</w:t>
            </w:r>
          </w:p>
        </w:tc>
        <w:tc>
          <w:tcPr>
            <w:tcW w:w="992" w:type="dxa"/>
            <w:noWrap/>
          </w:tcPr>
          <w:p w14:paraId="2BD8B527" w14:textId="77777777" w:rsidR="004B103E" w:rsidRDefault="00000000">
            <w:pPr>
              <w:pStyle w:val="ConsPlusNormal"/>
              <w:jc w:val="right"/>
              <w:rPr>
                <w:sz w:val="16"/>
                <w:szCs w:val="16"/>
              </w:rPr>
            </w:pPr>
            <w:r>
              <w:rPr>
                <w:color w:val="000000"/>
                <w:sz w:val="16"/>
                <w:szCs w:val="16"/>
              </w:rPr>
              <w:t>0,0</w:t>
            </w:r>
          </w:p>
        </w:tc>
        <w:tc>
          <w:tcPr>
            <w:tcW w:w="992" w:type="dxa"/>
            <w:noWrap/>
          </w:tcPr>
          <w:p w14:paraId="33AA5975" w14:textId="77777777" w:rsidR="004B103E" w:rsidRDefault="00000000">
            <w:pPr>
              <w:pStyle w:val="ConsPlusNormal"/>
              <w:jc w:val="center"/>
              <w:rPr>
                <w:sz w:val="16"/>
                <w:szCs w:val="16"/>
              </w:rPr>
            </w:pPr>
            <w:r>
              <w:rPr>
                <w:color w:val="000000"/>
                <w:sz w:val="16"/>
                <w:szCs w:val="16"/>
              </w:rPr>
              <w:t>X</w:t>
            </w:r>
          </w:p>
        </w:tc>
      </w:tr>
      <w:tr w:rsidR="004B103E" w14:paraId="27C731FB" w14:textId="77777777">
        <w:tc>
          <w:tcPr>
            <w:tcW w:w="4386" w:type="dxa"/>
          </w:tcPr>
          <w:p w14:paraId="324446BB" w14:textId="77777777" w:rsidR="004B103E" w:rsidRDefault="00000000">
            <w:pPr>
              <w:pStyle w:val="ConsPlusNormal"/>
              <w:rPr>
                <w:sz w:val="16"/>
                <w:szCs w:val="16"/>
              </w:rPr>
            </w:pPr>
            <w:r>
              <w:rPr>
                <w:color w:val="000000"/>
                <w:sz w:val="16"/>
                <w:szCs w:val="16"/>
              </w:rPr>
              <w:t>6.1.2. посещения на дому выездными патронажными бригадами (равно строке 53.1.2)</w:t>
            </w:r>
          </w:p>
        </w:tc>
        <w:tc>
          <w:tcPr>
            <w:tcW w:w="850" w:type="dxa"/>
            <w:noWrap/>
          </w:tcPr>
          <w:p w14:paraId="005A3580" w14:textId="77777777" w:rsidR="004B103E" w:rsidRDefault="00000000">
            <w:pPr>
              <w:pStyle w:val="ConsPlusNormal"/>
              <w:jc w:val="center"/>
              <w:rPr>
                <w:sz w:val="16"/>
                <w:szCs w:val="16"/>
              </w:rPr>
            </w:pPr>
            <w:r>
              <w:rPr>
                <w:color w:val="000000"/>
                <w:sz w:val="16"/>
                <w:szCs w:val="16"/>
              </w:rPr>
              <w:t>27.1.2</w:t>
            </w:r>
          </w:p>
        </w:tc>
        <w:tc>
          <w:tcPr>
            <w:tcW w:w="1701" w:type="dxa"/>
          </w:tcPr>
          <w:p w14:paraId="1FC32081" w14:textId="77777777" w:rsidR="004B103E" w:rsidRDefault="00000000">
            <w:pPr>
              <w:pStyle w:val="ConsPlusNormal"/>
              <w:rPr>
                <w:sz w:val="16"/>
                <w:szCs w:val="16"/>
              </w:rPr>
            </w:pPr>
            <w:r>
              <w:rPr>
                <w:color w:val="000000"/>
                <w:sz w:val="16"/>
                <w:szCs w:val="16"/>
              </w:rPr>
              <w:t>посещений</w:t>
            </w:r>
          </w:p>
        </w:tc>
        <w:tc>
          <w:tcPr>
            <w:tcW w:w="1559" w:type="dxa"/>
            <w:noWrap/>
          </w:tcPr>
          <w:p w14:paraId="1BC2C6C4" w14:textId="77777777" w:rsidR="004B103E" w:rsidRDefault="00000000">
            <w:pPr>
              <w:pStyle w:val="ConsPlusNormal"/>
              <w:jc w:val="right"/>
              <w:rPr>
                <w:sz w:val="16"/>
                <w:szCs w:val="16"/>
              </w:rPr>
            </w:pPr>
            <w:r>
              <w:rPr>
                <w:color w:val="000000"/>
                <w:sz w:val="16"/>
                <w:szCs w:val="16"/>
              </w:rPr>
              <w:t>0,000000</w:t>
            </w:r>
          </w:p>
        </w:tc>
        <w:tc>
          <w:tcPr>
            <w:tcW w:w="992" w:type="dxa"/>
            <w:noWrap/>
          </w:tcPr>
          <w:p w14:paraId="1A4FFD29" w14:textId="77777777" w:rsidR="004B103E" w:rsidRDefault="00000000">
            <w:pPr>
              <w:pStyle w:val="ConsPlusNormal"/>
              <w:jc w:val="right"/>
              <w:rPr>
                <w:sz w:val="16"/>
                <w:szCs w:val="16"/>
              </w:rPr>
            </w:pPr>
            <w:r>
              <w:rPr>
                <w:color w:val="000000"/>
                <w:sz w:val="16"/>
                <w:szCs w:val="16"/>
              </w:rPr>
              <w:t>0,0</w:t>
            </w:r>
          </w:p>
        </w:tc>
        <w:tc>
          <w:tcPr>
            <w:tcW w:w="850" w:type="dxa"/>
            <w:noWrap/>
          </w:tcPr>
          <w:p w14:paraId="09AFCAF7" w14:textId="77777777" w:rsidR="004B103E" w:rsidRDefault="00000000">
            <w:pPr>
              <w:pStyle w:val="ConsPlusNormal"/>
              <w:jc w:val="center"/>
              <w:rPr>
                <w:sz w:val="16"/>
                <w:szCs w:val="16"/>
              </w:rPr>
            </w:pPr>
            <w:r>
              <w:rPr>
                <w:color w:val="000000"/>
                <w:sz w:val="16"/>
                <w:szCs w:val="16"/>
              </w:rPr>
              <w:t>X</w:t>
            </w:r>
          </w:p>
        </w:tc>
        <w:tc>
          <w:tcPr>
            <w:tcW w:w="850" w:type="dxa"/>
            <w:noWrap/>
          </w:tcPr>
          <w:p w14:paraId="380A1AA1" w14:textId="77777777" w:rsidR="004B103E" w:rsidRDefault="00000000">
            <w:pPr>
              <w:pStyle w:val="ConsPlusNormal"/>
              <w:jc w:val="right"/>
              <w:rPr>
                <w:sz w:val="16"/>
                <w:szCs w:val="16"/>
              </w:rPr>
            </w:pPr>
            <w:r>
              <w:rPr>
                <w:color w:val="000000"/>
                <w:sz w:val="16"/>
                <w:szCs w:val="16"/>
              </w:rPr>
              <w:t>0,0</w:t>
            </w:r>
          </w:p>
        </w:tc>
        <w:tc>
          <w:tcPr>
            <w:tcW w:w="850" w:type="dxa"/>
            <w:noWrap/>
          </w:tcPr>
          <w:p w14:paraId="76AC7577" w14:textId="77777777" w:rsidR="004B103E" w:rsidRDefault="00000000">
            <w:pPr>
              <w:pStyle w:val="ConsPlusNormal"/>
              <w:jc w:val="center"/>
              <w:rPr>
                <w:sz w:val="16"/>
                <w:szCs w:val="16"/>
              </w:rPr>
            </w:pPr>
            <w:r>
              <w:rPr>
                <w:color w:val="000000"/>
                <w:sz w:val="16"/>
                <w:szCs w:val="16"/>
              </w:rPr>
              <w:t>X</w:t>
            </w:r>
          </w:p>
        </w:tc>
        <w:tc>
          <w:tcPr>
            <w:tcW w:w="992" w:type="dxa"/>
            <w:noWrap/>
          </w:tcPr>
          <w:p w14:paraId="51235469" w14:textId="77777777" w:rsidR="004B103E" w:rsidRDefault="00000000">
            <w:pPr>
              <w:pStyle w:val="ConsPlusNormal"/>
              <w:jc w:val="right"/>
              <w:rPr>
                <w:sz w:val="16"/>
                <w:szCs w:val="16"/>
              </w:rPr>
            </w:pPr>
            <w:r>
              <w:rPr>
                <w:color w:val="000000"/>
                <w:sz w:val="16"/>
                <w:szCs w:val="16"/>
              </w:rPr>
              <w:t>0,0</w:t>
            </w:r>
          </w:p>
        </w:tc>
        <w:tc>
          <w:tcPr>
            <w:tcW w:w="992" w:type="dxa"/>
            <w:noWrap/>
          </w:tcPr>
          <w:p w14:paraId="536A157D" w14:textId="77777777" w:rsidR="004B103E" w:rsidRDefault="00000000">
            <w:pPr>
              <w:pStyle w:val="ConsPlusNormal"/>
              <w:jc w:val="center"/>
              <w:rPr>
                <w:sz w:val="16"/>
                <w:szCs w:val="16"/>
              </w:rPr>
            </w:pPr>
            <w:r>
              <w:rPr>
                <w:color w:val="000000"/>
                <w:sz w:val="16"/>
                <w:szCs w:val="16"/>
              </w:rPr>
              <w:t>X</w:t>
            </w:r>
          </w:p>
        </w:tc>
      </w:tr>
      <w:tr w:rsidR="004B103E" w14:paraId="20130F85" w14:textId="77777777">
        <w:tc>
          <w:tcPr>
            <w:tcW w:w="4386" w:type="dxa"/>
          </w:tcPr>
          <w:p w14:paraId="1FD52E4C" w14:textId="77777777" w:rsidR="004B103E" w:rsidRDefault="00000000">
            <w:pPr>
              <w:pStyle w:val="ConsPlusNormal"/>
              <w:rPr>
                <w:sz w:val="16"/>
                <w:szCs w:val="16"/>
              </w:rPr>
            </w:pPr>
            <w:r>
              <w:rPr>
                <w:color w:val="000000"/>
                <w:sz w:val="16"/>
                <w:szCs w:val="16"/>
              </w:rPr>
              <w:t>6.2. оказываемая в стационарных условиях (включая койки паллиативной медицинской помощи и койки сестринского ухода) (равно строке 53.2)</w:t>
            </w:r>
          </w:p>
        </w:tc>
        <w:tc>
          <w:tcPr>
            <w:tcW w:w="850" w:type="dxa"/>
            <w:noWrap/>
          </w:tcPr>
          <w:p w14:paraId="505DD15B" w14:textId="77777777" w:rsidR="004B103E" w:rsidRDefault="00000000">
            <w:pPr>
              <w:pStyle w:val="ConsPlusNormal"/>
              <w:jc w:val="center"/>
              <w:rPr>
                <w:sz w:val="16"/>
                <w:szCs w:val="16"/>
              </w:rPr>
            </w:pPr>
            <w:r>
              <w:rPr>
                <w:color w:val="000000"/>
                <w:sz w:val="16"/>
                <w:szCs w:val="16"/>
              </w:rPr>
              <w:t>27.2</w:t>
            </w:r>
          </w:p>
        </w:tc>
        <w:tc>
          <w:tcPr>
            <w:tcW w:w="1701" w:type="dxa"/>
          </w:tcPr>
          <w:p w14:paraId="3A356F4B" w14:textId="77777777" w:rsidR="004B103E" w:rsidRDefault="00000000">
            <w:pPr>
              <w:pStyle w:val="ConsPlusNormal"/>
              <w:rPr>
                <w:sz w:val="16"/>
                <w:szCs w:val="16"/>
              </w:rPr>
            </w:pPr>
            <w:r>
              <w:rPr>
                <w:color w:val="000000"/>
                <w:sz w:val="16"/>
                <w:szCs w:val="16"/>
              </w:rPr>
              <w:t>койко-день</w:t>
            </w:r>
          </w:p>
        </w:tc>
        <w:tc>
          <w:tcPr>
            <w:tcW w:w="1559" w:type="dxa"/>
            <w:noWrap/>
          </w:tcPr>
          <w:p w14:paraId="2EFB64EB" w14:textId="77777777" w:rsidR="004B103E" w:rsidRDefault="00000000">
            <w:pPr>
              <w:pStyle w:val="ConsPlusNormal"/>
              <w:jc w:val="right"/>
              <w:rPr>
                <w:sz w:val="16"/>
                <w:szCs w:val="16"/>
              </w:rPr>
            </w:pPr>
            <w:r>
              <w:rPr>
                <w:color w:val="000000"/>
                <w:sz w:val="16"/>
                <w:szCs w:val="16"/>
              </w:rPr>
              <w:t>0,000000</w:t>
            </w:r>
          </w:p>
        </w:tc>
        <w:tc>
          <w:tcPr>
            <w:tcW w:w="992" w:type="dxa"/>
            <w:noWrap/>
          </w:tcPr>
          <w:p w14:paraId="7D5B4896" w14:textId="77777777" w:rsidR="004B103E" w:rsidRDefault="00000000">
            <w:pPr>
              <w:pStyle w:val="ConsPlusNormal"/>
              <w:jc w:val="right"/>
              <w:rPr>
                <w:sz w:val="16"/>
                <w:szCs w:val="16"/>
              </w:rPr>
            </w:pPr>
            <w:r>
              <w:rPr>
                <w:color w:val="000000"/>
                <w:sz w:val="16"/>
                <w:szCs w:val="16"/>
              </w:rPr>
              <w:t>0,0</w:t>
            </w:r>
          </w:p>
        </w:tc>
        <w:tc>
          <w:tcPr>
            <w:tcW w:w="850" w:type="dxa"/>
            <w:noWrap/>
          </w:tcPr>
          <w:p w14:paraId="31FC8BB1" w14:textId="77777777" w:rsidR="004B103E" w:rsidRDefault="00000000">
            <w:pPr>
              <w:pStyle w:val="ConsPlusNormal"/>
              <w:jc w:val="center"/>
              <w:rPr>
                <w:sz w:val="16"/>
                <w:szCs w:val="16"/>
              </w:rPr>
            </w:pPr>
            <w:r>
              <w:rPr>
                <w:color w:val="000000"/>
                <w:sz w:val="16"/>
                <w:szCs w:val="16"/>
              </w:rPr>
              <w:t>X</w:t>
            </w:r>
          </w:p>
        </w:tc>
        <w:tc>
          <w:tcPr>
            <w:tcW w:w="850" w:type="dxa"/>
            <w:noWrap/>
          </w:tcPr>
          <w:p w14:paraId="4087E00A" w14:textId="77777777" w:rsidR="004B103E" w:rsidRDefault="00000000">
            <w:pPr>
              <w:pStyle w:val="ConsPlusNormal"/>
              <w:jc w:val="right"/>
              <w:rPr>
                <w:sz w:val="16"/>
                <w:szCs w:val="16"/>
              </w:rPr>
            </w:pPr>
            <w:r>
              <w:rPr>
                <w:color w:val="000000"/>
                <w:sz w:val="16"/>
                <w:szCs w:val="16"/>
              </w:rPr>
              <w:t>0,0</w:t>
            </w:r>
          </w:p>
        </w:tc>
        <w:tc>
          <w:tcPr>
            <w:tcW w:w="850" w:type="dxa"/>
            <w:noWrap/>
          </w:tcPr>
          <w:p w14:paraId="37AAB833" w14:textId="77777777" w:rsidR="004B103E" w:rsidRDefault="00000000">
            <w:pPr>
              <w:pStyle w:val="ConsPlusNormal"/>
              <w:jc w:val="center"/>
              <w:rPr>
                <w:sz w:val="16"/>
                <w:szCs w:val="16"/>
              </w:rPr>
            </w:pPr>
            <w:r>
              <w:rPr>
                <w:color w:val="000000"/>
                <w:sz w:val="16"/>
                <w:szCs w:val="16"/>
              </w:rPr>
              <w:t>X</w:t>
            </w:r>
          </w:p>
        </w:tc>
        <w:tc>
          <w:tcPr>
            <w:tcW w:w="992" w:type="dxa"/>
            <w:noWrap/>
          </w:tcPr>
          <w:p w14:paraId="2B694AD4" w14:textId="77777777" w:rsidR="004B103E" w:rsidRDefault="00000000">
            <w:pPr>
              <w:pStyle w:val="ConsPlusNormal"/>
              <w:jc w:val="right"/>
              <w:rPr>
                <w:sz w:val="16"/>
                <w:szCs w:val="16"/>
              </w:rPr>
            </w:pPr>
            <w:r>
              <w:rPr>
                <w:color w:val="000000"/>
                <w:sz w:val="16"/>
                <w:szCs w:val="16"/>
              </w:rPr>
              <w:t>0,0</w:t>
            </w:r>
          </w:p>
        </w:tc>
        <w:tc>
          <w:tcPr>
            <w:tcW w:w="992" w:type="dxa"/>
            <w:noWrap/>
          </w:tcPr>
          <w:p w14:paraId="016879BE" w14:textId="77777777" w:rsidR="004B103E" w:rsidRDefault="00000000">
            <w:pPr>
              <w:pStyle w:val="ConsPlusNormal"/>
              <w:jc w:val="center"/>
              <w:rPr>
                <w:sz w:val="16"/>
                <w:szCs w:val="16"/>
              </w:rPr>
            </w:pPr>
            <w:r>
              <w:rPr>
                <w:color w:val="000000"/>
                <w:sz w:val="16"/>
                <w:szCs w:val="16"/>
              </w:rPr>
              <w:t>X</w:t>
            </w:r>
          </w:p>
        </w:tc>
      </w:tr>
      <w:tr w:rsidR="004B103E" w14:paraId="71AE3338" w14:textId="77777777">
        <w:tc>
          <w:tcPr>
            <w:tcW w:w="4386" w:type="dxa"/>
          </w:tcPr>
          <w:p w14:paraId="16471C37" w14:textId="77777777" w:rsidR="004B103E" w:rsidRDefault="00000000">
            <w:pPr>
              <w:pStyle w:val="ConsPlusNormal"/>
              <w:rPr>
                <w:sz w:val="16"/>
                <w:szCs w:val="16"/>
              </w:rPr>
            </w:pPr>
            <w:r>
              <w:rPr>
                <w:color w:val="000000"/>
                <w:sz w:val="16"/>
                <w:szCs w:val="16"/>
              </w:rPr>
              <w:t>6.3. оказываемая в условиях дневного стационара (равно строке 53.3)</w:t>
            </w:r>
          </w:p>
        </w:tc>
        <w:tc>
          <w:tcPr>
            <w:tcW w:w="850" w:type="dxa"/>
            <w:noWrap/>
          </w:tcPr>
          <w:p w14:paraId="4112201E" w14:textId="77777777" w:rsidR="004B103E" w:rsidRDefault="00000000">
            <w:pPr>
              <w:pStyle w:val="ConsPlusNormal"/>
              <w:jc w:val="center"/>
              <w:rPr>
                <w:sz w:val="16"/>
                <w:szCs w:val="16"/>
              </w:rPr>
            </w:pPr>
            <w:r>
              <w:rPr>
                <w:color w:val="000000"/>
                <w:sz w:val="16"/>
                <w:szCs w:val="16"/>
              </w:rPr>
              <w:t>27.3</w:t>
            </w:r>
          </w:p>
        </w:tc>
        <w:tc>
          <w:tcPr>
            <w:tcW w:w="1701" w:type="dxa"/>
          </w:tcPr>
          <w:p w14:paraId="6F66EE95"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5ADBBDD1" w14:textId="77777777" w:rsidR="004B103E" w:rsidRDefault="00000000">
            <w:pPr>
              <w:pStyle w:val="ConsPlusNormal"/>
              <w:jc w:val="right"/>
              <w:rPr>
                <w:sz w:val="16"/>
                <w:szCs w:val="16"/>
              </w:rPr>
            </w:pPr>
            <w:r>
              <w:rPr>
                <w:color w:val="000000"/>
                <w:sz w:val="16"/>
                <w:szCs w:val="16"/>
              </w:rPr>
              <w:t>0,000000</w:t>
            </w:r>
          </w:p>
        </w:tc>
        <w:tc>
          <w:tcPr>
            <w:tcW w:w="992" w:type="dxa"/>
            <w:noWrap/>
          </w:tcPr>
          <w:p w14:paraId="3B0DE626" w14:textId="77777777" w:rsidR="004B103E" w:rsidRDefault="00000000">
            <w:pPr>
              <w:pStyle w:val="ConsPlusNormal"/>
              <w:jc w:val="right"/>
              <w:rPr>
                <w:sz w:val="16"/>
                <w:szCs w:val="16"/>
              </w:rPr>
            </w:pPr>
            <w:r>
              <w:rPr>
                <w:color w:val="000000"/>
                <w:sz w:val="16"/>
                <w:szCs w:val="16"/>
              </w:rPr>
              <w:t>0,0</w:t>
            </w:r>
          </w:p>
        </w:tc>
        <w:tc>
          <w:tcPr>
            <w:tcW w:w="850" w:type="dxa"/>
            <w:noWrap/>
          </w:tcPr>
          <w:p w14:paraId="1F4316E0" w14:textId="77777777" w:rsidR="004B103E" w:rsidRDefault="00000000">
            <w:pPr>
              <w:pStyle w:val="ConsPlusNormal"/>
              <w:jc w:val="center"/>
              <w:rPr>
                <w:sz w:val="16"/>
                <w:szCs w:val="16"/>
              </w:rPr>
            </w:pPr>
            <w:r>
              <w:rPr>
                <w:color w:val="000000"/>
                <w:sz w:val="16"/>
                <w:szCs w:val="16"/>
              </w:rPr>
              <w:t>X</w:t>
            </w:r>
          </w:p>
        </w:tc>
        <w:tc>
          <w:tcPr>
            <w:tcW w:w="850" w:type="dxa"/>
            <w:noWrap/>
          </w:tcPr>
          <w:p w14:paraId="6BD14565" w14:textId="77777777" w:rsidR="004B103E" w:rsidRDefault="00000000">
            <w:pPr>
              <w:pStyle w:val="ConsPlusNormal"/>
              <w:jc w:val="right"/>
              <w:rPr>
                <w:sz w:val="16"/>
                <w:szCs w:val="16"/>
              </w:rPr>
            </w:pPr>
            <w:r>
              <w:rPr>
                <w:color w:val="000000"/>
                <w:sz w:val="16"/>
                <w:szCs w:val="16"/>
              </w:rPr>
              <w:t>0,0</w:t>
            </w:r>
          </w:p>
        </w:tc>
        <w:tc>
          <w:tcPr>
            <w:tcW w:w="850" w:type="dxa"/>
            <w:noWrap/>
          </w:tcPr>
          <w:p w14:paraId="56603278" w14:textId="77777777" w:rsidR="004B103E" w:rsidRDefault="00000000">
            <w:pPr>
              <w:pStyle w:val="ConsPlusNormal"/>
              <w:jc w:val="center"/>
              <w:rPr>
                <w:sz w:val="16"/>
                <w:szCs w:val="16"/>
              </w:rPr>
            </w:pPr>
            <w:r>
              <w:rPr>
                <w:color w:val="000000"/>
                <w:sz w:val="16"/>
                <w:szCs w:val="16"/>
              </w:rPr>
              <w:t>X</w:t>
            </w:r>
          </w:p>
        </w:tc>
        <w:tc>
          <w:tcPr>
            <w:tcW w:w="992" w:type="dxa"/>
            <w:noWrap/>
          </w:tcPr>
          <w:p w14:paraId="437D0C52" w14:textId="77777777" w:rsidR="004B103E" w:rsidRDefault="00000000">
            <w:pPr>
              <w:pStyle w:val="ConsPlusNormal"/>
              <w:jc w:val="right"/>
              <w:rPr>
                <w:sz w:val="16"/>
                <w:szCs w:val="16"/>
              </w:rPr>
            </w:pPr>
            <w:r>
              <w:rPr>
                <w:color w:val="000000"/>
                <w:sz w:val="16"/>
                <w:szCs w:val="16"/>
              </w:rPr>
              <w:t>0,0</w:t>
            </w:r>
          </w:p>
        </w:tc>
        <w:tc>
          <w:tcPr>
            <w:tcW w:w="992" w:type="dxa"/>
            <w:noWrap/>
          </w:tcPr>
          <w:p w14:paraId="2F4E80C1" w14:textId="77777777" w:rsidR="004B103E" w:rsidRDefault="00000000">
            <w:pPr>
              <w:pStyle w:val="ConsPlusNormal"/>
              <w:jc w:val="center"/>
              <w:rPr>
                <w:sz w:val="16"/>
                <w:szCs w:val="16"/>
              </w:rPr>
            </w:pPr>
            <w:r>
              <w:rPr>
                <w:color w:val="000000"/>
                <w:sz w:val="16"/>
                <w:szCs w:val="16"/>
              </w:rPr>
              <w:t>X</w:t>
            </w:r>
          </w:p>
        </w:tc>
      </w:tr>
      <w:tr w:rsidR="004B103E" w14:paraId="2A5D82C8" w14:textId="77777777">
        <w:tc>
          <w:tcPr>
            <w:tcW w:w="4386" w:type="dxa"/>
          </w:tcPr>
          <w:p w14:paraId="42EFD3A5" w14:textId="77777777" w:rsidR="004B103E" w:rsidRDefault="00000000">
            <w:pPr>
              <w:pStyle w:val="ConsPlusNormal"/>
              <w:rPr>
                <w:sz w:val="16"/>
                <w:szCs w:val="16"/>
              </w:rPr>
            </w:pPr>
            <w:r>
              <w:rPr>
                <w:color w:val="000000"/>
                <w:sz w:val="16"/>
                <w:szCs w:val="16"/>
              </w:rPr>
              <w:t>7. Расходы на ведение дела СМО (сумма строк 37 + 45 + 53)</w:t>
            </w:r>
          </w:p>
        </w:tc>
        <w:tc>
          <w:tcPr>
            <w:tcW w:w="850" w:type="dxa"/>
            <w:noWrap/>
          </w:tcPr>
          <w:p w14:paraId="059734CA" w14:textId="77777777" w:rsidR="004B103E" w:rsidRDefault="00000000">
            <w:pPr>
              <w:pStyle w:val="ConsPlusNormal"/>
              <w:jc w:val="center"/>
              <w:rPr>
                <w:sz w:val="16"/>
                <w:szCs w:val="16"/>
              </w:rPr>
            </w:pPr>
            <w:r>
              <w:rPr>
                <w:color w:val="000000"/>
                <w:sz w:val="16"/>
                <w:szCs w:val="16"/>
              </w:rPr>
              <w:t>28</w:t>
            </w:r>
          </w:p>
        </w:tc>
        <w:tc>
          <w:tcPr>
            <w:tcW w:w="1701" w:type="dxa"/>
            <w:noWrap/>
          </w:tcPr>
          <w:p w14:paraId="14D0E6AD" w14:textId="77777777" w:rsidR="004B103E" w:rsidRDefault="00000000">
            <w:pPr>
              <w:pStyle w:val="ConsPlusNormal"/>
              <w:jc w:val="center"/>
              <w:rPr>
                <w:sz w:val="16"/>
                <w:szCs w:val="16"/>
              </w:rPr>
            </w:pPr>
            <w:r>
              <w:rPr>
                <w:color w:val="000000"/>
                <w:sz w:val="16"/>
                <w:szCs w:val="16"/>
              </w:rPr>
              <w:t>X</w:t>
            </w:r>
          </w:p>
        </w:tc>
        <w:tc>
          <w:tcPr>
            <w:tcW w:w="1559" w:type="dxa"/>
            <w:noWrap/>
          </w:tcPr>
          <w:p w14:paraId="2D2E44A7" w14:textId="77777777" w:rsidR="004B103E" w:rsidRDefault="00000000">
            <w:pPr>
              <w:pStyle w:val="ConsPlusNormal"/>
              <w:jc w:val="center"/>
              <w:rPr>
                <w:sz w:val="16"/>
                <w:szCs w:val="16"/>
              </w:rPr>
            </w:pPr>
            <w:r>
              <w:rPr>
                <w:color w:val="000000"/>
                <w:sz w:val="16"/>
                <w:szCs w:val="16"/>
              </w:rPr>
              <w:t>X</w:t>
            </w:r>
          </w:p>
        </w:tc>
        <w:tc>
          <w:tcPr>
            <w:tcW w:w="992" w:type="dxa"/>
            <w:noWrap/>
          </w:tcPr>
          <w:p w14:paraId="630C9149" w14:textId="77777777" w:rsidR="004B103E" w:rsidRDefault="00000000">
            <w:pPr>
              <w:pStyle w:val="ConsPlusNormal"/>
              <w:jc w:val="center"/>
              <w:rPr>
                <w:sz w:val="16"/>
                <w:szCs w:val="16"/>
              </w:rPr>
            </w:pPr>
            <w:r>
              <w:rPr>
                <w:color w:val="000000"/>
                <w:sz w:val="16"/>
                <w:szCs w:val="16"/>
              </w:rPr>
              <w:t>X</w:t>
            </w:r>
          </w:p>
        </w:tc>
        <w:tc>
          <w:tcPr>
            <w:tcW w:w="850" w:type="dxa"/>
            <w:noWrap/>
          </w:tcPr>
          <w:p w14:paraId="742E7675" w14:textId="77777777" w:rsidR="004B103E" w:rsidRDefault="00000000">
            <w:pPr>
              <w:pStyle w:val="ConsPlusNormal"/>
              <w:jc w:val="center"/>
              <w:rPr>
                <w:sz w:val="16"/>
                <w:szCs w:val="16"/>
              </w:rPr>
            </w:pPr>
            <w:r>
              <w:rPr>
                <w:color w:val="000000"/>
                <w:sz w:val="16"/>
                <w:szCs w:val="16"/>
              </w:rPr>
              <w:t>X</w:t>
            </w:r>
          </w:p>
        </w:tc>
        <w:tc>
          <w:tcPr>
            <w:tcW w:w="850" w:type="dxa"/>
            <w:noWrap/>
          </w:tcPr>
          <w:p w14:paraId="358357A6" w14:textId="77777777" w:rsidR="004B103E" w:rsidRDefault="00000000">
            <w:pPr>
              <w:pStyle w:val="ConsPlusNormal"/>
              <w:jc w:val="right"/>
              <w:rPr>
                <w:sz w:val="16"/>
                <w:szCs w:val="16"/>
              </w:rPr>
            </w:pPr>
            <w:r>
              <w:rPr>
                <w:color w:val="000000"/>
                <w:sz w:val="16"/>
                <w:szCs w:val="16"/>
              </w:rPr>
              <w:t>374,7</w:t>
            </w:r>
          </w:p>
        </w:tc>
        <w:tc>
          <w:tcPr>
            <w:tcW w:w="850" w:type="dxa"/>
            <w:noWrap/>
          </w:tcPr>
          <w:p w14:paraId="0AC63993" w14:textId="77777777" w:rsidR="004B103E" w:rsidRDefault="00000000">
            <w:pPr>
              <w:pStyle w:val="ConsPlusNormal"/>
              <w:jc w:val="center"/>
              <w:rPr>
                <w:sz w:val="16"/>
                <w:szCs w:val="16"/>
              </w:rPr>
            </w:pPr>
            <w:r>
              <w:rPr>
                <w:color w:val="000000"/>
                <w:sz w:val="16"/>
                <w:szCs w:val="16"/>
              </w:rPr>
              <w:t>X</w:t>
            </w:r>
          </w:p>
        </w:tc>
        <w:tc>
          <w:tcPr>
            <w:tcW w:w="992" w:type="dxa"/>
            <w:noWrap/>
          </w:tcPr>
          <w:p w14:paraId="719B6DB4" w14:textId="77777777" w:rsidR="004B103E" w:rsidRDefault="00000000">
            <w:pPr>
              <w:pStyle w:val="ConsPlusNormal"/>
              <w:jc w:val="right"/>
              <w:rPr>
                <w:sz w:val="16"/>
                <w:szCs w:val="16"/>
              </w:rPr>
            </w:pPr>
            <w:r>
              <w:rPr>
                <w:color w:val="000000"/>
                <w:sz w:val="16"/>
                <w:szCs w:val="16"/>
              </w:rPr>
              <w:t>603 110,9</w:t>
            </w:r>
          </w:p>
        </w:tc>
        <w:tc>
          <w:tcPr>
            <w:tcW w:w="992" w:type="dxa"/>
            <w:noWrap/>
          </w:tcPr>
          <w:p w14:paraId="72CC8028" w14:textId="77777777" w:rsidR="004B103E" w:rsidRDefault="00000000">
            <w:pPr>
              <w:pStyle w:val="ConsPlusNormal"/>
              <w:jc w:val="center"/>
              <w:rPr>
                <w:sz w:val="16"/>
                <w:szCs w:val="16"/>
              </w:rPr>
            </w:pPr>
            <w:r>
              <w:rPr>
                <w:color w:val="000000"/>
                <w:sz w:val="16"/>
                <w:szCs w:val="16"/>
              </w:rPr>
              <w:t>X</w:t>
            </w:r>
          </w:p>
        </w:tc>
      </w:tr>
      <w:tr w:rsidR="004B103E" w14:paraId="58AF2C71" w14:textId="77777777">
        <w:tc>
          <w:tcPr>
            <w:tcW w:w="4386" w:type="dxa"/>
          </w:tcPr>
          <w:p w14:paraId="606EFD0F" w14:textId="77777777" w:rsidR="004B103E" w:rsidRDefault="00000000">
            <w:pPr>
              <w:pStyle w:val="ConsPlusNormal"/>
              <w:rPr>
                <w:sz w:val="16"/>
                <w:szCs w:val="16"/>
              </w:rPr>
            </w:pPr>
            <w:r>
              <w:rPr>
                <w:color w:val="000000"/>
                <w:sz w:val="16"/>
                <w:szCs w:val="16"/>
              </w:rPr>
              <w:t>8. Иные расходы (равно строке 54)</w:t>
            </w:r>
          </w:p>
        </w:tc>
        <w:tc>
          <w:tcPr>
            <w:tcW w:w="850" w:type="dxa"/>
            <w:noWrap/>
          </w:tcPr>
          <w:p w14:paraId="1CEF1074" w14:textId="77777777" w:rsidR="004B103E" w:rsidRDefault="00000000">
            <w:pPr>
              <w:pStyle w:val="ConsPlusNormal"/>
              <w:jc w:val="center"/>
              <w:rPr>
                <w:sz w:val="16"/>
                <w:szCs w:val="16"/>
              </w:rPr>
            </w:pPr>
            <w:r>
              <w:rPr>
                <w:color w:val="000000"/>
                <w:sz w:val="16"/>
                <w:szCs w:val="16"/>
              </w:rPr>
              <w:t>29</w:t>
            </w:r>
          </w:p>
        </w:tc>
        <w:tc>
          <w:tcPr>
            <w:tcW w:w="1701" w:type="dxa"/>
            <w:noWrap/>
          </w:tcPr>
          <w:p w14:paraId="1A56EA1D" w14:textId="77777777" w:rsidR="004B103E" w:rsidRDefault="00000000">
            <w:pPr>
              <w:pStyle w:val="ConsPlusNormal"/>
              <w:jc w:val="center"/>
              <w:rPr>
                <w:sz w:val="16"/>
                <w:szCs w:val="16"/>
              </w:rPr>
            </w:pPr>
            <w:r>
              <w:rPr>
                <w:color w:val="000000"/>
                <w:sz w:val="16"/>
                <w:szCs w:val="16"/>
              </w:rPr>
              <w:t> </w:t>
            </w:r>
          </w:p>
        </w:tc>
        <w:tc>
          <w:tcPr>
            <w:tcW w:w="1559" w:type="dxa"/>
            <w:noWrap/>
          </w:tcPr>
          <w:p w14:paraId="13602850" w14:textId="77777777" w:rsidR="004B103E" w:rsidRDefault="00000000">
            <w:pPr>
              <w:pStyle w:val="ConsPlusNormal"/>
              <w:jc w:val="center"/>
              <w:rPr>
                <w:sz w:val="16"/>
                <w:szCs w:val="16"/>
              </w:rPr>
            </w:pPr>
            <w:r>
              <w:rPr>
                <w:color w:val="000000"/>
                <w:sz w:val="16"/>
                <w:szCs w:val="16"/>
              </w:rPr>
              <w:t> </w:t>
            </w:r>
          </w:p>
        </w:tc>
        <w:tc>
          <w:tcPr>
            <w:tcW w:w="992" w:type="dxa"/>
            <w:noWrap/>
          </w:tcPr>
          <w:p w14:paraId="6AF74D5E" w14:textId="77777777" w:rsidR="004B103E" w:rsidRDefault="00000000">
            <w:pPr>
              <w:pStyle w:val="ConsPlusNormal"/>
              <w:jc w:val="center"/>
              <w:rPr>
                <w:sz w:val="16"/>
                <w:szCs w:val="16"/>
              </w:rPr>
            </w:pPr>
            <w:r>
              <w:rPr>
                <w:color w:val="000000"/>
                <w:sz w:val="16"/>
                <w:szCs w:val="16"/>
              </w:rPr>
              <w:t> </w:t>
            </w:r>
          </w:p>
        </w:tc>
        <w:tc>
          <w:tcPr>
            <w:tcW w:w="850" w:type="dxa"/>
            <w:noWrap/>
          </w:tcPr>
          <w:p w14:paraId="2C5FF3DB" w14:textId="77777777" w:rsidR="004B103E" w:rsidRDefault="00000000">
            <w:pPr>
              <w:pStyle w:val="ConsPlusNormal"/>
              <w:jc w:val="center"/>
              <w:rPr>
                <w:sz w:val="16"/>
                <w:szCs w:val="16"/>
              </w:rPr>
            </w:pPr>
            <w:r>
              <w:rPr>
                <w:color w:val="000000"/>
                <w:sz w:val="16"/>
                <w:szCs w:val="16"/>
              </w:rPr>
              <w:t> </w:t>
            </w:r>
          </w:p>
        </w:tc>
        <w:tc>
          <w:tcPr>
            <w:tcW w:w="850" w:type="dxa"/>
            <w:noWrap/>
          </w:tcPr>
          <w:p w14:paraId="781AD0D4" w14:textId="77777777" w:rsidR="004B103E" w:rsidRDefault="00000000">
            <w:pPr>
              <w:pStyle w:val="ConsPlusNormal"/>
              <w:rPr>
                <w:sz w:val="16"/>
                <w:szCs w:val="16"/>
              </w:rPr>
            </w:pPr>
            <w:r>
              <w:rPr>
                <w:color w:val="000000"/>
                <w:sz w:val="16"/>
                <w:szCs w:val="16"/>
              </w:rPr>
              <w:t> </w:t>
            </w:r>
          </w:p>
        </w:tc>
        <w:tc>
          <w:tcPr>
            <w:tcW w:w="850" w:type="dxa"/>
            <w:noWrap/>
          </w:tcPr>
          <w:p w14:paraId="37CA3EAA" w14:textId="77777777" w:rsidR="004B103E" w:rsidRDefault="00000000">
            <w:pPr>
              <w:pStyle w:val="ConsPlusNormal"/>
              <w:jc w:val="center"/>
              <w:rPr>
                <w:sz w:val="16"/>
                <w:szCs w:val="16"/>
              </w:rPr>
            </w:pPr>
            <w:r>
              <w:rPr>
                <w:color w:val="000000"/>
                <w:sz w:val="16"/>
                <w:szCs w:val="16"/>
              </w:rPr>
              <w:t> </w:t>
            </w:r>
          </w:p>
        </w:tc>
        <w:tc>
          <w:tcPr>
            <w:tcW w:w="992" w:type="dxa"/>
            <w:noWrap/>
          </w:tcPr>
          <w:p w14:paraId="64D2DE17" w14:textId="77777777" w:rsidR="004B103E" w:rsidRDefault="00000000">
            <w:pPr>
              <w:pStyle w:val="ConsPlusNormal"/>
              <w:rPr>
                <w:sz w:val="16"/>
                <w:szCs w:val="16"/>
              </w:rPr>
            </w:pPr>
            <w:r>
              <w:rPr>
                <w:color w:val="000000"/>
                <w:sz w:val="16"/>
                <w:szCs w:val="16"/>
              </w:rPr>
              <w:t> </w:t>
            </w:r>
          </w:p>
        </w:tc>
        <w:tc>
          <w:tcPr>
            <w:tcW w:w="992" w:type="dxa"/>
            <w:noWrap/>
          </w:tcPr>
          <w:p w14:paraId="089F0C7F" w14:textId="77777777" w:rsidR="004B103E" w:rsidRDefault="00000000">
            <w:pPr>
              <w:pStyle w:val="ConsPlusNormal"/>
              <w:jc w:val="center"/>
              <w:rPr>
                <w:sz w:val="16"/>
                <w:szCs w:val="16"/>
              </w:rPr>
            </w:pPr>
            <w:r>
              <w:rPr>
                <w:color w:val="000000"/>
                <w:sz w:val="16"/>
                <w:szCs w:val="16"/>
              </w:rPr>
              <w:t> </w:t>
            </w:r>
          </w:p>
        </w:tc>
      </w:tr>
      <w:tr w:rsidR="004B103E" w14:paraId="648DB3B8" w14:textId="77777777">
        <w:tc>
          <w:tcPr>
            <w:tcW w:w="4386" w:type="dxa"/>
          </w:tcPr>
          <w:p w14:paraId="5348CFC1" w14:textId="77777777" w:rsidR="004B103E" w:rsidRDefault="00000000">
            <w:pPr>
              <w:pStyle w:val="ConsPlusNormal"/>
              <w:rPr>
                <w:sz w:val="16"/>
                <w:szCs w:val="16"/>
              </w:rPr>
            </w:pPr>
            <w:r>
              <w:rPr>
                <w:color w:val="000000"/>
                <w:sz w:val="16"/>
                <w:szCs w:val="16"/>
              </w:rPr>
              <w:t>из строки 20 :</w:t>
            </w:r>
          </w:p>
        </w:tc>
        <w:tc>
          <w:tcPr>
            <w:tcW w:w="850" w:type="dxa"/>
            <w:vMerge w:val="restart"/>
            <w:noWrap/>
          </w:tcPr>
          <w:p w14:paraId="2B56FDC0" w14:textId="77777777" w:rsidR="004B103E" w:rsidRDefault="00000000">
            <w:pPr>
              <w:pStyle w:val="ConsPlusNormal"/>
              <w:jc w:val="center"/>
              <w:rPr>
                <w:sz w:val="16"/>
                <w:szCs w:val="16"/>
              </w:rPr>
            </w:pPr>
            <w:r>
              <w:rPr>
                <w:color w:val="000000"/>
                <w:sz w:val="16"/>
                <w:szCs w:val="16"/>
              </w:rPr>
              <w:t>30</w:t>
            </w:r>
          </w:p>
          <w:p w14:paraId="43517209" w14:textId="77777777" w:rsidR="004B103E" w:rsidRDefault="004B103E">
            <w:pPr>
              <w:pStyle w:val="ConsPlusNormal"/>
              <w:rPr>
                <w:sz w:val="16"/>
                <w:szCs w:val="16"/>
              </w:rPr>
            </w:pPr>
          </w:p>
        </w:tc>
        <w:tc>
          <w:tcPr>
            <w:tcW w:w="1701" w:type="dxa"/>
            <w:vMerge w:val="restart"/>
            <w:noWrap/>
          </w:tcPr>
          <w:p w14:paraId="2690A175" w14:textId="77777777" w:rsidR="004B103E" w:rsidRDefault="00000000">
            <w:pPr>
              <w:pStyle w:val="ConsPlusNormal"/>
              <w:jc w:val="center"/>
              <w:rPr>
                <w:sz w:val="16"/>
                <w:szCs w:val="16"/>
              </w:rPr>
            </w:pPr>
            <w:r>
              <w:rPr>
                <w:color w:val="000000"/>
                <w:sz w:val="16"/>
                <w:szCs w:val="16"/>
              </w:rPr>
              <w:t>X</w:t>
            </w:r>
          </w:p>
          <w:p w14:paraId="158EC559" w14:textId="77777777" w:rsidR="004B103E" w:rsidRDefault="004B103E">
            <w:pPr>
              <w:pStyle w:val="ConsPlusNormal"/>
              <w:rPr>
                <w:sz w:val="16"/>
                <w:szCs w:val="16"/>
              </w:rPr>
            </w:pPr>
          </w:p>
        </w:tc>
        <w:tc>
          <w:tcPr>
            <w:tcW w:w="1559" w:type="dxa"/>
            <w:vMerge w:val="restart"/>
            <w:noWrap/>
          </w:tcPr>
          <w:p w14:paraId="21359185" w14:textId="77777777" w:rsidR="004B103E" w:rsidRDefault="00000000">
            <w:pPr>
              <w:pStyle w:val="ConsPlusNormal"/>
              <w:jc w:val="center"/>
              <w:rPr>
                <w:sz w:val="16"/>
                <w:szCs w:val="16"/>
              </w:rPr>
            </w:pPr>
            <w:r>
              <w:rPr>
                <w:color w:val="000000"/>
                <w:sz w:val="16"/>
                <w:szCs w:val="16"/>
              </w:rPr>
              <w:t>X</w:t>
            </w:r>
          </w:p>
          <w:p w14:paraId="1F1C58E9" w14:textId="77777777" w:rsidR="004B103E" w:rsidRDefault="004B103E">
            <w:pPr>
              <w:pStyle w:val="ConsPlusNormal"/>
              <w:rPr>
                <w:sz w:val="16"/>
                <w:szCs w:val="16"/>
              </w:rPr>
            </w:pPr>
          </w:p>
        </w:tc>
        <w:tc>
          <w:tcPr>
            <w:tcW w:w="992" w:type="dxa"/>
            <w:vMerge w:val="restart"/>
            <w:noWrap/>
          </w:tcPr>
          <w:p w14:paraId="1D8BA1F6" w14:textId="77777777" w:rsidR="004B103E" w:rsidRDefault="00000000">
            <w:pPr>
              <w:pStyle w:val="ConsPlusNormal"/>
              <w:jc w:val="center"/>
              <w:rPr>
                <w:sz w:val="16"/>
                <w:szCs w:val="16"/>
              </w:rPr>
            </w:pPr>
            <w:r>
              <w:rPr>
                <w:color w:val="000000"/>
                <w:sz w:val="16"/>
                <w:szCs w:val="16"/>
              </w:rPr>
              <w:t>X</w:t>
            </w:r>
          </w:p>
          <w:p w14:paraId="10D12081" w14:textId="77777777" w:rsidR="004B103E" w:rsidRDefault="004B103E">
            <w:pPr>
              <w:pStyle w:val="ConsPlusNormal"/>
              <w:rPr>
                <w:sz w:val="16"/>
                <w:szCs w:val="16"/>
              </w:rPr>
            </w:pPr>
          </w:p>
        </w:tc>
        <w:tc>
          <w:tcPr>
            <w:tcW w:w="850" w:type="dxa"/>
            <w:vMerge w:val="restart"/>
            <w:noWrap/>
          </w:tcPr>
          <w:p w14:paraId="41D8A8F0" w14:textId="77777777" w:rsidR="004B103E" w:rsidRDefault="00000000">
            <w:pPr>
              <w:pStyle w:val="ConsPlusNormal"/>
              <w:jc w:val="center"/>
              <w:rPr>
                <w:sz w:val="16"/>
                <w:szCs w:val="16"/>
              </w:rPr>
            </w:pPr>
            <w:r>
              <w:rPr>
                <w:color w:val="000000"/>
                <w:sz w:val="16"/>
                <w:szCs w:val="16"/>
              </w:rPr>
              <w:t>X</w:t>
            </w:r>
          </w:p>
          <w:p w14:paraId="2FD5E23E" w14:textId="77777777" w:rsidR="004B103E" w:rsidRDefault="004B103E">
            <w:pPr>
              <w:pStyle w:val="ConsPlusNormal"/>
              <w:rPr>
                <w:sz w:val="16"/>
                <w:szCs w:val="16"/>
              </w:rPr>
            </w:pPr>
          </w:p>
        </w:tc>
        <w:tc>
          <w:tcPr>
            <w:tcW w:w="850" w:type="dxa"/>
            <w:vMerge w:val="restart"/>
            <w:noWrap/>
          </w:tcPr>
          <w:p w14:paraId="3B55434F" w14:textId="77777777" w:rsidR="004B103E" w:rsidRDefault="00000000">
            <w:pPr>
              <w:pStyle w:val="ConsPlusNormal"/>
              <w:jc w:val="right"/>
              <w:rPr>
                <w:sz w:val="16"/>
                <w:szCs w:val="16"/>
              </w:rPr>
            </w:pPr>
            <w:r>
              <w:rPr>
                <w:color w:val="000000"/>
                <w:sz w:val="16"/>
                <w:szCs w:val="16"/>
              </w:rPr>
              <w:t>47 317,7</w:t>
            </w:r>
          </w:p>
          <w:p w14:paraId="5103FEEC" w14:textId="77777777" w:rsidR="004B103E" w:rsidRDefault="004B103E">
            <w:pPr>
              <w:pStyle w:val="ConsPlusNormal"/>
              <w:rPr>
                <w:sz w:val="16"/>
                <w:szCs w:val="16"/>
              </w:rPr>
            </w:pPr>
          </w:p>
        </w:tc>
        <w:tc>
          <w:tcPr>
            <w:tcW w:w="850" w:type="dxa"/>
            <w:vMerge w:val="restart"/>
            <w:noWrap/>
          </w:tcPr>
          <w:p w14:paraId="215779AE" w14:textId="77777777" w:rsidR="004B103E" w:rsidRDefault="00000000">
            <w:pPr>
              <w:pStyle w:val="ConsPlusNormal"/>
              <w:jc w:val="center"/>
              <w:rPr>
                <w:sz w:val="16"/>
                <w:szCs w:val="16"/>
              </w:rPr>
            </w:pPr>
            <w:r>
              <w:rPr>
                <w:color w:val="000000"/>
                <w:sz w:val="16"/>
                <w:szCs w:val="16"/>
              </w:rPr>
              <w:t>X</w:t>
            </w:r>
          </w:p>
          <w:p w14:paraId="33E3C8CD" w14:textId="77777777" w:rsidR="004B103E" w:rsidRDefault="004B103E">
            <w:pPr>
              <w:pStyle w:val="ConsPlusNormal"/>
              <w:rPr>
                <w:sz w:val="16"/>
                <w:szCs w:val="16"/>
              </w:rPr>
            </w:pPr>
          </w:p>
        </w:tc>
        <w:tc>
          <w:tcPr>
            <w:tcW w:w="992" w:type="dxa"/>
            <w:vMerge w:val="restart"/>
            <w:noWrap/>
          </w:tcPr>
          <w:p w14:paraId="449B29FA" w14:textId="77777777" w:rsidR="004B103E" w:rsidRDefault="00000000">
            <w:pPr>
              <w:pStyle w:val="ConsPlusNormal"/>
              <w:jc w:val="right"/>
              <w:rPr>
                <w:sz w:val="16"/>
                <w:szCs w:val="16"/>
              </w:rPr>
            </w:pPr>
            <w:r>
              <w:rPr>
                <w:color w:val="000000"/>
                <w:sz w:val="16"/>
                <w:szCs w:val="16"/>
              </w:rPr>
              <w:t>76 154 417,7</w:t>
            </w:r>
          </w:p>
          <w:p w14:paraId="0FA63CEE" w14:textId="77777777" w:rsidR="004B103E" w:rsidRDefault="004B103E">
            <w:pPr>
              <w:pStyle w:val="ConsPlusNormal"/>
              <w:rPr>
                <w:sz w:val="16"/>
                <w:szCs w:val="16"/>
              </w:rPr>
            </w:pPr>
          </w:p>
        </w:tc>
        <w:tc>
          <w:tcPr>
            <w:tcW w:w="992" w:type="dxa"/>
            <w:vMerge w:val="restart"/>
            <w:noWrap/>
          </w:tcPr>
          <w:p w14:paraId="777C3985" w14:textId="77777777" w:rsidR="004B103E" w:rsidRDefault="00000000">
            <w:pPr>
              <w:pStyle w:val="ConsPlusNormal"/>
              <w:jc w:val="right"/>
              <w:rPr>
                <w:sz w:val="16"/>
                <w:szCs w:val="16"/>
              </w:rPr>
            </w:pPr>
            <w:r>
              <w:rPr>
                <w:color w:val="000000"/>
                <w:sz w:val="16"/>
                <w:szCs w:val="16"/>
              </w:rPr>
              <w:t>51,7</w:t>
            </w:r>
          </w:p>
          <w:p w14:paraId="73B792F5" w14:textId="77777777" w:rsidR="004B103E" w:rsidRDefault="004B103E">
            <w:pPr>
              <w:pStyle w:val="ConsPlusNormal"/>
              <w:rPr>
                <w:sz w:val="16"/>
                <w:szCs w:val="16"/>
              </w:rPr>
            </w:pPr>
          </w:p>
        </w:tc>
      </w:tr>
      <w:tr w:rsidR="004B103E" w14:paraId="0EC039A6" w14:textId="77777777">
        <w:tc>
          <w:tcPr>
            <w:tcW w:w="4386" w:type="dxa"/>
          </w:tcPr>
          <w:p w14:paraId="2B347748" w14:textId="77777777" w:rsidR="004B103E" w:rsidRDefault="00000000">
            <w:pPr>
              <w:pStyle w:val="ConsPlusNormal"/>
              <w:rPr>
                <w:sz w:val="16"/>
                <w:szCs w:val="16"/>
              </w:rPr>
            </w:pPr>
            <w:r>
              <w:rPr>
                <w:color w:val="000000"/>
                <w:sz w:val="16"/>
                <w:szCs w:val="16"/>
              </w:rPr>
              <w:t>1. Медицинская помощь, предоставляемая в рамках базовой программы ОМС застрахованным лицам (за счет субвенции ФОМС)</w:t>
            </w:r>
          </w:p>
        </w:tc>
        <w:tc>
          <w:tcPr>
            <w:tcW w:w="850" w:type="dxa"/>
            <w:vMerge/>
          </w:tcPr>
          <w:p w14:paraId="16D0CC0B" w14:textId="77777777" w:rsidR="004B103E" w:rsidRDefault="004B103E">
            <w:pPr>
              <w:pStyle w:val="ConsPlusNormal"/>
            </w:pPr>
          </w:p>
        </w:tc>
        <w:tc>
          <w:tcPr>
            <w:tcW w:w="1701" w:type="dxa"/>
            <w:vMerge/>
          </w:tcPr>
          <w:p w14:paraId="63306F07" w14:textId="77777777" w:rsidR="004B103E" w:rsidRDefault="004B103E">
            <w:pPr>
              <w:pStyle w:val="ConsPlusNormal"/>
            </w:pPr>
          </w:p>
        </w:tc>
        <w:tc>
          <w:tcPr>
            <w:tcW w:w="1559" w:type="dxa"/>
            <w:vMerge/>
          </w:tcPr>
          <w:p w14:paraId="54203FC0" w14:textId="77777777" w:rsidR="004B103E" w:rsidRDefault="004B103E">
            <w:pPr>
              <w:pStyle w:val="ConsPlusNormal"/>
            </w:pPr>
          </w:p>
        </w:tc>
        <w:tc>
          <w:tcPr>
            <w:tcW w:w="992" w:type="dxa"/>
            <w:vMerge/>
          </w:tcPr>
          <w:p w14:paraId="743A8B47" w14:textId="77777777" w:rsidR="004B103E" w:rsidRDefault="004B103E">
            <w:pPr>
              <w:pStyle w:val="ConsPlusNormal"/>
            </w:pPr>
          </w:p>
        </w:tc>
        <w:tc>
          <w:tcPr>
            <w:tcW w:w="850" w:type="dxa"/>
            <w:vMerge/>
          </w:tcPr>
          <w:p w14:paraId="04FE1D88" w14:textId="77777777" w:rsidR="004B103E" w:rsidRDefault="004B103E">
            <w:pPr>
              <w:pStyle w:val="ConsPlusNormal"/>
            </w:pPr>
          </w:p>
        </w:tc>
        <w:tc>
          <w:tcPr>
            <w:tcW w:w="850" w:type="dxa"/>
            <w:vMerge/>
          </w:tcPr>
          <w:p w14:paraId="23BF8BE7" w14:textId="77777777" w:rsidR="004B103E" w:rsidRDefault="004B103E">
            <w:pPr>
              <w:pStyle w:val="ConsPlusNormal"/>
            </w:pPr>
          </w:p>
        </w:tc>
        <w:tc>
          <w:tcPr>
            <w:tcW w:w="850" w:type="dxa"/>
            <w:vMerge/>
          </w:tcPr>
          <w:p w14:paraId="0666D7D1" w14:textId="77777777" w:rsidR="004B103E" w:rsidRDefault="004B103E">
            <w:pPr>
              <w:pStyle w:val="ConsPlusNormal"/>
            </w:pPr>
          </w:p>
        </w:tc>
        <w:tc>
          <w:tcPr>
            <w:tcW w:w="992" w:type="dxa"/>
            <w:vMerge/>
          </w:tcPr>
          <w:p w14:paraId="32721790" w14:textId="77777777" w:rsidR="004B103E" w:rsidRDefault="004B103E">
            <w:pPr>
              <w:pStyle w:val="ConsPlusNormal"/>
            </w:pPr>
          </w:p>
        </w:tc>
        <w:tc>
          <w:tcPr>
            <w:tcW w:w="992" w:type="dxa"/>
            <w:vMerge/>
          </w:tcPr>
          <w:p w14:paraId="5DFEB059" w14:textId="77777777" w:rsidR="004B103E" w:rsidRDefault="004B103E">
            <w:pPr>
              <w:pStyle w:val="ConsPlusNormal"/>
            </w:pPr>
          </w:p>
        </w:tc>
      </w:tr>
      <w:tr w:rsidR="004B103E" w14:paraId="3398FAFC" w14:textId="77777777">
        <w:tc>
          <w:tcPr>
            <w:tcW w:w="4386" w:type="dxa"/>
          </w:tcPr>
          <w:p w14:paraId="7F705DAF"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w:t>
            </w:r>
          </w:p>
        </w:tc>
        <w:tc>
          <w:tcPr>
            <w:tcW w:w="850" w:type="dxa"/>
            <w:noWrap/>
          </w:tcPr>
          <w:p w14:paraId="14C6EE40" w14:textId="77777777" w:rsidR="004B103E" w:rsidRDefault="00000000">
            <w:pPr>
              <w:pStyle w:val="ConsPlusNormal"/>
              <w:jc w:val="center"/>
              <w:rPr>
                <w:sz w:val="16"/>
                <w:szCs w:val="16"/>
              </w:rPr>
            </w:pPr>
            <w:r>
              <w:rPr>
                <w:color w:val="000000"/>
                <w:sz w:val="16"/>
                <w:szCs w:val="16"/>
              </w:rPr>
              <w:t>31</w:t>
            </w:r>
          </w:p>
        </w:tc>
        <w:tc>
          <w:tcPr>
            <w:tcW w:w="1701" w:type="dxa"/>
          </w:tcPr>
          <w:p w14:paraId="2EAEC17A" w14:textId="77777777" w:rsidR="004B103E" w:rsidRDefault="00000000">
            <w:pPr>
              <w:pStyle w:val="ConsPlusNormal"/>
              <w:rPr>
                <w:sz w:val="16"/>
                <w:szCs w:val="16"/>
              </w:rPr>
            </w:pPr>
            <w:r>
              <w:rPr>
                <w:color w:val="000000"/>
                <w:sz w:val="16"/>
                <w:szCs w:val="16"/>
              </w:rPr>
              <w:t>вызовов</w:t>
            </w:r>
          </w:p>
        </w:tc>
        <w:tc>
          <w:tcPr>
            <w:tcW w:w="1559" w:type="dxa"/>
            <w:noWrap/>
          </w:tcPr>
          <w:p w14:paraId="01412FF4" w14:textId="77777777" w:rsidR="004B103E" w:rsidRDefault="00000000">
            <w:pPr>
              <w:pStyle w:val="ConsPlusNormal"/>
              <w:jc w:val="right"/>
              <w:rPr>
                <w:sz w:val="16"/>
                <w:szCs w:val="16"/>
              </w:rPr>
            </w:pPr>
            <w:r>
              <w:rPr>
                <w:color w:val="000000"/>
                <w:sz w:val="16"/>
                <w:szCs w:val="16"/>
              </w:rPr>
              <w:t>0,2610</w:t>
            </w:r>
          </w:p>
        </w:tc>
        <w:tc>
          <w:tcPr>
            <w:tcW w:w="992" w:type="dxa"/>
            <w:noWrap/>
          </w:tcPr>
          <w:p w14:paraId="3CD953D2" w14:textId="77777777" w:rsidR="004B103E" w:rsidRDefault="00000000">
            <w:pPr>
              <w:pStyle w:val="ConsPlusNormal"/>
              <w:jc w:val="right"/>
              <w:rPr>
                <w:sz w:val="16"/>
                <w:szCs w:val="16"/>
              </w:rPr>
            </w:pPr>
            <w:r>
              <w:rPr>
                <w:color w:val="000000"/>
                <w:sz w:val="16"/>
                <w:szCs w:val="16"/>
              </w:rPr>
              <w:t>10 471,9</w:t>
            </w:r>
          </w:p>
        </w:tc>
        <w:tc>
          <w:tcPr>
            <w:tcW w:w="850" w:type="dxa"/>
            <w:noWrap/>
          </w:tcPr>
          <w:p w14:paraId="78717142" w14:textId="77777777" w:rsidR="004B103E" w:rsidRDefault="00000000">
            <w:pPr>
              <w:pStyle w:val="ConsPlusNormal"/>
              <w:jc w:val="center"/>
              <w:rPr>
                <w:sz w:val="16"/>
                <w:szCs w:val="16"/>
              </w:rPr>
            </w:pPr>
            <w:r>
              <w:rPr>
                <w:color w:val="000000"/>
                <w:sz w:val="16"/>
                <w:szCs w:val="16"/>
              </w:rPr>
              <w:t>X</w:t>
            </w:r>
          </w:p>
        </w:tc>
        <w:tc>
          <w:tcPr>
            <w:tcW w:w="850" w:type="dxa"/>
            <w:noWrap/>
          </w:tcPr>
          <w:p w14:paraId="3312F1B4" w14:textId="77777777" w:rsidR="004B103E" w:rsidRDefault="00000000">
            <w:pPr>
              <w:pStyle w:val="ConsPlusNormal"/>
              <w:jc w:val="right"/>
              <w:rPr>
                <w:sz w:val="16"/>
                <w:szCs w:val="16"/>
              </w:rPr>
            </w:pPr>
            <w:r>
              <w:rPr>
                <w:color w:val="000000"/>
                <w:sz w:val="16"/>
                <w:szCs w:val="16"/>
              </w:rPr>
              <w:t>2 733,2</w:t>
            </w:r>
          </w:p>
        </w:tc>
        <w:tc>
          <w:tcPr>
            <w:tcW w:w="850" w:type="dxa"/>
            <w:noWrap/>
          </w:tcPr>
          <w:p w14:paraId="78CF62A0" w14:textId="77777777" w:rsidR="004B103E" w:rsidRDefault="00000000">
            <w:pPr>
              <w:pStyle w:val="ConsPlusNormal"/>
              <w:jc w:val="center"/>
              <w:rPr>
                <w:sz w:val="16"/>
                <w:szCs w:val="16"/>
              </w:rPr>
            </w:pPr>
            <w:r>
              <w:rPr>
                <w:color w:val="000000"/>
                <w:sz w:val="16"/>
                <w:szCs w:val="16"/>
              </w:rPr>
              <w:t>X</w:t>
            </w:r>
          </w:p>
        </w:tc>
        <w:tc>
          <w:tcPr>
            <w:tcW w:w="992" w:type="dxa"/>
            <w:noWrap/>
          </w:tcPr>
          <w:p w14:paraId="470784F8" w14:textId="77777777" w:rsidR="004B103E" w:rsidRDefault="00000000">
            <w:pPr>
              <w:pStyle w:val="ConsPlusNormal"/>
              <w:jc w:val="right"/>
              <w:rPr>
                <w:sz w:val="16"/>
                <w:szCs w:val="16"/>
              </w:rPr>
            </w:pPr>
            <w:r>
              <w:rPr>
                <w:color w:val="000000"/>
                <w:sz w:val="16"/>
                <w:szCs w:val="16"/>
              </w:rPr>
              <w:t>4 398 826,3</w:t>
            </w:r>
          </w:p>
        </w:tc>
        <w:tc>
          <w:tcPr>
            <w:tcW w:w="992" w:type="dxa"/>
            <w:noWrap/>
          </w:tcPr>
          <w:p w14:paraId="0684E6DA" w14:textId="77777777" w:rsidR="004B103E" w:rsidRDefault="00000000">
            <w:pPr>
              <w:pStyle w:val="ConsPlusNormal"/>
              <w:jc w:val="center"/>
              <w:rPr>
                <w:sz w:val="16"/>
                <w:szCs w:val="16"/>
              </w:rPr>
            </w:pPr>
            <w:r>
              <w:rPr>
                <w:color w:val="000000"/>
                <w:sz w:val="16"/>
                <w:szCs w:val="16"/>
              </w:rPr>
              <w:t>X</w:t>
            </w:r>
          </w:p>
        </w:tc>
      </w:tr>
      <w:tr w:rsidR="004B103E" w14:paraId="71F2FC19" w14:textId="77777777">
        <w:tc>
          <w:tcPr>
            <w:tcW w:w="4386" w:type="dxa"/>
          </w:tcPr>
          <w:p w14:paraId="0EE15B75"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850" w:type="dxa"/>
            <w:noWrap/>
          </w:tcPr>
          <w:p w14:paraId="767E5D09" w14:textId="77777777" w:rsidR="004B103E" w:rsidRDefault="00000000">
            <w:pPr>
              <w:pStyle w:val="ConsPlusNormal"/>
              <w:jc w:val="center"/>
              <w:rPr>
                <w:sz w:val="16"/>
                <w:szCs w:val="16"/>
              </w:rPr>
            </w:pPr>
            <w:r>
              <w:rPr>
                <w:color w:val="000000"/>
                <w:sz w:val="16"/>
                <w:szCs w:val="16"/>
              </w:rPr>
              <w:t>32</w:t>
            </w:r>
          </w:p>
        </w:tc>
        <w:tc>
          <w:tcPr>
            <w:tcW w:w="1701" w:type="dxa"/>
            <w:noWrap/>
          </w:tcPr>
          <w:p w14:paraId="68C411B0" w14:textId="77777777" w:rsidR="004B103E" w:rsidRDefault="00000000">
            <w:pPr>
              <w:pStyle w:val="ConsPlusNormal"/>
              <w:jc w:val="center"/>
              <w:rPr>
                <w:sz w:val="16"/>
                <w:szCs w:val="16"/>
              </w:rPr>
            </w:pPr>
            <w:r>
              <w:rPr>
                <w:color w:val="000000"/>
                <w:sz w:val="16"/>
                <w:szCs w:val="16"/>
              </w:rPr>
              <w:t>X</w:t>
            </w:r>
          </w:p>
        </w:tc>
        <w:tc>
          <w:tcPr>
            <w:tcW w:w="1559" w:type="dxa"/>
            <w:noWrap/>
          </w:tcPr>
          <w:p w14:paraId="44E76AAC" w14:textId="77777777" w:rsidR="004B103E" w:rsidRDefault="00000000">
            <w:pPr>
              <w:pStyle w:val="ConsPlusNormal"/>
              <w:jc w:val="center"/>
              <w:rPr>
                <w:sz w:val="16"/>
                <w:szCs w:val="16"/>
              </w:rPr>
            </w:pPr>
            <w:r>
              <w:rPr>
                <w:color w:val="000000"/>
                <w:sz w:val="16"/>
                <w:szCs w:val="16"/>
              </w:rPr>
              <w:t>X</w:t>
            </w:r>
          </w:p>
        </w:tc>
        <w:tc>
          <w:tcPr>
            <w:tcW w:w="992" w:type="dxa"/>
            <w:noWrap/>
          </w:tcPr>
          <w:p w14:paraId="7CF42B3D" w14:textId="77777777" w:rsidR="004B103E" w:rsidRDefault="00000000">
            <w:pPr>
              <w:pStyle w:val="ConsPlusNormal"/>
              <w:jc w:val="center"/>
              <w:rPr>
                <w:sz w:val="16"/>
                <w:szCs w:val="16"/>
              </w:rPr>
            </w:pPr>
            <w:r>
              <w:rPr>
                <w:color w:val="000000"/>
                <w:sz w:val="16"/>
                <w:szCs w:val="16"/>
              </w:rPr>
              <w:t>X</w:t>
            </w:r>
          </w:p>
        </w:tc>
        <w:tc>
          <w:tcPr>
            <w:tcW w:w="850" w:type="dxa"/>
            <w:noWrap/>
          </w:tcPr>
          <w:p w14:paraId="3E2BAC6F" w14:textId="77777777" w:rsidR="004B103E" w:rsidRDefault="00000000">
            <w:pPr>
              <w:pStyle w:val="ConsPlusNormal"/>
              <w:jc w:val="center"/>
              <w:rPr>
                <w:sz w:val="16"/>
                <w:szCs w:val="16"/>
              </w:rPr>
            </w:pPr>
            <w:r>
              <w:rPr>
                <w:color w:val="000000"/>
                <w:sz w:val="16"/>
                <w:szCs w:val="16"/>
              </w:rPr>
              <w:t>X</w:t>
            </w:r>
          </w:p>
        </w:tc>
        <w:tc>
          <w:tcPr>
            <w:tcW w:w="850" w:type="dxa"/>
            <w:noWrap/>
          </w:tcPr>
          <w:p w14:paraId="2C83001B" w14:textId="77777777" w:rsidR="004B103E" w:rsidRDefault="00000000">
            <w:pPr>
              <w:pStyle w:val="ConsPlusNormal"/>
              <w:jc w:val="center"/>
              <w:rPr>
                <w:sz w:val="16"/>
                <w:szCs w:val="16"/>
              </w:rPr>
            </w:pPr>
            <w:r>
              <w:rPr>
                <w:color w:val="000000"/>
                <w:sz w:val="16"/>
                <w:szCs w:val="16"/>
              </w:rPr>
              <w:t>X</w:t>
            </w:r>
          </w:p>
        </w:tc>
        <w:tc>
          <w:tcPr>
            <w:tcW w:w="850" w:type="dxa"/>
            <w:noWrap/>
          </w:tcPr>
          <w:p w14:paraId="38A7E739" w14:textId="77777777" w:rsidR="004B103E" w:rsidRDefault="00000000">
            <w:pPr>
              <w:pStyle w:val="ConsPlusNormal"/>
              <w:jc w:val="center"/>
              <w:rPr>
                <w:sz w:val="16"/>
                <w:szCs w:val="16"/>
              </w:rPr>
            </w:pPr>
            <w:r>
              <w:rPr>
                <w:color w:val="000000"/>
                <w:sz w:val="16"/>
                <w:szCs w:val="16"/>
              </w:rPr>
              <w:t>X</w:t>
            </w:r>
          </w:p>
        </w:tc>
        <w:tc>
          <w:tcPr>
            <w:tcW w:w="992" w:type="dxa"/>
            <w:noWrap/>
          </w:tcPr>
          <w:p w14:paraId="1C5E4043" w14:textId="77777777" w:rsidR="004B103E" w:rsidRDefault="00000000">
            <w:pPr>
              <w:pStyle w:val="ConsPlusNormal"/>
              <w:jc w:val="center"/>
              <w:rPr>
                <w:sz w:val="16"/>
                <w:szCs w:val="16"/>
              </w:rPr>
            </w:pPr>
            <w:r>
              <w:rPr>
                <w:color w:val="000000"/>
                <w:sz w:val="16"/>
                <w:szCs w:val="16"/>
              </w:rPr>
              <w:t>X</w:t>
            </w:r>
          </w:p>
        </w:tc>
        <w:tc>
          <w:tcPr>
            <w:tcW w:w="992" w:type="dxa"/>
            <w:noWrap/>
          </w:tcPr>
          <w:p w14:paraId="66D419E9" w14:textId="77777777" w:rsidR="004B103E" w:rsidRDefault="00000000">
            <w:pPr>
              <w:pStyle w:val="ConsPlusNormal"/>
              <w:jc w:val="center"/>
              <w:rPr>
                <w:sz w:val="16"/>
                <w:szCs w:val="16"/>
              </w:rPr>
            </w:pPr>
            <w:r>
              <w:rPr>
                <w:color w:val="000000"/>
                <w:sz w:val="16"/>
                <w:szCs w:val="16"/>
              </w:rPr>
              <w:t>X</w:t>
            </w:r>
          </w:p>
        </w:tc>
      </w:tr>
      <w:tr w:rsidR="004B103E" w14:paraId="0834F6DB" w14:textId="77777777">
        <w:tc>
          <w:tcPr>
            <w:tcW w:w="4386" w:type="dxa"/>
          </w:tcPr>
          <w:p w14:paraId="11BE3FF9"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850" w:type="dxa"/>
            <w:noWrap/>
          </w:tcPr>
          <w:p w14:paraId="4AA8F4B8" w14:textId="77777777" w:rsidR="004B103E" w:rsidRDefault="00000000">
            <w:pPr>
              <w:pStyle w:val="ConsPlusNormal"/>
              <w:jc w:val="center"/>
              <w:rPr>
                <w:sz w:val="16"/>
                <w:szCs w:val="16"/>
              </w:rPr>
            </w:pPr>
            <w:r>
              <w:rPr>
                <w:color w:val="000000"/>
                <w:sz w:val="16"/>
                <w:szCs w:val="16"/>
              </w:rPr>
              <w:t>33</w:t>
            </w:r>
          </w:p>
        </w:tc>
        <w:tc>
          <w:tcPr>
            <w:tcW w:w="1701" w:type="dxa"/>
            <w:noWrap/>
          </w:tcPr>
          <w:p w14:paraId="4EC118B3" w14:textId="77777777" w:rsidR="004B103E" w:rsidRDefault="00000000">
            <w:pPr>
              <w:pStyle w:val="ConsPlusNormal"/>
              <w:jc w:val="center"/>
              <w:rPr>
                <w:sz w:val="16"/>
                <w:szCs w:val="16"/>
              </w:rPr>
            </w:pPr>
            <w:r>
              <w:rPr>
                <w:color w:val="000000"/>
                <w:sz w:val="16"/>
                <w:szCs w:val="16"/>
              </w:rPr>
              <w:t>X</w:t>
            </w:r>
          </w:p>
        </w:tc>
        <w:tc>
          <w:tcPr>
            <w:tcW w:w="1559" w:type="dxa"/>
            <w:noWrap/>
          </w:tcPr>
          <w:p w14:paraId="60DD6D68" w14:textId="77777777" w:rsidR="004B103E" w:rsidRDefault="00000000">
            <w:pPr>
              <w:pStyle w:val="ConsPlusNormal"/>
              <w:jc w:val="center"/>
              <w:rPr>
                <w:sz w:val="16"/>
                <w:szCs w:val="16"/>
              </w:rPr>
            </w:pPr>
            <w:r>
              <w:rPr>
                <w:color w:val="000000"/>
                <w:sz w:val="16"/>
                <w:szCs w:val="16"/>
              </w:rPr>
              <w:t>X</w:t>
            </w:r>
          </w:p>
        </w:tc>
        <w:tc>
          <w:tcPr>
            <w:tcW w:w="992" w:type="dxa"/>
            <w:noWrap/>
          </w:tcPr>
          <w:p w14:paraId="29BB1B94" w14:textId="77777777" w:rsidR="004B103E" w:rsidRDefault="00000000">
            <w:pPr>
              <w:pStyle w:val="ConsPlusNormal"/>
              <w:jc w:val="center"/>
              <w:rPr>
                <w:sz w:val="16"/>
                <w:szCs w:val="16"/>
              </w:rPr>
            </w:pPr>
            <w:r>
              <w:rPr>
                <w:color w:val="000000"/>
                <w:sz w:val="16"/>
                <w:szCs w:val="16"/>
              </w:rPr>
              <w:t>X</w:t>
            </w:r>
          </w:p>
        </w:tc>
        <w:tc>
          <w:tcPr>
            <w:tcW w:w="850" w:type="dxa"/>
            <w:noWrap/>
          </w:tcPr>
          <w:p w14:paraId="0A1DCCB8" w14:textId="77777777" w:rsidR="004B103E" w:rsidRDefault="00000000">
            <w:pPr>
              <w:pStyle w:val="ConsPlusNormal"/>
              <w:jc w:val="center"/>
              <w:rPr>
                <w:sz w:val="16"/>
                <w:szCs w:val="16"/>
              </w:rPr>
            </w:pPr>
            <w:r>
              <w:rPr>
                <w:color w:val="000000"/>
                <w:sz w:val="16"/>
                <w:szCs w:val="16"/>
              </w:rPr>
              <w:t>X</w:t>
            </w:r>
          </w:p>
        </w:tc>
        <w:tc>
          <w:tcPr>
            <w:tcW w:w="850" w:type="dxa"/>
            <w:noWrap/>
          </w:tcPr>
          <w:p w14:paraId="34435B0D" w14:textId="77777777" w:rsidR="004B103E" w:rsidRDefault="00000000">
            <w:pPr>
              <w:pStyle w:val="ConsPlusNormal"/>
              <w:jc w:val="center"/>
              <w:rPr>
                <w:sz w:val="16"/>
                <w:szCs w:val="16"/>
              </w:rPr>
            </w:pPr>
            <w:r>
              <w:rPr>
                <w:color w:val="000000"/>
                <w:sz w:val="16"/>
                <w:szCs w:val="16"/>
              </w:rPr>
              <w:t>X</w:t>
            </w:r>
          </w:p>
        </w:tc>
        <w:tc>
          <w:tcPr>
            <w:tcW w:w="850" w:type="dxa"/>
            <w:noWrap/>
          </w:tcPr>
          <w:p w14:paraId="1708E202" w14:textId="77777777" w:rsidR="004B103E" w:rsidRDefault="00000000">
            <w:pPr>
              <w:pStyle w:val="ConsPlusNormal"/>
              <w:jc w:val="center"/>
              <w:rPr>
                <w:sz w:val="16"/>
                <w:szCs w:val="16"/>
              </w:rPr>
            </w:pPr>
            <w:r>
              <w:rPr>
                <w:color w:val="000000"/>
                <w:sz w:val="16"/>
                <w:szCs w:val="16"/>
              </w:rPr>
              <w:t>X</w:t>
            </w:r>
          </w:p>
        </w:tc>
        <w:tc>
          <w:tcPr>
            <w:tcW w:w="992" w:type="dxa"/>
            <w:noWrap/>
          </w:tcPr>
          <w:p w14:paraId="4AD329DD" w14:textId="77777777" w:rsidR="004B103E" w:rsidRDefault="00000000">
            <w:pPr>
              <w:pStyle w:val="ConsPlusNormal"/>
              <w:jc w:val="center"/>
              <w:rPr>
                <w:sz w:val="16"/>
                <w:szCs w:val="16"/>
              </w:rPr>
            </w:pPr>
            <w:r>
              <w:rPr>
                <w:color w:val="000000"/>
                <w:sz w:val="16"/>
                <w:szCs w:val="16"/>
              </w:rPr>
              <w:t>X</w:t>
            </w:r>
          </w:p>
        </w:tc>
        <w:tc>
          <w:tcPr>
            <w:tcW w:w="992" w:type="dxa"/>
            <w:noWrap/>
          </w:tcPr>
          <w:p w14:paraId="21F9D389" w14:textId="77777777" w:rsidR="004B103E" w:rsidRDefault="00000000">
            <w:pPr>
              <w:pStyle w:val="ConsPlusNormal"/>
              <w:jc w:val="center"/>
              <w:rPr>
                <w:sz w:val="16"/>
                <w:szCs w:val="16"/>
              </w:rPr>
            </w:pPr>
            <w:r>
              <w:rPr>
                <w:color w:val="000000"/>
                <w:sz w:val="16"/>
                <w:szCs w:val="16"/>
              </w:rPr>
              <w:t>X</w:t>
            </w:r>
          </w:p>
        </w:tc>
      </w:tr>
      <w:tr w:rsidR="004B103E" w14:paraId="79975DB4" w14:textId="77777777">
        <w:tc>
          <w:tcPr>
            <w:tcW w:w="4386" w:type="dxa"/>
          </w:tcPr>
          <w:p w14:paraId="72EED8FE"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w:t>
            </w:r>
          </w:p>
        </w:tc>
        <w:tc>
          <w:tcPr>
            <w:tcW w:w="850" w:type="dxa"/>
            <w:noWrap/>
          </w:tcPr>
          <w:p w14:paraId="50077345" w14:textId="77777777" w:rsidR="004B103E" w:rsidRDefault="00000000">
            <w:pPr>
              <w:pStyle w:val="ConsPlusNormal"/>
              <w:jc w:val="center"/>
              <w:rPr>
                <w:sz w:val="16"/>
                <w:szCs w:val="16"/>
              </w:rPr>
            </w:pPr>
            <w:r>
              <w:rPr>
                <w:color w:val="000000"/>
                <w:sz w:val="16"/>
                <w:szCs w:val="16"/>
              </w:rPr>
              <w:t>33.1</w:t>
            </w:r>
          </w:p>
        </w:tc>
        <w:tc>
          <w:tcPr>
            <w:tcW w:w="1701" w:type="dxa"/>
          </w:tcPr>
          <w:p w14:paraId="48DE0697"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8AFB79C" w14:textId="77777777" w:rsidR="004B103E" w:rsidRDefault="00000000">
            <w:pPr>
              <w:pStyle w:val="ConsPlusNormal"/>
              <w:jc w:val="right"/>
              <w:rPr>
                <w:sz w:val="16"/>
                <w:szCs w:val="16"/>
              </w:rPr>
            </w:pPr>
            <w:r>
              <w:rPr>
                <w:color w:val="000000"/>
                <w:sz w:val="16"/>
                <w:szCs w:val="16"/>
              </w:rPr>
              <w:t>0,336015</w:t>
            </w:r>
          </w:p>
        </w:tc>
        <w:tc>
          <w:tcPr>
            <w:tcW w:w="992" w:type="dxa"/>
            <w:noWrap/>
          </w:tcPr>
          <w:p w14:paraId="58238C99" w14:textId="77777777" w:rsidR="004B103E" w:rsidRDefault="00000000">
            <w:pPr>
              <w:pStyle w:val="ConsPlusNormal"/>
              <w:jc w:val="right"/>
              <w:rPr>
                <w:sz w:val="16"/>
                <w:szCs w:val="16"/>
              </w:rPr>
            </w:pPr>
            <w:r>
              <w:rPr>
                <w:color w:val="000000"/>
                <w:sz w:val="16"/>
                <w:szCs w:val="16"/>
              </w:rPr>
              <w:t>5 350,0</w:t>
            </w:r>
          </w:p>
        </w:tc>
        <w:tc>
          <w:tcPr>
            <w:tcW w:w="850" w:type="dxa"/>
            <w:noWrap/>
          </w:tcPr>
          <w:p w14:paraId="66D5BADF" w14:textId="77777777" w:rsidR="004B103E" w:rsidRDefault="00000000">
            <w:pPr>
              <w:pStyle w:val="ConsPlusNormal"/>
              <w:jc w:val="center"/>
              <w:rPr>
                <w:sz w:val="16"/>
                <w:szCs w:val="16"/>
              </w:rPr>
            </w:pPr>
            <w:r>
              <w:rPr>
                <w:color w:val="000000"/>
                <w:sz w:val="16"/>
                <w:szCs w:val="16"/>
              </w:rPr>
              <w:t>X</w:t>
            </w:r>
          </w:p>
        </w:tc>
        <w:tc>
          <w:tcPr>
            <w:tcW w:w="850" w:type="dxa"/>
            <w:noWrap/>
          </w:tcPr>
          <w:p w14:paraId="306EEF6E" w14:textId="77777777" w:rsidR="004B103E" w:rsidRDefault="00000000">
            <w:pPr>
              <w:pStyle w:val="ConsPlusNormal"/>
              <w:jc w:val="right"/>
              <w:rPr>
                <w:sz w:val="16"/>
                <w:szCs w:val="16"/>
              </w:rPr>
            </w:pPr>
            <w:r>
              <w:rPr>
                <w:color w:val="000000"/>
                <w:sz w:val="16"/>
                <w:szCs w:val="16"/>
              </w:rPr>
              <w:t>1 797,7</w:t>
            </w:r>
          </w:p>
        </w:tc>
        <w:tc>
          <w:tcPr>
            <w:tcW w:w="850" w:type="dxa"/>
            <w:noWrap/>
          </w:tcPr>
          <w:p w14:paraId="2AE41073" w14:textId="77777777" w:rsidR="004B103E" w:rsidRDefault="00000000">
            <w:pPr>
              <w:pStyle w:val="ConsPlusNormal"/>
              <w:jc w:val="center"/>
              <w:rPr>
                <w:sz w:val="16"/>
                <w:szCs w:val="16"/>
              </w:rPr>
            </w:pPr>
            <w:r>
              <w:rPr>
                <w:color w:val="000000"/>
                <w:sz w:val="16"/>
                <w:szCs w:val="16"/>
              </w:rPr>
              <w:t>X</w:t>
            </w:r>
          </w:p>
        </w:tc>
        <w:tc>
          <w:tcPr>
            <w:tcW w:w="992" w:type="dxa"/>
            <w:noWrap/>
          </w:tcPr>
          <w:p w14:paraId="0A57DC2E" w14:textId="77777777" w:rsidR="004B103E" w:rsidRDefault="00000000">
            <w:pPr>
              <w:pStyle w:val="ConsPlusNormal"/>
              <w:jc w:val="right"/>
              <w:rPr>
                <w:sz w:val="16"/>
                <w:szCs w:val="16"/>
              </w:rPr>
            </w:pPr>
            <w:r>
              <w:rPr>
                <w:color w:val="000000"/>
                <w:sz w:val="16"/>
                <w:szCs w:val="16"/>
              </w:rPr>
              <w:t>2 893 231,9</w:t>
            </w:r>
          </w:p>
        </w:tc>
        <w:tc>
          <w:tcPr>
            <w:tcW w:w="992" w:type="dxa"/>
            <w:noWrap/>
          </w:tcPr>
          <w:p w14:paraId="67A6805D" w14:textId="77777777" w:rsidR="004B103E" w:rsidRDefault="00000000">
            <w:pPr>
              <w:pStyle w:val="ConsPlusNormal"/>
              <w:jc w:val="center"/>
              <w:rPr>
                <w:sz w:val="16"/>
                <w:szCs w:val="16"/>
              </w:rPr>
            </w:pPr>
            <w:r>
              <w:rPr>
                <w:color w:val="000000"/>
                <w:sz w:val="16"/>
                <w:szCs w:val="16"/>
              </w:rPr>
              <w:t>X</w:t>
            </w:r>
          </w:p>
        </w:tc>
      </w:tr>
      <w:tr w:rsidR="004B103E" w14:paraId="5F406B4D" w14:textId="77777777">
        <w:tc>
          <w:tcPr>
            <w:tcW w:w="4386" w:type="dxa"/>
          </w:tcPr>
          <w:p w14:paraId="3EF2AE23" w14:textId="77777777" w:rsidR="004B103E" w:rsidRDefault="00000000">
            <w:pPr>
              <w:pStyle w:val="ConsPlusNormal"/>
              <w:rPr>
                <w:sz w:val="16"/>
                <w:szCs w:val="16"/>
              </w:rPr>
            </w:pPr>
            <w:r>
              <w:rPr>
                <w:color w:val="000000"/>
                <w:sz w:val="16"/>
                <w:szCs w:val="16"/>
              </w:rPr>
              <w:t>2.1.2. Посещения в рамках проведения диспансеризации  &lt;1&gt;, всего</w:t>
            </w:r>
          </w:p>
        </w:tc>
        <w:tc>
          <w:tcPr>
            <w:tcW w:w="850" w:type="dxa"/>
            <w:noWrap/>
          </w:tcPr>
          <w:p w14:paraId="7F0F5658" w14:textId="77777777" w:rsidR="004B103E" w:rsidRDefault="00000000">
            <w:pPr>
              <w:pStyle w:val="ConsPlusNormal"/>
              <w:jc w:val="center"/>
              <w:rPr>
                <w:sz w:val="16"/>
                <w:szCs w:val="16"/>
              </w:rPr>
            </w:pPr>
            <w:r>
              <w:rPr>
                <w:color w:val="000000"/>
                <w:sz w:val="16"/>
                <w:szCs w:val="16"/>
              </w:rPr>
              <w:t>33.2</w:t>
            </w:r>
          </w:p>
        </w:tc>
        <w:tc>
          <w:tcPr>
            <w:tcW w:w="1701" w:type="dxa"/>
          </w:tcPr>
          <w:p w14:paraId="0A7061D0"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14651526" w14:textId="77777777" w:rsidR="004B103E" w:rsidRDefault="00000000">
            <w:pPr>
              <w:pStyle w:val="ConsPlusNormal"/>
              <w:jc w:val="right"/>
              <w:rPr>
                <w:sz w:val="16"/>
                <w:szCs w:val="16"/>
              </w:rPr>
            </w:pPr>
            <w:r>
              <w:rPr>
                <w:color w:val="000000"/>
                <w:sz w:val="16"/>
                <w:szCs w:val="16"/>
              </w:rPr>
              <w:t>0,394535</w:t>
            </w:r>
          </w:p>
        </w:tc>
        <w:tc>
          <w:tcPr>
            <w:tcW w:w="992" w:type="dxa"/>
            <w:noWrap/>
          </w:tcPr>
          <w:p w14:paraId="04E90935" w14:textId="77777777" w:rsidR="004B103E" w:rsidRDefault="00000000">
            <w:pPr>
              <w:pStyle w:val="ConsPlusNormal"/>
              <w:jc w:val="right"/>
              <w:rPr>
                <w:sz w:val="16"/>
                <w:szCs w:val="16"/>
              </w:rPr>
            </w:pPr>
            <w:r>
              <w:rPr>
                <w:color w:val="000000"/>
                <w:sz w:val="16"/>
                <w:szCs w:val="16"/>
              </w:rPr>
              <w:t>6 399,2</w:t>
            </w:r>
          </w:p>
        </w:tc>
        <w:tc>
          <w:tcPr>
            <w:tcW w:w="850" w:type="dxa"/>
            <w:noWrap/>
          </w:tcPr>
          <w:p w14:paraId="7B12E4C8" w14:textId="77777777" w:rsidR="004B103E" w:rsidRDefault="00000000">
            <w:pPr>
              <w:pStyle w:val="ConsPlusNormal"/>
              <w:jc w:val="center"/>
              <w:rPr>
                <w:sz w:val="16"/>
                <w:szCs w:val="16"/>
              </w:rPr>
            </w:pPr>
            <w:r>
              <w:rPr>
                <w:color w:val="000000"/>
                <w:sz w:val="16"/>
                <w:szCs w:val="16"/>
              </w:rPr>
              <w:t>X</w:t>
            </w:r>
          </w:p>
        </w:tc>
        <w:tc>
          <w:tcPr>
            <w:tcW w:w="850" w:type="dxa"/>
            <w:noWrap/>
          </w:tcPr>
          <w:p w14:paraId="1EDFC525" w14:textId="77777777" w:rsidR="004B103E" w:rsidRDefault="00000000">
            <w:pPr>
              <w:pStyle w:val="ConsPlusNormal"/>
              <w:jc w:val="right"/>
              <w:rPr>
                <w:sz w:val="16"/>
                <w:szCs w:val="16"/>
              </w:rPr>
            </w:pPr>
            <w:r>
              <w:rPr>
                <w:color w:val="000000"/>
                <w:sz w:val="16"/>
                <w:szCs w:val="16"/>
              </w:rPr>
              <w:t>2 524,7</w:t>
            </w:r>
          </w:p>
        </w:tc>
        <w:tc>
          <w:tcPr>
            <w:tcW w:w="850" w:type="dxa"/>
            <w:noWrap/>
          </w:tcPr>
          <w:p w14:paraId="099AD2EB" w14:textId="77777777" w:rsidR="004B103E" w:rsidRDefault="00000000">
            <w:pPr>
              <w:pStyle w:val="ConsPlusNormal"/>
              <w:jc w:val="center"/>
              <w:rPr>
                <w:sz w:val="16"/>
                <w:szCs w:val="16"/>
              </w:rPr>
            </w:pPr>
            <w:r>
              <w:rPr>
                <w:color w:val="000000"/>
                <w:sz w:val="16"/>
                <w:szCs w:val="16"/>
              </w:rPr>
              <w:t>X</w:t>
            </w:r>
          </w:p>
        </w:tc>
        <w:tc>
          <w:tcPr>
            <w:tcW w:w="992" w:type="dxa"/>
            <w:noWrap/>
          </w:tcPr>
          <w:p w14:paraId="139A36DF" w14:textId="77777777" w:rsidR="004B103E" w:rsidRDefault="00000000">
            <w:pPr>
              <w:pStyle w:val="ConsPlusNormal"/>
              <w:jc w:val="right"/>
              <w:rPr>
                <w:sz w:val="16"/>
                <w:szCs w:val="16"/>
              </w:rPr>
            </w:pPr>
            <w:r>
              <w:rPr>
                <w:color w:val="000000"/>
                <w:sz w:val="16"/>
                <w:szCs w:val="16"/>
              </w:rPr>
              <w:t>4 063 325,6</w:t>
            </w:r>
          </w:p>
        </w:tc>
        <w:tc>
          <w:tcPr>
            <w:tcW w:w="992" w:type="dxa"/>
            <w:noWrap/>
          </w:tcPr>
          <w:p w14:paraId="1E37D704" w14:textId="77777777" w:rsidR="004B103E" w:rsidRDefault="00000000">
            <w:pPr>
              <w:pStyle w:val="ConsPlusNormal"/>
              <w:jc w:val="center"/>
              <w:rPr>
                <w:sz w:val="16"/>
                <w:szCs w:val="16"/>
              </w:rPr>
            </w:pPr>
            <w:r>
              <w:rPr>
                <w:color w:val="000000"/>
                <w:sz w:val="16"/>
                <w:szCs w:val="16"/>
              </w:rPr>
              <w:t>X</w:t>
            </w:r>
          </w:p>
        </w:tc>
      </w:tr>
      <w:tr w:rsidR="004B103E" w14:paraId="6F702E06" w14:textId="77777777">
        <w:tc>
          <w:tcPr>
            <w:tcW w:w="4386" w:type="dxa"/>
          </w:tcPr>
          <w:p w14:paraId="45614150" w14:textId="77777777" w:rsidR="004B103E" w:rsidRDefault="00000000">
            <w:pPr>
              <w:pStyle w:val="ConsPlusNormal"/>
              <w:rPr>
                <w:sz w:val="16"/>
                <w:szCs w:val="16"/>
              </w:rPr>
            </w:pPr>
            <w:r>
              <w:rPr>
                <w:color w:val="000000"/>
                <w:sz w:val="16"/>
                <w:szCs w:val="16"/>
              </w:rPr>
              <w:t>2.1.2.1. для проведения углубленной диспансеризации</w:t>
            </w:r>
          </w:p>
        </w:tc>
        <w:tc>
          <w:tcPr>
            <w:tcW w:w="850" w:type="dxa"/>
            <w:noWrap/>
          </w:tcPr>
          <w:p w14:paraId="3F1379D2" w14:textId="77777777" w:rsidR="004B103E" w:rsidRDefault="00000000">
            <w:pPr>
              <w:pStyle w:val="ConsPlusNormal"/>
              <w:jc w:val="center"/>
              <w:rPr>
                <w:sz w:val="16"/>
                <w:szCs w:val="16"/>
              </w:rPr>
            </w:pPr>
            <w:r>
              <w:rPr>
                <w:color w:val="000000"/>
                <w:sz w:val="16"/>
                <w:szCs w:val="16"/>
              </w:rPr>
              <w:t>33.2.1</w:t>
            </w:r>
          </w:p>
        </w:tc>
        <w:tc>
          <w:tcPr>
            <w:tcW w:w="1701" w:type="dxa"/>
          </w:tcPr>
          <w:p w14:paraId="69354C5F"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CBFC59C" w14:textId="77777777" w:rsidR="004B103E" w:rsidRDefault="00000000">
            <w:pPr>
              <w:pStyle w:val="ConsPlusNormal"/>
              <w:jc w:val="right"/>
              <w:rPr>
                <w:sz w:val="16"/>
                <w:szCs w:val="16"/>
              </w:rPr>
            </w:pPr>
            <w:r>
              <w:rPr>
                <w:color w:val="000000"/>
                <w:sz w:val="16"/>
                <w:szCs w:val="16"/>
              </w:rPr>
              <w:t>0,006213</w:t>
            </w:r>
          </w:p>
        </w:tc>
        <w:tc>
          <w:tcPr>
            <w:tcW w:w="992" w:type="dxa"/>
            <w:noWrap/>
          </w:tcPr>
          <w:p w14:paraId="240CB722" w14:textId="77777777" w:rsidR="004B103E" w:rsidRDefault="00000000">
            <w:pPr>
              <w:pStyle w:val="ConsPlusNormal"/>
              <w:jc w:val="right"/>
              <w:rPr>
                <w:sz w:val="16"/>
                <w:szCs w:val="16"/>
              </w:rPr>
            </w:pPr>
            <w:r>
              <w:rPr>
                <w:color w:val="000000"/>
                <w:sz w:val="16"/>
                <w:szCs w:val="16"/>
              </w:rPr>
              <w:t>4 814,3</w:t>
            </w:r>
          </w:p>
        </w:tc>
        <w:tc>
          <w:tcPr>
            <w:tcW w:w="850" w:type="dxa"/>
            <w:noWrap/>
          </w:tcPr>
          <w:p w14:paraId="16DA5571" w14:textId="77777777" w:rsidR="004B103E" w:rsidRDefault="00000000">
            <w:pPr>
              <w:pStyle w:val="ConsPlusNormal"/>
              <w:jc w:val="center"/>
              <w:rPr>
                <w:sz w:val="16"/>
                <w:szCs w:val="16"/>
              </w:rPr>
            </w:pPr>
            <w:r>
              <w:rPr>
                <w:color w:val="000000"/>
                <w:sz w:val="16"/>
                <w:szCs w:val="16"/>
              </w:rPr>
              <w:t>X</w:t>
            </w:r>
          </w:p>
        </w:tc>
        <w:tc>
          <w:tcPr>
            <w:tcW w:w="850" w:type="dxa"/>
            <w:noWrap/>
          </w:tcPr>
          <w:p w14:paraId="510C8B78" w14:textId="77777777" w:rsidR="004B103E" w:rsidRDefault="00000000">
            <w:pPr>
              <w:pStyle w:val="ConsPlusNormal"/>
              <w:jc w:val="right"/>
              <w:rPr>
                <w:sz w:val="16"/>
                <w:szCs w:val="16"/>
              </w:rPr>
            </w:pPr>
            <w:r>
              <w:rPr>
                <w:color w:val="000000"/>
                <w:sz w:val="16"/>
                <w:szCs w:val="16"/>
              </w:rPr>
              <w:t>29,9</w:t>
            </w:r>
          </w:p>
        </w:tc>
        <w:tc>
          <w:tcPr>
            <w:tcW w:w="850" w:type="dxa"/>
            <w:noWrap/>
          </w:tcPr>
          <w:p w14:paraId="694F5601" w14:textId="77777777" w:rsidR="004B103E" w:rsidRDefault="00000000">
            <w:pPr>
              <w:pStyle w:val="ConsPlusNormal"/>
              <w:jc w:val="center"/>
              <w:rPr>
                <w:sz w:val="16"/>
                <w:szCs w:val="16"/>
              </w:rPr>
            </w:pPr>
            <w:r>
              <w:rPr>
                <w:color w:val="000000"/>
                <w:sz w:val="16"/>
                <w:szCs w:val="16"/>
              </w:rPr>
              <w:t>X</w:t>
            </w:r>
          </w:p>
        </w:tc>
        <w:tc>
          <w:tcPr>
            <w:tcW w:w="992" w:type="dxa"/>
            <w:noWrap/>
          </w:tcPr>
          <w:p w14:paraId="23A35548" w14:textId="77777777" w:rsidR="004B103E" w:rsidRDefault="00000000">
            <w:pPr>
              <w:pStyle w:val="ConsPlusNormal"/>
              <w:jc w:val="right"/>
              <w:rPr>
                <w:sz w:val="16"/>
                <w:szCs w:val="16"/>
              </w:rPr>
            </w:pPr>
            <w:r>
              <w:rPr>
                <w:color w:val="000000"/>
                <w:sz w:val="16"/>
                <w:szCs w:val="16"/>
              </w:rPr>
              <w:t>48 143,0</w:t>
            </w:r>
          </w:p>
        </w:tc>
        <w:tc>
          <w:tcPr>
            <w:tcW w:w="992" w:type="dxa"/>
            <w:noWrap/>
          </w:tcPr>
          <w:p w14:paraId="4C0B7ABB" w14:textId="77777777" w:rsidR="004B103E" w:rsidRDefault="00000000">
            <w:pPr>
              <w:pStyle w:val="ConsPlusNormal"/>
              <w:jc w:val="center"/>
              <w:rPr>
                <w:sz w:val="16"/>
                <w:szCs w:val="16"/>
              </w:rPr>
            </w:pPr>
            <w:r>
              <w:rPr>
                <w:color w:val="000000"/>
                <w:sz w:val="16"/>
                <w:szCs w:val="16"/>
              </w:rPr>
              <w:t>X</w:t>
            </w:r>
          </w:p>
        </w:tc>
      </w:tr>
      <w:tr w:rsidR="004B103E" w14:paraId="47ACF51B" w14:textId="77777777">
        <w:tc>
          <w:tcPr>
            <w:tcW w:w="4386" w:type="dxa"/>
          </w:tcPr>
          <w:p w14:paraId="3DA29111"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w:t>
            </w:r>
          </w:p>
        </w:tc>
        <w:tc>
          <w:tcPr>
            <w:tcW w:w="850" w:type="dxa"/>
            <w:noWrap/>
          </w:tcPr>
          <w:p w14:paraId="20A420CE" w14:textId="77777777" w:rsidR="004B103E" w:rsidRDefault="00000000">
            <w:pPr>
              <w:pStyle w:val="ConsPlusNormal"/>
              <w:jc w:val="center"/>
              <w:rPr>
                <w:sz w:val="16"/>
                <w:szCs w:val="16"/>
              </w:rPr>
            </w:pPr>
            <w:r>
              <w:rPr>
                <w:color w:val="000000"/>
                <w:sz w:val="16"/>
                <w:szCs w:val="16"/>
              </w:rPr>
              <w:t>33.3</w:t>
            </w:r>
          </w:p>
        </w:tc>
        <w:tc>
          <w:tcPr>
            <w:tcW w:w="1701" w:type="dxa"/>
          </w:tcPr>
          <w:p w14:paraId="538B3A54"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1F498AE6" w14:textId="77777777" w:rsidR="004B103E" w:rsidRDefault="00000000">
            <w:pPr>
              <w:pStyle w:val="ConsPlusNormal"/>
              <w:jc w:val="right"/>
              <w:rPr>
                <w:sz w:val="16"/>
                <w:szCs w:val="16"/>
              </w:rPr>
            </w:pPr>
            <w:r>
              <w:rPr>
                <w:color w:val="000000"/>
                <w:sz w:val="16"/>
                <w:szCs w:val="16"/>
              </w:rPr>
              <w:t>0,181431</w:t>
            </w:r>
          </w:p>
        </w:tc>
        <w:tc>
          <w:tcPr>
            <w:tcW w:w="992" w:type="dxa"/>
            <w:noWrap/>
          </w:tcPr>
          <w:p w14:paraId="63625FFC" w14:textId="77777777" w:rsidR="004B103E" w:rsidRDefault="00000000">
            <w:pPr>
              <w:pStyle w:val="ConsPlusNormal"/>
              <w:jc w:val="right"/>
              <w:rPr>
                <w:sz w:val="16"/>
                <w:szCs w:val="16"/>
              </w:rPr>
            </w:pPr>
            <w:r>
              <w:rPr>
                <w:color w:val="000000"/>
                <w:sz w:val="16"/>
                <w:szCs w:val="16"/>
              </w:rPr>
              <w:t>4 374,9</w:t>
            </w:r>
          </w:p>
        </w:tc>
        <w:tc>
          <w:tcPr>
            <w:tcW w:w="850" w:type="dxa"/>
            <w:noWrap/>
          </w:tcPr>
          <w:p w14:paraId="50093CDC" w14:textId="77777777" w:rsidR="004B103E" w:rsidRDefault="00000000">
            <w:pPr>
              <w:pStyle w:val="ConsPlusNormal"/>
              <w:jc w:val="center"/>
              <w:rPr>
                <w:sz w:val="16"/>
                <w:szCs w:val="16"/>
              </w:rPr>
            </w:pPr>
            <w:r>
              <w:rPr>
                <w:color w:val="000000"/>
                <w:sz w:val="16"/>
                <w:szCs w:val="16"/>
              </w:rPr>
              <w:t>X</w:t>
            </w:r>
          </w:p>
        </w:tc>
        <w:tc>
          <w:tcPr>
            <w:tcW w:w="850" w:type="dxa"/>
            <w:noWrap/>
          </w:tcPr>
          <w:p w14:paraId="0D70967F" w14:textId="77777777" w:rsidR="004B103E" w:rsidRDefault="00000000">
            <w:pPr>
              <w:pStyle w:val="ConsPlusNormal"/>
              <w:jc w:val="right"/>
              <w:rPr>
                <w:sz w:val="16"/>
                <w:szCs w:val="16"/>
              </w:rPr>
            </w:pPr>
            <w:r>
              <w:rPr>
                <w:color w:val="000000"/>
                <w:sz w:val="16"/>
                <w:szCs w:val="16"/>
              </w:rPr>
              <w:t>793,7</w:t>
            </w:r>
          </w:p>
        </w:tc>
        <w:tc>
          <w:tcPr>
            <w:tcW w:w="850" w:type="dxa"/>
            <w:noWrap/>
          </w:tcPr>
          <w:p w14:paraId="334A400F" w14:textId="77777777" w:rsidR="004B103E" w:rsidRDefault="00000000">
            <w:pPr>
              <w:pStyle w:val="ConsPlusNormal"/>
              <w:jc w:val="center"/>
              <w:rPr>
                <w:sz w:val="16"/>
                <w:szCs w:val="16"/>
              </w:rPr>
            </w:pPr>
            <w:r>
              <w:rPr>
                <w:color w:val="000000"/>
                <w:sz w:val="16"/>
                <w:szCs w:val="16"/>
              </w:rPr>
              <w:t>X</w:t>
            </w:r>
          </w:p>
        </w:tc>
        <w:tc>
          <w:tcPr>
            <w:tcW w:w="992" w:type="dxa"/>
            <w:noWrap/>
          </w:tcPr>
          <w:p w14:paraId="42884296" w14:textId="77777777" w:rsidR="004B103E" w:rsidRDefault="00000000">
            <w:pPr>
              <w:pStyle w:val="ConsPlusNormal"/>
              <w:jc w:val="right"/>
              <w:rPr>
                <w:sz w:val="16"/>
                <w:szCs w:val="16"/>
              </w:rPr>
            </w:pPr>
            <w:r>
              <w:rPr>
                <w:color w:val="000000"/>
                <w:sz w:val="16"/>
                <w:szCs w:val="16"/>
              </w:rPr>
              <w:t>1 277 457,5</w:t>
            </w:r>
          </w:p>
        </w:tc>
        <w:tc>
          <w:tcPr>
            <w:tcW w:w="992" w:type="dxa"/>
            <w:noWrap/>
          </w:tcPr>
          <w:p w14:paraId="006F44BF" w14:textId="77777777" w:rsidR="004B103E" w:rsidRDefault="00000000">
            <w:pPr>
              <w:pStyle w:val="ConsPlusNormal"/>
              <w:jc w:val="center"/>
              <w:rPr>
                <w:sz w:val="16"/>
                <w:szCs w:val="16"/>
              </w:rPr>
            </w:pPr>
            <w:r>
              <w:rPr>
                <w:color w:val="000000"/>
                <w:sz w:val="16"/>
                <w:szCs w:val="16"/>
              </w:rPr>
              <w:t>X</w:t>
            </w:r>
          </w:p>
        </w:tc>
      </w:tr>
      <w:tr w:rsidR="004B103E" w14:paraId="2349934B" w14:textId="77777777">
        <w:tc>
          <w:tcPr>
            <w:tcW w:w="4386" w:type="dxa"/>
          </w:tcPr>
          <w:p w14:paraId="5143DC9C" w14:textId="77777777" w:rsidR="004B103E" w:rsidRDefault="00000000">
            <w:pPr>
              <w:pStyle w:val="ConsPlusNormal"/>
              <w:rPr>
                <w:sz w:val="16"/>
                <w:szCs w:val="16"/>
              </w:rPr>
            </w:pPr>
            <w:r>
              <w:rPr>
                <w:color w:val="000000"/>
                <w:sz w:val="16"/>
                <w:szCs w:val="16"/>
              </w:rPr>
              <w:t>женщины</w:t>
            </w:r>
          </w:p>
        </w:tc>
        <w:tc>
          <w:tcPr>
            <w:tcW w:w="850" w:type="dxa"/>
            <w:noWrap/>
          </w:tcPr>
          <w:p w14:paraId="33731CC5" w14:textId="77777777" w:rsidR="004B103E" w:rsidRDefault="00000000">
            <w:pPr>
              <w:pStyle w:val="ConsPlusNormal"/>
              <w:jc w:val="center"/>
              <w:rPr>
                <w:sz w:val="16"/>
                <w:szCs w:val="16"/>
              </w:rPr>
            </w:pPr>
            <w:r>
              <w:rPr>
                <w:color w:val="000000"/>
                <w:sz w:val="16"/>
                <w:szCs w:val="16"/>
              </w:rPr>
              <w:t>33.3.1</w:t>
            </w:r>
          </w:p>
        </w:tc>
        <w:tc>
          <w:tcPr>
            <w:tcW w:w="1701" w:type="dxa"/>
          </w:tcPr>
          <w:p w14:paraId="62239213"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9A7BAF2" w14:textId="77777777" w:rsidR="004B103E" w:rsidRDefault="00000000">
            <w:pPr>
              <w:pStyle w:val="ConsPlusNormal"/>
              <w:jc w:val="right"/>
              <w:rPr>
                <w:sz w:val="16"/>
                <w:szCs w:val="16"/>
              </w:rPr>
            </w:pPr>
            <w:r>
              <w:rPr>
                <w:color w:val="000000"/>
                <w:sz w:val="16"/>
                <w:szCs w:val="16"/>
              </w:rPr>
              <w:t>0,108732</w:t>
            </w:r>
          </w:p>
        </w:tc>
        <w:tc>
          <w:tcPr>
            <w:tcW w:w="992" w:type="dxa"/>
            <w:noWrap/>
          </w:tcPr>
          <w:p w14:paraId="02BB99CE" w14:textId="77777777" w:rsidR="004B103E" w:rsidRDefault="00000000">
            <w:pPr>
              <w:pStyle w:val="ConsPlusNormal"/>
              <w:jc w:val="right"/>
              <w:rPr>
                <w:sz w:val="16"/>
                <w:szCs w:val="16"/>
              </w:rPr>
            </w:pPr>
            <w:r>
              <w:rPr>
                <w:color w:val="000000"/>
                <w:sz w:val="16"/>
                <w:szCs w:val="16"/>
              </w:rPr>
              <w:t>6 259,3</w:t>
            </w:r>
          </w:p>
        </w:tc>
        <w:tc>
          <w:tcPr>
            <w:tcW w:w="850" w:type="dxa"/>
            <w:noWrap/>
          </w:tcPr>
          <w:p w14:paraId="720816AD" w14:textId="77777777" w:rsidR="004B103E" w:rsidRDefault="00000000">
            <w:pPr>
              <w:pStyle w:val="ConsPlusNormal"/>
              <w:jc w:val="center"/>
              <w:rPr>
                <w:sz w:val="16"/>
                <w:szCs w:val="16"/>
              </w:rPr>
            </w:pPr>
            <w:r>
              <w:rPr>
                <w:color w:val="000000"/>
                <w:sz w:val="16"/>
                <w:szCs w:val="16"/>
              </w:rPr>
              <w:t>X</w:t>
            </w:r>
          </w:p>
        </w:tc>
        <w:tc>
          <w:tcPr>
            <w:tcW w:w="850" w:type="dxa"/>
            <w:noWrap/>
          </w:tcPr>
          <w:p w14:paraId="3B5AD673" w14:textId="77777777" w:rsidR="004B103E" w:rsidRDefault="00000000">
            <w:pPr>
              <w:pStyle w:val="ConsPlusNormal"/>
              <w:jc w:val="right"/>
              <w:rPr>
                <w:sz w:val="16"/>
                <w:szCs w:val="16"/>
              </w:rPr>
            </w:pPr>
            <w:r>
              <w:rPr>
                <w:color w:val="000000"/>
                <w:sz w:val="16"/>
                <w:szCs w:val="16"/>
              </w:rPr>
              <w:t>680,6</w:t>
            </w:r>
          </w:p>
        </w:tc>
        <w:tc>
          <w:tcPr>
            <w:tcW w:w="850" w:type="dxa"/>
            <w:noWrap/>
          </w:tcPr>
          <w:p w14:paraId="26E1BE0A" w14:textId="77777777" w:rsidR="004B103E" w:rsidRDefault="00000000">
            <w:pPr>
              <w:pStyle w:val="ConsPlusNormal"/>
              <w:jc w:val="center"/>
              <w:rPr>
                <w:sz w:val="16"/>
                <w:szCs w:val="16"/>
              </w:rPr>
            </w:pPr>
            <w:r>
              <w:rPr>
                <w:color w:val="000000"/>
                <w:sz w:val="16"/>
                <w:szCs w:val="16"/>
              </w:rPr>
              <w:t>X</w:t>
            </w:r>
          </w:p>
        </w:tc>
        <w:tc>
          <w:tcPr>
            <w:tcW w:w="992" w:type="dxa"/>
            <w:noWrap/>
          </w:tcPr>
          <w:p w14:paraId="3D444B51" w14:textId="77777777" w:rsidR="004B103E" w:rsidRDefault="00000000">
            <w:pPr>
              <w:pStyle w:val="ConsPlusNormal"/>
              <w:jc w:val="right"/>
              <w:rPr>
                <w:sz w:val="16"/>
                <w:szCs w:val="16"/>
              </w:rPr>
            </w:pPr>
            <w:r>
              <w:rPr>
                <w:color w:val="000000"/>
                <w:sz w:val="16"/>
                <w:szCs w:val="16"/>
              </w:rPr>
              <w:t>1 095 352,5</w:t>
            </w:r>
          </w:p>
        </w:tc>
        <w:tc>
          <w:tcPr>
            <w:tcW w:w="992" w:type="dxa"/>
            <w:noWrap/>
          </w:tcPr>
          <w:p w14:paraId="000A396C" w14:textId="77777777" w:rsidR="004B103E" w:rsidRDefault="00000000">
            <w:pPr>
              <w:pStyle w:val="ConsPlusNormal"/>
              <w:jc w:val="center"/>
              <w:rPr>
                <w:sz w:val="16"/>
                <w:szCs w:val="16"/>
              </w:rPr>
            </w:pPr>
            <w:r>
              <w:rPr>
                <w:color w:val="000000"/>
                <w:sz w:val="16"/>
                <w:szCs w:val="16"/>
              </w:rPr>
              <w:t>X</w:t>
            </w:r>
          </w:p>
        </w:tc>
      </w:tr>
      <w:tr w:rsidR="004B103E" w14:paraId="0DA3C377" w14:textId="77777777">
        <w:tc>
          <w:tcPr>
            <w:tcW w:w="4386" w:type="dxa"/>
          </w:tcPr>
          <w:p w14:paraId="58A45A6B" w14:textId="77777777" w:rsidR="004B103E" w:rsidRDefault="00000000">
            <w:pPr>
              <w:pStyle w:val="ConsPlusNormal"/>
              <w:rPr>
                <w:sz w:val="16"/>
                <w:szCs w:val="16"/>
              </w:rPr>
            </w:pPr>
            <w:r>
              <w:rPr>
                <w:color w:val="000000"/>
                <w:sz w:val="16"/>
                <w:szCs w:val="16"/>
              </w:rPr>
              <w:t>мужчины</w:t>
            </w:r>
          </w:p>
        </w:tc>
        <w:tc>
          <w:tcPr>
            <w:tcW w:w="850" w:type="dxa"/>
            <w:noWrap/>
          </w:tcPr>
          <w:p w14:paraId="342DAEDC" w14:textId="77777777" w:rsidR="004B103E" w:rsidRDefault="00000000">
            <w:pPr>
              <w:pStyle w:val="ConsPlusNormal"/>
              <w:jc w:val="center"/>
              <w:rPr>
                <w:sz w:val="16"/>
                <w:szCs w:val="16"/>
              </w:rPr>
            </w:pPr>
            <w:r>
              <w:rPr>
                <w:color w:val="000000"/>
                <w:sz w:val="16"/>
                <w:szCs w:val="16"/>
              </w:rPr>
              <w:t>33.3.2</w:t>
            </w:r>
          </w:p>
        </w:tc>
        <w:tc>
          <w:tcPr>
            <w:tcW w:w="1701" w:type="dxa"/>
          </w:tcPr>
          <w:p w14:paraId="579A0EA7"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4C31099D" w14:textId="77777777" w:rsidR="004B103E" w:rsidRDefault="00000000">
            <w:pPr>
              <w:pStyle w:val="ConsPlusNormal"/>
              <w:jc w:val="right"/>
              <w:rPr>
                <w:sz w:val="16"/>
                <w:szCs w:val="16"/>
              </w:rPr>
            </w:pPr>
            <w:r>
              <w:rPr>
                <w:color w:val="000000"/>
                <w:sz w:val="16"/>
                <w:szCs w:val="16"/>
              </w:rPr>
              <w:t>0,072699</w:t>
            </w:r>
          </w:p>
        </w:tc>
        <w:tc>
          <w:tcPr>
            <w:tcW w:w="992" w:type="dxa"/>
            <w:noWrap/>
          </w:tcPr>
          <w:p w14:paraId="104AA9EC" w14:textId="77777777" w:rsidR="004B103E" w:rsidRDefault="00000000">
            <w:pPr>
              <w:pStyle w:val="ConsPlusNormal"/>
              <w:jc w:val="right"/>
              <w:rPr>
                <w:sz w:val="16"/>
                <w:szCs w:val="16"/>
              </w:rPr>
            </w:pPr>
            <w:r>
              <w:rPr>
                <w:color w:val="000000"/>
                <w:sz w:val="16"/>
                <w:szCs w:val="16"/>
              </w:rPr>
              <w:t>1 556,4</w:t>
            </w:r>
          </w:p>
        </w:tc>
        <w:tc>
          <w:tcPr>
            <w:tcW w:w="850" w:type="dxa"/>
            <w:noWrap/>
          </w:tcPr>
          <w:p w14:paraId="1B658D11" w14:textId="77777777" w:rsidR="004B103E" w:rsidRDefault="00000000">
            <w:pPr>
              <w:pStyle w:val="ConsPlusNormal"/>
              <w:jc w:val="center"/>
              <w:rPr>
                <w:sz w:val="16"/>
                <w:szCs w:val="16"/>
              </w:rPr>
            </w:pPr>
            <w:r>
              <w:rPr>
                <w:color w:val="000000"/>
                <w:sz w:val="16"/>
                <w:szCs w:val="16"/>
              </w:rPr>
              <w:t>X</w:t>
            </w:r>
          </w:p>
        </w:tc>
        <w:tc>
          <w:tcPr>
            <w:tcW w:w="850" w:type="dxa"/>
            <w:noWrap/>
          </w:tcPr>
          <w:p w14:paraId="21E17FD9" w14:textId="77777777" w:rsidR="004B103E" w:rsidRDefault="00000000">
            <w:pPr>
              <w:pStyle w:val="ConsPlusNormal"/>
              <w:jc w:val="right"/>
              <w:rPr>
                <w:sz w:val="16"/>
                <w:szCs w:val="16"/>
              </w:rPr>
            </w:pPr>
            <w:r>
              <w:rPr>
                <w:color w:val="000000"/>
                <w:sz w:val="16"/>
                <w:szCs w:val="16"/>
              </w:rPr>
              <w:t>113,1</w:t>
            </w:r>
          </w:p>
        </w:tc>
        <w:tc>
          <w:tcPr>
            <w:tcW w:w="850" w:type="dxa"/>
            <w:noWrap/>
          </w:tcPr>
          <w:p w14:paraId="62F263EC" w14:textId="77777777" w:rsidR="004B103E" w:rsidRDefault="00000000">
            <w:pPr>
              <w:pStyle w:val="ConsPlusNormal"/>
              <w:jc w:val="center"/>
              <w:rPr>
                <w:sz w:val="16"/>
                <w:szCs w:val="16"/>
              </w:rPr>
            </w:pPr>
            <w:r>
              <w:rPr>
                <w:color w:val="000000"/>
                <w:sz w:val="16"/>
                <w:szCs w:val="16"/>
              </w:rPr>
              <w:t>X</w:t>
            </w:r>
          </w:p>
        </w:tc>
        <w:tc>
          <w:tcPr>
            <w:tcW w:w="992" w:type="dxa"/>
            <w:noWrap/>
          </w:tcPr>
          <w:p w14:paraId="07F04881" w14:textId="77777777" w:rsidR="004B103E" w:rsidRDefault="00000000">
            <w:pPr>
              <w:pStyle w:val="ConsPlusNormal"/>
              <w:jc w:val="right"/>
              <w:rPr>
                <w:sz w:val="16"/>
                <w:szCs w:val="16"/>
              </w:rPr>
            </w:pPr>
            <w:r>
              <w:rPr>
                <w:color w:val="000000"/>
                <w:sz w:val="16"/>
                <w:szCs w:val="16"/>
              </w:rPr>
              <w:t>182 105,0</w:t>
            </w:r>
          </w:p>
        </w:tc>
        <w:tc>
          <w:tcPr>
            <w:tcW w:w="992" w:type="dxa"/>
            <w:noWrap/>
          </w:tcPr>
          <w:p w14:paraId="281A2254" w14:textId="77777777" w:rsidR="004B103E" w:rsidRDefault="00000000">
            <w:pPr>
              <w:pStyle w:val="ConsPlusNormal"/>
              <w:jc w:val="center"/>
              <w:rPr>
                <w:sz w:val="16"/>
                <w:szCs w:val="16"/>
              </w:rPr>
            </w:pPr>
            <w:r>
              <w:rPr>
                <w:color w:val="000000"/>
                <w:sz w:val="16"/>
                <w:szCs w:val="16"/>
              </w:rPr>
              <w:t>X</w:t>
            </w:r>
          </w:p>
        </w:tc>
      </w:tr>
      <w:tr w:rsidR="004B103E" w14:paraId="778CFABE" w14:textId="77777777">
        <w:tc>
          <w:tcPr>
            <w:tcW w:w="4386" w:type="dxa"/>
          </w:tcPr>
          <w:p w14:paraId="5E8E62A0" w14:textId="77777777" w:rsidR="004B103E" w:rsidRDefault="00000000">
            <w:pPr>
              <w:pStyle w:val="ConsPlusNormal"/>
              <w:rPr>
                <w:sz w:val="16"/>
                <w:szCs w:val="16"/>
              </w:rPr>
            </w:pPr>
            <w:r>
              <w:rPr>
                <w:color w:val="000000"/>
                <w:sz w:val="16"/>
                <w:szCs w:val="16"/>
              </w:rPr>
              <w:t>2.1.4. Посещения с иными целями</w:t>
            </w:r>
          </w:p>
        </w:tc>
        <w:tc>
          <w:tcPr>
            <w:tcW w:w="850" w:type="dxa"/>
            <w:noWrap/>
          </w:tcPr>
          <w:p w14:paraId="176A8F63" w14:textId="77777777" w:rsidR="004B103E" w:rsidRDefault="00000000">
            <w:pPr>
              <w:pStyle w:val="ConsPlusNormal"/>
              <w:jc w:val="center"/>
              <w:rPr>
                <w:sz w:val="16"/>
                <w:szCs w:val="16"/>
              </w:rPr>
            </w:pPr>
            <w:r>
              <w:rPr>
                <w:color w:val="000000"/>
                <w:sz w:val="16"/>
                <w:szCs w:val="16"/>
              </w:rPr>
              <w:t>33.4</w:t>
            </w:r>
          </w:p>
        </w:tc>
        <w:tc>
          <w:tcPr>
            <w:tcW w:w="1701" w:type="dxa"/>
          </w:tcPr>
          <w:p w14:paraId="6E0B74B8" w14:textId="77777777" w:rsidR="004B103E" w:rsidRDefault="00000000">
            <w:pPr>
              <w:pStyle w:val="ConsPlusNormal"/>
              <w:rPr>
                <w:sz w:val="16"/>
                <w:szCs w:val="16"/>
              </w:rPr>
            </w:pPr>
            <w:r>
              <w:rPr>
                <w:color w:val="000000"/>
                <w:sz w:val="16"/>
                <w:szCs w:val="16"/>
              </w:rPr>
              <w:t>посещений</w:t>
            </w:r>
          </w:p>
        </w:tc>
        <w:tc>
          <w:tcPr>
            <w:tcW w:w="1559" w:type="dxa"/>
            <w:noWrap/>
          </w:tcPr>
          <w:p w14:paraId="4889BA0B" w14:textId="77777777" w:rsidR="004B103E" w:rsidRDefault="00000000">
            <w:pPr>
              <w:pStyle w:val="ConsPlusNormal"/>
              <w:jc w:val="right"/>
              <w:rPr>
                <w:sz w:val="16"/>
                <w:szCs w:val="16"/>
              </w:rPr>
            </w:pPr>
            <w:r>
              <w:rPr>
                <w:color w:val="000000"/>
                <w:sz w:val="16"/>
                <w:szCs w:val="16"/>
              </w:rPr>
              <w:t>2,618238</w:t>
            </w:r>
          </w:p>
        </w:tc>
        <w:tc>
          <w:tcPr>
            <w:tcW w:w="992" w:type="dxa"/>
            <w:noWrap/>
          </w:tcPr>
          <w:p w14:paraId="66B313EE" w14:textId="77777777" w:rsidR="004B103E" w:rsidRDefault="00000000">
            <w:pPr>
              <w:pStyle w:val="ConsPlusNormal"/>
              <w:jc w:val="right"/>
              <w:rPr>
                <w:sz w:val="16"/>
                <w:szCs w:val="16"/>
              </w:rPr>
            </w:pPr>
            <w:r>
              <w:rPr>
                <w:color w:val="000000"/>
                <w:sz w:val="16"/>
                <w:szCs w:val="16"/>
              </w:rPr>
              <w:t>901,9</w:t>
            </w:r>
          </w:p>
        </w:tc>
        <w:tc>
          <w:tcPr>
            <w:tcW w:w="850" w:type="dxa"/>
            <w:noWrap/>
          </w:tcPr>
          <w:p w14:paraId="7F108CCA" w14:textId="77777777" w:rsidR="004B103E" w:rsidRDefault="00000000">
            <w:pPr>
              <w:pStyle w:val="ConsPlusNormal"/>
              <w:jc w:val="center"/>
              <w:rPr>
                <w:sz w:val="16"/>
                <w:szCs w:val="16"/>
              </w:rPr>
            </w:pPr>
            <w:r>
              <w:rPr>
                <w:color w:val="000000"/>
                <w:sz w:val="16"/>
                <w:szCs w:val="16"/>
              </w:rPr>
              <w:t>X</w:t>
            </w:r>
          </w:p>
        </w:tc>
        <w:tc>
          <w:tcPr>
            <w:tcW w:w="850" w:type="dxa"/>
            <w:noWrap/>
          </w:tcPr>
          <w:p w14:paraId="38F620D6" w14:textId="77777777" w:rsidR="004B103E" w:rsidRDefault="00000000">
            <w:pPr>
              <w:pStyle w:val="ConsPlusNormal"/>
              <w:jc w:val="right"/>
              <w:rPr>
                <w:sz w:val="16"/>
                <w:szCs w:val="16"/>
              </w:rPr>
            </w:pPr>
            <w:r>
              <w:rPr>
                <w:color w:val="000000"/>
                <w:sz w:val="16"/>
                <w:szCs w:val="16"/>
              </w:rPr>
              <w:t>2 361,4</w:t>
            </w:r>
          </w:p>
        </w:tc>
        <w:tc>
          <w:tcPr>
            <w:tcW w:w="850" w:type="dxa"/>
            <w:noWrap/>
          </w:tcPr>
          <w:p w14:paraId="55568A88" w14:textId="77777777" w:rsidR="004B103E" w:rsidRDefault="00000000">
            <w:pPr>
              <w:pStyle w:val="ConsPlusNormal"/>
              <w:jc w:val="center"/>
              <w:rPr>
                <w:sz w:val="16"/>
                <w:szCs w:val="16"/>
              </w:rPr>
            </w:pPr>
            <w:r>
              <w:rPr>
                <w:color w:val="000000"/>
                <w:sz w:val="16"/>
                <w:szCs w:val="16"/>
              </w:rPr>
              <w:t>X</w:t>
            </w:r>
          </w:p>
        </w:tc>
        <w:tc>
          <w:tcPr>
            <w:tcW w:w="992" w:type="dxa"/>
            <w:noWrap/>
          </w:tcPr>
          <w:p w14:paraId="740D669C" w14:textId="77777777" w:rsidR="004B103E" w:rsidRDefault="00000000">
            <w:pPr>
              <w:pStyle w:val="ConsPlusNormal"/>
              <w:jc w:val="right"/>
              <w:rPr>
                <w:sz w:val="16"/>
                <w:szCs w:val="16"/>
              </w:rPr>
            </w:pPr>
            <w:r>
              <w:rPr>
                <w:color w:val="000000"/>
                <w:sz w:val="16"/>
                <w:szCs w:val="16"/>
              </w:rPr>
              <w:t>3 800 478,5</w:t>
            </w:r>
          </w:p>
        </w:tc>
        <w:tc>
          <w:tcPr>
            <w:tcW w:w="992" w:type="dxa"/>
            <w:noWrap/>
          </w:tcPr>
          <w:p w14:paraId="41265B65" w14:textId="77777777" w:rsidR="004B103E" w:rsidRDefault="00000000">
            <w:pPr>
              <w:pStyle w:val="ConsPlusNormal"/>
              <w:jc w:val="center"/>
              <w:rPr>
                <w:sz w:val="16"/>
                <w:szCs w:val="16"/>
              </w:rPr>
            </w:pPr>
            <w:r>
              <w:rPr>
                <w:color w:val="000000"/>
                <w:sz w:val="16"/>
                <w:szCs w:val="16"/>
              </w:rPr>
              <w:t>X</w:t>
            </w:r>
          </w:p>
        </w:tc>
      </w:tr>
      <w:tr w:rsidR="004B103E" w14:paraId="0931706A" w14:textId="77777777">
        <w:tc>
          <w:tcPr>
            <w:tcW w:w="4386" w:type="dxa"/>
          </w:tcPr>
          <w:p w14:paraId="767C4F0B" w14:textId="77777777" w:rsidR="004B103E" w:rsidRDefault="00000000">
            <w:pPr>
              <w:pStyle w:val="ConsPlusNormal"/>
              <w:rPr>
                <w:sz w:val="16"/>
                <w:szCs w:val="16"/>
              </w:rPr>
            </w:pPr>
            <w:r>
              <w:rPr>
                <w:color w:val="000000"/>
                <w:sz w:val="16"/>
                <w:szCs w:val="16"/>
              </w:rPr>
              <w:t>2.1.5. Посещения по неотложной помощи </w:t>
            </w:r>
          </w:p>
        </w:tc>
        <w:tc>
          <w:tcPr>
            <w:tcW w:w="850" w:type="dxa"/>
            <w:noWrap/>
          </w:tcPr>
          <w:p w14:paraId="19F15B4D" w14:textId="77777777" w:rsidR="004B103E" w:rsidRDefault="00000000">
            <w:pPr>
              <w:pStyle w:val="ConsPlusNormal"/>
              <w:jc w:val="center"/>
              <w:rPr>
                <w:sz w:val="16"/>
                <w:szCs w:val="16"/>
              </w:rPr>
            </w:pPr>
            <w:r>
              <w:rPr>
                <w:color w:val="000000"/>
                <w:sz w:val="16"/>
                <w:szCs w:val="16"/>
              </w:rPr>
              <w:t>33.5</w:t>
            </w:r>
          </w:p>
        </w:tc>
        <w:tc>
          <w:tcPr>
            <w:tcW w:w="1701" w:type="dxa"/>
          </w:tcPr>
          <w:p w14:paraId="5B4847A7" w14:textId="77777777" w:rsidR="004B103E" w:rsidRDefault="00000000">
            <w:pPr>
              <w:pStyle w:val="ConsPlusNormal"/>
              <w:rPr>
                <w:sz w:val="16"/>
                <w:szCs w:val="16"/>
              </w:rPr>
            </w:pPr>
            <w:r>
              <w:rPr>
                <w:color w:val="000000"/>
                <w:sz w:val="16"/>
                <w:szCs w:val="16"/>
              </w:rPr>
              <w:t>посещений</w:t>
            </w:r>
          </w:p>
        </w:tc>
        <w:tc>
          <w:tcPr>
            <w:tcW w:w="1559" w:type="dxa"/>
            <w:noWrap/>
          </w:tcPr>
          <w:p w14:paraId="7EF1B1B9" w14:textId="77777777" w:rsidR="004B103E" w:rsidRDefault="00000000">
            <w:pPr>
              <w:pStyle w:val="ConsPlusNormal"/>
              <w:jc w:val="right"/>
              <w:rPr>
                <w:sz w:val="16"/>
                <w:szCs w:val="16"/>
              </w:rPr>
            </w:pPr>
            <w:r>
              <w:rPr>
                <w:color w:val="000000"/>
                <w:sz w:val="16"/>
                <w:szCs w:val="16"/>
              </w:rPr>
              <w:t>0,540000</w:t>
            </w:r>
          </w:p>
        </w:tc>
        <w:tc>
          <w:tcPr>
            <w:tcW w:w="992" w:type="dxa"/>
            <w:noWrap/>
          </w:tcPr>
          <w:p w14:paraId="193C012B" w14:textId="77777777" w:rsidR="004B103E" w:rsidRDefault="00000000">
            <w:pPr>
              <w:pStyle w:val="ConsPlusNormal"/>
              <w:jc w:val="right"/>
              <w:rPr>
                <w:sz w:val="16"/>
                <w:szCs w:val="16"/>
              </w:rPr>
            </w:pPr>
            <w:r>
              <w:rPr>
                <w:color w:val="000000"/>
                <w:sz w:val="16"/>
                <w:szCs w:val="16"/>
              </w:rPr>
              <w:t>2 152,9</w:t>
            </w:r>
          </w:p>
        </w:tc>
        <w:tc>
          <w:tcPr>
            <w:tcW w:w="850" w:type="dxa"/>
            <w:noWrap/>
          </w:tcPr>
          <w:p w14:paraId="2E0584F2" w14:textId="77777777" w:rsidR="004B103E" w:rsidRDefault="00000000">
            <w:pPr>
              <w:pStyle w:val="ConsPlusNormal"/>
              <w:jc w:val="center"/>
              <w:rPr>
                <w:sz w:val="16"/>
                <w:szCs w:val="16"/>
              </w:rPr>
            </w:pPr>
            <w:r>
              <w:rPr>
                <w:color w:val="000000"/>
                <w:sz w:val="16"/>
                <w:szCs w:val="16"/>
              </w:rPr>
              <w:t>X</w:t>
            </w:r>
          </w:p>
        </w:tc>
        <w:tc>
          <w:tcPr>
            <w:tcW w:w="850" w:type="dxa"/>
            <w:noWrap/>
          </w:tcPr>
          <w:p w14:paraId="24CA05D7" w14:textId="77777777" w:rsidR="004B103E" w:rsidRDefault="00000000">
            <w:pPr>
              <w:pStyle w:val="ConsPlusNormal"/>
              <w:jc w:val="right"/>
              <w:rPr>
                <w:sz w:val="16"/>
                <w:szCs w:val="16"/>
              </w:rPr>
            </w:pPr>
            <w:r>
              <w:rPr>
                <w:color w:val="000000"/>
                <w:sz w:val="16"/>
                <w:szCs w:val="16"/>
              </w:rPr>
              <w:t>1 162,5</w:t>
            </w:r>
          </w:p>
        </w:tc>
        <w:tc>
          <w:tcPr>
            <w:tcW w:w="850" w:type="dxa"/>
            <w:noWrap/>
          </w:tcPr>
          <w:p w14:paraId="754EDF58" w14:textId="77777777" w:rsidR="004B103E" w:rsidRDefault="00000000">
            <w:pPr>
              <w:pStyle w:val="ConsPlusNormal"/>
              <w:jc w:val="center"/>
              <w:rPr>
                <w:sz w:val="16"/>
                <w:szCs w:val="16"/>
              </w:rPr>
            </w:pPr>
            <w:r>
              <w:rPr>
                <w:color w:val="000000"/>
                <w:sz w:val="16"/>
                <w:szCs w:val="16"/>
              </w:rPr>
              <w:t>X</w:t>
            </w:r>
          </w:p>
        </w:tc>
        <w:tc>
          <w:tcPr>
            <w:tcW w:w="992" w:type="dxa"/>
            <w:noWrap/>
          </w:tcPr>
          <w:p w14:paraId="6DDB35CB" w14:textId="77777777" w:rsidR="004B103E" w:rsidRDefault="00000000">
            <w:pPr>
              <w:pStyle w:val="ConsPlusNormal"/>
              <w:jc w:val="right"/>
              <w:rPr>
                <w:sz w:val="16"/>
                <w:szCs w:val="16"/>
              </w:rPr>
            </w:pPr>
            <w:r>
              <w:rPr>
                <w:color w:val="000000"/>
                <w:sz w:val="16"/>
                <w:szCs w:val="16"/>
              </w:rPr>
              <w:t>1 871 063,9</w:t>
            </w:r>
          </w:p>
        </w:tc>
        <w:tc>
          <w:tcPr>
            <w:tcW w:w="992" w:type="dxa"/>
            <w:noWrap/>
          </w:tcPr>
          <w:p w14:paraId="0DAB8C48" w14:textId="77777777" w:rsidR="004B103E" w:rsidRDefault="00000000">
            <w:pPr>
              <w:pStyle w:val="ConsPlusNormal"/>
              <w:jc w:val="center"/>
              <w:rPr>
                <w:sz w:val="16"/>
                <w:szCs w:val="16"/>
              </w:rPr>
            </w:pPr>
            <w:r>
              <w:rPr>
                <w:color w:val="000000"/>
                <w:sz w:val="16"/>
                <w:szCs w:val="16"/>
              </w:rPr>
              <w:t>X</w:t>
            </w:r>
          </w:p>
        </w:tc>
      </w:tr>
      <w:tr w:rsidR="004B103E" w14:paraId="0BCB4E93" w14:textId="77777777">
        <w:tc>
          <w:tcPr>
            <w:tcW w:w="4386" w:type="dxa"/>
          </w:tcPr>
          <w:p w14:paraId="48B24635" w14:textId="77777777" w:rsidR="004B103E" w:rsidRDefault="00000000">
            <w:pPr>
              <w:pStyle w:val="ConsPlusNormal"/>
              <w:rPr>
                <w:sz w:val="16"/>
                <w:szCs w:val="16"/>
              </w:rPr>
            </w:pPr>
            <w:r>
              <w:rPr>
                <w:color w:val="000000"/>
                <w:sz w:val="16"/>
                <w:szCs w:val="16"/>
              </w:rPr>
              <w:t>2.1.6. Обращения в связи с заболеваниями</w:t>
            </w:r>
          </w:p>
        </w:tc>
        <w:tc>
          <w:tcPr>
            <w:tcW w:w="850" w:type="dxa"/>
            <w:noWrap/>
          </w:tcPr>
          <w:p w14:paraId="7A3C45D4" w14:textId="77777777" w:rsidR="004B103E" w:rsidRDefault="00000000">
            <w:pPr>
              <w:pStyle w:val="ConsPlusNormal"/>
              <w:jc w:val="center"/>
              <w:rPr>
                <w:sz w:val="16"/>
                <w:szCs w:val="16"/>
              </w:rPr>
            </w:pPr>
            <w:r>
              <w:rPr>
                <w:color w:val="000000"/>
                <w:sz w:val="16"/>
                <w:szCs w:val="16"/>
              </w:rPr>
              <w:t>33.6</w:t>
            </w:r>
          </w:p>
        </w:tc>
        <w:tc>
          <w:tcPr>
            <w:tcW w:w="1701" w:type="dxa"/>
          </w:tcPr>
          <w:p w14:paraId="754FC967" w14:textId="77777777" w:rsidR="004B103E" w:rsidRDefault="00000000">
            <w:pPr>
              <w:pStyle w:val="ConsPlusNormal"/>
              <w:rPr>
                <w:sz w:val="16"/>
                <w:szCs w:val="16"/>
              </w:rPr>
            </w:pPr>
            <w:r>
              <w:rPr>
                <w:color w:val="000000"/>
                <w:sz w:val="16"/>
                <w:szCs w:val="16"/>
              </w:rPr>
              <w:t>обращений</w:t>
            </w:r>
          </w:p>
        </w:tc>
        <w:tc>
          <w:tcPr>
            <w:tcW w:w="1559" w:type="dxa"/>
            <w:noWrap/>
          </w:tcPr>
          <w:p w14:paraId="10EE6A22" w14:textId="77777777" w:rsidR="004B103E" w:rsidRDefault="00000000">
            <w:pPr>
              <w:pStyle w:val="ConsPlusNormal"/>
              <w:jc w:val="right"/>
              <w:rPr>
                <w:sz w:val="16"/>
                <w:szCs w:val="16"/>
              </w:rPr>
            </w:pPr>
            <w:r>
              <w:rPr>
                <w:color w:val="000000"/>
                <w:sz w:val="16"/>
                <w:szCs w:val="16"/>
              </w:rPr>
              <w:t>1,335969</w:t>
            </w:r>
          </w:p>
        </w:tc>
        <w:tc>
          <w:tcPr>
            <w:tcW w:w="992" w:type="dxa"/>
            <w:noWrap/>
          </w:tcPr>
          <w:p w14:paraId="256A5B9E" w14:textId="77777777" w:rsidR="004B103E" w:rsidRDefault="00000000">
            <w:pPr>
              <w:pStyle w:val="ConsPlusNormal"/>
              <w:jc w:val="right"/>
              <w:rPr>
                <w:sz w:val="16"/>
                <w:szCs w:val="16"/>
              </w:rPr>
            </w:pPr>
            <w:r>
              <w:rPr>
                <w:color w:val="000000"/>
                <w:sz w:val="16"/>
                <w:szCs w:val="16"/>
              </w:rPr>
              <w:t>4 230,6</w:t>
            </w:r>
          </w:p>
        </w:tc>
        <w:tc>
          <w:tcPr>
            <w:tcW w:w="850" w:type="dxa"/>
            <w:noWrap/>
          </w:tcPr>
          <w:p w14:paraId="7C4977E3" w14:textId="77777777" w:rsidR="004B103E" w:rsidRDefault="00000000">
            <w:pPr>
              <w:pStyle w:val="ConsPlusNormal"/>
              <w:jc w:val="center"/>
              <w:rPr>
                <w:sz w:val="16"/>
                <w:szCs w:val="16"/>
              </w:rPr>
            </w:pPr>
            <w:r>
              <w:rPr>
                <w:color w:val="000000"/>
                <w:sz w:val="16"/>
                <w:szCs w:val="16"/>
              </w:rPr>
              <w:t>X</w:t>
            </w:r>
          </w:p>
        </w:tc>
        <w:tc>
          <w:tcPr>
            <w:tcW w:w="850" w:type="dxa"/>
            <w:noWrap/>
          </w:tcPr>
          <w:p w14:paraId="29894836" w14:textId="77777777" w:rsidR="004B103E" w:rsidRDefault="00000000">
            <w:pPr>
              <w:pStyle w:val="ConsPlusNormal"/>
              <w:jc w:val="right"/>
              <w:rPr>
                <w:sz w:val="16"/>
                <w:szCs w:val="16"/>
              </w:rPr>
            </w:pPr>
            <w:r>
              <w:rPr>
                <w:color w:val="000000"/>
                <w:sz w:val="16"/>
                <w:szCs w:val="16"/>
              </w:rPr>
              <w:t>5 652,0</w:t>
            </w:r>
          </w:p>
        </w:tc>
        <w:tc>
          <w:tcPr>
            <w:tcW w:w="850" w:type="dxa"/>
            <w:noWrap/>
          </w:tcPr>
          <w:p w14:paraId="12A40621" w14:textId="77777777" w:rsidR="004B103E" w:rsidRDefault="00000000">
            <w:pPr>
              <w:pStyle w:val="ConsPlusNormal"/>
              <w:jc w:val="center"/>
              <w:rPr>
                <w:sz w:val="16"/>
                <w:szCs w:val="16"/>
              </w:rPr>
            </w:pPr>
            <w:r>
              <w:rPr>
                <w:color w:val="000000"/>
                <w:sz w:val="16"/>
                <w:szCs w:val="16"/>
              </w:rPr>
              <w:t>X</w:t>
            </w:r>
          </w:p>
        </w:tc>
        <w:tc>
          <w:tcPr>
            <w:tcW w:w="992" w:type="dxa"/>
            <w:noWrap/>
          </w:tcPr>
          <w:p w14:paraId="398BD08B" w14:textId="77777777" w:rsidR="004B103E" w:rsidRDefault="00000000">
            <w:pPr>
              <w:pStyle w:val="ConsPlusNormal"/>
              <w:jc w:val="right"/>
              <w:rPr>
                <w:sz w:val="16"/>
                <w:szCs w:val="16"/>
              </w:rPr>
            </w:pPr>
            <w:r>
              <w:rPr>
                <w:color w:val="000000"/>
                <w:sz w:val="16"/>
                <w:szCs w:val="16"/>
              </w:rPr>
              <w:t>9 096 390,7</w:t>
            </w:r>
          </w:p>
        </w:tc>
        <w:tc>
          <w:tcPr>
            <w:tcW w:w="992" w:type="dxa"/>
            <w:noWrap/>
          </w:tcPr>
          <w:p w14:paraId="43CC32F2" w14:textId="77777777" w:rsidR="004B103E" w:rsidRDefault="00000000">
            <w:pPr>
              <w:pStyle w:val="ConsPlusNormal"/>
              <w:jc w:val="center"/>
              <w:rPr>
                <w:sz w:val="16"/>
                <w:szCs w:val="16"/>
              </w:rPr>
            </w:pPr>
            <w:r>
              <w:rPr>
                <w:color w:val="000000"/>
                <w:sz w:val="16"/>
                <w:szCs w:val="16"/>
              </w:rPr>
              <w:t>X</w:t>
            </w:r>
          </w:p>
        </w:tc>
      </w:tr>
      <w:tr w:rsidR="004B103E" w14:paraId="62A81D1D" w14:textId="77777777">
        <w:tc>
          <w:tcPr>
            <w:tcW w:w="4386" w:type="dxa"/>
          </w:tcPr>
          <w:p w14:paraId="11921D05"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w:t>
            </w:r>
          </w:p>
        </w:tc>
        <w:tc>
          <w:tcPr>
            <w:tcW w:w="850" w:type="dxa"/>
            <w:noWrap/>
          </w:tcPr>
          <w:p w14:paraId="2D700476" w14:textId="77777777" w:rsidR="004B103E" w:rsidRDefault="00000000">
            <w:pPr>
              <w:pStyle w:val="ConsPlusNormal"/>
              <w:jc w:val="center"/>
              <w:rPr>
                <w:sz w:val="16"/>
                <w:szCs w:val="16"/>
              </w:rPr>
            </w:pPr>
            <w:r>
              <w:rPr>
                <w:color w:val="000000"/>
                <w:sz w:val="16"/>
                <w:szCs w:val="16"/>
              </w:rPr>
              <w:t>33.6.1</w:t>
            </w:r>
          </w:p>
        </w:tc>
        <w:tc>
          <w:tcPr>
            <w:tcW w:w="1701" w:type="dxa"/>
          </w:tcPr>
          <w:p w14:paraId="3D67ECD2" w14:textId="77777777" w:rsidR="004B103E" w:rsidRDefault="00000000">
            <w:pPr>
              <w:pStyle w:val="ConsPlusNormal"/>
              <w:rPr>
                <w:sz w:val="16"/>
                <w:szCs w:val="16"/>
              </w:rPr>
            </w:pPr>
            <w:r>
              <w:rPr>
                <w:color w:val="000000"/>
                <w:sz w:val="16"/>
                <w:szCs w:val="16"/>
              </w:rPr>
              <w:t>консультаций</w:t>
            </w:r>
          </w:p>
        </w:tc>
        <w:tc>
          <w:tcPr>
            <w:tcW w:w="1559" w:type="dxa"/>
            <w:noWrap/>
          </w:tcPr>
          <w:p w14:paraId="56F518D7" w14:textId="77777777" w:rsidR="004B103E" w:rsidRDefault="00000000">
            <w:pPr>
              <w:pStyle w:val="ConsPlusNormal"/>
              <w:jc w:val="right"/>
              <w:rPr>
                <w:sz w:val="16"/>
                <w:szCs w:val="16"/>
              </w:rPr>
            </w:pPr>
            <w:r>
              <w:rPr>
                <w:color w:val="000000"/>
                <w:sz w:val="16"/>
                <w:szCs w:val="16"/>
              </w:rPr>
              <w:t>0,080667</w:t>
            </w:r>
          </w:p>
        </w:tc>
        <w:tc>
          <w:tcPr>
            <w:tcW w:w="992" w:type="dxa"/>
            <w:noWrap/>
          </w:tcPr>
          <w:p w14:paraId="13C6E72B" w14:textId="77777777" w:rsidR="004B103E" w:rsidRDefault="00000000">
            <w:pPr>
              <w:pStyle w:val="ConsPlusNormal"/>
              <w:jc w:val="right"/>
              <w:rPr>
                <w:sz w:val="16"/>
                <w:szCs w:val="16"/>
              </w:rPr>
            </w:pPr>
            <w:r>
              <w:rPr>
                <w:color w:val="000000"/>
                <w:sz w:val="16"/>
                <w:szCs w:val="16"/>
              </w:rPr>
              <w:t>778,5</w:t>
            </w:r>
          </w:p>
        </w:tc>
        <w:tc>
          <w:tcPr>
            <w:tcW w:w="850" w:type="dxa"/>
            <w:noWrap/>
          </w:tcPr>
          <w:p w14:paraId="509F2826" w14:textId="77777777" w:rsidR="004B103E" w:rsidRDefault="00000000">
            <w:pPr>
              <w:pStyle w:val="ConsPlusNormal"/>
              <w:jc w:val="center"/>
              <w:rPr>
                <w:sz w:val="16"/>
                <w:szCs w:val="16"/>
              </w:rPr>
            </w:pPr>
            <w:r>
              <w:rPr>
                <w:color w:val="000000"/>
                <w:sz w:val="16"/>
                <w:szCs w:val="16"/>
              </w:rPr>
              <w:t>X</w:t>
            </w:r>
          </w:p>
        </w:tc>
        <w:tc>
          <w:tcPr>
            <w:tcW w:w="850" w:type="dxa"/>
            <w:noWrap/>
          </w:tcPr>
          <w:p w14:paraId="04D4173F" w14:textId="77777777" w:rsidR="004B103E" w:rsidRDefault="00000000">
            <w:pPr>
              <w:pStyle w:val="ConsPlusNormal"/>
              <w:jc w:val="right"/>
              <w:rPr>
                <w:sz w:val="16"/>
                <w:szCs w:val="16"/>
              </w:rPr>
            </w:pPr>
            <w:r>
              <w:rPr>
                <w:color w:val="000000"/>
                <w:sz w:val="16"/>
                <w:szCs w:val="16"/>
              </w:rPr>
              <w:t>62,8</w:t>
            </w:r>
          </w:p>
        </w:tc>
        <w:tc>
          <w:tcPr>
            <w:tcW w:w="850" w:type="dxa"/>
            <w:noWrap/>
          </w:tcPr>
          <w:p w14:paraId="578C6C68" w14:textId="77777777" w:rsidR="004B103E" w:rsidRDefault="00000000">
            <w:pPr>
              <w:pStyle w:val="ConsPlusNormal"/>
              <w:jc w:val="center"/>
              <w:rPr>
                <w:sz w:val="16"/>
                <w:szCs w:val="16"/>
              </w:rPr>
            </w:pPr>
            <w:r>
              <w:rPr>
                <w:color w:val="000000"/>
                <w:sz w:val="16"/>
                <w:szCs w:val="16"/>
              </w:rPr>
              <w:t>X</w:t>
            </w:r>
          </w:p>
        </w:tc>
        <w:tc>
          <w:tcPr>
            <w:tcW w:w="992" w:type="dxa"/>
            <w:noWrap/>
          </w:tcPr>
          <w:p w14:paraId="4127A52D" w14:textId="77777777" w:rsidR="004B103E" w:rsidRDefault="00000000">
            <w:pPr>
              <w:pStyle w:val="ConsPlusNormal"/>
              <w:jc w:val="right"/>
              <w:rPr>
                <w:sz w:val="16"/>
                <w:szCs w:val="16"/>
              </w:rPr>
            </w:pPr>
            <w:r>
              <w:rPr>
                <w:color w:val="000000"/>
                <w:sz w:val="16"/>
                <w:szCs w:val="16"/>
              </w:rPr>
              <w:t>101 070,3</w:t>
            </w:r>
          </w:p>
        </w:tc>
        <w:tc>
          <w:tcPr>
            <w:tcW w:w="992" w:type="dxa"/>
            <w:noWrap/>
          </w:tcPr>
          <w:p w14:paraId="28F88F8F" w14:textId="77777777" w:rsidR="004B103E" w:rsidRDefault="00000000">
            <w:pPr>
              <w:pStyle w:val="ConsPlusNormal"/>
              <w:jc w:val="center"/>
              <w:rPr>
                <w:sz w:val="16"/>
                <w:szCs w:val="16"/>
              </w:rPr>
            </w:pPr>
            <w:r>
              <w:rPr>
                <w:color w:val="000000"/>
                <w:sz w:val="16"/>
                <w:szCs w:val="16"/>
              </w:rPr>
              <w:t>X</w:t>
            </w:r>
          </w:p>
        </w:tc>
      </w:tr>
      <w:tr w:rsidR="004B103E" w14:paraId="76D3BE46" w14:textId="77777777">
        <w:tc>
          <w:tcPr>
            <w:tcW w:w="4386" w:type="dxa"/>
          </w:tcPr>
          <w:p w14:paraId="6671DC44"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0" w:type="dxa"/>
            <w:noWrap/>
          </w:tcPr>
          <w:p w14:paraId="391C0AC6" w14:textId="77777777" w:rsidR="004B103E" w:rsidRDefault="00000000">
            <w:pPr>
              <w:pStyle w:val="ConsPlusNormal"/>
              <w:jc w:val="center"/>
              <w:rPr>
                <w:sz w:val="16"/>
                <w:szCs w:val="16"/>
              </w:rPr>
            </w:pPr>
            <w:r>
              <w:rPr>
                <w:color w:val="000000"/>
                <w:sz w:val="16"/>
                <w:szCs w:val="16"/>
              </w:rPr>
              <w:t>33.6.2</w:t>
            </w:r>
          </w:p>
        </w:tc>
        <w:tc>
          <w:tcPr>
            <w:tcW w:w="1701" w:type="dxa"/>
          </w:tcPr>
          <w:p w14:paraId="03D62141" w14:textId="77777777" w:rsidR="004B103E" w:rsidRDefault="00000000">
            <w:pPr>
              <w:pStyle w:val="ConsPlusNormal"/>
              <w:rPr>
                <w:sz w:val="16"/>
                <w:szCs w:val="16"/>
              </w:rPr>
            </w:pPr>
            <w:r>
              <w:rPr>
                <w:color w:val="000000"/>
                <w:sz w:val="16"/>
                <w:szCs w:val="16"/>
              </w:rPr>
              <w:t>консультаций</w:t>
            </w:r>
          </w:p>
        </w:tc>
        <w:tc>
          <w:tcPr>
            <w:tcW w:w="1559" w:type="dxa"/>
            <w:noWrap/>
          </w:tcPr>
          <w:p w14:paraId="48C66D7D" w14:textId="77777777" w:rsidR="004B103E" w:rsidRDefault="00000000">
            <w:pPr>
              <w:pStyle w:val="ConsPlusNormal"/>
              <w:jc w:val="right"/>
              <w:rPr>
                <w:sz w:val="16"/>
                <w:szCs w:val="16"/>
              </w:rPr>
            </w:pPr>
            <w:r>
              <w:rPr>
                <w:color w:val="000000"/>
                <w:sz w:val="16"/>
                <w:szCs w:val="16"/>
              </w:rPr>
              <w:t>0,030555</w:t>
            </w:r>
          </w:p>
        </w:tc>
        <w:tc>
          <w:tcPr>
            <w:tcW w:w="992" w:type="dxa"/>
            <w:noWrap/>
          </w:tcPr>
          <w:p w14:paraId="7F633B0F" w14:textId="77777777" w:rsidR="004B103E" w:rsidRDefault="00000000">
            <w:pPr>
              <w:pStyle w:val="ConsPlusNormal"/>
              <w:jc w:val="right"/>
              <w:rPr>
                <w:sz w:val="16"/>
                <w:szCs w:val="16"/>
              </w:rPr>
            </w:pPr>
            <w:r>
              <w:rPr>
                <w:color w:val="000000"/>
                <w:sz w:val="16"/>
                <w:szCs w:val="16"/>
              </w:rPr>
              <w:t>689,2</w:t>
            </w:r>
          </w:p>
        </w:tc>
        <w:tc>
          <w:tcPr>
            <w:tcW w:w="850" w:type="dxa"/>
            <w:noWrap/>
          </w:tcPr>
          <w:p w14:paraId="1CDDA8CF" w14:textId="77777777" w:rsidR="004B103E" w:rsidRDefault="00000000">
            <w:pPr>
              <w:pStyle w:val="ConsPlusNormal"/>
              <w:jc w:val="center"/>
              <w:rPr>
                <w:sz w:val="16"/>
                <w:szCs w:val="16"/>
              </w:rPr>
            </w:pPr>
            <w:r>
              <w:rPr>
                <w:color w:val="000000"/>
                <w:sz w:val="16"/>
                <w:szCs w:val="16"/>
              </w:rPr>
              <w:t>X</w:t>
            </w:r>
          </w:p>
        </w:tc>
        <w:tc>
          <w:tcPr>
            <w:tcW w:w="850" w:type="dxa"/>
            <w:noWrap/>
          </w:tcPr>
          <w:p w14:paraId="7EA1D880" w14:textId="77777777" w:rsidR="004B103E" w:rsidRDefault="00000000">
            <w:pPr>
              <w:pStyle w:val="ConsPlusNormal"/>
              <w:jc w:val="right"/>
              <w:rPr>
                <w:sz w:val="16"/>
                <w:szCs w:val="16"/>
              </w:rPr>
            </w:pPr>
            <w:r>
              <w:rPr>
                <w:color w:val="000000"/>
                <w:sz w:val="16"/>
                <w:szCs w:val="16"/>
              </w:rPr>
              <w:t>21,1</w:t>
            </w:r>
          </w:p>
        </w:tc>
        <w:tc>
          <w:tcPr>
            <w:tcW w:w="850" w:type="dxa"/>
            <w:noWrap/>
          </w:tcPr>
          <w:p w14:paraId="21FB9565" w14:textId="77777777" w:rsidR="004B103E" w:rsidRDefault="00000000">
            <w:pPr>
              <w:pStyle w:val="ConsPlusNormal"/>
              <w:jc w:val="center"/>
              <w:rPr>
                <w:sz w:val="16"/>
                <w:szCs w:val="16"/>
              </w:rPr>
            </w:pPr>
            <w:r>
              <w:rPr>
                <w:color w:val="000000"/>
                <w:sz w:val="16"/>
                <w:szCs w:val="16"/>
              </w:rPr>
              <w:t>X</w:t>
            </w:r>
          </w:p>
        </w:tc>
        <w:tc>
          <w:tcPr>
            <w:tcW w:w="992" w:type="dxa"/>
            <w:noWrap/>
          </w:tcPr>
          <w:p w14:paraId="4B9F16F0" w14:textId="77777777" w:rsidR="004B103E" w:rsidRDefault="00000000">
            <w:pPr>
              <w:pStyle w:val="ConsPlusNormal"/>
              <w:jc w:val="right"/>
              <w:rPr>
                <w:sz w:val="16"/>
                <w:szCs w:val="16"/>
              </w:rPr>
            </w:pPr>
            <w:r>
              <w:rPr>
                <w:color w:val="000000"/>
                <w:sz w:val="16"/>
                <w:szCs w:val="16"/>
              </w:rPr>
              <w:t>33 892,1</w:t>
            </w:r>
          </w:p>
        </w:tc>
        <w:tc>
          <w:tcPr>
            <w:tcW w:w="992" w:type="dxa"/>
            <w:noWrap/>
          </w:tcPr>
          <w:p w14:paraId="313FC776" w14:textId="77777777" w:rsidR="004B103E" w:rsidRDefault="00000000">
            <w:pPr>
              <w:pStyle w:val="ConsPlusNormal"/>
              <w:jc w:val="center"/>
              <w:rPr>
                <w:sz w:val="16"/>
                <w:szCs w:val="16"/>
              </w:rPr>
            </w:pPr>
            <w:r>
              <w:rPr>
                <w:color w:val="000000"/>
                <w:sz w:val="16"/>
                <w:szCs w:val="16"/>
              </w:rPr>
              <w:t>X</w:t>
            </w:r>
          </w:p>
        </w:tc>
      </w:tr>
      <w:tr w:rsidR="004B103E" w14:paraId="34F9F2ED" w14:textId="77777777">
        <w:tc>
          <w:tcPr>
            <w:tcW w:w="4386" w:type="dxa"/>
          </w:tcPr>
          <w:p w14:paraId="34377D6A"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w:t>
            </w:r>
          </w:p>
        </w:tc>
        <w:tc>
          <w:tcPr>
            <w:tcW w:w="850" w:type="dxa"/>
            <w:noWrap/>
          </w:tcPr>
          <w:p w14:paraId="4FD31A42" w14:textId="77777777" w:rsidR="004B103E" w:rsidRDefault="00000000">
            <w:pPr>
              <w:pStyle w:val="ConsPlusNormal"/>
              <w:jc w:val="center"/>
              <w:rPr>
                <w:sz w:val="16"/>
                <w:szCs w:val="16"/>
              </w:rPr>
            </w:pPr>
            <w:r>
              <w:rPr>
                <w:color w:val="000000"/>
                <w:sz w:val="16"/>
                <w:szCs w:val="16"/>
              </w:rPr>
              <w:t>33.7</w:t>
            </w:r>
          </w:p>
        </w:tc>
        <w:tc>
          <w:tcPr>
            <w:tcW w:w="1701" w:type="dxa"/>
          </w:tcPr>
          <w:p w14:paraId="70A32C24" w14:textId="77777777" w:rsidR="004B103E" w:rsidRDefault="00000000">
            <w:pPr>
              <w:pStyle w:val="ConsPlusNormal"/>
              <w:rPr>
                <w:sz w:val="16"/>
                <w:szCs w:val="16"/>
              </w:rPr>
            </w:pPr>
            <w:r>
              <w:rPr>
                <w:color w:val="000000"/>
                <w:sz w:val="16"/>
                <w:szCs w:val="16"/>
              </w:rPr>
              <w:t>исследований</w:t>
            </w:r>
          </w:p>
        </w:tc>
        <w:tc>
          <w:tcPr>
            <w:tcW w:w="1559" w:type="dxa"/>
            <w:noWrap/>
          </w:tcPr>
          <w:p w14:paraId="3EE15CEF" w14:textId="77777777" w:rsidR="004B103E" w:rsidRDefault="00000000">
            <w:pPr>
              <w:pStyle w:val="ConsPlusNormal"/>
              <w:jc w:val="right"/>
              <w:rPr>
                <w:sz w:val="16"/>
                <w:szCs w:val="16"/>
              </w:rPr>
            </w:pPr>
            <w:r>
              <w:rPr>
                <w:color w:val="000000"/>
                <w:sz w:val="16"/>
                <w:szCs w:val="16"/>
              </w:rPr>
              <w:t>0,303248</w:t>
            </w:r>
          </w:p>
        </w:tc>
        <w:tc>
          <w:tcPr>
            <w:tcW w:w="992" w:type="dxa"/>
            <w:noWrap/>
          </w:tcPr>
          <w:p w14:paraId="66B72067" w14:textId="77777777" w:rsidR="004B103E" w:rsidRDefault="00000000">
            <w:pPr>
              <w:pStyle w:val="ConsPlusNormal"/>
              <w:jc w:val="right"/>
              <w:rPr>
                <w:sz w:val="16"/>
                <w:szCs w:val="16"/>
              </w:rPr>
            </w:pPr>
            <w:r>
              <w:rPr>
                <w:color w:val="000000"/>
                <w:sz w:val="16"/>
                <w:szCs w:val="16"/>
              </w:rPr>
              <w:t>4 764,0</w:t>
            </w:r>
          </w:p>
        </w:tc>
        <w:tc>
          <w:tcPr>
            <w:tcW w:w="850" w:type="dxa"/>
            <w:noWrap/>
          </w:tcPr>
          <w:p w14:paraId="1A62F89F" w14:textId="77777777" w:rsidR="004B103E" w:rsidRDefault="00000000">
            <w:pPr>
              <w:pStyle w:val="ConsPlusNormal"/>
              <w:jc w:val="center"/>
              <w:rPr>
                <w:sz w:val="16"/>
                <w:szCs w:val="16"/>
              </w:rPr>
            </w:pPr>
            <w:r>
              <w:rPr>
                <w:color w:val="000000"/>
                <w:sz w:val="16"/>
                <w:szCs w:val="16"/>
              </w:rPr>
              <w:t>X</w:t>
            </w:r>
          </w:p>
        </w:tc>
        <w:tc>
          <w:tcPr>
            <w:tcW w:w="850" w:type="dxa"/>
            <w:noWrap/>
          </w:tcPr>
          <w:p w14:paraId="61E8A023" w14:textId="77777777" w:rsidR="004B103E" w:rsidRDefault="00000000">
            <w:pPr>
              <w:pStyle w:val="ConsPlusNormal"/>
              <w:jc w:val="right"/>
              <w:rPr>
                <w:sz w:val="16"/>
                <w:szCs w:val="16"/>
              </w:rPr>
            </w:pPr>
            <w:r>
              <w:rPr>
                <w:color w:val="000000"/>
                <w:sz w:val="16"/>
                <w:szCs w:val="16"/>
              </w:rPr>
              <w:t>1 444,7</w:t>
            </w:r>
          </w:p>
        </w:tc>
        <w:tc>
          <w:tcPr>
            <w:tcW w:w="850" w:type="dxa"/>
            <w:noWrap/>
          </w:tcPr>
          <w:p w14:paraId="34543748" w14:textId="77777777" w:rsidR="004B103E" w:rsidRDefault="00000000">
            <w:pPr>
              <w:pStyle w:val="ConsPlusNormal"/>
              <w:jc w:val="center"/>
              <w:rPr>
                <w:sz w:val="16"/>
                <w:szCs w:val="16"/>
              </w:rPr>
            </w:pPr>
            <w:r>
              <w:rPr>
                <w:color w:val="000000"/>
                <w:sz w:val="16"/>
                <w:szCs w:val="16"/>
              </w:rPr>
              <w:t>X</w:t>
            </w:r>
          </w:p>
        </w:tc>
        <w:tc>
          <w:tcPr>
            <w:tcW w:w="992" w:type="dxa"/>
            <w:noWrap/>
          </w:tcPr>
          <w:p w14:paraId="1DD99375" w14:textId="77777777" w:rsidR="004B103E" w:rsidRDefault="00000000">
            <w:pPr>
              <w:pStyle w:val="ConsPlusNormal"/>
              <w:jc w:val="right"/>
              <w:rPr>
                <w:sz w:val="16"/>
                <w:szCs w:val="16"/>
              </w:rPr>
            </w:pPr>
            <w:r>
              <w:rPr>
                <w:color w:val="000000"/>
                <w:sz w:val="16"/>
                <w:szCs w:val="16"/>
              </w:rPr>
              <w:t>2 325 072,9</w:t>
            </w:r>
          </w:p>
        </w:tc>
        <w:tc>
          <w:tcPr>
            <w:tcW w:w="992" w:type="dxa"/>
            <w:noWrap/>
          </w:tcPr>
          <w:p w14:paraId="3EFAC23A" w14:textId="77777777" w:rsidR="004B103E" w:rsidRDefault="00000000">
            <w:pPr>
              <w:pStyle w:val="ConsPlusNormal"/>
              <w:jc w:val="center"/>
              <w:rPr>
                <w:sz w:val="16"/>
                <w:szCs w:val="16"/>
              </w:rPr>
            </w:pPr>
            <w:r>
              <w:rPr>
                <w:color w:val="000000"/>
                <w:sz w:val="16"/>
                <w:szCs w:val="16"/>
              </w:rPr>
              <w:t>X</w:t>
            </w:r>
          </w:p>
        </w:tc>
      </w:tr>
      <w:tr w:rsidR="004B103E" w14:paraId="5E52EDAE" w14:textId="77777777">
        <w:tc>
          <w:tcPr>
            <w:tcW w:w="4386" w:type="dxa"/>
          </w:tcPr>
          <w:p w14:paraId="73E94F5A" w14:textId="77777777" w:rsidR="004B103E" w:rsidRDefault="00000000">
            <w:pPr>
              <w:pStyle w:val="ConsPlusNormal"/>
              <w:rPr>
                <w:sz w:val="16"/>
                <w:szCs w:val="16"/>
              </w:rPr>
            </w:pPr>
            <w:r>
              <w:rPr>
                <w:color w:val="000000"/>
                <w:sz w:val="16"/>
                <w:szCs w:val="16"/>
              </w:rPr>
              <w:t>2.1.7.1. компьютерная томография </w:t>
            </w:r>
          </w:p>
        </w:tc>
        <w:tc>
          <w:tcPr>
            <w:tcW w:w="850" w:type="dxa"/>
            <w:noWrap/>
          </w:tcPr>
          <w:p w14:paraId="5896270E" w14:textId="77777777" w:rsidR="004B103E" w:rsidRDefault="00000000">
            <w:pPr>
              <w:pStyle w:val="ConsPlusNormal"/>
              <w:jc w:val="center"/>
              <w:rPr>
                <w:sz w:val="16"/>
                <w:szCs w:val="16"/>
              </w:rPr>
            </w:pPr>
            <w:r>
              <w:rPr>
                <w:color w:val="000000"/>
                <w:sz w:val="16"/>
                <w:szCs w:val="16"/>
              </w:rPr>
              <w:t>33.7.1</w:t>
            </w:r>
          </w:p>
        </w:tc>
        <w:tc>
          <w:tcPr>
            <w:tcW w:w="1701" w:type="dxa"/>
          </w:tcPr>
          <w:p w14:paraId="13652B91" w14:textId="77777777" w:rsidR="004B103E" w:rsidRDefault="00000000">
            <w:pPr>
              <w:pStyle w:val="ConsPlusNormal"/>
              <w:rPr>
                <w:sz w:val="16"/>
                <w:szCs w:val="16"/>
              </w:rPr>
            </w:pPr>
            <w:r>
              <w:rPr>
                <w:color w:val="000000"/>
                <w:sz w:val="16"/>
                <w:szCs w:val="16"/>
              </w:rPr>
              <w:t>исследований</w:t>
            </w:r>
          </w:p>
        </w:tc>
        <w:tc>
          <w:tcPr>
            <w:tcW w:w="1559" w:type="dxa"/>
            <w:noWrap/>
          </w:tcPr>
          <w:p w14:paraId="2B45073C" w14:textId="77777777" w:rsidR="004B103E" w:rsidRDefault="00000000">
            <w:pPr>
              <w:pStyle w:val="ConsPlusNormal"/>
              <w:jc w:val="right"/>
              <w:rPr>
                <w:sz w:val="16"/>
                <w:szCs w:val="16"/>
              </w:rPr>
            </w:pPr>
            <w:r>
              <w:rPr>
                <w:color w:val="000000"/>
                <w:sz w:val="16"/>
                <w:szCs w:val="16"/>
              </w:rPr>
              <w:t>0,068647</w:t>
            </w:r>
          </w:p>
        </w:tc>
        <w:tc>
          <w:tcPr>
            <w:tcW w:w="992" w:type="dxa"/>
            <w:noWrap/>
          </w:tcPr>
          <w:p w14:paraId="12334D0F" w14:textId="77777777" w:rsidR="004B103E" w:rsidRDefault="00000000">
            <w:pPr>
              <w:pStyle w:val="ConsPlusNormal"/>
              <w:jc w:val="right"/>
              <w:rPr>
                <w:sz w:val="16"/>
                <w:szCs w:val="16"/>
              </w:rPr>
            </w:pPr>
            <w:r>
              <w:rPr>
                <w:color w:val="000000"/>
                <w:sz w:val="16"/>
                <w:szCs w:val="16"/>
              </w:rPr>
              <w:t>7 046,5</w:t>
            </w:r>
          </w:p>
        </w:tc>
        <w:tc>
          <w:tcPr>
            <w:tcW w:w="850" w:type="dxa"/>
            <w:noWrap/>
          </w:tcPr>
          <w:p w14:paraId="551FFE22" w14:textId="77777777" w:rsidR="004B103E" w:rsidRDefault="00000000">
            <w:pPr>
              <w:pStyle w:val="ConsPlusNormal"/>
              <w:jc w:val="center"/>
              <w:rPr>
                <w:sz w:val="16"/>
                <w:szCs w:val="16"/>
              </w:rPr>
            </w:pPr>
            <w:r>
              <w:rPr>
                <w:color w:val="000000"/>
                <w:sz w:val="16"/>
                <w:szCs w:val="16"/>
              </w:rPr>
              <w:t>X</w:t>
            </w:r>
          </w:p>
        </w:tc>
        <w:tc>
          <w:tcPr>
            <w:tcW w:w="850" w:type="dxa"/>
            <w:noWrap/>
          </w:tcPr>
          <w:p w14:paraId="47653558" w14:textId="77777777" w:rsidR="004B103E" w:rsidRDefault="00000000">
            <w:pPr>
              <w:pStyle w:val="ConsPlusNormal"/>
              <w:jc w:val="right"/>
              <w:rPr>
                <w:sz w:val="16"/>
                <w:szCs w:val="16"/>
              </w:rPr>
            </w:pPr>
            <w:r>
              <w:rPr>
                <w:color w:val="000000"/>
                <w:sz w:val="16"/>
                <w:szCs w:val="16"/>
              </w:rPr>
              <w:t>483,7</w:t>
            </w:r>
          </w:p>
        </w:tc>
        <w:tc>
          <w:tcPr>
            <w:tcW w:w="850" w:type="dxa"/>
            <w:noWrap/>
          </w:tcPr>
          <w:p w14:paraId="10BC4664" w14:textId="77777777" w:rsidR="004B103E" w:rsidRDefault="00000000">
            <w:pPr>
              <w:pStyle w:val="ConsPlusNormal"/>
              <w:jc w:val="center"/>
              <w:rPr>
                <w:sz w:val="16"/>
                <w:szCs w:val="16"/>
              </w:rPr>
            </w:pPr>
            <w:r>
              <w:rPr>
                <w:color w:val="000000"/>
                <w:sz w:val="16"/>
                <w:szCs w:val="16"/>
              </w:rPr>
              <w:t>X</w:t>
            </w:r>
          </w:p>
        </w:tc>
        <w:tc>
          <w:tcPr>
            <w:tcW w:w="992" w:type="dxa"/>
            <w:noWrap/>
          </w:tcPr>
          <w:p w14:paraId="21E52081" w14:textId="77777777" w:rsidR="004B103E" w:rsidRDefault="00000000">
            <w:pPr>
              <w:pStyle w:val="ConsPlusNormal"/>
              <w:jc w:val="right"/>
              <w:rPr>
                <w:sz w:val="16"/>
                <w:szCs w:val="16"/>
              </w:rPr>
            </w:pPr>
            <w:r>
              <w:rPr>
                <w:color w:val="000000"/>
                <w:sz w:val="16"/>
                <w:szCs w:val="16"/>
              </w:rPr>
              <w:t>778 511,4</w:t>
            </w:r>
          </w:p>
        </w:tc>
        <w:tc>
          <w:tcPr>
            <w:tcW w:w="992" w:type="dxa"/>
            <w:noWrap/>
          </w:tcPr>
          <w:p w14:paraId="6E1CB4D9" w14:textId="77777777" w:rsidR="004B103E" w:rsidRDefault="00000000">
            <w:pPr>
              <w:pStyle w:val="ConsPlusNormal"/>
              <w:jc w:val="center"/>
              <w:rPr>
                <w:sz w:val="16"/>
                <w:szCs w:val="16"/>
              </w:rPr>
            </w:pPr>
            <w:r>
              <w:rPr>
                <w:color w:val="000000"/>
                <w:sz w:val="16"/>
                <w:szCs w:val="16"/>
              </w:rPr>
              <w:t>X</w:t>
            </w:r>
          </w:p>
        </w:tc>
      </w:tr>
      <w:tr w:rsidR="004B103E" w14:paraId="5D5032D4" w14:textId="77777777">
        <w:tc>
          <w:tcPr>
            <w:tcW w:w="4386" w:type="dxa"/>
          </w:tcPr>
          <w:p w14:paraId="2E750800" w14:textId="77777777" w:rsidR="004B103E" w:rsidRDefault="00000000">
            <w:pPr>
              <w:pStyle w:val="ConsPlusNormal"/>
              <w:rPr>
                <w:sz w:val="16"/>
                <w:szCs w:val="16"/>
              </w:rPr>
            </w:pPr>
            <w:r>
              <w:rPr>
                <w:color w:val="000000"/>
                <w:sz w:val="16"/>
                <w:szCs w:val="16"/>
              </w:rPr>
              <w:t>2.1.7.2. магнитно-резонансная томография </w:t>
            </w:r>
          </w:p>
        </w:tc>
        <w:tc>
          <w:tcPr>
            <w:tcW w:w="850" w:type="dxa"/>
            <w:noWrap/>
          </w:tcPr>
          <w:p w14:paraId="5AC0AF08" w14:textId="77777777" w:rsidR="004B103E" w:rsidRDefault="00000000">
            <w:pPr>
              <w:pStyle w:val="ConsPlusNormal"/>
              <w:jc w:val="center"/>
              <w:rPr>
                <w:sz w:val="16"/>
                <w:szCs w:val="16"/>
              </w:rPr>
            </w:pPr>
            <w:r>
              <w:rPr>
                <w:color w:val="000000"/>
                <w:sz w:val="16"/>
                <w:szCs w:val="16"/>
              </w:rPr>
              <w:t>33.7.2</w:t>
            </w:r>
          </w:p>
        </w:tc>
        <w:tc>
          <w:tcPr>
            <w:tcW w:w="1701" w:type="dxa"/>
          </w:tcPr>
          <w:p w14:paraId="2D07A73D" w14:textId="77777777" w:rsidR="004B103E" w:rsidRDefault="00000000">
            <w:pPr>
              <w:pStyle w:val="ConsPlusNormal"/>
              <w:rPr>
                <w:sz w:val="16"/>
                <w:szCs w:val="16"/>
              </w:rPr>
            </w:pPr>
            <w:r>
              <w:rPr>
                <w:color w:val="000000"/>
                <w:sz w:val="16"/>
                <w:szCs w:val="16"/>
              </w:rPr>
              <w:t>исследований</w:t>
            </w:r>
          </w:p>
        </w:tc>
        <w:tc>
          <w:tcPr>
            <w:tcW w:w="1559" w:type="dxa"/>
            <w:noWrap/>
          </w:tcPr>
          <w:p w14:paraId="19A7A721" w14:textId="77777777" w:rsidR="004B103E" w:rsidRDefault="00000000">
            <w:pPr>
              <w:pStyle w:val="ConsPlusNormal"/>
              <w:jc w:val="right"/>
              <w:rPr>
                <w:sz w:val="16"/>
                <w:szCs w:val="16"/>
              </w:rPr>
            </w:pPr>
            <w:r>
              <w:rPr>
                <w:color w:val="000000"/>
                <w:sz w:val="16"/>
                <w:szCs w:val="16"/>
              </w:rPr>
              <w:t>0,036928</w:t>
            </w:r>
          </w:p>
        </w:tc>
        <w:tc>
          <w:tcPr>
            <w:tcW w:w="992" w:type="dxa"/>
            <w:noWrap/>
          </w:tcPr>
          <w:p w14:paraId="4FC359E8" w14:textId="77777777" w:rsidR="004B103E" w:rsidRDefault="00000000">
            <w:pPr>
              <w:pStyle w:val="ConsPlusNormal"/>
              <w:jc w:val="right"/>
              <w:rPr>
                <w:sz w:val="16"/>
                <w:szCs w:val="16"/>
              </w:rPr>
            </w:pPr>
            <w:r>
              <w:rPr>
                <w:color w:val="000000"/>
                <w:sz w:val="16"/>
                <w:szCs w:val="16"/>
              </w:rPr>
              <w:t>9 621,1</w:t>
            </w:r>
          </w:p>
        </w:tc>
        <w:tc>
          <w:tcPr>
            <w:tcW w:w="850" w:type="dxa"/>
            <w:noWrap/>
          </w:tcPr>
          <w:p w14:paraId="145CE69C" w14:textId="77777777" w:rsidR="004B103E" w:rsidRDefault="00000000">
            <w:pPr>
              <w:pStyle w:val="ConsPlusNormal"/>
              <w:jc w:val="center"/>
              <w:rPr>
                <w:sz w:val="16"/>
                <w:szCs w:val="16"/>
              </w:rPr>
            </w:pPr>
            <w:r>
              <w:rPr>
                <w:color w:val="000000"/>
                <w:sz w:val="16"/>
                <w:szCs w:val="16"/>
              </w:rPr>
              <w:t>X</w:t>
            </w:r>
          </w:p>
        </w:tc>
        <w:tc>
          <w:tcPr>
            <w:tcW w:w="850" w:type="dxa"/>
            <w:noWrap/>
          </w:tcPr>
          <w:p w14:paraId="4B07B388" w14:textId="77777777" w:rsidR="004B103E" w:rsidRDefault="00000000">
            <w:pPr>
              <w:pStyle w:val="ConsPlusNormal"/>
              <w:jc w:val="right"/>
              <w:rPr>
                <w:sz w:val="16"/>
                <w:szCs w:val="16"/>
              </w:rPr>
            </w:pPr>
            <w:r>
              <w:rPr>
                <w:color w:val="000000"/>
                <w:sz w:val="16"/>
                <w:szCs w:val="16"/>
              </w:rPr>
              <w:t>355,3</w:t>
            </w:r>
          </w:p>
        </w:tc>
        <w:tc>
          <w:tcPr>
            <w:tcW w:w="850" w:type="dxa"/>
            <w:noWrap/>
          </w:tcPr>
          <w:p w14:paraId="017F3F7A" w14:textId="77777777" w:rsidR="004B103E" w:rsidRDefault="00000000">
            <w:pPr>
              <w:pStyle w:val="ConsPlusNormal"/>
              <w:jc w:val="center"/>
              <w:rPr>
                <w:sz w:val="16"/>
                <w:szCs w:val="16"/>
              </w:rPr>
            </w:pPr>
            <w:r>
              <w:rPr>
                <w:color w:val="000000"/>
                <w:sz w:val="16"/>
                <w:szCs w:val="16"/>
              </w:rPr>
              <w:t>X</w:t>
            </w:r>
          </w:p>
        </w:tc>
        <w:tc>
          <w:tcPr>
            <w:tcW w:w="992" w:type="dxa"/>
            <w:noWrap/>
          </w:tcPr>
          <w:p w14:paraId="09B2E159" w14:textId="77777777" w:rsidR="004B103E" w:rsidRDefault="00000000">
            <w:pPr>
              <w:pStyle w:val="ConsPlusNormal"/>
              <w:jc w:val="right"/>
              <w:rPr>
                <w:sz w:val="16"/>
                <w:szCs w:val="16"/>
              </w:rPr>
            </w:pPr>
            <w:r>
              <w:rPr>
                <w:color w:val="000000"/>
                <w:sz w:val="16"/>
                <w:szCs w:val="16"/>
              </w:rPr>
              <w:t>571 810,8</w:t>
            </w:r>
          </w:p>
        </w:tc>
        <w:tc>
          <w:tcPr>
            <w:tcW w:w="992" w:type="dxa"/>
            <w:noWrap/>
          </w:tcPr>
          <w:p w14:paraId="2E7BC563" w14:textId="77777777" w:rsidR="004B103E" w:rsidRDefault="00000000">
            <w:pPr>
              <w:pStyle w:val="ConsPlusNormal"/>
              <w:jc w:val="center"/>
              <w:rPr>
                <w:sz w:val="16"/>
                <w:szCs w:val="16"/>
              </w:rPr>
            </w:pPr>
            <w:r>
              <w:rPr>
                <w:color w:val="000000"/>
                <w:sz w:val="16"/>
                <w:szCs w:val="16"/>
              </w:rPr>
              <w:t>X</w:t>
            </w:r>
          </w:p>
        </w:tc>
      </w:tr>
      <w:tr w:rsidR="004B103E" w14:paraId="56BA5737" w14:textId="77777777">
        <w:tc>
          <w:tcPr>
            <w:tcW w:w="4386" w:type="dxa"/>
          </w:tcPr>
          <w:p w14:paraId="68BAD8A0"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w:t>
            </w:r>
          </w:p>
        </w:tc>
        <w:tc>
          <w:tcPr>
            <w:tcW w:w="850" w:type="dxa"/>
            <w:noWrap/>
          </w:tcPr>
          <w:p w14:paraId="63155FF8" w14:textId="77777777" w:rsidR="004B103E" w:rsidRDefault="00000000">
            <w:pPr>
              <w:pStyle w:val="ConsPlusNormal"/>
              <w:jc w:val="center"/>
              <w:rPr>
                <w:sz w:val="16"/>
                <w:szCs w:val="16"/>
              </w:rPr>
            </w:pPr>
            <w:r>
              <w:rPr>
                <w:color w:val="000000"/>
                <w:sz w:val="16"/>
                <w:szCs w:val="16"/>
              </w:rPr>
              <w:t>33.7.3</w:t>
            </w:r>
          </w:p>
        </w:tc>
        <w:tc>
          <w:tcPr>
            <w:tcW w:w="1701" w:type="dxa"/>
          </w:tcPr>
          <w:p w14:paraId="460F91DF" w14:textId="77777777" w:rsidR="004B103E" w:rsidRDefault="00000000">
            <w:pPr>
              <w:pStyle w:val="ConsPlusNormal"/>
              <w:rPr>
                <w:sz w:val="16"/>
                <w:szCs w:val="16"/>
              </w:rPr>
            </w:pPr>
            <w:r>
              <w:rPr>
                <w:color w:val="000000"/>
                <w:sz w:val="16"/>
                <w:szCs w:val="16"/>
              </w:rPr>
              <w:t>исследований</w:t>
            </w:r>
          </w:p>
        </w:tc>
        <w:tc>
          <w:tcPr>
            <w:tcW w:w="1559" w:type="dxa"/>
            <w:noWrap/>
          </w:tcPr>
          <w:p w14:paraId="5E5BFD9D" w14:textId="77777777" w:rsidR="004B103E" w:rsidRDefault="00000000">
            <w:pPr>
              <w:pStyle w:val="ConsPlusNormal"/>
              <w:jc w:val="right"/>
              <w:rPr>
                <w:sz w:val="16"/>
                <w:szCs w:val="16"/>
              </w:rPr>
            </w:pPr>
            <w:r>
              <w:rPr>
                <w:color w:val="000000"/>
                <w:sz w:val="16"/>
                <w:szCs w:val="16"/>
              </w:rPr>
              <w:t>0,125173</w:t>
            </w:r>
          </w:p>
        </w:tc>
        <w:tc>
          <w:tcPr>
            <w:tcW w:w="992" w:type="dxa"/>
            <w:noWrap/>
          </w:tcPr>
          <w:p w14:paraId="0A1D5591" w14:textId="77777777" w:rsidR="004B103E" w:rsidRDefault="00000000">
            <w:pPr>
              <w:pStyle w:val="ConsPlusNormal"/>
              <w:jc w:val="right"/>
              <w:rPr>
                <w:sz w:val="16"/>
                <w:szCs w:val="16"/>
              </w:rPr>
            </w:pPr>
            <w:r>
              <w:rPr>
                <w:color w:val="000000"/>
                <w:sz w:val="16"/>
                <w:szCs w:val="16"/>
              </w:rPr>
              <w:t>1 520,1</w:t>
            </w:r>
          </w:p>
        </w:tc>
        <w:tc>
          <w:tcPr>
            <w:tcW w:w="850" w:type="dxa"/>
            <w:noWrap/>
          </w:tcPr>
          <w:p w14:paraId="226853E0" w14:textId="77777777" w:rsidR="004B103E" w:rsidRDefault="00000000">
            <w:pPr>
              <w:pStyle w:val="ConsPlusNormal"/>
              <w:jc w:val="center"/>
              <w:rPr>
                <w:sz w:val="16"/>
                <w:szCs w:val="16"/>
              </w:rPr>
            </w:pPr>
            <w:r>
              <w:rPr>
                <w:color w:val="000000"/>
                <w:sz w:val="16"/>
                <w:szCs w:val="16"/>
              </w:rPr>
              <w:t>X</w:t>
            </w:r>
          </w:p>
        </w:tc>
        <w:tc>
          <w:tcPr>
            <w:tcW w:w="850" w:type="dxa"/>
            <w:noWrap/>
          </w:tcPr>
          <w:p w14:paraId="176674B2" w14:textId="77777777" w:rsidR="004B103E" w:rsidRDefault="00000000">
            <w:pPr>
              <w:pStyle w:val="ConsPlusNormal"/>
              <w:jc w:val="right"/>
              <w:rPr>
                <w:sz w:val="16"/>
                <w:szCs w:val="16"/>
              </w:rPr>
            </w:pPr>
            <w:r>
              <w:rPr>
                <w:color w:val="000000"/>
                <w:sz w:val="16"/>
                <w:szCs w:val="16"/>
              </w:rPr>
              <w:t>190,2</w:t>
            </w:r>
          </w:p>
        </w:tc>
        <w:tc>
          <w:tcPr>
            <w:tcW w:w="850" w:type="dxa"/>
            <w:noWrap/>
          </w:tcPr>
          <w:p w14:paraId="50978C9B" w14:textId="77777777" w:rsidR="004B103E" w:rsidRDefault="00000000">
            <w:pPr>
              <w:pStyle w:val="ConsPlusNormal"/>
              <w:jc w:val="center"/>
              <w:rPr>
                <w:sz w:val="16"/>
                <w:szCs w:val="16"/>
              </w:rPr>
            </w:pPr>
            <w:r>
              <w:rPr>
                <w:color w:val="000000"/>
                <w:sz w:val="16"/>
                <w:szCs w:val="16"/>
              </w:rPr>
              <w:t>X</w:t>
            </w:r>
          </w:p>
        </w:tc>
        <w:tc>
          <w:tcPr>
            <w:tcW w:w="992" w:type="dxa"/>
            <w:noWrap/>
          </w:tcPr>
          <w:p w14:paraId="60F9FC22" w14:textId="77777777" w:rsidR="004B103E" w:rsidRDefault="00000000">
            <w:pPr>
              <w:pStyle w:val="ConsPlusNormal"/>
              <w:jc w:val="right"/>
              <w:rPr>
                <w:sz w:val="16"/>
                <w:szCs w:val="16"/>
              </w:rPr>
            </w:pPr>
            <w:r>
              <w:rPr>
                <w:color w:val="000000"/>
                <w:sz w:val="16"/>
                <w:szCs w:val="16"/>
              </w:rPr>
              <w:t>306 233,3</w:t>
            </w:r>
          </w:p>
        </w:tc>
        <w:tc>
          <w:tcPr>
            <w:tcW w:w="992" w:type="dxa"/>
            <w:noWrap/>
          </w:tcPr>
          <w:p w14:paraId="714A9EC8" w14:textId="77777777" w:rsidR="004B103E" w:rsidRDefault="00000000">
            <w:pPr>
              <w:pStyle w:val="ConsPlusNormal"/>
              <w:jc w:val="center"/>
              <w:rPr>
                <w:sz w:val="16"/>
                <w:szCs w:val="16"/>
              </w:rPr>
            </w:pPr>
            <w:r>
              <w:rPr>
                <w:color w:val="000000"/>
                <w:sz w:val="16"/>
                <w:szCs w:val="16"/>
              </w:rPr>
              <w:t>X</w:t>
            </w:r>
          </w:p>
        </w:tc>
      </w:tr>
      <w:tr w:rsidR="004B103E" w14:paraId="7B6D6FA9" w14:textId="77777777">
        <w:tc>
          <w:tcPr>
            <w:tcW w:w="4386" w:type="dxa"/>
          </w:tcPr>
          <w:p w14:paraId="45B0BCDC" w14:textId="77777777" w:rsidR="004B103E" w:rsidRDefault="00000000">
            <w:pPr>
              <w:pStyle w:val="ConsPlusNormal"/>
              <w:rPr>
                <w:sz w:val="16"/>
                <w:szCs w:val="16"/>
              </w:rPr>
            </w:pPr>
            <w:r>
              <w:rPr>
                <w:color w:val="000000"/>
                <w:sz w:val="16"/>
                <w:szCs w:val="16"/>
              </w:rPr>
              <w:t>2.1.7.4. эндоскопическое диагностическое исследование</w:t>
            </w:r>
          </w:p>
        </w:tc>
        <w:tc>
          <w:tcPr>
            <w:tcW w:w="850" w:type="dxa"/>
            <w:noWrap/>
          </w:tcPr>
          <w:p w14:paraId="284A22A2" w14:textId="77777777" w:rsidR="004B103E" w:rsidRDefault="00000000">
            <w:pPr>
              <w:pStyle w:val="ConsPlusNormal"/>
              <w:jc w:val="center"/>
              <w:rPr>
                <w:sz w:val="16"/>
                <w:szCs w:val="16"/>
              </w:rPr>
            </w:pPr>
            <w:r>
              <w:rPr>
                <w:color w:val="000000"/>
                <w:sz w:val="16"/>
                <w:szCs w:val="16"/>
              </w:rPr>
              <w:t>33.7.4</w:t>
            </w:r>
          </w:p>
        </w:tc>
        <w:tc>
          <w:tcPr>
            <w:tcW w:w="1701" w:type="dxa"/>
          </w:tcPr>
          <w:p w14:paraId="3F1F6B1B" w14:textId="77777777" w:rsidR="004B103E" w:rsidRDefault="00000000">
            <w:pPr>
              <w:pStyle w:val="ConsPlusNormal"/>
              <w:rPr>
                <w:sz w:val="16"/>
                <w:szCs w:val="16"/>
              </w:rPr>
            </w:pPr>
            <w:r>
              <w:rPr>
                <w:color w:val="000000"/>
                <w:sz w:val="16"/>
                <w:szCs w:val="16"/>
              </w:rPr>
              <w:t>исследований</w:t>
            </w:r>
          </w:p>
        </w:tc>
        <w:tc>
          <w:tcPr>
            <w:tcW w:w="1559" w:type="dxa"/>
            <w:noWrap/>
          </w:tcPr>
          <w:p w14:paraId="335CC4E0" w14:textId="77777777" w:rsidR="004B103E" w:rsidRDefault="00000000">
            <w:pPr>
              <w:pStyle w:val="ConsPlusNormal"/>
              <w:jc w:val="right"/>
              <w:rPr>
                <w:sz w:val="16"/>
                <w:szCs w:val="16"/>
              </w:rPr>
            </w:pPr>
            <w:r>
              <w:rPr>
                <w:color w:val="000000"/>
                <w:sz w:val="16"/>
                <w:szCs w:val="16"/>
              </w:rPr>
              <w:t>0,039814</w:t>
            </w:r>
          </w:p>
        </w:tc>
        <w:tc>
          <w:tcPr>
            <w:tcW w:w="992" w:type="dxa"/>
            <w:noWrap/>
          </w:tcPr>
          <w:p w14:paraId="08F98598" w14:textId="77777777" w:rsidR="004B103E" w:rsidRDefault="00000000">
            <w:pPr>
              <w:pStyle w:val="ConsPlusNormal"/>
              <w:jc w:val="right"/>
              <w:rPr>
                <w:sz w:val="16"/>
                <w:szCs w:val="16"/>
              </w:rPr>
            </w:pPr>
            <w:r>
              <w:rPr>
                <w:color w:val="000000"/>
                <w:sz w:val="16"/>
                <w:szCs w:val="16"/>
              </w:rPr>
              <w:t>2 787,0</w:t>
            </w:r>
          </w:p>
        </w:tc>
        <w:tc>
          <w:tcPr>
            <w:tcW w:w="850" w:type="dxa"/>
            <w:noWrap/>
          </w:tcPr>
          <w:p w14:paraId="6786BEE1" w14:textId="77777777" w:rsidR="004B103E" w:rsidRDefault="00000000">
            <w:pPr>
              <w:pStyle w:val="ConsPlusNormal"/>
              <w:jc w:val="center"/>
              <w:rPr>
                <w:sz w:val="16"/>
                <w:szCs w:val="16"/>
              </w:rPr>
            </w:pPr>
            <w:r>
              <w:rPr>
                <w:color w:val="000000"/>
                <w:sz w:val="16"/>
                <w:szCs w:val="16"/>
              </w:rPr>
              <w:t>X</w:t>
            </w:r>
          </w:p>
        </w:tc>
        <w:tc>
          <w:tcPr>
            <w:tcW w:w="850" w:type="dxa"/>
            <w:noWrap/>
          </w:tcPr>
          <w:p w14:paraId="3755B374" w14:textId="77777777" w:rsidR="004B103E" w:rsidRDefault="00000000">
            <w:pPr>
              <w:pStyle w:val="ConsPlusNormal"/>
              <w:jc w:val="right"/>
              <w:rPr>
                <w:sz w:val="16"/>
                <w:szCs w:val="16"/>
              </w:rPr>
            </w:pPr>
            <w:r>
              <w:rPr>
                <w:color w:val="000000"/>
                <w:sz w:val="16"/>
                <w:szCs w:val="16"/>
              </w:rPr>
              <w:t>111,0</w:t>
            </w:r>
          </w:p>
        </w:tc>
        <w:tc>
          <w:tcPr>
            <w:tcW w:w="850" w:type="dxa"/>
            <w:noWrap/>
          </w:tcPr>
          <w:p w14:paraId="6DD22A53" w14:textId="77777777" w:rsidR="004B103E" w:rsidRDefault="00000000">
            <w:pPr>
              <w:pStyle w:val="ConsPlusNormal"/>
              <w:jc w:val="center"/>
              <w:rPr>
                <w:sz w:val="16"/>
                <w:szCs w:val="16"/>
              </w:rPr>
            </w:pPr>
            <w:r>
              <w:rPr>
                <w:color w:val="000000"/>
                <w:sz w:val="16"/>
                <w:szCs w:val="16"/>
              </w:rPr>
              <w:t>X</w:t>
            </w:r>
          </w:p>
        </w:tc>
        <w:tc>
          <w:tcPr>
            <w:tcW w:w="992" w:type="dxa"/>
            <w:noWrap/>
          </w:tcPr>
          <w:p w14:paraId="32AEB368" w14:textId="77777777" w:rsidR="004B103E" w:rsidRDefault="00000000">
            <w:pPr>
              <w:pStyle w:val="ConsPlusNormal"/>
              <w:jc w:val="right"/>
              <w:rPr>
                <w:sz w:val="16"/>
                <w:szCs w:val="16"/>
              </w:rPr>
            </w:pPr>
            <w:r>
              <w:rPr>
                <w:color w:val="000000"/>
                <w:sz w:val="16"/>
                <w:szCs w:val="16"/>
              </w:rPr>
              <w:t>178 582,6</w:t>
            </w:r>
          </w:p>
        </w:tc>
        <w:tc>
          <w:tcPr>
            <w:tcW w:w="992" w:type="dxa"/>
            <w:noWrap/>
          </w:tcPr>
          <w:p w14:paraId="73255CFE" w14:textId="77777777" w:rsidR="004B103E" w:rsidRDefault="00000000">
            <w:pPr>
              <w:pStyle w:val="ConsPlusNormal"/>
              <w:jc w:val="center"/>
              <w:rPr>
                <w:sz w:val="16"/>
                <w:szCs w:val="16"/>
              </w:rPr>
            </w:pPr>
            <w:r>
              <w:rPr>
                <w:color w:val="000000"/>
                <w:sz w:val="16"/>
                <w:szCs w:val="16"/>
              </w:rPr>
              <w:t>X</w:t>
            </w:r>
          </w:p>
        </w:tc>
      </w:tr>
      <w:tr w:rsidR="004B103E" w14:paraId="6372FA34" w14:textId="77777777">
        <w:tc>
          <w:tcPr>
            <w:tcW w:w="4386" w:type="dxa"/>
          </w:tcPr>
          <w:p w14:paraId="30619C1C"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w:t>
            </w:r>
          </w:p>
        </w:tc>
        <w:tc>
          <w:tcPr>
            <w:tcW w:w="850" w:type="dxa"/>
            <w:noWrap/>
          </w:tcPr>
          <w:p w14:paraId="2BAE9F70" w14:textId="77777777" w:rsidR="004B103E" w:rsidRDefault="00000000">
            <w:pPr>
              <w:pStyle w:val="ConsPlusNormal"/>
              <w:jc w:val="center"/>
              <w:rPr>
                <w:sz w:val="16"/>
                <w:szCs w:val="16"/>
              </w:rPr>
            </w:pPr>
            <w:r>
              <w:rPr>
                <w:color w:val="000000"/>
                <w:sz w:val="16"/>
                <w:szCs w:val="16"/>
              </w:rPr>
              <w:t>33.7.5</w:t>
            </w:r>
          </w:p>
        </w:tc>
        <w:tc>
          <w:tcPr>
            <w:tcW w:w="1701" w:type="dxa"/>
          </w:tcPr>
          <w:p w14:paraId="6527472E" w14:textId="77777777" w:rsidR="004B103E" w:rsidRDefault="00000000">
            <w:pPr>
              <w:pStyle w:val="ConsPlusNormal"/>
              <w:rPr>
                <w:sz w:val="16"/>
                <w:szCs w:val="16"/>
              </w:rPr>
            </w:pPr>
            <w:r>
              <w:rPr>
                <w:color w:val="000000"/>
                <w:sz w:val="16"/>
                <w:szCs w:val="16"/>
              </w:rPr>
              <w:t>исследований</w:t>
            </w:r>
          </w:p>
        </w:tc>
        <w:tc>
          <w:tcPr>
            <w:tcW w:w="1559" w:type="dxa"/>
            <w:noWrap/>
          </w:tcPr>
          <w:p w14:paraId="2EE29218" w14:textId="77777777" w:rsidR="004B103E" w:rsidRDefault="00000000">
            <w:pPr>
              <w:pStyle w:val="ConsPlusNormal"/>
              <w:jc w:val="right"/>
              <w:rPr>
                <w:sz w:val="16"/>
                <w:szCs w:val="16"/>
              </w:rPr>
            </w:pPr>
            <w:r>
              <w:rPr>
                <w:color w:val="000000"/>
                <w:sz w:val="16"/>
                <w:szCs w:val="16"/>
              </w:rPr>
              <w:t>0,001921</w:t>
            </w:r>
          </w:p>
        </w:tc>
        <w:tc>
          <w:tcPr>
            <w:tcW w:w="992" w:type="dxa"/>
            <w:noWrap/>
          </w:tcPr>
          <w:p w14:paraId="450B6927" w14:textId="77777777" w:rsidR="004B103E" w:rsidRDefault="00000000">
            <w:pPr>
              <w:pStyle w:val="ConsPlusNormal"/>
              <w:jc w:val="right"/>
              <w:rPr>
                <w:sz w:val="16"/>
                <w:szCs w:val="16"/>
              </w:rPr>
            </w:pPr>
            <w:r>
              <w:rPr>
                <w:color w:val="000000"/>
                <w:sz w:val="16"/>
                <w:szCs w:val="16"/>
              </w:rPr>
              <w:t>21 910,6</w:t>
            </w:r>
          </w:p>
        </w:tc>
        <w:tc>
          <w:tcPr>
            <w:tcW w:w="850" w:type="dxa"/>
            <w:noWrap/>
          </w:tcPr>
          <w:p w14:paraId="61CDCD1D" w14:textId="77777777" w:rsidR="004B103E" w:rsidRDefault="00000000">
            <w:pPr>
              <w:pStyle w:val="ConsPlusNormal"/>
              <w:jc w:val="center"/>
              <w:rPr>
                <w:sz w:val="16"/>
                <w:szCs w:val="16"/>
              </w:rPr>
            </w:pPr>
            <w:r>
              <w:rPr>
                <w:color w:val="000000"/>
                <w:sz w:val="16"/>
                <w:szCs w:val="16"/>
              </w:rPr>
              <w:t>X</w:t>
            </w:r>
          </w:p>
        </w:tc>
        <w:tc>
          <w:tcPr>
            <w:tcW w:w="850" w:type="dxa"/>
            <w:noWrap/>
          </w:tcPr>
          <w:p w14:paraId="2F42CA79" w14:textId="77777777" w:rsidR="004B103E" w:rsidRDefault="00000000">
            <w:pPr>
              <w:pStyle w:val="ConsPlusNormal"/>
              <w:jc w:val="right"/>
              <w:rPr>
                <w:sz w:val="16"/>
                <w:szCs w:val="16"/>
              </w:rPr>
            </w:pPr>
            <w:r>
              <w:rPr>
                <w:color w:val="000000"/>
                <w:sz w:val="16"/>
                <w:szCs w:val="16"/>
              </w:rPr>
              <w:t>42,1</w:t>
            </w:r>
          </w:p>
        </w:tc>
        <w:tc>
          <w:tcPr>
            <w:tcW w:w="850" w:type="dxa"/>
            <w:noWrap/>
          </w:tcPr>
          <w:p w14:paraId="305E3DE1" w14:textId="77777777" w:rsidR="004B103E" w:rsidRDefault="00000000">
            <w:pPr>
              <w:pStyle w:val="ConsPlusNormal"/>
              <w:jc w:val="center"/>
              <w:rPr>
                <w:sz w:val="16"/>
                <w:szCs w:val="16"/>
              </w:rPr>
            </w:pPr>
            <w:r>
              <w:rPr>
                <w:color w:val="000000"/>
                <w:sz w:val="16"/>
                <w:szCs w:val="16"/>
              </w:rPr>
              <w:t>X</w:t>
            </w:r>
          </w:p>
        </w:tc>
        <w:tc>
          <w:tcPr>
            <w:tcW w:w="992" w:type="dxa"/>
            <w:noWrap/>
          </w:tcPr>
          <w:p w14:paraId="2A78A3E0" w14:textId="77777777" w:rsidR="004B103E" w:rsidRDefault="00000000">
            <w:pPr>
              <w:pStyle w:val="ConsPlusNormal"/>
              <w:jc w:val="right"/>
              <w:rPr>
                <w:sz w:val="16"/>
                <w:szCs w:val="16"/>
              </w:rPr>
            </w:pPr>
            <w:r>
              <w:rPr>
                <w:color w:val="000000"/>
                <w:sz w:val="16"/>
                <w:szCs w:val="16"/>
              </w:rPr>
              <w:t>67 725,7</w:t>
            </w:r>
          </w:p>
        </w:tc>
        <w:tc>
          <w:tcPr>
            <w:tcW w:w="992" w:type="dxa"/>
            <w:noWrap/>
          </w:tcPr>
          <w:p w14:paraId="7133989F" w14:textId="77777777" w:rsidR="004B103E" w:rsidRDefault="00000000">
            <w:pPr>
              <w:pStyle w:val="ConsPlusNormal"/>
              <w:jc w:val="center"/>
              <w:rPr>
                <w:sz w:val="16"/>
                <w:szCs w:val="16"/>
              </w:rPr>
            </w:pPr>
            <w:r>
              <w:rPr>
                <w:color w:val="000000"/>
                <w:sz w:val="16"/>
                <w:szCs w:val="16"/>
              </w:rPr>
              <w:t>X</w:t>
            </w:r>
          </w:p>
        </w:tc>
      </w:tr>
      <w:tr w:rsidR="004B103E" w14:paraId="49449CDF" w14:textId="77777777">
        <w:tc>
          <w:tcPr>
            <w:tcW w:w="4386" w:type="dxa"/>
          </w:tcPr>
          <w:p w14:paraId="4CF59334"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50" w:type="dxa"/>
            <w:noWrap/>
          </w:tcPr>
          <w:p w14:paraId="041D0477" w14:textId="77777777" w:rsidR="004B103E" w:rsidRDefault="00000000">
            <w:pPr>
              <w:pStyle w:val="ConsPlusNormal"/>
              <w:jc w:val="center"/>
              <w:rPr>
                <w:sz w:val="16"/>
                <w:szCs w:val="16"/>
              </w:rPr>
            </w:pPr>
            <w:r>
              <w:rPr>
                <w:color w:val="000000"/>
                <w:sz w:val="16"/>
                <w:szCs w:val="16"/>
              </w:rPr>
              <w:t>33.7.6</w:t>
            </w:r>
          </w:p>
        </w:tc>
        <w:tc>
          <w:tcPr>
            <w:tcW w:w="1701" w:type="dxa"/>
          </w:tcPr>
          <w:p w14:paraId="68410326" w14:textId="77777777" w:rsidR="004B103E" w:rsidRDefault="00000000">
            <w:pPr>
              <w:pStyle w:val="ConsPlusNormal"/>
              <w:rPr>
                <w:sz w:val="16"/>
                <w:szCs w:val="16"/>
              </w:rPr>
            </w:pPr>
            <w:r>
              <w:rPr>
                <w:color w:val="000000"/>
                <w:sz w:val="16"/>
                <w:szCs w:val="16"/>
              </w:rPr>
              <w:t>исследований</w:t>
            </w:r>
          </w:p>
        </w:tc>
        <w:tc>
          <w:tcPr>
            <w:tcW w:w="1559" w:type="dxa"/>
            <w:noWrap/>
          </w:tcPr>
          <w:p w14:paraId="2122B24E" w14:textId="77777777" w:rsidR="004B103E" w:rsidRDefault="00000000">
            <w:pPr>
              <w:pStyle w:val="ConsPlusNormal"/>
              <w:jc w:val="right"/>
              <w:rPr>
                <w:sz w:val="16"/>
                <w:szCs w:val="16"/>
              </w:rPr>
            </w:pPr>
            <w:r>
              <w:rPr>
                <w:color w:val="000000"/>
                <w:sz w:val="16"/>
                <w:szCs w:val="16"/>
              </w:rPr>
              <w:t>0,023922</w:t>
            </w:r>
          </w:p>
        </w:tc>
        <w:tc>
          <w:tcPr>
            <w:tcW w:w="992" w:type="dxa"/>
            <w:noWrap/>
          </w:tcPr>
          <w:p w14:paraId="4B1F2A95" w14:textId="77777777" w:rsidR="004B103E" w:rsidRDefault="00000000">
            <w:pPr>
              <w:pStyle w:val="ConsPlusNormal"/>
              <w:jc w:val="right"/>
              <w:rPr>
                <w:sz w:val="16"/>
                <w:szCs w:val="16"/>
              </w:rPr>
            </w:pPr>
            <w:r>
              <w:rPr>
                <w:color w:val="000000"/>
                <w:sz w:val="16"/>
                <w:szCs w:val="16"/>
              </w:rPr>
              <w:t>5 403,5</w:t>
            </w:r>
          </w:p>
        </w:tc>
        <w:tc>
          <w:tcPr>
            <w:tcW w:w="850" w:type="dxa"/>
            <w:noWrap/>
          </w:tcPr>
          <w:p w14:paraId="05B18494" w14:textId="77777777" w:rsidR="004B103E" w:rsidRDefault="00000000">
            <w:pPr>
              <w:pStyle w:val="ConsPlusNormal"/>
              <w:jc w:val="center"/>
              <w:rPr>
                <w:sz w:val="16"/>
                <w:szCs w:val="16"/>
              </w:rPr>
            </w:pPr>
            <w:r>
              <w:rPr>
                <w:color w:val="000000"/>
                <w:sz w:val="16"/>
                <w:szCs w:val="16"/>
              </w:rPr>
              <w:t>X</w:t>
            </w:r>
          </w:p>
        </w:tc>
        <w:tc>
          <w:tcPr>
            <w:tcW w:w="850" w:type="dxa"/>
            <w:noWrap/>
          </w:tcPr>
          <w:p w14:paraId="0637CB34" w14:textId="77777777" w:rsidR="004B103E" w:rsidRDefault="00000000">
            <w:pPr>
              <w:pStyle w:val="ConsPlusNormal"/>
              <w:jc w:val="right"/>
              <w:rPr>
                <w:sz w:val="16"/>
                <w:szCs w:val="16"/>
              </w:rPr>
            </w:pPr>
            <w:r>
              <w:rPr>
                <w:color w:val="000000"/>
                <w:sz w:val="16"/>
                <w:szCs w:val="16"/>
              </w:rPr>
              <w:t>129,3</w:t>
            </w:r>
          </w:p>
        </w:tc>
        <w:tc>
          <w:tcPr>
            <w:tcW w:w="850" w:type="dxa"/>
            <w:noWrap/>
          </w:tcPr>
          <w:p w14:paraId="257B4E87" w14:textId="77777777" w:rsidR="004B103E" w:rsidRDefault="00000000">
            <w:pPr>
              <w:pStyle w:val="ConsPlusNormal"/>
              <w:jc w:val="center"/>
              <w:rPr>
                <w:sz w:val="16"/>
                <w:szCs w:val="16"/>
              </w:rPr>
            </w:pPr>
            <w:r>
              <w:rPr>
                <w:color w:val="000000"/>
                <w:sz w:val="16"/>
                <w:szCs w:val="16"/>
              </w:rPr>
              <w:t>X</w:t>
            </w:r>
          </w:p>
        </w:tc>
        <w:tc>
          <w:tcPr>
            <w:tcW w:w="992" w:type="dxa"/>
            <w:noWrap/>
          </w:tcPr>
          <w:p w14:paraId="06805335" w14:textId="77777777" w:rsidR="004B103E" w:rsidRDefault="00000000">
            <w:pPr>
              <w:pStyle w:val="ConsPlusNormal"/>
              <w:jc w:val="right"/>
              <w:rPr>
                <w:sz w:val="16"/>
                <w:szCs w:val="16"/>
              </w:rPr>
            </w:pPr>
            <w:r>
              <w:rPr>
                <w:color w:val="000000"/>
                <w:sz w:val="16"/>
                <w:szCs w:val="16"/>
              </w:rPr>
              <w:t>208 034,8</w:t>
            </w:r>
          </w:p>
        </w:tc>
        <w:tc>
          <w:tcPr>
            <w:tcW w:w="992" w:type="dxa"/>
            <w:noWrap/>
          </w:tcPr>
          <w:p w14:paraId="0404DAA5" w14:textId="77777777" w:rsidR="004B103E" w:rsidRDefault="00000000">
            <w:pPr>
              <w:pStyle w:val="ConsPlusNormal"/>
              <w:jc w:val="center"/>
              <w:rPr>
                <w:sz w:val="16"/>
                <w:szCs w:val="16"/>
              </w:rPr>
            </w:pPr>
            <w:r>
              <w:rPr>
                <w:color w:val="000000"/>
                <w:sz w:val="16"/>
                <w:szCs w:val="16"/>
              </w:rPr>
              <w:t>X</w:t>
            </w:r>
          </w:p>
        </w:tc>
      </w:tr>
      <w:tr w:rsidR="004B103E" w14:paraId="0FDDA967" w14:textId="77777777">
        <w:tc>
          <w:tcPr>
            <w:tcW w:w="4386" w:type="dxa"/>
          </w:tcPr>
          <w:p w14:paraId="6842E1F0" w14:textId="77777777" w:rsidR="004B103E" w:rsidRDefault="00000000">
            <w:pPr>
              <w:pStyle w:val="ConsPlusNormal"/>
              <w:rPr>
                <w:sz w:val="16"/>
                <w:szCs w:val="16"/>
              </w:rPr>
            </w:pPr>
            <w:r>
              <w:rPr>
                <w:color w:val="000000"/>
                <w:sz w:val="16"/>
                <w:szCs w:val="16"/>
              </w:rPr>
              <w:t>2.1.7.7. ПЭТ-КТ</w:t>
            </w:r>
          </w:p>
        </w:tc>
        <w:tc>
          <w:tcPr>
            <w:tcW w:w="850" w:type="dxa"/>
            <w:noWrap/>
          </w:tcPr>
          <w:p w14:paraId="68E2A69A" w14:textId="77777777" w:rsidR="004B103E" w:rsidRDefault="00000000">
            <w:pPr>
              <w:pStyle w:val="ConsPlusNormal"/>
              <w:jc w:val="center"/>
              <w:rPr>
                <w:sz w:val="16"/>
                <w:szCs w:val="16"/>
              </w:rPr>
            </w:pPr>
            <w:r>
              <w:rPr>
                <w:color w:val="000000"/>
                <w:sz w:val="16"/>
                <w:szCs w:val="16"/>
              </w:rPr>
              <w:t>33.7.7</w:t>
            </w:r>
          </w:p>
        </w:tc>
        <w:tc>
          <w:tcPr>
            <w:tcW w:w="1701" w:type="dxa"/>
          </w:tcPr>
          <w:p w14:paraId="5A1E49CB" w14:textId="77777777" w:rsidR="004B103E" w:rsidRDefault="00000000">
            <w:pPr>
              <w:pStyle w:val="ConsPlusNormal"/>
              <w:rPr>
                <w:sz w:val="16"/>
                <w:szCs w:val="16"/>
              </w:rPr>
            </w:pPr>
            <w:r>
              <w:rPr>
                <w:color w:val="000000"/>
                <w:sz w:val="16"/>
                <w:szCs w:val="16"/>
              </w:rPr>
              <w:t>исследований</w:t>
            </w:r>
          </w:p>
        </w:tc>
        <w:tc>
          <w:tcPr>
            <w:tcW w:w="1559" w:type="dxa"/>
            <w:noWrap/>
          </w:tcPr>
          <w:p w14:paraId="5701E782" w14:textId="77777777" w:rsidR="004B103E" w:rsidRDefault="00000000">
            <w:pPr>
              <w:pStyle w:val="ConsPlusNormal"/>
              <w:jc w:val="right"/>
              <w:rPr>
                <w:sz w:val="16"/>
                <w:szCs w:val="16"/>
              </w:rPr>
            </w:pPr>
            <w:r>
              <w:rPr>
                <w:color w:val="000000"/>
                <w:sz w:val="16"/>
                <w:szCs w:val="16"/>
              </w:rPr>
              <w:t>0,002141</w:t>
            </w:r>
          </w:p>
        </w:tc>
        <w:tc>
          <w:tcPr>
            <w:tcW w:w="992" w:type="dxa"/>
            <w:noWrap/>
          </w:tcPr>
          <w:p w14:paraId="7F1B3C3E" w14:textId="77777777" w:rsidR="004B103E" w:rsidRDefault="00000000">
            <w:pPr>
              <w:pStyle w:val="ConsPlusNormal"/>
              <w:jc w:val="right"/>
              <w:rPr>
                <w:sz w:val="16"/>
                <w:szCs w:val="16"/>
              </w:rPr>
            </w:pPr>
            <w:r>
              <w:rPr>
                <w:color w:val="000000"/>
                <w:sz w:val="16"/>
                <w:szCs w:val="16"/>
              </w:rPr>
              <w:t>41 093,9</w:t>
            </w:r>
          </w:p>
        </w:tc>
        <w:tc>
          <w:tcPr>
            <w:tcW w:w="850" w:type="dxa"/>
            <w:noWrap/>
          </w:tcPr>
          <w:p w14:paraId="52E30471" w14:textId="77777777" w:rsidR="004B103E" w:rsidRDefault="00000000">
            <w:pPr>
              <w:pStyle w:val="ConsPlusNormal"/>
              <w:jc w:val="center"/>
              <w:rPr>
                <w:sz w:val="16"/>
                <w:szCs w:val="16"/>
              </w:rPr>
            </w:pPr>
            <w:r>
              <w:rPr>
                <w:color w:val="000000"/>
                <w:sz w:val="16"/>
                <w:szCs w:val="16"/>
              </w:rPr>
              <w:t>X</w:t>
            </w:r>
          </w:p>
        </w:tc>
        <w:tc>
          <w:tcPr>
            <w:tcW w:w="850" w:type="dxa"/>
            <w:noWrap/>
          </w:tcPr>
          <w:p w14:paraId="6A2E4EDF" w14:textId="77777777" w:rsidR="004B103E" w:rsidRDefault="00000000">
            <w:pPr>
              <w:pStyle w:val="ConsPlusNormal"/>
              <w:jc w:val="right"/>
              <w:rPr>
                <w:sz w:val="16"/>
                <w:szCs w:val="16"/>
              </w:rPr>
            </w:pPr>
            <w:r>
              <w:rPr>
                <w:color w:val="000000"/>
                <w:sz w:val="16"/>
                <w:szCs w:val="16"/>
              </w:rPr>
              <w:t>88,0</w:t>
            </w:r>
          </w:p>
        </w:tc>
        <w:tc>
          <w:tcPr>
            <w:tcW w:w="850" w:type="dxa"/>
            <w:noWrap/>
          </w:tcPr>
          <w:p w14:paraId="0D94A977" w14:textId="77777777" w:rsidR="004B103E" w:rsidRDefault="00000000">
            <w:pPr>
              <w:pStyle w:val="ConsPlusNormal"/>
              <w:jc w:val="center"/>
              <w:rPr>
                <w:sz w:val="16"/>
                <w:szCs w:val="16"/>
              </w:rPr>
            </w:pPr>
            <w:r>
              <w:rPr>
                <w:color w:val="000000"/>
                <w:sz w:val="16"/>
                <w:szCs w:val="16"/>
              </w:rPr>
              <w:t>X</w:t>
            </w:r>
          </w:p>
        </w:tc>
        <w:tc>
          <w:tcPr>
            <w:tcW w:w="992" w:type="dxa"/>
            <w:noWrap/>
          </w:tcPr>
          <w:p w14:paraId="1B35F5A7" w14:textId="77777777" w:rsidR="004B103E" w:rsidRDefault="00000000">
            <w:pPr>
              <w:pStyle w:val="ConsPlusNormal"/>
              <w:jc w:val="right"/>
              <w:rPr>
                <w:sz w:val="16"/>
                <w:szCs w:val="16"/>
              </w:rPr>
            </w:pPr>
            <w:r>
              <w:rPr>
                <w:color w:val="000000"/>
                <w:sz w:val="16"/>
                <w:szCs w:val="16"/>
              </w:rPr>
              <w:t>141 568,5</w:t>
            </w:r>
          </w:p>
        </w:tc>
        <w:tc>
          <w:tcPr>
            <w:tcW w:w="992" w:type="dxa"/>
            <w:noWrap/>
          </w:tcPr>
          <w:p w14:paraId="001DBCB9" w14:textId="77777777" w:rsidR="004B103E" w:rsidRDefault="00000000">
            <w:pPr>
              <w:pStyle w:val="ConsPlusNormal"/>
              <w:jc w:val="center"/>
              <w:rPr>
                <w:sz w:val="16"/>
                <w:szCs w:val="16"/>
              </w:rPr>
            </w:pPr>
            <w:r>
              <w:rPr>
                <w:color w:val="000000"/>
                <w:sz w:val="16"/>
                <w:szCs w:val="16"/>
              </w:rPr>
              <w:t>X</w:t>
            </w:r>
          </w:p>
        </w:tc>
      </w:tr>
      <w:tr w:rsidR="004B103E" w14:paraId="112EA971" w14:textId="77777777">
        <w:tc>
          <w:tcPr>
            <w:tcW w:w="4386" w:type="dxa"/>
          </w:tcPr>
          <w:p w14:paraId="45B87DA1" w14:textId="77777777" w:rsidR="004B103E" w:rsidRDefault="00000000">
            <w:pPr>
              <w:pStyle w:val="ConsPlusNormal"/>
              <w:rPr>
                <w:sz w:val="16"/>
                <w:szCs w:val="16"/>
              </w:rPr>
            </w:pPr>
            <w:r>
              <w:rPr>
                <w:color w:val="000000"/>
                <w:sz w:val="16"/>
                <w:szCs w:val="16"/>
              </w:rPr>
              <w:t>2.1.7.8. ОФЭКТ/КТ /сцинтиграфия </w:t>
            </w:r>
          </w:p>
        </w:tc>
        <w:tc>
          <w:tcPr>
            <w:tcW w:w="850" w:type="dxa"/>
            <w:noWrap/>
          </w:tcPr>
          <w:p w14:paraId="51B86DF3" w14:textId="77777777" w:rsidR="004B103E" w:rsidRDefault="00000000">
            <w:pPr>
              <w:pStyle w:val="ConsPlusNormal"/>
              <w:jc w:val="center"/>
              <w:rPr>
                <w:sz w:val="16"/>
                <w:szCs w:val="16"/>
              </w:rPr>
            </w:pPr>
            <w:r>
              <w:rPr>
                <w:color w:val="000000"/>
                <w:sz w:val="16"/>
                <w:szCs w:val="16"/>
              </w:rPr>
              <w:t>33.7.8</w:t>
            </w:r>
          </w:p>
        </w:tc>
        <w:tc>
          <w:tcPr>
            <w:tcW w:w="1701" w:type="dxa"/>
          </w:tcPr>
          <w:p w14:paraId="2B5ED4E0" w14:textId="77777777" w:rsidR="004B103E" w:rsidRDefault="00000000">
            <w:pPr>
              <w:pStyle w:val="ConsPlusNormal"/>
              <w:rPr>
                <w:sz w:val="16"/>
                <w:szCs w:val="16"/>
              </w:rPr>
            </w:pPr>
            <w:r>
              <w:rPr>
                <w:color w:val="000000"/>
                <w:sz w:val="16"/>
                <w:szCs w:val="16"/>
              </w:rPr>
              <w:t>исследований</w:t>
            </w:r>
          </w:p>
        </w:tc>
        <w:tc>
          <w:tcPr>
            <w:tcW w:w="1559" w:type="dxa"/>
            <w:noWrap/>
          </w:tcPr>
          <w:p w14:paraId="701967CB" w14:textId="77777777" w:rsidR="004B103E" w:rsidRDefault="00000000">
            <w:pPr>
              <w:pStyle w:val="ConsPlusNormal"/>
              <w:jc w:val="right"/>
              <w:rPr>
                <w:sz w:val="16"/>
                <w:szCs w:val="16"/>
              </w:rPr>
            </w:pPr>
            <w:r>
              <w:rPr>
                <w:color w:val="000000"/>
                <w:sz w:val="16"/>
                <w:szCs w:val="16"/>
              </w:rPr>
              <w:t>0,002019</w:t>
            </w:r>
          </w:p>
        </w:tc>
        <w:tc>
          <w:tcPr>
            <w:tcW w:w="992" w:type="dxa"/>
            <w:noWrap/>
          </w:tcPr>
          <w:p w14:paraId="19AFCF75" w14:textId="77777777" w:rsidR="004B103E" w:rsidRDefault="00000000">
            <w:pPr>
              <w:pStyle w:val="ConsPlusNormal"/>
              <w:jc w:val="right"/>
              <w:rPr>
                <w:sz w:val="16"/>
                <w:szCs w:val="16"/>
              </w:rPr>
            </w:pPr>
            <w:r>
              <w:rPr>
                <w:color w:val="000000"/>
                <w:sz w:val="16"/>
                <w:szCs w:val="16"/>
              </w:rPr>
              <w:t>9 957,4</w:t>
            </w:r>
          </w:p>
        </w:tc>
        <w:tc>
          <w:tcPr>
            <w:tcW w:w="850" w:type="dxa"/>
            <w:noWrap/>
          </w:tcPr>
          <w:p w14:paraId="08B686F6" w14:textId="77777777" w:rsidR="004B103E" w:rsidRDefault="00000000">
            <w:pPr>
              <w:pStyle w:val="ConsPlusNormal"/>
              <w:jc w:val="center"/>
              <w:rPr>
                <w:sz w:val="16"/>
                <w:szCs w:val="16"/>
              </w:rPr>
            </w:pPr>
            <w:r>
              <w:rPr>
                <w:color w:val="000000"/>
                <w:sz w:val="16"/>
                <w:szCs w:val="16"/>
              </w:rPr>
              <w:t>X</w:t>
            </w:r>
          </w:p>
        </w:tc>
        <w:tc>
          <w:tcPr>
            <w:tcW w:w="850" w:type="dxa"/>
            <w:noWrap/>
          </w:tcPr>
          <w:p w14:paraId="5D643B78" w14:textId="77777777" w:rsidR="004B103E" w:rsidRDefault="00000000">
            <w:pPr>
              <w:pStyle w:val="ConsPlusNormal"/>
              <w:jc w:val="right"/>
              <w:rPr>
                <w:sz w:val="16"/>
                <w:szCs w:val="16"/>
              </w:rPr>
            </w:pPr>
            <w:r>
              <w:rPr>
                <w:color w:val="000000"/>
                <w:sz w:val="16"/>
                <w:szCs w:val="16"/>
              </w:rPr>
              <w:t>20,1</w:t>
            </w:r>
          </w:p>
        </w:tc>
        <w:tc>
          <w:tcPr>
            <w:tcW w:w="850" w:type="dxa"/>
            <w:noWrap/>
          </w:tcPr>
          <w:p w14:paraId="694A5BF5" w14:textId="77777777" w:rsidR="004B103E" w:rsidRDefault="00000000">
            <w:pPr>
              <w:pStyle w:val="ConsPlusNormal"/>
              <w:jc w:val="center"/>
              <w:rPr>
                <w:sz w:val="16"/>
                <w:szCs w:val="16"/>
              </w:rPr>
            </w:pPr>
            <w:r>
              <w:rPr>
                <w:color w:val="000000"/>
                <w:sz w:val="16"/>
                <w:szCs w:val="16"/>
              </w:rPr>
              <w:t>X</w:t>
            </w:r>
          </w:p>
        </w:tc>
        <w:tc>
          <w:tcPr>
            <w:tcW w:w="992" w:type="dxa"/>
            <w:noWrap/>
          </w:tcPr>
          <w:p w14:paraId="64B6BF63" w14:textId="77777777" w:rsidR="004B103E" w:rsidRDefault="00000000">
            <w:pPr>
              <w:pStyle w:val="ConsPlusNormal"/>
              <w:jc w:val="right"/>
              <w:rPr>
                <w:sz w:val="16"/>
                <w:szCs w:val="16"/>
              </w:rPr>
            </w:pPr>
            <w:r>
              <w:rPr>
                <w:color w:val="000000"/>
                <w:sz w:val="16"/>
                <w:szCs w:val="16"/>
              </w:rPr>
              <w:t>32 361,6</w:t>
            </w:r>
          </w:p>
        </w:tc>
        <w:tc>
          <w:tcPr>
            <w:tcW w:w="992" w:type="dxa"/>
            <w:noWrap/>
          </w:tcPr>
          <w:p w14:paraId="51D91CB2" w14:textId="77777777" w:rsidR="004B103E" w:rsidRDefault="00000000">
            <w:pPr>
              <w:pStyle w:val="ConsPlusNormal"/>
              <w:jc w:val="center"/>
              <w:rPr>
                <w:sz w:val="16"/>
                <w:szCs w:val="16"/>
              </w:rPr>
            </w:pPr>
            <w:r>
              <w:rPr>
                <w:color w:val="000000"/>
                <w:sz w:val="16"/>
                <w:szCs w:val="16"/>
              </w:rPr>
              <w:t>X</w:t>
            </w:r>
          </w:p>
        </w:tc>
      </w:tr>
      <w:tr w:rsidR="004B103E" w14:paraId="75518DE1" w14:textId="77777777">
        <w:tc>
          <w:tcPr>
            <w:tcW w:w="4386" w:type="dxa"/>
          </w:tcPr>
          <w:p w14:paraId="4627002F"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w:t>
            </w:r>
          </w:p>
        </w:tc>
        <w:tc>
          <w:tcPr>
            <w:tcW w:w="850" w:type="dxa"/>
            <w:noWrap/>
          </w:tcPr>
          <w:p w14:paraId="613EE463" w14:textId="77777777" w:rsidR="004B103E" w:rsidRDefault="00000000">
            <w:pPr>
              <w:pStyle w:val="ConsPlusNormal"/>
              <w:jc w:val="center"/>
              <w:rPr>
                <w:sz w:val="16"/>
                <w:szCs w:val="16"/>
              </w:rPr>
            </w:pPr>
            <w:r>
              <w:rPr>
                <w:color w:val="000000"/>
                <w:sz w:val="16"/>
                <w:szCs w:val="16"/>
              </w:rPr>
              <w:t>33.7.9</w:t>
            </w:r>
          </w:p>
        </w:tc>
        <w:tc>
          <w:tcPr>
            <w:tcW w:w="1701" w:type="dxa"/>
          </w:tcPr>
          <w:p w14:paraId="44CC9796" w14:textId="77777777" w:rsidR="004B103E" w:rsidRDefault="00000000">
            <w:pPr>
              <w:pStyle w:val="ConsPlusNormal"/>
              <w:rPr>
                <w:sz w:val="16"/>
                <w:szCs w:val="16"/>
              </w:rPr>
            </w:pPr>
            <w:r>
              <w:rPr>
                <w:color w:val="000000"/>
                <w:sz w:val="16"/>
                <w:szCs w:val="16"/>
              </w:rPr>
              <w:t>исследований</w:t>
            </w:r>
          </w:p>
        </w:tc>
        <w:tc>
          <w:tcPr>
            <w:tcW w:w="1559" w:type="dxa"/>
            <w:noWrap/>
          </w:tcPr>
          <w:p w14:paraId="77E0255D" w14:textId="77777777" w:rsidR="004B103E" w:rsidRDefault="00000000">
            <w:pPr>
              <w:pStyle w:val="ConsPlusNormal"/>
              <w:jc w:val="right"/>
              <w:rPr>
                <w:sz w:val="16"/>
                <w:szCs w:val="16"/>
              </w:rPr>
            </w:pPr>
            <w:r>
              <w:rPr>
                <w:color w:val="000000"/>
                <w:sz w:val="16"/>
                <w:szCs w:val="16"/>
              </w:rPr>
              <w:t>0,000647</w:t>
            </w:r>
          </w:p>
        </w:tc>
        <w:tc>
          <w:tcPr>
            <w:tcW w:w="992" w:type="dxa"/>
            <w:noWrap/>
          </w:tcPr>
          <w:p w14:paraId="6D0652C0" w14:textId="77777777" w:rsidR="004B103E" w:rsidRDefault="00000000">
            <w:pPr>
              <w:pStyle w:val="ConsPlusNormal"/>
              <w:jc w:val="right"/>
              <w:rPr>
                <w:sz w:val="16"/>
                <w:szCs w:val="16"/>
              </w:rPr>
            </w:pPr>
            <w:r>
              <w:rPr>
                <w:color w:val="000000"/>
                <w:sz w:val="16"/>
                <w:szCs w:val="16"/>
              </w:rPr>
              <w:t>29 732,1</w:t>
            </w:r>
          </w:p>
        </w:tc>
        <w:tc>
          <w:tcPr>
            <w:tcW w:w="850" w:type="dxa"/>
            <w:noWrap/>
          </w:tcPr>
          <w:p w14:paraId="26A1743B" w14:textId="77777777" w:rsidR="004B103E" w:rsidRDefault="00000000">
            <w:pPr>
              <w:pStyle w:val="ConsPlusNormal"/>
              <w:jc w:val="center"/>
              <w:rPr>
                <w:sz w:val="16"/>
                <w:szCs w:val="16"/>
              </w:rPr>
            </w:pPr>
            <w:r>
              <w:rPr>
                <w:color w:val="000000"/>
                <w:sz w:val="16"/>
                <w:szCs w:val="16"/>
              </w:rPr>
              <w:t>X</w:t>
            </w:r>
          </w:p>
        </w:tc>
        <w:tc>
          <w:tcPr>
            <w:tcW w:w="850" w:type="dxa"/>
            <w:noWrap/>
          </w:tcPr>
          <w:p w14:paraId="1AF4C53E" w14:textId="77777777" w:rsidR="004B103E" w:rsidRDefault="00000000">
            <w:pPr>
              <w:pStyle w:val="ConsPlusNormal"/>
              <w:jc w:val="right"/>
              <w:rPr>
                <w:sz w:val="16"/>
                <w:szCs w:val="16"/>
              </w:rPr>
            </w:pPr>
            <w:r>
              <w:rPr>
                <w:color w:val="000000"/>
                <w:sz w:val="16"/>
                <w:szCs w:val="16"/>
              </w:rPr>
              <w:t>19,2</w:t>
            </w:r>
          </w:p>
        </w:tc>
        <w:tc>
          <w:tcPr>
            <w:tcW w:w="850" w:type="dxa"/>
            <w:noWrap/>
          </w:tcPr>
          <w:p w14:paraId="3B3F8BC7" w14:textId="77777777" w:rsidR="004B103E" w:rsidRDefault="00000000">
            <w:pPr>
              <w:pStyle w:val="ConsPlusNormal"/>
              <w:jc w:val="center"/>
              <w:rPr>
                <w:sz w:val="16"/>
                <w:szCs w:val="16"/>
              </w:rPr>
            </w:pPr>
            <w:r>
              <w:rPr>
                <w:color w:val="000000"/>
                <w:sz w:val="16"/>
                <w:szCs w:val="16"/>
              </w:rPr>
              <w:t>X</w:t>
            </w:r>
          </w:p>
        </w:tc>
        <w:tc>
          <w:tcPr>
            <w:tcW w:w="992" w:type="dxa"/>
            <w:noWrap/>
          </w:tcPr>
          <w:p w14:paraId="0FE22A3C" w14:textId="77777777" w:rsidR="004B103E" w:rsidRDefault="00000000">
            <w:pPr>
              <w:pStyle w:val="ConsPlusNormal"/>
              <w:jc w:val="right"/>
              <w:rPr>
                <w:sz w:val="16"/>
                <w:szCs w:val="16"/>
              </w:rPr>
            </w:pPr>
            <w:r>
              <w:rPr>
                <w:color w:val="000000"/>
                <w:sz w:val="16"/>
                <w:szCs w:val="16"/>
              </w:rPr>
              <w:t>30 951,1</w:t>
            </w:r>
          </w:p>
        </w:tc>
        <w:tc>
          <w:tcPr>
            <w:tcW w:w="992" w:type="dxa"/>
            <w:noWrap/>
          </w:tcPr>
          <w:p w14:paraId="727B0A93" w14:textId="77777777" w:rsidR="004B103E" w:rsidRDefault="00000000">
            <w:pPr>
              <w:pStyle w:val="ConsPlusNormal"/>
              <w:jc w:val="center"/>
              <w:rPr>
                <w:sz w:val="16"/>
                <w:szCs w:val="16"/>
              </w:rPr>
            </w:pPr>
            <w:r>
              <w:rPr>
                <w:color w:val="000000"/>
                <w:sz w:val="16"/>
                <w:szCs w:val="16"/>
              </w:rPr>
              <w:t>X</w:t>
            </w:r>
          </w:p>
        </w:tc>
      </w:tr>
      <w:tr w:rsidR="004B103E" w14:paraId="327F1D5E" w14:textId="77777777">
        <w:tc>
          <w:tcPr>
            <w:tcW w:w="4386" w:type="dxa"/>
          </w:tcPr>
          <w:p w14:paraId="54BCE0E8"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w:t>
            </w:r>
          </w:p>
        </w:tc>
        <w:tc>
          <w:tcPr>
            <w:tcW w:w="850" w:type="dxa"/>
            <w:noWrap/>
          </w:tcPr>
          <w:p w14:paraId="6D0CFAF9" w14:textId="77777777" w:rsidR="004B103E" w:rsidRDefault="00000000">
            <w:pPr>
              <w:pStyle w:val="ConsPlusNormal"/>
              <w:jc w:val="center"/>
              <w:rPr>
                <w:sz w:val="16"/>
                <w:szCs w:val="16"/>
              </w:rPr>
            </w:pPr>
            <w:r>
              <w:rPr>
                <w:color w:val="000000"/>
                <w:sz w:val="16"/>
                <w:szCs w:val="16"/>
              </w:rPr>
              <w:t>33.7.10</w:t>
            </w:r>
          </w:p>
        </w:tc>
        <w:tc>
          <w:tcPr>
            <w:tcW w:w="1701" w:type="dxa"/>
          </w:tcPr>
          <w:p w14:paraId="2605025E" w14:textId="77777777" w:rsidR="004B103E" w:rsidRDefault="00000000">
            <w:pPr>
              <w:pStyle w:val="ConsPlusNormal"/>
              <w:rPr>
                <w:sz w:val="16"/>
                <w:szCs w:val="16"/>
              </w:rPr>
            </w:pPr>
            <w:r>
              <w:rPr>
                <w:color w:val="000000"/>
                <w:sz w:val="16"/>
                <w:szCs w:val="16"/>
              </w:rPr>
              <w:t>исследований</w:t>
            </w:r>
          </w:p>
        </w:tc>
        <w:tc>
          <w:tcPr>
            <w:tcW w:w="1559" w:type="dxa"/>
            <w:noWrap/>
          </w:tcPr>
          <w:p w14:paraId="293896CF" w14:textId="77777777" w:rsidR="004B103E" w:rsidRDefault="00000000">
            <w:pPr>
              <w:pStyle w:val="ConsPlusNormal"/>
              <w:jc w:val="right"/>
              <w:rPr>
                <w:sz w:val="16"/>
                <w:szCs w:val="16"/>
              </w:rPr>
            </w:pPr>
            <w:r>
              <w:rPr>
                <w:color w:val="000000"/>
                <w:sz w:val="16"/>
                <w:szCs w:val="16"/>
              </w:rPr>
              <w:t>0,001367</w:t>
            </w:r>
          </w:p>
        </w:tc>
        <w:tc>
          <w:tcPr>
            <w:tcW w:w="992" w:type="dxa"/>
            <w:noWrap/>
          </w:tcPr>
          <w:p w14:paraId="7AFE41B0" w14:textId="77777777" w:rsidR="004B103E" w:rsidRDefault="00000000">
            <w:pPr>
              <w:pStyle w:val="ConsPlusNormal"/>
              <w:jc w:val="right"/>
              <w:rPr>
                <w:sz w:val="16"/>
                <w:szCs w:val="16"/>
              </w:rPr>
            </w:pPr>
            <w:r>
              <w:rPr>
                <w:color w:val="000000"/>
                <w:sz w:val="16"/>
                <w:szCs w:val="16"/>
              </w:rPr>
              <w:t>2 258,5</w:t>
            </w:r>
          </w:p>
        </w:tc>
        <w:tc>
          <w:tcPr>
            <w:tcW w:w="850" w:type="dxa"/>
            <w:noWrap/>
          </w:tcPr>
          <w:p w14:paraId="072AE983" w14:textId="77777777" w:rsidR="004B103E" w:rsidRDefault="00000000">
            <w:pPr>
              <w:pStyle w:val="ConsPlusNormal"/>
              <w:jc w:val="center"/>
              <w:rPr>
                <w:sz w:val="16"/>
                <w:szCs w:val="16"/>
              </w:rPr>
            </w:pPr>
            <w:r>
              <w:rPr>
                <w:color w:val="000000"/>
                <w:sz w:val="16"/>
                <w:szCs w:val="16"/>
              </w:rPr>
              <w:t>X</w:t>
            </w:r>
          </w:p>
        </w:tc>
        <w:tc>
          <w:tcPr>
            <w:tcW w:w="850" w:type="dxa"/>
            <w:noWrap/>
          </w:tcPr>
          <w:p w14:paraId="144D01B6" w14:textId="77777777" w:rsidR="004B103E" w:rsidRDefault="00000000">
            <w:pPr>
              <w:pStyle w:val="ConsPlusNormal"/>
              <w:jc w:val="right"/>
              <w:rPr>
                <w:sz w:val="16"/>
                <w:szCs w:val="16"/>
              </w:rPr>
            </w:pPr>
            <w:r>
              <w:rPr>
                <w:color w:val="000000"/>
                <w:sz w:val="16"/>
                <w:szCs w:val="16"/>
              </w:rPr>
              <w:t>3,1</w:t>
            </w:r>
          </w:p>
        </w:tc>
        <w:tc>
          <w:tcPr>
            <w:tcW w:w="850" w:type="dxa"/>
            <w:noWrap/>
          </w:tcPr>
          <w:p w14:paraId="694762A7" w14:textId="77777777" w:rsidR="004B103E" w:rsidRDefault="00000000">
            <w:pPr>
              <w:pStyle w:val="ConsPlusNormal"/>
              <w:jc w:val="center"/>
              <w:rPr>
                <w:sz w:val="16"/>
                <w:szCs w:val="16"/>
              </w:rPr>
            </w:pPr>
            <w:r>
              <w:rPr>
                <w:color w:val="000000"/>
                <w:sz w:val="16"/>
                <w:szCs w:val="16"/>
              </w:rPr>
              <w:t>X</w:t>
            </w:r>
          </w:p>
        </w:tc>
        <w:tc>
          <w:tcPr>
            <w:tcW w:w="992" w:type="dxa"/>
            <w:noWrap/>
          </w:tcPr>
          <w:p w14:paraId="72A0A211" w14:textId="77777777" w:rsidR="004B103E" w:rsidRDefault="00000000">
            <w:pPr>
              <w:pStyle w:val="ConsPlusNormal"/>
              <w:jc w:val="right"/>
              <w:rPr>
                <w:sz w:val="16"/>
                <w:szCs w:val="16"/>
              </w:rPr>
            </w:pPr>
            <w:r>
              <w:rPr>
                <w:color w:val="000000"/>
                <w:sz w:val="16"/>
                <w:szCs w:val="16"/>
              </w:rPr>
              <w:t>4 968,7</w:t>
            </w:r>
          </w:p>
        </w:tc>
        <w:tc>
          <w:tcPr>
            <w:tcW w:w="992" w:type="dxa"/>
            <w:noWrap/>
          </w:tcPr>
          <w:p w14:paraId="17765A9E" w14:textId="77777777" w:rsidR="004B103E" w:rsidRDefault="00000000">
            <w:pPr>
              <w:pStyle w:val="ConsPlusNormal"/>
              <w:jc w:val="center"/>
              <w:rPr>
                <w:sz w:val="16"/>
                <w:szCs w:val="16"/>
              </w:rPr>
            </w:pPr>
            <w:r>
              <w:rPr>
                <w:color w:val="000000"/>
                <w:sz w:val="16"/>
                <w:szCs w:val="16"/>
              </w:rPr>
              <w:t>X</w:t>
            </w:r>
          </w:p>
        </w:tc>
      </w:tr>
      <w:tr w:rsidR="004B103E" w14:paraId="726E9EB4" w14:textId="77777777">
        <w:tc>
          <w:tcPr>
            <w:tcW w:w="4386" w:type="dxa"/>
          </w:tcPr>
          <w:p w14:paraId="51965AF1"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w:t>
            </w:r>
          </w:p>
        </w:tc>
        <w:tc>
          <w:tcPr>
            <w:tcW w:w="850" w:type="dxa"/>
            <w:noWrap/>
          </w:tcPr>
          <w:p w14:paraId="102BA772" w14:textId="77777777" w:rsidR="004B103E" w:rsidRDefault="00000000">
            <w:pPr>
              <w:pStyle w:val="ConsPlusNormal"/>
              <w:jc w:val="center"/>
              <w:rPr>
                <w:sz w:val="16"/>
                <w:szCs w:val="16"/>
              </w:rPr>
            </w:pPr>
            <w:r>
              <w:rPr>
                <w:color w:val="000000"/>
                <w:sz w:val="16"/>
                <w:szCs w:val="16"/>
              </w:rPr>
              <w:t>33.7.11</w:t>
            </w:r>
          </w:p>
        </w:tc>
        <w:tc>
          <w:tcPr>
            <w:tcW w:w="1701" w:type="dxa"/>
          </w:tcPr>
          <w:p w14:paraId="75C3765C" w14:textId="77777777" w:rsidR="004B103E" w:rsidRDefault="00000000">
            <w:pPr>
              <w:pStyle w:val="ConsPlusNormal"/>
              <w:rPr>
                <w:sz w:val="16"/>
                <w:szCs w:val="16"/>
              </w:rPr>
            </w:pPr>
            <w:r>
              <w:rPr>
                <w:color w:val="000000"/>
                <w:sz w:val="16"/>
                <w:szCs w:val="16"/>
              </w:rPr>
              <w:t>исследований</w:t>
            </w:r>
          </w:p>
        </w:tc>
        <w:tc>
          <w:tcPr>
            <w:tcW w:w="1559" w:type="dxa"/>
            <w:noWrap/>
          </w:tcPr>
          <w:p w14:paraId="66A09F3B" w14:textId="77777777" w:rsidR="004B103E" w:rsidRDefault="00000000">
            <w:pPr>
              <w:pStyle w:val="ConsPlusNormal"/>
              <w:jc w:val="right"/>
              <w:rPr>
                <w:sz w:val="16"/>
                <w:szCs w:val="16"/>
              </w:rPr>
            </w:pPr>
            <w:r>
              <w:rPr>
                <w:color w:val="000000"/>
                <w:sz w:val="16"/>
                <w:szCs w:val="16"/>
              </w:rPr>
              <w:t>0,000671</w:t>
            </w:r>
          </w:p>
        </w:tc>
        <w:tc>
          <w:tcPr>
            <w:tcW w:w="992" w:type="dxa"/>
            <w:noWrap/>
          </w:tcPr>
          <w:p w14:paraId="3B09855B" w14:textId="77777777" w:rsidR="004B103E" w:rsidRDefault="00000000">
            <w:pPr>
              <w:pStyle w:val="ConsPlusNormal"/>
              <w:jc w:val="right"/>
              <w:rPr>
                <w:sz w:val="16"/>
                <w:szCs w:val="16"/>
              </w:rPr>
            </w:pPr>
            <w:r>
              <w:rPr>
                <w:color w:val="000000"/>
                <w:sz w:val="16"/>
                <w:szCs w:val="16"/>
              </w:rPr>
              <w:t>4 004,1</w:t>
            </w:r>
          </w:p>
        </w:tc>
        <w:tc>
          <w:tcPr>
            <w:tcW w:w="850" w:type="dxa"/>
            <w:noWrap/>
          </w:tcPr>
          <w:p w14:paraId="774DD59D" w14:textId="77777777" w:rsidR="004B103E" w:rsidRDefault="00000000">
            <w:pPr>
              <w:pStyle w:val="ConsPlusNormal"/>
              <w:jc w:val="center"/>
              <w:rPr>
                <w:sz w:val="16"/>
                <w:szCs w:val="16"/>
              </w:rPr>
            </w:pPr>
            <w:r>
              <w:rPr>
                <w:color w:val="000000"/>
                <w:sz w:val="16"/>
                <w:szCs w:val="16"/>
              </w:rPr>
              <w:t>X</w:t>
            </w:r>
          </w:p>
        </w:tc>
        <w:tc>
          <w:tcPr>
            <w:tcW w:w="850" w:type="dxa"/>
            <w:noWrap/>
          </w:tcPr>
          <w:p w14:paraId="0008D4E9" w14:textId="77777777" w:rsidR="004B103E" w:rsidRDefault="00000000">
            <w:pPr>
              <w:pStyle w:val="ConsPlusNormal"/>
              <w:jc w:val="right"/>
              <w:rPr>
                <w:sz w:val="16"/>
                <w:szCs w:val="16"/>
              </w:rPr>
            </w:pPr>
            <w:r>
              <w:rPr>
                <w:color w:val="000000"/>
                <w:sz w:val="16"/>
                <w:szCs w:val="16"/>
              </w:rPr>
              <w:t>2,7</w:t>
            </w:r>
          </w:p>
        </w:tc>
        <w:tc>
          <w:tcPr>
            <w:tcW w:w="850" w:type="dxa"/>
            <w:noWrap/>
          </w:tcPr>
          <w:p w14:paraId="6DDC9F45" w14:textId="77777777" w:rsidR="004B103E" w:rsidRDefault="00000000">
            <w:pPr>
              <w:pStyle w:val="ConsPlusNormal"/>
              <w:jc w:val="center"/>
              <w:rPr>
                <w:sz w:val="16"/>
                <w:szCs w:val="16"/>
              </w:rPr>
            </w:pPr>
            <w:r>
              <w:rPr>
                <w:color w:val="000000"/>
                <w:sz w:val="16"/>
                <w:szCs w:val="16"/>
              </w:rPr>
              <w:t>X</w:t>
            </w:r>
          </w:p>
        </w:tc>
        <w:tc>
          <w:tcPr>
            <w:tcW w:w="992" w:type="dxa"/>
            <w:noWrap/>
          </w:tcPr>
          <w:p w14:paraId="43D715D9" w14:textId="77777777" w:rsidR="004B103E" w:rsidRDefault="00000000">
            <w:pPr>
              <w:pStyle w:val="ConsPlusNormal"/>
              <w:jc w:val="right"/>
              <w:rPr>
                <w:sz w:val="16"/>
                <w:szCs w:val="16"/>
              </w:rPr>
            </w:pPr>
            <w:r>
              <w:rPr>
                <w:color w:val="000000"/>
                <w:sz w:val="16"/>
                <w:szCs w:val="16"/>
              </w:rPr>
              <w:t>4 324,4</w:t>
            </w:r>
          </w:p>
        </w:tc>
        <w:tc>
          <w:tcPr>
            <w:tcW w:w="992" w:type="dxa"/>
            <w:noWrap/>
          </w:tcPr>
          <w:p w14:paraId="2D6E1028" w14:textId="77777777" w:rsidR="004B103E" w:rsidRDefault="00000000">
            <w:pPr>
              <w:pStyle w:val="ConsPlusNormal"/>
              <w:jc w:val="center"/>
              <w:rPr>
                <w:sz w:val="16"/>
                <w:szCs w:val="16"/>
              </w:rPr>
            </w:pPr>
            <w:r>
              <w:rPr>
                <w:color w:val="000000"/>
                <w:sz w:val="16"/>
                <w:szCs w:val="16"/>
              </w:rPr>
              <w:t>X</w:t>
            </w:r>
          </w:p>
        </w:tc>
      </w:tr>
      <w:tr w:rsidR="004B103E" w14:paraId="19B5EFA2" w14:textId="77777777">
        <w:tc>
          <w:tcPr>
            <w:tcW w:w="4386" w:type="dxa"/>
          </w:tcPr>
          <w:p w14:paraId="18CB46DF"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w:t>
            </w:r>
          </w:p>
        </w:tc>
        <w:tc>
          <w:tcPr>
            <w:tcW w:w="850" w:type="dxa"/>
            <w:noWrap/>
          </w:tcPr>
          <w:p w14:paraId="496A86A5" w14:textId="77777777" w:rsidR="004B103E" w:rsidRDefault="00000000">
            <w:pPr>
              <w:pStyle w:val="ConsPlusNormal"/>
              <w:jc w:val="center"/>
              <w:rPr>
                <w:sz w:val="16"/>
                <w:szCs w:val="16"/>
              </w:rPr>
            </w:pPr>
            <w:r>
              <w:rPr>
                <w:color w:val="000000"/>
                <w:sz w:val="16"/>
                <w:szCs w:val="16"/>
              </w:rPr>
              <w:t>33.8</w:t>
            </w:r>
          </w:p>
        </w:tc>
        <w:tc>
          <w:tcPr>
            <w:tcW w:w="1701" w:type="dxa"/>
          </w:tcPr>
          <w:p w14:paraId="16BC332C"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4D03E08C" w14:textId="77777777" w:rsidR="004B103E" w:rsidRDefault="00000000">
            <w:pPr>
              <w:pStyle w:val="ConsPlusNormal"/>
              <w:jc w:val="right"/>
              <w:rPr>
                <w:sz w:val="16"/>
                <w:szCs w:val="16"/>
              </w:rPr>
            </w:pPr>
            <w:r>
              <w:rPr>
                <w:color w:val="000000"/>
                <w:sz w:val="16"/>
                <w:szCs w:val="16"/>
              </w:rPr>
              <w:t>0,151696</w:t>
            </w:r>
          </w:p>
        </w:tc>
        <w:tc>
          <w:tcPr>
            <w:tcW w:w="992" w:type="dxa"/>
            <w:noWrap/>
          </w:tcPr>
          <w:p w14:paraId="28CA323A" w14:textId="77777777" w:rsidR="004B103E" w:rsidRDefault="00000000">
            <w:pPr>
              <w:pStyle w:val="ConsPlusNormal"/>
              <w:jc w:val="right"/>
              <w:rPr>
                <w:sz w:val="16"/>
                <w:szCs w:val="16"/>
              </w:rPr>
            </w:pPr>
            <w:r>
              <w:rPr>
                <w:color w:val="000000"/>
                <w:sz w:val="16"/>
                <w:szCs w:val="16"/>
              </w:rPr>
              <w:t>1 968,7</w:t>
            </w:r>
          </w:p>
        </w:tc>
        <w:tc>
          <w:tcPr>
            <w:tcW w:w="850" w:type="dxa"/>
            <w:noWrap/>
          </w:tcPr>
          <w:p w14:paraId="6FF5ACF7" w14:textId="77777777" w:rsidR="004B103E" w:rsidRDefault="00000000">
            <w:pPr>
              <w:pStyle w:val="ConsPlusNormal"/>
              <w:jc w:val="center"/>
              <w:rPr>
                <w:sz w:val="16"/>
                <w:szCs w:val="16"/>
              </w:rPr>
            </w:pPr>
            <w:r>
              <w:rPr>
                <w:color w:val="000000"/>
                <w:sz w:val="16"/>
                <w:szCs w:val="16"/>
              </w:rPr>
              <w:t>X</w:t>
            </w:r>
          </w:p>
        </w:tc>
        <w:tc>
          <w:tcPr>
            <w:tcW w:w="850" w:type="dxa"/>
            <w:noWrap/>
          </w:tcPr>
          <w:p w14:paraId="3EF96E06" w14:textId="77777777" w:rsidR="004B103E" w:rsidRDefault="00000000">
            <w:pPr>
              <w:pStyle w:val="ConsPlusNormal"/>
              <w:jc w:val="right"/>
              <w:rPr>
                <w:sz w:val="16"/>
                <w:szCs w:val="16"/>
              </w:rPr>
            </w:pPr>
            <w:r>
              <w:rPr>
                <w:color w:val="000000"/>
                <w:sz w:val="16"/>
                <w:szCs w:val="16"/>
              </w:rPr>
              <w:t>298,6</w:t>
            </w:r>
          </w:p>
        </w:tc>
        <w:tc>
          <w:tcPr>
            <w:tcW w:w="850" w:type="dxa"/>
            <w:noWrap/>
          </w:tcPr>
          <w:p w14:paraId="01FEC469" w14:textId="77777777" w:rsidR="004B103E" w:rsidRDefault="00000000">
            <w:pPr>
              <w:pStyle w:val="ConsPlusNormal"/>
              <w:jc w:val="center"/>
              <w:rPr>
                <w:sz w:val="16"/>
                <w:szCs w:val="16"/>
              </w:rPr>
            </w:pPr>
            <w:r>
              <w:rPr>
                <w:color w:val="000000"/>
                <w:sz w:val="16"/>
                <w:szCs w:val="16"/>
              </w:rPr>
              <w:t>X</w:t>
            </w:r>
          </w:p>
        </w:tc>
        <w:tc>
          <w:tcPr>
            <w:tcW w:w="992" w:type="dxa"/>
            <w:noWrap/>
          </w:tcPr>
          <w:p w14:paraId="25C196A9" w14:textId="77777777" w:rsidR="004B103E" w:rsidRDefault="00000000">
            <w:pPr>
              <w:pStyle w:val="ConsPlusNormal"/>
              <w:jc w:val="right"/>
              <w:rPr>
                <w:sz w:val="16"/>
                <w:szCs w:val="16"/>
              </w:rPr>
            </w:pPr>
            <w:r>
              <w:rPr>
                <w:color w:val="000000"/>
                <w:sz w:val="16"/>
                <w:szCs w:val="16"/>
              </w:rPr>
              <w:t>480 644,3</w:t>
            </w:r>
          </w:p>
        </w:tc>
        <w:tc>
          <w:tcPr>
            <w:tcW w:w="992" w:type="dxa"/>
            <w:noWrap/>
          </w:tcPr>
          <w:p w14:paraId="0EBD92D0" w14:textId="77777777" w:rsidR="004B103E" w:rsidRDefault="00000000">
            <w:pPr>
              <w:pStyle w:val="ConsPlusNormal"/>
              <w:jc w:val="center"/>
              <w:rPr>
                <w:sz w:val="16"/>
                <w:szCs w:val="16"/>
              </w:rPr>
            </w:pPr>
            <w:r>
              <w:rPr>
                <w:color w:val="000000"/>
                <w:sz w:val="16"/>
                <w:szCs w:val="16"/>
              </w:rPr>
              <w:t>X</w:t>
            </w:r>
          </w:p>
        </w:tc>
      </w:tr>
      <w:tr w:rsidR="004B103E" w14:paraId="56856781" w14:textId="77777777">
        <w:tc>
          <w:tcPr>
            <w:tcW w:w="4386" w:type="dxa"/>
          </w:tcPr>
          <w:p w14:paraId="73B6EAEC" w14:textId="77777777" w:rsidR="004B103E" w:rsidRDefault="00000000">
            <w:pPr>
              <w:pStyle w:val="ConsPlusNormal"/>
              <w:rPr>
                <w:sz w:val="16"/>
                <w:szCs w:val="16"/>
              </w:rPr>
            </w:pPr>
            <w:r>
              <w:rPr>
                <w:color w:val="000000"/>
                <w:sz w:val="16"/>
                <w:szCs w:val="16"/>
              </w:rPr>
              <w:t>2.1.8.1. школа сахарного диабета</w:t>
            </w:r>
          </w:p>
        </w:tc>
        <w:tc>
          <w:tcPr>
            <w:tcW w:w="850" w:type="dxa"/>
            <w:noWrap/>
          </w:tcPr>
          <w:p w14:paraId="4B5F4E1A" w14:textId="77777777" w:rsidR="004B103E" w:rsidRDefault="00000000">
            <w:pPr>
              <w:pStyle w:val="ConsPlusNormal"/>
              <w:jc w:val="center"/>
              <w:rPr>
                <w:sz w:val="16"/>
                <w:szCs w:val="16"/>
              </w:rPr>
            </w:pPr>
            <w:r>
              <w:rPr>
                <w:color w:val="000000"/>
                <w:sz w:val="16"/>
                <w:szCs w:val="16"/>
              </w:rPr>
              <w:t>33.8.1</w:t>
            </w:r>
          </w:p>
        </w:tc>
        <w:tc>
          <w:tcPr>
            <w:tcW w:w="1701" w:type="dxa"/>
          </w:tcPr>
          <w:p w14:paraId="22442AB7"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2C277E35" w14:textId="77777777" w:rsidR="004B103E" w:rsidRDefault="00000000">
            <w:pPr>
              <w:pStyle w:val="ConsPlusNormal"/>
              <w:jc w:val="right"/>
              <w:rPr>
                <w:sz w:val="16"/>
                <w:szCs w:val="16"/>
              </w:rPr>
            </w:pPr>
            <w:r>
              <w:rPr>
                <w:color w:val="000000"/>
                <w:sz w:val="16"/>
                <w:szCs w:val="16"/>
              </w:rPr>
              <w:t>0,011668</w:t>
            </w:r>
          </w:p>
        </w:tc>
        <w:tc>
          <w:tcPr>
            <w:tcW w:w="992" w:type="dxa"/>
            <w:noWrap/>
          </w:tcPr>
          <w:p w14:paraId="022174ED" w14:textId="77777777" w:rsidR="004B103E" w:rsidRDefault="00000000">
            <w:pPr>
              <w:pStyle w:val="ConsPlusNormal"/>
              <w:jc w:val="right"/>
              <w:rPr>
                <w:sz w:val="16"/>
                <w:szCs w:val="16"/>
              </w:rPr>
            </w:pPr>
            <w:r>
              <w:rPr>
                <w:color w:val="000000"/>
                <w:sz w:val="16"/>
                <w:szCs w:val="16"/>
              </w:rPr>
              <w:t>2 898,9</w:t>
            </w:r>
          </w:p>
        </w:tc>
        <w:tc>
          <w:tcPr>
            <w:tcW w:w="850" w:type="dxa"/>
            <w:noWrap/>
          </w:tcPr>
          <w:p w14:paraId="588F4804" w14:textId="77777777" w:rsidR="004B103E" w:rsidRDefault="00000000">
            <w:pPr>
              <w:pStyle w:val="ConsPlusNormal"/>
              <w:jc w:val="center"/>
              <w:rPr>
                <w:sz w:val="16"/>
                <w:szCs w:val="16"/>
              </w:rPr>
            </w:pPr>
            <w:r>
              <w:rPr>
                <w:color w:val="000000"/>
                <w:sz w:val="16"/>
                <w:szCs w:val="16"/>
              </w:rPr>
              <w:t>X</w:t>
            </w:r>
          </w:p>
        </w:tc>
        <w:tc>
          <w:tcPr>
            <w:tcW w:w="850" w:type="dxa"/>
            <w:noWrap/>
          </w:tcPr>
          <w:p w14:paraId="0BCAA9D6" w14:textId="77777777" w:rsidR="004B103E" w:rsidRDefault="00000000">
            <w:pPr>
              <w:pStyle w:val="ConsPlusNormal"/>
              <w:jc w:val="right"/>
              <w:rPr>
                <w:sz w:val="16"/>
                <w:szCs w:val="16"/>
              </w:rPr>
            </w:pPr>
            <w:r>
              <w:rPr>
                <w:color w:val="000000"/>
                <w:sz w:val="16"/>
                <w:szCs w:val="16"/>
              </w:rPr>
              <w:t>33,8</w:t>
            </w:r>
          </w:p>
        </w:tc>
        <w:tc>
          <w:tcPr>
            <w:tcW w:w="850" w:type="dxa"/>
            <w:noWrap/>
          </w:tcPr>
          <w:p w14:paraId="78E21BD4" w14:textId="77777777" w:rsidR="004B103E" w:rsidRDefault="00000000">
            <w:pPr>
              <w:pStyle w:val="ConsPlusNormal"/>
              <w:jc w:val="center"/>
              <w:rPr>
                <w:sz w:val="16"/>
                <w:szCs w:val="16"/>
              </w:rPr>
            </w:pPr>
            <w:r>
              <w:rPr>
                <w:color w:val="000000"/>
                <w:sz w:val="16"/>
                <w:szCs w:val="16"/>
              </w:rPr>
              <w:t>X</w:t>
            </w:r>
          </w:p>
        </w:tc>
        <w:tc>
          <w:tcPr>
            <w:tcW w:w="992" w:type="dxa"/>
            <w:noWrap/>
          </w:tcPr>
          <w:p w14:paraId="155290D9" w14:textId="77777777" w:rsidR="004B103E" w:rsidRDefault="00000000">
            <w:pPr>
              <w:pStyle w:val="ConsPlusNormal"/>
              <w:jc w:val="right"/>
              <w:rPr>
                <w:sz w:val="16"/>
                <w:szCs w:val="16"/>
              </w:rPr>
            </w:pPr>
            <w:r>
              <w:rPr>
                <w:color w:val="000000"/>
                <w:sz w:val="16"/>
                <w:szCs w:val="16"/>
              </w:rPr>
              <w:t>54 438,4</w:t>
            </w:r>
          </w:p>
        </w:tc>
        <w:tc>
          <w:tcPr>
            <w:tcW w:w="992" w:type="dxa"/>
            <w:noWrap/>
          </w:tcPr>
          <w:p w14:paraId="1B8B9FFD" w14:textId="77777777" w:rsidR="004B103E" w:rsidRDefault="00000000">
            <w:pPr>
              <w:pStyle w:val="ConsPlusNormal"/>
              <w:jc w:val="center"/>
              <w:rPr>
                <w:sz w:val="16"/>
                <w:szCs w:val="16"/>
              </w:rPr>
            </w:pPr>
            <w:r>
              <w:rPr>
                <w:color w:val="000000"/>
                <w:sz w:val="16"/>
                <w:szCs w:val="16"/>
              </w:rPr>
              <w:t>X</w:t>
            </w:r>
          </w:p>
        </w:tc>
      </w:tr>
      <w:tr w:rsidR="004B103E" w14:paraId="53EC2D7A" w14:textId="77777777">
        <w:tc>
          <w:tcPr>
            <w:tcW w:w="4386" w:type="dxa"/>
          </w:tcPr>
          <w:p w14:paraId="56E09B5A" w14:textId="77777777" w:rsidR="004B103E" w:rsidRDefault="00000000">
            <w:pPr>
              <w:pStyle w:val="ConsPlusNormal"/>
              <w:rPr>
                <w:sz w:val="16"/>
                <w:szCs w:val="16"/>
              </w:rPr>
            </w:pPr>
            <w:r>
              <w:rPr>
                <w:color w:val="000000"/>
                <w:sz w:val="16"/>
                <w:szCs w:val="16"/>
              </w:rPr>
              <w:t>2.1.9. Диспансерное наблюдение, в том числе по поводу:</w:t>
            </w:r>
          </w:p>
        </w:tc>
        <w:tc>
          <w:tcPr>
            <w:tcW w:w="850" w:type="dxa"/>
            <w:noWrap/>
          </w:tcPr>
          <w:p w14:paraId="01B49D39" w14:textId="77777777" w:rsidR="004B103E" w:rsidRDefault="00000000">
            <w:pPr>
              <w:pStyle w:val="ConsPlusNormal"/>
              <w:jc w:val="center"/>
              <w:rPr>
                <w:sz w:val="16"/>
                <w:szCs w:val="16"/>
              </w:rPr>
            </w:pPr>
            <w:r>
              <w:rPr>
                <w:color w:val="000000"/>
                <w:sz w:val="16"/>
                <w:szCs w:val="16"/>
              </w:rPr>
              <w:t>33.9</w:t>
            </w:r>
          </w:p>
        </w:tc>
        <w:tc>
          <w:tcPr>
            <w:tcW w:w="1701" w:type="dxa"/>
          </w:tcPr>
          <w:p w14:paraId="090038CD"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688FC094" w14:textId="77777777" w:rsidR="004B103E" w:rsidRDefault="00000000">
            <w:pPr>
              <w:pStyle w:val="ConsPlusNormal"/>
              <w:jc w:val="right"/>
              <w:rPr>
                <w:sz w:val="16"/>
                <w:szCs w:val="16"/>
              </w:rPr>
            </w:pPr>
            <w:r>
              <w:rPr>
                <w:color w:val="000000"/>
                <w:sz w:val="16"/>
                <w:szCs w:val="16"/>
              </w:rPr>
              <w:t>0,248384</w:t>
            </w:r>
          </w:p>
        </w:tc>
        <w:tc>
          <w:tcPr>
            <w:tcW w:w="992" w:type="dxa"/>
            <w:noWrap/>
          </w:tcPr>
          <w:p w14:paraId="6DDBCFC3" w14:textId="77777777" w:rsidR="004B103E" w:rsidRDefault="00000000">
            <w:pPr>
              <w:pStyle w:val="ConsPlusNormal"/>
              <w:jc w:val="right"/>
              <w:rPr>
                <w:sz w:val="16"/>
                <w:szCs w:val="16"/>
              </w:rPr>
            </w:pPr>
            <w:r>
              <w:rPr>
                <w:color w:val="000000"/>
                <w:sz w:val="16"/>
                <w:szCs w:val="16"/>
              </w:rPr>
              <w:t>6 379,5</w:t>
            </w:r>
          </w:p>
        </w:tc>
        <w:tc>
          <w:tcPr>
            <w:tcW w:w="850" w:type="dxa"/>
            <w:noWrap/>
          </w:tcPr>
          <w:p w14:paraId="24BE4CE0" w14:textId="77777777" w:rsidR="004B103E" w:rsidRDefault="00000000">
            <w:pPr>
              <w:pStyle w:val="ConsPlusNormal"/>
              <w:jc w:val="center"/>
              <w:rPr>
                <w:sz w:val="16"/>
                <w:szCs w:val="16"/>
              </w:rPr>
            </w:pPr>
            <w:r>
              <w:rPr>
                <w:color w:val="000000"/>
                <w:sz w:val="16"/>
                <w:szCs w:val="16"/>
              </w:rPr>
              <w:t>X</w:t>
            </w:r>
          </w:p>
        </w:tc>
        <w:tc>
          <w:tcPr>
            <w:tcW w:w="850" w:type="dxa"/>
            <w:noWrap/>
          </w:tcPr>
          <w:p w14:paraId="3397E98B" w14:textId="77777777" w:rsidR="004B103E" w:rsidRDefault="00000000">
            <w:pPr>
              <w:pStyle w:val="ConsPlusNormal"/>
              <w:jc w:val="right"/>
              <w:rPr>
                <w:sz w:val="16"/>
                <w:szCs w:val="16"/>
              </w:rPr>
            </w:pPr>
            <w:r>
              <w:rPr>
                <w:color w:val="000000"/>
                <w:sz w:val="16"/>
                <w:szCs w:val="16"/>
              </w:rPr>
              <w:t>1 584,5</w:t>
            </w:r>
          </w:p>
        </w:tc>
        <w:tc>
          <w:tcPr>
            <w:tcW w:w="850" w:type="dxa"/>
            <w:noWrap/>
          </w:tcPr>
          <w:p w14:paraId="65E74DDD" w14:textId="77777777" w:rsidR="004B103E" w:rsidRDefault="00000000">
            <w:pPr>
              <w:pStyle w:val="ConsPlusNormal"/>
              <w:jc w:val="center"/>
              <w:rPr>
                <w:sz w:val="16"/>
                <w:szCs w:val="16"/>
              </w:rPr>
            </w:pPr>
            <w:r>
              <w:rPr>
                <w:color w:val="000000"/>
                <w:sz w:val="16"/>
                <w:szCs w:val="16"/>
              </w:rPr>
              <w:t>X</w:t>
            </w:r>
          </w:p>
        </w:tc>
        <w:tc>
          <w:tcPr>
            <w:tcW w:w="992" w:type="dxa"/>
            <w:noWrap/>
          </w:tcPr>
          <w:p w14:paraId="75A3055A" w14:textId="77777777" w:rsidR="004B103E" w:rsidRDefault="00000000">
            <w:pPr>
              <w:pStyle w:val="ConsPlusNormal"/>
              <w:jc w:val="right"/>
              <w:rPr>
                <w:sz w:val="16"/>
                <w:szCs w:val="16"/>
              </w:rPr>
            </w:pPr>
            <w:r>
              <w:rPr>
                <w:color w:val="000000"/>
                <w:sz w:val="16"/>
                <w:szCs w:val="16"/>
              </w:rPr>
              <w:t>2 550 243,4</w:t>
            </w:r>
          </w:p>
        </w:tc>
        <w:tc>
          <w:tcPr>
            <w:tcW w:w="992" w:type="dxa"/>
            <w:noWrap/>
          </w:tcPr>
          <w:p w14:paraId="0A114762" w14:textId="77777777" w:rsidR="004B103E" w:rsidRDefault="00000000">
            <w:pPr>
              <w:pStyle w:val="ConsPlusNormal"/>
              <w:jc w:val="center"/>
              <w:rPr>
                <w:sz w:val="16"/>
                <w:szCs w:val="16"/>
              </w:rPr>
            </w:pPr>
            <w:r>
              <w:rPr>
                <w:color w:val="000000"/>
                <w:sz w:val="16"/>
                <w:szCs w:val="16"/>
              </w:rPr>
              <w:t>X</w:t>
            </w:r>
          </w:p>
        </w:tc>
      </w:tr>
      <w:tr w:rsidR="004B103E" w14:paraId="00232DB5" w14:textId="77777777">
        <w:tc>
          <w:tcPr>
            <w:tcW w:w="4386" w:type="dxa"/>
          </w:tcPr>
          <w:p w14:paraId="269987F9" w14:textId="77777777" w:rsidR="004B103E" w:rsidRDefault="00000000">
            <w:pPr>
              <w:pStyle w:val="ConsPlusNormal"/>
              <w:rPr>
                <w:sz w:val="16"/>
                <w:szCs w:val="16"/>
              </w:rPr>
            </w:pPr>
            <w:r>
              <w:rPr>
                <w:color w:val="000000"/>
                <w:sz w:val="16"/>
                <w:szCs w:val="16"/>
              </w:rPr>
              <w:t>2.1.9.1. онкологических заболеваний </w:t>
            </w:r>
          </w:p>
        </w:tc>
        <w:tc>
          <w:tcPr>
            <w:tcW w:w="850" w:type="dxa"/>
            <w:noWrap/>
          </w:tcPr>
          <w:p w14:paraId="6B022F73" w14:textId="77777777" w:rsidR="004B103E" w:rsidRDefault="00000000">
            <w:pPr>
              <w:pStyle w:val="ConsPlusNormal"/>
              <w:jc w:val="center"/>
              <w:rPr>
                <w:sz w:val="16"/>
                <w:szCs w:val="16"/>
              </w:rPr>
            </w:pPr>
            <w:r>
              <w:rPr>
                <w:color w:val="000000"/>
                <w:sz w:val="16"/>
                <w:szCs w:val="16"/>
              </w:rPr>
              <w:t>33.9.1</w:t>
            </w:r>
          </w:p>
        </w:tc>
        <w:tc>
          <w:tcPr>
            <w:tcW w:w="1701" w:type="dxa"/>
          </w:tcPr>
          <w:p w14:paraId="4DE3405E"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22293E13" w14:textId="77777777" w:rsidR="004B103E" w:rsidRDefault="00000000">
            <w:pPr>
              <w:pStyle w:val="ConsPlusNormal"/>
              <w:jc w:val="right"/>
              <w:rPr>
                <w:sz w:val="16"/>
                <w:szCs w:val="16"/>
              </w:rPr>
            </w:pPr>
            <w:r>
              <w:rPr>
                <w:color w:val="000000"/>
                <w:sz w:val="16"/>
                <w:szCs w:val="16"/>
              </w:rPr>
              <w:t>0,017926</w:t>
            </w:r>
          </w:p>
        </w:tc>
        <w:tc>
          <w:tcPr>
            <w:tcW w:w="992" w:type="dxa"/>
            <w:noWrap/>
          </w:tcPr>
          <w:p w14:paraId="233F3645" w14:textId="77777777" w:rsidR="004B103E" w:rsidRDefault="00000000">
            <w:pPr>
              <w:pStyle w:val="ConsPlusNormal"/>
              <w:jc w:val="right"/>
              <w:rPr>
                <w:sz w:val="16"/>
                <w:szCs w:val="16"/>
              </w:rPr>
            </w:pPr>
            <w:r>
              <w:rPr>
                <w:color w:val="000000"/>
                <w:sz w:val="16"/>
                <w:szCs w:val="16"/>
              </w:rPr>
              <w:t>8 875,6</w:t>
            </w:r>
          </w:p>
        </w:tc>
        <w:tc>
          <w:tcPr>
            <w:tcW w:w="850" w:type="dxa"/>
            <w:noWrap/>
          </w:tcPr>
          <w:p w14:paraId="4B11C6F6" w14:textId="77777777" w:rsidR="004B103E" w:rsidRDefault="00000000">
            <w:pPr>
              <w:pStyle w:val="ConsPlusNormal"/>
              <w:jc w:val="center"/>
              <w:rPr>
                <w:sz w:val="16"/>
                <w:szCs w:val="16"/>
              </w:rPr>
            </w:pPr>
            <w:r>
              <w:rPr>
                <w:color w:val="000000"/>
                <w:sz w:val="16"/>
                <w:szCs w:val="16"/>
              </w:rPr>
              <w:t>X</w:t>
            </w:r>
          </w:p>
        </w:tc>
        <w:tc>
          <w:tcPr>
            <w:tcW w:w="850" w:type="dxa"/>
            <w:noWrap/>
          </w:tcPr>
          <w:p w14:paraId="040AB9AA" w14:textId="77777777" w:rsidR="004B103E" w:rsidRDefault="00000000">
            <w:pPr>
              <w:pStyle w:val="ConsPlusNormal"/>
              <w:jc w:val="right"/>
              <w:rPr>
                <w:sz w:val="16"/>
                <w:szCs w:val="16"/>
              </w:rPr>
            </w:pPr>
            <w:r>
              <w:rPr>
                <w:color w:val="000000"/>
                <w:sz w:val="16"/>
                <w:szCs w:val="16"/>
              </w:rPr>
              <w:t>159,1</w:t>
            </w:r>
          </w:p>
        </w:tc>
        <w:tc>
          <w:tcPr>
            <w:tcW w:w="850" w:type="dxa"/>
            <w:noWrap/>
          </w:tcPr>
          <w:p w14:paraId="2A81709F" w14:textId="77777777" w:rsidR="004B103E" w:rsidRDefault="00000000">
            <w:pPr>
              <w:pStyle w:val="ConsPlusNormal"/>
              <w:jc w:val="center"/>
              <w:rPr>
                <w:sz w:val="16"/>
                <w:szCs w:val="16"/>
              </w:rPr>
            </w:pPr>
            <w:r>
              <w:rPr>
                <w:color w:val="000000"/>
                <w:sz w:val="16"/>
                <w:szCs w:val="16"/>
              </w:rPr>
              <w:t>X</w:t>
            </w:r>
          </w:p>
        </w:tc>
        <w:tc>
          <w:tcPr>
            <w:tcW w:w="992" w:type="dxa"/>
            <w:noWrap/>
          </w:tcPr>
          <w:p w14:paraId="42CA50A3" w14:textId="77777777" w:rsidR="004B103E" w:rsidRDefault="00000000">
            <w:pPr>
              <w:pStyle w:val="ConsPlusNormal"/>
              <w:jc w:val="right"/>
              <w:rPr>
                <w:sz w:val="16"/>
                <w:szCs w:val="16"/>
              </w:rPr>
            </w:pPr>
            <w:r>
              <w:rPr>
                <w:color w:val="000000"/>
                <w:sz w:val="16"/>
                <w:szCs w:val="16"/>
              </w:rPr>
              <w:t>256 061,1</w:t>
            </w:r>
          </w:p>
        </w:tc>
        <w:tc>
          <w:tcPr>
            <w:tcW w:w="992" w:type="dxa"/>
            <w:noWrap/>
          </w:tcPr>
          <w:p w14:paraId="668464FD" w14:textId="77777777" w:rsidR="004B103E" w:rsidRDefault="00000000">
            <w:pPr>
              <w:pStyle w:val="ConsPlusNormal"/>
              <w:jc w:val="center"/>
              <w:rPr>
                <w:sz w:val="16"/>
                <w:szCs w:val="16"/>
              </w:rPr>
            </w:pPr>
            <w:r>
              <w:rPr>
                <w:color w:val="000000"/>
                <w:sz w:val="16"/>
                <w:szCs w:val="16"/>
              </w:rPr>
              <w:t>X</w:t>
            </w:r>
          </w:p>
        </w:tc>
      </w:tr>
      <w:tr w:rsidR="004B103E" w14:paraId="00982D3F" w14:textId="77777777">
        <w:tc>
          <w:tcPr>
            <w:tcW w:w="4386" w:type="dxa"/>
          </w:tcPr>
          <w:p w14:paraId="609D2C87" w14:textId="77777777" w:rsidR="004B103E" w:rsidRDefault="00000000">
            <w:pPr>
              <w:pStyle w:val="ConsPlusNormal"/>
              <w:rPr>
                <w:sz w:val="16"/>
                <w:szCs w:val="16"/>
              </w:rPr>
            </w:pPr>
            <w:r>
              <w:rPr>
                <w:color w:val="000000"/>
                <w:sz w:val="16"/>
                <w:szCs w:val="16"/>
              </w:rPr>
              <w:t>2.1.9.2. сахарного диабета </w:t>
            </w:r>
          </w:p>
        </w:tc>
        <w:tc>
          <w:tcPr>
            <w:tcW w:w="850" w:type="dxa"/>
            <w:noWrap/>
          </w:tcPr>
          <w:p w14:paraId="08C22498" w14:textId="77777777" w:rsidR="004B103E" w:rsidRDefault="00000000">
            <w:pPr>
              <w:pStyle w:val="ConsPlusNormal"/>
              <w:jc w:val="center"/>
              <w:rPr>
                <w:sz w:val="16"/>
                <w:szCs w:val="16"/>
              </w:rPr>
            </w:pPr>
            <w:r>
              <w:rPr>
                <w:color w:val="000000"/>
                <w:sz w:val="16"/>
                <w:szCs w:val="16"/>
              </w:rPr>
              <w:t>33.9.2</w:t>
            </w:r>
          </w:p>
        </w:tc>
        <w:tc>
          <w:tcPr>
            <w:tcW w:w="1701" w:type="dxa"/>
          </w:tcPr>
          <w:p w14:paraId="1B028C26"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4BC758BC" w14:textId="77777777" w:rsidR="004B103E" w:rsidRDefault="00000000">
            <w:pPr>
              <w:pStyle w:val="ConsPlusNormal"/>
              <w:jc w:val="right"/>
              <w:rPr>
                <w:sz w:val="16"/>
                <w:szCs w:val="16"/>
              </w:rPr>
            </w:pPr>
            <w:r>
              <w:rPr>
                <w:color w:val="000000"/>
                <w:sz w:val="16"/>
                <w:szCs w:val="16"/>
              </w:rPr>
              <w:t>0,059800</w:t>
            </w:r>
          </w:p>
        </w:tc>
        <w:tc>
          <w:tcPr>
            <w:tcW w:w="992" w:type="dxa"/>
            <w:noWrap/>
          </w:tcPr>
          <w:p w14:paraId="39A3F05A" w14:textId="77777777" w:rsidR="004B103E" w:rsidRDefault="00000000">
            <w:pPr>
              <w:pStyle w:val="ConsPlusNormal"/>
              <w:jc w:val="right"/>
              <w:rPr>
                <w:sz w:val="16"/>
                <w:szCs w:val="16"/>
              </w:rPr>
            </w:pPr>
            <w:r>
              <w:rPr>
                <w:color w:val="000000"/>
                <w:sz w:val="16"/>
                <w:szCs w:val="16"/>
              </w:rPr>
              <w:t>3 858,6</w:t>
            </w:r>
          </w:p>
        </w:tc>
        <w:tc>
          <w:tcPr>
            <w:tcW w:w="850" w:type="dxa"/>
            <w:noWrap/>
          </w:tcPr>
          <w:p w14:paraId="61486E2E" w14:textId="77777777" w:rsidR="004B103E" w:rsidRDefault="00000000">
            <w:pPr>
              <w:pStyle w:val="ConsPlusNormal"/>
              <w:jc w:val="center"/>
              <w:rPr>
                <w:sz w:val="16"/>
                <w:szCs w:val="16"/>
              </w:rPr>
            </w:pPr>
            <w:r>
              <w:rPr>
                <w:color w:val="000000"/>
                <w:sz w:val="16"/>
                <w:szCs w:val="16"/>
              </w:rPr>
              <w:t>X</w:t>
            </w:r>
          </w:p>
        </w:tc>
        <w:tc>
          <w:tcPr>
            <w:tcW w:w="850" w:type="dxa"/>
            <w:noWrap/>
          </w:tcPr>
          <w:p w14:paraId="32B7D179" w14:textId="77777777" w:rsidR="004B103E" w:rsidRDefault="00000000">
            <w:pPr>
              <w:pStyle w:val="ConsPlusNormal"/>
              <w:jc w:val="right"/>
              <w:rPr>
                <w:sz w:val="16"/>
                <w:szCs w:val="16"/>
              </w:rPr>
            </w:pPr>
            <w:r>
              <w:rPr>
                <w:color w:val="000000"/>
                <w:sz w:val="16"/>
                <w:szCs w:val="16"/>
              </w:rPr>
              <w:t>230,7</w:t>
            </w:r>
          </w:p>
        </w:tc>
        <w:tc>
          <w:tcPr>
            <w:tcW w:w="850" w:type="dxa"/>
            <w:noWrap/>
          </w:tcPr>
          <w:p w14:paraId="50EBE4F9" w14:textId="77777777" w:rsidR="004B103E" w:rsidRDefault="00000000">
            <w:pPr>
              <w:pStyle w:val="ConsPlusNormal"/>
              <w:jc w:val="center"/>
              <w:rPr>
                <w:sz w:val="16"/>
                <w:szCs w:val="16"/>
              </w:rPr>
            </w:pPr>
            <w:r>
              <w:rPr>
                <w:color w:val="000000"/>
                <w:sz w:val="16"/>
                <w:szCs w:val="16"/>
              </w:rPr>
              <w:t>X</w:t>
            </w:r>
          </w:p>
        </w:tc>
        <w:tc>
          <w:tcPr>
            <w:tcW w:w="992" w:type="dxa"/>
            <w:noWrap/>
          </w:tcPr>
          <w:p w14:paraId="04BC1261" w14:textId="77777777" w:rsidR="004B103E" w:rsidRDefault="00000000">
            <w:pPr>
              <w:pStyle w:val="ConsPlusNormal"/>
              <w:jc w:val="right"/>
              <w:rPr>
                <w:sz w:val="16"/>
                <w:szCs w:val="16"/>
              </w:rPr>
            </w:pPr>
            <w:r>
              <w:rPr>
                <w:color w:val="000000"/>
                <w:sz w:val="16"/>
                <w:szCs w:val="16"/>
              </w:rPr>
              <w:t>371 367,1</w:t>
            </w:r>
          </w:p>
        </w:tc>
        <w:tc>
          <w:tcPr>
            <w:tcW w:w="992" w:type="dxa"/>
            <w:noWrap/>
          </w:tcPr>
          <w:p w14:paraId="3E19D89F" w14:textId="77777777" w:rsidR="004B103E" w:rsidRDefault="00000000">
            <w:pPr>
              <w:pStyle w:val="ConsPlusNormal"/>
              <w:jc w:val="center"/>
              <w:rPr>
                <w:sz w:val="16"/>
                <w:szCs w:val="16"/>
              </w:rPr>
            </w:pPr>
            <w:r>
              <w:rPr>
                <w:color w:val="000000"/>
                <w:sz w:val="16"/>
                <w:szCs w:val="16"/>
              </w:rPr>
              <w:t>X</w:t>
            </w:r>
          </w:p>
        </w:tc>
      </w:tr>
      <w:tr w:rsidR="004B103E" w14:paraId="6ECA4E09" w14:textId="77777777">
        <w:tc>
          <w:tcPr>
            <w:tcW w:w="4386" w:type="dxa"/>
          </w:tcPr>
          <w:p w14:paraId="690C896C" w14:textId="77777777" w:rsidR="004B103E" w:rsidRDefault="00000000">
            <w:pPr>
              <w:pStyle w:val="ConsPlusNormal"/>
              <w:rPr>
                <w:sz w:val="16"/>
                <w:szCs w:val="16"/>
              </w:rPr>
            </w:pPr>
            <w:r>
              <w:rPr>
                <w:color w:val="000000"/>
                <w:sz w:val="16"/>
                <w:szCs w:val="16"/>
              </w:rPr>
              <w:t>2.1.9.3. болезней системы кровообращения</w:t>
            </w:r>
          </w:p>
        </w:tc>
        <w:tc>
          <w:tcPr>
            <w:tcW w:w="850" w:type="dxa"/>
            <w:noWrap/>
          </w:tcPr>
          <w:p w14:paraId="2100F5A4" w14:textId="77777777" w:rsidR="004B103E" w:rsidRDefault="00000000">
            <w:pPr>
              <w:pStyle w:val="ConsPlusNormal"/>
              <w:jc w:val="center"/>
              <w:rPr>
                <w:sz w:val="16"/>
                <w:szCs w:val="16"/>
              </w:rPr>
            </w:pPr>
            <w:r>
              <w:rPr>
                <w:color w:val="000000"/>
                <w:sz w:val="16"/>
                <w:szCs w:val="16"/>
              </w:rPr>
              <w:t>33.9.3</w:t>
            </w:r>
          </w:p>
        </w:tc>
        <w:tc>
          <w:tcPr>
            <w:tcW w:w="1701" w:type="dxa"/>
          </w:tcPr>
          <w:p w14:paraId="3CDC47C1"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69B99346" w14:textId="77777777" w:rsidR="004B103E" w:rsidRDefault="00000000">
            <w:pPr>
              <w:pStyle w:val="ConsPlusNormal"/>
              <w:jc w:val="right"/>
              <w:rPr>
                <w:sz w:val="16"/>
                <w:szCs w:val="16"/>
              </w:rPr>
            </w:pPr>
            <w:r>
              <w:rPr>
                <w:color w:val="000000"/>
                <w:sz w:val="16"/>
                <w:szCs w:val="16"/>
              </w:rPr>
              <w:t>0,138983</w:t>
            </w:r>
          </w:p>
        </w:tc>
        <w:tc>
          <w:tcPr>
            <w:tcW w:w="992" w:type="dxa"/>
            <w:noWrap/>
          </w:tcPr>
          <w:p w14:paraId="0F53CE4F" w14:textId="77777777" w:rsidR="004B103E" w:rsidRDefault="00000000">
            <w:pPr>
              <w:pStyle w:val="ConsPlusNormal"/>
              <w:jc w:val="right"/>
              <w:rPr>
                <w:sz w:val="16"/>
                <w:szCs w:val="16"/>
              </w:rPr>
            </w:pPr>
            <w:r>
              <w:rPr>
                <w:color w:val="000000"/>
                <w:sz w:val="16"/>
                <w:szCs w:val="16"/>
              </w:rPr>
              <w:t>7 541,6</w:t>
            </w:r>
          </w:p>
        </w:tc>
        <w:tc>
          <w:tcPr>
            <w:tcW w:w="850" w:type="dxa"/>
            <w:noWrap/>
          </w:tcPr>
          <w:p w14:paraId="1D1E5311" w14:textId="77777777" w:rsidR="004B103E" w:rsidRDefault="00000000">
            <w:pPr>
              <w:pStyle w:val="ConsPlusNormal"/>
              <w:jc w:val="center"/>
              <w:rPr>
                <w:sz w:val="16"/>
                <w:szCs w:val="16"/>
              </w:rPr>
            </w:pPr>
            <w:r>
              <w:rPr>
                <w:color w:val="000000"/>
                <w:sz w:val="16"/>
                <w:szCs w:val="16"/>
              </w:rPr>
              <w:t>X</w:t>
            </w:r>
          </w:p>
        </w:tc>
        <w:tc>
          <w:tcPr>
            <w:tcW w:w="850" w:type="dxa"/>
            <w:noWrap/>
          </w:tcPr>
          <w:p w14:paraId="2F6566A7" w14:textId="77777777" w:rsidR="004B103E" w:rsidRDefault="00000000">
            <w:pPr>
              <w:pStyle w:val="ConsPlusNormal"/>
              <w:jc w:val="right"/>
              <w:rPr>
                <w:sz w:val="16"/>
                <w:szCs w:val="16"/>
              </w:rPr>
            </w:pPr>
            <w:r>
              <w:rPr>
                <w:color w:val="000000"/>
                <w:sz w:val="16"/>
                <w:szCs w:val="16"/>
              </w:rPr>
              <w:t>1 048,2</w:t>
            </w:r>
          </w:p>
        </w:tc>
        <w:tc>
          <w:tcPr>
            <w:tcW w:w="850" w:type="dxa"/>
            <w:noWrap/>
          </w:tcPr>
          <w:p w14:paraId="601FE657" w14:textId="77777777" w:rsidR="004B103E" w:rsidRDefault="00000000">
            <w:pPr>
              <w:pStyle w:val="ConsPlusNormal"/>
              <w:jc w:val="center"/>
              <w:rPr>
                <w:sz w:val="16"/>
                <w:szCs w:val="16"/>
              </w:rPr>
            </w:pPr>
            <w:r>
              <w:rPr>
                <w:color w:val="000000"/>
                <w:sz w:val="16"/>
                <w:szCs w:val="16"/>
              </w:rPr>
              <w:t>X</w:t>
            </w:r>
          </w:p>
        </w:tc>
        <w:tc>
          <w:tcPr>
            <w:tcW w:w="992" w:type="dxa"/>
            <w:noWrap/>
          </w:tcPr>
          <w:p w14:paraId="42D470FF" w14:textId="77777777" w:rsidR="004B103E" w:rsidRDefault="00000000">
            <w:pPr>
              <w:pStyle w:val="ConsPlusNormal"/>
              <w:jc w:val="right"/>
              <w:rPr>
                <w:sz w:val="16"/>
                <w:szCs w:val="16"/>
              </w:rPr>
            </w:pPr>
            <w:r>
              <w:rPr>
                <w:color w:val="000000"/>
                <w:sz w:val="16"/>
                <w:szCs w:val="16"/>
              </w:rPr>
              <w:t>1 686 927,7</w:t>
            </w:r>
          </w:p>
        </w:tc>
        <w:tc>
          <w:tcPr>
            <w:tcW w:w="992" w:type="dxa"/>
            <w:noWrap/>
          </w:tcPr>
          <w:p w14:paraId="6AFFB4DC" w14:textId="77777777" w:rsidR="004B103E" w:rsidRDefault="00000000">
            <w:pPr>
              <w:pStyle w:val="ConsPlusNormal"/>
              <w:jc w:val="center"/>
              <w:rPr>
                <w:sz w:val="16"/>
                <w:szCs w:val="16"/>
              </w:rPr>
            </w:pPr>
            <w:r>
              <w:rPr>
                <w:color w:val="000000"/>
                <w:sz w:val="16"/>
                <w:szCs w:val="16"/>
              </w:rPr>
              <w:t>X</w:t>
            </w:r>
          </w:p>
        </w:tc>
      </w:tr>
      <w:tr w:rsidR="004B103E" w14:paraId="4866F1D0" w14:textId="77777777">
        <w:tc>
          <w:tcPr>
            <w:tcW w:w="4386" w:type="dxa"/>
          </w:tcPr>
          <w:p w14:paraId="6220A1AF"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w:t>
            </w:r>
          </w:p>
        </w:tc>
        <w:tc>
          <w:tcPr>
            <w:tcW w:w="850" w:type="dxa"/>
            <w:noWrap/>
          </w:tcPr>
          <w:p w14:paraId="18E79E81" w14:textId="77777777" w:rsidR="004B103E" w:rsidRDefault="00000000">
            <w:pPr>
              <w:pStyle w:val="ConsPlusNormal"/>
              <w:jc w:val="center"/>
              <w:rPr>
                <w:sz w:val="16"/>
                <w:szCs w:val="16"/>
              </w:rPr>
            </w:pPr>
            <w:r>
              <w:rPr>
                <w:color w:val="000000"/>
                <w:sz w:val="16"/>
                <w:szCs w:val="16"/>
              </w:rPr>
              <w:t>33.10</w:t>
            </w:r>
          </w:p>
        </w:tc>
        <w:tc>
          <w:tcPr>
            <w:tcW w:w="1701" w:type="dxa"/>
          </w:tcPr>
          <w:p w14:paraId="08B86BDF"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260EF58C" w14:textId="77777777" w:rsidR="004B103E" w:rsidRDefault="00000000">
            <w:pPr>
              <w:pStyle w:val="ConsPlusNormal"/>
              <w:jc w:val="right"/>
              <w:rPr>
                <w:sz w:val="16"/>
                <w:szCs w:val="16"/>
              </w:rPr>
            </w:pPr>
            <w:r>
              <w:rPr>
                <w:color w:val="000000"/>
                <w:sz w:val="16"/>
                <w:szCs w:val="16"/>
              </w:rPr>
              <w:t>0,042831</w:t>
            </w:r>
          </w:p>
        </w:tc>
        <w:tc>
          <w:tcPr>
            <w:tcW w:w="992" w:type="dxa"/>
            <w:noWrap/>
          </w:tcPr>
          <w:p w14:paraId="26EEC3CB" w14:textId="77777777" w:rsidR="004B103E" w:rsidRDefault="00000000">
            <w:pPr>
              <w:pStyle w:val="ConsPlusNormal"/>
              <w:jc w:val="right"/>
              <w:rPr>
                <w:sz w:val="16"/>
                <w:szCs w:val="16"/>
              </w:rPr>
            </w:pPr>
            <w:r>
              <w:rPr>
                <w:color w:val="000000"/>
                <w:sz w:val="16"/>
                <w:szCs w:val="16"/>
              </w:rPr>
              <w:t>3 617,7</w:t>
            </w:r>
          </w:p>
        </w:tc>
        <w:tc>
          <w:tcPr>
            <w:tcW w:w="850" w:type="dxa"/>
            <w:noWrap/>
          </w:tcPr>
          <w:p w14:paraId="30DA049C" w14:textId="77777777" w:rsidR="004B103E" w:rsidRDefault="00000000">
            <w:pPr>
              <w:pStyle w:val="ConsPlusNormal"/>
              <w:jc w:val="center"/>
              <w:rPr>
                <w:sz w:val="16"/>
                <w:szCs w:val="16"/>
              </w:rPr>
            </w:pPr>
            <w:r>
              <w:rPr>
                <w:color w:val="000000"/>
                <w:sz w:val="16"/>
                <w:szCs w:val="16"/>
              </w:rPr>
              <w:t>X</w:t>
            </w:r>
          </w:p>
        </w:tc>
        <w:tc>
          <w:tcPr>
            <w:tcW w:w="850" w:type="dxa"/>
            <w:noWrap/>
          </w:tcPr>
          <w:p w14:paraId="36EFA18D" w14:textId="77777777" w:rsidR="004B103E" w:rsidRDefault="00000000">
            <w:pPr>
              <w:pStyle w:val="ConsPlusNormal"/>
              <w:jc w:val="right"/>
              <w:rPr>
                <w:sz w:val="16"/>
                <w:szCs w:val="16"/>
              </w:rPr>
            </w:pPr>
            <w:r>
              <w:rPr>
                <w:color w:val="000000"/>
                <w:sz w:val="16"/>
                <w:szCs w:val="16"/>
              </w:rPr>
              <w:t>154,9</w:t>
            </w:r>
          </w:p>
        </w:tc>
        <w:tc>
          <w:tcPr>
            <w:tcW w:w="850" w:type="dxa"/>
            <w:noWrap/>
          </w:tcPr>
          <w:p w14:paraId="22155FA3" w14:textId="77777777" w:rsidR="004B103E" w:rsidRDefault="00000000">
            <w:pPr>
              <w:pStyle w:val="ConsPlusNormal"/>
              <w:jc w:val="center"/>
              <w:rPr>
                <w:sz w:val="16"/>
                <w:szCs w:val="16"/>
              </w:rPr>
            </w:pPr>
            <w:r>
              <w:rPr>
                <w:color w:val="000000"/>
                <w:sz w:val="16"/>
                <w:szCs w:val="16"/>
              </w:rPr>
              <w:t>X</w:t>
            </w:r>
          </w:p>
        </w:tc>
        <w:tc>
          <w:tcPr>
            <w:tcW w:w="992" w:type="dxa"/>
            <w:noWrap/>
          </w:tcPr>
          <w:p w14:paraId="2902B9A5" w14:textId="77777777" w:rsidR="004B103E" w:rsidRDefault="00000000">
            <w:pPr>
              <w:pStyle w:val="ConsPlusNormal"/>
              <w:jc w:val="right"/>
              <w:rPr>
                <w:sz w:val="16"/>
                <w:szCs w:val="16"/>
              </w:rPr>
            </w:pPr>
            <w:r>
              <w:rPr>
                <w:color w:val="000000"/>
                <w:sz w:val="16"/>
                <w:szCs w:val="16"/>
              </w:rPr>
              <w:t>249 375,6</w:t>
            </w:r>
          </w:p>
        </w:tc>
        <w:tc>
          <w:tcPr>
            <w:tcW w:w="992" w:type="dxa"/>
            <w:noWrap/>
          </w:tcPr>
          <w:p w14:paraId="6898C914" w14:textId="77777777" w:rsidR="004B103E" w:rsidRDefault="00000000">
            <w:pPr>
              <w:pStyle w:val="ConsPlusNormal"/>
              <w:jc w:val="center"/>
              <w:rPr>
                <w:sz w:val="16"/>
                <w:szCs w:val="16"/>
              </w:rPr>
            </w:pPr>
            <w:r>
              <w:rPr>
                <w:color w:val="000000"/>
                <w:sz w:val="16"/>
                <w:szCs w:val="16"/>
              </w:rPr>
              <w:t>X</w:t>
            </w:r>
          </w:p>
        </w:tc>
      </w:tr>
      <w:tr w:rsidR="004B103E" w14:paraId="435988B2" w14:textId="77777777">
        <w:tc>
          <w:tcPr>
            <w:tcW w:w="4386" w:type="dxa"/>
          </w:tcPr>
          <w:p w14:paraId="30578178" w14:textId="77777777" w:rsidR="004B103E" w:rsidRDefault="00000000">
            <w:pPr>
              <w:pStyle w:val="ConsPlusNormal"/>
              <w:rPr>
                <w:sz w:val="16"/>
                <w:szCs w:val="16"/>
              </w:rPr>
            </w:pPr>
            <w:r>
              <w:rPr>
                <w:color w:val="000000"/>
                <w:sz w:val="16"/>
                <w:szCs w:val="16"/>
              </w:rPr>
              <w:t>2.1.10.1. пациентов с сахарным диабетом</w:t>
            </w:r>
          </w:p>
        </w:tc>
        <w:tc>
          <w:tcPr>
            <w:tcW w:w="850" w:type="dxa"/>
            <w:noWrap/>
          </w:tcPr>
          <w:p w14:paraId="280EA852" w14:textId="77777777" w:rsidR="004B103E" w:rsidRDefault="00000000">
            <w:pPr>
              <w:pStyle w:val="ConsPlusNormal"/>
              <w:jc w:val="center"/>
              <w:rPr>
                <w:sz w:val="16"/>
                <w:szCs w:val="16"/>
              </w:rPr>
            </w:pPr>
            <w:r>
              <w:rPr>
                <w:color w:val="000000"/>
                <w:sz w:val="16"/>
                <w:szCs w:val="16"/>
              </w:rPr>
              <w:t>33.10</w:t>
            </w:r>
          </w:p>
        </w:tc>
        <w:tc>
          <w:tcPr>
            <w:tcW w:w="1701" w:type="dxa"/>
          </w:tcPr>
          <w:p w14:paraId="555C0F74"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47C9C1C9" w14:textId="77777777" w:rsidR="004B103E" w:rsidRDefault="00000000">
            <w:pPr>
              <w:pStyle w:val="ConsPlusNormal"/>
              <w:jc w:val="right"/>
              <w:rPr>
                <w:sz w:val="16"/>
                <w:szCs w:val="16"/>
              </w:rPr>
            </w:pPr>
            <w:r>
              <w:rPr>
                <w:color w:val="000000"/>
                <w:sz w:val="16"/>
                <w:szCs w:val="16"/>
              </w:rPr>
              <w:t>0,011136</w:t>
            </w:r>
          </w:p>
        </w:tc>
        <w:tc>
          <w:tcPr>
            <w:tcW w:w="992" w:type="dxa"/>
            <w:noWrap/>
          </w:tcPr>
          <w:p w14:paraId="221C2466" w14:textId="77777777" w:rsidR="004B103E" w:rsidRDefault="00000000">
            <w:pPr>
              <w:pStyle w:val="ConsPlusNormal"/>
              <w:jc w:val="right"/>
              <w:rPr>
                <w:sz w:val="16"/>
                <w:szCs w:val="16"/>
              </w:rPr>
            </w:pPr>
            <w:r>
              <w:rPr>
                <w:color w:val="000000"/>
                <w:sz w:val="16"/>
                <w:szCs w:val="16"/>
              </w:rPr>
              <w:t>7 422,7</w:t>
            </w:r>
          </w:p>
        </w:tc>
        <w:tc>
          <w:tcPr>
            <w:tcW w:w="850" w:type="dxa"/>
            <w:noWrap/>
          </w:tcPr>
          <w:p w14:paraId="2CAD1182" w14:textId="77777777" w:rsidR="004B103E" w:rsidRDefault="00000000">
            <w:pPr>
              <w:pStyle w:val="ConsPlusNormal"/>
              <w:jc w:val="center"/>
              <w:rPr>
                <w:sz w:val="16"/>
                <w:szCs w:val="16"/>
              </w:rPr>
            </w:pPr>
            <w:r>
              <w:rPr>
                <w:color w:val="000000"/>
                <w:sz w:val="16"/>
                <w:szCs w:val="16"/>
              </w:rPr>
              <w:t>X</w:t>
            </w:r>
          </w:p>
        </w:tc>
        <w:tc>
          <w:tcPr>
            <w:tcW w:w="850" w:type="dxa"/>
            <w:noWrap/>
          </w:tcPr>
          <w:p w14:paraId="06856167" w14:textId="77777777" w:rsidR="004B103E" w:rsidRDefault="00000000">
            <w:pPr>
              <w:pStyle w:val="ConsPlusNormal"/>
              <w:jc w:val="right"/>
              <w:rPr>
                <w:sz w:val="16"/>
                <w:szCs w:val="16"/>
              </w:rPr>
            </w:pPr>
            <w:r>
              <w:rPr>
                <w:color w:val="000000"/>
                <w:sz w:val="16"/>
                <w:szCs w:val="16"/>
              </w:rPr>
              <w:t>82,7</w:t>
            </w:r>
          </w:p>
        </w:tc>
        <w:tc>
          <w:tcPr>
            <w:tcW w:w="850" w:type="dxa"/>
            <w:noWrap/>
          </w:tcPr>
          <w:p w14:paraId="45F6503C" w14:textId="77777777" w:rsidR="004B103E" w:rsidRDefault="00000000">
            <w:pPr>
              <w:pStyle w:val="ConsPlusNormal"/>
              <w:jc w:val="center"/>
              <w:rPr>
                <w:sz w:val="16"/>
                <w:szCs w:val="16"/>
              </w:rPr>
            </w:pPr>
            <w:r>
              <w:rPr>
                <w:color w:val="000000"/>
                <w:sz w:val="16"/>
                <w:szCs w:val="16"/>
              </w:rPr>
              <w:t>X</w:t>
            </w:r>
          </w:p>
        </w:tc>
        <w:tc>
          <w:tcPr>
            <w:tcW w:w="992" w:type="dxa"/>
            <w:noWrap/>
          </w:tcPr>
          <w:p w14:paraId="1570E0E5" w14:textId="77777777" w:rsidR="004B103E" w:rsidRDefault="00000000">
            <w:pPr>
              <w:pStyle w:val="ConsPlusNormal"/>
              <w:jc w:val="right"/>
              <w:rPr>
                <w:sz w:val="16"/>
                <w:szCs w:val="16"/>
              </w:rPr>
            </w:pPr>
            <w:r>
              <w:rPr>
                <w:color w:val="000000"/>
                <w:sz w:val="16"/>
                <w:szCs w:val="16"/>
              </w:rPr>
              <w:t>133 037,1</w:t>
            </w:r>
          </w:p>
        </w:tc>
        <w:tc>
          <w:tcPr>
            <w:tcW w:w="992" w:type="dxa"/>
            <w:noWrap/>
          </w:tcPr>
          <w:p w14:paraId="26707587" w14:textId="77777777" w:rsidR="004B103E" w:rsidRDefault="00000000">
            <w:pPr>
              <w:pStyle w:val="ConsPlusNormal"/>
              <w:jc w:val="center"/>
              <w:rPr>
                <w:sz w:val="16"/>
                <w:szCs w:val="16"/>
              </w:rPr>
            </w:pPr>
            <w:r>
              <w:rPr>
                <w:color w:val="000000"/>
                <w:sz w:val="16"/>
                <w:szCs w:val="16"/>
              </w:rPr>
              <w:t>X</w:t>
            </w:r>
          </w:p>
        </w:tc>
      </w:tr>
      <w:tr w:rsidR="004B103E" w14:paraId="47273202" w14:textId="77777777">
        <w:tc>
          <w:tcPr>
            <w:tcW w:w="4386" w:type="dxa"/>
          </w:tcPr>
          <w:p w14:paraId="5CDDE789" w14:textId="77777777" w:rsidR="004B103E" w:rsidRDefault="00000000">
            <w:pPr>
              <w:pStyle w:val="ConsPlusNormal"/>
              <w:rPr>
                <w:sz w:val="16"/>
                <w:szCs w:val="16"/>
              </w:rPr>
            </w:pPr>
            <w:r>
              <w:rPr>
                <w:color w:val="000000"/>
                <w:sz w:val="16"/>
                <w:szCs w:val="16"/>
              </w:rPr>
              <w:t>2.1.10.2. пациентов с артериальной гипертензией</w:t>
            </w:r>
          </w:p>
        </w:tc>
        <w:tc>
          <w:tcPr>
            <w:tcW w:w="850" w:type="dxa"/>
            <w:noWrap/>
          </w:tcPr>
          <w:p w14:paraId="48084890" w14:textId="77777777" w:rsidR="004B103E" w:rsidRDefault="00000000">
            <w:pPr>
              <w:pStyle w:val="ConsPlusNormal"/>
              <w:jc w:val="center"/>
              <w:rPr>
                <w:sz w:val="16"/>
                <w:szCs w:val="16"/>
              </w:rPr>
            </w:pPr>
            <w:r>
              <w:rPr>
                <w:color w:val="000000"/>
                <w:sz w:val="16"/>
                <w:szCs w:val="16"/>
              </w:rPr>
              <w:t>33.10.1</w:t>
            </w:r>
          </w:p>
        </w:tc>
        <w:tc>
          <w:tcPr>
            <w:tcW w:w="1701" w:type="dxa"/>
          </w:tcPr>
          <w:p w14:paraId="00D49555"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76718942" w14:textId="77777777" w:rsidR="004B103E" w:rsidRDefault="00000000">
            <w:pPr>
              <w:pStyle w:val="ConsPlusNormal"/>
              <w:jc w:val="right"/>
              <w:rPr>
                <w:sz w:val="16"/>
                <w:szCs w:val="16"/>
              </w:rPr>
            </w:pPr>
            <w:r>
              <w:rPr>
                <w:color w:val="000000"/>
                <w:sz w:val="16"/>
                <w:szCs w:val="16"/>
              </w:rPr>
              <w:t>0,031695</w:t>
            </w:r>
          </w:p>
        </w:tc>
        <w:tc>
          <w:tcPr>
            <w:tcW w:w="992" w:type="dxa"/>
            <w:noWrap/>
          </w:tcPr>
          <w:p w14:paraId="7CABAFB2" w14:textId="77777777" w:rsidR="004B103E" w:rsidRDefault="00000000">
            <w:pPr>
              <w:pStyle w:val="ConsPlusNormal"/>
              <w:jc w:val="right"/>
              <w:rPr>
                <w:sz w:val="16"/>
                <w:szCs w:val="16"/>
              </w:rPr>
            </w:pPr>
            <w:r>
              <w:rPr>
                <w:color w:val="000000"/>
                <w:sz w:val="16"/>
                <w:szCs w:val="16"/>
              </w:rPr>
              <w:t>2 280,7</w:t>
            </w:r>
          </w:p>
        </w:tc>
        <w:tc>
          <w:tcPr>
            <w:tcW w:w="850" w:type="dxa"/>
            <w:noWrap/>
          </w:tcPr>
          <w:p w14:paraId="61803BAB" w14:textId="77777777" w:rsidR="004B103E" w:rsidRDefault="00000000">
            <w:pPr>
              <w:pStyle w:val="ConsPlusNormal"/>
              <w:jc w:val="center"/>
              <w:rPr>
                <w:sz w:val="16"/>
                <w:szCs w:val="16"/>
              </w:rPr>
            </w:pPr>
            <w:r>
              <w:rPr>
                <w:color w:val="000000"/>
                <w:sz w:val="16"/>
                <w:szCs w:val="16"/>
              </w:rPr>
              <w:t>X</w:t>
            </w:r>
          </w:p>
        </w:tc>
        <w:tc>
          <w:tcPr>
            <w:tcW w:w="850" w:type="dxa"/>
            <w:noWrap/>
          </w:tcPr>
          <w:p w14:paraId="0F7E00A4" w14:textId="77777777" w:rsidR="004B103E" w:rsidRDefault="00000000">
            <w:pPr>
              <w:pStyle w:val="ConsPlusNormal"/>
              <w:jc w:val="right"/>
              <w:rPr>
                <w:sz w:val="16"/>
                <w:szCs w:val="16"/>
              </w:rPr>
            </w:pPr>
            <w:r>
              <w:rPr>
                <w:color w:val="000000"/>
                <w:sz w:val="16"/>
                <w:szCs w:val="16"/>
              </w:rPr>
              <w:t>72,3</w:t>
            </w:r>
          </w:p>
        </w:tc>
        <w:tc>
          <w:tcPr>
            <w:tcW w:w="850" w:type="dxa"/>
            <w:noWrap/>
          </w:tcPr>
          <w:p w14:paraId="6FEB4E2B" w14:textId="77777777" w:rsidR="004B103E" w:rsidRDefault="00000000">
            <w:pPr>
              <w:pStyle w:val="ConsPlusNormal"/>
              <w:jc w:val="center"/>
              <w:rPr>
                <w:sz w:val="16"/>
                <w:szCs w:val="16"/>
              </w:rPr>
            </w:pPr>
            <w:r>
              <w:rPr>
                <w:color w:val="000000"/>
                <w:sz w:val="16"/>
                <w:szCs w:val="16"/>
              </w:rPr>
              <w:t>X</w:t>
            </w:r>
          </w:p>
        </w:tc>
        <w:tc>
          <w:tcPr>
            <w:tcW w:w="992" w:type="dxa"/>
            <w:noWrap/>
          </w:tcPr>
          <w:p w14:paraId="3122C979" w14:textId="77777777" w:rsidR="004B103E" w:rsidRDefault="00000000">
            <w:pPr>
              <w:pStyle w:val="ConsPlusNormal"/>
              <w:jc w:val="right"/>
              <w:rPr>
                <w:sz w:val="16"/>
                <w:szCs w:val="16"/>
              </w:rPr>
            </w:pPr>
            <w:r>
              <w:rPr>
                <w:color w:val="000000"/>
                <w:sz w:val="16"/>
                <w:szCs w:val="16"/>
              </w:rPr>
              <w:t>116 338,5</w:t>
            </w:r>
          </w:p>
        </w:tc>
        <w:tc>
          <w:tcPr>
            <w:tcW w:w="992" w:type="dxa"/>
            <w:noWrap/>
          </w:tcPr>
          <w:p w14:paraId="1E97F88E" w14:textId="77777777" w:rsidR="004B103E" w:rsidRDefault="00000000">
            <w:pPr>
              <w:pStyle w:val="ConsPlusNormal"/>
              <w:jc w:val="center"/>
              <w:rPr>
                <w:sz w:val="16"/>
                <w:szCs w:val="16"/>
              </w:rPr>
            </w:pPr>
            <w:r>
              <w:rPr>
                <w:color w:val="000000"/>
                <w:sz w:val="16"/>
                <w:szCs w:val="16"/>
              </w:rPr>
              <w:t>X</w:t>
            </w:r>
          </w:p>
        </w:tc>
      </w:tr>
      <w:tr w:rsidR="004B103E" w14:paraId="69434B82" w14:textId="77777777">
        <w:tc>
          <w:tcPr>
            <w:tcW w:w="4386" w:type="dxa"/>
          </w:tcPr>
          <w:p w14:paraId="45B64913"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w:t>
            </w:r>
          </w:p>
        </w:tc>
        <w:tc>
          <w:tcPr>
            <w:tcW w:w="850" w:type="dxa"/>
            <w:noWrap/>
          </w:tcPr>
          <w:p w14:paraId="7D1E2947" w14:textId="77777777" w:rsidR="004B103E" w:rsidRDefault="00000000">
            <w:pPr>
              <w:pStyle w:val="ConsPlusNormal"/>
              <w:jc w:val="center"/>
              <w:rPr>
                <w:sz w:val="16"/>
                <w:szCs w:val="16"/>
              </w:rPr>
            </w:pPr>
            <w:r>
              <w:rPr>
                <w:color w:val="000000"/>
                <w:sz w:val="16"/>
                <w:szCs w:val="16"/>
              </w:rPr>
              <w:t>33.11</w:t>
            </w:r>
          </w:p>
        </w:tc>
        <w:tc>
          <w:tcPr>
            <w:tcW w:w="1701" w:type="dxa"/>
          </w:tcPr>
          <w:p w14:paraId="09227EA9"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B61C23C" w14:textId="77777777" w:rsidR="004B103E" w:rsidRDefault="00000000">
            <w:pPr>
              <w:pStyle w:val="ConsPlusNormal"/>
              <w:jc w:val="right"/>
              <w:rPr>
                <w:sz w:val="16"/>
                <w:szCs w:val="16"/>
              </w:rPr>
            </w:pPr>
            <w:r>
              <w:rPr>
                <w:color w:val="000000"/>
                <w:sz w:val="16"/>
                <w:szCs w:val="16"/>
              </w:rPr>
              <w:t>0,020453</w:t>
            </w:r>
          </w:p>
        </w:tc>
        <w:tc>
          <w:tcPr>
            <w:tcW w:w="992" w:type="dxa"/>
            <w:noWrap/>
          </w:tcPr>
          <w:p w14:paraId="40652B0C" w14:textId="77777777" w:rsidR="004B103E" w:rsidRDefault="00000000">
            <w:pPr>
              <w:pStyle w:val="ConsPlusNormal"/>
              <w:jc w:val="right"/>
              <w:rPr>
                <w:sz w:val="16"/>
                <w:szCs w:val="16"/>
              </w:rPr>
            </w:pPr>
            <w:r>
              <w:rPr>
                <w:color w:val="000000"/>
                <w:sz w:val="16"/>
                <w:szCs w:val="16"/>
              </w:rPr>
              <w:t>3 437,1</w:t>
            </w:r>
          </w:p>
        </w:tc>
        <w:tc>
          <w:tcPr>
            <w:tcW w:w="850" w:type="dxa"/>
            <w:noWrap/>
          </w:tcPr>
          <w:p w14:paraId="04314E7E" w14:textId="77777777" w:rsidR="004B103E" w:rsidRDefault="00000000">
            <w:pPr>
              <w:pStyle w:val="ConsPlusNormal"/>
              <w:jc w:val="center"/>
              <w:rPr>
                <w:sz w:val="16"/>
                <w:szCs w:val="16"/>
              </w:rPr>
            </w:pPr>
            <w:r>
              <w:rPr>
                <w:color w:val="000000"/>
                <w:sz w:val="16"/>
                <w:szCs w:val="16"/>
              </w:rPr>
              <w:t>X</w:t>
            </w:r>
          </w:p>
        </w:tc>
        <w:tc>
          <w:tcPr>
            <w:tcW w:w="850" w:type="dxa"/>
            <w:noWrap/>
          </w:tcPr>
          <w:p w14:paraId="729CF729" w14:textId="77777777" w:rsidR="004B103E" w:rsidRDefault="00000000">
            <w:pPr>
              <w:pStyle w:val="ConsPlusNormal"/>
              <w:jc w:val="right"/>
              <w:rPr>
                <w:sz w:val="16"/>
                <w:szCs w:val="16"/>
              </w:rPr>
            </w:pPr>
            <w:r>
              <w:rPr>
                <w:color w:val="000000"/>
                <w:sz w:val="16"/>
                <w:szCs w:val="16"/>
              </w:rPr>
              <w:t>70,3</w:t>
            </w:r>
          </w:p>
        </w:tc>
        <w:tc>
          <w:tcPr>
            <w:tcW w:w="850" w:type="dxa"/>
            <w:noWrap/>
          </w:tcPr>
          <w:p w14:paraId="0AC2D35D" w14:textId="77777777" w:rsidR="004B103E" w:rsidRDefault="00000000">
            <w:pPr>
              <w:pStyle w:val="ConsPlusNormal"/>
              <w:jc w:val="center"/>
              <w:rPr>
                <w:sz w:val="16"/>
                <w:szCs w:val="16"/>
              </w:rPr>
            </w:pPr>
            <w:r>
              <w:rPr>
                <w:color w:val="000000"/>
                <w:sz w:val="16"/>
                <w:szCs w:val="16"/>
              </w:rPr>
              <w:t>X</w:t>
            </w:r>
          </w:p>
        </w:tc>
        <w:tc>
          <w:tcPr>
            <w:tcW w:w="992" w:type="dxa"/>
            <w:noWrap/>
          </w:tcPr>
          <w:p w14:paraId="6F3346D0" w14:textId="77777777" w:rsidR="004B103E" w:rsidRDefault="00000000">
            <w:pPr>
              <w:pStyle w:val="ConsPlusNormal"/>
              <w:jc w:val="right"/>
              <w:rPr>
                <w:sz w:val="16"/>
                <w:szCs w:val="16"/>
              </w:rPr>
            </w:pPr>
            <w:r>
              <w:rPr>
                <w:color w:val="000000"/>
                <w:sz w:val="16"/>
                <w:szCs w:val="16"/>
              </w:rPr>
              <w:t>113 139,0</w:t>
            </w:r>
          </w:p>
        </w:tc>
        <w:tc>
          <w:tcPr>
            <w:tcW w:w="992" w:type="dxa"/>
            <w:noWrap/>
          </w:tcPr>
          <w:p w14:paraId="1D3083F7" w14:textId="77777777" w:rsidR="004B103E" w:rsidRDefault="00000000">
            <w:pPr>
              <w:pStyle w:val="ConsPlusNormal"/>
              <w:jc w:val="center"/>
              <w:rPr>
                <w:sz w:val="16"/>
                <w:szCs w:val="16"/>
              </w:rPr>
            </w:pPr>
            <w:r>
              <w:rPr>
                <w:color w:val="000000"/>
                <w:sz w:val="16"/>
                <w:szCs w:val="16"/>
              </w:rPr>
              <w:t>X</w:t>
            </w:r>
          </w:p>
        </w:tc>
      </w:tr>
      <w:tr w:rsidR="004B103E" w14:paraId="6AE610BE" w14:textId="77777777">
        <w:tc>
          <w:tcPr>
            <w:tcW w:w="4386" w:type="dxa"/>
          </w:tcPr>
          <w:p w14:paraId="55B49D95"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w:t>
            </w:r>
          </w:p>
        </w:tc>
        <w:tc>
          <w:tcPr>
            <w:tcW w:w="850" w:type="dxa"/>
            <w:noWrap/>
          </w:tcPr>
          <w:p w14:paraId="0D0E316D" w14:textId="77777777" w:rsidR="004B103E" w:rsidRDefault="00000000">
            <w:pPr>
              <w:pStyle w:val="ConsPlusNormal"/>
              <w:jc w:val="center"/>
              <w:rPr>
                <w:sz w:val="16"/>
                <w:szCs w:val="16"/>
              </w:rPr>
            </w:pPr>
            <w:r>
              <w:rPr>
                <w:color w:val="000000"/>
                <w:sz w:val="16"/>
                <w:szCs w:val="16"/>
              </w:rPr>
              <w:t>33.12</w:t>
            </w:r>
          </w:p>
        </w:tc>
        <w:tc>
          <w:tcPr>
            <w:tcW w:w="1701" w:type="dxa"/>
          </w:tcPr>
          <w:p w14:paraId="748AE355" w14:textId="77777777" w:rsidR="004B103E" w:rsidRDefault="00000000">
            <w:pPr>
              <w:pStyle w:val="ConsPlusNormal"/>
              <w:rPr>
                <w:sz w:val="16"/>
                <w:szCs w:val="16"/>
              </w:rPr>
            </w:pPr>
            <w:r>
              <w:rPr>
                <w:color w:val="000000"/>
                <w:sz w:val="16"/>
                <w:szCs w:val="16"/>
              </w:rPr>
              <w:t>посещений</w:t>
            </w:r>
          </w:p>
        </w:tc>
        <w:tc>
          <w:tcPr>
            <w:tcW w:w="1559" w:type="dxa"/>
            <w:noWrap/>
          </w:tcPr>
          <w:p w14:paraId="0F4031B0" w14:textId="77777777" w:rsidR="004B103E" w:rsidRDefault="00000000">
            <w:pPr>
              <w:pStyle w:val="ConsPlusNormal"/>
              <w:jc w:val="right"/>
              <w:rPr>
                <w:sz w:val="16"/>
                <w:szCs w:val="16"/>
              </w:rPr>
            </w:pPr>
            <w:r>
              <w:rPr>
                <w:color w:val="000000"/>
                <w:sz w:val="16"/>
                <w:szCs w:val="16"/>
              </w:rPr>
              <w:t>0,021666</w:t>
            </w:r>
          </w:p>
        </w:tc>
        <w:tc>
          <w:tcPr>
            <w:tcW w:w="992" w:type="dxa"/>
            <w:noWrap/>
          </w:tcPr>
          <w:p w14:paraId="2CBEDF84" w14:textId="77777777" w:rsidR="004B103E" w:rsidRDefault="00000000">
            <w:pPr>
              <w:pStyle w:val="ConsPlusNormal"/>
              <w:jc w:val="right"/>
              <w:rPr>
                <w:sz w:val="16"/>
                <w:szCs w:val="16"/>
              </w:rPr>
            </w:pPr>
            <w:r>
              <w:rPr>
                <w:color w:val="000000"/>
                <w:sz w:val="16"/>
                <w:szCs w:val="16"/>
              </w:rPr>
              <w:t>4 807,5</w:t>
            </w:r>
          </w:p>
        </w:tc>
        <w:tc>
          <w:tcPr>
            <w:tcW w:w="850" w:type="dxa"/>
            <w:noWrap/>
          </w:tcPr>
          <w:p w14:paraId="319195BC" w14:textId="77777777" w:rsidR="004B103E" w:rsidRDefault="00000000">
            <w:pPr>
              <w:pStyle w:val="ConsPlusNormal"/>
              <w:jc w:val="center"/>
              <w:rPr>
                <w:sz w:val="16"/>
                <w:szCs w:val="16"/>
              </w:rPr>
            </w:pPr>
            <w:r>
              <w:rPr>
                <w:color w:val="000000"/>
                <w:sz w:val="16"/>
                <w:szCs w:val="16"/>
              </w:rPr>
              <w:t>X</w:t>
            </w:r>
          </w:p>
        </w:tc>
        <w:tc>
          <w:tcPr>
            <w:tcW w:w="850" w:type="dxa"/>
            <w:noWrap/>
          </w:tcPr>
          <w:p w14:paraId="392A0B6A" w14:textId="77777777" w:rsidR="004B103E" w:rsidRDefault="00000000">
            <w:pPr>
              <w:pStyle w:val="ConsPlusNormal"/>
              <w:jc w:val="right"/>
              <w:rPr>
                <w:sz w:val="16"/>
                <w:szCs w:val="16"/>
              </w:rPr>
            </w:pPr>
            <w:r>
              <w:rPr>
                <w:color w:val="000000"/>
                <w:sz w:val="16"/>
                <w:szCs w:val="16"/>
              </w:rPr>
              <w:t>104,1</w:t>
            </w:r>
          </w:p>
        </w:tc>
        <w:tc>
          <w:tcPr>
            <w:tcW w:w="850" w:type="dxa"/>
            <w:noWrap/>
          </w:tcPr>
          <w:p w14:paraId="1D04AB3D" w14:textId="77777777" w:rsidR="004B103E" w:rsidRDefault="00000000">
            <w:pPr>
              <w:pStyle w:val="ConsPlusNormal"/>
              <w:jc w:val="center"/>
              <w:rPr>
                <w:sz w:val="16"/>
                <w:szCs w:val="16"/>
              </w:rPr>
            </w:pPr>
            <w:r>
              <w:rPr>
                <w:color w:val="000000"/>
                <w:sz w:val="16"/>
                <w:szCs w:val="16"/>
              </w:rPr>
              <w:t>X</w:t>
            </w:r>
          </w:p>
        </w:tc>
        <w:tc>
          <w:tcPr>
            <w:tcW w:w="992" w:type="dxa"/>
            <w:noWrap/>
          </w:tcPr>
          <w:p w14:paraId="572A12CF" w14:textId="77777777" w:rsidR="004B103E" w:rsidRDefault="00000000">
            <w:pPr>
              <w:pStyle w:val="ConsPlusNormal"/>
              <w:jc w:val="right"/>
              <w:rPr>
                <w:sz w:val="16"/>
                <w:szCs w:val="16"/>
              </w:rPr>
            </w:pPr>
            <w:r>
              <w:rPr>
                <w:color w:val="000000"/>
                <w:sz w:val="16"/>
                <w:szCs w:val="16"/>
              </w:rPr>
              <w:t>167 637,5</w:t>
            </w:r>
          </w:p>
        </w:tc>
        <w:tc>
          <w:tcPr>
            <w:tcW w:w="992" w:type="dxa"/>
            <w:noWrap/>
          </w:tcPr>
          <w:p w14:paraId="04206C44" w14:textId="77777777" w:rsidR="004B103E" w:rsidRDefault="00000000">
            <w:pPr>
              <w:pStyle w:val="ConsPlusNormal"/>
              <w:jc w:val="center"/>
              <w:rPr>
                <w:sz w:val="16"/>
                <w:szCs w:val="16"/>
              </w:rPr>
            </w:pPr>
            <w:r>
              <w:rPr>
                <w:color w:val="000000"/>
                <w:sz w:val="16"/>
                <w:szCs w:val="16"/>
              </w:rPr>
              <w:t> Х</w:t>
            </w:r>
          </w:p>
        </w:tc>
      </w:tr>
      <w:tr w:rsidR="004B103E" w14:paraId="256D74DE" w14:textId="77777777">
        <w:tc>
          <w:tcPr>
            <w:tcW w:w="4386" w:type="dxa"/>
          </w:tcPr>
          <w:p w14:paraId="171D3107"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50" w:type="dxa"/>
            <w:noWrap/>
          </w:tcPr>
          <w:p w14:paraId="55EE9183" w14:textId="77777777" w:rsidR="004B103E" w:rsidRDefault="00000000">
            <w:pPr>
              <w:pStyle w:val="ConsPlusNormal"/>
              <w:jc w:val="center"/>
              <w:rPr>
                <w:sz w:val="16"/>
                <w:szCs w:val="16"/>
              </w:rPr>
            </w:pPr>
            <w:r>
              <w:rPr>
                <w:color w:val="000000"/>
                <w:sz w:val="16"/>
                <w:szCs w:val="16"/>
              </w:rPr>
              <w:t>34</w:t>
            </w:r>
          </w:p>
        </w:tc>
        <w:tc>
          <w:tcPr>
            <w:tcW w:w="1701" w:type="dxa"/>
          </w:tcPr>
          <w:p w14:paraId="3C5142BB"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1479C83E" w14:textId="77777777" w:rsidR="004B103E" w:rsidRDefault="00000000">
            <w:pPr>
              <w:pStyle w:val="ConsPlusNormal"/>
              <w:jc w:val="right"/>
              <w:rPr>
                <w:sz w:val="16"/>
                <w:szCs w:val="16"/>
              </w:rPr>
            </w:pPr>
            <w:r>
              <w:rPr>
                <w:color w:val="000000"/>
                <w:sz w:val="16"/>
                <w:szCs w:val="16"/>
              </w:rPr>
              <w:t>0,071438</w:t>
            </w:r>
          </w:p>
        </w:tc>
        <w:tc>
          <w:tcPr>
            <w:tcW w:w="992" w:type="dxa"/>
            <w:noWrap/>
          </w:tcPr>
          <w:p w14:paraId="1F03B0DE" w14:textId="77777777" w:rsidR="004B103E" w:rsidRDefault="00000000">
            <w:pPr>
              <w:pStyle w:val="ConsPlusNormal"/>
              <w:jc w:val="right"/>
              <w:rPr>
                <w:sz w:val="16"/>
                <w:szCs w:val="16"/>
              </w:rPr>
            </w:pPr>
            <w:r>
              <w:rPr>
                <w:color w:val="000000"/>
                <w:sz w:val="16"/>
                <w:szCs w:val="16"/>
              </w:rPr>
              <w:t>64 748,0</w:t>
            </w:r>
          </w:p>
        </w:tc>
        <w:tc>
          <w:tcPr>
            <w:tcW w:w="850" w:type="dxa"/>
            <w:noWrap/>
          </w:tcPr>
          <w:p w14:paraId="6BA4ECEB" w14:textId="77777777" w:rsidR="004B103E" w:rsidRDefault="00000000">
            <w:pPr>
              <w:pStyle w:val="ConsPlusNormal"/>
              <w:jc w:val="center"/>
              <w:rPr>
                <w:sz w:val="16"/>
                <w:szCs w:val="16"/>
              </w:rPr>
            </w:pPr>
            <w:r>
              <w:rPr>
                <w:color w:val="000000"/>
                <w:sz w:val="16"/>
                <w:szCs w:val="16"/>
              </w:rPr>
              <w:t>X</w:t>
            </w:r>
          </w:p>
        </w:tc>
        <w:tc>
          <w:tcPr>
            <w:tcW w:w="850" w:type="dxa"/>
            <w:noWrap/>
          </w:tcPr>
          <w:p w14:paraId="3121DD05" w14:textId="77777777" w:rsidR="004B103E" w:rsidRDefault="00000000">
            <w:pPr>
              <w:pStyle w:val="ConsPlusNormal"/>
              <w:jc w:val="right"/>
              <w:rPr>
                <w:sz w:val="16"/>
                <w:szCs w:val="16"/>
              </w:rPr>
            </w:pPr>
            <w:r>
              <w:rPr>
                <w:color w:val="000000"/>
                <w:sz w:val="16"/>
                <w:szCs w:val="16"/>
              </w:rPr>
              <w:t>4 625,5</w:t>
            </w:r>
          </w:p>
        </w:tc>
        <w:tc>
          <w:tcPr>
            <w:tcW w:w="850" w:type="dxa"/>
            <w:noWrap/>
          </w:tcPr>
          <w:p w14:paraId="7B28E726" w14:textId="77777777" w:rsidR="004B103E" w:rsidRDefault="00000000">
            <w:pPr>
              <w:pStyle w:val="ConsPlusNormal"/>
              <w:jc w:val="center"/>
              <w:rPr>
                <w:sz w:val="16"/>
                <w:szCs w:val="16"/>
              </w:rPr>
            </w:pPr>
            <w:r>
              <w:rPr>
                <w:color w:val="000000"/>
                <w:sz w:val="16"/>
                <w:szCs w:val="16"/>
              </w:rPr>
              <w:t>X</w:t>
            </w:r>
          </w:p>
        </w:tc>
        <w:tc>
          <w:tcPr>
            <w:tcW w:w="992" w:type="dxa"/>
            <w:noWrap/>
          </w:tcPr>
          <w:p w14:paraId="6B3890F1" w14:textId="77777777" w:rsidR="004B103E" w:rsidRDefault="00000000">
            <w:pPr>
              <w:pStyle w:val="ConsPlusNormal"/>
              <w:jc w:val="right"/>
              <w:rPr>
                <w:sz w:val="16"/>
                <w:szCs w:val="16"/>
              </w:rPr>
            </w:pPr>
            <w:r>
              <w:rPr>
                <w:color w:val="000000"/>
                <w:sz w:val="16"/>
                <w:szCs w:val="16"/>
              </w:rPr>
              <w:t>7 444 336,5</w:t>
            </w:r>
          </w:p>
        </w:tc>
        <w:tc>
          <w:tcPr>
            <w:tcW w:w="992" w:type="dxa"/>
            <w:noWrap/>
          </w:tcPr>
          <w:p w14:paraId="741D5C5E" w14:textId="77777777" w:rsidR="004B103E" w:rsidRDefault="00000000">
            <w:pPr>
              <w:pStyle w:val="ConsPlusNormal"/>
              <w:jc w:val="center"/>
              <w:rPr>
                <w:sz w:val="16"/>
                <w:szCs w:val="16"/>
              </w:rPr>
            </w:pPr>
            <w:r>
              <w:rPr>
                <w:color w:val="000000"/>
                <w:sz w:val="16"/>
                <w:szCs w:val="16"/>
              </w:rPr>
              <w:t>X</w:t>
            </w:r>
          </w:p>
        </w:tc>
      </w:tr>
      <w:tr w:rsidR="004B103E" w14:paraId="701E63BD" w14:textId="77777777">
        <w:tc>
          <w:tcPr>
            <w:tcW w:w="4386" w:type="dxa"/>
          </w:tcPr>
          <w:p w14:paraId="73291FB8"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w:t>
            </w:r>
          </w:p>
        </w:tc>
        <w:tc>
          <w:tcPr>
            <w:tcW w:w="850" w:type="dxa"/>
            <w:noWrap/>
          </w:tcPr>
          <w:p w14:paraId="0BB2C318" w14:textId="77777777" w:rsidR="004B103E" w:rsidRDefault="00000000">
            <w:pPr>
              <w:pStyle w:val="ConsPlusNormal"/>
              <w:jc w:val="center"/>
              <w:rPr>
                <w:sz w:val="16"/>
                <w:szCs w:val="16"/>
              </w:rPr>
            </w:pPr>
            <w:r>
              <w:rPr>
                <w:color w:val="000000"/>
                <w:sz w:val="16"/>
                <w:szCs w:val="16"/>
              </w:rPr>
              <w:t>34.1</w:t>
            </w:r>
          </w:p>
        </w:tc>
        <w:tc>
          <w:tcPr>
            <w:tcW w:w="1701" w:type="dxa"/>
          </w:tcPr>
          <w:p w14:paraId="63F31CE6"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00A891B4" w14:textId="77777777" w:rsidR="004B103E" w:rsidRDefault="00000000">
            <w:pPr>
              <w:pStyle w:val="ConsPlusNormal"/>
              <w:jc w:val="right"/>
              <w:rPr>
                <w:sz w:val="16"/>
                <w:szCs w:val="16"/>
              </w:rPr>
            </w:pPr>
            <w:r>
              <w:rPr>
                <w:color w:val="000000"/>
                <w:sz w:val="16"/>
                <w:szCs w:val="16"/>
              </w:rPr>
              <w:t>0,010175</w:t>
            </w:r>
          </w:p>
        </w:tc>
        <w:tc>
          <w:tcPr>
            <w:tcW w:w="992" w:type="dxa"/>
            <w:noWrap/>
          </w:tcPr>
          <w:p w14:paraId="5DEA5A50" w14:textId="77777777" w:rsidR="004B103E" w:rsidRDefault="00000000">
            <w:pPr>
              <w:pStyle w:val="ConsPlusNormal"/>
              <w:jc w:val="right"/>
              <w:rPr>
                <w:sz w:val="16"/>
                <w:szCs w:val="16"/>
              </w:rPr>
            </w:pPr>
            <w:r>
              <w:rPr>
                <w:color w:val="000000"/>
                <w:sz w:val="16"/>
                <w:szCs w:val="16"/>
              </w:rPr>
              <w:t>159 263,2</w:t>
            </w:r>
          </w:p>
        </w:tc>
        <w:tc>
          <w:tcPr>
            <w:tcW w:w="850" w:type="dxa"/>
            <w:noWrap/>
          </w:tcPr>
          <w:p w14:paraId="0297AA8D" w14:textId="77777777" w:rsidR="004B103E" w:rsidRDefault="00000000">
            <w:pPr>
              <w:pStyle w:val="ConsPlusNormal"/>
              <w:jc w:val="center"/>
              <w:rPr>
                <w:sz w:val="16"/>
                <w:szCs w:val="16"/>
              </w:rPr>
            </w:pPr>
            <w:r>
              <w:rPr>
                <w:color w:val="000000"/>
                <w:sz w:val="16"/>
                <w:szCs w:val="16"/>
              </w:rPr>
              <w:t>X</w:t>
            </w:r>
          </w:p>
        </w:tc>
        <w:tc>
          <w:tcPr>
            <w:tcW w:w="850" w:type="dxa"/>
            <w:noWrap/>
          </w:tcPr>
          <w:p w14:paraId="0F7688FD" w14:textId="77777777" w:rsidR="004B103E" w:rsidRDefault="00000000">
            <w:pPr>
              <w:pStyle w:val="ConsPlusNormal"/>
              <w:jc w:val="right"/>
              <w:rPr>
                <w:sz w:val="16"/>
                <w:szCs w:val="16"/>
              </w:rPr>
            </w:pPr>
            <w:r>
              <w:rPr>
                <w:color w:val="000000"/>
                <w:sz w:val="16"/>
                <w:szCs w:val="16"/>
              </w:rPr>
              <w:t>1 620,5</w:t>
            </w:r>
          </w:p>
        </w:tc>
        <w:tc>
          <w:tcPr>
            <w:tcW w:w="850" w:type="dxa"/>
            <w:noWrap/>
          </w:tcPr>
          <w:p w14:paraId="51721A5E" w14:textId="77777777" w:rsidR="004B103E" w:rsidRDefault="00000000">
            <w:pPr>
              <w:pStyle w:val="ConsPlusNormal"/>
              <w:jc w:val="center"/>
              <w:rPr>
                <w:sz w:val="16"/>
                <w:szCs w:val="16"/>
              </w:rPr>
            </w:pPr>
            <w:r>
              <w:rPr>
                <w:color w:val="000000"/>
                <w:sz w:val="16"/>
                <w:szCs w:val="16"/>
              </w:rPr>
              <w:t>X</w:t>
            </w:r>
          </w:p>
        </w:tc>
        <w:tc>
          <w:tcPr>
            <w:tcW w:w="992" w:type="dxa"/>
            <w:noWrap/>
          </w:tcPr>
          <w:p w14:paraId="216A6B6E" w14:textId="77777777" w:rsidR="004B103E" w:rsidRDefault="00000000">
            <w:pPr>
              <w:pStyle w:val="ConsPlusNormal"/>
              <w:jc w:val="right"/>
              <w:rPr>
                <w:sz w:val="16"/>
                <w:szCs w:val="16"/>
              </w:rPr>
            </w:pPr>
            <w:r>
              <w:rPr>
                <w:color w:val="000000"/>
                <w:sz w:val="16"/>
                <w:szCs w:val="16"/>
              </w:rPr>
              <w:t>2 608 094,2</w:t>
            </w:r>
          </w:p>
        </w:tc>
        <w:tc>
          <w:tcPr>
            <w:tcW w:w="992" w:type="dxa"/>
            <w:noWrap/>
          </w:tcPr>
          <w:p w14:paraId="0AA8284A" w14:textId="77777777" w:rsidR="004B103E" w:rsidRDefault="00000000">
            <w:pPr>
              <w:pStyle w:val="ConsPlusNormal"/>
              <w:jc w:val="center"/>
              <w:rPr>
                <w:sz w:val="16"/>
                <w:szCs w:val="16"/>
              </w:rPr>
            </w:pPr>
            <w:r>
              <w:rPr>
                <w:color w:val="000000"/>
                <w:sz w:val="16"/>
                <w:szCs w:val="16"/>
              </w:rPr>
              <w:t>X</w:t>
            </w:r>
          </w:p>
        </w:tc>
      </w:tr>
      <w:tr w:rsidR="004B103E" w14:paraId="6FB4DCF0" w14:textId="77777777">
        <w:tc>
          <w:tcPr>
            <w:tcW w:w="4386" w:type="dxa"/>
          </w:tcPr>
          <w:p w14:paraId="58E54717"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w:t>
            </w:r>
          </w:p>
        </w:tc>
        <w:tc>
          <w:tcPr>
            <w:tcW w:w="850" w:type="dxa"/>
            <w:noWrap/>
          </w:tcPr>
          <w:p w14:paraId="6EE519E4" w14:textId="77777777" w:rsidR="004B103E" w:rsidRDefault="00000000">
            <w:pPr>
              <w:pStyle w:val="ConsPlusNormal"/>
              <w:jc w:val="center"/>
              <w:rPr>
                <w:sz w:val="16"/>
                <w:szCs w:val="16"/>
              </w:rPr>
            </w:pPr>
            <w:r>
              <w:rPr>
                <w:color w:val="000000"/>
                <w:sz w:val="16"/>
                <w:szCs w:val="16"/>
              </w:rPr>
              <w:t>34.2</w:t>
            </w:r>
          </w:p>
        </w:tc>
        <w:tc>
          <w:tcPr>
            <w:tcW w:w="1701" w:type="dxa"/>
          </w:tcPr>
          <w:p w14:paraId="661F262E"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54089158" w14:textId="77777777" w:rsidR="004B103E" w:rsidRDefault="00000000">
            <w:pPr>
              <w:pStyle w:val="ConsPlusNormal"/>
              <w:jc w:val="right"/>
              <w:rPr>
                <w:sz w:val="16"/>
                <w:szCs w:val="16"/>
              </w:rPr>
            </w:pPr>
            <w:r>
              <w:rPr>
                <w:color w:val="000000"/>
                <w:sz w:val="16"/>
                <w:szCs w:val="16"/>
              </w:rPr>
              <w:t>0,001044</w:t>
            </w:r>
          </w:p>
        </w:tc>
        <w:tc>
          <w:tcPr>
            <w:tcW w:w="992" w:type="dxa"/>
            <w:noWrap/>
          </w:tcPr>
          <w:p w14:paraId="67BCC69E" w14:textId="77777777" w:rsidR="004B103E" w:rsidRDefault="00000000">
            <w:pPr>
              <w:pStyle w:val="ConsPlusNormal"/>
              <w:jc w:val="right"/>
              <w:rPr>
                <w:sz w:val="16"/>
                <w:szCs w:val="16"/>
              </w:rPr>
            </w:pPr>
            <w:r>
              <w:rPr>
                <w:color w:val="000000"/>
                <w:sz w:val="16"/>
                <w:szCs w:val="16"/>
              </w:rPr>
              <w:t>231 860,9</w:t>
            </w:r>
          </w:p>
        </w:tc>
        <w:tc>
          <w:tcPr>
            <w:tcW w:w="850" w:type="dxa"/>
            <w:noWrap/>
          </w:tcPr>
          <w:p w14:paraId="501C7995" w14:textId="77777777" w:rsidR="004B103E" w:rsidRDefault="00000000">
            <w:pPr>
              <w:pStyle w:val="ConsPlusNormal"/>
              <w:jc w:val="center"/>
              <w:rPr>
                <w:sz w:val="16"/>
                <w:szCs w:val="16"/>
              </w:rPr>
            </w:pPr>
            <w:r>
              <w:rPr>
                <w:color w:val="000000"/>
                <w:sz w:val="16"/>
                <w:szCs w:val="16"/>
              </w:rPr>
              <w:t>X</w:t>
            </w:r>
          </w:p>
        </w:tc>
        <w:tc>
          <w:tcPr>
            <w:tcW w:w="850" w:type="dxa"/>
            <w:noWrap/>
          </w:tcPr>
          <w:p w14:paraId="6F712F54" w14:textId="77777777" w:rsidR="004B103E" w:rsidRDefault="00000000">
            <w:pPr>
              <w:pStyle w:val="ConsPlusNormal"/>
              <w:jc w:val="right"/>
              <w:rPr>
                <w:sz w:val="16"/>
                <w:szCs w:val="16"/>
              </w:rPr>
            </w:pPr>
            <w:r>
              <w:rPr>
                <w:color w:val="000000"/>
                <w:sz w:val="16"/>
                <w:szCs w:val="16"/>
              </w:rPr>
              <w:t>242,2</w:t>
            </w:r>
          </w:p>
        </w:tc>
        <w:tc>
          <w:tcPr>
            <w:tcW w:w="850" w:type="dxa"/>
            <w:noWrap/>
          </w:tcPr>
          <w:p w14:paraId="6431A06D" w14:textId="77777777" w:rsidR="004B103E" w:rsidRDefault="00000000">
            <w:pPr>
              <w:pStyle w:val="ConsPlusNormal"/>
              <w:jc w:val="center"/>
              <w:rPr>
                <w:sz w:val="16"/>
                <w:szCs w:val="16"/>
              </w:rPr>
            </w:pPr>
            <w:r>
              <w:rPr>
                <w:color w:val="000000"/>
                <w:sz w:val="16"/>
                <w:szCs w:val="16"/>
              </w:rPr>
              <w:t>X</w:t>
            </w:r>
          </w:p>
        </w:tc>
        <w:tc>
          <w:tcPr>
            <w:tcW w:w="992" w:type="dxa"/>
            <w:noWrap/>
          </w:tcPr>
          <w:p w14:paraId="5EE459A0" w14:textId="77777777" w:rsidR="004B103E" w:rsidRDefault="00000000">
            <w:pPr>
              <w:pStyle w:val="ConsPlusNormal"/>
              <w:jc w:val="right"/>
              <w:rPr>
                <w:sz w:val="16"/>
                <w:szCs w:val="16"/>
              </w:rPr>
            </w:pPr>
            <w:r>
              <w:rPr>
                <w:color w:val="000000"/>
                <w:sz w:val="16"/>
                <w:szCs w:val="16"/>
              </w:rPr>
              <w:t>389 758,2</w:t>
            </w:r>
          </w:p>
        </w:tc>
        <w:tc>
          <w:tcPr>
            <w:tcW w:w="992" w:type="dxa"/>
            <w:noWrap/>
          </w:tcPr>
          <w:p w14:paraId="794F3BC5" w14:textId="77777777" w:rsidR="004B103E" w:rsidRDefault="00000000">
            <w:pPr>
              <w:pStyle w:val="ConsPlusNormal"/>
              <w:jc w:val="center"/>
              <w:rPr>
                <w:sz w:val="16"/>
                <w:szCs w:val="16"/>
              </w:rPr>
            </w:pPr>
            <w:r>
              <w:rPr>
                <w:color w:val="000000"/>
                <w:sz w:val="16"/>
                <w:szCs w:val="16"/>
              </w:rPr>
              <w:t>X</w:t>
            </w:r>
          </w:p>
        </w:tc>
      </w:tr>
      <w:tr w:rsidR="004B103E" w14:paraId="624F257D" w14:textId="77777777">
        <w:tc>
          <w:tcPr>
            <w:tcW w:w="4386" w:type="dxa"/>
          </w:tcPr>
          <w:p w14:paraId="088CE471"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w:t>
            </w:r>
          </w:p>
        </w:tc>
        <w:tc>
          <w:tcPr>
            <w:tcW w:w="850" w:type="dxa"/>
            <w:noWrap/>
          </w:tcPr>
          <w:p w14:paraId="20248344" w14:textId="77777777" w:rsidR="004B103E" w:rsidRDefault="00000000">
            <w:pPr>
              <w:pStyle w:val="ConsPlusNormal"/>
              <w:jc w:val="center"/>
              <w:rPr>
                <w:sz w:val="16"/>
                <w:szCs w:val="16"/>
              </w:rPr>
            </w:pPr>
            <w:r>
              <w:rPr>
                <w:color w:val="000000"/>
                <w:sz w:val="16"/>
                <w:szCs w:val="16"/>
              </w:rPr>
              <w:t>34.3</w:t>
            </w:r>
          </w:p>
        </w:tc>
        <w:tc>
          <w:tcPr>
            <w:tcW w:w="1701" w:type="dxa"/>
          </w:tcPr>
          <w:p w14:paraId="33CC94BB"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4A729948" w14:textId="77777777" w:rsidR="004B103E" w:rsidRDefault="00000000">
            <w:pPr>
              <w:pStyle w:val="ConsPlusNormal"/>
              <w:jc w:val="right"/>
              <w:rPr>
                <w:sz w:val="16"/>
                <w:szCs w:val="16"/>
              </w:rPr>
            </w:pPr>
            <w:r>
              <w:rPr>
                <w:color w:val="000000"/>
                <w:sz w:val="16"/>
                <w:szCs w:val="16"/>
              </w:rPr>
              <w:t>0,001389</w:t>
            </w:r>
          </w:p>
        </w:tc>
        <w:tc>
          <w:tcPr>
            <w:tcW w:w="992" w:type="dxa"/>
            <w:noWrap/>
          </w:tcPr>
          <w:p w14:paraId="296F46B5" w14:textId="77777777" w:rsidR="004B103E" w:rsidRDefault="00000000">
            <w:pPr>
              <w:pStyle w:val="ConsPlusNormal"/>
              <w:jc w:val="right"/>
              <w:rPr>
                <w:sz w:val="16"/>
                <w:szCs w:val="16"/>
              </w:rPr>
            </w:pPr>
            <w:r>
              <w:rPr>
                <w:color w:val="000000"/>
                <w:sz w:val="16"/>
                <w:szCs w:val="16"/>
              </w:rPr>
              <w:t>121 833,2</w:t>
            </w:r>
          </w:p>
        </w:tc>
        <w:tc>
          <w:tcPr>
            <w:tcW w:w="850" w:type="dxa"/>
            <w:noWrap/>
          </w:tcPr>
          <w:p w14:paraId="2CF868A5" w14:textId="77777777" w:rsidR="004B103E" w:rsidRDefault="00000000">
            <w:pPr>
              <w:pStyle w:val="ConsPlusNormal"/>
              <w:jc w:val="center"/>
              <w:rPr>
                <w:sz w:val="16"/>
                <w:szCs w:val="16"/>
              </w:rPr>
            </w:pPr>
            <w:r>
              <w:rPr>
                <w:color w:val="000000"/>
                <w:sz w:val="16"/>
                <w:szCs w:val="16"/>
              </w:rPr>
              <w:t>X</w:t>
            </w:r>
          </w:p>
        </w:tc>
        <w:tc>
          <w:tcPr>
            <w:tcW w:w="850" w:type="dxa"/>
            <w:noWrap/>
          </w:tcPr>
          <w:p w14:paraId="50D34214" w14:textId="77777777" w:rsidR="004B103E" w:rsidRDefault="00000000">
            <w:pPr>
              <w:pStyle w:val="ConsPlusNormal"/>
              <w:jc w:val="right"/>
              <w:rPr>
                <w:sz w:val="16"/>
                <w:szCs w:val="16"/>
              </w:rPr>
            </w:pPr>
            <w:r>
              <w:rPr>
                <w:color w:val="000000"/>
                <w:sz w:val="16"/>
                <w:szCs w:val="16"/>
              </w:rPr>
              <w:t>169,2</w:t>
            </w:r>
          </w:p>
        </w:tc>
        <w:tc>
          <w:tcPr>
            <w:tcW w:w="850" w:type="dxa"/>
            <w:noWrap/>
          </w:tcPr>
          <w:p w14:paraId="539AE5B0" w14:textId="77777777" w:rsidR="004B103E" w:rsidRDefault="00000000">
            <w:pPr>
              <w:pStyle w:val="ConsPlusNormal"/>
              <w:jc w:val="center"/>
              <w:rPr>
                <w:sz w:val="16"/>
                <w:szCs w:val="16"/>
              </w:rPr>
            </w:pPr>
            <w:r>
              <w:rPr>
                <w:color w:val="000000"/>
                <w:sz w:val="16"/>
                <w:szCs w:val="16"/>
              </w:rPr>
              <w:t>X</w:t>
            </w:r>
          </w:p>
        </w:tc>
        <w:tc>
          <w:tcPr>
            <w:tcW w:w="992" w:type="dxa"/>
            <w:noWrap/>
          </w:tcPr>
          <w:p w14:paraId="786A6468" w14:textId="77777777" w:rsidR="004B103E" w:rsidRDefault="00000000">
            <w:pPr>
              <w:pStyle w:val="ConsPlusNormal"/>
              <w:jc w:val="right"/>
              <w:rPr>
                <w:sz w:val="16"/>
                <w:szCs w:val="16"/>
              </w:rPr>
            </w:pPr>
            <w:r>
              <w:rPr>
                <w:color w:val="000000"/>
                <w:sz w:val="16"/>
                <w:szCs w:val="16"/>
              </w:rPr>
              <w:t>272 297,2</w:t>
            </w:r>
          </w:p>
        </w:tc>
        <w:tc>
          <w:tcPr>
            <w:tcW w:w="992" w:type="dxa"/>
            <w:noWrap/>
          </w:tcPr>
          <w:p w14:paraId="249AD0F6" w14:textId="77777777" w:rsidR="004B103E" w:rsidRDefault="00000000">
            <w:pPr>
              <w:pStyle w:val="ConsPlusNormal"/>
              <w:jc w:val="center"/>
              <w:rPr>
                <w:sz w:val="16"/>
                <w:szCs w:val="16"/>
              </w:rPr>
            </w:pPr>
            <w:r>
              <w:rPr>
                <w:color w:val="000000"/>
                <w:sz w:val="16"/>
                <w:szCs w:val="16"/>
              </w:rPr>
              <w:t>X</w:t>
            </w:r>
          </w:p>
        </w:tc>
      </w:tr>
      <w:tr w:rsidR="004B103E" w14:paraId="06264C52" w14:textId="77777777">
        <w:tc>
          <w:tcPr>
            <w:tcW w:w="4386" w:type="dxa"/>
          </w:tcPr>
          <w:p w14:paraId="115E0820"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w:t>
            </w:r>
          </w:p>
        </w:tc>
        <w:tc>
          <w:tcPr>
            <w:tcW w:w="850" w:type="dxa"/>
            <w:noWrap/>
          </w:tcPr>
          <w:p w14:paraId="5F6A73B0" w14:textId="77777777" w:rsidR="004B103E" w:rsidRDefault="00000000">
            <w:pPr>
              <w:pStyle w:val="ConsPlusNormal"/>
              <w:jc w:val="center"/>
              <w:rPr>
                <w:sz w:val="16"/>
                <w:szCs w:val="16"/>
              </w:rPr>
            </w:pPr>
            <w:r>
              <w:rPr>
                <w:color w:val="000000"/>
                <w:sz w:val="16"/>
                <w:szCs w:val="16"/>
              </w:rPr>
              <w:t>35</w:t>
            </w:r>
          </w:p>
        </w:tc>
        <w:tc>
          <w:tcPr>
            <w:tcW w:w="1701" w:type="dxa"/>
          </w:tcPr>
          <w:p w14:paraId="11E50C65"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1B192FEC" w14:textId="77777777" w:rsidR="004B103E" w:rsidRDefault="00000000">
            <w:pPr>
              <w:pStyle w:val="ConsPlusNormal"/>
              <w:jc w:val="right"/>
              <w:rPr>
                <w:sz w:val="16"/>
                <w:szCs w:val="16"/>
              </w:rPr>
            </w:pPr>
            <w:r>
              <w:rPr>
                <w:color w:val="000000"/>
                <w:sz w:val="16"/>
                <w:szCs w:val="16"/>
              </w:rPr>
              <w:t>0,181152</w:t>
            </w:r>
          </w:p>
        </w:tc>
        <w:tc>
          <w:tcPr>
            <w:tcW w:w="992" w:type="dxa"/>
            <w:noWrap/>
          </w:tcPr>
          <w:p w14:paraId="3050312D" w14:textId="77777777" w:rsidR="004B103E" w:rsidRDefault="00000000">
            <w:pPr>
              <w:pStyle w:val="ConsPlusNormal"/>
              <w:jc w:val="right"/>
              <w:rPr>
                <w:sz w:val="16"/>
                <w:szCs w:val="16"/>
              </w:rPr>
            </w:pPr>
            <w:r>
              <w:rPr>
                <w:color w:val="000000"/>
                <w:sz w:val="16"/>
                <w:szCs w:val="16"/>
              </w:rPr>
              <w:t>113 267,1</w:t>
            </w:r>
          </w:p>
        </w:tc>
        <w:tc>
          <w:tcPr>
            <w:tcW w:w="850" w:type="dxa"/>
            <w:noWrap/>
          </w:tcPr>
          <w:p w14:paraId="0F7B46EB" w14:textId="77777777" w:rsidR="004B103E" w:rsidRDefault="00000000">
            <w:pPr>
              <w:pStyle w:val="ConsPlusNormal"/>
              <w:jc w:val="center"/>
              <w:rPr>
                <w:sz w:val="16"/>
                <w:szCs w:val="16"/>
              </w:rPr>
            </w:pPr>
            <w:r>
              <w:rPr>
                <w:color w:val="000000"/>
                <w:sz w:val="16"/>
                <w:szCs w:val="16"/>
              </w:rPr>
              <w:t>X</w:t>
            </w:r>
          </w:p>
        </w:tc>
        <w:tc>
          <w:tcPr>
            <w:tcW w:w="850" w:type="dxa"/>
            <w:noWrap/>
          </w:tcPr>
          <w:p w14:paraId="075C685C" w14:textId="77777777" w:rsidR="004B103E" w:rsidRDefault="00000000">
            <w:pPr>
              <w:pStyle w:val="ConsPlusNormal"/>
              <w:jc w:val="right"/>
              <w:rPr>
                <w:sz w:val="16"/>
                <w:szCs w:val="16"/>
              </w:rPr>
            </w:pPr>
            <w:r>
              <w:rPr>
                <w:color w:val="000000"/>
                <w:sz w:val="16"/>
                <w:szCs w:val="16"/>
              </w:rPr>
              <w:t>20 518,5</w:t>
            </w:r>
          </w:p>
        </w:tc>
        <w:tc>
          <w:tcPr>
            <w:tcW w:w="850" w:type="dxa"/>
            <w:noWrap/>
          </w:tcPr>
          <w:p w14:paraId="7F1C53BB" w14:textId="77777777" w:rsidR="004B103E" w:rsidRDefault="00000000">
            <w:pPr>
              <w:pStyle w:val="ConsPlusNormal"/>
              <w:jc w:val="center"/>
              <w:rPr>
                <w:sz w:val="16"/>
                <w:szCs w:val="16"/>
              </w:rPr>
            </w:pPr>
            <w:r>
              <w:rPr>
                <w:color w:val="000000"/>
                <w:sz w:val="16"/>
                <w:szCs w:val="16"/>
              </w:rPr>
              <w:t>X</w:t>
            </w:r>
          </w:p>
        </w:tc>
        <w:tc>
          <w:tcPr>
            <w:tcW w:w="992" w:type="dxa"/>
            <w:noWrap/>
          </w:tcPr>
          <w:p w14:paraId="7CC5239E" w14:textId="77777777" w:rsidR="004B103E" w:rsidRDefault="00000000">
            <w:pPr>
              <w:pStyle w:val="ConsPlusNormal"/>
              <w:jc w:val="right"/>
              <w:rPr>
                <w:sz w:val="16"/>
                <w:szCs w:val="16"/>
              </w:rPr>
            </w:pPr>
            <w:r>
              <w:rPr>
                <w:color w:val="000000"/>
                <w:sz w:val="16"/>
                <w:szCs w:val="16"/>
              </w:rPr>
              <w:t>33 022 943,3</w:t>
            </w:r>
          </w:p>
        </w:tc>
        <w:tc>
          <w:tcPr>
            <w:tcW w:w="992" w:type="dxa"/>
            <w:noWrap/>
          </w:tcPr>
          <w:p w14:paraId="31F459D0" w14:textId="77777777" w:rsidR="004B103E" w:rsidRDefault="00000000">
            <w:pPr>
              <w:pStyle w:val="ConsPlusNormal"/>
              <w:jc w:val="center"/>
              <w:rPr>
                <w:sz w:val="16"/>
                <w:szCs w:val="16"/>
              </w:rPr>
            </w:pPr>
            <w:r>
              <w:rPr>
                <w:color w:val="000000"/>
                <w:sz w:val="16"/>
                <w:szCs w:val="16"/>
              </w:rPr>
              <w:t>X</w:t>
            </w:r>
          </w:p>
        </w:tc>
      </w:tr>
      <w:tr w:rsidR="004B103E" w14:paraId="08FC6198" w14:textId="77777777">
        <w:tc>
          <w:tcPr>
            <w:tcW w:w="4386" w:type="dxa"/>
          </w:tcPr>
          <w:p w14:paraId="064A8B68"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w:t>
            </w:r>
          </w:p>
        </w:tc>
        <w:tc>
          <w:tcPr>
            <w:tcW w:w="850" w:type="dxa"/>
            <w:noWrap/>
          </w:tcPr>
          <w:p w14:paraId="74D2CF4C" w14:textId="77777777" w:rsidR="004B103E" w:rsidRDefault="00000000">
            <w:pPr>
              <w:pStyle w:val="ConsPlusNormal"/>
              <w:jc w:val="center"/>
              <w:rPr>
                <w:sz w:val="16"/>
                <w:szCs w:val="16"/>
              </w:rPr>
            </w:pPr>
            <w:r>
              <w:rPr>
                <w:color w:val="000000"/>
                <w:sz w:val="16"/>
                <w:szCs w:val="16"/>
              </w:rPr>
              <w:t>35.1</w:t>
            </w:r>
          </w:p>
        </w:tc>
        <w:tc>
          <w:tcPr>
            <w:tcW w:w="1701" w:type="dxa"/>
          </w:tcPr>
          <w:p w14:paraId="5667917E"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5E45646A" w14:textId="77777777" w:rsidR="004B103E" w:rsidRDefault="00000000">
            <w:pPr>
              <w:pStyle w:val="ConsPlusNormal"/>
              <w:jc w:val="right"/>
              <w:rPr>
                <w:sz w:val="16"/>
                <w:szCs w:val="16"/>
              </w:rPr>
            </w:pPr>
            <w:r>
              <w:rPr>
                <w:color w:val="000000"/>
                <w:sz w:val="16"/>
                <w:szCs w:val="16"/>
              </w:rPr>
              <w:t>0,010135</w:t>
            </w:r>
          </w:p>
        </w:tc>
        <w:tc>
          <w:tcPr>
            <w:tcW w:w="992" w:type="dxa"/>
            <w:noWrap/>
          </w:tcPr>
          <w:p w14:paraId="272A27F3" w14:textId="77777777" w:rsidR="004B103E" w:rsidRDefault="00000000">
            <w:pPr>
              <w:pStyle w:val="ConsPlusNormal"/>
              <w:jc w:val="right"/>
              <w:rPr>
                <w:sz w:val="16"/>
                <w:szCs w:val="16"/>
              </w:rPr>
            </w:pPr>
            <w:r>
              <w:rPr>
                <w:color w:val="000000"/>
                <w:sz w:val="16"/>
                <w:szCs w:val="16"/>
              </w:rPr>
              <w:t>208 850,6</w:t>
            </w:r>
          </w:p>
        </w:tc>
        <w:tc>
          <w:tcPr>
            <w:tcW w:w="850" w:type="dxa"/>
            <w:noWrap/>
          </w:tcPr>
          <w:p w14:paraId="174B6F45" w14:textId="77777777" w:rsidR="004B103E" w:rsidRDefault="00000000">
            <w:pPr>
              <w:pStyle w:val="ConsPlusNormal"/>
              <w:jc w:val="center"/>
              <w:rPr>
                <w:sz w:val="16"/>
                <w:szCs w:val="16"/>
              </w:rPr>
            </w:pPr>
            <w:r>
              <w:rPr>
                <w:color w:val="000000"/>
                <w:sz w:val="16"/>
                <w:szCs w:val="16"/>
              </w:rPr>
              <w:t>X</w:t>
            </w:r>
          </w:p>
        </w:tc>
        <w:tc>
          <w:tcPr>
            <w:tcW w:w="850" w:type="dxa"/>
            <w:noWrap/>
          </w:tcPr>
          <w:p w14:paraId="43F86350" w14:textId="77777777" w:rsidR="004B103E" w:rsidRDefault="00000000">
            <w:pPr>
              <w:pStyle w:val="ConsPlusNormal"/>
              <w:jc w:val="right"/>
              <w:rPr>
                <w:sz w:val="16"/>
                <w:szCs w:val="16"/>
              </w:rPr>
            </w:pPr>
            <w:r>
              <w:rPr>
                <w:color w:val="000000"/>
                <w:sz w:val="16"/>
                <w:szCs w:val="16"/>
              </w:rPr>
              <w:t>2 116,8</w:t>
            </w:r>
          </w:p>
        </w:tc>
        <w:tc>
          <w:tcPr>
            <w:tcW w:w="850" w:type="dxa"/>
            <w:noWrap/>
          </w:tcPr>
          <w:p w14:paraId="2B06C536" w14:textId="77777777" w:rsidR="004B103E" w:rsidRDefault="00000000">
            <w:pPr>
              <w:pStyle w:val="ConsPlusNormal"/>
              <w:jc w:val="center"/>
              <w:rPr>
                <w:sz w:val="16"/>
                <w:szCs w:val="16"/>
              </w:rPr>
            </w:pPr>
            <w:r>
              <w:rPr>
                <w:color w:val="000000"/>
                <w:sz w:val="16"/>
                <w:szCs w:val="16"/>
              </w:rPr>
              <w:t>X</w:t>
            </w:r>
          </w:p>
        </w:tc>
        <w:tc>
          <w:tcPr>
            <w:tcW w:w="992" w:type="dxa"/>
            <w:noWrap/>
          </w:tcPr>
          <w:p w14:paraId="3DC87798" w14:textId="77777777" w:rsidR="004B103E" w:rsidRDefault="00000000">
            <w:pPr>
              <w:pStyle w:val="ConsPlusNormal"/>
              <w:jc w:val="right"/>
              <w:rPr>
                <w:sz w:val="16"/>
                <w:szCs w:val="16"/>
              </w:rPr>
            </w:pPr>
            <w:r>
              <w:rPr>
                <w:color w:val="000000"/>
                <w:sz w:val="16"/>
                <w:szCs w:val="16"/>
              </w:rPr>
              <w:t>3 406 771,0</w:t>
            </w:r>
          </w:p>
        </w:tc>
        <w:tc>
          <w:tcPr>
            <w:tcW w:w="992" w:type="dxa"/>
            <w:noWrap/>
          </w:tcPr>
          <w:p w14:paraId="4EA0C6ED" w14:textId="77777777" w:rsidR="004B103E" w:rsidRDefault="00000000">
            <w:pPr>
              <w:pStyle w:val="ConsPlusNormal"/>
              <w:jc w:val="center"/>
              <w:rPr>
                <w:sz w:val="16"/>
                <w:szCs w:val="16"/>
              </w:rPr>
            </w:pPr>
            <w:r>
              <w:rPr>
                <w:color w:val="000000"/>
                <w:sz w:val="16"/>
                <w:szCs w:val="16"/>
              </w:rPr>
              <w:t>X</w:t>
            </w:r>
          </w:p>
        </w:tc>
      </w:tr>
      <w:tr w:rsidR="004B103E" w14:paraId="4EE656A7" w14:textId="77777777">
        <w:tc>
          <w:tcPr>
            <w:tcW w:w="4386" w:type="dxa"/>
          </w:tcPr>
          <w:p w14:paraId="5538C27C" w14:textId="77777777" w:rsidR="004B103E" w:rsidRDefault="00000000">
            <w:pPr>
              <w:pStyle w:val="ConsPlusNormal"/>
              <w:rPr>
                <w:sz w:val="16"/>
                <w:szCs w:val="16"/>
              </w:rPr>
            </w:pPr>
            <w:r>
              <w:rPr>
                <w:color w:val="000000"/>
                <w:sz w:val="16"/>
                <w:szCs w:val="16"/>
              </w:rPr>
              <w:t>4.2. стентирование коронарных артерий </w:t>
            </w:r>
          </w:p>
        </w:tc>
        <w:tc>
          <w:tcPr>
            <w:tcW w:w="850" w:type="dxa"/>
            <w:noWrap/>
          </w:tcPr>
          <w:p w14:paraId="7D89E6B6" w14:textId="77777777" w:rsidR="004B103E" w:rsidRDefault="00000000">
            <w:pPr>
              <w:pStyle w:val="ConsPlusNormal"/>
              <w:jc w:val="center"/>
              <w:rPr>
                <w:sz w:val="16"/>
                <w:szCs w:val="16"/>
              </w:rPr>
            </w:pPr>
            <w:r>
              <w:rPr>
                <w:color w:val="000000"/>
                <w:sz w:val="16"/>
                <w:szCs w:val="16"/>
              </w:rPr>
              <w:t>35.2</w:t>
            </w:r>
          </w:p>
        </w:tc>
        <w:tc>
          <w:tcPr>
            <w:tcW w:w="1701" w:type="dxa"/>
          </w:tcPr>
          <w:p w14:paraId="2E64C1E3"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6A6EFF59" w14:textId="77777777" w:rsidR="004B103E" w:rsidRDefault="00000000">
            <w:pPr>
              <w:pStyle w:val="ConsPlusNormal"/>
              <w:jc w:val="right"/>
              <w:rPr>
                <w:sz w:val="16"/>
                <w:szCs w:val="16"/>
              </w:rPr>
            </w:pPr>
            <w:r>
              <w:rPr>
                <w:color w:val="000000"/>
                <w:sz w:val="16"/>
                <w:szCs w:val="16"/>
              </w:rPr>
              <w:t>0,002327</w:t>
            </w:r>
          </w:p>
        </w:tc>
        <w:tc>
          <w:tcPr>
            <w:tcW w:w="992" w:type="dxa"/>
            <w:noWrap/>
          </w:tcPr>
          <w:p w14:paraId="3F46EA06" w14:textId="77777777" w:rsidR="004B103E" w:rsidRDefault="00000000">
            <w:pPr>
              <w:pStyle w:val="ConsPlusNormal"/>
              <w:jc w:val="right"/>
              <w:rPr>
                <w:sz w:val="16"/>
                <w:szCs w:val="16"/>
              </w:rPr>
            </w:pPr>
            <w:r>
              <w:rPr>
                <w:color w:val="000000"/>
                <w:sz w:val="16"/>
                <w:szCs w:val="16"/>
              </w:rPr>
              <w:t>331 358,7</w:t>
            </w:r>
          </w:p>
        </w:tc>
        <w:tc>
          <w:tcPr>
            <w:tcW w:w="850" w:type="dxa"/>
            <w:noWrap/>
          </w:tcPr>
          <w:p w14:paraId="1E8CC937" w14:textId="77777777" w:rsidR="004B103E" w:rsidRDefault="00000000">
            <w:pPr>
              <w:pStyle w:val="ConsPlusNormal"/>
              <w:jc w:val="center"/>
              <w:rPr>
                <w:sz w:val="16"/>
                <w:szCs w:val="16"/>
              </w:rPr>
            </w:pPr>
            <w:r>
              <w:rPr>
                <w:color w:val="000000"/>
                <w:sz w:val="16"/>
                <w:szCs w:val="16"/>
              </w:rPr>
              <w:t>X</w:t>
            </w:r>
          </w:p>
        </w:tc>
        <w:tc>
          <w:tcPr>
            <w:tcW w:w="850" w:type="dxa"/>
            <w:noWrap/>
          </w:tcPr>
          <w:p w14:paraId="1A0FFF13" w14:textId="77777777" w:rsidR="004B103E" w:rsidRDefault="00000000">
            <w:pPr>
              <w:pStyle w:val="ConsPlusNormal"/>
              <w:jc w:val="right"/>
              <w:rPr>
                <w:sz w:val="16"/>
                <w:szCs w:val="16"/>
              </w:rPr>
            </w:pPr>
            <w:r>
              <w:rPr>
                <w:color w:val="000000"/>
                <w:sz w:val="16"/>
                <w:szCs w:val="16"/>
              </w:rPr>
              <w:t>771,0</w:t>
            </w:r>
          </w:p>
        </w:tc>
        <w:tc>
          <w:tcPr>
            <w:tcW w:w="850" w:type="dxa"/>
            <w:noWrap/>
          </w:tcPr>
          <w:p w14:paraId="72B9494D" w14:textId="77777777" w:rsidR="004B103E" w:rsidRDefault="00000000">
            <w:pPr>
              <w:pStyle w:val="ConsPlusNormal"/>
              <w:jc w:val="center"/>
              <w:rPr>
                <w:sz w:val="16"/>
                <w:szCs w:val="16"/>
              </w:rPr>
            </w:pPr>
            <w:r>
              <w:rPr>
                <w:color w:val="000000"/>
                <w:sz w:val="16"/>
                <w:szCs w:val="16"/>
              </w:rPr>
              <w:t>X</w:t>
            </w:r>
          </w:p>
        </w:tc>
        <w:tc>
          <w:tcPr>
            <w:tcW w:w="992" w:type="dxa"/>
            <w:noWrap/>
          </w:tcPr>
          <w:p w14:paraId="493E012A" w14:textId="77777777" w:rsidR="004B103E" w:rsidRDefault="00000000">
            <w:pPr>
              <w:pStyle w:val="ConsPlusNormal"/>
              <w:jc w:val="right"/>
              <w:rPr>
                <w:sz w:val="16"/>
                <w:szCs w:val="16"/>
              </w:rPr>
            </w:pPr>
            <w:r>
              <w:rPr>
                <w:color w:val="000000"/>
                <w:sz w:val="16"/>
                <w:szCs w:val="16"/>
              </w:rPr>
              <w:t>1 240 938,3</w:t>
            </w:r>
          </w:p>
        </w:tc>
        <w:tc>
          <w:tcPr>
            <w:tcW w:w="992" w:type="dxa"/>
            <w:noWrap/>
          </w:tcPr>
          <w:p w14:paraId="6ABF7B33" w14:textId="77777777" w:rsidR="004B103E" w:rsidRDefault="00000000">
            <w:pPr>
              <w:pStyle w:val="ConsPlusNormal"/>
              <w:jc w:val="center"/>
              <w:rPr>
                <w:sz w:val="16"/>
                <w:szCs w:val="16"/>
              </w:rPr>
            </w:pPr>
            <w:r>
              <w:rPr>
                <w:color w:val="000000"/>
                <w:sz w:val="16"/>
                <w:szCs w:val="16"/>
              </w:rPr>
              <w:t>X</w:t>
            </w:r>
          </w:p>
        </w:tc>
      </w:tr>
      <w:tr w:rsidR="004B103E" w14:paraId="798741C0" w14:textId="77777777">
        <w:tc>
          <w:tcPr>
            <w:tcW w:w="4386" w:type="dxa"/>
          </w:tcPr>
          <w:p w14:paraId="7597198F"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w:t>
            </w:r>
          </w:p>
        </w:tc>
        <w:tc>
          <w:tcPr>
            <w:tcW w:w="850" w:type="dxa"/>
            <w:noWrap/>
          </w:tcPr>
          <w:p w14:paraId="40BC7B6F" w14:textId="77777777" w:rsidR="004B103E" w:rsidRDefault="00000000">
            <w:pPr>
              <w:pStyle w:val="ConsPlusNormal"/>
              <w:jc w:val="center"/>
              <w:rPr>
                <w:sz w:val="16"/>
                <w:szCs w:val="16"/>
              </w:rPr>
            </w:pPr>
            <w:r>
              <w:rPr>
                <w:color w:val="000000"/>
                <w:sz w:val="16"/>
                <w:szCs w:val="16"/>
              </w:rPr>
              <w:t>35.3</w:t>
            </w:r>
          </w:p>
        </w:tc>
        <w:tc>
          <w:tcPr>
            <w:tcW w:w="1701" w:type="dxa"/>
          </w:tcPr>
          <w:p w14:paraId="19D82E2A"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156FB6C2" w14:textId="77777777" w:rsidR="004B103E" w:rsidRDefault="00000000">
            <w:pPr>
              <w:pStyle w:val="ConsPlusNormal"/>
              <w:jc w:val="right"/>
              <w:rPr>
                <w:sz w:val="16"/>
                <w:szCs w:val="16"/>
              </w:rPr>
            </w:pPr>
            <w:r>
              <w:rPr>
                <w:color w:val="000000"/>
                <w:sz w:val="16"/>
                <w:szCs w:val="16"/>
              </w:rPr>
              <w:t>0,000391</w:t>
            </w:r>
          </w:p>
        </w:tc>
        <w:tc>
          <w:tcPr>
            <w:tcW w:w="992" w:type="dxa"/>
            <w:noWrap/>
          </w:tcPr>
          <w:p w14:paraId="79C2FE79" w14:textId="77777777" w:rsidR="004B103E" w:rsidRDefault="00000000">
            <w:pPr>
              <w:pStyle w:val="ConsPlusNormal"/>
              <w:jc w:val="right"/>
              <w:rPr>
                <w:sz w:val="16"/>
                <w:szCs w:val="16"/>
              </w:rPr>
            </w:pPr>
            <w:r>
              <w:rPr>
                <w:color w:val="000000"/>
                <w:sz w:val="16"/>
                <w:szCs w:val="16"/>
              </w:rPr>
              <w:t>505 535,7</w:t>
            </w:r>
          </w:p>
        </w:tc>
        <w:tc>
          <w:tcPr>
            <w:tcW w:w="850" w:type="dxa"/>
            <w:noWrap/>
          </w:tcPr>
          <w:p w14:paraId="48A96B88" w14:textId="77777777" w:rsidR="004B103E" w:rsidRDefault="00000000">
            <w:pPr>
              <w:pStyle w:val="ConsPlusNormal"/>
              <w:jc w:val="center"/>
              <w:rPr>
                <w:sz w:val="16"/>
                <w:szCs w:val="16"/>
              </w:rPr>
            </w:pPr>
            <w:r>
              <w:rPr>
                <w:color w:val="000000"/>
                <w:sz w:val="16"/>
                <w:szCs w:val="16"/>
              </w:rPr>
              <w:t>X</w:t>
            </w:r>
          </w:p>
        </w:tc>
        <w:tc>
          <w:tcPr>
            <w:tcW w:w="850" w:type="dxa"/>
            <w:noWrap/>
          </w:tcPr>
          <w:p w14:paraId="268F18C0" w14:textId="77777777" w:rsidR="004B103E" w:rsidRDefault="00000000">
            <w:pPr>
              <w:pStyle w:val="ConsPlusNormal"/>
              <w:jc w:val="right"/>
              <w:rPr>
                <w:sz w:val="16"/>
                <w:szCs w:val="16"/>
              </w:rPr>
            </w:pPr>
            <w:r>
              <w:rPr>
                <w:color w:val="000000"/>
                <w:sz w:val="16"/>
                <w:szCs w:val="16"/>
              </w:rPr>
              <w:t>197,9</w:t>
            </w:r>
          </w:p>
        </w:tc>
        <w:tc>
          <w:tcPr>
            <w:tcW w:w="850" w:type="dxa"/>
            <w:noWrap/>
          </w:tcPr>
          <w:p w14:paraId="5AB53725" w14:textId="77777777" w:rsidR="004B103E" w:rsidRDefault="00000000">
            <w:pPr>
              <w:pStyle w:val="ConsPlusNormal"/>
              <w:jc w:val="center"/>
              <w:rPr>
                <w:sz w:val="16"/>
                <w:szCs w:val="16"/>
              </w:rPr>
            </w:pPr>
            <w:r>
              <w:rPr>
                <w:color w:val="000000"/>
                <w:sz w:val="16"/>
                <w:szCs w:val="16"/>
              </w:rPr>
              <w:t>X</w:t>
            </w:r>
          </w:p>
        </w:tc>
        <w:tc>
          <w:tcPr>
            <w:tcW w:w="992" w:type="dxa"/>
            <w:noWrap/>
          </w:tcPr>
          <w:p w14:paraId="75116586" w14:textId="77777777" w:rsidR="004B103E" w:rsidRDefault="00000000">
            <w:pPr>
              <w:pStyle w:val="ConsPlusNormal"/>
              <w:jc w:val="right"/>
              <w:rPr>
                <w:sz w:val="16"/>
                <w:szCs w:val="16"/>
              </w:rPr>
            </w:pPr>
            <w:r>
              <w:rPr>
                <w:color w:val="000000"/>
                <w:sz w:val="16"/>
                <w:szCs w:val="16"/>
              </w:rPr>
              <w:t>318 487,5</w:t>
            </w:r>
          </w:p>
        </w:tc>
        <w:tc>
          <w:tcPr>
            <w:tcW w:w="992" w:type="dxa"/>
            <w:noWrap/>
          </w:tcPr>
          <w:p w14:paraId="3770B2C7" w14:textId="77777777" w:rsidR="004B103E" w:rsidRDefault="00000000">
            <w:pPr>
              <w:pStyle w:val="ConsPlusNormal"/>
              <w:jc w:val="center"/>
              <w:rPr>
                <w:sz w:val="16"/>
                <w:szCs w:val="16"/>
              </w:rPr>
            </w:pPr>
            <w:r>
              <w:rPr>
                <w:color w:val="000000"/>
                <w:sz w:val="16"/>
                <w:szCs w:val="16"/>
              </w:rPr>
              <w:t>X</w:t>
            </w:r>
          </w:p>
        </w:tc>
      </w:tr>
      <w:tr w:rsidR="004B103E" w14:paraId="3663A2A8" w14:textId="77777777">
        <w:tc>
          <w:tcPr>
            <w:tcW w:w="4386" w:type="dxa"/>
          </w:tcPr>
          <w:p w14:paraId="54F24B33"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w:t>
            </w:r>
          </w:p>
        </w:tc>
        <w:tc>
          <w:tcPr>
            <w:tcW w:w="850" w:type="dxa"/>
            <w:noWrap/>
          </w:tcPr>
          <w:p w14:paraId="6E3BC575" w14:textId="77777777" w:rsidR="004B103E" w:rsidRDefault="00000000">
            <w:pPr>
              <w:pStyle w:val="ConsPlusNormal"/>
              <w:jc w:val="center"/>
              <w:rPr>
                <w:sz w:val="16"/>
                <w:szCs w:val="16"/>
              </w:rPr>
            </w:pPr>
            <w:r>
              <w:rPr>
                <w:color w:val="000000"/>
                <w:sz w:val="16"/>
                <w:szCs w:val="16"/>
              </w:rPr>
              <w:t>35.4</w:t>
            </w:r>
          </w:p>
        </w:tc>
        <w:tc>
          <w:tcPr>
            <w:tcW w:w="1701" w:type="dxa"/>
          </w:tcPr>
          <w:p w14:paraId="061302DB"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22614E06" w14:textId="77777777" w:rsidR="004B103E" w:rsidRDefault="00000000">
            <w:pPr>
              <w:pStyle w:val="ConsPlusNormal"/>
              <w:jc w:val="right"/>
              <w:rPr>
                <w:sz w:val="16"/>
                <w:szCs w:val="16"/>
              </w:rPr>
            </w:pPr>
            <w:r>
              <w:rPr>
                <w:color w:val="000000"/>
                <w:sz w:val="16"/>
                <w:szCs w:val="16"/>
              </w:rPr>
              <w:t>0,000189</w:t>
            </w:r>
          </w:p>
        </w:tc>
        <w:tc>
          <w:tcPr>
            <w:tcW w:w="992" w:type="dxa"/>
            <w:noWrap/>
          </w:tcPr>
          <w:p w14:paraId="09FAF414" w14:textId="77777777" w:rsidR="004B103E" w:rsidRDefault="00000000">
            <w:pPr>
              <w:pStyle w:val="ConsPlusNormal"/>
              <w:jc w:val="right"/>
              <w:rPr>
                <w:sz w:val="16"/>
                <w:szCs w:val="16"/>
              </w:rPr>
            </w:pPr>
            <w:r>
              <w:rPr>
                <w:color w:val="000000"/>
                <w:sz w:val="16"/>
                <w:szCs w:val="16"/>
              </w:rPr>
              <w:t>686 230,3</w:t>
            </w:r>
          </w:p>
        </w:tc>
        <w:tc>
          <w:tcPr>
            <w:tcW w:w="850" w:type="dxa"/>
            <w:noWrap/>
          </w:tcPr>
          <w:p w14:paraId="7B726A12" w14:textId="77777777" w:rsidR="004B103E" w:rsidRDefault="00000000">
            <w:pPr>
              <w:pStyle w:val="ConsPlusNormal"/>
              <w:jc w:val="center"/>
              <w:rPr>
                <w:sz w:val="16"/>
                <w:szCs w:val="16"/>
              </w:rPr>
            </w:pPr>
            <w:r>
              <w:rPr>
                <w:color w:val="000000"/>
                <w:sz w:val="16"/>
                <w:szCs w:val="16"/>
              </w:rPr>
              <w:t>X</w:t>
            </w:r>
          </w:p>
        </w:tc>
        <w:tc>
          <w:tcPr>
            <w:tcW w:w="850" w:type="dxa"/>
            <w:noWrap/>
          </w:tcPr>
          <w:p w14:paraId="6F5C2754" w14:textId="77777777" w:rsidR="004B103E" w:rsidRDefault="00000000">
            <w:pPr>
              <w:pStyle w:val="ConsPlusNormal"/>
              <w:jc w:val="right"/>
              <w:rPr>
                <w:sz w:val="16"/>
                <w:szCs w:val="16"/>
              </w:rPr>
            </w:pPr>
            <w:r>
              <w:rPr>
                <w:color w:val="000000"/>
                <w:sz w:val="16"/>
                <w:szCs w:val="16"/>
              </w:rPr>
              <w:t>129,6</w:t>
            </w:r>
          </w:p>
        </w:tc>
        <w:tc>
          <w:tcPr>
            <w:tcW w:w="850" w:type="dxa"/>
            <w:noWrap/>
          </w:tcPr>
          <w:p w14:paraId="3D5DA5D8" w14:textId="77777777" w:rsidR="004B103E" w:rsidRDefault="00000000">
            <w:pPr>
              <w:pStyle w:val="ConsPlusNormal"/>
              <w:jc w:val="center"/>
              <w:rPr>
                <w:sz w:val="16"/>
                <w:szCs w:val="16"/>
              </w:rPr>
            </w:pPr>
            <w:r>
              <w:rPr>
                <w:color w:val="000000"/>
                <w:sz w:val="16"/>
                <w:szCs w:val="16"/>
              </w:rPr>
              <w:t>X</w:t>
            </w:r>
          </w:p>
        </w:tc>
        <w:tc>
          <w:tcPr>
            <w:tcW w:w="992" w:type="dxa"/>
            <w:noWrap/>
          </w:tcPr>
          <w:p w14:paraId="4CB031B3" w14:textId="77777777" w:rsidR="004B103E" w:rsidRDefault="00000000">
            <w:pPr>
              <w:pStyle w:val="ConsPlusNormal"/>
              <w:jc w:val="right"/>
              <w:rPr>
                <w:sz w:val="16"/>
                <w:szCs w:val="16"/>
              </w:rPr>
            </w:pPr>
            <w:r>
              <w:rPr>
                <w:color w:val="000000"/>
                <w:sz w:val="16"/>
                <w:szCs w:val="16"/>
              </w:rPr>
              <w:t>208 614,0</w:t>
            </w:r>
          </w:p>
        </w:tc>
        <w:tc>
          <w:tcPr>
            <w:tcW w:w="992" w:type="dxa"/>
            <w:noWrap/>
          </w:tcPr>
          <w:p w14:paraId="1E6F7EE4" w14:textId="77777777" w:rsidR="004B103E" w:rsidRDefault="00000000">
            <w:pPr>
              <w:pStyle w:val="ConsPlusNormal"/>
              <w:jc w:val="center"/>
              <w:rPr>
                <w:sz w:val="16"/>
                <w:szCs w:val="16"/>
              </w:rPr>
            </w:pPr>
            <w:r>
              <w:rPr>
                <w:color w:val="000000"/>
                <w:sz w:val="16"/>
                <w:szCs w:val="16"/>
              </w:rPr>
              <w:t>X</w:t>
            </w:r>
          </w:p>
        </w:tc>
      </w:tr>
      <w:tr w:rsidR="004B103E" w14:paraId="5DFFFFB8" w14:textId="77777777">
        <w:tc>
          <w:tcPr>
            <w:tcW w:w="4386" w:type="dxa"/>
          </w:tcPr>
          <w:p w14:paraId="2763D8DB"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w:t>
            </w:r>
          </w:p>
        </w:tc>
        <w:tc>
          <w:tcPr>
            <w:tcW w:w="850" w:type="dxa"/>
            <w:noWrap/>
          </w:tcPr>
          <w:p w14:paraId="3C830A86" w14:textId="77777777" w:rsidR="004B103E" w:rsidRDefault="00000000">
            <w:pPr>
              <w:pStyle w:val="ConsPlusNormal"/>
              <w:jc w:val="center"/>
              <w:rPr>
                <w:sz w:val="16"/>
                <w:szCs w:val="16"/>
              </w:rPr>
            </w:pPr>
            <w:r>
              <w:rPr>
                <w:color w:val="000000"/>
                <w:sz w:val="16"/>
                <w:szCs w:val="16"/>
              </w:rPr>
              <w:t>35.5</w:t>
            </w:r>
          </w:p>
        </w:tc>
        <w:tc>
          <w:tcPr>
            <w:tcW w:w="1701" w:type="dxa"/>
          </w:tcPr>
          <w:p w14:paraId="0A377CAB"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0DB65243" w14:textId="77777777" w:rsidR="004B103E" w:rsidRDefault="00000000">
            <w:pPr>
              <w:pStyle w:val="ConsPlusNormal"/>
              <w:jc w:val="right"/>
              <w:rPr>
                <w:sz w:val="16"/>
                <w:szCs w:val="16"/>
              </w:rPr>
            </w:pPr>
            <w:r>
              <w:rPr>
                <w:color w:val="000000"/>
                <w:sz w:val="16"/>
                <w:szCs w:val="16"/>
              </w:rPr>
              <w:t>0,000175</w:t>
            </w:r>
          </w:p>
        </w:tc>
        <w:tc>
          <w:tcPr>
            <w:tcW w:w="992" w:type="dxa"/>
            <w:noWrap/>
          </w:tcPr>
          <w:p w14:paraId="267E9947" w14:textId="77777777" w:rsidR="004B103E" w:rsidRDefault="00000000">
            <w:pPr>
              <w:pStyle w:val="ConsPlusNormal"/>
              <w:jc w:val="right"/>
              <w:rPr>
                <w:sz w:val="16"/>
                <w:szCs w:val="16"/>
              </w:rPr>
            </w:pPr>
            <w:r>
              <w:rPr>
                <w:color w:val="000000"/>
                <w:sz w:val="16"/>
                <w:szCs w:val="16"/>
              </w:rPr>
              <w:t>424 578,7</w:t>
            </w:r>
          </w:p>
        </w:tc>
        <w:tc>
          <w:tcPr>
            <w:tcW w:w="850" w:type="dxa"/>
            <w:noWrap/>
          </w:tcPr>
          <w:p w14:paraId="61CAF077" w14:textId="77777777" w:rsidR="004B103E" w:rsidRDefault="00000000">
            <w:pPr>
              <w:pStyle w:val="ConsPlusNormal"/>
              <w:jc w:val="center"/>
              <w:rPr>
                <w:sz w:val="16"/>
                <w:szCs w:val="16"/>
              </w:rPr>
            </w:pPr>
            <w:r>
              <w:rPr>
                <w:color w:val="000000"/>
                <w:sz w:val="16"/>
                <w:szCs w:val="16"/>
              </w:rPr>
              <w:t>X</w:t>
            </w:r>
          </w:p>
        </w:tc>
        <w:tc>
          <w:tcPr>
            <w:tcW w:w="850" w:type="dxa"/>
            <w:noWrap/>
          </w:tcPr>
          <w:p w14:paraId="4177DD7F" w14:textId="77777777" w:rsidR="004B103E" w:rsidRDefault="00000000">
            <w:pPr>
              <w:pStyle w:val="ConsPlusNormal"/>
              <w:jc w:val="right"/>
              <w:rPr>
                <w:sz w:val="16"/>
                <w:szCs w:val="16"/>
              </w:rPr>
            </w:pPr>
            <w:r>
              <w:rPr>
                <w:color w:val="000000"/>
                <w:sz w:val="16"/>
                <w:szCs w:val="16"/>
              </w:rPr>
              <w:t>74,4</w:t>
            </w:r>
          </w:p>
        </w:tc>
        <w:tc>
          <w:tcPr>
            <w:tcW w:w="850" w:type="dxa"/>
            <w:noWrap/>
          </w:tcPr>
          <w:p w14:paraId="2E7929EE" w14:textId="77777777" w:rsidR="004B103E" w:rsidRDefault="00000000">
            <w:pPr>
              <w:pStyle w:val="ConsPlusNormal"/>
              <w:jc w:val="center"/>
              <w:rPr>
                <w:sz w:val="16"/>
                <w:szCs w:val="16"/>
              </w:rPr>
            </w:pPr>
            <w:r>
              <w:rPr>
                <w:color w:val="000000"/>
                <w:sz w:val="16"/>
                <w:szCs w:val="16"/>
              </w:rPr>
              <w:t>X</w:t>
            </w:r>
          </w:p>
        </w:tc>
        <w:tc>
          <w:tcPr>
            <w:tcW w:w="992" w:type="dxa"/>
            <w:noWrap/>
          </w:tcPr>
          <w:p w14:paraId="794A4C4D" w14:textId="77777777" w:rsidR="004B103E" w:rsidRDefault="00000000">
            <w:pPr>
              <w:pStyle w:val="ConsPlusNormal"/>
              <w:jc w:val="right"/>
              <w:rPr>
                <w:sz w:val="16"/>
                <w:szCs w:val="16"/>
              </w:rPr>
            </w:pPr>
            <w:r>
              <w:rPr>
                <w:color w:val="000000"/>
                <w:sz w:val="16"/>
                <w:szCs w:val="16"/>
              </w:rPr>
              <w:t>119 731,2</w:t>
            </w:r>
          </w:p>
        </w:tc>
        <w:tc>
          <w:tcPr>
            <w:tcW w:w="992" w:type="dxa"/>
            <w:noWrap/>
          </w:tcPr>
          <w:p w14:paraId="325E12B2" w14:textId="77777777" w:rsidR="004B103E" w:rsidRDefault="00000000">
            <w:pPr>
              <w:pStyle w:val="ConsPlusNormal"/>
              <w:jc w:val="center"/>
              <w:rPr>
                <w:sz w:val="16"/>
                <w:szCs w:val="16"/>
              </w:rPr>
            </w:pPr>
            <w:r>
              <w:rPr>
                <w:color w:val="000000"/>
                <w:sz w:val="16"/>
                <w:szCs w:val="16"/>
              </w:rPr>
              <w:t>X</w:t>
            </w:r>
          </w:p>
        </w:tc>
      </w:tr>
      <w:tr w:rsidR="004B103E" w14:paraId="70E44046" w14:textId="77777777">
        <w:tc>
          <w:tcPr>
            <w:tcW w:w="4386" w:type="dxa"/>
          </w:tcPr>
          <w:p w14:paraId="41021381" w14:textId="77777777" w:rsidR="004B103E" w:rsidRDefault="00000000">
            <w:pPr>
              <w:pStyle w:val="ConsPlusNormal"/>
              <w:rPr>
                <w:sz w:val="16"/>
                <w:szCs w:val="16"/>
              </w:rPr>
            </w:pPr>
            <w:r>
              <w:rPr>
                <w:color w:val="000000"/>
                <w:sz w:val="16"/>
                <w:szCs w:val="16"/>
              </w:rPr>
              <w:t>4.6. трансплантация почки </w:t>
            </w:r>
          </w:p>
        </w:tc>
        <w:tc>
          <w:tcPr>
            <w:tcW w:w="850" w:type="dxa"/>
            <w:noWrap/>
          </w:tcPr>
          <w:p w14:paraId="07B317A7" w14:textId="77777777" w:rsidR="004B103E" w:rsidRDefault="00000000">
            <w:pPr>
              <w:pStyle w:val="ConsPlusNormal"/>
              <w:jc w:val="center"/>
              <w:rPr>
                <w:sz w:val="16"/>
                <w:szCs w:val="16"/>
              </w:rPr>
            </w:pPr>
            <w:r>
              <w:rPr>
                <w:color w:val="000000"/>
                <w:sz w:val="16"/>
                <w:szCs w:val="16"/>
              </w:rPr>
              <w:t>35.6</w:t>
            </w:r>
          </w:p>
        </w:tc>
        <w:tc>
          <w:tcPr>
            <w:tcW w:w="1701" w:type="dxa"/>
          </w:tcPr>
          <w:p w14:paraId="7C9F28B2"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00E93C5D" w14:textId="77777777" w:rsidR="004B103E" w:rsidRDefault="00000000">
            <w:pPr>
              <w:pStyle w:val="ConsPlusNormal"/>
              <w:jc w:val="right"/>
              <w:rPr>
                <w:sz w:val="16"/>
                <w:szCs w:val="16"/>
              </w:rPr>
            </w:pPr>
            <w:r>
              <w:rPr>
                <w:color w:val="000000"/>
                <w:sz w:val="16"/>
                <w:szCs w:val="16"/>
              </w:rPr>
              <w:t>0,000009</w:t>
            </w:r>
          </w:p>
        </w:tc>
        <w:tc>
          <w:tcPr>
            <w:tcW w:w="992" w:type="dxa"/>
            <w:noWrap/>
          </w:tcPr>
          <w:p w14:paraId="0EBD6D77" w14:textId="77777777" w:rsidR="004B103E" w:rsidRDefault="00000000">
            <w:pPr>
              <w:pStyle w:val="ConsPlusNormal"/>
              <w:jc w:val="right"/>
              <w:rPr>
                <w:sz w:val="16"/>
                <w:szCs w:val="16"/>
              </w:rPr>
            </w:pPr>
            <w:r>
              <w:rPr>
                <w:color w:val="000000"/>
                <w:sz w:val="16"/>
                <w:szCs w:val="16"/>
              </w:rPr>
              <w:t>2 581 964,3</w:t>
            </w:r>
          </w:p>
        </w:tc>
        <w:tc>
          <w:tcPr>
            <w:tcW w:w="850" w:type="dxa"/>
            <w:noWrap/>
          </w:tcPr>
          <w:p w14:paraId="141D321F" w14:textId="77777777" w:rsidR="004B103E" w:rsidRDefault="00000000">
            <w:pPr>
              <w:pStyle w:val="ConsPlusNormal"/>
              <w:jc w:val="center"/>
              <w:rPr>
                <w:sz w:val="16"/>
                <w:szCs w:val="16"/>
              </w:rPr>
            </w:pPr>
            <w:r>
              <w:rPr>
                <w:color w:val="000000"/>
                <w:sz w:val="16"/>
                <w:szCs w:val="16"/>
              </w:rPr>
              <w:t>X</w:t>
            </w:r>
          </w:p>
        </w:tc>
        <w:tc>
          <w:tcPr>
            <w:tcW w:w="850" w:type="dxa"/>
            <w:noWrap/>
          </w:tcPr>
          <w:p w14:paraId="3F187D9B" w14:textId="77777777" w:rsidR="004B103E" w:rsidRDefault="00000000">
            <w:pPr>
              <w:pStyle w:val="ConsPlusNormal"/>
              <w:jc w:val="right"/>
              <w:rPr>
                <w:sz w:val="16"/>
                <w:szCs w:val="16"/>
              </w:rPr>
            </w:pPr>
            <w:r>
              <w:rPr>
                <w:color w:val="000000"/>
                <w:sz w:val="16"/>
                <w:szCs w:val="16"/>
              </w:rPr>
              <w:t>22,5</w:t>
            </w:r>
          </w:p>
        </w:tc>
        <w:tc>
          <w:tcPr>
            <w:tcW w:w="850" w:type="dxa"/>
            <w:noWrap/>
          </w:tcPr>
          <w:p w14:paraId="29977731" w14:textId="77777777" w:rsidR="004B103E" w:rsidRDefault="00000000">
            <w:pPr>
              <w:pStyle w:val="ConsPlusNormal"/>
              <w:jc w:val="center"/>
              <w:rPr>
                <w:sz w:val="16"/>
                <w:szCs w:val="16"/>
              </w:rPr>
            </w:pPr>
            <w:r>
              <w:rPr>
                <w:color w:val="000000"/>
                <w:sz w:val="16"/>
                <w:szCs w:val="16"/>
              </w:rPr>
              <w:t>X</w:t>
            </w:r>
          </w:p>
        </w:tc>
        <w:tc>
          <w:tcPr>
            <w:tcW w:w="992" w:type="dxa"/>
            <w:noWrap/>
          </w:tcPr>
          <w:p w14:paraId="32C466B9" w14:textId="77777777" w:rsidR="004B103E" w:rsidRDefault="00000000">
            <w:pPr>
              <w:pStyle w:val="ConsPlusNormal"/>
              <w:jc w:val="right"/>
              <w:rPr>
                <w:sz w:val="16"/>
                <w:szCs w:val="16"/>
              </w:rPr>
            </w:pPr>
            <w:r>
              <w:rPr>
                <w:color w:val="000000"/>
                <w:sz w:val="16"/>
                <w:szCs w:val="16"/>
              </w:rPr>
              <w:t>36 147,5</w:t>
            </w:r>
          </w:p>
        </w:tc>
        <w:tc>
          <w:tcPr>
            <w:tcW w:w="992" w:type="dxa"/>
            <w:noWrap/>
          </w:tcPr>
          <w:p w14:paraId="33A58B78" w14:textId="77777777" w:rsidR="004B103E" w:rsidRDefault="00000000">
            <w:pPr>
              <w:pStyle w:val="ConsPlusNormal"/>
              <w:jc w:val="center"/>
              <w:rPr>
                <w:sz w:val="16"/>
                <w:szCs w:val="16"/>
              </w:rPr>
            </w:pPr>
            <w:r>
              <w:rPr>
                <w:color w:val="000000"/>
                <w:sz w:val="16"/>
                <w:szCs w:val="16"/>
              </w:rPr>
              <w:t>X</w:t>
            </w:r>
          </w:p>
        </w:tc>
      </w:tr>
      <w:tr w:rsidR="004B103E" w14:paraId="23083F3F" w14:textId="77777777">
        <w:tc>
          <w:tcPr>
            <w:tcW w:w="4386" w:type="dxa"/>
          </w:tcPr>
          <w:p w14:paraId="7F82BAC8" w14:textId="77777777" w:rsidR="004B103E" w:rsidRDefault="00000000">
            <w:pPr>
              <w:pStyle w:val="ConsPlusNormal"/>
              <w:rPr>
                <w:sz w:val="16"/>
                <w:szCs w:val="16"/>
              </w:rPr>
            </w:pPr>
            <w:r>
              <w:rPr>
                <w:color w:val="000000"/>
                <w:sz w:val="16"/>
                <w:szCs w:val="16"/>
              </w:rPr>
              <w:t>4.7. высокотехнологичная медицинская помощь</w:t>
            </w:r>
          </w:p>
        </w:tc>
        <w:tc>
          <w:tcPr>
            <w:tcW w:w="850" w:type="dxa"/>
            <w:noWrap/>
          </w:tcPr>
          <w:p w14:paraId="55448683" w14:textId="77777777" w:rsidR="004B103E" w:rsidRDefault="00000000">
            <w:pPr>
              <w:pStyle w:val="ConsPlusNormal"/>
              <w:jc w:val="center"/>
              <w:rPr>
                <w:sz w:val="16"/>
                <w:szCs w:val="16"/>
              </w:rPr>
            </w:pPr>
            <w:r>
              <w:rPr>
                <w:color w:val="000000"/>
                <w:sz w:val="16"/>
                <w:szCs w:val="16"/>
              </w:rPr>
              <w:t>35.7</w:t>
            </w:r>
          </w:p>
        </w:tc>
        <w:tc>
          <w:tcPr>
            <w:tcW w:w="1701" w:type="dxa"/>
          </w:tcPr>
          <w:p w14:paraId="40E9332B"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4D5CE1D2" w14:textId="77777777" w:rsidR="004B103E" w:rsidRDefault="00000000">
            <w:pPr>
              <w:pStyle w:val="ConsPlusNormal"/>
              <w:jc w:val="right"/>
              <w:rPr>
                <w:sz w:val="16"/>
                <w:szCs w:val="16"/>
              </w:rPr>
            </w:pPr>
            <w:r>
              <w:rPr>
                <w:color w:val="000000"/>
                <w:sz w:val="16"/>
                <w:szCs w:val="16"/>
              </w:rPr>
              <w:t>0,003786</w:t>
            </w:r>
          </w:p>
        </w:tc>
        <w:tc>
          <w:tcPr>
            <w:tcW w:w="992" w:type="dxa"/>
            <w:noWrap/>
          </w:tcPr>
          <w:p w14:paraId="7F501006" w14:textId="77777777" w:rsidR="004B103E" w:rsidRDefault="00000000">
            <w:pPr>
              <w:pStyle w:val="ConsPlusNormal"/>
              <w:jc w:val="right"/>
              <w:rPr>
                <w:sz w:val="16"/>
                <w:szCs w:val="16"/>
              </w:rPr>
            </w:pPr>
            <w:r>
              <w:rPr>
                <w:color w:val="000000"/>
                <w:sz w:val="16"/>
                <w:szCs w:val="16"/>
              </w:rPr>
              <w:t>393 737,7</w:t>
            </w:r>
          </w:p>
        </w:tc>
        <w:tc>
          <w:tcPr>
            <w:tcW w:w="850" w:type="dxa"/>
            <w:noWrap/>
          </w:tcPr>
          <w:p w14:paraId="3D83B51C" w14:textId="77777777" w:rsidR="004B103E" w:rsidRDefault="00000000">
            <w:pPr>
              <w:pStyle w:val="ConsPlusNormal"/>
              <w:jc w:val="center"/>
              <w:rPr>
                <w:sz w:val="16"/>
                <w:szCs w:val="16"/>
              </w:rPr>
            </w:pPr>
            <w:r>
              <w:rPr>
                <w:color w:val="000000"/>
                <w:sz w:val="16"/>
                <w:szCs w:val="16"/>
              </w:rPr>
              <w:t>X</w:t>
            </w:r>
          </w:p>
        </w:tc>
        <w:tc>
          <w:tcPr>
            <w:tcW w:w="850" w:type="dxa"/>
            <w:noWrap/>
          </w:tcPr>
          <w:p w14:paraId="00C7C1A0" w14:textId="77777777" w:rsidR="004B103E" w:rsidRDefault="00000000">
            <w:pPr>
              <w:pStyle w:val="ConsPlusNormal"/>
              <w:jc w:val="right"/>
              <w:rPr>
                <w:sz w:val="16"/>
                <w:szCs w:val="16"/>
              </w:rPr>
            </w:pPr>
            <w:r>
              <w:rPr>
                <w:color w:val="000000"/>
                <w:sz w:val="16"/>
                <w:szCs w:val="16"/>
              </w:rPr>
              <w:t>1 490,9</w:t>
            </w:r>
          </w:p>
        </w:tc>
        <w:tc>
          <w:tcPr>
            <w:tcW w:w="850" w:type="dxa"/>
            <w:noWrap/>
          </w:tcPr>
          <w:p w14:paraId="0A5BD16C" w14:textId="77777777" w:rsidR="004B103E" w:rsidRDefault="00000000">
            <w:pPr>
              <w:pStyle w:val="ConsPlusNormal"/>
              <w:jc w:val="center"/>
              <w:rPr>
                <w:sz w:val="16"/>
                <w:szCs w:val="16"/>
              </w:rPr>
            </w:pPr>
            <w:r>
              <w:rPr>
                <w:color w:val="000000"/>
                <w:sz w:val="16"/>
                <w:szCs w:val="16"/>
              </w:rPr>
              <w:t>X</w:t>
            </w:r>
          </w:p>
        </w:tc>
        <w:tc>
          <w:tcPr>
            <w:tcW w:w="992" w:type="dxa"/>
            <w:noWrap/>
          </w:tcPr>
          <w:p w14:paraId="7F7DDBD9" w14:textId="77777777" w:rsidR="004B103E" w:rsidRDefault="00000000">
            <w:pPr>
              <w:pStyle w:val="ConsPlusNormal"/>
              <w:jc w:val="right"/>
              <w:rPr>
                <w:sz w:val="16"/>
                <w:szCs w:val="16"/>
              </w:rPr>
            </w:pPr>
            <w:r>
              <w:rPr>
                <w:color w:val="000000"/>
                <w:sz w:val="16"/>
                <w:szCs w:val="16"/>
              </w:rPr>
              <w:t>2 399 437,8</w:t>
            </w:r>
          </w:p>
        </w:tc>
        <w:tc>
          <w:tcPr>
            <w:tcW w:w="992" w:type="dxa"/>
            <w:noWrap/>
          </w:tcPr>
          <w:p w14:paraId="1A680158" w14:textId="77777777" w:rsidR="004B103E" w:rsidRDefault="00000000">
            <w:pPr>
              <w:pStyle w:val="ConsPlusNormal"/>
              <w:jc w:val="center"/>
              <w:rPr>
                <w:sz w:val="16"/>
                <w:szCs w:val="16"/>
              </w:rPr>
            </w:pPr>
            <w:r>
              <w:rPr>
                <w:color w:val="000000"/>
                <w:sz w:val="16"/>
                <w:szCs w:val="16"/>
              </w:rPr>
              <w:t>X</w:t>
            </w:r>
          </w:p>
        </w:tc>
      </w:tr>
      <w:tr w:rsidR="004B103E" w14:paraId="15D864D4" w14:textId="77777777">
        <w:tc>
          <w:tcPr>
            <w:tcW w:w="4386" w:type="dxa"/>
          </w:tcPr>
          <w:p w14:paraId="0E6F2929" w14:textId="77777777" w:rsidR="004B103E" w:rsidRDefault="00000000">
            <w:pPr>
              <w:pStyle w:val="ConsPlusNormal"/>
              <w:rPr>
                <w:sz w:val="16"/>
                <w:szCs w:val="16"/>
              </w:rPr>
            </w:pPr>
            <w:r>
              <w:rPr>
                <w:color w:val="000000"/>
                <w:sz w:val="16"/>
                <w:szCs w:val="16"/>
              </w:rPr>
              <w:t>5. Медицинская реабилитация:</w:t>
            </w:r>
          </w:p>
        </w:tc>
        <w:tc>
          <w:tcPr>
            <w:tcW w:w="850" w:type="dxa"/>
            <w:noWrap/>
          </w:tcPr>
          <w:p w14:paraId="598AB221" w14:textId="77777777" w:rsidR="004B103E" w:rsidRDefault="00000000">
            <w:pPr>
              <w:pStyle w:val="ConsPlusNormal"/>
              <w:jc w:val="center"/>
              <w:rPr>
                <w:sz w:val="16"/>
                <w:szCs w:val="16"/>
              </w:rPr>
            </w:pPr>
            <w:r>
              <w:rPr>
                <w:color w:val="000000"/>
                <w:sz w:val="16"/>
                <w:szCs w:val="16"/>
              </w:rPr>
              <w:t>36</w:t>
            </w:r>
          </w:p>
        </w:tc>
        <w:tc>
          <w:tcPr>
            <w:tcW w:w="1701" w:type="dxa"/>
            <w:noWrap/>
          </w:tcPr>
          <w:p w14:paraId="38E08A95" w14:textId="77777777" w:rsidR="004B103E" w:rsidRDefault="00000000">
            <w:pPr>
              <w:pStyle w:val="ConsPlusNormal"/>
              <w:jc w:val="center"/>
              <w:rPr>
                <w:sz w:val="16"/>
                <w:szCs w:val="16"/>
              </w:rPr>
            </w:pPr>
            <w:r>
              <w:rPr>
                <w:color w:val="000000"/>
                <w:sz w:val="16"/>
                <w:szCs w:val="16"/>
              </w:rPr>
              <w:t>X</w:t>
            </w:r>
          </w:p>
        </w:tc>
        <w:tc>
          <w:tcPr>
            <w:tcW w:w="1559" w:type="dxa"/>
            <w:noWrap/>
          </w:tcPr>
          <w:p w14:paraId="193153DE" w14:textId="77777777" w:rsidR="004B103E" w:rsidRDefault="00000000">
            <w:pPr>
              <w:pStyle w:val="ConsPlusNormal"/>
              <w:jc w:val="center"/>
              <w:rPr>
                <w:sz w:val="16"/>
                <w:szCs w:val="16"/>
              </w:rPr>
            </w:pPr>
            <w:r>
              <w:rPr>
                <w:color w:val="000000"/>
                <w:sz w:val="16"/>
                <w:szCs w:val="16"/>
              </w:rPr>
              <w:t>X</w:t>
            </w:r>
          </w:p>
        </w:tc>
        <w:tc>
          <w:tcPr>
            <w:tcW w:w="992" w:type="dxa"/>
            <w:noWrap/>
          </w:tcPr>
          <w:p w14:paraId="146B280B" w14:textId="77777777" w:rsidR="004B103E" w:rsidRDefault="00000000">
            <w:pPr>
              <w:pStyle w:val="ConsPlusNormal"/>
              <w:jc w:val="center"/>
              <w:rPr>
                <w:sz w:val="16"/>
                <w:szCs w:val="16"/>
              </w:rPr>
            </w:pPr>
            <w:r>
              <w:rPr>
                <w:color w:val="000000"/>
                <w:sz w:val="16"/>
                <w:szCs w:val="16"/>
              </w:rPr>
              <w:t>X</w:t>
            </w:r>
          </w:p>
        </w:tc>
        <w:tc>
          <w:tcPr>
            <w:tcW w:w="850" w:type="dxa"/>
            <w:noWrap/>
          </w:tcPr>
          <w:p w14:paraId="6DEBF0E8" w14:textId="77777777" w:rsidR="004B103E" w:rsidRDefault="00000000">
            <w:pPr>
              <w:pStyle w:val="ConsPlusNormal"/>
              <w:jc w:val="center"/>
              <w:rPr>
                <w:sz w:val="16"/>
                <w:szCs w:val="16"/>
              </w:rPr>
            </w:pPr>
            <w:r>
              <w:rPr>
                <w:color w:val="000000"/>
                <w:sz w:val="16"/>
                <w:szCs w:val="16"/>
              </w:rPr>
              <w:t>X</w:t>
            </w:r>
          </w:p>
        </w:tc>
        <w:tc>
          <w:tcPr>
            <w:tcW w:w="850" w:type="dxa"/>
            <w:noWrap/>
          </w:tcPr>
          <w:p w14:paraId="0F85D5FE" w14:textId="77777777" w:rsidR="004B103E" w:rsidRDefault="00000000">
            <w:pPr>
              <w:pStyle w:val="ConsPlusNormal"/>
              <w:jc w:val="center"/>
              <w:rPr>
                <w:sz w:val="16"/>
                <w:szCs w:val="16"/>
              </w:rPr>
            </w:pPr>
            <w:r>
              <w:rPr>
                <w:color w:val="000000"/>
                <w:sz w:val="16"/>
                <w:szCs w:val="16"/>
              </w:rPr>
              <w:t>X</w:t>
            </w:r>
          </w:p>
        </w:tc>
        <w:tc>
          <w:tcPr>
            <w:tcW w:w="850" w:type="dxa"/>
            <w:noWrap/>
          </w:tcPr>
          <w:p w14:paraId="1C6F1F5B" w14:textId="77777777" w:rsidR="004B103E" w:rsidRDefault="00000000">
            <w:pPr>
              <w:pStyle w:val="ConsPlusNormal"/>
              <w:jc w:val="center"/>
              <w:rPr>
                <w:sz w:val="16"/>
                <w:szCs w:val="16"/>
              </w:rPr>
            </w:pPr>
            <w:r>
              <w:rPr>
                <w:color w:val="000000"/>
                <w:sz w:val="16"/>
                <w:szCs w:val="16"/>
              </w:rPr>
              <w:t>X</w:t>
            </w:r>
          </w:p>
        </w:tc>
        <w:tc>
          <w:tcPr>
            <w:tcW w:w="992" w:type="dxa"/>
            <w:noWrap/>
          </w:tcPr>
          <w:p w14:paraId="6E12B4BB" w14:textId="77777777" w:rsidR="004B103E" w:rsidRDefault="00000000">
            <w:pPr>
              <w:pStyle w:val="ConsPlusNormal"/>
              <w:jc w:val="center"/>
              <w:rPr>
                <w:sz w:val="16"/>
                <w:szCs w:val="16"/>
              </w:rPr>
            </w:pPr>
            <w:r>
              <w:rPr>
                <w:color w:val="000000"/>
                <w:sz w:val="16"/>
                <w:szCs w:val="16"/>
              </w:rPr>
              <w:t>X</w:t>
            </w:r>
          </w:p>
        </w:tc>
        <w:tc>
          <w:tcPr>
            <w:tcW w:w="992" w:type="dxa"/>
            <w:noWrap/>
          </w:tcPr>
          <w:p w14:paraId="5EAC5F7F" w14:textId="77777777" w:rsidR="004B103E" w:rsidRDefault="00000000">
            <w:pPr>
              <w:pStyle w:val="ConsPlusNormal"/>
              <w:jc w:val="center"/>
              <w:rPr>
                <w:sz w:val="16"/>
                <w:szCs w:val="16"/>
              </w:rPr>
            </w:pPr>
            <w:r>
              <w:rPr>
                <w:color w:val="000000"/>
                <w:sz w:val="16"/>
                <w:szCs w:val="16"/>
              </w:rPr>
              <w:t>X</w:t>
            </w:r>
          </w:p>
        </w:tc>
      </w:tr>
      <w:tr w:rsidR="004B103E" w14:paraId="490936D9" w14:textId="77777777">
        <w:tc>
          <w:tcPr>
            <w:tcW w:w="4386" w:type="dxa"/>
          </w:tcPr>
          <w:p w14:paraId="29A0DCC1" w14:textId="77777777" w:rsidR="004B103E" w:rsidRDefault="00000000">
            <w:pPr>
              <w:pStyle w:val="ConsPlusNormal"/>
              <w:rPr>
                <w:sz w:val="16"/>
                <w:szCs w:val="16"/>
              </w:rPr>
            </w:pPr>
            <w:r>
              <w:rPr>
                <w:color w:val="000000"/>
                <w:sz w:val="16"/>
                <w:szCs w:val="16"/>
              </w:rPr>
              <w:t>5.1. в амбулаторных условиях</w:t>
            </w:r>
          </w:p>
        </w:tc>
        <w:tc>
          <w:tcPr>
            <w:tcW w:w="850" w:type="dxa"/>
            <w:noWrap/>
          </w:tcPr>
          <w:p w14:paraId="1B419362" w14:textId="77777777" w:rsidR="004B103E" w:rsidRDefault="00000000">
            <w:pPr>
              <w:pStyle w:val="ConsPlusNormal"/>
              <w:jc w:val="center"/>
              <w:rPr>
                <w:sz w:val="16"/>
                <w:szCs w:val="16"/>
              </w:rPr>
            </w:pPr>
            <w:r>
              <w:rPr>
                <w:color w:val="000000"/>
                <w:sz w:val="16"/>
                <w:szCs w:val="16"/>
              </w:rPr>
              <w:t>36.1</w:t>
            </w:r>
          </w:p>
        </w:tc>
        <w:tc>
          <w:tcPr>
            <w:tcW w:w="1701" w:type="dxa"/>
          </w:tcPr>
          <w:p w14:paraId="3DBFE414"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59DA611" w14:textId="77777777" w:rsidR="004B103E" w:rsidRDefault="00000000">
            <w:pPr>
              <w:pStyle w:val="ConsPlusNormal"/>
              <w:jc w:val="right"/>
              <w:rPr>
                <w:sz w:val="16"/>
                <w:szCs w:val="16"/>
              </w:rPr>
            </w:pPr>
            <w:r>
              <w:rPr>
                <w:color w:val="000000"/>
                <w:sz w:val="16"/>
                <w:szCs w:val="16"/>
              </w:rPr>
              <w:t>0,003647</w:t>
            </w:r>
          </w:p>
        </w:tc>
        <w:tc>
          <w:tcPr>
            <w:tcW w:w="992" w:type="dxa"/>
            <w:noWrap/>
          </w:tcPr>
          <w:p w14:paraId="0BF882A4" w14:textId="77777777" w:rsidR="004B103E" w:rsidRDefault="00000000">
            <w:pPr>
              <w:pStyle w:val="ConsPlusNormal"/>
              <w:jc w:val="right"/>
              <w:rPr>
                <w:sz w:val="16"/>
                <w:szCs w:val="16"/>
              </w:rPr>
            </w:pPr>
            <w:r>
              <w:rPr>
                <w:color w:val="000000"/>
                <w:sz w:val="16"/>
                <w:szCs w:val="16"/>
              </w:rPr>
              <w:t>55 699,7</w:t>
            </w:r>
          </w:p>
        </w:tc>
        <w:tc>
          <w:tcPr>
            <w:tcW w:w="850" w:type="dxa"/>
            <w:noWrap/>
          </w:tcPr>
          <w:p w14:paraId="57B88459" w14:textId="77777777" w:rsidR="004B103E" w:rsidRDefault="00000000">
            <w:pPr>
              <w:pStyle w:val="ConsPlusNormal"/>
              <w:jc w:val="center"/>
              <w:rPr>
                <w:sz w:val="16"/>
                <w:szCs w:val="16"/>
              </w:rPr>
            </w:pPr>
            <w:r>
              <w:rPr>
                <w:color w:val="000000"/>
                <w:sz w:val="16"/>
                <w:szCs w:val="16"/>
              </w:rPr>
              <w:t>X</w:t>
            </w:r>
          </w:p>
        </w:tc>
        <w:tc>
          <w:tcPr>
            <w:tcW w:w="850" w:type="dxa"/>
            <w:noWrap/>
          </w:tcPr>
          <w:p w14:paraId="5CBA4211" w14:textId="77777777" w:rsidR="004B103E" w:rsidRDefault="00000000">
            <w:pPr>
              <w:pStyle w:val="ConsPlusNormal"/>
              <w:jc w:val="right"/>
              <w:rPr>
                <w:sz w:val="16"/>
                <w:szCs w:val="16"/>
              </w:rPr>
            </w:pPr>
            <w:r>
              <w:rPr>
                <w:color w:val="000000"/>
                <w:sz w:val="16"/>
                <w:szCs w:val="16"/>
              </w:rPr>
              <w:t>203,2</w:t>
            </w:r>
          </w:p>
        </w:tc>
        <w:tc>
          <w:tcPr>
            <w:tcW w:w="850" w:type="dxa"/>
            <w:noWrap/>
          </w:tcPr>
          <w:p w14:paraId="70856A0D" w14:textId="77777777" w:rsidR="004B103E" w:rsidRDefault="00000000">
            <w:pPr>
              <w:pStyle w:val="ConsPlusNormal"/>
              <w:jc w:val="center"/>
              <w:rPr>
                <w:sz w:val="16"/>
                <w:szCs w:val="16"/>
              </w:rPr>
            </w:pPr>
            <w:r>
              <w:rPr>
                <w:color w:val="000000"/>
                <w:sz w:val="16"/>
                <w:szCs w:val="16"/>
              </w:rPr>
              <w:t>X</w:t>
            </w:r>
          </w:p>
        </w:tc>
        <w:tc>
          <w:tcPr>
            <w:tcW w:w="992" w:type="dxa"/>
            <w:noWrap/>
          </w:tcPr>
          <w:p w14:paraId="494279CC" w14:textId="77777777" w:rsidR="004B103E" w:rsidRDefault="00000000">
            <w:pPr>
              <w:pStyle w:val="ConsPlusNormal"/>
              <w:jc w:val="right"/>
              <w:rPr>
                <w:sz w:val="16"/>
                <w:szCs w:val="16"/>
              </w:rPr>
            </w:pPr>
            <w:r>
              <w:rPr>
                <w:color w:val="000000"/>
                <w:sz w:val="16"/>
                <w:szCs w:val="16"/>
              </w:rPr>
              <w:t>326 957,2</w:t>
            </w:r>
          </w:p>
        </w:tc>
        <w:tc>
          <w:tcPr>
            <w:tcW w:w="992" w:type="dxa"/>
            <w:noWrap/>
          </w:tcPr>
          <w:p w14:paraId="1647515E" w14:textId="77777777" w:rsidR="004B103E" w:rsidRDefault="00000000">
            <w:pPr>
              <w:pStyle w:val="ConsPlusNormal"/>
              <w:jc w:val="center"/>
              <w:rPr>
                <w:sz w:val="16"/>
                <w:szCs w:val="16"/>
              </w:rPr>
            </w:pPr>
            <w:r>
              <w:rPr>
                <w:color w:val="000000"/>
                <w:sz w:val="16"/>
                <w:szCs w:val="16"/>
              </w:rPr>
              <w:t>X</w:t>
            </w:r>
          </w:p>
        </w:tc>
      </w:tr>
      <w:tr w:rsidR="004B103E" w14:paraId="39E21071" w14:textId="77777777">
        <w:tc>
          <w:tcPr>
            <w:tcW w:w="4386" w:type="dxa"/>
          </w:tcPr>
          <w:p w14:paraId="018A096A"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w:t>
            </w:r>
          </w:p>
        </w:tc>
        <w:tc>
          <w:tcPr>
            <w:tcW w:w="850" w:type="dxa"/>
            <w:noWrap/>
          </w:tcPr>
          <w:p w14:paraId="2797CE2C" w14:textId="77777777" w:rsidR="004B103E" w:rsidRDefault="00000000">
            <w:pPr>
              <w:pStyle w:val="ConsPlusNormal"/>
              <w:jc w:val="center"/>
              <w:rPr>
                <w:sz w:val="16"/>
                <w:szCs w:val="16"/>
              </w:rPr>
            </w:pPr>
            <w:r>
              <w:rPr>
                <w:color w:val="000000"/>
                <w:sz w:val="16"/>
                <w:szCs w:val="16"/>
              </w:rPr>
              <w:t>36.2</w:t>
            </w:r>
          </w:p>
        </w:tc>
        <w:tc>
          <w:tcPr>
            <w:tcW w:w="1701" w:type="dxa"/>
          </w:tcPr>
          <w:p w14:paraId="05CD3D57"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2DB6D8EF" w14:textId="77777777" w:rsidR="004B103E" w:rsidRDefault="00000000">
            <w:pPr>
              <w:pStyle w:val="ConsPlusNormal"/>
              <w:jc w:val="right"/>
              <w:rPr>
                <w:sz w:val="16"/>
                <w:szCs w:val="16"/>
              </w:rPr>
            </w:pPr>
            <w:r>
              <w:rPr>
                <w:color w:val="000000"/>
                <w:sz w:val="16"/>
                <w:szCs w:val="16"/>
              </w:rPr>
              <w:t>0,003044</w:t>
            </w:r>
          </w:p>
        </w:tc>
        <w:tc>
          <w:tcPr>
            <w:tcW w:w="992" w:type="dxa"/>
            <w:noWrap/>
          </w:tcPr>
          <w:p w14:paraId="5AAD0BFF" w14:textId="77777777" w:rsidR="004B103E" w:rsidRDefault="00000000">
            <w:pPr>
              <w:pStyle w:val="ConsPlusNormal"/>
              <w:jc w:val="right"/>
              <w:rPr>
                <w:sz w:val="16"/>
                <w:szCs w:val="16"/>
              </w:rPr>
            </w:pPr>
            <w:r>
              <w:rPr>
                <w:color w:val="000000"/>
                <w:sz w:val="16"/>
                <w:szCs w:val="16"/>
              </w:rPr>
              <w:t>60 941,2</w:t>
            </w:r>
          </w:p>
        </w:tc>
        <w:tc>
          <w:tcPr>
            <w:tcW w:w="850" w:type="dxa"/>
            <w:noWrap/>
          </w:tcPr>
          <w:p w14:paraId="3BB21C8D" w14:textId="77777777" w:rsidR="004B103E" w:rsidRDefault="00000000">
            <w:pPr>
              <w:pStyle w:val="ConsPlusNormal"/>
              <w:jc w:val="center"/>
              <w:rPr>
                <w:sz w:val="16"/>
                <w:szCs w:val="16"/>
              </w:rPr>
            </w:pPr>
            <w:r>
              <w:rPr>
                <w:color w:val="000000"/>
                <w:sz w:val="16"/>
                <w:szCs w:val="16"/>
              </w:rPr>
              <w:t>X</w:t>
            </w:r>
          </w:p>
        </w:tc>
        <w:tc>
          <w:tcPr>
            <w:tcW w:w="850" w:type="dxa"/>
            <w:noWrap/>
          </w:tcPr>
          <w:p w14:paraId="3AFE2663" w14:textId="77777777" w:rsidR="004B103E" w:rsidRDefault="00000000">
            <w:pPr>
              <w:pStyle w:val="ConsPlusNormal"/>
              <w:jc w:val="right"/>
              <w:rPr>
                <w:sz w:val="16"/>
                <w:szCs w:val="16"/>
              </w:rPr>
            </w:pPr>
            <w:r>
              <w:rPr>
                <w:color w:val="000000"/>
                <w:sz w:val="16"/>
                <w:szCs w:val="16"/>
              </w:rPr>
              <w:t>185,5</w:t>
            </w:r>
          </w:p>
        </w:tc>
        <w:tc>
          <w:tcPr>
            <w:tcW w:w="850" w:type="dxa"/>
            <w:noWrap/>
          </w:tcPr>
          <w:p w14:paraId="431383A6" w14:textId="77777777" w:rsidR="004B103E" w:rsidRDefault="00000000">
            <w:pPr>
              <w:pStyle w:val="ConsPlusNormal"/>
              <w:jc w:val="center"/>
              <w:rPr>
                <w:sz w:val="16"/>
                <w:szCs w:val="16"/>
              </w:rPr>
            </w:pPr>
            <w:r>
              <w:rPr>
                <w:color w:val="000000"/>
                <w:sz w:val="16"/>
                <w:szCs w:val="16"/>
              </w:rPr>
              <w:t>X</w:t>
            </w:r>
          </w:p>
        </w:tc>
        <w:tc>
          <w:tcPr>
            <w:tcW w:w="992" w:type="dxa"/>
            <w:noWrap/>
          </w:tcPr>
          <w:p w14:paraId="5EAE4F6B" w14:textId="77777777" w:rsidR="004B103E" w:rsidRDefault="00000000">
            <w:pPr>
              <w:pStyle w:val="ConsPlusNormal"/>
              <w:jc w:val="right"/>
              <w:rPr>
                <w:sz w:val="16"/>
                <w:szCs w:val="16"/>
              </w:rPr>
            </w:pPr>
            <w:r>
              <w:rPr>
                <w:color w:val="000000"/>
                <w:sz w:val="16"/>
                <w:szCs w:val="16"/>
              </w:rPr>
              <w:t>298 551,0</w:t>
            </w:r>
          </w:p>
        </w:tc>
        <w:tc>
          <w:tcPr>
            <w:tcW w:w="992" w:type="dxa"/>
            <w:noWrap/>
          </w:tcPr>
          <w:p w14:paraId="6029AD16" w14:textId="77777777" w:rsidR="004B103E" w:rsidRDefault="00000000">
            <w:pPr>
              <w:pStyle w:val="ConsPlusNormal"/>
              <w:jc w:val="center"/>
              <w:rPr>
                <w:sz w:val="16"/>
                <w:szCs w:val="16"/>
              </w:rPr>
            </w:pPr>
            <w:r>
              <w:rPr>
                <w:color w:val="000000"/>
                <w:sz w:val="16"/>
                <w:szCs w:val="16"/>
              </w:rPr>
              <w:t>X</w:t>
            </w:r>
          </w:p>
        </w:tc>
      </w:tr>
      <w:tr w:rsidR="004B103E" w14:paraId="509F8CB1" w14:textId="77777777">
        <w:tc>
          <w:tcPr>
            <w:tcW w:w="4386" w:type="dxa"/>
          </w:tcPr>
          <w:p w14:paraId="309D84A9"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w:t>
            </w:r>
          </w:p>
        </w:tc>
        <w:tc>
          <w:tcPr>
            <w:tcW w:w="850" w:type="dxa"/>
            <w:noWrap/>
          </w:tcPr>
          <w:p w14:paraId="25F7176B" w14:textId="77777777" w:rsidR="004B103E" w:rsidRDefault="00000000">
            <w:pPr>
              <w:pStyle w:val="ConsPlusNormal"/>
              <w:jc w:val="center"/>
              <w:rPr>
                <w:sz w:val="16"/>
                <w:szCs w:val="16"/>
              </w:rPr>
            </w:pPr>
            <w:r>
              <w:rPr>
                <w:color w:val="000000"/>
                <w:sz w:val="16"/>
                <w:szCs w:val="16"/>
              </w:rPr>
              <w:t>36.3</w:t>
            </w:r>
          </w:p>
        </w:tc>
        <w:tc>
          <w:tcPr>
            <w:tcW w:w="1701" w:type="dxa"/>
          </w:tcPr>
          <w:p w14:paraId="134A3D6A"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2222C14F" w14:textId="77777777" w:rsidR="004B103E" w:rsidRDefault="00000000">
            <w:pPr>
              <w:pStyle w:val="ConsPlusNormal"/>
              <w:jc w:val="right"/>
              <w:rPr>
                <w:sz w:val="16"/>
                <w:szCs w:val="16"/>
              </w:rPr>
            </w:pPr>
            <w:r>
              <w:rPr>
                <w:color w:val="000000"/>
                <w:sz w:val="16"/>
                <w:szCs w:val="16"/>
              </w:rPr>
              <w:t>0,006350</w:t>
            </w:r>
          </w:p>
        </w:tc>
        <w:tc>
          <w:tcPr>
            <w:tcW w:w="992" w:type="dxa"/>
            <w:noWrap/>
          </w:tcPr>
          <w:p w14:paraId="2A5EB736" w14:textId="77777777" w:rsidR="004B103E" w:rsidRDefault="00000000">
            <w:pPr>
              <w:pStyle w:val="ConsPlusNormal"/>
              <w:jc w:val="right"/>
              <w:rPr>
                <w:sz w:val="16"/>
                <w:szCs w:val="16"/>
              </w:rPr>
            </w:pPr>
            <w:r>
              <w:rPr>
                <w:color w:val="000000"/>
                <w:sz w:val="16"/>
                <w:szCs w:val="16"/>
              </w:rPr>
              <w:t>117 591,7</w:t>
            </w:r>
          </w:p>
        </w:tc>
        <w:tc>
          <w:tcPr>
            <w:tcW w:w="850" w:type="dxa"/>
            <w:noWrap/>
          </w:tcPr>
          <w:p w14:paraId="0EA75F59" w14:textId="77777777" w:rsidR="004B103E" w:rsidRDefault="00000000">
            <w:pPr>
              <w:pStyle w:val="ConsPlusNormal"/>
              <w:jc w:val="center"/>
              <w:rPr>
                <w:sz w:val="16"/>
                <w:szCs w:val="16"/>
              </w:rPr>
            </w:pPr>
            <w:r>
              <w:rPr>
                <w:color w:val="000000"/>
                <w:sz w:val="16"/>
                <w:szCs w:val="16"/>
              </w:rPr>
              <w:t>X</w:t>
            </w:r>
          </w:p>
        </w:tc>
        <w:tc>
          <w:tcPr>
            <w:tcW w:w="850" w:type="dxa"/>
            <w:noWrap/>
          </w:tcPr>
          <w:p w14:paraId="46018CCF" w14:textId="77777777" w:rsidR="004B103E" w:rsidRDefault="00000000">
            <w:pPr>
              <w:pStyle w:val="ConsPlusNormal"/>
              <w:jc w:val="right"/>
              <w:rPr>
                <w:sz w:val="16"/>
                <w:szCs w:val="16"/>
              </w:rPr>
            </w:pPr>
            <w:r>
              <w:rPr>
                <w:color w:val="000000"/>
                <w:sz w:val="16"/>
                <w:szCs w:val="16"/>
              </w:rPr>
              <w:t>746,7</w:t>
            </w:r>
          </w:p>
        </w:tc>
        <w:tc>
          <w:tcPr>
            <w:tcW w:w="850" w:type="dxa"/>
            <w:noWrap/>
          </w:tcPr>
          <w:p w14:paraId="4483B2DF" w14:textId="77777777" w:rsidR="004B103E" w:rsidRDefault="00000000">
            <w:pPr>
              <w:pStyle w:val="ConsPlusNormal"/>
              <w:jc w:val="center"/>
              <w:rPr>
                <w:sz w:val="16"/>
                <w:szCs w:val="16"/>
              </w:rPr>
            </w:pPr>
            <w:r>
              <w:rPr>
                <w:color w:val="000000"/>
                <w:sz w:val="16"/>
                <w:szCs w:val="16"/>
              </w:rPr>
              <w:t>X</w:t>
            </w:r>
          </w:p>
        </w:tc>
        <w:tc>
          <w:tcPr>
            <w:tcW w:w="992" w:type="dxa"/>
            <w:noWrap/>
          </w:tcPr>
          <w:p w14:paraId="0B71EE68" w14:textId="77777777" w:rsidR="004B103E" w:rsidRDefault="00000000">
            <w:pPr>
              <w:pStyle w:val="ConsPlusNormal"/>
              <w:jc w:val="right"/>
              <w:rPr>
                <w:sz w:val="16"/>
                <w:szCs w:val="16"/>
              </w:rPr>
            </w:pPr>
            <w:r>
              <w:rPr>
                <w:color w:val="000000"/>
                <w:sz w:val="16"/>
                <w:szCs w:val="16"/>
              </w:rPr>
              <w:t>1 201 787,2</w:t>
            </w:r>
          </w:p>
        </w:tc>
        <w:tc>
          <w:tcPr>
            <w:tcW w:w="992" w:type="dxa"/>
            <w:noWrap/>
          </w:tcPr>
          <w:p w14:paraId="2CD3B3A5" w14:textId="77777777" w:rsidR="004B103E" w:rsidRDefault="00000000">
            <w:pPr>
              <w:pStyle w:val="ConsPlusNormal"/>
              <w:jc w:val="center"/>
              <w:rPr>
                <w:sz w:val="16"/>
                <w:szCs w:val="16"/>
              </w:rPr>
            </w:pPr>
            <w:r>
              <w:rPr>
                <w:color w:val="000000"/>
                <w:sz w:val="16"/>
                <w:szCs w:val="16"/>
              </w:rPr>
              <w:t>X</w:t>
            </w:r>
          </w:p>
        </w:tc>
      </w:tr>
      <w:tr w:rsidR="004B103E" w14:paraId="21BB925B" w14:textId="77777777">
        <w:tc>
          <w:tcPr>
            <w:tcW w:w="4386" w:type="dxa"/>
          </w:tcPr>
          <w:p w14:paraId="13E554A5" w14:textId="77777777" w:rsidR="004B103E" w:rsidRDefault="00000000">
            <w:pPr>
              <w:pStyle w:val="ConsPlusNormal"/>
              <w:rPr>
                <w:sz w:val="16"/>
                <w:szCs w:val="16"/>
              </w:rPr>
            </w:pPr>
            <w:r>
              <w:rPr>
                <w:color w:val="000000"/>
                <w:sz w:val="16"/>
                <w:szCs w:val="16"/>
              </w:rPr>
              <w:t>6. Расходы на ведение дела СМО</w:t>
            </w:r>
          </w:p>
        </w:tc>
        <w:tc>
          <w:tcPr>
            <w:tcW w:w="850" w:type="dxa"/>
            <w:noWrap/>
          </w:tcPr>
          <w:p w14:paraId="5FECF875" w14:textId="77777777" w:rsidR="004B103E" w:rsidRDefault="00000000">
            <w:pPr>
              <w:pStyle w:val="ConsPlusNormal"/>
              <w:jc w:val="center"/>
              <w:rPr>
                <w:sz w:val="16"/>
                <w:szCs w:val="16"/>
              </w:rPr>
            </w:pPr>
            <w:r>
              <w:rPr>
                <w:color w:val="000000"/>
                <w:sz w:val="16"/>
                <w:szCs w:val="16"/>
              </w:rPr>
              <w:t>37</w:t>
            </w:r>
          </w:p>
        </w:tc>
        <w:tc>
          <w:tcPr>
            <w:tcW w:w="1701" w:type="dxa"/>
            <w:noWrap/>
          </w:tcPr>
          <w:p w14:paraId="21049B63" w14:textId="77777777" w:rsidR="004B103E" w:rsidRDefault="00000000">
            <w:pPr>
              <w:pStyle w:val="ConsPlusNormal"/>
              <w:jc w:val="center"/>
              <w:rPr>
                <w:sz w:val="16"/>
                <w:szCs w:val="16"/>
              </w:rPr>
            </w:pPr>
            <w:r>
              <w:rPr>
                <w:color w:val="000000"/>
                <w:sz w:val="16"/>
                <w:szCs w:val="16"/>
              </w:rPr>
              <w:t>X</w:t>
            </w:r>
          </w:p>
        </w:tc>
        <w:tc>
          <w:tcPr>
            <w:tcW w:w="1559" w:type="dxa"/>
            <w:noWrap/>
          </w:tcPr>
          <w:p w14:paraId="48C9FA9C" w14:textId="77777777" w:rsidR="004B103E" w:rsidRDefault="00000000">
            <w:pPr>
              <w:pStyle w:val="ConsPlusNormal"/>
              <w:jc w:val="center"/>
              <w:rPr>
                <w:sz w:val="16"/>
                <w:szCs w:val="16"/>
              </w:rPr>
            </w:pPr>
            <w:r>
              <w:rPr>
                <w:color w:val="000000"/>
                <w:sz w:val="16"/>
                <w:szCs w:val="16"/>
              </w:rPr>
              <w:t>X</w:t>
            </w:r>
          </w:p>
        </w:tc>
        <w:tc>
          <w:tcPr>
            <w:tcW w:w="992" w:type="dxa"/>
            <w:noWrap/>
          </w:tcPr>
          <w:p w14:paraId="079FFDC1" w14:textId="77777777" w:rsidR="004B103E" w:rsidRDefault="00000000">
            <w:pPr>
              <w:pStyle w:val="ConsPlusNormal"/>
              <w:jc w:val="center"/>
              <w:rPr>
                <w:sz w:val="16"/>
                <w:szCs w:val="16"/>
              </w:rPr>
            </w:pPr>
            <w:r>
              <w:rPr>
                <w:color w:val="000000"/>
                <w:sz w:val="16"/>
                <w:szCs w:val="16"/>
              </w:rPr>
              <w:t>X</w:t>
            </w:r>
          </w:p>
        </w:tc>
        <w:tc>
          <w:tcPr>
            <w:tcW w:w="850" w:type="dxa"/>
            <w:noWrap/>
          </w:tcPr>
          <w:p w14:paraId="1FD688BE" w14:textId="77777777" w:rsidR="004B103E" w:rsidRDefault="00000000">
            <w:pPr>
              <w:pStyle w:val="ConsPlusNormal"/>
              <w:jc w:val="center"/>
              <w:rPr>
                <w:sz w:val="16"/>
                <w:szCs w:val="16"/>
              </w:rPr>
            </w:pPr>
            <w:r>
              <w:rPr>
                <w:color w:val="000000"/>
                <w:sz w:val="16"/>
                <w:szCs w:val="16"/>
              </w:rPr>
              <w:t>X</w:t>
            </w:r>
          </w:p>
        </w:tc>
        <w:tc>
          <w:tcPr>
            <w:tcW w:w="850" w:type="dxa"/>
            <w:noWrap/>
          </w:tcPr>
          <w:p w14:paraId="04489A46" w14:textId="77777777" w:rsidR="004B103E" w:rsidRDefault="00000000">
            <w:pPr>
              <w:pStyle w:val="ConsPlusNormal"/>
              <w:jc w:val="right"/>
              <w:rPr>
                <w:sz w:val="16"/>
                <w:szCs w:val="16"/>
              </w:rPr>
            </w:pPr>
            <w:r>
              <w:rPr>
                <w:color w:val="000000"/>
                <w:sz w:val="16"/>
                <w:szCs w:val="16"/>
              </w:rPr>
              <w:t>356,0</w:t>
            </w:r>
          </w:p>
        </w:tc>
        <w:tc>
          <w:tcPr>
            <w:tcW w:w="850" w:type="dxa"/>
            <w:noWrap/>
          </w:tcPr>
          <w:p w14:paraId="70531A36" w14:textId="77777777" w:rsidR="004B103E" w:rsidRDefault="00000000">
            <w:pPr>
              <w:pStyle w:val="ConsPlusNormal"/>
              <w:jc w:val="center"/>
              <w:rPr>
                <w:sz w:val="16"/>
                <w:szCs w:val="16"/>
              </w:rPr>
            </w:pPr>
            <w:r>
              <w:rPr>
                <w:color w:val="000000"/>
                <w:sz w:val="16"/>
                <w:szCs w:val="16"/>
              </w:rPr>
              <w:t>X</w:t>
            </w:r>
          </w:p>
        </w:tc>
        <w:tc>
          <w:tcPr>
            <w:tcW w:w="992" w:type="dxa"/>
            <w:noWrap/>
          </w:tcPr>
          <w:p w14:paraId="3F217EF5" w14:textId="77777777" w:rsidR="004B103E" w:rsidRDefault="00000000">
            <w:pPr>
              <w:pStyle w:val="ConsPlusNormal"/>
              <w:jc w:val="right"/>
              <w:rPr>
                <w:sz w:val="16"/>
                <w:szCs w:val="16"/>
              </w:rPr>
            </w:pPr>
            <w:r>
              <w:rPr>
                <w:color w:val="000000"/>
                <w:sz w:val="16"/>
                <w:szCs w:val="16"/>
              </w:rPr>
              <w:t>572 955,4</w:t>
            </w:r>
          </w:p>
        </w:tc>
        <w:tc>
          <w:tcPr>
            <w:tcW w:w="992" w:type="dxa"/>
            <w:noWrap/>
          </w:tcPr>
          <w:p w14:paraId="031041DE" w14:textId="77777777" w:rsidR="004B103E" w:rsidRDefault="00000000">
            <w:pPr>
              <w:pStyle w:val="ConsPlusNormal"/>
              <w:jc w:val="center"/>
              <w:rPr>
                <w:sz w:val="16"/>
                <w:szCs w:val="16"/>
              </w:rPr>
            </w:pPr>
            <w:r>
              <w:rPr>
                <w:color w:val="000000"/>
                <w:sz w:val="16"/>
                <w:szCs w:val="16"/>
              </w:rPr>
              <w:t>X</w:t>
            </w:r>
          </w:p>
        </w:tc>
      </w:tr>
      <w:tr w:rsidR="004B103E" w14:paraId="50ACB2C6" w14:textId="77777777">
        <w:tc>
          <w:tcPr>
            <w:tcW w:w="4386" w:type="dxa"/>
          </w:tcPr>
          <w:p w14:paraId="33EA6316" w14:textId="77777777" w:rsidR="004B103E" w:rsidRDefault="00000000">
            <w:pPr>
              <w:pStyle w:val="ConsPlusNormal"/>
              <w:rPr>
                <w:sz w:val="16"/>
                <w:szCs w:val="16"/>
              </w:rPr>
            </w:pPr>
            <w:r>
              <w:rPr>
                <w:color w:val="000000"/>
                <w:sz w:val="16"/>
                <w:szCs w:val="16"/>
              </w:rPr>
              <w:t>2. Медицинская помощь по видам и заболеваниям, установленным базовой программой (за счет межбюджетных трансфертов бюджета автономного округа и прочих поступлений):</w:t>
            </w:r>
          </w:p>
        </w:tc>
        <w:tc>
          <w:tcPr>
            <w:tcW w:w="850" w:type="dxa"/>
            <w:noWrap/>
          </w:tcPr>
          <w:p w14:paraId="41E80C0C" w14:textId="77777777" w:rsidR="004B103E" w:rsidRDefault="00000000">
            <w:pPr>
              <w:pStyle w:val="ConsPlusNormal"/>
              <w:jc w:val="center"/>
              <w:rPr>
                <w:sz w:val="16"/>
                <w:szCs w:val="16"/>
              </w:rPr>
            </w:pPr>
            <w:r>
              <w:rPr>
                <w:color w:val="000000"/>
                <w:sz w:val="16"/>
                <w:szCs w:val="16"/>
              </w:rPr>
              <w:t>38</w:t>
            </w:r>
          </w:p>
        </w:tc>
        <w:tc>
          <w:tcPr>
            <w:tcW w:w="1701" w:type="dxa"/>
            <w:noWrap/>
          </w:tcPr>
          <w:p w14:paraId="7E230604" w14:textId="77777777" w:rsidR="004B103E" w:rsidRDefault="00000000">
            <w:pPr>
              <w:pStyle w:val="ConsPlusNormal"/>
              <w:jc w:val="center"/>
              <w:rPr>
                <w:sz w:val="16"/>
                <w:szCs w:val="16"/>
              </w:rPr>
            </w:pPr>
            <w:r>
              <w:rPr>
                <w:color w:val="000000"/>
                <w:sz w:val="16"/>
                <w:szCs w:val="16"/>
              </w:rPr>
              <w:t>X</w:t>
            </w:r>
          </w:p>
        </w:tc>
        <w:tc>
          <w:tcPr>
            <w:tcW w:w="1559" w:type="dxa"/>
            <w:noWrap/>
          </w:tcPr>
          <w:p w14:paraId="20AAC99B" w14:textId="77777777" w:rsidR="004B103E" w:rsidRDefault="00000000">
            <w:pPr>
              <w:pStyle w:val="ConsPlusNormal"/>
              <w:jc w:val="center"/>
              <w:rPr>
                <w:sz w:val="16"/>
                <w:szCs w:val="16"/>
              </w:rPr>
            </w:pPr>
            <w:r>
              <w:rPr>
                <w:color w:val="000000"/>
                <w:sz w:val="16"/>
                <w:szCs w:val="16"/>
              </w:rPr>
              <w:t>X</w:t>
            </w:r>
          </w:p>
        </w:tc>
        <w:tc>
          <w:tcPr>
            <w:tcW w:w="992" w:type="dxa"/>
            <w:noWrap/>
          </w:tcPr>
          <w:p w14:paraId="5305066A" w14:textId="77777777" w:rsidR="004B103E" w:rsidRDefault="00000000">
            <w:pPr>
              <w:pStyle w:val="ConsPlusNormal"/>
              <w:jc w:val="center"/>
              <w:rPr>
                <w:sz w:val="16"/>
                <w:szCs w:val="16"/>
              </w:rPr>
            </w:pPr>
            <w:r>
              <w:rPr>
                <w:color w:val="000000"/>
                <w:sz w:val="16"/>
                <w:szCs w:val="16"/>
              </w:rPr>
              <w:t>X</w:t>
            </w:r>
          </w:p>
        </w:tc>
        <w:tc>
          <w:tcPr>
            <w:tcW w:w="850" w:type="dxa"/>
            <w:noWrap/>
          </w:tcPr>
          <w:p w14:paraId="02D3F8D0" w14:textId="77777777" w:rsidR="004B103E" w:rsidRDefault="00000000">
            <w:pPr>
              <w:pStyle w:val="ConsPlusNormal"/>
              <w:jc w:val="center"/>
              <w:rPr>
                <w:sz w:val="16"/>
                <w:szCs w:val="16"/>
              </w:rPr>
            </w:pPr>
            <w:r>
              <w:rPr>
                <w:color w:val="000000"/>
                <w:sz w:val="16"/>
                <w:szCs w:val="16"/>
              </w:rPr>
              <w:t>X</w:t>
            </w:r>
          </w:p>
        </w:tc>
        <w:tc>
          <w:tcPr>
            <w:tcW w:w="850" w:type="dxa"/>
            <w:noWrap/>
          </w:tcPr>
          <w:p w14:paraId="18FCF10C" w14:textId="77777777" w:rsidR="004B103E" w:rsidRDefault="00000000">
            <w:pPr>
              <w:pStyle w:val="ConsPlusNormal"/>
              <w:jc w:val="right"/>
              <w:rPr>
                <w:sz w:val="16"/>
                <w:szCs w:val="16"/>
              </w:rPr>
            </w:pPr>
            <w:r>
              <w:rPr>
                <w:color w:val="000000"/>
                <w:sz w:val="16"/>
                <w:szCs w:val="16"/>
              </w:rPr>
              <w:t>2 310,4</w:t>
            </w:r>
          </w:p>
        </w:tc>
        <w:tc>
          <w:tcPr>
            <w:tcW w:w="850" w:type="dxa"/>
            <w:noWrap/>
          </w:tcPr>
          <w:p w14:paraId="3AB816A7" w14:textId="77777777" w:rsidR="004B103E" w:rsidRDefault="00000000">
            <w:pPr>
              <w:pStyle w:val="ConsPlusNormal"/>
              <w:jc w:val="center"/>
              <w:rPr>
                <w:sz w:val="16"/>
                <w:szCs w:val="16"/>
              </w:rPr>
            </w:pPr>
            <w:r>
              <w:rPr>
                <w:color w:val="000000"/>
                <w:sz w:val="16"/>
                <w:szCs w:val="16"/>
              </w:rPr>
              <w:t>X</w:t>
            </w:r>
          </w:p>
        </w:tc>
        <w:tc>
          <w:tcPr>
            <w:tcW w:w="992" w:type="dxa"/>
            <w:noWrap/>
          </w:tcPr>
          <w:p w14:paraId="4349E57A" w14:textId="77777777" w:rsidR="004B103E" w:rsidRDefault="00000000">
            <w:pPr>
              <w:pStyle w:val="ConsPlusNormal"/>
              <w:jc w:val="right"/>
              <w:rPr>
                <w:sz w:val="16"/>
                <w:szCs w:val="16"/>
              </w:rPr>
            </w:pPr>
            <w:r>
              <w:rPr>
                <w:color w:val="000000"/>
                <w:sz w:val="16"/>
                <w:szCs w:val="16"/>
              </w:rPr>
              <w:t>3 718 472,5</w:t>
            </w:r>
          </w:p>
        </w:tc>
        <w:tc>
          <w:tcPr>
            <w:tcW w:w="992" w:type="dxa"/>
            <w:noWrap/>
          </w:tcPr>
          <w:p w14:paraId="04F546E0" w14:textId="77777777" w:rsidR="004B103E" w:rsidRDefault="00000000">
            <w:pPr>
              <w:pStyle w:val="ConsPlusNormal"/>
              <w:jc w:val="right"/>
              <w:rPr>
                <w:sz w:val="16"/>
                <w:szCs w:val="16"/>
              </w:rPr>
            </w:pPr>
            <w:r>
              <w:rPr>
                <w:color w:val="000000"/>
                <w:sz w:val="16"/>
                <w:szCs w:val="16"/>
              </w:rPr>
              <w:t>2,5</w:t>
            </w:r>
          </w:p>
        </w:tc>
      </w:tr>
      <w:tr w:rsidR="004B103E" w14:paraId="43E844DE" w14:textId="77777777">
        <w:tc>
          <w:tcPr>
            <w:tcW w:w="4386" w:type="dxa"/>
          </w:tcPr>
          <w:p w14:paraId="0C534700"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w:t>
            </w:r>
          </w:p>
        </w:tc>
        <w:tc>
          <w:tcPr>
            <w:tcW w:w="850" w:type="dxa"/>
            <w:noWrap/>
          </w:tcPr>
          <w:p w14:paraId="71D78225" w14:textId="77777777" w:rsidR="004B103E" w:rsidRDefault="00000000">
            <w:pPr>
              <w:pStyle w:val="ConsPlusNormal"/>
              <w:jc w:val="center"/>
              <w:rPr>
                <w:sz w:val="16"/>
                <w:szCs w:val="16"/>
              </w:rPr>
            </w:pPr>
            <w:r>
              <w:rPr>
                <w:color w:val="000000"/>
                <w:sz w:val="16"/>
                <w:szCs w:val="16"/>
              </w:rPr>
              <w:t>39</w:t>
            </w:r>
          </w:p>
        </w:tc>
        <w:tc>
          <w:tcPr>
            <w:tcW w:w="1701" w:type="dxa"/>
          </w:tcPr>
          <w:p w14:paraId="73A8B9A7" w14:textId="77777777" w:rsidR="004B103E" w:rsidRDefault="00000000">
            <w:pPr>
              <w:pStyle w:val="ConsPlusNormal"/>
              <w:rPr>
                <w:sz w:val="16"/>
                <w:szCs w:val="16"/>
              </w:rPr>
            </w:pPr>
            <w:r>
              <w:rPr>
                <w:color w:val="000000"/>
                <w:sz w:val="16"/>
                <w:szCs w:val="16"/>
              </w:rPr>
              <w:t>вызовов</w:t>
            </w:r>
          </w:p>
        </w:tc>
        <w:tc>
          <w:tcPr>
            <w:tcW w:w="1559" w:type="dxa"/>
            <w:noWrap/>
          </w:tcPr>
          <w:p w14:paraId="2AE73162" w14:textId="77777777" w:rsidR="004B103E" w:rsidRDefault="00000000">
            <w:pPr>
              <w:pStyle w:val="ConsPlusNormal"/>
              <w:jc w:val="right"/>
              <w:rPr>
                <w:sz w:val="16"/>
                <w:szCs w:val="16"/>
              </w:rPr>
            </w:pPr>
            <w:r>
              <w:rPr>
                <w:color w:val="000000"/>
                <w:sz w:val="16"/>
                <w:szCs w:val="16"/>
              </w:rPr>
              <w:t>0,000000</w:t>
            </w:r>
          </w:p>
        </w:tc>
        <w:tc>
          <w:tcPr>
            <w:tcW w:w="992" w:type="dxa"/>
            <w:noWrap/>
          </w:tcPr>
          <w:p w14:paraId="025E3DDE"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74782923" w14:textId="77777777" w:rsidR="004B103E" w:rsidRDefault="00000000">
            <w:pPr>
              <w:pStyle w:val="ConsPlusNormal"/>
              <w:jc w:val="center"/>
              <w:rPr>
                <w:sz w:val="16"/>
                <w:szCs w:val="16"/>
              </w:rPr>
            </w:pPr>
            <w:r>
              <w:rPr>
                <w:color w:val="000000"/>
                <w:sz w:val="16"/>
                <w:szCs w:val="16"/>
              </w:rPr>
              <w:t>X</w:t>
            </w:r>
          </w:p>
        </w:tc>
        <w:tc>
          <w:tcPr>
            <w:tcW w:w="850" w:type="dxa"/>
            <w:noWrap/>
          </w:tcPr>
          <w:p w14:paraId="40CF2C76" w14:textId="77777777" w:rsidR="004B103E" w:rsidRDefault="00000000">
            <w:pPr>
              <w:pStyle w:val="ConsPlusNormal"/>
              <w:jc w:val="right"/>
              <w:rPr>
                <w:sz w:val="16"/>
                <w:szCs w:val="16"/>
              </w:rPr>
            </w:pPr>
            <w:r>
              <w:rPr>
                <w:color w:val="000000"/>
                <w:sz w:val="16"/>
                <w:szCs w:val="16"/>
              </w:rPr>
              <w:t>0,0</w:t>
            </w:r>
          </w:p>
        </w:tc>
        <w:tc>
          <w:tcPr>
            <w:tcW w:w="850" w:type="dxa"/>
            <w:noWrap/>
          </w:tcPr>
          <w:p w14:paraId="66E9884D" w14:textId="77777777" w:rsidR="004B103E" w:rsidRDefault="00000000">
            <w:pPr>
              <w:pStyle w:val="ConsPlusNormal"/>
              <w:jc w:val="center"/>
              <w:rPr>
                <w:sz w:val="16"/>
                <w:szCs w:val="16"/>
              </w:rPr>
            </w:pPr>
            <w:r>
              <w:rPr>
                <w:color w:val="000000"/>
                <w:sz w:val="16"/>
                <w:szCs w:val="16"/>
              </w:rPr>
              <w:t>X</w:t>
            </w:r>
          </w:p>
        </w:tc>
        <w:tc>
          <w:tcPr>
            <w:tcW w:w="992" w:type="dxa"/>
            <w:noWrap/>
          </w:tcPr>
          <w:p w14:paraId="281EDF38" w14:textId="77777777" w:rsidR="004B103E" w:rsidRDefault="00000000">
            <w:pPr>
              <w:pStyle w:val="ConsPlusNormal"/>
              <w:rPr>
                <w:sz w:val="16"/>
                <w:szCs w:val="16"/>
              </w:rPr>
            </w:pPr>
            <w:r>
              <w:rPr>
                <w:color w:val="000000"/>
                <w:sz w:val="16"/>
                <w:szCs w:val="16"/>
              </w:rPr>
              <w:t> </w:t>
            </w:r>
          </w:p>
        </w:tc>
        <w:tc>
          <w:tcPr>
            <w:tcW w:w="992" w:type="dxa"/>
            <w:noWrap/>
          </w:tcPr>
          <w:p w14:paraId="43663ABD" w14:textId="77777777" w:rsidR="004B103E" w:rsidRDefault="00000000">
            <w:pPr>
              <w:pStyle w:val="ConsPlusNormal"/>
              <w:jc w:val="center"/>
              <w:rPr>
                <w:sz w:val="16"/>
                <w:szCs w:val="16"/>
              </w:rPr>
            </w:pPr>
            <w:r>
              <w:rPr>
                <w:color w:val="000000"/>
                <w:sz w:val="16"/>
                <w:szCs w:val="16"/>
              </w:rPr>
              <w:t>X</w:t>
            </w:r>
          </w:p>
        </w:tc>
      </w:tr>
      <w:tr w:rsidR="004B103E" w14:paraId="53589BD1" w14:textId="77777777">
        <w:tc>
          <w:tcPr>
            <w:tcW w:w="4386" w:type="dxa"/>
          </w:tcPr>
          <w:p w14:paraId="40A6DB2E"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850" w:type="dxa"/>
            <w:noWrap/>
          </w:tcPr>
          <w:p w14:paraId="5C334814" w14:textId="77777777" w:rsidR="004B103E" w:rsidRDefault="00000000">
            <w:pPr>
              <w:pStyle w:val="ConsPlusNormal"/>
              <w:jc w:val="center"/>
              <w:rPr>
                <w:sz w:val="16"/>
                <w:szCs w:val="16"/>
              </w:rPr>
            </w:pPr>
            <w:r>
              <w:rPr>
                <w:color w:val="000000"/>
                <w:sz w:val="16"/>
                <w:szCs w:val="16"/>
              </w:rPr>
              <w:t>40</w:t>
            </w:r>
          </w:p>
        </w:tc>
        <w:tc>
          <w:tcPr>
            <w:tcW w:w="1701" w:type="dxa"/>
            <w:noWrap/>
          </w:tcPr>
          <w:p w14:paraId="36611556" w14:textId="77777777" w:rsidR="004B103E" w:rsidRDefault="00000000">
            <w:pPr>
              <w:pStyle w:val="ConsPlusNormal"/>
              <w:jc w:val="center"/>
              <w:rPr>
                <w:sz w:val="16"/>
                <w:szCs w:val="16"/>
              </w:rPr>
            </w:pPr>
            <w:r>
              <w:rPr>
                <w:color w:val="000000"/>
                <w:sz w:val="16"/>
                <w:szCs w:val="16"/>
              </w:rPr>
              <w:t>X</w:t>
            </w:r>
          </w:p>
        </w:tc>
        <w:tc>
          <w:tcPr>
            <w:tcW w:w="1559" w:type="dxa"/>
            <w:noWrap/>
          </w:tcPr>
          <w:p w14:paraId="457C5790" w14:textId="77777777" w:rsidR="004B103E" w:rsidRDefault="00000000">
            <w:pPr>
              <w:pStyle w:val="ConsPlusNormal"/>
              <w:jc w:val="center"/>
              <w:rPr>
                <w:sz w:val="16"/>
                <w:szCs w:val="16"/>
              </w:rPr>
            </w:pPr>
            <w:r>
              <w:rPr>
                <w:color w:val="000000"/>
                <w:sz w:val="16"/>
                <w:szCs w:val="16"/>
              </w:rPr>
              <w:t>X</w:t>
            </w:r>
          </w:p>
        </w:tc>
        <w:tc>
          <w:tcPr>
            <w:tcW w:w="992" w:type="dxa"/>
            <w:noWrap/>
          </w:tcPr>
          <w:p w14:paraId="4E38088D" w14:textId="77777777" w:rsidR="004B103E" w:rsidRDefault="00000000">
            <w:pPr>
              <w:pStyle w:val="ConsPlusNormal"/>
              <w:jc w:val="center"/>
              <w:rPr>
                <w:sz w:val="16"/>
                <w:szCs w:val="16"/>
              </w:rPr>
            </w:pPr>
            <w:r>
              <w:rPr>
                <w:color w:val="000000"/>
                <w:sz w:val="16"/>
                <w:szCs w:val="16"/>
              </w:rPr>
              <w:t>X</w:t>
            </w:r>
          </w:p>
        </w:tc>
        <w:tc>
          <w:tcPr>
            <w:tcW w:w="850" w:type="dxa"/>
            <w:noWrap/>
          </w:tcPr>
          <w:p w14:paraId="56ACEFE0" w14:textId="77777777" w:rsidR="004B103E" w:rsidRDefault="00000000">
            <w:pPr>
              <w:pStyle w:val="ConsPlusNormal"/>
              <w:jc w:val="center"/>
              <w:rPr>
                <w:sz w:val="16"/>
                <w:szCs w:val="16"/>
              </w:rPr>
            </w:pPr>
            <w:r>
              <w:rPr>
                <w:color w:val="000000"/>
                <w:sz w:val="16"/>
                <w:szCs w:val="16"/>
              </w:rPr>
              <w:t>X</w:t>
            </w:r>
          </w:p>
        </w:tc>
        <w:tc>
          <w:tcPr>
            <w:tcW w:w="850" w:type="dxa"/>
            <w:noWrap/>
          </w:tcPr>
          <w:p w14:paraId="437B385F" w14:textId="77777777" w:rsidR="004B103E" w:rsidRDefault="00000000">
            <w:pPr>
              <w:pStyle w:val="ConsPlusNormal"/>
              <w:jc w:val="center"/>
              <w:rPr>
                <w:sz w:val="16"/>
                <w:szCs w:val="16"/>
              </w:rPr>
            </w:pPr>
            <w:r>
              <w:rPr>
                <w:color w:val="000000"/>
                <w:sz w:val="16"/>
                <w:szCs w:val="16"/>
              </w:rPr>
              <w:t>X</w:t>
            </w:r>
          </w:p>
        </w:tc>
        <w:tc>
          <w:tcPr>
            <w:tcW w:w="850" w:type="dxa"/>
            <w:noWrap/>
          </w:tcPr>
          <w:p w14:paraId="692E5FBD" w14:textId="77777777" w:rsidR="004B103E" w:rsidRDefault="00000000">
            <w:pPr>
              <w:pStyle w:val="ConsPlusNormal"/>
              <w:jc w:val="center"/>
              <w:rPr>
                <w:sz w:val="16"/>
                <w:szCs w:val="16"/>
              </w:rPr>
            </w:pPr>
            <w:r>
              <w:rPr>
                <w:color w:val="000000"/>
                <w:sz w:val="16"/>
                <w:szCs w:val="16"/>
              </w:rPr>
              <w:t>X</w:t>
            </w:r>
          </w:p>
        </w:tc>
        <w:tc>
          <w:tcPr>
            <w:tcW w:w="992" w:type="dxa"/>
            <w:noWrap/>
          </w:tcPr>
          <w:p w14:paraId="331BBD96" w14:textId="77777777" w:rsidR="004B103E" w:rsidRDefault="00000000">
            <w:pPr>
              <w:pStyle w:val="ConsPlusNormal"/>
              <w:jc w:val="center"/>
              <w:rPr>
                <w:sz w:val="16"/>
                <w:szCs w:val="16"/>
              </w:rPr>
            </w:pPr>
            <w:r>
              <w:rPr>
                <w:color w:val="000000"/>
                <w:sz w:val="16"/>
                <w:szCs w:val="16"/>
              </w:rPr>
              <w:t>X</w:t>
            </w:r>
          </w:p>
        </w:tc>
        <w:tc>
          <w:tcPr>
            <w:tcW w:w="992" w:type="dxa"/>
            <w:noWrap/>
          </w:tcPr>
          <w:p w14:paraId="4A44FADC" w14:textId="77777777" w:rsidR="004B103E" w:rsidRDefault="00000000">
            <w:pPr>
              <w:pStyle w:val="ConsPlusNormal"/>
              <w:jc w:val="center"/>
              <w:rPr>
                <w:sz w:val="16"/>
                <w:szCs w:val="16"/>
              </w:rPr>
            </w:pPr>
            <w:r>
              <w:rPr>
                <w:color w:val="000000"/>
                <w:sz w:val="16"/>
                <w:szCs w:val="16"/>
              </w:rPr>
              <w:t>X</w:t>
            </w:r>
          </w:p>
        </w:tc>
      </w:tr>
      <w:tr w:rsidR="004B103E" w14:paraId="2DDB983F" w14:textId="77777777">
        <w:tc>
          <w:tcPr>
            <w:tcW w:w="4386" w:type="dxa"/>
          </w:tcPr>
          <w:p w14:paraId="095E8F39"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850" w:type="dxa"/>
            <w:noWrap/>
          </w:tcPr>
          <w:p w14:paraId="0BA93F93" w14:textId="77777777" w:rsidR="004B103E" w:rsidRDefault="00000000">
            <w:pPr>
              <w:pStyle w:val="ConsPlusNormal"/>
              <w:jc w:val="center"/>
              <w:rPr>
                <w:sz w:val="16"/>
                <w:szCs w:val="16"/>
              </w:rPr>
            </w:pPr>
            <w:r>
              <w:rPr>
                <w:color w:val="000000"/>
                <w:sz w:val="16"/>
                <w:szCs w:val="16"/>
              </w:rPr>
              <w:t>41</w:t>
            </w:r>
          </w:p>
        </w:tc>
        <w:tc>
          <w:tcPr>
            <w:tcW w:w="1701" w:type="dxa"/>
            <w:noWrap/>
          </w:tcPr>
          <w:p w14:paraId="76F890EA" w14:textId="77777777" w:rsidR="004B103E" w:rsidRDefault="00000000">
            <w:pPr>
              <w:pStyle w:val="ConsPlusNormal"/>
              <w:jc w:val="center"/>
              <w:rPr>
                <w:sz w:val="16"/>
                <w:szCs w:val="16"/>
              </w:rPr>
            </w:pPr>
            <w:r>
              <w:rPr>
                <w:color w:val="000000"/>
                <w:sz w:val="16"/>
                <w:szCs w:val="16"/>
              </w:rPr>
              <w:t>X</w:t>
            </w:r>
          </w:p>
        </w:tc>
        <w:tc>
          <w:tcPr>
            <w:tcW w:w="1559" w:type="dxa"/>
            <w:noWrap/>
          </w:tcPr>
          <w:p w14:paraId="38DC48C9" w14:textId="77777777" w:rsidR="004B103E" w:rsidRDefault="00000000">
            <w:pPr>
              <w:pStyle w:val="ConsPlusNormal"/>
              <w:jc w:val="center"/>
              <w:rPr>
                <w:sz w:val="16"/>
                <w:szCs w:val="16"/>
              </w:rPr>
            </w:pPr>
            <w:r>
              <w:rPr>
                <w:color w:val="000000"/>
                <w:sz w:val="16"/>
                <w:szCs w:val="16"/>
              </w:rPr>
              <w:t>X</w:t>
            </w:r>
          </w:p>
        </w:tc>
        <w:tc>
          <w:tcPr>
            <w:tcW w:w="992" w:type="dxa"/>
            <w:noWrap/>
          </w:tcPr>
          <w:p w14:paraId="75E11085" w14:textId="77777777" w:rsidR="004B103E" w:rsidRDefault="00000000">
            <w:pPr>
              <w:pStyle w:val="ConsPlusNormal"/>
              <w:jc w:val="center"/>
              <w:rPr>
                <w:sz w:val="16"/>
                <w:szCs w:val="16"/>
              </w:rPr>
            </w:pPr>
            <w:r>
              <w:rPr>
                <w:color w:val="000000"/>
                <w:sz w:val="16"/>
                <w:szCs w:val="16"/>
              </w:rPr>
              <w:t>X</w:t>
            </w:r>
          </w:p>
        </w:tc>
        <w:tc>
          <w:tcPr>
            <w:tcW w:w="850" w:type="dxa"/>
            <w:noWrap/>
          </w:tcPr>
          <w:p w14:paraId="5643C5C9" w14:textId="77777777" w:rsidR="004B103E" w:rsidRDefault="00000000">
            <w:pPr>
              <w:pStyle w:val="ConsPlusNormal"/>
              <w:jc w:val="center"/>
              <w:rPr>
                <w:sz w:val="16"/>
                <w:szCs w:val="16"/>
              </w:rPr>
            </w:pPr>
            <w:r>
              <w:rPr>
                <w:color w:val="000000"/>
                <w:sz w:val="16"/>
                <w:szCs w:val="16"/>
              </w:rPr>
              <w:t>X</w:t>
            </w:r>
          </w:p>
        </w:tc>
        <w:tc>
          <w:tcPr>
            <w:tcW w:w="850" w:type="dxa"/>
            <w:noWrap/>
          </w:tcPr>
          <w:p w14:paraId="01079973" w14:textId="77777777" w:rsidR="004B103E" w:rsidRDefault="00000000">
            <w:pPr>
              <w:pStyle w:val="ConsPlusNormal"/>
              <w:jc w:val="center"/>
              <w:rPr>
                <w:sz w:val="16"/>
                <w:szCs w:val="16"/>
              </w:rPr>
            </w:pPr>
            <w:r>
              <w:rPr>
                <w:color w:val="000000"/>
                <w:sz w:val="16"/>
                <w:szCs w:val="16"/>
              </w:rPr>
              <w:t>X</w:t>
            </w:r>
          </w:p>
        </w:tc>
        <w:tc>
          <w:tcPr>
            <w:tcW w:w="850" w:type="dxa"/>
            <w:noWrap/>
          </w:tcPr>
          <w:p w14:paraId="1B9673B2" w14:textId="77777777" w:rsidR="004B103E" w:rsidRDefault="00000000">
            <w:pPr>
              <w:pStyle w:val="ConsPlusNormal"/>
              <w:jc w:val="center"/>
              <w:rPr>
                <w:sz w:val="16"/>
                <w:szCs w:val="16"/>
              </w:rPr>
            </w:pPr>
            <w:r>
              <w:rPr>
                <w:color w:val="000000"/>
                <w:sz w:val="16"/>
                <w:szCs w:val="16"/>
              </w:rPr>
              <w:t>X</w:t>
            </w:r>
          </w:p>
        </w:tc>
        <w:tc>
          <w:tcPr>
            <w:tcW w:w="992" w:type="dxa"/>
            <w:noWrap/>
          </w:tcPr>
          <w:p w14:paraId="75E13FDD" w14:textId="77777777" w:rsidR="004B103E" w:rsidRDefault="00000000">
            <w:pPr>
              <w:pStyle w:val="ConsPlusNormal"/>
              <w:jc w:val="center"/>
              <w:rPr>
                <w:sz w:val="16"/>
                <w:szCs w:val="16"/>
              </w:rPr>
            </w:pPr>
            <w:r>
              <w:rPr>
                <w:color w:val="000000"/>
                <w:sz w:val="16"/>
                <w:szCs w:val="16"/>
              </w:rPr>
              <w:t>X</w:t>
            </w:r>
          </w:p>
        </w:tc>
        <w:tc>
          <w:tcPr>
            <w:tcW w:w="992" w:type="dxa"/>
            <w:noWrap/>
          </w:tcPr>
          <w:p w14:paraId="5D5C0293" w14:textId="77777777" w:rsidR="004B103E" w:rsidRDefault="00000000">
            <w:pPr>
              <w:pStyle w:val="ConsPlusNormal"/>
              <w:jc w:val="center"/>
              <w:rPr>
                <w:sz w:val="16"/>
                <w:szCs w:val="16"/>
              </w:rPr>
            </w:pPr>
            <w:r>
              <w:rPr>
                <w:color w:val="000000"/>
                <w:sz w:val="16"/>
                <w:szCs w:val="16"/>
              </w:rPr>
              <w:t>X</w:t>
            </w:r>
          </w:p>
        </w:tc>
      </w:tr>
      <w:tr w:rsidR="004B103E" w14:paraId="5587489F" w14:textId="77777777">
        <w:tc>
          <w:tcPr>
            <w:tcW w:w="4386" w:type="dxa"/>
          </w:tcPr>
          <w:p w14:paraId="5C6C705E"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w:t>
            </w:r>
          </w:p>
        </w:tc>
        <w:tc>
          <w:tcPr>
            <w:tcW w:w="850" w:type="dxa"/>
            <w:noWrap/>
          </w:tcPr>
          <w:p w14:paraId="471FAAED" w14:textId="77777777" w:rsidR="004B103E" w:rsidRDefault="00000000">
            <w:pPr>
              <w:pStyle w:val="ConsPlusNormal"/>
              <w:jc w:val="center"/>
              <w:rPr>
                <w:sz w:val="16"/>
                <w:szCs w:val="16"/>
              </w:rPr>
            </w:pPr>
            <w:r>
              <w:rPr>
                <w:color w:val="000000"/>
                <w:sz w:val="16"/>
                <w:szCs w:val="16"/>
              </w:rPr>
              <w:t>41.1</w:t>
            </w:r>
          </w:p>
        </w:tc>
        <w:tc>
          <w:tcPr>
            <w:tcW w:w="1701" w:type="dxa"/>
          </w:tcPr>
          <w:p w14:paraId="24ED2BB4"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9B2578E" w14:textId="77777777" w:rsidR="004B103E" w:rsidRDefault="00000000">
            <w:pPr>
              <w:pStyle w:val="ConsPlusNormal"/>
              <w:jc w:val="right"/>
              <w:rPr>
                <w:sz w:val="16"/>
                <w:szCs w:val="16"/>
              </w:rPr>
            </w:pPr>
            <w:r>
              <w:rPr>
                <w:color w:val="000000"/>
                <w:sz w:val="16"/>
                <w:szCs w:val="16"/>
              </w:rPr>
              <w:t>0,000000</w:t>
            </w:r>
          </w:p>
        </w:tc>
        <w:tc>
          <w:tcPr>
            <w:tcW w:w="992" w:type="dxa"/>
            <w:noWrap/>
          </w:tcPr>
          <w:p w14:paraId="09D5C126"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85F8B1F" w14:textId="77777777" w:rsidR="004B103E" w:rsidRDefault="00000000">
            <w:pPr>
              <w:pStyle w:val="ConsPlusNormal"/>
              <w:jc w:val="center"/>
              <w:rPr>
                <w:sz w:val="16"/>
                <w:szCs w:val="16"/>
              </w:rPr>
            </w:pPr>
            <w:r>
              <w:rPr>
                <w:color w:val="000000"/>
                <w:sz w:val="16"/>
                <w:szCs w:val="16"/>
              </w:rPr>
              <w:t>X</w:t>
            </w:r>
          </w:p>
        </w:tc>
        <w:tc>
          <w:tcPr>
            <w:tcW w:w="850" w:type="dxa"/>
            <w:noWrap/>
          </w:tcPr>
          <w:p w14:paraId="34690692" w14:textId="77777777" w:rsidR="004B103E" w:rsidRDefault="00000000">
            <w:pPr>
              <w:pStyle w:val="ConsPlusNormal"/>
              <w:jc w:val="right"/>
              <w:rPr>
                <w:sz w:val="16"/>
                <w:szCs w:val="16"/>
              </w:rPr>
            </w:pPr>
            <w:r>
              <w:rPr>
                <w:color w:val="000000"/>
                <w:sz w:val="16"/>
                <w:szCs w:val="16"/>
              </w:rPr>
              <w:t>0,0</w:t>
            </w:r>
          </w:p>
        </w:tc>
        <w:tc>
          <w:tcPr>
            <w:tcW w:w="850" w:type="dxa"/>
            <w:noWrap/>
          </w:tcPr>
          <w:p w14:paraId="3C2DCE81" w14:textId="77777777" w:rsidR="004B103E" w:rsidRDefault="00000000">
            <w:pPr>
              <w:pStyle w:val="ConsPlusNormal"/>
              <w:jc w:val="center"/>
              <w:rPr>
                <w:sz w:val="16"/>
                <w:szCs w:val="16"/>
              </w:rPr>
            </w:pPr>
            <w:r>
              <w:rPr>
                <w:color w:val="000000"/>
                <w:sz w:val="16"/>
                <w:szCs w:val="16"/>
              </w:rPr>
              <w:t>X</w:t>
            </w:r>
          </w:p>
        </w:tc>
        <w:tc>
          <w:tcPr>
            <w:tcW w:w="992" w:type="dxa"/>
            <w:noWrap/>
          </w:tcPr>
          <w:p w14:paraId="4457FEEF" w14:textId="77777777" w:rsidR="004B103E" w:rsidRDefault="00000000">
            <w:pPr>
              <w:pStyle w:val="ConsPlusNormal"/>
              <w:jc w:val="right"/>
              <w:rPr>
                <w:sz w:val="16"/>
                <w:szCs w:val="16"/>
              </w:rPr>
            </w:pPr>
            <w:r>
              <w:rPr>
                <w:color w:val="000000"/>
                <w:sz w:val="16"/>
                <w:szCs w:val="16"/>
              </w:rPr>
              <w:t>0</w:t>
            </w:r>
          </w:p>
        </w:tc>
        <w:tc>
          <w:tcPr>
            <w:tcW w:w="992" w:type="dxa"/>
            <w:noWrap/>
          </w:tcPr>
          <w:p w14:paraId="7EDBE904" w14:textId="77777777" w:rsidR="004B103E" w:rsidRDefault="00000000">
            <w:pPr>
              <w:pStyle w:val="ConsPlusNormal"/>
              <w:jc w:val="center"/>
              <w:rPr>
                <w:sz w:val="16"/>
                <w:szCs w:val="16"/>
              </w:rPr>
            </w:pPr>
            <w:r>
              <w:rPr>
                <w:color w:val="000000"/>
                <w:sz w:val="16"/>
                <w:szCs w:val="16"/>
              </w:rPr>
              <w:t>X</w:t>
            </w:r>
          </w:p>
        </w:tc>
      </w:tr>
      <w:tr w:rsidR="004B103E" w14:paraId="31AF58FB" w14:textId="77777777">
        <w:tc>
          <w:tcPr>
            <w:tcW w:w="4386" w:type="dxa"/>
          </w:tcPr>
          <w:p w14:paraId="41F9D381" w14:textId="77777777" w:rsidR="004B103E" w:rsidRDefault="00000000">
            <w:pPr>
              <w:pStyle w:val="ConsPlusNormal"/>
              <w:rPr>
                <w:sz w:val="16"/>
                <w:szCs w:val="16"/>
              </w:rPr>
            </w:pPr>
            <w:r>
              <w:rPr>
                <w:color w:val="000000"/>
                <w:sz w:val="16"/>
                <w:szCs w:val="16"/>
              </w:rPr>
              <w:t>2.1.2. Посещения в рамках проведения диспансеризации, всего</w:t>
            </w:r>
          </w:p>
        </w:tc>
        <w:tc>
          <w:tcPr>
            <w:tcW w:w="850" w:type="dxa"/>
            <w:noWrap/>
          </w:tcPr>
          <w:p w14:paraId="2833CA3D" w14:textId="77777777" w:rsidR="004B103E" w:rsidRDefault="00000000">
            <w:pPr>
              <w:pStyle w:val="ConsPlusNormal"/>
              <w:jc w:val="center"/>
              <w:rPr>
                <w:sz w:val="16"/>
                <w:szCs w:val="16"/>
              </w:rPr>
            </w:pPr>
            <w:r>
              <w:rPr>
                <w:color w:val="000000"/>
                <w:sz w:val="16"/>
                <w:szCs w:val="16"/>
              </w:rPr>
              <w:t>41.2</w:t>
            </w:r>
          </w:p>
        </w:tc>
        <w:tc>
          <w:tcPr>
            <w:tcW w:w="1701" w:type="dxa"/>
          </w:tcPr>
          <w:p w14:paraId="65E25FD9"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883F1EE" w14:textId="77777777" w:rsidR="004B103E" w:rsidRDefault="00000000">
            <w:pPr>
              <w:pStyle w:val="ConsPlusNormal"/>
              <w:jc w:val="right"/>
              <w:rPr>
                <w:sz w:val="16"/>
                <w:szCs w:val="16"/>
              </w:rPr>
            </w:pPr>
            <w:r>
              <w:rPr>
                <w:color w:val="000000"/>
                <w:sz w:val="16"/>
                <w:szCs w:val="16"/>
              </w:rPr>
              <w:t>0,000000</w:t>
            </w:r>
          </w:p>
        </w:tc>
        <w:tc>
          <w:tcPr>
            <w:tcW w:w="992" w:type="dxa"/>
            <w:noWrap/>
          </w:tcPr>
          <w:p w14:paraId="38E51918"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48007B32" w14:textId="77777777" w:rsidR="004B103E" w:rsidRDefault="00000000">
            <w:pPr>
              <w:pStyle w:val="ConsPlusNormal"/>
              <w:jc w:val="center"/>
              <w:rPr>
                <w:sz w:val="16"/>
                <w:szCs w:val="16"/>
              </w:rPr>
            </w:pPr>
            <w:r>
              <w:rPr>
                <w:color w:val="000000"/>
                <w:sz w:val="16"/>
                <w:szCs w:val="16"/>
              </w:rPr>
              <w:t>X</w:t>
            </w:r>
          </w:p>
        </w:tc>
        <w:tc>
          <w:tcPr>
            <w:tcW w:w="850" w:type="dxa"/>
            <w:noWrap/>
          </w:tcPr>
          <w:p w14:paraId="5582FFF5" w14:textId="77777777" w:rsidR="004B103E" w:rsidRDefault="00000000">
            <w:pPr>
              <w:pStyle w:val="ConsPlusNormal"/>
              <w:jc w:val="right"/>
              <w:rPr>
                <w:sz w:val="16"/>
                <w:szCs w:val="16"/>
              </w:rPr>
            </w:pPr>
            <w:r>
              <w:rPr>
                <w:color w:val="000000"/>
                <w:sz w:val="16"/>
                <w:szCs w:val="16"/>
              </w:rPr>
              <w:t>0,0</w:t>
            </w:r>
          </w:p>
        </w:tc>
        <w:tc>
          <w:tcPr>
            <w:tcW w:w="850" w:type="dxa"/>
            <w:noWrap/>
          </w:tcPr>
          <w:p w14:paraId="1DA24F32" w14:textId="77777777" w:rsidR="004B103E" w:rsidRDefault="00000000">
            <w:pPr>
              <w:pStyle w:val="ConsPlusNormal"/>
              <w:jc w:val="center"/>
              <w:rPr>
                <w:sz w:val="16"/>
                <w:szCs w:val="16"/>
              </w:rPr>
            </w:pPr>
            <w:r>
              <w:rPr>
                <w:color w:val="000000"/>
                <w:sz w:val="16"/>
                <w:szCs w:val="16"/>
              </w:rPr>
              <w:t>X</w:t>
            </w:r>
          </w:p>
        </w:tc>
        <w:tc>
          <w:tcPr>
            <w:tcW w:w="992" w:type="dxa"/>
            <w:noWrap/>
          </w:tcPr>
          <w:p w14:paraId="76C4E7EF" w14:textId="77777777" w:rsidR="004B103E" w:rsidRDefault="00000000">
            <w:pPr>
              <w:pStyle w:val="ConsPlusNormal"/>
              <w:jc w:val="right"/>
              <w:rPr>
                <w:sz w:val="16"/>
                <w:szCs w:val="16"/>
              </w:rPr>
            </w:pPr>
            <w:r>
              <w:rPr>
                <w:color w:val="000000"/>
                <w:sz w:val="16"/>
                <w:szCs w:val="16"/>
              </w:rPr>
              <w:t>0</w:t>
            </w:r>
          </w:p>
        </w:tc>
        <w:tc>
          <w:tcPr>
            <w:tcW w:w="992" w:type="dxa"/>
            <w:noWrap/>
          </w:tcPr>
          <w:p w14:paraId="7B02B38E" w14:textId="77777777" w:rsidR="004B103E" w:rsidRDefault="00000000">
            <w:pPr>
              <w:pStyle w:val="ConsPlusNormal"/>
              <w:jc w:val="center"/>
              <w:rPr>
                <w:sz w:val="16"/>
                <w:szCs w:val="16"/>
              </w:rPr>
            </w:pPr>
            <w:r>
              <w:rPr>
                <w:color w:val="000000"/>
                <w:sz w:val="16"/>
                <w:szCs w:val="16"/>
              </w:rPr>
              <w:t>X</w:t>
            </w:r>
          </w:p>
        </w:tc>
      </w:tr>
      <w:tr w:rsidR="004B103E" w14:paraId="4C213AFA" w14:textId="77777777">
        <w:tc>
          <w:tcPr>
            <w:tcW w:w="4386" w:type="dxa"/>
          </w:tcPr>
          <w:p w14:paraId="2EF55B8B" w14:textId="77777777" w:rsidR="004B103E" w:rsidRDefault="00000000">
            <w:pPr>
              <w:pStyle w:val="ConsPlusNormal"/>
              <w:rPr>
                <w:sz w:val="16"/>
                <w:szCs w:val="16"/>
              </w:rPr>
            </w:pPr>
            <w:r>
              <w:rPr>
                <w:color w:val="000000"/>
                <w:sz w:val="16"/>
                <w:szCs w:val="16"/>
              </w:rPr>
              <w:t>2.1.2.1. для проведения углубленной диспансеризации</w:t>
            </w:r>
          </w:p>
        </w:tc>
        <w:tc>
          <w:tcPr>
            <w:tcW w:w="850" w:type="dxa"/>
            <w:noWrap/>
          </w:tcPr>
          <w:p w14:paraId="15C5AC7B" w14:textId="77777777" w:rsidR="004B103E" w:rsidRDefault="00000000">
            <w:pPr>
              <w:pStyle w:val="ConsPlusNormal"/>
              <w:jc w:val="center"/>
              <w:rPr>
                <w:sz w:val="16"/>
                <w:szCs w:val="16"/>
              </w:rPr>
            </w:pPr>
            <w:r>
              <w:rPr>
                <w:color w:val="000000"/>
                <w:sz w:val="16"/>
                <w:szCs w:val="16"/>
              </w:rPr>
              <w:t>41.2.1</w:t>
            </w:r>
          </w:p>
        </w:tc>
        <w:tc>
          <w:tcPr>
            <w:tcW w:w="1701" w:type="dxa"/>
          </w:tcPr>
          <w:p w14:paraId="5B769B03"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7025A1FF" w14:textId="77777777" w:rsidR="004B103E" w:rsidRDefault="00000000">
            <w:pPr>
              <w:pStyle w:val="ConsPlusNormal"/>
              <w:jc w:val="right"/>
              <w:rPr>
                <w:sz w:val="16"/>
                <w:szCs w:val="16"/>
              </w:rPr>
            </w:pPr>
            <w:r>
              <w:rPr>
                <w:color w:val="000000"/>
                <w:sz w:val="16"/>
                <w:szCs w:val="16"/>
              </w:rPr>
              <w:t>0,000000</w:t>
            </w:r>
          </w:p>
        </w:tc>
        <w:tc>
          <w:tcPr>
            <w:tcW w:w="992" w:type="dxa"/>
            <w:noWrap/>
          </w:tcPr>
          <w:p w14:paraId="6EC4A0A8"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085431F7" w14:textId="77777777" w:rsidR="004B103E" w:rsidRDefault="00000000">
            <w:pPr>
              <w:pStyle w:val="ConsPlusNormal"/>
              <w:jc w:val="center"/>
              <w:rPr>
                <w:sz w:val="16"/>
                <w:szCs w:val="16"/>
              </w:rPr>
            </w:pPr>
            <w:r>
              <w:rPr>
                <w:color w:val="000000"/>
                <w:sz w:val="16"/>
                <w:szCs w:val="16"/>
              </w:rPr>
              <w:t>X</w:t>
            </w:r>
          </w:p>
        </w:tc>
        <w:tc>
          <w:tcPr>
            <w:tcW w:w="850" w:type="dxa"/>
            <w:noWrap/>
          </w:tcPr>
          <w:p w14:paraId="210D779F" w14:textId="77777777" w:rsidR="004B103E" w:rsidRDefault="00000000">
            <w:pPr>
              <w:pStyle w:val="ConsPlusNormal"/>
              <w:jc w:val="right"/>
              <w:rPr>
                <w:sz w:val="16"/>
                <w:szCs w:val="16"/>
              </w:rPr>
            </w:pPr>
            <w:r>
              <w:rPr>
                <w:color w:val="000000"/>
                <w:sz w:val="16"/>
                <w:szCs w:val="16"/>
              </w:rPr>
              <w:t>0,0</w:t>
            </w:r>
          </w:p>
        </w:tc>
        <w:tc>
          <w:tcPr>
            <w:tcW w:w="850" w:type="dxa"/>
            <w:noWrap/>
          </w:tcPr>
          <w:p w14:paraId="1CB2CCA8" w14:textId="77777777" w:rsidR="004B103E" w:rsidRDefault="00000000">
            <w:pPr>
              <w:pStyle w:val="ConsPlusNormal"/>
              <w:jc w:val="center"/>
              <w:rPr>
                <w:sz w:val="16"/>
                <w:szCs w:val="16"/>
              </w:rPr>
            </w:pPr>
            <w:r>
              <w:rPr>
                <w:color w:val="000000"/>
                <w:sz w:val="16"/>
                <w:szCs w:val="16"/>
              </w:rPr>
              <w:t>X</w:t>
            </w:r>
          </w:p>
        </w:tc>
        <w:tc>
          <w:tcPr>
            <w:tcW w:w="992" w:type="dxa"/>
            <w:noWrap/>
          </w:tcPr>
          <w:p w14:paraId="1261FDDC" w14:textId="77777777" w:rsidR="004B103E" w:rsidRDefault="00000000">
            <w:pPr>
              <w:pStyle w:val="ConsPlusNormal"/>
              <w:jc w:val="right"/>
              <w:rPr>
                <w:sz w:val="16"/>
                <w:szCs w:val="16"/>
              </w:rPr>
            </w:pPr>
            <w:r>
              <w:rPr>
                <w:color w:val="000000"/>
                <w:sz w:val="16"/>
                <w:szCs w:val="16"/>
              </w:rPr>
              <w:t>0</w:t>
            </w:r>
          </w:p>
        </w:tc>
        <w:tc>
          <w:tcPr>
            <w:tcW w:w="992" w:type="dxa"/>
            <w:noWrap/>
          </w:tcPr>
          <w:p w14:paraId="54549692" w14:textId="77777777" w:rsidR="004B103E" w:rsidRDefault="00000000">
            <w:pPr>
              <w:pStyle w:val="ConsPlusNormal"/>
              <w:jc w:val="center"/>
              <w:rPr>
                <w:sz w:val="16"/>
                <w:szCs w:val="16"/>
              </w:rPr>
            </w:pPr>
            <w:r>
              <w:rPr>
                <w:color w:val="000000"/>
                <w:sz w:val="16"/>
                <w:szCs w:val="16"/>
              </w:rPr>
              <w:t>X</w:t>
            </w:r>
          </w:p>
        </w:tc>
      </w:tr>
      <w:tr w:rsidR="004B103E" w14:paraId="45416B1F" w14:textId="77777777">
        <w:tc>
          <w:tcPr>
            <w:tcW w:w="4386" w:type="dxa"/>
          </w:tcPr>
          <w:p w14:paraId="31E05DCA"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w:t>
            </w:r>
          </w:p>
        </w:tc>
        <w:tc>
          <w:tcPr>
            <w:tcW w:w="850" w:type="dxa"/>
            <w:noWrap/>
          </w:tcPr>
          <w:p w14:paraId="077AE77A" w14:textId="77777777" w:rsidR="004B103E" w:rsidRDefault="00000000">
            <w:pPr>
              <w:pStyle w:val="ConsPlusNormal"/>
              <w:jc w:val="center"/>
              <w:rPr>
                <w:sz w:val="16"/>
                <w:szCs w:val="16"/>
              </w:rPr>
            </w:pPr>
            <w:r>
              <w:rPr>
                <w:color w:val="000000"/>
                <w:sz w:val="16"/>
                <w:szCs w:val="16"/>
              </w:rPr>
              <w:t>41.3</w:t>
            </w:r>
          </w:p>
        </w:tc>
        <w:tc>
          <w:tcPr>
            <w:tcW w:w="1701" w:type="dxa"/>
          </w:tcPr>
          <w:p w14:paraId="110EE5AD"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38DD3BA" w14:textId="77777777" w:rsidR="004B103E" w:rsidRDefault="00000000">
            <w:pPr>
              <w:pStyle w:val="ConsPlusNormal"/>
              <w:jc w:val="right"/>
              <w:rPr>
                <w:sz w:val="16"/>
                <w:szCs w:val="16"/>
              </w:rPr>
            </w:pPr>
            <w:r>
              <w:rPr>
                <w:color w:val="000000"/>
                <w:sz w:val="16"/>
                <w:szCs w:val="16"/>
              </w:rPr>
              <w:t>0,000000</w:t>
            </w:r>
          </w:p>
        </w:tc>
        <w:tc>
          <w:tcPr>
            <w:tcW w:w="992" w:type="dxa"/>
            <w:noWrap/>
          </w:tcPr>
          <w:p w14:paraId="73002AAF"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8726A8A" w14:textId="77777777" w:rsidR="004B103E" w:rsidRDefault="00000000">
            <w:pPr>
              <w:pStyle w:val="ConsPlusNormal"/>
              <w:jc w:val="center"/>
              <w:rPr>
                <w:sz w:val="16"/>
                <w:szCs w:val="16"/>
              </w:rPr>
            </w:pPr>
            <w:r>
              <w:rPr>
                <w:color w:val="000000"/>
                <w:sz w:val="16"/>
                <w:szCs w:val="16"/>
              </w:rPr>
              <w:t>X</w:t>
            </w:r>
          </w:p>
        </w:tc>
        <w:tc>
          <w:tcPr>
            <w:tcW w:w="850" w:type="dxa"/>
            <w:noWrap/>
          </w:tcPr>
          <w:p w14:paraId="086E30CA" w14:textId="77777777" w:rsidR="004B103E" w:rsidRDefault="00000000">
            <w:pPr>
              <w:pStyle w:val="ConsPlusNormal"/>
              <w:jc w:val="right"/>
              <w:rPr>
                <w:sz w:val="16"/>
                <w:szCs w:val="16"/>
              </w:rPr>
            </w:pPr>
            <w:r>
              <w:rPr>
                <w:color w:val="000000"/>
                <w:sz w:val="16"/>
                <w:szCs w:val="16"/>
              </w:rPr>
              <w:t>0,0</w:t>
            </w:r>
          </w:p>
        </w:tc>
        <w:tc>
          <w:tcPr>
            <w:tcW w:w="850" w:type="dxa"/>
            <w:noWrap/>
          </w:tcPr>
          <w:p w14:paraId="06526424" w14:textId="77777777" w:rsidR="004B103E" w:rsidRDefault="00000000">
            <w:pPr>
              <w:pStyle w:val="ConsPlusNormal"/>
              <w:jc w:val="center"/>
              <w:rPr>
                <w:sz w:val="16"/>
                <w:szCs w:val="16"/>
              </w:rPr>
            </w:pPr>
            <w:r>
              <w:rPr>
                <w:color w:val="000000"/>
                <w:sz w:val="16"/>
                <w:szCs w:val="16"/>
              </w:rPr>
              <w:t>X</w:t>
            </w:r>
          </w:p>
        </w:tc>
        <w:tc>
          <w:tcPr>
            <w:tcW w:w="992" w:type="dxa"/>
            <w:noWrap/>
          </w:tcPr>
          <w:p w14:paraId="21D879BE" w14:textId="77777777" w:rsidR="004B103E" w:rsidRDefault="00000000">
            <w:pPr>
              <w:pStyle w:val="ConsPlusNormal"/>
              <w:rPr>
                <w:sz w:val="16"/>
                <w:szCs w:val="16"/>
              </w:rPr>
            </w:pPr>
            <w:r>
              <w:rPr>
                <w:color w:val="000000"/>
                <w:sz w:val="16"/>
                <w:szCs w:val="16"/>
              </w:rPr>
              <w:t> </w:t>
            </w:r>
          </w:p>
        </w:tc>
        <w:tc>
          <w:tcPr>
            <w:tcW w:w="992" w:type="dxa"/>
            <w:noWrap/>
          </w:tcPr>
          <w:p w14:paraId="08C33E80" w14:textId="77777777" w:rsidR="004B103E" w:rsidRDefault="00000000">
            <w:pPr>
              <w:pStyle w:val="ConsPlusNormal"/>
              <w:jc w:val="center"/>
              <w:rPr>
                <w:sz w:val="16"/>
                <w:szCs w:val="16"/>
              </w:rPr>
            </w:pPr>
            <w:r>
              <w:rPr>
                <w:color w:val="000000"/>
                <w:sz w:val="16"/>
                <w:szCs w:val="16"/>
              </w:rPr>
              <w:t>X</w:t>
            </w:r>
          </w:p>
        </w:tc>
      </w:tr>
      <w:tr w:rsidR="004B103E" w14:paraId="51B89FE2" w14:textId="77777777">
        <w:tc>
          <w:tcPr>
            <w:tcW w:w="4386" w:type="dxa"/>
          </w:tcPr>
          <w:p w14:paraId="79B76E0F" w14:textId="77777777" w:rsidR="004B103E" w:rsidRDefault="00000000">
            <w:pPr>
              <w:pStyle w:val="ConsPlusNormal"/>
              <w:rPr>
                <w:sz w:val="16"/>
                <w:szCs w:val="16"/>
              </w:rPr>
            </w:pPr>
            <w:r>
              <w:rPr>
                <w:color w:val="000000"/>
                <w:sz w:val="16"/>
                <w:szCs w:val="16"/>
              </w:rPr>
              <w:t>женщины</w:t>
            </w:r>
          </w:p>
        </w:tc>
        <w:tc>
          <w:tcPr>
            <w:tcW w:w="850" w:type="dxa"/>
            <w:noWrap/>
          </w:tcPr>
          <w:p w14:paraId="0D062193" w14:textId="77777777" w:rsidR="004B103E" w:rsidRDefault="00000000">
            <w:pPr>
              <w:pStyle w:val="ConsPlusNormal"/>
              <w:jc w:val="center"/>
              <w:rPr>
                <w:sz w:val="16"/>
                <w:szCs w:val="16"/>
              </w:rPr>
            </w:pPr>
            <w:r>
              <w:rPr>
                <w:color w:val="000000"/>
                <w:sz w:val="16"/>
                <w:szCs w:val="16"/>
              </w:rPr>
              <w:t>41.3.1</w:t>
            </w:r>
          </w:p>
        </w:tc>
        <w:tc>
          <w:tcPr>
            <w:tcW w:w="1701" w:type="dxa"/>
          </w:tcPr>
          <w:p w14:paraId="3F42BC13"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7E35FD2A" w14:textId="77777777" w:rsidR="004B103E" w:rsidRDefault="00000000">
            <w:pPr>
              <w:pStyle w:val="ConsPlusNormal"/>
              <w:jc w:val="right"/>
              <w:rPr>
                <w:sz w:val="16"/>
                <w:szCs w:val="16"/>
              </w:rPr>
            </w:pPr>
            <w:r>
              <w:rPr>
                <w:color w:val="000000"/>
                <w:sz w:val="16"/>
                <w:szCs w:val="16"/>
              </w:rPr>
              <w:t>0,000000</w:t>
            </w:r>
          </w:p>
        </w:tc>
        <w:tc>
          <w:tcPr>
            <w:tcW w:w="992" w:type="dxa"/>
            <w:noWrap/>
          </w:tcPr>
          <w:p w14:paraId="783E3368"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0547266E" w14:textId="77777777" w:rsidR="004B103E" w:rsidRDefault="00000000">
            <w:pPr>
              <w:pStyle w:val="ConsPlusNormal"/>
              <w:jc w:val="center"/>
              <w:rPr>
                <w:sz w:val="16"/>
                <w:szCs w:val="16"/>
              </w:rPr>
            </w:pPr>
            <w:r>
              <w:rPr>
                <w:color w:val="000000"/>
                <w:sz w:val="16"/>
                <w:szCs w:val="16"/>
              </w:rPr>
              <w:t>X</w:t>
            </w:r>
          </w:p>
        </w:tc>
        <w:tc>
          <w:tcPr>
            <w:tcW w:w="850" w:type="dxa"/>
            <w:noWrap/>
          </w:tcPr>
          <w:p w14:paraId="1599F100" w14:textId="77777777" w:rsidR="004B103E" w:rsidRDefault="00000000">
            <w:pPr>
              <w:pStyle w:val="ConsPlusNormal"/>
              <w:jc w:val="right"/>
              <w:rPr>
                <w:sz w:val="16"/>
                <w:szCs w:val="16"/>
              </w:rPr>
            </w:pPr>
            <w:r>
              <w:rPr>
                <w:color w:val="000000"/>
                <w:sz w:val="16"/>
                <w:szCs w:val="16"/>
              </w:rPr>
              <w:t>0,0</w:t>
            </w:r>
          </w:p>
        </w:tc>
        <w:tc>
          <w:tcPr>
            <w:tcW w:w="850" w:type="dxa"/>
            <w:noWrap/>
          </w:tcPr>
          <w:p w14:paraId="4DBF58D4" w14:textId="77777777" w:rsidR="004B103E" w:rsidRDefault="00000000">
            <w:pPr>
              <w:pStyle w:val="ConsPlusNormal"/>
              <w:jc w:val="center"/>
              <w:rPr>
                <w:sz w:val="16"/>
                <w:szCs w:val="16"/>
              </w:rPr>
            </w:pPr>
            <w:r>
              <w:rPr>
                <w:color w:val="000000"/>
                <w:sz w:val="16"/>
                <w:szCs w:val="16"/>
              </w:rPr>
              <w:t>X</w:t>
            </w:r>
          </w:p>
        </w:tc>
        <w:tc>
          <w:tcPr>
            <w:tcW w:w="992" w:type="dxa"/>
            <w:noWrap/>
          </w:tcPr>
          <w:p w14:paraId="40BF8FF6" w14:textId="77777777" w:rsidR="004B103E" w:rsidRDefault="00000000">
            <w:pPr>
              <w:pStyle w:val="ConsPlusNormal"/>
              <w:rPr>
                <w:sz w:val="16"/>
                <w:szCs w:val="16"/>
              </w:rPr>
            </w:pPr>
            <w:r>
              <w:rPr>
                <w:color w:val="000000"/>
                <w:sz w:val="16"/>
                <w:szCs w:val="16"/>
              </w:rPr>
              <w:t> </w:t>
            </w:r>
          </w:p>
        </w:tc>
        <w:tc>
          <w:tcPr>
            <w:tcW w:w="992" w:type="dxa"/>
            <w:noWrap/>
          </w:tcPr>
          <w:p w14:paraId="1002AD22" w14:textId="77777777" w:rsidR="004B103E" w:rsidRDefault="00000000">
            <w:pPr>
              <w:pStyle w:val="ConsPlusNormal"/>
              <w:jc w:val="center"/>
              <w:rPr>
                <w:sz w:val="16"/>
                <w:szCs w:val="16"/>
              </w:rPr>
            </w:pPr>
            <w:r>
              <w:rPr>
                <w:color w:val="000000"/>
                <w:sz w:val="16"/>
                <w:szCs w:val="16"/>
              </w:rPr>
              <w:t>X</w:t>
            </w:r>
          </w:p>
        </w:tc>
      </w:tr>
      <w:tr w:rsidR="004B103E" w14:paraId="441FC14F" w14:textId="77777777">
        <w:tc>
          <w:tcPr>
            <w:tcW w:w="4386" w:type="dxa"/>
          </w:tcPr>
          <w:p w14:paraId="32DA7339" w14:textId="77777777" w:rsidR="004B103E" w:rsidRDefault="00000000">
            <w:pPr>
              <w:pStyle w:val="ConsPlusNormal"/>
              <w:rPr>
                <w:sz w:val="16"/>
                <w:szCs w:val="16"/>
              </w:rPr>
            </w:pPr>
            <w:r>
              <w:rPr>
                <w:color w:val="000000"/>
                <w:sz w:val="16"/>
                <w:szCs w:val="16"/>
              </w:rPr>
              <w:t>мужчины</w:t>
            </w:r>
          </w:p>
        </w:tc>
        <w:tc>
          <w:tcPr>
            <w:tcW w:w="850" w:type="dxa"/>
            <w:noWrap/>
          </w:tcPr>
          <w:p w14:paraId="01832E8C" w14:textId="77777777" w:rsidR="004B103E" w:rsidRDefault="00000000">
            <w:pPr>
              <w:pStyle w:val="ConsPlusNormal"/>
              <w:jc w:val="center"/>
              <w:rPr>
                <w:sz w:val="16"/>
                <w:szCs w:val="16"/>
              </w:rPr>
            </w:pPr>
            <w:r>
              <w:rPr>
                <w:color w:val="000000"/>
                <w:sz w:val="16"/>
                <w:szCs w:val="16"/>
              </w:rPr>
              <w:t>41.3.2</w:t>
            </w:r>
          </w:p>
        </w:tc>
        <w:tc>
          <w:tcPr>
            <w:tcW w:w="1701" w:type="dxa"/>
          </w:tcPr>
          <w:p w14:paraId="209D665C"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516CA56C" w14:textId="77777777" w:rsidR="004B103E" w:rsidRDefault="00000000">
            <w:pPr>
              <w:pStyle w:val="ConsPlusNormal"/>
              <w:jc w:val="right"/>
              <w:rPr>
                <w:sz w:val="16"/>
                <w:szCs w:val="16"/>
              </w:rPr>
            </w:pPr>
            <w:r>
              <w:rPr>
                <w:color w:val="000000"/>
                <w:sz w:val="16"/>
                <w:szCs w:val="16"/>
              </w:rPr>
              <w:t>0,000000</w:t>
            </w:r>
          </w:p>
        </w:tc>
        <w:tc>
          <w:tcPr>
            <w:tcW w:w="992" w:type="dxa"/>
            <w:noWrap/>
          </w:tcPr>
          <w:p w14:paraId="501308F2"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054B12DF" w14:textId="77777777" w:rsidR="004B103E" w:rsidRDefault="00000000">
            <w:pPr>
              <w:pStyle w:val="ConsPlusNormal"/>
              <w:jc w:val="center"/>
              <w:rPr>
                <w:sz w:val="16"/>
                <w:szCs w:val="16"/>
              </w:rPr>
            </w:pPr>
            <w:r>
              <w:rPr>
                <w:color w:val="000000"/>
                <w:sz w:val="16"/>
                <w:szCs w:val="16"/>
              </w:rPr>
              <w:t>X</w:t>
            </w:r>
          </w:p>
        </w:tc>
        <w:tc>
          <w:tcPr>
            <w:tcW w:w="850" w:type="dxa"/>
            <w:noWrap/>
          </w:tcPr>
          <w:p w14:paraId="2C1F9828" w14:textId="77777777" w:rsidR="004B103E" w:rsidRDefault="00000000">
            <w:pPr>
              <w:pStyle w:val="ConsPlusNormal"/>
              <w:jc w:val="right"/>
              <w:rPr>
                <w:sz w:val="16"/>
                <w:szCs w:val="16"/>
              </w:rPr>
            </w:pPr>
            <w:r>
              <w:rPr>
                <w:color w:val="000000"/>
                <w:sz w:val="16"/>
                <w:szCs w:val="16"/>
              </w:rPr>
              <w:t>0,0</w:t>
            </w:r>
          </w:p>
        </w:tc>
        <w:tc>
          <w:tcPr>
            <w:tcW w:w="850" w:type="dxa"/>
            <w:noWrap/>
          </w:tcPr>
          <w:p w14:paraId="531CF146" w14:textId="77777777" w:rsidR="004B103E" w:rsidRDefault="00000000">
            <w:pPr>
              <w:pStyle w:val="ConsPlusNormal"/>
              <w:jc w:val="center"/>
              <w:rPr>
                <w:sz w:val="16"/>
                <w:szCs w:val="16"/>
              </w:rPr>
            </w:pPr>
            <w:r>
              <w:rPr>
                <w:color w:val="000000"/>
                <w:sz w:val="16"/>
                <w:szCs w:val="16"/>
              </w:rPr>
              <w:t>X</w:t>
            </w:r>
          </w:p>
        </w:tc>
        <w:tc>
          <w:tcPr>
            <w:tcW w:w="992" w:type="dxa"/>
            <w:noWrap/>
          </w:tcPr>
          <w:p w14:paraId="1860F3DB" w14:textId="77777777" w:rsidR="004B103E" w:rsidRDefault="00000000">
            <w:pPr>
              <w:pStyle w:val="ConsPlusNormal"/>
              <w:rPr>
                <w:sz w:val="16"/>
                <w:szCs w:val="16"/>
              </w:rPr>
            </w:pPr>
            <w:r>
              <w:rPr>
                <w:color w:val="000000"/>
                <w:sz w:val="16"/>
                <w:szCs w:val="16"/>
              </w:rPr>
              <w:t> </w:t>
            </w:r>
          </w:p>
        </w:tc>
        <w:tc>
          <w:tcPr>
            <w:tcW w:w="992" w:type="dxa"/>
            <w:noWrap/>
          </w:tcPr>
          <w:p w14:paraId="5A77E1D6" w14:textId="77777777" w:rsidR="004B103E" w:rsidRDefault="00000000">
            <w:pPr>
              <w:pStyle w:val="ConsPlusNormal"/>
              <w:jc w:val="center"/>
              <w:rPr>
                <w:sz w:val="16"/>
                <w:szCs w:val="16"/>
              </w:rPr>
            </w:pPr>
            <w:r>
              <w:rPr>
                <w:color w:val="000000"/>
                <w:sz w:val="16"/>
                <w:szCs w:val="16"/>
              </w:rPr>
              <w:t>X</w:t>
            </w:r>
          </w:p>
        </w:tc>
      </w:tr>
      <w:tr w:rsidR="004B103E" w14:paraId="08E019F5" w14:textId="77777777">
        <w:tc>
          <w:tcPr>
            <w:tcW w:w="4386" w:type="dxa"/>
          </w:tcPr>
          <w:p w14:paraId="1147C320" w14:textId="77777777" w:rsidR="004B103E" w:rsidRDefault="00000000">
            <w:pPr>
              <w:pStyle w:val="ConsPlusNormal"/>
              <w:rPr>
                <w:sz w:val="16"/>
                <w:szCs w:val="16"/>
              </w:rPr>
            </w:pPr>
            <w:r>
              <w:rPr>
                <w:color w:val="000000"/>
                <w:sz w:val="16"/>
                <w:szCs w:val="16"/>
              </w:rPr>
              <w:t>2.1.4. Посещения с иными целями</w:t>
            </w:r>
          </w:p>
        </w:tc>
        <w:tc>
          <w:tcPr>
            <w:tcW w:w="850" w:type="dxa"/>
            <w:noWrap/>
          </w:tcPr>
          <w:p w14:paraId="09156AC9" w14:textId="77777777" w:rsidR="004B103E" w:rsidRDefault="00000000">
            <w:pPr>
              <w:pStyle w:val="ConsPlusNormal"/>
              <w:jc w:val="center"/>
              <w:rPr>
                <w:sz w:val="16"/>
                <w:szCs w:val="16"/>
              </w:rPr>
            </w:pPr>
            <w:r>
              <w:rPr>
                <w:color w:val="000000"/>
                <w:sz w:val="16"/>
                <w:szCs w:val="16"/>
              </w:rPr>
              <w:t>41.4</w:t>
            </w:r>
          </w:p>
        </w:tc>
        <w:tc>
          <w:tcPr>
            <w:tcW w:w="1701" w:type="dxa"/>
          </w:tcPr>
          <w:p w14:paraId="15AE516D" w14:textId="77777777" w:rsidR="004B103E" w:rsidRDefault="00000000">
            <w:pPr>
              <w:pStyle w:val="ConsPlusNormal"/>
              <w:rPr>
                <w:sz w:val="16"/>
                <w:szCs w:val="16"/>
              </w:rPr>
            </w:pPr>
            <w:r>
              <w:rPr>
                <w:color w:val="000000"/>
                <w:sz w:val="16"/>
                <w:szCs w:val="16"/>
              </w:rPr>
              <w:t>посещений</w:t>
            </w:r>
          </w:p>
        </w:tc>
        <w:tc>
          <w:tcPr>
            <w:tcW w:w="1559" w:type="dxa"/>
            <w:noWrap/>
          </w:tcPr>
          <w:p w14:paraId="5B76831C" w14:textId="77777777" w:rsidR="004B103E" w:rsidRDefault="00000000">
            <w:pPr>
              <w:pStyle w:val="ConsPlusNormal"/>
              <w:jc w:val="right"/>
              <w:rPr>
                <w:sz w:val="16"/>
                <w:szCs w:val="16"/>
              </w:rPr>
            </w:pPr>
            <w:r>
              <w:rPr>
                <w:color w:val="000000"/>
                <w:sz w:val="16"/>
                <w:szCs w:val="16"/>
              </w:rPr>
              <w:t>0,000000</w:t>
            </w:r>
          </w:p>
        </w:tc>
        <w:tc>
          <w:tcPr>
            <w:tcW w:w="992" w:type="dxa"/>
            <w:noWrap/>
          </w:tcPr>
          <w:p w14:paraId="6C90B212"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060C41C5" w14:textId="77777777" w:rsidR="004B103E" w:rsidRDefault="00000000">
            <w:pPr>
              <w:pStyle w:val="ConsPlusNormal"/>
              <w:jc w:val="center"/>
              <w:rPr>
                <w:sz w:val="16"/>
                <w:szCs w:val="16"/>
              </w:rPr>
            </w:pPr>
            <w:r>
              <w:rPr>
                <w:color w:val="000000"/>
                <w:sz w:val="16"/>
                <w:szCs w:val="16"/>
              </w:rPr>
              <w:t>X</w:t>
            </w:r>
          </w:p>
        </w:tc>
        <w:tc>
          <w:tcPr>
            <w:tcW w:w="850" w:type="dxa"/>
            <w:noWrap/>
          </w:tcPr>
          <w:p w14:paraId="1F43E554" w14:textId="77777777" w:rsidR="004B103E" w:rsidRDefault="00000000">
            <w:pPr>
              <w:pStyle w:val="ConsPlusNormal"/>
              <w:jc w:val="right"/>
              <w:rPr>
                <w:sz w:val="16"/>
                <w:szCs w:val="16"/>
              </w:rPr>
            </w:pPr>
            <w:r>
              <w:rPr>
                <w:color w:val="000000"/>
                <w:sz w:val="16"/>
                <w:szCs w:val="16"/>
              </w:rPr>
              <w:t>0,0</w:t>
            </w:r>
          </w:p>
        </w:tc>
        <w:tc>
          <w:tcPr>
            <w:tcW w:w="850" w:type="dxa"/>
            <w:noWrap/>
          </w:tcPr>
          <w:p w14:paraId="0AC19B4A" w14:textId="77777777" w:rsidR="004B103E" w:rsidRDefault="00000000">
            <w:pPr>
              <w:pStyle w:val="ConsPlusNormal"/>
              <w:jc w:val="center"/>
              <w:rPr>
                <w:sz w:val="16"/>
                <w:szCs w:val="16"/>
              </w:rPr>
            </w:pPr>
            <w:r>
              <w:rPr>
                <w:color w:val="000000"/>
                <w:sz w:val="16"/>
                <w:szCs w:val="16"/>
              </w:rPr>
              <w:t>X</w:t>
            </w:r>
          </w:p>
        </w:tc>
        <w:tc>
          <w:tcPr>
            <w:tcW w:w="992" w:type="dxa"/>
            <w:noWrap/>
          </w:tcPr>
          <w:p w14:paraId="406F1C35" w14:textId="77777777" w:rsidR="004B103E" w:rsidRDefault="00000000">
            <w:pPr>
              <w:pStyle w:val="ConsPlusNormal"/>
              <w:rPr>
                <w:sz w:val="16"/>
                <w:szCs w:val="16"/>
              </w:rPr>
            </w:pPr>
            <w:r>
              <w:rPr>
                <w:color w:val="000000"/>
                <w:sz w:val="16"/>
                <w:szCs w:val="16"/>
              </w:rPr>
              <w:t> </w:t>
            </w:r>
          </w:p>
        </w:tc>
        <w:tc>
          <w:tcPr>
            <w:tcW w:w="992" w:type="dxa"/>
            <w:noWrap/>
          </w:tcPr>
          <w:p w14:paraId="0199EB2F" w14:textId="77777777" w:rsidR="004B103E" w:rsidRDefault="00000000">
            <w:pPr>
              <w:pStyle w:val="ConsPlusNormal"/>
              <w:jc w:val="center"/>
              <w:rPr>
                <w:sz w:val="16"/>
                <w:szCs w:val="16"/>
              </w:rPr>
            </w:pPr>
            <w:r>
              <w:rPr>
                <w:color w:val="000000"/>
                <w:sz w:val="16"/>
                <w:szCs w:val="16"/>
              </w:rPr>
              <w:t>X</w:t>
            </w:r>
          </w:p>
        </w:tc>
      </w:tr>
      <w:tr w:rsidR="004B103E" w14:paraId="1379C505" w14:textId="77777777">
        <w:tc>
          <w:tcPr>
            <w:tcW w:w="4386" w:type="dxa"/>
          </w:tcPr>
          <w:p w14:paraId="1850821B" w14:textId="77777777" w:rsidR="004B103E" w:rsidRDefault="00000000">
            <w:pPr>
              <w:pStyle w:val="ConsPlusNormal"/>
              <w:rPr>
                <w:sz w:val="16"/>
                <w:szCs w:val="16"/>
              </w:rPr>
            </w:pPr>
            <w:r>
              <w:rPr>
                <w:color w:val="000000"/>
                <w:sz w:val="16"/>
                <w:szCs w:val="16"/>
              </w:rPr>
              <w:t>2.1.5. Посещения по неотложной помощи </w:t>
            </w:r>
          </w:p>
        </w:tc>
        <w:tc>
          <w:tcPr>
            <w:tcW w:w="850" w:type="dxa"/>
            <w:noWrap/>
          </w:tcPr>
          <w:p w14:paraId="639C0A54" w14:textId="77777777" w:rsidR="004B103E" w:rsidRDefault="00000000">
            <w:pPr>
              <w:pStyle w:val="ConsPlusNormal"/>
              <w:jc w:val="center"/>
              <w:rPr>
                <w:sz w:val="16"/>
                <w:szCs w:val="16"/>
              </w:rPr>
            </w:pPr>
            <w:r>
              <w:rPr>
                <w:color w:val="000000"/>
                <w:sz w:val="16"/>
                <w:szCs w:val="16"/>
              </w:rPr>
              <w:t>41.5</w:t>
            </w:r>
          </w:p>
        </w:tc>
        <w:tc>
          <w:tcPr>
            <w:tcW w:w="1701" w:type="dxa"/>
          </w:tcPr>
          <w:p w14:paraId="744529C4" w14:textId="77777777" w:rsidR="004B103E" w:rsidRDefault="00000000">
            <w:pPr>
              <w:pStyle w:val="ConsPlusNormal"/>
              <w:rPr>
                <w:sz w:val="16"/>
                <w:szCs w:val="16"/>
              </w:rPr>
            </w:pPr>
            <w:r>
              <w:rPr>
                <w:color w:val="000000"/>
                <w:sz w:val="16"/>
                <w:szCs w:val="16"/>
              </w:rPr>
              <w:t>посещений</w:t>
            </w:r>
          </w:p>
        </w:tc>
        <w:tc>
          <w:tcPr>
            <w:tcW w:w="1559" w:type="dxa"/>
            <w:noWrap/>
          </w:tcPr>
          <w:p w14:paraId="1C604648" w14:textId="77777777" w:rsidR="004B103E" w:rsidRDefault="00000000">
            <w:pPr>
              <w:pStyle w:val="ConsPlusNormal"/>
              <w:jc w:val="right"/>
              <w:rPr>
                <w:sz w:val="16"/>
                <w:szCs w:val="16"/>
              </w:rPr>
            </w:pPr>
            <w:r>
              <w:rPr>
                <w:color w:val="000000"/>
                <w:sz w:val="16"/>
                <w:szCs w:val="16"/>
              </w:rPr>
              <w:t>0,000000</w:t>
            </w:r>
          </w:p>
        </w:tc>
        <w:tc>
          <w:tcPr>
            <w:tcW w:w="992" w:type="dxa"/>
            <w:noWrap/>
          </w:tcPr>
          <w:p w14:paraId="3474F839"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066361CD" w14:textId="77777777" w:rsidR="004B103E" w:rsidRDefault="00000000">
            <w:pPr>
              <w:pStyle w:val="ConsPlusNormal"/>
              <w:jc w:val="center"/>
              <w:rPr>
                <w:sz w:val="16"/>
                <w:szCs w:val="16"/>
              </w:rPr>
            </w:pPr>
            <w:r>
              <w:rPr>
                <w:color w:val="000000"/>
                <w:sz w:val="16"/>
                <w:szCs w:val="16"/>
              </w:rPr>
              <w:t>X</w:t>
            </w:r>
          </w:p>
        </w:tc>
        <w:tc>
          <w:tcPr>
            <w:tcW w:w="850" w:type="dxa"/>
            <w:noWrap/>
          </w:tcPr>
          <w:p w14:paraId="2DABA6B4" w14:textId="77777777" w:rsidR="004B103E" w:rsidRDefault="00000000">
            <w:pPr>
              <w:pStyle w:val="ConsPlusNormal"/>
              <w:jc w:val="right"/>
              <w:rPr>
                <w:sz w:val="16"/>
                <w:szCs w:val="16"/>
              </w:rPr>
            </w:pPr>
            <w:r>
              <w:rPr>
                <w:color w:val="000000"/>
                <w:sz w:val="16"/>
                <w:szCs w:val="16"/>
              </w:rPr>
              <w:t>0,0</w:t>
            </w:r>
          </w:p>
        </w:tc>
        <w:tc>
          <w:tcPr>
            <w:tcW w:w="850" w:type="dxa"/>
            <w:noWrap/>
          </w:tcPr>
          <w:p w14:paraId="2D2707D5" w14:textId="77777777" w:rsidR="004B103E" w:rsidRDefault="00000000">
            <w:pPr>
              <w:pStyle w:val="ConsPlusNormal"/>
              <w:jc w:val="center"/>
              <w:rPr>
                <w:sz w:val="16"/>
                <w:szCs w:val="16"/>
              </w:rPr>
            </w:pPr>
            <w:r>
              <w:rPr>
                <w:color w:val="000000"/>
                <w:sz w:val="16"/>
                <w:szCs w:val="16"/>
              </w:rPr>
              <w:t>X</w:t>
            </w:r>
          </w:p>
        </w:tc>
        <w:tc>
          <w:tcPr>
            <w:tcW w:w="992" w:type="dxa"/>
            <w:noWrap/>
          </w:tcPr>
          <w:p w14:paraId="4D6431F2" w14:textId="77777777" w:rsidR="004B103E" w:rsidRDefault="00000000">
            <w:pPr>
              <w:pStyle w:val="ConsPlusNormal"/>
              <w:rPr>
                <w:sz w:val="16"/>
                <w:szCs w:val="16"/>
              </w:rPr>
            </w:pPr>
            <w:r>
              <w:rPr>
                <w:color w:val="000000"/>
                <w:sz w:val="16"/>
                <w:szCs w:val="16"/>
              </w:rPr>
              <w:t> </w:t>
            </w:r>
          </w:p>
        </w:tc>
        <w:tc>
          <w:tcPr>
            <w:tcW w:w="992" w:type="dxa"/>
            <w:noWrap/>
          </w:tcPr>
          <w:p w14:paraId="17DCFA44" w14:textId="77777777" w:rsidR="004B103E" w:rsidRDefault="00000000">
            <w:pPr>
              <w:pStyle w:val="ConsPlusNormal"/>
              <w:jc w:val="center"/>
              <w:rPr>
                <w:sz w:val="16"/>
                <w:szCs w:val="16"/>
              </w:rPr>
            </w:pPr>
            <w:r>
              <w:rPr>
                <w:color w:val="000000"/>
                <w:sz w:val="16"/>
                <w:szCs w:val="16"/>
              </w:rPr>
              <w:t>X</w:t>
            </w:r>
          </w:p>
        </w:tc>
      </w:tr>
      <w:tr w:rsidR="004B103E" w14:paraId="1727B73A" w14:textId="77777777">
        <w:tc>
          <w:tcPr>
            <w:tcW w:w="4386" w:type="dxa"/>
          </w:tcPr>
          <w:p w14:paraId="4187FAC7" w14:textId="77777777" w:rsidR="004B103E" w:rsidRDefault="00000000">
            <w:pPr>
              <w:pStyle w:val="ConsPlusNormal"/>
              <w:rPr>
                <w:sz w:val="16"/>
                <w:szCs w:val="16"/>
              </w:rPr>
            </w:pPr>
            <w:r>
              <w:rPr>
                <w:color w:val="000000"/>
                <w:sz w:val="16"/>
                <w:szCs w:val="16"/>
              </w:rPr>
              <w:t>2.1.6. Обращения в связи с заболеваниями</w:t>
            </w:r>
          </w:p>
        </w:tc>
        <w:tc>
          <w:tcPr>
            <w:tcW w:w="850" w:type="dxa"/>
            <w:noWrap/>
          </w:tcPr>
          <w:p w14:paraId="18AC7358" w14:textId="77777777" w:rsidR="004B103E" w:rsidRDefault="00000000">
            <w:pPr>
              <w:pStyle w:val="ConsPlusNormal"/>
              <w:jc w:val="center"/>
              <w:rPr>
                <w:sz w:val="16"/>
                <w:szCs w:val="16"/>
              </w:rPr>
            </w:pPr>
            <w:r>
              <w:rPr>
                <w:color w:val="000000"/>
                <w:sz w:val="16"/>
                <w:szCs w:val="16"/>
              </w:rPr>
              <w:t>41.6</w:t>
            </w:r>
          </w:p>
        </w:tc>
        <w:tc>
          <w:tcPr>
            <w:tcW w:w="1701" w:type="dxa"/>
          </w:tcPr>
          <w:p w14:paraId="2AD1C2A6" w14:textId="77777777" w:rsidR="004B103E" w:rsidRDefault="00000000">
            <w:pPr>
              <w:pStyle w:val="ConsPlusNormal"/>
              <w:rPr>
                <w:sz w:val="16"/>
                <w:szCs w:val="16"/>
              </w:rPr>
            </w:pPr>
            <w:r>
              <w:rPr>
                <w:color w:val="000000"/>
                <w:sz w:val="16"/>
                <w:szCs w:val="16"/>
              </w:rPr>
              <w:t>обращений</w:t>
            </w:r>
          </w:p>
        </w:tc>
        <w:tc>
          <w:tcPr>
            <w:tcW w:w="1559" w:type="dxa"/>
            <w:noWrap/>
          </w:tcPr>
          <w:p w14:paraId="4C251F50" w14:textId="77777777" w:rsidR="004B103E" w:rsidRDefault="00000000">
            <w:pPr>
              <w:pStyle w:val="ConsPlusNormal"/>
              <w:jc w:val="right"/>
              <w:rPr>
                <w:sz w:val="16"/>
                <w:szCs w:val="16"/>
              </w:rPr>
            </w:pPr>
            <w:r>
              <w:rPr>
                <w:color w:val="000000"/>
                <w:sz w:val="16"/>
                <w:szCs w:val="16"/>
              </w:rPr>
              <w:t>0,000000</w:t>
            </w:r>
          </w:p>
        </w:tc>
        <w:tc>
          <w:tcPr>
            <w:tcW w:w="992" w:type="dxa"/>
            <w:noWrap/>
          </w:tcPr>
          <w:p w14:paraId="472F2511"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76ADD151" w14:textId="77777777" w:rsidR="004B103E" w:rsidRDefault="00000000">
            <w:pPr>
              <w:pStyle w:val="ConsPlusNormal"/>
              <w:jc w:val="center"/>
              <w:rPr>
                <w:sz w:val="16"/>
                <w:szCs w:val="16"/>
              </w:rPr>
            </w:pPr>
            <w:r>
              <w:rPr>
                <w:color w:val="000000"/>
                <w:sz w:val="16"/>
                <w:szCs w:val="16"/>
              </w:rPr>
              <w:t>X</w:t>
            </w:r>
          </w:p>
        </w:tc>
        <w:tc>
          <w:tcPr>
            <w:tcW w:w="850" w:type="dxa"/>
            <w:noWrap/>
          </w:tcPr>
          <w:p w14:paraId="05440FF5" w14:textId="77777777" w:rsidR="004B103E" w:rsidRDefault="00000000">
            <w:pPr>
              <w:pStyle w:val="ConsPlusNormal"/>
              <w:jc w:val="right"/>
              <w:rPr>
                <w:sz w:val="16"/>
                <w:szCs w:val="16"/>
              </w:rPr>
            </w:pPr>
            <w:r>
              <w:rPr>
                <w:color w:val="000000"/>
                <w:sz w:val="16"/>
                <w:szCs w:val="16"/>
              </w:rPr>
              <w:t>0,0</w:t>
            </w:r>
          </w:p>
        </w:tc>
        <w:tc>
          <w:tcPr>
            <w:tcW w:w="850" w:type="dxa"/>
            <w:noWrap/>
          </w:tcPr>
          <w:p w14:paraId="1F24E37A" w14:textId="77777777" w:rsidR="004B103E" w:rsidRDefault="00000000">
            <w:pPr>
              <w:pStyle w:val="ConsPlusNormal"/>
              <w:jc w:val="center"/>
              <w:rPr>
                <w:sz w:val="16"/>
                <w:szCs w:val="16"/>
              </w:rPr>
            </w:pPr>
            <w:r>
              <w:rPr>
                <w:color w:val="000000"/>
                <w:sz w:val="16"/>
                <w:szCs w:val="16"/>
              </w:rPr>
              <w:t>X</w:t>
            </w:r>
          </w:p>
        </w:tc>
        <w:tc>
          <w:tcPr>
            <w:tcW w:w="992" w:type="dxa"/>
            <w:noWrap/>
          </w:tcPr>
          <w:p w14:paraId="65377F02" w14:textId="77777777" w:rsidR="004B103E" w:rsidRDefault="00000000">
            <w:pPr>
              <w:pStyle w:val="ConsPlusNormal"/>
              <w:rPr>
                <w:sz w:val="16"/>
                <w:szCs w:val="16"/>
              </w:rPr>
            </w:pPr>
            <w:r>
              <w:rPr>
                <w:color w:val="000000"/>
                <w:sz w:val="16"/>
                <w:szCs w:val="16"/>
              </w:rPr>
              <w:t> </w:t>
            </w:r>
          </w:p>
        </w:tc>
        <w:tc>
          <w:tcPr>
            <w:tcW w:w="992" w:type="dxa"/>
            <w:noWrap/>
          </w:tcPr>
          <w:p w14:paraId="1D1058B4" w14:textId="77777777" w:rsidR="004B103E" w:rsidRDefault="00000000">
            <w:pPr>
              <w:pStyle w:val="ConsPlusNormal"/>
              <w:jc w:val="center"/>
              <w:rPr>
                <w:sz w:val="16"/>
                <w:szCs w:val="16"/>
              </w:rPr>
            </w:pPr>
            <w:r>
              <w:rPr>
                <w:color w:val="000000"/>
                <w:sz w:val="16"/>
                <w:szCs w:val="16"/>
              </w:rPr>
              <w:t>X</w:t>
            </w:r>
          </w:p>
        </w:tc>
      </w:tr>
      <w:tr w:rsidR="004B103E" w14:paraId="48D8A45F" w14:textId="77777777">
        <w:tc>
          <w:tcPr>
            <w:tcW w:w="4386" w:type="dxa"/>
          </w:tcPr>
          <w:p w14:paraId="69ACEAA2"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w:t>
            </w:r>
          </w:p>
        </w:tc>
        <w:tc>
          <w:tcPr>
            <w:tcW w:w="850" w:type="dxa"/>
            <w:noWrap/>
          </w:tcPr>
          <w:p w14:paraId="29B23C65" w14:textId="77777777" w:rsidR="004B103E" w:rsidRDefault="00000000">
            <w:pPr>
              <w:pStyle w:val="ConsPlusNormal"/>
              <w:jc w:val="center"/>
              <w:rPr>
                <w:sz w:val="16"/>
                <w:szCs w:val="16"/>
              </w:rPr>
            </w:pPr>
            <w:r>
              <w:rPr>
                <w:color w:val="000000"/>
                <w:sz w:val="16"/>
                <w:szCs w:val="16"/>
              </w:rPr>
              <w:t>41.6.1</w:t>
            </w:r>
          </w:p>
        </w:tc>
        <w:tc>
          <w:tcPr>
            <w:tcW w:w="1701" w:type="dxa"/>
          </w:tcPr>
          <w:p w14:paraId="35C3A59D" w14:textId="77777777" w:rsidR="004B103E" w:rsidRDefault="00000000">
            <w:pPr>
              <w:pStyle w:val="ConsPlusNormal"/>
              <w:rPr>
                <w:sz w:val="16"/>
                <w:szCs w:val="16"/>
              </w:rPr>
            </w:pPr>
            <w:r>
              <w:rPr>
                <w:color w:val="000000"/>
                <w:sz w:val="16"/>
                <w:szCs w:val="16"/>
              </w:rPr>
              <w:t>консультаций</w:t>
            </w:r>
          </w:p>
        </w:tc>
        <w:tc>
          <w:tcPr>
            <w:tcW w:w="1559" w:type="dxa"/>
            <w:noWrap/>
          </w:tcPr>
          <w:p w14:paraId="2DB55758" w14:textId="77777777" w:rsidR="004B103E" w:rsidRDefault="00000000">
            <w:pPr>
              <w:pStyle w:val="ConsPlusNormal"/>
              <w:jc w:val="right"/>
              <w:rPr>
                <w:sz w:val="16"/>
                <w:szCs w:val="16"/>
              </w:rPr>
            </w:pPr>
            <w:r>
              <w:rPr>
                <w:color w:val="000000"/>
                <w:sz w:val="16"/>
                <w:szCs w:val="16"/>
              </w:rPr>
              <w:t>0,000000</w:t>
            </w:r>
          </w:p>
        </w:tc>
        <w:tc>
          <w:tcPr>
            <w:tcW w:w="992" w:type="dxa"/>
            <w:noWrap/>
          </w:tcPr>
          <w:p w14:paraId="20E4A69C"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7ED867C4" w14:textId="77777777" w:rsidR="004B103E" w:rsidRDefault="00000000">
            <w:pPr>
              <w:pStyle w:val="ConsPlusNormal"/>
              <w:jc w:val="center"/>
              <w:rPr>
                <w:sz w:val="16"/>
                <w:szCs w:val="16"/>
              </w:rPr>
            </w:pPr>
            <w:r>
              <w:rPr>
                <w:color w:val="000000"/>
                <w:sz w:val="16"/>
                <w:szCs w:val="16"/>
              </w:rPr>
              <w:t>X</w:t>
            </w:r>
          </w:p>
        </w:tc>
        <w:tc>
          <w:tcPr>
            <w:tcW w:w="850" w:type="dxa"/>
            <w:noWrap/>
          </w:tcPr>
          <w:p w14:paraId="4F11B3C7" w14:textId="77777777" w:rsidR="004B103E" w:rsidRDefault="00000000">
            <w:pPr>
              <w:pStyle w:val="ConsPlusNormal"/>
              <w:jc w:val="right"/>
              <w:rPr>
                <w:sz w:val="16"/>
                <w:szCs w:val="16"/>
              </w:rPr>
            </w:pPr>
            <w:r>
              <w:rPr>
                <w:color w:val="000000"/>
                <w:sz w:val="16"/>
                <w:szCs w:val="16"/>
              </w:rPr>
              <w:t>0,0</w:t>
            </w:r>
          </w:p>
        </w:tc>
        <w:tc>
          <w:tcPr>
            <w:tcW w:w="850" w:type="dxa"/>
            <w:noWrap/>
          </w:tcPr>
          <w:p w14:paraId="752AB095" w14:textId="77777777" w:rsidR="004B103E" w:rsidRDefault="00000000">
            <w:pPr>
              <w:pStyle w:val="ConsPlusNormal"/>
              <w:jc w:val="center"/>
              <w:rPr>
                <w:sz w:val="16"/>
                <w:szCs w:val="16"/>
              </w:rPr>
            </w:pPr>
            <w:r>
              <w:rPr>
                <w:color w:val="000000"/>
                <w:sz w:val="16"/>
                <w:szCs w:val="16"/>
              </w:rPr>
              <w:t>X</w:t>
            </w:r>
          </w:p>
        </w:tc>
        <w:tc>
          <w:tcPr>
            <w:tcW w:w="992" w:type="dxa"/>
            <w:noWrap/>
          </w:tcPr>
          <w:p w14:paraId="01C5356D" w14:textId="77777777" w:rsidR="004B103E" w:rsidRDefault="00000000">
            <w:pPr>
              <w:pStyle w:val="ConsPlusNormal"/>
              <w:rPr>
                <w:sz w:val="16"/>
                <w:szCs w:val="16"/>
              </w:rPr>
            </w:pPr>
            <w:r>
              <w:rPr>
                <w:color w:val="000000"/>
                <w:sz w:val="16"/>
                <w:szCs w:val="16"/>
              </w:rPr>
              <w:t> </w:t>
            </w:r>
          </w:p>
        </w:tc>
        <w:tc>
          <w:tcPr>
            <w:tcW w:w="992" w:type="dxa"/>
            <w:noWrap/>
          </w:tcPr>
          <w:p w14:paraId="059F3C4A" w14:textId="77777777" w:rsidR="004B103E" w:rsidRDefault="00000000">
            <w:pPr>
              <w:pStyle w:val="ConsPlusNormal"/>
              <w:jc w:val="center"/>
              <w:rPr>
                <w:sz w:val="16"/>
                <w:szCs w:val="16"/>
              </w:rPr>
            </w:pPr>
            <w:r>
              <w:rPr>
                <w:color w:val="000000"/>
                <w:sz w:val="16"/>
                <w:szCs w:val="16"/>
              </w:rPr>
              <w:t>X</w:t>
            </w:r>
          </w:p>
        </w:tc>
      </w:tr>
      <w:tr w:rsidR="004B103E" w14:paraId="3AA42F7A" w14:textId="77777777">
        <w:tc>
          <w:tcPr>
            <w:tcW w:w="4386" w:type="dxa"/>
          </w:tcPr>
          <w:p w14:paraId="3A26B7E7"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0" w:type="dxa"/>
            <w:noWrap/>
          </w:tcPr>
          <w:p w14:paraId="7A69FCF2" w14:textId="77777777" w:rsidR="004B103E" w:rsidRDefault="00000000">
            <w:pPr>
              <w:pStyle w:val="ConsPlusNormal"/>
              <w:jc w:val="center"/>
              <w:rPr>
                <w:sz w:val="16"/>
                <w:szCs w:val="16"/>
              </w:rPr>
            </w:pPr>
            <w:r>
              <w:rPr>
                <w:color w:val="000000"/>
                <w:sz w:val="16"/>
                <w:szCs w:val="16"/>
              </w:rPr>
              <w:t>41.6.2</w:t>
            </w:r>
          </w:p>
        </w:tc>
        <w:tc>
          <w:tcPr>
            <w:tcW w:w="1701" w:type="dxa"/>
          </w:tcPr>
          <w:p w14:paraId="4F19BC8F" w14:textId="77777777" w:rsidR="004B103E" w:rsidRDefault="00000000">
            <w:pPr>
              <w:pStyle w:val="ConsPlusNormal"/>
              <w:rPr>
                <w:sz w:val="16"/>
                <w:szCs w:val="16"/>
              </w:rPr>
            </w:pPr>
            <w:r>
              <w:rPr>
                <w:color w:val="000000"/>
                <w:sz w:val="16"/>
                <w:szCs w:val="16"/>
              </w:rPr>
              <w:t>консультаций</w:t>
            </w:r>
          </w:p>
        </w:tc>
        <w:tc>
          <w:tcPr>
            <w:tcW w:w="1559" w:type="dxa"/>
            <w:noWrap/>
          </w:tcPr>
          <w:p w14:paraId="2963A27A" w14:textId="77777777" w:rsidR="004B103E" w:rsidRDefault="00000000">
            <w:pPr>
              <w:pStyle w:val="ConsPlusNormal"/>
              <w:jc w:val="right"/>
              <w:rPr>
                <w:sz w:val="16"/>
                <w:szCs w:val="16"/>
              </w:rPr>
            </w:pPr>
            <w:r>
              <w:rPr>
                <w:color w:val="000000"/>
                <w:sz w:val="16"/>
                <w:szCs w:val="16"/>
              </w:rPr>
              <w:t>0,000000</w:t>
            </w:r>
          </w:p>
        </w:tc>
        <w:tc>
          <w:tcPr>
            <w:tcW w:w="992" w:type="dxa"/>
            <w:noWrap/>
          </w:tcPr>
          <w:p w14:paraId="6E5CE4B4"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7CBECB0B" w14:textId="77777777" w:rsidR="004B103E" w:rsidRDefault="00000000">
            <w:pPr>
              <w:pStyle w:val="ConsPlusNormal"/>
              <w:jc w:val="center"/>
              <w:rPr>
                <w:sz w:val="16"/>
                <w:szCs w:val="16"/>
              </w:rPr>
            </w:pPr>
            <w:r>
              <w:rPr>
                <w:color w:val="000000"/>
                <w:sz w:val="16"/>
                <w:szCs w:val="16"/>
              </w:rPr>
              <w:t>X</w:t>
            </w:r>
          </w:p>
        </w:tc>
        <w:tc>
          <w:tcPr>
            <w:tcW w:w="850" w:type="dxa"/>
            <w:noWrap/>
          </w:tcPr>
          <w:p w14:paraId="3E80565D" w14:textId="77777777" w:rsidR="004B103E" w:rsidRDefault="00000000">
            <w:pPr>
              <w:pStyle w:val="ConsPlusNormal"/>
              <w:jc w:val="right"/>
              <w:rPr>
                <w:sz w:val="16"/>
                <w:szCs w:val="16"/>
              </w:rPr>
            </w:pPr>
            <w:r>
              <w:rPr>
                <w:color w:val="000000"/>
                <w:sz w:val="16"/>
                <w:szCs w:val="16"/>
              </w:rPr>
              <w:t>0,0</w:t>
            </w:r>
          </w:p>
        </w:tc>
        <w:tc>
          <w:tcPr>
            <w:tcW w:w="850" w:type="dxa"/>
            <w:noWrap/>
          </w:tcPr>
          <w:p w14:paraId="5C7E00E1" w14:textId="77777777" w:rsidR="004B103E" w:rsidRDefault="00000000">
            <w:pPr>
              <w:pStyle w:val="ConsPlusNormal"/>
              <w:jc w:val="center"/>
              <w:rPr>
                <w:sz w:val="16"/>
                <w:szCs w:val="16"/>
              </w:rPr>
            </w:pPr>
            <w:r>
              <w:rPr>
                <w:color w:val="000000"/>
                <w:sz w:val="16"/>
                <w:szCs w:val="16"/>
              </w:rPr>
              <w:t>X</w:t>
            </w:r>
          </w:p>
        </w:tc>
        <w:tc>
          <w:tcPr>
            <w:tcW w:w="992" w:type="dxa"/>
            <w:noWrap/>
          </w:tcPr>
          <w:p w14:paraId="68F4A26F" w14:textId="77777777" w:rsidR="004B103E" w:rsidRDefault="00000000">
            <w:pPr>
              <w:pStyle w:val="ConsPlusNormal"/>
              <w:rPr>
                <w:sz w:val="16"/>
                <w:szCs w:val="16"/>
              </w:rPr>
            </w:pPr>
            <w:r>
              <w:rPr>
                <w:color w:val="000000"/>
                <w:sz w:val="16"/>
                <w:szCs w:val="16"/>
              </w:rPr>
              <w:t> </w:t>
            </w:r>
          </w:p>
        </w:tc>
        <w:tc>
          <w:tcPr>
            <w:tcW w:w="992" w:type="dxa"/>
            <w:noWrap/>
          </w:tcPr>
          <w:p w14:paraId="0C086F58" w14:textId="77777777" w:rsidR="004B103E" w:rsidRDefault="00000000">
            <w:pPr>
              <w:pStyle w:val="ConsPlusNormal"/>
              <w:jc w:val="center"/>
              <w:rPr>
                <w:sz w:val="16"/>
                <w:szCs w:val="16"/>
              </w:rPr>
            </w:pPr>
            <w:r>
              <w:rPr>
                <w:color w:val="000000"/>
                <w:sz w:val="16"/>
                <w:szCs w:val="16"/>
              </w:rPr>
              <w:t>X</w:t>
            </w:r>
          </w:p>
        </w:tc>
      </w:tr>
      <w:tr w:rsidR="004B103E" w14:paraId="70A03D52" w14:textId="77777777">
        <w:tc>
          <w:tcPr>
            <w:tcW w:w="4386" w:type="dxa"/>
          </w:tcPr>
          <w:p w14:paraId="47BE311D"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w:t>
            </w:r>
          </w:p>
        </w:tc>
        <w:tc>
          <w:tcPr>
            <w:tcW w:w="850" w:type="dxa"/>
            <w:noWrap/>
          </w:tcPr>
          <w:p w14:paraId="666EFE8C" w14:textId="77777777" w:rsidR="004B103E" w:rsidRDefault="00000000">
            <w:pPr>
              <w:pStyle w:val="ConsPlusNormal"/>
              <w:jc w:val="center"/>
              <w:rPr>
                <w:sz w:val="16"/>
                <w:szCs w:val="16"/>
              </w:rPr>
            </w:pPr>
            <w:r>
              <w:rPr>
                <w:color w:val="000000"/>
                <w:sz w:val="16"/>
                <w:szCs w:val="16"/>
              </w:rPr>
              <w:t>41.7</w:t>
            </w:r>
          </w:p>
        </w:tc>
        <w:tc>
          <w:tcPr>
            <w:tcW w:w="1701" w:type="dxa"/>
          </w:tcPr>
          <w:p w14:paraId="4B2838F8" w14:textId="77777777" w:rsidR="004B103E" w:rsidRDefault="00000000">
            <w:pPr>
              <w:pStyle w:val="ConsPlusNormal"/>
              <w:rPr>
                <w:sz w:val="16"/>
                <w:szCs w:val="16"/>
              </w:rPr>
            </w:pPr>
            <w:r>
              <w:rPr>
                <w:color w:val="000000"/>
                <w:sz w:val="16"/>
                <w:szCs w:val="16"/>
              </w:rPr>
              <w:t>исследований</w:t>
            </w:r>
          </w:p>
        </w:tc>
        <w:tc>
          <w:tcPr>
            <w:tcW w:w="1559" w:type="dxa"/>
            <w:noWrap/>
          </w:tcPr>
          <w:p w14:paraId="611E6273" w14:textId="77777777" w:rsidR="004B103E" w:rsidRDefault="00000000">
            <w:pPr>
              <w:pStyle w:val="ConsPlusNormal"/>
              <w:jc w:val="right"/>
              <w:rPr>
                <w:sz w:val="16"/>
                <w:szCs w:val="16"/>
              </w:rPr>
            </w:pPr>
            <w:r>
              <w:rPr>
                <w:color w:val="000000"/>
                <w:sz w:val="16"/>
                <w:szCs w:val="16"/>
              </w:rPr>
              <w:t>0,000516</w:t>
            </w:r>
          </w:p>
        </w:tc>
        <w:tc>
          <w:tcPr>
            <w:tcW w:w="992" w:type="dxa"/>
            <w:noWrap/>
          </w:tcPr>
          <w:p w14:paraId="65B3C63E" w14:textId="77777777" w:rsidR="004B103E" w:rsidRDefault="00000000">
            <w:pPr>
              <w:pStyle w:val="ConsPlusNormal"/>
              <w:jc w:val="right"/>
              <w:rPr>
                <w:sz w:val="16"/>
                <w:szCs w:val="16"/>
              </w:rPr>
            </w:pPr>
            <w:r>
              <w:rPr>
                <w:color w:val="000000"/>
                <w:sz w:val="16"/>
                <w:szCs w:val="16"/>
              </w:rPr>
              <w:t>21 910,6</w:t>
            </w:r>
          </w:p>
        </w:tc>
        <w:tc>
          <w:tcPr>
            <w:tcW w:w="850" w:type="dxa"/>
            <w:noWrap/>
          </w:tcPr>
          <w:p w14:paraId="3CC92B04" w14:textId="77777777" w:rsidR="004B103E" w:rsidRDefault="00000000">
            <w:pPr>
              <w:pStyle w:val="ConsPlusNormal"/>
              <w:jc w:val="center"/>
              <w:rPr>
                <w:sz w:val="16"/>
                <w:szCs w:val="16"/>
              </w:rPr>
            </w:pPr>
            <w:r>
              <w:rPr>
                <w:color w:val="000000"/>
                <w:sz w:val="16"/>
                <w:szCs w:val="16"/>
              </w:rPr>
              <w:t>X</w:t>
            </w:r>
          </w:p>
        </w:tc>
        <w:tc>
          <w:tcPr>
            <w:tcW w:w="850" w:type="dxa"/>
            <w:noWrap/>
          </w:tcPr>
          <w:p w14:paraId="0C8400EA" w14:textId="77777777" w:rsidR="004B103E" w:rsidRDefault="00000000">
            <w:pPr>
              <w:pStyle w:val="ConsPlusNormal"/>
              <w:jc w:val="right"/>
              <w:rPr>
                <w:sz w:val="16"/>
                <w:szCs w:val="16"/>
              </w:rPr>
            </w:pPr>
            <w:r>
              <w:rPr>
                <w:color w:val="000000"/>
                <w:sz w:val="16"/>
                <w:szCs w:val="16"/>
              </w:rPr>
              <w:t>11,3</w:t>
            </w:r>
          </w:p>
        </w:tc>
        <w:tc>
          <w:tcPr>
            <w:tcW w:w="850" w:type="dxa"/>
            <w:noWrap/>
          </w:tcPr>
          <w:p w14:paraId="3F23B6EC" w14:textId="77777777" w:rsidR="004B103E" w:rsidRDefault="00000000">
            <w:pPr>
              <w:pStyle w:val="ConsPlusNormal"/>
              <w:jc w:val="center"/>
              <w:rPr>
                <w:sz w:val="16"/>
                <w:szCs w:val="16"/>
              </w:rPr>
            </w:pPr>
            <w:r>
              <w:rPr>
                <w:color w:val="000000"/>
                <w:sz w:val="16"/>
                <w:szCs w:val="16"/>
              </w:rPr>
              <w:t>X</w:t>
            </w:r>
          </w:p>
        </w:tc>
        <w:tc>
          <w:tcPr>
            <w:tcW w:w="992" w:type="dxa"/>
            <w:noWrap/>
          </w:tcPr>
          <w:p w14:paraId="582D5220" w14:textId="77777777" w:rsidR="004B103E" w:rsidRDefault="00000000">
            <w:pPr>
              <w:pStyle w:val="ConsPlusNormal"/>
              <w:jc w:val="right"/>
              <w:rPr>
                <w:sz w:val="16"/>
                <w:szCs w:val="16"/>
              </w:rPr>
            </w:pPr>
            <w:r>
              <w:rPr>
                <w:color w:val="000000"/>
                <w:sz w:val="16"/>
                <w:szCs w:val="16"/>
              </w:rPr>
              <w:t>18 185,8</w:t>
            </w:r>
          </w:p>
        </w:tc>
        <w:tc>
          <w:tcPr>
            <w:tcW w:w="992" w:type="dxa"/>
            <w:noWrap/>
          </w:tcPr>
          <w:p w14:paraId="5DB48006" w14:textId="77777777" w:rsidR="004B103E" w:rsidRDefault="00000000">
            <w:pPr>
              <w:pStyle w:val="ConsPlusNormal"/>
              <w:jc w:val="center"/>
              <w:rPr>
                <w:sz w:val="16"/>
                <w:szCs w:val="16"/>
              </w:rPr>
            </w:pPr>
            <w:r>
              <w:rPr>
                <w:color w:val="000000"/>
                <w:sz w:val="16"/>
                <w:szCs w:val="16"/>
              </w:rPr>
              <w:t>X</w:t>
            </w:r>
          </w:p>
        </w:tc>
      </w:tr>
      <w:tr w:rsidR="004B103E" w14:paraId="0EFA03A2" w14:textId="77777777">
        <w:tc>
          <w:tcPr>
            <w:tcW w:w="4386" w:type="dxa"/>
          </w:tcPr>
          <w:p w14:paraId="4E5D5625" w14:textId="77777777" w:rsidR="004B103E" w:rsidRDefault="00000000">
            <w:pPr>
              <w:pStyle w:val="ConsPlusNormal"/>
              <w:rPr>
                <w:sz w:val="16"/>
                <w:szCs w:val="16"/>
              </w:rPr>
            </w:pPr>
            <w:r>
              <w:rPr>
                <w:color w:val="000000"/>
                <w:sz w:val="16"/>
                <w:szCs w:val="16"/>
              </w:rPr>
              <w:t>2.1.7.1. компьютерная томография </w:t>
            </w:r>
          </w:p>
        </w:tc>
        <w:tc>
          <w:tcPr>
            <w:tcW w:w="850" w:type="dxa"/>
            <w:noWrap/>
          </w:tcPr>
          <w:p w14:paraId="6DBE9DE2" w14:textId="77777777" w:rsidR="004B103E" w:rsidRDefault="00000000">
            <w:pPr>
              <w:pStyle w:val="ConsPlusNormal"/>
              <w:jc w:val="center"/>
              <w:rPr>
                <w:sz w:val="16"/>
                <w:szCs w:val="16"/>
              </w:rPr>
            </w:pPr>
            <w:r>
              <w:rPr>
                <w:color w:val="000000"/>
                <w:sz w:val="16"/>
                <w:szCs w:val="16"/>
              </w:rPr>
              <w:t>41.7.1</w:t>
            </w:r>
          </w:p>
        </w:tc>
        <w:tc>
          <w:tcPr>
            <w:tcW w:w="1701" w:type="dxa"/>
          </w:tcPr>
          <w:p w14:paraId="44BBDC24" w14:textId="77777777" w:rsidR="004B103E" w:rsidRDefault="00000000">
            <w:pPr>
              <w:pStyle w:val="ConsPlusNormal"/>
              <w:rPr>
                <w:sz w:val="16"/>
                <w:szCs w:val="16"/>
              </w:rPr>
            </w:pPr>
            <w:r>
              <w:rPr>
                <w:color w:val="000000"/>
                <w:sz w:val="16"/>
                <w:szCs w:val="16"/>
              </w:rPr>
              <w:t>исследований</w:t>
            </w:r>
          </w:p>
        </w:tc>
        <w:tc>
          <w:tcPr>
            <w:tcW w:w="1559" w:type="dxa"/>
            <w:noWrap/>
          </w:tcPr>
          <w:p w14:paraId="75F9206D" w14:textId="77777777" w:rsidR="004B103E" w:rsidRDefault="00000000">
            <w:pPr>
              <w:pStyle w:val="ConsPlusNormal"/>
              <w:jc w:val="right"/>
              <w:rPr>
                <w:sz w:val="16"/>
                <w:szCs w:val="16"/>
              </w:rPr>
            </w:pPr>
            <w:r>
              <w:rPr>
                <w:color w:val="000000"/>
                <w:sz w:val="16"/>
                <w:szCs w:val="16"/>
              </w:rPr>
              <w:t>0,000000</w:t>
            </w:r>
          </w:p>
        </w:tc>
        <w:tc>
          <w:tcPr>
            <w:tcW w:w="992" w:type="dxa"/>
            <w:noWrap/>
          </w:tcPr>
          <w:p w14:paraId="715DDD25"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38F9D5D8" w14:textId="77777777" w:rsidR="004B103E" w:rsidRDefault="00000000">
            <w:pPr>
              <w:pStyle w:val="ConsPlusNormal"/>
              <w:jc w:val="center"/>
              <w:rPr>
                <w:sz w:val="16"/>
                <w:szCs w:val="16"/>
              </w:rPr>
            </w:pPr>
            <w:r>
              <w:rPr>
                <w:color w:val="000000"/>
                <w:sz w:val="16"/>
                <w:szCs w:val="16"/>
              </w:rPr>
              <w:t>X</w:t>
            </w:r>
          </w:p>
        </w:tc>
        <w:tc>
          <w:tcPr>
            <w:tcW w:w="850" w:type="dxa"/>
            <w:noWrap/>
          </w:tcPr>
          <w:p w14:paraId="638D8D9E" w14:textId="77777777" w:rsidR="004B103E" w:rsidRDefault="00000000">
            <w:pPr>
              <w:pStyle w:val="ConsPlusNormal"/>
              <w:jc w:val="right"/>
              <w:rPr>
                <w:sz w:val="16"/>
                <w:szCs w:val="16"/>
              </w:rPr>
            </w:pPr>
            <w:r>
              <w:rPr>
                <w:color w:val="000000"/>
                <w:sz w:val="16"/>
                <w:szCs w:val="16"/>
              </w:rPr>
              <w:t>0,0</w:t>
            </w:r>
          </w:p>
        </w:tc>
        <w:tc>
          <w:tcPr>
            <w:tcW w:w="850" w:type="dxa"/>
            <w:noWrap/>
          </w:tcPr>
          <w:p w14:paraId="487ED18C" w14:textId="77777777" w:rsidR="004B103E" w:rsidRDefault="00000000">
            <w:pPr>
              <w:pStyle w:val="ConsPlusNormal"/>
              <w:jc w:val="center"/>
              <w:rPr>
                <w:sz w:val="16"/>
                <w:szCs w:val="16"/>
              </w:rPr>
            </w:pPr>
            <w:r>
              <w:rPr>
                <w:color w:val="000000"/>
                <w:sz w:val="16"/>
                <w:szCs w:val="16"/>
              </w:rPr>
              <w:t>X</w:t>
            </w:r>
          </w:p>
        </w:tc>
        <w:tc>
          <w:tcPr>
            <w:tcW w:w="992" w:type="dxa"/>
            <w:noWrap/>
          </w:tcPr>
          <w:p w14:paraId="4439B7F5" w14:textId="77777777" w:rsidR="004B103E" w:rsidRDefault="00000000">
            <w:pPr>
              <w:pStyle w:val="ConsPlusNormal"/>
              <w:rPr>
                <w:sz w:val="16"/>
                <w:szCs w:val="16"/>
              </w:rPr>
            </w:pPr>
            <w:r>
              <w:rPr>
                <w:color w:val="000000"/>
                <w:sz w:val="16"/>
                <w:szCs w:val="16"/>
              </w:rPr>
              <w:t> </w:t>
            </w:r>
          </w:p>
        </w:tc>
        <w:tc>
          <w:tcPr>
            <w:tcW w:w="992" w:type="dxa"/>
            <w:noWrap/>
          </w:tcPr>
          <w:p w14:paraId="75531282" w14:textId="77777777" w:rsidR="004B103E" w:rsidRDefault="00000000">
            <w:pPr>
              <w:pStyle w:val="ConsPlusNormal"/>
              <w:jc w:val="center"/>
              <w:rPr>
                <w:sz w:val="16"/>
                <w:szCs w:val="16"/>
              </w:rPr>
            </w:pPr>
            <w:r>
              <w:rPr>
                <w:color w:val="000000"/>
                <w:sz w:val="16"/>
                <w:szCs w:val="16"/>
              </w:rPr>
              <w:t>X</w:t>
            </w:r>
          </w:p>
        </w:tc>
      </w:tr>
      <w:tr w:rsidR="004B103E" w14:paraId="2B560C48" w14:textId="77777777">
        <w:tc>
          <w:tcPr>
            <w:tcW w:w="4386" w:type="dxa"/>
          </w:tcPr>
          <w:p w14:paraId="286A21D0" w14:textId="77777777" w:rsidR="004B103E" w:rsidRDefault="00000000">
            <w:pPr>
              <w:pStyle w:val="ConsPlusNormal"/>
              <w:rPr>
                <w:sz w:val="16"/>
                <w:szCs w:val="16"/>
              </w:rPr>
            </w:pPr>
            <w:r>
              <w:rPr>
                <w:color w:val="000000"/>
                <w:sz w:val="16"/>
                <w:szCs w:val="16"/>
              </w:rPr>
              <w:t>2.1.7.2. магнитно-резонансная томография </w:t>
            </w:r>
          </w:p>
        </w:tc>
        <w:tc>
          <w:tcPr>
            <w:tcW w:w="850" w:type="dxa"/>
            <w:noWrap/>
          </w:tcPr>
          <w:p w14:paraId="0A9FF8BD" w14:textId="77777777" w:rsidR="004B103E" w:rsidRDefault="00000000">
            <w:pPr>
              <w:pStyle w:val="ConsPlusNormal"/>
              <w:jc w:val="center"/>
              <w:rPr>
                <w:sz w:val="16"/>
                <w:szCs w:val="16"/>
              </w:rPr>
            </w:pPr>
            <w:r>
              <w:rPr>
                <w:color w:val="000000"/>
                <w:sz w:val="16"/>
                <w:szCs w:val="16"/>
              </w:rPr>
              <w:t>41.7.2</w:t>
            </w:r>
          </w:p>
        </w:tc>
        <w:tc>
          <w:tcPr>
            <w:tcW w:w="1701" w:type="dxa"/>
          </w:tcPr>
          <w:p w14:paraId="36162BC6" w14:textId="77777777" w:rsidR="004B103E" w:rsidRDefault="00000000">
            <w:pPr>
              <w:pStyle w:val="ConsPlusNormal"/>
              <w:rPr>
                <w:sz w:val="16"/>
                <w:szCs w:val="16"/>
              </w:rPr>
            </w:pPr>
            <w:r>
              <w:rPr>
                <w:color w:val="000000"/>
                <w:sz w:val="16"/>
                <w:szCs w:val="16"/>
              </w:rPr>
              <w:t>исследований</w:t>
            </w:r>
          </w:p>
        </w:tc>
        <w:tc>
          <w:tcPr>
            <w:tcW w:w="1559" w:type="dxa"/>
            <w:noWrap/>
          </w:tcPr>
          <w:p w14:paraId="0B9A1EDA" w14:textId="77777777" w:rsidR="004B103E" w:rsidRDefault="00000000">
            <w:pPr>
              <w:pStyle w:val="ConsPlusNormal"/>
              <w:jc w:val="right"/>
              <w:rPr>
                <w:sz w:val="16"/>
                <w:szCs w:val="16"/>
              </w:rPr>
            </w:pPr>
            <w:r>
              <w:rPr>
                <w:color w:val="000000"/>
                <w:sz w:val="16"/>
                <w:szCs w:val="16"/>
              </w:rPr>
              <w:t>0,000000</w:t>
            </w:r>
          </w:p>
        </w:tc>
        <w:tc>
          <w:tcPr>
            <w:tcW w:w="992" w:type="dxa"/>
            <w:noWrap/>
          </w:tcPr>
          <w:p w14:paraId="329E5575"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7F412F2F" w14:textId="77777777" w:rsidR="004B103E" w:rsidRDefault="00000000">
            <w:pPr>
              <w:pStyle w:val="ConsPlusNormal"/>
              <w:jc w:val="center"/>
              <w:rPr>
                <w:sz w:val="16"/>
                <w:szCs w:val="16"/>
              </w:rPr>
            </w:pPr>
            <w:r>
              <w:rPr>
                <w:color w:val="000000"/>
                <w:sz w:val="16"/>
                <w:szCs w:val="16"/>
              </w:rPr>
              <w:t>X</w:t>
            </w:r>
          </w:p>
        </w:tc>
        <w:tc>
          <w:tcPr>
            <w:tcW w:w="850" w:type="dxa"/>
            <w:noWrap/>
          </w:tcPr>
          <w:p w14:paraId="02BC1B6F" w14:textId="77777777" w:rsidR="004B103E" w:rsidRDefault="00000000">
            <w:pPr>
              <w:pStyle w:val="ConsPlusNormal"/>
              <w:jc w:val="right"/>
              <w:rPr>
                <w:sz w:val="16"/>
                <w:szCs w:val="16"/>
              </w:rPr>
            </w:pPr>
            <w:r>
              <w:rPr>
                <w:color w:val="000000"/>
                <w:sz w:val="16"/>
                <w:szCs w:val="16"/>
              </w:rPr>
              <w:t>-0,1</w:t>
            </w:r>
          </w:p>
        </w:tc>
        <w:tc>
          <w:tcPr>
            <w:tcW w:w="850" w:type="dxa"/>
            <w:noWrap/>
          </w:tcPr>
          <w:p w14:paraId="05752075" w14:textId="77777777" w:rsidR="004B103E" w:rsidRDefault="00000000">
            <w:pPr>
              <w:pStyle w:val="ConsPlusNormal"/>
              <w:jc w:val="center"/>
              <w:rPr>
                <w:sz w:val="16"/>
                <w:szCs w:val="16"/>
              </w:rPr>
            </w:pPr>
            <w:r>
              <w:rPr>
                <w:color w:val="000000"/>
                <w:sz w:val="16"/>
                <w:szCs w:val="16"/>
              </w:rPr>
              <w:t>X</w:t>
            </w:r>
          </w:p>
        </w:tc>
        <w:tc>
          <w:tcPr>
            <w:tcW w:w="992" w:type="dxa"/>
            <w:noWrap/>
          </w:tcPr>
          <w:p w14:paraId="796AE5A5" w14:textId="77777777" w:rsidR="004B103E" w:rsidRDefault="00000000">
            <w:pPr>
              <w:pStyle w:val="ConsPlusNormal"/>
              <w:rPr>
                <w:sz w:val="16"/>
                <w:szCs w:val="16"/>
              </w:rPr>
            </w:pPr>
            <w:r>
              <w:rPr>
                <w:color w:val="000000"/>
                <w:sz w:val="16"/>
                <w:szCs w:val="16"/>
              </w:rPr>
              <w:t> </w:t>
            </w:r>
          </w:p>
        </w:tc>
        <w:tc>
          <w:tcPr>
            <w:tcW w:w="992" w:type="dxa"/>
            <w:noWrap/>
          </w:tcPr>
          <w:p w14:paraId="14F8E42B" w14:textId="77777777" w:rsidR="004B103E" w:rsidRDefault="00000000">
            <w:pPr>
              <w:pStyle w:val="ConsPlusNormal"/>
              <w:jc w:val="center"/>
              <w:rPr>
                <w:sz w:val="16"/>
                <w:szCs w:val="16"/>
              </w:rPr>
            </w:pPr>
            <w:r>
              <w:rPr>
                <w:color w:val="000000"/>
                <w:sz w:val="16"/>
                <w:szCs w:val="16"/>
              </w:rPr>
              <w:t>X</w:t>
            </w:r>
          </w:p>
        </w:tc>
      </w:tr>
      <w:tr w:rsidR="004B103E" w14:paraId="4BC6702F" w14:textId="77777777">
        <w:tc>
          <w:tcPr>
            <w:tcW w:w="4386" w:type="dxa"/>
          </w:tcPr>
          <w:p w14:paraId="1F21E4A6"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w:t>
            </w:r>
          </w:p>
        </w:tc>
        <w:tc>
          <w:tcPr>
            <w:tcW w:w="850" w:type="dxa"/>
            <w:noWrap/>
          </w:tcPr>
          <w:p w14:paraId="724D7A82" w14:textId="77777777" w:rsidR="004B103E" w:rsidRDefault="00000000">
            <w:pPr>
              <w:pStyle w:val="ConsPlusNormal"/>
              <w:jc w:val="center"/>
              <w:rPr>
                <w:sz w:val="16"/>
                <w:szCs w:val="16"/>
              </w:rPr>
            </w:pPr>
            <w:r>
              <w:rPr>
                <w:color w:val="000000"/>
                <w:sz w:val="16"/>
                <w:szCs w:val="16"/>
              </w:rPr>
              <w:t>41.7.3</w:t>
            </w:r>
          </w:p>
        </w:tc>
        <w:tc>
          <w:tcPr>
            <w:tcW w:w="1701" w:type="dxa"/>
          </w:tcPr>
          <w:p w14:paraId="2161D500" w14:textId="77777777" w:rsidR="004B103E" w:rsidRDefault="00000000">
            <w:pPr>
              <w:pStyle w:val="ConsPlusNormal"/>
              <w:rPr>
                <w:sz w:val="16"/>
                <w:szCs w:val="16"/>
              </w:rPr>
            </w:pPr>
            <w:r>
              <w:rPr>
                <w:color w:val="000000"/>
                <w:sz w:val="16"/>
                <w:szCs w:val="16"/>
              </w:rPr>
              <w:t>исследований</w:t>
            </w:r>
          </w:p>
        </w:tc>
        <w:tc>
          <w:tcPr>
            <w:tcW w:w="1559" w:type="dxa"/>
            <w:noWrap/>
          </w:tcPr>
          <w:p w14:paraId="41351992" w14:textId="77777777" w:rsidR="004B103E" w:rsidRDefault="00000000">
            <w:pPr>
              <w:pStyle w:val="ConsPlusNormal"/>
              <w:jc w:val="right"/>
              <w:rPr>
                <w:sz w:val="16"/>
                <w:szCs w:val="16"/>
              </w:rPr>
            </w:pPr>
            <w:r>
              <w:rPr>
                <w:color w:val="000000"/>
                <w:sz w:val="16"/>
                <w:szCs w:val="16"/>
              </w:rPr>
              <w:t>0,000000</w:t>
            </w:r>
          </w:p>
        </w:tc>
        <w:tc>
          <w:tcPr>
            <w:tcW w:w="992" w:type="dxa"/>
            <w:noWrap/>
          </w:tcPr>
          <w:p w14:paraId="2D22D533"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2C59D33B" w14:textId="77777777" w:rsidR="004B103E" w:rsidRDefault="00000000">
            <w:pPr>
              <w:pStyle w:val="ConsPlusNormal"/>
              <w:jc w:val="center"/>
              <w:rPr>
                <w:sz w:val="16"/>
                <w:szCs w:val="16"/>
              </w:rPr>
            </w:pPr>
            <w:r>
              <w:rPr>
                <w:color w:val="000000"/>
                <w:sz w:val="16"/>
                <w:szCs w:val="16"/>
              </w:rPr>
              <w:t>X</w:t>
            </w:r>
          </w:p>
        </w:tc>
        <w:tc>
          <w:tcPr>
            <w:tcW w:w="850" w:type="dxa"/>
            <w:noWrap/>
          </w:tcPr>
          <w:p w14:paraId="0D093FC6" w14:textId="77777777" w:rsidR="004B103E" w:rsidRDefault="00000000">
            <w:pPr>
              <w:pStyle w:val="ConsPlusNormal"/>
              <w:jc w:val="right"/>
              <w:rPr>
                <w:sz w:val="16"/>
                <w:szCs w:val="16"/>
              </w:rPr>
            </w:pPr>
            <w:r>
              <w:rPr>
                <w:color w:val="000000"/>
                <w:sz w:val="16"/>
                <w:szCs w:val="16"/>
              </w:rPr>
              <w:t>0,0</w:t>
            </w:r>
          </w:p>
        </w:tc>
        <w:tc>
          <w:tcPr>
            <w:tcW w:w="850" w:type="dxa"/>
            <w:noWrap/>
          </w:tcPr>
          <w:p w14:paraId="36E05164" w14:textId="77777777" w:rsidR="004B103E" w:rsidRDefault="00000000">
            <w:pPr>
              <w:pStyle w:val="ConsPlusNormal"/>
              <w:jc w:val="center"/>
              <w:rPr>
                <w:sz w:val="16"/>
                <w:szCs w:val="16"/>
              </w:rPr>
            </w:pPr>
            <w:r>
              <w:rPr>
                <w:color w:val="000000"/>
                <w:sz w:val="16"/>
                <w:szCs w:val="16"/>
              </w:rPr>
              <w:t>X</w:t>
            </w:r>
          </w:p>
        </w:tc>
        <w:tc>
          <w:tcPr>
            <w:tcW w:w="992" w:type="dxa"/>
            <w:noWrap/>
          </w:tcPr>
          <w:p w14:paraId="569F4796" w14:textId="77777777" w:rsidR="004B103E" w:rsidRDefault="00000000">
            <w:pPr>
              <w:pStyle w:val="ConsPlusNormal"/>
              <w:rPr>
                <w:sz w:val="16"/>
                <w:szCs w:val="16"/>
              </w:rPr>
            </w:pPr>
            <w:r>
              <w:rPr>
                <w:color w:val="000000"/>
                <w:sz w:val="16"/>
                <w:szCs w:val="16"/>
              </w:rPr>
              <w:t> </w:t>
            </w:r>
          </w:p>
        </w:tc>
        <w:tc>
          <w:tcPr>
            <w:tcW w:w="992" w:type="dxa"/>
            <w:noWrap/>
          </w:tcPr>
          <w:p w14:paraId="378A32AA" w14:textId="77777777" w:rsidR="004B103E" w:rsidRDefault="00000000">
            <w:pPr>
              <w:pStyle w:val="ConsPlusNormal"/>
              <w:jc w:val="center"/>
              <w:rPr>
                <w:sz w:val="16"/>
                <w:szCs w:val="16"/>
              </w:rPr>
            </w:pPr>
            <w:r>
              <w:rPr>
                <w:color w:val="000000"/>
                <w:sz w:val="16"/>
                <w:szCs w:val="16"/>
              </w:rPr>
              <w:t>X</w:t>
            </w:r>
          </w:p>
        </w:tc>
      </w:tr>
      <w:tr w:rsidR="004B103E" w14:paraId="6D28D698" w14:textId="77777777">
        <w:tc>
          <w:tcPr>
            <w:tcW w:w="4386" w:type="dxa"/>
          </w:tcPr>
          <w:p w14:paraId="16CA9F68" w14:textId="77777777" w:rsidR="004B103E" w:rsidRDefault="00000000">
            <w:pPr>
              <w:pStyle w:val="ConsPlusNormal"/>
              <w:rPr>
                <w:sz w:val="16"/>
                <w:szCs w:val="16"/>
              </w:rPr>
            </w:pPr>
            <w:r>
              <w:rPr>
                <w:color w:val="000000"/>
                <w:sz w:val="16"/>
                <w:szCs w:val="16"/>
              </w:rPr>
              <w:t>2.1.7.4. эндоскопическое диагностическое исследование</w:t>
            </w:r>
          </w:p>
        </w:tc>
        <w:tc>
          <w:tcPr>
            <w:tcW w:w="850" w:type="dxa"/>
            <w:noWrap/>
          </w:tcPr>
          <w:p w14:paraId="76521492" w14:textId="77777777" w:rsidR="004B103E" w:rsidRDefault="00000000">
            <w:pPr>
              <w:pStyle w:val="ConsPlusNormal"/>
              <w:jc w:val="center"/>
              <w:rPr>
                <w:sz w:val="16"/>
                <w:szCs w:val="16"/>
              </w:rPr>
            </w:pPr>
            <w:r>
              <w:rPr>
                <w:color w:val="000000"/>
                <w:sz w:val="16"/>
                <w:szCs w:val="16"/>
              </w:rPr>
              <w:t>41.7.4</w:t>
            </w:r>
          </w:p>
        </w:tc>
        <w:tc>
          <w:tcPr>
            <w:tcW w:w="1701" w:type="dxa"/>
          </w:tcPr>
          <w:p w14:paraId="45EC234B" w14:textId="77777777" w:rsidR="004B103E" w:rsidRDefault="00000000">
            <w:pPr>
              <w:pStyle w:val="ConsPlusNormal"/>
              <w:rPr>
                <w:sz w:val="16"/>
                <w:szCs w:val="16"/>
              </w:rPr>
            </w:pPr>
            <w:r>
              <w:rPr>
                <w:color w:val="000000"/>
                <w:sz w:val="16"/>
                <w:szCs w:val="16"/>
              </w:rPr>
              <w:t>исследований</w:t>
            </w:r>
          </w:p>
        </w:tc>
        <w:tc>
          <w:tcPr>
            <w:tcW w:w="1559" w:type="dxa"/>
            <w:noWrap/>
          </w:tcPr>
          <w:p w14:paraId="0F12D0A3" w14:textId="77777777" w:rsidR="004B103E" w:rsidRDefault="00000000">
            <w:pPr>
              <w:pStyle w:val="ConsPlusNormal"/>
              <w:jc w:val="right"/>
              <w:rPr>
                <w:sz w:val="16"/>
                <w:szCs w:val="16"/>
              </w:rPr>
            </w:pPr>
            <w:r>
              <w:rPr>
                <w:color w:val="000000"/>
                <w:sz w:val="16"/>
                <w:szCs w:val="16"/>
              </w:rPr>
              <w:t>0,000000</w:t>
            </w:r>
          </w:p>
        </w:tc>
        <w:tc>
          <w:tcPr>
            <w:tcW w:w="992" w:type="dxa"/>
            <w:noWrap/>
          </w:tcPr>
          <w:p w14:paraId="5FDAAF44"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382AA6E" w14:textId="77777777" w:rsidR="004B103E" w:rsidRDefault="00000000">
            <w:pPr>
              <w:pStyle w:val="ConsPlusNormal"/>
              <w:jc w:val="center"/>
              <w:rPr>
                <w:sz w:val="16"/>
                <w:szCs w:val="16"/>
              </w:rPr>
            </w:pPr>
            <w:r>
              <w:rPr>
                <w:color w:val="000000"/>
                <w:sz w:val="16"/>
                <w:szCs w:val="16"/>
              </w:rPr>
              <w:t>X</w:t>
            </w:r>
          </w:p>
        </w:tc>
        <w:tc>
          <w:tcPr>
            <w:tcW w:w="850" w:type="dxa"/>
            <w:noWrap/>
          </w:tcPr>
          <w:p w14:paraId="26D118ED" w14:textId="77777777" w:rsidR="004B103E" w:rsidRDefault="00000000">
            <w:pPr>
              <w:pStyle w:val="ConsPlusNormal"/>
              <w:jc w:val="right"/>
              <w:rPr>
                <w:sz w:val="16"/>
                <w:szCs w:val="16"/>
              </w:rPr>
            </w:pPr>
            <w:r>
              <w:rPr>
                <w:color w:val="000000"/>
                <w:sz w:val="16"/>
                <w:szCs w:val="16"/>
              </w:rPr>
              <w:t>0,0</w:t>
            </w:r>
          </w:p>
        </w:tc>
        <w:tc>
          <w:tcPr>
            <w:tcW w:w="850" w:type="dxa"/>
            <w:noWrap/>
          </w:tcPr>
          <w:p w14:paraId="3EB60334" w14:textId="77777777" w:rsidR="004B103E" w:rsidRDefault="00000000">
            <w:pPr>
              <w:pStyle w:val="ConsPlusNormal"/>
              <w:jc w:val="center"/>
              <w:rPr>
                <w:sz w:val="16"/>
                <w:szCs w:val="16"/>
              </w:rPr>
            </w:pPr>
            <w:r>
              <w:rPr>
                <w:color w:val="000000"/>
                <w:sz w:val="16"/>
                <w:szCs w:val="16"/>
              </w:rPr>
              <w:t>X</w:t>
            </w:r>
          </w:p>
        </w:tc>
        <w:tc>
          <w:tcPr>
            <w:tcW w:w="992" w:type="dxa"/>
            <w:noWrap/>
          </w:tcPr>
          <w:p w14:paraId="67A5CA30" w14:textId="77777777" w:rsidR="004B103E" w:rsidRDefault="00000000">
            <w:pPr>
              <w:pStyle w:val="ConsPlusNormal"/>
              <w:rPr>
                <w:sz w:val="16"/>
                <w:szCs w:val="16"/>
              </w:rPr>
            </w:pPr>
            <w:r>
              <w:rPr>
                <w:color w:val="000000"/>
                <w:sz w:val="16"/>
                <w:szCs w:val="16"/>
              </w:rPr>
              <w:t> </w:t>
            </w:r>
          </w:p>
        </w:tc>
        <w:tc>
          <w:tcPr>
            <w:tcW w:w="992" w:type="dxa"/>
            <w:noWrap/>
          </w:tcPr>
          <w:p w14:paraId="5E4A8DA5" w14:textId="77777777" w:rsidR="004B103E" w:rsidRDefault="00000000">
            <w:pPr>
              <w:pStyle w:val="ConsPlusNormal"/>
              <w:jc w:val="center"/>
              <w:rPr>
                <w:sz w:val="16"/>
                <w:szCs w:val="16"/>
              </w:rPr>
            </w:pPr>
            <w:r>
              <w:rPr>
                <w:color w:val="000000"/>
                <w:sz w:val="16"/>
                <w:szCs w:val="16"/>
              </w:rPr>
              <w:t>X</w:t>
            </w:r>
          </w:p>
        </w:tc>
      </w:tr>
      <w:tr w:rsidR="004B103E" w14:paraId="00866598" w14:textId="77777777">
        <w:tc>
          <w:tcPr>
            <w:tcW w:w="4386" w:type="dxa"/>
          </w:tcPr>
          <w:p w14:paraId="52BD7563"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w:t>
            </w:r>
          </w:p>
        </w:tc>
        <w:tc>
          <w:tcPr>
            <w:tcW w:w="850" w:type="dxa"/>
            <w:noWrap/>
          </w:tcPr>
          <w:p w14:paraId="494D2DA8" w14:textId="77777777" w:rsidR="004B103E" w:rsidRDefault="00000000">
            <w:pPr>
              <w:pStyle w:val="ConsPlusNormal"/>
              <w:jc w:val="center"/>
              <w:rPr>
                <w:sz w:val="16"/>
                <w:szCs w:val="16"/>
              </w:rPr>
            </w:pPr>
            <w:r>
              <w:rPr>
                <w:color w:val="000000"/>
                <w:sz w:val="16"/>
                <w:szCs w:val="16"/>
              </w:rPr>
              <w:t>41.7.5</w:t>
            </w:r>
          </w:p>
        </w:tc>
        <w:tc>
          <w:tcPr>
            <w:tcW w:w="1701" w:type="dxa"/>
          </w:tcPr>
          <w:p w14:paraId="30DD65F1" w14:textId="77777777" w:rsidR="004B103E" w:rsidRDefault="00000000">
            <w:pPr>
              <w:pStyle w:val="ConsPlusNormal"/>
              <w:rPr>
                <w:sz w:val="16"/>
                <w:szCs w:val="16"/>
              </w:rPr>
            </w:pPr>
            <w:r>
              <w:rPr>
                <w:color w:val="000000"/>
                <w:sz w:val="16"/>
                <w:szCs w:val="16"/>
              </w:rPr>
              <w:t>исследований</w:t>
            </w:r>
          </w:p>
        </w:tc>
        <w:tc>
          <w:tcPr>
            <w:tcW w:w="1559" w:type="dxa"/>
            <w:noWrap/>
          </w:tcPr>
          <w:p w14:paraId="389C9535" w14:textId="77777777" w:rsidR="004B103E" w:rsidRDefault="00000000">
            <w:pPr>
              <w:pStyle w:val="ConsPlusNormal"/>
              <w:jc w:val="right"/>
              <w:rPr>
                <w:sz w:val="16"/>
                <w:szCs w:val="16"/>
              </w:rPr>
            </w:pPr>
            <w:r>
              <w:rPr>
                <w:color w:val="000000"/>
                <w:sz w:val="16"/>
                <w:szCs w:val="16"/>
              </w:rPr>
              <w:t>0,000516</w:t>
            </w:r>
          </w:p>
        </w:tc>
        <w:tc>
          <w:tcPr>
            <w:tcW w:w="992" w:type="dxa"/>
            <w:noWrap/>
          </w:tcPr>
          <w:p w14:paraId="6A14F71B" w14:textId="77777777" w:rsidR="004B103E" w:rsidRDefault="00000000">
            <w:pPr>
              <w:pStyle w:val="ConsPlusNormal"/>
              <w:jc w:val="right"/>
              <w:rPr>
                <w:sz w:val="16"/>
                <w:szCs w:val="16"/>
              </w:rPr>
            </w:pPr>
            <w:r>
              <w:rPr>
                <w:color w:val="000000"/>
                <w:sz w:val="16"/>
                <w:szCs w:val="16"/>
              </w:rPr>
              <w:t>21 910,6</w:t>
            </w:r>
          </w:p>
        </w:tc>
        <w:tc>
          <w:tcPr>
            <w:tcW w:w="850" w:type="dxa"/>
            <w:noWrap/>
          </w:tcPr>
          <w:p w14:paraId="4158B361" w14:textId="77777777" w:rsidR="004B103E" w:rsidRDefault="00000000">
            <w:pPr>
              <w:pStyle w:val="ConsPlusNormal"/>
              <w:jc w:val="center"/>
              <w:rPr>
                <w:sz w:val="16"/>
                <w:szCs w:val="16"/>
              </w:rPr>
            </w:pPr>
            <w:r>
              <w:rPr>
                <w:color w:val="000000"/>
                <w:sz w:val="16"/>
                <w:szCs w:val="16"/>
              </w:rPr>
              <w:t>X</w:t>
            </w:r>
          </w:p>
        </w:tc>
        <w:tc>
          <w:tcPr>
            <w:tcW w:w="850" w:type="dxa"/>
            <w:noWrap/>
          </w:tcPr>
          <w:p w14:paraId="02E671A6" w14:textId="77777777" w:rsidR="004B103E" w:rsidRDefault="00000000">
            <w:pPr>
              <w:pStyle w:val="ConsPlusNormal"/>
              <w:jc w:val="right"/>
              <w:rPr>
                <w:sz w:val="16"/>
                <w:szCs w:val="16"/>
              </w:rPr>
            </w:pPr>
            <w:r>
              <w:rPr>
                <w:color w:val="000000"/>
                <w:sz w:val="16"/>
                <w:szCs w:val="16"/>
              </w:rPr>
              <w:t>11,3</w:t>
            </w:r>
          </w:p>
        </w:tc>
        <w:tc>
          <w:tcPr>
            <w:tcW w:w="850" w:type="dxa"/>
            <w:noWrap/>
          </w:tcPr>
          <w:p w14:paraId="5DA2A5E0" w14:textId="77777777" w:rsidR="004B103E" w:rsidRDefault="00000000">
            <w:pPr>
              <w:pStyle w:val="ConsPlusNormal"/>
              <w:jc w:val="center"/>
              <w:rPr>
                <w:sz w:val="16"/>
                <w:szCs w:val="16"/>
              </w:rPr>
            </w:pPr>
            <w:r>
              <w:rPr>
                <w:color w:val="000000"/>
                <w:sz w:val="16"/>
                <w:szCs w:val="16"/>
              </w:rPr>
              <w:t>X</w:t>
            </w:r>
          </w:p>
        </w:tc>
        <w:tc>
          <w:tcPr>
            <w:tcW w:w="992" w:type="dxa"/>
            <w:noWrap/>
          </w:tcPr>
          <w:p w14:paraId="43C26189" w14:textId="77777777" w:rsidR="004B103E" w:rsidRDefault="00000000">
            <w:pPr>
              <w:pStyle w:val="ConsPlusNormal"/>
              <w:jc w:val="right"/>
              <w:rPr>
                <w:sz w:val="16"/>
                <w:szCs w:val="16"/>
              </w:rPr>
            </w:pPr>
            <w:r>
              <w:rPr>
                <w:color w:val="000000"/>
                <w:sz w:val="16"/>
                <w:szCs w:val="16"/>
              </w:rPr>
              <w:t>18 185,8</w:t>
            </w:r>
          </w:p>
        </w:tc>
        <w:tc>
          <w:tcPr>
            <w:tcW w:w="992" w:type="dxa"/>
            <w:noWrap/>
          </w:tcPr>
          <w:p w14:paraId="1324A97A" w14:textId="77777777" w:rsidR="004B103E" w:rsidRDefault="00000000">
            <w:pPr>
              <w:pStyle w:val="ConsPlusNormal"/>
              <w:jc w:val="center"/>
              <w:rPr>
                <w:sz w:val="16"/>
                <w:szCs w:val="16"/>
              </w:rPr>
            </w:pPr>
            <w:r>
              <w:rPr>
                <w:color w:val="000000"/>
                <w:sz w:val="16"/>
                <w:szCs w:val="16"/>
              </w:rPr>
              <w:t>X</w:t>
            </w:r>
          </w:p>
        </w:tc>
      </w:tr>
      <w:tr w:rsidR="004B103E" w14:paraId="0617307D" w14:textId="77777777">
        <w:tc>
          <w:tcPr>
            <w:tcW w:w="4386" w:type="dxa"/>
          </w:tcPr>
          <w:p w14:paraId="3EF43B81"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50" w:type="dxa"/>
            <w:noWrap/>
          </w:tcPr>
          <w:p w14:paraId="3A9BA20D" w14:textId="77777777" w:rsidR="004B103E" w:rsidRDefault="00000000">
            <w:pPr>
              <w:pStyle w:val="ConsPlusNormal"/>
              <w:jc w:val="center"/>
              <w:rPr>
                <w:sz w:val="16"/>
                <w:szCs w:val="16"/>
              </w:rPr>
            </w:pPr>
            <w:r>
              <w:rPr>
                <w:color w:val="000000"/>
                <w:sz w:val="16"/>
                <w:szCs w:val="16"/>
              </w:rPr>
              <w:t>41.7.6</w:t>
            </w:r>
          </w:p>
        </w:tc>
        <w:tc>
          <w:tcPr>
            <w:tcW w:w="1701" w:type="dxa"/>
          </w:tcPr>
          <w:p w14:paraId="7FA49806" w14:textId="77777777" w:rsidR="004B103E" w:rsidRDefault="00000000">
            <w:pPr>
              <w:pStyle w:val="ConsPlusNormal"/>
              <w:rPr>
                <w:sz w:val="16"/>
                <w:szCs w:val="16"/>
              </w:rPr>
            </w:pPr>
            <w:r>
              <w:rPr>
                <w:color w:val="000000"/>
                <w:sz w:val="16"/>
                <w:szCs w:val="16"/>
              </w:rPr>
              <w:t>исследований</w:t>
            </w:r>
          </w:p>
        </w:tc>
        <w:tc>
          <w:tcPr>
            <w:tcW w:w="1559" w:type="dxa"/>
            <w:noWrap/>
          </w:tcPr>
          <w:p w14:paraId="68690D12" w14:textId="77777777" w:rsidR="004B103E" w:rsidRDefault="00000000">
            <w:pPr>
              <w:pStyle w:val="ConsPlusNormal"/>
              <w:jc w:val="right"/>
              <w:rPr>
                <w:sz w:val="16"/>
                <w:szCs w:val="16"/>
              </w:rPr>
            </w:pPr>
            <w:r>
              <w:rPr>
                <w:color w:val="000000"/>
                <w:sz w:val="16"/>
                <w:szCs w:val="16"/>
              </w:rPr>
              <w:t>0,000000</w:t>
            </w:r>
          </w:p>
        </w:tc>
        <w:tc>
          <w:tcPr>
            <w:tcW w:w="992" w:type="dxa"/>
            <w:noWrap/>
          </w:tcPr>
          <w:p w14:paraId="21276526"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7F603513" w14:textId="77777777" w:rsidR="004B103E" w:rsidRDefault="00000000">
            <w:pPr>
              <w:pStyle w:val="ConsPlusNormal"/>
              <w:jc w:val="center"/>
              <w:rPr>
                <w:sz w:val="16"/>
                <w:szCs w:val="16"/>
              </w:rPr>
            </w:pPr>
            <w:r>
              <w:rPr>
                <w:color w:val="000000"/>
                <w:sz w:val="16"/>
                <w:szCs w:val="16"/>
              </w:rPr>
              <w:t>X</w:t>
            </w:r>
          </w:p>
        </w:tc>
        <w:tc>
          <w:tcPr>
            <w:tcW w:w="850" w:type="dxa"/>
            <w:noWrap/>
          </w:tcPr>
          <w:p w14:paraId="28E104AD" w14:textId="77777777" w:rsidR="004B103E" w:rsidRDefault="00000000">
            <w:pPr>
              <w:pStyle w:val="ConsPlusNormal"/>
              <w:jc w:val="right"/>
              <w:rPr>
                <w:sz w:val="16"/>
                <w:szCs w:val="16"/>
              </w:rPr>
            </w:pPr>
            <w:r>
              <w:rPr>
                <w:color w:val="000000"/>
                <w:sz w:val="16"/>
                <w:szCs w:val="16"/>
              </w:rPr>
              <w:t>0,0</w:t>
            </w:r>
          </w:p>
        </w:tc>
        <w:tc>
          <w:tcPr>
            <w:tcW w:w="850" w:type="dxa"/>
            <w:noWrap/>
          </w:tcPr>
          <w:p w14:paraId="5B7D348B" w14:textId="77777777" w:rsidR="004B103E" w:rsidRDefault="00000000">
            <w:pPr>
              <w:pStyle w:val="ConsPlusNormal"/>
              <w:jc w:val="center"/>
              <w:rPr>
                <w:sz w:val="16"/>
                <w:szCs w:val="16"/>
              </w:rPr>
            </w:pPr>
            <w:r>
              <w:rPr>
                <w:color w:val="000000"/>
                <w:sz w:val="16"/>
                <w:szCs w:val="16"/>
              </w:rPr>
              <w:t>X</w:t>
            </w:r>
          </w:p>
        </w:tc>
        <w:tc>
          <w:tcPr>
            <w:tcW w:w="992" w:type="dxa"/>
            <w:noWrap/>
          </w:tcPr>
          <w:p w14:paraId="6D558E36" w14:textId="77777777" w:rsidR="004B103E" w:rsidRDefault="00000000">
            <w:pPr>
              <w:pStyle w:val="ConsPlusNormal"/>
              <w:rPr>
                <w:sz w:val="16"/>
                <w:szCs w:val="16"/>
              </w:rPr>
            </w:pPr>
            <w:r>
              <w:rPr>
                <w:color w:val="000000"/>
                <w:sz w:val="16"/>
                <w:szCs w:val="16"/>
              </w:rPr>
              <w:t> </w:t>
            </w:r>
          </w:p>
        </w:tc>
        <w:tc>
          <w:tcPr>
            <w:tcW w:w="992" w:type="dxa"/>
            <w:noWrap/>
          </w:tcPr>
          <w:p w14:paraId="063DA608" w14:textId="77777777" w:rsidR="004B103E" w:rsidRDefault="00000000">
            <w:pPr>
              <w:pStyle w:val="ConsPlusNormal"/>
              <w:jc w:val="center"/>
              <w:rPr>
                <w:sz w:val="16"/>
                <w:szCs w:val="16"/>
              </w:rPr>
            </w:pPr>
            <w:r>
              <w:rPr>
                <w:color w:val="000000"/>
                <w:sz w:val="16"/>
                <w:szCs w:val="16"/>
              </w:rPr>
              <w:t>X</w:t>
            </w:r>
          </w:p>
        </w:tc>
      </w:tr>
      <w:tr w:rsidR="004B103E" w14:paraId="419AC6C2" w14:textId="77777777">
        <w:tc>
          <w:tcPr>
            <w:tcW w:w="4386" w:type="dxa"/>
          </w:tcPr>
          <w:p w14:paraId="42ABEC00" w14:textId="77777777" w:rsidR="004B103E" w:rsidRDefault="00000000">
            <w:pPr>
              <w:pStyle w:val="ConsPlusNormal"/>
              <w:rPr>
                <w:sz w:val="16"/>
                <w:szCs w:val="16"/>
              </w:rPr>
            </w:pPr>
            <w:r>
              <w:rPr>
                <w:color w:val="000000"/>
                <w:sz w:val="16"/>
                <w:szCs w:val="16"/>
              </w:rPr>
              <w:t>2.1.7.7. ПЭТ-КТ</w:t>
            </w:r>
          </w:p>
        </w:tc>
        <w:tc>
          <w:tcPr>
            <w:tcW w:w="850" w:type="dxa"/>
            <w:noWrap/>
          </w:tcPr>
          <w:p w14:paraId="58898581" w14:textId="77777777" w:rsidR="004B103E" w:rsidRDefault="00000000">
            <w:pPr>
              <w:pStyle w:val="ConsPlusNormal"/>
              <w:jc w:val="center"/>
              <w:rPr>
                <w:sz w:val="16"/>
                <w:szCs w:val="16"/>
              </w:rPr>
            </w:pPr>
            <w:r>
              <w:rPr>
                <w:color w:val="000000"/>
                <w:sz w:val="16"/>
                <w:szCs w:val="16"/>
              </w:rPr>
              <w:t>41.7.7</w:t>
            </w:r>
          </w:p>
        </w:tc>
        <w:tc>
          <w:tcPr>
            <w:tcW w:w="1701" w:type="dxa"/>
          </w:tcPr>
          <w:p w14:paraId="2ED386F9" w14:textId="77777777" w:rsidR="004B103E" w:rsidRDefault="00000000">
            <w:pPr>
              <w:pStyle w:val="ConsPlusNormal"/>
              <w:rPr>
                <w:sz w:val="16"/>
                <w:szCs w:val="16"/>
              </w:rPr>
            </w:pPr>
            <w:r>
              <w:rPr>
                <w:color w:val="000000"/>
                <w:sz w:val="16"/>
                <w:szCs w:val="16"/>
              </w:rPr>
              <w:t>исследований</w:t>
            </w:r>
          </w:p>
        </w:tc>
        <w:tc>
          <w:tcPr>
            <w:tcW w:w="1559" w:type="dxa"/>
            <w:noWrap/>
          </w:tcPr>
          <w:p w14:paraId="03EDC186" w14:textId="77777777" w:rsidR="004B103E" w:rsidRDefault="00000000">
            <w:pPr>
              <w:pStyle w:val="ConsPlusNormal"/>
              <w:jc w:val="right"/>
              <w:rPr>
                <w:sz w:val="16"/>
                <w:szCs w:val="16"/>
              </w:rPr>
            </w:pPr>
            <w:r>
              <w:rPr>
                <w:color w:val="000000"/>
                <w:sz w:val="16"/>
                <w:szCs w:val="16"/>
              </w:rPr>
              <w:t>0,000000</w:t>
            </w:r>
          </w:p>
        </w:tc>
        <w:tc>
          <w:tcPr>
            <w:tcW w:w="992" w:type="dxa"/>
            <w:noWrap/>
          </w:tcPr>
          <w:p w14:paraId="5325D498"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D59BDC8" w14:textId="77777777" w:rsidR="004B103E" w:rsidRDefault="00000000">
            <w:pPr>
              <w:pStyle w:val="ConsPlusNormal"/>
              <w:jc w:val="center"/>
              <w:rPr>
                <w:sz w:val="16"/>
                <w:szCs w:val="16"/>
              </w:rPr>
            </w:pPr>
            <w:r>
              <w:rPr>
                <w:color w:val="000000"/>
                <w:sz w:val="16"/>
                <w:szCs w:val="16"/>
              </w:rPr>
              <w:t>X</w:t>
            </w:r>
          </w:p>
        </w:tc>
        <w:tc>
          <w:tcPr>
            <w:tcW w:w="850" w:type="dxa"/>
            <w:noWrap/>
          </w:tcPr>
          <w:p w14:paraId="26D29772" w14:textId="77777777" w:rsidR="004B103E" w:rsidRDefault="00000000">
            <w:pPr>
              <w:pStyle w:val="ConsPlusNormal"/>
              <w:jc w:val="right"/>
              <w:rPr>
                <w:sz w:val="16"/>
                <w:szCs w:val="16"/>
              </w:rPr>
            </w:pPr>
            <w:r>
              <w:rPr>
                <w:color w:val="000000"/>
                <w:sz w:val="16"/>
                <w:szCs w:val="16"/>
              </w:rPr>
              <w:t>0,0</w:t>
            </w:r>
          </w:p>
        </w:tc>
        <w:tc>
          <w:tcPr>
            <w:tcW w:w="850" w:type="dxa"/>
            <w:noWrap/>
          </w:tcPr>
          <w:p w14:paraId="7808B891" w14:textId="77777777" w:rsidR="004B103E" w:rsidRDefault="00000000">
            <w:pPr>
              <w:pStyle w:val="ConsPlusNormal"/>
              <w:jc w:val="center"/>
              <w:rPr>
                <w:sz w:val="16"/>
                <w:szCs w:val="16"/>
              </w:rPr>
            </w:pPr>
            <w:r>
              <w:rPr>
                <w:color w:val="000000"/>
                <w:sz w:val="16"/>
                <w:szCs w:val="16"/>
              </w:rPr>
              <w:t>X</w:t>
            </w:r>
          </w:p>
        </w:tc>
        <w:tc>
          <w:tcPr>
            <w:tcW w:w="992" w:type="dxa"/>
            <w:noWrap/>
          </w:tcPr>
          <w:p w14:paraId="019D8FCF" w14:textId="77777777" w:rsidR="004B103E" w:rsidRDefault="00000000">
            <w:pPr>
              <w:pStyle w:val="ConsPlusNormal"/>
              <w:jc w:val="right"/>
              <w:rPr>
                <w:sz w:val="16"/>
                <w:szCs w:val="16"/>
              </w:rPr>
            </w:pPr>
            <w:r>
              <w:rPr>
                <w:color w:val="000000"/>
                <w:sz w:val="16"/>
                <w:szCs w:val="16"/>
              </w:rPr>
              <w:t>0</w:t>
            </w:r>
          </w:p>
        </w:tc>
        <w:tc>
          <w:tcPr>
            <w:tcW w:w="992" w:type="dxa"/>
            <w:noWrap/>
          </w:tcPr>
          <w:p w14:paraId="14A2B8DE" w14:textId="77777777" w:rsidR="004B103E" w:rsidRDefault="00000000">
            <w:pPr>
              <w:pStyle w:val="ConsPlusNormal"/>
              <w:jc w:val="center"/>
              <w:rPr>
                <w:sz w:val="16"/>
                <w:szCs w:val="16"/>
              </w:rPr>
            </w:pPr>
            <w:r>
              <w:rPr>
                <w:color w:val="000000"/>
                <w:sz w:val="16"/>
                <w:szCs w:val="16"/>
              </w:rPr>
              <w:t>X</w:t>
            </w:r>
          </w:p>
        </w:tc>
      </w:tr>
      <w:tr w:rsidR="004B103E" w14:paraId="191FEBC8" w14:textId="77777777">
        <w:tc>
          <w:tcPr>
            <w:tcW w:w="4386" w:type="dxa"/>
          </w:tcPr>
          <w:p w14:paraId="69C7E8F6" w14:textId="77777777" w:rsidR="004B103E" w:rsidRDefault="00000000">
            <w:pPr>
              <w:pStyle w:val="ConsPlusNormal"/>
              <w:rPr>
                <w:sz w:val="16"/>
                <w:szCs w:val="16"/>
              </w:rPr>
            </w:pPr>
            <w:r>
              <w:rPr>
                <w:color w:val="000000"/>
                <w:sz w:val="16"/>
                <w:szCs w:val="16"/>
              </w:rPr>
              <w:t>2.1.7.8. ОФЭКТ/КТ /сцинтиграфия </w:t>
            </w:r>
          </w:p>
        </w:tc>
        <w:tc>
          <w:tcPr>
            <w:tcW w:w="850" w:type="dxa"/>
            <w:noWrap/>
          </w:tcPr>
          <w:p w14:paraId="35411DDA" w14:textId="77777777" w:rsidR="004B103E" w:rsidRDefault="00000000">
            <w:pPr>
              <w:pStyle w:val="ConsPlusNormal"/>
              <w:jc w:val="center"/>
              <w:rPr>
                <w:sz w:val="16"/>
                <w:szCs w:val="16"/>
              </w:rPr>
            </w:pPr>
            <w:r>
              <w:rPr>
                <w:color w:val="000000"/>
                <w:sz w:val="16"/>
                <w:szCs w:val="16"/>
              </w:rPr>
              <w:t>41.7.8</w:t>
            </w:r>
          </w:p>
        </w:tc>
        <w:tc>
          <w:tcPr>
            <w:tcW w:w="1701" w:type="dxa"/>
          </w:tcPr>
          <w:p w14:paraId="1E231109" w14:textId="77777777" w:rsidR="004B103E" w:rsidRDefault="00000000">
            <w:pPr>
              <w:pStyle w:val="ConsPlusNormal"/>
              <w:rPr>
                <w:sz w:val="16"/>
                <w:szCs w:val="16"/>
              </w:rPr>
            </w:pPr>
            <w:r>
              <w:rPr>
                <w:color w:val="000000"/>
                <w:sz w:val="16"/>
                <w:szCs w:val="16"/>
              </w:rPr>
              <w:t>исследований</w:t>
            </w:r>
          </w:p>
        </w:tc>
        <w:tc>
          <w:tcPr>
            <w:tcW w:w="1559" w:type="dxa"/>
            <w:noWrap/>
          </w:tcPr>
          <w:p w14:paraId="42513BC5" w14:textId="77777777" w:rsidR="004B103E" w:rsidRDefault="00000000">
            <w:pPr>
              <w:pStyle w:val="ConsPlusNormal"/>
              <w:jc w:val="right"/>
              <w:rPr>
                <w:sz w:val="16"/>
                <w:szCs w:val="16"/>
              </w:rPr>
            </w:pPr>
            <w:r>
              <w:rPr>
                <w:color w:val="000000"/>
                <w:sz w:val="16"/>
                <w:szCs w:val="16"/>
              </w:rPr>
              <w:t>0,000000</w:t>
            </w:r>
          </w:p>
        </w:tc>
        <w:tc>
          <w:tcPr>
            <w:tcW w:w="992" w:type="dxa"/>
            <w:noWrap/>
          </w:tcPr>
          <w:p w14:paraId="416EC291"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512B11E3" w14:textId="77777777" w:rsidR="004B103E" w:rsidRDefault="00000000">
            <w:pPr>
              <w:pStyle w:val="ConsPlusNormal"/>
              <w:jc w:val="center"/>
              <w:rPr>
                <w:sz w:val="16"/>
                <w:szCs w:val="16"/>
              </w:rPr>
            </w:pPr>
            <w:r>
              <w:rPr>
                <w:color w:val="000000"/>
                <w:sz w:val="16"/>
                <w:szCs w:val="16"/>
              </w:rPr>
              <w:t>X</w:t>
            </w:r>
          </w:p>
        </w:tc>
        <w:tc>
          <w:tcPr>
            <w:tcW w:w="850" w:type="dxa"/>
            <w:noWrap/>
          </w:tcPr>
          <w:p w14:paraId="7C5A09CD" w14:textId="77777777" w:rsidR="004B103E" w:rsidRDefault="00000000">
            <w:pPr>
              <w:pStyle w:val="ConsPlusNormal"/>
              <w:jc w:val="right"/>
              <w:rPr>
                <w:sz w:val="16"/>
                <w:szCs w:val="16"/>
              </w:rPr>
            </w:pPr>
            <w:r>
              <w:rPr>
                <w:color w:val="000000"/>
                <w:sz w:val="16"/>
                <w:szCs w:val="16"/>
              </w:rPr>
              <w:t>0,0</w:t>
            </w:r>
          </w:p>
        </w:tc>
        <w:tc>
          <w:tcPr>
            <w:tcW w:w="850" w:type="dxa"/>
            <w:noWrap/>
          </w:tcPr>
          <w:p w14:paraId="25370399" w14:textId="77777777" w:rsidR="004B103E" w:rsidRDefault="00000000">
            <w:pPr>
              <w:pStyle w:val="ConsPlusNormal"/>
              <w:jc w:val="center"/>
              <w:rPr>
                <w:sz w:val="16"/>
                <w:szCs w:val="16"/>
              </w:rPr>
            </w:pPr>
            <w:r>
              <w:rPr>
                <w:color w:val="000000"/>
                <w:sz w:val="16"/>
                <w:szCs w:val="16"/>
              </w:rPr>
              <w:t>X</w:t>
            </w:r>
          </w:p>
        </w:tc>
        <w:tc>
          <w:tcPr>
            <w:tcW w:w="992" w:type="dxa"/>
            <w:noWrap/>
          </w:tcPr>
          <w:p w14:paraId="4A91BD74" w14:textId="77777777" w:rsidR="004B103E" w:rsidRDefault="00000000">
            <w:pPr>
              <w:pStyle w:val="ConsPlusNormal"/>
              <w:jc w:val="right"/>
              <w:rPr>
                <w:sz w:val="16"/>
                <w:szCs w:val="16"/>
              </w:rPr>
            </w:pPr>
            <w:r>
              <w:rPr>
                <w:color w:val="000000"/>
                <w:sz w:val="16"/>
                <w:szCs w:val="16"/>
              </w:rPr>
              <w:t>0</w:t>
            </w:r>
          </w:p>
        </w:tc>
        <w:tc>
          <w:tcPr>
            <w:tcW w:w="992" w:type="dxa"/>
            <w:noWrap/>
          </w:tcPr>
          <w:p w14:paraId="541DDFCF" w14:textId="77777777" w:rsidR="004B103E" w:rsidRDefault="00000000">
            <w:pPr>
              <w:pStyle w:val="ConsPlusNormal"/>
              <w:jc w:val="center"/>
              <w:rPr>
                <w:sz w:val="16"/>
                <w:szCs w:val="16"/>
              </w:rPr>
            </w:pPr>
            <w:r>
              <w:rPr>
                <w:color w:val="000000"/>
                <w:sz w:val="16"/>
                <w:szCs w:val="16"/>
              </w:rPr>
              <w:t>X</w:t>
            </w:r>
          </w:p>
        </w:tc>
      </w:tr>
      <w:tr w:rsidR="004B103E" w14:paraId="33A0FAC3" w14:textId="77777777">
        <w:tc>
          <w:tcPr>
            <w:tcW w:w="4386" w:type="dxa"/>
          </w:tcPr>
          <w:p w14:paraId="78A51A7D"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w:t>
            </w:r>
          </w:p>
        </w:tc>
        <w:tc>
          <w:tcPr>
            <w:tcW w:w="850" w:type="dxa"/>
            <w:noWrap/>
          </w:tcPr>
          <w:p w14:paraId="70F62E82" w14:textId="77777777" w:rsidR="004B103E" w:rsidRDefault="00000000">
            <w:pPr>
              <w:pStyle w:val="ConsPlusNormal"/>
              <w:jc w:val="center"/>
              <w:rPr>
                <w:sz w:val="16"/>
                <w:szCs w:val="16"/>
              </w:rPr>
            </w:pPr>
            <w:r>
              <w:rPr>
                <w:color w:val="000000"/>
                <w:sz w:val="16"/>
                <w:szCs w:val="16"/>
              </w:rPr>
              <w:t>41.7.9</w:t>
            </w:r>
          </w:p>
        </w:tc>
        <w:tc>
          <w:tcPr>
            <w:tcW w:w="1701" w:type="dxa"/>
          </w:tcPr>
          <w:p w14:paraId="2F63303B" w14:textId="77777777" w:rsidR="004B103E" w:rsidRDefault="00000000">
            <w:pPr>
              <w:pStyle w:val="ConsPlusNormal"/>
              <w:rPr>
                <w:sz w:val="16"/>
                <w:szCs w:val="16"/>
              </w:rPr>
            </w:pPr>
            <w:r>
              <w:rPr>
                <w:color w:val="000000"/>
                <w:sz w:val="16"/>
                <w:szCs w:val="16"/>
              </w:rPr>
              <w:t>исследований</w:t>
            </w:r>
          </w:p>
        </w:tc>
        <w:tc>
          <w:tcPr>
            <w:tcW w:w="1559" w:type="dxa"/>
            <w:noWrap/>
          </w:tcPr>
          <w:p w14:paraId="0B3E1CC8" w14:textId="77777777" w:rsidR="004B103E" w:rsidRDefault="00000000">
            <w:pPr>
              <w:pStyle w:val="ConsPlusNormal"/>
              <w:jc w:val="right"/>
              <w:rPr>
                <w:sz w:val="16"/>
                <w:szCs w:val="16"/>
              </w:rPr>
            </w:pPr>
            <w:r>
              <w:rPr>
                <w:color w:val="000000"/>
                <w:sz w:val="16"/>
                <w:szCs w:val="16"/>
              </w:rPr>
              <w:t>0,000000</w:t>
            </w:r>
          </w:p>
        </w:tc>
        <w:tc>
          <w:tcPr>
            <w:tcW w:w="992" w:type="dxa"/>
            <w:noWrap/>
          </w:tcPr>
          <w:p w14:paraId="68E2D3DC"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0E68965" w14:textId="77777777" w:rsidR="004B103E" w:rsidRDefault="00000000">
            <w:pPr>
              <w:pStyle w:val="ConsPlusNormal"/>
              <w:jc w:val="center"/>
              <w:rPr>
                <w:sz w:val="16"/>
                <w:szCs w:val="16"/>
              </w:rPr>
            </w:pPr>
            <w:r>
              <w:rPr>
                <w:color w:val="000000"/>
                <w:sz w:val="16"/>
                <w:szCs w:val="16"/>
              </w:rPr>
              <w:t>X</w:t>
            </w:r>
          </w:p>
        </w:tc>
        <w:tc>
          <w:tcPr>
            <w:tcW w:w="850" w:type="dxa"/>
            <w:noWrap/>
          </w:tcPr>
          <w:p w14:paraId="0731C5CE" w14:textId="77777777" w:rsidR="004B103E" w:rsidRDefault="00000000">
            <w:pPr>
              <w:pStyle w:val="ConsPlusNormal"/>
              <w:jc w:val="right"/>
              <w:rPr>
                <w:sz w:val="16"/>
                <w:szCs w:val="16"/>
              </w:rPr>
            </w:pPr>
            <w:r>
              <w:rPr>
                <w:color w:val="000000"/>
                <w:sz w:val="16"/>
                <w:szCs w:val="16"/>
              </w:rPr>
              <w:t>0,0</w:t>
            </w:r>
          </w:p>
        </w:tc>
        <w:tc>
          <w:tcPr>
            <w:tcW w:w="850" w:type="dxa"/>
            <w:noWrap/>
          </w:tcPr>
          <w:p w14:paraId="1B7E28B6" w14:textId="77777777" w:rsidR="004B103E" w:rsidRDefault="00000000">
            <w:pPr>
              <w:pStyle w:val="ConsPlusNormal"/>
              <w:jc w:val="center"/>
              <w:rPr>
                <w:sz w:val="16"/>
                <w:szCs w:val="16"/>
              </w:rPr>
            </w:pPr>
            <w:r>
              <w:rPr>
                <w:color w:val="000000"/>
                <w:sz w:val="16"/>
                <w:szCs w:val="16"/>
              </w:rPr>
              <w:t>X</w:t>
            </w:r>
          </w:p>
        </w:tc>
        <w:tc>
          <w:tcPr>
            <w:tcW w:w="992" w:type="dxa"/>
            <w:noWrap/>
          </w:tcPr>
          <w:p w14:paraId="51EC7C6C" w14:textId="77777777" w:rsidR="004B103E" w:rsidRDefault="00000000">
            <w:pPr>
              <w:pStyle w:val="ConsPlusNormal"/>
              <w:rPr>
                <w:sz w:val="16"/>
                <w:szCs w:val="16"/>
              </w:rPr>
            </w:pPr>
            <w:r>
              <w:rPr>
                <w:color w:val="000000"/>
                <w:sz w:val="16"/>
                <w:szCs w:val="16"/>
              </w:rPr>
              <w:t> </w:t>
            </w:r>
          </w:p>
        </w:tc>
        <w:tc>
          <w:tcPr>
            <w:tcW w:w="992" w:type="dxa"/>
            <w:noWrap/>
          </w:tcPr>
          <w:p w14:paraId="786E1ED0" w14:textId="77777777" w:rsidR="004B103E" w:rsidRDefault="00000000">
            <w:pPr>
              <w:pStyle w:val="ConsPlusNormal"/>
              <w:jc w:val="center"/>
              <w:rPr>
                <w:sz w:val="16"/>
                <w:szCs w:val="16"/>
              </w:rPr>
            </w:pPr>
            <w:r>
              <w:rPr>
                <w:color w:val="000000"/>
                <w:sz w:val="16"/>
                <w:szCs w:val="16"/>
              </w:rPr>
              <w:t>X</w:t>
            </w:r>
          </w:p>
        </w:tc>
      </w:tr>
      <w:tr w:rsidR="004B103E" w14:paraId="7ACEFAE2" w14:textId="77777777">
        <w:tc>
          <w:tcPr>
            <w:tcW w:w="4386" w:type="dxa"/>
          </w:tcPr>
          <w:p w14:paraId="41C0E594"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w:t>
            </w:r>
          </w:p>
        </w:tc>
        <w:tc>
          <w:tcPr>
            <w:tcW w:w="850" w:type="dxa"/>
            <w:noWrap/>
          </w:tcPr>
          <w:p w14:paraId="20343755" w14:textId="77777777" w:rsidR="004B103E" w:rsidRDefault="00000000">
            <w:pPr>
              <w:pStyle w:val="ConsPlusNormal"/>
              <w:jc w:val="center"/>
              <w:rPr>
                <w:sz w:val="16"/>
                <w:szCs w:val="16"/>
              </w:rPr>
            </w:pPr>
            <w:r>
              <w:rPr>
                <w:color w:val="000000"/>
                <w:sz w:val="16"/>
                <w:szCs w:val="16"/>
              </w:rPr>
              <w:t>41.7.10</w:t>
            </w:r>
          </w:p>
        </w:tc>
        <w:tc>
          <w:tcPr>
            <w:tcW w:w="1701" w:type="dxa"/>
          </w:tcPr>
          <w:p w14:paraId="0E3B862F" w14:textId="77777777" w:rsidR="004B103E" w:rsidRDefault="00000000">
            <w:pPr>
              <w:pStyle w:val="ConsPlusNormal"/>
              <w:rPr>
                <w:sz w:val="16"/>
                <w:szCs w:val="16"/>
              </w:rPr>
            </w:pPr>
            <w:r>
              <w:rPr>
                <w:color w:val="000000"/>
                <w:sz w:val="16"/>
                <w:szCs w:val="16"/>
              </w:rPr>
              <w:t>исследований</w:t>
            </w:r>
          </w:p>
        </w:tc>
        <w:tc>
          <w:tcPr>
            <w:tcW w:w="1559" w:type="dxa"/>
            <w:noWrap/>
          </w:tcPr>
          <w:p w14:paraId="1C97656F" w14:textId="77777777" w:rsidR="004B103E" w:rsidRDefault="00000000">
            <w:pPr>
              <w:pStyle w:val="ConsPlusNormal"/>
              <w:jc w:val="right"/>
              <w:rPr>
                <w:sz w:val="16"/>
                <w:szCs w:val="16"/>
              </w:rPr>
            </w:pPr>
            <w:r>
              <w:rPr>
                <w:color w:val="000000"/>
                <w:sz w:val="16"/>
                <w:szCs w:val="16"/>
              </w:rPr>
              <w:t>0,000000</w:t>
            </w:r>
          </w:p>
        </w:tc>
        <w:tc>
          <w:tcPr>
            <w:tcW w:w="992" w:type="dxa"/>
            <w:noWrap/>
          </w:tcPr>
          <w:p w14:paraId="771B1B2D"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5EE94F7" w14:textId="77777777" w:rsidR="004B103E" w:rsidRDefault="00000000">
            <w:pPr>
              <w:pStyle w:val="ConsPlusNormal"/>
              <w:jc w:val="center"/>
              <w:rPr>
                <w:sz w:val="16"/>
                <w:szCs w:val="16"/>
              </w:rPr>
            </w:pPr>
            <w:r>
              <w:rPr>
                <w:color w:val="000000"/>
                <w:sz w:val="16"/>
                <w:szCs w:val="16"/>
              </w:rPr>
              <w:t>X</w:t>
            </w:r>
          </w:p>
        </w:tc>
        <w:tc>
          <w:tcPr>
            <w:tcW w:w="850" w:type="dxa"/>
            <w:noWrap/>
          </w:tcPr>
          <w:p w14:paraId="0CD5BF3F" w14:textId="77777777" w:rsidR="004B103E" w:rsidRDefault="00000000">
            <w:pPr>
              <w:pStyle w:val="ConsPlusNormal"/>
              <w:jc w:val="right"/>
              <w:rPr>
                <w:sz w:val="16"/>
                <w:szCs w:val="16"/>
              </w:rPr>
            </w:pPr>
            <w:r>
              <w:rPr>
                <w:color w:val="000000"/>
                <w:sz w:val="16"/>
                <w:szCs w:val="16"/>
              </w:rPr>
              <w:t>0,0</w:t>
            </w:r>
          </w:p>
        </w:tc>
        <w:tc>
          <w:tcPr>
            <w:tcW w:w="850" w:type="dxa"/>
            <w:noWrap/>
          </w:tcPr>
          <w:p w14:paraId="7F167C7F" w14:textId="77777777" w:rsidR="004B103E" w:rsidRDefault="00000000">
            <w:pPr>
              <w:pStyle w:val="ConsPlusNormal"/>
              <w:jc w:val="center"/>
              <w:rPr>
                <w:sz w:val="16"/>
                <w:szCs w:val="16"/>
              </w:rPr>
            </w:pPr>
            <w:r>
              <w:rPr>
                <w:color w:val="000000"/>
                <w:sz w:val="16"/>
                <w:szCs w:val="16"/>
              </w:rPr>
              <w:t>X</w:t>
            </w:r>
          </w:p>
        </w:tc>
        <w:tc>
          <w:tcPr>
            <w:tcW w:w="992" w:type="dxa"/>
            <w:noWrap/>
          </w:tcPr>
          <w:p w14:paraId="1CB2FF36" w14:textId="77777777" w:rsidR="004B103E" w:rsidRDefault="00000000">
            <w:pPr>
              <w:pStyle w:val="ConsPlusNormal"/>
              <w:rPr>
                <w:sz w:val="16"/>
                <w:szCs w:val="16"/>
              </w:rPr>
            </w:pPr>
            <w:r>
              <w:rPr>
                <w:color w:val="000000"/>
                <w:sz w:val="16"/>
                <w:szCs w:val="16"/>
              </w:rPr>
              <w:t> </w:t>
            </w:r>
          </w:p>
        </w:tc>
        <w:tc>
          <w:tcPr>
            <w:tcW w:w="992" w:type="dxa"/>
            <w:noWrap/>
          </w:tcPr>
          <w:p w14:paraId="19F583D3" w14:textId="77777777" w:rsidR="004B103E" w:rsidRDefault="00000000">
            <w:pPr>
              <w:pStyle w:val="ConsPlusNormal"/>
              <w:jc w:val="center"/>
              <w:rPr>
                <w:sz w:val="16"/>
                <w:szCs w:val="16"/>
              </w:rPr>
            </w:pPr>
            <w:r>
              <w:rPr>
                <w:color w:val="000000"/>
                <w:sz w:val="16"/>
                <w:szCs w:val="16"/>
              </w:rPr>
              <w:t>X</w:t>
            </w:r>
          </w:p>
        </w:tc>
      </w:tr>
      <w:tr w:rsidR="004B103E" w14:paraId="04CF43F0" w14:textId="77777777">
        <w:tc>
          <w:tcPr>
            <w:tcW w:w="4386" w:type="dxa"/>
          </w:tcPr>
          <w:p w14:paraId="717BAA02"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w:t>
            </w:r>
          </w:p>
        </w:tc>
        <w:tc>
          <w:tcPr>
            <w:tcW w:w="850" w:type="dxa"/>
            <w:noWrap/>
          </w:tcPr>
          <w:p w14:paraId="3035FCF3" w14:textId="77777777" w:rsidR="004B103E" w:rsidRDefault="00000000">
            <w:pPr>
              <w:pStyle w:val="ConsPlusNormal"/>
              <w:jc w:val="center"/>
              <w:rPr>
                <w:sz w:val="16"/>
                <w:szCs w:val="16"/>
              </w:rPr>
            </w:pPr>
            <w:r>
              <w:rPr>
                <w:color w:val="000000"/>
                <w:sz w:val="16"/>
                <w:szCs w:val="16"/>
              </w:rPr>
              <w:t>41.7.11</w:t>
            </w:r>
          </w:p>
        </w:tc>
        <w:tc>
          <w:tcPr>
            <w:tcW w:w="1701" w:type="dxa"/>
          </w:tcPr>
          <w:p w14:paraId="2235B140" w14:textId="77777777" w:rsidR="004B103E" w:rsidRDefault="00000000">
            <w:pPr>
              <w:pStyle w:val="ConsPlusNormal"/>
              <w:rPr>
                <w:sz w:val="16"/>
                <w:szCs w:val="16"/>
              </w:rPr>
            </w:pPr>
            <w:r>
              <w:rPr>
                <w:color w:val="000000"/>
                <w:sz w:val="16"/>
                <w:szCs w:val="16"/>
              </w:rPr>
              <w:t>исследований</w:t>
            </w:r>
          </w:p>
        </w:tc>
        <w:tc>
          <w:tcPr>
            <w:tcW w:w="1559" w:type="dxa"/>
            <w:noWrap/>
          </w:tcPr>
          <w:p w14:paraId="00DD95DB" w14:textId="77777777" w:rsidR="004B103E" w:rsidRDefault="00000000">
            <w:pPr>
              <w:pStyle w:val="ConsPlusNormal"/>
              <w:jc w:val="right"/>
              <w:rPr>
                <w:sz w:val="16"/>
                <w:szCs w:val="16"/>
              </w:rPr>
            </w:pPr>
            <w:r>
              <w:rPr>
                <w:color w:val="000000"/>
                <w:sz w:val="16"/>
                <w:szCs w:val="16"/>
              </w:rPr>
              <w:t>0,000000</w:t>
            </w:r>
          </w:p>
        </w:tc>
        <w:tc>
          <w:tcPr>
            <w:tcW w:w="992" w:type="dxa"/>
            <w:noWrap/>
          </w:tcPr>
          <w:p w14:paraId="4FCAAF7A"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2DBAA8A6" w14:textId="77777777" w:rsidR="004B103E" w:rsidRDefault="00000000">
            <w:pPr>
              <w:pStyle w:val="ConsPlusNormal"/>
              <w:jc w:val="center"/>
              <w:rPr>
                <w:sz w:val="16"/>
                <w:szCs w:val="16"/>
              </w:rPr>
            </w:pPr>
            <w:r>
              <w:rPr>
                <w:color w:val="000000"/>
                <w:sz w:val="16"/>
                <w:szCs w:val="16"/>
              </w:rPr>
              <w:t>X</w:t>
            </w:r>
          </w:p>
        </w:tc>
        <w:tc>
          <w:tcPr>
            <w:tcW w:w="850" w:type="dxa"/>
            <w:noWrap/>
          </w:tcPr>
          <w:p w14:paraId="6CE4B8A0" w14:textId="77777777" w:rsidR="004B103E" w:rsidRDefault="00000000">
            <w:pPr>
              <w:pStyle w:val="ConsPlusNormal"/>
              <w:jc w:val="right"/>
              <w:rPr>
                <w:sz w:val="16"/>
                <w:szCs w:val="16"/>
              </w:rPr>
            </w:pPr>
            <w:r>
              <w:rPr>
                <w:color w:val="000000"/>
                <w:sz w:val="16"/>
                <w:szCs w:val="16"/>
              </w:rPr>
              <w:t>0,0</w:t>
            </w:r>
          </w:p>
        </w:tc>
        <w:tc>
          <w:tcPr>
            <w:tcW w:w="850" w:type="dxa"/>
            <w:noWrap/>
          </w:tcPr>
          <w:p w14:paraId="1D8BC78A" w14:textId="77777777" w:rsidR="004B103E" w:rsidRDefault="00000000">
            <w:pPr>
              <w:pStyle w:val="ConsPlusNormal"/>
              <w:jc w:val="center"/>
              <w:rPr>
                <w:sz w:val="16"/>
                <w:szCs w:val="16"/>
              </w:rPr>
            </w:pPr>
            <w:r>
              <w:rPr>
                <w:color w:val="000000"/>
                <w:sz w:val="16"/>
                <w:szCs w:val="16"/>
              </w:rPr>
              <w:t>X</w:t>
            </w:r>
          </w:p>
        </w:tc>
        <w:tc>
          <w:tcPr>
            <w:tcW w:w="992" w:type="dxa"/>
            <w:noWrap/>
          </w:tcPr>
          <w:p w14:paraId="1672C4E3" w14:textId="77777777" w:rsidR="004B103E" w:rsidRDefault="00000000">
            <w:pPr>
              <w:pStyle w:val="ConsPlusNormal"/>
              <w:rPr>
                <w:sz w:val="16"/>
                <w:szCs w:val="16"/>
              </w:rPr>
            </w:pPr>
            <w:r>
              <w:rPr>
                <w:color w:val="000000"/>
                <w:sz w:val="16"/>
                <w:szCs w:val="16"/>
              </w:rPr>
              <w:t> </w:t>
            </w:r>
          </w:p>
        </w:tc>
        <w:tc>
          <w:tcPr>
            <w:tcW w:w="992" w:type="dxa"/>
            <w:noWrap/>
          </w:tcPr>
          <w:p w14:paraId="4BF80471" w14:textId="77777777" w:rsidR="004B103E" w:rsidRDefault="00000000">
            <w:pPr>
              <w:pStyle w:val="ConsPlusNormal"/>
              <w:jc w:val="center"/>
              <w:rPr>
                <w:sz w:val="16"/>
                <w:szCs w:val="16"/>
              </w:rPr>
            </w:pPr>
            <w:r>
              <w:rPr>
                <w:color w:val="000000"/>
                <w:sz w:val="16"/>
                <w:szCs w:val="16"/>
              </w:rPr>
              <w:t>X</w:t>
            </w:r>
          </w:p>
        </w:tc>
      </w:tr>
      <w:tr w:rsidR="004B103E" w14:paraId="783CC220" w14:textId="77777777">
        <w:tc>
          <w:tcPr>
            <w:tcW w:w="4386" w:type="dxa"/>
          </w:tcPr>
          <w:p w14:paraId="1E6DFC59"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w:t>
            </w:r>
          </w:p>
        </w:tc>
        <w:tc>
          <w:tcPr>
            <w:tcW w:w="850" w:type="dxa"/>
            <w:noWrap/>
          </w:tcPr>
          <w:p w14:paraId="7C76919C" w14:textId="77777777" w:rsidR="004B103E" w:rsidRDefault="00000000">
            <w:pPr>
              <w:pStyle w:val="ConsPlusNormal"/>
              <w:jc w:val="center"/>
              <w:rPr>
                <w:sz w:val="16"/>
                <w:szCs w:val="16"/>
              </w:rPr>
            </w:pPr>
            <w:r>
              <w:rPr>
                <w:color w:val="000000"/>
                <w:sz w:val="16"/>
                <w:szCs w:val="16"/>
              </w:rPr>
              <w:t>41.8</w:t>
            </w:r>
          </w:p>
        </w:tc>
        <w:tc>
          <w:tcPr>
            <w:tcW w:w="1701" w:type="dxa"/>
          </w:tcPr>
          <w:p w14:paraId="6BBCFF1C"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4C93D5AC" w14:textId="77777777" w:rsidR="004B103E" w:rsidRDefault="00000000">
            <w:pPr>
              <w:pStyle w:val="ConsPlusNormal"/>
              <w:jc w:val="right"/>
              <w:rPr>
                <w:sz w:val="16"/>
                <w:szCs w:val="16"/>
              </w:rPr>
            </w:pPr>
            <w:r>
              <w:rPr>
                <w:color w:val="000000"/>
                <w:sz w:val="16"/>
                <w:szCs w:val="16"/>
              </w:rPr>
              <w:t>0,000000</w:t>
            </w:r>
          </w:p>
        </w:tc>
        <w:tc>
          <w:tcPr>
            <w:tcW w:w="992" w:type="dxa"/>
            <w:noWrap/>
          </w:tcPr>
          <w:p w14:paraId="5E79151A"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62B7CAE" w14:textId="77777777" w:rsidR="004B103E" w:rsidRDefault="00000000">
            <w:pPr>
              <w:pStyle w:val="ConsPlusNormal"/>
              <w:jc w:val="center"/>
              <w:rPr>
                <w:sz w:val="16"/>
                <w:szCs w:val="16"/>
              </w:rPr>
            </w:pPr>
            <w:r>
              <w:rPr>
                <w:color w:val="000000"/>
                <w:sz w:val="16"/>
                <w:szCs w:val="16"/>
              </w:rPr>
              <w:t>X</w:t>
            </w:r>
          </w:p>
        </w:tc>
        <w:tc>
          <w:tcPr>
            <w:tcW w:w="850" w:type="dxa"/>
            <w:noWrap/>
          </w:tcPr>
          <w:p w14:paraId="2D5B112E" w14:textId="77777777" w:rsidR="004B103E" w:rsidRDefault="00000000">
            <w:pPr>
              <w:pStyle w:val="ConsPlusNormal"/>
              <w:jc w:val="right"/>
              <w:rPr>
                <w:sz w:val="16"/>
                <w:szCs w:val="16"/>
              </w:rPr>
            </w:pPr>
            <w:r>
              <w:rPr>
                <w:color w:val="000000"/>
                <w:sz w:val="16"/>
                <w:szCs w:val="16"/>
              </w:rPr>
              <w:t>0,0</w:t>
            </w:r>
          </w:p>
        </w:tc>
        <w:tc>
          <w:tcPr>
            <w:tcW w:w="850" w:type="dxa"/>
            <w:noWrap/>
          </w:tcPr>
          <w:p w14:paraId="19AECFC1" w14:textId="77777777" w:rsidR="004B103E" w:rsidRDefault="00000000">
            <w:pPr>
              <w:pStyle w:val="ConsPlusNormal"/>
              <w:jc w:val="center"/>
              <w:rPr>
                <w:sz w:val="16"/>
                <w:szCs w:val="16"/>
              </w:rPr>
            </w:pPr>
            <w:r>
              <w:rPr>
                <w:color w:val="000000"/>
                <w:sz w:val="16"/>
                <w:szCs w:val="16"/>
              </w:rPr>
              <w:t>X</w:t>
            </w:r>
          </w:p>
        </w:tc>
        <w:tc>
          <w:tcPr>
            <w:tcW w:w="992" w:type="dxa"/>
            <w:noWrap/>
          </w:tcPr>
          <w:p w14:paraId="6264E1DF" w14:textId="77777777" w:rsidR="004B103E" w:rsidRDefault="00000000">
            <w:pPr>
              <w:pStyle w:val="ConsPlusNormal"/>
              <w:jc w:val="right"/>
              <w:rPr>
                <w:sz w:val="16"/>
                <w:szCs w:val="16"/>
              </w:rPr>
            </w:pPr>
            <w:r>
              <w:rPr>
                <w:color w:val="000000"/>
                <w:sz w:val="16"/>
                <w:szCs w:val="16"/>
              </w:rPr>
              <w:t>0</w:t>
            </w:r>
          </w:p>
        </w:tc>
        <w:tc>
          <w:tcPr>
            <w:tcW w:w="992" w:type="dxa"/>
            <w:noWrap/>
          </w:tcPr>
          <w:p w14:paraId="533A2225" w14:textId="77777777" w:rsidR="004B103E" w:rsidRDefault="00000000">
            <w:pPr>
              <w:pStyle w:val="ConsPlusNormal"/>
              <w:jc w:val="center"/>
              <w:rPr>
                <w:sz w:val="16"/>
                <w:szCs w:val="16"/>
              </w:rPr>
            </w:pPr>
            <w:r>
              <w:rPr>
                <w:color w:val="000000"/>
                <w:sz w:val="16"/>
                <w:szCs w:val="16"/>
              </w:rPr>
              <w:t>X</w:t>
            </w:r>
          </w:p>
        </w:tc>
      </w:tr>
      <w:tr w:rsidR="004B103E" w14:paraId="0F73E2E4" w14:textId="77777777">
        <w:tc>
          <w:tcPr>
            <w:tcW w:w="4386" w:type="dxa"/>
          </w:tcPr>
          <w:p w14:paraId="4DF039EA" w14:textId="77777777" w:rsidR="004B103E" w:rsidRDefault="00000000">
            <w:pPr>
              <w:pStyle w:val="ConsPlusNormal"/>
              <w:rPr>
                <w:sz w:val="16"/>
                <w:szCs w:val="16"/>
              </w:rPr>
            </w:pPr>
            <w:r>
              <w:rPr>
                <w:color w:val="000000"/>
                <w:sz w:val="16"/>
                <w:szCs w:val="16"/>
              </w:rPr>
              <w:t>2.1.8.1. школа сахарного диабета</w:t>
            </w:r>
          </w:p>
        </w:tc>
        <w:tc>
          <w:tcPr>
            <w:tcW w:w="850" w:type="dxa"/>
            <w:noWrap/>
          </w:tcPr>
          <w:p w14:paraId="13EA9C41" w14:textId="77777777" w:rsidR="004B103E" w:rsidRDefault="00000000">
            <w:pPr>
              <w:pStyle w:val="ConsPlusNormal"/>
              <w:jc w:val="center"/>
              <w:rPr>
                <w:sz w:val="16"/>
                <w:szCs w:val="16"/>
              </w:rPr>
            </w:pPr>
            <w:r>
              <w:rPr>
                <w:color w:val="000000"/>
                <w:sz w:val="16"/>
                <w:szCs w:val="16"/>
              </w:rPr>
              <w:t>41.8.1</w:t>
            </w:r>
          </w:p>
        </w:tc>
        <w:tc>
          <w:tcPr>
            <w:tcW w:w="1701" w:type="dxa"/>
          </w:tcPr>
          <w:p w14:paraId="2A791FB7"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3C26881" w14:textId="77777777" w:rsidR="004B103E" w:rsidRDefault="00000000">
            <w:pPr>
              <w:pStyle w:val="ConsPlusNormal"/>
              <w:jc w:val="right"/>
              <w:rPr>
                <w:sz w:val="16"/>
                <w:szCs w:val="16"/>
              </w:rPr>
            </w:pPr>
            <w:r>
              <w:rPr>
                <w:color w:val="000000"/>
                <w:sz w:val="16"/>
                <w:szCs w:val="16"/>
              </w:rPr>
              <w:t>0,000000</w:t>
            </w:r>
          </w:p>
        </w:tc>
        <w:tc>
          <w:tcPr>
            <w:tcW w:w="992" w:type="dxa"/>
            <w:noWrap/>
          </w:tcPr>
          <w:p w14:paraId="542FD91B"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4AA8BC25" w14:textId="77777777" w:rsidR="004B103E" w:rsidRDefault="00000000">
            <w:pPr>
              <w:pStyle w:val="ConsPlusNormal"/>
              <w:jc w:val="center"/>
              <w:rPr>
                <w:sz w:val="16"/>
                <w:szCs w:val="16"/>
              </w:rPr>
            </w:pPr>
            <w:r>
              <w:rPr>
                <w:color w:val="000000"/>
                <w:sz w:val="16"/>
                <w:szCs w:val="16"/>
              </w:rPr>
              <w:t>X</w:t>
            </w:r>
          </w:p>
        </w:tc>
        <w:tc>
          <w:tcPr>
            <w:tcW w:w="850" w:type="dxa"/>
            <w:noWrap/>
          </w:tcPr>
          <w:p w14:paraId="4646C164" w14:textId="77777777" w:rsidR="004B103E" w:rsidRDefault="00000000">
            <w:pPr>
              <w:pStyle w:val="ConsPlusNormal"/>
              <w:jc w:val="right"/>
              <w:rPr>
                <w:sz w:val="16"/>
                <w:szCs w:val="16"/>
              </w:rPr>
            </w:pPr>
            <w:r>
              <w:rPr>
                <w:color w:val="000000"/>
                <w:sz w:val="16"/>
                <w:szCs w:val="16"/>
              </w:rPr>
              <w:t>0,0</w:t>
            </w:r>
          </w:p>
        </w:tc>
        <w:tc>
          <w:tcPr>
            <w:tcW w:w="850" w:type="dxa"/>
            <w:noWrap/>
          </w:tcPr>
          <w:p w14:paraId="2375ED06" w14:textId="77777777" w:rsidR="004B103E" w:rsidRDefault="00000000">
            <w:pPr>
              <w:pStyle w:val="ConsPlusNormal"/>
              <w:jc w:val="center"/>
              <w:rPr>
                <w:sz w:val="16"/>
                <w:szCs w:val="16"/>
              </w:rPr>
            </w:pPr>
            <w:r>
              <w:rPr>
                <w:color w:val="000000"/>
                <w:sz w:val="16"/>
                <w:szCs w:val="16"/>
              </w:rPr>
              <w:t>X</w:t>
            </w:r>
          </w:p>
        </w:tc>
        <w:tc>
          <w:tcPr>
            <w:tcW w:w="992" w:type="dxa"/>
            <w:noWrap/>
          </w:tcPr>
          <w:p w14:paraId="7E12D4E5" w14:textId="77777777" w:rsidR="004B103E" w:rsidRDefault="00000000">
            <w:pPr>
              <w:pStyle w:val="ConsPlusNormal"/>
              <w:jc w:val="right"/>
              <w:rPr>
                <w:sz w:val="16"/>
                <w:szCs w:val="16"/>
              </w:rPr>
            </w:pPr>
            <w:r>
              <w:rPr>
                <w:color w:val="000000"/>
                <w:sz w:val="16"/>
                <w:szCs w:val="16"/>
              </w:rPr>
              <w:t>0</w:t>
            </w:r>
          </w:p>
        </w:tc>
        <w:tc>
          <w:tcPr>
            <w:tcW w:w="992" w:type="dxa"/>
            <w:noWrap/>
          </w:tcPr>
          <w:p w14:paraId="337E4D9A" w14:textId="77777777" w:rsidR="004B103E" w:rsidRDefault="00000000">
            <w:pPr>
              <w:pStyle w:val="ConsPlusNormal"/>
              <w:jc w:val="center"/>
              <w:rPr>
                <w:sz w:val="16"/>
                <w:szCs w:val="16"/>
              </w:rPr>
            </w:pPr>
            <w:r>
              <w:rPr>
                <w:color w:val="000000"/>
                <w:sz w:val="16"/>
                <w:szCs w:val="16"/>
              </w:rPr>
              <w:t>X</w:t>
            </w:r>
          </w:p>
        </w:tc>
      </w:tr>
      <w:tr w:rsidR="004B103E" w14:paraId="63593AFA" w14:textId="77777777">
        <w:tc>
          <w:tcPr>
            <w:tcW w:w="4386" w:type="dxa"/>
          </w:tcPr>
          <w:p w14:paraId="6BD4056A" w14:textId="77777777" w:rsidR="004B103E" w:rsidRDefault="00000000">
            <w:pPr>
              <w:pStyle w:val="ConsPlusNormal"/>
              <w:rPr>
                <w:sz w:val="16"/>
                <w:szCs w:val="16"/>
              </w:rPr>
            </w:pPr>
            <w:r>
              <w:rPr>
                <w:color w:val="000000"/>
                <w:sz w:val="16"/>
                <w:szCs w:val="16"/>
              </w:rPr>
              <w:t>2.1.9. Диспансерное наблюдение, в том числе по поводу:</w:t>
            </w:r>
          </w:p>
        </w:tc>
        <w:tc>
          <w:tcPr>
            <w:tcW w:w="850" w:type="dxa"/>
            <w:noWrap/>
          </w:tcPr>
          <w:p w14:paraId="3FE0A360" w14:textId="77777777" w:rsidR="004B103E" w:rsidRDefault="00000000">
            <w:pPr>
              <w:pStyle w:val="ConsPlusNormal"/>
              <w:jc w:val="center"/>
              <w:rPr>
                <w:sz w:val="16"/>
                <w:szCs w:val="16"/>
              </w:rPr>
            </w:pPr>
            <w:r>
              <w:rPr>
                <w:color w:val="000000"/>
                <w:sz w:val="16"/>
                <w:szCs w:val="16"/>
              </w:rPr>
              <w:t>41.9</w:t>
            </w:r>
          </w:p>
        </w:tc>
        <w:tc>
          <w:tcPr>
            <w:tcW w:w="1701" w:type="dxa"/>
          </w:tcPr>
          <w:p w14:paraId="27E87B0F"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1CC5B87B" w14:textId="77777777" w:rsidR="004B103E" w:rsidRDefault="00000000">
            <w:pPr>
              <w:pStyle w:val="ConsPlusNormal"/>
              <w:jc w:val="right"/>
              <w:rPr>
                <w:sz w:val="16"/>
                <w:szCs w:val="16"/>
              </w:rPr>
            </w:pPr>
            <w:r>
              <w:rPr>
                <w:color w:val="000000"/>
                <w:sz w:val="16"/>
                <w:szCs w:val="16"/>
              </w:rPr>
              <w:t>0,000000</w:t>
            </w:r>
          </w:p>
        </w:tc>
        <w:tc>
          <w:tcPr>
            <w:tcW w:w="992" w:type="dxa"/>
            <w:noWrap/>
          </w:tcPr>
          <w:p w14:paraId="68430BD7"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F2A2A0B" w14:textId="77777777" w:rsidR="004B103E" w:rsidRDefault="00000000">
            <w:pPr>
              <w:pStyle w:val="ConsPlusNormal"/>
              <w:jc w:val="center"/>
              <w:rPr>
                <w:sz w:val="16"/>
                <w:szCs w:val="16"/>
              </w:rPr>
            </w:pPr>
            <w:r>
              <w:rPr>
                <w:color w:val="000000"/>
                <w:sz w:val="16"/>
                <w:szCs w:val="16"/>
              </w:rPr>
              <w:t>X</w:t>
            </w:r>
          </w:p>
        </w:tc>
        <w:tc>
          <w:tcPr>
            <w:tcW w:w="850" w:type="dxa"/>
            <w:noWrap/>
          </w:tcPr>
          <w:p w14:paraId="3F9BDA43" w14:textId="77777777" w:rsidR="004B103E" w:rsidRDefault="00000000">
            <w:pPr>
              <w:pStyle w:val="ConsPlusNormal"/>
              <w:jc w:val="right"/>
              <w:rPr>
                <w:sz w:val="16"/>
                <w:szCs w:val="16"/>
              </w:rPr>
            </w:pPr>
            <w:r>
              <w:rPr>
                <w:color w:val="000000"/>
                <w:sz w:val="16"/>
                <w:szCs w:val="16"/>
              </w:rPr>
              <w:t>0,0</w:t>
            </w:r>
          </w:p>
        </w:tc>
        <w:tc>
          <w:tcPr>
            <w:tcW w:w="850" w:type="dxa"/>
            <w:noWrap/>
          </w:tcPr>
          <w:p w14:paraId="59111654" w14:textId="77777777" w:rsidR="004B103E" w:rsidRDefault="00000000">
            <w:pPr>
              <w:pStyle w:val="ConsPlusNormal"/>
              <w:jc w:val="center"/>
              <w:rPr>
                <w:sz w:val="16"/>
                <w:szCs w:val="16"/>
              </w:rPr>
            </w:pPr>
            <w:r>
              <w:rPr>
                <w:color w:val="000000"/>
                <w:sz w:val="16"/>
                <w:szCs w:val="16"/>
              </w:rPr>
              <w:t>X</w:t>
            </w:r>
          </w:p>
        </w:tc>
        <w:tc>
          <w:tcPr>
            <w:tcW w:w="992" w:type="dxa"/>
            <w:noWrap/>
          </w:tcPr>
          <w:p w14:paraId="7F92741F" w14:textId="77777777" w:rsidR="004B103E" w:rsidRDefault="00000000">
            <w:pPr>
              <w:pStyle w:val="ConsPlusNormal"/>
              <w:jc w:val="right"/>
              <w:rPr>
                <w:sz w:val="16"/>
                <w:szCs w:val="16"/>
              </w:rPr>
            </w:pPr>
            <w:r>
              <w:rPr>
                <w:color w:val="000000"/>
                <w:sz w:val="16"/>
                <w:szCs w:val="16"/>
              </w:rPr>
              <w:t>0</w:t>
            </w:r>
          </w:p>
        </w:tc>
        <w:tc>
          <w:tcPr>
            <w:tcW w:w="992" w:type="dxa"/>
            <w:noWrap/>
          </w:tcPr>
          <w:p w14:paraId="307DC0C6" w14:textId="77777777" w:rsidR="004B103E" w:rsidRDefault="00000000">
            <w:pPr>
              <w:pStyle w:val="ConsPlusNormal"/>
              <w:jc w:val="center"/>
              <w:rPr>
                <w:sz w:val="16"/>
                <w:szCs w:val="16"/>
              </w:rPr>
            </w:pPr>
            <w:r>
              <w:rPr>
                <w:color w:val="000000"/>
                <w:sz w:val="16"/>
                <w:szCs w:val="16"/>
              </w:rPr>
              <w:t>X</w:t>
            </w:r>
          </w:p>
        </w:tc>
      </w:tr>
      <w:tr w:rsidR="004B103E" w14:paraId="12E74340" w14:textId="77777777">
        <w:tc>
          <w:tcPr>
            <w:tcW w:w="4386" w:type="dxa"/>
          </w:tcPr>
          <w:p w14:paraId="71387ADC" w14:textId="77777777" w:rsidR="004B103E" w:rsidRDefault="00000000">
            <w:pPr>
              <w:pStyle w:val="ConsPlusNormal"/>
              <w:rPr>
                <w:sz w:val="16"/>
                <w:szCs w:val="16"/>
              </w:rPr>
            </w:pPr>
            <w:r>
              <w:rPr>
                <w:color w:val="000000"/>
                <w:sz w:val="16"/>
                <w:szCs w:val="16"/>
              </w:rPr>
              <w:t>2.1.9.1. онкологических заболеваний </w:t>
            </w:r>
          </w:p>
        </w:tc>
        <w:tc>
          <w:tcPr>
            <w:tcW w:w="850" w:type="dxa"/>
            <w:noWrap/>
          </w:tcPr>
          <w:p w14:paraId="1ECE354C" w14:textId="77777777" w:rsidR="004B103E" w:rsidRDefault="00000000">
            <w:pPr>
              <w:pStyle w:val="ConsPlusNormal"/>
              <w:jc w:val="center"/>
              <w:rPr>
                <w:sz w:val="16"/>
                <w:szCs w:val="16"/>
              </w:rPr>
            </w:pPr>
            <w:r>
              <w:rPr>
                <w:color w:val="000000"/>
                <w:sz w:val="16"/>
                <w:szCs w:val="16"/>
              </w:rPr>
              <w:t>41.9.1</w:t>
            </w:r>
          </w:p>
        </w:tc>
        <w:tc>
          <w:tcPr>
            <w:tcW w:w="1701" w:type="dxa"/>
          </w:tcPr>
          <w:p w14:paraId="67DF6352"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7FF24243" w14:textId="77777777" w:rsidR="004B103E" w:rsidRDefault="00000000">
            <w:pPr>
              <w:pStyle w:val="ConsPlusNormal"/>
              <w:jc w:val="right"/>
              <w:rPr>
                <w:sz w:val="16"/>
                <w:szCs w:val="16"/>
              </w:rPr>
            </w:pPr>
            <w:r>
              <w:rPr>
                <w:color w:val="000000"/>
                <w:sz w:val="16"/>
                <w:szCs w:val="16"/>
              </w:rPr>
              <w:t>0,000000</w:t>
            </w:r>
          </w:p>
        </w:tc>
        <w:tc>
          <w:tcPr>
            <w:tcW w:w="992" w:type="dxa"/>
            <w:noWrap/>
          </w:tcPr>
          <w:p w14:paraId="0BE4FFC0"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B342284" w14:textId="77777777" w:rsidR="004B103E" w:rsidRDefault="00000000">
            <w:pPr>
              <w:pStyle w:val="ConsPlusNormal"/>
              <w:jc w:val="center"/>
              <w:rPr>
                <w:sz w:val="16"/>
                <w:szCs w:val="16"/>
              </w:rPr>
            </w:pPr>
            <w:r>
              <w:rPr>
                <w:color w:val="000000"/>
                <w:sz w:val="16"/>
                <w:szCs w:val="16"/>
              </w:rPr>
              <w:t>X</w:t>
            </w:r>
          </w:p>
        </w:tc>
        <w:tc>
          <w:tcPr>
            <w:tcW w:w="850" w:type="dxa"/>
            <w:noWrap/>
          </w:tcPr>
          <w:p w14:paraId="4A1D23E1" w14:textId="77777777" w:rsidR="004B103E" w:rsidRDefault="00000000">
            <w:pPr>
              <w:pStyle w:val="ConsPlusNormal"/>
              <w:jc w:val="right"/>
              <w:rPr>
                <w:sz w:val="16"/>
                <w:szCs w:val="16"/>
              </w:rPr>
            </w:pPr>
            <w:r>
              <w:rPr>
                <w:color w:val="000000"/>
                <w:sz w:val="16"/>
                <w:szCs w:val="16"/>
              </w:rPr>
              <w:t>0,0</w:t>
            </w:r>
          </w:p>
        </w:tc>
        <w:tc>
          <w:tcPr>
            <w:tcW w:w="850" w:type="dxa"/>
            <w:noWrap/>
          </w:tcPr>
          <w:p w14:paraId="5AF64761" w14:textId="77777777" w:rsidR="004B103E" w:rsidRDefault="00000000">
            <w:pPr>
              <w:pStyle w:val="ConsPlusNormal"/>
              <w:jc w:val="center"/>
              <w:rPr>
                <w:sz w:val="16"/>
                <w:szCs w:val="16"/>
              </w:rPr>
            </w:pPr>
            <w:r>
              <w:rPr>
                <w:color w:val="000000"/>
                <w:sz w:val="16"/>
                <w:szCs w:val="16"/>
              </w:rPr>
              <w:t>X</w:t>
            </w:r>
          </w:p>
        </w:tc>
        <w:tc>
          <w:tcPr>
            <w:tcW w:w="992" w:type="dxa"/>
            <w:noWrap/>
          </w:tcPr>
          <w:p w14:paraId="351D2982" w14:textId="77777777" w:rsidR="004B103E" w:rsidRDefault="00000000">
            <w:pPr>
              <w:pStyle w:val="ConsPlusNormal"/>
              <w:jc w:val="right"/>
              <w:rPr>
                <w:sz w:val="16"/>
                <w:szCs w:val="16"/>
              </w:rPr>
            </w:pPr>
            <w:r>
              <w:rPr>
                <w:color w:val="000000"/>
                <w:sz w:val="16"/>
                <w:szCs w:val="16"/>
              </w:rPr>
              <w:t>0</w:t>
            </w:r>
          </w:p>
        </w:tc>
        <w:tc>
          <w:tcPr>
            <w:tcW w:w="992" w:type="dxa"/>
            <w:noWrap/>
          </w:tcPr>
          <w:p w14:paraId="3ACE2ED4" w14:textId="77777777" w:rsidR="004B103E" w:rsidRDefault="00000000">
            <w:pPr>
              <w:pStyle w:val="ConsPlusNormal"/>
              <w:jc w:val="center"/>
              <w:rPr>
                <w:sz w:val="16"/>
                <w:szCs w:val="16"/>
              </w:rPr>
            </w:pPr>
            <w:r>
              <w:rPr>
                <w:color w:val="000000"/>
                <w:sz w:val="16"/>
                <w:szCs w:val="16"/>
              </w:rPr>
              <w:t>X</w:t>
            </w:r>
          </w:p>
        </w:tc>
      </w:tr>
      <w:tr w:rsidR="004B103E" w14:paraId="73CA4271" w14:textId="77777777">
        <w:tc>
          <w:tcPr>
            <w:tcW w:w="4386" w:type="dxa"/>
          </w:tcPr>
          <w:p w14:paraId="4D0BA59F" w14:textId="77777777" w:rsidR="004B103E" w:rsidRDefault="00000000">
            <w:pPr>
              <w:pStyle w:val="ConsPlusNormal"/>
              <w:rPr>
                <w:sz w:val="16"/>
                <w:szCs w:val="16"/>
              </w:rPr>
            </w:pPr>
            <w:r>
              <w:rPr>
                <w:color w:val="000000"/>
                <w:sz w:val="16"/>
                <w:szCs w:val="16"/>
              </w:rPr>
              <w:t>2.1.9.2. сахарного диабета </w:t>
            </w:r>
          </w:p>
        </w:tc>
        <w:tc>
          <w:tcPr>
            <w:tcW w:w="850" w:type="dxa"/>
            <w:noWrap/>
          </w:tcPr>
          <w:p w14:paraId="52DDA784" w14:textId="77777777" w:rsidR="004B103E" w:rsidRDefault="00000000">
            <w:pPr>
              <w:pStyle w:val="ConsPlusNormal"/>
              <w:jc w:val="center"/>
              <w:rPr>
                <w:sz w:val="16"/>
                <w:szCs w:val="16"/>
              </w:rPr>
            </w:pPr>
            <w:r>
              <w:rPr>
                <w:color w:val="000000"/>
                <w:sz w:val="16"/>
                <w:szCs w:val="16"/>
              </w:rPr>
              <w:t>41.9.2</w:t>
            </w:r>
          </w:p>
        </w:tc>
        <w:tc>
          <w:tcPr>
            <w:tcW w:w="1701" w:type="dxa"/>
          </w:tcPr>
          <w:p w14:paraId="1C705C3B"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1D8EFEC7" w14:textId="77777777" w:rsidR="004B103E" w:rsidRDefault="00000000">
            <w:pPr>
              <w:pStyle w:val="ConsPlusNormal"/>
              <w:jc w:val="right"/>
              <w:rPr>
                <w:sz w:val="16"/>
                <w:szCs w:val="16"/>
              </w:rPr>
            </w:pPr>
            <w:r>
              <w:rPr>
                <w:color w:val="000000"/>
                <w:sz w:val="16"/>
                <w:szCs w:val="16"/>
              </w:rPr>
              <w:t>0,000000</w:t>
            </w:r>
          </w:p>
        </w:tc>
        <w:tc>
          <w:tcPr>
            <w:tcW w:w="992" w:type="dxa"/>
            <w:noWrap/>
          </w:tcPr>
          <w:p w14:paraId="11D0ECBE"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1716DD56" w14:textId="77777777" w:rsidR="004B103E" w:rsidRDefault="00000000">
            <w:pPr>
              <w:pStyle w:val="ConsPlusNormal"/>
              <w:jc w:val="center"/>
              <w:rPr>
                <w:sz w:val="16"/>
                <w:szCs w:val="16"/>
              </w:rPr>
            </w:pPr>
            <w:r>
              <w:rPr>
                <w:color w:val="000000"/>
                <w:sz w:val="16"/>
                <w:szCs w:val="16"/>
              </w:rPr>
              <w:t>X</w:t>
            </w:r>
          </w:p>
        </w:tc>
        <w:tc>
          <w:tcPr>
            <w:tcW w:w="850" w:type="dxa"/>
            <w:noWrap/>
          </w:tcPr>
          <w:p w14:paraId="6335FB71" w14:textId="77777777" w:rsidR="004B103E" w:rsidRDefault="00000000">
            <w:pPr>
              <w:pStyle w:val="ConsPlusNormal"/>
              <w:jc w:val="right"/>
              <w:rPr>
                <w:sz w:val="16"/>
                <w:szCs w:val="16"/>
              </w:rPr>
            </w:pPr>
            <w:r>
              <w:rPr>
                <w:color w:val="000000"/>
                <w:sz w:val="16"/>
                <w:szCs w:val="16"/>
              </w:rPr>
              <w:t>0,0</w:t>
            </w:r>
          </w:p>
        </w:tc>
        <w:tc>
          <w:tcPr>
            <w:tcW w:w="850" w:type="dxa"/>
            <w:noWrap/>
          </w:tcPr>
          <w:p w14:paraId="28FBF7AB" w14:textId="77777777" w:rsidR="004B103E" w:rsidRDefault="00000000">
            <w:pPr>
              <w:pStyle w:val="ConsPlusNormal"/>
              <w:jc w:val="center"/>
              <w:rPr>
                <w:sz w:val="16"/>
                <w:szCs w:val="16"/>
              </w:rPr>
            </w:pPr>
            <w:r>
              <w:rPr>
                <w:color w:val="000000"/>
                <w:sz w:val="16"/>
                <w:szCs w:val="16"/>
              </w:rPr>
              <w:t>X</w:t>
            </w:r>
          </w:p>
        </w:tc>
        <w:tc>
          <w:tcPr>
            <w:tcW w:w="992" w:type="dxa"/>
            <w:noWrap/>
          </w:tcPr>
          <w:p w14:paraId="655917E3" w14:textId="77777777" w:rsidR="004B103E" w:rsidRDefault="00000000">
            <w:pPr>
              <w:pStyle w:val="ConsPlusNormal"/>
              <w:jc w:val="right"/>
              <w:rPr>
                <w:sz w:val="16"/>
                <w:szCs w:val="16"/>
              </w:rPr>
            </w:pPr>
            <w:r>
              <w:rPr>
                <w:color w:val="000000"/>
                <w:sz w:val="16"/>
                <w:szCs w:val="16"/>
              </w:rPr>
              <w:t>0</w:t>
            </w:r>
          </w:p>
        </w:tc>
        <w:tc>
          <w:tcPr>
            <w:tcW w:w="992" w:type="dxa"/>
            <w:noWrap/>
          </w:tcPr>
          <w:p w14:paraId="25F64538" w14:textId="77777777" w:rsidR="004B103E" w:rsidRDefault="00000000">
            <w:pPr>
              <w:pStyle w:val="ConsPlusNormal"/>
              <w:jc w:val="center"/>
              <w:rPr>
                <w:sz w:val="16"/>
                <w:szCs w:val="16"/>
              </w:rPr>
            </w:pPr>
            <w:r>
              <w:rPr>
                <w:color w:val="000000"/>
                <w:sz w:val="16"/>
                <w:szCs w:val="16"/>
              </w:rPr>
              <w:t>X</w:t>
            </w:r>
          </w:p>
        </w:tc>
      </w:tr>
      <w:tr w:rsidR="004B103E" w14:paraId="0FD2F19C" w14:textId="77777777">
        <w:tc>
          <w:tcPr>
            <w:tcW w:w="4386" w:type="dxa"/>
          </w:tcPr>
          <w:p w14:paraId="3163E5BC" w14:textId="77777777" w:rsidR="004B103E" w:rsidRDefault="00000000">
            <w:pPr>
              <w:pStyle w:val="ConsPlusNormal"/>
              <w:rPr>
                <w:sz w:val="16"/>
                <w:szCs w:val="16"/>
              </w:rPr>
            </w:pPr>
            <w:r>
              <w:rPr>
                <w:color w:val="000000"/>
                <w:sz w:val="16"/>
                <w:szCs w:val="16"/>
              </w:rPr>
              <w:t>2.1.9.3. болезней системы кровообращения</w:t>
            </w:r>
          </w:p>
        </w:tc>
        <w:tc>
          <w:tcPr>
            <w:tcW w:w="850" w:type="dxa"/>
            <w:noWrap/>
          </w:tcPr>
          <w:p w14:paraId="60711A5D" w14:textId="77777777" w:rsidR="004B103E" w:rsidRDefault="00000000">
            <w:pPr>
              <w:pStyle w:val="ConsPlusNormal"/>
              <w:jc w:val="center"/>
              <w:rPr>
                <w:sz w:val="16"/>
                <w:szCs w:val="16"/>
              </w:rPr>
            </w:pPr>
            <w:r>
              <w:rPr>
                <w:color w:val="000000"/>
                <w:sz w:val="16"/>
                <w:szCs w:val="16"/>
              </w:rPr>
              <w:t>41.9.3</w:t>
            </w:r>
          </w:p>
        </w:tc>
        <w:tc>
          <w:tcPr>
            <w:tcW w:w="1701" w:type="dxa"/>
          </w:tcPr>
          <w:p w14:paraId="6E0D3D0C"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CEBD858" w14:textId="77777777" w:rsidR="004B103E" w:rsidRDefault="00000000">
            <w:pPr>
              <w:pStyle w:val="ConsPlusNormal"/>
              <w:jc w:val="right"/>
              <w:rPr>
                <w:sz w:val="16"/>
                <w:szCs w:val="16"/>
              </w:rPr>
            </w:pPr>
            <w:r>
              <w:rPr>
                <w:color w:val="000000"/>
                <w:sz w:val="16"/>
                <w:szCs w:val="16"/>
              </w:rPr>
              <w:t>0,000000</w:t>
            </w:r>
          </w:p>
        </w:tc>
        <w:tc>
          <w:tcPr>
            <w:tcW w:w="992" w:type="dxa"/>
            <w:noWrap/>
          </w:tcPr>
          <w:p w14:paraId="4ED7597F"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36913973" w14:textId="77777777" w:rsidR="004B103E" w:rsidRDefault="00000000">
            <w:pPr>
              <w:pStyle w:val="ConsPlusNormal"/>
              <w:jc w:val="center"/>
              <w:rPr>
                <w:sz w:val="16"/>
                <w:szCs w:val="16"/>
              </w:rPr>
            </w:pPr>
            <w:r>
              <w:rPr>
                <w:color w:val="000000"/>
                <w:sz w:val="16"/>
                <w:szCs w:val="16"/>
              </w:rPr>
              <w:t>X</w:t>
            </w:r>
          </w:p>
        </w:tc>
        <w:tc>
          <w:tcPr>
            <w:tcW w:w="850" w:type="dxa"/>
            <w:noWrap/>
          </w:tcPr>
          <w:p w14:paraId="7C55C239" w14:textId="77777777" w:rsidR="004B103E" w:rsidRDefault="00000000">
            <w:pPr>
              <w:pStyle w:val="ConsPlusNormal"/>
              <w:jc w:val="right"/>
              <w:rPr>
                <w:sz w:val="16"/>
                <w:szCs w:val="16"/>
              </w:rPr>
            </w:pPr>
            <w:r>
              <w:rPr>
                <w:color w:val="000000"/>
                <w:sz w:val="16"/>
                <w:szCs w:val="16"/>
              </w:rPr>
              <w:t>0,0</w:t>
            </w:r>
          </w:p>
        </w:tc>
        <w:tc>
          <w:tcPr>
            <w:tcW w:w="850" w:type="dxa"/>
            <w:noWrap/>
          </w:tcPr>
          <w:p w14:paraId="0108EF8F" w14:textId="77777777" w:rsidR="004B103E" w:rsidRDefault="00000000">
            <w:pPr>
              <w:pStyle w:val="ConsPlusNormal"/>
              <w:jc w:val="center"/>
              <w:rPr>
                <w:sz w:val="16"/>
                <w:szCs w:val="16"/>
              </w:rPr>
            </w:pPr>
            <w:r>
              <w:rPr>
                <w:color w:val="000000"/>
                <w:sz w:val="16"/>
                <w:szCs w:val="16"/>
              </w:rPr>
              <w:t>X</w:t>
            </w:r>
          </w:p>
        </w:tc>
        <w:tc>
          <w:tcPr>
            <w:tcW w:w="992" w:type="dxa"/>
            <w:noWrap/>
          </w:tcPr>
          <w:p w14:paraId="4EDAF553" w14:textId="77777777" w:rsidR="004B103E" w:rsidRDefault="00000000">
            <w:pPr>
              <w:pStyle w:val="ConsPlusNormal"/>
              <w:jc w:val="right"/>
              <w:rPr>
                <w:sz w:val="16"/>
                <w:szCs w:val="16"/>
              </w:rPr>
            </w:pPr>
            <w:r>
              <w:rPr>
                <w:color w:val="000000"/>
                <w:sz w:val="16"/>
                <w:szCs w:val="16"/>
              </w:rPr>
              <w:t>0</w:t>
            </w:r>
          </w:p>
        </w:tc>
        <w:tc>
          <w:tcPr>
            <w:tcW w:w="992" w:type="dxa"/>
            <w:noWrap/>
          </w:tcPr>
          <w:p w14:paraId="410249B8" w14:textId="77777777" w:rsidR="004B103E" w:rsidRDefault="00000000">
            <w:pPr>
              <w:pStyle w:val="ConsPlusNormal"/>
              <w:jc w:val="center"/>
              <w:rPr>
                <w:sz w:val="16"/>
                <w:szCs w:val="16"/>
              </w:rPr>
            </w:pPr>
            <w:r>
              <w:rPr>
                <w:color w:val="000000"/>
                <w:sz w:val="16"/>
                <w:szCs w:val="16"/>
              </w:rPr>
              <w:t>X</w:t>
            </w:r>
          </w:p>
        </w:tc>
      </w:tr>
      <w:tr w:rsidR="004B103E" w14:paraId="2AA01D33" w14:textId="77777777">
        <w:tc>
          <w:tcPr>
            <w:tcW w:w="4386" w:type="dxa"/>
          </w:tcPr>
          <w:p w14:paraId="2A8BB861"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w:t>
            </w:r>
          </w:p>
        </w:tc>
        <w:tc>
          <w:tcPr>
            <w:tcW w:w="850" w:type="dxa"/>
            <w:noWrap/>
          </w:tcPr>
          <w:p w14:paraId="4D2D1863" w14:textId="77777777" w:rsidR="004B103E" w:rsidRDefault="00000000">
            <w:pPr>
              <w:pStyle w:val="ConsPlusNormal"/>
              <w:jc w:val="center"/>
              <w:rPr>
                <w:sz w:val="16"/>
                <w:szCs w:val="16"/>
              </w:rPr>
            </w:pPr>
            <w:r>
              <w:rPr>
                <w:color w:val="000000"/>
                <w:sz w:val="16"/>
                <w:szCs w:val="16"/>
              </w:rPr>
              <w:t>41.10</w:t>
            </w:r>
          </w:p>
        </w:tc>
        <w:tc>
          <w:tcPr>
            <w:tcW w:w="1701" w:type="dxa"/>
          </w:tcPr>
          <w:p w14:paraId="560D5BD0"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59883033" w14:textId="77777777" w:rsidR="004B103E" w:rsidRDefault="00000000">
            <w:pPr>
              <w:pStyle w:val="ConsPlusNormal"/>
              <w:jc w:val="right"/>
              <w:rPr>
                <w:sz w:val="16"/>
                <w:szCs w:val="16"/>
              </w:rPr>
            </w:pPr>
            <w:r>
              <w:rPr>
                <w:color w:val="000000"/>
                <w:sz w:val="16"/>
                <w:szCs w:val="16"/>
              </w:rPr>
              <w:t>0,000000</w:t>
            </w:r>
          </w:p>
        </w:tc>
        <w:tc>
          <w:tcPr>
            <w:tcW w:w="992" w:type="dxa"/>
            <w:noWrap/>
          </w:tcPr>
          <w:p w14:paraId="58ADF51C"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24A1122F" w14:textId="77777777" w:rsidR="004B103E" w:rsidRDefault="00000000">
            <w:pPr>
              <w:pStyle w:val="ConsPlusNormal"/>
              <w:jc w:val="center"/>
              <w:rPr>
                <w:sz w:val="16"/>
                <w:szCs w:val="16"/>
              </w:rPr>
            </w:pPr>
            <w:r>
              <w:rPr>
                <w:color w:val="000000"/>
                <w:sz w:val="16"/>
                <w:szCs w:val="16"/>
              </w:rPr>
              <w:t>X</w:t>
            </w:r>
          </w:p>
        </w:tc>
        <w:tc>
          <w:tcPr>
            <w:tcW w:w="850" w:type="dxa"/>
            <w:noWrap/>
          </w:tcPr>
          <w:p w14:paraId="524354D6" w14:textId="77777777" w:rsidR="004B103E" w:rsidRDefault="00000000">
            <w:pPr>
              <w:pStyle w:val="ConsPlusNormal"/>
              <w:jc w:val="right"/>
              <w:rPr>
                <w:sz w:val="16"/>
                <w:szCs w:val="16"/>
              </w:rPr>
            </w:pPr>
            <w:r>
              <w:rPr>
                <w:color w:val="000000"/>
                <w:sz w:val="16"/>
                <w:szCs w:val="16"/>
              </w:rPr>
              <w:t>0,0</w:t>
            </w:r>
          </w:p>
        </w:tc>
        <w:tc>
          <w:tcPr>
            <w:tcW w:w="850" w:type="dxa"/>
            <w:noWrap/>
          </w:tcPr>
          <w:p w14:paraId="7C1A85AF" w14:textId="77777777" w:rsidR="004B103E" w:rsidRDefault="00000000">
            <w:pPr>
              <w:pStyle w:val="ConsPlusNormal"/>
              <w:jc w:val="center"/>
              <w:rPr>
                <w:sz w:val="16"/>
                <w:szCs w:val="16"/>
              </w:rPr>
            </w:pPr>
            <w:r>
              <w:rPr>
                <w:color w:val="000000"/>
                <w:sz w:val="16"/>
                <w:szCs w:val="16"/>
              </w:rPr>
              <w:t>X</w:t>
            </w:r>
          </w:p>
        </w:tc>
        <w:tc>
          <w:tcPr>
            <w:tcW w:w="992" w:type="dxa"/>
            <w:noWrap/>
          </w:tcPr>
          <w:p w14:paraId="208772A7" w14:textId="77777777" w:rsidR="004B103E" w:rsidRDefault="00000000">
            <w:pPr>
              <w:pStyle w:val="ConsPlusNormal"/>
              <w:rPr>
                <w:sz w:val="16"/>
                <w:szCs w:val="16"/>
              </w:rPr>
            </w:pPr>
            <w:r>
              <w:rPr>
                <w:color w:val="000000"/>
                <w:sz w:val="16"/>
                <w:szCs w:val="16"/>
              </w:rPr>
              <w:t> </w:t>
            </w:r>
          </w:p>
        </w:tc>
        <w:tc>
          <w:tcPr>
            <w:tcW w:w="992" w:type="dxa"/>
            <w:noWrap/>
          </w:tcPr>
          <w:p w14:paraId="07462FB0" w14:textId="77777777" w:rsidR="004B103E" w:rsidRDefault="00000000">
            <w:pPr>
              <w:pStyle w:val="ConsPlusNormal"/>
              <w:jc w:val="center"/>
              <w:rPr>
                <w:sz w:val="16"/>
                <w:szCs w:val="16"/>
              </w:rPr>
            </w:pPr>
            <w:r>
              <w:rPr>
                <w:color w:val="000000"/>
                <w:sz w:val="16"/>
                <w:szCs w:val="16"/>
              </w:rPr>
              <w:t>X</w:t>
            </w:r>
          </w:p>
        </w:tc>
      </w:tr>
      <w:tr w:rsidR="004B103E" w14:paraId="5C52CCA5" w14:textId="77777777">
        <w:tc>
          <w:tcPr>
            <w:tcW w:w="4386" w:type="dxa"/>
          </w:tcPr>
          <w:p w14:paraId="5B8CF216" w14:textId="77777777" w:rsidR="004B103E" w:rsidRDefault="00000000">
            <w:pPr>
              <w:pStyle w:val="ConsPlusNormal"/>
              <w:rPr>
                <w:sz w:val="16"/>
                <w:szCs w:val="16"/>
              </w:rPr>
            </w:pPr>
            <w:r>
              <w:rPr>
                <w:color w:val="000000"/>
                <w:sz w:val="16"/>
                <w:szCs w:val="16"/>
              </w:rPr>
              <w:t>2.1.10.1. пациентов с сахарным диабетом</w:t>
            </w:r>
          </w:p>
        </w:tc>
        <w:tc>
          <w:tcPr>
            <w:tcW w:w="850" w:type="dxa"/>
            <w:noWrap/>
          </w:tcPr>
          <w:p w14:paraId="4930178C" w14:textId="77777777" w:rsidR="004B103E" w:rsidRDefault="00000000">
            <w:pPr>
              <w:pStyle w:val="ConsPlusNormal"/>
              <w:jc w:val="center"/>
              <w:rPr>
                <w:sz w:val="16"/>
                <w:szCs w:val="16"/>
              </w:rPr>
            </w:pPr>
            <w:r>
              <w:rPr>
                <w:color w:val="000000"/>
                <w:sz w:val="16"/>
                <w:szCs w:val="16"/>
              </w:rPr>
              <w:t>41.10.1</w:t>
            </w:r>
          </w:p>
        </w:tc>
        <w:tc>
          <w:tcPr>
            <w:tcW w:w="1701" w:type="dxa"/>
          </w:tcPr>
          <w:p w14:paraId="550442BB"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1F80D6DA" w14:textId="77777777" w:rsidR="004B103E" w:rsidRDefault="00000000">
            <w:pPr>
              <w:pStyle w:val="ConsPlusNormal"/>
              <w:jc w:val="right"/>
              <w:rPr>
                <w:sz w:val="16"/>
                <w:szCs w:val="16"/>
              </w:rPr>
            </w:pPr>
            <w:r>
              <w:rPr>
                <w:color w:val="000000"/>
                <w:sz w:val="16"/>
                <w:szCs w:val="16"/>
              </w:rPr>
              <w:t>0,000000</w:t>
            </w:r>
          </w:p>
        </w:tc>
        <w:tc>
          <w:tcPr>
            <w:tcW w:w="992" w:type="dxa"/>
            <w:noWrap/>
          </w:tcPr>
          <w:p w14:paraId="2CBF37A6"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3EC69599" w14:textId="77777777" w:rsidR="004B103E" w:rsidRDefault="00000000">
            <w:pPr>
              <w:pStyle w:val="ConsPlusNormal"/>
              <w:jc w:val="center"/>
              <w:rPr>
                <w:sz w:val="16"/>
                <w:szCs w:val="16"/>
              </w:rPr>
            </w:pPr>
            <w:r>
              <w:rPr>
                <w:color w:val="000000"/>
                <w:sz w:val="16"/>
                <w:szCs w:val="16"/>
              </w:rPr>
              <w:t>X</w:t>
            </w:r>
          </w:p>
        </w:tc>
        <w:tc>
          <w:tcPr>
            <w:tcW w:w="850" w:type="dxa"/>
            <w:noWrap/>
          </w:tcPr>
          <w:p w14:paraId="6365F48F" w14:textId="77777777" w:rsidR="004B103E" w:rsidRDefault="00000000">
            <w:pPr>
              <w:pStyle w:val="ConsPlusNormal"/>
              <w:jc w:val="right"/>
              <w:rPr>
                <w:sz w:val="16"/>
                <w:szCs w:val="16"/>
              </w:rPr>
            </w:pPr>
            <w:r>
              <w:rPr>
                <w:color w:val="000000"/>
                <w:sz w:val="16"/>
                <w:szCs w:val="16"/>
              </w:rPr>
              <w:t>0,0</w:t>
            </w:r>
          </w:p>
        </w:tc>
        <w:tc>
          <w:tcPr>
            <w:tcW w:w="850" w:type="dxa"/>
            <w:noWrap/>
          </w:tcPr>
          <w:p w14:paraId="5963F3F4" w14:textId="77777777" w:rsidR="004B103E" w:rsidRDefault="00000000">
            <w:pPr>
              <w:pStyle w:val="ConsPlusNormal"/>
              <w:jc w:val="center"/>
              <w:rPr>
                <w:sz w:val="16"/>
                <w:szCs w:val="16"/>
              </w:rPr>
            </w:pPr>
            <w:r>
              <w:rPr>
                <w:color w:val="000000"/>
                <w:sz w:val="16"/>
                <w:szCs w:val="16"/>
              </w:rPr>
              <w:t>X</w:t>
            </w:r>
          </w:p>
        </w:tc>
        <w:tc>
          <w:tcPr>
            <w:tcW w:w="992" w:type="dxa"/>
            <w:noWrap/>
          </w:tcPr>
          <w:p w14:paraId="6A92C7F5" w14:textId="77777777" w:rsidR="004B103E" w:rsidRDefault="00000000">
            <w:pPr>
              <w:pStyle w:val="ConsPlusNormal"/>
              <w:rPr>
                <w:sz w:val="16"/>
                <w:szCs w:val="16"/>
              </w:rPr>
            </w:pPr>
            <w:r>
              <w:rPr>
                <w:color w:val="000000"/>
                <w:sz w:val="16"/>
                <w:szCs w:val="16"/>
              </w:rPr>
              <w:t> </w:t>
            </w:r>
          </w:p>
        </w:tc>
        <w:tc>
          <w:tcPr>
            <w:tcW w:w="992" w:type="dxa"/>
            <w:noWrap/>
          </w:tcPr>
          <w:p w14:paraId="1C0DE68F" w14:textId="77777777" w:rsidR="004B103E" w:rsidRDefault="00000000">
            <w:pPr>
              <w:pStyle w:val="ConsPlusNormal"/>
              <w:jc w:val="center"/>
              <w:rPr>
                <w:sz w:val="16"/>
                <w:szCs w:val="16"/>
              </w:rPr>
            </w:pPr>
            <w:r>
              <w:rPr>
                <w:color w:val="000000"/>
                <w:sz w:val="16"/>
                <w:szCs w:val="16"/>
              </w:rPr>
              <w:t>X</w:t>
            </w:r>
          </w:p>
        </w:tc>
      </w:tr>
      <w:tr w:rsidR="004B103E" w14:paraId="3F583CF2" w14:textId="77777777">
        <w:tc>
          <w:tcPr>
            <w:tcW w:w="4386" w:type="dxa"/>
          </w:tcPr>
          <w:p w14:paraId="6F81C7D4" w14:textId="77777777" w:rsidR="004B103E" w:rsidRDefault="00000000">
            <w:pPr>
              <w:pStyle w:val="ConsPlusNormal"/>
              <w:rPr>
                <w:sz w:val="16"/>
                <w:szCs w:val="16"/>
              </w:rPr>
            </w:pPr>
            <w:r>
              <w:rPr>
                <w:color w:val="000000"/>
                <w:sz w:val="16"/>
                <w:szCs w:val="16"/>
              </w:rPr>
              <w:t>2.1.10.2. пациентов с артериальной гипертензией</w:t>
            </w:r>
          </w:p>
        </w:tc>
        <w:tc>
          <w:tcPr>
            <w:tcW w:w="850" w:type="dxa"/>
            <w:noWrap/>
          </w:tcPr>
          <w:p w14:paraId="60DC13D0" w14:textId="77777777" w:rsidR="004B103E" w:rsidRDefault="00000000">
            <w:pPr>
              <w:pStyle w:val="ConsPlusNormal"/>
              <w:jc w:val="center"/>
              <w:rPr>
                <w:sz w:val="16"/>
                <w:szCs w:val="16"/>
              </w:rPr>
            </w:pPr>
            <w:r>
              <w:rPr>
                <w:color w:val="000000"/>
                <w:sz w:val="16"/>
                <w:szCs w:val="16"/>
              </w:rPr>
              <w:t>41.10.2</w:t>
            </w:r>
          </w:p>
        </w:tc>
        <w:tc>
          <w:tcPr>
            <w:tcW w:w="1701" w:type="dxa"/>
          </w:tcPr>
          <w:p w14:paraId="75F0FFE1"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9955B77" w14:textId="77777777" w:rsidR="004B103E" w:rsidRDefault="00000000">
            <w:pPr>
              <w:pStyle w:val="ConsPlusNormal"/>
              <w:jc w:val="right"/>
              <w:rPr>
                <w:sz w:val="16"/>
                <w:szCs w:val="16"/>
              </w:rPr>
            </w:pPr>
            <w:r>
              <w:rPr>
                <w:color w:val="000000"/>
                <w:sz w:val="16"/>
                <w:szCs w:val="16"/>
              </w:rPr>
              <w:t>0,000000</w:t>
            </w:r>
          </w:p>
        </w:tc>
        <w:tc>
          <w:tcPr>
            <w:tcW w:w="992" w:type="dxa"/>
            <w:noWrap/>
          </w:tcPr>
          <w:p w14:paraId="31E2C078"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2FE8612" w14:textId="77777777" w:rsidR="004B103E" w:rsidRDefault="00000000">
            <w:pPr>
              <w:pStyle w:val="ConsPlusNormal"/>
              <w:jc w:val="center"/>
              <w:rPr>
                <w:sz w:val="16"/>
                <w:szCs w:val="16"/>
              </w:rPr>
            </w:pPr>
            <w:r>
              <w:rPr>
                <w:color w:val="000000"/>
                <w:sz w:val="16"/>
                <w:szCs w:val="16"/>
              </w:rPr>
              <w:t>X</w:t>
            </w:r>
          </w:p>
        </w:tc>
        <w:tc>
          <w:tcPr>
            <w:tcW w:w="850" w:type="dxa"/>
            <w:noWrap/>
          </w:tcPr>
          <w:p w14:paraId="596A4F82" w14:textId="77777777" w:rsidR="004B103E" w:rsidRDefault="00000000">
            <w:pPr>
              <w:pStyle w:val="ConsPlusNormal"/>
              <w:jc w:val="right"/>
              <w:rPr>
                <w:sz w:val="16"/>
                <w:szCs w:val="16"/>
              </w:rPr>
            </w:pPr>
            <w:r>
              <w:rPr>
                <w:color w:val="000000"/>
                <w:sz w:val="16"/>
                <w:szCs w:val="16"/>
              </w:rPr>
              <w:t>0,0</w:t>
            </w:r>
          </w:p>
        </w:tc>
        <w:tc>
          <w:tcPr>
            <w:tcW w:w="850" w:type="dxa"/>
            <w:noWrap/>
          </w:tcPr>
          <w:p w14:paraId="5E790870" w14:textId="77777777" w:rsidR="004B103E" w:rsidRDefault="00000000">
            <w:pPr>
              <w:pStyle w:val="ConsPlusNormal"/>
              <w:jc w:val="center"/>
              <w:rPr>
                <w:sz w:val="16"/>
                <w:szCs w:val="16"/>
              </w:rPr>
            </w:pPr>
            <w:r>
              <w:rPr>
                <w:color w:val="000000"/>
                <w:sz w:val="16"/>
                <w:szCs w:val="16"/>
              </w:rPr>
              <w:t>X</w:t>
            </w:r>
          </w:p>
        </w:tc>
        <w:tc>
          <w:tcPr>
            <w:tcW w:w="992" w:type="dxa"/>
            <w:noWrap/>
          </w:tcPr>
          <w:p w14:paraId="6445A533" w14:textId="77777777" w:rsidR="004B103E" w:rsidRDefault="00000000">
            <w:pPr>
              <w:pStyle w:val="ConsPlusNormal"/>
              <w:rPr>
                <w:sz w:val="16"/>
                <w:szCs w:val="16"/>
              </w:rPr>
            </w:pPr>
            <w:r>
              <w:rPr>
                <w:color w:val="000000"/>
                <w:sz w:val="16"/>
                <w:szCs w:val="16"/>
              </w:rPr>
              <w:t> </w:t>
            </w:r>
          </w:p>
        </w:tc>
        <w:tc>
          <w:tcPr>
            <w:tcW w:w="992" w:type="dxa"/>
            <w:noWrap/>
          </w:tcPr>
          <w:p w14:paraId="5EDF80AC" w14:textId="77777777" w:rsidR="004B103E" w:rsidRDefault="00000000">
            <w:pPr>
              <w:pStyle w:val="ConsPlusNormal"/>
              <w:jc w:val="center"/>
              <w:rPr>
                <w:sz w:val="16"/>
                <w:szCs w:val="16"/>
              </w:rPr>
            </w:pPr>
            <w:r>
              <w:rPr>
                <w:color w:val="000000"/>
                <w:sz w:val="16"/>
                <w:szCs w:val="16"/>
              </w:rPr>
              <w:t>X</w:t>
            </w:r>
          </w:p>
        </w:tc>
      </w:tr>
      <w:tr w:rsidR="004B103E" w14:paraId="640CA963" w14:textId="77777777">
        <w:tc>
          <w:tcPr>
            <w:tcW w:w="4386" w:type="dxa"/>
          </w:tcPr>
          <w:p w14:paraId="3726F06C"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w:t>
            </w:r>
          </w:p>
        </w:tc>
        <w:tc>
          <w:tcPr>
            <w:tcW w:w="850" w:type="dxa"/>
            <w:noWrap/>
          </w:tcPr>
          <w:p w14:paraId="6BE23746" w14:textId="77777777" w:rsidR="004B103E" w:rsidRDefault="00000000">
            <w:pPr>
              <w:pStyle w:val="ConsPlusNormal"/>
              <w:jc w:val="center"/>
              <w:rPr>
                <w:sz w:val="16"/>
                <w:szCs w:val="16"/>
              </w:rPr>
            </w:pPr>
            <w:r>
              <w:rPr>
                <w:color w:val="000000"/>
                <w:sz w:val="16"/>
                <w:szCs w:val="16"/>
              </w:rPr>
              <w:t>41.11</w:t>
            </w:r>
          </w:p>
        </w:tc>
        <w:tc>
          <w:tcPr>
            <w:tcW w:w="1701" w:type="dxa"/>
          </w:tcPr>
          <w:p w14:paraId="606F62AD"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2C297691" w14:textId="77777777" w:rsidR="004B103E" w:rsidRDefault="00000000">
            <w:pPr>
              <w:pStyle w:val="ConsPlusNormal"/>
              <w:jc w:val="right"/>
              <w:rPr>
                <w:sz w:val="16"/>
                <w:szCs w:val="16"/>
              </w:rPr>
            </w:pPr>
            <w:r>
              <w:rPr>
                <w:color w:val="000000"/>
                <w:sz w:val="16"/>
                <w:szCs w:val="16"/>
              </w:rPr>
              <w:t>0,000000</w:t>
            </w:r>
          </w:p>
        </w:tc>
        <w:tc>
          <w:tcPr>
            <w:tcW w:w="992" w:type="dxa"/>
            <w:noWrap/>
          </w:tcPr>
          <w:p w14:paraId="4DB66BD8"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A542F22" w14:textId="77777777" w:rsidR="004B103E" w:rsidRDefault="00000000">
            <w:pPr>
              <w:pStyle w:val="ConsPlusNormal"/>
              <w:jc w:val="center"/>
              <w:rPr>
                <w:sz w:val="16"/>
                <w:szCs w:val="16"/>
              </w:rPr>
            </w:pPr>
            <w:r>
              <w:rPr>
                <w:color w:val="000000"/>
                <w:sz w:val="16"/>
                <w:szCs w:val="16"/>
              </w:rPr>
              <w:t>X</w:t>
            </w:r>
          </w:p>
        </w:tc>
        <w:tc>
          <w:tcPr>
            <w:tcW w:w="850" w:type="dxa"/>
            <w:noWrap/>
          </w:tcPr>
          <w:p w14:paraId="3AA11A3F" w14:textId="77777777" w:rsidR="004B103E" w:rsidRDefault="00000000">
            <w:pPr>
              <w:pStyle w:val="ConsPlusNormal"/>
              <w:jc w:val="right"/>
              <w:rPr>
                <w:sz w:val="16"/>
                <w:szCs w:val="16"/>
              </w:rPr>
            </w:pPr>
            <w:r>
              <w:rPr>
                <w:color w:val="000000"/>
                <w:sz w:val="16"/>
                <w:szCs w:val="16"/>
              </w:rPr>
              <w:t>0,0</w:t>
            </w:r>
          </w:p>
        </w:tc>
        <w:tc>
          <w:tcPr>
            <w:tcW w:w="850" w:type="dxa"/>
            <w:noWrap/>
          </w:tcPr>
          <w:p w14:paraId="5178B622" w14:textId="77777777" w:rsidR="004B103E" w:rsidRDefault="00000000">
            <w:pPr>
              <w:pStyle w:val="ConsPlusNormal"/>
              <w:jc w:val="center"/>
              <w:rPr>
                <w:sz w:val="16"/>
                <w:szCs w:val="16"/>
              </w:rPr>
            </w:pPr>
            <w:r>
              <w:rPr>
                <w:color w:val="000000"/>
                <w:sz w:val="16"/>
                <w:szCs w:val="16"/>
              </w:rPr>
              <w:t>X</w:t>
            </w:r>
          </w:p>
        </w:tc>
        <w:tc>
          <w:tcPr>
            <w:tcW w:w="992" w:type="dxa"/>
            <w:noWrap/>
          </w:tcPr>
          <w:p w14:paraId="1EF008A0" w14:textId="77777777" w:rsidR="004B103E" w:rsidRDefault="00000000">
            <w:pPr>
              <w:pStyle w:val="ConsPlusNormal"/>
              <w:rPr>
                <w:sz w:val="16"/>
                <w:szCs w:val="16"/>
              </w:rPr>
            </w:pPr>
            <w:r>
              <w:rPr>
                <w:color w:val="000000"/>
                <w:sz w:val="16"/>
                <w:szCs w:val="16"/>
              </w:rPr>
              <w:t> </w:t>
            </w:r>
          </w:p>
        </w:tc>
        <w:tc>
          <w:tcPr>
            <w:tcW w:w="992" w:type="dxa"/>
            <w:noWrap/>
          </w:tcPr>
          <w:p w14:paraId="7987A688" w14:textId="77777777" w:rsidR="004B103E" w:rsidRDefault="00000000">
            <w:pPr>
              <w:pStyle w:val="ConsPlusNormal"/>
              <w:jc w:val="center"/>
              <w:rPr>
                <w:sz w:val="16"/>
                <w:szCs w:val="16"/>
              </w:rPr>
            </w:pPr>
            <w:r>
              <w:rPr>
                <w:color w:val="000000"/>
                <w:sz w:val="16"/>
                <w:szCs w:val="16"/>
              </w:rPr>
              <w:t>X</w:t>
            </w:r>
          </w:p>
        </w:tc>
      </w:tr>
      <w:tr w:rsidR="004B103E" w14:paraId="4200EBB7" w14:textId="77777777">
        <w:tc>
          <w:tcPr>
            <w:tcW w:w="4386" w:type="dxa"/>
          </w:tcPr>
          <w:p w14:paraId="54CB3014"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w:t>
            </w:r>
          </w:p>
        </w:tc>
        <w:tc>
          <w:tcPr>
            <w:tcW w:w="850" w:type="dxa"/>
            <w:noWrap/>
          </w:tcPr>
          <w:p w14:paraId="12004570" w14:textId="77777777" w:rsidR="004B103E" w:rsidRDefault="00000000">
            <w:pPr>
              <w:pStyle w:val="ConsPlusNormal"/>
              <w:jc w:val="center"/>
              <w:rPr>
                <w:sz w:val="16"/>
                <w:szCs w:val="16"/>
              </w:rPr>
            </w:pPr>
            <w:r>
              <w:rPr>
                <w:color w:val="000000"/>
                <w:sz w:val="16"/>
                <w:szCs w:val="16"/>
              </w:rPr>
              <w:t>41.12</w:t>
            </w:r>
          </w:p>
        </w:tc>
        <w:tc>
          <w:tcPr>
            <w:tcW w:w="1701" w:type="dxa"/>
          </w:tcPr>
          <w:p w14:paraId="2F7488D2" w14:textId="77777777" w:rsidR="004B103E" w:rsidRDefault="00000000">
            <w:pPr>
              <w:pStyle w:val="ConsPlusNormal"/>
              <w:rPr>
                <w:sz w:val="16"/>
                <w:szCs w:val="16"/>
              </w:rPr>
            </w:pPr>
            <w:r>
              <w:rPr>
                <w:color w:val="000000"/>
                <w:sz w:val="16"/>
                <w:szCs w:val="16"/>
              </w:rPr>
              <w:t>посещений</w:t>
            </w:r>
          </w:p>
        </w:tc>
        <w:tc>
          <w:tcPr>
            <w:tcW w:w="1559" w:type="dxa"/>
            <w:noWrap/>
          </w:tcPr>
          <w:p w14:paraId="24B19D6F" w14:textId="77777777" w:rsidR="004B103E" w:rsidRDefault="00000000">
            <w:pPr>
              <w:pStyle w:val="ConsPlusNormal"/>
              <w:jc w:val="right"/>
              <w:rPr>
                <w:sz w:val="16"/>
                <w:szCs w:val="16"/>
              </w:rPr>
            </w:pPr>
            <w:r>
              <w:rPr>
                <w:color w:val="000000"/>
                <w:sz w:val="16"/>
                <w:szCs w:val="16"/>
              </w:rPr>
              <w:t>0,000000</w:t>
            </w:r>
          </w:p>
        </w:tc>
        <w:tc>
          <w:tcPr>
            <w:tcW w:w="992" w:type="dxa"/>
            <w:noWrap/>
          </w:tcPr>
          <w:p w14:paraId="4CF16731"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6410A1A8" w14:textId="77777777" w:rsidR="004B103E" w:rsidRDefault="00000000">
            <w:pPr>
              <w:pStyle w:val="ConsPlusNormal"/>
              <w:jc w:val="center"/>
              <w:rPr>
                <w:sz w:val="16"/>
                <w:szCs w:val="16"/>
              </w:rPr>
            </w:pPr>
            <w:r>
              <w:rPr>
                <w:color w:val="000000"/>
                <w:sz w:val="16"/>
                <w:szCs w:val="16"/>
              </w:rPr>
              <w:t>X</w:t>
            </w:r>
          </w:p>
        </w:tc>
        <w:tc>
          <w:tcPr>
            <w:tcW w:w="850" w:type="dxa"/>
            <w:noWrap/>
          </w:tcPr>
          <w:p w14:paraId="6D16A895" w14:textId="77777777" w:rsidR="004B103E" w:rsidRDefault="00000000">
            <w:pPr>
              <w:pStyle w:val="ConsPlusNormal"/>
              <w:jc w:val="right"/>
              <w:rPr>
                <w:sz w:val="16"/>
                <w:szCs w:val="16"/>
              </w:rPr>
            </w:pPr>
            <w:r>
              <w:rPr>
                <w:color w:val="000000"/>
                <w:sz w:val="16"/>
                <w:szCs w:val="16"/>
              </w:rPr>
              <w:t>0,0</w:t>
            </w:r>
          </w:p>
        </w:tc>
        <w:tc>
          <w:tcPr>
            <w:tcW w:w="850" w:type="dxa"/>
            <w:noWrap/>
          </w:tcPr>
          <w:p w14:paraId="194E5451" w14:textId="77777777" w:rsidR="004B103E" w:rsidRDefault="00000000">
            <w:pPr>
              <w:pStyle w:val="ConsPlusNormal"/>
              <w:jc w:val="center"/>
              <w:rPr>
                <w:sz w:val="16"/>
                <w:szCs w:val="16"/>
              </w:rPr>
            </w:pPr>
            <w:r>
              <w:rPr>
                <w:color w:val="000000"/>
                <w:sz w:val="16"/>
                <w:szCs w:val="16"/>
              </w:rPr>
              <w:t>X</w:t>
            </w:r>
          </w:p>
        </w:tc>
        <w:tc>
          <w:tcPr>
            <w:tcW w:w="992" w:type="dxa"/>
            <w:noWrap/>
          </w:tcPr>
          <w:p w14:paraId="6D056863" w14:textId="77777777" w:rsidR="004B103E" w:rsidRDefault="00000000">
            <w:pPr>
              <w:pStyle w:val="ConsPlusNormal"/>
              <w:rPr>
                <w:sz w:val="16"/>
                <w:szCs w:val="16"/>
              </w:rPr>
            </w:pPr>
            <w:r>
              <w:rPr>
                <w:color w:val="000000"/>
                <w:sz w:val="16"/>
                <w:szCs w:val="16"/>
              </w:rPr>
              <w:t> </w:t>
            </w:r>
          </w:p>
        </w:tc>
        <w:tc>
          <w:tcPr>
            <w:tcW w:w="992" w:type="dxa"/>
            <w:noWrap/>
          </w:tcPr>
          <w:p w14:paraId="03828A51" w14:textId="77777777" w:rsidR="004B103E" w:rsidRDefault="00000000">
            <w:pPr>
              <w:pStyle w:val="ConsPlusNormal"/>
              <w:jc w:val="center"/>
              <w:rPr>
                <w:sz w:val="16"/>
                <w:szCs w:val="16"/>
              </w:rPr>
            </w:pPr>
            <w:r>
              <w:rPr>
                <w:color w:val="000000"/>
                <w:sz w:val="16"/>
                <w:szCs w:val="16"/>
              </w:rPr>
              <w:t>X</w:t>
            </w:r>
          </w:p>
        </w:tc>
      </w:tr>
      <w:tr w:rsidR="004B103E" w14:paraId="4ED399E6" w14:textId="77777777">
        <w:tc>
          <w:tcPr>
            <w:tcW w:w="4386" w:type="dxa"/>
          </w:tcPr>
          <w:p w14:paraId="385F9E5A"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50" w:type="dxa"/>
            <w:noWrap/>
          </w:tcPr>
          <w:p w14:paraId="474AB87D" w14:textId="77777777" w:rsidR="004B103E" w:rsidRDefault="00000000">
            <w:pPr>
              <w:pStyle w:val="ConsPlusNormal"/>
              <w:jc w:val="center"/>
              <w:rPr>
                <w:sz w:val="16"/>
                <w:szCs w:val="16"/>
              </w:rPr>
            </w:pPr>
            <w:r>
              <w:rPr>
                <w:color w:val="000000"/>
                <w:sz w:val="16"/>
                <w:szCs w:val="16"/>
              </w:rPr>
              <w:t>42</w:t>
            </w:r>
          </w:p>
        </w:tc>
        <w:tc>
          <w:tcPr>
            <w:tcW w:w="1701" w:type="dxa"/>
          </w:tcPr>
          <w:p w14:paraId="18946C6D"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11106359" w14:textId="77777777" w:rsidR="004B103E" w:rsidRDefault="00000000">
            <w:pPr>
              <w:pStyle w:val="ConsPlusNormal"/>
              <w:jc w:val="right"/>
              <w:rPr>
                <w:sz w:val="16"/>
                <w:szCs w:val="16"/>
              </w:rPr>
            </w:pPr>
            <w:r>
              <w:rPr>
                <w:color w:val="000000"/>
                <w:sz w:val="16"/>
                <w:szCs w:val="16"/>
              </w:rPr>
              <w:t>0,010410</w:t>
            </w:r>
          </w:p>
        </w:tc>
        <w:tc>
          <w:tcPr>
            <w:tcW w:w="992" w:type="dxa"/>
            <w:noWrap/>
          </w:tcPr>
          <w:p w14:paraId="3CC00754" w14:textId="77777777" w:rsidR="004B103E" w:rsidRDefault="00000000">
            <w:pPr>
              <w:pStyle w:val="ConsPlusNormal"/>
              <w:jc w:val="right"/>
              <w:rPr>
                <w:sz w:val="16"/>
                <w:szCs w:val="16"/>
              </w:rPr>
            </w:pPr>
            <w:r>
              <w:rPr>
                <w:color w:val="000000"/>
                <w:sz w:val="16"/>
                <w:szCs w:val="16"/>
              </w:rPr>
              <w:t>64 748,0</w:t>
            </w:r>
          </w:p>
        </w:tc>
        <w:tc>
          <w:tcPr>
            <w:tcW w:w="850" w:type="dxa"/>
            <w:noWrap/>
          </w:tcPr>
          <w:p w14:paraId="2DE5EB9F" w14:textId="77777777" w:rsidR="004B103E" w:rsidRDefault="00000000">
            <w:pPr>
              <w:pStyle w:val="ConsPlusNormal"/>
              <w:jc w:val="center"/>
              <w:rPr>
                <w:sz w:val="16"/>
                <w:szCs w:val="16"/>
              </w:rPr>
            </w:pPr>
            <w:r>
              <w:rPr>
                <w:color w:val="000000"/>
                <w:sz w:val="16"/>
                <w:szCs w:val="16"/>
              </w:rPr>
              <w:t>X</w:t>
            </w:r>
          </w:p>
        </w:tc>
        <w:tc>
          <w:tcPr>
            <w:tcW w:w="850" w:type="dxa"/>
            <w:noWrap/>
          </w:tcPr>
          <w:p w14:paraId="688CFEE3" w14:textId="77777777" w:rsidR="004B103E" w:rsidRDefault="00000000">
            <w:pPr>
              <w:pStyle w:val="ConsPlusNormal"/>
              <w:jc w:val="right"/>
              <w:rPr>
                <w:sz w:val="16"/>
                <w:szCs w:val="16"/>
              </w:rPr>
            </w:pPr>
            <w:r>
              <w:rPr>
                <w:color w:val="000000"/>
                <w:sz w:val="16"/>
                <w:szCs w:val="16"/>
              </w:rPr>
              <w:t>674,0</w:t>
            </w:r>
          </w:p>
        </w:tc>
        <w:tc>
          <w:tcPr>
            <w:tcW w:w="850" w:type="dxa"/>
            <w:noWrap/>
          </w:tcPr>
          <w:p w14:paraId="041B394A" w14:textId="77777777" w:rsidR="004B103E" w:rsidRDefault="00000000">
            <w:pPr>
              <w:pStyle w:val="ConsPlusNormal"/>
              <w:jc w:val="center"/>
              <w:rPr>
                <w:sz w:val="16"/>
                <w:szCs w:val="16"/>
              </w:rPr>
            </w:pPr>
            <w:r>
              <w:rPr>
                <w:color w:val="000000"/>
                <w:sz w:val="16"/>
                <w:szCs w:val="16"/>
              </w:rPr>
              <w:t>X</w:t>
            </w:r>
          </w:p>
        </w:tc>
        <w:tc>
          <w:tcPr>
            <w:tcW w:w="992" w:type="dxa"/>
            <w:noWrap/>
          </w:tcPr>
          <w:p w14:paraId="237171CC" w14:textId="77777777" w:rsidR="004B103E" w:rsidRDefault="00000000">
            <w:pPr>
              <w:pStyle w:val="ConsPlusNormal"/>
              <w:jc w:val="right"/>
              <w:rPr>
                <w:sz w:val="16"/>
                <w:szCs w:val="16"/>
              </w:rPr>
            </w:pPr>
            <w:r>
              <w:rPr>
                <w:color w:val="000000"/>
                <w:sz w:val="16"/>
                <w:szCs w:val="16"/>
              </w:rPr>
              <w:t>1 084 788,0</w:t>
            </w:r>
          </w:p>
        </w:tc>
        <w:tc>
          <w:tcPr>
            <w:tcW w:w="992" w:type="dxa"/>
            <w:noWrap/>
          </w:tcPr>
          <w:p w14:paraId="52277580" w14:textId="77777777" w:rsidR="004B103E" w:rsidRDefault="00000000">
            <w:pPr>
              <w:pStyle w:val="ConsPlusNormal"/>
              <w:jc w:val="center"/>
              <w:rPr>
                <w:sz w:val="16"/>
                <w:szCs w:val="16"/>
              </w:rPr>
            </w:pPr>
            <w:r>
              <w:rPr>
                <w:color w:val="000000"/>
                <w:sz w:val="16"/>
                <w:szCs w:val="16"/>
              </w:rPr>
              <w:t>X</w:t>
            </w:r>
          </w:p>
        </w:tc>
      </w:tr>
      <w:tr w:rsidR="004B103E" w14:paraId="326E250B" w14:textId="77777777">
        <w:tc>
          <w:tcPr>
            <w:tcW w:w="4386" w:type="dxa"/>
          </w:tcPr>
          <w:p w14:paraId="26C3E3B3"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w:t>
            </w:r>
          </w:p>
        </w:tc>
        <w:tc>
          <w:tcPr>
            <w:tcW w:w="850" w:type="dxa"/>
            <w:noWrap/>
          </w:tcPr>
          <w:p w14:paraId="44030705" w14:textId="77777777" w:rsidR="004B103E" w:rsidRDefault="00000000">
            <w:pPr>
              <w:pStyle w:val="ConsPlusNormal"/>
              <w:jc w:val="center"/>
              <w:rPr>
                <w:sz w:val="16"/>
                <w:szCs w:val="16"/>
              </w:rPr>
            </w:pPr>
            <w:r>
              <w:rPr>
                <w:color w:val="000000"/>
                <w:sz w:val="16"/>
                <w:szCs w:val="16"/>
              </w:rPr>
              <w:t>42.1</w:t>
            </w:r>
          </w:p>
        </w:tc>
        <w:tc>
          <w:tcPr>
            <w:tcW w:w="1701" w:type="dxa"/>
          </w:tcPr>
          <w:p w14:paraId="43311F1C"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4E835C46" w14:textId="77777777" w:rsidR="004B103E" w:rsidRDefault="00000000">
            <w:pPr>
              <w:pStyle w:val="ConsPlusNormal"/>
              <w:jc w:val="right"/>
              <w:rPr>
                <w:sz w:val="16"/>
                <w:szCs w:val="16"/>
              </w:rPr>
            </w:pPr>
            <w:r>
              <w:rPr>
                <w:color w:val="000000"/>
                <w:sz w:val="16"/>
                <w:szCs w:val="16"/>
              </w:rPr>
              <w:t>0,000000</w:t>
            </w:r>
          </w:p>
        </w:tc>
        <w:tc>
          <w:tcPr>
            <w:tcW w:w="992" w:type="dxa"/>
            <w:noWrap/>
          </w:tcPr>
          <w:p w14:paraId="2077C0E0"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2D2F03E1" w14:textId="77777777" w:rsidR="004B103E" w:rsidRDefault="00000000">
            <w:pPr>
              <w:pStyle w:val="ConsPlusNormal"/>
              <w:jc w:val="center"/>
              <w:rPr>
                <w:sz w:val="16"/>
                <w:szCs w:val="16"/>
              </w:rPr>
            </w:pPr>
            <w:r>
              <w:rPr>
                <w:color w:val="000000"/>
                <w:sz w:val="16"/>
                <w:szCs w:val="16"/>
              </w:rPr>
              <w:t>X</w:t>
            </w:r>
          </w:p>
        </w:tc>
        <w:tc>
          <w:tcPr>
            <w:tcW w:w="850" w:type="dxa"/>
            <w:noWrap/>
          </w:tcPr>
          <w:p w14:paraId="7FB4928B" w14:textId="77777777" w:rsidR="004B103E" w:rsidRDefault="00000000">
            <w:pPr>
              <w:pStyle w:val="ConsPlusNormal"/>
              <w:jc w:val="right"/>
              <w:rPr>
                <w:sz w:val="16"/>
                <w:szCs w:val="16"/>
              </w:rPr>
            </w:pPr>
            <w:r>
              <w:rPr>
                <w:color w:val="000000"/>
                <w:sz w:val="16"/>
                <w:szCs w:val="16"/>
              </w:rPr>
              <w:t>0,0</w:t>
            </w:r>
          </w:p>
        </w:tc>
        <w:tc>
          <w:tcPr>
            <w:tcW w:w="850" w:type="dxa"/>
            <w:noWrap/>
          </w:tcPr>
          <w:p w14:paraId="4D66ED75" w14:textId="77777777" w:rsidR="004B103E" w:rsidRDefault="00000000">
            <w:pPr>
              <w:pStyle w:val="ConsPlusNormal"/>
              <w:jc w:val="center"/>
              <w:rPr>
                <w:sz w:val="16"/>
                <w:szCs w:val="16"/>
              </w:rPr>
            </w:pPr>
            <w:r>
              <w:rPr>
                <w:color w:val="000000"/>
                <w:sz w:val="16"/>
                <w:szCs w:val="16"/>
              </w:rPr>
              <w:t>X</w:t>
            </w:r>
          </w:p>
        </w:tc>
        <w:tc>
          <w:tcPr>
            <w:tcW w:w="992" w:type="dxa"/>
            <w:noWrap/>
          </w:tcPr>
          <w:p w14:paraId="00B0913A" w14:textId="77777777" w:rsidR="004B103E" w:rsidRDefault="00000000">
            <w:pPr>
              <w:pStyle w:val="ConsPlusNormal"/>
              <w:rPr>
                <w:sz w:val="16"/>
                <w:szCs w:val="16"/>
              </w:rPr>
            </w:pPr>
            <w:r>
              <w:rPr>
                <w:color w:val="000000"/>
                <w:sz w:val="16"/>
                <w:szCs w:val="16"/>
              </w:rPr>
              <w:t> </w:t>
            </w:r>
          </w:p>
        </w:tc>
        <w:tc>
          <w:tcPr>
            <w:tcW w:w="992" w:type="dxa"/>
            <w:noWrap/>
          </w:tcPr>
          <w:p w14:paraId="10C00AE1" w14:textId="77777777" w:rsidR="004B103E" w:rsidRDefault="00000000">
            <w:pPr>
              <w:pStyle w:val="ConsPlusNormal"/>
              <w:jc w:val="center"/>
              <w:rPr>
                <w:sz w:val="16"/>
                <w:szCs w:val="16"/>
              </w:rPr>
            </w:pPr>
            <w:r>
              <w:rPr>
                <w:color w:val="000000"/>
                <w:sz w:val="16"/>
                <w:szCs w:val="16"/>
              </w:rPr>
              <w:t>X</w:t>
            </w:r>
          </w:p>
        </w:tc>
      </w:tr>
      <w:tr w:rsidR="004B103E" w14:paraId="60970FF6" w14:textId="77777777">
        <w:tc>
          <w:tcPr>
            <w:tcW w:w="4386" w:type="dxa"/>
          </w:tcPr>
          <w:p w14:paraId="468FEB07"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w:t>
            </w:r>
          </w:p>
        </w:tc>
        <w:tc>
          <w:tcPr>
            <w:tcW w:w="850" w:type="dxa"/>
            <w:noWrap/>
          </w:tcPr>
          <w:p w14:paraId="1A384D70" w14:textId="77777777" w:rsidR="004B103E" w:rsidRDefault="00000000">
            <w:pPr>
              <w:pStyle w:val="ConsPlusNormal"/>
              <w:jc w:val="center"/>
              <w:rPr>
                <w:sz w:val="16"/>
                <w:szCs w:val="16"/>
              </w:rPr>
            </w:pPr>
            <w:r>
              <w:rPr>
                <w:color w:val="000000"/>
                <w:sz w:val="16"/>
                <w:szCs w:val="16"/>
              </w:rPr>
              <w:t>42.2</w:t>
            </w:r>
          </w:p>
        </w:tc>
        <w:tc>
          <w:tcPr>
            <w:tcW w:w="1701" w:type="dxa"/>
          </w:tcPr>
          <w:p w14:paraId="7CFF9468"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73ED47FF" w14:textId="77777777" w:rsidR="004B103E" w:rsidRDefault="00000000">
            <w:pPr>
              <w:pStyle w:val="ConsPlusNormal"/>
              <w:jc w:val="right"/>
              <w:rPr>
                <w:sz w:val="16"/>
                <w:szCs w:val="16"/>
              </w:rPr>
            </w:pPr>
            <w:r>
              <w:rPr>
                <w:color w:val="000000"/>
                <w:sz w:val="16"/>
                <w:szCs w:val="16"/>
              </w:rPr>
              <w:t>0,000261</w:t>
            </w:r>
          </w:p>
        </w:tc>
        <w:tc>
          <w:tcPr>
            <w:tcW w:w="992" w:type="dxa"/>
            <w:noWrap/>
          </w:tcPr>
          <w:p w14:paraId="70F00954" w14:textId="77777777" w:rsidR="004B103E" w:rsidRDefault="00000000">
            <w:pPr>
              <w:pStyle w:val="ConsPlusNormal"/>
              <w:jc w:val="right"/>
              <w:rPr>
                <w:sz w:val="16"/>
                <w:szCs w:val="16"/>
              </w:rPr>
            </w:pPr>
            <w:r>
              <w:rPr>
                <w:color w:val="000000"/>
                <w:sz w:val="16"/>
                <w:szCs w:val="16"/>
              </w:rPr>
              <w:t>231 860,9</w:t>
            </w:r>
          </w:p>
        </w:tc>
        <w:tc>
          <w:tcPr>
            <w:tcW w:w="850" w:type="dxa"/>
            <w:noWrap/>
          </w:tcPr>
          <w:p w14:paraId="43A2D9EB" w14:textId="77777777" w:rsidR="004B103E" w:rsidRDefault="00000000">
            <w:pPr>
              <w:pStyle w:val="ConsPlusNormal"/>
              <w:jc w:val="center"/>
              <w:rPr>
                <w:sz w:val="16"/>
                <w:szCs w:val="16"/>
              </w:rPr>
            </w:pPr>
            <w:r>
              <w:rPr>
                <w:color w:val="000000"/>
                <w:sz w:val="16"/>
                <w:szCs w:val="16"/>
              </w:rPr>
              <w:t>X</w:t>
            </w:r>
          </w:p>
        </w:tc>
        <w:tc>
          <w:tcPr>
            <w:tcW w:w="850" w:type="dxa"/>
            <w:noWrap/>
          </w:tcPr>
          <w:p w14:paraId="598EF6B1" w14:textId="77777777" w:rsidR="004B103E" w:rsidRDefault="00000000">
            <w:pPr>
              <w:pStyle w:val="ConsPlusNormal"/>
              <w:jc w:val="right"/>
              <w:rPr>
                <w:sz w:val="16"/>
                <w:szCs w:val="16"/>
              </w:rPr>
            </w:pPr>
            <w:r>
              <w:rPr>
                <w:color w:val="000000"/>
                <w:sz w:val="16"/>
                <w:szCs w:val="16"/>
              </w:rPr>
              <w:t>60,5</w:t>
            </w:r>
          </w:p>
        </w:tc>
        <w:tc>
          <w:tcPr>
            <w:tcW w:w="850" w:type="dxa"/>
            <w:noWrap/>
          </w:tcPr>
          <w:p w14:paraId="5C9ADAD6" w14:textId="77777777" w:rsidR="004B103E" w:rsidRDefault="00000000">
            <w:pPr>
              <w:pStyle w:val="ConsPlusNormal"/>
              <w:jc w:val="center"/>
              <w:rPr>
                <w:sz w:val="16"/>
                <w:szCs w:val="16"/>
              </w:rPr>
            </w:pPr>
            <w:r>
              <w:rPr>
                <w:color w:val="000000"/>
                <w:sz w:val="16"/>
                <w:szCs w:val="16"/>
              </w:rPr>
              <w:t>X</w:t>
            </w:r>
          </w:p>
        </w:tc>
        <w:tc>
          <w:tcPr>
            <w:tcW w:w="992" w:type="dxa"/>
            <w:noWrap/>
          </w:tcPr>
          <w:p w14:paraId="3BCA2B38" w14:textId="77777777" w:rsidR="004B103E" w:rsidRDefault="00000000">
            <w:pPr>
              <w:pStyle w:val="ConsPlusNormal"/>
              <w:jc w:val="right"/>
              <w:rPr>
                <w:sz w:val="16"/>
                <w:szCs w:val="16"/>
              </w:rPr>
            </w:pPr>
            <w:r>
              <w:rPr>
                <w:color w:val="000000"/>
                <w:sz w:val="16"/>
                <w:szCs w:val="16"/>
              </w:rPr>
              <w:t>97 381,6</w:t>
            </w:r>
          </w:p>
        </w:tc>
        <w:tc>
          <w:tcPr>
            <w:tcW w:w="992" w:type="dxa"/>
            <w:noWrap/>
          </w:tcPr>
          <w:p w14:paraId="55E8D743" w14:textId="77777777" w:rsidR="004B103E" w:rsidRDefault="00000000">
            <w:pPr>
              <w:pStyle w:val="ConsPlusNormal"/>
              <w:jc w:val="center"/>
              <w:rPr>
                <w:sz w:val="16"/>
                <w:szCs w:val="16"/>
              </w:rPr>
            </w:pPr>
            <w:r>
              <w:rPr>
                <w:color w:val="000000"/>
                <w:sz w:val="16"/>
                <w:szCs w:val="16"/>
              </w:rPr>
              <w:t>X</w:t>
            </w:r>
          </w:p>
        </w:tc>
      </w:tr>
      <w:tr w:rsidR="004B103E" w14:paraId="4198DE5D" w14:textId="77777777">
        <w:tc>
          <w:tcPr>
            <w:tcW w:w="4386" w:type="dxa"/>
          </w:tcPr>
          <w:p w14:paraId="1E4C3C6B"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w:t>
            </w:r>
          </w:p>
        </w:tc>
        <w:tc>
          <w:tcPr>
            <w:tcW w:w="850" w:type="dxa"/>
            <w:noWrap/>
          </w:tcPr>
          <w:p w14:paraId="6DB6857F" w14:textId="77777777" w:rsidR="004B103E" w:rsidRDefault="00000000">
            <w:pPr>
              <w:pStyle w:val="ConsPlusNormal"/>
              <w:jc w:val="center"/>
              <w:rPr>
                <w:sz w:val="16"/>
                <w:szCs w:val="16"/>
              </w:rPr>
            </w:pPr>
            <w:r>
              <w:rPr>
                <w:color w:val="000000"/>
                <w:sz w:val="16"/>
                <w:szCs w:val="16"/>
              </w:rPr>
              <w:t>42.3</w:t>
            </w:r>
          </w:p>
        </w:tc>
        <w:tc>
          <w:tcPr>
            <w:tcW w:w="1701" w:type="dxa"/>
          </w:tcPr>
          <w:p w14:paraId="0E2C54EC"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55C297E8" w14:textId="77777777" w:rsidR="004B103E" w:rsidRDefault="00000000">
            <w:pPr>
              <w:pStyle w:val="ConsPlusNormal"/>
              <w:jc w:val="right"/>
              <w:rPr>
                <w:sz w:val="16"/>
                <w:szCs w:val="16"/>
              </w:rPr>
            </w:pPr>
            <w:r>
              <w:rPr>
                <w:color w:val="000000"/>
                <w:sz w:val="16"/>
                <w:szCs w:val="16"/>
              </w:rPr>
              <w:t>0,000157</w:t>
            </w:r>
          </w:p>
        </w:tc>
        <w:tc>
          <w:tcPr>
            <w:tcW w:w="992" w:type="dxa"/>
            <w:noWrap/>
          </w:tcPr>
          <w:p w14:paraId="254A85A3" w14:textId="77777777" w:rsidR="004B103E" w:rsidRDefault="00000000">
            <w:pPr>
              <w:pStyle w:val="ConsPlusNormal"/>
              <w:jc w:val="right"/>
              <w:rPr>
                <w:sz w:val="16"/>
                <w:szCs w:val="16"/>
              </w:rPr>
            </w:pPr>
            <w:r>
              <w:rPr>
                <w:color w:val="000000"/>
                <w:sz w:val="16"/>
                <w:szCs w:val="16"/>
              </w:rPr>
              <w:t>121 833,2</w:t>
            </w:r>
          </w:p>
        </w:tc>
        <w:tc>
          <w:tcPr>
            <w:tcW w:w="850" w:type="dxa"/>
            <w:noWrap/>
          </w:tcPr>
          <w:p w14:paraId="36F57656" w14:textId="77777777" w:rsidR="004B103E" w:rsidRDefault="00000000">
            <w:pPr>
              <w:pStyle w:val="ConsPlusNormal"/>
              <w:jc w:val="center"/>
              <w:rPr>
                <w:sz w:val="16"/>
                <w:szCs w:val="16"/>
              </w:rPr>
            </w:pPr>
            <w:r>
              <w:rPr>
                <w:color w:val="000000"/>
                <w:sz w:val="16"/>
                <w:szCs w:val="16"/>
              </w:rPr>
              <w:t>X</w:t>
            </w:r>
          </w:p>
        </w:tc>
        <w:tc>
          <w:tcPr>
            <w:tcW w:w="850" w:type="dxa"/>
            <w:noWrap/>
          </w:tcPr>
          <w:p w14:paraId="01C99CF5" w14:textId="77777777" w:rsidR="004B103E" w:rsidRDefault="00000000">
            <w:pPr>
              <w:pStyle w:val="ConsPlusNormal"/>
              <w:jc w:val="right"/>
              <w:rPr>
                <w:sz w:val="16"/>
                <w:szCs w:val="16"/>
              </w:rPr>
            </w:pPr>
            <w:r>
              <w:rPr>
                <w:color w:val="000000"/>
                <w:sz w:val="16"/>
                <w:szCs w:val="16"/>
              </w:rPr>
              <w:t>19,1</w:t>
            </w:r>
          </w:p>
        </w:tc>
        <w:tc>
          <w:tcPr>
            <w:tcW w:w="850" w:type="dxa"/>
            <w:noWrap/>
          </w:tcPr>
          <w:p w14:paraId="2E972312" w14:textId="77777777" w:rsidR="004B103E" w:rsidRDefault="00000000">
            <w:pPr>
              <w:pStyle w:val="ConsPlusNormal"/>
              <w:jc w:val="center"/>
              <w:rPr>
                <w:sz w:val="16"/>
                <w:szCs w:val="16"/>
              </w:rPr>
            </w:pPr>
            <w:r>
              <w:rPr>
                <w:color w:val="000000"/>
                <w:sz w:val="16"/>
                <w:szCs w:val="16"/>
              </w:rPr>
              <w:t>X</w:t>
            </w:r>
          </w:p>
        </w:tc>
        <w:tc>
          <w:tcPr>
            <w:tcW w:w="992" w:type="dxa"/>
            <w:noWrap/>
          </w:tcPr>
          <w:p w14:paraId="772928A1" w14:textId="77777777" w:rsidR="004B103E" w:rsidRDefault="00000000">
            <w:pPr>
              <w:pStyle w:val="ConsPlusNormal"/>
              <w:jc w:val="right"/>
              <w:rPr>
                <w:sz w:val="16"/>
                <w:szCs w:val="16"/>
              </w:rPr>
            </w:pPr>
            <w:r>
              <w:rPr>
                <w:color w:val="000000"/>
                <w:sz w:val="16"/>
                <w:szCs w:val="16"/>
              </w:rPr>
              <w:t>30 702,0</w:t>
            </w:r>
          </w:p>
        </w:tc>
        <w:tc>
          <w:tcPr>
            <w:tcW w:w="992" w:type="dxa"/>
            <w:noWrap/>
          </w:tcPr>
          <w:p w14:paraId="01089716" w14:textId="77777777" w:rsidR="004B103E" w:rsidRDefault="00000000">
            <w:pPr>
              <w:pStyle w:val="ConsPlusNormal"/>
              <w:jc w:val="center"/>
              <w:rPr>
                <w:sz w:val="16"/>
                <w:szCs w:val="16"/>
              </w:rPr>
            </w:pPr>
            <w:r>
              <w:rPr>
                <w:color w:val="000000"/>
                <w:sz w:val="16"/>
                <w:szCs w:val="16"/>
              </w:rPr>
              <w:t>X</w:t>
            </w:r>
          </w:p>
        </w:tc>
      </w:tr>
      <w:tr w:rsidR="004B103E" w14:paraId="19A10C3A" w14:textId="77777777">
        <w:tc>
          <w:tcPr>
            <w:tcW w:w="4386" w:type="dxa"/>
          </w:tcPr>
          <w:p w14:paraId="2097788B"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w:t>
            </w:r>
          </w:p>
        </w:tc>
        <w:tc>
          <w:tcPr>
            <w:tcW w:w="850" w:type="dxa"/>
            <w:noWrap/>
          </w:tcPr>
          <w:p w14:paraId="6DF83ADE" w14:textId="77777777" w:rsidR="004B103E" w:rsidRDefault="00000000">
            <w:pPr>
              <w:pStyle w:val="ConsPlusNormal"/>
              <w:jc w:val="center"/>
              <w:rPr>
                <w:sz w:val="16"/>
                <w:szCs w:val="16"/>
              </w:rPr>
            </w:pPr>
            <w:r>
              <w:rPr>
                <w:color w:val="000000"/>
                <w:sz w:val="16"/>
                <w:szCs w:val="16"/>
              </w:rPr>
              <w:t>43</w:t>
            </w:r>
          </w:p>
        </w:tc>
        <w:tc>
          <w:tcPr>
            <w:tcW w:w="1701" w:type="dxa"/>
          </w:tcPr>
          <w:p w14:paraId="66F756B3"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39C5FB34" w14:textId="77777777" w:rsidR="004B103E" w:rsidRDefault="00000000">
            <w:pPr>
              <w:pStyle w:val="ConsPlusNormal"/>
              <w:jc w:val="right"/>
              <w:rPr>
                <w:sz w:val="16"/>
                <w:szCs w:val="16"/>
              </w:rPr>
            </w:pPr>
            <w:r>
              <w:rPr>
                <w:color w:val="000000"/>
                <w:sz w:val="16"/>
                <w:szCs w:val="16"/>
              </w:rPr>
              <w:t>0,008329</w:t>
            </w:r>
          </w:p>
        </w:tc>
        <w:tc>
          <w:tcPr>
            <w:tcW w:w="992" w:type="dxa"/>
            <w:noWrap/>
          </w:tcPr>
          <w:p w14:paraId="7B42BC20" w14:textId="77777777" w:rsidR="004B103E" w:rsidRDefault="00000000">
            <w:pPr>
              <w:pStyle w:val="ConsPlusNormal"/>
              <w:jc w:val="right"/>
              <w:rPr>
                <w:sz w:val="16"/>
                <w:szCs w:val="16"/>
              </w:rPr>
            </w:pPr>
            <w:r>
              <w:rPr>
                <w:color w:val="000000"/>
                <w:sz w:val="16"/>
                <w:szCs w:val="16"/>
              </w:rPr>
              <w:t>167 851,0</w:t>
            </w:r>
          </w:p>
        </w:tc>
        <w:tc>
          <w:tcPr>
            <w:tcW w:w="850" w:type="dxa"/>
            <w:noWrap/>
          </w:tcPr>
          <w:p w14:paraId="4A380758" w14:textId="77777777" w:rsidR="004B103E" w:rsidRDefault="00000000">
            <w:pPr>
              <w:pStyle w:val="ConsPlusNormal"/>
              <w:jc w:val="center"/>
              <w:rPr>
                <w:sz w:val="16"/>
                <w:szCs w:val="16"/>
              </w:rPr>
            </w:pPr>
            <w:r>
              <w:rPr>
                <w:color w:val="000000"/>
                <w:sz w:val="16"/>
                <w:szCs w:val="16"/>
              </w:rPr>
              <w:t>X</w:t>
            </w:r>
          </w:p>
        </w:tc>
        <w:tc>
          <w:tcPr>
            <w:tcW w:w="850" w:type="dxa"/>
            <w:noWrap/>
          </w:tcPr>
          <w:p w14:paraId="627E8E36" w14:textId="77777777" w:rsidR="004B103E" w:rsidRDefault="00000000">
            <w:pPr>
              <w:pStyle w:val="ConsPlusNormal"/>
              <w:jc w:val="right"/>
              <w:rPr>
                <w:sz w:val="16"/>
                <w:szCs w:val="16"/>
              </w:rPr>
            </w:pPr>
            <w:r>
              <w:rPr>
                <w:color w:val="000000"/>
                <w:sz w:val="16"/>
                <w:szCs w:val="16"/>
              </w:rPr>
              <w:t>1 398,0</w:t>
            </w:r>
          </w:p>
        </w:tc>
        <w:tc>
          <w:tcPr>
            <w:tcW w:w="850" w:type="dxa"/>
            <w:noWrap/>
          </w:tcPr>
          <w:p w14:paraId="2C22A641" w14:textId="77777777" w:rsidR="004B103E" w:rsidRDefault="00000000">
            <w:pPr>
              <w:pStyle w:val="ConsPlusNormal"/>
              <w:jc w:val="center"/>
              <w:rPr>
                <w:sz w:val="16"/>
                <w:szCs w:val="16"/>
              </w:rPr>
            </w:pPr>
            <w:r>
              <w:rPr>
                <w:color w:val="000000"/>
                <w:sz w:val="16"/>
                <w:szCs w:val="16"/>
              </w:rPr>
              <w:t>X</w:t>
            </w:r>
          </w:p>
        </w:tc>
        <w:tc>
          <w:tcPr>
            <w:tcW w:w="992" w:type="dxa"/>
            <w:noWrap/>
          </w:tcPr>
          <w:p w14:paraId="4850D006" w14:textId="77777777" w:rsidR="004B103E" w:rsidRDefault="00000000">
            <w:pPr>
              <w:pStyle w:val="ConsPlusNormal"/>
              <w:jc w:val="right"/>
              <w:rPr>
                <w:sz w:val="16"/>
                <w:szCs w:val="16"/>
              </w:rPr>
            </w:pPr>
            <w:r>
              <w:rPr>
                <w:color w:val="000000"/>
                <w:sz w:val="16"/>
                <w:szCs w:val="16"/>
              </w:rPr>
              <w:t>2 250 044,2</w:t>
            </w:r>
          </w:p>
        </w:tc>
        <w:tc>
          <w:tcPr>
            <w:tcW w:w="992" w:type="dxa"/>
            <w:noWrap/>
          </w:tcPr>
          <w:p w14:paraId="5F4949CC" w14:textId="77777777" w:rsidR="004B103E" w:rsidRDefault="00000000">
            <w:pPr>
              <w:pStyle w:val="ConsPlusNormal"/>
              <w:jc w:val="center"/>
              <w:rPr>
                <w:sz w:val="16"/>
                <w:szCs w:val="16"/>
              </w:rPr>
            </w:pPr>
            <w:r>
              <w:rPr>
                <w:color w:val="000000"/>
                <w:sz w:val="16"/>
                <w:szCs w:val="16"/>
              </w:rPr>
              <w:t>X</w:t>
            </w:r>
          </w:p>
        </w:tc>
      </w:tr>
      <w:tr w:rsidR="004B103E" w14:paraId="7C911EF4" w14:textId="77777777">
        <w:tc>
          <w:tcPr>
            <w:tcW w:w="4386" w:type="dxa"/>
          </w:tcPr>
          <w:p w14:paraId="525EBCE0"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w:t>
            </w:r>
          </w:p>
        </w:tc>
        <w:tc>
          <w:tcPr>
            <w:tcW w:w="850" w:type="dxa"/>
            <w:noWrap/>
          </w:tcPr>
          <w:p w14:paraId="1780B2DF" w14:textId="77777777" w:rsidR="004B103E" w:rsidRDefault="00000000">
            <w:pPr>
              <w:pStyle w:val="ConsPlusNormal"/>
              <w:jc w:val="center"/>
              <w:rPr>
                <w:sz w:val="16"/>
                <w:szCs w:val="16"/>
              </w:rPr>
            </w:pPr>
            <w:r>
              <w:rPr>
                <w:color w:val="000000"/>
                <w:sz w:val="16"/>
                <w:szCs w:val="16"/>
              </w:rPr>
              <w:t>43.1</w:t>
            </w:r>
          </w:p>
        </w:tc>
        <w:tc>
          <w:tcPr>
            <w:tcW w:w="1701" w:type="dxa"/>
          </w:tcPr>
          <w:p w14:paraId="3F5AD227"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1A3D0467" w14:textId="77777777" w:rsidR="004B103E" w:rsidRDefault="00000000">
            <w:pPr>
              <w:pStyle w:val="ConsPlusNormal"/>
              <w:jc w:val="right"/>
              <w:rPr>
                <w:sz w:val="16"/>
                <w:szCs w:val="16"/>
              </w:rPr>
            </w:pPr>
            <w:r>
              <w:rPr>
                <w:color w:val="000000"/>
                <w:sz w:val="16"/>
                <w:szCs w:val="16"/>
              </w:rPr>
              <w:t>0,001442</w:t>
            </w:r>
          </w:p>
        </w:tc>
        <w:tc>
          <w:tcPr>
            <w:tcW w:w="992" w:type="dxa"/>
            <w:noWrap/>
          </w:tcPr>
          <w:p w14:paraId="31DE9BEA" w14:textId="77777777" w:rsidR="004B103E" w:rsidRDefault="00000000">
            <w:pPr>
              <w:pStyle w:val="ConsPlusNormal"/>
              <w:jc w:val="right"/>
              <w:rPr>
                <w:sz w:val="16"/>
                <w:szCs w:val="16"/>
              </w:rPr>
            </w:pPr>
            <w:r>
              <w:rPr>
                <w:color w:val="000000"/>
                <w:sz w:val="16"/>
                <w:szCs w:val="16"/>
              </w:rPr>
              <w:t>208 850,6</w:t>
            </w:r>
          </w:p>
        </w:tc>
        <w:tc>
          <w:tcPr>
            <w:tcW w:w="850" w:type="dxa"/>
            <w:noWrap/>
          </w:tcPr>
          <w:p w14:paraId="44103833" w14:textId="77777777" w:rsidR="004B103E" w:rsidRDefault="00000000">
            <w:pPr>
              <w:pStyle w:val="ConsPlusNormal"/>
              <w:jc w:val="center"/>
              <w:rPr>
                <w:sz w:val="16"/>
                <w:szCs w:val="16"/>
              </w:rPr>
            </w:pPr>
            <w:r>
              <w:rPr>
                <w:color w:val="000000"/>
                <w:sz w:val="16"/>
                <w:szCs w:val="16"/>
              </w:rPr>
              <w:t>X</w:t>
            </w:r>
          </w:p>
        </w:tc>
        <w:tc>
          <w:tcPr>
            <w:tcW w:w="850" w:type="dxa"/>
            <w:noWrap/>
          </w:tcPr>
          <w:p w14:paraId="3D48CE59" w14:textId="77777777" w:rsidR="004B103E" w:rsidRDefault="00000000">
            <w:pPr>
              <w:pStyle w:val="ConsPlusNormal"/>
              <w:jc w:val="right"/>
              <w:rPr>
                <w:sz w:val="16"/>
                <w:szCs w:val="16"/>
              </w:rPr>
            </w:pPr>
            <w:r>
              <w:rPr>
                <w:color w:val="000000"/>
                <w:sz w:val="16"/>
                <w:szCs w:val="16"/>
              </w:rPr>
              <w:t>301,1</w:t>
            </w:r>
          </w:p>
        </w:tc>
        <w:tc>
          <w:tcPr>
            <w:tcW w:w="850" w:type="dxa"/>
            <w:noWrap/>
          </w:tcPr>
          <w:p w14:paraId="2D2113A9" w14:textId="77777777" w:rsidR="004B103E" w:rsidRDefault="00000000">
            <w:pPr>
              <w:pStyle w:val="ConsPlusNormal"/>
              <w:jc w:val="center"/>
              <w:rPr>
                <w:sz w:val="16"/>
                <w:szCs w:val="16"/>
              </w:rPr>
            </w:pPr>
            <w:r>
              <w:rPr>
                <w:color w:val="000000"/>
                <w:sz w:val="16"/>
                <w:szCs w:val="16"/>
              </w:rPr>
              <w:t>X</w:t>
            </w:r>
          </w:p>
        </w:tc>
        <w:tc>
          <w:tcPr>
            <w:tcW w:w="992" w:type="dxa"/>
            <w:noWrap/>
          </w:tcPr>
          <w:p w14:paraId="68FC0060" w14:textId="77777777" w:rsidR="004B103E" w:rsidRDefault="00000000">
            <w:pPr>
              <w:pStyle w:val="ConsPlusNormal"/>
              <w:jc w:val="right"/>
              <w:rPr>
                <w:sz w:val="16"/>
                <w:szCs w:val="16"/>
              </w:rPr>
            </w:pPr>
            <w:r>
              <w:rPr>
                <w:color w:val="000000"/>
                <w:sz w:val="16"/>
                <w:szCs w:val="16"/>
              </w:rPr>
              <w:t>484 533,4</w:t>
            </w:r>
          </w:p>
        </w:tc>
        <w:tc>
          <w:tcPr>
            <w:tcW w:w="992" w:type="dxa"/>
            <w:noWrap/>
          </w:tcPr>
          <w:p w14:paraId="26A755BE" w14:textId="77777777" w:rsidR="004B103E" w:rsidRDefault="00000000">
            <w:pPr>
              <w:pStyle w:val="ConsPlusNormal"/>
              <w:jc w:val="center"/>
              <w:rPr>
                <w:sz w:val="16"/>
                <w:szCs w:val="16"/>
              </w:rPr>
            </w:pPr>
            <w:r>
              <w:rPr>
                <w:color w:val="000000"/>
                <w:sz w:val="16"/>
                <w:szCs w:val="16"/>
              </w:rPr>
              <w:t>X</w:t>
            </w:r>
          </w:p>
        </w:tc>
      </w:tr>
      <w:tr w:rsidR="004B103E" w14:paraId="401F6D41" w14:textId="77777777">
        <w:tc>
          <w:tcPr>
            <w:tcW w:w="4386" w:type="dxa"/>
          </w:tcPr>
          <w:p w14:paraId="665D7B09" w14:textId="77777777" w:rsidR="004B103E" w:rsidRDefault="00000000">
            <w:pPr>
              <w:pStyle w:val="ConsPlusNormal"/>
              <w:rPr>
                <w:sz w:val="16"/>
                <w:szCs w:val="16"/>
              </w:rPr>
            </w:pPr>
            <w:r>
              <w:rPr>
                <w:color w:val="000000"/>
                <w:sz w:val="16"/>
                <w:szCs w:val="16"/>
              </w:rPr>
              <w:t>4.2. стентирование коронарных артерий </w:t>
            </w:r>
          </w:p>
        </w:tc>
        <w:tc>
          <w:tcPr>
            <w:tcW w:w="850" w:type="dxa"/>
            <w:noWrap/>
          </w:tcPr>
          <w:p w14:paraId="2B4606FA" w14:textId="77777777" w:rsidR="004B103E" w:rsidRDefault="00000000">
            <w:pPr>
              <w:pStyle w:val="ConsPlusNormal"/>
              <w:jc w:val="center"/>
              <w:rPr>
                <w:sz w:val="16"/>
                <w:szCs w:val="16"/>
              </w:rPr>
            </w:pPr>
            <w:r>
              <w:rPr>
                <w:color w:val="000000"/>
                <w:sz w:val="16"/>
                <w:szCs w:val="16"/>
              </w:rPr>
              <w:t>43.2</w:t>
            </w:r>
          </w:p>
        </w:tc>
        <w:tc>
          <w:tcPr>
            <w:tcW w:w="1701" w:type="dxa"/>
          </w:tcPr>
          <w:p w14:paraId="38865E37"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15D94311" w14:textId="77777777" w:rsidR="004B103E" w:rsidRDefault="00000000">
            <w:pPr>
              <w:pStyle w:val="ConsPlusNormal"/>
              <w:jc w:val="right"/>
              <w:rPr>
                <w:sz w:val="16"/>
                <w:szCs w:val="16"/>
              </w:rPr>
            </w:pPr>
            <w:r>
              <w:rPr>
                <w:color w:val="000000"/>
                <w:sz w:val="16"/>
                <w:szCs w:val="16"/>
              </w:rPr>
              <w:t>0,000101</w:t>
            </w:r>
          </w:p>
        </w:tc>
        <w:tc>
          <w:tcPr>
            <w:tcW w:w="992" w:type="dxa"/>
            <w:noWrap/>
          </w:tcPr>
          <w:p w14:paraId="4AEEA9E8" w14:textId="77777777" w:rsidR="004B103E" w:rsidRDefault="00000000">
            <w:pPr>
              <w:pStyle w:val="ConsPlusNormal"/>
              <w:jc w:val="right"/>
              <w:rPr>
                <w:sz w:val="16"/>
                <w:szCs w:val="16"/>
              </w:rPr>
            </w:pPr>
            <w:r>
              <w:rPr>
                <w:color w:val="000000"/>
                <w:sz w:val="16"/>
                <w:szCs w:val="16"/>
              </w:rPr>
              <w:t>331 358,6</w:t>
            </w:r>
          </w:p>
        </w:tc>
        <w:tc>
          <w:tcPr>
            <w:tcW w:w="850" w:type="dxa"/>
            <w:noWrap/>
          </w:tcPr>
          <w:p w14:paraId="40F9151A" w14:textId="77777777" w:rsidR="004B103E" w:rsidRDefault="00000000">
            <w:pPr>
              <w:pStyle w:val="ConsPlusNormal"/>
              <w:jc w:val="center"/>
              <w:rPr>
                <w:sz w:val="16"/>
                <w:szCs w:val="16"/>
              </w:rPr>
            </w:pPr>
            <w:r>
              <w:rPr>
                <w:color w:val="000000"/>
                <w:sz w:val="16"/>
                <w:szCs w:val="16"/>
              </w:rPr>
              <w:t>X</w:t>
            </w:r>
          </w:p>
        </w:tc>
        <w:tc>
          <w:tcPr>
            <w:tcW w:w="850" w:type="dxa"/>
            <w:noWrap/>
          </w:tcPr>
          <w:p w14:paraId="2EAB6EE6" w14:textId="77777777" w:rsidR="004B103E" w:rsidRDefault="00000000">
            <w:pPr>
              <w:pStyle w:val="ConsPlusNormal"/>
              <w:jc w:val="right"/>
              <w:rPr>
                <w:sz w:val="16"/>
                <w:szCs w:val="16"/>
              </w:rPr>
            </w:pPr>
            <w:r>
              <w:rPr>
                <w:color w:val="000000"/>
                <w:sz w:val="16"/>
                <w:szCs w:val="16"/>
              </w:rPr>
              <w:t>33,4</w:t>
            </w:r>
          </w:p>
        </w:tc>
        <w:tc>
          <w:tcPr>
            <w:tcW w:w="850" w:type="dxa"/>
            <w:noWrap/>
          </w:tcPr>
          <w:p w14:paraId="01CA28FA" w14:textId="77777777" w:rsidR="004B103E" w:rsidRDefault="00000000">
            <w:pPr>
              <w:pStyle w:val="ConsPlusNormal"/>
              <w:jc w:val="center"/>
              <w:rPr>
                <w:sz w:val="16"/>
                <w:szCs w:val="16"/>
              </w:rPr>
            </w:pPr>
            <w:r>
              <w:rPr>
                <w:color w:val="000000"/>
                <w:sz w:val="16"/>
                <w:szCs w:val="16"/>
              </w:rPr>
              <w:t>X</w:t>
            </w:r>
          </w:p>
        </w:tc>
        <w:tc>
          <w:tcPr>
            <w:tcW w:w="992" w:type="dxa"/>
            <w:noWrap/>
          </w:tcPr>
          <w:p w14:paraId="4392B3DF" w14:textId="77777777" w:rsidR="004B103E" w:rsidRDefault="00000000">
            <w:pPr>
              <w:pStyle w:val="ConsPlusNormal"/>
              <w:jc w:val="right"/>
              <w:rPr>
                <w:sz w:val="16"/>
                <w:szCs w:val="16"/>
              </w:rPr>
            </w:pPr>
            <w:r>
              <w:rPr>
                <w:color w:val="000000"/>
                <w:sz w:val="16"/>
                <w:szCs w:val="16"/>
              </w:rPr>
              <w:t>53 680,1</w:t>
            </w:r>
          </w:p>
        </w:tc>
        <w:tc>
          <w:tcPr>
            <w:tcW w:w="992" w:type="dxa"/>
            <w:noWrap/>
          </w:tcPr>
          <w:p w14:paraId="6E0B3C91" w14:textId="77777777" w:rsidR="004B103E" w:rsidRDefault="00000000">
            <w:pPr>
              <w:pStyle w:val="ConsPlusNormal"/>
              <w:jc w:val="center"/>
              <w:rPr>
                <w:sz w:val="16"/>
                <w:szCs w:val="16"/>
              </w:rPr>
            </w:pPr>
            <w:r>
              <w:rPr>
                <w:color w:val="000000"/>
                <w:sz w:val="16"/>
                <w:szCs w:val="16"/>
              </w:rPr>
              <w:t>X</w:t>
            </w:r>
          </w:p>
        </w:tc>
      </w:tr>
      <w:tr w:rsidR="004B103E" w14:paraId="2BAE5A6B" w14:textId="77777777">
        <w:tc>
          <w:tcPr>
            <w:tcW w:w="4386" w:type="dxa"/>
          </w:tcPr>
          <w:p w14:paraId="10AF23B8"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w:t>
            </w:r>
          </w:p>
        </w:tc>
        <w:tc>
          <w:tcPr>
            <w:tcW w:w="850" w:type="dxa"/>
            <w:noWrap/>
          </w:tcPr>
          <w:p w14:paraId="29F9F9CD" w14:textId="77777777" w:rsidR="004B103E" w:rsidRDefault="00000000">
            <w:pPr>
              <w:pStyle w:val="ConsPlusNormal"/>
              <w:jc w:val="center"/>
              <w:rPr>
                <w:sz w:val="16"/>
                <w:szCs w:val="16"/>
              </w:rPr>
            </w:pPr>
            <w:r>
              <w:rPr>
                <w:color w:val="000000"/>
                <w:sz w:val="16"/>
                <w:szCs w:val="16"/>
              </w:rPr>
              <w:t>43.3</w:t>
            </w:r>
          </w:p>
        </w:tc>
        <w:tc>
          <w:tcPr>
            <w:tcW w:w="1701" w:type="dxa"/>
          </w:tcPr>
          <w:p w14:paraId="75F0EA89"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36628B65" w14:textId="77777777" w:rsidR="004B103E" w:rsidRDefault="00000000">
            <w:pPr>
              <w:pStyle w:val="ConsPlusNormal"/>
              <w:jc w:val="right"/>
              <w:rPr>
                <w:sz w:val="16"/>
                <w:szCs w:val="16"/>
              </w:rPr>
            </w:pPr>
            <w:r>
              <w:rPr>
                <w:color w:val="000000"/>
                <w:sz w:val="16"/>
                <w:szCs w:val="16"/>
              </w:rPr>
              <w:t>0,000000</w:t>
            </w:r>
          </w:p>
        </w:tc>
        <w:tc>
          <w:tcPr>
            <w:tcW w:w="992" w:type="dxa"/>
            <w:noWrap/>
          </w:tcPr>
          <w:p w14:paraId="7D8A84D1"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4616520B" w14:textId="77777777" w:rsidR="004B103E" w:rsidRDefault="00000000">
            <w:pPr>
              <w:pStyle w:val="ConsPlusNormal"/>
              <w:jc w:val="center"/>
              <w:rPr>
                <w:sz w:val="16"/>
                <w:szCs w:val="16"/>
              </w:rPr>
            </w:pPr>
            <w:r>
              <w:rPr>
                <w:color w:val="000000"/>
                <w:sz w:val="16"/>
                <w:szCs w:val="16"/>
              </w:rPr>
              <w:t>X</w:t>
            </w:r>
          </w:p>
        </w:tc>
        <w:tc>
          <w:tcPr>
            <w:tcW w:w="850" w:type="dxa"/>
            <w:noWrap/>
          </w:tcPr>
          <w:p w14:paraId="61563D3F" w14:textId="77777777" w:rsidR="004B103E" w:rsidRDefault="00000000">
            <w:pPr>
              <w:pStyle w:val="ConsPlusNormal"/>
              <w:jc w:val="right"/>
              <w:rPr>
                <w:sz w:val="16"/>
                <w:szCs w:val="16"/>
              </w:rPr>
            </w:pPr>
            <w:r>
              <w:rPr>
                <w:color w:val="000000"/>
                <w:sz w:val="16"/>
                <w:szCs w:val="16"/>
              </w:rPr>
              <w:t>0,0</w:t>
            </w:r>
          </w:p>
        </w:tc>
        <w:tc>
          <w:tcPr>
            <w:tcW w:w="850" w:type="dxa"/>
            <w:noWrap/>
          </w:tcPr>
          <w:p w14:paraId="44787E24" w14:textId="77777777" w:rsidR="004B103E" w:rsidRDefault="00000000">
            <w:pPr>
              <w:pStyle w:val="ConsPlusNormal"/>
              <w:jc w:val="center"/>
              <w:rPr>
                <w:sz w:val="16"/>
                <w:szCs w:val="16"/>
              </w:rPr>
            </w:pPr>
            <w:r>
              <w:rPr>
                <w:color w:val="000000"/>
                <w:sz w:val="16"/>
                <w:szCs w:val="16"/>
              </w:rPr>
              <w:t>X</w:t>
            </w:r>
          </w:p>
        </w:tc>
        <w:tc>
          <w:tcPr>
            <w:tcW w:w="992" w:type="dxa"/>
            <w:noWrap/>
          </w:tcPr>
          <w:p w14:paraId="5D8C0644" w14:textId="77777777" w:rsidR="004B103E" w:rsidRDefault="00000000">
            <w:pPr>
              <w:pStyle w:val="ConsPlusNormal"/>
              <w:rPr>
                <w:sz w:val="16"/>
                <w:szCs w:val="16"/>
              </w:rPr>
            </w:pPr>
            <w:r>
              <w:rPr>
                <w:color w:val="000000"/>
                <w:sz w:val="16"/>
                <w:szCs w:val="16"/>
              </w:rPr>
              <w:t> </w:t>
            </w:r>
          </w:p>
        </w:tc>
        <w:tc>
          <w:tcPr>
            <w:tcW w:w="992" w:type="dxa"/>
            <w:noWrap/>
          </w:tcPr>
          <w:p w14:paraId="5FD93AB7" w14:textId="77777777" w:rsidR="004B103E" w:rsidRDefault="00000000">
            <w:pPr>
              <w:pStyle w:val="ConsPlusNormal"/>
              <w:jc w:val="center"/>
              <w:rPr>
                <w:sz w:val="16"/>
                <w:szCs w:val="16"/>
              </w:rPr>
            </w:pPr>
            <w:r>
              <w:rPr>
                <w:color w:val="000000"/>
                <w:sz w:val="16"/>
                <w:szCs w:val="16"/>
              </w:rPr>
              <w:t>X</w:t>
            </w:r>
          </w:p>
        </w:tc>
      </w:tr>
      <w:tr w:rsidR="004B103E" w14:paraId="17F67217" w14:textId="77777777">
        <w:tc>
          <w:tcPr>
            <w:tcW w:w="4386" w:type="dxa"/>
          </w:tcPr>
          <w:p w14:paraId="5ACF8FD7"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w:t>
            </w:r>
          </w:p>
        </w:tc>
        <w:tc>
          <w:tcPr>
            <w:tcW w:w="850" w:type="dxa"/>
            <w:noWrap/>
          </w:tcPr>
          <w:p w14:paraId="67CE0431" w14:textId="77777777" w:rsidR="004B103E" w:rsidRDefault="00000000">
            <w:pPr>
              <w:pStyle w:val="ConsPlusNormal"/>
              <w:jc w:val="center"/>
              <w:rPr>
                <w:sz w:val="16"/>
                <w:szCs w:val="16"/>
              </w:rPr>
            </w:pPr>
            <w:r>
              <w:rPr>
                <w:color w:val="000000"/>
                <w:sz w:val="16"/>
                <w:szCs w:val="16"/>
              </w:rPr>
              <w:t>43.4</w:t>
            </w:r>
          </w:p>
        </w:tc>
        <w:tc>
          <w:tcPr>
            <w:tcW w:w="1701" w:type="dxa"/>
          </w:tcPr>
          <w:p w14:paraId="6583CAE1"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0C0AF5FA" w14:textId="77777777" w:rsidR="004B103E" w:rsidRDefault="00000000">
            <w:pPr>
              <w:pStyle w:val="ConsPlusNormal"/>
              <w:jc w:val="right"/>
              <w:rPr>
                <w:sz w:val="16"/>
                <w:szCs w:val="16"/>
              </w:rPr>
            </w:pPr>
            <w:r>
              <w:rPr>
                <w:color w:val="000000"/>
                <w:sz w:val="16"/>
                <w:szCs w:val="16"/>
              </w:rPr>
              <w:t>0,000308</w:t>
            </w:r>
          </w:p>
        </w:tc>
        <w:tc>
          <w:tcPr>
            <w:tcW w:w="992" w:type="dxa"/>
            <w:noWrap/>
          </w:tcPr>
          <w:p w14:paraId="1B8B424D" w14:textId="77777777" w:rsidR="004B103E" w:rsidRDefault="00000000">
            <w:pPr>
              <w:pStyle w:val="ConsPlusNormal"/>
              <w:jc w:val="right"/>
              <w:rPr>
                <w:sz w:val="16"/>
                <w:szCs w:val="16"/>
              </w:rPr>
            </w:pPr>
            <w:r>
              <w:rPr>
                <w:color w:val="000000"/>
                <w:sz w:val="16"/>
                <w:szCs w:val="16"/>
              </w:rPr>
              <w:t>686 230,0</w:t>
            </w:r>
          </w:p>
        </w:tc>
        <w:tc>
          <w:tcPr>
            <w:tcW w:w="850" w:type="dxa"/>
            <w:noWrap/>
          </w:tcPr>
          <w:p w14:paraId="487B4C94" w14:textId="77777777" w:rsidR="004B103E" w:rsidRDefault="00000000">
            <w:pPr>
              <w:pStyle w:val="ConsPlusNormal"/>
              <w:jc w:val="center"/>
              <w:rPr>
                <w:sz w:val="16"/>
                <w:szCs w:val="16"/>
              </w:rPr>
            </w:pPr>
            <w:r>
              <w:rPr>
                <w:color w:val="000000"/>
                <w:sz w:val="16"/>
                <w:szCs w:val="16"/>
              </w:rPr>
              <w:t>X</w:t>
            </w:r>
          </w:p>
        </w:tc>
        <w:tc>
          <w:tcPr>
            <w:tcW w:w="850" w:type="dxa"/>
            <w:noWrap/>
          </w:tcPr>
          <w:p w14:paraId="3D35A3FB" w14:textId="77777777" w:rsidR="004B103E" w:rsidRDefault="00000000">
            <w:pPr>
              <w:pStyle w:val="ConsPlusNormal"/>
              <w:jc w:val="right"/>
              <w:rPr>
                <w:sz w:val="16"/>
                <w:szCs w:val="16"/>
              </w:rPr>
            </w:pPr>
            <w:r>
              <w:rPr>
                <w:color w:val="000000"/>
                <w:sz w:val="16"/>
                <w:szCs w:val="16"/>
              </w:rPr>
              <w:t>211,5</w:t>
            </w:r>
          </w:p>
        </w:tc>
        <w:tc>
          <w:tcPr>
            <w:tcW w:w="850" w:type="dxa"/>
            <w:noWrap/>
          </w:tcPr>
          <w:p w14:paraId="4DE0A255" w14:textId="77777777" w:rsidR="004B103E" w:rsidRDefault="00000000">
            <w:pPr>
              <w:pStyle w:val="ConsPlusNormal"/>
              <w:jc w:val="center"/>
              <w:rPr>
                <w:sz w:val="16"/>
                <w:szCs w:val="16"/>
              </w:rPr>
            </w:pPr>
            <w:r>
              <w:rPr>
                <w:color w:val="000000"/>
                <w:sz w:val="16"/>
                <w:szCs w:val="16"/>
              </w:rPr>
              <w:t>X</w:t>
            </w:r>
          </w:p>
        </w:tc>
        <w:tc>
          <w:tcPr>
            <w:tcW w:w="992" w:type="dxa"/>
            <w:noWrap/>
          </w:tcPr>
          <w:p w14:paraId="3DC08207" w14:textId="77777777" w:rsidR="004B103E" w:rsidRDefault="00000000">
            <w:pPr>
              <w:pStyle w:val="ConsPlusNormal"/>
              <w:jc w:val="right"/>
              <w:rPr>
                <w:sz w:val="16"/>
                <w:szCs w:val="16"/>
              </w:rPr>
            </w:pPr>
            <w:r>
              <w:rPr>
                <w:color w:val="000000"/>
                <w:sz w:val="16"/>
                <w:szCs w:val="16"/>
              </w:rPr>
              <w:t>340 370,1</w:t>
            </w:r>
          </w:p>
        </w:tc>
        <w:tc>
          <w:tcPr>
            <w:tcW w:w="992" w:type="dxa"/>
            <w:noWrap/>
          </w:tcPr>
          <w:p w14:paraId="1D4916A5" w14:textId="77777777" w:rsidR="004B103E" w:rsidRDefault="00000000">
            <w:pPr>
              <w:pStyle w:val="ConsPlusNormal"/>
              <w:jc w:val="center"/>
              <w:rPr>
                <w:sz w:val="16"/>
                <w:szCs w:val="16"/>
              </w:rPr>
            </w:pPr>
            <w:r>
              <w:rPr>
                <w:color w:val="000000"/>
                <w:sz w:val="16"/>
                <w:szCs w:val="16"/>
              </w:rPr>
              <w:t>X</w:t>
            </w:r>
          </w:p>
        </w:tc>
      </w:tr>
      <w:tr w:rsidR="004B103E" w14:paraId="74C8200D" w14:textId="77777777">
        <w:tc>
          <w:tcPr>
            <w:tcW w:w="4386" w:type="dxa"/>
          </w:tcPr>
          <w:p w14:paraId="64838E08"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w:t>
            </w:r>
          </w:p>
        </w:tc>
        <w:tc>
          <w:tcPr>
            <w:tcW w:w="850" w:type="dxa"/>
            <w:noWrap/>
          </w:tcPr>
          <w:p w14:paraId="25ECB328" w14:textId="77777777" w:rsidR="004B103E" w:rsidRDefault="00000000">
            <w:pPr>
              <w:pStyle w:val="ConsPlusNormal"/>
              <w:jc w:val="center"/>
              <w:rPr>
                <w:sz w:val="16"/>
                <w:szCs w:val="16"/>
              </w:rPr>
            </w:pPr>
            <w:r>
              <w:rPr>
                <w:color w:val="000000"/>
                <w:sz w:val="16"/>
                <w:szCs w:val="16"/>
              </w:rPr>
              <w:t>43.5</w:t>
            </w:r>
          </w:p>
        </w:tc>
        <w:tc>
          <w:tcPr>
            <w:tcW w:w="1701" w:type="dxa"/>
          </w:tcPr>
          <w:p w14:paraId="04A1CEBD"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4E84EDE5" w14:textId="77777777" w:rsidR="004B103E" w:rsidRDefault="00000000">
            <w:pPr>
              <w:pStyle w:val="ConsPlusNormal"/>
              <w:jc w:val="right"/>
              <w:rPr>
                <w:sz w:val="16"/>
                <w:szCs w:val="16"/>
              </w:rPr>
            </w:pPr>
            <w:r>
              <w:rPr>
                <w:color w:val="000000"/>
                <w:sz w:val="16"/>
                <w:szCs w:val="16"/>
              </w:rPr>
              <w:t>0,000000</w:t>
            </w:r>
          </w:p>
        </w:tc>
        <w:tc>
          <w:tcPr>
            <w:tcW w:w="992" w:type="dxa"/>
            <w:noWrap/>
          </w:tcPr>
          <w:p w14:paraId="5CA73DBC"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16F84372" w14:textId="77777777" w:rsidR="004B103E" w:rsidRDefault="00000000">
            <w:pPr>
              <w:pStyle w:val="ConsPlusNormal"/>
              <w:jc w:val="center"/>
              <w:rPr>
                <w:sz w:val="16"/>
                <w:szCs w:val="16"/>
              </w:rPr>
            </w:pPr>
            <w:r>
              <w:rPr>
                <w:color w:val="000000"/>
                <w:sz w:val="16"/>
                <w:szCs w:val="16"/>
              </w:rPr>
              <w:t>X</w:t>
            </w:r>
          </w:p>
        </w:tc>
        <w:tc>
          <w:tcPr>
            <w:tcW w:w="850" w:type="dxa"/>
            <w:noWrap/>
          </w:tcPr>
          <w:p w14:paraId="4D402057" w14:textId="77777777" w:rsidR="004B103E" w:rsidRDefault="00000000">
            <w:pPr>
              <w:pStyle w:val="ConsPlusNormal"/>
              <w:jc w:val="right"/>
              <w:rPr>
                <w:sz w:val="16"/>
                <w:szCs w:val="16"/>
              </w:rPr>
            </w:pPr>
            <w:r>
              <w:rPr>
                <w:color w:val="000000"/>
                <w:sz w:val="16"/>
                <w:szCs w:val="16"/>
              </w:rPr>
              <w:t>0,0</w:t>
            </w:r>
          </w:p>
        </w:tc>
        <w:tc>
          <w:tcPr>
            <w:tcW w:w="850" w:type="dxa"/>
            <w:noWrap/>
          </w:tcPr>
          <w:p w14:paraId="30257EBA" w14:textId="77777777" w:rsidR="004B103E" w:rsidRDefault="00000000">
            <w:pPr>
              <w:pStyle w:val="ConsPlusNormal"/>
              <w:jc w:val="center"/>
              <w:rPr>
                <w:sz w:val="16"/>
                <w:szCs w:val="16"/>
              </w:rPr>
            </w:pPr>
            <w:r>
              <w:rPr>
                <w:color w:val="000000"/>
                <w:sz w:val="16"/>
                <w:szCs w:val="16"/>
              </w:rPr>
              <w:t>X</w:t>
            </w:r>
          </w:p>
        </w:tc>
        <w:tc>
          <w:tcPr>
            <w:tcW w:w="992" w:type="dxa"/>
            <w:noWrap/>
          </w:tcPr>
          <w:p w14:paraId="297B663C" w14:textId="77777777" w:rsidR="004B103E" w:rsidRDefault="00000000">
            <w:pPr>
              <w:pStyle w:val="ConsPlusNormal"/>
              <w:jc w:val="right"/>
              <w:rPr>
                <w:sz w:val="16"/>
                <w:szCs w:val="16"/>
              </w:rPr>
            </w:pPr>
            <w:r>
              <w:rPr>
                <w:color w:val="000000"/>
                <w:sz w:val="16"/>
                <w:szCs w:val="16"/>
              </w:rPr>
              <w:t>0</w:t>
            </w:r>
          </w:p>
        </w:tc>
        <w:tc>
          <w:tcPr>
            <w:tcW w:w="992" w:type="dxa"/>
            <w:noWrap/>
          </w:tcPr>
          <w:p w14:paraId="7E0DDC44" w14:textId="77777777" w:rsidR="004B103E" w:rsidRDefault="00000000">
            <w:pPr>
              <w:pStyle w:val="ConsPlusNormal"/>
              <w:jc w:val="center"/>
              <w:rPr>
                <w:sz w:val="16"/>
                <w:szCs w:val="16"/>
              </w:rPr>
            </w:pPr>
            <w:r>
              <w:rPr>
                <w:color w:val="000000"/>
                <w:sz w:val="16"/>
                <w:szCs w:val="16"/>
              </w:rPr>
              <w:t>X</w:t>
            </w:r>
          </w:p>
        </w:tc>
      </w:tr>
      <w:tr w:rsidR="004B103E" w14:paraId="4976B5B0" w14:textId="77777777">
        <w:tc>
          <w:tcPr>
            <w:tcW w:w="4386" w:type="dxa"/>
          </w:tcPr>
          <w:p w14:paraId="3C827C99" w14:textId="77777777" w:rsidR="004B103E" w:rsidRDefault="00000000">
            <w:pPr>
              <w:pStyle w:val="ConsPlusNormal"/>
              <w:rPr>
                <w:sz w:val="16"/>
                <w:szCs w:val="16"/>
              </w:rPr>
            </w:pPr>
            <w:r>
              <w:rPr>
                <w:color w:val="000000"/>
                <w:sz w:val="16"/>
                <w:szCs w:val="16"/>
              </w:rPr>
              <w:t>4.6. трансплантация почки </w:t>
            </w:r>
          </w:p>
        </w:tc>
        <w:tc>
          <w:tcPr>
            <w:tcW w:w="850" w:type="dxa"/>
            <w:noWrap/>
          </w:tcPr>
          <w:p w14:paraId="74F2C661" w14:textId="77777777" w:rsidR="004B103E" w:rsidRDefault="00000000">
            <w:pPr>
              <w:pStyle w:val="ConsPlusNormal"/>
              <w:jc w:val="center"/>
              <w:rPr>
                <w:sz w:val="16"/>
                <w:szCs w:val="16"/>
              </w:rPr>
            </w:pPr>
            <w:r>
              <w:rPr>
                <w:color w:val="000000"/>
                <w:sz w:val="16"/>
                <w:szCs w:val="16"/>
              </w:rPr>
              <w:t>43.6</w:t>
            </w:r>
          </w:p>
        </w:tc>
        <w:tc>
          <w:tcPr>
            <w:tcW w:w="1701" w:type="dxa"/>
          </w:tcPr>
          <w:p w14:paraId="20B17E69"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544B4FB2" w14:textId="77777777" w:rsidR="004B103E" w:rsidRDefault="00000000">
            <w:pPr>
              <w:pStyle w:val="ConsPlusNormal"/>
              <w:jc w:val="right"/>
              <w:rPr>
                <w:sz w:val="16"/>
                <w:szCs w:val="16"/>
              </w:rPr>
            </w:pPr>
            <w:r>
              <w:rPr>
                <w:color w:val="000000"/>
                <w:sz w:val="16"/>
                <w:szCs w:val="16"/>
              </w:rPr>
              <w:t>0,000000</w:t>
            </w:r>
          </w:p>
        </w:tc>
        <w:tc>
          <w:tcPr>
            <w:tcW w:w="992" w:type="dxa"/>
            <w:noWrap/>
          </w:tcPr>
          <w:p w14:paraId="683D396D" w14:textId="77777777" w:rsidR="004B103E" w:rsidRDefault="00000000">
            <w:pPr>
              <w:pStyle w:val="ConsPlusNormal"/>
              <w:jc w:val="center"/>
              <w:rPr>
                <w:sz w:val="16"/>
                <w:szCs w:val="16"/>
              </w:rPr>
            </w:pPr>
            <w:r>
              <w:rPr>
                <w:color w:val="000000"/>
                <w:sz w:val="16"/>
                <w:szCs w:val="16"/>
              </w:rPr>
              <w:t xml:space="preserve"> 0,0</w:t>
            </w:r>
          </w:p>
        </w:tc>
        <w:tc>
          <w:tcPr>
            <w:tcW w:w="850" w:type="dxa"/>
            <w:noWrap/>
          </w:tcPr>
          <w:p w14:paraId="0FD0FBAB" w14:textId="77777777" w:rsidR="004B103E" w:rsidRDefault="00000000">
            <w:pPr>
              <w:pStyle w:val="ConsPlusNormal"/>
              <w:jc w:val="center"/>
              <w:rPr>
                <w:sz w:val="16"/>
                <w:szCs w:val="16"/>
              </w:rPr>
            </w:pPr>
            <w:r>
              <w:rPr>
                <w:color w:val="000000"/>
                <w:sz w:val="16"/>
                <w:szCs w:val="16"/>
              </w:rPr>
              <w:t>X</w:t>
            </w:r>
          </w:p>
        </w:tc>
        <w:tc>
          <w:tcPr>
            <w:tcW w:w="850" w:type="dxa"/>
            <w:noWrap/>
          </w:tcPr>
          <w:p w14:paraId="5F538644" w14:textId="77777777" w:rsidR="004B103E" w:rsidRDefault="00000000">
            <w:pPr>
              <w:pStyle w:val="ConsPlusNormal"/>
              <w:jc w:val="right"/>
              <w:rPr>
                <w:sz w:val="16"/>
                <w:szCs w:val="16"/>
              </w:rPr>
            </w:pPr>
            <w:r>
              <w:rPr>
                <w:color w:val="000000"/>
                <w:sz w:val="16"/>
                <w:szCs w:val="16"/>
              </w:rPr>
              <w:t>0,0</w:t>
            </w:r>
          </w:p>
        </w:tc>
        <w:tc>
          <w:tcPr>
            <w:tcW w:w="850" w:type="dxa"/>
            <w:noWrap/>
          </w:tcPr>
          <w:p w14:paraId="2252D2EB" w14:textId="77777777" w:rsidR="004B103E" w:rsidRDefault="00000000">
            <w:pPr>
              <w:pStyle w:val="ConsPlusNormal"/>
              <w:jc w:val="center"/>
              <w:rPr>
                <w:sz w:val="16"/>
                <w:szCs w:val="16"/>
              </w:rPr>
            </w:pPr>
            <w:r>
              <w:rPr>
                <w:color w:val="000000"/>
                <w:sz w:val="16"/>
                <w:szCs w:val="16"/>
              </w:rPr>
              <w:t>X</w:t>
            </w:r>
          </w:p>
        </w:tc>
        <w:tc>
          <w:tcPr>
            <w:tcW w:w="992" w:type="dxa"/>
            <w:noWrap/>
          </w:tcPr>
          <w:p w14:paraId="5E7250A5" w14:textId="77777777" w:rsidR="004B103E" w:rsidRDefault="00000000">
            <w:pPr>
              <w:pStyle w:val="ConsPlusNormal"/>
              <w:rPr>
                <w:sz w:val="16"/>
                <w:szCs w:val="16"/>
              </w:rPr>
            </w:pPr>
            <w:r>
              <w:rPr>
                <w:color w:val="000000"/>
                <w:sz w:val="16"/>
                <w:szCs w:val="16"/>
              </w:rPr>
              <w:t> </w:t>
            </w:r>
          </w:p>
        </w:tc>
        <w:tc>
          <w:tcPr>
            <w:tcW w:w="992" w:type="dxa"/>
            <w:noWrap/>
          </w:tcPr>
          <w:p w14:paraId="628CAA86" w14:textId="77777777" w:rsidR="004B103E" w:rsidRDefault="00000000">
            <w:pPr>
              <w:pStyle w:val="ConsPlusNormal"/>
              <w:jc w:val="center"/>
              <w:rPr>
                <w:sz w:val="16"/>
                <w:szCs w:val="16"/>
              </w:rPr>
            </w:pPr>
            <w:r>
              <w:rPr>
                <w:color w:val="000000"/>
                <w:sz w:val="16"/>
                <w:szCs w:val="16"/>
              </w:rPr>
              <w:t>X</w:t>
            </w:r>
          </w:p>
        </w:tc>
      </w:tr>
      <w:tr w:rsidR="004B103E" w14:paraId="0C4C5360" w14:textId="77777777">
        <w:tc>
          <w:tcPr>
            <w:tcW w:w="4386" w:type="dxa"/>
          </w:tcPr>
          <w:p w14:paraId="6A250710" w14:textId="77777777" w:rsidR="004B103E" w:rsidRDefault="00000000">
            <w:pPr>
              <w:pStyle w:val="ConsPlusNormal"/>
              <w:rPr>
                <w:sz w:val="16"/>
                <w:szCs w:val="16"/>
              </w:rPr>
            </w:pPr>
            <w:r>
              <w:rPr>
                <w:color w:val="000000"/>
                <w:sz w:val="16"/>
                <w:szCs w:val="16"/>
              </w:rPr>
              <w:t>4.7. высокотехнологичная медицинская помощь</w:t>
            </w:r>
          </w:p>
        </w:tc>
        <w:tc>
          <w:tcPr>
            <w:tcW w:w="850" w:type="dxa"/>
            <w:noWrap/>
          </w:tcPr>
          <w:p w14:paraId="298CE0C2" w14:textId="77777777" w:rsidR="004B103E" w:rsidRDefault="00000000">
            <w:pPr>
              <w:pStyle w:val="ConsPlusNormal"/>
              <w:jc w:val="center"/>
              <w:rPr>
                <w:sz w:val="16"/>
                <w:szCs w:val="16"/>
              </w:rPr>
            </w:pPr>
            <w:r>
              <w:rPr>
                <w:color w:val="000000"/>
                <w:sz w:val="16"/>
                <w:szCs w:val="16"/>
              </w:rPr>
              <w:t>43.7</w:t>
            </w:r>
          </w:p>
        </w:tc>
        <w:tc>
          <w:tcPr>
            <w:tcW w:w="1701" w:type="dxa"/>
          </w:tcPr>
          <w:p w14:paraId="1C973431"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6FB9FABD" w14:textId="77777777" w:rsidR="004B103E" w:rsidRDefault="00000000">
            <w:pPr>
              <w:pStyle w:val="ConsPlusNormal"/>
              <w:jc w:val="right"/>
              <w:rPr>
                <w:sz w:val="16"/>
                <w:szCs w:val="16"/>
              </w:rPr>
            </w:pPr>
            <w:r>
              <w:rPr>
                <w:color w:val="000000"/>
                <w:sz w:val="16"/>
                <w:szCs w:val="16"/>
              </w:rPr>
              <w:t>0,000409</w:t>
            </w:r>
          </w:p>
        </w:tc>
        <w:tc>
          <w:tcPr>
            <w:tcW w:w="992" w:type="dxa"/>
            <w:noWrap/>
          </w:tcPr>
          <w:p w14:paraId="4CD514AD" w14:textId="77777777" w:rsidR="004B103E" w:rsidRDefault="00000000">
            <w:pPr>
              <w:pStyle w:val="ConsPlusNormal"/>
              <w:jc w:val="right"/>
              <w:rPr>
                <w:sz w:val="16"/>
                <w:szCs w:val="16"/>
              </w:rPr>
            </w:pPr>
            <w:r>
              <w:rPr>
                <w:color w:val="000000"/>
                <w:sz w:val="16"/>
                <w:szCs w:val="16"/>
              </w:rPr>
              <w:t>643 806,5</w:t>
            </w:r>
          </w:p>
        </w:tc>
        <w:tc>
          <w:tcPr>
            <w:tcW w:w="850" w:type="dxa"/>
            <w:noWrap/>
          </w:tcPr>
          <w:p w14:paraId="25871FF8" w14:textId="77777777" w:rsidR="004B103E" w:rsidRDefault="00000000">
            <w:pPr>
              <w:pStyle w:val="ConsPlusNormal"/>
              <w:jc w:val="center"/>
              <w:rPr>
                <w:sz w:val="16"/>
                <w:szCs w:val="16"/>
              </w:rPr>
            </w:pPr>
            <w:r>
              <w:rPr>
                <w:color w:val="000000"/>
                <w:sz w:val="16"/>
                <w:szCs w:val="16"/>
              </w:rPr>
              <w:t>X</w:t>
            </w:r>
          </w:p>
        </w:tc>
        <w:tc>
          <w:tcPr>
            <w:tcW w:w="850" w:type="dxa"/>
            <w:noWrap/>
          </w:tcPr>
          <w:p w14:paraId="4BE22EE1" w14:textId="77777777" w:rsidR="004B103E" w:rsidRDefault="00000000">
            <w:pPr>
              <w:pStyle w:val="ConsPlusNormal"/>
              <w:jc w:val="right"/>
              <w:rPr>
                <w:sz w:val="16"/>
                <w:szCs w:val="16"/>
              </w:rPr>
            </w:pPr>
            <w:r>
              <w:rPr>
                <w:color w:val="000000"/>
                <w:sz w:val="16"/>
                <w:szCs w:val="16"/>
              </w:rPr>
              <w:t>263,2</w:t>
            </w:r>
          </w:p>
        </w:tc>
        <w:tc>
          <w:tcPr>
            <w:tcW w:w="850" w:type="dxa"/>
            <w:noWrap/>
          </w:tcPr>
          <w:p w14:paraId="3F2D5A03" w14:textId="77777777" w:rsidR="004B103E" w:rsidRDefault="00000000">
            <w:pPr>
              <w:pStyle w:val="ConsPlusNormal"/>
              <w:jc w:val="center"/>
              <w:rPr>
                <w:sz w:val="16"/>
                <w:szCs w:val="16"/>
              </w:rPr>
            </w:pPr>
            <w:r>
              <w:rPr>
                <w:color w:val="000000"/>
                <w:sz w:val="16"/>
                <w:szCs w:val="16"/>
              </w:rPr>
              <w:t>X</w:t>
            </w:r>
          </w:p>
        </w:tc>
        <w:tc>
          <w:tcPr>
            <w:tcW w:w="992" w:type="dxa"/>
            <w:noWrap/>
          </w:tcPr>
          <w:p w14:paraId="49E2EA9F" w14:textId="77777777" w:rsidR="004B103E" w:rsidRDefault="00000000">
            <w:pPr>
              <w:pStyle w:val="ConsPlusNormal"/>
              <w:jc w:val="right"/>
              <w:rPr>
                <w:sz w:val="16"/>
                <w:szCs w:val="16"/>
              </w:rPr>
            </w:pPr>
            <w:r>
              <w:rPr>
                <w:color w:val="000000"/>
                <w:sz w:val="16"/>
                <w:szCs w:val="16"/>
              </w:rPr>
              <w:t>423 624,7</w:t>
            </w:r>
          </w:p>
        </w:tc>
        <w:tc>
          <w:tcPr>
            <w:tcW w:w="992" w:type="dxa"/>
            <w:noWrap/>
          </w:tcPr>
          <w:p w14:paraId="214FC52F" w14:textId="77777777" w:rsidR="004B103E" w:rsidRDefault="00000000">
            <w:pPr>
              <w:pStyle w:val="ConsPlusNormal"/>
              <w:jc w:val="center"/>
              <w:rPr>
                <w:sz w:val="16"/>
                <w:szCs w:val="16"/>
              </w:rPr>
            </w:pPr>
            <w:r>
              <w:rPr>
                <w:color w:val="000000"/>
                <w:sz w:val="16"/>
                <w:szCs w:val="16"/>
              </w:rPr>
              <w:t>X</w:t>
            </w:r>
          </w:p>
        </w:tc>
      </w:tr>
      <w:tr w:rsidR="004B103E" w14:paraId="299EECE9" w14:textId="77777777">
        <w:tc>
          <w:tcPr>
            <w:tcW w:w="4386" w:type="dxa"/>
          </w:tcPr>
          <w:p w14:paraId="67273F4C" w14:textId="77777777" w:rsidR="004B103E" w:rsidRDefault="00000000">
            <w:pPr>
              <w:pStyle w:val="ConsPlusNormal"/>
              <w:rPr>
                <w:sz w:val="16"/>
                <w:szCs w:val="16"/>
              </w:rPr>
            </w:pPr>
            <w:r>
              <w:rPr>
                <w:color w:val="000000"/>
                <w:sz w:val="16"/>
                <w:szCs w:val="16"/>
              </w:rPr>
              <w:t>5. Медицинская реабилитация:</w:t>
            </w:r>
          </w:p>
        </w:tc>
        <w:tc>
          <w:tcPr>
            <w:tcW w:w="850" w:type="dxa"/>
            <w:noWrap/>
          </w:tcPr>
          <w:p w14:paraId="67B43401" w14:textId="77777777" w:rsidR="004B103E" w:rsidRDefault="00000000">
            <w:pPr>
              <w:pStyle w:val="ConsPlusNormal"/>
              <w:jc w:val="center"/>
              <w:rPr>
                <w:sz w:val="16"/>
                <w:szCs w:val="16"/>
              </w:rPr>
            </w:pPr>
            <w:r>
              <w:rPr>
                <w:color w:val="000000"/>
                <w:sz w:val="16"/>
                <w:szCs w:val="16"/>
              </w:rPr>
              <w:t>44</w:t>
            </w:r>
          </w:p>
        </w:tc>
        <w:tc>
          <w:tcPr>
            <w:tcW w:w="1701" w:type="dxa"/>
            <w:noWrap/>
          </w:tcPr>
          <w:p w14:paraId="073BEBB3" w14:textId="77777777" w:rsidR="004B103E" w:rsidRDefault="00000000">
            <w:pPr>
              <w:pStyle w:val="ConsPlusNormal"/>
              <w:jc w:val="center"/>
              <w:rPr>
                <w:sz w:val="16"/>
                <w:szCs w:val="16"/>
              </w:rPr>
            </w:pPr>
            <w:r>
              <w:rPr>
                <w:color w:val="000000"/>
                <w:sz w:val="16"/>
                <w:szCs w:val="16"/>
              </w:rPr>
              <w:t>X</w:t>
            </w:r>
          </w:p>
        </w:tc>
        <w:tc>
          <w:tcPr>
            <w:tcW w:w="1559" w:type="dxa"/>
            <w:noWrap/>
          </w:tcPr>
          <w:p w14:paraId="20CDE3A2" w14:textId="77777777" w:rsidR="004B103E" w:rsidRDefault="00000000">
            <w:pPr>
              <w:pStyle w:val="ConsPlusNormal"/>
              <w:jc w:val="center"/>
              <w:rPr>
                <w:sz w:val="16"/>
                <w:szCs w:val="16"/>
              </w:rPr>
            </w:pPr>
            <w:r>
              <w:rPr>
                <w:color w:val="000000"/>
                <w:sz w:val="16"/>
                <w:szCs w:val="16"/>
              </w:rPr>
              <w:t>X</w:t>
            </w:r>
          </w:p>
        </w:tc>
        <w:tc>
          <w:tcPr>
            <w:tcW w:w="992" w:type="dxa"/>
            <w:noWrap/>
          </w:tcPr>
          <w:p w14:paraId="15A27AC5" w14:textId="77777777" w:rsidR="004B103E" w:rsidRDefault="00000000">
            <w:pPr>
              <w:pStyle w:val="ConsPlusNormal"/>
              <w:jc w:val="center"/>
              <w:rPr>
                <w:sz w:val="16"/>
                <w:szCs w:val="16"/>
              </w:rPr>
            </w:pPr>
            <w:r>
              <w:rPr>
                <w:color w:val="000000"/>
                <w:sz w:val="16"/>
                <w:szCs w:val="16"/>
              </w:rPr>
              <w:t>X</w:t>
            </w:r>
          </w:p>
        </w:tc>
        <w:tc>
          <w:tcPr>
            <w:tcW w:w="850" w:type="dxa"/>
            <w:noWrap/>
          </w:tcPr>
          <w:p w14:paraId="154CA4E5" w14:textId="77777777" w:rsidR="004B103E" w:rsidRDefault="00000000">
            <w:pPr>
              <w:pStyle w:val="ConsPlusNormal"/>
              <w:jc w:val="center"/>
              <w:rPr>
                <w:sz w:val="16"/>
                <w:szCs w:val="16"/>
              </w:rPr>
            </w:pPr>
            <w:r>
              <w:rPr>
                <w:color w:val="000000"/>
                <w:sz w:val="16"/>
                <w:szCs w:val="16"/>
              </w:rPr>
              <w:t>X</w:t>
            </w:r>
          </w:p>
        </w:tc>
        <w:tc>
          <w:tcPr>
            <w:tcW w:w="850" w:type="dxa"/>
            <w:noWrap/>
          </w:tcPr>
          <w:p w14:paraId="385EAA0D" w14:textId="77777777" w:rsidR="004B103E" w:rsidRDefault="00000000">
            <w:pPr>
              <w:pStyle w:val="ConsPlusNormal"/>
              <w:jc w:val="center"/>
              <w:rPr>
                <w:sz w:val="16"/>
                <w:szCs w:val="16"/>
              </w:rPr>
            </w:pPr>
            <w:r>
              <w:rPr>
                <w:color w:val="000000"/>
                <w:sz w:val="16"/>
                <w:szCs w:val="16"/>
              </w:rPr>
              <w:t>X</w:t>
            </w:r>
          </w:p>
        </w:tc>
        <w:tc>
          <w:tcPr>
            <w:tcW w:w="850" w:type="dxa"/>
            <w:noWrap/>
          </w:tcPr>
          <w:p w14:paraId="22AE8BCB" w14:textId="77777777" w:rsidR="004B103E" w:rsidRDefault="00000000">
            <w:pPr>
              <w:pStyle w:val="ConsPlusNormal"/>
              <w:jc w:val="center"/>
              <w:rPr>
                <w:sz w:val="16"/>
                <w:szCs w:val="16"/>
              </w:rPr>
            </w:pPr>
            <w:r>
              <w:rPr>
                <w:color w:val="000000"/>
                <w:sz w:val="16"/>
                <w:szCs w:val="16"/>
              </w:rPr>
              <w:t>X</w:t>
            </w:r>
          </w:p>
        </w:tc>
        <w:tc>
          <w:tcPr>
            <w:tcW w:w="992" w:type="dxa"/>
            <w:noWrap/>
          </w:tcPr>
          <w:p w14:paraId="1D35A0C6" w14:textId="77777777" w:rsidR="004B103E" w:rsidRDefault="00000000">
            <w:pPr>
              <w:pStyle w:val="ConsPlusNormal"/>
              <w:jc w:val="center"/>
              <w:rPr>
                <w:sz w:val="16"/>
                <w:szCs w:val="16"/>
              </w:rPr>
            </w:pPr>
            <w:r>
              <w:rPr>
                <w:color w:val="000000"/>
                <w:sz w:val="16"/>
                <w:szCs w:val="16"/>
              </w:rPr>
              <w:t>X</w:t>
            </w:r>
          </w:p>
        </w:tc>
        <w:tc>
          <w:tcPr>
            <w:tcW w:w="992" w:type="dxa"/>
            <w:noWrap/>
          </w:tcPr>
          <w:p w14:paraId="2D657DFC" w14:textId="77777777" w:rsidR="004B103E" w:rsidRDefault="00000000">
            <w:pPr>
              <w:pStyle w:val="ConsPlusNormal"/>
              <w:jc w:val="center"/>
              <w:rPr>
                <w:sz w:val="16"/>
                <w:szCs w:val="16"/>
              </w:rPr>
            </w:pPr>
            <w:r>
              <w:rPr>
                <w:color w:val="000000"/>
                <w:sz w:val="16"/>
                <w:szCs w:val="16"/>
              </w:rPr>
              <w:t>X</w:t>
            </w:r>
          </w:p>
        </w:tc>
      </w:tr>
      <w:tr w:rsidR="004B103E" w14:paraId="275CFFF4" w14:textId="77777777">
        <w:tc>
          <w:tcPr>
            <w:tcW w:w="4386" w:type="dxa"/>
          </w:tcPr>
          <w:p w14:paraId="50F3819B" w14:textId="77777777" w:rsidR="004B103E" w:rsidRDefault="00000000">
            <w:pPr>
              <w:pStyle w:val="ConsPlusNormal"/>
              <w:rPr>
                <w:sz w:val="16"/>
                <w:szCs w:val="16"/>
              </w:rPr>
            </w:pPr>
            <w:r>
              <w:rPr>
                <w:color w:val="000000"/>
                <w:sz w:val="16"/>
                <w:szCs w:val="16"/>
              </w:rPr>
              <w:t>5.1. в амбулаторных условиях</w:t>
            </w:r>
          </w:p>
        </w:tc>
        <w:tc>
          <w:tcPr>
            <w:tcW w:w="850" w:type="dxa"/>
            <w:noWrap/>
          </w:tcPr>
          <w:p w14:paraId="28C004C8" w14:textId="77777777" w:rsidR="004B103E" w:rsidRDefault="00000000">
            <w:pPr>
              <w:pStyle w:val="ConsPlusNormal"/>
              <w:jc w:val="center"/>
              <w:rPr>
                <w:sz w:val="16"/>
                <w:szCs w:val="16"/>
              </w:rPr>
            </w:pPr>
            <w:r>
              <w:rPr>
                <w:color w:val="000000"/>
                <w:sz w:val="16"/>
                <w:szCs w:val="16"/>
              </w:rPr>
              <w:t>44.1</w:t>
            </w:r>
          </w:p>
        </w:tc>
        <w:tc>
          <w:tcPr>
            <w:tcW w:w="1701" w:type="dxa"/>
          </w:tcPr>
          <w:p w14:paraId="69842E97"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EFC5111" w14:textId="77777777" w:rsidR="004B103E" w:rsidRDefault="00000000">
            <w:pPr>
              <w:pStyle w:val="ConsPlusNormal"/>
              <w:jc w:val="right"/>
              <w:rPr>
                <w:sz w:val="16"/>
                <w:szCs w:val="16"/>
              </w:rPr>
            </w:pPr>
            <w:r>
              <w:rPr>
                <w:color w:val="000000"/>
                <w:sz w:val="16"/>
                <w:szCs w:val="16"/>
              </w:rPr>
              <w:t>0,003120</w:t>
            </w:r>
          </w:p>
        </w:tc>
        <w:tc>
          <w:tcPr>
            <w:tcW w:w="992" w:type="dxa"/>
            <w:noWrap/>
          </w:tcPr>
          <w:p w14:paraId="00BEB679" w14:textId="77777777" w:rsidR="004B103E" w:rsidRDefault="00000000">
            <w:pPr>
              <w:pStyle w:val="ConsPlusNormal"/>
              <w:jc w:val="right"/>
              <w:rPr>
                <w:sz w:val="16"/>
                <w:szCs w:val="16"/>
              </w:rPr>
            </w:pPr>
            <w:r>
              <w:rPr>
                <w:color w:val="000000"/>
                <w:sz w:val="16"/>
                <w:szCs w:val="16"/>
              </w:rPr>
              <w:t>55 699,7</w:t>
            </w:r>
          </w:p>
        </w:tc>
        <w:tc>
          <w:tcPr>
            <w:tcW w:w="850" w:type="dxa"/>
            <w:noWrap/>
          </w:tcPr>
          <w:p w14:paraId="2F6AE366" w14:textId="77777777" w:rsidR="004B103E" w:rsidRDefault="00000000">
            <w:pPr>
              <w:pStyle w:val="ConsPlusNormal"/>
              <w:jc w:val="center"/>
              <w:rPr>
                <w:sz w:val="16"/>
                <w:szCs w:val="16"/>
              </w:rPr>
            </w:pPr>
            <w:r>
              <w:rPr>
                <w:color w:val="000000"/>
                <w:sz w:val="16"/>
                <w:szCs w:val="16"/>
              </w:rPr>
              <w:t>X</w:t>
            </w:r>
          </w:p>
        </w:tc>
        <w:tc>
          <w:tcPr>
            <w:tcW w:w="850" w:type="dxa"/>
            <w:noWrap/>
          </w:tcPr>
          <w:p w14:paraId="32A296AD" w14:textId="77777777" w:rsidR="004B103E" w:rsidRDefault="00000000">
            <w:pPr>
              <w:pStyle w:val="ConsPlusNormal"/>
              <w:jc w:val="right"/>
              <w:rPr>
                <w:sz w:val="16"/>
                <w:szCs w:val="16"/>
              </w:rPr>
            </w:pPr>
            <w:r>
              <w:rPr>
                <w:color w:val="000000"/>
                <w:sz w:val="16"/>
                <w:szCs w:val="16"/>
              </w:rPr>
              <w:t>173,8</w:t>
            </w:r>
          </w:p>
        </w:tc>
        <w:tc>
          <w:tcPr>
            <w:tcW w:w="850" w:type="dxa"/>
            <w:noWrap/>
          </w:tcPr>
          <w:p w14:paraId="227B28EE" w14:textId="77777777" w:rsidR="004B103E" w:rsidRDefault="00000000">
            <w:pPr>
              <w:pStyle w:val="ConsPlusNormal"/>
              <w:jc w:val="center"/>
              <w:rPr>
                <w:sz w:val="16"/>
                <w:szCs w:val="16"/>
              </w:rPr>
            </w:pPr>
            <w:r>
              <w:rPr>
                <w:color w:val="000000"/>
                <w:sz w:val="16"/>
                <w:szCs w:val="16"/>
              </w:rPr>
              <w:t>X</w:t>
            </w:r>
          </w:p>
        </w:tc>
        <w:tc>
          <w:tcPr>
            <w:tcW w:w="992" w:type="dxa"/>
            <w:noWrap/>
          </w:tcPr>
          <w:p w14:paraId="69DDE586" w14:textId="77777777" w:rsidR="004B103E" w:rsidRDefault="00000000">
            <w:pPr>
              <w:pStyle w:val="ConsPlusNormal"/>
              <w:jc w:val="right"/>
              <w:rPr>
                <w:sz w:val="16"/>
                <w:szCs w:val="16"/>
              </w:rPr>
            </w:pPr>
            <w:r>
              <w:rPr>
                <w:color w:val="000000"/>
                <w:sz w:val="16"/>
                <w:szCs w:val="16"/>
              </w:rPr>
              <w:t>279 723,9</w:t>
            </w:r>
          </w:p>
        </w:tc>
        <w:tc>
          <w:tcPr>
            <w:tcW w:w="992" w:type="dxa"/>
            <w:noWrap/>
          </w:tcPr>
          <w:p w14:paraId="00BB2A93" w14:textId="77777777" w:rsidR="004B103E" w:rsidRDefault="00000000">
            <w:pPr>
              <w:pStyle w:val="ConsPlusNormal"/>
              <w:jc w:val="center"/>
              <w:rPr>
                <w:sz w:val="16"/>
                <w:szCs w:val="16"/>
              </w:rPr>
            </w:pPr>
            <w:r>
              <w:rPr>
                <w:color w:val="000000"/>
                <w:sz w:val="16"/>
                <w:szCs w:val="16"/>
              </w:rPr>
              <w:t>X</w:t>
            </w:r>
          </w:p>
        </w:tc>
      </w:tr>
      <w:tr w:rsidR="004B103E" w14:paraId="4B0DA869" w14:textId="77777777">
        <w:tc>
          <w:tcPr>
            <w:tcW w:w="4386" w:type="dxa"/>
          </w:tcPr>
          <w:p w14:paraId="35D3F01C"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w:t>
            </w:r>
          </w:p>
        </w:tc>
        <w:tc>
          <w:tcPr>
            <w:tcW w:w="850" w:type="dxa"/>
            <w:noWrap/>
          </w:tcPr>
          <w:p w14:paraId="1EAF378E" w14:textId="77777777" w:rsidR="004B103E" w:rsidRDefault="00000000">
            <w:pPr>
              <w:pStyle w:val="ConsPlusNormal"/>
              <w:jc w:val="center"/>
              <w:rPr>
                <w:sz w:val="16"/>
                <w:szCs w:val="16"/>
              </w:rPr>
            </w:pPr>
            <w:r>
              <w:rPr>
                <w:color w:val="000000"/>
                <w:sz w:val="16"/>
                <w:szCs w:val="16"/>
              </w:rPr>
              <w:t>44.2</w:t>
            </w:r>
          </w:p>
        </w:tc>
        <w:tc>
          <w:tcPr>
            <w:tcW w:w="1701" w:type="dxa"/>
          </w:tcPr>
          <w:p w14:paraId="42F3086B"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0096D5CE" w14:textId="77777777" w:rsidR="004B103E" w:rsidRDefault="00000000">
            <w:pPr>
              <w:pStyle w:val="ConsPlusNormal"/>
              <w:jc w:val="right"/>
              <w:rPr>
                <w:sz w:val="16"/>
                <w:szCs w:val="16"/>
              </w:rPr>
            </w:pPr>
            <w:r>
              <w:rPr>
                <w:color w:val="000000"/>
                <w:sz w:val="16"/>
                <w:szCs w:val="16"/>
              </w:rPr>
              <w:t>0,000293</w:t>
            </w:r>
          </w:p>
        </w:tc>
        <w:tc>
          <w:tcPr>
            <w:tcW w:w="992" w:type="dxa"/>
            <w:noWrap/>
          </w:tcPr>
          <w:p w14:paraId="3594E6A6" w14:textId="77777777" w:rsidR="004B103E" w:rsidRDefault="00000000">
            <w:pPr>
              <w:pStyle w:val="ConsPlusNormal"/>
              <w:jc w:val="right"/>
              <w:rPr>
                <w:sz w:val="16"/>
                <w:szCs w:val="16"/>
              </w:rPr>
            </w:pPr>
            <w:r>
              <w:rPr>
                <w:color w:val="000000"/>
                <w:sz w:val="16"/>
                <w:szCs w:val="16"/>
              </w:rPr>
              <w:t>60 941,1</w:t>
            </w:r>
          </w:p>
        </w:tc>
        <w:tc>
          <w:tcPr>
            <w:tcW w:w="850" w:type="dxa"/>
            <w:noWrap/>
          </w:tcPr>
          <w:p w14:paraId="2C614B98" w14:textId="77777777" w:rsidR="004B103E" w:rsidRDefault="00000000">
            <w:pPr>
              <w:pStyle w:val="ConsPlusNormal"/>
              <w:jc w:val="center"/>
              <w:rPr>
                <w:sz w:val="16"/>
                <w:szCs w:val="16"/>
              </w:rPr>
            </w:pPr>
            <w:r>
              <w:rPr>
                <w:color w:val="000000"/>
                <w:sz w:val="16"/>
                <w:szCs w:val="16"/>
              </w:rPr>
              <w:t>X</w:t>
            </w:r>
          </w:p>
        </w:tc>
        <w:tc>
          <w:tcPr>
            <w:tcW w:w="850" w:type="dxa"/>
            <w:noWrap/>
          </w:tcPr>
          <w:p w14:paraId="2B9DCAA1" w14:textId="77777777" w:rsidR="004B103E" w:rsidRDefault="00000000">
            <w:pPr>
              <w:pStyle w:val="ConsPlusNormal"/>
              <w:jc w:val="right"/>
              <w:rPr>
                <w:sz w:val="16"/>
                <w:szCs w:val="16"/>
              </w:rPr>
            </w:pPr>
            <w:r>
              <w:rPr>
                <w:color w:val="000000"/>
                <w:sz w:val="16"/>
                <w:szCs w:val="16"/>
              </w:rPr>
              <w:t>17,9</w:t>
            </w:r>
          </w:p>
        </w:tc>
        <w:tc>
          <w:tcPr>
            <w:tcW w:w="850" w:type="dxa"/>
            <w:noWrap/>
          </w:tcPr>
          <w:p w14:paraId="5F73561B" w14:textId="77777777" w:rsidR="004B103E" w:rsidRDefault="00000000">
            <w:pPr>
              <w:pStyle w:val="ConsPlusNormal"/>
              <w:jc w:val="center"/>
              <w:rPr>
                <w:sz w:val="16"/>
                <w:szCs w:val="16"/>
              </w:rPr>
            </w:pPr>
            <w:r>
              <w:rPr>
                <w:color w:val="000000"/>
                <w:sz w:val="16"/>
                <w:szCs w:val="16"/>
              </w:rPr>
              <w:t>X</w:t>
            </w:r>
          </w:p>
        </w:tc>
        <w:tc>
          <w:tcPr>
            <w:tcW w:w="992" w:type="dxa"/>
            <w:noWrap/>
          </w:tcPr>
          <w:p w14:paraId="66BB3EEB" w14:textId="77777777" w:rsidR="004B103E" w:rsidRDefault="00000000">
            <w:pPr>
              <w:pStyle w:val="ConsPlusNormal"/>
              <w:jc w:val="right"/>
              <w:rPr>
                <w:sz w:val="16"/>
                <w:szCs w:val="16"/>
              </w:rPr>
            </w:pPr>
            <w:r>
              <w:rPr>
                <w:color w:val="000000"/>
                <w:sz w:val="16"/>
                <w:szCs w:val="16"/>
              </w:rPr>
              <w:t>28 764,2</w:t>
            </w:r>
          </w:p>
        </w:tc>
        <w:tc>
          <w:tcPr>
            <w:tcW w:w="992" w:type="dxa"/>
            <w:noWrap/>
          </w:tcPr>
          <w:p w14:paraId="3869B9E7" w14:textId="77777777" w:rsidR="004B103E" w:rsidRDefault="00000000">
            <w:pPr>
              <w:pStyle w:val="ConsPlusNormal"/>
              <w:jc w:val="center"/>
              <w:rPr>
                <w:sz w:val="16"/>
                <w:szCs w:val="16"/>
              </w:rPr>
            </w:pPr>
            <w:r>
              <w:rPr>
                <w:color w:val="000000"/>
                <w:sz w:val="16"/>
                <w:szCs w:val="16"/>
              </w:rPr>
              <w:t>X</w:t>
            </w:r>
          </w:p>
        </w:tc>
      </w:tr>
      <w:tr w:rsidR="004B103E" w14:paraId="622C24FD" w14:textId="77777777">
        <w:tc>
          <w:tcPr>
            <w:tcW w:w="4386" w:type="dxa"/>
          </w:tcPr>
          <w:p w14:paraId="6602A7A6"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w:t>
            </w:r>
          </w:p>
        </w:tc>
        <w:tc>
          <w:tcPr>
            <w:tcW w:w="850" w:type="dxa"/>
            <w:noWrap/>
          </w:tcPr>
          <w:p w14:paraId="0EE66D8A" w14:textId="77777777" w:rsidR="004B103E" w:rsidRDefault="00000000">
            <w:pPr>
              <w:pStyle w:val="ConsPlusNormal"/>
              <w:jc w:val="center"/>
              <w:rPr>
                <w:sz w:val="16"/>
                <w:szCs w:val="16"/>
              </w:rPr>
            </w:pPr>
            <w:r>
              <w:rPr>
                <w:color w:val="000000"/>
                <w:sz w:val="16"/>
                <w:szCs w:val="16"/>
              </w:rPr>
              <w:t>44.3</w:t>
            </w:r>
          </w:p>
        </w:tc>
        <w:tc>
          <w:tcPr>
            <w:tcW w:w="1701" w:type="dxa"/>
          </w:tcPr>
          <w:p w14:paraId="3904FFA1"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0FCF9BAF" w14:textId="77777777" w:rsidR="004B103E" w:rsidRDefault="00000000">
            <w:pPr>
              <w:pStyle w:val="ConsPlusNormal"/>
              <w:jc w:val="right"/>
              <w:rPr>
                <w:sz w:val="16"/>
                <w:szCs w:val="16"/>
              </w:rPr>
            </w:pPr>
            <w:r>
              <w:rPr>
                <w:color w:val="000000"/>
                <w:sz w:val="16"/>
                <w:szCs w:val="16"/>
              </w:rPr>
              <w:t>0,000142</w:t>
            </w:r>
          </w:p>
        </w:tc>
        <w:tc>
          <w:tcPr>
            <w:tcW w:w="992" w:type="dxa"/>
            <w:noWrap/>
          </w:tcPr>
          <w:p w14:paraId="2A943409" w14:textId="77777777" w:rsidR="004B103E" w:rsidRDefault="00000000">
            <w:pPr>
              <w:pStyle w:val="ConsPlusNormal"/>
              <w:jc w:val="right"/>
              <w:rPr>
                <w:sz w:val="16"/>
                <w:szCs w:val="16"/>
              </w:rPr>
            </w:pPr>
            <w:r>
              <w:rPr>
                <w:color w:val="000000"/>
                <w:sz w:val="16"/>
                <w:szCs w:val="16"/>
              </w:rPr>
              <w:t>117 591,7</w:t>
            </w:r>
          </w:p>
        </w:tc>
        <w:tc>
          <w:tcPr>
            <w:tcW w:w="850" w:type="dxa"/>
            <w:noWrap/>
          </w:tcPr>
          <w:p w14:paraId="129CFE3C" w14:textId="77777777" w:rsidR="004B103E" w:rsidRDefault="00000000">
            <w:pPr>
              <w:pStyle w:val="ConsPlusNormal"/>
              <w:jc w:val="center"/>
              <w:rPr>
                <w:sz w:val="16"/>
                <w:szCs w:val="16"/>
              </w:rPr>
            </w:pPr>
            <w:r>
              <w:rPr>
                <w:color w:val="000000"/>
                <w:sz w:val="16"/>
                <w:szCs w:val="16"/>
              </w:rPr>
              <w:t>X</w:t>
            </w:r>
          </w:p>
        </w:tc>
        <w:tc>
          <w:tcPr>
            <w:tcW w:w="850" w:type="dxa"/>
            <w:noWrap/>
          </w:tcPr>
          <w:p w14:paraId="2BD209C8" w14:textId="77777777" w:rsidR="004B103E" w:rsidRDefault="00000000">
            <w:pPr>
              <w:pStyle w:val="ConsPlusNormal"/>
              <w:jc w:val="right"/>
              <w:rPr>
                <w:sz w:val="16"/>
                <w:szCs w:val="16"/>
              </w:rPr>
            </w:pPr>
            <w:r>
              <w:rPr>
                <w:color w:val="000000"/>
                <w:sz w:val="16"/>
                <w:szCs w:val="16"/>
              </w:rPr>
              <w:t>16,7</w:t>
            </w:r>
          </w:p>
        </w:tc>
        <w:tc>
          <w:tcPr>
            <w:tcW w:w="850" w:type="dxa"/>
            <w:noWrap/>
          </w:tcPr>
          <w:p w14:paraId="33CE0A29" w14:textId="77777777" w:rsidR="004B103E" w:rsidRDefault="00000000">
            <w:pPr>
              <w:pStyle w:val="ConsPlusNormal"/>
              <w:jc w:val="center"/>
              <w:rPr>
                <w:sz w:val="16"/>
                <w:szCs w:val="16"/>
              </w:rPr>
            </w:pPr>
            <w:r>
              <w:rPr>
                <w:color w:val="000000"/>
                <w:sz w:val="16"/>
                <w:szCs w:val="16"/>
              </w:rPr>
              <w:t>X</w:t>
            </w:r>
          </w:p>
        </w:tc>
        <w:tc>
          <w:tcPr>
            <w:tcW w:w="992" w:type="dxa"/>
            <w:noWrap/>
          </w:tcPr>
          <w:p w14:paraId="02688BD5" w14:textId="77777777" w:rsidR="004B103E" w:rsidRDefault="00000000">
            <w:pPr>
              <w:pStyle w:val="ConsPlusNormal"/>
              <w:jc w:val="right"/>
              <w:rPr>
                <w:sz w:val="16"/>
                <w:szCs w:val="16"/>
              </w:rPr>
            </w:pPr>
            <w:r>
              <w:rPr>
                <w:color w:val="000000"/>
                <w:sz w:val="16"/>
                <w:szCs w:val="16"/>
              </w:rPr>
              <w:t>26 810,9</w:t>
            </w:r>
          </w:p>
        </w:tc>
        <w:tc>
          <w:tcPr>
            <w:tcW w:w="992" w:type="dxa"/>
            <w:noWrap/>
          </w:tcPr>
          <w:p w14:paraId="7FC9220C" w14:textId="77777777" w:rsidR="004B103E" w:rsidRDefault="00000000">
            <w:pPr>
              <w:pStyle w:val="ConsPlusNormal"/>
              <w:jc w:val="center"/>
              <w:rPr>
                <w:sz w:val="16"/>
                <w:szCs w:val="16"/>
              </w:rPr>
            </w:pPr>
            <w:r>
              <w:rPr>
                <w:color w:val="000000"/>
                <w:sz w:val="16"/>
                <w:szCs w:val="16"/>
              </w:rPr>
              <w:t>X</w:t>
            </w:r>
          </w:p>
        </w:tc>
      </w:tr>
      <w:tr w:rsidR="004B103E" w14:paraId="73569098" w14:textId="77777777">
        <w:tc>
          <w:tcPr>
            <w:tcW w:w="4386" w:type="dxa"/>
          </w:tcPr>
          <w:p w14:paraId="5293EDC7" w14:textId="77777777" w:rsidR="004B103E" w:rsidRDefault="00000000">
            <w:pPr>
              <w:pStyle w:val="ConsPlusNormal"/>
              <w:rPr>
                <w:sz w:val="16"/>
                <w:szCs w:val="16"/>
              </w:rPr>
            </w:pPr>
            <w:r>
              <w:rPr>
                <w:color w:val="000000"/>
                <w:sz w:val="16"/>
                <w:szCs w:val="16"/>
              </w:rPr>
              <w:t>7. Расходы на ведение дела СМО</w:t>
            </w:r>
          </w:p>
        </w:tc>
        <w:tc>
          <w:tcPr>
            <w:tcW w:w="850" w:type="dxa"/>
            <w:noWrap/>
          </w:tcPr>
          <w:p w14:paraId="1015CC67" w14:textId="77777777" w:rsidR="004B103E" w:rsidRDefault="00000000">
            <w:pPr>
              <w:pStyle w:val="ConsPlusNormal"/>
              <w:jc w:val="center"/>
              <w:rPr>
                <w:sz w:val="16"/>
                <w:szCs w:val="16"/>
              </w:rPr>
            </w:pPr>
            <w:r>
              <w:rPr>
                <w:color w:val="000000"/>
                <w:sz w:val="16"/>
                <w:szCs w:val="16"/>
              </w:rPr>
              <w:t>45</w:t>
            </w:r>
          </w:p>
        </w:tc>
        <w:tc>
          <w:tcPr>
            <w:tcW w:w="1701" w:type="dxa"/>
          </w:tcPr>
          <w:p w14:paraId="2F4F4E7B" w14:textId="77777777" w:rsidR="004B103E" w:rsidRDefault="00000000">
            <w:pPr>
              <w:pStyle w:val="ConsPlusNormal"/>
              <w:rPr>
                <w:sz w:val="16"/>
                <w:szCs w:val="16"/>
              </w:rPr>
            </w:pPr>
            <w:r>
              <w:rPr>
                <w:color w:val="000000"/>
                <w:sz w:val="16"/>
                <w:szCs w:val="16"/>
              </w:rPr>
              <w:t> </w:t>
            </w:r>
          </w:p>
        </w:tc>
        <w:tc>
          <w:tcPr>
            <w:tcW w:w="1559" w:type="dxa"/>
            <w:noWrap/>
          </w:tcPr>
          <w:p w14:paraId="10828DF7" w14:textId="77777777" w:rsidR="004B103E" w:rsidRDefault="00000000">
            <w:pPr>
              <w:pStyle w:val="ConsPlusNormal"/>
              <w:jc w:val="right"/>
              <w:rPr>
                <w:sz w:val="16"/>
                <w:szCs w:val="16"/>
              </w:rPr>
            </w:pPr>
            <w:r>
              <w:rPr>
                <w:color w:val="000000"/>
                <w:sz w:val="16"/>
                <w:szCs w:val="16"/>
              </w:rPr>
              <w:t>0</w:t>
            </w:r>
          </w:p>
        </w:tc>
        <w:tc>
          <w:tcPr>
            <w:tcW w:w="992" w:type="dxa"/>
            <w:noWrap/>
          </w:tcPr>
          <w:p w14:paraId="7B8D08EE" w14:textId="77777777" w:rsidR="004B103E" w:rsidRDefault="00000000">
            <w:pPr>
              <w:pStyle w:val="ConsPlusNormal"/>
              <w:jc w:val="right"/>
              <w:rPr>
                <w:sz w:val="16"/>
                <w:szCs w:val="16"/>
              </w:rPr>
            </w:pPr>
            <w:r>
              <w:rPr>
                <w:color w:val="000000"/>
                <w:sz w:val="16"/>
                <w:szCs w:val="16"/>
              </w:rPr>
              <w:t>0</w:t>
            </w:r>
          </w:p>
        </w:tc>
        <w:tc>
          <w:tcPr>
            <w:tcW w:w="850" w:type="dxa"/>
            <w:noWrap/>
          </w:tcPr>
          <w:p w14:paraId="6C9C883F" w14:textId="77777777" w:rsidR="004B103E" w:rsidRDefault="00000000">
            <w:pPr>
              <w:pStyle w:val="ConsPlusNormal"/>
              <w:jc w:val="center"/>
              <w:rPr>
                <w:sz w:val="16"/>
                <w:szCs w:val="16"/>
              </w:rPr>
            </w:pPr>
            <w:r>
              <w:rPr>
                <w:color w:val="000000"/>
                <w:sz w:val="16"/>
                <w:szCs w:val="16"/>
              </w:rPr>
              <w:t>X</w:t>
            </w:r>
          </w:p>
        </w:tc>
        <w:tc>
          <w:tcPr>
            <w:tcW w:w="850" w:type="dxa"/>
            <w:noWrap/>
          </w:tcPr>
          <w:p w14:paraId="4C23C768" w14:textId="77777777" w:rsidR="004B103E" w:rsidRDefault="00000000">
            <w:pPr>
              <w:pStyle w:val="ConsPlusNormal"/>
              <w:jc w:val="right"/>
              <w:rPr>
                <w:sz w:val="16"/>
                <w:szCs w:val="16"/>
              </w:rPr>
            </w:pPr>
            <w:r>
              <w:rPr>
                <w:color w:val="000000"/>
                <w:sz w:val="16"/>
                <w:szCs w:val="16"/>
              </w:rPr>
              <w:t>18,7</w:t>
            </w:r>
          </w:p>
        </w:tc>
        <w:tc>
          <w:tcPr>
            <w:tcW w:w="850" w:type="dxa"/>
            <w:noWrap/>
          </w:tcPr>
          <w:p w14:paraId="13A5B7A0" w14:textId="77777777" w:rsidR="004B103E" w:rsidRDefault="00000000">
            <w:pPr>
              <w:pStyle w:val="ConsPlusNormal"/>
              <w:jc w:val="center"/>
              <w:rPr>
                <w:sz w:val="16"/>
                <w:szCs w:val="16"/>
              </w:rPr>
            </w:pPr>
            <w:r>
              <w:rPr>
                <w:color w:val="000000"/>
                <w:sz w:val="16"/>
                <w:szCs w:val="16"/>
              </w:rPr>
              <w:t>X</w:t>
            </w:r>
          </w:p>
        </w:tc>
        <w:tc>
          <w:tcPr>
            <w:tcW w:w="992" w:type="dxa"/>
            <w:noWrap/>
          </w:tcPr>
          <w:p w14:paraId="57823C9B" w14:textId="77777777" w:rsidR="004B103E" w:rsidRDefault="00000000">
            <w:pPr>
              <w:pStyle w:val="ConsPlusNormal"/>
              <w:jc w:val="right"/>
              <w:rPr>
                <w:sz w:val="16"/>
                <w:szCs w:val="16"/>
              </w:rPr>
            </w:pPr>
            <w:r>
              <w:rPr>
                <w:color w:val="000000"/>
                <w:sz w:val="16"/>
                <w:szCs w:val="16"/>
              </w:rPr>
              <w:t>30 155,5</w:t>
            </w:r>
          </w:p>
        </w:tc>
        <w:tc>
          <w:tcPr>
            <w:tcW w:w="992" w:type="dxa"/>
            <w:noWrap/>
          </w:tcPr>
          <w:p w14:paraId="3A5BEB16" w14:textId="77777777" w:rsidR="004B103E" w:rsidRDefault="00000000">
            <w:pPr>
              <w:pStyle w:val="ConsPlusNormal"/>
              <w:jc w:val="center"/>
              <w:rPr>
                <w:sz w:val="16"/>
                <w:szCs w:val="16"/>
              </w:rPr>
            </w:pPr>
            <w:r>
              <w:rPr>
                <w:color w:val="000000"/>
                <w:sz w:val="16"/>
                <w:szCs w:val="16"/>
              </w:rPr>
              <w:t>X</w:t>
            </w:r>
          </w:p>
        </w:tc>
      </w:tr>
      <w:tr w:rsidR="004B103E" w14:paraId="0A4F97FF" w14:textId="77777777">
        <w:tc>
          <w:tcPr>
            <w:tcW w:w="4386" w:type="dxa"/>
          </w:tcPr>
          <w:p w14:paraId="5AF5FCBF" w14:textId="77777777" w:rsidR="004B103E" w:rsidRDefault="00000000">
            <w:pPr>
              <w:pStyle w:val="ConsPlusNormal"/>
              <w:rPr>
                <w:sz w:val="16"/>
                <w:szCs w:val="16"/>
              </w:rPr>
            </w:pPr>
            <w:r>
              <w:rPr>
                <w:color w:val="000000"/>
                <w:sz w:val="16"/>
                <w:szCs w:val="16"/>
              </w:rPr>
              <w:t>3. Медицинская помощь по видам и заболеваниям, не установленным базовой программой:</w:t>
            </w:r>
          </w:p>
        </w:tc>
        <w:tc>
          <w:tcPr>
            <w:tcW w:w="850" w:type="dxa"/>
            <w:noWrap/>
          </w:tcPr>
          <w:p w14:paraId="29EE0A06" w14:textId="77777777" w:rsidR="004B103E" w:rsidRDefault="00000000">
            <w:pPr>
              <w:pStyle w:val="ConsPlusNormal"/>
              <w:jc w:val="center"/>
              <w:rPr>
                <w:sz w:val="16"/>
                <w:szCs w:val="16"/>
              </w:rPr>
            </w:pPr>
            <w:r>
              <w:rPr>
                <w:color w:val="000000"/>
                <w:sz w:val="16"/>
                <w:szCs w:val="16"/>
              </w:rPr>
              <w:t>46</w:t>
            </w:r>
          </w:p>
        </w:tc>
        <w:tc>
          <w:tcPr>
            <w:tcW w:w="1701" w:type="dxa"/>
            <w:noWrap/>
          </w:tcPr>
          <w:p w14:paraId="2C034B78" w14:textId="77777777" w:rsidR="004B103E" w:rsidRDefault="00000000">
            <w:pPr>
              <w:pStyle w:val="ConsPlusNormal"/>
              <w:jc w:val="center"/>
              <w:rPr>
                <w:sz w:val="16"/>
                <w:szCs w:val="16"/>
              </w:rPr>
            </w:pPr>
            <w:r>
              <w:rPr>
                <w:color w:val="000000"/>
                <w:sz w:val="16"/>
                <w:szCs w:val="16"/>
              </w:rPr>
              <w:t>X</w:t>
            </w:r>
          </w:p>
        </w:tc>
        <w:tc>
          <w:tcPr>
            <w:tcW w:w="1559" w:type="dxa"/>
            <w:noWrap/>
          </w:tcPr>
          <w:p w14:paraId="1572F26B" w14:textId="77777777" w:rsidR="004B103E" w:rsidRDefault="00000000">
            <w:pPr>
              <w:pStyle w:val="ConsPlusNormal"/>
              <w:jc w:val="center"/>
              <w:rPr>
                <w:sz w:val="16"/>
                <w:szCs w:val="16"/>
              </w:rPr>
            </w:pPr>
            <w:r>
              <w:rPr>
                <w:color w:val="000000"/>
                <w:sz w:val="16"/>
                <w:szCs w:val="16"/>
              </w:rPr>
              <w:t>X</w:t>
            </w:r>
          </w:p>
        </w:tc>
        <w:tc>
          <w:tcPr>
            <w:tcW w:w="992" w:type="dxa"/>
            <w:noWrap/>
          </w:tcPr>
          <w:p w14:paraId="75CAB2B5" w14:textId="77777777" w:rsidR="004B103E" w:rsidRDefault="00000000">
            <w:pPr>
              <w:pStyle w:val="ConsPlusNormal"/>
              <w:jc w:val="center"/>
              <w:rPr>
                <w:sz w:val="16"/>
                <w:szCs w:val="16"/>
              </w:rPr>
            </w:pPr>
            <w:r>
              <w:rPr>
                <w:color w:val="000000"/>
                <w:sz w:val="16"/>
                <w:szCs w:val="16"/>
              </w:rPr>
              <w:t>X</w:t>
            </w:r>
          </w:p>
        </w:tc>
        <w:tc>
          <w:tcPr>
            <w:tcW w:w="850" w:type="dxa"/>
            <w:noWrap/>
          </w:tcPr>
          <w:p w14:paraId="7C36C0A9" w14:textId="77777777" w:rsidR="004B103E" w:rsidRDefault="00000000">
            <w:pPr>
              <w:pStyle w:val="ConsPlusNormal"/>
              <w:jc w:val="center"/>
              <w:rPr>
                <w:sz w:val="16"/>
                <w:szCs w:val="16"/>
              </w:rPr>
            </w:pPr>
            <w:r>
              <w:rPr>
                <w:color w:val="000000"/>
                <w:sz w:val="16"/>
                <w:szCs w:val="16"/>
              </w:rPr>
              <w:t>X</w:t>
            </w:r>
          </w:p>
        </w:tc>
        <w:tc>
          <w:tcPr>
            <w:tcW w:w="850" w:type="dxa"/>
            <w:noWrap/>
          </w:tcPr>
          <w:p w14:paraId="5B8A1DC9" w14:textId="77777777" w:rsidR="004B103E" w:rsidRDefault="00000000">
            <w:pPr>
              <w:pStyle w:val="ConsPlusNormal"/>
              <w:jc w:val="center"/>
              <w:rPr>
                <w:sz w:val="16"/>
                <w:szCs w:val="16"/>
              </w:rPr>
            </w:pPr>
            <w:r>
              <w:rPr>
                <w:color w:val="000000"/>
                <w:sz w:val="16"/>
                <w:szCs w:val="16"/>
              </w:rPr>
              <w:t>X</w:t>
            </w:r>
          </w:p>
        </w:tc>
        <w:tc>
          <w:tcPr>
            <w:tcW w:w="850" w:type="dxa"/>
            <w:noWrap/>
          </w:tcPr>
          <w:p w14:paraId="5CA594BD" w14:textId="77777777" w:rsidR="004B103E" w:rsidRDefault="00000000">
            <w:pPr>
              <w:pStyle w:val="ConsPlusNormal"/>
              <w:jc w:val="center"/>
              <w:rPr>
                <w:sz w:val="16"/>
                <w:szCs w:val="16"/>
              </w:rPr>
            </w:pPr>
            <w:r>
              <w:rPr>
                <w:color w:val="000000"/>
                <w:sz w:val="16"/>
                <w:szCs w:val="16"/>
              </w:rPr>
              <w:t>X</w:t>
            </w:r>
          </w:p>
        </w:tc>
        <w:tc>
          <w:tcPr>
            <w:tcW w:w="992" w:type="dxa"/>
            <w:noWrap/>
          </w:tcPr>
          <w:p w14:paraId="57480601" w14:textId="77777777" w:rsidR="004B103E" w:rsidRDefault="00000000">
            <w:pPr>
              <w:pStyle w:val="ConsPlusNormal"/>
              <w:jc w:val="center"/>
              <w:rPr>
                <w:sz w:val="16"/>
                <w:szCs w:val="16"/>
              </w:rPr>
            </w:pPr>
            <w:r>
              <w:rPr>
                <w:color w:val="000000"/>
                <w:sz w:val="16"/>
                <w:szCs w:val="16"/>
              </w:rPr>
              <w:t>X</w:t>
            </w:r>
          </w:p>
        </w:tc>
        <w:tc>
          <w:tcPr>
            <w:tcW w:w="992" w:type="dxa"/>
            <w:noWrap/>
          </w:tcPr>
          <w:p w14:paraId="011B2B0F" w14:textId="77777777" w:rsidR="004B103E" w:rsidRDefault="00000000">
            <w:pPr>
              <w:pStyle w:val="ConsPlusNormal"/>
              <w:jc w:val="center"/>
              <w:rPr>
                <w:sz w:val="16"/>
                <w:szCs w:val="16"/>
              </w:rPr>
            </w:pPr>
            <w:r>
              <w:rPr>
                <w:color w:val="000000"/>
                <w:sz w:val="16"/>
                <w:szCs w:val="16"/>
              </w:rPr>
              <w:t>X</w:t>
            </w:r>
          </w:p>
        </w:tc>
      </w:tr>
      <w:tr w:rsidR="004B103E" w14:paraId="6F961B55" w14:textId="77777777">
        <w:tc>
          <w:tcPr>
            <w:tcW w:w="4386" w:type="dxa"/>
          </w:tcPr>
          <w:p w14:paraId="2A86D84C" w14:textId="77777777" w:rsidR="004B103E" w:rsidRDefault="00000000">
            <w:pPr>
              <w:pStyle w:val="ConsPlusNormal"/>
              <w:rPr>
                <w:sz w:val="16"/>
                <w:szCs w:val="16"/>
              </w:rPr>
            </w:pPr>
            <w:r>
              <w:rPr>
                <w:color w:val="000000"/>
                <w:sz w:val="16"/>
                <w:szCs w:val="16"/>
              </w:rPr>
              <w:t>1. Скорая, в том числе скорая специализированная, медицинская помощь</w:t>
            </w:r>
          </w:p>
        </w:tc>
        <w:tc>
          <w:tcPr>
            <w:tcW w:w="850" w:type="dxa"/>
            <w:noWrap/>
          </w:tcPr>
          <w:p w14:paraId="1224A59B" w14:textId="77777777" w:rsidR="004B103E" w:rsidRDefault="00000000">
            <w:pPr>
              <w:pStyle w:val="ConsPlusNormal"/>
              <w:jc w:val="center"/>
              <w:rPr>
                <w:sz w:val="16"/>
                <w:szCs w:val="16"/>
              </w:rPr>
            </w:pPr>
            <w:r>
              <w:rPr>
                <w:color w:val="000000"/>
                <w:sz w:val="16"/>
                <w:szCs w:val="16"/>
              </w:rPr>
              <w:t>47</w:t>
            </w:r>
          </w:p>
        </w:tc>
        <w:tc>
          <w:tcPr>
            <w:tcW w:w="1701" w:type="dxa"/>
          </w:tcPr>
          <w:p w14:paraId="22F1D9CE" w14:textId="77777777" w:rsidR="004B103E" w:rsidRDefault="00000000">
            <w:pPr>
              <w:pStyle w:val="ConsPlusNormal"/>
              <w:rPr>
                <w:sz w:val="16"/>
                <w:szCs w:val="16"/>
              </w:rPr>
            </w:pPr>
            <w:r>
              <w:rPr>
                <w:color w:val="000000"/>
                <w:sz w:val="16"/>
                <w:szCs w:val="16"/>
              </w:rPr>
              <w:t>вызовов</w:t>
            </w:r>
          </w:p>
        </w:tc>
        <w:tc>
          <w:tcPr>
            <w:tcW w:w="1559" w:type="dxa"/>
            <w:noWrap/>
          </w:tcPr>
          <w:p w14:paraId="333D6F4B" w14:textId="77777777" w:rsidR="004B103E" w:rsidRDefault="00000000">
            <w:pPr>
              <w:pStyle w:val="ConsPlusNormal"/>
              <w:jc w:val="right"/>
              <w:rPr>
                <w:sz w:val="16"/>
                <w:szCs w:val="16"/>
              </w:rPr>
            </w:pPr>
            <w:r>
              <w:rPr>
                <w:color w:val="000000"/>
                <w:sz w:val="16"/>
                <w:szCs w:val="16"/>
              </w:rPr>
              <w:t>0</w:t>
            </w:r>
          </w:p>
        </w:tc>
        <w:tc>
          <w:tcPr>
            <w:tcW w:w="992" w:type="dxa"/>
            <w:noWrap/>
          </w:tcPr>
          <w:p w14:paraId="56E35BF6" w14:textId="77777777" w:rsidR="004B103E" w:rsidRDefault="00000000">
            <w:pPr>
              <w:pStyle w:val="ConsPlusNormal"/>
              <w:jc w:val="right"/>
              <w:rPr>
                <w:sz w:val="16"/>
                <w:szCs w:val="16"/>
              </w:rPr>
            </w:pPr>
            <w:r>
              <w:rPr>
                <w:color w:val="000000"/>
                <w:sz w:val="16"/>
                <w:szCs w:val="16"/>
              </w:rPr>
              <w:t>0</w:t>
            </w:r>
          </w:p>
        </w:tc>
        <w:tc>
          <w:tcPr>
            <w:tcW w:w="850" w:type="dxa"/>
            <w:noWrap/>
          </w:tcPr>
          <w:p w14:paraId="6B4BC80A" w14:textId="77777777" w:rsidR="004B103E" w:rsidRDefault="00000000">
            <w:pPr>
              <w:pStyle w:val="ConsPlusNormal"/>
              <w:jc w:val="center"/>
              <w:rPr>
                <w:sz w:val="16"/>
                <w:szCs w:val="16"/>
              </w:rPr>
            </w:pPr>
            <w:r>
              <w:rPr>
                <w:color w:val="000000"/>
                <w:sz w:val="16"/>
                <w:szCs w:val="16"/>
              </w:rPr>
              <w:t>X</w:t>
            </w:r>
          </w:p>
        </w:tc>
        <w:tc>
          <w:tcPr>
            <w:tcW w:w="850" w:type="dxa"/>
            <w:noWrap/>
          </w:tcPr>
          <w:p w14:paraId="55461DB8" w14:textId="77777777" w:rsidR="004B103E" w:rsidRDefault="00000000">
            <w:pPr>
              <w:pStyle w:val="ConsPlusNormal"/>
              <w:jc w:val="right"/>
              <w:rPr>
                <w:sz w:val="16"/>
                <w:szCs w:val="16"/>
              </w:rPr>
            </w:pPr>
            <w:r>
              <w:rPr>
                <w:color w:val="000000"/>
                <w:sz w:val="16"/>
                <w:szCs w:val="16"/>
              </w:rPr>
              <w:t>0</w:t>
            </w:r>
          </w:p>
        </w:tc>
        <w:tc>
          <w:tcPr>
            <w:tcW w:w="850" w:type="dxa"/>
            <w:noWrap/>
          </w:tcPr>
          <w:p w14:paraId="7DEEFFDF" w14:textId="77777777" w:rsidR="004B103E" w:rsidRDefault="00000000">
            <w:pPr>
              <w:pStyle w:val="ConsPlusNormal"/>
              <w:jc w:val="center"/>
              <w:rPr>
                <w:sz w:val="16"/>
                <w:szCs w:val="16"/>
              </w:rPr>
            </w:pPr>
            <w:r>
              <w:rPr>
                <w:color w:val="000000"/>
                <w:sz w:val="16"/>
                <w:szCs w:val="16"/>
              </w:rPr>
              <w:t>X</w:t>
            </w:r>
          </w:p>
        </w:tc>
        <w:tc>
          <w:tcPr>
            <w:tcW w:w="992" w:type="dxa"/>
            <w:noWrap/>
          </w:tcPr>
          <w:p w14:paraId="54DAFAA8" w14:textId="77777777" w:rsidR="004B103E" w:rsidRDefault="00000000">
            <w:pPr>
              <w:pStyle w:val="ConsPlusNormal"/>
              <w:jc w:val="right"/>
              <w:rPr>
                <w:sz w:val="16"/>
                <w:szCs w:val="16"/>
              </w:rPr>
            </w:pPr>
            <w:r>
              <w:rPr>
                <w:color w:val="000000"/>
                <w:sz w:val="16"/>
                <w:szCs w:val="16"/>
              </w:rPr>
              <w:t>0</w:t>
            </w:r>
          </w:p>
        </w:tc>
        <w:tc>
          <w:tcPr>
            <w:tcW w:w="992" w:type="dxa"/>
            <w:noWrap/>
          </w:tcPr>
          <w:p w14:paraId="6FCEE78E" w14:textId="77777777" w:rsidR="004B103E" w:rsidRDefault="00000000">
            <w:pPr>
              <w:pStyle w:val="ConsPlusNormal"/>
              <w:jc w:val="center"/>
              <w:rPr>
                <w:sz w:val="16"/>
                <w:szCs w:val="16"/>
              </w:rPr>
            </w:pPr>
            <w:r>
              <w:rPr>
                <w:color w:val="000000"/>
                <w:sz w:val="16"/>
                <w:szCs w:val="16"/>
              </w:rPr>
              <w:t>X</w:t>
            </w:r>
          </w:p>
        </w:tc>
      </w:tr>
      <w:tr w:rsidR="004B103E" w14:paraId="2EF54087" w14:textId="77777777">
        <w:tc>
          <w:tcPr>
            <w:tcW w:w="4386" w:type="dxa"/>
          </w:tcPr>
          <w:p w14:paraId="6CA389AE" w14:textId="77777777" w:rsidR="004B103E" w:rsidRDefault="00000000">
            <w:pPr>
              <w:pStyle w:val="ConsPlusNormal"/>
              <w:rPr>
                <w:sz w:val="16"/>
                <w:szCs w:val="16"/>
              </w:rPr>
            </w:pPr>
            <w:r>
              <w:rPr>
                <w:color w:val="000000"/>
                <w:sz w:val="16"/>
                <w:szCs w:val="16"/>
              </w:rPr>
              <w:t>2. Первичная медико-санитарная помощь, за исключением медицинской реабилитации</w:t>
            </w:r>
          </w:p>
        </w:tc>
        <w:tc>
          <w:tcPr>
            <w:tcW w:w="850" w:type="dxa"/>
            <w:noWrap/>
          </w:tcPr>
          <w:p w14:paraId="58E5D783" w14:textId="77777777" w:rsidR="004B103E" w:rsidRDefault="00000000">
            <w:pPr>
              <w:pStyle w:val="ConsPlusNormal"/>
              <w:jc w:val="center"/>
              <w:rPr>
                <w:sz w:val="16"/>
                <w:szCs w:val="16"/>
              </w:rPr>
            </w:pPr>
            <w:r>
              <w:rPr>
                <w:color w:val="000000"/>
                <w:sz w:val="16"/>
                <w:szCs w:val="16"/>
              </w:rPr>
              <w:t>48</w:t>
            </w:r>
          </w:p>
        </w:tc>
        <w:tc>
          <w:tcPr>
            <w:tcW w:w="1701" w:type="dxa"/>
            <w:noWrap/>
          </w:tcPr>
          <w:p w14:paraId="0489ADCF" w14:textId="77777777" w:rsidR="004B103E" w:rsidRDefault="00000000">
            <w:pPr>
              <w:pStyle w:val="ConsPlusNormal"/>
              <w:jc w:val="center"/>
              <w:rPr>
                <w:sz w:val="16"/>
                <w:szCs w:val="16"/>
              </w:rPr>
            </w:pPr>
            <w:r>
              <w:rPr>
                <w:color w:val="000000"/>
                <w:sz w:val="16"/>
                <w:szCs w:val="16"/>
              </w:rPr>
              <w:t>X</w:t>
            </w:r>
          </w:p>
        </w:tc>
        <w:tc>
          <w:tcPr>
            <w:tcW w:w="1559" w:type="dxa"/>
            <w:noWrap/>
          </w:tcPr>
          <w:p w14:paraId="30DDA349" w14:textId="77777777" w:rsidR="004B103E" w:rsidRDefault="00000000">
            <w:pPr>
              <w:pStyle w:val="ConsPlusNormal"/>
              <w:jc w:val="center"/>
              <w:rPr>
                <w:sz w:val="16"/>
                <w:szCs w:val="16"/>
              </w:rPr>
            </w:pPr>
            <w:r>
              <w:rPr>
                <w:color w:val="000000"/>
                <w:sz w:val="16"/>
                <w:szCs w:val="16"/>
              </w:rPr>
              <w:t>X</w:t>
            </w:r>
          </w:p>
        </w:tc>
        <w:tc>
          <w:tcPr>
            <w:tcW w:w="992" w:type="dxa"/>
            <w:noWrap/>
          </w:tcPr>
          <w:p w14:paraId="41CDED21" w14:textId="77777777" w:rsidR="004B103E" w:rsidRDefault="00000000">
            <w:pPr>
              <w:pStyle w:val="ConsPlusNormal"/>
              <w:jc w:val="center"/>
              <w:rPr>
                <w:sz w:val="16"/>
                <w:szCs w:val="16"/>
              </w:rPr>
            </w:pPr>
            <w:r>
              <w:rPr>
                <w:color w:val="000000"/>
                <w:sz w:val="16"/>
                <w:szCs w:val="16"/>
              </w:rPr>
              <w:t>X</w:t>
            </w:r>
          </w:p>
        </w:tc>
        <w:tc>
          <w:tcPr>
            <w:tcW w:w="850" w:type="dxa"/>
            <w:noWrap/>
          </w:tcPr>
          <w:p w14:paraId="140EDB04" w14:textId="77777777" w:rsidR="004B103E" w:rsidRDefault="00000000">
            <w:pPr>
              <w:pStyle w:val="ConsPlusNormal"/>
              <w:jc w:val="center"/>
              <w:rPr>
                <w:sz w:val="16"/>
                <w:szCs w:val="16"/>
              </w:rPr>
            </w:pPr>
            <w:r>
              <w:rPr>
                <w:color w:val="000000"/>
                <w:sz w:val="16"/>
                <w:szCs w:val="16"/>
              </w:rPr>
              <w:t>X</w:t>
            </w:r>
          </w:p>
        </w:tc>
        <w:tc>
          <w:tcPr>
            <w:tcW w:w="850" w:type="dxa"/>
            <w:noWrap/>
          </w:tcPr>
          <w:p w14:paraId="18F4DBA2" w14:textId="77777777" w:rsidR="004B103E" w:rsidRDefault="00000000">
            <w:pPr>
              <w:pStyle w:val="ConsPlusNormal"/>
              <w:jc w:val="center"/>
              <w:rPr>
                <w:sz w:val="16"/>
                <w:szCs w:val="16"/>
              </w:rPr>
            </w:pPr>
            <w:r>
              <w:rPr>
                <w:color w:val="000000"/>
                <w:sz w:val="16"/>
                <w:szCs w:val="16"/>
              </w:rPr>
              <w:t>X</w:t>
            </w:r>
          </w:p>
        </w:tc>
        <w:tc>
          <w:tcPr>
            <w:tcW w:w="850" w:type="dxa"/>
            <w:noWrap/>
          </w:tcPr>
          <w:p w14:paraId="049A8BA7" w14:textId="77777777" w:rsidR="004B103E" w:rsidRDefault="00000000">
            <w:pPr>
              <w:pStyle w:val="ConsPlusNormal"/>
              <w:jc w:val="center"/>
              <w:rPr>
                <w:sz w:val="16"/>
                <w:szCs w:val="16"/>
              </w:rPr>
            </w:pPr>
            <w:r>
              <w:rPr>
                <w:color w:val="000000"/>
                <w:sz w:val="16"/>
                <w:szCs w:val="16"/>
              </w:rPr>
              <w:t>X</w:t>
            </w:r>
          </w:p>
        </w:tc>
        <w:tc>
          <w:tcPr>
            <w:tcW w:w="992" w:type="dxa"/>
            <w:noWrap/>
          </w:tcPr>
          <w:p w14:paraId="37EC492E" w14:textId="77777777" w:rsidR="004B103E" w:rsidRDefault="00000000">
            <w:pPr>
              <w:pStyle w:val="ConsPlusNormal"/>
              <w:jc w:val="center"/>
              <w:rPr>
                <w:sz w:val="16"/>
                <w:szCs w:val="16"/>
              </w:rPr>
            </w:pPr>
            <w:r>
              <w:rPr>
                <w:color w:val="000000"/>
                <w:sz w:val="16"/>
                <w:szCs w:val="16"/>
              </w:rPr>
              <w:t>X</w:t>
            </w:r>
          </w:p>
        </w:tc>
        <w:tc>
          <w:tcPr>
            <w:tcW w:w="992" w:type="dxa"/>
            <w:noWrap/>
          </w:tcPr>
          <w:p w14:paraId="7EC0366F" w14:textId="77777777" w:rsidR="004B103E" w:rsidRDefault="00000000">
            <w:pPr>
              <w:pStyle w:val="ConsPlusNormal"/>
              <w:jc w:val="center"/>
              <w:rPr>
                <w:sz w:val="16"/>
                <w:szCs w:val="16"/>
              </w:rPr>
            </w:pPr>
            <w:r>
              <w:rPr>
                <w:color w:val="000000"/>
                <w:sz w:val="16"/>
                <w:szCs w:val="16"/>
              </w:rPr>
              <w:t>X</w:t>
            </w:r>
          </w:p>
        </w:tc>
      </w:tr>
      <w:tr w:rsidR="004B103E" w14:paraId="77C2F4BC" w14:textId="77777777">
        <w:tc>
          <w:tcPr>
            <w:tcW w:w="4386" w:type="dxa"/>
          </w:tcPr>
          <w:p w14:paraId="11B94CCB" w14:textId="77777777" w:rsidR="004B103E" w:rsidRDefault="00000000">
            <w:pPr>
              <w:pStyle w:val="ConsPlusNormal"/>
              <w:rPr>
                <w:sz w:val="16"/>
                <w:szCs w:val="16"/>
              </w:rPr>
            </w:pPr>
            <w:r>
              <w:rPr>
                <w:color w:val="000000"/>
                <w:sz w:val="16"/>
                <w:szCs w:val="16"/>
              </w:rPr>
              <w:t>2.1. в амбулаторных условиях, в том числе:</w:t>
            </w:r>
          </w:p>
        </w:tc>
        <w:tc>
          <w:tcPr>
            <w:tcW w:w="850" w:type="dxa"/>
            <w:noWrap/>
          </w:tcPr>
          <w:p w14:paraId="0CC3C1BE" w14:textId="77777777" w:rsidR="004B103E" w:rsidRDefault="00000000">
            <w:pPr>
              <w:pStyle w:val="ConsPlusNormal"/>
              <w:jc w:val="center"/>
              <w:rPr>
                <w:sz w:val="16"/>
                <w:szCs w:val="16"/>
              </w:rPr>
            </w:pPr>
            <w:r>
              <w:rPr>
                <w:color w:val="000000"/>
                <w:sz w:val="16"/>
                <w:szCs w:val="16"/>
              </w:rPr>
              <w:t>49</w:t>
            </w:r>
          </w:p>
        </w:tc>
        <w:tc>
          <w:tcPr>
            <w:tcW w:w="1701" w:type="dxa"/>
            <w:noWrap/>
          </w:tcPr>
          <w:p w14:paraId="4CEC6021" w14:textId="77777777" w:rsidR="004B103E" w:rsidRDefault="00000000">
            <w:pPr>
              <w:pStyle w:val="ConsPlusNormal"/>
              <w:jc w:val="center"/>
              <w:rPr>
                <w:sz w:val="16"/>
                <w:szCs w:val="16"/>
              </w:rPr>
            </w:pPr>
            <w:r>
              <w:rPr>
                <w:color w:val="000000"/>
                <w:sz w:val="16"/>
                <w:szCs w:val="16"/>
              </w:rPr>
              <w:t>X</w:t>
            </w:r>
          </w:p>
        </w:tc>
        <w:tc>
          <w:tcPr>
            <w:tcW w:w="1559" w:type="dxa"/>
            <w:noWrap/>
          </w:tcPr>
          <w:p w14:paraId="23309E1E" w14:textId="77777777" w:rsidR="004B103E" w:rsidRDefault="00000000">
            <w:pPr>
              <w:pStyle w:val="ConsPlusNormal"/>
              <w:jc w:val="center"/>
              <w:rPr>
                <w:sz w:val="16"/>
                <w:szCs w:val="16"/>
              </w:rPr>
            </w:pPr>
            <w:r>
              <w:rPr>
                <w:color w:val="000000"/>
                <w:sz w:val="16"/>
                <w:szCs w:val="16"/>
              </w:rPr>
              <w:t>X</w:t>
            </w:r>
          </w:p>
        </w:tc>
        <w:tc>
          <w:tcPr>
            <w:tcW w:w="992" w:type="dxa"/>
            <w:noWrap/>
          </w:tcPr>
          <w:p w14:paraId="1B2EAD5B" w14:textId="77777777" w:rsidR="004B103E" w:rsidRDefault="00000000">
            <w:pPr>
              <w:pStyle w:val="ConsPlusNormal"/>
              <w:jc w:val="center"/>
              <w:rPr>
                <w:sz w:val="16"/>
                <w:szCs w:val="16"/>
              </w:rPr>
            </w:pPr>
            <w:r>
              <w:rPr>
                <w:color w:val="000000"/>
                <w:sz w:val="16"/>
                <w:szCs w:val="16"/>
              </w:rPr>
              <w:t>X</w:t>
            </w:r>
          </w:p>
        </w:tc>
        <w:tc>
          <w:tcPr>
            <w:tcW w:w="850" w:type="dxa"/>
            <w:noWrap/>
          </w:tcPr>
          <w:p w14:paraId="68BD4855" w14:textId="77777777" w:rsidR="004B103E" w:rsidRDefault="00000000">
            <w:pPr>
              <w:pStyle w:val="ConsPlusNormal"/>
              <w:jc w:val="center"/>
              <w:rPr>
                <w:sz w:val="16"/>
                <w:szCs w:val="16"/>
              </w:rPr>
            </w:pPr>
            <w:r>
              <w:rPr>
                <w:color w:val="000000"/>
                <w:sz w:val="16"/>
                <w:szCs w:val="16"/>
              </w:rPr>
              <w:t>X</w:t>
            </w:r>
          </w:p>
        </w:tc>
        <w:tc>
          <w:tcPr>
            <w:tcW w:w="850" w:type="dxa"/>
            <w:noWrap/>
          </w:tcPr>
          <w:p w14:paraId="408CE1A3" w14:textId="77777777" w:rsidR="004B103E" w:rsidRDefault="00000000">
            <w:pPr>
              <w:pStyle w:val="ConsPlusNormal"/>
              <w:jc w:val="center"/>
              <w:rPr>
                <w:sz w:val="16"/>
                <w:szCs w:val="16"/>
              </w:rPr>
            </w:pPr>
            <w:r>
              <w:rPr>
                <w:color w:val="000000"/>
                <w:sz w:val="16"/>
                <w:szCs w:val="16"/>
              </w:rPr>
              <w:t>X</w:t>
            </w:r>
          </w:p>
        </w:tc>
        <w:tc>
          <w:tcPr>
            <w:tcW w:w="850" w:type="dxa"/>
            <w:noWrap/>
          </w:tcPr>
          <w:p w14:paraId="77B8EE3F" w14:textId="77777777" w:rsidR="004B103E" w:rsidRDefault="00000000">
            <w:pPr>
              <w:pStyle w:val="ConsPlusNormal"/>
              <w:jc w:val="center"/>
              <w:rPr>
                <w:sz w:val="16"/>
                <w:szCs w:val="16"/>
              </w:rPr>
            </w:pPr>
            <w:r>
              <w:rPr>
                <w:color w:val="000000"/>
                <w:sz w:val="16"/>
                <w:szCs w:val="16"/>
              </w:rPr>
              <w:t>X</w:t>
            </w:r>
          </w:p>
        </w:tc>
        <w:tc>
          <w:tcPr>
            <w:tcW w:w="992" w:type="dxa"/>
            <w:noWrap/>
          </w:tcPr>
          <w:p w14:paraId="0C98E465" w14:textId="77777777" w:rsidR="004B103E" w:rsidRDefault="00000000">
            <w:pPr>
              <w:pStyle w:val="ConsPlusNormal"/>
              <w:jc w:val="center"/>
              <w:rPr>
                <w:sz w:val="16"/>
                <w:szCs w:val="16"/>
              </w:rPr>
            </w:pPr>
            <w:r>
              <w:rPr>
                <w:color w:val="000000"/>
                <w:sz w:val="16"/>
                <w:szCs w:val="16"/>
              </w:rPr>
              <w:t>X</w:t>
            </w:r>
          </w:p>
        </w:tc>
        <w:tc>
          <w:tcPr>
            <w:tcW w:w="992" w:type="dxa"/>
            <w:noWrap/>
          </w:tcPr>
          <w:p w14:paraId="607EB3C2" w14:textId="77777777" w:rsidR="004B103E" w:rsidRDefault="00000000">
            <w:pPr>
              <w:pStyle w:val="ConsPlusNormal"/>
              <w:jc w:val="center"/>
              <w:rPr>
                <w:sz w:val="16"/>
                <w:szCs w:val="16"/>
              </w:rPr>
            </w:pPr>
            <w:r>
              <w:rPr>
                <w:color w:val="000000"/>
                <w:sz w:val="16"/>
                <w:szCs w:val="16"/>
              </w:rPr>
              <w:t>X</w:t>
            </w:r>
          </w:p>
        </w:tc>
      </w:tr>
      <w:tr w:rsidR="004B103E" w14:paraId="24EE0C60" w14:textId="77777777">
        <w:tc>
          <w:tcPr>
            <w:tcW w:w="4386" w:type="dxa"/>
          </w:tcPr>
          <w:p w14:paraId="0D33D9A5" w14:textId="77777777" w:rsidR="004B103E" w:rsidRDefault="00000000">
            <w:pPr>
              <w:pStyle w:val="ConsPlusNormal"/>
              <w:rPr>
                <w:sz w:val="16"/>
                <w:szCs w:val="16"/>
              </w:rPr>
            </w:pPr>
            <w:r>
              <w:rPr>
                <w:color w:val="000000"/>
                <w:sz w:val="16"/>
                <w:szCs w:val="16"/>
              </w:rPr>
              <w:t>2.1.1. Посещения в рамках проведения профилактических медицинских осмотров</w:t>
            </w:r>
          </w:p>
        </w:tc>
        <w:tc>
          <w:tcPr>
            <w:tcW w:w="850" w:type="dxa"/>
            <w:noWrap/>
          </w:tcPr>
          <w:p w14:paraId="19314079" w14:textId="77777777" w:rsidR="004B103E" w:rsidRDefault="00000000">
            <w:pPr>
              <w:pStyle w:val="ConsPlusNormal"/>
              <w:jc w:val="center"/>
              <w:rPr>
                <w:sz w:val="16"/>
                <w:szCs w:val="16"/>
              </w:rPr>
            </w:pPr>
            <w:r>
              <w:rPr>
                <w:color w:val="000000"/>
                <w:sz w:val="16"/>
                <w:szCs w:val="16"/>
              </w:rPr>
              <w:t>49.1</w:t>
            </w:r>
          </w:p>
        </w:tc>
        <w:tc>
          <w:tcPr>
            <w:tcW w:w="1701" w:type="dxa"/>
          </w:tcPr>
          <w:p w14:paraId="118317E9"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6D38F0BA" w14:textId="77777777" w:rsidR="004B103E" w:rsidRDefault="00000000">
            <w:pPr>
              <w:pStyle w:val="ConsPlusNormal"/>
              <w:jc w:val="right"/>
              <w:rPr>
                <w:sz w:val="16"/>
                <w:szCs w:val="16"/>
              </w:rPr>
            </w:pPr>
            <w:r>
              <w:rPr>
                <w:color w:val="000000"/>
                <w:sz w:val="16"/>
                <w:szCs w:val="16"/>
              </w:rPr>
              <w:t>0</w:t>
            </w:r>
          </w:p>
        </w:tc>
        <w:tc>
          <w:tcPr>
            <w:tcW w:w="992" w:type="dxa"/>
            <w:noWrap/>
          </w:tcPr>
          <w:p w14:paraId="3C77FA6B" w14:textId="77777777" w:rsidR="004B103E" w:rsidRDefault="00000000">
            <w:pPr>
              <w:pStyle w:val="ConsPlusNormal"/>
              <w:jc w:val="right"/>
              <w:rPr>
                <w:sz w:val="16"/>
                <w:szCs w:val="16"/>
              </w:rPr>
            </w:pPr>
            <w:r>
              <w:rPr>
                <w:color w:val="000000"/>
                <w:sz w:val="16"/>
                <w:szCs w:val="16"/>
              </w:rPr>
              <w:t>0</w:t>
            </w:r>
          </w:p>
        </w:tc>
        <w:tc>
          <w:tcPr>
            <w:tcW w:w="850" w:type="dxa"/>
            <w:noWrap/>
          </w:tcPr>
          <w:p w14:paraId="61CEB59C" w14:textId="77777777" w:rsidR="004B103E" w:rsidRDefault="00000000">
            <w:pPr>
              <w:pStyle w:val="ConsPlusNormal"/>
              <w:jc w:val="center"/>
              <w:rPr>
                <w:sz w:val="16"/>
                <w:szCs w:val="16"/>
              </w:rPr>
            </w:pPr>
            <w:r>
              <w:rPr>
                <w:color w:val="000000"/>
                <w:sz w:val="16"/>
                <w:szCs w:val="16"/>
              </w:rPr>
              <w:t>X</w:t>
            </w:r>
          </w:p>
        </w:tc>
        <w:tc>
          <w:tcPr>
            <w:tcW w:w="850" w:type="dxa"/>
            <w:noWrap/>
          </w:tcPr>
          <w:p w14:paraId="5219FA3D" w14:textId="77777777" w:rsidR="004B103E" w:rsidRDefault="00000000">
            <w:pPr>
              <w:pStyle w:val="ConsPlusNormal"/>
              <w:jc w:val="right"/>
              <w:rPr>
                <w:sz w:val="16"/>
                <w:szCs w:val="16"/>
              </w:rPr>
            </w:pPr>
            <w:r>
              <w:rPr>
                <w:color w:val="000000"/>
                <w:sz w:val="16"/>
                <w:szCs w:val="16"/>
              </w:rPr>
              <w:t>0</w:t>
            </w:r>
          </w:p>
        </w:tc>
        <w:tc>
          <w:tcPr>
            <w:tcW w:w="850" w:type="dxa"/>
            <w:noWrap/>
          </w:tcPr>
          <w:p w14:paraId="49A1C476" w14:textId="77777777" w:rsidR="004B103E" w:rsidRDefault="00000000">
            <w:pPr>
              <w:pStyle w:val="ConsPlusNormal"/>
              <w:jc w:val="center"/>
              <w:rPr>
                <w:sz w:val="16"/>
                <w:szCs w:val="16"/>
              </w:rPr>
            </w:pPr>
            <w:r>
              <w:rPr>
                <w:color w:val="000000"/>
                <w:sz w:val="16"/>
                <w:szCs w:val="16"/>
              </w:rPr>
              <w:t>X</w:t>
            </w:r>
          </w:p>
        </w:tc>
        <w:tc>
          <w:tcPr>
            <w:tcW w:w="992" w:type="dxa"/>
            <w:noWrap/>
          </w:tcPr>
          <w:p w14:paraId="5DFAB596" w14:textId="77777777" w:rsidR="004B103E" w:rsidRDefault="00000000">
            <w:pPr>
              <w:pStyle w:val="ConsPlusNormal"/>
              <w:jc w:val="right"/>
              <w:rPr>
                <w:sz w:val="16"/>
                <w:szCs w:val="16"/>
              </w:rPr>
            </w:pPr>
            <w:r>
              <w:rPr>
                <w:color w:val="000000"/>
                <w:sz w:val="16"/>
                <w:szCs w:val="16"/>
              </w:rPr>
              <w:t>0</w:t>
            </w:r>
          </w:p>
        </w:tc>
        <w:tc>
          <w:tcPr>
            <w:tcW w:w="992" w:type="dxa"/>
            <w:noWrap/>
          </w:tcPr>
          <w:p w14:paraId="761529B5" w14:textId="77777777" w:rsidR="004B103E" w:rsidRDefault="00000000">
            <w:pPr>
              <w:pStyle w:val="ConsPlusNormal"/>
              <w:jc w:val="center"/>
              <w:rPr>
                <w:sz w:val="16"/>
                <w:szCs w:val="16"/>
              </w:rPr>
            </w:pPr>
            <w:r>
              <w:rPr>
                <w:color w:val="000000"/>
                <w:sz w:val="16"/>
                <w:szCs w:val="16"/>
              </w:rPr>
              <w:t>X</w:t>
            </w:r>
          </w:p>
        </w:tc>
      </w:tr>
      <w:tr w:rsidR="004B103E" w14:paraId="75A1FCEB" w14:textId="77777777">
        <w:tc>
          <w:tcPr>
            <w:tcW w:w="4386" w:type="dxa"/>
          </w:tcPr>
          <w:p w14:paraId="5B5D9005" w14:textId="77777777" w:rsidR="004B103E" w:rsidRDefault="00000000">
            <w:pPr>
              <w:pStyle w:val="ConsPlusNormal"/>
              <w:rPr>
                <w:sz w:val="16"/>
                <w:szCs w:val="16"/>
              </w:rPr>
            </w:pPr>
            <w:r>
              <w:rPr>
                <w:color w:val="000000"/>
                <w:sz w:val="16"/>
                <w:szCs w:val="16"/>
              </w:rPr>
              <w:t>2.1.2. Посещения в рамках проведения диспансеризации, всего</w:t>
            </w:r>
          </w:p>
        </w:tc>
        <w:tc>
          <w:tcPr>
            <w:tcW w:w="850" w:type="dxa"/>
            <w:noWrap/>
          </w:tcPr>
          <w:p w14:paraId="2F6B0528" w14:textId="77777777" w:rsidR="004B103E" w:rsidRDefault="00000000">
            <w:pPr>
              <w:pStyle w:val="ConsPlusNormal"/>
              <w:jc w:val="center"/>
              <w:rPr>
                <w:sz w:val="16"/>
                <w:szCs w:val="16"/>
              </w:rPr>
            </w:pPr>
            <w:r>
              <w:rPr>
                <w:color w:val="000000"/>
                <w:sz w:val="16"/>
                <w:szCs w:val="16"/>
              </w:rPr>
              <w:t>49.2</w:t>
            </w:r>
          </w:p>
        </w:tc>
        <w:tc>
          <w:tcPr>
            <w:tcW w:w="1701" w:type="dxa"/>
          </w:tcPr>
          <w:p w14:paraId="37B1943E"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290D7A8" w14:textId="77777777" w:rsidR="004B103E" w:rsidRDefault="00000000">
            <w:pPr>
              <w:pStyle w:val="ConsPlusNormal"/>
              <w:jc w:val="right"/>
              <w:rPr>
                <w:sz w:val="16"/>
                <w:szCs w:val="16"/>
              </w:rPr>
            </w:pPr>
            <w:r>
              <w:rPr>
                <w:color w:val="000000"/>
                <w:sz w:val="16"/>
                <w:szCs w:val="16"/>
              </w:rPr>
              <w:t>0</w:t>
            </w:r>
          </w:p>
        </w:tc>
        <w:tc>
          <w:tcPr>
            <w:tcW w:w="992" w:type="dxa"/>
            <w:noWrap/>
          </w:tcPr>
          <w:p w14:paraId="79AE064B" w14:textId="77777777" w:rsidR="004B103E" w:rsidRDefault="00000000">
            <w:pPr>
              <w:pStyle w:val="ConsPlusNormal"/>
              <w:jc w:val="right"/>
              <w:rPr>
                <w:sz w:val="16"/>
                <w:szCs w:val="16"/>
              </w:rPr>
            </w:pPr>
            <w:r>
              <w:rPr>
                <w:color w:val="000000"/>
                <w:sz w:val="16"/>
                <w:szCs w:val="16"/>
              </w:rPr>
              <w:t>0</w:t>
            </w:r>
          </w:p>
        </w:tc>
        <w:tc>
          <w:tcPr>
            <w:tcW w:w="850" w:type="dxa"/>
            <w:noWrap/>
          </w:tcPr>
          <w:p w14:paraId="24346947" w14:textId="77777777" w:rsidR="004B103E" w:rsidRDefault="00000000">
            <w:pPr>
              <w:pStyle w:val="ConsPlusNormal"/>
              <w:jc w:val="center"/>
              <w:rPr>
                <w:sz w:val="16"/>
                <w:szCs w:val="16"/>
              </w:rPr>
            </w:pPr>
            <w:r>
              <w:rPr>
                <w:color w:val="000000"/>
                <w:sz w:val="16"/>
                <w:szCs w:val="16"/>
              </w:rPr>
              <w:t>X</w:t>
            </w:r>
          </w:p>
        </w:tc>
        <w:tc>
          <w:tcPr>
            <w:tcW w:w="850" w:type="dxa"/>
            <w:noWrap/>
          </w:tcPr>
          <w:p w14:paraId="09B7905A" w14:textId="77777777" w:rsidR="004B103E" w:rsidRDefault="00000000">
            <w:pPr>
              <w:pStyle w:val="ConsPlusNormal"/>
              <w:jc w:val="right"/>
              <w:rPr>
                <w:sz w:val="16"/>
                <w:szCs w:val="16"/>
              </w:rPr>
            </w:pPr>
            <w:r>
              <w:rPr>
                <w:color w:val="000000"/>
                <w:sz w:val="16"/>
                <w:szCs w:val="16"/>
              </w:rPr>
              <w:t>0</w:t>
            </w:r>
          </w:p>
        </w:tc>
        <w:tc>
          <w:tcPr>
            <w:tcW w:w="850" w:type="dxa"/>
            <w:noWrap/>
          </w:tcPr>
          <w:p w14:paraId="62299214" w14:textId="77777777" w:rsidR="004B103E" w:rsidRDefault="00000000">
            <w:pPr>
              <w:pStyle w:val="ConsPlusNormal"/>
              <w:jc w:val="center"/>
              <w:rPr>
                <w:sz w:val="16"/>
                <w:szCs w:val="16"/>
              </w:rPr>
            </w:pPr>
            <w:r>
              <w:rPr>
                <w:color w:val="000000"/>
                <w:sz w:val="16"/>
                <w:szCs w:val="16"/>
              </w:rPr>
              <w:t>X</w:t>
            </w:r>
          </w:p>
        </w:tc>
        <w:tc>
          <w:tcPr>
            <w:tcW w:w="992" w:type="dxa"/>
            <w:noWrap/>
          </w:tcPr>
          <w:p w14:paraId="6FD5EABF" w14:textId="77777777" w:rsidR="004B103E" w:rsidRDefault="00000000">
            <w:pPr>
              <w:pStyle w:val="ConsPlusNormal"/>
              <w:jc w:val="right"/>
              <w:rPr>
                <w:sz w:val="16"/>
                <w:szCs w:val="16"/>
              </w:rPr>
            </w:pPr>
            <w:r>
              <w:rPr>
                <w:color w:val="000000"/>
                <w:sz w:val="16"/>
                <w:szCs w:val="16"/>
              </w:rPr>
              <w:t>0</w:t>
            </w:r>
          </w:p>
        </w:tc>
        <w:tc>
          <w:tcPr>
            <w:tcW w:w="992" w:type="dxa"/>
            <w:noWrap/>
          </w:tcPr>
          <w:p w14:paraId="7C9B8749" w14:textId="77777777" w:rsidR="004B103E" w:rsidRDefault="00000000">
            <w:pPr>
              <w:pStyle w:val="ConsPlusNormal"/>
              <w:jc w:val="center"/>
              <w:rPr>
                <w:sz w:val="16"/>
                <w:szCs w:val="16"/>
              </w:rPr>
            </w:pPr>
            <w:r>
              <w:rPr>
                <w:color w:val="000000"/>
                <w:sz w:val="16"/>
                <w:szCs w:val="16"/>
              </w:rPr>
              <w:t>X</w:t>
            </w:r>
          </w:p>
        </w:tc>
      </w:tr>
      <w:tr w:rsidR="004B103E" w14:paraId="39C2AB01" w14:textId="77777777">
        <w:tc>
          <w:tcPr>
            <w:tcW w:w="4386" w:type="dxa"/>
          </w:tcPr>
          <w:p w14:paraId="6270B7E2" w14:textId="77777777" w:rsidR="004B103E" w:rsidRDefault="00000000">
            <w:pPr>
              <w:pStyle w:val="ConsPlusNormal"/>
              <w:rPr>
                <w:sz w:val="16"/>
                <w:szCs w:val="16"/>
              </w:rPr>
            </w:pPr>
            <w:r>
              <w:rPr>
                <w:color w:val="000000"/>
                <w:sz w:val="16"/>
                <w:szCs w:val="16"/>
              </w:rPr>
              <w:t>2.1.2.1. для проведения углубленной диспансеризации</w:t>
            </w:r>
          </w:p>
        </w:tc>
        <w:tc>
          <w:tcPr>
            <w:tcW w:w="850" w:type="dxa"/>
            <w:noWrap/>
          </w:tcPr>
          <w:p w14:paraId="194B4454" w14:textId="77777777" w:rsidR="004B103E" w:rsidRDefault="00000000">
            <w:pPr>
              <w:pStyle w:val="ConsPlusNormal"/>
              <w:jc w:val="center"/>
              <w:rPr>
                <w:sz w:val="16"/>
                <w:szCs w:val="16"/>
              </w:rPr>
            </w:pPr>
            <w:r>
              <w:rPr>
                <w:color w:val="000000"/>
                <w:sz w:val="16"/>
                <w:szCs w:val="16"/>
              </w:rPr>
              <w:t>49.2.1</w:t>
            </w:r>
          </w:p>
        </w:tc>
        <w:tc>
          <w:tcPr>
            <w:tcW w:w="1701" w:type="dxa"/>
          </w:tcPr>
          <w:p w14:paraId="7788FB37"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5D1A6FBB" w14:textId="77777777" w:rsidR="004B103E" w:rsidRDefault="00000000">
            <w:pPr>
              <w:pStyle w:val="ConsPlusNormal"/>
              <w:jc w:val="right"/>
              <w:rPr>
                <w:sz w:val="16"/>
                <w:szCs w:val="16"/>
              </w:rPr>
            </w:pPr>
            <w:r>
              <w:rPr>
                <w:color w:val="000000"/>
                <w:sz w:val="16"/>
                <w:szCs w:val="16"/>
              </w:rPr>
              <w:t>0</w:t>
            </w:r>
          </w:p>
        </w:tc>
        <w:tc>
          <w:tcPr>
            <w:tcW w:w="992" w:type="dxa"/>
            <w:noWrap/>
          </w:tcPr>
          <w:p w14:paraId="5A3D316C" w14:textId="77777777" w:rsidR="004B103E" w:rsidRDefault="00000000">
            <w:pPr>
              <w:pStyle w:val="ConsPlusNormal"/>
              <w:jc w:val="right"/>
              <w:rPr>
                <w:sz w:val="16"/>
                <w:szCs w:val="16"/>
              </w:rPr>
            </w:pPr>
            <w:r>
              <w:rPr>
                <w:color w:val="000000"/>
                <w:sz w:val="16"/>
                <w:szCs w:val="16"/>
              </w:rPr>
              <w:t>0</w:t>
            </w:r>
          </w:p>
        </w:tc>
        <w:tc>
          <w:tcPr>
            <w:tcW w:w="850" w:type="dxa"/>
            <w:noWrap/>
          </w:tcPr>
          <w:p w14:paraId="789DE9ED" w14:textId="77777777" w:rsidR="004B103E" w:rsidRDefault="00000000">
            <w:pPr>
              <w:pStyle w:val="ConsPlusNormal"/>
              <w:jc w:val="center"/>
              <w:rPr>
                <w:sz w:val="16"/>
                <w:szCs w:val="16"/>
              </w:rPr>
            </w:pPr>
            <w:r>
              <w:rPr>
                <w:color w:val="000000"/>
                <w:sz w:val="16"/>
                <w:szCs w:val="16"/>
              </w:rPr>
              <w:t>X</w:t>
            </w:r>
          </w:p>
        </w:tc>
        <w:tc>
          <w:tcPr>
            <w:tcW w:w="850" w:type="dxa"/>
            <w:noWrap/>
          </w:tcPr>
          <w:p w14:paraId="5D24264D" w14:textId="77777777" w:rsidR="004B103E" w:rsidRDefault="00000000">
            <w:pPr>
              <w:pStyle w:val="ConsPlusNormal"/>
              <w:jc w:val="right"/>
              <w:rPr>
                <w:sz w:val="16"/>
                <w:szCs w:val="16"/>
              </w:rPr>
            </w:pPr>
            <w:r>
              <w:rPr>
                <w:color w:val="000000"/>
                <w:sz w:val="16"/>
                <w:szCs w:val="16"/>
              </w:rPr>
              <w:t>0</w:t>
            </w:r>
          </w:p>
        </w:tc>
        <w:tc>
          <w:tcPr>
            <w:tcW w:w="850" w:type="dxa"/>
            <w:noWrap/>
          </w:tcPr>
          <w:p w14:paraId="4EDE45E4" w14:textId="77777777" w:rsidR="004B103E" w:rsidRDefault="00000000">
            <w:pPr>
              <w:pStyle w:val="ConsPlusNormal"/>
              <w:jc w:val="center"/>
              <w:rPr>
                <w:sz w:val="16"/>
                <w:szCs w:val="16"/>
              </w:rPr>
            </w:pPr>
            <w:r>
              <w:rPr>
                <w:color w:val="000000"/>
                <w:sz w:val="16"/>
                <w:szCs w:val="16"/>
              </w:rPr>
              <w:t>X</w:t>
            </w:r>
          </w:p>
        </w:tc>
        <w:tc>
          <w:tcPr>
            <w:tcW w:w="992" w:type="dxa"/>
            <w:noWrap/>
          </w:tcPr>
          <w:p w14:paraId="402C2793" w14:textId="77777777" w:rsidR="004B103E" w:rsidRDefault="00000000">
            <w:pPr>
              <w:pStyle w:val="ConsPlusNormal"/>
              <w:jc w:val="right"/>
              <w:rPr>
                <w:sz w:val="16"/>
                <w:szCs w:val="16"/>
              </w:rPr>
            </w:pPr>
            <w:r>
              <w:rPr>
                <w:color w:val="000000"/>
                <w:sz w:val="16"/>
                <w:szCs w:val="16"/>
              </w:rPr>
              <w:t>0</w:t>
            </w:r>
          </w:p>
        </w:tc>
        <w:tc>
          <w:tcPr>
            <w:tcW w:w="992" w:type="dxa"/>
            <w:noWrap/>
          </w:tcPr>
          <w:p w14:paraId="78F713E2" w14:textId="77777777" w:rsidR="004B103E" w:rsidRDefault="00000000">
            <w:pPr>
              <w:pStyle w:val="ConsPlusNormal"/>
              <w:jc w:val="center"/>
              <w:rPr>
                <w:sz w:val="16"/>
                <w:szCs w:val="16"/>
              </w:rPr>
            </w:pPr>
            <w:r>
              <w:rPr>
                <w:color w:val="000000"/>
                <w:sz w:val="16"/>
                <w:szCs w:val="16"/>
              </w:rPr>
              <w:t>X</w:t>
            </w:r>
          </w:p>
        </w:tc>
      </w:tr>
      <w:tr w:rsidR="004B103E" w14:paraId="33AF88F4" w14:textId="77777777">
        <w:tc>
          <w:tcPr>
            <w:tcW w:w="4386" w:type="dxa"/>
          </w:tcPr>
          <w:p w14:paraId="7C272066" w14:textId="77777777" w:rsidR="004B103E" w:rsidRDefault="00000000">
            <w:pPr>
              <w:pStyle w:val="ConsPlusNormal"/>
              <w:rPr>
                <w:sz w:val="16"/>
                <w:szCs w:val="16"/>
              </w:rPr>
            </w:pPr>
            <w:r>
              <w:rPr>
                <w:color w:val="000000"/>
                <w:sz w:val="16"/>
                <w:szCs w:val="16"/>
              </w:rPr>
              <w:t>2.1.3. Диспансеризация для оценки репродуктивного здоровья женщин и мужчин</w:t>
            </w:r>
          </w:p>
        </w:tc>
        <w:tc>
          <w:tcPr>
            <w:tcW w:w="850" w:type="dxa"/>
            <w:noWrap/>
          </w:tcPr>
          <w:p w14:paraId="0412DD7F" w14:textId="77777777" w:rsidR="004B103E" w:rsidRDefault="00000000">
            <w:pPr>
              <w:pStyle w:val="ConsPlusNormal"/>
              <w:jc w:val="center"/>
              <w:rPr>
                <w:sz w:val="16"/>
                <w:szCs w:val="16"/>
              </w:rPr>
            </w:pPr>
            <w:r>
              <w:rPr>
                <w:color w:val="000000"/>
                <w:sz w:val="16"/>
                <w:szCs w:val="16"/>
              </w:rPr>
              <w:t>49.3</w:t>
            </w:r>
          </w:p>
        </w:tc>
        <w:tc>
          <w:tcPr>
            <w:tcW w:w="1701" w:type="dxa"/>
          </w:tcPr>
          <w:p w14:paraId="62C80F1A"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2FF83A9A" w14:textId="77777777" w:rsidR="004B103E" w:rsidRDefault="00000000">
            <w:pPr>
              <w:pStyle w:val="ConsPlusNormal"/>
              <w:jc w:val="right"/>
              <w:rPr>
                <w:sz w:val="16"/>
                <w:szCs w:val="16"/>
              </w:rPr>
            </w:pPr>
            <w:r>
              <w:rPr>
                <w:color w:val="000000"/>
                <w:sz w:val="16"/>
                <w:szCs w:val="16"/>
              </w:rPr>
              <w:t>0</w:t>
            </w:r>
          </w:p>
        </w:tc>
        <w:tc>
          <w:tcPr>
            <w:tcW w:w="992" w:type="dxa"/>
            <w:noWrap/>
          </w:tcPr>
          <w:p w14:paraId="60ECFDD6" w14:textId="77777777" w:rsidR="004B103E" w:rsidRDefault="00000000">
            <w:pPr>
              <w:pStyle w:val="ConsPlusNormal"/>
              <w:jc w:val="right"/>
              <w:rPr>
                <w:sz w:val="16"/>
                <w:szCs w:val="16"/>
              </w:rPr>
            </w:pPr>
            <w:r>
              <w:rPr>
                <w:color w:val="000000"/>
                <w:sz w:val="16"/>
                <w:szCs w:val="16"/>
              </w:rPr>
              <w:t>0</w:t>
            </w:r>
          </w:p>
        </w:tc>
        <w:tc>
          <w:tcPr>
            <w:tcW w:w="850" w:type="dxa"/>
            <w:noWrap/>
          </w:tcPr>
          <w:p w14:paraId="7ED2D70D" w14:textId="77777777" w:rsidR="004B103E" w:rsidRDefault="00000000">
            <w:pPr>
              <w:pStyle w:val="ConsPlusNormal"/>
              <w:jc w:val="center"/>
              <w:rPr>
                <w:sz w:val="16"/>
                <w:szCs w:val="16"/>
              </w:rPr>
            </w:pPr>
            <w:r>
              <w:rPr>
                <w:color w:val="000000"/>
                <w:sz w:val="16"/>
                <w:szCs w:val="16"/>
              </w:rPr>
              <w:t>X</w:t>
            </w:r>
          </w:p>
        </w:tc>
        <w:tc>
          <w:tcPr>
            <w:tcW w:w="850" w:type="dxa"/>
            <w:noWrap/>
          </w:tcPr>
          <w:p w14:paraId="79910588" w14:textId="77777777" w:rsidR="004B103E" w:rsidRDefault="00000000">
            <w:pPr>
              <w:pStyle w:val="ConsPlusNormal"/>
              <w:jc w:val="right"/>
              <w:rPr>
                <w:sz w:val="16"/>
                <w:szCs w:val="16"/>
              </w:rPr>
            </w:pPr>
            <w:r>
              <w:rPr>
                <w:color w:val="000000"/>
                <w:sz w:val="16"/>
                <w:szCs w:val="16"/>
              </w:rPr>
              <w:t>0</w:t>
            </w:r>
          </w:p>
        </w:tc>
        <w:tc>
          <w:tcPr>
            <w:tcW w:w="850" w:type="dxa"/>
            <w:noWrap/>
          </w:tcPr>
          <w:p w14:paraId="4B8E1D54" w14:textId="77777777" w:rsidR="004B103E" w:rsidRDefault="00000000">
            <w:pPr>
              <w:pStyle w:val="ConsPlusNormal"/>
              <w:jc w:val="center"/>
              <w:rPr>
                <w:sz w:val="16"/>
                <w:szCs w:val="16"/>
              </w:rPr>
            </w:pPr>
            <w:r>
              <w:rPr>
                <w:color w:val="000000"/>
                <w:sz w:val="16"/>
                <w:szCs w:val="16"/>
              </w:rPr>
              <w:t>X</w:t>
            </w:r>
          </w:p>
        </w:tc>
        <w:tc>
          <w:tcPr>
            <w:tcW w:w="992" w:type="dxa"/>
            <w:noWrap/>
          </w:tcPr>
          <w:p w14:paraId="26080126" w14:textId="77777777" w:rsidR="004B103E" w:rsidRDefault="00000000">
            <w:pPr>
              <w:pStyle w:val="ConsPlusNormal"/>
              <w:jc w:val="right"/>
              <w:rPr>
                <w:sz w:val="16"/>
                <w:szCs w:val="16"/>
              </w:rPr>
            </w:pPr>
            <w:r>
              <w:rPr>
                <w:color w:val="000000"/>
                <w:sz w:val="16"/>
                <w:szCs w:val="16"/>
              </w:rPr>
              <w:t>0</w:t>
            </w:r>
          </w:p>
        </w:tc>
        <w:tc>
          <w:tcPr>
            <w:tcW w:w="992" w:type="dxa"/>
            <w:noWrap/>
          </w:tcPr>
          <w:p w14:paraId="1C20DC48" w14:textId="77777777" w:rsidR="004B103E" w:rsidRDefault="00000000">
            <w:pPr>
              <w:pStyle w:val="ConsPlusNormal"/>
              <w:jc w:val="center"/>
              <w:rPr>
                <w:sz w:val="16"/>
                <w:szCs w:val="16"/>
              </w:rPr>
            </w:pPr>
            <w:r>
              <w:rPr>
                <w:color w:val="000000"/>
                <w:sz w:val="16"/>
                <w:szCs w:val="16"/>
              </w:rPr>
              <w:t>X</w:t>
            </w:r>
          </w:p>
        </w:tc>
      </w:tr>
      <w:tr w:rsidR="004B103E" w14:paraId="4D64DA2A" w14:textId="77777777">
        <w:tc>
          <w:tcPr>
            <w:tcW w:w="4386" w:type="dxa"/>
          </w:tcPr>
          <w:p w14:paraId="7025C776" w14:textId="77777777" w:rsidR="004B103E" w:rsidRDefault="00000000">
            <w:pPr>
              <w:pStyle w:val="ConsPlusNormal"/>
              <w:rPr>
                <w:sz w:val="16"/>
                <w:szCs w:val="16"/>
              </w:rPr>
            </w:pPr>
            <w:r>
              <w:rPr>
                <w:color w:val="000000"/>
                <w:sz w:val="16"/>
                <w:szCs w:val="16"/>
              </w:rPr>
              <w:t>женщины</w:t>
            </w:r>
          </w:p>
        </w:tc>
        <w:tc>
          <w:tcPr>
            <w:tcW w:w="850" w:type="dxa"/>
            <w:noWrap/>
          </w:tcPr>
          <w:p w14:paraId="7461FD5D" w14:textId="77777777" w:rsidR="004B103E" w:rsidRDefault="00000000">
            <w:pPr>
              <w:pStyle w:val="ConsPlusNormal"/>
              <w:jc w:val="center"/>
              <w:rPr>
                <w:sz w:val="16"/>
                <w:szCs w:val="16"/>
              </w:rPr>
            </w:pPr>
            <w:r>
              <w:rPr>
                <w:color w:val="000000"/>
                <w:sz w:val="16"/>
                <w:szCs w:val="16"/>
              </w:rPr>
              <w:t>49.3.1</w:t>
            </w:r>
          </w:p>
        </w:tc>
        <w:tc>
          <w:tcPr>
            <w:tcW w:w="1701" w:type="dxa"/>
          </w:tcPr>
          <w:p w14:paraId="6E41D098"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6DEC4224" w14:textId="77777777" w:rsidR="004B103E" w:rsidRDefault="00000000">
            <w:pPr>
              <w:pStyle w:val="ConsPlusNormal"/>
              <w:jc w:val="right"/>
              <w:rPr>
                <w:sz w:val="16"/>
                <w:szCs w:val="16"/>
              </w:rPr>
            </w:pPr>
            <w:r>
              <w:rPr>
                <w:color w:val="000000"/>
                <w:sz w:val="16"/>
                <w:szCs w:val="16"/>
              </w:rPr>
              <w:t>0</w:t>
            </w:r>
          </w:p>
        </w:tc>
        <w:tc>
          <w:tcPr>
            <w:tcW w:w="992" w:type="dxa"/>
            <w:noWrap/>
          </w:tcPr>
          <w:p w14:paraId="1BB240B6" w14:textId="77777777" w:rsidR="004B103E" w:rsidRDefault="00000000">
            <w:pPr>
              <w:pStyle w:val="ConsPlusNormal"/>
              <w:jc w:val="right"/>
              <w:rPr>
                <w:sz w:val="16"/>
                <w:szCs w:val="16"/>
              </w:rPr>
            </w:pPr>
            <w:r>
              <w:rPr>
                <w:color w:val="000000"/>
                <w:sz w:val="16"/>
                <w:szCs w:val="16"/>
              </w:rPr>
              <w:t>0</w:t>
            </w:r>
          </w:p>
        </w:tc>
        <w:tc>
          <w:tcPr>
            <w:tcW w:w="850" w:type="dxa"/>
            <w:noWrap/>
          </w:tcPr>
          <w:p w14:paraId="206953AC" w14:textId="77777777" w:rsidR="004B103E" w:rsidRDefault="00000000">
            <w:pPr>
              <w:pStyle w:val="ConsPlusNormal"/>
              <w:jc w:val="center"/>
              <w:rPr>
                <w:sz w:val="16"/>
                <w:szCs w:val="16"/>
              </w:rPr>
            </w:pPr>
            <w:r>
              <w:rPr>
                <w:color w:val="000000"/>
                <w:sz w:val="16"/>
                <w:szCs w:val="16"/>
              </w:rPr>
              <w:t>X</w:t>
            </w:r>
          </w:p>
        </w:tc>
        <w:tc>
          <w:tcPr>
            <w:tcW w:w="850" w:type="dxa"/>
            <w:noWrap/>
          </w:tcPr>
          <w:p w14:paraId="03BBA0E4" w14:textId="77777777" w:rsidR="004B103E" w:rsidRDefault="00000000">
            <w:pPr>
              <w:pStyle w:val="ConsPlusNormal"/>
              <w:jc w:val="right"/>
              <w:rPr>
                <w:sz w:val="16"/>
                <w:szCs w:val="16"/>
              </w:rPr>
            </w:pPr>
            <w:r>
              <w:rPr>
                <w:color w:val="000000"/>
                <w:sz w:val="16"/>
                <w:szCs w:val="16"/>
              </w:rPr>
              <w:t>0</w:t>
            </w:r>
          </w:p>
        </w:tc>
        <w:tc>
          <w:tcPr>
            <w:tcW w:w="850" w:type="dxa"/>
            <w:noWrap/>
          </w:tcPr>
          <w:p w14:paraId="5017EF2B" w14:textId="77777777" w:rsidR="004B103E" w:rsidRDefault="00000000">
            <w:pPr>
              <w:pStyle w:val="ConsPlusNormal"/>
              <w:jc w:val="center"/>
              <w:rPr>
                <w:sz w:val="16"/>
                <w:szCs w:val="16"/>
              </w:rPr>
            </w:pPr>
            <w:r>
              <w:rPr>
                <w:color w:val="000000"/>
                <w:sz w:val="16"/>
                <w:szCs w:val="16"/>
              </w:rPr>
              <w:t>X</w:t>
            </w:r>
          </w:p>
        </w:tc>
        <w:tc>
          <w:tcPr>
            <w:tcW w:w="992" w:type="dxa"/>
            <w:noWrap/>
          </w:tcPr>
          <w:p w14:paraId="413F2222" w14:textId="77777777" w:rsidR="004B103E" w:rsidRDefault="00000000">
            <w:pPr>
              <w:pStyle w:val="ConsPlusNormal"/>
              <w:jc w:val="right"/>
              <w:rPr>
                <w:sz w:val="16"/>
                <w:szCs w:val="16"/>
              </w:rPr>
            </w:pPr>
            <w:r>
              <w:rPr>
                <w:color w:val="000000"/>
                <w:sz w:val="16"/>
                <w:szCs w:val="16"/>
              </w:rPr>
              <w:t>0</w:t>
            </w:r>
          </w:p>
        </w:tc>
        <w:tc>
          <w:tcPr>
            <w:tcW w:w="992" w:type="dxa"/>
            <w:noWrap/>
          </w:tcPr>
          <w:p w14:paraId="2E0D4034" w14:textId="77777777" w:rsidR="004B103E" w:rsidRDefault="00000000">
            <w:pPr>
              <w:pStyle w:val="ConsPlusNormal"/>
              <w:jc w:val="center"/>
              <w:rPr>
                <w:sz w:val="16"/>
                <w:szCs w:val="16"/>
              </w:rPr>
            </w:pPr>
            <w:r>
              <w:rPr>
                <w:color w:val="000000"/>
                <w:sz w:val="16"/>
                <w:szCs w:val="16"/>
              </w:rPr>
              <w:t>X</w:t>
            </w:r>
          </w:p>
        </w:tc>
      </w:tr>
      <w:tr w:rsidR="004B103E" w14:paraId="43BDE984" w14:textId="77777777">
        <w:tc>
          <w:tcPr>
            <w:tcW w:w="4386" w:type="dxa"/>
          </w:tcPr>
          <w:p w14:paraId="31125DD7" w14:textId="77777777" w:rsidR="004B103E" w:rsidRDefault="00000000">
            <w:pPr>
              <w:pStyle w:val="ConsPlusNormal"/>
              <w:rPr>
                <w:sz w:val="16"/>
                <w:szCs w:val="16"/>
              </w:rPr>
            </w:pPr>
            <w:r>
              <w:rPr>
                <w:color w:val="000000"/>
                <w:sz w:val="16"/>
                <w:szCs w:val="16"/>
              </w:rPr>
              <w:t>мужчины</w:t>
            </w:r>
          </w:p>
        </w:tc>
        <w:tc>
          <w:tcPr>
            <w:tcW w:w="850" w:type="dxa"/>
            <w:noWrap/>
          </w:tcPr>
          <w:p w14:paraId="28A6E01E" w14:textId="77777777" w:rsidR="004B103E" w:rsidRDefault="00000000">
            <w:pPr>
              <w:pStyle w:val="ConsPlusNormal"/>
              <w:jc w:val="center"/>
              <w:rPr>
                <w:sz w:val="16"/>
                <w:szCs w:val="16"/>
              </w:rPr>
            </w:pPr>
            <w:r>
              <w:rPr>
                <w:color w:val="000000"/>
                <w:sz w:val="16"/>
                <w:szCs w:val="16"/>
              </w:rPr>
              <w:t>49.3.2</w:t>
            </w:r>
          </w:p>
        </w:tc>
        <w:tc>
          <w:tcPr>
            <w:tcW w:w="1701" w:type="dxa"/>
          </w:tcPr>
          <w:p w14:paraId="24F09EAA"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E03A956" w14:textId="77777777" w:rsidR="004B103E" w:rsidRDefault="00000000">
            <w:pPr>
              <w:pStyle w:val="ConsPlusNormal"/>
              <w:jc w:val="right"/>
              <w:rPr>
                <w:sz w:val="16"/>
                <w:szCs w:val="16"/>
              </w:rPr>
            </w:pPr>
            <w:r>
              <w:rPr>
                <w:color w:val="000000"/>
                <w:sz w:val="16"/>
                <w:szCs w:val="16"/>
              </w:rPr>
              <w:t>0</w:t>
            </w:r>
          </w:p>
        </w:tc>
        <w:tc>
          <w:tcPr>
            <w:tcW w:w="992" w:type="dxa"/>
            <w:noWrap/>
          </w:tcPr>
          <w:p w14:paraId="2D843052" w14:textId="77777777" w:rsidR="004B103E" w:rsidRDefault="00000000">
            <w:pPr>
              <w:pStyle w:val="ConsPlusNormal"/>
              <w:jc w:val="right"/>
              <w:rPr>
                <w:sz w:val="16"/>
                <w:szCs w:val="16"/>
              </w:rPr>
            </w:pPr>
            <w:r>
              <w:rPr>
                <w:color w:val="000000"/>
                <w:sz w:val="16"/>
                <w:szCs w:val="16"/>
              </w:rPr>
              <w:t>0</w:t>
            </w:r>
          </w:p>
        </w:tc>
        <w:tc>
          <w:tcPr>
            <w:tcW w:w="850" w:type="dxa"/>
            <w:noWrap/>
          </w:tcPr>
          <w:p w14:paraId="433E78BB" w14:textId="77777777" w:rsidR="004B103E" w:rsidRDefault="00000000">
            <w:pPr>
              <w:pStyle w:val="ConsPlusNormal"/>
              <w:jc w:val="center"/>
              <w:rPr>
                <w:sz w:val="16"/>
                <w:szCs w:val="16"/>
              </w:rPr>
            </w:pPr>
            <w:r>
              <w:rPr>
                <w:color w:val="000000"/>
                <w:sz w:val="16"/>
                <w:szCs w:val="16"/>
              </w:rPr>
              <w:t>X</w:t>
            </w:r>
          </w:p>
        </w:tc>
        <w:tc>
          <w:tcPr>
            <w:tcW w:w="850" w:type="dxa"/>
            <w:noWrap/>
          </w:tcPr>
          <w:p w14:paraId="4EAA6796" w14:textId="77777777" w:rsidR="004B103E" w:rsidRDefault="00000000">
            <w:pPr>
              <w:pStyle w:val="ConsPlusNormal"/>
              <w:jc w:val="right"/>
              <w:rPr>
                <w:sz w:val="16"/>
                <w:szCs w:val="16"/>
              </w:rPr>
            </w:pPr>
            <w:r>
              <w:rPr>
                <w:color w:val="000000"/>
                <w:sz w:val="16"/>
                <w:szCs w:val="16"/>
              </w:rPr>
              <w:t>0</w:t>
            </w:r>
          </w:p>
        </w:tc>
        <w:tc>
          <w:tcPr>
            <w:tcW w:w="850" w:type="dxa"/>
            <w:noWrap/>
          </w:tcPr>
          <w:p w14:paraId="7A54D488" w14:textId="77777777" w:rsidR="004B103E" w:rsidRDefault="00000000">
            <w:pPr>
              <w:pStyle w:val="ConsPlusNormal"/>
              <w:jc w:val="center"/>
              <w:rPr>
                <w:sz w:val="16"/>
                <w:szCs w:val="16"/>
              </w:rPr>
            </w:pPr>
            <w:r>
              <w:rPr>
                <w:color w:val="000000"/>
                <w:sz w:val="16"/>
                <w:szCs w:val="16"/>
              </w:rPr>
              <w:t>X</w:t>
            </w:r>
          </w:p>
        </w:tc>
        <w:tc>
          <w:tcPr>
            <w:tcW w:w="992" w:type="dxa"/>
            <w:noWrap/>
          </w:tcPr>
          <w:p w14:paraId="236A6CF4" w14:textId="77777777" w:rsidR="004B103E" w:rsidRDefault="00000000">
            <w:pPr>
              <w:pStyle w:val="ConsPlusNormal"/>
              <w:jc w:val="right"/>
              <w:rPr>
                <w:sz w:val="16"/>
                <w:szCs w:val="16"/>
              </w:rPr>
            </w:pPr>
            <w:r>
              <w:rPr>
                <w:color w:val="000000"/>
                <w:sz w:val="16"/>
                <w:szCs w:val="16"/>
              </w:rPr>
              <w:t>0</w:t>
            </w:r>
          </w:p>
        </w:tc>
        <w:tc>
          <w:tcPr>
            <w:tcW w:w="992" w:type="dxa"/>
            <w:noWrap/>
          </w:tcPr>
          <w:p w14:paraId="44E296BF" w14:textId="77777777" w:rsidR="004B103E" w:rsidRDefault="00000000">
            <w:pPr>
              <w:pStyle w:val="ConsPlusNormal"/>
              <w:jc w:val="center"/>
              <w:rPr>
                <w:sz w:val="16"/>
                <w:szCs w:val="16"/>
              </w:rPr>
            </w:pPr>
            <w:r>
              <w:rPr>
                <w:color w:val="000000"/>
                <w:sz w:val="16"/>
                <w:szCs w:val="16"/>
              </w:rPr>
              <w:t>X</w:t>
            </w:r>
          </w:p>
        </w:tc>
      </w:tr>
      <w:tr w:rsidR="004B103E" w14:paraId="23C65BAD" w14:textId="77777777">
        <w:tc>
          <w:tcPr>
            <w:tcW w:w="4386" w:type="dxa"/>
          </w:tcPr>
          <w:p w14:paraId="67B43568" w14:textId="77777777" w:rsidR="004B103E" w:rsidRDefault="00000000">
            <w:pPr>
              <w:pStyle w:val="ConsPlusNormal"/>
              <w:rPr>
                <w:sz w:val="16"/>
                <w:szCs w:val="16"/>
              </w:rPr>
            </w:pPr>
            <w:r>
              <w:rPr>
                <w:color w:val="000000"/>
                <w:sz w:val="16"/>
                <w:szCs w:val="16"/>
              </w:rPr>
              <w:t>2.1.4. Посещения с иными целями</w:t>
            </w:r>
          </w:p>
        </w:tc>
        <w:tc>
          <w:tcPr>
            <w:tcW w:w="850" w:type="dxa"/>
            <w:noWrap/>
          </w:tcPr>
          <w:p w14:paraId="0771C96D" w14:textId="77777777" w:rsidR="004B103E" w:rsidRDefault="00000000">
            <w:pPr>
              <w:pStyle w:val="ConsPlusNormal"/>
              <w:jc w:val="center"/>
              <w:rPr>
                <w:sz w:val="16"/>
                <w:szCs w:val="16"/>
              </w:rPr>
            </w:pPr>
            <w:r>
              <w:rPr>
                <w:color w:val="000000"/>
                <w:sz w:val="16"/>
                <w:szCs w:val="16"/>
              </w:rPr>
              <w:t>49.4</w:t>
            </w:r>
          </w:p>
        </w:tc>
        <w:tc>
          <w:tcPr>
            <w:tcW w:w="1701" w:type="dxa"/>
          </w:tcPr>
          <w:p w14:paraId="33490AA1" w14:textId="77777777" w:rsidR="004B103E" w:rsidRDefault="00000000">
            <w:pPr>
              <w:pStyle w:val="ConsPlusNormal"/>
              <w:rPr>
                <w:sz w:val="16"/>
                <w:szCs w:val="16"/>
              </w:rPr>
            </w:pPr>
            <w:r>
              <w:rPr>
                <w:color w:val="000000"/>
                <w:sz w:val="16"/>
                <w:szCs w:val="16"/>
              </w:rPr>
              <w:t>посещений</w:t>
            </w:r>
          </w:p>
        </w:tc>
        <w:tc>
          <w:tcPr>
            <w:tcW w:w="1559" w:type="dxa"/>
            <w:noWrap/>
          </w:tcPr>
          <w:p w14:paraId="14298687" w14:textId="77777777" w:rsidR="004B103E" w:rsidRDefault="00000000">
            <w:pPr>
              <w:pStyle w:val="ConsPlusNormal"/>
              <w:jc w:val="right"/>
              <w:rPr>
                <w:sz w:val="16"/>
                <w:szCs w:val="16"/>
              </w:rPr>
            </w:pPr>
            <w:r>
              <w:rPr>
                <w:color w:val="000000"/>
                <w:sz w:val="16"/>
                <w:szCs w:val="16"/>
              </w:rPr>
              <w:t>0</w:t>
            </w:r>
          </w:p>
        </w:tc>
        <w:tc>
          <w:tcPr>
            <w:tcW w:w="992" w:type="dxa"/>
            <w:noWrap/>
          </w:tcPr>
          <w:p w14:paraId="181A99D3" w14:textId="77777777" w:rsidR="004B103E" w:rsidRDefault="00000000">
            <w:pPr>
              <w:pStyle w:val="ConsPlusNormal"/>
              <w:jc w:val="right"/>
              <w:rPr>
                <w:sz w:val="16"/>
                <w:szCs w:val="16"/>
              </w:rPr>
            </w:pPr>
            <w:r>
              <w:rPr>
                <w:color w:val="000000"/>
                <w:sz w:val="16"/>
                <w:szCs w:val="16"/>
              </w:rPr>
              <w:t>0</w:t>
            </w:r>
          </w:p>
        </w:tc>
        <w:tc>
          <w:tcPr>
            <w:tcW w:w="850" w:type="dxa"/>
            <w:noWrap/>
          </w:tcPr>
          <w:p w14:paraId="4F8BF0A5" w14:textId="77777777" w:rsidR="004B103E" w:rsidRDefault="00000000">
            <w:pPr>
              <w:pStyle w:val="ConsPlusNormal"/>
              <w:jc w:val="center"/>
              <w:rPr>
                <w:sz w:val="16"/>
                <w:szCs w:val="16"/>
              </w:rPr>
            </w:pPr>
            <w:r>
              <w:rPr>
                <w:color w:val="000000"/>
                <w:sz w:val="16"/>
                <w:szCs w:val="16"/>
              </w:rPr>
              <w:t>X</w:t>
            </w:r>
          </w:p>
        </w:tc>
        <w:tc>
          <w:tcPr>
            <w:tcW w:w="850" w:type="dxa"/>
            <w:noWrap/>
          </w:tcPr>
          <w:p w14:paraId="469BBE3C" w14:textId="77777777" w:rsidR="004B103E" w:rsidRDefault="00000000">
            <w:pPr>
              <w:pStyle w:val="ConsPlusNormal"/>
              <w:jc w:val="right"/>
              <w:rPr>
                <w:sz w:val="16"/>
                <w:szCs w:val="16"/>
              </w:rPr>
            </w:pPr>
            <w:r>
              <w:rPr>
                <w:color w:val="000000"/>
                <w:sz w:val="16"/>
                <w:szCs w:val="16"/>
              </w:rPr>
              <w:t>0</w:t>
            </w:r>
          </w:p>
        </w:tc>
        <w:tc>
          <w:tcPr>
            <w:tcW w:w="850" w:type="dxa"/>
            <w:noWrap/>
          </w:tcPr>
          <w:p w14:paraId="5FDDEAE6" w14:textId="77777777" w:rsidR="004B103E" w:rsidRDefault="00000000">
            <w:pPr>
              <w:pStyle w:val="ConsPlusNormal"/>
              <w:jc w:val="center"/>
              <w:rPr>
                <w:sz w:val="16"/>
                <w:szCs w:val="16"/>
              </w:rPr>
            </w:pPr>
            <w:r>
              <w:rPr>
                <w:color w:val="000000"/>
                <w:sz w:val="16"/>
                <w:szCs w:val="16"/>
              </w:rPr>
              <w:t>X</w:t>
            </w:r>
          </w:p>
        </w:tc>
        <w:tc>
          <w:tcPr>
            <w:tcW w:w="992" w:type="dxa"/>
            <w:noWrap/>
          </w:tcPr>
          <w:p w14:paraId="5F8950FF" w14:textId="77777777" w:rsidR="004B103E" w:rsidRDefault="00000000">
            <w:pPr>
              <w:pStyle w:val="ConsPlusNormal"/>
              <w:jc w:val="right"/>
              <w:rPr>
                <w:sz w:val="16"/>
                <w:szCs w:val="16"/>
              </w:rPr>
            </w:pPr>
            <w:r>
              <w:rPr>
                <w:color w:val="000000"/>
                <w:sz w:val="16"/>
                <w:szCs w:val="16"/>
              </w:rPr>
              <w:t>0</w:t>
            </w:r>
          </w:p>
        </w:tc>
        <w:tc>
          <w:tcPr>
            <w:tcW w:w="992" w:type="dxa"/>
            <w:noWrap/>
          </w:tcPr>
          <w:p w14:paraId="31F51F81" w14:textId="77777777" w:rsidR="004B103E" w:rsidRDefault="00000000">
            <w:pPr>
              <w:pStyle w:val="ConsPlusNormal"/>
              <w:jc w:val="center"/>
              <w:rPr>
                <w:sz w:val="16"/>
                <w:szCs w:val="16"/>
              </w:rPr>
            </w:pPr>
            <w:r>
              <w:rPr>
                <w:color w:val="000000"/>
                <w:sz w:val="16"/>
                <w:szCs w:val="16"/>
              </w:rPr>
              <w:t>X</w:t>
            </w:r>
          </w:p>
        </w:tc>
      </w:tr>
      <w:tr w:rsidR="004B103E" w14:paraId="4ADA9354" w14:textId="77777777">
        <w:tc>
          <w:tcPr>
            <w:tcW w:w="4386" w:type="dxa"/>
          </w:tcPr>
          <w:p w14:paraId="0BB7BE16" w14:textId="77777777" w:rsidR="004B103E" w:rsidRDefault="00000000">
            <w:pPr>
              <w:pStyle w:val="ConsPlusNormal"/>
              <w:rPr>
                <w:sz w:val="16"/>
                <w:szCs w:val="16"/>
              </w:rPr>
            </w:pPr>
            <w:r>
              <w:rPr>
                <w:color w:val="000000"/>
                <w:sz w:val="16"/>
                <w:szCs w:val="16"/>
              </w:rPr>
              <w:t>2.1.5. Посещения по неотложной помощи</w:t>
            </w:r>
          </w:p>
        </w:tc>
        <w:tc>
          <w:tcPr>
            <w:tcW w:w="850" w:type="dxa"/>
            <w:noWrap/>
          </w:tcPr>
          <w:p w14:paraId="23041B59" w14:textId="77777777" w:rsidR="004B103E" w:rsidRDefault="00000000">
            <w:pPr>
              <w:pStyle w:val="ConsPlusNormal"/>
              <w:jc w:val="center"/>
              <w:rPr>
                <w:sz w:val="16"/>
                <w:szCs w:val="16"/>
              </w:rPr>
            </w:pPr>
            <w:r>
              <w:rPr>
                <w:color w:val="000000"/>
                <w:sz w:val="16"/>
                <w:szCs w:val="16"/>
              </w:rPr>
              <w:t>49.5</w:t>
            </w:r>
          </w:p>
        </w:tc>
        <w:tc>
          <w:tcPr>
            <w:tcW w:w="1701" w:type="dxa"/>
          </w:tcPr>
          <w:p w14:paraId="6F99F880" w14:textId="77777777" w:rsidR="004B103E" w:rsidRDefault="00000000">
            <w:pPr>
              <w:pStyle w:val="ConsPlusNormal"/>
              <w:rPr>
                <w:sz w:val="16"/>
                <w:szCs w:val="16"/>
              </w:rPr>
            </w:pPr>
            <w:r>
              <w:rPr>
                <w:color w:val="000000"/>
                <w:sz w:val="16"/>
                <w:szCs w:val="16"/>
              </w:rPr>
              <w:t>посещений</w:t>
            </w:r>
          </w:p>
        </w:tc>
        <w:tc>
          <w:tcPr>
            <w:tcW w:w="1559" w:type="dxa"/>
            <w:noWrap/>
          </w:tcPr>
          <w:p w14:paraId="00DF382C" w14:textId="77777777" w:rsidR="004B103E" w:rsidRDefault="00000000">
            <w:pPr>
              <w:pStyle w:val="ConsPlusNormal"/>
              <w:jc w:val="right"/>
              <w:rPr>
                <w:sz w:val="16"/>
                <w:szCs w:val="16"/>
              </w:rPr>
            </w:pPr>
            <w:r>
              <w:rPr>
                <w:color w:val="000000"/>
                <w:sz w:val="16"/>
                <w:szCs w:val="16"/>
              </w:rPr>
              <w:t>0</w:t>
            </w:r>
          </w:p>
        </w:tc>
        <w:tc>
          <w:tcPr>
            <w:tcW w:w="992" w:type="dxa"/>
            <w:noWrap/>
          </w:tcPr>
          <w:p w14:paraId="0E7A923B" w14:textId="77777777" w:rsidR="004B103E" w:rsidRDefault="00000000">
            <w:pPr>
              <w:pStyle w:val="ConsPlusNormal"/>
              <w:jc w:val="right"/>
              <w:rPr>
                <w:sz w:val="16"/>
                <w:szCs w:val="16"/>
              </w:rPr>
            </w:pPr>
            <w:r>
              <w:rPr>
                <w:color w:val="000000"/>
                <w:sz w:val="16"/>
                <w:szCs w:val="16"/>
              </w:rPr>
              <w:t>0</w:t>
            </w:r>
          </w:p>
        </w:tc>
        <w:tc>
          <w:tcPr>
            <w:tcW w:w="850" w:type="dxa"/>
            <w:noWrap/>
          </w:tcPr>
          <w:p w14:paraId="0F48954A" w14:textId="77777777" w:rsidR="004B103E" w:rsidRDefault="00000000">
            <w:pPr>
              <w:pStyle w:val="ConsPlusNormal"/>
              <w:jc w:val="center"/>
              <w:rPr>
                <w:sz w:val="16"/>
                <w:szCs w:val="16"/>
              </w:rPr>
            </w:pPr>
            <w:r>
              <w:rPr>
                <w:color w:val="000000"/>
                <w:sz w:val="16"/>
                <w:szCs w:val="16"/>
              </w:rPr>
              <w:t>X</w:t>
            </w:r>
          </w:p>
        </w:tc>
        <w:tc>
          <w:tcPr>
            <w:tcW w:w="850" w:type="dxa"/>
            <w:noWrap/>
          </w:tcPr>
          <w:p w14:paraId="6E93EB2B" w14:textId="77777777" w:rsidR="004B103E" w:rsidRDefault="00000000">
            <w:pPr>
              <w:pStyle w:val="ConsPlusNormal"/>
              <w:jc w:val="right"/>
              <w:rPr>
                <w:sz w:val="16"/>
                <w:szCs w:val="16"/>
              </w:rPr>
            </w:pPr>
            <w:r>
              <w:rPr>
                <w:color w:val="000000"/>
                <w:sz w:val="16"/>
                <w:szCs w:val="16"/>
              </w:rPr>
              <w:t>0</w:t>
            </w:r>
          </w:p>
        </w:tc>
        <w:tc>
          <w:tcPr>
            <w:tcW w:w="850" w:type="dxa"/>
            <w:noWrap/>
          </w:tcPr>
          <w:p w14:paraId="3BB1CA6B" w14:textId="77777777" w:rsidR="004B103E" w:rsidRDefault="00000000">
            <w:pPr>
              <w:pStyle w:val="ConsPlusNormal"/>
              <w:jc w:val="center"/>
              <w:rPr>
                <w:sz w:val="16"/>
                <w:szCs w:val="16"/>
              </w:rPr>
            </w:pPr>
            <w:r>
              <w:rPr>
                <w:color w:val="000000"/>
                <w:sz w:val="16"/>
                <w:szCs w:val="16"/>
              </w:rPr>
              <w:t>X</w:t>
            </w:r>
          </w:p>
        </w:tc>
        <w:tc>
          <w:tcPr>
            <w:tcW w:w="992" w:type="dxa"/>
            <w:noWrap/>
          </w:tcPr>
          <w:p w14:paraId="2EAF3B6C" w14:textId="77777777" w:rsidR="004B103E" w:rsidRDefault="00000000">
            <w:pPr>
              <w:pStyle w:val="ConsPlusNormal"/>
              <w:jc w:val="right"/>
              <w:rPr>
                <w:sz w:val="16"/>
                <w:szCs w:val="16"/>
              </w:rPr>
            </w:pPr>
            <w:r>
              <w:rPr>
                <w:color w:val="000000"/>
                <w:sz w:val="16"/>
                <w:szCs w:val="16"/>
              </w:rPr>
              <w:t>0</w:t>
            </w:r>
          </w:p>
        </w:tc>
        <w:tc>
          <w:tcPr>
            <w:tcW w:w="992" w:type="dxa"/>
            <w:noWrap/>
          </w:tcPr>
          <w:p w14:paraId="13875BD4" w14:textId="77777777" w:rsidR="004B103E" w:rsidRDefault="00000000">
            <w:pPr>
              <w:pStyle w:val="ConsPlusNormal"/>
              <w:jc w:val="center"/>
              <w:rPr>
                <w:sz w:val="16"/>
                <w:szCs w:val="16"/>
              </w:rPr>
            </w:pPr>
            <w:r>
              <w:rPr>
                <w:color w:val="000000"/>
                <w:sz w:val="16"/>
                <w:szCs w:val="16"/>
              </w:rPr>
              <w:t>X</w:t>
            </w:r>
          </w:p>
        </w:tc>
      </w:tr>
      <w:tr w:rsidR="004B103E" w14:paraId="1B0292B1" w14:textId="77777777">
        <w:tc>
          <w:tcPr>
            <w:tcW w:w="4386" w:type="dxa"/>
          </w:tcPr>
          <w:p w14:paraId="3E52EA03" w14:textId="77777777" w:rsidR="004B103E" w:rsidRDefault="00000000">
            <w:pPr>
              <w:pStyle w:val="ConsPlusNormal"/>
              <w:rPr>
                <w:sz w:val="16"/>
                <w:szCs w:val="16"/>
              </w:rPr>
            </w:pPr>
            <w:r>
              <w:rPr>
                <w:color w:val="000000"/>
                <w:sz w:val="16"/>
                <w:szCs w:val="16"/>
              </w:rPr>
              <w:t>2.1.6. Обращения в связи с заболеваниями</w:t>
            </w:r>
          </w:p>
        </w:tc>
        <w:tc>
          <w:tcPr>
            <w:tcW w:w="850" w:type="dxa"/>
            <w:noWrap/>
          </w:tcPr>
          <w:p w14:paraId="0DE84F88" w14:textId="77777777" w:rsidR="004B103E" w:rsidRDefault="00000000">
            <w:pPr>
              <w:pStyle w:val="ConsPlusNormal"/>
              <w:jc w:val="center"/>
              <w:rPr>
                <w:sz w:val="16"/>
                <w:szCs w:val="16"/>
              </w:rPr>
            </w:pPr>
            <w:r>
              <w:rPr>
                <w:color w:val="000000"/>
                <w:sz w:val="16"/>
                <w:szCs w:val="16"/>
              </w:rPr>
              <w:t>49.6</w:t>
            </w:r>
          </w:p>
        </w:tc>
        <w:tc>
          <w:tcPr>
            <w:tcW w:w="1701" w:type="dxa"/>
          </w:tcPr>
          <w:p w14:paraId="243FD11A" w14:textId="77777777" w:rsidR="004B103E" w:rsidRDefault="00000000">
            <w:pPr>
              <w:pStyle w:val="ConsPlusNormal"/>
              <w:rPr>
                <w:sz w:val="16"/>
                <w:szCs w:val="16"/>
              </w:rPr>
            </w:pPr>
            <w:r>
              <w:rPr>
                <w:color w:val="000000"/>
                <w:sz w:val="16"/>
                <w:szCs w:val="16"/>
              </w:rPr>
              <w:t>обращений</w:t>
            </w:r>
          </w:p>
        </w:tc>
        <w:tc>
          <w:tcPr>
            <w:tcW w:w="1559" w:type="dxa"/>
            <w:noWrap/>
          </w:tcPr>
          <w:p w14:paraId="3F458ADE" w14:textId="77777777" w:rsidR="004B103E" w:rsidRDefault="00000000">
            <w:pPr>
              <w:pStyle w:val="ConsPlusNormal"/>
              <w:jc w:val="right"/>
              <w:rPr>
                <w:sz w:val="16"/>
                <w:szCs w:val="16"/>
              </w:rPr>
            </w:pPr>
            <w:r>
              <w:rPr>
                <w:color w:val="000000"/>
                <w:sz w:val="16"/>
                <w:szCs w:val="16"/>
              </w:rPr>
              <w:t>0</w:t>
            </w:r>
          </w:p>
        </w:tc>
        <w:tc>
          <w:tcPr>
            <w:tcW w:w="992" w:type="dxa"/>
            <w:noWrap/>
          </w:tcPr>
          <w:p w14:paraId="69ED37DE" w14:textId="77777777" w:rsidR="004B103E" w:rsidRDefault="00000000">
            <w:pPr>
              <w:pStyle w:val="ConsPlusNormal"/>
              <w:jc w:val="right"/>
              <w:rPr>
                <w:sz w:val="16"/>
                <w:szCs w:val="16"/>
              </w:rPr>
            </w:pPr>
            <w:r>
              <w:rPr>
                <w:color w:val="000000"/>
                <w:sz w:val="16"/>
                <w:szCs w:val="16"/>
              </w:rPr>
              <w:t>0</w:t>
            </w:r>
          </w:p>
        </w:tc>
        <w:tc>
          <w:tcPr>
            <w:tcW w:w="850" w:type="dxa"/>
            <w:noWrap/>
          </w:tcPr>
          <w:p w14:paraId="4C853BF4" w14:textId="77777777" w:rsidR="004B103E" w:rsidRDefault="00000000">
            <w:pPr>
              <w:pStyle w:val="ConsPlusNormal"/>
              <w:jc w:val="center"/>
              <w:rPr>
                <w:sz w:val="16"/>
                <w:szCs w:val="16"/>
              </w:rPr>
            </w:pPr>
            <w:r>
              <w:rPr>
                <w:color w:val="000000"/>
                <w:sz w:val="16"/>
                <w:szCs w:val="16"/>
              </w:rPr>
              <w:t>X</w:t>
            </w:r>
          </w:p>
        </w:tc>
        <w:tc>
          <w:tcPr>
            <w:tcW w:w="850" w:type="dxa"/>
            <w:noWrap/>
          </w:tcPr>
          <w:p w14:paraId="2E59E698" w14:textId="77777777" w:rsidR="004B103E" w:rsidRDefault="00000000">
            <w:pPr>
              <w:pStyle w:val="ConsPlusNormal"/>
              <w:jc w:val="right"/>
              <w:rPr>
                <w:sz w:val="16"/>
                <w:szCs w:val="16"/>
              </w:rPr>
            </w:pPr>
            <w:r>
              <w:rPr>
                <w:color w:val="000000"/>
                <w:sz w:val="16"/>
                <w:szCs w:val="16"/>
              </w:rPr>
              <w:t>0</w:t>
            </w:r>
          </w:p>
        </w:tc>
        <w:tc>
          <w:tcPr>
            <w:tcW w:w="850" w:type="dxa"/>
            <w:noWrap/>
          </w:tcPr>
          <w:p w14:paraId="49F01EB9" w14:textId="77777777" w:rsidR="004B103E" w:rsidRDefault="00000000">
            <w:pPr>
              <w:pStyle w:val="ConsPlusNormal"/>
              <w:jc w:val="center"/>
              <w:rPr>
                <w:sz w:val="16"/>
                <w:szCs w:val="16"/>
              </w:rPr>
            </w:pPr>
            <w:r>
              <w:rPr>
                <w:color w:val="000000"/>
                <w:sz w:val="16"/>
                <w:szCs w:val="16"/>
              </w:rPr>
              <w:t>X</w:t>
            </w:r>
          </w:p>
        </w:tc>
        <w:tc>
          <w:tcPr>
            <w:tcW w:w="992" w:type="dxa"/>
            <w:noWrap/>
          </w:tcPr>
          <w:p w14:paraId="1BD78051" w14:textId="77777777" w:rsidR="004B103E" w:rsidRDefault="00000000">
            <w:pPr>
              <w:pStyle w:val="ConsPlusNormal"/>
              <w:jc w:val="right"/>
              <w:rPr>
                <w:sz w:val="16"/>
                <w:szCs w:val="16"/>
              </w:rPr>
            </w:pPr>
            <w:r>
              <w:rPr>
                <w:color w:val="000000"/>
                <w:sz w:val="16"/>
                <w:szCs w:val="16"/>
              </w:rPr>
              <w:t>0</w:t>
            </w:r>
          </w:p>
        </w:tc>
        <w:tc>
          <w:tcPr>
            <w:tcW w:w="992" w:type="dxa"/>
            <w:noWrap/>
          </w:tcPr>
          <w:p w14:paraId="3562667D" w14:textId="77777777" w:rsidR="004B103E" w:rsidRDefault="00000000">
            <w:pPr>
              <w:pStyle w:val="ConsPlusNormal"/>
              <w:jc w:val="center"/>
              <w:rPr>
                <w:sz w:val="16"/>
                <w:szCs w:val="16"/>
              </w:rPr>
            </w:pPr>
            <w:r>
              <w:rPr>
                <w:color w:val="000000"/>
                <w:sz w:val="16"/>
                <w:szCs w:val="16"/>
              </w:rPr>
              <w:t>X</w:t>
            </w:r>
          </w:p>
        </w:tc>
      </w:tr>
      <w:tr w:rsidR="004B103E" w14:paraId="72B71ECE" w14:textId="77777777">
        <w:tc>
          <w:tcPr>
            <w:tcW w:w="4386" w:type="dxa"/>
          </w:tcPr>
          <w:p w14:paraId="4CC25C81" w14:textId="77777777" w:rsidR="004B103E" w:rsidRDefault="00000000">
            <w:pPr>
              <w:pStyle w:val="ConsPlusNormal"/>
              <w:rPr>
                <w:sz w:val="16"/>
                <w:szCs w:val="16"/>
              </w:rPr>
            </w:pPr>
            <w:r>
              <w:rPr>
                <w:color w:val="000000"/>
                <w:sz w:val="16"/>
                <w:szCs w:val="16"/>
              </w:rPr>
              <w:t>2.1.6.1. консультация с применением телемедицинских технологий при дистанционном взаимодействии медицинских работников между собой</w:t>
            </w:r>
          </w:p>
        </w:tc>
        <w:tc>
          <w:tcPr>
            <w:tcW w:w="850" w:type="dxa"/>
            <w:noWrap/>
          </w:tcPr>
          <w:p w14:paraId="57639049" w14:textId="77777777" w:rsidR="004B103E" w:rsidRDefault="00000000">
            <w:pPr>
              <w:pStyle w:val="ConsPlusNormal"/>
              <w:jc w:val="center"/>
              <w:rPr>
                <w:sz w:val="16"/>
                <w:szCs w:val="16"/>
              </w:rPr>
            </w:pPr>
            <w:r>
              <w:rPr>
                <w:color w:val="000000"/>
                <w:sz w:val="16"/>
                <w:szCs w:val="16"/>
              </w:rPr>
              <w:t>49.6.1</w:t>
            </w:r>
          </w:p>
        </w:tc>
        <w:tc>
          <w:tcPr>
            <w:tcW w:w="1701" w:type="dxa"/>
          </w:tcPr>
          <w:p w14:paraId="21A32F0A" w14:textId="77777777" w:rsidR="004B103E" w:rsidRDefault="00000000">
            <w:pPr>
              <w:pStyle w:val="ConsPlusNormal"/>
              <w:rPr>
                <w:sz w:val="16"/>
                <w:szCs w:val="16"/>
              </w:rPr>
            </w:pPr>
            <w:r>
              <w:rPr>
                <w:color w:val="000000"/>
                <w:sz w:val="16"/>
                <w:szCs w:val="16"/>
              </w:rPr>
              <w:t>консультаций</w:t>
            </w:r>
          </w:p>
        </w:tc>
        <w:tc>
          <w:tcPr>
            <w:tcW w:w="1559" w:type="dxa"/>
            <w:noWrap/>
          </w:tcPr>
          <w:p w14:paraId="0C506967" w14:textId="77777777" w:rsidR="004B103E" w:rsidRDefault="00000000">
            <w:pPr>
              <w:pStyle w:val="ConsPlusNormal"/>
              <w:jc w:val="right"/>
              <w:rPr>
                <w:sz w:val="16"/>
                <w:szCs w:val="16"/>
              </w:rPr>
            </w:pPr>
            <w:r>
              <w:rPr>
                <w:color w:val="000000"/>
                <w:sz w:val="16"/>
                <w:szCs w:val="16"/>
              </w:rPr>
              <w:t>0</w:t>
            </w:r>
          </w:p>
        </w:tc>
        <w:tc>
          <w:tcPr>
            <w:tcW w:w="992" w:type="dxa"/>
            <w:noWrap/>
          </w:tcPr>
          <w:p w14:paraId="03E854EF" w14:textId="77777777" w:rsidR="004B103E" w:rsidRDefault="00000000">
            <w:pPr>
              <w:pStyle w:val="ConsPlusNormal"/>
              <w:jc w:val="right"/>
              <w:rPr>
                <w:sz w:val="16"/>
                <w:szCs w:val="16"/>
              </w:rPr>
            </w:pPr>
            <w:r>
              <w:rPr>
                <w:color w:val="000000"/>
                <w:sz w:val="16"/>
                <w:szCs w:val="16"/>
              </w:rPr>
              <w:t>0</w:t>
            </w:r>
          </w:p>
        </w:tc>
        <w:tc>
          <w:tcPr>
            <w:tcW w:w="850" w:type="dxa"/>
            <w:noWrap/>
          </w:tcPr>
          <w:p w14:paraId="030F175D" w14:textId="77777777" w:rsidR="004B103E" w:rsidRDefault="00000000">
            <w:pPr>
              <w:pStyle w:val="ConsPlusNormal"/>
              <w:jc w:val="center"/>
              <w:rPr>
                <w:sz w:val="16"/>
                <w:szCs w:val="16"/>
              </w:rPr>
            </w:pPr>
            <w:r>
              <w:rPr>
                <w:color w:val="000000"/>
                <w:sz w:val="16"/>
                <w:szCs w:val="16"/>
              </w:rPr>
              <w:t>X</w:t>
            </w:r>
          </w:p>
        </w:tc>
        <w:tc>
          <w:tcPr>
            <w:tcW w:w="850" w:type="dxa"/>
            <w:noWrap/>
          </w:tcPr>
          <w:p w14:paraId="750009A6" w14:textId="77777777" w:rsidR="004B103E" w:rsidRDefault="00000000">
            <w:pPr>
              <w:pStyle w:val="ConsPlusNormal"/>
              <w:jc w:val="right"/>
              <w:rPr>
                <w:sz w:val="16"/>
                <w:szCs w:val="16"/>
              </w:rPr>
            </w:pPr>
            <w:r>
              <w:rPr>
                <w:color w:val="000000"/>
                <w:sz w:val="16"/>
                <w:szCs w:val="16"/>
              </w:rPr>
              <w:t>0</w:t>
            </w:r>
          </w:p>
        </w:tc>
        <w:tc>
          <w:tcPr>
            <w:tcW w:w="850" w:type="dxa"/>
            <w:noWrap/>
          </w:tcPr>
          <w:p w14:paraId="1D7F0E5C" w14:textId="77777777" w:rsidR="004B103E" w:rsidRDefault="00000000">
            <w:pPr>
              <w:pStyle w:val="ConsPlusNormal"/>
              <w:jc w:val="center"/>
              <w:rPr>
                <w:sz w:val="16"/>
                <w:szCs w:val="16"/>
              </w:rPr>
            </w:pPr>
            <w:r>
              <w:rPr>
                <w:color w:val="000000"/>
                <w:sz w:val="16"/>
                <w:szCs w:val="16"/>
              </w:rPr>
              <w:t>X</w:t>
            </w:r>
          </w:p>
        </w:tc>
        <w:tc>
          <w:tcPr>
            <w:tcW w:w="992" w:type="dxa"/>
            <w:noWrap/>
          </w:tcPr>
          <w:p w14:paraId="2E569CF0" w14:textId="77777777" w:rsidR="004B103E" w:rsidRDefault="00000000">
            <w:pPr>
              <w:pStyle w:val="ConsPlusNormal"/>
              <w:jc w:val="right"/>
              <w:rPr>
                <w:sz w:val="16"/>
                <w:szCs w:val="16"/>
              </w:rPr>
            </w:pPr>
            <w:r>
              <w:rPr>
                <w:color w:val="000000"/>
                <w:sz w:val="16"/>
                <w:szCs w:val="16"/>
              </w:rPr>
              <w:t>0</w:t>
            </w:r>
          </w:p>
        </w:tc>
        <w:tc>
          <w:tcPr>
            <w:tcW w:w="992" w:type="dxa"/>
            <w:noWrap/>
          </w:tcPr>
          <w:p w14:paraId="4BCF81E5" w14:textId="77777777" w:rsidR="004B103E" w:rsidRDefault="00000000">
            <w:pPr>
              <w:pStyle w:val="ConsPlusNormal"/>
              <w:jc w:val="center"/>
              <w:rPr>
                <w:sz w:val="16"/>
                <w:szCs w:val="16"/>
              </w:rPr>
            </w:pPr>
            <w:r>
              <w:rPr>
                <w:color w:val="000000"/>
                <w:sz w:val="16"/>
                <w:szCs w:val="16"/>
              </w:rPr>
              <w:t>X</w:t>
            </w:r>
          </w:p>
        </w:tc>
      </w:tr>
      <w:tr w:rsidR="004B103E" w14:paraId="6457E6EB" w14:textId="77777777">
        <w:tc>
          <w:tcPr>
            <w:tcW w:w="4386" w:type="dxa"/>
          </w:tcPr>
          <w:p w14:paraId="7625C543" w14:textId="77777777" w:rsidR="004B103E" w:rsidRDefault="00000000">
            <w:pPr>
              <w:pStyle w:val="ConsPlusNormal"/>
              <w:rPr>
                <w:sz w:val="16"/>
                <w:szCs w:val="16"/>
              </w:rPr>
            </w:pPr>
            <w:r>
              <w:rPr>
                <w:color w:val="000000"/>
                <w:sz w:val="16"/>
                <w:szCs w:val="16"/>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0" w:type="dxa"/>
            <w:noWrap/>
          </w:tcPr>
          <w:p w14:paraId="220D8212" w14:textId="77777777" w:rsidR="004B103E" w:rsidRDefault="00000000">
            <w:pPr>
              <w:pStyle w:val="ConsPlusNormal"/>
              <w:jc w:val="center"/>
              <w:rPr>
                <w:sz w:val="16"/>
                <w:szCs w:val="16"/>
              </w:rPr>
            </w:pPr>
            <w:r>
              <w:rPr>
                <w:color w:val="000000"/>
                <w:sz w:val="16"/>
                <w:szCs w:val="16"/>
              </w:rPr>
              <w:t>49.6.2</w:t>
            </w:r>
          </w:p>
        </w:tc>
        <w:tc>
          <w:tcPr>
            <w:tcW w:w="1701" w:type="dxa"/>
          </w:tcPr>
          <w:p w14:paraId="7B43A136" w14:textId="77777777" w:rsidR="004B103E" w:rsidRDefault="00000000">
            <w:pPr>
              <w:pStyle w:val="ConsPlusNormal"/>
              <w:rPr>
                <w:sz w:val="16"/>
                <w:szCs w:val="16"/>
              </w:rPr>
            </w:pPr>
            <w:r>
              <w:rPr>
                <w:color w:val="000000"/>
                <w:sz w:val="16"/>
                <w:szCs w:val="16"/>
              </w:rPr>
              <w:t>консультаций</w:t>
            </w:r>
          </w:p>
        </w:tc>
        <w:tc>
          <w:tcPr>
            <w:tcW w:w="1559" w:type="dxa"/>
            <w:noWrap/>
          </w:tcPr>
          <w:p w14:paraId="6C8C890E" w14:textId="77777777" w:rsidR="004B103E" w:rsidRDefault="00000000">
            <w:pPr>
              <w:pStyle w:val="ConsPlusNormal"/>
              <w:jc w:val="right"/>
              <w:rPr>
                <w:sz w:val="16"/>
                <w:szCs w:val="16"/>
              </w:rPr>
            </w:pPr>
            <w:r>
              <w:rPr>
                <w:color w:val="000000"/>
                <w:sz w:val="16"/>
                <w:szCs w:val="16"/>
              </w:rPr>
              <w:t>0</w:t>
            </w:r>
          </w:p>
        </w:tc>
        <w:tc>
          <w:tcPr>
            <w:tcW w:w="992" w:type="dxa"/>
            <w:noWrap/>
          </w:tcPr>
          <w:p w14:paraId="6672C26A" w14:textId="77777777" w:rsidR="004B103E" w:rsidRDefault="00000000">
            <w:pPr>
              <w:pStyle w:val="ConsPlusNormal"/>
              <w:jc w:val="right"/>
              <w:rPr>
                <w:sz w:val="16"/>
                <w:szCs w:val="16"/>
              </w:rPr>
            </w:pPr>
            <w:r>
              <w:rPr>
                <w:color w:val="000000"/>
                <w:sz w:val="16"/>
                <w:szCs w:val="16"/>
              </w:rPr>
              <w:t>0</w:t>
            </w:r>
          </w:p>
        </w:tc>
        <w:tc>
          <w:tcPr>
            <w:tcW w:w="850" w:type="dxa"/>
            <w:noWrap/>
          </w:tcPr>
          <w:p w14:paraId="5B993EBD" w14:textId="77777777" w:rsidR="004B103E" w:rsidRDefault="00000000">
            <w:pPr>
              <w:pStyle w:val="ConsPlusNormal"/>
              <w:jc w:val="center"/>
              <w:rPr>
                <w:sz w:val="16"/>
                <w:szCs w:val="16"/>
              </w:rPr>
            </w:pPr>
            <w:r>
              <w:rPr>
                <w:color w:val="000000"/>
                <w:sz w:val="16"/>
                <w:szCs w:val="16"/>
              </w:rPr>
              <w:t>X</w:t>
            </w:r>
          </w:p>
        </w:tc>
        <w:tc>
          <w:tcPr>
            <w:tcW w:w="850" w:type="dxa"/>
            <w:noWrap/>
          </w:tcPr>
          <w:p w14:paraId="2108B786" w14:textId="77777777" w:rsidR="004B103E" w:rsidRDefault="00000000">
            <w:pPr>
              <w:pStyle w:val="ConsPlusNormal"/>
              <w:jc w:val="right"/>
              <w:rPr>
                <w:sz w:val="16"/>
                <w:szCs w:val="16"/>
              </w:rPr>
            </w:pPr>
            <w:r>
              <w:rPr>
                <w:color w:val="000000"/>
                <w:sz w:val="16"/>
                <w:szCs w:val="16"/>
              </w:rPr>
              <w:t>0</w:t>
            </w:r>
          </w:p>
        </w:tc>
        <w:tc>
          <w:tcPr>
            <w:tcW w:w="850" w:type="dxa"/>
            <w:noWrap/>
          </w:tcPr>
          <w:p w14:paraId="66754181" w14:textId="77777777" w:rsidR="004B103E" w:rsidRDefault="00000000">
            <w:pPr>
              <w:pStyle w:val="ConsPlusNormal"/>
              <w:jc w:val="center"/>
              <w:rPr>
                <w:sz w:val="16"/>
                <w:szCs w:val="16"/>
              </w:rPr>
            </w:pPr>
            <w:r>
              <w:rPr>
                <w:color w:val="000000"/>
                <w:sz w:val="16"/>
                <w:szCs w:val="16"/>
              </w:rPr>
              <w:t>X</w:t>
            </w:r>
          </w:p>
        </w:tc>
        <w:tc>
          <w:tcPr>
            <w:tcW w:w="992" w:type="dxa"/>
            <w:noWrap/>
          </w:tcPr>
          <w:p w14:paraId="3B5EEA0D" w14:textId="77777777" w:rsidR="004B103E" w:rsidRDefault="00000000">
            <w:pPr>
              <w:pStyle w:val="ConsPlusNormal"/>
              <w:jc w:val="right"/>
              <w:rPr>
                <w:sz w:val="16"/>
                <w:szCs w:val="16"/>
              </w:rPr>
            </w:pPr>
            <w:r>
              <w:rPr>
                <w:color w:val="000000"/>
                <w:sz w:val="16"/>
                <w:szCs w:val="16"/>
              </w:rPr>
              <w:t>0</w:t>
            </w:r>
          </w:p>
        </w:tc>
        <w:tc>
          <w:tcPr>
            <w:tcW w:w="992" w:type="dxa"/>
            <w:noWrap/>
          </w:tcPr>
          <w:p w14:paraId="4345B5B0" w14:textId="77777777" w:rsidR="004B103E" w:rsidRDefault="00000000">
            <w:pPr>
              <w:pStyle w:val="ConsPlusNormal"/>
              <w:jc w:val="center"/>
              <w:rPr>
                <w:sz w:val="16"/>
                <w:szCs w:val="16"/>
              </w:rPr>
            </w:pPr>
            <w:r>
              <w:rPr>
                <w:color w:val="000000"/>
                <w:sz w:val="16"/>
                <w:szCs w:val="16"/>
              </w:rPr>
              <w:t>X</w:t>
            </w:r>
          </w:p>
        </w:tc>
      </w:tr>
      <w:tr w:rsidR="004B103E" w14:paraId="578B3D04" w14:textId="77777777">
        <w:tc>
          <w:tcPr>
            <w:tcW w:w="4386" w:type="dxa"/>
          </w:tcPr>
          <w:p w14:paraId="1B42B83D" w14:textId="77777777" w:rsidR="004B103E" w:rsidRDefault="00000000">
            <w:pPr>
              <w:pStyle w:val="ConsPlusNormal"/>
              <w:rPr>
                <w:sz w:val="16"/>
                <w:szCs w:val="16"/>
              </w:rPr>
            </w:pPr>
            <w:r>
              <w:rPr>
                <w:color w:val="000000"/>
                <w:sz w:val="16"/>
                <w:szCs w:val="16"/>
              </w:rPr>
              <w:t>2.1.7. Проведение отдельных диагностических (лабораторных) исследований:</w:t>
            </w:r>
          </w:p>
        </w:tc>
        <w:tc>
          <w:tcPr>
            <w:tcW w:w="850" w:type="dxa"/>
            <w:noWrap/>
          </w:tcPr>
          <w:p w14:paraId="69A2C118" w14:textId="77777777" w:rsidR="004B103E" w:rsidRDefault="00000000">
            <w:pPr>
              <w:pStyle w:val="ConsPlusNormal"/>
              <w:jc w:val="center"/>
              <w:rPr>
                <w:sz w:val="16"/>
                <w:szCs w:val="16"/>
              </w:rPr>
            </w:pPr>
            <w:r>
              <w:rPr>
                <w:color w:val="000000"/>
                <w:sz w:val="16"/>
                <w:szCs w:val="16"/>
              </w:rPr>
              <w:t>49.7</w:t>
            </w:r>
          </w:p>
        </w:tc>
        <w:tc>
          <w:tcPr>
            <w:tcW w:w="1701" w:type="dxa"/>
          </w:tcPr>
          <w:p w14:paraId="23D693C1" w14:textId="77777777" w:rsidR="004B103E" w:rsidRDefault="00000000">
            <w:pPr>
              <w:pStyle w:val="ConsPlusNormal"/>
              <w:rPr>
                <w:sz w:val="16"/>
                <w:szCs w:val="16"/>
              </w:rPr>
            </w:pPr>
            <w:r>
              <w:rPr>
                <w:color w:val="000000"/>
                <w:sz w:val="16"/>
                <w:szCs w:val="16"/>
              </w:rPr>
              <w:t>исследований</w:t>
            </w:r>
          </w:p>
        </w:tc>
        <w:tc>
          <w:tcPr>
            <w:tcW w:w="1559" w:type="dxa"/>
            <w:noWrap/>
          </w:tcPr>
          <w:p w14:paraId="79EF2B60" w14:textId="77777777" w:rsidR="004B103E" w:rsidRDefault="00000000">
            <w:pPr>
              <w:pStyle w:val="ConsPlusNormal"/>
              <w:jc w:val="right"/>
              <w:rPr>
                <w:sz w:val="16"/>
                <w:szCs w:val="16"/>
              </w:rPr>
            </w:pPr>
            <w:r>
              <w:rPr>
                <w:color w:val="000000"/>
                <w:sz w:val="16"/>
                <w:szCs w:val="16"/>
              </w:rPr>
              <w:t>0</w:t>
            </w:r>
          </w:p>
        </w:tc>
        <w:tc>
          <w:tcPr>
            <w:tcW w:w="992" w:type="dxa"/>
            <w:noWrap/>
          </w:tcPr>
          <w:p w14:paraId="67600107" w14:textId="77777777" w:rsidR="004B103E" w:rsidRDefault="00000000">
            <w:pPr>
              <w:pStyle w:val="ConsPlusNormal"/>
              <w:jc w:val="right"/>
              <w:rPr>
                <w:sz w:val="16"/>
                <w:szCs w:val="16"/>
              </w:rPr>
            </w:pPr>
            <w:r>
              <w:rPr>
                <w:color w:val="000000"/>
                <w:sz w:val="16"/>
                <w:szCs w:val="16"/>
              </w:rPr>
              <w:t>0</w:t>
            </w:r>
          </w:p>
        </w:tc>
        <w:tc>
          <w:tcPr>
            <w:tcW w:w="850" w:type="dxa"/>
            <w:noWrap/>
          </w:tcPr>
          <w:p w14:paraId="69144CD2" w14:textId="77777777" w:rsidR="004B103E" w:rsidRDefault="00000000">
            <w:pPr>
              <w:pStyle w:val="ConsPlusNormal"/>
              <w:jc w:val="center"/>
              <w:rPr>
                <w:sz w:val="16"/>
                <w:szCs w:val="16"/>
              </w:rPr>
            </w:pPr>
            <w:r>
              <w:rPr>
                <w:color w:val="000000"/>
                <w:sz w:val="16"/>
                <w:szCs w:val="16"/>
              </w:rPr>
              <w:t>X</w:t>
            </w:r>
          </w:p>
        </w:tc>
        <w:tc>
          <w:tcPr>
            <w:tcW w:w="850" w:type="dxa"/>
            <w:noWrap/>
          </w:tcPr>
          <w:p w14:paraId="4AD407FA" w14:textId="77777777" w:rsidR="004B103E" w:rsidRDefault="00000000">
            <w:pPr>
              <w:pStyle w:val="ConsPlusNormal"/>
              <w:jc w:val="right"/>
              <w:rPr>
                <w:sz w:val="16"/>
                <w:szCs w:val="16"/>
              </w:rPr>
            </w:pPr>
            <w:r>
              <w:rPr>
                <w:color w:val="000000"/>
                <w:sz w:val="16"/>
                <w:szCs w:val="16"/>
              </w:rPr>
              <w:t>0</w:t>
            </w:r>
          </w:p>
        </w:tc>
        <w:tc>
          <w:tcPr>
            <w:tcW w:w="850" w:type="dxa"/>
            <w:noWrap/>
          </w:tcPr>
          <w:p w14:paraId="4342ED0B" w14:textId="77777777" w:rsidR="004B103E" w:rsidRDefault="00000000">
            <w:pPr>
              <w:pStyle w:val="ConsPlusNormal"/>
              <w:jc w:val="center"/>
              <w:rPr>
                <w:sz w:val="16"/>
                <w:szCs w:val="16"/>
              </w:rPr>
            </w:pPr>
            <w:r>
              <w:rPr>
                <w:color w:val="000000"/>
                <w:sz w:val="16"/>
                <w:szCs w:val="16"/>
              </w:rPr>
              <w:t>X</w:t>
            </w:r>
          </w:p>
        </w:tc>
        <w:tc>
          <w:tcPr>
            <w:tcW w:w="992" w:type="dxa"/>
            <w:noWrap/>
          </w:tcPr>
          <w:p w14:paraId="798C960F" w14:textId="77777777" w:rsidR="004B103E" w:rsidRDefault="00000000">
            <w:pPr>
              <w:pStyle w:val="ConsPlusNormal"/>
              <w:jc w:val="right"/>
              <w:rPr>
                <w:sz w:val="16"/>
                <w:szCs w:val="16"/>
              </w:rPr>
            </w:pPr>
            <w:r>
              <w:rPr>
                <w:color w:val="000000"/>
                <w:sz w:val="16"/>
                <w:szCs w:val="16"/>
              </w:rPr>
              <w:t>0</w:t>
            </w:r>
          </w:p>
        </w:tc>
        <w:tc>
          <w:tcPr>
            <w:tcW w:w="992" w:type="dxa"/>
            <w:noWrap/>
          </w:tcPr>
          <w:p w14:paraId="2165C034" w14:textId="77777777" w:rsidR="004B103E" w:rsidRDefault="00000000">
            <w:pPr>
              <w:pStyle w:val="ConsPlusNormal"/>
              <w:jc w:val="center"/>
              <w:rPr>
                <w:sz w:val="16"/>
                <w:szCs w:val="16"/>
              </w:rPr>
            </w:pPr>
            <w:r>
              <w:rPr>
                <w:color w:val="000000"/>
                <w:sz w:val="16"/>
                <w:szCs w:val="16"/>
              </w:rPr>
              <w:t>X</w:t>
            </w:r>
          </w:p>
        </w:tc>
      </w:tr>
      <w:tr w:rsidR="004B103E" w14:paraId="275002C7" w14:textId="77777777">
        <w:tc>
          <w:tcPr>
            <w:tcW w:w="4386" w:type="dxa"/>
          </w:tcPr>
          <w:p w14:paraId="13B0B027" w14:textId="77777777" w:rsidR="004B103E" w:rsidRDefault="00000000">
            <w:pPr>
              <w:pStyle w:val="ConsPlusNormal"/>
              <w:rPr>
                <w:sz w:val="16"/>
                <w:szCs w:val="16"/>
              </w:rPr>
            </w:pPr>
            <w:r>
              <w:rPr>
                <w:color w:val="000000"/>
                <w:sz w:val="16"/>
                <w:szCs w:val="16"/>
              </w:rPr>
              <w:t>2.1.7.1. компьютерная томография </w:t>
            </w:r>
          </w:p>
        </w:tc>
        <w:tc>
          <w:tcPr>
            <w:tcW w:w="850" w:type="dxa"/>
            <w:noWrap/>
          </w:tcPr>
          <w:p w14:paraId="7C6278A5" w14:textId="77777777" w:rsidR="004B103E" w:rsidRDefault="00000000">
            <w:pPr>
              <w:pStyle w:val="ConsPlusNormal"/>
              <w:jc w:val="center"/>
              <w:rPr>
                <w:sz w:val="16"/>
                <w:szCs w:val="16"/>
              </w:rPr>
            </w:pPr>
            <w:r>
              <w:rPr>
                <w:color w:val="000000"/>
                <w:sz w:val="16"/>
                <w:szCs w:val="16"/>
              </w:rPr>
              <w:t>49.7.1</w:t>
            </w:r>
          </w:p>
        </w:tc>
        <w:tc>
          <w:tcPr>
            <w:tcW w:w="1701" w:type="dxa"/>
          </w:tcPr>
          <w:p w14:paraId="68BB3FC9" w14:textId="77777777" w:rsidR="004B103E" w:rsidRDefault="00000000">
            <w:pPr>
              <w:pStyle w:val="ConsPlusNormal"/>
              <w:rPr>
                <w:sz w:val="16"/>
                <w:szCs w:val="16"/>
              </w:rPr>
            </w:pPr>
            <w:r>
              <w:rPr>
                <w:color w:val="000000"/>
                <w:sz w:val="16"/>
                <w:szCs w:val="16"/>
              </w:rPr>
              <w:t>исследований</w:t>
            </w:r>
          </w:p>
        </w:tc>
        <w:tc>
          <w:tcPr>
            <w:tcW w:w="1559" w:type="dxa"/>
            <w:noWrap/>
          </w:tcPr>
          <w:p w14:paraId="728AE6F2" w14:textId="77777777" w:rsidR="004B103E" w:rsidRDefault="00000000">
            <w:pPr>
              <w:pStyle w:val="ConsPlusNormal"/>
              <w:jc w:val="right"/>
              <w:rPr>
                <w:sz w:val="16"/>
                <w:szCs w:val="16"/>
              </w:rPr>
            </w:pPr>
            <w:r>
              <w:rPr>
                <w:color w:val="000000"/>
                <w:sz w:val="16"/>
                <w:szCs w:val="16"/>
              </w:rPr>
              <w:t>0</w:t>
            </w:r>
          </w:p>
        </w:tc>
        <w:tc>
          <w:tcPr>
            <w:tcW w:w="992" w:type="dxa"/>
            <w:noWrap/>
          </w:tcPr>
          <w:p w14:paraId="55CAC574" w14:textId="77777777" w:rsidR="004B103E" w:rsidRDefault="00000000">
            <w:pPr>
              <w:pStyle w:val="ConsPlusNormal"/>
              <w:jc w:val="right"/>
              <w:rPr>
                <w:sz w:val="16"/>
                <w:szCs w:val="16"/>
              </w:rPr>
            </w:pPr>
            <w:r>
              <w:rPr>
                <w:color w:val="000000"/>
                <w:sz w:val="16"/>
                <w:szCs w:val="16"/>
              </w:rPr>
              <w:t>0</w:t>
            </w:r>
          </w:p>
        </w:tc>
        <w:tc>
          <w:tcPr>
            <w:tcW w:w="850" w:type="dxa"/>
            <w:noWrap/>
          </w:tcPr>
          <w:p w14:paraId="5F05D093" w14:textId="77777777" w:rsidR="004B103E" w:rsidRDefault="00000000">
            <w:pPr>
              <w:pStyle w:val="ConsPlusNormal"/>
              <w:jc w:val="center"/>
              <w:rPr>
                <w:sz w:val="16"/>
                <w:szCs w:val="16"/>
              </w:rPr>
            </w:pPr>
            <w:r>
              <w:rPr>
                <w:color w:val="000000"/>
                <w:sz w:val="16"/>
                <w:szCs w:val="16"/>
              </w:rPr>
              <w:t>X</w:t>
            </w:r>
          </w:p>
        </w:tc>
        <w:tc>
          <w:tcPr>
            <w:tcW w:w="850" w:type="dxa"/>
            <w:noWrap/>
          </w:tcPr>
          <w:p w14:paraId="7D1F84A5" w14:textId="77777777" w:rsidR="004B103E" w:rsidRDefault="00000000">
            <w:pPr>
              <w:pStyle w:val="ConsPlusNormal"/>
              <w:jc w:val="right"/>
              <w:rPr>
                <w:sz w:val="16"/>
                <w:szCs w:val="16"/>
              </w:rPr>
            </w:pPr>
            <w:r>
              <w:rPr>
                <w:color w:val="000000"/>
                <w:sz w:val="16"/>
                <w:szCs w:val="16"/>
              </w:rPr>
              <w:t>0</w:t>
            </w:r>
          </w:p>
        </w:tc>
        <w:tc>
          <w:tcPr>
            <w:tcW w:w="850" w:type="dxa"/>
            <w:noWrap/>
          </w:tcPr>
          <w:p w14:paraId="3D30A7B3" w14:textId="77777777" w:rsidR="004B103E" w:rsidRDefault="00000000">
            <w:pPr>
              <w:pStyle w:val="ConsPlusNormal"/>
              <w:jc w:val="center"/>
              <w:rPr>
                <w:sz w:val="16"/>
                <w:szCs w:val="16"/>
              </w:rPr>
            </w:pPr>
            <w:r>
              <w:rPr>
                <w:color w:val="000000"/>
                <w:sz w:val="16"/>
                <w:szCs w:val="16"/>
              </w:rPr>
              <w:t>X</w:t>
            </w:r>
          </w:p>
        </w:tc>
        <w:tc>
          <w:tcPr>
            <w:tcW w:w="992" w:type="dxa"/>
            <w:noWrap/>
          </w:tcPr>
          <w:p w14:paraId="0E9E5E50" w14:textId="77777777" w:rsidR="004B103E" w:rsidRDefault="00000000">
            <w:pPr>
              <w:pStyle w:val="ConsPlusNormal"/>
              <w:jc w:val="right"/>
              <w:rPr>
                <w:sz w:val="16"/>
                <w:szCs w:val="16"/>
              </w:rPr>
            </w:pPr>
            <w:r>
              <w:rPr>
                <w:color w:val="000000"/>
                <w:sz w:val="16"/>
                <w:szCs w:val="16"/>
              </w:rPr>
              <w:t>0</w:t>
            </w:r>
          </w:p>
        </w:tc>
        <w:tc>
          <w:tcPr>
            <w:tcW w:w="992" w:type="dxa"/>
            <w:noWrap/>
          </w:tcPr>
          <w:p w14:paraId="6C94E632" w14:textId="77777777" w:rsidR="004B103E" w:rsidRDefault="00000000">
            <w:pPr>
              <w:pStyle w:val="ConsPlusNormal"/>
              <w:jc w:val="center"/>
              <w:rPr>
                <w:sz w:val="16"/>
                <w:szCs w:val="16"/>
              </w:rPr>
            </w:pPr>
            <w:r>
              <w:rPr>
                <w:color w:val="000000"/>
                <w:sz w:val="16"/>
                <w:szCs w:val="16"/>
              </w:rPr>
              <w:t>X</w:t>
            </w:r>
          </w:p>
        </w:tc>
      </w:tr>
      <w:tr w:rsidR="004B103E" w14:paraId="63FB4734" w14:textId="77777777">
        <w:tc>
          <w:tcPr>
            <w:tcW w:w="4386" w:type="dxa"/>
          </w:tcPr>
          <w:p w14:paraId="43875473" w14:textId="77777777" w:rsidR="004B103E" w:rsidRDefault="00000000">
            <w:pPr>
              <w:pStyle w:val="ConsPlusNormal"/>
              <w:rPr>
                <w:sz w:val="16"/>
                <w:szCs w:val="16"/>
              </w:rPr>
            </w:pPr>
            <w:r>
              <w:rPr>
                <w:color w:val="000000"/>
                <w:sz w:val="16"/>
                <w:szCs w:val="16"/>
              </w:rPr>
              <w:t>2.1.7.2. магнитно-резонансная томография </w:t>
            </w:r>
          </w:p>
        </w:tc>
        <w:tc>
          <w:tcPr>
            <w:tcW w:w="850" w:type="dxa"/>
            <w:noWrap/>
          </w:tcPr>
          <w:p w14:paraId="39BF968C" w14:textId="77777777" w:rsidR="004B103E" w:rsidRDefault="00000000">
            <w:pPr>
              <w:pStyle w:val="ConsPlusNormal"/>
              <w:jc w:val="center"/>
              <w:rPr>
                <w:sz w:val="16"/>
                <w:szCs w:val="16"/>
              </w:rPr>
            </w:pPr>
            <w:r>
              <w:rPr>
                <w:color w:val="000000"/>
                <w:sz w:val="16"/>
                <w:szCs w:val="16"/>
              </w:rPr>
              <w:t>49.7.2</w:t>
            </w:r>
          </w:p>
        </w:tc>
        <w:tc>
          <w:tcPr>
            <w:tcW w:w="1701" w:type="dxa"/>
          </w:tcPr>
          <w:p w14:paraId="05FF3960" w14:textId="77777777" w:rsidR="004B103E" w:rsidRDefault="00000000">
            <w:pPr>
              <w:pStyle w:val="ConsPlusNormal"/>
              <w:rPr>
                <w:sz w:val="16"/>
                <w:szCs w:val="16"/>
              </w:rPr>
            </w:pPr>
            <w:r>
              <w:rPr>
                <w:color w:val="000000"/>
                <w:sz w:val="16"/>
                <w:szCs w:val="16"/>
              </w:rPr>
              <w:t>исследований</w:t>
            </w:r>
          </w:p>
        </w:tc>
        <w:tc>
          <w:tcPr>
            <w:tcW w:w="1559" w:type="dxa"/>
            <w:noWrap/>
          </w:tcPr>
          <w:p w14:paraId="2B48DA6A" w14:textId="77777777" w:rsidR="004B103E" w:rsidRDefault="00000000">
            <w:pPr>
              <w:pStyle w:val="ConsPlusNormal"/>
              <w:jc w:val="right"/>
              <w:rPr>
                <w:sz w:val="16"/>
                <w:szCs w:val="16"/>
              </w:rPr>
            </w:pPr>
            <w:r>
              <w:rPr>
                <w:color w:val="000000"/>
                <w:sz w:val="16"/>
                <w:szCs w:val="16"/>
              </w:rPr>
              <w:t>0</w:t>
            </w:r>
          </w:p>
        </w:tc>
        <w:tc>
          <w:tcPr>
            <w:tcW w:w="992" w:type="dxa"/>
            <w:noWrap/>
          </w:tcPr>
          <w:p w14:paraId="24EFD360" w14:textId="77777777" w:rsidR="004B103E" w:rsidRDefault="00000000">
            <w:pPr>
              <w:pStyle w:val="ConsPlusNormal"/>
              <w:jc w:val="right"/>
              <w:rPr>
                <w:sz w:val="16"/>
                <w:szCs w:val="16"/>
              </w:rPr>
            </w:pPr>
            <w:r>
              <w:rPr>
                <w:color w:val="000000"/>
                <w:sz w:val="16"/>
                <w:szCs w:val="16"/>
              </w:rPr>
              <w:t>0</w:t>
            </w:r>
          </w:p>
        </w:tc>
        <w:tc>
          <w:tcPr>
            <w:tcW w:w="850" w:type="dxa"/>
            <w:noWrap/>
          </w:tcPr>
          <w:p w14:paraId="1F8CCC90" w14:textId="77777777" w:rsidR="004B103E" w:rsidRDefault="00000000">
            <w:pPr>
              <w:pStyle w:val="ConsPlusNormal"/>
              <w:jc w:val="center"/>
              <w:rPr>
                <w:sz w:val="16"/>
                <w:szCs w:val="16"/>
              </w:rPr>
            </w:pPr>
            <w:r>
              <w:rPr>
                <w:color w:val="000000"/>
                <w:sz w:val="16"/>
                <w:szCs w:val="16"/>
              </w:rPr>
              <w:t>X</w:t>
            </w:r>
          </w:p>
        </w:tc>
        <w:tc>
          <w:tcPr>
            <w:tcW w:w="850" w:type="dxa"/>
            <w:noWrap/>
          </w:tcPr>
          <w:p w14:paraId="77907D1C" w14:textId="77777777" w:rsidR="004B103E" w:rsidRDefault="00000000">
            <w:pPr>
              <w:pStyle w:val="ConsPlusNormal"/>
              <w:jc w:val="right"/>
              <w:rPr>
                <w:sz w:val="16"/>
                <w:szCs w:val="16"/>
              </w:rPr>
            </w:pPr>
            <w:r>
              <w:rPr>
                <w:color w:val="000000"/>
                <w:sz w:val="16"/>
                <w:szCs w:val="16"/>
              </w:rPr>
              <w:t>0</w:t>
            </w:r>
          </w:p>
        </w:tc>
        <w:tc>
          <w:tcPr>
            <w:tcW w:w="850" w:type="dxa"/>
            <w:noWrap/>
          </w:tcPr>
          <w:p w14:paraId="7D1CA257" w14:textId="77777777" w:rsidR="004B103E" w:rsidRDefault="00000000">
            <w:pPr>
              <w:pStyle w:val="ConsPlusNormal"/>
              <w:jc w:val="center"/>
              <w:rPr>
                <w:sz w:val="16"/>
                <w:szCs w:val="16"/>
              </w:rPr>
            </w:pPr>
            <w:r>
              <w:rPr>
                <w:color w:val="000000"/>
                <w:sz w:val="16"/>
                <w:szCs w:val="16"/>
              </w:rPr>
              <w:t>X</w:t>
            </w:r>
          </w:p>
        </w:tc>
        <w:tc>
          <w:tcPr>
            <w:tcW w:w="992" w:type="dxa"/>
            <w:noWrap/>
          </w:tcPr>
          <w:p w14:paraId="4E8CD785" w14:textId="77777777" w:rsidR="004B103E" w:rsidRDefault="00000000">
            <w:pPr>
              <w:pStyle w:val="ConsPlusNormal"/>
              <w:jc w:val="right"/>
              <w:rPr>
                <w:sz w:val="16"/>
                <w:szCs w:val="16"/>
              </w:rPr>
            </w:pPr>
            <w:r>
              <w:rPr>
                <w:color w:val="000000"/>
                <w:sz w:val="16"/>
                <w:szCs w:val="16"/>
              </w:rPr>
              <w:t>0</w:t>
            </w:r>
          </w:p>
        </w:tc>
        <w:tc>
          <w:tcPr>
            <w:tcW w:w="992" w:type="dxa"/>
            <w:noWrap/>
          </w:tcPr>
          <w:p w14:paraId="0C34E329" w14:textId="77777777" w:rsidR="004B103E" w:rsidRDefault="00000000">
            <w:pPr>
              <w:pStyle w:val="ConsPlusNormal"/>
              <w:jc w:val="center"/>
              <w:rPr>
                <w:sz w:val="16"/>
                <w:szCs w:val="16"/>
              </w:rPr>
            </w:pPr>
            <w:r>
              <w:rPr>
                <w:color w:val="000000"/>
                <w:sz w:val="16"/>
                <w:szCs w:val="16"/>
              </w:rPr>
              <w:t>X</w:t>
            </w:r>
          </w:p>
        </w:tc>
      </w:tr>
      <w:tr w:rsidR="004B103E" w14:paraId="2F82366C" w14:textId="77777777">
        <w:tc>
          <w:tcPr>
            <w:tcW w:w="4386" w:type="dxa"/>
          </w:tcPr>
          <w:p w14:paraId="39E76F48" w14:textId="77777777" w:rsidR="004B103E" w:rsidRDefault="00000000">
            <w:pPr>
              <w:pStyle w:val="ConsPlusNormal"/>
              <w:rPr>
                <w:sz w:val="16"/>
                <w:szCs w:val="16"/>
              </w:rPr>
            </w:pPr>
            <w:r>
              <w:rPr>
                <w:color w:val="000000"/>
                <w:sz w:val="16"/>
                <w:szCs w:val="16"/>
              </w:rPr>
              <w:t>2.1.7.3. ультразвуковое исследование сердечно-сосудистой системы </w:t>
            </w:r>
          </w:p>
        </w:tc>
        <w:tc>
          <w:tcPr>
            <w:tcW w:w="850" w:type="dxa"/>
            <w:noWrap/>
          </w:tcPr>
          <w:p w14:paraId="7EA4EB61" w14:textId="77777777" w:rsidR="004B103E" w:rsidRDefault="00000000">
            <w:pPr>
              <w:pStyle w:val="ConsPlusNormal"/>
              <w:jc w:val="center"/>
              <w:rPr>
                <w:sz w:val="16"/>
                <w:szCs w:val="16"/>
              </w:rPr>
            </w:pPr>
            <w:r>
              <w:rPr>
                <w:color w:val="000000"/>
                <w:sz w:val="16"/>
                <w:szCs w:val="16"/>
              </w:rPr>
              <w:t>49.7.3</w:t>
            </w:r>
          </w:p>
        </w:tc>
        <w:tc>
          <w:tcPr>
            <w:tcW w:w="1701" w:type="dxa"/>
          </w:tcPr>
          <w:p w14:paraId="17E6DA5B" w14:textId="77777777" w:rsidR="004B103E" w:rsidRDefault="00000000">
            <w:pPr>
              <w:pStyle w:val="ConsPlusNormal"/>
              <w:rPr>
                <w:sz w:val="16"/>
                <w:szCs w:val="16"/>
              </w:rPr>
            </w:pPr>
            <w:r>
              <w:rPr>
                <w:color w:val="000000"/>
                <w:sz w:val="16"/>
                <w:szCs w:val="16"/>
              </w:rPr>
              <w:t>исследований</w:t>
            </w:r>
          </w:p>
        </w:tc>
        <w:tc>
          <w:tcPr>
            <w:tcW w:w="1559" w:type="dxa"/>
            <w:noWrap/>
          </w:tcPr>
          <w:p w14:paraId="0E53A11D" w14:textId="77777777" w:rsidR="004B103E" w:rsidRDefault="00000000">
            <w:pPr>
              <w:pStyle w:val="ConsPlusNormal"/>
              <w:jc w:val="right"/>
              <w:rPr>
                <w:sz w:val="16"/>
                <w:szCs w:val="16"/>
              </w:rPr>
            </w:pPr>
            <w:r>
              <w:rPr>
                <w:color w:val="000000"/>
                <w:sz w:val="16"/>
                <w:szCs w:val="16"/>
              </w:rPr>
              <w:t>0</w:t>
            </w:r>
          </w:p>
        </w:tc>
        <w:tc>
          <w:tcPr>
            <w:tcW w:w="992" w:type="dxa"/>
            <w:noWrap/>
          </w:tcPr>
          <w:p w14:paraId="39589706" w14:textId="77777777" w:rsidR="004B103E" w:rsidRDefault="00000000">
            <w:pPr>
              <w:pStyle w:val="ConsPlusNormal"/>
              <w:jc w:val="right"/>
              <w:rPr>
                <w:sz w:val="16"/>
                <w:szCs w:val="16"/>
              </w:rPr>
            </w:pPr>
            <w:r>
              <w:rPr>
                <w:color w:val="000000"/>
                <w:sz w:val="16"/>
                <w:szCs w:val="16"/>
              </w:rPr>
              <w:t>0</w:t>
            </w:r>
          </w:p>
        </w:tc>
        <w:tc>
          <w:tcPr>
            <w:tcW w:w="850" w:type="dxa"/>
            <w:noWrap/>
          </w:tcPr>
          <w:p w14:paraId="16A69195" w14:textId="77777777" w:rsidR="004B103E" w:rsidRDefault="00000000">
            <w:pPr>
              <w:pStyle w:val="ConsPlusNormal"/>
              <w:jc w:val="center"/>
              <w:rPr>
                <w:sz w:val="16"/>
                <w:szCs w:val="16"/>
              </w:rPr>
            </w:pPr>
            <w:r>
              <w:rPr>
                <w:color w:val="000000"/>
                <w:sz w:val="16"/>
                <w:szCs w:val="16"/>
              </w:rPr>
              <w:t>X</w:t>
            </w:r>
          </w:p>
        </w:tc>
        <w:tc>
          <w:tcPr>
            <w:tcW w:w="850" w:type="dxa"/>
            <w:noWrap/>
          </w:tcPr>
          <w:p w14:paraId="0F2BB0C9" w14:textId="77777777" w:rsidR="004B103E" w:rsidRDefault="00000000">
            <w:pPr>
              <w:pStyle w:val="ConsPlusNormal"/>
              <w:jc w:val="right"/>
              <w:rPr>
                <w:sz w:val="16"/>
                <w:szCs w:val="16"/>
              </w:rPr>
            </w:pPr>
            <w:r>
              <w:rPr>
                <w:color w:val="000000"/>
                <w:sz w:val="16"/>
                <w:szCs w:val="16"/>
              </w:rPr>
              <w:t>0</w:t>
            </w:r>
          </w:p>
        </w:tc>
        <w:tc>
          <w:tcPr>
            <w:tcW w:w="850" w:type="dxa"/>
            <w:noWrap/>
          </w:tcPr>
          <w:p w14:paraId="1A29D694" w14:textId="77777777" w:rsidR="004B103E" w:rsidRDefault="00000000">
            <w:pPr>
              <w:pStyle w:val="ConsPlusNormal"/>
              <w:jc w:val="center"/>
              <w:rPr>
                <w:sz w:val="16"/>
                <w:szCs w:val="16"/>
              </w:rPr>
            </w:pPr>
            <w:r>
              <w:rPr>
                <w:color w:val="000000"/>
                <w:sz w:val="16"/>
                <w:szCs w:val="16"/>
              </w:rPr>
              <w:t>X</w:t>
            </w:r>
          </w:p>
        </w:tc>
        <w:tc>
          <w:tcPr>
            <w:tcW w:w="992" w:type="dxa"/>
            <w:noWrap/>
          </w:tcPr>
          <w:p w14:paraId="5219B126" w14:textId="77777777" w:rsidR="004B103E" w:rsidRDefault="00000000">
            <w:pPr>
              <w:pStyle w:val="ConsPlusNormal"/>
              <w:jc w:val="right"/>
              <w:rPr>
                <w:sz w:val="16"/>
                <w:szCs w:val="16"/>
              </w:rPr>
            </w:pPr>
            <w:r>
              <w:rPr>
                <w:color w:val="000000"/>
                <w:sz w:val="16"/>
                <w:szCs w:val="16"/>
              </w:rPr>
              <w:t>0</w:t>
            </w:r>
          </w:p>
        </w:tc>
        <w:tc>
          <w:tcPr>
            <w:tcW w:w="992" w:type="dxa"/>
            <w:noWrap/>
          </w:tcPr>
          <w:p w14:paraId="3EADE049" w14:textId="77777777" w:rsidR="004B103E" w:rsidRDefault="00000000">
            <w:pPr>
              <w:pStyle w:val="ConsPlusNormal"/>
              <w:jc w:val="center"/>
              <w:rPr>
                <w:sz w:val="16"/>
                <w:szCs w:val="16"/>
              </w:rPr>
            </w:pPr>
            <w:r>
              <w:rPr>
                <w:color w:val="000000"/>
                <w:sz w:val="16"/>
                <w:szCs w:val="16"/>
              </w:rPr>
              <w:t>X</w:t>
            </w:r>
          </w:p>
        </w:tc>
      </w:tr>
      <w:tr w:rsidR="004B103E" w14:paraId="322A17A7" w14:textId="77777777">
        <w:tc>
          <w:tcPr>
            <w:tcW w:w="4386" w:type="dxa"/>
          </w:tcPr>
          <w:p w14:paraId="316EA846" w14:textId="77777777" w:rsidR="004B103E" w:rsidRDefault="00000000">
            <w:pPr>
              <w:pStyle w:val="ConsPlusNormal"/>
              <w:rPr>
                <w:sz w:val="16"/>
                <w:szCs w:val="16"/>
              </w:rPr>
            </w:pPr>
            <w:r>
              <w:rPr>
                <w:color w:val="000000"/>
                <w:sz w:val="16"/>
                <w:szCs w:val="16"/>
              </w:rPr>
              <w:t>2.1.7.4. эндоскопическое диагностическое исследование</w:t>
            </w:r>
          </w:p>
        </w:tc>
        <w:tc>
          <w:tcPr>
            <w:tcW w:w="850" w:type="dxa"/>
            <w:noWrap/>
          </w:tcPr>
          <w:p w14:paraId="7D3A5380" w14:textId="77777777" w:rsidR="004B103E" w:rsidRDefault="00000000">
            <w:pPr>
              <w:pStyle w:val="ConsPlusNormal"/>
              <w:jc w:val="center"/>
              <w:rPr>
                <w:sz w:val="16"/>
                <w:szCs w:val="16"/>
              </w:rPr>
            </w:pPr>
            <w:r>
              <w:rPr>
                <w:color w:val="000000"/>
                <w:sz w:val="16"/>
                <w:szCs w:val="16"/>
              </w:rPr>
              <w:t>49.7.4</w:t>
            </w:r>
          </w:p>
        </w:tc>
        <w:tc>
          <w:tcPr>
            <w:tcW w:w="1701" w:type="dxa"/>
          </w:tcPr>
          <w:p w14:paraId="41A2600B" w14:textId="77777777" w:rsidR="004B103E" w:rsidRDefault="00000000">
            <w:pPr>
              <w:pStyle w:val="ConsPlusNormal"/>
              <w:rPr>
                <w:sz w:val="16"/>
                <w:szCs w:val="16"/>
              </w:rPr>
            </w:pPr>
            <w:r>
              <w:rPr>
                <w:color w:val="000000"/>
                <w:sz w:val="16"/>
                <w:szCs w:val="16"/>
              </w:rPr>
              <w:t>исследований</w:t>
            </w:r>
          </w:p>
        </w:tc>
        <w:tc>
          <w:tcPr>
            <w:tcW w:w="1559" w:type="dxa"/>
            <w:noWrap/>
          </w:tcPr>
          <w:p w14:paraId="0D4B5A4B" w14:textId="77777777" w:rsidR="004B103E" w:rsidRDefault="00000000">
            <w:pPr>
              <w:pStyle w:val="ConsPlusNormal"/>
              <w:jc w:val="right"/>
              <w:rPr>
                <w:sz w:val="16"/>
                <w:szCs w:val="16"/>
              </w:rPr>
            </w:pPr>
            <w:r>
              <w:rPr>
                <w:color w:val="000000"/>
                <w:sz w:val="16"/>
                <w:szCs w:val="16"/>
              </w:rPr>
              <w:t>0</w:t>
            </w:r>
          </w:p>
        </w:tc>
        <w:tc>
          <w:tcPr>
            <w:tcW w:w="992" w:type="dxa"/>
            <w:noWrap/>
          </w:tcPr>
          <w:p w14:paraId="1ED3AFFD" w14:textId="77777777" w:rsidR="004B103E" w:rsidRDefault="00000000">
            <w:pPr>
              <w:pStyle w:val="ConsPlusNormal"/>
              <w:jc w:val="right"/>
              <w:rPr>
                <w:sz w:val="16"/>
                <w:szCs w:val="16"/>
              </w:rPr>
            </w:pPr>
            <w:r>
              <w:rPr>
                <w:color w:val="000000"/>
                <w:sz w:val="16"/>
                <w:szCs w:val="16"/>
              </w:rPr>
              <w:t>0</w:t>
            </w:r>
          </w:p>
        </w:tc>
        <w:tc>
          <w:tcPr>
            <w:tcW w:w="850" w:type="dxa"/>
            <w:noWrap/>
          </w:tcPr>
          <w:p w14:paraId="3A132DFD" w14:textId="77777777" w:rsidR="004B103E" w:rsidRDefault="00000000">
            <w:pPr>
              <w:pStyle w:val="ConsPlusNormal"/>
              <w:jc w:val="center"/>
              <w:rPr>
                <w:sz w:val="16"/>
                <w:szCs w:val="16"/>
              </w:rPr>
            </w:pPr>
            <w:r>
              <w:rPr>
                <w:color w:val="000000"/>
                <w:sz w:val="16"/>
                <w:szCs w:val="16"/>
              </w:rPr>
              <w:t>X</w:t>
            </w:r>
          </w:p>
        </w:tc>
        <w:tc>
          <w:tcPr>
            <w:tcW w:w="850" w:type="dxa"/>
            <w:noWrap/>
          </w:tcPr>
          <w:p w14:paraId="0CD81BC7" w14:textId="77777777" w:rsidR="004B103E" w:rsidRDefault="00000000">
            <w:pPr>
              <w:pStyle w:val="ConsPlusNormal"/>
              <w:jc w:val="right"/>
              <w:rPr>
                <w:sz w:val="16"/>
                <w:szCs w:val="16"/>
              </w:rPr>
            </w:pPr>
            <w:r>
              <w:rPr>
                <w:color w:val="000000"/>
                <w:sz w:val="16"/>
                <w:szCs w:val="16"/>
              </w:rPr>
              <w:t>0</w:t>
            </w:r>
          </w:p>
        </w:tc>
        <w:tc>
          <w:tcPr>
            <w:tcW w:w="850" w:type="dxa"/>
            <w:noWrap/>
          </w:tcPr>
          <w:p w14:paraId="59AE651A" w14:textId="77777777" w:rsidR="004B103E" w:rsidRDefault="00000000">
            <w:pPr>
              <w:pStyle w:val="ConsPlusNormal"/>
              <w:jc w:val="center"/>
              <w:rPr>
                <w:sz w:val="16"/>
                <w:szCs w:val="16"/>
              </w:rPr>
            </w:pPr>
            <w:r>
              <w:rPr>
                <w:color w:val="000000"/>
                <w:sz w:val="16"/>
                <w:szCs w:val="16"/>
              </w:rPr>
              <w:t>X</w:t>
            </w:r>
          </w:p>
        </w:tc>
        <w:tc>
          <w:tcPr>
            <w:tcW w:w="992" w:type="dxa"/>
            <w:noWrap/>
          </w:tcPr>
          <w:p w14:paraId="12697F0C" w14:textId="77777777" w:rsidR="004B103E" w:rsidRDefault="00000000">
            <w:pPr>
              <w:pStyle w:val="ConsPlusNormal"/>
              <w:jc w:val="right"/>
              <w:rPr>
                <w:sz w:val="16"/>
                <w:szCs w:val="16"/>
              </w:rPr>
            </w:pPr>
            <w:r>
              <w:rPr>
                <w:color w:val="000000"/>
                <w:sz w:val="16"/>
                <w:szCs w:val="16"/>
              </w:rPr>
              <w:t>0</w:t>
            </w:r>
          </w:p>
        </w:tc>
        <w:tc>
          <w:tcPr>
            <w:tcW w:w="992" w:type="dxa"/>
            <w:noWrap/>
          </w:tcPr>
          <w:p w14:paraId="743BB8B6" w14:textId="77777777" w:rsidR="004B103E" w:rsidRDefault="00000000">
            <w:pPr>
              <w:pStyle w:val="ConsPlusNormal"/>
              <w:jc w:val="center"/>
              <w:rPr>
                <w:sz w:val="16"/>
                <w:szCs w:val="16"/>
              </w:rPr>
            </w:pPr>
            <w:r>
              <w:rPr>
                <w:color w:val="000000"/>
                <w:sz w:val="16"/>
                <w:szCs w:val="16"/>
              </w:rPr>
              <w:t>X</w:t>
            </w:r>
          </w:p>
        </w:tc>
      </w:tr>
      <w:tr w:rsidR="004B103E" w14:paraId="044F57FB" w14:textId="77777777">
        <w:tc>
          <w:tcPr>
            <w:tcW w:w="4386" w:type="dxa"/>
          </w:tcPr>
          <w:p w14:paraId="13DA2D20" w14:textId="77777777" w:rsidR="004B103E" w:rsidRDefault="00000000">
            <w:pPr>
              <w:pStyle w:val="ConsPlusNormal"/>
              <w:rPr>
                <w:sz w:val="16"/>
                <w:szCs w:val="16"/>
              </w:rPr>
            </w:pPr>
            <w:r>
              <w:rPr>
                <w:color w:val="000000"/>
                <w:sz w:val="16"/>
                <w:szCs w:val="16"/>
              </w:rPr>
              <w:t>2.1.7.5. молекулярно-генетическое исследование с целью диагностики онкологических заболеваний</w:t>
            </w:r>
          </w:p>
        </w:tc>
        <w:tc>
          <w:tcPr>
            <w:tcW w:w="850" w:type="dxa"/>
            <w:noWrap/>
          </w:tcPr>
          <w:p w14:paraId="3401D4BB" w14:textId="77777777" w:rsidR="004B103E" w:rsidRDefault="00000000">
            <w:pPr>
              <w:pStyle w:val="ConsPlusNormal"/>
              <w:jc w:val="center"/>
              <w:rPr>
                <w:sz w:val="16"/>
                <w:szCs w:val="16"/>
              </w:rPr>
            </w:pPr>
            <w:r>
              <w:rPr>
                <w:color w:val="000000"/>
                <w:sz w:val="16"/>
                <w:szCs w:val="16"/>
              </w:rPr>
              <w:t>49.7.5</w:t>
            </w:r>
          </w:p>
        </w:tc>
        <w:tc>
          <w:tcPr>
            <w:tcW w:w="1701" w:type="dxa"/>
          </w:tcPr>
          <w:p w14:paraId="454AD4F0" w14:textId="77777777" w:rsidR="004B103E" w:rsidRDefault="00000000">
            <w:pPr>
              <w:pStyle w:val="ConsPlusNormal"/>
              <w:rPr>
                <w:sz w:val="16"/>
                <w:szCs w:val="16"/>
              </w:rPr>
            </w:pPr>
            <w:r>
              <w:rPr>
                <w:color w:val="000000"/>
                <w:sz w:val="16"/>
                <w:szCs w:val="16"/>
              </w:rPr>
              <w:t>исследований</w:t>
            </w:r>
          </w:p>
        </w:tc>
        <w:tc>
          <w:tcPr>
            <w:tcW w:w="1559" w:type="dxa"/>
            <w:noWrap/>
          </w:tcPr>
          <w:p w14:paraId="62D7CE35" w14:textId="77777777" w:rsidR="004B103E" w:rsidRDefault="00000000">
            <w:pPr>
              <w:pStyle w:val="ConsPlusNormal"/>
              <w:jc w:val="right"/>
              <w:rPr>
                <w:sz w:val="16"/>
                <w:szCs w:val="16"/>
              </w:rPr>
            </w:pPr>
            <w:r>
              <w:rPr>
                <w:color w:val="000000"/>
                <w:sz w:val="16"/>
                <w:szCs w:val="16"/>
              </w:rPr>
              <w:t>0</w:t>
            </w:r>
          </w:p>
        </w:tc>
        <w:tc>
          <w:tcPr>
            <w:tcW w:w="992" w:type="dxa"/>
            <w:noWrap/>
          </w:tcPr>
          <w:p w14:paraId="0C0EAAFD" w14:textId="77777777" w:rsidR="004B103E" w:rsidRDefault="00000000">
            <w:pPr>
              <w:pStyle w:val="ConsPlusNormal"/>
              <w:jc w:val="right"/>
              <w:rPr>
                <w:sz w:val="16"/>
                <w:szCs w:val="16"/>
              </w:rPr>
            </w:pPr>
            <w:r>
              <w:rPr>
                <w:color w:val="000000"/>
                <w:sz w:val="16"/>
                <w:szCs w:val="16"/>
              </w:rPr>
              <w:t>0</w:t>
            </w:r>
          </w:p>
        </w:tc>
        <w:tc>
          <w:tcPr>
            <w:tcW w:w="850" w:type="dxa"/>
            <w:noWrap/>
          </w:tcPr>
          <w:p w14:paraId="29C25652" w14:textId="77777777" w:rsidR="004B103E" w:rsidRDefault="00000000">
            <w:pPr>
              <w:pStyle w:val="ConsPlusNormal"/>
              <w:jc w:val="center"/>
              <w:rPr>
                <w:sz w:val="16"/>
                <w:szCs w:val="16"/>
              </w:rPr>
            </w:pPr>
            <w:r>
              <w:rPr>
                <w:color w:val="000000"/>
                <w:sz w:val="16"/>
                <w:szCs w:val="16"/>
              </w:rPr>
              <w:t>X</w:t>
            </w:r>
          </w:p>
        </w:tc>
        <w:tc>
          <w:tcPr>
            <w:tcW w:w="850" w:type="dxa"/>
            <w:noWrap/>
          </w:tcPr>
          <w:p w14:paraId="1F765A4A" w14:textId="77777777" w:rsidR="004B103E" w:rsidRDefault="00000000">
            <w:pPr>
              <w:pStyle w:val="ConsPlusNormal"/>
              <w:jc w:val="right"/>
              <w:rPr>
                <w:sz w:val="16"/>
                <w:szCs w:val="16"/>
              </w:rPr>
            </w:pPr>
            <w:r>
              <w:rPr>
                <w:color w:val="000000"/>
                <w:sz w:val="16"/>
                <w:szCs w:val="16"/>
              </w:rPr>
              <w:t>0</w:t>
            </w:r>
          </w:p>
        </w:tc>
        <w:tc>
          <w:tcPr>
            <w:tcW w:w="850" w:type="dxa"/>
            <w:noWrap/>
          </w:tcPr>
          <w:p w14:paraId="1A727BD6" w14:textId="77777777" w:rsidR="004B103E" w:rsidRDefault="00000000">
            <w:pPr>
              <w:pStyle w:val="ConsPlusNormal"/>
              <w:jc w:val="center"/>
              <w:rPr>
                <w:sz w:val="16"/>
                <w:szCs w:val="16"/>
              </w:rPr>
            </w:pPr>
            <w:r>
              <w:rPr>
                <w:color w:val="000000"/>
                <w:sz w:val="16"/>
                <w:szCs w:val="16"/>
              </w:rPr>
              <w:t>X</w:t>
            </w:r>
          </w:p>
        </w:tc>
        <w:tc>
          <w:tcPr>
            <w:tcW w:w="992" w:type="dxa"/>
            <w:noWrap/>
          </w:tcPr>
          <w:p w14:paraId="35058800" w14:textId="77777777" w:rsidR="004B103E" w:rsidRDefault="00000000">
            <w:pPr>
              <w:pStyle w:val="ConsPlusNormal"/>
              <w:jc w:val="right"/>
              <w:rPr>
                <w:sz w:val="16"/>
                <w:szCs w:val="16"/>
              </w:rPr>
            </w:pPr>
            <w:r>
              <w:rPr>
                <w:color w:val="000000"/>
                <w:sz w:val="16"/>
                <w:szCs w:val="16"/>
              </w:rPr>
              <w:t>0</w:t>
            </w:r>
          </w:p>
        </w:tc>
        <w:tc>
          <w:tcPr>
            <w:tcW w:w="992" w:type="dxa"/>
            <w:noWrap/>
          </w:tcPr>
          <w:p w14:paraId="303F37E0" w14:textId="77777777" w:rsidR="004B103E" w:rsidRDefault="00000000">
            <w:pPr>
              <w:pStyle w:val="ConsPlusNormal"/>
              <w:jc w:val="center"/>
              <w:rPr>
                <w:sz w:val="16"/>
                <w:szCs w:val="16"/>
              </w:rPr>
            </w:pPr>
            <w:r>
              <w:rPr>
                <w:color w:val="000000"/>
                <w:sz w:val="16"/>
                <w:szCs w:val="16"/>
              </w:rPr>
              <w:t>X</w:t>
            </w:r>
          </w:p>
        </w:tc>
      </w:tr>
      <w:tr w:rsidR="004B103E" w14:paraId="11DD1D9A" w14:textId="77777777">
        <w:tc>
          <w:tcPr>
            <w:tcW w:w="4386" w:type="dxa"/>
          </w:tcPr>
          <w:p w14:paraId="72EEF639" w14:textId="77777777" w:rsidR="004B103E" w:rsidRDefault="00000000">
            <w:pPr>
              <w:pStyle w:val="ConsPlusNormal"/>
              <w:rPr>
                <w:sz w:val="16"/>
                <w:szCs w:val="16"/>
              </w:rPr>
            </w:pPr>
            <w:r>
              <w:rPr>
                <w:color w:val="000000"/>
                <w:sz w:val="16"/>
                <w:szCs w:val="16"/>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50" w:type="dxa"/>
            <w:noWrap/>
          </w:tcPr>
          <w:p w14:paraId="5468D1D5" w14:textId="77777777" w:rsidR="004B103E" w:rsidRDefault="00000000">
            <w:pPr>
              <w:pStyle w:val="ConsPlusNormal"/>
              <w:jc w:val="center"/>
              <w:rPr>
                <w:sz w:val="16"/>
                <w:szCs w:val="16"/>
              </w:rPr>
            </w:pPr>
            <w:r>
              <w:rPr>
                <w:color w:val="000000"/>
                <w:sz w:val="16"/>
                <w:szCs w:val="16"/>
              </w:rPr>
              <w:t>49.7.6</w:t>
            </w:r>
          </w:p>
        </w:tc>
        <w:tc>
          <w:tcPr>
            <w:tcW w:w="1701" w:type="dxa"/>
          </w:tcPr>
          <w:p w14:paraId="5446AC39" w14:textId="77777777" w:rsidR="004B103E" w:rsidRDefault="00000000">
            <w:pPr>
              <w:pStyle w:val="ConsPlusNormal"/>
              <w:rPr>
                <w:sz w:val="16"/>
                <w:szCs w:val="16"/>
              </w:rPr>
            </w:pPr>
            <w:r>
              <w:rPr>
                <w:color w:val="000000"/>
                <w:sz w:val="16"/>
                <w:szCs w:val="16"/>
              </w:rPr>
              <w:t>исследований</w:t>
            </w:r>
          </w:p>
        </w:tc>
        <w:tc>
          <w:tcPr>
            <w:tcW w:w="1559" w:type="dxa"/>
            <w:noWrap/>
          </w:tcPr>
          <w:p w14:paraId="3649EA5D" w14:textId="77777777" w:rsidR="004B103E" w:rsidRDefault="00000000">
            <w:pPr>
              <w:pStyle w:val="ConsPlusNormal"/>
              <w:jc w:val="right"/>
              <w:rPr>
                <w:sz w:val="16"/>
                <w:szCs w:val="16"/>
              </w:rPr>
            </w:pPr>
            <w:r>
              <w:rPr>
                <w:color w:val="000000"/>
                <w:sz w:val="16"/>
                <w:szCs w:val="16"/>
              </w:rPr>
              <w:t>0</w:t>
            </w:r>
          </w:p>
        </w:tc>
        <w:tc>
          <w:tcPr>
            <w:tcW w:w="992" w:type="dxa"/>
            <w:noWrap/>
          </w:tcPr>
          <w:p w14:paraId="4CB0BB97" w14:textId="77777777" w:rsidR="004B103E" w:rsidRDefault="00000000">
            <w:pPr>
              <w:pStyle w:val="ConsPlusNormal"/>
              <w:jc w:val="right"/>
              <w:rPr>
                <w:sz w:val="16"/>
                <w:szCs w:val="16"/>
              </w:rPr>
            </w:pPr>
            <w:r>
              <w:rPr>
                <w:color w:val="000000"/>
                <w:sz w:val="16"/>
                <w:szCs w:val="16"/>
              </w:rPr>
              <w:t>0</w:t>
            </w:r>
          </w:p>
        </w:tc>
        <w:tc>
          <w:tcPr>
            <w:tcW w:w="850" w:type="dxa"/>
            <w:noWrap/>
          </w:tcPr>
          <w:p w14:paraId="33196679" w14:textId="77777777" w:rsidR="004B103E" w:rsidRDefault="00000000">
            <w:pPr>
              <w:pStyle w:val="ConsPlusNormal"/>
              <w:jc w:val="center"/>
              <w:rPr>
                <w:sz w:val="16"/>
                <w:szCs w:val="16"/>
              </w:rPr>
            </w:pPr>
            <w:r>
              <w:rPr>
                <w:color w:val="000000"/>
                <w:sz w:val="16"/>
                <w:szCs w:val="16"/>
              </w:rPr>
              <w:t>X</w:t>
            </w:r>
          </w:p>
        </w:tc>
        <w:tc>
          <w:tcPr>
            <w:tcW w:w="850" w:type="dxa"/>
            <w:noWrap/>
          </w:tcPr>
          <w:p w14:paraId="707D08E5" w14:textId="77777777" w:rsidR="004B103E" w:rsidRDefault="00000000">
            <w:pPr>
              <w:pStyle w:val="ConsPlusNormal"/>
              <w:jc w:val="right"/>
              <w:rPr>
                <w:sz w:val="16"/>
                <w:szCs w:val="16"/>
              </w:rPr>
            </w:pPr>
            <w:r>
              <w:rPr>
                <w:color w:val="000000"/>
                <w:sz w:val="16"/>
                <w:szCs w:val="16"/>
              </w:rPr>
              <w:t>0</w:t>
            </w:r>
          </w:p>
        </w:tc>
        <w:tc>
          <w:tcPr>
            <w:tcW w:w="850" w:type="dxa"/>
            <w:noWrap/>
          </w:tcPr>
          <w:p w14:paraId="07CB2A56" w14:textId="77777777" w:rsidR="004B103E" w:rsidRDefault="00000000">
            <w:pPr>
              <w:pStyle w:val="ConsPlusNormal"/>
              <w:jc w:val="center"/>
              <w:rPr>
                <w:sz w:val="16"/>
                <w:szCs w:val="16"/>
              </w:rPr>
            </w:pPr>
            <w:r>
              <w:rPr>
                <w:color w:val="000000"/>
                <w:sz w:val="16"/>
                <w:szCs w:val="16"/>
              </w:rPr>
              <w:t>X</w:t>
            </w:r>
          </w:p>
        </w:tc>
        <w:tc>
          <w:tcPr>
            <w:tcW w:w="992" w:type="dxa"/>
            <w:noWrap/>
          </w:tcPr>
          <w:p w14:paraId="1823E383" w14:textId="77777777" w:rsidR="004B103E" w:rsidRDefault="00000000">
            <w:pPr>
              <w:pStyle w:val="ConsPlusNormal"/>
              <w:jc w:val="right"/>
              <w:rPr>
                <w:sz w:val="16"/>
                <w:szCs w:val="16"/>
              </w:rPr>
            </w:pPr>
            <w:r>
              <w:rPr>
                <w:color w:val="000000"/>
                <w:sz w:val="16"/>
                <w:szCs w:val="16"/>
              </w:rPr>
              <w:t>0</w:t>
            </w:r>
          </w:p>
        </w:tc>
        <w:tc>
          <w:tcPr>
            <w:tcW w:w="992" w:type="dxa"/>
            <w:noWrap/>
          </w:tcPr>
          <w:p w14:paraId="33DBC9E5" w14:textId="77777777" w:rsidR="004B103E" w:rsidRDefault="00000000">
            <w:pPr>
              <w:pStyle w:val="ConsPlusNormal"/>
              <w:jc w:val="center"/>
              <w:rPr>
                <w:sz w:val="16"/>
                <w:szCs w:val="16"/>
              </w:rPr>
            </w:pPr>
            <w:r>
              <w:rPr>
                <w:color w:val="000000"/>
                <w:sz w:val="16"/>
                <w:szCs w:val="16"/>
              </w:rPr>
              <w:t>X</w:t>
            </w:r>
          </w:p>
        </w:tc>
      </w:tr>
      <w:tr w:rsidR="004B103E" w14:paraId="1D061E42" w14:textId="77777777">
        <w:tc>
          <w:tcPr>
            <w:tcW w:w="4386" w:type="dxa"/>
          </w:tcPr>
          <w:p w14:paraId="6AC55464" w14:textId="77777777" w:rsidR="004B103E" w:rsidRDefault="00000000">
            <w:pPr>
              <w:pStyle w:val="ConsPlusNormal"/>
              <w:rPr>
                <w:sz w:val="16"/>
                <w:szCs w:val="16"/>
              </w:rPr>
            </w:pPr>
            <w:r>
              <w:rPr>
                <w:color w:val="000000"/>
                <w:sz w:val="16"/>
                <w:szCs w:val="16"/>
              </w:rPr>
              <w:t>2.1.7.7. ПЭТ-КТ</w:t>
            </w:r>
          </w:p>
        </w:tc>
        <w:tc>
          <w:tcPr>
            <w:tcW w:w="850" w:type="dxa"/>
            <w:noWrap/>
          </w:tcPr>
          <w:p w14:paraId="2F436A0E" w14:textId="77777777" w:rsidR="004B103E" w:rsidRDefault="00000000">
            <w:pPr>
              <w:pStyle w:val="ConsPlusNormal"/>
              <w:jc w:val="center"/>
              <w:rPr>
                <w:sz w:val="16"/>
                <w:szCs w:val="16"/>
              </w:rPr>
            </w:pPr>
            <w:r>
              <w:rPr>
                <w:color w:val="000000"/>
                <w:sz w:val="16"/>
                <w:szCs w:val="16"/>
              </w:rPr>
              <w:t>49.7.7</w:t>
            </w:r>
          </w:p>
        </w:tc>
        <w:tc>
          <w:tcPr>
            <w:tcW w:w="1701" w:type="dxa"/>
          </w:tcPr>
          <w:p w14:paraId="484859F3" w14:textId="77777777" w:rsidR="004B103E" w:rsidRDefault="00000000">
            <w:pPr>
              <w:pStyle w:val="ConsPlusNormal"/>
              <w:rPr>
                <w:sz w:val="16"/>
                <w:szCs w:val="16"/>
              </w:rPr>
            </w:pPr>
            <w:r>
              <w:rPr>
                <w:color w:val="000000"/>
                <w:sz w:val="16"/>
                <w:szCs w:val="16"/>
              </w:rPr>
              <w:t>исследований</w:t>
            </w:r>
          </w:p>
        </w:tc>
        <w:tc>
          <w:tcPr>
            <w:tcW w:w="1559" w:type="dxa"/>
            <w:noWrap/>
          </w:tcPr>
          <w:p w14:paraId="1AAFA854" w14:textId="77777777" w:rsidR="004B103E" w:rsidRDefault="00000000">
            <w:pPr>
              <w:pStyle w:val="ConsPlusNormal"/>
              <w:jc w:val="right"/>
              <w:rPr>
                <w:sz w:val="16"/>
                <w:szCs w:val="16"/>
              </w:rPr>
            </w:pPr>
            <w:r>
              <w:rPr>
                <w:color w:val="000000"/>
                <w:sz w:val="16"/>
                <w:szCs w:val="16"/>
              </w:rPr>
              <w:t>0</w:t>
            </w:r>
          </w:p>
        </w:tc>
        <w:tc>
          <w:tcPr>
            <w:tcW w:w="992" w:type="dxa"/>
            <w:noWrap/>
          </w:tcPr>
          <w:p w14:paraId="5FD96B51" w14:textId="77777777" w:rsidR="004B103E" w:rsidRDefault="00000000">
            <w:pPr>
              <w:pStyle w:val="ConsPlusNormal"/>
              <w:jc w:val="right"/>
              <w:rPr>
                <w:sz w:val="16"/>
                <w:szCs w:val="16"/>
              </w:rPr>
            </w:pPr>
            <w:r>
              <w:rPr>
                <w:color w:val="000000"/>
                <w:sz w:val="16"/>
                <w:szCs w:val="16"/>
              </w:rPr>
              <w:t>0</w:t>
            </w:r>
          </w:p>
        </w:tc>
        <w:tc>
          <w:tcPr>
            <w:tcW w:w="850" w:type="dxa"/>
            <w:noWrap/>
          </w:tcPr>
          <w:p w14:paraId="32F6E33C" w14:textId="77777777" w:rsidR="004B103E" w:rsidRDefault="00000000">
            <w:pPr>
              <w:pStyle w:val="ConsPlusNormal"/>
              <w:jc w:val="center"/>
              <w:rPr>
                <w:sz w:val="16"/>
                <w:szCs w:val="16"/>
              </w:rPr>
            </w:pPr>
            <w:r>
              <w:rPr>
                <w:color w:val="000000"/>
                <w:sz w:val="16"/>
                <w:szCs w:val="16"/>
              </w:rPr>
              <w:t>X</w:t>
            </w:r>
          </w:p>
        </w:tc>
        <w:tc>
          <w:tcPr>
            <w:tcW w:w="850" w:type="dxa"/>
            <w:noWrap/>
          </w:tcPr>
          <w:p w14:paraId="44784259" w14:textId="77777777" w:rsidR="004B103E" w:rsidRDefault="00000000">
            <w:pPr>
              <w:pStyle w:val="ConsPlusNormal"/>
              <w:jc w:val="right"/>
              <w:rPr>
                <w:sz w:val="16"/>
                <w:szCs w:val="16"/>
              </w:rPr>
            </w:pPr>
            <w:r>
              <w:rPr>
                <w:color w:val="000000"/>
                <w:sz w:val="16"/>
                <w:szCs w:val="16"/>
              </w:rPr>
              <w:t>0</w:t>
            </w:r>
          </w:p>
        </w:tc>
        <w:tc>
          <w:tcPr>
            <w:tcW w:w="850" w:type="dxa"/>
            <w:noWrap/>
          </w:tcPr>
          <w:p w14:paraId="54962A18" w14:textId="77777777" w:rsidR="004B103E" w:rsidRDefault="00000000">
            <w:pPr>
              <w:pStyle w:val="ConsPlusNormal"/>
              <w:jc w:val="center"/>
              <w:rPr>
                <w:sz w:val="16"/>
                <w:szCs w:val="16"/>
              </w:rPr>
            </w:pPr>
            <w:r>
              <w:rPr>
                <w:color w:val="000000"/>
                <w:sz w:val="16"/>
                <w:szCs w:val="16"/>
              </w:rPr>
              <w:t>X</w:t>
            </w:r>
          </w:p>
        </w:tc>
        <w:tc>
          <w:tcPr>
            <w:tcW w:w="992" w:type="dxa"/>
            <w:noWrap/>
          </w:tcPr>
          <w:p w14:paraId="1FD9CBCA" w14:textId="77777777" w:rsidR="004B103E" w:rsidRDefault="00000000">
            <w:pPr>
              <w:pStyle w:val="ConsPlusNormal"/>
              <w:jc w:val="right"/>
              <w:rPr>
                <w:sz w:val="16"/>
                <w:szCs w:val="16"/>
              </w:rPr>
            </w:pPr>
            <w:r>
              <w:rPr>
                <w:color w:val="000000"/>
                <w:sz w:val="16"/>
                <w:szCs w:val="16"/>
              </w:rPr>
              <w:t>0</w:t>
            </w:r>
          </w:p>
        </w:tc>
        <w:tc>
          <w:tcPr>
            <w:tcW w:w="992" w:type="dxa"/>
            <w:noWrap/>
          </w:tcPr>
          <w:p w14:paraId="016BBB89" w14:textId="77777777" w:rsidR="004B103E" w:rsidRDefault="00000000">
            <w:pPr>
              <w:pStyle w:val="ConsPlusNormal"/>
              <w:jc w:val="center"/>
              <w:rPr>
                <w:sz w:val="16"/>
                <w:szCs w:val="16"/>
              </w:rPr>
            </w:pPr>
            <w:r>
              <w:rPr>
                <w:color w:val="000000"/>
                <w:sz w:val="16"/>
                <w:szCs w:val="16"/>
              </w:rPr>
              <w:t>X</w:t>
            </w:r>
          </w:p>
        </w:tc>
      </w:tr>
      <w:tr w:rsidR="004B103E" w14:paraId="2A3BB95D" w14:textId="77777777">
        <w:tc>
          <w:tcPr>
            <w:tcW w:w="4386" w:type="dxa"/>
          </w:tcPr>
          <w:p w14:paraId="0EC39941" w14:textId="77777777" w:rsidR="004B103E" w:rsidRDefault="00000000">
            <w:pPr>
              <w:pStyle w:val="ConsPlusNormal"/>
              <w:rPr>
                <w:sz w:val="16"/>
                <w:szCs w:val="16"/>
              </w:rPr>
            </w:pPr>
            <w:r>
              <w:rPr>
                <w:color w:val="000000"/>
                <w:sz w:val="16"/>
                <w:szCs w:val="16"/>
              </w:rPr>
              <w:t>2.1.7.8. ОФЭКТ/КТ /сцинтиграфия </w:t>
            </w:r>
          </w:p>
        </w:tc>
        <w:tc>
          <w:tcPr>
            <w:tcW w:w="850" w:type="dxa"/>
            <w:noWrap/>
          </w:tcPr>
          <w:p w14:paraId="00DB1857" w14:textId="77777777" w:rsidR="004B103E" w:rsidRDefault="00000000">
            <w:pPr>
              <w:pStyle w:val="ConsPlusNormal"/>
              <w:jc w:val="center"/>
              <w:rPr>
                <w:sz w:val="16"/>
                <w:szCs w:val="16"/>
              </w:rPr>
            </w:pPr>
            <w:r>
              <w:rPr>
                <w:color w:val="000000"/>
                <w:sz w:val="16"/>
                <w:szCs w:val="16"/>
              </w:rPr>
              <w:t>49.7.8</w:t>
            </w:r>
          </w:p>
        </w:tc>
        <w:tc>
          <w:tcPr>
            <w:tcW w:w="1701" w:type="dxa"/>
          </w:tcPr>
          <w:p w14:paraId="70416289" w14:textId="77777777" w:rsidR="004B103E" w:rsidRDefault="00000000">
            <w:pPr>
              <w:pStyle w:val="ConsPlusNormal"/>
              <w:rPr>
                <w:sz w:val="16"/>
                <w:szCs w:val="16"/>
              </w:rPr>
            </w:pPr>
            <w:r>
              <w:rPr>
                <w:color w:val="000000"/>
                <w:sz w:val="16"/>
                <w:szCs w:val="16"/>
              </w:rPr>
              <w:t>исследований</w:t>
            </w:r>
          </w:p>
        </w:tc>
        <w:tc>
          <w:tcPr>
            <w:tcW w:w="1559" w:type="dxa"/>
            <w:noWrap/>
          </w:tcPr>
          <w:p w14:paraId="176E0850" w14:textId="77777777" w:rsidR="004B103E" w:rsidRDefault="00000000">
            <w:pPr>
              <w:pStyle w:val="ConsPlusNormal"/>
              <w:jc w:val="right"/>
              <w:rPr>
                <w:sz w:val="16"/>
                <w:szCs w:val="16"/>
              </w:rPr>
            </w:pPr>
            <w:r>
              <w:rPr>
                <w:color w:val="000000"/>
                <w:sz w:val="16"/>
                <w:szCs w:val="16"/>
              </w:rPr>
              <w:t>0</w:t>
            </w:r>
          </w:p>
        </w:tc>
        <w:tc>
          <w:tcPr>
            <w:tcW w:w="992" w:type="dxa"/>
            <w:noWrap/>
          </w:tcPr>
          <w:p w14:paraId="7341A6EC" w14:textId="77777777" w:rsidR="004B103E" w:rsidRDefault="00000000">
            <w:pPr>
              <w:pStyle w:val="ConsPlusNormal"/>
              <w:jc w:val="right"/>
              <w:rPr>
                <w:sz w:val="16"/>
                <w:szCs w:val="16"/>
              </w:rPr>
            </w:pPr>
            <w:r>
              <w:rPr>
                <w:color w:val="000000"/>
                <w:sz w:val="16"/>
                <w:szCs w:val="16"/>
              </w:rPr>
              <w:t>0</w:t>
            </w:r>
          </w:p>
        </w:tc>
        <w:tc>
          <w:tcPr>
            <w:tcW w:w="850" w:type="dxa"/>
            <w:noWrap/>
          </w:tcPr>
          <w:p w14:paraId="38AD9EFA" w14:textId="77777777" w:rsidR="004B103E" w:rsidRDefault="00000000">
            <w:pPr>
              <w:pStyle w:val="ConsPlusNormal"/>
              <w:jc w:val="center"/>
              <w:rPr>
                <w:sz w:val="16"/>
                <w:szCs w:val="16"/>
              </w:rPr>
            </w:pPr>
            <w:r>
              <w:rPr>
                <w:color w:val="000000"/>
                <w:sz w:val="16"/>
                <w:szCs w:val="16"/>
              </w:rPr>
              <w:t>X</w:t>
            </w:r>
          </w:p>
        </w:tc>
        <w:tc>
          <w:tcPr>
            <w:tcW w:w="850" w:type="dxa"/>
            <w:noWrap/>
          </w:tcPr>
          <w:p w14:paraId="77B89E61" w14:textId="77777777" w:rsidR="004B103E" w:rsidRDefault="00000000">
            <w:pPr>
              <w:pStyle w:val="ConsPlusNormal"/>
              <w:jc w:val="right"/>
              <w:rPr>
                <w:sz w:val="16"/>
                <w:szCs w:val="16"/>
              </w:rPr>
            </w:pPr>
            <w:r>
              <w:rPr>
                <w:color w:val="000000"/>
                <w:sz w:val="16"/>
                <w:szCs w:val="16"/>
              </w:rPr>
              <w:t>0</w:t>
            </w:r>
          </w:p>
        </w:tc>
        <w:tc>
          <w:tcPr>
            <w:tcW w:w="850" w:type="dxa"/>
            <w:noWrap/>
          </w:tcPr>
          <w:p w14:paraId="00A0ECF9" w14:textId="77777777" w:rsidR="004B103E" w:rsidRDefault="00000000">
            <w:pPr>
              <w:pStyle w:val="ConsPlusNormal"/>
              <w:jc w:val="center"/>
              <w:rPr>
                <w:sz w:val="16"/>
                <w:szCs w:val="16"/>
              </w:rPr>
            </w:pPr>
            <w:r>
              <w:rPr>
                <w:color w:val="000000"/>
                <w:sz w:val="16"/>
                <w:szCs w:val="16"/>
              </w:rPr>
              <w:t>X</w:t>
            </w:r>
          </w:p>
        </w:tc>
        <w:tc>
          <w:tcPr>
            <w:tcW w:w="992" w:type="dxa"/>
            <w:noWrap/>
          </w:tcPr>
          <w:p w14:paraId="38AFB824" w14:textId="77777777" w:rsidR="004B103E" w:rsidRDefault="00000000">
            <w:pPr>
              <w:pStyle w:val="ConsPlusNormal"/>
              <w:jc w:val="right"/>
              <w:rPr>
                <w:sz w:val="16"/>
                <w:szCs w:val="16"/>
              </w:rPr>
            </w:pPr>
            <w:r>
              <w:rPr>
                <w:color w:val="000000"/>
                <w:sz w:val="16"/>
                <w:szCs w:val="16"/>
              </w:rPr>
              <w:t>0</w:t>
            </w:r>
          </w:p>
        </w:tc>
        <w:tc>
          <w:tcPr>
            <w:tcW w:w="992" w:type="dxa"/>
            <w:noWrap/>
          </w:tcPr>
          <w:p w14:paraId="483812F2" w14:textId="77777777" w:rsidR="004B103E" w:rsidRDefault="00000000">
            <w:pPr>
              <w:pStyle w:val="ConsPlusNormal"/>
              <w:jc w:val="center"/>
              <w:rPr>
                <w:sz w:val="16"/>
                <w:szCs w:val="16"/>
              </w:rPr>
            </w:pPr>
            <w:r>
              <w:rPr>
                <w:color w:val="000000"/>
                <w:sz w:val="16"/>
                <w:szCs w:val="16"/>
              </w:rPr>
              <w:t>X</w:t>
            </w:r>
          </w:p>
        </w:tc>
      </w:tr>
      <w:tr w:rsidR="004B103E" w14:paraId="16A7BACE" w14:textId="77777777">
        <w:tc>
          <w:tcPr>
            <w:tcW w:w="4386" w:type="dxa"/>
          </w:tcPr>
          <w:p w14:paraId="5042EA65" w14:textId="77777777" w:rsidR="004B103E" w:rsidRDefault="00000000">
            <w:pPr>
              <w:pStyle w:val="ConsPlusNormal"/>
              <w:rPr>
                <w:sz w:val="16"/>
                <w:szCs w:val="16"/>
              </w:rPr>
            </w:pPr>
            <w:r>
              <w:rPr>
                <w:color w:val="000000"/>
                <w:sz w:val="16"/>
                <w:szCs w:val="16"/>
              </w:rPr>
              <w:t>2.1.7.9. неинвазивное пренатальное тестирование (определение внеклеточной ДНК плода по крови матери) </w:t>
            </w:r>
          </w:p>
        </w:tc>
        <w:tc>
          <w:tcPr>
            <w:tcW w:w="850" w:type="dxa"/>
            <w:noWrap/>
          </w:tcPr>
          <w:p w14:paraId="3226F4B7" w14:textId="77777777" w:rsidR="004B103E" w:rsidRDefault="00000000">
            <w:pPr>
              <w:pStyle w:val="ConsPlusNormal"/>
              <w:jc w:val="center"/>
              <w:rPr>
                <w:sz w:val="16"/>
                <w:szCs w:val="16"/>
              </w:rPr>
            </w:pPr>
            <w:r>
              <w:rPr>
                <w:color w:val="000000"/>
                <w:sz w:val="16"/>
                <w:szCs w:val="16"/>
              </w:rPr>
              <w:t>49.7.9</w:t>
            </w:r>
          </w:p>
        </w:tc>
        <w:tc>
          <w:tcPr>
            <w:tcW w:w="1701" w:type="dxa"/>
          </w:tcPr>
          <w:p w14:paraId="1B86EA06" w14:textId="77777777" w:rsidR="004B103E" w:rsidRDefault="00000000">
            <w:pPr>
              <w:pStyle w:val="ConsPlusNormal"/>
              <w:rPr>
                <w:sz w:val="16"/>
                <w:szCs w:val="16"/>
              </w:rPr>
            </w:pPr>
            <w:r>
              <w:rPr>
                <w:color w:val="000000"/>
                <w:sz w:val="16"/>
                <w:szCs w:val="16"/>
              </w:rPr>
              <w:t>исследований</w:t>
            </w:r>
          </w:p>
        </w:tc>
        <w:tc>
          <w:tcPr>
            <w:tcW w:w="1559" w:type="dxa"/>
            <w:noWrap/>
          </w:tcPr>
          <w:p w14:paraId="21CC9DFB" w14:textId="77777777" w:rsidR="004B103E" w:rsidRDefault="00000000">
            <w:pPr>
              <w:pStyle w:val="ConsPlusNormal"/>
              <w:jc w:val="right"/>
              <w:rPr>
                <w:sz w:val="16"/>
                <w:szCs w:val="16"/>
              </w:rPr>
            </w:pPr>
            <w:r>
              <w:rPr>
                <w:color w:val="000000"/>
                <w:sz w:val="16"/>
                <w:szCs w:val="16"/>
              </w:rPr>
              <w:t>0</w:t>
            </w:r>
          </w:p>
        </w:tc>
        <w:tc>
          <w:tcPr>
            <w:tcW w:w="992" w:type="dxa"/>
            <w:noWrap/>
          </w:tcPr>
          <w:p w14:paraId="41D569B2" w14:textId="77777777" w:rsidR="004B103E" w:rsidRDefault="00000000">
            <w:pPr>
              <w:pStyle w:val="ConsPlusNormal"/>
              <w:jc w:val="right"/>
              <w:rPr>
                <w:sz w:val="16"/>
                <w:szCs w:val="16"/>
              </w:rPr>
            </w:pPr>
            <w:r>
              <w:rPr>
                <w:color w:val="000000"/>
                <w:sz w:val="16"/>
                <w:szCs w:val="16"/>
              </w:rPr>
              <w:t>0</w:t>
            </w:r>
          </w:p>
        </w:tc>
        <w:tc>
          <w:tcPr>
            <w:tcW w:w="850" w:type="dxa"/>
            <w:noWrap/>
          </w:tcPr>
          <w:p w14:paraId="33449E64" w14:textId="77777777" w:rsidR="004B103E" w:rsidRDefault="00000000">
            <w:pPr>
              <w:pStyle w:val="ConsPlusNormal"/>
              <w:jc w:val="center"/>
              <w:rPr>
                <w:sz w:val="16"/>
                <w:szCs w:val="16"/>
              </w:rPr>
            </w:pPr>
            <w:r>
              <w:rPr>
                <w:color w:val="000000"/>
                <w:sz w:val="16"/>
                <w:szCs w:val="16"/>
              </w:rPr>
              <w:t>X</w:t>
            </w:r>
          </w:p>
        </w:tc>
        <w:tc>
          <w:tcPr>
            <w:tcW w:w="850" w:type="dxa"/>
            <w:noWrap/>
          </w:tcPr>
          <w:p w14:paraId="6A7D3C2A" w14:textId="77777777" w:rsidR="004B103E" w:rsidRDefault="00000000">
            <w:pPr>
              <w:pStyle w:val="ConsPlusNormal"/>
              <w:jc w:val="right"/>
              <w:rPr>
                <w:sz w:val="16"/>
                <w:szCs w:val="16"/>
              </w:rPr>
            </w:pPr>
            <w:r>
              <w:rPr>
                <w:color w:val="000000"/>
                <w:sz w:val="16"/>
                <w:szCs w:val="16"/>
              </w:rPr>
              <w:t>0</w:t>
            </w:r>
          </w:p>
        </w:tc>
        <w:tc>
          <w:tcPr>
            <w:tcW w:w="850" w:type="dxa"/>
            <w:noWrap/>
          </w:tcPr>
          <w:p w14:paraId="617A0F4B" w14:textId="77777777" w:rsidR="004B103E" w:rsidRDefault="00000000">
            <w:pPr>
              <w:pStyle w:val="ConsPlusNormal"/>
              <w:jc w:val="center"/>
              <w:rPr>
                <w:sz w:val="16"/>
                <w:szCs w:val="16"/>
              </w:rPr>
            </w:pPr>
            <w:r>
              <w:rPr>
                <w:color w:val="000000"/>
                <w:sz w:val="16"/>
                <w:szCs w:val="16"/>
              </w:rPr>
              <w:t>X</w:t>
            </w:r>
          </w:p>
        </w:tc>
        <w:tc>
          <w:tcPr>
            <w:tcW w:w="992" w:type="dxa"/>
            <w:noWrap/>
          </w:tcPr>
          <w:p w14:paraId="22A989A3" w14:textId="77777777" w:rsidR="004B103E" w:rsidRDefault="00000000">
            <w:pPr>
              <w:pStyle w:val="ConsPlusNormal"/>
              <w:jc w:val="right"/>
              <w:rPr>
                <w:sz w:val="16"/>
                <w:szCs w:val="16"/>
              </w:rPr>
            </w:pPr>
            <w:r>
              <w:rPr>
                <w:color w:val="000000"/>
                <w:sz w:val="16"/>
                <w:szCs w:val="16"/>
              </w:rPr>
              <w:t>0</w:t>
            </w:r>
          </w:p>
        </w:tc>
        <w:tc>
          <w:tcPr>
            <w:tcW w:w="992" w:type="dxa"/>
            <w:noWrap/>
          </w:tcPr>
          <w:p w14:paraId="5D120070" w14:textId="77777777" w:rsidR="004B103E" w:rsidRDefault="00000000">
            <w:pPr>
              <w:pStyle w:val="ConsPlusNormal"/>
              <w:jc w:val="center"/>
              <w:rPr>
                <w:sz w:val="16"/>
                <w:szCs w:val="16"/>
              </w:rPr>
            </w:pPr>
            <w:r>
              <w:rPr>
                <w:color w:val="000000"/>
                <w:sz w:val="16"/>
                <w:szCs w:val="16"/>
              </w:rPr>
              <w:t>X</w:t>
            </w:r>
          </w:p>
        </w:tc>
      </w:tr>
      <w:tr w:rsidR="004B103E" w14:paraId="10E6D0A9" w14:textId="77777777">
        <w:tc>
          <w:tcPr>
            <w:tcW w:w="4386" w:type="dxa"/>
          </w:tcPr>
          <w:p w14:paraId="3BB63CD0" w14:textId="77777777" w:rsidR="004B103E" w:rsidRDefault="00000000">
            <w:pPr>
              <w:pStyle w:val="ConsPlusNormal"/>
              <w:rPr>
                <w:sz w:val="16"/>
                <w:szCs w:val="16"/>
              </w:rPr>
            </w:pPr>
            <w:r>
              <w:rPr>
                <w:color w:val="000000"/>
                <w:sz w:val="16"/>
                <w:szCs w:val="16"/>
              </w:rPr>
              <w:t>2.1.7.10. определение РНК вируса гепатита C (Hepatitis C virus) в крови методом ПЦР  </w:t>
            </w:r>
          </w:p>
        </w:tc>
        <w:tc>
          <w:tcPr>
            <w:tcW w:w="850" w:type="dxa"/>
            <w:noWrap/>
          </w:tcPr>
          <w:p w14:paraId="5947D872" w14:textId="77777777" w:rsidR="004B103E" w:rsidRDefault="00000000">
            <w:pPr>
              <w:pStyle w:val="ConsPlusNormal"/>
              <w:jc w:val="center"/>
              <w:rPr>
                <w:sz w:val="16"/>
                <w:szCs w:val="16"/>
              </w:rPr>
            </w:pPr>
            <w:r>
              <w:rPr>
                <w:color w:val="000000"/>
                <w:sz w:val="16"/>
                <w:szCs w:val="16"/>
              </w:rPr>
              <w:t>49.7.10</w:t>
            </w:r>
          </w:p>
        </w:tc>
        <w:tc>
          <w:tcPr>
            <w:tcW w:w="1701" w:type="dxa"/>
          </w:tcPr>
          <w:p w14:paraId="344761EF" w14:textId="77777777" w:rsidR="004B103E" w:rsidRDefault="00000000">
            <w:pPr>
              <w:pStyle w:val="ConsPlusNormal"/>
              <w:rPr>
                <w:sz w:val="16"/>
                <w:szCs w:val="16"/>
              </w:rPr>
            </w:pPr>
            <w:r>
              <w:rPr>
                <w:color w:val="000000"/>
                <w:sz w:val="16"/>
                <w:szCs w:val="16"/>
              </w:rPr>
              <w:t>исследований</w:t>
            </w:r>
          </w:p>
        </w:tc>
        <w:tc>
          <w:tcPr>
            <w:tcW w:w="1559" w:type="dxa"/>
            <w:noWrap/>
          </w:tcPr>
          <w:p w14:paraId="3184E378" w14:textId="77777777" w:rsidR="004B103E" w:rsidRDefault="00000000">
            <w:pPr>
              <w:pStyle w:val="ConsPlusNormal"/>
              <w:jc w:val="right"/>
              <w:rPr>
                <w:sz w:val="16"/>
                <w:szCs w:val="16"/>
              </w:rPr>
            </w:pPr>
            <w:r>
              <w:rPr>
                <w:color w:val="000000"/>
                <w:sz w:val="16"/>
                <w:szCs w:val="16"/>
              </w:rPr>
              <w:t>0</w:t>
            </w:r>
          </w:p>
        </w:tc>
        <w:tc>
          <w:tcPr>
            <w:tcW w:w="992" w:type="dxa"/>
            <w:noWrap/>
          </w:tcPr>
          <w:p w14:paraId="52173DAC" w14:textId="77777777" w:rsidR="004B103E" w:rsidRDefault="00000000">
            <w:pPr>
              <w:pStyle w:val="ConsPlusNormal"/>
              <w:jc w:val="right"/>
              <w:rPr>
                <w:sz w:val="16"/>
                <w:szCs w:val="16"/>
              </w:rPr>
            </w:pPr>
            <w:r>
              <w:rPr>
                <w:color w:val="000000"/>
                <w:sz w:val="16"/>
                <w:szCs w:val="16"/>
              </w:rPr>
              <w:t>0</w:t>
            </w:r>
          </w:p>
        </w:tc>
        <w:tc>
          <w:tcPr>
            <w:tcW w:w="850" w:type="dxa"/>
            <w:noWrap/>
          </w:tcPr>
          <w:p w14:paraId="60A5C979" w14:textId="77777777" w:rsidR="004B103E" w:rsidRDefault="00000000">
            <w:pPr>
              <w:pStyle w:val="ConsPlusNormal"/>
              <w:jc w:val="center"/>
              <w:rPr>
                <w:sz w:val="16"/>
                <w:szCs w:val="16"/>
              </w:rPr>
            </w:pPr>
            <w:r>
              <w:rPr>
                <w:color w:val="000000"/>
                <w:sz w:val="16"/>
                <w:szCs w:val="16"/>
              </w:rPr>
              <w:t>X</w:t>
            </w:r>
          </w:p>
        </w:tc>
        <w:tc>
          <w:tcPr>
            <w:tcW w:w="850" w:type="dxa"/>
            <w:noWrap/>
          </w:tcPr>
          <w:p w14:paraId="532F0691" w14:textId="77777777" w:rsidR="004B103E" w:rsidRDefault="00000000">
            <w:pPr>
              <w:pStyle w:val="ConsPlusNormal"/>
              <w:jc w:val="right"/>
              <w:rPr>
                <w:sz w:val="16"/>
                <w:szCs w:val="16"/>
              </w:rPr>
            </w:pPr>
            <w:r>
              <w:rPr>
                <w:color w:val="000000"/>
                <w:sz w:val="16"/>
                <w:szCs w:val="16"/>
              </w:rPr>
              <w:t>0</w:t>
            </w:r>
          </w:p>
        </w:tc>
        <w:tc>
          <w:tcPr>
            <w:tcW w:w="850" w:type="dxa"/>
            <w:noWrap/>
          </w:tcPr>
          <w:p w14:paraId="4E1BB9D3" w14:textId="77777777" w:rsidR="004B103E" w:rsidRDefault="00000000">
            <w:pPr>
              <w:pStyle w:val="ConsPlusNormal"/>
              <w:jc w:val="center"/>
              <w:rPr>
                <w:sz w:val="16"/>
                <w:szCs w:val="16"/>
              </w:rPr>
            </w:pPr>
            <w:r>
              <w:rPr>
                <w:color w:val="000000"/>
                <w:sz w:val="16"/>
                <w:szCs w:val="16"/>
              </w:rPr>
              <w:t>X</w:t>
            </w:r>
          </w:p>
        </w:tc>
        <w:tc>
          <w:tcPr>
            <w:tcW w:w="992" w:type="dxa"/>
            <w:noWrap/>
          </w:tcPr>
          <w:p w14:paraId="18B4A2A1" w14:textId="77777777" w:rsidR="004B103E" w:rsidRDefault="00000000">
            <w:pPr>
              <w:pStyle w:val="ConsPlusNormal"/>
              <w:jc w:val="right"/>
              <w:rPr>
                <w:sz w:val="16"/>
                <w:szCs w:val="16"/>
              </w:rPr>
            </w:pPr>
            <w:r>
              <w:rPr>
                <w:color w:val="000000"/>
                <w:sz w:val="16"/>
                <w:szCs w:val="16"/>
              </w:rPr>
              <w:t>0</w:t>
            </w:r>
          </w:p>
        </w:tc>
        <w:tc>
          <w:tcPr>
            <w:tcW w:w="992" w:type="dxa"/>
            <w:noWrap/>
          </w:tcPr>
          <w:p w14:paraId="64CFBF32" w14:textId="77777777" w:rsidR="004B103E" w:rsidRDefault="00000000">
            <w:pPr>
              <w:pStyle w:val="ConsPlusNormal"/>
              <w:jc w:val="center"/>
              <w:rPr>
                <w:sz w:val="16"/>
                <w:szCs w:val="16"/>
              </w:rPr>
            </w:pPr>
            <w:r>
              <w:rPr>
                <w:color w:val="000000"/>
                <w:sz w:val="16"/>
                <w:szCs w:val="16"/>
              </w:rPr>
              <w:t>X</w:t>
            </w:r>
          </w:p>
        </w:tc>
      </w:tr>
      <w:tr w:rsidR="004B103E" w14:paraId="6BA44993" w14:textId="77777777">
        <w:tc>
          <w:tcPr>
            <w:tcW w:w="4386" w:type="dxa"/>
          </w:tcPr>
          <w:p w14:paraId="01DFA1AA" w14:textId="77777777" w:rsidR="004B103E" w:rsidRDefault="00000000">
            <w:pPr>
              <w:pStyle w:val="ConsPlusNormal"/>
              <w:rPr>
                <w:sz w:val="16"/>
                <w:szCs w:val="16"/>
              </w:rPr>
            </w:pPr>
            <w:r>
              <w:rPr>
                <w:color w:val="000000"/>
                <w:sz w:val="16"/>
                <w:szCs w:val="16"/>
              </w:rPr>
              <w:t>2.1.7.11. лабораторная диагностика для пациентов с хроническим вирусным гепатитом С (оценка стадии фиброза, определение генотипа ВГС)</w:t>
            </w:r>
          </w:p>
        </w:tc>
        <w:tc>
          <w:tcPr>
            <w:tcW w:w="850" w:type="dxa"/>
            <w:noWrap/>
          </w:tcPr>
          <w:p w14:paraId="7B49A80F" w14:textId="77777777" w:rsidR="004B103E" w:rsidRDefault="00000000">
            <w:pPr>
              <w:pStyle w:val="ConsPlusNormal"/>
              <w:jc w:val="center"/>
              <w:rPr>
                <w:sz w:val="16"/>
                <w:szCs w:val="16"/>
              </w:rPr>
            </w:pPr>
            <w:r>
              <w:rPr>
                <w:color w:val="000000"/>
                <w:sz w:val="16"/>
                <w:szCs w:val="16"/>
              </w:rPr>
              <w:t>49.7.11</w:t>
            </w:r>
          </w:p>
        </w:tc>
        <w:tc>
          <w:tcPr>
            <w:tcW w:w="1701" w:type="dxa"/>
          </w:tcPr>
          <w:p w14:paraId="53C13538" w14:textId="77777777" w:rsidR="004B103E" w:rsidRDefault="00000000">
            <w:pPr>
              <w:pStyle w:val="ConsPlusNormal"/>
              <w:rPr>
                <w:sz w:val="16"/>
                <w:szCs w:val="16"/>
              </w:rPr>
            </w:pPr>
            <w:r>
              <w:rPr>
                <w:color w:val="000000"/>
                <w:sz w:val="16"/>
                <w:szCs w:val="16"/>
              </w:rPr>
              <w:t>исследований</w:t>
            </w:r>
          </w:p>
        </w:tc>
        <w:tc>
          <w:tcPr>
            <w:tcW w:w="1559" w:type="dxa"/>
            <w:noWrap/>
          </w:tcPr>
          <w:p w14:paraId="36239A28" w14:textId="77777777" w:rsidR="004B103E" w:rsidRDefault="00000000">
            <w:pPr>
              <w:pStyle w:val="ConsPlusNormal"/>
              <w:jc w:val="right"/>
              <w:rPr>
                <w:sz w:val="16"/>
                <w:szCs w:val="16"/>
              </w:rPr>
            </w:pPr>
            <w:r>
              <w:rPr>
                <w:color w:val="000000"/>
                <w:sz w:val="16"/>
                <w:szCs w:val="16"/>
              </w:rPr>
              <w:t>0</w:t>
            </w:r>
          </w:p>
        </w:tc>
        <w:tc>
          <w:tcPr>
            <w:tcW w:w="992" w:type="dxa"/>
            <w:noWrap/>
          </w:tcPr>
          <w:p w14:paraId="0EDDD131" w14:textId="77777777" w:rsidR="004B103E" w:rsidRDefault="00000000">
            <w:pPr>
              <w:pStyle w:val="ConsPlusNormal"/>
              <w:jc w:val="right"/>
              <w:rPr>
                <w:sz w:val="16"/>
                <w:szCs w:val="16"/>
              </w:rPr>
            </w:pPr>
            <w:r>
              <w:rPr>
                <w:color w:val="000000"/>
                <w:sz w:val="16"/>
                <w:szCs w:val="16"/>
              </w:rPr>
              <w:t>0</w:t>
            </w:r>
          </w:p>
        </w:tc>
        <w:tc>
          <w:tcPr>
            <w:tcW w:w="850" w:type="dxa"/>
            <w:noWrap/>
          </w:tcPr>
          <w:p w14:paraId="6EAF046A" w14:textId="77777777" w:rsidR="004B103E" w:rsidRDefault="00000000">
            <w:pPr>
              <w:pStyle w:val="ConsPlusNormal"/>
              <w:jc w:val="center"/>
              <w:rPr>
                <w:sz w:val="16"/>
                <w:szCs w:val="16"/>
              </w:rPr>
            </w:pPr>
            <w:r>
              <w:rPr>
                <w:color w:val="000000"/>
                <w:sz w:val="16"/>
                <w:szCs w:val="16"/>
              </w:rPr>
              <w:t>X</w:t>
            </w:r>
          </w:p>
        </w:tc>
        <w:tc>
          <w:tcPr>
            <w:tcW w:w="850" w:type="dxa"/>
            <w:noWrap/>
          </w:tcPr>
          <w:p w14:paraId="4B493883" w14:textId="77777777" w:rsidR="004B103E" w:rsidRDefault="00000000">
            <w:pPr>
              <w:pStyle w:val="ConsPlusNormal"/>
              <w:jc w:val="right"/>
              <w:rPr>
                <w:sz w:val="16"/>
                <w:szCs w:val="16"/>
              </w:rPr>
            </w:pPr>
            <w:r>
              <w:rPr>
                <w:color w:val="000000"/>
                <w:sz w:val="16"/>
                <w:szCs w:val="16"/>
              </w:rPr>
              <w:t>0</w:t>
            </w:r>
          </w:p>
        </w:tc>
        <w:tc>
          <w:tcPr>
            <w:tcW w:w="850" w:type="dxa"/>
            <w:noWrap/>
          </w:tcPr>
          <w:p w14:paraId="5309E9E8" w14:textId="77777777" w:rsidR="004B103E" w:rsidRDefault="00000000">
            <w:pPr>
              <w:pStyle w:val="ConsPlusNormal"/>
              <w:jc w:val="center"/>
              <w:rPr>
                <w:sz w:val="16"/>
                <w:szCs w:val="16"/>
              </w:rPr>
            </w:pPr>
            <w:r>
              <w:rPr>
                <w:color w:val="000000"/>
                <w:sz w:val="16"/>
                <w:szCs w:val="16"/>
              </w:rPr>
              <w:t>X</w:t>
            </w:r>
          </w:p>
        </w:tc>
        <w:tc>
          <w:tcPr>
            <w:tcW w:w="992" w:type="dxa"/>
            <w:noWrap/>
          </w:tcPr>
          <w:p w14:paraId="3E5F4DD6" w14:textId="77777777" w:rsidR="004B103E" w:rsidRDefault="00000000">
            <w:pPr>
              <w:pStyle w:val="ConsPlusNormal"/>
              <w:jc w:val="right"/>
              <w:rPr>
                <w:sz w:val="16"/>
                <w:szCs w:val="16"/>
              </w:rPr>
            </w:pPr>
            <w:r>
              <w:rPr>
                <w:color w:val="000000"/>
                <w:sz w:val="16"/>
                <w:szCs w:val="16"/>
              </w:rPr>
              <w:t>0</w:t>
            </w:r>
          </w:p>
        </w:tc>
        <w:tc>
          <w:tcPr>
            <w:tcW w:w="992" w:type="dxa"/>
            <w:noWrap/>
          </w:tcPr>
          <w:p w14:paraId="6939DB70" w14:textId="77777777" w:rsidR="004B103E" w:rsidRDefault="00000000">
            <w:pPr>
              <w:pStyle w:val="ConsPlusNormal"/>
              <w:jc w:val="center"/>
              <w:rPr>
                <w:sz w:val="16"/>
                <w:szCs w:val="16"/>
              </w:rPr>
            </w:pPr>
            <w:r>
              <w:rPr>
                <w:color w:val="000000"/>
                <w:sz w:val="16"/>
                <w:szCs w:val="16"/>
              </w:rPr>
              <w:t>X</w:t>
            </w:r>
          </w:p>
        </w:tc>
      </w:tr>
      <w:tr w:rsidR="004B103E" w14:paraId="69F704CF" w14:textId="77777777">
        <w:tc>
          <w:tcPr>
            <w:tcW w:w="4386" w:type="dxa"/>
          </w:tcPr>
          <w:p w14:paraId="18A79034" w14:textId="77777777" w:rsidR="004B103E" w:rsidRDefault="00000000">
            <w:pPr>
              <w:pStyle w:val="ConsPlusNormal"/>
              <w:rPr>
                <w:sz w:val="16"/>
                <w:szCs w:val="16"/>
              </w:rPr>
            </w:pPr>
            <w:r>
              <w:rPr>
                <w:color w:val="000000"/>
                <w:sz w:val="16"/>
                <w:szCs w:val="16"/>
              </w:rPr>
              <w:t>2.1.8.  Школа для больных с хроническими заболеваниями, школ для беременных и по вопросам грудного вскармливания, в том числе: </w:t>
            </w:r>
          </w:p>
        </w:tc>
        <w:tc>
          <w:tcPr>
            <w:tcW w:w="850" w:type="dxa"/>
            <w:noWrap/>
          </w:tcPr>
          <w:p w14:paraId="6F53E1D8" w14:textId="77777777" w:rsidR="004B103E" w:rsidRDefault="00000000">
            <w:pPr>
              <w:pStyle w:val="ConsPlusNormal"/>
              <w:jc w:val="center"/>
              <w:rPr>
                <w:sz w:val="16"/>
                <w:szCs w:val="16"/>
              </w:rPr>
            </w:pPr>
            <w:r>
              <w:rPr>
                <w:color w:val="000000"/>
                <w:sz w:val="16"/>
                <w:szCs w:val="16"/>
              </w:rPr>
              <w:t>49.8</w:t>
            </w:r>
          </w:p>
        </w:tc>
        <w:tc>
          <w:tcPr>
            <w:tcW w:w="1701" w:type="dxa"/>
          </w:tcPr>
          <w:p w14:paraId="000C1C33"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6BA28666" w14:textId="77777777" w:rsidR="004B103E" w:rsidRDefault="00000000">
            <w:pPr>
              <w:pStyle w:val="ConsPlusNormal"/>
              <w:jc w:val="right"/>
              <w:rPr>
                <w:sz w:val="16"/>
                <w:szCs w:val="16"/>
              </w:rPr>
            </w:pPr>
            <w:r>
              <w:rPr>
                <w:color w:val="000000"/>
                <w:sz w:val="16"/>
                <w:szCs w:val="16"/>
              </w:rPr>
              <w:t>0</w:t>
            </w:r>
          </w:p>
        </w:tc>
        <w:tc>
          <w:tcPr>
            <w:tcW w:w="992" w:type="dxa"/>
            <w:noWrap/>
          </w:tcPr>
          <w:p w14:paraId="550AE7E6" w14:textId="77777777" w:rsidR="004B103E" w:rsidRDefault="00000000">
            <w:pPr>
              <w:pStyle w:val="ConsPlusNormal"/>
              <w:jc w:val="right"/>
              <w:rPr>
                <w:sz w:val="16"/>
                <w:szCs w:val="16"/>
              </w:rPr>
            </w:pPr>
            <w:r>
              <w:rPr>
                <w:color w:val="000000"/>
                <w:sz w:val="16"/>
                <w:szCs w:val="16"/>
              </w:rPr>
              <w:t>0</w:t>
            </w:r>
          </w:p>
        </w:tc>
        <w:tc>
          <w:tcPr>
            <w:tcW w:w="850" w:type="dxa"/>
            <w:noWrap/>
          </w:tcPr>
          <w:p w14:paraId="1E6F38F3" w14:textId="77777777" w:rsidR="004B103E" w:rsidRDefault="00000000">
            <w:pPr>
              <w:pStyle w:val="ConsPlusNormal"/>
              <w:jc w:val="center"/>
              <w:rPr>
                <w:sz w:val="16"/>
                <w:szCs w:val="16"/>
              </w:rPr>
            </w:pPr>
            <w:r>
              <w:rPr>
                <w:color w:val="000000"/>
                <w:sz w:val="16"/>
                <w:szCs w:val="16"/>
              </w:rPr>
              <w:t>X</w:t>
            </w:r>
          </w:p>
        </w:tc>
        <w:tc>
          <w:tcPr>
            <w:tcW w:w="850" w:type="dxa"/>
            <w:noWrap/>
          </w:tcPr>
          <w:p w14:paraId="2BE88650" w14:textId="77777777" w:rsidR="004B103E" w:rsidRDefault="00000000">
            <w:pPr>
              <w:pStyle w:val="ConsPlusNormal"/>
              <w:jc w:val="right"/>
              <w:rPr>
                <w:sz w:val="16"/>
                <w:szCs w:val="16"/>
              </w:rPr>
            </w:pPr>
            <w:r>
              <w:rPr>
                <w:color w:val="000000"/>
                <w:sz w:val="16"/>
                <w:szCs w:val="16"/>
              </w:rPr>
              <w:t>0</w:t>
            </w:r>
          </w:p>
        </w:tc>
        <w:tc>
          <w:tcPr>
            <w:tcW w:w="850" w:type="dxa"/>
            <w:noWrap/>
          </w:tcPr>
          <w:p w14:paraId="12758235" w14:textId="77777777" w:rsidR="004B103E" w:rsidRDefault="00000000">
            <w:pPr>
              <w:pStyle w:val="ConsPlusNormal"/>
              <w:jc w:val="center"/>
              <w:rPr>
                <w:sz w:val="16"/>
                <w:szCs w:val="16"/>
              </w:rPr>
            </w:pPr>
            <w:r>
              <w:rPr>
                <w:color w:val="000000"/>
                <w:sz w:val="16"/>
                <w:szCs w:val="16"/>
              </w:rPr>
              <w:t>X</w:t>
            </w:r>
          </w:p>
        </w:tc>
        <w:tc>
          <w:tcPr>
            <w:tcW w:w="992" w:type="dxa"/>
            <w:noWrap/>
          </w:tcPr>
          <w:p w14:paraId="4110E83F" w14:textId="77777777" w:rsidR="004B103E" w:rsidRDefault="00000000">
            <w:pPr>
              <w:pStyle w:val="ConsPlusNormal"/>
              <w:jc w:val="right"/>
              <w:rPr>
                <w:sz w:val="16"/>
                <w:szCs w:val="16"/>
              </w:rPr>
            </w:pPr>
            <w:r>
              <w:rPr>
                <w:color w:val="000000"/>
                <w:sz w:val="16"/>
                <w:szCs w:val="16"/>
              </w:rPr>
              <w:t>0</w:t>
            </w:r>
          </w:p>
        </w:tc>
        <w:tc>
          <w:tcPr>
            <w:tcW w:w="992" w:type="dxa"/>
            <w:noWrap/>
          </w:tcPr>
          <w:p w14:paraId="40AA8D2E" w14:textId="77777777" w:rsidR="004B103E" w:rsidRDefault="00000000">
            <w:pPr>
              <w:pStyle w:val="ConsPlusNormal"/>
              <w:jc w:val="center"/>
              <w:rPr>
                <w:sz w:val="16"/>
                <w:szCs w:val="16"/>
              </w:rPr>
            </w:pPr>
            <w:r>
              <w:rPr>
                <w:color w:val="000000"/>
                <w:sz w:val="16"/>
                <w:szCs w:val="16"/>
              </w:rPr>
              <w:t>X</w:t>
            </w:r>
          </w:p>
        </w:tc>
      </w:tr>
      <w:tr w:rsidR="004B103E" w14:paraId="4902E1EC" w14:textId="77777777">
        <w:tc>
          <w:tcPr>
            <w:tcW w:w="4386" w:type="dxa"/>
          </w:tcPr>
          <w:p w14:paraId="44807701" w14:textId="77777777" w:rsidR="004B103E" w:rsidRDefault="00000000">
            <w:pPr>
              <w:pStyle w:val="ConsPlusNormal"/>
              <w:rPr>
                <w:sz w:val="16"/>
                <w:szCs w:val="16"/>
              </w:rPr>
            </w:pPr>
            <w:r>
              <w:rPr>
                <w:color w:val="000000"/>
                <w:sz w:val="16"/>
                <w:szCs w:val="16"/>
              </w:rPr>
              <w:t>2.1.8.1. школа сахарного диабета</w:t>
            </w:r>
          </w:p>
        </w:tc>
        <w:tc>
          <w:tcPr>
            <w:tcW w:w="850" w:type="dxa"/>
            <w:noWrap/>
          </w:tcPr>
          <w:p w14:paraId="0F623A3B" w14:textId="77777777" w:rsidR="004B103E" w:rsidRDefault="00000000">
            <w:pPr>
              <w:pStyle w:val="ConsPlusNormal"/>
              <w:jc w:val="center"/>
              <w:rPr>
                <w:sz w:val="16"/>
                <w:szCs w:val="16"/>
              </w:rPr>
            </w:pPr>
            <w:r>
              <w:rPr>
                <w:color w:val="000000"/>
                <w:sz w:val="16"/>
                <w:szCs w:val="16"/>
              </w:rPr>
              <w:t>49.8.1</w:t>
            </w:r>
          </w:p>
        </w:tc>
        <w:tc>
          <w:tcPr>
            <w:tcW w:w="1701" w:type="dxa"/>
          </w:tcPr>
          <w:p w14:paraId="4660AD3E"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5E30C21" w14:textId="77777777" w:rsidR="004B103E" w:rsidRDefault="00000000">
            <w:pPr>
              <w:pStyle w:val="ConsPlusNormal"/>
              <w:jc w:val="right"/>
              <w:rPr>
                <w:sz w:val="16"/>
                <w:szCs w:val="16"/>
              </w:rPr>
            </w:pPr>
            <w:r>
              <w:rPr>
                <w:color w:val="000000"/>
                <w:sz w:val="16"/>
                <w:szCs w:val="16"/>
              </w:rPr>
              <w:t>0</w:t>
            </w:r>
          </w:p>
        </w:tc>
        <w:tc>
          <w:tcPr>
            <w:tcW w:w="992" w:type="dxa"/>
            <w:noWrap/>
          </w:tcPr>
          <w:p w14:paraId="7254F0FA" w14:textId="77777777" w:rsidR="004B103E" w:rsidRDefault="00000000">
            <w:pPr>
              <w:pStyle w:val="ConsPlusNormal"/>
              <w:jc w:val="right"/>
              <w:rPr>
                <w:sz w:val="16"/>
                <w:szCs w:val="16"/>
              </w:rPr>
            </w:pPr>
            <w:r>
              <w:rPr>
                <w:color w:val="000000"/>
                <w:sz w:val="16"/>
                <w:szCs w:val="16"/>
              </w:rPr>
              <w:t>0</w:t>
            </w:r>
          </w:p>
        </w:tc>
        <w:tc>
          <w:tcPr>
            <w:tcW w:w="850" w:type="dxa"/>
            <w:noWrap/>
          </w:tcPr>
          <w:p w14:paraId="3FADA05B" w14:textId="77777777" w:rsidR="004B103E" w:rsidRDefault="00000000">
            <w:pPr>
              <w:pStyle w:val="ConsPlusNormal"/>
              <w:jc w:val="center"/>
              <w:rPr>
                <w:sz w:val="16"/>
                <w:szCs w:val="16"/>
              </w:rPr>
            </w:pPr>
            <w:r>
              <w:rPr>
                <w:color w:val="000000"/>
                <w:sz w:val="16"/>
                <w:szCs w:val="16"/>
              </w:rPr>
              <w:t>X</w:t>
            </w:r>
          </w:p>
        </w:tc>
        <w:tc>
          <w:tcPr>
            <w:tcW w:w="850" w:type="dxa"/>
            <w:noWrap/>
          </w:tcPr>
          <w:p w14:paraId="02ED8E84" w14:textId="77777777" w:rsidR="004B103E" w:rsidRDefault="00000000">
            <w:pPr>
              <w:pStyle w:val="ConsPlusNormal"/>
              <w:jc w:val="right"/>
              <w:rPr>
                <w:sz w:val="16"/>
                <w:szCs w:val="16"/>
              </w:rPr>
            </w:pPr>
            <w:r>
              <w:rPr>
                <w:color w:val="000000"/>
                <w:sz w:val="16"/>
                <w:szCs w:val="16"/>
              </w:rPr>
              <w:t>0</w:t>
            </w:r>
          </w:p>
        </w:tc>
        <w:tc>
          <w:tcPr>
            <w:tcW w:w="850" w:type="dxa"/>
            <w:noWrap/>
          </w:tcPr>
          <w:p w14:paraId="6E810E0E" w14:textId="77777777" w:rsidR="004B103E" w:rsidRDefault="00000000">
            <w:pPr>
              <w:pStyle w:val="ConsPlusNormal"/>
              <w:jc w:val="center"/>
              <w:rPr>
                <w:sz w:val="16"/>
                <w:szCs w:val="16"/>
              </w:rPr>
            </w:pPr>
            <w:r>
              <w:rPr>
                <w:color w:val="000000"/>
                <w:sz w:val="16"/>
                <w:szCs w:val="16"/>
              </w:rPr>
              <w:t>X</w:t>
            </w:r>
          </w:p>
        </w:tc>
        <w:tc>
          <w:tcPr>
            <w:tcW w:w="992" w:type="dxa"/>
            <w:noWrap/>
          </w:tcPr>
          <w:p w14:paraId="68052074" w14:textId="77777777" w:rsidR="004B103E" w:rsidRDefault="00000000">
            <w:pPr>
              <w:pStyle w:val="ConsPlusNormal"/>
              <w:jc w:val="right"/>
              <w:rPr>
                <w:sz w:val="16"/>
                <w:szCs w:val="16"/>
              </w:rPr>
            </w:pPr>
            <w:r>
              <w:rPr>
                <w:color w:val="000000"/>
                <w:sz w:val="16"/>
                <w:szCs w:val="16"/>
              </w:rPr>
              <w:t>0</w:t>
            </w:r>
          </w:p>
        </w:tc>
        <w:tc>
          <w:tcPr>
            <w:tcW w:w="992" w:type="dxa"/>
            <w:noWrap/>
          </w:tcPr>
          <w:p w14:paraId="27BAEC2A" w14:textId="77777777" w:rsidR="004B103E" w:rsidRDefault="00000000">
            <w:pPr>
              <w:pStyle w:val="ConsPlusNormal"/>
              <w:jc w:val="center"/>
              <w:rPr>
                <w:sz w:val="16"/>
                <w:szCs w:val="16"/>
              </w:rPr>
            </w:pPr>
            <w:r>
              <w:rPr>
                <w:color w:val="000000"/>
                <w:sz w:val="16"/>
                <w:szCs w:val="16"/>
              </w:rPr>
              <w:t>X</w:t>
            </w:r>
          </w:p>
        </w:tc>
      </w:tr>
      <w:tr w:rsidR="004B103E" w14:paraId="577F9273" w14:textId="77777777">
        <w:tc>
          <w:tcPr>
            <w:tcW w:w="4386" w:type="dxa"/>
          </w:tcPr>
          <w:p w14:paraId="0EA1EC56" w14:textId="77777777" w:rsidR="004B103E" w:rsidRDefault="00000000">
            <w:pPr>
              <w:pStyle w:val="ConsPlusNormal"/>
              <w:rPr>
                <w:sz w:val="16"/>
                <w:szCs w:val="16"/>
              </w:rPr>
            </w:pPr>
            <w:r>
              <w:rPr>
                <w:color w:val="000000"/>
                <w:sz w:val="16"/>
                <w:szCs w:val="16"/>
              </w:rPr>
              <w:t>2.1.9. Диспансерное наблюдение, в том числе по поводу:</w:t>
            </w:r>
          </w:p>
        </w:tc>
        <w:tc>
          <w:tcPr>
            <w:tcW w:w="850" w:type="dxa"/>
            <w:noWrap/>
          </w:tcPr>
          <w:p w14:paraId="74F44B4C" w14:textId="77777777" w:rsidR="004B103E" w:rsidRDefault="00000000">
            <w:pPr>
              <w:pStyle w:val="ConsPlusNormal"/>
              <w:jc w:val="center"/>
              <w:rPr>
                <w:sz w:val="16"/>
                <w:szCs w:val="16"/>
              </w:rPr>
            </w:pPr>
            <w:r>
              <w:rPr>
                <w:color w:val="000000"/>
                <w:sz w:val="16"/>
                <w:szCs w:val="16"/>
              </w:rPr>
              <w:t>49.9</w:t>
            </w:r>
          </w:p>
        </w:tc>
        <w:tc>
          <w:tcPr>
            <w:tcW w:w="1701" w:type="dxa"/>
          </w:tcPr>
          <w:p w14:paraId="5AF99B51"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4C8643E" w14:textId="77777777" w:rsidR="004B103E" w:rsidRDefault="00000000">
            <w:pPr>
              <w:pStyle w:val="ConsPlusNormal"/>
              <w:jc w:val="right"/>
              <w:rPr>
                <w:sz w:val="16"/>
                <w:szCs w:val="16"/>
              </w:rPr>
            </w:pPr>
            <w:r>
              <w:rPr>
                <w:color w:val="000000"/>
                <w:sz w:val="16"/>
                <w:szCs w:val="16"/>
              </w:rPr>
              <w:t>0</w:t>
            </w:r>
          </w:p>
        </w:tc>
        <w:tc>
          <w:tcPr>
            <w:tcW w:w="992" w:type="dxa"/>
            <w:noWrap/>
          </w:tcPr>
          <w:p w14:paraId="06BA74FF" w14:textId="77777777" w:rsidR="004B103E" w:rsidRDefault="00000000">
            <w:pPr>
              <w:pStyle w:val="ConsPlusNormal"/>
              <w:jc w:val="right"/>
              <w:rPr>
                <w:sz w:val="16"/>
                <w:szCs w:val="16"/>
              </w:rPr>
            </w:pPr>
            <w:r>
              <w:rPr>
                <w:color w:val="000000"/>
                <w:sz w:val="16"/>
                <w:szCs w:val="16"/>
              </w:rPr>
              <w:t>0</w:t>
            </w:r>
          </w:p>
        </w:tc>
        <w:tc>
          <w:tcPr>
            <w:tcW w:w="850" w:type="dxa"/>
            <w:noWrap/>
          </w:tcPr>
          <w:p w14:paraId="3A26FF47" w14:textId="77777777" w:rsidR="004B103E" w:rsidRDefault="00000000">
            <w:pPr>
              <w:pStyle w:val="ConsPlusNormal"/>
              <w:jc w:val="center"/>
              <w:rPr>
                <w:sz w:val="16"/>
                <w:szCs w:val="16"/>
              </w:rPr>
            </w:pPr>
            <w:r>
              <w:rPr>
                <w:color w:val="000000"/>
                <w:sz w:val="16"/>
                <w:szCs w:val="16"/>
              </w:rPr>
              <w:t>X</w:t>
            </w:r>
          </w:p>
        </w:tc>
        <w:tc>
          <w:tcPr>
            <w:tcW w:w="850" w:type="dxa"/>
            <w:noWrap/>
          </w:tcPr>
          <w:p w14:paraId="051C19D1" w14:textId="77777777" w:rsidR="004B103E" w:rsidRDefault="00000000">
            <w:pPr>
              <w:pStyle w:val="ConsPlusNormal"/>
              <w:jc w:val="right"/>
              <w:rPr>
                <w:sz w:val="16"/>
                <w:szCs w:val="16"/>
              </w:rPr>
            </w:pPr>
            <w:r>
              <w:rPr>
                <w:color w:val="000000"/>
                <w:sz w:val="16"/>
                <w:szCs w:val="16"/>
              </w:rPr>
              <w:t>0</w:t>
            </w:r>
          </w:p>
        </w:tc>
        <w:tc>
          <w:tcPr>
            <w:tcW w:w="850" w:type="dxa"/>
            <w:noWrap/>
          </w:tcPr>
          <w:p w14:paraId="2217244B" w14:textId="77777777" w:rsidR="004B103E" w:rsidRDefault="00000000">
            <w:pPr>
              <w:pStyle w:val="ConsPlusNormal"/>
              <w:jc w:val="center"/>
              <w:rPr>
                <w:sz w:val="16"/>
                <w:szCs w:val="16"/>
              </w:rPr>
            </w:pPr>
            <w:r>
              <w:rPr>
                <w:color w:val="000000"/>
                <w:sz w:val="16"/>
                <w:szCs w:val="16"/>
              </w:rPr>
              <w:t>X</w:t>
            </w:r>
          </w:p>
        </w:tc>
        <w:tc>
          <w:tcPr>
            <w:tcW w:w="992" w:type="dxa"/>
            <w:noWrap/>
          </w:tcPr>
          <w:p w14:paraId="6CD82204" w14:textId="77777777" w:rsidR="004B103E" w:rsidRDefault="00000000">
            <w:pPr>
              <w:pStyle w:val="ConsPlusNormal"/>
              <w:jc w:val="right"/>
              <w:rPr>
                <w:sz w:val="16"/>
                <w:szCs w:val="16"/>
              </w:rPr>
            </w:pPr>
            <w:r>
              <w:rPr>
                <w:color w:val="000000"/>
                <w:sz w:val="16"/>
                <w:szCs w:val="16"/>
              </w:rPr>
              <w:t>0</w:t>
            </w:r>
          </w:p>
        </w:tc>
        <w:tc>
          <w:tcPr>
            <w:tcW w:w="992" w:type="dxa"/>
            <w:noWrap/>
          </w:tcPr>
          <w:p w14:paraId="3A9DEC50" w14:textId="77777777" w:rsidR="004B103E" w:rsidRDefault="00000000">
            <w:pPr>
              <w:pStyle w:val="ConsPlusNormal"/>
              <w:jc w:val="center"/>
              <w:rPr>
                <w:sz w:val="16"/>
                <w:szCs w:val="16"/>
              </w:rPr>
            </w:pPr>
            <w:r>
              <w:rPr>
                <w:color w:val="000000"/>
                <w:sz w:val="16"/>
                <w:szCs w:val="16"/>
              </w:rPr>
              <w:t>X</w:t>
            </w:r>
          </w:p>
        </w:tc>
      </w:tr>
      <w:tr w:rsidR="004B103E" w14:paraId="25105BD6" w14:textId="77777777">
        <w:tc>
          <w:tcPr>
            <w:tcW w:w="4386" w:type="dxa"/>
          </w:tcPr>
          <w:p w14:paraId="54223A5D" w14:textId="77777777" w:rsidR="004B103E" w:rsidRDefault="00000000">
            <w:pPr>
              <w:pStyle w:val="ConsPlusNormal"/>
              <w:rPr>
                <w:sz w:val="16"/>
                <w:szCs w:val="16"/>
              </w:rPr>
            </w:pPr>
            <w:r>
              <w:rPr>
                <w:color w:val="000000"/>
                <w:sz w:val="16"/>
                <w:szCs w:val="16"/>
              </w:rPr>
              <w:t>2.1.9.1. онкологических заболеваний </w:t>
            </w:r>
          </w:p>
        </w:tc>
        <w:tc>
          <w:tcPr>
            <w:tcW w:w="850" w:type="dxa"/>
            <w:noWrap/>
          </w:tcPr>
          <w:p w14:paraId="4025F3E7" w14:textId="77777777" w:rsidR="004B103E" w:rsidRDefault="00000000">
            <w:pPr>
              <w:pStyle w:val="ConsPlusNormal"/>
              <w:jc w:val="center"/>
              <w:rPr>
                <w:sz w:val="16"/>
                <w:szCs w:val="16"/>
              </w:rPr>
            </w:pPr>
            <w:r>
              <w:rPr>
                <w:color w:val="000000"/>
                <w:sz w:val="16"/>
                <w:szCs w:val="16"/>
              </w:rPr>
              <w:t>49.9.1</w:t>
            </w:r>
          </w:p>
        </w:tc>
        <w:tc>
          <w:tcPr>
            <w:tcW w:w="1701" w:type="dxa"/>
          </w:tcPr>
          <w:p w14:paraId="0B0AB0E6"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4312213" w14:textId="77777777" w:rsidR="004B103E" w:rsidRDefault="00000000">
            <w:pPr>
              <w:pStyle w:val="ConsPlusNormal"/>
              <w:jc w:val="right"/>
              <w:rPr>
                <w:sz w:val="16"/>
                <w:szCs w:val="16"/>
              </w:rPr>
            </w:pPr>
            <w:r>
              <w:rPr>
                <w:color w:val="000000"/>
                <w:sz w:val="16"/>
                <w:szCs w:val="16"/>
              </w:rPr>
              <w:t>0</w:t>
            </w:r>
          </w:p>
        </w:tc>
        <w:tc>
          <w:tcPr>
            <w:tcW w:w="992" w:type="dxa"/>
            <w:noWrap/>
          </w:tcPr>
          <w:p w14:paraId="5BF5076C" w14:textId="77777777" w:rsidR="004B103E" w:rsidRDefault="00000000">
            <w:pPr>
              <w:pStyle w:val="ConsPlusNormal"/>
              <w:jc w:val="right"/>
              <w:rPr>
                <w:sz w:val="16"/>
                <w:szCs w:val="16"/>
              </w:rPr>
            </w:pPr>
            <w:r>
              <w:rPr>
                <w:color w:val="000000"/>
                <w:sz w:val="16"/>
                <w:szCs w:val="16"/>
              </w:rPr>
              <w:t>0</w:t>
            </w:r>
          </w:p>
        </w:tc>
        <w:tc>
          <w:tcPr>
            <w:tcW w:w="850" w:type="dxa"/>
            <w:noWrap/>
          </w:tcPr>
          <w:p w14:paraId="622A8FE0" w14:textId="77777777" w:rsidR="004B103E" w:rsidRDefault="00000000">
            <w:pPr>
              <w:pStyle w:val="ConsPlusNormal"/>
              <w:jc w:val="center"/>
              <w:rPr>
                <w:sz w:val="16"/>
                <w:szCs w:val="16"/>
              </w:rPr>
            </w:pPr>
            <w:r>
              <w:rPr>
                <w:color w:val="000000"/>
                <w:sz w:val="16"/>
                <w:szCs w:val="16"/>
              </w:rPr>
              <w:t>X</w:t>
            </w:r>
          </w:p>
        </w:tc>
        <w:tc>
          <w:tcPr>
            <w:tcW w:w="850" w:type="dxa"/>
            <w:noWrap/>
          </w:tcPr>
          <w:p w14:paraId="15DE75D2" w14:textId="77777777" w:rsidR="004B103E" w:rsidRDefault="00000000">
            <w:pPr>
              <w:pStyle w:val="ConsPlusNormal"/>
              <w:jc w:val="right"/>
              <w:rPr>
                <w:sz w:val="16"/>
                <w:szCs w:val="16"/>
              </w:rPr>
            </w:pPr>
            <w:r>
              <w:rPr>
                <w:color w:val="000000"/>
                <w:sz w:val="16"/>
                <w:szCs w:val="16"/>
              </w:rPr>
              <w:t>0</w:t>
            </w:r>
          </w:p>
        </w:tc>
        <w:tc>
          <w:tcPr>
            <w:tcW w:w="850" w:type="dxa"/>
            <w:noWrap/>
          </w:tcPr>
          <w:p w14:paraId="125AACEB" w14:textId="77777777" w:rsidR="004B103E" w:rsidRDefault="00000000">
            <w:pPr>
              <w:pStyle w:val="ConsPlusNormal"/>
              <w:jc w:val="center"/>
              <w:rPr>
                <w:sz w:val="16"/>
                <w:szCs w:val="16"/>
              </w:rPr>
            </w:pPr>
            <w:r>
              <w:rPr>
                <w:color w:val="000000"/>
                <w:sz w:val="16"/>
                <w:szCs w:val="16"/>
              </w:rPr>
              <w:t>X</w:t>
            </w:r>
          </w:p>
        </w:tc>
        <w:tc>
          <w:tcPr>
            <w:tcW w:w="992" w:type="dxa"/>
            <w:noWrap/>
          </w:tcPr>
          <w:p w14:paraId="3BA86C9E" w14:textId="77777777" w:rsidR="004B103E" w:rsidRDefault="00000000">
            <w:pPr>
              <w:pStyle w:val="ConsPlusNormal"/>
              <w:jc w:val="right"/>
              <w:rPr>
                <w:sz w:val="16"/>
                <w:szCs w:val="16"/>
              </w:rPr>
            </w:pPr>
            <w:r>
              <w:rPr>
                <w:color w:val="000000"/>
                <w:sz w:val="16"/>
                <w:szCs w:val="16"/>
              </w:rPr>
              <w:t>0</w:t>
            </w:r>
          </w:p>
        </w:tc>
        <w:tc>
          <w:tcPr>
            <w:tcW w:w="992" w:type="dxa"/>
            <w:noWrap/>
          </w:tcPr>
          <w:p w14:paraId="475BBA8C" w14:textId="77777777" w:rsidR="004B103E" w:rsidRDefault="00000000">
            <w:pPr>
              <w:pStyle w:val="ConsPlusNormal"/>
              <w:jc w:val="center"/>
              <w:rPr>
                <w:sz w:val="16"/>
                <w:szCs w:val="16"/>
              </w:rPr>
            </w:pPr>
            <w:r>
              <w:rPr>
                <w:color w:val="000000"/>
                <w:sz w:val="16"/>
                <w:szCs w:val="16"/>
              </w:rPr>
              <w:t>X</w:t>
            </w:r>
          </w:p>
        </w:tc>
      </w:tr>
      <w:tr w:rsidR="004B103E" w14:paraId="09914927" w14:textId="77777777">
        <w:tc>
          <w:tcPr>
            <w:tcW w:w="4386" w:type="dxa"/>
          </w:tcPr>
          <w:p w14:paraId="7F9FE573" w14:textId="77777777" w:rsidR="004B103E" w:rsidRDefault="00000000">
            <w:pPr>
              <w:pStyle w:val="ConsPlusNormal"/>
              <w:rPr>
                <w:sz w:val="16"/>
                <w:szCs w:val="16"/>
              </w:rPr>
            </w:pPr>
            <w:r>
              <w:rPr>
                <w:color w:val="000000"/>
                <w:sz w:val="16"/>
                <w:szCs w:val="16"/>
              </w:rPr>
              <w:t>2.1.9.2. сахарного диабета </w:t>
            </w:r>
          </w:p>
        </w:tc>
        <w:tc>
          <w:tcPr>
            <w:tcW w:w="850" w:type="dxa"/>
            <w:noWrap/>
          </w:tcPr>
          <w:p w14:paraId="34325C46" w14:textId="77777777" w:rsidR="004B103E" w:rsidRDefault="00000000">
            <w:pPr>
              <w:pStyle w:val="ConsPlusNormal"/>
              <w:jc w:val="center"/>
              <w:rPr>
                <w:sz w:val="16"/>
                <w:szCs w:val="16"/>
              </w:rPr>
            </w:pPr>
            <w:r>
              <w:rPr>
                <w:color w:val="000000"/>
                <w:sz w:val="16"/>
                <w:szCs w:val="16"/>
              </w:rPr>
              <w:t>49.9.2</w:t>
            </w:r>
          </w:p>
        </w:tc>
        <w:tc>
          <w:tcPr>
            <w:tcW w:w="1701" w:type="dxa"/>
          </w:tcPr>
          <w:p w14:paraId="0B0AA7B3"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32D02F55" w14:textId="77777777" w:rsidR="004B103E" w:rsidRDefault="00000000">
            <w:pPr>
              <w:pStyle w:val="ConsPlusNormal"/>
              <w:jc w:val="right"/>
              <w:rPr>
                <w:sz w:val="16"/>
                <w:szCs w:val="16"/>
              </w:rPr>
            </w:pPr>
            <w:r>
              <w:rPr>
                <w:color w:val="000000"/>
                <w:sz w:val="16"/>
                <w:szCs w:val="16"/>
              </w:rPr>
              <w:t>0</w:t>
            </w:r>
          </w:p>
        </w:tc>
        <w:tc>
          <w:tcPr>
            <w:tcW w:w="992" w:type="dxa"/>
            <w:noWrap/>
          </w:tcPr>
          <w:p w14:paraId="77B49748" w14:textId="77777777" w:rsidR="004B103E" w:rsidRDefault="00000000">
            <w:pPr>
              <w:pStyle w:val="ConsPlusNormal"/>
              <w:jc w:val="right"/>
              <w:rPr>
                <w:sz w:val="16"/>
                <w:szCs w:val="16"/>
              </w:rPr>
            </w:pPr>
            <w:r>
              <w:rPr>
                <w:color w:val="000000"/>
                <w:sz w:val="16"/>
                <w:szCs w:val="16"/>
              </w:rPr>
              <w:t>0</w:t>
            </w:r>
          </w:p>
        </w:tc>
        <w:tc>
          <w:tcPr>
            <w:tcW w:w="850" w:type="dxa"/>
            <w:noWrap/>
          </w:tcPr>
          <w:p w14:paraId="661CA954" w14:textId="77777777" w:rsidR="004B103E" w:rsidRDefault="00000000">
            <w:pPr>
              <w:pStyle w:val="ConsPlusNormal"/>
              <w:jc w:val="center"/>
              <w:rPr>
                <w:sz w:val="16"/>
                <w:szCs w:val="16"/>
              </w:rPr>
            </w:pPr>
            <w:r>
              <w:rPr>
                <w:color w:val="000000"/>
                <w:sz w:val="16"/>
                <w:szCs w:val="16"/>
              </w:rPr>
              <w:t>X</w:t>
            </w:r>
          </w:p>
        </w:tc>
        <w:tc>
          <w:tcPr>
            <w:tcW w:w="850" w:type="dxa"/>
            <w:noWrap/>
          </w:tcPr>
          <w:p w14:paraId="7498E53D" w14:textId="77777777" w:rsidR="004B103E" w:rsidRDefault="00000000">
            <w:pPr>
              <w:pStyle w:val="ConsPlusNormal"/>
              <w:jc w:val="right"/>
              <w:rPr>
                <w:sz w:val="16"/>
                <w:szCs w:val="16"/>
              </w:rPr>
            </w:pPr>
            <w:r>
              <w:rPr>
                <w:color w:val="000000"/>
                <w:sz w:val="16"/>
                <w:szCs w:val="16"/>
              </w:rPr>
              <w:t>0</w:t>
            </w:r>
          </w:p>
        </w:tc>
        <w:tc>
          <w:tcPr>
            <w:tcW w:w="850" w:type="dxa"/>
            <w:noWrap/>
          </w:tcPr>
          <w:p w14:paraId="289F3A51" w14:textId="77777777" w:rsidR="004B103E" w:rsidRDefault="00000000">
            <w:pPr>
              <w:pStyle w:val="ConsPlusNormal"/>
              <w:jc w:val="center"/>
              <w:rPr>
                <w:sz w:val="16"/>
                <w:szCs w:val="16"/>
              </w:rPr>
            </w:pPr>
            <w:r>
              <w:rPr>
                <w:color w:val="000000"/>
                <w:sz w:val="16"/>
                <w:szCs w:val="16"/>
              </w:rPr>
              <w:t>X</w:t>
            </w:r>
          </w:p>
        </w:tc>
        <w:tc>
          <w:tcPr>
            <w:tcW w:w="992" w:type="dxa"/>
            <w:noWrap/>
          </w:tcPr>
          <w:p w14:paraId="7F8CF14A" w14:textId="77777777" w:rsidR="004B103E" w:rsidRDefault="00000000">
            <w:pPr>
              <w:pStyle w:val="ConsPlusNormal"/>
              <w:jc w:val="right"/>
              <w:rPr>
                <w:sz w:val="16"/>
                <w:szCs w:val="16"/>
              </w:rPr>
            </w:pPr>
            <w:r>
              <w:rPr>
                <w:color w:val="000000"/>
                <w:sz w:val="16"/>
                <w:szCs w:val="16"/>
              </w:rPr>
              <w:t>0</w:t>
            </w:r>
          </w:p>
        </w:tc>
        <w:tc>
          <w:tcPr>
            <w:tcW w:w="992" w:type="dxa"/>
            <w:noWrap/>
          </w:tcPr>
          <w:p w14:paraId="5D11A91B" w14:textId="77777777" w:rsidR="004B103E" w:rsidRDefault="00000000">
            <w:pPr>
              <w:pStyle w:val="ConsPlusNormal"/>
              <w:jc w:val="center"/>
              <w:rPr>
                <w:sz w:val="16"/>
                <w:szCs w:val="16"/>
              </w:rPr>
            </w:pPr>
            <w:r>
              <w:rPr>
                <w:color w:val="000000"/>
                <w:sz w:val="16"/>
                <w:szCs w:val="16"/>
              </w:rPr>
              <w:t>X</w:t>
            </w:r>
          </w:p>
        </w:tc>
      </w:tr>
      <w:tr w:rsidR="004B103E" w14:paraId="5F773512" w14:textId="77777777">
        <w:tc>
          <w:tcPr>
            <w:tcW w:w="4386" w:type="dxa"/>
          </w:tcPr>
          <w:p w14:paraId="25B01691" w14:textId="77777777" w:rsidR="004B103E" w:rsidRDefault="00000000">
            <w:pPr>
              <w:pStyle w:val="ConsPlusNormal"/>
              <w:rPr>
                <w:sz w:val="16"/>
                <w:szCs w:val="16"/>
              </w:rPr>
            </w:pPr>
            <w:r>
              <w:rPr>
                <w:color w:val="000000"/>
                <w:sz w:val="16"/>
                <w:szCs w:val="16"/>
              </w:rPr>
              <w:t>2.1.9.3. болезней системы кровообращения</w:t>
            </w:r>
          </w:p>
        </w:tc>
        <w:tc>
          <w:tcPr>
            <w:tcW w:w="850" w:type="dxa"/>
            <w:noWrap/>
          </w:tcPr>
          <w:p w14:paraId="6F5E7165" w14:textId="77777777" w:rsidR="004B103E" w:rsidRDefault="00000000">
            <w:pPr>
              <w:pStyle w:val="ConsPlusNormal"/>
              <w:jc w:val="center"/>
              <w:rPr>
                <w:sz w:val="16"/>
                <w:szCs w:val="16"/>
              </w:rPr>
            </w:pPr>
            <w:r>
              <w:rPr>
                <w:color w:val="000000"/>
                <w:sz w:val="16"/>
                <w:szCs w:val="16"/>
              </w:rPr>
              <w:t>49.9.3</w:t>
            </w:r>
          </w:p>
        </w:tc>
        <w:tc>
          <w:tcPr>
            <w:tcW w:w="1701" w:type="dxa"/>
          </w:tcPr>
          <w:p w14:paraId="15311CCA"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182A36D8" w14:textId="77777777" w:rsidR="004B103E" w:rsidRDefault="00000000">
            <w:pPr>
              <w:pStyle w:val="ConsPlusNormal"/>
              <w:jc w:val="right"/>
              <w:rPr>
                <w:sz w:val="16"/>
                <w:szCs w:val="16"/>
              </w:rPr>
            </w:pPr>
            <w:r>
              <w:rPr>
                <w:color w:val="000000"/>
                <w:sz w:val="16"/>
                <w:szCs w:val="16"/>
              </w:rPr>
              <w:t>0</w:t>
            </w:r>
          </w:p>
        </w:tc>
        <w:tc>
          <w:tcPr>
            <w:tcW w:w="992" w:type="dxa"/>
            <w:noWrap/>
          </w:tcPr>
          <w:p w14:paraId="2686BE8F" w14:textId="77777777" w:rsidR="004B103E" w:rsidRDefault="00000000">
            <w:pPr>
              <w:pStyle w:val="ConsPlusNormal"/>
              <w:jc w:val="right"/>
              <w:rPr>
                <w:sz w:val="16"/>
                <w:szCs w:val="16"/>
              </w:rPr>
            </w:pPr>
            <w:r>
              <w:rPr>
                <w:color w:val="000000"/>
                <w:sz w:val="16"/>
                <w:szCs w:val="16"/>
              </w:rPr>
              <w:t>0</w:t>
            </w:r>
          </w:p>
        </w:tc>
        <w:tc>
          <w:tcPr>
            <w:tcW w:w="850" w:type="dxa"/>
            <w:noWrap/>
          </w:tcPr>
          <w:p w14:paraId="1A492F5F" w14:textId="77777777" w:rsidR="004B103E" w:rsidRDefault="00000000">
            <w:pPr>
              <w:pStyle w:val="ConsPlusNormal"/>
              <w:jc w:val="center"/>
              <w:rPr>
                <w:sz w:val="16"/>
                <w:szCs w:val="16"/>
              </w:rPr>
            </w:pPr>
            <w:r>
              <w:rPr>
                <w:color w:val="000000"/>
                <w:sz w:val="16"/>
                <w:szCs w:val="16"/>
              </w:rPr>
              <w:t>X</w:t>
            </w:r>
          </w:p>
        </w:tc>
        <w:tc>
          <w:tcPr>
            <w:tcW w:w="850" w:type="dxa"/>
            <w:noWrap/>
          </w:tcPr>
          <w:p w14:paraId="04AB0491" w14:textId="77777777" w:rsidR="004B103E" w:rsidRDefault="00000000">
            <w:pPr>
              <w:pStyle w:val="ConsPlusNormal"/>
              <w:jc w:val="right"/>
              <w:rPr>
                <w:sz w:val="16"/>
                <w:szCs w:val="16"/>
              </w:rPr>
            </w:pPr>
            <w:r>
              <w:rPr>
                <w:color w:val="000000"/>
                <w:sz w:val="16"/>
                <w:szCs w:val="16"/>
              </w:rPr>
              <w:t>0</w:t>
            </w:r>
          </w:p>
        </w:tc>
        <w:tc>
          <w:tcPr>
            <w:tcW w:w="850" w:type="dxa"/>
            <w:noWrap/>
          </w:tcPr>
          <w:p w14:paraId="2FDAD2DE" w14:textId="77777777" w:rsidR="004B103E" w:rsidRDefault="00000000">
            <w:pPr>
              <w:pStyle w:val="ConsPlusNormal"/>
              <w:jc w:val="center"/>
              <w:rPr>
                <w:sz w:val="16"/>
                <w:szCs w:val="16"/>
              </w:rPr>
            </w:pPr>
            <w:r>
              <w:rPr>
                <w:color w:val="000000"/>
                <w:sz w:val="16"/>
                <w:szCs w:val="16"/>
              </w:rPr>
              <w:t>X</w:t>
            </w:r>
          </w:p>
        </w:tc>
        <w:tc>
          <w:tcPr>
            <w:tcW w:w="992" w:type="dxa"/>
            <w:noWrap/>
          </w:tcPr>
          <w:p w14:paraId="78D85E38" w14:textId="77777777" w:rsidR="004B103E" w:rsidRDefault="00000000">
            <w:pPr>
              <w:pStyle w:val="ConsPlusNormal"/>
              <w:jc w:val="right"/>
              <w:rPr>
                <w:sz w:val="16"/>
                <w:szCs w:val="16"/>
              </w:rPr>
            </w:pPr>
            <w:r>
              <w:rPr>
                <w:color w:val="000000"/>
                <w:sz w:val="16"/>
                <w:szCs w:val="16"/>
              </w:rPr>
              <w:t>0</w:t>
            </w:r>
          </w:p>
        </w:tc>
        <w:tc>
          <w:tcPr>
            <w:tcW w:w="992" w:type="dxa"/>
            <w:noWrap/>
          </w:tcPr>
          <w:p w14:paraId="1FA386CD" w14:textId="77777777" w:rsidR="004B103E" w:rsidRDefault="00000000">
            <w:pPr>
              <w:pStyle w:val="ConsPlusNormal"/>
              <w:jc w:val="center"/>
              <w:rPr>
                <w:sz w:val="16"/>
                <w:szCs w:val="16"/>
              </w:rPr>
            </w:pPr>
            <w:r>
              <w:rPr>
                <w:color w:val="000000"/>
                <w:sz w:val="16"/>
                <w:szCs w:val="16"/>
              </w:rPr>
              <w:t>X</w:t>
            </w:r>
          </w:p>
        </w:tc>
      </w:tr>
      <w:tr w:rsidR="004B103E" w14:paraId="69348936" w14:textId="77777777">
        <w:tc>
          <w:tcPr>
            <w:tcW w:w="4386" w:type="dxa"/>
          </w:tcPr>
          <w:p w14:paraId="7B3BE221" w14:textId="77777777" w:rsidR="004B103E" w:rsidRDefault="00000000">
            <w:pPr>
              <w:pStyle w:val="ConsPlusNormal"/>
              <w:rPr>
                <w:sz w:val="16"/>
                <w:szCs w:val="16"/>
              </w:rPr>
            </w:pPr>
            <w:r>
              <w:rPr>
                <w:color w:val="000000"/>
                <w:sz w:val="16"/>
                <w:szCs w:val="16"/>
              </w:rPr>
              <w:t>2.1.10. Дистанционное наблюдение за состоянием здоровья пациентов, в том числе</w:t>
            </w:r>
          </w:p>
        </w:tc>
        <w:tc>
          <w:tcPr>
            <w:tcW w:w="850" w:type="dxa"/>
            <w:noWrap/>
          </w:tcPr>
          <w:p w14:paraId="435F1016" w14:textId="77777777" w:rsidR="004B103E" w:rsidRDefault="00000000">
            <w:pPr>
              <w:pStyle w:val="ConsPlusNormal"/>
              <w:jc w:val="center"/>
              <w:rPr>
                <w:sz w:val="16"/>
                <w:szCs w:val="16"/>
              </w:rPr>
            </w:pPr>
            <w:r>
              <w:rPr>
                <w:color w:val="000000"/>
                <w:sz w:val="16"/>
                <w:szCs w:val="16"/>
              </w:rPr>
              <w:t>49.10</w:t>
            </w:r>
          </w:p>
        </w:tc>
        <w:tc>
          <w:tcPr>
            <w:tcW w:w="1701" w:type="dxa"/>
          </w:tcPr>
          <w:p w14:paraId="30F8FED3"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5B54AE88" w14:textId="77777777" w:rsidR="004B103E" w:rsidRDefault="00000000">
            <w:pPr>
              <w:pStyle w:val="ConsPlusNormal"/>
              <w:jc w:val="right"/>
              <w:rPr>
                <w:sz w:val="16"/>
                <w:szCs w:val="16"/>
              </w:rPr>
            </w:pPr>
            <w:r>
              <w:rPr>
                <w:color w:val="000000"/>
                <w:sz w:val="16"/>
                <w:szCs w:val="16"/>
              </w:rPr>
              <w:t>0</w:t>
            </w:r>
          </w:p>
        </w:tc>
        <w:tc>
          <w:tcPr>
            <w:tcW w:w="992" w:type="dxa"/>
            <w:noWrap/>
          </w:tcPr>
          <w:p w14:paraId="5AB874FE" w14:textId="77777777" w:rsidR="004B103E" w:rsidRDefault="00000000">
            <w:pPr>
              <w:pStyle w:val="ConsPlusNormal"/>
              <w:jc w:val="right"/>
              <w:rPr>
                <w:sz w:val="16"/>
                <w:szCs w:val="16"/>
              </w:rPr>
            </w:pPr>
            <w:r>
              <w:rPr>
                <w:color w:val="000000"/>
                <w:sz w:val="16"/>
                <w:szCs w:val="16"/>
              </w:rPr>
              <w:t>0</w:t>
            </w:r>
          </w:p>
        </w:tc>
        <w:tc>
          <w:tcPr>
            <w:tcW w:w="850" w:type="dxa"/>
            <w:noWrap/>
          </w:tcPr>
          <w:p w14:paraId="716D0917" w14:textId="77777777" w:rsidR="004B103E" w:rsidRDefault="00000000">
            <w:pPr>
              <w:pStyle w:val="ConsPlusNormal"/>
              <w:jc w:val="center"/>
              <w:rPr>
                <w:sz w:val="16"/>
                <w:szCs w:val="16"/>
              </w:rPr>
            </w:pPr>
            <w:r>
              <w:rPr>
                <w:color w:val="000000"/>
                <w:sz w:val="16"/>
                <w:szCs w:val="16"/>
              </w:rPr>
              <w:t>X</w:t>
            </w:r>
          </w:p>
        </w:tc>
        <w:tc>
          <w:tcPr>
            <w:tcW w:w="850" w:type="dxa"/>
            <w:noWrap/>
          </w:tcPr>
          <w:p w14:paraId="7F02A8DE" w14:textId="77777777" w:rsidR="004B103E" w:rsidRDefault="00000000">
            <w:pPr>
              <w:pStyle w:val="ConsPlusNormal"/>
              <w:jc w:val="right"/>
              <w:rPr>
                <w:sz w:val="16"/>
                <w:szCs w:val="16"/>
              </w:rPr>
            </w:pPr>
            <w:r>
              <w:rPr>
                <w:color w:val="000000"/>
                <w:sz w:val="16"/>
                <w:szCs w:val="16"/>
              </w:rPr>
              <w:t>0</w:t>
            </w:r>
          </w:p>
        </w:tc>
        <w:tc>
          <w:tcPr>
            <w:tcW w:w="850" w:type="dxa"/>
            <w:noWrap/>
          </w:tcPr>
          <w:p w14:paraId="2415540C" w14:textId="77777777" w:rsidR="004B103E" w:rsidRDefault="00000000">
            <w:pPr>
              <w:pStyle w:val="ConsPlusNormal"/>
              <w:jc w:val="center"/>
              <w:rPr>
                <w:sz w:val="16"/>
                <w:szCs w:val="16"/>
              </w:rPr>
            </w:pPr>
            <w:r>
              <w:rPr>
                <w:color w:val="000000"/>
                <w:sz w:val="16"/>
                <w:szCs w:val="16"/>
              </w:rPr>
              <w:t>X</w:t>
            </w:r>
          </w:p>
        </w:tc>
        <w:tc>
          <w:tcPr>
            <w:tcW w:w="992" w:type="dxa"/>
            <w:noWrap/>
          </w:tcPr>
          <w:p w14:paraId="61460C86" w14:textId="77777777" w:rsidR="004B103E" w:rsidRDefault="00000000">
            <w:pPr>
              <w:pStyle w:val="ConsPlusNormal"/>
              <w:jc w:val="right"/>
              <w:rPr>
                <w:sz w:val="16"/>
                <w:szCs w:val="16"/>
              </w:rPr>
            </w:pPr>
            <w:r>
              <w:rPr>
                <w:color w:val="000000"/>
                <w:sz w:val="16"/>
                <w:szCs w:val="16"/>
              </w:rPr>
              <w:t>0</w:t>
            </w:r>
          </w:p>
        </w:tc>
        <w:tc>
          <w:tcPr>
            <w:tcW w:w="992" w:type="dxa"/>
            <w:noWrap/>
          </w:tcPr>
          <w:p w14:paraId="575B6B69" w14:textId="77777777" w:rsidR="004B103E" w:rsidRDefault="00000000">
            <w:pPr>
              <w:pStyle w:val="ConsPlusNormal"/>
              <w:jc w:val="center"/>
              <w:rPr>
                <w:sz w:val="16"/>
                <w:szCs w:val="16"/>
              </w:rPr>
            </w:pPr>
            <w:r>
              <w:rPr>
                <w:color w:val="000000"/>
                <w:sz w:val="16"/>
                <w:szCs w:val="16"/>
              </w:rPr>
              <w:t>X</w:t>
            </w:r>
          </w:p>
        </w:tc>
      </w:tr>
      <w:tr w:rsidR="004B103E" w14:paraId="08EE93D8" w14:textId="77777777">
        <w:tc>
          <w:tcPr>
            <w:tcW w:w="4386" w:type="dxa"/>
          </w:tcPr>
          <w:p w14:paraId="1F80D64E" w14:textId="77777777" w:rsidR="004B103E" w:rsidRDefault="00000000">
            <w:pPr>
              <w:pStyle w:val="ConsPlusNormal"/>
              <w:rPr>
                <w:sz w:val="16"/>
                <w:szCs w:val="16"/>
              </w:rPr>
            </w:pPr>
            <w:r>
              <w:rPr>
                <w:color w:val="000000"/>
                <w:sz w:val="16"/>
                <w:szCs w:val="16"/>
              </w:rPr>
              <w:t>2.1.10.1. пациентов с сахарным диабетом</w:t>
            </w:r>
          </w:p>
        </w:tc>
        <w:tc>
          <w:tcPr>
            <w:tcW w:w="850" w:type="dxa"/>
            <w:noWrap/>
          </w:tcPr>
          <w:p w14:paraId="2CAA2137" w14:textId="77777777" w:rsidR="004B103E" w:rsidRDefault="00000000">
            <w:pPr>
              <w:pStyle w:val="ConsPlusNormal"/>
              <w:jc w:val="center"/>
              <w:rPr>
                <w:sz w:val="16"/>
                <w:szCs w:val="16"/>
              </w:rPr>
            </w:pPr>
            <w:r>
              <w:rPr>
                <w:color w:val="000000"/>
                <w:sz w:val="16"/>
                <w:szCs w:val="16"/>
              </w:rPr>
              <w:t>49.10.1</w:t>
            </w:r>
          </w:p>
        </w:tc>
        <w:tc>
          <w:tcPr>
            <w:tcW w:w="1701" w:type="dxa"/>
          </w:tcPr>
          <w:p w14:paraId="15C8FB46"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5A5C5A0F" w14:textId="77777777" w:rsidR="004B103E" w:rsidRDefault="00000000">
            <w:pPr>
              <w:pStyle w:val="ConsPlusNormal"/>
              <w:jc w:val="right"/>
              <w:rPr>
                <w:sz w:val="16"/>
                <w:szCs w:val="16"/>
              </w:rPr>
            </w:pPr>
            <w:r>
              <w:rPr>
                <w:color w:val="000000"/>
                <w:sz w:val="16"/>
                <w:szCs w:val="16"/>
              </w:rPr>
              <w:t>0</w:t>
            </w:r>
          </w:p>
        </w:tc>
        <w:tc>
          <w:tcPr>
            <w:tcW w:w="992" w:type="dxa"/>
            <w:noWrap/>
          </w:tcPr>
          <w:p w14:paraId="23F7E30B" w14:textId="77777777" w:rsidR="004B103E" w:rsidRDefault="00000000">
            <w:pPr>
              <w:pStyle w:val="ConsPlusNormal"/>
              <w:jc w:val="right"/>
              <w:rPr>
                <w:sz w:val="16"/>
                <w:szCs w:val="16"/>
              </w:rPr>
            </w:pPr>
            <w:r>
              <w:rPr>
                <w:color w:val="000000"/>
                <w:sz w:val="16"/>
                <w:szCs w:val="16"/>
              </w:rPr>
              <w:t>0</w:t>
            </w:r>
          </w:p>
        </w:tc>
        <w:tc>
          <w:tcPr>
            <w:tcW w:w="850" w:type="dxa"/>
            <w:noWrap/>
          </w:tcPr>
          <w:p w14:paraId="77CDDE8E" w14:textId="77777777" w:rsidR="004B103E" w:rsidRDefault="00000000">
            <w:pPr>
              <w:pStyle w:val="ConsPlusNormal"/>
              <w:jc w:val="center"/>
              <w:rPr>
                <w:sz w:val="16"/>
                <w:szCs w:val="16"/>
              </w:rPr>
            </w:pPr>
            <w:r>
              <w:rPr>
                <w:color w:val="000000"/>
                <w:sz w:val="16"/>
                <w:szCs w:val="16"/>
              </w:rPr>
              <w:t>X</w:t>
            </w:r>
          </w:p>
        </w:tc>
        <w:tc>
          <w:tcPr>
            <w:tcW w:w="850" w:type="dxa"/>
            <w:noWrap/>
          </w:tcPr>
          <w:p w14:paraId="2FDFEB51" w14:textId="77777777" w:rsidR="004B103E" w:rsidRDefault="00000000">
            <w:pPr>
              <w:pStyle w:val="ConsPlusNormal"/>
              <w:jc w:val="right"/>
              <w:rPr>
                <w:sz w:val="16"/>
                <w:szCs w:val="16"/>
              </w:rPr>
            </w:pPr>
            <w:r>
              <w:rPr>
                <w:color w:val="000000"/>
                <w:sz w:val="16"/>
                <w:szCs w:val="16"/>
              </w:rPr>
              <w:t>0</w:t>
            </w:r>
          </w:p>
        </w:tc>
        <w:tc>
          <w:tcPr>
            <w:tcW w:w="850" w:type="dxa"/>
            <w:noWrap/>
          </w:tcPr>
          <w:p w14:paraId="3C535479" w14:textId="77777777" w:rsidR="004B103E" w:rsidRDefault="00000000">
            <w:pPr>
              <w:pStyle w:val="ConsPlusNormal"/>
              <w:jc w:val="center"/>
              <w:rPr>
                <w:sz w:val="16"/>
                <w:szCs w:val="16"/>
              </w:rPr>
            </w:pPr>
            <w:r>
              <w:rPr>
                <w:color w:val="000000"/>
                <w:sz w:val="16"/>
                <w:szCs w:val="16"/>
              </w:rPr>
              <w:t>X</w:t>
            </w:r>
          </w:p>
        </w:tc>
        <w:tc>
          <w:tcPr>
            <w:tcW w:w="992" w:type="dxa"/>
            <w:noWrap/>
          </w:tcPr>
          <w:p w14:paraId="63DC7BD3" w14:textId="77777777" w:rsidR="004B103E" w:rsidRDefault="00000000">
            <w:pPr>
              <w:pStyle w:val="ConsPlusNormal"/>
              <w:jc w:val="right"/>
              <w:rPr>
                <w:sz w:val="16"/>
                <w:szCs w:val="16"/>
              </w:rPr>
            </w:pPr>
            <w:r>
              <w:rPr>
                <w:color w:val="000000"/>
                <w:sz w:val="16"/>
                <w:szCs w:val="16"/>
              </w:rPr>
              <w:t>0</w:t>
            </w:r>
          </w:p>
        </w:tc>
        <w:tc>
          <w:tcPr>
            <w:tcW w:w="992" w:type="dxa"/>
            <w:noWrap/>
          </w:tcPr>
          <w:p w14:paraId="1C872DA3" w14:textId="77777777" w:rsidR="004B103E" w:rsidRDefault="00000000">
            <w:pPr>
              <w:pStyle w:val="ConsPlusNormal"/>
              <w:jc w:val="center"/>
              <w:rPr>
                <w:sz w:val="16"/>
                <w:szCs w:val="16"/>
              </w:rPr>
            </w:pPr>
            <w:r>
              <w:rPr>
                <w:color w:val="000000"/>
                <w:sz w:val="16"/>
                <w:szCs w:val="16"/>
              </w:rPr>
              <w:t>X</w:t>
            </w:r>
          </w:p>
        </w:tc>
      </w:tr>
      <w:tr w:rsidR="004B103E" w14:paraId="1D904596" w14:textId="77777777">
        <w:tc>
          <w:tcPr>
            <w:tcW w:w="4386" w:type="dxa"/>
          </w:tcPr>
          <w:p w14:paraId="43AA7FD7" w14:textId="77777777" w:rsidR="004B103E" w:rsidRDefault="00000000">
            <w:pPr>
              <w:pStyle w:val="ConsPlusNormal"/>
              <w:rPr>
                <w:sz w:val="16"/>
                <w:szCs w:val="16"/>
              </w:rPr>
            </w:pPr>
            <w:r>
              <w:rPr>
                <w:color w:val="000000"/>
                <w:sz w:val="16"/>
                <w:szCs w:val="16"/>
              </w:rPr>
              <w:t>2.1.10.2. пациентов с артериальной гипертензией</w:t>
            </w:r>
          </w:p>
        </w:tc>
        <w:tc>
          <w:tcPr>
            <w:tcW w:w="850" w:type="dxa"/>
            <w:noWrap/>
          </w:tcPr>
          <w:p w14:paraId="7EF721AF" w14:textId="77777777" w:rsidR="004B103E" w:rsidRDefault="00000000">
            <w:pPr>
              <w:pStyle w:val="ConsPlusNormal"/>
              <w:jc w:val="center"/>
              <w:rPr>
                <w:sz w:val="16"/>
                <w:szCs w:val="16"/>
              </w:rPr>
            </w:pPr>
            <w:r>
              <w:rPr>
                <w:color w:val="000000"/>
                <w:sz w:val="16"/>
                <w:szCs w:val="16"/>
              </w:rPr>
              <w:t>49.10.2</w:t>
            </w:r>
          </w:p>
        </w:tc>
        <w:tc>
          <w:tcPr>
            <w:tcW w:w="1701" w:type="dxa"/>
          </w:tcPr>
          <w:p w14:paraId="69D43AD2"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0DE17B0F" w14:textId="77777777" w:rsidR="004B103E" w:rsidRDefault="00000000">
            <w:pPr>
              <w:pStyle w:val="ConsPlusNormal"/>
              <w:jc w:val="right"/>
              <w:rPr>
                <w:sz w:val="16"/>
                <w:szCs w:val="16"/>
              </w:rPr>
            </w:pPr>
            <w:r>
              <w:rPr>
                <w:color w:val="000000"/>
                <w:sz w:val="16"/>
                <w:szCs w:val="16"/>
              </w:rPr>
              <w:t>0</w:t>
            </w:r>
          </w:p>
        </w:tc>
        <w:tc>
          <w:tcPr>
            <w:tcW w:w="992" w:type="dxa"/>
            <w:noWrap/>
          </w:tcPr>
          <w:p w14:paraId="1E3AB017" w14:textId="77777777" w:rsidR="004B103E" w:rsidRDefault="00000000">
            <w:pPr>
              <w:pStyle w:val="ConsPlusNormal"/>
              <w:jc w:val="right"/>
              <w:rPr>
                <w:sz w:val="16"/>
                <w:szCs w:val="16"/>
              </w:rPr>
            </w:pPr>
            <w:r>
              <w:rPr>
                <w:color w:val="000000"/>
                <w:sz w:val="16"/>
                <w:szCs w:val="16"/>
              </w:rPr>
              <w:t>0</w:t>
            </w:r>
          </w:p>
        </w:tc>
        <w:tc>
          <w:tcPr>
            <w:tcW w:w="850" w:type="dxa"/>
            <w:noWrap/>
          </w:tcPr>
          <w:p w14:paraId="4C821A54" w14:textId="77777777" w:rsidR="004B103E" w:rsidRDefault="00000000">
            <w:pPr>
              <w:pStyle w:val="ConsPlusNormal"/>
              <w:jc w:val="center"/>
              <w:rPr>
                <w:sz w:val="16"/>
                <w:szCs w:val="16"/>
              </w:rPr>
            </w:pPr>
            <w:r>
              <w:rPr>
                <w:color w:val="000000"/>
                <w:sz w:val="16"/>
                <w:szCs w:val="16"/>
              </w:rPr>
              <w:t>X</w:t>
            </w:r>
          </w:p>
        </w:tc>
        <w:tc>
          <w:tcPr>
            <w:tcW w:w="850" w:type="dxa"/>
            <w:noWrap/>
          </w:tcPr>
          <w:p w14:paraId="3638D64B" w14:textId="77777777" w:rsidR="004B103E" w:rsidRDefault="00000000">
            <w:pPr>
              <w:pStyle w:val="ConsPlusNormal"/>
              <w:jc w:val="right"/>
              <w:rPr>
                <w:sz w:val="16"/>
                <w:szCs w:val="16"/>
              </w:rPr>
            </w:pPr>
            <w:r>
              <w:rPr>
                <w:color w:val="000000"/>
                <w:sz w:val="16"/>
                <w:szCs w:val="16"/>
              </w:rPr>
              <w:t>0</w:t>
            </w:r>
          </w:p>
        </w:tc>
        <w:tc>
          <w:tcPr>
            <w:tcW w:w="850" w:type="dxa"/>
            <w:noWrap/>
          </w:tcPr>
          <w:p w14:paraId="3D81C38D" w14:textId="77777777" w:rsidR="004B103E" w:rsidRDefault="00000000">
            <w:pPr>
              <w:pStyle w:val="ConsPlusNormal"/>
              <w:jc w:val="center"/>
              <w:rPr>
                <w:sz w:val="16"/>
                <w:szCs w:val="16"/>
              </w:rPr>
            </w:pPr>
            <w:r>
              <w:rPr>
                <w:color w:val="000000"/>
                <w:sz w:val="16"/>
                <w:szCs w:val="16"/>
              </w:rPr>
              <w:t>X</w:t>
            </w:r>
          </w:p>
        </w:tc>
        <w:tc>
          <w:tcPr>
            <w:tcW w:w="992" w:type="dxa"/>
            <w:noWrap/>
          </w:tcPr>
          <w:p w14:paraId="3637DCED" w14:textId="77777777" w:rsidR="004B103E" w:rsidRDefault="00000000">
            <w:pPr>
              <w:pStyle w:val="ConsPlusNormal"/>
              <w:jc w:val="right"/>
              <w:rPr>
                <w:sz w:val="16"/>
                <w:szCs w:val="16"/>
              </w:rPr>
            </w:pPr>
            <w:r>
              <w:rPr>
                <w:color w:val="000000"/>
                <w:sz w:val="16"/>
                <w:szCs w:val="16"/>
              </w:rPr>
              <w:t>0</w:t>
            </w:r>
          </w:p>
        </w:tc>
        <w:tc>
          <w:tcPr>
            <w:tcW w:w="992" w:type="dxa"/>
            <w:noWrap/>
          </w:tcPr>
          <w:p w14:paraId="18234EBC" w14:textId="77777777" w:rsidR="004B103E" w:rsidRDefault="00000000">
            <w:pPr>
              <w:pStyle w:val="ConsPlusNormal"/>
              <w:jc w:val="center"/>
              <w:rPr>
                <w:sz w:val="16"/>
                <w:szCs w:val="16"/>
              </w:rPr>
            </w:pPr>
            <w:r>
              <w:rPr>
                <w:color w:val="000000"/>
                <w:sz w:val="16"/>
                <w:szCs w:val="16"/>
              </w:rPr>
              <w:t>X</w:t>
            </w:r>
          </w:p>
        </w:tc>
      </w:tr>
      <w:tr w:rsidR="004B103E" w14:paraId="10A4F3D2" w14:textId="77777777">
        <w:tc>
          <w:tcPr>
            <w:tcW w:w="4386" w:type="dxa"/>
          </w:tcPr>
          <w:p w14:paraId="42CA4350" w14:textId="77777777" w:rsidR="004B103E" w:rsidRDefault="00000000">
            <w:pPr>
              <w:pStyle w:val="ConsPlusNormal"/>
              <w:rPr>
                <w:sz w:val="16"/>
                <w:szCs w:val="16"/>
              </w:rPr>
            </w:pPr>
            <w:r>
              <w:rPr>
                <w:color w:val="000000"/>
                <w:sz w:val="16"/>
                <w:szCs w:val="16"/>
              </w:rPr>
              <w:t>2.1.11. Посещения с профилактическими целями центров здоровья, включая диспансерное наблюдение </w:t>
            </w:r>
          </w:p>
        </w:tc>
        <w:tc>
          <w:tcPr>
            <w:tcW w:w="850" w:type="dxa"/>
            <w:noWrap/>
          </w:tcPr>
          <w:p w14:paraId="64853A43" w14:textId="77777777" w:rsidR="004B103E" w:rsidRDefault="00000000">
            <w:pPr>
              <w:pStyle w:val="ConsPlusNormal"/>
              <w:jc w:val="center"/>
              <w:rPr>
                <w:sz w:val="16"/>
                <w:szCs w:val="16"/>
              </w:rPr>
            </w:pPr>
            <w:r>
              <w:rPr>
                <w:color w:val="000000"/>
                <w:sz w:val="16"/>
                <w:szCs w:val="16"/>
              </w:rPr>
              <w:t>49.11</w:t>
            </w:r>
          </w:p>
        </w:tc>
        <w:tc>
          <w:tcPr>
            <w:tcW w:w="1701" w:type="dxa"/>
          </w:tcPr>
          <w:p w14:paraId="66191340"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6B046234" w14:textId="77777777" w:rsidR="004B103E" w:rsidRDefault="00000000">
            <w:pPr>
              <w:pStyle w:val="ConsPlusNormal"/>
              <w:jc w:val="right"/>
              <w:rPr>
                <w:sz w:val="16"/>
                <w:szCs w:val="16"/>
              </w:rPr>
            </w:pPr>
            <w:r>
              <w:rPr>
                <w:color w:val="000000"/>
                <w:sz w:val="16"/>
                <w:szCs w:val="16"/>
              </w:rPr>
              <w:t>0</w:t>
            </w:r>
          </w:p>
        </w:tc>
        <w:tc>
          <w:tcPr>
            <w:tcW w:w="992" w:type="dxa"/>
            <w:noWrap/>
          </w:tcPr>
          <w:p w14:paraId="22384A92" w14:textId="77777777" w:rsidR="004B103E" w:rsidRDefault="00000000">
            <w:pPr>
              <w:pStyle w:val="ConsPlusNormal"/>
              <w:jc w:val="right"/>
              <w:rPr>
                <w:sz w:val="16"/>
                <w:szCs w:val="16"/>
              </w:rPr>
            </w:pPr>
            <w:r>
              <w:rPr>
                <w:color w:val="000000"/>
                <w:sz w:val="16"/>
                <w:szCs w:val="16"/>
              </w:rPr>
              <w:t>0</w:t>
            </w:r>
          </w:p>
        </w:tc>
        <w:tc>
          <w:tcPr>
            <w:tcW w:w="850" w:type="dxa"/>
            <w:noWrap/>
          </w:tcPr>
          <w:p w14:paraId="6491893F" w14:textId="77777777" w:rsidR="004B103E" w:rsidRDefault="00000000">
            <w:pPr>
              <w:pStyle w:val="ConsPlusNormal"/>
              <w:jc w:val="center"/>
              <w:rPr>
                <w:sz w:val="16"/>
                <w:szCs w:val="16"/>
              </w:rPr>
            </w:pPr>
            <w:r>
              <w:rPr>
                <w:color w:val="000000"/>
                <w:sz w:val="16"/>
                <w:szCs w:val="16"/>
              </w:rPr>
              <w:t>X</w:t>
            </w:r>
          </w:p>
        </w:tc>
        <w:tc>
          <w:tcPr>
            <w:tcW w:w="850" w:type="dxa"/>
            <w:noWrap/>
          </w:tcPr>
          <w:p w14:paraId="3E4B174B" w14:textId="77777777" w:rsidR="004B103E" w:rsidRDefault="00000000">
            <w:pPr>
              <w:pStyle w:val="ConsPlusNormal"/>
              <w:jc w:val="right"/>
              <w:rPr>
                <w:sz w:val="16"/>
                <w:szCs w:val="16"/>
              </w:rPr>
            </w:pPr>
            <w:r>
              <w:rPr>
                <w:color w:val="000000"/>
                <w:sz w:val="16"/>
                <w:szCs w:val="16"/>
              </w:rPr>
              <w:t>0</w:t>
            </w:r>
          </w:p>
        </w:tc>
        <w:tc>
          <w:tcPr>
            <w:tcW w:w="850" w:type="dxa"/>
            <w:noWrap/>
          </w:tcPr>
          <w:p w14:paraId="61C9772E" w14:textId="77777777" w:rsidR="004B103E" w:rsidRDefault="00000000">
            <w:pPr>
              <w:pStyle w:val="ConsPlusNormal"/>
              <w:jc w:val="center"/>
              <w:rPr>
                <w:sz w:val="16"/>
                <w:szCs w:val="16"/>
              </w:rPr>
            </w:pPr>
            <w:r>
              <w:rPr>
                <w:color w:val="000000"/>
                <w:sz w:val="16"/>
                <w:szCs w:val="16"/>
              </w:rPr>
              <w:t>X</w:t>
            </w:r>
          </w:p>
        </w:tc>
        <w:tc>
          <w:tcPr>
            <w:tcW w:w="992" w:type="dxa"/>
            <w:noWrap/>
          </w:tcPr>
          <w:p w14:paraId="08EDFEE0" w14:textId="77777777" w:rsidR="004B103E" w:rsidRDefault="00000000">
            <w:pPr>
              <w:pStyle w:val="ConsPlusNormal"/>
              <w:jc w:val="right"/>
              <w:rPr>
                <w:sz w:val="16"/>
                <w:szCs w:val="16"/>
              </w:rPr>
            </w:pPr>
            <w:r>
              <w:rPr>
                <w:color w:val="000000"/>
                <w:sz w:val="16"/>
                <w:szCs w:val="16"/>
              </w:rPr>
              <w:t>0</w:t>
            </w:r>
          </w:p>
        </w:tc>
        <w:tc>
          <w:tcPr>
            <w:tcW w:w="992" w:type="dxa"/>
            <w:noWrap/>
          </w:tcPr>
          <w:p w14:paraId="2D577EB7" w14:textId="77777777" w:rsidR="004B103E" w:rsidRDefault="00000000">
            <w:pPr>
              <w:pStyle w:val="ConsPlusNormal"/>
              <w:jc w:val="center"/>
              <w:rPr>
                <w:sz w:val="16"/>
                <w:szCs w:val="16"/>
              </w:rPr>
            </w:pPr>
            <w:r>
              <w:rPr>
                <w:color w:val="000000"/>
                <w:sz w:val="16"/>
                <w:szCs w:val="16"/>
              </w:rPr>
              <w:t>X</w:t>
            </w:r>
          </w:p>
        </w:tc>
      </w:tr>
      <w:tr w:rsidR="004B103E" w14:paraId="77C642A8" w14:textId="77777777">
        <w:tc>
          <w:tcPr>
            <w:tcW w:w="4386" w:type="dxa"/>
          </w:tcPr>
          <w:p w14:paraId="232A81C1" w14:textId="77777777" w:rsidR="004B103E" w:rsidRDefault="00000000">
            <w:pPr>
              <w:pStyle w:val="ConsPlusNormal"/>
              <w:rPr>
                <w:sz w:val="16"/>
                <w:szCs w:val="16"/>
              </w:rPr>
            </w:pPr>
            <w:r>
              <w:rPr>
                <w:color w:val="000000"/>
                <w:sz w:val="16"/>
                <w:szCs w:val="16"/>
              </w:rPr>
              <w:t>2.1.12. Вакцинация для профилактики пневмококковых инфекций</w:t>
            </w:r>
          </w:p>
        </w:tc>
        <w:tc>
          <w:tcPr>
            <w:tcW w:w="850" w:type="dxa"/>
            <w:noWrap/>
          </w:tcPr>
          <w:p w14:paraId="30C08103" w14:textId="77777777" w:rsidR="004B103E" w:rsidRDefault="00000000">
            <w:pPr>
              <w:pStyle w:val="ConsPlusNormal"/>
              <w:jc w:val="center"/>
              <w:rPr>
                <w:sz w:val="16"/>
                <w:szCs w:val="16"/>
              </w:rPr>
            </w:pPr>
            <w:r>
              <w:rPr>
                <w:color w:val="000000"/>
                <w:sz w:val="16"/>
                <w:szCs w:val="16"/>
              </w:rPr>
              <w:t>49.12</w:t>
            </w:r>
          </w:p>
        </w:tc>
        <w:tc>
          <w:tcPr>
            <w:tcW w:w="1701" w:type="dxa"/>
          </w:tcPr>
          <w:p w14:paraId="642216E5" w14:textId="77777777" w:rsidR="004B103E" w:rsidRDefault="00000000">
            <w:pPr>
              <w:pStyle w:val="ConsPlusNormal"/>
              <w:rPr>
                <w:sz w:val="16"/>
                <w:szCs w:val="16"/>
              </w:rPr>
            </w:pPr>
            <w:r>
              <w:rPr>
                <w:color w:val="000000"/>
                <w:sz w:val="16"/>
                <w:szCs w:val="16"/>
              </w:rPr>
              <w:t>посещений</w:t>
            </w:r>
          </w:p>
        </w:tc>
        <w:tc>
          <w:tcPr>
            <w:tcW w:w="1559" w:type="dxa"/>
            <w:noWrap/>
          </w:tcPr>
          <w:p w14:paraId="0AD541FC" w14:textId="77777777" w:rsidR="004B103E" w:rsidRDefault="00000000">
            <w:pPr>
              <w:pStyle w:val="ConsPlusNormal"/>
              <w:jc w:val="right"/>
              <w:rPr>
                <w:sz w:val="16"/>
                <w:szCs w:val="16"/>
              </w:rPr>
            </w:pPr>
            <w:r>
              <w:rPr>
                <w:color w:val="000000"/>
                <w:sz w:val="16"/>
                <w:szCs w:val="16"/>
              </w:rPr>
              <w:t>0</w:t>
            </w:r>
          </w:p>
        </w:tc>
        <w:tc>
          <w:tcPr>
            <w:tcW w:w="992" w:type="dxa"/>
            <w:noWrap/>
          </w:tcPr>
          <w:p w14:paraId="32511E84" w14:textId="77777777" w:rsidR="004B103E" w:rsidRDefault="00000000">
            <w:pPr>
              <w:pStyle w:val="ConsPlusNormal"/>
              <w:jc w:val="right"/>
              <w:rPr>
                <w:sz w:val="16"/>
                <w:szCs w:val="16"/>
              </w:rPr>
            </w:pPr>
            <w:r>
              <w:rPr>
                <w:color w:val="000000"/>
                <w:sz w:val="16"/>
                <w:szCs w:val="16"/>
              </w:rPr>
              <w:t>0</w:t>
            </w:r>
          </w:p>
        </w:tc>
        <w:tc>
          <w:tcPr>
            <w:tcW w:w="850" w:type="dxa"/>
            <w:noWrap/>
          </w:tcPr>
          <w:p w14:paraId="6D0C69BE" w14:textId="77777777" w:rsidR="004B103E" w:rsidRDefault="00000000">
            <w:pPr>
              <w:pStyle w:val="ConsPlusNormal"/>
              <w:jc w:val="center"/>
              <w:rPr>
                <w:sz w:val="16"/>
                <w:szCs w:val="16"/>
              </w:rPr>
            </w:pPr>
            <w:r>
              <w:rPr>
                <w:color w:val="000000"/>
                <w:sz w:val="16"/>
                <w:szCs w:val="16"/>
              </w:rPr>
              <w:t>X</w:t>
            </w:r>
          </w:p>
        </w:tc>
        <w:tc>
          <w:tcPr>
            <w:tcW w:w="850" w:type="dxa"/>
            <w:noWrap/>
          </w:tcPr>
          <w:p w14:paraId="10419C48" w14:textId="77777777" w:rsidR="004B103E" w:rsidRDefault="00000000">
            <w:pPr>
              <w:pStyle w:val="ConsPlusNormal"/>
              <w:jc w:val="right"/>
              <w:rPr>
                <w:sz w:val="16"/>
                <w:szCs w:val="16"/>
              </w:rPr>
            </w:pPr>
            <w:r>
              <w:rPr>
                <w:color w:val="000000"/>
                <w:sz w:val="16"/>
                <w:szCs w:val="16"/>
              </w:rPr>
              <w:t>0</w:t>
            </w:r>
          </w:p>
        </w:tc>
        <w:tc>
          <w:tcPr>
            <w:tcW w:w="850" w:type="dxa"/>
            <w:noWrap/>
          </w:tcPr>
          <w:p w14:paraId="40152C2E" w14:textId="77777777" w:rsidR="004B103E" w:rsidRDefault="00000000">
            <w:pPr>
              <w:pStyle w:val="ConsPlusNormal"/>
              <w:jc w:val="center"/>
              <w:rPr>
                <w:sz w:val="16"/>
                <w:szCs w:val="16"/>
              </w:rPr>
            </w:pPr>
            <w:r>
              <w:rPr>
                <w:color w:val="000000"/>
                <w:sz w:val="16"/>
                <w:szCs w:val="16"/>
              </w:rPr>
              <w:t>X</w:t>
            </w:r>
          </w:p>
        </w:tc>
        <w:tc>
          <w:tcPr>
            <w:tcW w:w="992" w:type="dxa"/>
            <w:noWrap/>
          </w:tcPr>
          <w:p w14:paraId="074CB921" w14:textId="77777777" w:rsidR="004B103E" w:rsidRDefault="00000000">
            <w:pPr>
              <w:pStyle w:val="ConsPlusNormal"/>
              <w:jc w:val="right"/>
              <w:rPr>
                <w:sz w:val="16"/>
                <w:szCs w:val="16"/>
              </w:rPr>
            </w:pPr>
            <w:r>
              <w:rPr>
                <w:color w:val="000000"/>
                <w:sz w:val="16"/>
                <w:szCs w:val="16"/>
              </w:rPr>
              <w:t>0</w:t>
            </w:r>
          </w:p>
        </w:tc>
        <w:tc>
          <w:tcPr>
            <w:tcW w:w="992" w:type="dxa"/>
            <w:noWrap/>
          </w:tcPr>
          <w:p w14:paraId="2566E75B" w14:textId="77777777" w:rsidR="004B103E" w:rsidRDefault="00000000">
            <w:pPr>
              <w:pStyle w:val="ConsPlusNormal"/>
              <w:jc w:val="center"/>
              <w:rPr>
                <w:sz w:val="16"/>
                <w:szCs w:val="16"/>
              </w:rPr>
            </w:pPr>
            <w:r>
              <w:rPr>
                <w:color w:val="000000"/>
                <w:sz w:val="16"/>
                <w:szCs w:val="16"/>
              </w:rPr>
              <w:t>X</w:t>
            </w:r>
          </w:p>
        </w:tc>
      </w:tr>
      <w:tr w:rsidR="004B103E" w14:paraId="64A10EC1" w14:textId="77777777">
        <w:tc>
          <w:tcPr>
            <w:tcW w:w="4386" w:type="dxa"/>
          </w:tcPr>
          <w:p w14:paraId="0BF81481" w14:textId="77777777" w:rsidR="004B103E" w:rsidRDefault="00000000">
            <w:pPr>
              <w:pStyle w:val="ConsPlusNormal"/>
              <w:rPr>
                <w:sz w:val="16"/>
                <w:szCs w:val="16"/>
              </w:rPr>
            </w:pPr>
            <w:r>
              <w:rPr>
                <w:color w:val="000000"/>
                <w:sz w:val="16"/>
                <w:szCs w:val="16"/>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50" w:type="dxa"/>
            <w:noWrap/>
          </w:tcPr>
          <w:p w14:paraId="47375AE0" w14:textId="77777777" w:rsidR="004B103E" w:rsidRDefault="00000000">
            <w:pPr>
              <w:pStyle w:val="ConsPlusNormal"/>
              <w:jc w:val="center"/>
              <w:rPr>
                <w:sz w:val="16"/>
                <w:szCs w:val="16"/>
              </w:rPr>
            </w:pPr>
            <w:r>
              <w:rPr>
                <w:color w:val="000000"/>
                <w:sz w:val="16"/>
                <w:szCs w:val="16"/>
              </w:rPr>
              <w:t>50</w:t>
            </w:r>
          </w:p>
        </w:tc>
        <w:tc>
          <w:tcPr>
            <w:tcW w:w="1701" w:type="dxa"/>
          </w:tcPr>
          <w:p w14:paraId="31A61E30"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4CE0F6F8" w14:textId="77777777" w:rsidR="004B103E" w:rsidRDefault="00000000">
            <w:pPr>
              <w:pStyle w:val="ConsPlusNormal"/>
              <w:jc w:val="right"/>
              <w:rPr>
                <w:sz w:val="16"/>
                <w:szCs w:val="16"/>
              </w:rPr>
            </w:pPr>
            <w:r>
              <w:rPr>
                <w:color w:val="000000"/>
                <w:sz w:val="16"/>
                <w:szCs w:val="16"/>
              </w:rPr>
              <w:t>0</w:t>
            </w:r>
          </w:p>
        </w:tc>
        <w:tc>
          <w:tcPr>
            <w:tcW w:w="992" w:type="dxa"/>
            <w:noWrap/>
          </w:tcPr>
          <w:p w14:paraId="6D6F78A2" w14:textId="77777777" w:rsidR="004B103E" w:rsidRDefault="00000000">
            <w:pPr>
              <w:pStyle w:val="ConsPlusNormal"/>
              <w:jc w:val="right"/>
              <w:rPr>
                <w:sz w:val="16"/>
                <w:szCs w:val="16"/>
              </w:rPr>
            </w:pPr>
            <w:r>
              <w:rPr>
                <w:color w:val="000000"/>
                <w:sz w:val="16"/>
                <w:szCs w:val="16"/>
              </w:rPr>
              <w:t>0</w:t>
            </w:r>
          </w:p>
        </w:tc>
        <w:tc>
          <w:tcPr>
            <w:tcW w:w="850" w:type="dxa"/>
            <w:noWrap/>
          </w:tcPr>
          <w:p w14:paraId="6873D84F" w14:textId="77777777" w:rsidR="004B103E" w:rsidRDefault="00000000">
            <w:pPr>
              <w:pStyle w:val="ConsPlusNormal"/>
              <w:jc w:val="center"/>
              <w:rPr>
                <w:sz w:val="16"/>
                <w:szCs w:val="16"/>
              </w:rPr>
            </w:pPr>
            <w:r>
              <w:rPr>
                <w:color w:val="000000"/>
                <w:sz w:val="16"/>
                <w:szCs w:val="16"/>
              </w:rPr>
              <w:t>X</w:t>
            </w:r>
          </w:p>
        </w:tc>
        <w:tc>
          <w:tcPr>
            <w:tcW w:w="850" w:type="dxa"/>
            <w:noWrap/>
          </w:tcPr>
          <w:p w14:paraId="3F3E3979" w14:textId="77777777" w:rsidR="004B103E" w:rsidRDefault="00000000">
            <w:pPr>
              <w:pStyle w:val="ConsPlusNormal"/>
              <w:jc w:val="right"/>
              <w:rPr>
                <w:sz w:val="16"/>
                <w:szCs w:val="16"/>
              </w:rPr>
            </w:pPr>
            <w:r>
              <w:rPr>
                <w:color w:val="000000"/>
                <w:sz w:val="16"/>
                <w:szCs w:val="16"/>
              </w:rPr>
              <w:t>0</w:t>
            </w:r>
          </w:p>
        </w:tc>
        <w:tc>
          <w:tcPr>
            <w:tcW w:w="850" w:type="dxa"/>
            <w:noWrap/>
          </w:tcPr>
          <w:p w14:paraId="512FAA94" w14:textId="77777777" w:rsidR="004B103E" w:rsidRDefault="00000000">
            <w:pPr>
              <w:pStyle w:val="ConsPlusNormal"/>
              <w:jc w:val="center"/>
              <w:rPr>
                <w:sz w:val="16"/>
                <w:szCs w:val="16"/>
              </w:rPr>
            </w:pPr>
            <w:r>
              <w:rPr>
                <w:color w:val="000000"/>
                <w:sz w:val="16"/>
                <w:szCs w:val="16"/>
              </w:rPr>
              <w:t>X</w:t>
            </w:r>
          </w:p>
        </w:tc>
        <w:tc>
          <w:tcPr>
            <w:tcW w:w="992" w:type="dxa"/>
            <w:noWrap/>
          </w:tcPr>
          <w:p w14:paraId="2CAFBE84" w14:textId="77777777" w:rsidR="004B103E" w:rsidRDefault="00000000">
            <w:pPr>
              <w:pStyle w:val="ConsPlusNormal"/>
              <w:jc w:val="right"/>
              <w:rPr>
                <w:sz w:val="16"/>
                <w:szCs w:val="16"/>
              </w:rPr>
            </w:pPr>
            <w:r>
              <w:rPr>
                <w:color w:val="000000"/>
                <w:sz w:val="16"/>
                <w:szCs w:val="16"/>
              </w:rPr>
              <w:t>0</w:t>
            </w:r>
          </w:p>
        </w:tc>
        <w:tc>
          <w:tcPr>
            <w:tcW w:w="992" w:type="dxa"/>
            <w:noWrap/>
          </w:tcPr>
          <w:p w14:paraId="6D2CA41E" w14:textId="77777777" w:rsidR="004B103E" w:rsidRDefault="00000000">
            <w:pPr>
              <w:pStyle w:val="ConsPlusNormal"/>
              <w:jc w:val="center"/>
              <w:rPr>
                <w:sz w:val="16"/>
                <w:szCs w:val="16"/>
              </w:rPr>
            </w:pPr>
            <w:r>
              <w:rPr>
                <w:color w:val="000000"/>
                <w:sz w:val="16"/>
                <w:szCs w:val="16"/>
              </w:rPr>
              <w:t>X</w:t>
            </w:r>
          </w:p>
        </w:tc>
      </w:tr>
      <w:tr w:rsidR="004B103E" w14:paraId="792FCFCD" w14:textId="77777777">
        <w:tc>
          <w:tcPr>
            <w:tcW w:w="4386" w:type="dxa"/>
          </w:tcPr>
          <w:p w14:paraId="11BFE5B2" w14:textId="77777777" w:rsidR="004B103E" w:rsidRDefault="00000000">
            <w:pPr>
              <w:pStyle w:val="ConsPlusNormal"/>
              <w:rPr>
                <w:sz w:val="16"/>
                <w:szCs w:val="16"/>
              </w:rPr>
            </w:pPr>
            <w:r>
              <w:rPr>
                <w:color w:val="000000"/>
                <w:sz w:val="16"/>
                <w:szCs w:val="16"/>
              </w:rPr>
              <w:t>3.1. для оказания медицинской помощи по профилю «онкология»</w:t>
            </w:r>
          </w:p>
        </w:tc>
        <w:tc>
          <w:tcPr>
            <w:tcW w:w="850" w:type="dxa"/>
            <w:noWrap/>
          </w:tcPr>
          <w:p w14:paraId="09DBA081" w14:textId="77777777" w:rsidR="004B103E" w:rsidRDefault="00000000">
            <w:pPr>
              <w:pStyle w:val="ConsPlusNormal"/>
              <w:jc w:val="center"/>
              <w:rPr>
                <w:sz w:val="16"/>
                <w:szCs w:val="16"/>
              </w:rPr>
            </w:pPr>
            <w:r>
              <w:rPr>
                <w:color w:val="000000"/>
                <w:sz w:val="16"/>
                <w:szCs w:val="16"/>
              </w:rPr>
              <w:t>50.1</w:t>
            </w:r>
          </w:p>
        </w:tc>
        <w:tc>
          <w:tcPr>
            <w:tcW w:w="1701" w:type="dxa"/>
          </w:tcPr>
          <w:p w14:paraId="49A9293D"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799FE1B9" w14:textId="77777777" w:rsidR="004B103E" w:rsidRDefault="00000000">
            <w:pPr>
              <w:pStyle w:val="ConsPlusNormal"/>
              <w:jc w:val="right"/>
              <w:rPr>
                <w:sz w:val="16"/>
                <w:szCs w:val="16"/>
              </w:rPr>
            </w:pPr>
            <w:r>
              <w:rPr>
                <w:color w:val="000000"/>
                <w:sz w:val="16"/>
                <w:szCs w:val="16"/>
              </w:rPr>
              <w:t>0</w:t>
            </w:r>
          </w:p>
        </w:tc>
        <w:tc>
          <w:tcPr>
            <w:tcW w:w="992" w:type="dxa"/>
            <w:noWrap/>
          </w:tcPr>
          <w:p w14:paraId="05A36AE0" w14:textId="77777777" w:rsidR="004B103E" w:rsidRDefault="00000000">
            <w:pPr>
              <w:pStyle w:val="ConsPlusNormal"/>
              <w:jc w:val="right"/>
              <w:rPr>
                <w:sz w:val="16"/>
                <w:szCs w:val="16"/>
              </w:rPr>
            </w:pPr>
            <w:r>
              <w:rPr>
                <w:color w:val="000000"/>
                <w:sz w:val="16"/>
                <w:szCs w:val="16"/>
              </w:rPr>
              <w:t>0</w:t>
            </w:r>
          </w:p>
        </w:tc>
        <w:tc>
          <w:tcPr>
            <w:tcW w:w="850" w:type="dxa"/>
            <w:noWrap/>
          </w:tcPr>
          <w:p w14:paraId="6947BFCE" w14:textId="77777777" w:rsidR="004B103E" w:rsidRDefault="00000000">
            <w:pPr>
              <w:pStyle w:val="ConsPlusNormal"/>
              <w:jc w:val="center"/>
              <w:rPr>
                <w:sz w:val="16"/>
                <w:szCs w:val="16"/>
              </w:rPr>
            </w:pPr>
            <w:r>
              <w:rPr>
                <w:color w:val="000000"/>
                <w:sz w:val="16"/>
                <w:szCs w:val="16"/>
              </w:rPr>
              <w:t>X</w:t>
            </w:r>
          </w:p>
        </w:tc>
        <w:tc>
          <w:tcPr>
            <w:tcW w:w="850" w:type="dxa"/>
            <w:noWrap/>
          </w:tcPr>
          <w:p w14:paraId="00963707" w14:textId="77777777" w:rsidR="004B103E" w:rsidRDefault="00000000">
            <w:pPr>
              <w:pStyle w:val="ConsPlusNormal"/>
              <w:jc w:val="right"/>
              <w:rPr>
                <w:sz w:val="16"/>
                <w:szCs w:val="16"/>
              </w:rPr>
            </w:pPr>
            <w:r>
              <w:rPr>
                <w:color w:val="000000"/>
                <w:sz w:val="16"/>
                <w:szCs w:val="16"/>
              </w:rPr>
              <w:t>0</w:t>
            </w:r>
          </w:p>
        </w:tc>
        <w:tc>
          <w:tcPr>
            <w:tcW w:w="850" w:type="dxa"/>
            <w:noWrap/>
          </w:tcPr>
          <w:p w14:paraId="1DC9BE51" w14:textId="77777777" w:rsidR="004B103E" w:rsidRDefault="00000000">
            <w:pPr>
              <w:pStyle w:val="ConsPlusNormal"/>
              <w:jc w:val="center"/>
              <w:rPr>
                <w:sz w:val="16"/>
                <w:szCs w:val="16"/>
              </w:rPr>
            </w:pPr>
            <w:r>
              <w:rPr>
                <w:color w:val="000000"/>
                <w:sz w:val="16"/>
                <w:szCs w:val="16"/>
              </w:rPr>
              <w:t>X</w:t>
            </w:r>
          </w:p>
        </w:tc>
        <w:tc>
          <w:tcPr>
            <w:tcW w:w="992" w:type="dxa"/>
            <w:noWrap/>
          </w:tcPr>
          <w:p w14:paraId="5F96FACC" w14:textId="77777777" w:rsidR="004B103E" w:rsidRDefault="00000000">
            <w:pPr>
              <w:pStyle w:val="ConsPlusNormal"/>
              <w:jc w:val="right"/>
              <w:rPr>
                <w:sz w:val="16"/>
                <w:szCs w:val="16"/>
              </w:rPr>
            </w:pPr>
            <w:r>
              <w:rPr>
                <w:color w:val="000000"/>
                <w:sz w:val="16"/>
                <w:szCs w:val="16"/>
              </w:rPr>
              <w:t>0</w:t>
            </w:r>
          </w:p>
        </w:tc>
        <w:tc>
          <w:tcPr>
            <w:tcW w:w="992" w:type="dxa"/>
            <w:noWrap/>
          </w:tcPr>
          <w:p w14:paraId="3E20537E" w14:textId="77777777" w:rsidR="004B103E" w:rsidRDefault="00000000">
            <w:pPr>
              <w:pStyle w:val="ConsPlusNormal"/>
              <w:jc w:val="center"/>
              <w:rPr>
                <w:sz w:val="16"/>
                <w:szCs w:val="16"/>
              </w:rPr>
            </w:pPr>
            <w:r>
              <w:rPr>
                <w:color w:val="000000"/>
                <w:sz w:val="16"/>
                <w:szCs w:val="16"/>
              </w:rPr>
              <w:t>X</w:t>
            </w:r>
          </w:p>
        </w:tc>
      </w:tr>
      <w:tr w:rsidR="004B103E" w14:paraId="48D6BCE2" w14:textId="77777777">
        <w:tc>
          <w:tcPr>
            <w:tcW w:w="4386" w:type="dxa"/>
          </w:tcPr>
          <w:p w14:paraId="3A43F32B" w14:textId="77777777" w:rsidR="004B103E" w:rsidRDefault="00000000">
            <w:pPr>
              <w:pStyle w:val="ConsPlusNormal"/>
              <w:rPr>
                <w:sz w:val="16"/>
                <w:szCs w:val="16"/>
              </w:rPr>
            </w:pPr>
            <w:r>
              <w:rPr>
                <w:color w:val="000000"/>
                <w:sz w:val="16"/>
                <w:szCs w:val="16"/>
              </w:rPr>
              <w:t>3.2. для оказания медицинской помощи при экстракорпоральном оплодотворении</w:t>
            </w:r>
          </w:p>
        </w:tc>
        <w:tc>
          <w:tcPr>
            <w:tcW w:w="850" w:type="dxa"/>
            <w:noWrap/>
          </w:tcPr>
          <w:p w14:paraId="5BD490A9" w14:textId="77777777" w:rsidR="004B103E" w:rsidRDefault="00000000">
            <w:pPr>
              <w:pStyle w:val="ConsPlusNormal"/>
              <w:jc w:val="center"/>
              <w:rPr>
                <w:sz w:val="16"/>
                <w:szCs w:val="16"/>
              </w:rPr>
            </w:pPr>
            <w:r>
              <w:rPr>
                <w:color w:val="000000"/>
                <w:sz w:val="16"/>
                <w:szCs w:val="16"/>
              </w:rPr>
              <w:t>50.2</w:t>
            </w:r>
          </w:p>
        </w:tc>
        <w:tc>
          <w:tcPr>
            <w:tcW w:w="1701" w:type="dxa"/>
          </w:tcPr>
          <w:p w14:paraId="04BE8DA6"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1D4CBC26" w14:textId="77777777" w:rsidR="004B103E" w:rsidRDefault="00000000">
            <w:pPr>
              <w:pStyle w:val="ConsPlusNormal"/>
              <w:jc w:val="right"/>
              <w:rPr>
                <w:sz w:val="16"/>
                <w:szCs w:val="16"/>
              </w:rPr>
            </w:pPr>
            <w:r>
              <w:rPr>
                <w:color w:val="000000"/>
                <w:sz w:val="16"/>
                <w:szCs w:val="16"/>
              </w:rPr>
              <w:t>0</w:t>
            </w:r>
          </w:p>
        </w:tc>
        <w:tc>
          <w:tcPr>
            <w:tcW w:w="992" w:type="dxa"/>
            <w:noWrap/>
          </w:tcPr>
          <w:p w14:paraId="23DAC30A" w14:textId="77777777" w:rsidR="004B103E" w:rsidRDefault="00000000">
            <w:pPr>
              <w:pStyle w:val="ConsPlusNormal"/>
              <w:jc w:val="right"/>
              <w:rPr>
                <w:sz w:val="16"/>
                <w:szCs w:val="16"/>
              </w:rPr>
            </w:pPr>
            <w:r>
              <w:rPr>
                <w:color w:val="000000"/>
                <w:sz w:val="16"/>
                <w:szCs w:val="16"/>
              </w:rPr>
              <w:t>0</w:t>
            </w:r>
          </w:p>
        </w:tc>
        <w:tc>
          <w:tcPr>
            <w:tcW w:w="850" w:type="dxa"/>
            <w:noWrap/>
          </w:tcPr>
          <w:p w14:paraId="1A792A2E" w14:textId="77777777" w:rsidR="004B103E" w:rsidRDefault="00000000">
            <w:pPr>
              <w:pStyle w:val="ConsPlusNormal"/>
              <w:jc w:val="center"/>
              <w:rPr>
                <w:sz w:val="16"/>
                <w:szCs w:val="16"/>
              </w:rPr>
            </w:pPr>
            <w:r>
              <w:rPr>
                <w:color w:val="000000"/>
                <w:sz w:val="16"/>
                <w:szCs w:val="16"/>
              </w:rPr>
              <w:t>X</w:t>
            </w:r>
          </w:p>
        </w:tc>
        <w:tc>
          <w:tcPr>
            <w:tcW w:w="850" w:type="dxa"/>
            <w:noWrap/>
          </w:tcPr>
          <w:p w14:paraId="3553EE7E" w14:textId="77777777" w:rsidR="004B103E" w:rsidRDefault="00000000">
            <w:pPr>
              <w:pStyle w:val="ConsPlusNormal"/>
              <w:jc w:val="right"/>
              <w:rPr>
                <w:sz w:val="16"/>
                <w:szCs w:val="16"/>
              </w:rPr>
            </w:pPr>
            <w:r>
              <w:rPr>
                <w:color w:val="000000"/>
                <w:sz w:val="16"/>
                <w:szCs w:val="16"/>
              </w:rPr>
              <w:t>0</w:t>
            </w:r>
          </w:p>
        </w:tc>
        <w:tc>
          <w:tcPr>
            <w:tcW w:w="850" w:type="dxa"/>
            <w:noWrap/>
          </w:tcPr>
          <w:p w14:paraId="6FF1320F" w14:textId="77777777" w:rsidR="004B103E" w:rsidRDefault="00000000">
            <w:pPr>
              <w:pStyle w:val="ConsPlusNormal"/>
              <w:jc w:val="center"/>
              <w:rPr>
                <w:sz w:val="16"/>
                <w:szCs w:val="16"/>
              </w:rPr>
            </w:pPr>
            <w:r>
              <w:rPr>
                <w:color w:val="000000"/>
                <w:sz w:val="16"/>
                <w:szCs w:val="16"/>
              </w:rPr>
              <w:t>X</w:t>
            </w:r>
          </w:p>
        </w:tc>
        <w:tc>
          <w:tcPr>
            <w:tcW w:w="992" w:type="dxa"/>
            <w:noWrap/>
          </w:tcPr>
          <w:p w14:paraId="131A64EF" w14:textId="77777777" w:rsidR="004B103E" w:rsidRDefault="00000000">
            <w:pPr>
              <w:pStyle w:val="ConsPlusNormal"/>
              <w:jc w:val="right"/>
              <w:rPr>
                <w:sz w:val="16"/>
                <w:szCs w:val="16"/>
              </w:rPr>
            </w:pPr>
            <w:r>
              <w:rPr>
                <w:color w:val="000000"/>
                <w:sz w:val="16"/>
                <w:szCs w:val="16"/>
              </w:rPr>
              <w:t>0</w:t>
            </w:r>
          </w:p>
        </w:tc>
        <w:tc>
          <w:tcPr>
            <w:tcW w:w="992" w:type="dxa"/>
            <w:noWrap/>
          </w:tcPr>
          <w:p w14:paraId="769EE57C" w14:textId="77777777" w:rsidR="004B103E" w:rsidRDefault="00000000">
            <w:pPr>
              <w:pStyle w:val="ConsPlusNormal"/>
              <w:jc w:val="center"/>
              <w:rPr>
                <w:sz w:val="16"/>
                <w:szCs w:val="16"/>
              </w:rPr>
            </w:pPr>
            <w:r>
              <w:rPr>
                <w:color w:val="000000"/>
                <w:sz w:val="16"/>
                <w:szCs w:val="16"/>
              </w:rPr>
              <w:t>X</w:t>
            </w:r>
          </w:p>
        </w:tc>
      </w:tr>
      <w:tr w:rsidR="004B103E" w14:paraId="0A48C38E" w14:textId="77777777">
        <w:tc>
          <w:tcPr>
            <w:tcW w:w="4386" w:type="dxa"/>
          </w:tcPr>
          <w:p w14:paraId="7119073C" w14:textId="77777777" w:rsidR="004B103E" w:rsidRDefault="00000000">
            <w:pPr>
              <w:pStyle w:val="ConsPlusNormal"/>
              <w:rPr>
                <w:sz w:val="16"/>
                <w:szCs w:val="16"/>
              </w:rPr>
            </w:pPr>
            <w:r>
              <w:rPr>
                <w:color w:val="000000"/>
                <w:sz w:val="16"/>
                <w:szCs w:val="16"/>
              </w:rPr>
              <w:t>3.3. для оказания медицинской помощи больным с вирусным гепатитом C</w:t>
            </w:r>
          </w:p>
        </w:tc>
        <w:tc>
          <w:tcPr>
            <w:tcW w:w="850" w:type="dxa"/>
            <w:noWrap/>
          </w:tcPr>
          <w:p w14:paraId="68378088" w14:textId="77777777" w:rsidR="004B103E" w:rsidRDefault="00000000">
            <w:pPr>
              <w:pStyle w:val="ConsPlusNormal"/>
              <w:jc w:val="center"/>
              <w:rPr>
                <w:sz w:val="16"/>
                <w:szCs w:val="16"/>
              </w:rPr>
            </w:pPr>
            <w:r>
              <w:rPr>
                <w:color w:val="000000"/>
                <w:sz w:val="16"/>
                <w:szCs w:val="16"/>
              </w:rPr>
              <w:t>50.3</w:t>
            </w:r>
          </w:p>
        </w:tc>
        <w:tc>
          <w:tcPr>
            <w:tcW w:w="1701" w:type="dxa"/>
          </w:tcPr>
          <w:p w14:paraId="344AC570"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33851FF9" w14:textId="77777777" w:rsidR="004B103E" w:rsidRDefault="00000000">
            <w:pPr>
              <w:pStyle w:val="ConsPlusNormal"/>
              <w:jc w:val="right"/>
              <w:rPr>
                <w:sz w:val="16"/>
                <w:szCs w:val="16"/>
              </w:rPr>
            </w:pPr>
            <w:r>
              <w:rPr>
                <w:color w:val="000000"/>
                <w:sz w:val="16"/>
                <w:szCs w:val="16"/>
              </w:rPr>
              <w:t>0</w:t>
            </w:r>
          </w:p>
        </w:tc>
        <w:tc>
          <w:tcPr>
            <w:tcW w:w="992" w:type="dxa"/>
            <w:noWrap/>
          </w:tcPr>
          <w:p w14:paraId="15285579" w14:textId="77777777" w:rsidR="004B103E" w:rsidRDefault="00000000">
            <w:pPr>
              <w:pStyle w:val="ConsPlusNormal"/>
              <w:jc w:val="right"/>
              <w:rPr>
                <w:sz w:val="16"/>
                <w:szCs w:val="16"/>
              </w:rPr>
            </w:pPr>
            <w:r>
              <w:rPr>
                <w:color w:val="000000"/>
                <w:sz w:val="16"/>
                <w:szCs w:val="16"/>
              </w:rPr>
              <w:t>0</w:t>
            </w:r>
          </w:p>
        </w:tc>
        <w:tc>
          <w:tcPr>
            <w:tcW w:w="850" w:type="dxa"/>
            <w:noWrap/>
          </w:tcPr>
          <w:p w14:paraId="4763B768" w14:textId="77777777" w:rsidR="004B103E" w:rsidRDefault="00000000">
            <w:pPr>
              <w:pStyle w:val="ConsPlusNormal"/>
              <w:jc w:val="center"/>
              <w:rPr>
                <w:sz w:val="16"/>
                <w:szCs w:val="16"/>
              </w:rPr>
            </w:pPr>
            <w:r>
              <w:rPr>
                <w:color w:val="000000"/>
                <w:sz w:val="16"/>
                <w:szCs w:val="16"/>
              </w:rPr>
              <w:t>X</w:t>
            </w:r>
          </w:p>
        </w:tc>
        <w:tc>
          <w:tcPr>
            <w:tcW w:w="850" w:type="dxa"/>
            <w:noWrap/>
          </w:tcPr>
          <w:p w14:paraId="577FF050" w14:textId="77777777" w:rsidR="004B103E" w:rsidRDefault="00000000">
            <w:pPr>
              <w:pStyle w:val="ConsPlusNormal"/>
              <w:jc w:val="right"/>
              <w:rPr>
                <w:sz w:val="16"/>
                <w:szCs w:val="16"/>
              </w:rPr>
            </w:pPr>
            <w:r>
              <w:rPr>
                <w:color w:val="000000"/>
                <w:sz w:val="16"/>
                <w:szCs w:val="16"/>
              </w:rPr>
              <w:t>0</w:t>
            </w:r>
          </w:p>
        </w:tc>
        <w:tc>
          <w:tcPr>
            <w:tcW w:w="850" w:type="dxa"/>
            <w:noWrap/>
          </w:tcPr>
          <w:p w14:paraId="62331D9A" w14:textId="77777777" w:rsidR="004B103E" w:rsidRDefault="00000000">
            <w:pPr>
              <w:pStyle w:val="ConsPlusNormal"/>
              <w:jc w:val="center"/>
              <w:rPr>
                <w:sz w:val="16"/>
                <w:szCs w:val="16"/>
              </w:rPr>
            </w:pPr>
            <w:r>
              <w:rPr>
                <w:color w:val="000000"/>
                <w:sz w:val="16"/>
                <w:szCs w:val="16"/>
              </w:rPr>
              <w:t>X</w:t>
            </w:r>
          </w:p>
        </w:tc>
        <w:tc>
          <w:tcPr>
            <w:tcW w:w="992" w:type="dxa"/>
            <w:noWrap/>
          </w:tcPr>
          <w:p w14:paraId="5E039667" w14:textId="77777777" w:rsidR="004B103E" w:rsidRDefault="00000000">
            <w:pPr>
              <w:pStyle w:val="ConsPlusNormal"/>
              <w:jc w:val="right"/>
              <w:rPr>
                <w:sz w:val="16"/>
                <w:szCs w:val="16"/>
              </w:rPr>
            </w:pPr>
            <w:r>
              <w:rPr>
                <w:color w:val="000000"/>
                <w:sz w:val="16"/>
                <w:szCs w:val="16"/>
              </w:rPr>
              <w:t>0</w:t>
            </w:r>
          </w:p>
        </w:tc>
        <w:tc>
          <w:tcPr>
            <w:tcW w:w="992" w:type="dxa"/>
            <w:noWrap/>
          </w:tcPr>
          <w:p w14:paraId="4AADD81E" w14:textId="77777777" w:rsidR="004B103E" w:rsidRDefault="00000000">
            <w:pPr>
              <w:pStyle w:val="ConsPlusNormal"/>
              <w:jc w:val="center"/>
              <w:rPr>
                <w:sz w:val="16"/>
                <w:szCs w:val="16"/>
              </w:rPr>
            </w:pPr>
            <w:r>
              <w:rPr>
                <w:color w:val="000000"/>
                <w:sz w:val="16"/>
                <w:szCs w:val="16"/>
              </w:rPr>
              <w:t>X</w:t>
            </w:r>
          </w:p>
        </w:tc>
      </w:tr>
      <w:tr w:rsidR="004B103E" w14:paraId="06F6AB03" w14:textId="77777777">
        <w:tc>
          <w:tcPr>
            <w:tcW w:w="4386" w:type="dxa"/>
          </w:tcPr>
          <w:p w14:paraId="2482CB18" w14:textId="77777777" w:rsidR="004B103E" w:rsidRDefault="00000000">
            <w:pPr>
              <w:pStyle w:val="ConsPlusNormal"/>
              <w:rPr>
                <w:sz w:val="16"/>
                <w:szCs w:val="16"/>
              </w:rPr>
            </w:pPr>
            <w:r>
              <w:rPr>
                <w:color w:val="000000"/>
                <w:sz w:val="16"/>
                <w:szCs w:val="16"/>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w:t>
            </w:r>
          </w:p>
        </w:tc>
        <w:tc>
          <w:tcPr>
            <w:tcW w:w="850" w:type="dxa"/>
            <w:noWrap/>
          </w:tcPr>
          <w:p w14:paraId="48B62D83" w14:textId="77777777" w:rsidR="004B103E" w:rsidRDefault="00000000">
            <w:pPr>
              <w:pStyle w:val="ConsPlusNormal"/>
              <w:jc w:val="center"/>
              <w:rPr>
                <w:sz w:val="16"/>
                <w:szCs w:val="16"/>
              </w:rPr>
            </w:pPr>
            <w:r>
              <w:rPr>
                <w:color w:val="000000"/>
                <w:sz w:val="16"/>
                <w:szCs w:val="16"/>
              </w:rPr>
              <w:t>51</w:t>
            </w:r>
          </w:p>
        </w:tc>
        <w:tc>
          <w:tcPr>
            <w:tcW w:w="1701" w:type="dxa"/>
          </w:tcPr>
          <w:p w14:paraId="0FFCD39C"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714EB30D" w14:textId="77777777" w:rsidR="004B103E" w:rsidRDefault="00000000">
            <w:pPr>
              <w:pStyle w:val="ConsPlusNormal"/>
              <w:jc w:val="right"/>
              <w:rPr>
                <w:sz w:val="16"/>
                <w:szCs w:val="16"/>
              </w:rPr>
            </w:pPr>
            <w:r>
              <w:rPr>
                <w:color w:val="000000"/>
                <w:sz w:val="16"/>
                <w:szCs w:val="16"/>
              </w:rPr>
              <w:t>0</w:t>
            </w:r>
          </w:p>
        </w:tc>
        <w:tc>
          <w:tcPr>
            <w:tcW w:w="992" w:type="dxa"/>
            <w:noWrap/>
          </w:tcPr>
          <w:p w14:paraId="73380071" w14:textId="77777777" w:rsidR="004B103E" w:rsidRDefault="00000000">
            <w:pPr>
              <w:pStyle w:val="ConsPlusNormal"/>
              <w:jc w:val="right"/>
              <w:rPr>
                <w:sz w:val="16"/>
                <w:szCs w:val="16"/>
              </w:rPr>
            </w:pPr>
            <w:r>
              <w:rPr>
                <w:color w:val="000000"/>
                <w:sz w:val="16"/>
                <w:szCs w:val="16"/>
              </w:rPr>
              <w:t>0</w:t>
            </w:r>
          </w:p>
        </w:tc>
        <w:tc>
          <w:tcPr>
            <w:tcW w:w="850" w:type="dxa"/>
            <w:noWrap/>
          </w:tcPr>
          <w:p w14:paraId="4675DFAB" w14:textId="77777777" w:rsidR="004B103E" w:rsidRDefault="00000000">
            <w:pPr>
              <w:pStyle w:val="ConsPlusNormal"/>
              <w:jc w:val="center"/>
              <w:rPr>
                <w:sz w:val="16"/>
                <w:szCs w:val="16"/>
              </w:rPr>
            </w:pPr>
            <w:r>
              <w:rPr>
                <w:color w:val="000000"/>
                <w:sz w:val="16"/>
                <w:szCs w:val="16"/>
              </w:rPr>
              <w:t>X</w:t>
            </w:r>
          </w:p>
        </w:tc>
        <w:tc>
          <w:tcPr>
            <w:tcW w:w="850" w:type="dxa"/>
            <w:noWrap/>
          </w:tcPr>
          <w:p w14:paraId="33127D43" w14:textId="77777777" w:rsidR="004B103E" w:rsidRDefault="00000000">
            <w:pPr>
              <w:pStyle w:val="ConsPlusNormal"/>
              <w:jc w:val="right"/>
              <w:rPr>
                <w:sz w:val="16"/>
                <w:szCs w:val="16"/>
              </w:rPr>
            </w:pPr>
            <w:r>
              <w:rPr>
                <w:color w:val="000000"/>
                <w:sz w:val="16"/>
                <w:szCs w:val="16"/>
              </w:rPr>
              <w:t>0</w:t>
            </w:r>
          </w:p>
        </w:tc>
        <w:tc>
          <w:tcPr>
            <w:tcW w:w="850" w:type="dxa"/>
            <w:noWrap/>
          </w:tcPr>
          <w:p w14:paraId="675C3A85" w14:textId="77777777" w:rsidR="004B103E" w:rsidRDefault="00000000">
            <w:pPr>
              <w:pStyle w:val="ConsPlusNormal"/>
              <w:jc w:val="center"/>
              <w:rPr>
                <w:sz w:val="16"/>
                <w:szCs w:val="16"/>
              </w:rPr>
            </w:pPr>
            <w:r>
              <w:rPr>
                <w:color w:val="000000"/>
                <w:sz w:val="16"/>
                <w:szCs w:val="16"/>
              </w:rPr>
              <w:t>X</w:t>
            </w:r>
          </w:p>
        </w:tc>
        <w:tc>
          <w:tcPr>
            <w:tcW w:w="992" w:type="dxa"/>
            <w:noWrap/>
          </w:tcPr>
          <w:p w14:paraId="583DEF95" w14:textId="77777777" w:rsidR="004B103E" w:rsidRDefault="00000000">
            <w:pPr>
              <w:pStyle w:val="ConsPlusNormal"/>
              <w:jc w:val="right"/>
              <w:rPr>
                <w:sz w:val="16"/>
                <w:szCs w:val="16"/>
              </w:rPr>
            </w:pPr>
            <w:r>
              <w:rPr>
                <w:color w:val="000000"/>
                <w:sz w:val="16"/>
                <w:szCs w:val="16"/>
              </w:rPr>
              <w:t>0</w:t>
            </w:r>
          </w:p>
        </w:tc>
        <w:tc>
          <w:tcPr>
            <w:tcW w:w="992" w:type="dxa"/>
            <w:noWrap/>
          </w:tcPr>
          <w:p w14:paraId="5B1D1D37" w14:textId="77777777" w:rsidR="004B103E" w:rsidRDefault="00000000">
            <w:pPr>
              <w:pStyle w:val="ConsPlusNormal"/>
              <w:jc w:val="center"/>
              <w:rPr>
                <w:sz w:val="16"/>
                <w:szCs w:val="16"/>
              </w:rPr>
            </w:pPr>
            <w:r>
              <w:rPr>
                <w:color w:val="000000"/>
                <w:sz w:val="16"/>
                <w:szCs w:val="16"/>
              </w:rPr>
              <w:t>X</w:t>
            </w:r>
          </w:p>
        </w:tc>
      </w:tr>
      <w:tr w:rsidR="004B103E" w14:paraId="270224BE" w14:textId="77777777">
        <w:tc>
          <w:tcPr>
            <w:tcW w:w="4386" w:type="dxa"/>
          </w:tcPr>
          <w:p w14:paraId="400B585F" w14:textId="77777777" w:rsidR="004B103E" w:rsidRDefault="00000000">
            <w:pPr>
              <w:pStyle w:val="ConsPlusNormal"/>
              <w:rPr>
                <w:sz w:val="16"/>
                <w:szCs w:val="16"/>
              </w:rPr>
            </w:pPr>
            <w:r>
              <w:rPr>
                <w:color w:val="000000"/>
                <w:sz w:val="16"/>
                <w:szCs w:val="16"/>
              </w:rPr>
              <w:t>4.1. для оказания медицинской помощи по профилю «онкология»</w:t>
            </w:r>
          </w:p>
        </w:tc>
        <w:tc>
          <w:tcPr>
            <w:tcW w:w="850" w:type="dxa"/>
            <w:noWrap/>
          </w:tcPr>
          <w:p w14:paraId="0E4A1CE4" w14:textId="77777777" w:rsidR="004B103E" w:rsidRDefault="00000000">
            <w:pPr>
              <w:pStyle w:val="ConsPlusNormal"/>
              <w:jc w:val="center"/>
              <w:rPr>
                <w:sz w:val="16"/>
                <w:szCs w:val="16"/>
              </w:rPr>
            </w:pPr>
            <w:r>
              <w:rPr>
                <w:color w:val="000000"/>
                <w:sz w:val="16"/>
                <w:szCs w:val="16"/>
              </w:rPr>
              <w:t>51.1</w:t>
            </w:r>
          </w:p>
        </w:tc>
        <w:tc>
          <w:tcPr>
            <w:tcW w:w="1701" w:type="dxa"/>
          </w:tcPr>
          <w:p w14:paraId="4C430B47"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43148254" w14:textId="77777777" w:rsidR="004B103E" w:rsidRDefault="00000000">
            <w:pPr>
              <w:pStyle w:val="ConsPlusNormal"/>
              <w:jc w:val="right"/>
              <w:rPr>
                <w:sz w:val="16"/>
                <w:szCs w:val="16"/>
              </w:rPr>
            </w:pPr>
            <w:r>
              <w:rPr>
                <w:color w:val="000000"/>
                <w:sz w:val="16"/>
                <w:szCs w:val="16"/>
              </w:rPr>
              <w:t>0</w:t>
            </w:r>
          </w:p>
        </w:tc>
        <w:tc>
          <w:tcPr>
            <w:tcW w:w="992" w:type="dxa"/>
            <w:noWrap/>
          </w:tcPr>
          <w:p w14:paraId="04D89AB3" w14:textId="77777777" w:rsidR="004B103E" w:rsidRDefault="00000000">
            <w:pPr>
              <w:pStyle w:val="ConsPlusNormal"/>
              <w:jc w:val="right"/>
              <w:rPr>
                <w:sz w:val="16"/>
                <w:szCs w:val="16"/>
              </w:rPr>
            </w:pPr>
            <w:r>
              <w:rPr>
                <w:color w:val="000000"/>
                <w:sz w:val="16"/>
                <w:szCs w:val="16"/>
              </w:rPr>
              <w:t>0</w:t>
            </w:r>
          </w:p>
        </w:tc>
        <w:tc>
          <w:tcPr>
            <w:tcW w:w="850" w:type="dxa"/>
            <w:noWrap/>
          </w:tcPr>
          <w:p w14:paraId="04B371C3" w14:textId="77777777" w:rsidR="004B103E" w:rsidRDefault="00000000">
            <w:pPr>
              <w:pStyle w:val="ConsPlusNormal"/>
              <w:jc w:val="center"/>
              <w:rPr>
                <w:sz w:val="16"/>
                <w:szCs w:val="16"/>
              </w:rPr>
            </w:pPr>
            <w:r>
              <w:rPr>
                <w:color w:val="000000"/>
                <w:sz w:val="16"/>
                <w:szCs w:val="16"/>
              </w:rPr>
              <w:t>X</w:t>
            </w:r>
          </w:p>
        </w:tc>
        <w:tc>
          <w:tcPr>
            <w:tcW w:w="850" w:type="dxa"/>
            <w:noWrap/>
          </w:tcPr>
          <w:p w14:paraId="73200A2C" w14:textId="77777777" w:rsidR="004B103E" w:rsidRDefault="00000000">
            <w:pPr>
              <w:pStyle w:val="ConsPlusNormal"/>
              <w:jc w:val="right"/>
              <w:rPr>
                <w:sz w:val="16"/>
                <w:szCs w:val="16"/>
              </w:rPr>
            </w:pPr>
            <w:r>
              <w:rPr>
                <w:color w:val="000000"/>
                <w:sz w:val="16"/>
                <w:szCs w:val="16"/>
              </w:rPr>
              <w:t>0</w:t>
            </w:r>
          </w:p>
        </w:tc>
        <w:tc>
          <w:tcPr>
            <w:tcW w:w="850" w:type="dxa"/>
            <w:noWrap/>
          </w:tcPr>
          <w:p w14:paraId="2F332D00" w14:textId="77777777" w:rsidR="004B103E" w:rsidRDefault="00000000">
            <w:pPr>
              <w:pStyle w:val="ConsPlusNormal"/>
              <w:jc w:val="center"/>
              <w:rPr>
                <w:sz w:val="16"/>
                <w:szCs w:val="16"/>
              </w:rPr>
            </w:pPr>
            <w:r>
              <w:rPr>
                <w:color w:val="000000"/>
                <w:sz w:val="16"/>
                <w:szCs w:val="16"/>
              </w:rPr>
              <w:t>X</w:t>
            </w:r>
          </w:p>
        </w:tc>
        <w:tc>
          <w:tcPr>
            <w:tcW w:w="992" w:type="dxa"/>
            <w:noWrap/>
          </w:tcPr>
          <w:p w14:paraId="59522BF2" w14:textId="77777777" w:rsidR="004B103E" w:rsidRDefault="00000000">
            <w:pPr>
              <w:pStyle w:val="ConsPlusNormal"/>
              <w:jc w:val="right"/>
              <w:rPr>
                <w:sz w:val="16"/>
                <w:szCs w:val="16"/>
              </w:rPr>
            </w:pPr>
            <w:r>
              <w:rPr>
                <w:color w:val="000000"/>
                <w:sz w:val="16"/>
                <w:szCs w:val="16"/>
              </w:rPr>
              <w:t>0</w:t>
            </w:r>
          </w:p>
        </w:tc>
        <w:tc>
          <w:tcPr>
            <w:tcW w:w="992" w:type="dxa"/>
            <w:noWrap/>
          </w:tcPr>
          <w:p w14:paraId="406CBFAD" w14:textId="77777777" w:rsidR="004B103E" w:rsidRDefault="00000000">
            <w:pPr>
              <w:pStyle w:val="ConsPlusNormal"/>
              <w:jc w:val="center"/>
              <w:rPr>
                <w:sz w:val="16"/>
                <w:szCs w:val="16"/>
              </w:rPr>
            </w:pPr>
            <w:r>
              <w:rPr>
                <w:color w:val="000000"/>
                <w:sz w:val="16"/>
                <w:szCs w:val="16"/>
              </w:rPr>
              <w:t>X</w:t>
            </w:r>
          </w:p>
        </w:tc>
      </w:tr>
      <w:tr w:rsidR="004B103E" w14:paraId="5B294A37" w14:textId="77777777">
        <w:tc>
          <w:tcPr>
            <w:tcW w:w="4386" w:type="dxa"/>
          </w:tcPr>
          <w:p w14:paraId="18485F26" w14:textId="77777777" w:rsidR="004B103E" w:rsidRDefault="00000000">
            <w:pPr>
              <w:pStyle w:val="ConsPlusNormal"/>
              <w:rPr>
                <w:sz w:val="16"/>
                <w:szCs w:val="16"/>
              </w:rPr>
            </w:pPr>
            <w:r>
              <w:rPr>
                <w:color w:val="000000"/>
                <w:sz w:val="16"/>
                <w:szCs w:val="16"/>
              </w:rPr>
              <w:t>4.2. стентирование коронарных артерий </w:t>
            </w:r>
          </w:p>
        </w:tc>
        <w:tc>
          <w:tcPr>
            <w:tcW w:w="850" w:type="dxa"/>
            <w:noWrap/>
          </w:tcPr>
          <w:p w14:paraId="2B76EB47" w14:textId="77777777" w:rsidR="004B103E" w:rsidRDefault="00000000">
            <w:pPr>
              <w:pStyle w:val="ConsPlusNormal"/>
              <w:jc w:val="center"/>
              <w:rPr>
                <w:sz w:val="16"/>
                <w:szCs w:val="16"/>
              </w:rPr>
            </w:pPr>
            <w:r>
              <w:rPr>
                <w:color w:val="000000"/>
                <w:sz w:val="16"/>
                <w:szCs w:val="16"/>
              </w:rPr>
              <w:t>51.2</w:t>
            </w:r>
          </w:p>
        </w:tc>
        <w:tc>
          <w:tcPr>
            <w:tcW w:w="1701" w:type="dxa"/>
          </w:tcPr>
          <w:p w14:paraId="0C2CDEA9"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3066A108" w14:textId="77777777" w:rsidR="004B103E" w:rsidRDefault="00000000">
            <w:pPr>
              <w:pStyle w:val="ConsPlusNormal"/>
              <w:jc w:val="right"/>
              <w:rPr>
                <w:sz w:val="16"/>
                <w:szCs w:val="16"/>
              </w:rPr>
            </w:pPr>
            <w:r>
              <w:rPr>
                <w:color w:val="000000"/>
                <w:sz w:val="16"/>
                <w:szCs w:val="16"/>
              </w:rPr>
              <w:t>0</w:t>
            </w:r>
          </w:p>
        </w:tc>
        <w:tc>
          <w:tcPr>
            <w:tcW w:w="992" w:type="dxa"/>
            <w:noWrap/>
          </w:tcPr>
          <w:p w14:paraId="6C3C8D1D" w14:textId="77777777" w:rsidR="004B103E" w:rsidRDefault="00000000">
            <w:pPr>
              <w:pStyle w:val="ConsPlusNormal"/>
              <w:jc w:val="right"/>
              <w:rPr>
                <w:sz w:val="16"/>
                <w:szCs w:val="16"/>
              </w:rPr>
            </w:pPr>
            <w:r>
              <w:rPr>
                <w:color w:val="000000"/>
                <w:sz w:val="16"/>
                <w:szCs w:val="16"/>
              </w:rPr>
              <w:t>0</w:t>
            </w:r>
          </w:p>
        </w:tc>
        <w:tc>
          <w:tcPr>
            <w:tcW w:w="850" w:type="dxa"/>
            <w:noWrap/>
          </w:tcPr>
          <w:p w14:paraId="69FE903D" w14:textId="77777777" w:rsidR="004B103E" w:rsidRDefault="00000000">
            <w:pPr>
              <w:pStyle w:val="ConsPlusNormal"/>
              <w:jc w:val="center"/>
              <w:rPr>
                <w:sz w:val="16"/>
                <w:szCs w:val="16"/>
              </w:rPr>
            </w:pPr>
            <w:r>
              <w:rPr>
                <w:color w:val="000000"/>
                <w:sz w:val="16"/>
                <w:szCs w:val="16"/>
              </w:rPr>
              <w:t>X</w:t>
            </w:r>
          </w:p>
        </w:tc>
        <w:tc>
          <w:tcPr>
            <w:tcW w:w="850" w:type="dxa"/>
            <w:noWrap/>
          </w:tcPr>
          <w:p w14:paraId="65F053FE" w14:textId="77777777" w:rsidR="004B103E" w:rsidRDefault="00000000">
            <w:pPr>
              <w:pStyle w:val="ConsPlusNormal"/>
              <w:jc w:val="right"/>
              <w:rPr>
                <w:sz w:val="16"/>
                <w:szCs w:val="16"/>
              </w:rPr>
            </w:pPr>
            <w:r>
              <w:rPr>
                <w:color w:val="000000"/>
                <w:sz w:val="16"/>
                <w:szCs w:val="16"/>
              </w:rPr>
              <w:t>0</w:t>
            </w:r>
          </w:p>
        </w:tc>
        <w:tc>
          <w:tcPr>
            <w:tcW w:w="850" w:type="dxa"/>
            <w:noWrap/>
          </w:tcPr>
          <w:p w14:paraId="4FD31D53" w14:textId="77777777" w:rsidR="004B103E" w:rsidRDefault="00000000">
            <w:pPr>
              <w:pStyle w:val="ConsPlusNormal"/>
              <w:jc w:val="center"/>
              <w:rPr>
                <w:sz w:val="16"/>
                <w:szCs w:val="16"/>
              </w:rPr>
            </w:pPr>
            <w:r>
              <w:rPr>
                <w:color w:val="000000"/>
                <w:sz w:val="16"/>
                <w:szCs w:val="16"/>
              </w:rPr>
              <w:t>X</w:t>
            </w:r>
          </w:p>
        </w:tc>
        <w:tc>
          <w:tcPr>
            <w:tcW w:w="992" w:type="dxa"/>
            <w:noWrap/>
          </w:tcPr>
          <w:p w14:paraId="7118E220" w14:textId="77777777" w:rsidR="004B103E" w:rsidRDefault="00000000">
            <w:pPr>
              <w:pStyle w:val="ConsPlusNormal"/>
              <w:jc w:val="right"/>
              <w:rPr>
                <w:sz w:val="16"/>
                <w:szCs w:val="16"/>
              </w:rPr>
            </w:pPr>
            <w:r>
              <w:rPr>
                <w:color w:val="000000"/>
                <w:sz w:val="16"/>
                <w:szCs w:val="16"/>
              </w:rPr>
              <w:t>0</w:t>
            </w:r>
          </w:p>
        </w:tc>
        <w:tc>
          <w:tcPr>
            <w:tcW w:w="992" w:type="dxa"/>
            <w:noWrap/>
          </w:tcPr>
          <w:p w14:paraId="62A7D1D2" w14:textId="77777777" w:rsidR="004B103E" w:rsidRDefault="00000000">
            <w:pPr>
              <w:pStyle w:val="ConsPlusNormal"/>
              <w:jc w:val="center"/>
              <w:rPr>
                <w:sz w:val="16"/>
                <w:szCs w:val="16"/>
              </w:rPr>
            </w:pPr>
            <w:r>
              <w:rPr>
                <w:color w:val="000000"/>
                <w:sz w:val="16"/>
                <w:szCs w:val="16"/>
              </w:rPr>
              <w:t>X</w:t>
            </w:r>
          </w:p>
        </w:tc>
      </w:tr>
      <w:tr w:rsidR="004B103E" w14:paraId="63385913" w14:textId="77777777">
        <w:tc>
          <w:tcPr>
            <w:tcW w:w="4386" w:type="dxa"/>
          </w:tcPr>
          <w:p w14:paraId="5A111385" w14:textId="77777777" w:rsidR="004B103E" w:rsidRDefault="00000000">
            <w:pPr>
              <w:pStyle w:val="ConsPlusNormal"/>
              <w:rPr>
                <w:sz w:val="16"/>
                <w:szCs w:val="16"/>
              </w:rPr>
            </w:pPr>
            <w:r>
              <w:rPr>
                <w:color w:val="000000"/>
                <w:sz w:val="16"/>
                <w:szCs w:val="16"/>
              </w:rPr>
              <w:t>4.3. имплантация частотно-адаптированного кардиостимулятора взрослым </w:t>
            </w:r>
          </w:p>
        </w:tc>
        <w:tc>
          <w:tcPr>
            <w:tcW w:w="850" w:type="dxa"/>
            <w:noWrap/>
          </w:tcPr>
          <w:p w14:paraId="5C26B29A" w14:textId="77777777" w:rsidR="004B103E" w:rsidRDefault="00000000">
            <w:pPr>
              <w:pStyle w:val="ConsPlusNormal"/>
              <w:jc w:val="center"/>
              <w:rPr>
                <w:sz w:val="16"/>
                <w:szCs w:val="16"/>
              </w:rPr>
            </w:pPr>
            <w:r>
              <w:rPr>
                <w:color w:val="000000"/>
                <w:sz w:val="16"/>
                <w:szCs w:val="16"/>
              </w:rPr>
              <w:t>51.3</w:t>
            </w:r>
          </w:p>
        </w:tc>
        <w:tc>
          <w:tcPr>
            <w:tcW w:w="1701" w:type="dxa"/>
          </w:tcPr>
          <w:p w14:paraId="539E9D41"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0703A241" w14:textId="77777777" w:rsidR="004B103E" w:rsidRDefault="00000000">
            <w:pPr>
              <w:pStyle w:val="ConsPlusNormal"/>
              <w:jc w:val="right"/>
              <w:rPr>
                <w:sz w:val="16"/>
                <w:szCs w:val="16"/>
              </w:rPr>
            </w:pPr>
            <w:r>
              <w:rPr>
                <w:color w:val="000000"/>
                <w:sz w:val="16"/>
                <w:szCs w:val="16"/>
              </w:rPr>
              <w:t>0</w:t>
            </w:r>
          </w:p>
        </w:tc>
        <w:tc>
          <w:tcPr>
            <w:tcW w:w="992" w:type="dxa"/>
            <w:noWrap/>
          </w:tcPr>
          <w:p w14:paraId="317450B6" w14:textId="77777777" w:rsidR="004B103E" w:rsidRDefault="00000000">
            <w:pPr>
              <w:pStyle w:val="ConsPlusNormal"/>
              <w:jc w:val="right"/>
              <w:rPr>
                <w:sz w:val="16"/>
                <w:szCs w:val="16"/>
              </w:rPr>
            </w:pPr>
            <w:r>
              <w:rPr>
                <w:color w:val="000000"/>
                <w:sz w:val="16"/>
                <w:szCs w:val="16"/>
              </w:rPr>
              <w:t>0</w:t>
            </w:r>
          </w:p>
        </w:tc>
        <w:tc>
          <w:tcPr>
            <w:tcW w:w="850" w:type="dxa"/>
            <w:noWrap/>
          </w:tcPr>
          <w:p w14:paraId="56491954" w14:textId="77777777" w:rsidR="004B103E" w:rsidRDefault="00000000">
            <w:pPr>
              <w:pStyle w:val="ConsPlusNormal"/>
              <w:jc w:val="center"/>
              <w:rPr>
                <w:sz w:val="16"/>
                <w:szCs w:val="16"/>
              </w:rPr>
            </w:pPr>
            <w:r>
              <w:rPr>
                <w:color w:val="000000"/>
                <w:sz w:val="16"/>
                <w:szCs w:val="16"/>
              </w:rPr>
              <w:t>X</w:t>
            </w:r>
          </w:p>
        </w:tc>
        <w:tc>
          <w:tcPr>
            <w:tcW w:w="850" w:type="dxa"/>
            <w:noWrap/>
          </w:tcPr>
          <w:p w14:paraId="4D5D82BB" w14:textId="77777777" w:rsidR="004B103E" w:rsidRDefault="00000000">
            <w:pPr>
              <w:pStyle w:val="ConsPlusNormal"/>
              <w:jc w:val="right"/>
              <w:rPr>
                <w:sz w:val="16"/>
                <w:szCs w:val="16"/>
              </w:rPr>
            </w:pPr>
            <w:r>
              <w:rPr>
                <w:color w:val="000000"/>
                <w:sz w:val="16"/>
                <w:szCs w:val="16"/>
              </w:rPr>
              <w:t>0</w:t>
            </w:r>
          </w:p>
        </w:tc>
        <w:tc>
          <w:tcPr>
            <w:tcW w:w="850" w:type="dxa"/>
            <w:noWrap/>
          </w:tcPr>
          <w:p w14:paraId="176D2A42" w14:textId="77777777" w:rsidR="004B103E" w:rsidRDefault="00000000">
            <w:pPr>
              <w:pStyle w:val="ConsPlusNormal"/>
              <w:jc w:val="center"/>
              <w:rPr>
                <w:sz w:val="16"/>
                <w:szCs w:val="16"/>
              </w:rPr>
            </w:pPr>
            <w:r>
              <w:rPr>
                <w:color w:val="000000"/>
                <w:sz w:val="16"/>
                <w:szCs w:val="16"/>
              </w:rPr>
              <w:t>X</w:t>
            </w:r>
          </w:p>
        </w:tc>
        <w:tc>
          <w:tcPr>
            <w:tcW w:w="992" w:type="dxa"/>
            <w:noWrap/>
          </w:tcPr>
          <w:p w14:paraId="51FAF626" w14:textId="77777777" w:rsidR="004B103E" w:rsidRDefault="00000000">
            <w:pPr>
              <w:pStyle w:val="ConsPlusNormal"/>
              <w:jc w:val="right"/>
              <w:rPr>
                <w:sz w:val="16"/>
                <w:szCs w:val="16"/>
              </w:rPr>
            </w:pPr>
            <w:r>
              <w:rPr>
                <w:color w:val="000000"/>
                <w:sz w:val="16"/>
                <w:szCs w:val="16"/>
              </w:rPr>
              <w:t>0</w:t>
            </w:r>
          </w:p>
        </w:tc>
        <w:tc>
          <w:tcPr>
            <w:tcW w:w="992" w:type="dxa"/>
            <w:noWrap/>
          </w:tcPr>
          <w:p w14:paraId="23C1F748" w14:textId="77777777" w:rsidR="004B103E" w:rsidRDefault="00000000">
            <w:pPr>
              <w:pStyle w:val="ConsPlusNormal"/>
              <w:jc w:val="center"/>
              <w:rPr>
                <w:sz w:val="16"/>
                <w:szCs w:val="16"/>
              </w:rPr>
            </w:pPr>
            <w:r>
              <w:rPr>
                <w:color w:val="000000"/>
                <w:sz w:val="16"/>
                <w:szCs w:val="16"/>
              </w:rPr>
              <w:t>X</w:t>
            </w:r>
          </w:p>
        </w:tc>
      </w:tr>
      <w:tr w:rsidR="004B103E" w14:paraId="7EABB323" w14:textId="77777777">
        <w:tc>
          <w:tcPr>
            <w:tcW w:w="4386" w:type="dxa"/>
          </w:tcPr>
          <w:p w14:paraId="03BE1888" w14:textId="77777777" w:rsidR="004B103E" w:rsidRDefault="00000000">
            <w:pPr>
              <w:pStyle w:val="ConsPlusNormal"/>
              <w:rPr>
                <w:sz w:val="16"/>
                <w:szCs w:val="16"/>
              </w:rPr>
            </w:pPr>
            <w:r>
              <w:rPr>
                <w:color w:val="000000"/>
                <w:sz w:val="16"/>
                <w:szCs w:val="16"/>
              </w:rPr>
              <w:t>4.4. эндоваскулярная деструкция дополнительных проводящих путей и аритмогенных зон сердца </w:t>
            </w:r>
          </w:p>
        </w:tc>
        <w:tc>
          <w:tcPr>
            <w:tcW w:w="850" w:type="dxa"/>
            <w:noWrap/>
          </w:tcPr>
          <w:p w14:paraId="2EBFB8BA" w14:textId="77777777" w:rsidR="004B103E" w:rsidRDefault="00000000">
            <w:pPr>
              <w:pStyle w:val="ConsPlusNormal"/>
              <w:jc w:val="center"/>
              <w:rPr>
                <w:sz w:val="16"/>
                <w:szCs w:val="16"/>
              </w:rPr>
            </w:pPr>
            <w:r>
              <w:rPr>
                <w:color w:val="000000"/>
                <w:sz w:val="16"/>
                <w:szCs w:val="16"/>
              </w:rPr>
              <w:t>51.4</w:t>
            </w:r>
          </w:p>
        </w:tc>
        <w:tc>
          <w:tcPr>
            <w:tcW w:w="1701" w:type="dxa"/>
          </w:tcPr>
          <w:p w14:paraId="0C1E8E91"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0B4FFFBC" w14:textId="77777777" w:rsidR="004B103E" w:rsidRDefault="00000000">
            <w:pPr>
              <w:pStyle w:val="ConsPlusNormal"/>
              <w:jc w:val="right"/>
              <w:rPr>
                <w:sz w:val="16"/>
                <w:szCs w:val="16"/>
              </w:rPr>
            </w:pPr>
            <w:r>
              <w:rPr>
                <w:color w:val="000000"/>
                <w:sz w:val="16"/>
                <w:szCs w:val="16"/>
              </w:rPr>
              <w:t>0</w:t>
            </w:r>
          </w:p>
        </w:tc>
        <w:tc>
          <w:tcPr>
            <w:tcW w:w="992" w:type="dxa"/>
            <w:noWrap/>
          </w:tcPr>
          <w:p w14:paraId="17128579" w14:textId="77777777" w:rsidR="004B103E" w:rsidRDefault="00000000">
            <w:pPr>
              <w:pStyle w:val="ConsPlusNormal"/>
              <w:jc w:val="right"/>
              <w:rPr>
                <w:sz w:val="16"/>
                <w:szCs w:val="16"/>
              </w:rPr>
            </w:pPr>
            <w:r>
              <w:rPr>
                <w:color w:val="000000"/>
                <w:sz w:val="16"/>
                <w:szCs w:val="16"/>
              </w:rPr>
              <w:t>0</w:t>
            </w:r>
          </w:p>
        </w:tc>
        <w:tc>
          <w:tcPr>
            <w:tcW w:w="850" w:type="dxa"/>
            <w:noWrap/>
          </w:tcPr>
          <w:p w14:paraId="3C9732F2" w14:textId="77777777" w:rsidR="004B103E" w:rsidRDefault="00000000">
            <w:pPr>
              <w:pStyle w:val="ConsPlusNormal"/>
              <w:jc w:val="center"/>
              <w:rPr>
                <w:sz w:val="16"/>
                <w:szCs w:val="16"/>
              </w:rPr>
            </w:pPr>
            <w:r>
              <w:rPr>
                <w:color w:val="000000"/>
                <w:sz w:val="16"/>
                <w:szCs w:val="16"/>
              </w:rPr>
              <w:t>X</w:t>
            </w:r>
          </w:p>
        </w:tc>
        <w:tc>
          <w:tcPr>
            <w:tcW w:w="850" w:type="dxa"/>
            <w:noWrap/>
          </w:tcPr>
          <w:p w14:paraId="0F8A4C67" w14:textId="77777777" w:rsidR="004B103E" w:rsidRDefault="00000000">
            <w:pPr>
              <w:pStyle w:val="ConsPlusNormal"/>
              <w:jc w:val="right"/>
              <w:rPr>
                <w:sz w:val="16"/>
                <w:szCs w:val="16"/>
              </w:rPr>
            </w:pPr>
            <w:r>
              <w:rPr>
                <w:color w:val="000000"/>
                <w:sz w:val="16"/>
                <w:szCs w:val="16"/>
              </w:rPr>
              <w:t>0</w:t>
            </w:r>
          </w:p>
        </w:tc>
        <w:tc>
          <w:tcPr>
            <w:tcW w:w="850" w:type="dxa"/>
            <w:noWrap/>
          </w:tcPr>
          <w:p w14:paraId="47A1C0C4" w14:textId="77777777" w:rsidR="004B103E" w:rsidRDefault="00000000">
            <w:pPr>
              <w:pStyle w:val="ConsPlusNormal"/>
              <w:jc w:val="center"/>
              <w:rPr>
                <w:sz w:val="16"/>
                <w:szCs w:val="16"/>
              </w:rPr>
            </w:pPr>
            <w:r>
              <w:rPr>
                <w:color w:val="000000"/>
                <w:sz w:val="16"/>
                <w:szCs w:val="16"/>
              </w:rPr>
              <w:t>X</w:t>
            </w:r>
          </w:p>
        </w:tc>
        <w:tc>
          <w:tcPr>
            <w:tcW w:w="992" w:type="dxa"/>
            <w:noWrap/>
          </w:tcPr>
          <w:p w14:paraId="236D05A2" w14:textId="77777777" w:rsidR="004B103E" w:rsidRDefault="00000000">
            <w:pPr>
              <w:pStyle w:val="ConsPlusNormal"/>
              <w:jc w:val="right"/>
              <w:rPr>
                <w:sz w:val="16"/>
                <w:szCs w:val="16"/>
              </w:rPr>
            </w:pPr>
            <w:r>
              <w:rPr>
                <w:color w:val="000000"/>
                <w:sz w:val="16"/>
                <w:szCs w:val="16"/>
              </w:rPr>
              <w:t>0</w:t>
            </w:r>
          </w:p>
        </w:tc>
        <w:tc>
          <w:tcPr>
            <w:tcW w:w="992" w:type="dxa"/>
            <w:noWrap/>
          </w:tcPr>
          <w:p w14:paraId="287DD6F1" w14:textId="77777777" w:rsidR="004B103E" w:rsidRDefault="00000000">
            <w:pPr>
              <w:pStyle w:val="ConsPlusNormal"/>
              <w:jc w:val="center"/>
              <w:rPr>
                <w:sz w:val="16"/>
                <w:szCs w:val="16"/>
              </w:rPr>
            </w:pPr>
            <w:r>
              <w:rPr>
                <w:color w:val="000000"/>
                <w:sz w:val="16"/>
                <w:szCs w:val="16"/>
              </w:rPr>
              <w:t>X</w:t>
            </w:r>
          </w:p>
        </w:tc>
      </w:tr>
      <w:tr w:rsidR="004B103E" w14:paraId="0709B0B5" w14:textId="77777777">
        <w:tc>
          <w:tcPr>
            <w:tcW w:w="4386" w:type="dxa"/>
          </w:tcPr>
          <w:p w14:paraId="1C0452E2" w14:textId="77777777" w:rsidR="004B103E" w:rsidRDefault="00000000">
            <w:pPr>
              <w:pStyle w:val="ConsPlusNormal"/>
              <w:rPr>
                <w:sz w:val="16"/>
                <w:szCs w:val="16"/>
              </w:rPr>
            </w:pPr>
            <w:r>
              <w:rPr>
                <w:color w:val="000000"/>
                <w:sz w:val="16"/>
                <w:szCs w:val="16"/>
              </w:rPr>
              <w:t>4.5. оперативные вмешательства на брахеоцефальных артериях (стентирование или эндартерэктомия)</w:t>
            </w:r>
          </w:p>
        </w:tc>
        <w:tc>
          <w:tcPr>
            <w:tcW w:w="850" w:type="dxa"/>
            <w:noWrap/>
          </w:tcPr>
          <w:p w14:paraId="6CEC63AB" w14:textId="77777777" w:rsidR="004B103E" w:rsidRDefault="00000000">
            <w:pPr>
              <w:pStyle w:val="ConsPlusNormal"/>
              <w:jc w:val="center"/>
              <w:rPr>
                <w:sz w:val="16"/>
                <w:szCs w:val="16"/>
              </w:rPr>
            </w:pPr>
            <w:r>
              <w:rPr>
                <w:color w:val="000000"/>
                <w:sz w:val="16"/>
                <w:szCs w:val="16"/>
              </w:rPr>
              <w:t>51.5</w:t>
            </w:r>
          </w:p>
        </w:tc>
        <w:tc>
          <w:tcPr>
            <w:tcW w:w="1701" w:type="dxa"/>
          </w:tcPr>
          <w:p w14:paraId="43B88078"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1825646C" w14:textId="77777777" w:rsidR="004B103E" w:rsidRDefault="00000000">
            <w:pPr>
              <w:pStyle w:val="ConsPlusNormal"/>
              <w:jc w:val="right"/>
              <w:rPr>
                <w:sz w:val="16"/>
                <w:szCs w:val="16"/>
              </w:rPr>
            </w:pPr>
            <w:r>
              <w:rPr>
                <w:color w:val="000000"/>
                <w:sz w:val="16"/>
                <w:szCs w:val="16"/>
              </w:rPr>
              <w:t>0</w:t>
            </w:r>
          </w:p>
        </w:tc>
        <w:tc>
          <w:tcPr>
            <w:tcW w:w="992" w:type="dxa"/>
            <w:noWrap/>
          </w:tcPr>
          <w:p w14:paraId="6D8A3B21" w14:textId="77777777" w:rsidR="004B103E" w:rsidRDefault="00000000">
            <w:pPr>
              <w:pStyle w:val="ConsPlusNormal"/>
              <w:jc w:val="right"/>
              <w:rPr>
                <w:sz w:val="16"/>
                <w:szCs w:val="16"/>
              </w:rPr>
            </w:pPr>
            <w:r>
              <w:rPr>
                <w:color w:val="000000"/>
                <w:sz w:val="16"/>
                <w:szCs w:val="16"/>
              </w:rPr>
              <w:t>0</w:t>
            </w:r>
          </w:p>
        </w:tc>
        <w:tc>
          <w:tcPr>
            <w:tcW w:w="850" w:type="dxa"/>
            <w:noWrap/>
          </w:tcPr>
          <w:p w14:paraId="6B0B4E28" w14:textId="77777777" w:rsidR="004B103E" w:rsidRDefault="00000000">
            <w:pPr>
              <w:pStyle w:val="ConsPlusNormal"/>
              <w:jc w:val="center"/>
              <w:rPr>
                <w:sz w:val="16"/>
                <w:szCs w:val="16"/>
              </w:rPr>
            </w:pPr>
            <w:r>
              <w:rPr>
                <w:color w:val="000000"/>
                <w:sz w:val="16"/>
                <w:szCs w:val="16"/>
              </w:rPr>
              <w:t>X</w:t>
            </w:r>
          </w:p>
        </w:tc>
        <w:tc>
          <w:tcPr>
            <w:tcW w:w="850" w:type="dxa"/>
            <w:noWrap/>
          </w:tcPr>
          <w:p w14:paraId="2BC24766" w14:textId="77777777" w:rsidR="004B103E" w:rsidRDefault="00000000">
            <w:pPr>
              <w:pStyle w:val="ConsPlusNormal"/>
              <w:jc w:val="right"/>
              <w:rPr>
                <w:sz w:val="16"/>
                <w:szCs w:val="16"/>
              </w:rPr>
            </w:pPr>
            <w:r>
              <w:rPr>
                <w:color w:val="000000"/>
                <w:sz w:val="16"/>
                <w:szCs w:val="16"/>
              </w:rPr>
              <w:t>0</w:t>
            </w:r>
          </w:p>
        </w:tc>
        <w:tc>
          <w:tcPr>
            <w:tcW w:w="850" w:type="dxa"/>
            <w:noWrap/>
          </w:tcPr>
          <w:p w14:paraId="5739D910" w14:textId="77777777" w:rsidR="004B103E" w:rsidRDefault="00000000">
            <w:pPr>
              <w:pStyle w:val="ConsPlusNormal"/>
              <w:jc w:val="center"/>
              <w:rPr>
                <w:sz w:val="16"/>
                <w:szCs w:val="16"/>
              </w:rPr>
            </w:pPr>
            <w:r>
              <w:rPr>
                <w:color w:val="000000"/>
                <w:sz w:val="16"/>
                <w:szCs w:val="16"/>
              </w:rPr>
              <w:t>X</w:t>
            </w:r>
          </w:p>
        </w:tc>
        <w:tc>
          <w:tcPr>
            <w:tcW w:w="992" w:type="dxa"/>
            <w:noWrap/>
          </w:tcPr>
          <w:p w14:paraId="61491FD0" w14:textId="77777777" w:rsidR="004B103E" w:rsidRDefault="00000000">
            <w:pPr>
              <w:pStyle w:val="ConsPlusNormal"/>
              <w:jc w:val="right"/>
              <w:rPr>
                <w:sz w:val="16"/>
                <w:szCs w:val="16"/>
              </w:rPr>
            </w:pPr>
            <w:r>
              <w:rPr>
                <w:color w:val="000000"/>
                <w:sz w:val="16"/>
                <w:szCs w:val="16"/>
              </w:rPr>
              <w:t>0</w:t>
            </w:r>
          </w:p>
        </w:tc>
        <w:tc>
          <w:tcPr>
            <w:tcW w:w="992" w:type="dxa"/>
            <w:noWrap/>
          </w:tcPr>
          <w:p w14:paraId="4D566912" w14:textId="77777777" w:rsidR="004B103E" w:rsidRDefault="00000000">
            <w:pPr>
              <w:pStyle w:val="ConsPlusNormal"/>
              <w:jc w:val="center"/>
              <w:rPr>
                <w:sz w:val="16"/>
                <w:szCs w:val="16"/>
              </w:rPr>
            </w:pPr>
            <w:r>
              <w:rPr>
                <w:color w:val="000000"/>
                <w:sz w:val="16"/>
                <w:szCs w:val="16"/>
              </w:rPr>
              <w:t>X</w:t>
            </w:r>
          </w:p>
        </w:tc>
      </w:tr>
      <w:tr w:rsidR="004B103E" w14:paraId="22BCCE9A" w14:textId="77777777">
        <w:tc>
          <w:tcPr>
            <w:tcW w:w="4386" w:type="dxa"/>
          </w:tcPr>
          <w:p w14:paraId="19CCC914" w14:textId="77777777" w:rsidR="004B103E" w:rsidRDefault="00000000">
            <w:pPr>
              <w:pStyle w:val="ConsPlusNormal"/>
              <w:rPr>
                <w:sz w:val="16"/>
                <w:szCs w:val="16"/>
              </w:rPr>
            </w:pPr>
            <w:r>
              <w:rPr>
                <w:color w:val="000000"/>
                <w:sz w:val="16"/>
                <w:szCs w:val="16"/>
              </w:rPr>
              <w:t>4.6. трансплантация почки </w:t>
            </w:r>
          </w:p>
        </w:tc>
        <w:tc>
          <w:tcPr>
            <w:tcW w:w="850" w:type="dxa"/>
            <w:noWrap/>
          </w:tcPr>
          <w:p w14:paraId="604AB604" w14:textId="77777777" w:rsidR="004B103E" w:rsidRDefault="00000000">
            <w:pPr>
              <w:pStyle w:val="ConsPlusNormal"/>
              <w:jc w:val="center"/>
              <w:rPr>
                <w:sz w:val="16"/>
                <w:szCs w:val="16"/>
              </w:rPr>
            </w:pPr>
            <w:r>
              <w:rPr>
                <w:color w:val="000000"/>
                <w:sz w:val="16"/>
                <w:szCs w:val="16"/>
              </w:rPr>
              <w:t>51.6</w:t>
            </w:r>
          </w:p>
        </w:tc>
        <w:tc>
          <w:tcPr>
            <w:tcW w:w="1701" w:type="dxa"/>
          </w:tcPr>
          <w:p w14:paraId="2D35A8AC"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7E949391" w14:textId="77777777" w:rsidR="004B103E" w:rsidRDefault="00000000">
            <w:pPr>
              <w:pStyle w:val="ConsPlusNormal"/>
              <w:jc w:val="right"/>
              <w:rPr>
                <w:sz w:val="16"/>
                <w:szCs w:val="16"/>
              </w:rPr>
            </w:pPr>
            <w:r>
              <w:rPr>
                <w:color w:val="000000"/>
                <w:sz w:val="16"/>
                <w:szCs w:val="16"/>
              </w:rPr>
              <w:t>0</w:t>
            </w:r>
          </w:p>
        </w:tc>
        <w:tc>
          <w:tcPr>
            <w:tcW w:w="992" w:type="dxa"/>
            <w:noWrap/>
          </w:tcPr>
          <w:p w14:paraId="24EE0DA6" w14:textId="77777777" w:rsidR="004B103E" w:rsidRDefault="00000000">
            <w:pPr>
              <w:pStyle w:val="ConsPlusNormal"/>
              <w:jc w:val="right"/>
              <w:rPr>
                <w:sz w:val="16"/>
                <w:szCs w:val="16"/>
              </w:rPr>
            </w:pPr>
            <w:r>
              <w:rPr>
                <w:color w:val="000000"/>
                <w:sz w:val="16"/>
                <w:szCs w:val="16"/>
              </w:rPr>
              <w:t>0</w:t>
            </w:r>
          </w:p>
        </w:tc>
        <w:tc>
          <w:tcPr>
            <w:tcW w:w="850" w:type="dxa"/>
            <w:noWrap/>
          </w:tcPr>
          <w:p w14:paraId="5B8E6967" w14:textId="77777777" w:rsidR="004B103E" w:rsidRDefault="00000000">
            <w:pPr>
              <w:pStyle w:val="ConsPlusNormal"/>
              <w:jc w:val="center"/>
              <w:rPr>
                <w:sz w:val="16"/>
                <w:szCs w:val="16"/>
              </w:rPr>
            </w:pPr>
            <w:r>
              <w:rPr>
                <w:color w:val="000000"/>
                <w:sz w:val="16"/>
                <w:szCs w:val="16"/>
              </w:rPr>
              <w:t>X</w:t>
            </w:r>
          </w:p>
        </w:tc>
        <w:tc>
          <w:tcPr>
            <w:tcW w:w="850" w:type="dxa"/>
            <w:noWrap/>
          </w:tcPr>
          <w:p w14:paraId="016E74EE" w14:textId="77777777" w:rsidR="004B103E" w:rsidRDefault="00000000">
            <w:pPr>
              <w:pStyle w:val="ConsPlusNormal"/>
              <w:jc w:val="right"/>
              <w:rPr>
                <w:sz w:val="16"/>
                <w:szCs w:val="16"/>
              </w:rPr>
            </w:pPr>
            <w:r>
              <w:rPr>
                <w:color w:val="000000"/>
                <w:sz w:val="16"/>
                <w:szCs w:val="16"/>
              </w:rPr>
              <w:t>0</w:t>
            </w:r>
          </w:p>
        </w:tc>
        <w:tc>
          <w:tcPr>
            <w:tcW w:w="850" w:type="dxa"/>
            <w:noWrap/>
          </w:tcPr>
          <w:p w14:paraId="05888024" w14:textId="77777777" w:rsidR="004B103E" w:rsidRDefault="00000000">
            <w:pPr>
              <w:pStyle w:val="ConsPlusNormal"/>
              <w:jc w:val="center"/>
              <w:rPr>
                <w:sz w:val="16"/>
                <w:szCs w:val="16"/>
              </w:rPr>
            </w:pPr>
            <w:r>
              <w:rPr>
                <w:color w:val="000000"/>
                <w:sz w:val="16"/>
                <w:szCs w:val="16"/>
              </w:rPr>
              <w:t>X</w:t>
            </w:r>
          </w:p>
        </w:tc>
        <w:tc>
          <w:tcPr>
            <w:tcW w:w="992" w:type="dxa"/>
            <w:noWrap/>
          </w:tcPr>
          <w:p w14:paraId="60A8A8F6" w14:textId="77777777" w:rsidR="004B103E" w:rsidRDefault="00000000">
            <w:pPr>
              <w:pStyle w:val="ConsPlusNormal"/>
              <w:jc w:val="right"/>
              <w:rPr>
                <w:sz w:val="16"/>
                <w:szCs w:val="16"/>
              </w:rPr>
            </w:pPr>
            <w:r>
              <w:rPr>
                <w:color w:val="000000"/>
                <w:sz w:val="16"/>
                <w:szCs w:val="16"/>
              </w:rPr>
              <w:t>0</w:t>
            </w:r>
          </w:p>
        </w:tc>
        <w:tc>
          <w:tcPr>
            <w:tcW w:w="992" w:type="dxa"/>
            <w:noWrap/>
          </w:tcPr>
          <w:p w14:paraId="4166E06F" w14:textId="77777777" w:rsidR="004B103E" w:rsidRDefault="00000000">
            <w:pPr>
              <w:pStyle w:val="ConsPlusNormal"/>
              <w:jc w:val="center"/>
              <w:rPr>
                <w:sz w:val="16"/>
                <w:szCs w:val="16"/>
              </w:rPr>
            </w:pPr>
            <w:r>
              <w:rPr>
                <w:color w:val="000000"/>
                <w:sz w:val="16"/>
                <w:szCs w:val="16"/>
              </w:rPr>
              <w:t>X</w:t>
            </w:r>
          </w:p>
        </w:tc>
      </w:tr>
      <w:tr w:rsidR="004B103E" w14:paraId="63E764FE" w14:textId="77777777">
        <w:tc>
          <w:tcPr>
            <w:tcW w:w="4386" w:type="dxa"/>
          </w:tcPr>
          <w:p w14:paraId="404EC057" w14:textId="77777777" w:rsidR="004B103E" w:rsidRDefault="00000000">
            <w:pPr>
              <w:pStyle w:val="ConsPlusNormal"/>
              <w:rPr>
                <w:sz w:val="16"/>
                <w:szCs w:val="16"/>
              </w:rPr>
            </w:pPr>
            <w:r>
              <w:rPr>
                <w:color w:val="000000"/>
                <w:sz w:val="16"/>
                <w:szCs w:val="16"/>
              </w:rPr>
              <w:t>4.7. высокотехнологичная медицинская помощь</w:t>
            </w:r>
          </w:p>
        </w:tc>
        <w:tc>
          <w:tcPr>
            <w:tcW w:w="850" w:type="dxa"/>
            <w:noWrap/>
          </w:tcPr>
          <w:p w14:paraId="28358DA4" w14:textId="77777777" w:rsidR="004B103E" w:rsidRDefault="00000000">
            <w:pPr>
              <w:pStyle w:val="ConsPlusNormal"/>
              <w:jc w:val="center"/>
              <w:rPr>
                <w:sz w:val="16"/>
                <w:szCs w:val="16"/>
              </w:rPr>
            </w:pPr>
            <w:r>
              <w:rPr>
                <w:color w:val="000000"/>
                <w:sz w:val="16"/>
                <w:szCs w:val="16"/>
              </w:rPr>
              <w:t>51.7</w:t>
            </w:r>
          </w:p>
        </w:tc>
        <w:tc>
          <w:tcPr>
            <w:tcW w:w="1701" w:type="dxa"/>
          </w:tcPr>
          <w:p w14:paraId="2987A3B9"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53A0AD33" w14:textId="77777777" w:rsidR="004B103E" w:rsidRDefault="00000000">
            <w:pPr>
              <w:pStyle w:val="ConsPlusNormal"/>
              <w:jc w:val="right"/>
              <w:rPr>
                <w:sz w:val="16"/>
                <w:szCs w:val="16"/>
              </w:rPr>
            </w:pPr>
            <w:r>
              <w:rPr>
                <w:color w:val="000000"/>
                <w:sz w:val="16"/>
                <w:szCs w:val="16"/>
              </w:rPr>
              <w:t>0</w:t>
            </w:r>
          </w:p>
        </w:tc>
        <w:tc>
          <w:tcPr>
            <w:tcW w:w="992" w:type="dxa"/>
            <w:noWrap/>
          </w:tcPr>
          <w:p w14:paraId="562151D2" w14:textId="77777777" w:rsidR="004B103E" w:rsidRDefault="00000000">
            <w:pPr>
              <w:pStyle w:val="ConsPlusNormal"/>
              <w:jc w:val="right"/>
              <w:rPr>
                <w:sz w:val="16"/>
                <w:szCs w:val="16"/>
              </w:rPr>
            </w:pPr>
            <w:r>
              <w:rPr>
                <w:color w:val="000000"/>
                <w:sz w:val="16"/>
                <w:szCs w:val="16"/>
              </w:rPr>
              <w:t>0</w:t>
            </w:r>
          </w:p>
        </w:tc>
        <w:tc>
          <w:tcPr>
            <w:tcW w:w="850" w:type="dxa"/>
            <w:noWrap/>
          </w:tcPr>
          <w:p w14:paraId="574CCC64" w14:textId="77777777" w:rsidR="004B103E" w:rsidRDefault="00000000">
            <w:pPr>
              <w:pStyle w:val="ConsPlusNormal"/>
              <w:jc w:val="center"/>
              <w:rPr>
                <w:sz w:val="16"/>
                <w:szCs w:val="16"/>
              </w:rPr>
            </w:pPr>
            <w:r>
              <w:rPr>
                <w:color w:val="000000"/>
                <w:sz w:val="16"/>
                <w:szCs w:val="16"/>
              </w:rPr>
              <w:t>X</w:t>
            </w:r>
          </w:p>
        </w:tc>
        <w:tc>
          <w:tcPr>
            <w:tcW w:w="850" w:type="dxa"/>
            <w:noWrap/>
          </w:tcPr>
          <w:p w14:paraId="3849EFC5" w14:textId="77777777" w:rsidR="004B103E" w:rsidRDefault="00000000">
            <w:pPr>
              <w:pStyle w:val="ConsPlusNormal"/>
              <w:jc w:val="right"/>
              <w:rPr>
                <w:sz w:val="16"/>
                <w:szCs w:val="16"/>
              </w:rPr>
            </w:pPr>
            <w:r>
              <w:rPr>
                <w:color w:val="000000"/>
                <w:sz w:val="16"/>
                <w:szCs w:val="16"/>
              </w:rPr>
              <w:t>0</w:t>
            </w:r>
          </w:p>
        </w:tc>
        <w:tc>
          <w:tcPr>
            <w:tcW w:w="850" w:type="dxa"/>
            <w:noWrap/>
          </w:tcPr>
          <w:p w14:paraId="0780316F" w14:textId="77777777" w:rsidR="004B103E" w:rsidRDefault="00000000">
            <w:pPr>
              <w:pStyle w:val="ConsPlusNormal"/>
              <w:jc w:val="center"/>
              <w:rPr>
                <w:sz w:val="16"/>
                <w:szCs w:val="16"/>
              </w:rPr>
            </w:pPr>
            <w:r>
              <w:rPr>
                <w:color w:val="000000"/>
                <w:sz w:val="16"/>
                <w:szCs w:val="16"/>
              </w:rPr>
              <w:t>X</w:t>
            </w:r>
          </w:p>
        </w:tc>
        <w:tc>
          <w:tcPr>
            <w:tcW w:w="992" w:type="dxa"/>
            <w:noWrap/>
          </w:tcPr>
          <w:p w14:paraId="5BF53322" w14:textId="77777777" w:rsidR="004B103E" w:rsidRDefault="00000000">
            <w:pPr>
              <w:pStyle w:val="ConsPlusNormal"/>
              <w:jc w:val="right"/>
              <w:rPr>
                <w:sz w:val="16"/>
                <w:szCs w:val="16"/>
              </w:rPr>
            </w:pPr>
            <w:r>
              <w:rPr>
                <w:color w:val="000000"/>
                <w:sz w:val="16"/>
                <w:szCs w:val="16"/>
              </w:rPr>
              <w:t>0</w:t>
            </w:r>
          </w:p>
        </w:tc>
        <w:tc>
          <w:tcPr>
            <w:tcW w:w="992" w:type="dxa"/>
            <w:noWrap/>
          </w:tcPr>
          <w:p w14:paraId="68B787F3" w14:textId="77777777" w:rsidR="004B103E" w:rsidRDefault="00000000">
            <w:pPr>
              <w:pStyle w:val="ConsPlusNormal"/>
              <w:jc w:val="center"/>
              <w:rPr>
                <w:sz w:val="16"/>
                <w:szCs w:val="16"/>
              </w:rPr>
            </w:pPr>
            <w:r>
              <w:rPr>
                <w:color w:val="000000"/>
                <w:sz w:val="16"/>
                <w:szCs w:val="16"/>
              </w:rPr>
              <w:t>X</w:t>
            </w:r>
          </w:p>
        </w:tc>
      </w:tr>
      <w:tr w:rsidR="004B103E" w14:paraId="096C5D55" w14:textId="77777777">
        <w:tc>
          <w:tcPr>
            <w:tcW w:w="4386" w:type="dxa"/>
          </w:tcPr>
          <w:p w14:paraId="3F1A5DCF" w14:textId="77777777" w:rsidR="004B103E" w:rsidRDefault="00000000">
            <w:pPr>
              <w:pStyle w:val="ConsPlusNormal"/>
              <w:rPr>
                <w:sz w:val="16"/>
                <w:szCs w:val="16"/>
              </w:rPr>
            </w:pPr>
            <w:r>
              <w:rPr>
                <w:color w:val="000000"/>
                <w:sz w:val="16"/>
                <w:szCs w:val="16"/>
              </w:rPr>
              <w:t>5. Медицинская реабилитация:</w:t>
            </w:r>
          </w:p>
        </w:tc>
        <w:tc>
          <w:tcPr>
            <w:tcW w:w="850" w:type="dxa"/>
            <w:noWrap/>
          </w:tcPr>
          <w:p w14:paraId="718D9980" w14:textId="77777777" w:rsidR="004B103E" w:rsidRDefault="00000000">
            <w:pPr>
              <w:pStyle w:val="ConsPlusNormal"/>
              <w:jc w:val="center"/>
              <w:rPr>
                <w:sz w:val="16"/>
                <w:szCs w:val="16"/>
              </w:rPr>
            </w:pPr>
            <w:r>
              <w:rPr>
                <w:color w:val="000000"/>
                <w:sz w:val="16"/>
                <w:szCs w:val="16"/>
              </w:rPr>
              <w:t>52</w:t>
            </w:r>
          </w:p>
        </w:tc>
        <w:tc>
          <w:tcPr>
            <w:tcW w:w="1701" w:type="dxa"/>
            <w:noWrap/>
          </w:tcPr>
          <w:p w14:paraId="6046B264" w14:textId="77777777" w:rsidR="004B103E" w:rsidRDefault="00000000">
            <w:pPr>
              <w:pStyle w:val="ConsPlusNormal"/>
              <w:jc w:val="center"/>
              <w:rPr>
                <w:sz w:val="16"/>
                <w:szCs w:val="16"/>
              </w:rPr>
            </w:pPr>
            <w:r>
              <w:rPr>
                <w:color w:val="000000"/>
                <w:sz w:val="16"/>
                <w:szCs w:val="16"/>
              </w:rPr>
              <w:t>X</w:t>
            </w:r>
          </w:p>
        </w:tc>
        <w:tc>
          <w:tcPr>
            <w:tcW w:w="1559" w:type="dxa"/>
            <w:noWrap/>
          </w:tcPr>
          <w:p w14:paraId="13369FF1" w14:textId="77777777" w:rsidR="004B103E" w:rsidRDefault="00000000">
            <w:pPr>
              <w:pStyle w:val="ConsPlusNormal"/>
              <w:jc w:val="center"/>
              <w:rPr>
                <w:sz w:val="16"/>
                <w:szCs w:val="16"/>
              </w:rPr>
            </w:pPr>
            <w:r>
              <w:rPr>
                <w:color w:val="000000"/>
                <w:sz w:val="16"/>
                <w:szCs w:val="16"/>
              </w:rPr>
              <w:t>X</w:t>
            </w:r>
          </w:p>
        </w:tc>
        <w:tc>
          <w:tcPr>
            <w:tcW w:w="992" w:type="dxa"/>
            <w:noWrap/>
          </w:tcPr>
          <w:p w14:paraId="31A28C76" w14:textId="77777777" w:rsidR="004B103E" w:rsidRDefault="00000000">
            <w:pPr>
              <w:pStyle w:val="ConsPlusNormal"/>
              <w:jc w:val="center"/>
              <w:rPr>
                <w:sz w:val="16"/>
                <w:szCs w:val="16"/>
              </w:rPr>
            </w:pPr>
            <w:r>
              <w:rPr>
                <w:color w:val="000000"/>
                <w:sz w:val="16"/>
                <w:szCs w:val="16"/>
              </w:rPr>
              <w:t>X</w:t>
            </w:r>
          </w:p>
        </w:tc>
        <w:tc>
          <w:tcPr>
            <w:tcW w:w="850" w:type="dxa"/>
            <w:noWrap/>
          </w:tcPr>
          <w:p w14:paraId="43F34F47" w14:textId="77777777" w:rsidR="004B103E" w:rsidRDefault="00000000">
            <w:pPr>
              <w:pStyle w:val="ConsPlusNormal"/>
              <w:jc w:val="center"/>
              <w:rPr>
                <w:sz w:val="16"/>
                <w:szCs w:val="16"/>
              </w:rPr>
            </w:pPr>
            <w:r>
              <w:rPr>
                <w:color w:val="000000"/>
                <w:sz w:val="16"/>
                <w:szCs w:val="16"/>
              </w:rPr>
              <w:t>X</w:t>
            </w:r>
          </w:p>
        </w:tc>
        <w:tc>
          <w:tcPr>
            <w:tcW w:w="850" w:type="dxa"/>
            <w:noWrap/>
          </w:tcPr>
          <w:p w14:paraId="68352A69" w14:textId="77777777" w:rsidR="004B103E" w:rsidRDefault="00000000">
            <w:pPr>
              <w:pStyle w:val="ConsPlusNormal"/>
              <w:jc w:val="center"/>
              <w:rPr>
                <w:sz w:val="16"/>
                <w:szCs w:val="16"/>
              </w:rPr>
            </w:pPr>
            <w:r>
              <w:rPr>
                <w:color w:val="000000"/>
                <w:sz w:val="16"/>
                <w:szCs w:val="16"/>
              </w:rPr>
              <w:t>X</w:t>
            </w:r>
          </w:p>
        </w:tc>
        <w:tc>
          <w:tcPr>
            <w:tcW w:w="850" w:type="dxa"/>
            <w:noWrap/>
          </w:tcPr>
          <w:p w14:paraId="5AA8F342" w14:textId="77777777" w:rsidR="004B103E" w:rsidRDefault="00000000">
            <w:pPr>
              <w:pStyle w:val="ConsPlusNormal"/>
              <w:jc w:val="center"/>
              <w:rPr>
                <w:sz w:val="16"/>
                <w:szCs w:val="16"/>
              </w:rPr>
            </w:pPr>
            <w:r>
              <w:rPr>
                <w:color w:val="000000"/>
                <w:sz w:val="16"/>
                <w:szCs w:val="16"/>
              </w:rPr>
              <w:t>X</w:t>
            </w:r>
          </w:p>
        </w:tc>
        <w:tc>
          <w:tcPr>
            <w:tcW w:w="992" w:type="dxa"/>
            <w:noWrap/>
          </w:tcPr>
          <w:p w14:paraId="1E890125" w14:textId="77777777" w:rsidR="004B103E" w:rsidRDefault="00000000">
            <w:pPr>
              <w:pStyle w:val="ConsPlusNormal"/>
              <w:jc w:val="center"/>
              <w:rPr>
                <w:sz w:val="16"/>
                <w:szCs w:val="16"/>
              </w:rPr>
            </w:pPr>
            <w:r>
              <w:rPr>
                <w:color w:val="000000"/>
                <w:sz w:val="16"/>
                <w:szCs w:val="16"/>
              </w:rPr>
              <w:t>X</w:t>
            </w:r>
          </w:p>
        </w:tc>
        <w:tc>
          <w:tcPr>
            <w:tcW w:w="992" w:type="dxa"/>
            <w:noWrap/>
          </w:tcPr>
          <w:p w14:paraId="08FDBDF0" w14:textId="77777777" w:rsidR="004B103E" w:rsidRDefault="00000000">
            <w:pPr>
              <w:pStyle w:val="ConsPlusNormal"/>
              <w:jc w:val="center"/>
              <w:rPr>
                <w:sz w:val="16"/>
                <w:szCs w:val="16"/>
              </w:rPr>
            </w:pPr>
            <w:r>
              <w:rPr>
                <w:color w:val="000000"/>
                <w:sz w:val="16"/>
                <w:szCs w:val="16"/>
              </w:rPr>
              <w:t>X</w:t>
            </w:r>
          </w:p>
        </w:tc>
      </w:tr>
      <w:tr w:rsidR="004B103E" w14:paraId="0BA4CFA6" w14:textId="77777777">
        <w:tc>
          <w:tcPr>
            <w:tcW w:w="4386" w:type="dxa"/>
          </w:tcPr>
          <w:p w14:paraId="1D4541C0" w14:textId="77777777" w:rsidR="004B103E" w:rsidRDefault="00000000">
            <w:pPr>
              <w:pStyle w:val="ConsPlusNormal"/>
              <w:rPr>
                <w:sz w:val="16"/>
                <w:szCs w:val="16"/>
              </w:rPr>
            </w:pPr>
            <w:r>
              <w:rPr>
                <w:color w:val="000000"/>
                <w:sz w:val="16"/>
                <w:szCs w:val="16"/>
              </w:rPr>
              <w:t>5.1. в амбулаторных условиях</w:t>
            </w:r>
          </w:p>
        </w:tc>
        <w:tc>
          <w:tcPr>
            <w:tcW w:w="850" w:type="dxa"/>
            <w:noWrap/>
          </w:tcPr>
          <w:p w14:paraId="04F81B40" w14:textId="77777777" w:rsidR="004B103E" w:rsidRDefault="00000000">
            <w:pPr>
              <w:pStyle w:val="ConsPlusNormal"/>
              <w:jc w:val="center"/>
              <w:rPr>
                <w:sz w:val="16"/>
                <w:szCs w:val="16"/>
              </w:rPr>
            </w:pPr>
            <w:r>
              <w:rPr>
                <w:color w:val="000000"/>
                <w:sz w:val="16"/>
                <w:szCs w:val="16"/>
              </w:rPr>
              <w:t>52.1</w:t>
            </w:r>
          </w:p>
        </w:tc>
        <w:tc>
          <w:tcPr>
            <w:tcW w:w="1701" w:type="dxa"/>
          </w:tcPr>
          <w:p w14:paraId="3D3A1814" w14:textId="77777777" w:rsidR="004B103E" w:rsidRDefault="00000000">
            <w:pPr>
              <w:pStyle w:val="ConsPlusNormal"/>
              <w:rPr>
                <w:sz w:val="16"/>
                <w:szCs w:val="16"/>
              </w:rPr>
            </w:pPr>
            <w:r>
              <w:rPr>
                <w:color w:val="000000"/>
                <w:sz w:val="16"/>
                <w:szCs w:val="16"/>
              </w:rPr>
              <w:t>комплексных посещений</w:t>
            </w:r>
          </w:p>
        </w:tc>
        <w:tc>
          <w:tcPr>
            <w:tcW w:w="1559" w:type="dxa"/>
            <w:noWrap/>
          </w:tcPr>
          <w:p w14:paraId="78BA8916" w14:textId="77777777" w:rsidR="004B103E" w:rsidRDefault="00000000">
            <w:pPr>
              <w:pStyle w:val="ConsPlusNormal"/>
              <w:jc w:val="right"/>
              <w:rPr>
                <w:sz w:val="16"/>
                <w:szCs w:val="16"/>
              </w:rPr>
            </w:pPr>
            <w:r>
              <w:rPr>
                <w:color w:val="000000"/>
                <w:sz w:val="16"/>
                <w:szCs w:val="16"/>
              </w:rPr>
              <w:t>0</w:t>
            </w:r>
          </w:p>
        </w:tc>
        <w:tc>
          <w:tcPr>
            <w:tcW w:w="992" w:type="dxa"/>
            <w:noWrap/>
          </w:tcPr>
          <w:p w14:paraId="2729F852" w14:textId="77777777" w:rsidR="004B103E" w:rsidRDefault="00000000">
            <w:pPr>
              <w:pStyle w:val="ConsPlusNormal"/>
              <w:jc w:val="right"/>
              <w:rPr>
                <w:sz w:val="16"/>
                <w:szCs w:val="16"/>
              </w:rPr>
            </w:pPr>
            <w:r>
              <w:rPr>
                <w:color w:val="000000"/>
                <w:sz w:val="16"/>
                <w:szCs w:val="16"/>
              </w:rPr>
              <w:t>0</w:t>
            </w:r>
          </w:p>
        </w:tc>
        <w:tc>
          <w:tcPr>
            <w:tcW w:w="850" w:type="dxa"/>
            <w:noWrap/>
          </w:tcPr>
          <w:p w14:paraId="102827DA" w14:textId="77777777" w:rsidR="004B103E" w:rsidRDefault="00000000">
            <w:pPr>
              <w:pStyle w:val="ConsPlusNormal"/>
              <w:jc w:val="center"/>
              <w:rPr>
                <w:sz w:val="16"/>
                <w:szCs w:val="16"/>
              </w:rPr>
            </w:pPr>
            <w:r>
              <w:rPr>
                <w:color w:val="000000"/>
                <w:sz w:val="16"/>
                <w:szCs w:val="16"/>
              </w:rPr>
              <w:t>X</w:t>
            </w:r>
          </w:p>
        </w:tc>
        <w:tc>
          <w:tcPr>
            <w:tcW w:w="850" w:type="dxa"/>
            <w:noWrap/>
          </w:tcPr>
          <w:p w14:paraId="6F8D834D" w14:textId="77777777" w:rsidR="004B103E" w:rsidRDefault="00000000">
            <w:pPr>
              <w:pStyle w:val="ConsPlusNormal"/>
              <w:jc w:val="right"/>
              <w:rPr>
                <w:sz w:val="16"/>
                <w:szCs w:val="16"/>
              </w:rPr>
            </w:pPr>
            <w:r>
              <w:rPr>
                <w:color w:val="000000"/>
                <w:sz w:val="16"/>
                <w:szCs w:val="16"/>
              </w:rPr>
              <w:t>0</w:t>
            </w:r>
          </w:p>
        </w:tc>
        <w:tc>
          <w:tcPr>
            <w:tcW w:w="850" w:type="dxa"/>
            <w:noWrap/>
          </w:tcPr>
          <w:p w14:paraId="22F30827" w14:textId="77777777" w:rsidR="004B103E" w:rsidRDefault="00000000">
            <w:pPr>
              <w:pStyle w:val="ConsPlusNormal"/>
              <w:jc w:val="center"/>
              <w:rPr>
                <w:sz w:val="16"/>
                <w:szCs w:val="16"/>
              </w:rPr>
            </w:pPr>
            <w:r>
              <w:rPr>
                <w:color w:val="000000"/>
                <w:sz w:val="16"/>
                <w:szCs w:val="16"/>
              </w:rPr>
              <w:t>X</w:t>
            </w:r>
          </w:p>
        </w:tc>
        <w:tc>
          <w:tcPr>
            <w:tcW w:w="992" w:type="dxa"/>
            <w:noWrap/>
          </w:tcPr>
          <w:p w14:paraId="608C784A" w14:textId="77777777" w:rsidR="004B103E" w:rsidRDefault="00000000">
            <w:pPr>
              <w:pStyle w:val="ConsPlusNormal"/>
              <w:jc w:val="right"/>
              <w:rPr>
                <w:sz w:val="16"/>
                <w:szCs w:val="16"/>
              </w:rPr>
            </w:pPr>
            <w:r>
              <w:rPr>
                <w:color w:val="000000"/>
                <w:sz w:val="16"/>
                <w:szCs w:val="16"/>
              </w:rPr>
              <w:t>0</w:t>
            </w:r>
          </w:p>
        </w:tc>
        <w:tc>
          <w:tcPr>
            <w:tcW w:w="992" w:type="dxa"/>
            <w:noWrap/>
          </w:tcPr>
          <w:p w14:paraId="07EF8A99" w14:textId="77777777" w:rsidR="004B103E" w:rsidRDefault="00000000">
            <w:pPr>
              <w:pStyle w:val="ConsPlusNormal"/>
              <w:jc w:val="center"/>
              <w:rPr>
                <w:sz w:val="16"/>
                <w:szCs w:val="16"/>
              </w:rPr>
            </w:pPr>
            <w:r>
              <w:rPr>
                <w:color w:val="000000"/>
                <w:sz w:val="16"/>
                <w:szCs w:val="16"/>
              </w:rPr>
              <w:t>X</w:t>
            </w:r>
          </w:p>
        </w:tc>
      </w:tr>
      <w:tr w:rsidR="004B103E" w14:paraId="237E4EFA" w14:textId="77777777">
        <w:tc>
          <w:tcPr>
            <w:tcW w:w="4386" w:type="dxa"/>
          </w:tcPr>
          <w:p w14:paraId="4CBED265" w14:textId="77777777" w:rsidR="004B103E" w:rsidRDefault="00000000">
            <w:pPr>
              <w:pStyle w:val="ConsPlusNormal"/>
              <w:rPr>
                <w:sz w:val="16"/>
                <w:szCs w:val="16"/>
              </w:rPr>
            </w:pPr>
            <w:r>
              <w:rPr>
                <w:color w:val="000000"/>
                <w:sz w:val="16"/>
                <w:szCs w:val="16"/>
              </w:rPr>
              <w:t>5.2. в условиях дневных стационаров (первичная медико-санитарная помощь, специализированная медицинская помощь)</w:t>
            </w:r>
          </w:p>
        </w:tc>
        <w:tc>
          <w:tcPr>
            <w:tcW w:w="850" w:type="dxa"/>
            <w:noWrap/>
          </w:tcPr>
          <w:p w14:paraId="4F9A4448" w14:textId="77777777" w:rsidR="004B103E" w:rsidRDefault="00000000">
            <w:pPr>
              <w:pStyle w:val="ConsPlusNormal"/>
              <w:jc w:val="center"/>
              <w:rPr>
                <w:sz w:val="16"/>
                <w:szCs w:val="16"/>
              </w:rPr>
            </w:pPr>
            <w:r>
              <w:rPr>
                <w:color w:val="000000"/>
                <w:sz w:val="16"/>
                <w:szCs w:val="16"/>
              </w:rPr>
              <w:t>52.2</w:t>
            </w:r>
          </w:p>
        </w:tc>
        <w:tc>
          <w:tcPr>
            <w:tcW w:w="1701" w:type="dxa"/>
          </w:tcPr>
          <w:p w14:paraId="6C3A64F5"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173FECF0" w14:textId="77777777" w:rsidR="004B103E" w:rsidRDefault="00000000">
            <w:pPr>
              <w:pStyle w:val="ConsPlusNormal"/>
              <w:jc w:val="right"/>
              <w:rPr>
                <w:sz w:val="16"/>
                <w:szCs w:val="16"/>
              </w:rPr>
            </w:pPr>
            <w:r>
              <w:rPr>
                <w:color w:val="000000"/>
                <w:sz w:val="16"/>
                <w:szCs w:val="16"/>
              </w:rPr>
              <w:t>0</w:t>
            </w:r>
          </w:p>
        </w:tc>
        <w:tc>
          <w:tcPr>
            <w:tcW w:w="992" w:type="dxa"/>
            <w:noWrap/>
          </w:tcPr>
          <w:p w14:paraId="0A717640" w14:textId="77777777" w:rsidR="004B103E" w:rsidRDefault="00000000">
            <w:pPr>
              <w:pStyle w:val="ConsPlusNormal"/>
              <w:jc w:val="right"/>
              <w:rPr>
                <w:sz w:val="16"/>
                <w:szCs w:val="16"/>
              </w:rPr>
            </w:pPr>
            <w:r>
              <w:rPr>
                <w:color w:val="000000"/>
                <w:sz w:val="16"/>
                <w:szCs w:val="16"/>
              </w:rPr>
              <w:t>0</w:t>
            </w:r>
          </w:p>
        </w:tc>
        <w:tc>
          <w:tcPr>
            <w:tcW w:w="850" w:type="dxa"/>
            <w:noWrap/>
          </w:tcPr>
          <w:p w14:paraId="3DD23E88" w14:textId="77777777" w:rsidR="004B103E" w:rsidRDefault="00000000">
            <w:pPr>
              <w:pStyle w:val="ConsPlusNormal"/>
              <w:jc w:val="center"/>
              <w:rPr>
                <w:sz w:val="16"/>
                <w:szCs w:val="16"/>
              </w:rPr>
            </w:pPr>
            <w:r>
              <w:rPr>
                <w:color w:val="000000"/>
                <w:sz w:val="16"/>
                <w:szCs w:val="16"/>
              </w:rPr>
              <w:t>X</w:t>
            </w:r>
          </w:p>
        </w:tc>
        <w:tc>
          <w:tcPr>
            <w:tcW w:w="850" w:type="dxa"/>
            <w:noWrap/>
          </w:tcPr>
          <w:p w14:paraId="45B5B39C" w14:textId="77777777" w:rsidR="004B103E" w:rsidRDefault="00000000">
            <w:pPr>
              <w:pStyle w:val="ConsPlusNormal"/>
              <w:jc w:val="right"/>
              <w:rPr>
                <w:sz w:val="16"/>
                <w:szCs w:val="16"/>
              </w:rPr>
            </w:pPr>
            <w:r>
              <w:rPr>
                <w:color w:val="000000"/>
                <w:sz w:val="16"/>
                <w:szCs w:val="16"/>
              </w:rPr>
              <w:t>0</w:t>
            </w:r>
          </w:p>
        </w:tc>
        <w:tc>
          <w:tcPr>
            <w:tcW w:w="850" w:type="dxa"/>
            <w:noWrap/>
          </w:tcPr>
          <w:p w14:paraId="66B83718" w14:textId="77777777" w:rsidR="004B103E" w:rsidRDefault="00000000">
            <w:pPr>
              <w:pStyle w:val="ConsPlusNormal"/>
              <w:jc w:val="center"/>
              <w:rPr>
                <w:sz w:val="16"/>
                <w:szCs w:val="16"/>
              </w:rPr>
            </w:pPr>
            <w:r>
              <w:rPr>
                <w:color w:val="000000"/>
                <w:sz w:val="16"/>
                <w:szCs w:val="16"/>
              </w:rPr>
              <w:t>X</w:t>
            </w:r>
          </w:p>
        </w:tc>
        <w:tc>
          <w:tcPr>
            <w:tcW w:w="992" w:type="dxa"/>
            <w:noWrap/>
          </w:tcPr>
          <w:p w14:paraId="4426823D" w14:textId="77777777" w:rsidR="004B103E" w:rsidRDefault="00000000">
            <w:pPr>
              <w:pStyle w:val="ConsPlusNormal"/>
              <w:jc w:val="right"/>
              <w:rPr>
                <w:sz w:val="16"/>
                <w:szCs w:val="16"/>
              </w:rPr>
            </w:pPr>
            <w:r>
              <w:rPr>
                <w:color w:val="000000"/>
                <w:sz w:val="16"/>
                <w:szCs w:val="16"/>
              </w:rPr>
              <w:t>0</w:t>
            </w:r>
          </w:p>
        </w:tc>
        <w:tc>
          <w:tcPr>
            <w:tcW w:w="992" w:type="dxa"/>
            <w:noWrap/>
          </w:tcPr>
          <w:p w14:paraId="145F34EE" w14:textId="77777777" w:rsidR="004B103E" w:rsidRDefault="00000000">
            <w:pPr>
              <w:pStyle w:val="ConsPlusNormal"/>
              <w:jc w:val="center"/>
              <w:rPr>
                <w:sz w:val="16"/>
                <w:szCs w:val="16"/>
              </w:rPr>
            </w:pPr>
            <w:r>
              <w:rPr>
                <w:color w:val="000000"/>
                <w:sz w:val="16"/>
                <w:szCs w:val="16"/>
              </w:rPr>
              <w:t>X</w:t>
            </w:r>
          </w:p>
        </w:tc>
      </w:tr>
      <w:tr w:rsidR="004B103E" w14:paraId="059B2C86" w14:textId="77777777">
        <w:tc>
          <w:tcPr>
            <w:tcW w:w="4386" w:type="dxa"/>
          </w:tcPr>
          <w:p w14:paraId="3FA88F5B" w14:textId="77777777" w:rsidR="004B103E" w:rsidRDefault="00000000">
            <w:pPr>
              <w:pStyle w:val="ConsPlusNormal"/>
              <w:rPr>
                <w:sz w:val="16"/>
                <w:szCs w:val="16"/>
              </w:rPr>
            </w:pPr>
            <w:r>
              <w:rPr>
                <w:color w:val="000000"/>
                <w:sz w:val="16"/>
                <w:szCs w:val="16"/>
              </w:rPr>
              <w:t>5.3. в условиях круглосуточного стационара (специализированная, в том числе высокотехнологичная, медицинская помощь) </w:t>
            </w:r>
          </w:p>
        </w:tc>
        <w:tc>
          <w:tcPr>
            <w:tcW w:w="850" w:type="dxa"/>
            <w:noWrap/>
          </w:tcPr>
          <w:p w14:paraId="40907B49" w14:textId="77777777" w:rsidR="004B103E" w:rsidRDefault="00000000">
            <w:pPr>
              <w:pStyle w:val="ConsPlusNormal"/>
              <w:jc w:val="center"/>
              <w:rPr>
                <w:sz w:val="16"/>
                <w:szCs w:val="16"/>
              </w:rPr>
            </w:pPr>
            <w:r>
              <w:rPr>
                <w:color w:val="000000"/>
                <w:sz w:val="16"/>
                <w:szCs w:val="16"/>
              </w:rPr>
              <w:t>52.3</w:t>
            </w:r>
          </w:p>
        </w:tc>
        <w:tc>
          <w:tcPr>
            <w:tcW w:w="1701" w:type="dxa"/>
          </w:tcPr>
          <w:p w14:paraId="01D68893" w14:textId="77777777" w:rsidR="004B103E" w:rsidRDefault="00000000">
            <w:pPr>
              <w:pStyle w:val="ConsPlusNormal"/>
              <w:rPr>
                <w:sz w:val="16"/>
                <w:szCs w:val="16"/>
              </w:rPr>
            </w:pPr>
            <w:r>
              <w:rPr>
                <w:color w:val="000000"/>
                <w:sz w:val="16"/>
                <w:szCs w:val="16"/>
              </w:rPr>
              <w:t>случаев госпитализации</w:t>
            </w:r>
          </w:p>
        </w:tc>
        <w:tc>
          <w:tcPr>
            <w:tcW w:w="1559" w:type="dxa"/>
            <w:noWrap/>
          </w:tcPr>
          <w:p w14:paraId="1E4215D8" w14:textId="77777777" w:rsidR="004B103E" w:rsidRDefault="00000000">
            <w:pPr>
              <w:pStyle w:val="ConsPlusNormal"/>
              <w:jc w:val="right"/>
              <w:rPr>
                <w:sz w:val="16"/>
                <w:szCs w:val="16"/>
              </w:rPr>
            </w:pPr>
            <w:r>
              <w:rPr>
                <w:color w:val="000000"/>
                <w:sz w:val="16"/>
                <w:szCs w:val="16"/>
              </w:rPr>
              <w:t>0</w:t>
            </w:r>
          </w:p>
        </w:tc>
        <w:tc>
          <w:tcPr>
            <w:tcW w:w="992" w:type="dxa"/>
            <w:noWrap/>
          </w:tcPr>
          <w:p w14:paraId="684CB9EA" w14:textId="77777777" w:rsidR="004B103E" w:rsidRDefault="00000000">
            <w:pPr>
              <w:pStyle w:val="ConsPlusNormal"/>
              <w:jc w:val="right"/>
              <w:rPr>
                <w:sz w:val="16"/>
                <w:szCs w:val="16"/>
              </w:rPr>
            </w:pPr>
            <w:r>
              <w:rPr>
                <w:color w:val="000000"/>
                <w:sz w:val="16"/>
                <w:szCs w:val="16"/>
              </w:rPr>
              <w:t>0</w:t>
            </w:r>
          </w:p>
        </w:tc>
        <w:tc>
          <w:tcPr>
            <w:tcW w:w="850" w:type="dxa"/>
            <w:noWrap/>
          </w:tcPr>
          <w:p w14:paraId="62852A8F" w14:textId="77777777" w:rsidR="004B103E" w:rsidRDefault="00000000">
            <w:pPr>
              <w:pStyle w:val="ConsPlusNormal"/>
              <w:jc w:val="center"/>
              <w:rPr>
                <w:sz w:val="16"/>
                <w:szCs w:val="16"/>
              </w:rPr>
            </w:pPr>
            <w:r>
              <w:rPr>
                <w:color w:val="000000"/>
                <w:sz w:val="16"/>
                <w:szCs w:val="16"/>
              </w:rPr>
              <w:t>X</w:t>
            </w:r>
          </w:p>
        </w:tc>
        <w:tc>
          <w:tcPr>
            <w:tcW w:w="850" w:type="dxa"/>
            <w:noWrap/>
          </w:tcPr>
          <w:p w14:paraId="29BEA703" w14:textId="77777777" w:rsidR="004B103E" w:rsidRDefault="00000000">
            <w:pPr>
              <w:pStyle w:val="ConsPlusNormal"/>
              <w:jc w:val="right"/>
              <w:rPr>
                <w:sz w:val="16"/>
                <w:szCs w:val="16"/>
              </w:rPr>
            </w:pPr>
            <w:r>
              <w:rPr>
                <w:color w:val="000000"/>
                <w:sz w:val="16"/>
                <w:szCs w:val="16"/>
              </w:rPr>
              <w:t>0</w:t>
            </w:r>
          </w:p>
        </w:tc>
        <w:tc>
          <w:tcPr>
            <w:tcW w:w="850" w:type="dxa"/>
            <w:noWrap/>
          </w:tcPr>
          <w:p w14:paraId="1219E99F" w14:textId="77777777" w:rsidR="004B103E" w:rsidRDefault="00000000">
            <w:pPr>
              <w:pStyle w:val="ConsPlusNormal"/>
              <w:jc w:val="center"/>
              <w:rPr>
                <w:sz w:val="16"/>
                <w:szCs w:val="16"/>
              </w:rPr>
            </w:pPr>
            <w:r>
              <w:rPr>
                <w:color w:val="000000"/>
                <w:sz w:val="16"/>
                <w:szCs w:val="16"/>
              </w:rPr>
              <w:t>X</w:t>
            </w:r>
          </w:p>
        </w:tc>
        <w:tc>
          <w:tcPr>
            <w:tcW w:w="992" w:type="dxa"/>
            <w:noWrap/>
          </w:tcPr>
          <w:p w14:paraId="07242FD6" w14:textId="77777777" w:rsidR="004B103E" w:rsidRDefault="00000000">
            <w:pPr>
              <w:pStyle w:val="ConsPlusNormal"/>
              <w:jc w:val="right"/>
              <w:rPr>
                <w:sz w:val="16"/>
                <w:szCs w:val="16"/>
              </w:rPr>
            </w:pPr>
            <w:r>
              <w:rPr>
                <w:color w:val="000000"/>
                <w:sz w:val="16"/>
                <w:szCs w:val="16"/>
              </w:rPr>
              <w:t>0</w:t>
            </w:r>
          </w:p>
        </w:tc>
        <w:tc>
          <w:tcPr>
            <w:tcW w:w="992" w:type="dxa"/>
            <w:noWrap/>
          </w:tcPr>
          <w:p w14:paraId="124BEBA1" w14:textId="77777777" w:rsidR="004B103E" w:rsidRDefault="00000000">
            <w:pPr>
              <w:pStyle w:val="ConsPlusNormal"/>
              <w:jc w:val="center"/>
              <w:rPr>
                <w:sz w:val="16"/>
                <w:szCs w:val="16"/>
              </w:rPr>
            </w:pPr>
            <w:r>
              <w:rPr>
                <w:color w:val="000000"/>
                <w:sz w:val="16"/>
                <w:szCs w:val="16"/>
              </w:rPr>
              <w:t>X</w:t>
            </w:r>
          </w:p>
        </w:tc>
      </w:tr>
      <w:tr w:rsidR="004B103E" w14:paraId="47D144D7" w14:textId="77777777">
        <w:tc>
          <w:tcPr>
            <w:tcW w:w="4386" w:type="dxa"/>
          </w:tcPr>
          <w:p w14:paraId="2D07CA87" w14:textId="77777777" w:rsidR="004B103E" w:rsidRDefault="00000000">
            <w:pPr>
              <w:pStyle w:val="ConsPlusNormal"/>
              <w:rPr>
                <w:sz w:val="16"/>
                <w:szCs w:val="16"/>
              </w:rPr>
            </w:pPr>
            <w:r>
              <w:rPr>
                <w:color w:val="000000"/>
                <w:sz w:val="16"/>
                <w:szCs w:val="16"/>
              </w:rPr>
              <w:t>6. Паллиативная медицинская помощь</w:t>
            </w:r>
          </w:p>
        </w:tc>
        <w:tc>
          <w:tcPr>
            <w:tcW w:w="850" w:type="dxa"/>
            <w:noWrap/>
          </w:tcPr>
          <w:p w14:paraId="1EF15936" w14:textId="77777777" w:rsidR="004B103E" w:rsidRDefault="00000000">
            <w:pPr>
              <w:pStyle w:val="ConsPlusNormal"/>
              <w:jc w:val="center"/>
              <w:rPr>
                <w:sz w:val="16"/>
                <w:szCs w:val="16"/>
              </w:rPr>
            </w:pPr>
            <w:r>
              <w:rPr>
                <w:color w:val="000000"/>
                <w:sz w:val="16"/>
                <w:szCs w:val="16"/>
              </w:rPr>
              <w:t>53</w:t>
            </w:r>
          </w:p>
        </w:tc>
        <w:tc>
          <w:tcPr>
            <w:tcW w:w="1701" w:type="dxa"/>
          </w:tcPr>
          <w:p w14:paraId="2BF840FD" w14:textId="77777777" w:rsidR="004B103E" w:rsidRDefault="00000000">
            <w:pPr>
              <w:pStyle w:val="ConsPlusNormal"/>
              <w:rPr>
                <w:sz w:val="16"/>
                <w:szCs w:val="16"/>
              </w:rPr>
            </w:pPr>
            <w:r>
              <w:rPr>
                <w:color w:val="000000"/>
                <w:sz w:val="16"/>
                <w:szCs w:val="16"/>
              </w:rPr>
              <w:t>X</w:t>
            </w:r>
          </w:p>
        </w:tc>
        <w:tc>
          <w:tcPr>
            <w:tcW w:w="1559" w:type="dxa"/>
            <w:noWrap/>
          </w:tcPr>
          <w:p w14:paraId="6DE1F19D" w14:textId="77777777" w:rsidR="004B103E" w:rsidRDefault="00000000">
            <w:pPr>
              <w:pStyle w:val="ConsPlusNormal"/>
              <w:jc w:val="right"/>
              <w:rPr>
                <w:sz w:val="16"/>
                <w:szCs w:val="16"/>
              </w:rPr>
            </w:pPr>
            <w:r>
              <w:rPr>
                <w:color w:val="000000"/>
                <w:sz w:val="16"/>
                <w:szCs w:val="16"/>
              </w:rPr>
              <w:t>0</w:t>
            </w:r>
          </w:p>
        </w:tc>
        <w:tc>
          <w:tcPr>
            <w:tcW w:w="992" w:type="dxa"/>
            <w:noWrap/>
          </w:tcPr>
          <w:p w14:paraId="0FFF0DB9" w14:textId="77777777" w:rsidR="004B103E" w:rsidRDefault="00000000">
            <w:pPr>
              <w:pStyle w:val="ConsPlusNormal"/>
              <w:jc w:val="right"/>
              <w:rPr>
                <w:sz w:val="16"/>
                <w:szCs w:val="16"/>
              </w:rPr>
            </w:pPr>
            <w:r>
              <w:rPr>
                <w:color w:val="000000"/>
                <w:sz w:val="16"/>
                <w:szCs w:val="16"/>
              </w:rPr>
              <w:t>0</w:t>
            </w:r>
          </w:p>
        </w:tc>
        <w:tc>
          <w:tcPr>
            <w:tcW w:w="850" w:type="dxa"/>
            <w:noWrap/>
          </w:tcPr>
          <w:p w14:paraId="46BE2515" w14:textId="77777777" w:rsidR="004B103E" w:rsidRDefault="00000000">
            <w:pPr>
              <w:pStyle w:val="ConsPlusNormal"/>
              <w:jc w:val="center"/>
              <w:rPr>
                <w:sz w:val="16"/>
                <w:szCs w:val="16"/>
              </w:rPr>
            </w:pPr>
            <w:r>
              <w:rPr>
                <w:color w:val="000000"/>
                <w:sz w:val="16"/>
                <w:szCs w:val="16"/>
              </w:rPr>
              <w:t>X</w:t>
            </w:r>
          </w:p>
        </w:tc>
        <w:tc>
          <w:tcPr>
            <w:tcW w:w="850" w:type="dxa"/>
            <w:noWrap/>
          </w:tcPr>
          <w:p w14:paraId="07A17D49" w14:textId="77777777" w:rsidR="004B103E" w:rsidRDefault="00000000">
            <w:pPr>
              <w:pStyle w:val="ConsPlusNormal"/>
              <w:jc w:val="right"/>
              <w:rPr>
                <w:sz w:val="16"/>
                <w:szCs w:val="16"/>
              </w:rPr>
            </w:pPr>
            <w:r>
              <w:rPr>
                <w:color w:val="000000"/>
                <w:sz w:val="16"/>
                <w:szCs w:val="16"/>
              </w:rPr>
              <w:t>0</w:t>
            </w:r>
          </w:p>
        </w:tc>
        <w:tc>
          <w:tcPr>
            <w:tcW w:w="850" w:type="dxa"/>
            <w:noWrap/>
          </w:tcPr>
          <w:p w14:paraId="59500726" w14:textId="77777777" w:rsidR="004B103E" w:rsidRDefault="00000000">
            <w:pPr>
              <w:pStyle w:val="ConsPlusNormal"/>
              <w:jc w:val="center"/>
              <w:rPr>
                <w:sz w:val="16"/>
                <w:szCs w:val="16"/>
              </w:rPr>
            </w:pPr>
            <w:r>
              <w:rPr>
                <w:color w:val="000000"/>
                <w:sz w:val="16"/>
                <w:szCs w:val="16"/>
              </w:rPr>
              <w:t>X</w:t>
            </w:r>
          </w:p>
        </w:tc>
        <w:tc>
          <w:tcPr>
            <w:tcW w:w="992" w:type="dxa"/>
            <w:noWrap/>
          </w:tcPr>
          <w:p w14:paraId="6E2F2E65" w14:textId="77777777" w:rsidR="004B103E" w:rsidRDefault="00000000">
            <w:pPr>
              <w:pStyle w:val="ConsPlusNormal"/>
              <w:jc w:val="right"/>
              <w:rPr>
                <w:sz w:val="16"/>
                <w:szCs w:val="16"/>
              </w:rPr>
            </w:pPr>
            <w:r>
              <w:rPr>
                <w:color w:val="000000"/>
                <w:sz w:val="16"/>
                <w:szCs w:val="16"/>
              </w:rPr>
              <w:t>0</w:t>
            </w:r>
          </w:p>
        </w:tc>
        <w:tc>
          <w:tcPr>
            <w:tcW w:w="992" w:type="dxa"/>
            <w:noWrap/>
          </w:tcPr>
          <w:p w14:paraId="2313C09E" w14:textId="77777777" w:rsidR="004B103E" w:rsidRDefault="00000000">
            <w:pPr>
              <w:pStyle w:val="ConsPlusNormal"/>
              <w:jc w:val="center"/>
              <w:rPr>
                <w:sz w:val="16"/>
                <w:szCs w:val="16"/>
              </w:rPr>
            </w:pPr>
            <w:r>
              <w:rPr>
                <w:color w:val="000000"/>
                <w:sz w:val="16"/>
                <w:szCs w:val="16"/>
              </w:rPr>
              <w:t>X</w:t>
            </w:r>
          </w:p>
        </w:tc>
      </w:tr>
      <w:tr w:rsidR="004B103E" w14:paraId="0F47AC05" w14:textId="77777777">
        <w:tc>
          <w:tcPr>
            <w:tcW w:w="4386" w:type="dxa"/>
          </w:tcPr>
          <w:p w14:paraId="424AC4F8" w14:textId="77777777" w:rsidR="004B103E" w:rsidRDefault="00000000">
            <w:pPr>
              <w:pStyle w:val="ConsPlusNormal"/>
              <w:rPr>
                <w:sz w:val="16"/>
                <w:szCs w:val="16"/>
              </w:rPr>
            </w:pPr>
            <w:r>
              <w:rPr>
                <w:color w:val="000000"/>
                <w:sz w:val="16"/>
                <w:szCs w:val="16"/>
              </w:rPr>
              <w:t>6.1. первичная медицинская помощь, в том числе доврачебная и врачебная, всего, в том числе:</w:t>
            </w:r>
          </w:p>
        </w:tc>
        <w:tc>
          <w:tcPr>
            <w:tcW w:w="850" w:type="dxa"/>
            <w:noWrap/>
          </w:tcPr>
          <w:p w14:paraId="49734844" w14:textId="77777777" w:rsidR="004B103E" w:rsidRDefault="00000000">
            <w:pPr>
              <w:pStyle w:val="ConsPlusNormal"/>
              <w:jc w:val="center"/>
              <w:rPr>
                <w:sz w:val="16"/>
                <w:szCs w:val="16"/>
              </w:rPr>
            </w:pPr>
            <w:r>
              <w:rPr>
                <w:color w:val="000000"/>
                <w:sz w:val="16"/>
                <w:szCs w:val="16"/>
              </w:rPr>
              <w:t>53.1</w:t>
            </w:r>
          </w:p>
        </w:tc>
        <w:tc>
          <w:tcPr>
            <w:tcW w:w="1701" w:type="dxa"/>
          </w:tcPr>
          <w:p w14:paraId="66A8414D" w14:textId="77777777" w:rsidR="004B103E" w:rsidRDefault="00000000">
            <w:pPr>
              <w:pStyle w:val="ConsPlusNormal"/>
              <w:rPr>
                <w:sz w:val="16"/>
                <w:szCs w:val="16"/>
              </w:rPr>
            </w:pPr>
            <w:r>
              <w:rPr>
                <w:color w:val="000000"/>
                <w:sz w:val="16"/>
                <w:szCs w:val="16"/>
              </w:rPr>
              <w:t>посещений</w:t>
            </w:r>
          </w:p>
        </w:tc>
        <w:tc>
          <w:tcPr>
            <w:tcW w:w="1559" w:type="dxa"/>
            <w:noWrap/>
          </w:tcPr>
          <w:p w14:paraId="5FDE16B0" w14:textId="77777777" w:rsidR="004B103E" w:rsidRDefault="00000000">
            <w:pPr>
              <w:pStyle w:val="ConsPlusNormal"/>
              <w:jc w:val="right"/>
              <w:rPr>
                <w:sz w:val="16"/>
                <w:szCs w:val="16"/>
              </w:rPr>
            </w:pPr>
            <w:r>
              <w:rPr>
                <w:color w:val="000000"/>
                <w:sz w:val="16"/>
                <w:szCs w:val="16"/>
              </w:rPr>
              <w:t>0</w:t>
            </w:r>
          </w:p>
        </w:tc>
        <w:tc>
          <w:tcPr>
            <w:tcW w:w="992" w:type="dxa"/>
            <w:noWrap/>
          </w:tcPr>
          <w:p w14:paraId="66195778" w14:textId="77777777" w:rsidR="004B103E" w:rsidRDefault="00000000">
            <w:pPr>
              <w:pStyle w:val="ConsPlusNormal"/>
              <w:jc w:val="right"/>
              <w:rPr>
                <w:sz w:val="16"/>
                <w:szCs w:val="16"/>
              </w:rPr>
            </w:pPr>
            <w:r>
              <w:rPr>
                <w:color w:val="000000"/>
                <w:sz w:val="16"/>
                <w:szCs w:val="16"/>
              </w:rPr>
              <w:t>0</w:t>
            </w:r>
          </w:p>
        </w:tc>
        <w:tc>
          <w:tcPr>
            <w:tcW w:w="850" w:type="dxa"/>
            <w:noWrap/>
          </w:tcPr>
          <w:p w14:paraId="753D8842" w14:textId="77777777" w:rsidR="004B103E" w:rsidRDefault="00000000">
            <w:pPr>
              <w:pStyle w:val="ConsPlusNormal"/>
              <w:jc w:val="center"/>
              <w:rPr>
                <w:sz w:val="16"/>
                <w:szCs w:val="16"/>
              </w:rPr>
            </w:pPr>
            <w:r>
              <w:rPr>
                <w:color w:val="000000"/>
                <w:sz w:val="16"/>
                <w:szCs w:val="16"/>
              </w:rPr>
              <w:t>X</w:t>
            </w:r>
          </w:p>
        </w:tc>
        <w:tc>
          <w:tcPr>
            <w:tcW w:w="850" w:type="dxa"/>
            <w:noWrap/>
          </w:tcPr>
          <w:p w14:paraId="54A13ADF" w14:textId="77777777" w:rsidR="004B103E" w:rsidRDefault="00000000">
            <w:pPr>
              <w:pStyle w:val="ConsPlusNormal"/>
              <w:jc w:val="right"/>
              <w:rPr>
                <w:sz w:val="16"/>
                <w:szCs w:val="16"/>
              </w:rPr>
            </w:pPr>
            <w:r>
              <w:rPr>
                <w:color w:val="000000"/>
                <w:sz w:val="16"/>
                <w:szCs w:val="16"/>
              </w:rPr>
              <w:t>0</w:t>
            </w:r>
          </w:p>
        </w:tc>
        <w:tc>
          <w:tcPr>
            <w:tcW w:w="850" w:type="dxa"/>
            <w:noWrap/>
          </w:tcPr>
          <w:p w14:paraId="485C5042" w14:textId="77777777" w:rsidR="004B103E" w:rsidRDefault="00000000">
            <w:pPr>
              <w:pStyle w:val="ConsPlusNormal"/>
              <w:jc w:val="center"/>
              <w:rPr>
                <w:sz w:val="16"/>
                <w:szCs w:val="16"/>
              </w:rPr>
            </w:pPr>
            <w:r>
              <w:rPr>
                <w:color w:val="000000"/>
                <w:sz w:val="16"/>
                <w:szCs w:val="16"/>
              </w:rPr>
              <w:t>X</w:t>
            </w:r>
          </w:p>
        </w:tc>
        <w:tc>
          <w:tcPr>
            <w:tcW w:w="992" w:type="dxa"/>
            <w:noWrap/>
          </w:tcPr>
          <w:p w14:paraId="187FC640" w14:textId="77777777" w:rsidR="004B103E" w:rsidRDefault="00000000">
            <w:pPr>
              <w:pStyle w:val="ConsPlusNormal"/>
              <w:jc w:val="right"/>
              <w:rPr>
                <w:sz w:val="16"/>
                <w:szCs w:val="16"/>
              </w:rPr>
            </w:pPr>
            <w:r>
              <w:rPr>
                <w:color w:val="000000"/>
                <w:sz w:val="16"/>
                <w:szCs w:val="16"/>
              </w:rPr>
              <w:t>0</w:t>
            </w:r>
          </w:p>
        </w:tc>
        <w:tc>
          <w:tcPr>
            <w:tcW w:w="992" w:type="dxa"/>
            <w:noWrap/>
          </w:tcPr>
          <w:p w14:paraId="78E549A8" w14:textId="77777777" w:rsidR="004B103E" w:rsidRDefault="00000000">
            <w:pPr>
              <w:pStyle w:val="ConsPlusNormal"/>
              <w:jc w:val="center"/>
              <w:rPr>
                <w:sz w:val="16"/>
                <w:szCs w:val="16"/>
              </w:rPr>
            </w:pPr>
            <w:r>
              <w:rPr>
                <w:color w:val="000000"/>
                <w:sz w:val="16"/>
                <w:szCs w:val="16"/>
              </w:rPr>
              <w:t>X</w:t>
            </w:r>
          </w:p>
        </w:tc>
      </w:tr>
      <w:tr w:rsidR="004B103E" w14:paraId="491C7CE4" w14:textId="77777777">
        <w:tc>
          <w:tcPr>
            <w:tcW w:w="4386" w:type="dxa"/>
          </w:tcPr>
          <w:p w14:paraId="4B9EE434" w14:textId="77777777" w:rsidR="004B103E" w:rsidRDefault="00000000">
            <w:pPr>
              <w:pStyle w:val="ConsPlusNormal"/>
              <w:rPr>
                <w:sz w:val="16"/>
                <w:szCs w:val="16"/>
              </w:rPr>
            </w:pPr>
            <w:r>
              <w:rPr>
                <w:color w:val="000000"/>
                <w:sz w:val="16"/>
                <w:szCs w:val="16"/>
              </w:rPr>
              <w:t>6.1.1. посещение по паллиативной медицинской помощи без учета посещений на дому патронажными бригадами</w:t>
            </w:r>
          </w:p>
        </w:tc>
        <w:tc>
          <w:tcPr>
            <w:tcW w:w="850" w:type="dxa"/>
            <w:noWrap/>
          </w:tcPr>
          <w:p w14:paraId="29A5750F" w14:textId="77777777" w:rsidR="004B103E" w:rsidRDefault="00000000">
            <w:pPr>
              <w:pStyle w:val="ConsPlusNormal"/>
              <w:jc w:val="center"/>
              <w:rPr>
                <w:sz w:val="16"/>
                <w:szCs w:val="16"/>
              </w:rPr>
            </w:pPr>
            <w:r>
              <w:rPr>
                <w:color w:val="000000"/>
                <w:sz w:val="16"/>
                <w:szCs w:val="16"/>
              </w:rPr>
              <w:t>53.1.1</w:t>
            </w:r>
          </w:p>
        </w:tc>
        <w:tc>
          <w:tcPr>
            <w:tcW w:w="1701" w:type="dxa"/>
          </w:tcPr>
          <w:p w14:paraId="4B8895F1" w14:textId="77777777" w:rsidR="004B103E" w:rsidRDefault="00000000">
            <w:pPr>
              <w:pStyle w:val="ConsPlusNormal"/>
              <w:rPr>
                <w:sz w:val="16"/>
                <w:szCs w:val="16"/>
              </w:rPr>
            </w:pPr>
            <w:r>
              <w:rPr>
                <w:color w:val="000000"/>
                <w:sz w:val="16"/>
                <w:szCs w:val="16"/>
              </w:rPr>
              <w:t>посещений</w:t>
            </w:r>
          </w:p>
        </w:tc>
        <w:tc>
          <w:tcPr>
            <w:tcW w:w="1559" w:type="dxa"/>
            <w:noWrap/>
          </w:tcPr>
          <w:p w14:paraId="51ED220E" w14:textId="77777777" w:rsidR="004B103E" w:rsidRDefault="00000000">
            <w:pPr>
              <w:pStyle w:val="ConsPlusNormal"/>
              <w:jc w:val="right"/>
              <w:rPr>
                <w:sz w:val="16"/>
                <w:szCs w:val="16"/>
              </w:rPr>
            </w:pPr>
            <w:r>
              <w:rPr>
                <w:color w:val="000000"/>
                <w:sz w:val="16"/>
                <w:szCs w:val="16"/>
              </w:rPr>
              <w:t>0</w:t>
            </w:r>
          </w:p>
        </w:tc>
        <w:tc>
          <w:tcPr>
            <w:tcW w:w="992" w:type="dxa"/>
            <w:noWrap/>
          </w:tcPr>
          <w:p w14:paraId="11405552" w14:textId="77777777" w:rsidR="004B103E" w:rsidRDefault="00000000">
            <w:pPr>
              <w:pStyle w:val="ConsPlusNormal"/>
              <w:jc w:val="right"/>
              <w:rPr>
                <w:sz w:val="16"/>
                <w:szCs w:val="16"/>
              </w:rPr>
            </w:pPr>
            <w:r>
              <w:rPr>
                <w:color w:val="000000"/>
                <w:sz w:val="16"/>
                <w:szCs w:val="16"/>
              </w:rPr>
              <w:t>0</w:t>
            </w:r>
          </w:p>
        </w:tc>
        <w:tc>
          <w:tcPr>
            <w:tcW w:w="850" w:type="dxa"/>
            <w:noWrap/>
          </w:tcPr>
          <w:p w14:paraId="6C15E348" w14:textId="77777777" w:rsidR="004B103E" w:rsidRDefault="00000000">
            <w:pPr>
              <w:pStyle w:val="ConsPlusNormal"/>
              <w:jc w:val="center"/>
              <w:rPr>
                <w:sz w:val="16"/>
                <w:szCs w:val="16"/>
              </w:rPr>
            </w:pPr>
            <w:r>
              <w:rPr>
                <w:color w:val="000000"/>
                <w:sz w:val="16"/>
                <w:szCs w:val="16"/>
              </w:rPr>
              <w:t>X</w:t>
            </w:r>
          </w:p>
        </w:tc>
        <w:tc>
          <w:tcPr>
            <w:tcW w:w="850" w:type="dxa"/>
            <w:noWrap/>
          </w:tcPr>
          <w:p w14:paraId="1EBD3FB6" w14:textId="77777777" w:rsidR="004B103E" w:rsidRDefault="00000000">
            <w:pPr>
              <w:pStyle w:val="ConsPlusNormal"/>
              <w:jc w:val="right"/>
              <w:rPr>
                <w:sz w:val="16"/>
                <w:szCs w:val="16"/>
              </w:rPr>
            </w:pPr>
            <w:r>
              <w:rPr>
                <w:color w:val="000000"/>
                <w:sz w:val="16"/>
                <w:szCs w:val="16"/>
              </w:rPr>
              <w:t>0</w:t>
            </w:r>
          </w:p>
        </w:tc>
        <w:tc>
          <w:tcPr>
            <w:tcW w:w="850" w:type="dxa"/>
            <w:noWrap/>
          </w:tcPr>
          <w:p w14:paraId="5D41FB03" w14:textId="77777777" w:rsidR="004B103E" w:rsidRDefault="00000000">
            <w:pPr>
              <w:pStyle w:val="ConsPlusNormal"/>
              <w:jc w:val="center"/>
              <w:rPr>
                <w:sz w:val="16"/>
                <w:szCs w:val="16"/>
              </w:rPr>
            </w:pPr>
            <w:r>
              <w:rPr>
                <w:color w:val="000000"/>
                <w:sz w:val="16"/>
                <w:szCs w:val="16"/>
              </w:rPr>
              <w:t>X</w:t>
            </w:r>
          </w:p>
        </w:tc>
        <w:tc>
          <w:tcPr>
            <w:tcW w:w="992" w:type="dxa"/>
            <w:noWrap/>
          </w:tcPr>
          <w:p w14:paraId="47479062" w14:textId="77777777" w:rsidR="004B103E" w:rsidRDefault="00000000">
            <w:pPr>
              <w:pStyle w:val="ConsPlusNormal"/>
              <w:jc w:val="right"/>
              <w:rPr>
                <w:sz w:val="16"/>
                <w:szCs w:val="16"/>
              </w:rPr>
            </w:pPr>
            <w:r>
              <w:rPr>
                <w:color w:val="000000"/>
                <w:sz w:val="16"/>
                <w:szCs w:val="16"/>
              </w:rPr>
              <w:t>0</w:t>
            </w:r>
          </w:p>
        </w:tc>
        <w:tc>
          <w:tcPr>
            <w:tcW w:w="992" w:type="dxa"/>
            <w:noWrap/>
          </w:tcPr>
          <w:p w14:paraId="1F7AE7D4" w14:textId="77777777" w:rsidR="004B103E" w:rsidRDefault="00000000">
            <w:pPr>
              <w:pStyle w:val="ConsPlusNormal"/>
              <w:jc w:val="center"/>
              <w:rPr>
                <w:sz w:val="16"/>
                <w:szCs w:val="16"/>
              </w:rPr>
            </w:pPr>
            <w:r>
              <w:rPr>
                <w:color w:val="000000"/>
                <w:sz w:val="16"/>
                <w:szCs w:val="16"/>
              </w:rPr>
              <w:t>X</w:t>
            </w:r>
          </w:p>
        </w:tc>
      </w:tr>
      <w:tr w:rsidR="004B103E" w14:paraId="5B41FB1A" w14:textId="77777777">
        <w:tc>
          <w:tcPr>
            <w:tcW w:w="4386" w:type="dxa"/>
          </w:tcPr>
          <w:p w14:paraId="64F01E9A" w14:textId="77777777" w:rsidR="004B103E" w:rsidRDefault="00000000">
            <w:pPr>
              <w:pStyle w:val="ConsPlusNormal"/>
              <w:rPr>
                <w:sz w:val="16"/>
                <w:szCs w:val="16"/>
              </w:rPr>
            </w:pPr>
            <w:r>
              <w:rPr>
                <w:color w:val="000000"/>
                <w:sz w:val="16"/>
                <w:szCs w:val="16"/>
              </w:rPr>
              <w:t>6.1.2. посещения на дому выездными патронажными бригадами</w:t>
            </w:r>
          </w:p>
        </w:tc>
        <w:tc>
          <w:tcPr>
            <w:tcW w:w="850" w:type="dxa"/>
            <w:noWrap/>
          </w:tcPr>
          <w:p w14:paraId="6AD2E9BC" w14:textId="77777777" w:rsidR="004B103E" w:rsidRDefault="00000000">
            <w:pPr>
              <w:pStyle w:val="ConsPlusNormal"/>
              <w:jc w:val="center"/>
              <w:rPr>
                <w:sz w:val="16"/>
                <w:szCs w:val="16"/>
              </w:rPr>
            </w:pPr>
            <w:r>
              <w:rPr>
                <w:color w:val="000000"/>
                <w:sz w:val="16"/>
                <w:szCs w:val="16"/>
              </w:rPr>
              <w:t>53.1.2</w:t>
            </w:r>
          </w:p>
        </w:tc>
        <w:tc>
          <w:tcPr>
            <w:tcW w:w="1701" w:type="dxa"/>
          </w:tcPr>
          <w:p w14:paraId="385DD1CD" w14:textId="77777777" w:rsidR="004B103E" w:rsidRDefault="00000000">
            <w:pPr>
              <w:pStyle w:val="ConsPlusNormal"/>
              <w:rPr>
                <w:sz w:val="16"/>
                <w:szCs w:val="16"/>
              </w:rPr>
            </w:pPr>
            <w:r>
              <w:rPr>
                <w:color w:val="000000"/>
                <w:sz w:val="16"/>
                <w:szCs w:val="16"/>
              </w:rPr>
              <w:t>посещений</w:t>
            </w:r>
          </w:p>
        </w:tc>
        <w:tc>
          <w:tcPr>
            <w:tcW w:w="1559" w:type="dxa"/>
            <w:noWrap/>
          </w:tcPr>
          <w:p w14:paraId="02466CBC" w14:textId="77777777" w:rsidR="004B103E" w:rsidRDefault="00000000">
            <w:pPr>
              <w:pStyle w:val="ConsPlusNormal"/>
              <w:jc w:val="right"/>
              <w:rPr>
                <w:sz w:val="16"/>
                <w:szCs w:val="16"/>
              </w:rPr>
            </w:pPr>
            <w:r>
              <w:rPr>
                <w:color w:val="000000"/>
                <w:sz w:val="16"/>
                <w:szCs w:val="16"/>
              </w:rPr>
              <w:t>0</w:t>
            </w:r>
          </w:p>
        </w:tc>
        <w:tc>
          <w:tcPr>
            <w:tcW w:w="992" w:type="dxa"/>
            <w:noWrap/>
          </w:tcPr>
          <w:p w14:paraId="62C611CE" w14:textId="77777777" w:rsidR="004B103E" w:rsidRDefault="00000000">
            <w:pPr>
              <w:pStyle w:val="ConsPlusNormal"/>
              <w:jc w:val="right"/>
              <w:rPr>
                <w:sz w:val="16"/>
                <w:szCs w:val="16"/>
              </w:rPr>
            </w:pPr>
            <w:r>
              <w:rPr>
                <w:color w:val="000000"/>
                <w:sz w:val="16"/>
                <w:szCs w:val="16"/>
              </w:rPr>
              <w:t>0</w:t>
            </w:r>
          </w:p>
        </w:tc>
        <w:tc>
          <w:tcPr>
            <w:tcW w:w="850" w:type="dxa"/>
            <w:noWrap/>
          </w:tcPr>
          <w:p w14:paraId="63A5FDCD" w14:textId="77777777" w:rsidR="004B103E" w:rsidRDefault="00000000">
            <w:pPr>
              <w:pStyle w:val="ConsPlusNormal"/>
              <w:jc w:val="center"/>
              <w:rPr>
                <w:sz w:val="16"/>
                <w:szCs w:val="16"/>
              </w:rPr>
            </w:pPr>
            <w:r>
              <w:rPr>
                <w:color w:val="000000"/>
                <w:sz w:val="16"/>
                <w:szCs w:val="16"/>
              </w:rPr>
              <w:t>X</w:t>
            </w:r>
          </w:p>
        </w:tc>
        <w:tc>
          <w:tcPr>
            <w:tcW w:w="850" w:type="dxa"/>
            <w:noWrap/>
          </w:tcPr>
          <w:p w14:paraId="72069CE0" w14:textId="77777777" w:rsidR="004B103E" w:rsidRDefault="00000000">
            <w:pPr>
              <w:pStyle w:val="ConsPlusNormal"/>
              <w:jc w:val="right"/>
              <w:rPr>
                <w:sz w:val="16"/>
                <w:szCs w:val="16"/>
              </w:rPr>
            </w:pPr>
            <w:r>
              <w:rPr>
                <w:color w:val="000000"/>
                <w:sz w:val="16"/>
                <w:szCs w:val="16"/>
              </w:rPr>
              <w:t>0</w:t>
            </w:r>
          </w:p>
        </w:tc>
        <w:tc>
          <w:tcPr>
            <w:tcW w:w="850" w:type="dxa"/>
            <w:noWrap/>
          </w:tcPr>
          <w:p w14:paraId="02BD43CD" w14:textId="77777777" w:rsidR="004B103E" w:rsidRDefault="00000000">
            <w:pPr>
              <w:pStyle w:val="ConsPlusNormal"/>
              <w:jc w:val="center"/>
              <w:rPr>
                <w:sz w:val="16"/>
                <w:szCs w:val="16"/>
              </w:rPr>
            </w:pPr>
            <w:r>
              <w:rPr>
                <w:color w:val="000000"/>
                <w:sz w:val="16"/>
                <w:szCs w:val="16"/>
              </w:rPr>
              <w:t>X</w:t>
            </w:r>
          </w:p>
        </w:tc>
        <w:tc>
          <w:tcPr>
            <w:tcW w:w="992" w:type="dxa"/>
            <w:noWrap/>
          </w:tcPr>
          <w:p w14:paraId="31DEBDDB" w14:textId="77777777" w:rsidR="004B103E" w:rsidRDefault="00000000">
            <w:pPr>
              <w:pStyle w:val="ConsPlusNormal"/>
              <w:jc w:val="right"/>
              <w:rPr>
                <w:sz w:val="16"/>
                <w:szCs w:val="16"/>
              </w:rPr>
            </w:pPr>
            <w:r>
              <w:rPr>
                <w:color w:val="000000"/>
                <w:sz w:val="16"/>
                <w:szCs w:val="16"/>
              </w:rPr>
              <w:t>0</w:t>
            </w:r>
          </w:p>
        </w:tc>
        <w:tc>
          <w:tcPr>
            <w:tcW w:w="992" w:type="dxa"/>
            <w:noWrap/>
          </w:tcPr>
          <w:p w14:paraId="49263EBF" w14:textId="77777777" w:rsidR="004B103E" w:rsidRDefault="00000000">
            <w:pPr>
              <w:pStyle w:val="ConsPlusNormal"/>
              <w:jc w:val="center"/>
              <w:rPr>
                <w:sz w:val="16"/>
                <w:szCs w:val="16"/>
              </w:rPr>
            </w:pPr>
            <w:r>
              <w:rPr>
                <w:color w:val="000000"/>
                <w:sz w:val="16"/>
                <w:szCs w:val="16"/>
              </w:rPr>
              <w:t>X</w:t>
            </w:r>
          </w:p>
        </w:tc>
      </w:tr>
      <w:tr w:rsidR="004B103E" w14:paraId="7E8AAECD" w14:textId="77777777">
        <w:tc>
          <w:tcPr>
            <w:tcW w:w="4386" w:type="dxa"/>
          </w:tcPr>
          <w:p w14:paraId="0D4B0CDC" w14:textId="77777777" w:rsidR="004B103E" w:rsidRDefault="00000000">
            <w:pPr>
              <w:pStyle w:val="ConsPlusNormal"/>
              <w:rPr>
                <w:sz w:val="16"/>
                <w:szCs w:val="16"/>
              </w:rPr>
            </w:pPr>
            <w:r>
              <w:rPr>
                <w:color w:val="000000"/>
                <w:sz w:val="16"/>
                <w:szCs w:val="16"/>
              </w:rPr>
              <w:t>6.2. оказываемая в стационарных условиях (включая койки паллиативной медицинской помощи и койки сестринского ухода)</w:t>
            </w:r>
          </w:p>
        </w:tc>
        <w:tc>
          <w:tcPr>
            <w:tcW w:w="850" w:type="dxa"/>
            <w:noWrap/>
          </w:tcPr>
          <w:p w14:paraId="1339036E" w14:textId="77777777" w:rsidR="004B103E" w:rsidRDefault="00000000">
            <w:pPr>
              <w:pStyle w:val="ConsPlusNormal"/>
              <w:jc w:val="center"/>
              <w:rPr>
                <w:sz w:val="16"/>
                <w:szCs w:val="16"/>
              </w:rPr>
            </w:pPr>
            <w:r>
              <w:rPr>
                <w:color w:val="000000"/>
                <w:sz w:val="16"/>
                <w:szCs w:val="16"/>
              </w:rPr>
              <w:t>53.2</w:t>
            </w:r>
          </w:p>
        </w:tc>
        <w:tc>
          <w:tcPr>
            <w:tcW w:w="1701" w:type="dxa"/>
          </w:tcPr>
          <w:p w14:paraId="0D454C96" w14:textId="77777777" w:rsidR="004B103E" w:rsidRDefault="00000000">
            <w:pPr>
              <w:pStyle w:val="ConsPlusNormal"/>
              <w:rPr>
                <w:sz w:val="16"/>
                <w:szCs w:val="16"/>
              </w:rPr>
            </w:pPr>
            <w:r>
              <w:rPr>
                <w:color w:val="000000"/>
                <w:sz w:val="16"/>
                <w:szCs w:val="16"/>
              </w:rPr>
              <w:t>койко-день</w:t>
            </w:r>
          </w:p>
        </w:tc>
        <w:tc>
          <w:tcPr>
            <w:tcW w:w="1559" w:type="dxa"/>
            <w:noWrap/>
          </w:tcPr>
          <w:p w14:paraId="3697BDC1" w14:textId="77777777" w:rsidR="004B103E" w:rsidRDefault="00000000">
            <w:pPr>
              <w:pStyle w:val="ConsPlusNormal"/>
              <w:jc w:val="right"/>
              <w:rPr>
                <w:sz w:val="16"/>
                <w:szCs w:val="16"/>
              </w:rPr>
            </w:pPr>
            <w:r>
              <w:rPr>
                <w:color w:val="000000"/>
                <w:sz w:val="16"/>
                <w:szCs w:val="16"/>
              </w:rPr>
              <w:t>0</w:t>
            </w:r>
          </w:p>
        </w:tc>
        <w:tc>
          <w:tcPr>
            <w:tcW w:w="992" w:type="dxa"/>
            <w:noWrap/>
          </w:tcPr>
          <w:p w14:paraId="765775D8" w14:textId="77777777" w:rsidR="004B103E" w:rsidRDefault="00000000">
            <w:pPr>
              <w:pStyle w:val="ConsPlusNormal"/>
              <w:jc w:val="right"/>
              <w:rPr>
                <w:sz w:val="16"/>
                <w:szCs w:val="16"/>
              </w:rPr>
            </w:pPr>
            <w:r>
              <w:rPr>
                <w:color w:val="000000"/>
                <w:sz w:val="16"/>
                <w:szCs w:val="16"/>
              </w:rPr>
              <w:t>0</w:t>
            </w:r>
          </w:p>
        </w:tc>
        <w:tc>
          <w:tcPr>
            <w:tcW w:w="850" w:type="dxa"/>
            <w:noWrap/>
          </w:tcPr>
          <w:p w14:paraId="1450CC6B" w14:textId="77777777" w:rsidR="004B103E" w:rsidRDefault="00000000">
            <w:pPr>
              <w:pStyle w:val="ConsPlusNormal"/>
              <w:jc w:val="center"/>
              <w:rPr>
                <w:sz w:val="16"/>
                <w:szCs w:val="16"/>
              </w:rPr>
            </w:pPr>
            <w:r>
              <w:rPr>
                <w:color w:val="000000"/>
                <w:sz w:val="16"/>
                <w:szCs w:val="16"/>
              </w:rPr>
              <w:t>X</w:t>
            </w:r>
          </w:p>
        </w:tc>
        <w:tc>
          <w:tcPr>
            <w:tcW w:w="850" w:type="dxa"/>
            <w:noWrap/>
          </w:tcPr>
          <w:p w14:paraId="7ABEDC8A" w14:textId="77777777" w:rsidR="004B103E" w:rsidRDefault="00000000">
            <w:pPr>
              <w:pStyle w:val="ConsPlusNormal"/>
              <w:jc w:val="right"/>
              <w:rPr>
                <w:sz w:val="16"/>
                <w:szCs w:val="16"/>
              </w:rPr>
            </w:pPr>
            <w:r>
              <w:rPr>
                <w:color w:val="000000"/>
                <w:sz w:val="16"/>
                <w:szCs w:val="16"/>
              </w:rPr>
              <w:t>0</w:t>
            </w:r>
          </w:p>
        </w:tc>
        <w:tc>
          <w:tcPr>
            <w:tcW w:w="850" w:type="dxa"/>
            <w:noWrap/>
          </w:tcPr>
          <w:p w14:paraId="071F98C4" w14:textId="77777777" w:rsidR="004B103E" w:rsidRDefault="00000000">
            <w:pPr>
              <w:pStyle w:val="ConsPlusNormal"/>
              <w:jc w:val="center"/>
              <w:rPr>
                <w:sz w:val="16"/>
                <w:szCs w:val="16"/>
              </w:rPr>
            </w:pPr>
            <w:r>
              <w:rPr>
                <w:color w:val="000000"/>
                <w:sz w:val="16"/>
                <w:szCs w:val="16"/>
              </w:rPr>
              <w:t>X</w:t>
            </w:r>
          </w:p>
        </w:tc>
        <w:tc>
          <w:tcPr>
            <w:tcW w:w="992" w:type="dxa"/>
            <w:noWrap/>
          </w:tcPr>
          <w:p w14:paraId="623449C7" w14:textId="77777777" w:rsidR="004B103E" w:rsidRDefault="00000000">
            <w:pPr>
              <w:pStyle w:val="ConsPlusNormal"/>
              <w:jc w:val="right"/>
              <w:rPr>
                <w:sz w:val="16"/>
                <w:szCs w:val="16"/>
              </w:rPr>
            </w:pPr>
            <w:r>
              <w:rPr>
                <w:color w:val="000000"/>
                <w:sz w:val="16"/>
                <w:szCs w:val="16"/>
              </w:rPr>
              <w:t>0</w:t>
            </w:r>
          </w:p>
        </w:tc>
        <w:tc>
          <w:tcPr>
            <w:tcW w:w="992" w:type="dxa"/>
            <w:noWrap/>
          </w:tcPr>
          <w:p w14:paraId="0AFF4870" w14:textId="77777777" w:rsidR="004B103E" w:rsidRDefault="00000000">
            <w:pPr>
              <w:pStyle w:val="ConsPlusNormal"/>
              <w:jc w:val="center"/>
              <w:rPr>
                <w:sz w:val="16"/>
                <w:szCs w:val="16"/>
              </w:rPr>
            </w:pPr>
            <w:r>
              <w:rPr>
                <w:color w:val="000000"/>
                <w:sz w:val="16"/>
                <w:szCs w:val="16"/>
              </w:rPr>
              <w:t>X</w:t>
            </w:r>
          </w:p>
        </w:tc>
      </w:tr>
      <w:tr w:rsidR="004B103E" w14:paraId="3BD2105D" w14:textId="77777777">
        <w:tc>
          <w:tcPr>
            <w:tcW w:w="4386" w:type="dxa"/>
          </w:tcPr>
          <w:p w14:paraId="2960DE91" w14:textId="77777777" w:rsidR="004B103E" w:rsidRDefault="00000000">
            <w:pPr>
              <w:pStyle w:val="ConsPlusNormal"/>
              <w:rPr>
                <w:sz w:val="16"/>
                <w:szCs w:val="16"/>
              </w:rPr>
            </w:pPr>
            <w:r>
              <w:rPr>
                <w:color w:val="000000"/>
                <w:sz w:val="16"/>
                <w:szCs w:val="16"/>
              </w:rPr>
              <w:t>6.3. оказываемая в условиях дневного стационара</w:t>
            </w:r>
          </w:p>
        </w:tc>
        <w:tc>
          <w:tcPr>
            <w:tcW w:w="850" w:type="dxa"/>
            <w:noWrap/>
          </w:tcPr>
          <w:p w14:paraId="04473054" w14:textId="77777777" w:rsidR="004B103E" w:rsidRDefault="00000000">
            <w:pPr>
              <w:pStyle w:val="ConsPlusNormal"/>
              <w:jc w:val="center"/>
              <w:rPr>
                <w:sz w:val="16"/>
                <w:szCs w:val="16"/>
              </w:rPr>
            </w:pPr>
            <w:r>
              <w:rPr>
                <w:color w:val="000000"/>
                <w:sz w:val="16"/>
                <w:szCs w:val="16"/>
              </w:rPr>
              <w:t>53.3</w:t>
            </w:r>
          </w:p>
        </w:tc>
        <w:tc>
          <w:tcPr>
            <w:tcW w:w="1701" w:type="dxa"/>
          </w:tcPr>
          <w:p w14:paraId="3A15BD37" w14:textId="77777777" w:rsidR="004B103E" w:rsidRDefault="00000000">
            <w:pPr>
              <w:pStyle w:val="ConsPlusNormal"/>
              <w:rPr>
                <w:sz w:val="16"/>
                <w:szCs w:val="16"/>
              </w:rPr>
            </w:pPr>
            <w:r>
              <w:rPr>
                <w:color w:val="000000"/>
                <w:sz w:val="16"/>
                <w:szCs w:val="16"/>
              </w:rPr>
              <w:t>случаев лечения</w:t>
            </w:r>
          </w:p>
        </w:tc>
        <w:tc>
          <w:tcPr>
            <w:tcW w:w="1559" w:type="dxa"/>
            <w:noWrap/>
          </w:tcPr>
          <w:p w14:paraId="6F08B162" w14:textId="77777777" w:rsidR="004B103E" w:rsidRDefault="00000000">
            <w:pPr>
              <w:pStyle w:val="ConsPlusNormal"/>
              <w:jc w:val="right"/>
              <w:rPr>
                <w:sz w:val="16"/>
                <w:szCs w:val="16"/>
              </w:rPr>
            </w:pPr>
            <w:r>
              <w:rPr>
                <w:color w:val="000000"/>
                <w:sz w:val="16"/>
                <w:szCs w:val="16"/>
              </w:rPr>
              <w:t>0</w:t>
            </w:r>
          </w:p>
        </w:tc>
        <w:tc>
          <w:tcPr>
            <w:tcW w:w="992" w:type="dxa"/>
            <w:noWrap/>
          </w:tcPr>
          <w:p w14:paraId="3B89E49A" w14:textId="77777777" w:rsidR="004B103E" w:rsidRDefault="00000000">
            <w:pPr>
              <w:pStyle w:val="ConsPlusNormal"/>
              <w:jc w:val="right"/>
              <w:rPr>
                <w:sz w:val="16"/>
                <w:szCs w:val="16"/>
              </w:rPr>
            </w:pPr>
            <w:r>
              <w:rPr>
                <w:color w:val="000000"/>
                <w:sz w:val="16"/>
                <w:szCs w:val="16"/>
              </w:rPr>
              <w:t>0</w:t>
            </w:r>
          </w:p>
        </w:tc>
        <w:tc>
          <w:tcPr>
            <w:tcW w:w="850" w:type="dxa"/>
            <w:noWrap/>
          </w:tcPr>
          <w:p w14:paraId="3413C648" w14:textId="77777777" w:rsidR="004B103E" w:rsidRDefault="00000000">
            <w:pPr>
              <w:pStyle w:val="ConsPlusNormal"/>
              <w:jc w:val="center"/>
              <w:rPr>
                <w:sz w:val="16"/>
                <w:szCs w:val="16"/>
              </w:rPr>
            </w:pPr>
            <w:r>
              <w:rPr>
                <w:color w:val="000000"/>
                <w:sz w:val="16"/>
                <w:szCs w:val="16"/>
              </w:rPr>
              <w:t>X</w:t>
            </w:r>
          </w:p>
        </w:tc>
        <w:tc>
          <w:tcPr>
            <w:tcW w:w="850" w:type="dxa"/>
            <w:noWrap/>
          </w:tcPr>
          <w:p w14:paraId="75AA85EE" w14:textId="77777777" w:rsidR="004B103E" w:rsidRDefault="00000000">
            <w:pPr>
              <w:pStyle w:val="ConsPlusNormal"/>
              <w:jc w:val="right"/>
              <w:rPr>
                <w:sz w:val="16"/>
                <w:szCs w:val="16"/>
              </w:rPr>
            </w:pPr>
            <w:r>
              <w:rPr>
                <w:color w:val="000000"/>
                <w:sz w:val="16"/>
                <w:szCs w:val="16"/>
              </w:rPr>
              <w:t>0</w:t>
            </w:r>
          </w:p>
        </w:tc>
        <w:tc>
          <w:tcPr>
            <w:tcW w:w="850" w:type="dxa"/>
            <w:noWrap/>
          </w:tcPr>
          <w:p w14:paraId="29E0EA22" w14:textId="77777777" w:rsidR="004B103E" w:rsidRDefault="00000000">
            <w:pPr>
              <w:pStyle w:val="ConsPlusNormal"/>
              <w:jc w:val="center"/>
              <w:rPr>
                <w:sz w:val="16"/>
                <w:szCs w:val="16"/>
              </w:rPr>
            </w:pPr>
            <w:r>
              <w:rPr>
                <w:color w:val="000000"/>
                <w:sz w:val="16"/>
                <w:szCs w:val="16"/>
              </w:rPr>
              <w:t>X</w:t>
            </w:r>
          </w:p>
        </w:tc>
        <w:tc>
          <w:tcPr>
            <w:tcW w:w="992" w:type="dxa"/>
            <w:noWrap/>
          </w:tcPr>
          <w:p w14:paraId="3482D8C5" w14:textId="77777777" w:rsidR="004B103E" w:rsidRDefault="00000000">
            <w:pPr>
              <w:pStyle w:val="ConsPlusNormal"/>
              <w:jc w:val="right"/>
              <w:rPr>
                <w:sz w:val="16"/>
                <w:szCs w:val="16"/>
              </w:rPr>
            </w:pPr>
            <w:r>
              <w:rPr>
                <w:color w:val="000000"/>
                <w:sz w:val="16"/>
                <w:szCs w:val="16"/>
              </w:rPr>
              <w:t>0</w:t>
            </w:r>
          </w:p>
        </w:tc>
        <w:tc>
          <w:tcPr>
            <w:tcW w:w="992" w:type="dxa"/>
            <w:noWrap/>
          </w:tcPr>
          <w:p w14:paraId="1AC2BCCF" w14:textId="77777777" w:rsidR="004B103E" w:rsidRDefault="00000000">
            <w:pPr>
              <w:pStyle w:val="ConsPlusNormal"/>
              <w:jc w:val="center"/>
              <w:rPr>
                <w:sz w:val="16"/>
                <w:szCs w:val="16"/>
              </w:rPr>
            </w:pPr>
            <w:r>
              <w:rPr>
                <w:color w:val="000000"/>
                <w:sz w:val="16"/>
                <w:szCs w:val="16"/>
              </w:rPr>
              <w:t>X</w:t>
            </w:r>
          </w:p>
        </w:tc>
      </w:tr>
      <w:tr w:rsidR="004B103E" w14:paraId="603214D9" w14:textId="77777777">
        <w:tc>
          <w:tcPr>
            <w:tcW w:w="4386" w:type="dxa"/>
          </w:tcPr>
          <w:p w14:paraId="04CA9E59" w14:textId="77777777" w:rsidR="004B103E" w:rsidRDefault="00000000">
            <w:pPr>
              <w:pStyle w:val="ConsPlusNormal"/>
              <w:rPr>
                <w:sz w:val="16"/>
                <w:szCs w:val="16"/>
              </w:rPr>
            </w:pPr>
            <w:r>
              <w:rPr>
                <w:color w:val="000000"/>
                <w:sz w:val="16"/>
                <w:szCs w:val="16"/>
              </w:rPr>
              <w:t>7. Расходы на ведение дела СМО</w:t>
            </w:r>
          </w:p>
        </w:tc>
        <w:tc>
          <w:tcPr>
            <w:tcW w:w="850" w:type="dxa"/>
            <w:noWrap/>
          </w:tcPr>
          <w:p w14:paraId="6C2978A6" w14:textId="77777777" w:rsidR="004B103E" w:rsidRDefault="00000000">
            <w:pPr>
              <w:pStyle w:val="ConsPlusNormal"/>
              <w:jc w:val="center"/>
              <w:rPr>
                <w:sz w:val="16"/>
                <w:szCs w:val="16"/>
              </w:rPr>
            </w:pPr>
            <w:r>
              <w:rPr>
                <w:color w:val="000000"/>
                <w:sz w:val="16"/>
                <w:szCs w:val="16"/>
              </w:rPr>
              <w:t>54</w:t>
            </w:r>
          </w:p>
        </w:tc>
        <w:tc>
          <w:tcPr>
            <w:tcW w:w="1701" w:type="dxa"/>
            <w:noWrap/>
          </w:tcPr>
          <w:p w14:paraId="0E065A9D" w14:textId="77777777" w:rsidR="004B103E" w:rsidRDefault="00000000">
            <w:pPr>
              <w:pStyle w:val="ConsPlusNormal"/>
              <w:jc w:val="center"/>
              <w:rPr>
                <w:sz w:val="16"/>
                <w:szCs w:val="16"/>
              </w:rPr>
            </w:pPr>
            <w:r>
              <w:rPr>
                <w:color w:val="000000"/>
                <w:sz w:val="16"/>
                <w:szCs w:val="16"/>
              </w:rPr>
              <w:t>X</w:t>
            </w:r>
          </w:p>
        </w:tc>
        <w:tc>
          <w:tcPr>
            <w:tcW w:w="1559" w:type="dxa"/>
            <w:noWrap/>
          </w:tcPr>
          <w:p w14:paraId="24CEF880" w14:textId="77777777" w:rsidR="004B103E" w:rsidRDefault="00000000">
            <w:pPr>
              <w:pStyle w:val="ConsPlusNormal"/>
              <w:jc w:val="center"/>
              <w:rPr>
                <w:sz w:val="16"/>
                <w:szCs w:val="16"/>
              </w:rPr>
            </w:pPr>
            <w:r>
              <w:rPr>
                <w:color w:val="000000"/>
                <w:sz w:val="16"/>
                <w:szCs w:val="16"/>
              </w:rPr>
              <w:t>X</w:t>
            </w:r>
          </w:p>
        </w:tc>
        <w:tc>
          <w:tcPr>
            <w:tcW w:w="992" w:type="dxa"/>
            <w:noWrap/>
          </w:tcPr>
          <w:p w14:paraId="33201A92" w14:textId="77777777" w:rsidR="004B103E" w:rsidRDefault="00000000">
            <w:pPr>
              <w:pStyle w:val="ConsPlusNormal"/>
              <w:jc w:val="center"/>
              <w:rPr>
                <w:sz w:val="16"/>
                <w:szCs w:val="16"/>
              </w:rPr>
            </w:pPr>
            <w:r>
              <w:rPr>
                <w:color w:val="000000"/>
                <w:sz w:val="16"/>
                <w:szCs w:val="16"/>
              </w:rPr>
              <w:t>X</w:t>
            </w:r>
          </w:p>
        </w:tc>
        <w:tc>
          <w:tcPr>
            <w:tcW w:w="850" w:type="dxa"/>
            <w:noWrap/>
          </w:tcPr>
          <w:p w14:paraId="71A8253C" w14:textId="77777777" w:rsidR="004B103E" w:rsidRDefault="00000000">
            <w:pPr>
              <w:pStyle w:val="ConsPlusNormal"/>
              <w:jc w:val="center"/>
              <w:rPr>
                <w:sz w:val="16"/>
                <w:szCs w:val="16"/>
              </w:rPr>
            </w:pPr>
            <w:r>
              <w:rPr>
                <w:color w:val="000000"/>
                <w:sz w:val="16"/>
                <w:szCs w:val="16"/>
              </w:rPr>
              <w:t>X</w:t>
            </w:r>
          </w:p>
        </w:tc>
        <w:tc>
          <w:tcPr>
            <w:tcW w:w="850" w:type="dxa"/>
            <w:noWrap/>
          </w:tcPr>
          <w:p w14:paraId="5AA9529A" w14:textId="77777777" w:rsidR="004B103E" w:rsidRDefault="00000000">
            <w:pPr>
              <w:pStyle w:val="ConsPlusNormal"/>
              <w:jc w:val="right"/>
              <w:rPr>
                <w:sz w:val="16"/>
                <w:szCs w:val="16"/>
              </w:rPr>
            </w:pPr>
            <w:r>
              <w:rPr>
                <w:color w:val="000000"/>
                <w:sz w:val="16"/>
                <w:szCs w:val="16"/>
              </w:rPr>
              <w:t>0</w:t>
            </w:r>
          </w:p>
        </w:tc>
        <w:tc>
          <w:tcPr>
            <w:tcW w:w="850" w:type="dxa"/>
            <w:noWrap/>
          </w:tcPr>
          <w:p w14:paraId="2CD2B5B0" w14:textId="77777777" w:rsidR="004B103E" w:rsidRDefault="00000000">
            <w:pPr>
              <w:pStyle w:val="ConsPlusNormal"/>
              <w:jc w:val="center"/>
              <w:rPr>
                <w:sz w:val="16"/>
                <w:szCs w:val="16"/>
              </w:rPr>
            </w:pPr>
            <w:r>
              <w:rPr>
                <w:color w:val="000000"/>
                <w:sz w:val="16"/>
                <w:szCs w:val="16"/>
              </w:rPr>
              <w:t>X</w:t>
            </w:r>
          </w:p>
        </w:tc>
        <w:tc>
          <w:tcPr>
            <w:tcW w:w="992" w:type="dxa"/>
            <w:noWrap/>
          </w:tcPr>
          <w:p w14:paraId="2A90EF50" w14:textId="77777777" w:rsidR="004B103E" w:rsidRDefault="00000000">
            <w:pPr>
              <w:pStyle w:val="ConsPlusNormal"/>
              <w:jc w:val="right"/>
              <w:rPr>
                <w:sz w:val="16"/>
                <w:szCs w:val="16"/>
              </w:rPr>
            </w:pPr>
            <w:r>
              <w:rPr>
                <w:color w:val="000000"/>
                <w:sz w:val="16"/>
                <w:szCs w:val="16"/>
              </w:rPr>
              <w:t>0</w:t>
            </w:r>
          </w:p>
        </w:tc>
        <w:tc>
          <w:tcPr>
            <w:tcW w:w="992" w:type="dxa"/>
            <w:noWrap/>
          </w:tcPr>
          <w:p w14:paraId="1539A9C1" w14:textId="77777777" w:rsidR="004B103E" w:rsidRDefault="00000000">
            <w:pPr>
              <w:pStyle w:val="ConsPlusNormal"/>
              <w:jc w:val="center"/>
              <w:rPr>
                <w:sz w:val="16"/>
                <w:szCs w:val="16"/>
              </w:rPr>
            </w:pPr>
            <w:r>
              <w:rPr>
                <w:color w:val="000000"/>
                <w:sz w:val="16"/>
                <w:szCs w:val="16"/>
              </w:rPr>
              <w:t>X</w:t>
            </w:r>
          </w:p>
        </w:tc>
      </w:tr>
      <w:tr w:rsidR="004B103E" w14:paraId="7EDAFED4" w14:textId="77777777">
        <w:tc>
          <w:tcPr>
            <w:tcW w:w="4386" w:type="dxa"/>
          </w:tcPr>
          <w:p w14:paraId="7C56AA76" w14:textId="77777777" w:rsidR="004B103E" w:rsidRDefault="00000000">
            <w:pPr>
              <w:pStyle w:val="ConsPlusNormal"/>
              <w:rPr>
                <w:sz w:val="16"/>
                <w:szCs w:val="16"/>
              </w:rPr>
            </w:pPr>
            <w:r>
              <w:rPr>
                <w:color w:val="000000"/>
                <w:sz w:val="16"/>
                <w:szCs w:val="16"/>
              </w:rPr>
              <w:t>8. Иные расходы</w:t>
            </w:r>
          </w:p>
        </w:tc>
        <w:tc>
          <w:tcPr>
            <w:tcW w:w="850" w:type="dxa"/>
            <w:noWrap/>
          </w:tcPr>
          <w:p w14:paraId="23D664B5" w14:textId="77777777" w:rsidR="004B103E" w:rsidRDefault="00000000">
            <w:pPr>
              <w:pStyle w:val="ConsPlusNormal"/>
              <w:jc w:val="center"/>
              <w:rPr>
                <w:sz w:val="16"/>
                <w:szCs w:val="16"/>
              </w:rPr>
            </w:pPr>
            <w:r>
              <w:rPr>
                <w:color w:val="000000"/>
                <w:sz w:val="16"/>
                <w:szCs w:val="16"/>
              </w:rPr>
              <w:t>55</w:t>
            </w:r>
          </w:p>
        </w:tc>
        <w:tc>
          <w:tcPr>
            <w:tcW w:w="1701" w:type="dxa"/>
            <w:noWrap/>
          </w:tcPr>
          <w:p w14:paraId="72E246B2" w14:textId="77777777" w:rsidR="004B103E" w:rsidRDefault="00000000">
            <w:pPr>
              <w:pStyle w:val="ConsPlusNormal"/>
              <w:jc w:val="center"/>
              <w:rPr>
                <w:sz w:val="16"/>
                <w:szCs w:val="16"/>
              </w:rPr>
            </w:pPr>
            <w:r>
              <w:rPr>
                <w:color w:val="000000"/>
                <w:sz w:val="16"/>
                <w:szCs w:val="16"/>
              </w:rPr>
              <w:t>X</w:t>
            </w:r>
          </w:p>
        </w:tc>
        <w:tc>
          <w:tcPr>
            <w:tcW w:w="1559" w:type="dxa"/>
            <w:noWrap/>
          </w:tcPr>
          <w:p w14:paraId="6DBF1DC9" w14:textId="77777777" w:rsidR="004B103E" w:rsidRDefault="00000000">
            <w:pPr>
              <w:pStyle w:val="ConsPlusNormal"/>
              <w:jc w:val="center"/>
              <w:rPr>
                <w:sz w:val="16"/>
                <w:szCs w:val="16"/>
              </w:rPr>
            </w:pPr>
            <w:r>
              <w:rPr>
                <w:color w:val="000000"/>
                <w:sz w:val="16"/>
                <w:szCs w:val="16"/>
              </w:rPr>
              <w:t>X</w:t>
            </w:r>
          </w:p>
        </w:tc>
        <w:tc>
          <w:tcPr>
            <w:tcW w:w="992" w:type="dxa"/>
            <w:noWrap/>
          </w:tcPr>
          <w:p w14:paraId="57E6A36D" w14:textId="77777777" w:rsidR="004B103E" w:rsidRDefault="00000000">
            <w:pPr>
              <w:pStyle w:val="ConsPlusNormal"/>
              <w:jc w:val="center"/>
              <w:rPr>
                <w:sz w:val="16"/>
                <w:szCs w:val="16"/>
              </w:rPr>
            </w:pPr>
            <w:r>
              <w:rPr>
                <w:color w:val="000000"/>
                <w:sz w:val="16"/>
                <w:szCs w:val="16"/>
              </w:rPr>
              <w:t>X</w:t>
            </w:r>
          </w:p>
        </w:tc>
        <w:tc>
          <w:tcPr>
            <w:tcW w:w="850" w:type="dxa"/>
            <w:noWrap/>
          </w:tcPr>
          <w:p w14:paraId="46186CBB" w14:textId="77777777" w:rsidR="004B103E" w:rsidRDefault="00000000">
            <w:pPr>
              <w:pStyle w:val="ConsPlusNormal"/>
              <w:jc w:val="center"/>
              <w:rPr>
                <w:sz w:val="16"/>
                <w:szCs w:val="16"/>
              </w:rPr>
            </w:pPr>
            <w:r>
              <w:rPr>
                <w:color w:val="000000"/>
                <w:sz w:val="16"/>
                <w:szCs w:val="16"/>
              </w:rPr>
              <w:t>X</w:t>
            </w:r>
          </w:p>
        </w:tc>
        <w:tc>
          <w:tcPr>
            <w:tcW w:w="850" w:type="dxa"/>
            <w:noWrap/>
          </w:tcPr>
          <w:p w14:paraId="32101D7F" w14:textId="77777777" w:rsidR="004B103E" w:rsidRDefault="00000000">
            <w:pPr>
              <w:pStyle w:val="ConsPlusNormal"/>
              <w:jc w:val="right"/>
              <w:rPr>
                <w:sz w:val="16"/>
                <w:szCs w:val="16"/>
              </w:rPr>
            </w:pPr>
            <w:r>
              <w:rPr>
                <w:color w:val="000000"/>
                <w:sz w:val="16"/>
                <w:szCs w:val="16"/>
              </w:rPr>
              <w:t>0</w:t>
            </w:r>
          </w:p>
        </w:tc>
        <w:tc>
          <w:tcPr>
            <w:tcW w:w="850" w:type="dxa"/>
            <w:noWrap/>
          </w:tcPr>
          <w:p w14:paraId="2F4869A1" w14:textId="77777777" w:rsidR="004B103E" w:rsidRDefault="00000000">
            <w:pPr>
              <w:pStyle w:val="ConsPlusNormal"/>
              <w:jc w:val="center"/>
              <w:rPr>
                <w:sz w:val="16"/>
                <w:szCs w:val="16"/>
              </w:rPr>
            </w:pPr>
            <w:r>
              <w:rPr>
                <w:color w:val="000000"/>
                <w:sz w:val="16"/>
                <w:szCs w:val="16"/>
              </w:rPr>
              <w:t>X</w:t>
            </w:r>
          </w:p>
        </w:tc>
        <w:tc>
          <w:tcPr>
            <w:tcW w:w="992" w:type="dxa"/>
            <w:noWrap/>
          </w:tcPr>
          <w:p w14:paraId="08090CD3" w14:textId="77777777" w:rsidR="004B103E" w:rsidRDefault="00000000">
            <w:pPr>
              <w:pStyle w:val="ConsPlusNormal"/>
              <w:jc w:val="right"/>
              <w:rPr>
                <w:sz w:val="16"/>
                <w:szCs w:val="16"/>
              </w:rPr>
            </w:pPr>
            <w:r>
              <w:rPr>
                <w:color w:val="000000"/>
                <w:sz w:val="16"/>
                <w:szCs w:val="16"/>
              </w:rPr>
              <w:t>0</w:t>
            </w:r>
          </w:p>
        </w:tc>
        <w:tc>
          <w:tcPr>
            <w:tcW w:w="992" w:type="dxa"/>
            <w:noWrap/>
          </w:tcPr>
          <w:p w14:paraId="5E3DAB21" w14:textId="77777777" w:rsidR="004B103E" w:rsidRDefault="00000000">
            <w:pPr>
              <w:pStyle w:val="ConsPlusNormal"/>
              <w:jc w:val="center"/>
              <w:rPr>
                <w:sz w:val="16"/>
                <w:szCs w:val="16"/>
              </w:rPr>
            </w:pPr>
            <w:r>
              <w:rPr>
                <w:color w:val="000000"/>
                <w:sz w:val="16"/>
                <w:szCs w:val="16"/>
              </w:rPr>
              <w:t>X</w:t>
            </w:r>
          </w:p>
        </w:tc>
      </w:tr>
      <w:tr w:rsidR="004B103E" w14:paraId="24399C2E" w14:textId="77777777">
        <w:tc>
          <w:tcPr>
            <w:tcW w:w="4386" w:type="dxa"/>
          </w:tcPr>
          <w:p w14:paraId="326F1629" w14:textId="77777777" w:rsidR="004B103E" w:rsidRDefault="00000000">
            <w:pPr>
              <w:pStyle w:val="ConsPlusNormal"/>
              <w:rPr>
                <w:sz w:val="16"/>
                <w:szCs w:val="16"/>
              </w:rPr>
            </w:pPr>
            <w:r>
              <w:rPr>
                <w:color w:val="000000"/>
                <w:sz w:val="16"/>
                <w:szCs w:val="16"/>
              </w:rPr>
              <w:t>ИТОГО (сумма строк 01 + 19 + 20)</w:t>
            </w:r>
          </w:p>
        </w:tc>
        <w:tc>
          <w:tcPr>
            <w:tcW w:w="850" w:type="dxa"/>
            <w:noWrap/>
          </w:tcPr>
          <w:p w14:paraId="6AB1E235" w14:textId="77777777" w:rsidR="004B103E" w:rsidRDefault="00000000">
            <w:pPr>
              <w:pStyle w:val="ConsPlusNormal"/>
              <w:jc w:val="center"/>
              <w:rPr>
                <w:sz w:val="16"/>
                <w:szCs w:val="16"/>
              </w:rPr>
            </w:pPr>
            <w:r>
              <w:rPr>
                <w:color w:val="000000"/>
                <w:sz w:val="16"/>
                <w:szCs w:val="16"/>
              </w:rPr>
              <w:t>56</w:t>
            </w:r>
          </w:p>
        </w:tc>
        <w:tc>
          <w:tcPr>
            <w:tcW w:w="1701" w:type="dxa"/>
            <w:noWrap/>
          </w:tcPr>
          <w:p w14:paraId="453FF7C0" w14:textId="77777777" w:rsidR="004B103E" w:rsidRDefault="00000000">
            <w:pPr>
              <w:pStyle w:val="ConsPlusNormal"/>
              <w:jc w:val="center"/>
              <w:rPr>
                <w:sz w:val="16"/>
                <w:szCs w:val="16"/>
              </w:rPr>
            </w:pPr>
            <w:r>
              <w:rPr>
                <w:color w:val="000000"/>
                <w:sz w:val="16"/>
                <w:szCs w:val="16"/>
              </w:rPr>
              <w:t>X</w:t>
            </w:r>
          </w:p>
        </w:tc>
        <w:tc>
          <w:tcPr>
            <w:tcW w:w="1559" w:type="dxa"/>
            <w:noWrap/>
          </w:tcPr>
          <w:p w14:paraId="42105B30" w14:textId="77777777" w:rsidR="004B103E" w:rsidRDefault="00000000">
            <w:pPr>
              <w:pStyle w:val="ConsPlusNormal"/>
              <w:jc w:val="center"/>
              <w:rPr>
                <w:sz w:val="16"/>
                <w:szCs w:val="16"/>
              </w:rPr>
            </w:pPr>
            <w:r>
              <w:rPr>
                <w:color w:val="000000"/>
                <w:sz w:val="16"/>
                <w:szCs w:val="16"/>
              </w:rPr>
              <w:t>X</w:t>
            </w:r>
          </w:p>
        </w:tc>
        <w:tc>
          <w:tcPr>
            <w:tcW w:w="992" w:type="dxa"/>
            <w:noWrap/>
          </w:tcPr>
          <w:p w14:paraId="0887237F" w14:textId="77777777" w:rsidR="004B103E" w:rsidRDefault="00000000">
            <w:pPr>
              <w:pStyle w:val="ConsPlusNormal"/>
              <w:jc w:val="center"/>
              <w:rPr>
                <w:sz w:val="16"/>
                <w:szCs w:val="16"/>
              </w:rPr>
            </w:pPr>
            <w:r>
              <w:rPr>
                <w:color w:val="000000"/>
                <w:sz w:val="16"/>
                <w:szCs w:val="16"/>
              </w:rPr>
              <w:t>X</w:t>
            </w:r>
          </w:p>
        </w:tc>
        <w:tc>
          <w:tcPr>
            <w:tcW w:w="850" w:type="dxa"/>
            <w:noWrap/>
          </w:tcPr>
          <w:p w14:paraId="4369778F" w14:textId="77777777" w:rsidR="004B103E" w:rsidRDefault="00000000">
            <w:pPr>
              <w:pStyle w:val="ConsPlusNormal"/>
              <w:jc w:val="center"/>
              <w:rPr>
                <w:sz w:val="16"/>
                <w:szCs w:val="16"/>
              </w:rPr>
            </w:pPr>
            <w:r>
              <w:rPr>
                <w:color w:val="000000"/>
                <w:sz w:val="16"/>
                <w:szCs w:val="16"/>
              </w:rPr>
              <w:t>X</w:t>
            </w:r>
          </w:p>
        </w:tc>
        <w:tc>
          <w:tcPr>
            <w:tcW w:w="850" w:type="dxa"/>
            <w:noWrap/>
          </w:tcPr>
          <w:p w14:paraId="401C7A2C" w14:textId="77777777" w:rsidR="004B103E" w:rsidRDefault="00000000">
            <w:pPr>
              <w:pStyle w:val="ConsPlusNormal"/>
              <w:jc w:val="right"/>
              <w:rPr>
                <w:sz w:val="16"/>
                <w:szCs w:val="16"/>
              </w:rPr>
            </w:pPr>
            <w:r>
              <w:rPr>
                <w:color w:val="000000"/>
                <w:sz w:val="16"/>
                <w:szCs w:val="16"/>
              </w:rPr>
              <w:t>49 628,1</w:t>
            </w:r>
          </w:p>
        </w:tc>
        <w:tc>
          <w:tcPr>
            <w:tcW w:w="850" w:type="dxa"/>
            <w:noWrap/>
          </w:tcPr>
          <w:p w14:paraId="1F87BFEE" w14:textId="77777777" w:rsidR="004B103E" w:rsidRDefault="00000000">
            <w:pPr>
              <w:pStyle w:val="ConsPlusNormal"/>
              <w:jc w:val="center"/>
              <w:rPr>
                <w:sz w:val="16"/>
                <w:szCs w:val="16"/>
              </w:rPr>
            </w:pPr>
            <w:r>
              <w:rPr>
                <w:color w:val="000000"/>
                <w:sz w:val="16"/>
                <w:szCs w:val="16"/>
              </w:rPr>
              <w:t>X</w:t>
            </w:r>
          </w:p>
        </w:tc>
        <w:tc>
          <w:tcPr>
            <w:tcW w:w="992" w:type="dxa"/>
            <w:noWrap/>
          </w:tcPr>
          <w:p w14:paraId="35DACE0D" w14:textId="77777777" w:rsidR="004B103E" w:rsidRDefault="00000000">
            <w:pPr>
              <w:pStyle w:val="ConsPlusNormal"/>
              <w:jc w:val="right"/>
              <w:rPr>
                <w:sz w:val="16"/>
                <w:szCs w:val="16"/>
              </w:rPr>
            </w:pPr>
            <w:r>
              <w:rPr>
                <w:color w:val="000000"/>
                <w:sz w:val="16"/>
                <w:szCs w:val="16"/>
              </w:rPr>
              <w:t>79 872 890,2</w:t>
            </w:r>
          </w:p>
        </w:tc>
        <w:tc>
          <w:tcPr>
            <w:tcW w:w="992" w:type="dxa"/>
            <w:noWrap/>
          </w:tcPr>
          <w:p w14:paraId="261F923B" w14:textId="77777777" w:rsidR="004B103E" w:rsidRDefault="00000000">
            <w:pPr>
              <w:pStyle w:val="ConsPlusNormal"/>
              <w:jc w:val="right"/>
              <w:rPr>
                <w:sz w:val="16"/>
                <w:szCs w:val="16"/>
              </w:rPr>
            </w:pPr>
            <w:r>
              <w:rPr>
                <w:color w:val="000000"/>
                <w:sz w:val="16"/>
                <w:szCs w:val="16"/>
              </w:rPr>
              <w:t>54,2</w:t>
            </w:r>
          </w:p>
        </w:tc>
      </w:tr>
    </w:tbl>
    <w:p w14:paraId="512953C5" w14:textId="77777777" w:rsidR="004B103E" w:rsidRDefault="004B103E">
      <w:pPr>
        <w:pStyle w:val="ConsPlusNormal"/>
        <w:rPr>
          <w:color w:val="000000" w:themeColor="text1"/>
          <w:sz w:val="28"/>
          <w:szCs w:val="28"/>
        </w:rPr>
      </w:pPr>
    </w:p>
    <w:p w14:paraId="397F9C36" w14:textId="77777777" w:rsidR="004B103E" w:rsidRDefault="00000000">
      <w:pPr>
        <w:pStyle w:val="ConsPlusNormal"/>
        <w:ind w:firstLine="540"/>
        <w:jc w:val="both"/>
        <w:rPr>
          <w:color w:val="000000" w:themeColor="text1"/>
          <w:sz w:val="28"/>
          <w:szCs w:val="28"/>
        </w:rPr>
      </w:pPr>
      <w:r>
        <w:rPr>
          <w:color w:val="000000" w:themeColor="text1"/>
          <w:sz w:val="28"/>
          <w:szCs w:val="28"/>
        </w:rPr>
        <w:t>Примечание. Расчеты осуществлены с учетом районного коэффициента и северной надбавки, а также на основании численности застрахованных граждан в автономном округе по состоянию на 1 января 2025 года, которая на 2027 – 2028 годы составит 1 609,425 тыс. человек.</w:t>
      </w:r>
    </w:p>
    <w:p w14:paraId="6F988FD1" w14:textId="77777777" w:rsidR="004B103E" w:rsidRDefault="00000000">
      <w:pPr>
        <w:pStyle w:val="ConsPlusNormal"/>
        <w:ind w:firstLine="540"/>
        <w:jc w:val="both"/>
        <w:rPr>
          <w:color w:val="000000" w:themeColor="text1"/>
          <w:sz w:val="28"/>
          <w:szCs w:val="28"/>
        </w:rPr>
      </w:pPr>
      <w:r>
        <w:rPr>
          <w:color w:val="000000" w:themeColor="text1"/>
          <w:sz w:val="28"/>
          <w:szCs w:val="28"/>
        </w:rPr>
        <w:t>Средний норматив финансовых затрат на 1 комплексное посещение при проведении диспансерного наблюдения включает в себя в том числе норматив финансовых затрат на 1 комплексное посещение в ходе диспансерного наблюдения работающих граждан и составит в 2026 году 5 583,9 руб., в 2027 году – 5 983,1 руб., в 2028 году – 6 379,5 руб.</w:t>
      </w:r>
    </w:p>
    <w:p w14:paraId="4AD23AB6" w14:textId="77777777" w:rsidR="004B103E" w:rsidRDefault="00000000">
      <w:pPr>
        <w:pStyle w:val="ConsPlusNormal"/>
        <w:ind w:firstLine="540"/>
        <w:jc w:val="both"/>
        <w:rPr>
          <w:color w:val="000000" w:themeColor="text1"/>
          <w:sz w:val="28"/>
          <w:szCs w:val="28"/>
        </w:rPr>
      </w:pPr>
      <w:bookmarkStart w:id="68" w:name="P11525"/>
      <w:bookmarkEnd w:id="68"/>
      <w:r>
        <w:rPr>
          <w:color w:val="000000" w:themeColor="text1"/>
          <w:sz w:val="28"/>
          <w:szCs w:val="28"/>
          <w:vertAlign w:val="superscript"/>
        </w:rPr>
        <w:t>1</w:t>
      </w:r>
      <w:r>
        <w:rPr>
          <w:color w:val="000000" w:themeColor="text1"/>
          <w:sz w:val="28"/>
          <w:szCs w:val="28"/>
        </w:rPr>
        <w:t>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 учетом реальной потребности населения в автономном округе.</w:t>
      </w:r>
    </w:p>
    <w:p w14:paraId="7E2346A2" w14:textId="77777777" w:rsidR="004B103E" w:rsidRDefault="004B103E">
      <w:pPr>
        <w:pStyle w:val="ConsPlusNormal"/>
        <w:ind w:firstLine="540"/>
        <w:jc w:val="both"/>
        <w:rPr>
          <w:color w:val="000000" w:themeColor="text1"/>
          <w:sz w:val="28"/>
          <w:szCs w:val="28"/>
        </w:rPr>
        <w:sectPr w:rsidR="004B103E">
          <w:headerReference w:type="default" r:id="rId34"/>
          <w:footerReference w:type="default" r:id="rId35"/>
          <w:headerReference w:type="first" r:id="rId36"/>
          <w:footerReference w:type="first" r:id="rId37"/>
          <w:pgSz w:w="16838" w:h="11906" w:orient="landscape"/>
          <w:pgMar w:top="1134" w:right="1440" w:bottom="567" w:left="1440" w:header="709" w:footer="709" w:gutter="0"/>
          <w:cols w:space="708"/>
          <w:titlePg/>
          <w:docGrid w:linePitch="360"/>
        </w:sectPr>
      </w:pPr>
    </w:p>
    <w:p w14:paraId="2A59B1FC"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4</w:t>
      </w:r>
    </w:p>
    <w:p w14:paraId="4E0DD136" w14:textId="77777777" w:rsidR="004B103E" w:rsidRDefault="004B103E">
      <w:pPr>
        <w:pStyle w:val="ConsPlusNormal"/>
        <w:jc w:val="center"/>
        <w:rPr>
          <w:color w:val="000000" w:themeColor="text1"/>
          <w:sz w:val="28"/>
          <w:szCs w:val="28"/>
        </w:rPr>
      </w:pPr>
    </w:p>
    <w:p w14:paraId="031FD518"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Нормативы объема медицинской помощи, предусмотренные Территориальной программой</w:t>
      </w:r>
    </w:p>
    <w:p w14:paraId="773EB057" w14:textId="77777777" w:rsidR="004B103E" w:rsidRDefault="004B103E">
      <w:pPr>
        <w:pStyle w:val="ConsPlusNormal"/>
        <w:jc w:val="center"/>
        <w:rPr>
          <w:color w:val="000000" w:themeColor="text1"/>
          <w:sz w:val="28"/>
          <w:szCs w:val="28"/>
        </w:rPr>
      </w:pPr>
    </w:p>
    <w:tbl>
      <w:tblPr>
        <w:tblStyle w:val="af0"/>
        <w:tblW w:w="0" w:type="auto"/>
        <w:tblLayout w:type="fixed"/>
        <w:tblLook w:val="04A0" w:firstRow="1" w:lastRow="0" w:firstColumn="1" w:lastColumn="0" w:noHBand="0" w:noVBand="1"/>
      </w:tblPr>
      <w:tblGrid>
        <w:gridCol w:w="609"/>
        <w:gridCol w:w="2666"/>
        <w:gridCol w:w="1559"/>
        <w:gridCol w:w="1512"/>
        <w:gridCol w:w="918"/>
        <w:gridCol w:w="918"/>
        <w:gridCol w:w="919"/>
      </w:tblGrid>
      <w:tr w:rsidR="004B103E" w14:paraId="0021AE77" w14:textId="77777777">
        <w:trPr>
          <w:trHeight w:val="630"/>
        </w:trPr>
        <w:tc>
          <w:tcPr>
            <w:tcW w:w="609" w:type="dxa"/>
          </w:tcPr>
          <w:p w14:paraId="3AFFE368" w14:textId="77777777" w:rsidR="004B103E" w:rsidRDefault="00000000">
            <w:pPr>
              <w:pStyle w:val="ConsPlusNormal"/>
              <w:jc w:val="center"/>
              <w:rPr>
                <w:sz w:val="20"/>
              </w:rPr>
            </w:pPr>
            <w:r>
              <w:rPr>
                <w:color w:val="000000"/>
                <w:sz w:val="20"/>
              </w:rPr>
              <w:t>Номер строки</w:t>
            </w:r>
          </w:p>
        </w:tc>
        <w:tc>
          <w:tcPr>
            <w:tcW w:w="2666" w:type="dxa"/>
          </w:tcPr>
          <w:p w14:paraId="05C3E99F" w14:textId="77777777" w:rsidR="004B103E" w:rsidRDefault="00000000">
            <w:pPr>
              <w:pStyle w:val="ConsPlusNormal"/>
              <w:jc w:val="center"/>
              <w:rPr>
                <w:sz w:val="20"/>
              </w:rPr>
            </w:pPr>
            <w:r>
              <w:rPr>
                <w:color w:val="000000"/>
                <w:sz w:val="20"/>
              </w:rPr>
              <w:t>Виды и условия оказания медицинской помощи</w:t>
            </w:r>
          </w:p>
        </w:tc>
        <w:tc>
          <w:tcPr>
            <w:tcW w:w="3071" w:type="dxa"/>
            <w:gridSpan w:val="2"/>
          </w:tcPr>
          <w:p w14:paraId="47E62E43" w14:textId="77777777" w:rsidR="004B103E" w:rsidRDefault="00000000">
            <w:pPr>
              <w:pStyle w:val="ConsPlusNormal"/>
              <w:jc w:val="center"/>
              <w:rPr>
                <w:sz w:val="20"/>
              </w:rPr>
            </w:pPr>
            <w:r>
              <w:rPr>
                <w:color w:val="000000"/>
                <w:sz w:val="20"/>
              </w:rPr>
              <w:t>Единицы измерения</w:t>
            </w:r>
          </w:p>
        </w:tc>
        <w:tc>
          <w:tcPr>
            <w:tcW w:w="918" w:type="dxa"/>
          </w:tcPr>
          <w:p w14:paraId="64898E57" w14:textId="77777777" w:rsidR="004B103E" w:rsidRDefault="00000000">
            <w:pPr>
              <w:pStyle w:val="ConsPlusNormal"/>
              <w:jc w:val="center"/>
              <w:rPr>
                <w:sz w:val="20"/>
              </w:rPr>
            </w:pPr>
            <w:r>
              <w:rPr>
                <w:color w:val="000000"/>
                <w:sz w:val="20"/>
              </w:rPr>
              <w:t>2026 год</w:t>
            </w:r>
          </w:p>
        </w:tc>
        <w:tc>
          <w:tcPr>
            <w:tcW w:w="918" w:type="dxa"/>
          </w:tcPr>
          <w:p w14:paraId="0C267CD2" w14:textId="77777777" w:rsidR="004B103E" w:rsidRDefault="00000000">
            <w:pPr>
              <w:pStyle w:val="ConsPlusNormal"/>
              <w:jc w:val="center"/>
              <w:rPr>
                <w:sz w:val="20"/>
              </w:rPr>
            </w:pPr>
            <w:r>
              <w:rPr>
                <w:color w:val="000000"/>
                <w:sz w:val="20"/>
              </w:rPr>
              <w:t>2027 год</w:t>
            </w:r>
          </w:p>
        </w:tc>
        <w:tc>
          <w:tcPr>
            <w:tcW w:w="919" w:type="dxa"/>
          </w:tcPr>
          <w:p w14:paraId="3B8F3644" w14:textId="77777777" w:rsidR="004B103E" w:rsidRDefault="00000000">
            <w:pPr>
              <w:pStyle w:val="ConsPlusNormal"/>
              <w:jc w:val="center"/>
              <w:rPr>
                <w:sz w:val="20"/>
              </w:rPr>
            </w:pPr>
            <w:r>
              <w:rPr>
                <w:color w:val="000000"/>
                <w:sz w:val="20"/>
              </w:rPr>
              <w:t>2028 год</w:t>
            </w:r>
          </w:p>
        </w:tc>
      </w:tr>
      <w:tr w:rsidR="004B103E" w14:paraId="48202E60" w14:textId="77777777">
        <w:trPr>
          <w:trHeight w:val="675"/>
        </w:trPr>
        <w:tc>
          <w:tcPr>
            <w:tcW w:w="9101" w:type="dxa"/>
            <w:gridSpan w:val="7"/>
          </w:tcPr>
          <w:p w14:paraId="272EC3F4" w14:textId="77777777" w:rsidR="004B103E" w:rsidRDefault="00000000">
            <w:pPr>
              <w:pStyle w:val="ConsPlusNormal"/>
              <w:jc w:val="center"/>
              <w:rPr>
                <w:sz w:val="20"/>
              </w:rPr>
            </w:pPr>
            <w:r>
              <w:rPr>
                <w:color w:val="000000"/>
                <w:sz w:val="20"/>
              </w:rPr>
              <w:t>Медицинская помощь, оказываемая за счет средств бюджета Ханты-Мансийского автономного округа – Югры, в расчете на 1 жителя</w:t>
            </w:r>
          </w:p>
        </w:tc>
      </w:tr>
      <w:tr w:rsidR="004B103E" w14:paraId="737B006C" w14:textId="77777777">
        <w:trPr>
          <w:trHeight w:val="315"/>
        </w:trPr>
        <w:tc>
          <w:tcPr>
            <w:tcW w:w="609" w:type="dxa"/>
            <w:vMerge w:val="restart"/>
          </w:tcPr>
          <w:p w14:paraId="159FECB9" w14:textId="77777777" w:rsidR="004B103E" w:rsidRDefault="00000000">
            <w:pPr>
              <w:pStyle w:val="ConsPlusNormal"/>
              <w:jc w:val="center"/>
              <w:rPr>
                <w:sz w:val="20"/>
              </w:rPr>
            </w:pPr>
            <w:r>
              <w:rPr>
                <w:color w:val="000000"/>
                <w:sz w:val="20"/>
              </w:rPr>
              <w:t>1</w:t>
            </w:r>
          </w:p>
          <w:p w14:paraId="33493280" w14:textId="77777777" w:rsidR="004B103E" w:rsidRDefault="004B103E">
            <w:pPr>
              <w:pStyle w:val="ConsPlusNormal"/>
              <w:rPr>
                <w:sz w:val="20"/>
              </w:rPr>
            </w:pPr>
          </w:p>
          <w:p w14:paraId="1A23224F" w14:textId="77777777" w:rsidR="004B103E" w:rsidRDefault="004B103E">
            <w:pPr>
              <w:pStyle w:val="ConsPlusNormal"/>
              <w:rPr>
                <w:sz w:val="20"/>
              </w:rPr>
            </w:pPr>
          </w:p>
          <w:p w14:paraId="50E7E0F4" w14:textId="77777777" w:rsidR="004B103E" w:rsidRDefault="004B103E">
            <w:pPr>
              <w:pStyle w:val="ConsPlusNormal"/>
              <w:rPr>
                <w:sz w:val="20"/>
              </w:rPr>
            </w:pPr>
          </w:p>
        </w:tc>
        <w:tc>
          <w:tcPr>
            <w:tcW w:w="2666" w:type="dxa"/>
            <w:vMerge w:val="restart"/>
          </w:tcPr>
          <w:p w14:paraId="6AADC994" w14:textId="77777777" w:rsidR="004B103E" w:rsidRDefault="00000000">
            <w:pPr>
              <w:pStyle w:val="ConsPlusNormal"/>
              <w:rPr>
                <w:sz w:val="20"/>
              </w:rPr>
            </w:pPr>
            <w:r>
              <w:rPr>
                <w:color w:val="000000"/>
                <w:sz w:val="20"/>
              </w:rPr>
              <w:t>Скорая медицинская помощь вне медицинской организации, включая медицинскую эвакуацию</w:t>
            </w:r>
          </w:p>
          <w:p w14:paraId="281B23E9" w14:textId="77777777" w:rsidR="004B103E" w:rsidRDefault="004B103E">
            <w:pPr>
              <w:pStyle w:val="ConsPlusNormal"/>
              <w:rPr>
                <w:sz w:val="20"/>
              </w:rPr>
            </w:pPr>
          </w:p>
          <w:p w14:paraId="343D5FC3" w14:textId="77777777" w:rsidR="004B103E" w:rsidRDefault="004B103E">
            <w:pPr>
              <w:pStyle w:val="ConsPlusNormal"/>
              <w:rPr>
                <w:sz w:val="20"/>
              </w:rPr>
            </w:pPr>
          </w:p>
          <w:p w14:paraId="318F8592" w14:textId="77777777" w:rsidR="004B103E" w:rsidRDefault="004B103E">
            <w:pPr>
              <w:pStyle w:val="ConsPlusNormal"/>
              <w:rPr>
                <w:sz w:val="20"/>
              </w:rPr>
            </w:pPr>
          </w:p>
        </w:tc>
        <w:tc>
          <w:tcPr>
            <w:tcW w:w="1559" w:type="dxa"/>
            <w:vMerge w:val="restart"/>
          </w:tcPr>
          <w:p w14:paraId="6A0401B0" w14:textId="77777777" w:rsidR="004B103E" w:rsidRDefault="00000000">
            <w:pPr>
              <w:pStyle w:val="ConsPlusNormal"/>
              <w:rPr>
                <w:sz w:val="20"/>
              </w:rPr>
            </w:pPr>
            <w:r>
              <w:rPr>
                <w:color w:val="000000"/>
                <w:sz w:val="20"/>
              </w:rPr>
              <w:t>вызовы</w:t>
            </w:r>
          </w:p>
          <w:p w14:paraId="36C19A00" w14:textId="77777777" w:rsidR="004B103E" w:rsidRDefault="004B103E">
            <w:pPr>
              <w:pStyle w:val="ConsPlusNormal"/>
              <w:rPr>
                <w:sz w:val="20"/>
              </w:rPr>
            </w:pPr>
          </w:p>
          <w:p w14:paraId="3C3DBC68" w14:textId="77777777" w:rsidR="004B103E" w:rsidRDefault="004B103E">
            <w:pPr>
              <w:pStyle w:val="ConsPlusNormal"/>
              <w:rPr>
                <w:sz w:val="20"/>
              </w:rPr>
            </w:pPr>
          </w:p>
          <w:p w14:paraId="2771A36C" w14:textId="77777777" w:rsidR="004B103E" w:rsidRDefault="004B103E">
            <w:pPr>
              <w:pStyle w:val="ConsPlusNormal"/>
              <w:rPr>
                <w:sz w:val="20"/>
              </w:rPr>
            </w:pPr>
          </w:p>
        </w:tc>
        <w:tc>
          <w:tcPr>
            <w:tcW w:w="1512" w:type="dxa"/>
          </w:tcPr>
          <w:p w14:paraId="4D971E35" w14:textId="77777777" w:rsidR="004B103E" w:rsidRDefault="00000000">
            <w:pPr>
              <w:pStyle w:val="ConsPlusNormal"/>
              <w:rPr>
                <w:sz w:val="20"/>
              </w:rPr>
            </w:pPr>
            <w:r>
              <w:rPr>
                <w:color w:val="000000"/>
                <w:sz w:val="20"/>
              </w:rPr>
              <w:t>всего, в том числе:</w:t>
            </w:r>
          </w:p>
        </w:tc>
        <w:tc>
          <w:tcPr>
            <w:tcW w:w="918" w:type="dxa"/>
            <w:noWrap/>
          </w:tcPr>
          <w:p w14:paraId="396EA508" w14:textId="77777777" w:rsidR="004B103E" w:rsidRDefault="00000000">
            <w:pPr>
              <w:pStyle w:val="ConsPlusNormal"/>
              <w:jc w:val="center"/>
              <w:rPr>
                <w:sz w:val="20"/>
              </w:rPr>
            </w:pPr>
            <w:r>
              <w:rPr>
                <w:color w:val="000000"/>
                <w:sz w:val="20"/>
              </w:rPr>
              <w:t>0,0101</w:t>
            </w:r>
          </w:p>
        </w:tc>
        <w:tc>
          <w:tcPr>
            <w:tcW w:w="918" w:type="dxa"/>
            <w:noWrap/>
          </w:tcPr>
          <w:p w14:paraId="64BDEC36" w14:textId="77777777" w:rsidR="004B103E" w:rsidRDefault="00000000">
            <w:pPr>
              <w:pStyle w:val="ConsPlusNormal"/>
              <w:jc w:val="center"/>
              <w:rPr>
                <w:sz w:val="20"/>
              </w:rPr>
            </w:pPr>
            <w:r>
              <w:rPr>
                <w:color w:val="000000"/>
                <w:sz w:val="20"/>
              </w:rPr>
              <w:t>0,0101</w:t>
            </w:r>
          </w:p>
        </w:tc>
        <w:tc>
          <w:tcPr>
            <w:tcW w:w="919" w:type="dxa"/>
            <w:noWrap/>
          </w:tcPr>
          <w:p w14:paraId="651BB852" w14:textId="77777777" w:rsidR="004B103E" w:rsidRDefault="00000000">
            <w:pPr>
              <w:pStyle w:val="ConsPlusNormal"/>
              <w:jc w:val="center"/>
              <w:rPr>
                <w:sz w:val="20"/>
              </w:rPr>
            </w:pPr>
            <w:r>
              <w:rPr>
                <w:color w:val="000000"/>
                <w:sz w:val="20"/>
              </w:rPr>
              <w:t>0,0101</w:t>
            </w:r>
          </w:p>
        </w:tc>
      </w:tr>
      <w:tr w:rsidR="004B103E" w14:paraId="5D5B2040" w14:textId="77777777">
        <w:trPr>
          <w:trHeight w:val="945"/>
        </w:trPr>
        <w:tc>
          <w:tcPr>
            <w:tcW w:w="609" w:type="dxa"/>
            <w:vMerge/>
          </w:tcPr>
          <w:p w14:paraId="50CC18E2" w14:textId="77777777" w:rsidR="004B103E" w:rsidRDefault="004B103E">
            <w:pPr>
              <w:pStyle w:val="ConsPlusNormal"/>
            </w:pPr>
          </w:p>
        </w:tc>
        <w:tc>
          <w:tcPr>
            <w:tcW w:w="2666" w:type="dxa"/>
            <w:vMerge/>
          </w:tcPr>
          <w:p w14:paraId="40E37470" w14:textId="77777777" w:rsidR="004B103E" w:rsidRDefault="004B103E">
            <w:pPr>
              <w:pStyle w:val="ConsPlusNormal"/>
            </w:pPr>
          </w:p>
        </w:tc>
        <w:tc>
          <w:tcPr>
            <w:tcW w:w="1559" w:type="dxa"/>
            <w:vMerge/>
          </w:tcPr>
          <w:p w14:paraId="70F6BA76" w14:textId="77777777" w:rsidR="004B103E" w:rsidRDefault="004B103E">
            <w:pPr>
              <w:pStyle w:val="ConsPlusNormal"/>
            </w:pPr>
          </w:p>
        </w:tc>
        <w:tc>
          <w:tcPr>
            <w:tcW w:w="1512" w:type="dxa"/>
          </w:tcPr>
          <w:p w14:paraId="445C2F89"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noWrap/>
          </w:tcPr>
          <w:p w14:paraId="1F987F8D" w14:textId="77777777" w:rsidR="004B103E" w:rsidRDefault="00000000">
            <w:pPr>
              <w:pStyle w:val="ConsPlusNormal"/>
              <w:jc w:val="center"/>
              <w:rPr>
                <w:sz w:val="20"/>
              </w:rPr>
            </w:pPr>
            <w:r>
              <w:rPr>
                <w:color w:val="000000"/>
                <w:sz w:val="20"/>
              </w:rPr>
              <w:t>0,0087</w:t>
            </w:r>
          </w:p>
        </w:tc>
        <w:tc>
          <w:tcPr>
            <w:tcW w:w="918" w:type="dxa"/>
            <w:noWrap/>
          </w:tcPr>
          <w:p w14:paraId="38620377" w14:textId="77777777" w:rsidR="004B103E" w:rsidRDefault="00000000">
            <w:pPr>
              <w:pStyle w:val="ConsPlusNormal"/>
              <w:jc w:val="center"/>
              <w:rPr>
                <w:sz w:val="20"/>
              </w:rPr>
            </w:pPr>
            <w:r>
              <w:rPr>
                <w:color w:val="000000"/>
                <w:sz w:val="20"/>
              </w:rPr>
              <w:t>0,0087</w:t>
            </w:r>
          </w:p>
        </w:tc>
        <w:tc>
          <w:tcPr>
            <w:tcW w:w="919" w:type="dxa"/>
            <w:noWrap/>
          </w:tcPr>
          <w:p w14:paraId="232BAB66" w14:textId="77777777" w:rsidR="004B103E" w:rsidRDefault="00000000">
            <w:pPr>
              <w:pStyle w:val="ConsPlusNormal"/>
              <w:jc w:val="center"/>
              <w:rPr>
                <w:sz w:val="20"/>
              </w:rPr>
            </w:pPr>
            <w:r>
              <w:rPr>
                <w:color w:val="000000"/>
                <w:sz w:val="20"/>
              </w:rPr>
              <w:t>0,0087</w:t>
            </w:r>
          </w:p>
        </w:tc>
      </w:tr>
      <w:tr w:rsidR="004B103E" w14:paraId="0CB66239" w14:textId="77777777">
        <w:trPr>
          <w:trHeight w:val="945"/>
        </w:trPr>
        <w:tc>
          <w:tcPr>
            <w:tcW w:w="609" w:type="dxa"/>
            <w:vMerge/>
          </w:tcPr>
          <w:p w14:paraId="0BF119EF" w14:textId="77777777" w:rsidR="004B103E" w:rsidRDefault="004B103E">
            <w:pPr>
              <w:pStyle w:val="ConsPlusNormal"/>
            </w:pPr>
          </w:p>
        </w:tc>
        <w:tc>
          <w:tcPr>
            <w:tcW w:w="2666" w:type="dxa"/>
            <w:vMerge/>
          </w:tcPr>
          <w:p w14:paraId="3B7CA1C4" w14:textId="77777777" w:rsidR="004B103E" w:rsidRDefault="004B103E">
            <w:pPr>
              <w:pStyle w:val="ConsPlusNormal"/>
            </w:pPr>
          </w:p>
        </w:tc>
        <w:tc>
          <w:tcPr>
            <w:tcW w:w="1559" w:type="dxa"/>
            <w:vMerge/>
          </w:tcPr>
          <w:p w14:paraId="3756C208" w14:textId="77777777" w:rsidR="004B103E" w:rsidRDefault="004B103E">
            <w:pPr>
              <w:pStyle w:val="ConsPlusNormal"/>
            </w:pPr>
          </w:p>
        </w:tc>
        <w:tc>
          <w:tcPr>
            <w:tcW w:w="1512" w:type="dxa"/>
          </w:tcPr>
          <w:p w14:paraId="165E80FB"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noWrap/>
          </w:tcPr>
          <w:p w14:paraId="4286C904" w14:textId="77777777" w:rsidR="004B103E" w:rsidRDefault="00000000">
            <w:pPr>
              <w:pStyle w:val="ConsPlusNormal"/>
              <w:jc w:val="center"/>
              <w:rPr>
                <w:sz w:val="20"/>
              </w:rPr>
            </w:pPr>
            <w:r>
              <w:rPr>
                <w:color w:val="000000"/>
                <w:sz w:val="20"/>
              </w:rPr>
              <w:t>0,0013</w:t>
            </w:r>
          </w:p>
        </w:tc>
        <w:tc>
          <w:tcPr>
            <w:tcW w:w="918" w:type="dxa"/>
            <w:noWrap/>
          </w:tcPr>
          <w:p w14:paraId="47DA8242" w14:textId="77777777" w:rsidR="004B103E" w:rsidRDefault="00000000">
            <w:pPr>
              <w:pStyle w:val="ConsPlusNormal"/>
              <w:jc w:val="center"/>
              <w:rPr>
                <w:sz w:val="20"/>
              </w:rPr>
            </w:pPr>
            <w:r>
              <w:rPr>
                <w:color w:val="000000"/>
                <w:sz w:val="20"/>
              </w:rPr>
              <w:t>0,0013</w:t>
            </w:r>
          </w:p>
        </w:tc>
        <w:tc>
          <w:tcPr>
            <w:tcW w:w="919" w:type="dxa"/>
            <w:noWrap/>
          </w:tcPr>
          <w:p w14:paraId="24C3F5B8" w14:textId="77777777" w:rsidR="004B103E" w:rsidRDefault="00000000">
            <w:pPr>
              <w:pStyle w:val="ConsPlusNormal"/>
              <w:jc w:val="center"/>
              <w:rPr>
                <w:sz w:val="20"/>
              </w:rPr>
            </w:pPr>
            <w:r>
              <w:rPr>
                <w:color w:val="000000"/>
                <w:sz w:val="20"/>
              </w:rPr>
              <w:t>0,0013</w:t>
            </w:r>
          </w:p>
        </w:tc>
      </w:tr>
      <w:tr w:rsidR="004B103E" w14:paraId="1CA3106B" w14:textId="77777777">
        <w:trPr>
          <w:trHeight w:val="945"/>
        </w:trPr>
        <w:tc>
          <w:tcPr>
            <w:tcW w:w="609" w:type="dxa"/>
            <w:vMerge/>
          </w:tcPr>
          <w:p w14:paraId="4BE2D808" w14:textId="77777777" w:rsidR="004B103E" w:rsidRDefault="004B103E">
            <w:pPr>
              <w:pStyle w:val="ConsPlusNormal"/>
            </w:pPr>
          </w:p>
        </w:tc>
        <w:tc>
          <w:tcPr>
            <w:tcW w:w="2666" w:type="dxa"/>
            <w:vMerge/>
          </w:tcPr>
          <w:p w14:paraId="58869501" w14:textId="77777777" w:rsidR="004B103E" w:rsidRDefault="004B103E">
            <w:pPr>
              <w:pStyle w:val="ConsPlusNormal"/>
            </w:pPr>
          </w:p>
        </w:tc>
        <w:tc>
          <w:tcPr>
            <w:tcW w:w="1559" w:type="dxa"/>
            <w:vMerge/>
          </w:tcPr>
          <w:p w14:paraId="3E0F28FF" w14:textId="77777777" w:rsidR="004B103E" w:rsidRDefault="004B103E">
            <w:pPr>
              <w:pStyle w:val="ConsPlusNormal"/>
            </w:pPr>
          </w:p>
        </w:tc>
        <w:tc>
          <w:tcPr>
            <w:tcW w:w="1512" w:type="dxa"/>
          </w:tcPr>
          <w:p w14:paraId="66A48C1C"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noWrap/>
          </w:tcPr>
          <w:p w14:paraId="51A00755" w14:textId="77777777" w:rsidR="004B103E" w:rsidRDefault="00000000">
            <w:pPr>
              <w:pStyle w:val="ConsPlusNormal"/>
              <w:jc w:val="center"/>
              <w:rPr>
                <w:sz w:val="20"/>
              </w:rPr>
            </w:pPr>
            <w:r>
              <w:rPr>
                <w:color w:val="000000"/>
                <w:sz w:val="20"/>
              </w:rPr>
              <w:t>0,0001</w:t>
            </w:r>
          </w:p>
        </w:tc>
        <w:tc>
          <w:tcPr>
            <w:tcW w:w="918" w:type="dxa"/>
            <w:noWrap/>
          </w:tcPr>
          <w:p w14:paraId="034616B5" w14:textId="77777777" w:rsidR="004B103E" w:rsidRDefault="00000000">
            <w:pPr>
              <w:pStyle w:val="ConsPlusNormal"/>
              <w:jc w:val="center"/>
              <w:rPr>
                <w:sz w:val="20"/>
              </w:rPr>
            </w:pPr>
            <w:r>
              <w:rPr>
                <w:color w:val="000000"/>
                <w:sz w:val="20"/>
              </w:rPr>
              <w:t>0,0001</w:t>
            </w:r>
          </w:p>
        </w:tc>
        <w:tc>
          <w:tcPr>
            <w:tcW w:w="919" w:type="dxa"/>
            <w:noWrap/>
          </w:tcPr>
          <w:p w14:paraId="32E1D487" w14:textId="77777777" w:rsidR="004B103E" w:rsidRDefault="00000000">
            <w:pPr>
              <w:pStyle w:val="ConsPlusNormal"/>
              <w:jc w:val="center"/>
              <w:rPr>
                <w:sz w:val="20"/>
              </w:rPr>
            </w:pPr>
            <w:r>
              <w:rPr>
                <w:color w:val="000000"/>
                <w:sz w:val="20"/>
              </w:rPr>
              <w:t>0,0001</w:t>
            </w:r>
          </w:p>
        </w:tc>
      </w:tr>
      <w:tr w:rsidR="004B103E" w14:paraId="73C51420" w14:textId="77777777">
        <w:trPr>
          <w:trHeight w:val="315"/>
        </w:trPr>
        <w:tc>
          <w:tcPr>
            <w:tcW w:w="609" w:type="dxa"/>
            <w:vMerge w:val="restart"/>
          </w:tcPr>
          <w:p w14:paraId="36B9AD64" w14:textId="77777777" w:rsidR="004B103E" w:rsidRDefault="00000000">
            <w:pPr>
              <w:pStyle w:val="ConsPlusNormal"/>
              <w:jc w:val="center"/>
              <w:rPr>
                <w:sz w:val="20"/>
              </w:rPr>
            </w:pPr>
            <w:r>
              <w:rPr>
                <w:color w:val="000000"/>
                <w:sz w:val="20"/>
              </w:rPr>
              <w:t>2</w:t>
            </w:r>
          </w:p>
          <w:p w14:paraId="0C3DAAFA" w14:textId="77777777" w:rsidR="004B103E" w:rsidRDefault="004B103E">
            <w:pPr>
              <w:pStyle w:val="ConsPlusNormal"/>
              <w:rPr>
                <w:sz w:val="20"/>
              </w:rPr>
            </w:pPr>
          </w:p>
          <w:p w14:paraId="34D4DD89" w14:textId="77777777" w:rsidR="004B103E" w:rsidRDefault="004B103E">
            <w:pPr>
              <w:pStyle w:val="ConsPlusNormal"/>
              <w:rPr>
                <w:sz w:val="20"/>
              </w:rPr>
            </w:pPr>
          </w:p>
          <w:p w14:paraId="6543AAC2" w14:textId="77777777" w:rsidR="004B103E" w:rsidRDefault="004B103E">
            <w:pPr>
              <w:pStyle w:val="ConsPlusNormal"/>
              <w:rPr>
                <w:sz w:val="20"/>
              </w:rPr>
            </w:pPr>
          </w:p>
          <w:p w14:paraId="6FFAB415" w14:textId="77777777" w:rsidR="004B103E" w:rsidRDefault="004B103E">
            <w:pPr>
              <w:pStyle w:val="ConsPlusNormal"/>
              <w:rPr>
                <w:sz w:val="20"/>
              </w:rPr>
            </w:pPr>
          </w:p>
          <w:p w14:paraId="7FDB8123" w14:textId="77777777" w:rsidR="004B103E" w:rsidRDefault="004B103E">
            <w:pPr>
              <w:pStyle w:val="ConsPlusNormal"/>
              <w:rPr>
                <w:sz w:val="20"/>
              </w:rPr>
            </w:pPr>
          </w:p>
          <w:p w14:paraId="22F61121" w14:textId="77777777" w:rsidR="004B103E" w:rsidRDefault="004B103E">
            <w:pPr>
              <w:pStyle w:val="ConsPlusNormal"/>
              <w:rPr>
                <w:sz w:val="20"/>
              </w:rPr>
            </w:pPr>
          </w:p>
          <w:p w14:paraId="54FBEABD" w14:textId="77777777" w:rsidR="004B103E" w:rsidRDefault="004B103E">
            <w:pPr>
              <w:pStyle w:val="ConsPlusNormal"/>
              <w:rPr>
                <w:sz w:val="20"/>
              </w:rPr>
            </w:pPr>
          </w:p>
          <w:p w14:paraId="5F694700" w14:textId="77777777" w:rsidR="004B103E" w:rsidRDefault="004B103E">
            <w:pPr>
              <w:pStyle w:val="ConsPlusNormal"/>
              <w:rPr>
                <w:sz w:val="20"/>
              </w:rPr>
            </w:pPr>
          </w:p>
          <w:p w14:paraId="64D5ABE1" w14:textId="77777777" w:rsidR="004B103E" w:rsidRDefault="004B103E">
            <w:pPr>
              <w:pStyle w:val="ConsPlusNormal"/>
              <w:rPr>
                <w:sz w:val="20"/>
              </w:rPr>
            </w:pPr>
          </w:p>
          <w:p w14:paraId="742FD19E" w14:textId="77777777" w:rsidR="004B103E" w:rsidRDefault="004B103E">
            <w:pPr>
              <w:pStyle w:val="ConsPlusNormal"/>
              <w:rPr>
                <w:sz w:val="20"/>
              </w:rPr>
            </w:pPr>
          </w:p>
          <w:p w14:paraId="69899667" w14:textId="77777777" w:rsidR="004B103E" w:rsidRDefault="004B103E">
            <w:pPr>
              <w:pStyle w:val="ConsPlusNormal"/>
              <w:rPr>
                <w:sz w:val="20"/>
              </w:rPr>
            </w:pPr>
          </w:p>
          <w:p w14:paraId="5E5BDEEF" w14:textId="77777777" w:rsidR="004B103E" w:rsidRDefault="004B103E">
            <w:pPr>
              <w:pStyle w:val="ConsPlusNormal"/>
              <w:rPr>
                <w:sz w:val="20"/>
              </w:rPr>
            </w:pPr>
          </w:p>
          <w:p w14:paraId="058457C9" w14:textId="77777777" w:rsidR="004B103E" w:rsidRDefault="004B103E">
            <w:pPr>
              <w:pStyle w:val="ConsPlusNormal"/>
              <w:rPr>
                <w:sz w:val="20"/>
              </w:rPr>
            </w:pPr>
          </w:p>
          <w:p w14:paraId="41286F25" w14:textId="77777777" w:rsidR="004B103E" w:rsidRDefault="004B103E">
            <w:pPr>
              <w:pStyle w:val="ConsPlusNormal"/>
              <w:rPr>
                <w:sz w:val="20"/>
              </w:rPr>
            </w:pPr>
          </w:p>
          <w:p w14:paraId="473CAFF7" w14:textId="77777777" w:rsidR="004B103E" w:rsidRDefault="004B103E">
            <w:pPr>
              <w:pStyle w:val="ConsPlusNormal"/>
              <w:rPr>
                <w:sz w:val="20"/>
              </w:rPr>
            </w:pPr>
          </w:p>
        </w:tc>
        <w:tc>
          <w:tcPr>
            <w:tcW w:w="2666" w:type="dxa"/>
            <w:vMerge w:val="restart"/>
          </w:tcPr>
          <w:p w14:paraId="7E37622E" w14:textId="77777777" w:rsidR="004B103E" w:rsidRDefault="00000000">
            <w:pPr>
              <w:pStyle w:val="ConsPlusNormal"/>
              <w:rPr>
                <w:sz w:val="20"/>
              </w:rPr>
            </w:pPr>
            <w:r>
              <w:rPr>
                <w:color w:val="000000"/>
                <w:sz w:val="20"/>
              </w:rPr>
              <w:t>Медицинская помощь в амбулаторных условиях</w:t>
            </w:r>
          </w:p>
          <w:p w14:paraId="2DBE7B8B" w14:textId="77777777" w:rsidR="004B103E" w:rsidRDefault="004B103E">
            <w:pPr>
              <w:pStyle w:val="ConsPlusNormal"/>
              <w:rPr>
                <w:sz w:val="20"/>
              </w:rPr>
            </w:pPr>
          </w:p>
          <w:p w14:paraId="7F964EA5" w14:textId="77777777" w:rsidR="004B103E" w:rsidRDefault="004B103E">
            <w:pPr>
              <w:pStyle w:val="ConsPlusNormal"/>
              <w:rPr>
                <w:sz w:val="20"/>
              </w:rPr>
            </w:pPr>
          </w:p>
          <w:p w14:paraId="44541743" w14:textId="77777777" w:rsidR="004B103E" w:rsidRDefault="004B103E">
            <w:pPr>
              <w:pStyle w:val="ConsPlusNormal"/>
              <w:rPr>
                <w:sz w:val="20"/>
              </w:rPr>
            </w:pPr>
          </w:p>
          <w:p w14:paraId="690D40FA" w14:textId="77777777" w:rsidR="004B103E" w:rsidRDefault="004B103E">
            <w:pPr>
              <w:pStyle w:val="ConsPlusNormal"/>
              <w:rPr>
                <w:sz w:val="20"/>
              </w:rPr>
            </w:pPr>
          </w:p>
          <w:p w14:paraId="3C829648" w14:textId="77777777" w:rsidR="004B103E" w:rsidRDefault="004B103E">
            <w:pPr>
              <w:pStyle w:val="ConsPlusNormal"/>
              <w:rPr>
                <w:sz w:val="20"/>
              </w:rPr>
            </w:pPr>
          </w:p>
          <w:p w14:paraId="78CC0B5D" w14:textId="77777777" w:rsidR="004B103E" w:rsidRDefault="004B103E">
            <w:pPr>
              <w:pStyle w:val="ConsPlusNormal"/>
              <w:rPr>
                <w:sz w:val="20"/>
              </w:rPr>
            </w:pPr>
          </w:p>
          <w:p w14:paraId="46DCEC5D" w14:textId="77777777" w:rsidR="004B103E" w:rsidRDefault="004B103E">
            <w:pPr>
              <w:pStyle w:val="ConsPlusNormal"/>
              <w:rPr>
                <w:sz w:val="20"/>
              </w:rPr>
            </w:pPr>
          </w:p>
          <w:p w14:paraId="2464961C" w14:textId="77777777" w:rsidR="004B103E" w:rsidRDefault="004B103E">
            <w:pPr>
              <w:pStyle w:val="ConsPlusNormal"/>
              <w:rPr>
                <w:sz w:val="20"/>
              </w:rPr>
            </w:pPr>
          </w:p>
          <w:p w14:paraId="41DF8058" w14:textId="77777777" w:rsidR="004B103E" w:rsidRDefault="004B103E">
            <w:pPr>
              <w:pStyle w:val="ConsPlusNormal"/>
              <w:rPr>
                <w:sz w:val="20"/>
              </w:rPr>
            </w:pPr>
          </w:p>
          <w:p w14:paraId="364B9772" w14:textId="77777777" w:rsidR="004B103E" w:rsidRDefault="004B103E">
            <w:pPr>
              <w:pStyle w:val="ConsPlusNormal"/>
              <w:rPr>
                <w:sz w:val="20"/>
              </w:rPr>
            </w:pPr>
          </w:p>
          <w:p w14:paraId="0CFDC456" w14:textId="77777777" w:rsidR="004B103E" w:rsidRDefault="004B103E">
            <w:pPr>
              <w:pStyle w:val="ConsPlusNormal"/>
              <w:rPr>
                <w:sz w:val="20"/>
              </w:rPr>
            </w:pPr>
          </w:p>
          <w:p w14:paraId="7E61DB80" w14:textId="77777777" w:rsidR="004B103E" w:rsidRDefault="004B103E">
            <w:pPr>
              <w:pStyle w:val="ConsPlusNormal"/>
              <w:rPr>
                <w:sz w:val="20"/>
              </w:rPr>
            </w:pPr>
          </w:p>
          <w:p w14:paraId="0B2EA98D" w14:textId="77777777" w:rsidR="004B103E" w:rsidRDefault="004B103E">
            <w:pPr>
              <w:pStyle w:val="ConsPlusNormal"/>
              <w:rPr>
                <w:sz w:val="20"/>
              </w:rPr>
            </w:pPr>
          </w:p>
          <w:p w14:paraId="182B3701" w14:textId="77777777" w:rsidR="004B103E" w:rsidRDefault="004B103E">
            <w:pPr>
              <w:pStyle w:val="ConsPlusNormal"/>
              <w:rPr>
                <w:sz w:val="20"/>
              </w:rPr>
            </w:pPr>
          </w:p>
          <w:p w14:paraId="4CE9DE5B" w14:textId="77777777" w:rsidR="004B103E" w:rsidRDefault="004B103E">
            <w:pPr>
              <w:pStyle w:val="ConsPlusNormal"/>
              <w:rPr>
                <w:sz w:val="20"/>
              </w:rPr>
            </w:pPr>
          </w:p>
        </w:tc>
        <w:tc>
          <w:tcPr>
            <w:tcW w:w="1559" w:type="dxa"/>
            <w:vMerge w:val="restart"/>
          </w:tcPr>
          <w:p w14:paraId="43041D5A" w14:textId="77777777" w:rsidR="004B103E" w:rsidRDefault="00000000">
            <w:pPr>
              <w:pStyle w:val="ConsPlusNormal"/>
              <w:rPr>
                <w:sz w:val="20"/>
              </w:rPr>
            </w:pPr>
            <w:r>
              <w:rPr>
                <w:color w:val="000000"/>
                <w:sz w:val="20"/>
              </w:rPr>
              <w:t>посещение с профилактической и иными целями, в том числе:</w:t>
            </w:r>
          </w:p>
          <w:p w14:paraId="0FE6ECCD" w14:textId="77777777" w:rsidR="004B103E" w:rsidRDefault="004B103E">
            <w:pPr>
              <w:pStyle w:val="ConsPlusNormal"/>
              <w:rPr>
                <w:sz w:val="20"/>
              </w:rPr>
            </w:pPr>
          </w:p>
          <w:p w14:paraId="2917258D" w14:textId="77777777" w:rsidR="004B103E" w:rsidRDefault="004B103E">
            <w:pPr>
              <w:pStyle w:val="ConsPlusNormal"/>
              <w:rPr>
                <w:sz w:val="20"/>
              </w:rPr>
            </w:pPr>
          </w:p>
          <w:p w14:paraId="78086B16" w14:textId="77777777" w:rsidR="004B103E" w:rsidRDefault="004B103E">
            <w:pPr>
              <w:pStyle w:val="ConsPlusNormal"/>
              <w:rPr>
                <w:sz w:val="20"/>
              </w:rPr>
            </w:pPr>
          </w:p>
        </w:tc>
        <w:tc>
          <w:tcPr>
            <w:tcW w:w="1512" w:type="dxa"/>
          </w:tcPr>
          <w:p w14:paraId="7601152A" w14:textId="77777777" w:rsidR="004B103E" w:rsidRDefault="00000000">
            <w:pPr>
              <w:pStyle w:val="ConsPlusNormal"/>
              <w:rPr>
                <w:sz w:val="20"/>
              </w:rPr>
            </w:pPr>
            <w:r>
              <w:rPr>
                <w:color w:val="000000"/>
                <w:sz w:val="20"/>
              </w:rPr>
              <w:t>всего, в том числе:</w:t>
            </w:r>
          </w:p>
        </w:tc>
        <w:tc>
          <w:tcPr>
            <w:tcW w:w="918" w:type="dxa"/>
            <w:noWrap/>
          </w:tcPr>
          <w:p w14:paraId="2295D4EF" w14:textId="77777777" w:rsidR="004B103E" w:rsidRDefault="00000000">
            <w:pPr>
              <w:pStyle w:val="ConsPlusNormal"/>
              <w:jc w:val="center"/>
              <w:rPr>
                <w:sz w:val="20"/>
              </w:rPr>
            </w:pPr>
            <w:r>
              <w:rPr>
                <w:color w:val="000000"/>
                <w:sz w:val="20"/>
              </w:rPr>
              <w:t>0,302</w:t>
            </w:r>
          </w:p>
        </w:tc>
        <w:tc>
          <w:tcPr>
            <w:tcW w:w="918" w:type="dxa"/>
            <w:noWrap/>
          </w:tcPr>
          <w:p w14:paraId="6916A538" w14:textId="77777777" w:rsidR="004B103E" w:rsidRDefault="00000000">
            <w:pPr>
              <w:pStyle w:val="ConsPlusNormal"/>
              <w:jc w:val="center"/>
              <w:rPr>
                <w:sz w:val="20"/>
              </w:rPr>
            </w:pPr>
            <w:r>
              <w:rPr>
                <w:color w:val="000000"/>
                <w:sz w:val="20"/>
              </w:rPr>
              <w:t>0,302</w:t>
            </w:r>
          </w:p>
        </w:tc>
        <w:tc>
          <w:tcPr>
            <w:tcW w:w="919" w:type="dxa"/>
            <w:noWrap/>
          </w:tcPr>
          <w:p w14:paraId="24CD51BA" w14:textId="77777777" w:rsidR="004B103E" w:rsidRDefault="00000000">
            <w:pPr>
              <w:pStyle w:val="ConsPlusNormal"/>
              <w:jc w:val="center"/>
              <w:rPr>
                <w:sz w:val="20"/>
              </w:rPr>
            </w:pPr>
            <w:r>
              <w:rPr>
                <w:color w:val="000000"/>
                <w:sz w:val="20"/>
              </w:rPr>
              <w:t>0,302</w:t>
            </w:r>
          </w:p>
        </w:tc>
      </w:tr>
      <w:tr w:rsidR="004B103E" w14:paraId="648FFE19" w14:textId="77777777">
        <w:trPr>
          <w:trHeight w:val="945"/>
        </w:trPr>
        <w:tc>
          <w:tcPr>
            <w:tcW w:w="609" w:type="dxa"/>
            <w:vMerge/>
          </w:tcPr>
          <w:p w14:paraId="6AA1FB5F" w14:textId="77777777" w:rsidR="004B103E" w:rsidRDefault="004B103E">
            <w:pPr>
              <w:pStyle w:val="ConsPlusNormal"/>
            </w:pPr>
          </w:p>
        </w:tc>
        <w:tc>
          <w:tcPr>
            <w:tcW w:w="2666" w:type="dxa"/>
            <w:vMerge/>
          </w:tcPr>
          <w:p w14:paraId="63354D24" w14:textId="77777777" w:rsidR="004B103E" w:rsidRDefault="004B103E">
            <w:pPr>
              <w:pStyle w:val="ConsPlusNormal"/>
            </w:pPr>
          </w:p>
        </w:tc>
        <w:tc>
          <w:tcPr>
            <w:tcW w:w="1559" w:type="dxa"/>
            <w:vMerge/>
          </w:tcPr>
          <w:p w14:paraId="0EDD51EC" w14:textId="77777777" w:rsidR="004B103E" w:rsidRDefault="004B103E">
            <w:pPr>
              <w:pStyle w:val="ConsPlusNormal"/>
            </w:pPr>
          </w:p>
        </w:tc>
        <w:tc>
          <w:tcPr>
            <w:tcW w:w="1512" w:type="dxa"/>
          </w:tcPr>
          <w:p w14:paraId="5B9C772A"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noWrap/>
          </w:tcPr>
          <w:p w14:paraId="1C947B73" w14:textId="77777777" w:rsidR="004B103E" w:rsidRDefault="00000000">
            <w:pPr>
              <w:pStyle w:val="ConsPlusNormal"/>
              <w:jc w:val="center"/>
              <w:rPr>
                <w:sz w:val="20"/>
              </w:rPr>
            </w:pPr>
            <w:r>
              <w:rPr>
                <w:color w:val="000000"/>
                <w:sz w:val="20"/>
              </w:rPr>
              <w:t>0,037</w:t>
            </w:r>
          </w:p>
        </w:tc>
        <w:tc>
          <w:tcPr>
            <w:tcW w:w="918" w:type="dxa"/>
            <w:noWrap/>
          </w:tcPr>
          <w:p w14:paraId="0750A18E" w14:textId="77777777" w:rsidR="004B103E" w:rsidRDefault="00000000">
            <w:pPr>
              <w:pStyle w:val="ConsPlusNormal"/>
              <w:jc w:val="center"/>
              <w:rPr>
                <w:sz w:val="20"/>
              </w:rPr>
            </w:pPr>
            <w:r>
              <w:rPr>
                <w:color w:val="000000"/>
                <w:sz w:val="20"/>
              </w:rPr>
              <w:t>0,037</w:t>
            </w:r>
          </w:p>
        </w:tc>
        <w:tc>
          <w:tcPr>
            <w:tcW w:w="919" w:type="dxa"/>
            <w:noWrap/>
          </w:tcPr>
          <w:p w14:paraId="3B526F98" w14:textId="77777777" w:rsidR="004B103E" w:rsidRDefault="00000000">
            <w:pPr>
              <w:pStyle w:val="ConsPlusNormal"/>
              <w:jc w:val="center"/>
              <w:rPr>
                <w:sz w:val="20"/>
              </w:rPr>
            </w:pPr>
            <w:r>
              <w:rPr>
                <w:color w:val="000000"/>
                <w:sz w:val="20"/>
              </w:rPr>
              <w:t>0,037</w:t>
            </w:r>
          </w:p>
        </w:tc>
      </w:tr>
      <w:tr w:rsidR="004B103E" w14:paraId="0039790E" w14:textId="77777777">
        <w:trPr>
          <w:trHeight w:val="945"/>
        </w:trPr>
        <w:tc>
          <w:tcPr>
            <w:tcW w:w="609" w:type="dxa"/>
            <w:vMerge/>
          </w:tcPr>
          <w:p w14:paraId="0313E3CC" w14:textId="77777777" w:rsidR="004B103E" w:rsidRDefault="004B103E">
            <w:pPr>
              <w:pStyle w:val="ConsPlusNormal"/>
            </w:pPr>
          </w:p>
        </w:tc>
        <w:tc>
          <w:tcPr>
            <w:tcW w:w="2666" w:type="dxa"/>
            <w:vMerge/>
          </w:tcPr>
          <w:p w14:paraId="2D16AD00" w14:textId="77777777" w:rsidR="004B103E" w:rsidRDefault="004B103E">
            <w:pPr>
              <w:pStyle w:val="ConsPlusNormal"/>
            </w:pPr>
          </w:p>
        </w:tc>
        <w:tc>
          <w:tcPr>
            <w:tcW w:w="1559" w:type="dxa"/>
            <w:vMerge/>
          </w:tcPr>
          <w:p w14:paraId="59F7B311" w14:textId="77777777" w:rsidR="004B103E" w:rsidRDefault="004B103E">
            <w:pPr>
              <w:pStyle w:val="ConsPlusNormal"/>
            </w:pPr>
          </w:p>
        </w:tc>
        <w:tc>
          <w:tcPr>
            <w:tcW w:w="1512" w:type="dxa"/>
          </w:tcPr>
          <w:p w14:paraId="0E9D6A65"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noWrap/>
          </w:tcPr>
          <w:p w14:paraId="480768A7" w14:textId="77777777" w:rsidR="004B103E" w:rsidRDefault="00000000">
            <w:pPr>
              <w:pStyle w:val="ConsPlusNormal"/>
              <w:jc w:val="center"/>
              <w:rPr>
                <w:sz w:val="20"/>
              </w:rPr>
            </w:pPr>
            <w:r>
              <w:rPr>
                <w:color w:val="000000"/>
                <w:sz w:val="20"/>
              </w:rPr>
              <w:t>0,218</w:t>
            </w:r>
          </w:p>
        </w:tc>
        <w:tc>
          <w:tcPr>
            <w:tcW w:w="918" w:type="dxa"/>
            <w:noWrap/>
          </w:tcPr>
          <w:p w14:paraId="5F469ED7" w14:textId="77777777" w:rsidR="004B103E" w:rsidRDefault="00000000">
            <w:pPr>
              <w:pStyle w:val="ConsPlusNormal"/>
              <w:jc w:val="center"/>
              <w:rPr>
                <w:sz w:val="20"/>
              </w:rPr>
            </w:pPr>
            <w:r>
              <w:rPr>
                <w:color w:val="000000"/>
                <w:sz w:val="20"/>
              </w:rPr>
              <w:t>0,218</w:t>
            </w:r>
          </w:p>
        </w:tc>
        <w:tc>
          <w:tcPr>
            <w:tcW w:w="919" w:type="dxa"/>
            <w:noWrap/>
          </w:tcPr>
          <w:p w14:paraId="33488595" w14:textId="77777777" w:rsidR="004B103E" w:rsidRDefault="00000000">
            <w:pPr>
              <w:pStyle w:val="ConsPlusNormal"/>
              <w:jc w:val="center"/>
              <w:rPr>
                <w:sz w:val="20"/>
              </w:rPr>
            </w:pPr>
            <w:r>
              <w:rPr>
                <w:color w:val="000000"/>
                <w:sz w:val="20"/>
              </w:rPr>
              <w:t>0,218</w:t>
            </w:r>
          </w:p>
        </w:tc>
      </w:tr>
      <w:tr w:rsidR="004B103E" w14:paraId="5F141AE0" w14:textId="77777777">
        <w:trPr>
          <w:trHeight w:val="945"/>
        </w:trPr>
        <w:tc>
          <w:tcPr>
            <w:tcW w:w="609" w:type="dxa"/>
            <w:vMerge/>
          </w:tcPr>
          <w:p w14:paraId="37E5ABFC" w14:textId="77777777" w:rsidR="004B103E" w:rsidRDefault="004B103E">
            <w:pPr>
              <w:pStyle w:val="ConsPlusNormal"/>
            </w:pPr>
          </w:p>
        </w:tc>
        <w:tc>
          <w:tcPr>
            <w:tcW w:w="2666" w:type="dxa"/>
            <w:vMerge/>
          </w:tcPr>
          <w:p w14:paraId="0103A83C" w14:textId="77777777" w:rsidR="004B103E" w:rsidRDefault="004B103E">
            <w:pPr>
              <w:pStyle w:val="ConsPlusNormal"/>
            </w:pPr>
          </w:p>
        </w:tc>
        <w:tc>
          <w:tcPr>
            <w:tcW w:w="1559" w:type="dxa"/>
            <w:vMerge/>
          </w:tcPr>
          <w:p w14:paraId="0459C4D1" w14:textId="77777777" w:rsidR="004B103E" w:rsidRDefault="004B103E">
            <w:pPr>
              <w:pStyle w:val="ConsPlusNormal"/>
            </w:pPr>
          </w:p>
        </w:tc>
        <w:tc>
          <w:tcPr>
            <w:tcW w:w="1512" w:type="dxa"/>
          </w:tcPr>
          <w:p w14:paraId="02E03031"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noWrap/>
          </w:tcPr>
          <w:p w14:paraId="6DA5717E" w14:textId="77777777" w:rsidR="004B103E" w:rsidRDefault="00000000">
            <w:pPr>
              <w:pStyle w:val="ConsPlusNormal"/>
              <w:jc w:val="center"/>
              <w:rPr>
                <w:sz w:val="20"/>
              </w:rPr>
            </w:pPr>
            <w:r>
              <w:rPr>
                <w:color w:val="000000"/>
                <w:sz w:val="20"/>
              </w:rPr>
              <w:t>0,047</w:t>
            </w:r>
          </w:p>
        </w:tc>
        <w:tc>
          <w:tcPr>
            <w:tcW w:w="918" w:type="dxa"/>
            <w:noWrap/>
          </w:tcPr>
          <w:p w14:paraId="7EFFD759" w14:textId="77777777" w:rsidR="004B103E" w:rsidRDefault="00000000">
            <w:pPr>
              <w:pStyle w:val="ConsPlusNormal"/>
              <w:jc w:val="center"/>
              <w:rPr>
                <w:sz w:val="20"/>
              </w:rPr>
            </w:pPr>
            <w:r>
              <w:rPr>
                <w:color w:val="000000"/>
                <w:sz w:val="20"/>
              </w:rPr>
              <w:t>0,047</w:t>
            </w:r>
          </w:p>
        </w:tc>
        <w:tc>
          <w:tcPr>
            <w:tcW w:w="919" w:type="dxa"/>
            <w:noWrap/>
          </w:tcPr>
          <w:p w14:paraId="37F57847" w14:textId="77777777" w:rsidR="004B103E" w:rsidRDefault="00000000">
            <w:pPr>
              <w:pStyle w:val="ConsPlusNormal"/>
              <w:jc w:val="center"/>
              <w:rPr>
                <w:sz w:val="20"/>
              </w:rPr>
            </w:pPr>
            <w:r>
              <w:rPr>
                <w:color w:val="000000"/>
                <w:sz w:val="20"/>
              </w:rPr>
              <w:t>0,047</w:t>
            </w:r>
          </w:p>
        </w:tc>
      </w:tr>
      <w:tr w:rsidR="004B103E" w14:paraId="74DC95F8" w14:textId="77777777">
        <w:trPr>
          <w:trHeight w:val="315"/>
        </w:trPr>
        <w:tc>
          <w:tcPr>
            <w:tcW w:w="609" w:type="dxa"/>
            <w:vMerge/>
          </w:tcPr>
          <w:p w14:paraId="2157F079" w14:textId="77777777" w:rsidR="004B103E" w:rsidRDefault="004B103E">
            <w:pPr>
              <w:pStyle w:val="ConsPlusNormal"/>
            </w:pPr>
          </w:p>
        </w:tc>
        <w:tc>
          <w:tcPr>
            <w:tcW w:w="2666" w:type="dxa"/>
            <w:vMerge/>
          </w:tcPr>
          <w:p w14:paraId="45B1176A" w14:textId="77777777" w:rsidR="004B103E" w:rsidRDefault="004B103E">
            <w:pPr>
              <w:pStyle w:val="ConsPlusNormal"/>
            </w:pPr>
          </w:p>
        </w:tc>
        <w:tc>
          <w:tcPr>
            <w:tcW w:w="1559" w:type="dxa"/>
            <w:vMerge w:val="restart"/>
          </w:tcPr>
          <w:p w14:paraId="35DC25F5" w14:textId="77777777" w:rsidR="004B103E" w:rsidRDefault="00000000">
            <w:pPr>
              <w:pStyle w:val="ConsPlusNormal"/>
              <w:rPr>
                <w:sz w:val="20"/>
              </w:rPr>
            </w:pPr>
            <w:r>
              <w:rPr>
                <w:color w:val="000000"/>
                <w:sz w:val="20"/>
              </w:rPr>
              <w:t>посещение по паллиативной медицинской помощи без учета посещения на дому патронажными бригадами</w:t>
            </w:r>
          </w:p>
          <w:p w14:paraId="59A909C9" w14:textId="77777777" w:rsidR="004B103E" w:rsidRDefault="004B103E">
            <w:pPr>
              <w:pStyle w:val="ConsPlusNormal"/>
              <w:rPr>
                <w:sz w:val="20"/>
              </w:rPr>
            </w:pPr>
          </w:p>
          <w:p w14:paraId="44E93F6F" w14:textId="77777777" w:rsidR="004B103E" w:rsidRDefault="004B103E">
            <w:pPr>
              <w:pStyle w:val="ConsPlusNormal"/>
              <w:rPr>
                <w:sz w:val="20"/>
              </w:rPr>
            </w:pPr>
          </w:p>
          <w:p w14:paraId="43334FE1" w14:textId="77777777" w:rsidR="004B103E" w:rsidRDefault="004B103E">
            <w:pPr>
              <w:pStyle w:val="ConsPlusNormal"/>
              <w:rPr>
                <w:sz w:val="20"/>
              </w:rPr>
            </w:pPr>
          </w:p>
        </w:tc>
        <w:tc>
          <w:tcPr>
            <w:tcW w:w="1512" w:type="dxa"/>
          </w:tcPr>
          <w:p w14:paraId="228C3A50" w14:textId="77777777" w:rsidR="004B103E" w:rsidRDefault="00000000">
            <w:pPr>
              <w:pStyle w:val="ConsPlusNormal"/>
              <w:rPr>
                <w:sz w:val="20"/>
              </w:rPr>
            </w:pPr>
            <w:r>
              <w:rPr>
                <w:color w:val="000000"/>
                <w:sz w:val="20"/>
              </w:rPr>
              <w:t>всего, в том числе:</w:t>
            </w:r>
          </w:p>
        </w:tc>
        <w:tc>
          <w:tcPr>
            <w:tcW w:w="918" w:type="dxa"/>
            <w:noWrap/>
          </w:tcPr>
          <w:p w14:paraId="78A5E527" w14:textId="77777777" w:rsidR="004B103E" w:rsidRDefault="00000000">
            <w:pPr>
              <w:pStyle w:val="ConsPlusNormal"/>
              <w:jc w:val="center"/>
              <w:rPr>
                <w:sz w:val="20"/>
              </w:rPr>
            </w:pPr>
            <w:r>
              <w:rPr>
                <w:color w:val="000000"/>
                <w:sz w:val="20"/>
              </w:rPr>
              <w:t>0,013</w:t>
            </w:r>
          </w:p>
        </w:tc>
        <w:tc>
          <w:tcPr>
            <w:tcW w:w="918" w:type="dxa"/>
            <w:noWrap/>
          </w:tcPr>
          <w:p w14:paraId="0F54FE0F" w14:textId="77777777" w:rsidR="004B103E" w:rsidRDefault="00000000">
            <w:pPr>
              <w:pStyle w:val="ConsPlusNormal"/>
              <w:jc w:val="center"/>
              <w:rPr>
                <w:sz w:val="20"/>
              </w:rPr>
            </w:pPr>
            <w:r>
              <w:rPr>
                <w:color w:val="000000"/>
                <w:sz w:val="20"/>
              </w:rPr>
              <w:t>0,013</w:t>
            </w:r>
          </w:p>
        </w:tc>
        <w:tc>
          <w:tcPr>
            <w:tcW w:w="919" w:type="dxa"/>
            <w:noWrap/>
          </w:tcPr>
          <w:p w14:paraId="4AA346B6" w14:textId="77777777" w:rsidR="004B103E" w:rsidRDefault="00000000">
            <w:pPr>
              <w:pStyle w:val="ConsPlusNormal"/>
              <w:jc w:val="center"/>
              <w:rPr>
                <w:sz w:val="20"/>
              </w:rPr>
            </w:pPr>
            <w:r>
              <w:rPr>
                <w:color w:val="000000"/>
                <w:sz w:val="20"/>
              </w:rPr>
              <w:t>0,013</w:t>
            </w:r>
          </w:p>
        </w:tc>
      </w:tr>
      <w:tr w:rsidR="004B103E" w14:paraId="339F6FE6" w14:textId="77777777">
        <w:trPr>
          <w:trHeight w:val="945"/>
        </w:trPr>
        <w:tc>
          <w:tcPr>
            <w:tcW w:w="609" w:type="dxa"/>
            <w:vMerge/>
          </w:tcPr>
          <w:p w14:paraId="4D7253D6" w14:textId="77777777" w:rsidR="004B103E" w:rsidRDefault="004B103E">
            <w:pPr>
              <w:pStyle w:val="ConsPlusNormal"/>
            </w:pPr>
          </w:p>
        </w:tc>
        <w:tc>
          <w:tcPr>
            <w:tcW w:w="2666" w:type="dxa"/>
            <w:vMerge/>
          </w:tcPr>
          <w:p w14:paraId="3607259D" w14:textId="77777777" w:rsidR="004B103E" w:rsidRDefault="004B103E">
            <w:pPr>
              <w:pStyle w:val="ConsPlusNormal"/>
            </w:pPr>
          </w:p>
        </w:tc>
        <w:tc>
          <w:tcPr>
            <w:tcW w:w="1559" w:type="dxa"/>
            <w:vMerge/>
          </w:tcPr>
          <w:p w14:paraId="4B3ACEF4" w14:textId="77777777" w:rsidR="004B103E" w:rsidRDefault="004B103E">
            <w:pPr>
              <w:pStyle w:val="ConsPlusNormal"/>
            </w:pPr>
          </w:p>
        </w:tc>
        <w:tc>
          <w:tcPr>
            <w:tcW w:w="1512" w:type="dxa"/>
          </w:tcPr>
          <w:p w14:paraId="2A223518"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noWrap/>
          </w:tcPr>
          <w:p w14:paraId="7D5B9402" w14:textId="77777777" w:rsidR="004B103E" w:rsidRDefault="00000000">
            <w:pPr>
              <w:pStyle w:val="ConsPlusNormal"/>
              <w:jc w:val="center"/>
              <w:rPr>
                <w:sz w:val="20"/>
              </w:rPr>
            </w:pPr>
            <w:r>
              <w:rPr>
                <w:color w:val="000000"/>
                <w:sz w:val="20"/>
              </w:rPr>
              <w:t>0,0063</w:t>
            </w:r>
          </w:p>
        </w:tc>
        <w:tc>
          <w:tcPr>
            <w:tcW w:w="918" w:type="dxa"/>
            <w:noWrap/>
          </w:tcPr>
          <w:p w14:paraId="3D4A1D11" w14:textId="77777777" w:rsidR="004B103E" w:rsidRDefault="00000000">
            <w:pPr>
              <w:pStyle w:val="ConsPlusNormal"/>
              <w:jc w:val="center"/>
              <w:rPr>
                <w:sz w:val="20"/>
              </w:rPr>
            </w:pPr>
            <w:r>
              <w:rPr>
                <w:color w:val="000000"/>
                <w:sz w:val="20"/>
              </w:rPr>
              <w:t>0,0063</w:t>
            </w:r>
          </w:p>
        </w:tc>
        <w:tc>
          <w:tcPr>
            <w:tcW w:w="919" w:type="dxa"/>
            <w:noWrap/>
          </w:tcPr>
          <w:p w14:paraId="5F49F741" w14:textId="77777777" w:rsidR="004B103E" w:rsidRDefault="00000000">
            <w:pPr>
              <w:pStyle w:val="ConsPlusNormal"/>
              <w:jc w:val="center"/>
              <w:rPr>
                <w:sz w:val="20"/>
              </w:rPr>
            </w:pPr>
            <w:r>
              <w:rPr>
                <w:color w:val="000000"/>
                <w:sz w:val="20"/>
              </w:rPr>
              <w:t>0,0063</w:t>
            </w:r>
          </w:p>
        </w:tc>
      </w:tr>
      <w:tr w:rsidR="004B103E" w14:paraId="5E06AFD0" w14:textId="77777777">
        <w:trPr>
          <w:trHeight w:val="945"/>
        </w:trPr>
        <w:tc>
          <w:tcPr>
            <w:tcW w:w="609" w:type="dxa"/>
            <w:vMerge/>
          </w:tcPr>
          <w:p w14:paraId="0694AAFE" w14:textId="77777777" w:rsidR="004B103E" w:rsidRDefault="004B103E">
            <w:pPr>
              <w:pStyle w:val="ConsPlusNormal"/>
            </w:pPr>
          </w:p>
        </w:tc>
        <w:tc>
          <w:tcPr>
            <w:tcW w:w="2666" w:type="dxa"/>
            <w:vMerge/>
          </w:tcPr>
          <w:p w14:paraId="10707CFC" w14:textId="77777777" w:rsidR="004B103E" w:rsidRDefault="004B103E">
            <w:pPr>
              <w:pStyle w:val="ConsPlusNormal"/>
            </w:pPr>
          </w:p>
        </w:tc>
        <w:tc>
          <w:tcPr>
            <w:tcW w:w="1559" w:type="dxa"/>
            <w:vMerge/>
          </w:tcPr>
          <w:p w14:paraId="4677978E" w14:textId="77777777" w:rsidR="004B103E" w:rsidRDefault="004B103E">
            <w:pPr>
              <w:pStyle w:val="ConsPlusNormal"/>
            </w:pPr>
          </w:p>
        </w:tc>
        <w:tc>
          <w:tcPr>
            <w:tcW w:w="1512" w:type="dxa"/>
          </w:tcPr>
          <w:p w14:paraId="74FDEB6A"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noWrap/>
          </w:tcPr>
          <w:p w14:paraId="4C3D30A0" w14:textId="77777777" w:rsidR="004B103E" w:rsidRDefault="00000000">
            <w:pPr>
              <w:pStyle w:val="ConsPlusNormal"/>
              <w:jc w:val="center"/>
              <w:rPr>
                <w:sz w:val="20"/>
              </w:rPr>
            </w:pPr>
            <w:r>
              <w:rPr>
                <w:color w:val="000000"/>
                <w:sz w:val="20"/>
              </w:rPr>
              <w:t>0,0064</w:t>
            </w:r>
          </w:p>
        </w:tc>
        <w:tc>
          <w:tcPr>
            <w:tcW w:w="918" w:type="dxa"/>
            <w:noWrap/>
          </w:tcPr>
          <w:p w14:paraId="627F5259" w14:textId="77777777" w:rsidR="004B103E" w:rsidRDefault="00000000">
            <w:pPr>
              <w:pStyle w:val="ConsPlusNormal"/>
              <w:jc w:val="center"/>
              <w:rPr>
                <w:sz w:val="20"/>
              </w:rPr>
            </w:pPr>
            <w:r>
              <w:rPr>
                <w:color w:val="000000"/>
                <w:sz w:val="20"/>
              </w:rPr>
              <w:t>0,0064</w:t>
            </w:r>
          </w:p>
        </w:tc>
        <w:tc>
          <w:tcPr>
            <w:tcW w:w="919" w:type="dxa"/>
            <w:noWrap/>
          </w:tcPr>
          <w:p w14:paraId="49871392" w14:textId="77777777" w:rsidR="004B103E" w:rsidRDefault="00000000">
            <w:pPr>
              <w:pStyle w:val="ConsPlusNormal"/>
              <w:jc w:val="center"/>
              <w:rPr>
                <w:sz w:val="20"/>
              </w:rPr>
            </w:pPr>
            <w:r>
              <w:rPr>
                <w:color w:val="000000"/>
                <w:sz w:val="20"/>
              </w:rPr>
              <w:t>0,0064</w:t>
            </w:r>
          </w:p>
        </w:tc>
      </w:tr>
      <w:tr w:rsidR="004B103E" w14:paraId="62846153" w14:textId="77777777">
        <w:trPr>
          <w:trHeight w:val="945"/>
        </w:trPr>
        <w:tc>
          <w:tcPr>
            <w:tcW w:w="609" w:type="dxa"/>
            <w:vMerge/>
          </w:tcPr>
          <w:p w14:paraId="4193AE5B" w14:textId="77777777" w:rsidR="004B103E" w:rsidRDefault="004B103E">
            <w:pPr>
              <w:pStyle w:val="ConsPlusNormal"/>
            </w:pPr>
          </w:p>
        </w:tc>
        <w:tc>
          <w:tcPr>
            <w:tcW w:w="2666" w:type="dxa"/>
            <w:vMerge/>
          </w:tcPr>
          <w:p w14:paraId="5994B332" w14:textId="77777777" w:rsidR="004B103E" w:rsidRDefault="004B103E">
            <w:pPr>
              <w:pStyle w:val="ConsPlusNormal"/>
            </w:pPr>
          </w:p>
        </w:tc>
        <w:tc>
          <w:tcPr>
            <w:tcW w:w="1559" w:type="dxa"/>
            <w:vMerge/>
          </w:tcPr>
          <w:p w14:paraId="38AB72B6" w14:textId="77777777" w:rsidR="004B103E" w:rsidRDefault="004B103E">
            <w:pPr>
              <w:pStyle w:val="ConsPlusNormal"/>
            </w:pPr>
          </w:p>
        </w:tc>
        <w:tc>
          <w:tcPr>
            <w:tcW w:w="1512" w:type="dxa"/>
          </w:tcPr>
          <w:p w14:paraId="245C7906"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noWrap/>
          </w:tcPr>
          <w:p w14:paraId="0A9BAAE8" w14:textId="77777777" w:rsidR="004B103E" w:rsidRDefault="00000000">
            <w:pPr>
              <w:pStyle w:val="ConsPlusNormal"/>
              <w:jc w:val="center"/>
              <w:rPr>
                <w:sz w:val="20"/>
              </w:rPr>
            </w:pPr>
            <w:r>
              <w:rPr>
                <w:color w:val="000000"/>
                <w:sz w:val="20"/>
              </w:rPr>
              <w:t>0,0003</w:t>
            </w:r>
          </w:p>
        </w:tc>
        <w:tc>
          <w:tcPr>
            <w:tcW w:w="918" w:type="dxa"/>
            <w:noWrap/>
          </w:tcPr>
          <w:p w14:paraId="10F843F3" w14:textId="77777777" w:rsidR="004B103E" w:rsidRDefault="00000000">
            <w:pPr>
              <w:pStyle w:val="ConsPlusNormal"/>
              <w:jc w:val="center"/>
              <w:rPr>
                <w:sz w:val="20"/>
              </w:rPr>
            </w:pPr>
            <w:r>
              <w:rPr>
                <w:color w:val="000000"/>
                <w:sz w:val="20"/>
              </w:rPr>
              <w:t>0,0003</w:t>
            </w:r>
          </w:p>
        </w:tc>
        <w:tc>
          <w:tcPr>
            <w:tcW w:w="919" w:type="dxa"/>
            <w:noWrap/>
          </w:tcPr>
          <w:p w14:paraId="1F538790" w14:textId="77777777" w:rsidR="004B103E" w:rsidRDefault="00000000">
            <w:pPr>
              <w:pStyle w:val="ConsPlusNormal"/>
              <w:jc w:val="center"/>
              <w:rPr>
                <w:sz w:val="20"/>
              </w:rPr>
            </w:pPr>
            <w:r>
              <w:rPr>
                <w:color w:val="000000"/>
                <w:sz w:val="20"/>
              </w:rPr>
              <w:t>0,0003</w:t>
            </w:r>
          </w:p>
        </w:tc>
      </w:tr>
      <w:tr w:rsidR="004B103E" w14:paraId="35EF4819" w14:textId="77777777">
        <w:trPr>
          <w:trHeight w:val="315"/>
        </w:trPr>
        <w:tc>
          <w:tcPr>
            <w:tcW w:w="609" w:type="dxa"/>
            <w:vMerge/>
          </w:tcPr>
          <w:p w14:paraId="0B9687F8" w14:textId="77777777" w:rsidR="004B103E" w:rsidRDefault="004B103E">
            <w:pPr>
              <w:pStyle w:val="ConsPlusNormal"/>
            </w:pPr>
          </w:p>
        </w:tc>
        <w:tc>
          <w:tcPr>
            <w:tcW w:w="2666" w:type="dxa"/>
            <w:vMerge/>
          </w:tcPr>
          <w:p w14:paraId="28EAEE44" w14:textId="77777777" w:rsidR="004B103E" w:rsidRDefault="004B103E">
            <w:pPr>
              <w:pStyle w:val="ConsPlusNormal"/>
            </w:pPr>
          </w:p>
        </w:tc>
        <w:tc>
          <w:tcPr>
            <w:tcW w:w="1559" w:type="dxa"/>
            <w:vMerge w:val="restart"/>
          </w:tcPr>
          <w:p w14:paraId="57C370E2" w14:textId="77777777" w:rsidR="004B103E" w:rsidRDefault="00000000">
            <w:pPr>
              <w:pStyle w:val="ConsPlusNormal"/>
              <w:rPr>
                <w:sz w:val="20"/>
              </w:rPr>
            </w:pPr>
            <w:r>
              <w:rPr>
                <w:color w:val="000000"/>
                <w:sz w:val="20"/>
              </w:rPr>
              <w:t>посещение на дому выездными патронажными бригадами</w:t>
            </w:r>
          </w:p>
          <w:p w14:paraId="7FCE6132" w14:textId="77777777" w:rsidR="004B103E" w:rsidRDefault="004B103E">
            <w:pPr>
              <w:pStyle w:val="ConsPlusNormal"/>
              <w:rPr>
                <w:sz w:val="20"/>
              </w:rPr>
            </w:pPr>
          </w:p>
          <w:p w14:paraId="2B73A5DD" w14:textId="77777777" w:rsidR="004B103E" w:rsidRDefault="004B103E">
            <w:pPr>
              <w:pStyle w:val="ConsPlusNormal"/>
              <w:rPr>
                <w:sz w:val="20"/>
              </w:rPr>
            </w:pPr>
          </w:p>
          <w:p w14:paraId="0EAEDBF1" w14:textId="77777777" w:rsidR="004B103E" w:rsidRDefault="004B103E">
            <w:pPr>
              <w:pStyle w:val="ConsPlusNormal"/>
              <w:rPr>
                <w:sz w:val="20"/>
              </w:rPr>
            </w:pPr>
          </w:p>
        </w:tc>
        <w:tc>
          <w:tcPr>
            <w:tcW w:w="1512" w:type="dxa"/>
          </w:tcPr>
          <w:p w14:paraId="6538590E" w14:textId="77777777" w:rsidR="004B103E" w:rsidRDefault="00000000">
            <w:pPr>
              <w:pStyle w:val="ConsPlusNormal"/>
              <w:rPr>
                <w:sz w:val="20"/>
              </w:rPr>
            </w:pPr>
            <w:r>
              <w:rPr>
                <w:color w:val="000000"/>
                <w:sz w:val="20"/>
              </w:rPr>
              <w:t>всего, в том числе:</w:t>
            </w:r>
          </w:p>
        </w:tc>
        <w:tc>
          <w:tcPr>
            <w:tcW w:w="918" w:type="dxa"/>
            <w:noWrap/>
          </w:tcPr>
          <w:p w14:paraId="3DBD6A3E" w14:textId="77777777" w:rsidR="004B103E" w:rsidRDefault="00000000">
            <w:pPr>
              <w:pStyle w:val="ConsPlusNormal"/>
              <w:jc w:val="center"/>
              <w:rPr>
                <w:sz w:val="20"/>
              </w:rPr>
            </w:pPr>
            <w:r>
              <w:rPr>
                <w:color w:val="000000"/>
                <w:sz w:val="20"/>
              </w:rPr>
              <w:t>0,015</w:t>
            </w:r>
          </w:p>
        </w:tc>
        <w:tc>
          <w:tcPr>
            <w:tcW w:w="918" w:type="dxa"/>
            <w:noWrap/>
          </w:tcPr>
          <w:p w14:paraId="26A1A58A" w14:textId="77777777" w:rsidR="004B103E" w:rsidRDefault="00000000">
            <w:pPr>
              <w:pStyle w:val="ConsPlusNormal"/>
              <w:jc w:val="center"/>
              <w:rPr>
                <w:sz w:val="20"/>
              </w:rPr>
            </w:pPr>
            <w:r>
              <w:rPr>
                <w:color w:val="000000"/>
                <w:sz w:val="20"/>
              </w:rPr>
              <w:t>0,015</w:t>
            </w:r>
          </w:p>
        </w:tc>
        <w:tc>
          <w:tcPr>
            <w:tcW w:w="919" w:type="dxa"/>
            <w:noWrap/>
          </w:tcPr>
          <w:p w14:paraId="225870E2" w14:textId="77777777" w:rsidR="004B103E" w:rsidRDefault="00000000">
            <w:pPr>
              <w:pStyle w:val="ConsPlusNormal"/>
              <w:jc w:val="center"/>
              <w:rPr>
                <w:sz w:val="20"/>
              </w:rPr>
            </w:pPr>
            <w:r>
              <w:rPr>
                <w:color w:val="000000"/>
                <w:sz w:val="20"/>
              </w:rPr>
              <w:t>0,015</w:t>
            </w:r>
          </w:p>
        </w:tc>
      </w:tr>
      <w:tr w:rsidR="004B103E" w14:paraId="3F769B52" w14:textId="77777777">
        <w:trPr>
          <w:trHeight w:val="945"/>
        </w:trPr>
        <w:tc>
          <w:tcPr>
            <w:tcW w:w="609" w:type="dxa"/>
            <w:vMerge/>
          </w:tcPr>
          <w:p w14:paraId="37ADB130" w14:textId="77777777" w:rsidR="004B103E" w:rsidRDefault="004B103E">
            <w:pPr>
              <w:pStyle w:val="ConsPlusNormal"/>
            </w:pPr>
          </w:p>
        </w:tc>
        <w:tc>
          <w:tcPr>
            <w:tcW w:w="2666" w:type="dxa"/>
            <w:vMerge/>
          </w:tcPr>
          <w:p w14:paraId="1D734A91" w14:textId="77777777" w:rsidR="004B103E" w:rsidRDefault="004B103E">
            <w:pPr>
              <w:pStyle w:val="ConsPlusNormal"/>
            </w:pPr>
          </w:p>
        </w:tc>
        <w:tc>
          <w:tcPr>
            <w:tcW w:w="1559" w:type="dxa"/>
            <w:vMerge/>
          </w:tcPr>
          <w:p w14:paraId="6B006521" w14:textId="77777777" w:rsidR="004B103E" w:rsidRDefault="004B103E">
            <w:pPr>
              <w:pStyle w:val="ConsPlusNormal"/>
            </w:pPr>
          </w:p>
        </w:tc>
        <w:tc>
          <w:tcPr>
            <w:tcW w:w="1512" w:type="dxa"/>
          </w:tcPr>
          <w:p w14:paraId="093495A2"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noWrap/>
          </w:tcPr>
          <w:p w14:paraId="415D1808" w14:textId="77777777" w:rsidR="004B103E" w:rsidRDefault="00000000">
            <w:pPr>
              <w:pStyle w:val="ConsPlusNormal"/>
              <w:jc w:val="center"/>
              <w:rPr>
                <w:sz w:val="20"/>
              </w:rPr>
            </w:pPr>
            <w:r>
              <w:rPr>
                <w:color w:val="000000"/>
                <w:sz w:val="20"/>
              </w:rPr>
              <w:t>0,004</w:t>
            </w:r>
          </w:p>
        </w:tc>
        <w:tc>
          <w:tcPr>
            <w:tcW w:w="918" w:type="dxa"/>
            <w:noWrap/>
          </w:tcPr>
          <w:p w14:paraId="2B6FBCE1" w14:textId="77777777" w:rsidR="004B103E" w:rsidRDefault="00000000">
            <w:pPr>
              <w:pStyle w:val="ConsPlusNormal"/>
              <w:jc w:val="center"/>
              <w:rPr>
                <w:sz w:val="20"/>
              </w:rPr>
            </w:pPr>
            <w:r>
              <w:rPr>
                <w:color w:val="000000"/>
                <w:sz w:val="20"/>
              </w:rPr>
              <w:t>0,004</w:t>
            </w:r>
          </w:p>
        </w:tc>
        <w:tc>
          <w:tcPr>
            <w:tcW w:w="919" w:type="dxa"/>
            <w:noWrap/>
          </w:tcPr>
          <w:p w14:paraId="78ADD2A2" w14:textId="77777777" w:rsidR="004B103E" w:rsidRDefault="00000000">
            <w:pPr>
              <w:pStyle w:val="ConsPlusNormal"/>
              <w:jc w:val="center"/>
              <w:rPr>
                <w:sz w:val="20"/>
              </w:rPr>
            </w:pPr>
            <w:r>
              <w:rPr>
                <w:color w:val="000000"/>
                <w:sz w:val="20"/>
              </w:rPr>
              <w:t>0,004</w:t>
            </w:r>
          </w:p>
        </w:tc>
      </w:tr>
      <w:tr w:rsidR="004B103E" w14:paraId="0B94C889" w14:textId="77777777">
        <w:trPr>
          <w:trHeight w:val="945"/>
        </w:trPr>
        <w:tc>
          <w:tcPr>
            <w:tcW w:w="609" w:type="dxa"/>
            <w:vMerge/>
          </w:tcPr>
          <w:p w14:paraId="4431660A" w14:textId="77777777" w:rsidR="004B103E" w:rsidRDefault="004B103E">
            <w:pPr>
              <w:pStyle w:val="ConsPlusNormal"/>
            </w:pPr>
          </w:p>
        </w:tc>
        <w:tc>
          <w:tcPr>
            <w:tcW w:w="2666" w:type="dxa"/>
            <w:vMerge/>
          </w:tcPr>
          <w:p w14:paraId="362471E3" w14:textId="77777777" w:rsidR="004B103E" w:rsidRDefault="004B103E">
            <w:pPr>
              <w:pStyle w:val="ConsPlusNormal"/>
            </w:pPr>
          </w:p>
        </w:tc>
        <w:tc>
          <w:tcPr>
            <w:tcW w:w="1559" w:type="dxa"/>
            <w:vMerge/>
          </w:tcPr>
          <w:p w14:paraId="2F31ECA7" w14:textId="77777777" w:rsidR="004B103E" w:rsidRDefault="004B103E">
            <w:pPr>
              <w:pStyle w:val="ConsPlusNormal"/>
            </w:pPr>
          </w:p>
        </w:tc>
        <w:tc>
          <w:tcPr>
            <w:tcW w:w="1512" w:type="dxa"/>
          </w:tcPr>
          <w:p w14:paraId="29509EAE"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noWrap/>
          </w:tcPr>
          <w:p w14:paraId="14E45527" w14:textId="77777777" w:rsidR="004B103E" w:rsidRDefault="00000000">
            <w:pPr>
              <w:pStyle w:val="ConsPlusNormal"/>
              <w:jc w:val="center"/>
              <w:rPr>
                <w:sz w:val="20"/>
              </w:rPr>
            </w:pPr>
            <w:r>
              <w:rPr>
                <w:color w:val="000000"/>
                <w:sz w:val="20"/>
              </w:rPr>
              <w:t>0,006</w:t>
            </w:r>
          </w:p>
        </w:tc>
        <w:tc>
          <w:tcPr>
            <w:tcW w:w="918" w:type="dxa"/>
            <w:noWrap/>
          </w:tcPr>
          <w:p w14:paraId="16A367C7" w14:textId="77777777" w:rsidR="004B103E" w:rsidRDefault="00000000">
            <w:pPr>
              <w:pStyle w:val="ConsPlusNormal"/>
              <w:jc w:val="center"/>
              <w:rPr>
                <w:sz w:val="20"/>
              </w:rPr>
            </w:pPr>
            <w:r>
              <w:rPr>
                <w:color w:val="000000"/>
                <w:sz w:val="20"/>
              </w:rPr>
              <w:t>0,006</w:t>
            </w:r>
          </w:p>
        </w:tc>
        <w:tc>
          <w:tcPr>
            <w:tcW w:w="919" w:type="dxa"/>
            <w:noWrap/>
          </w:tcPr>
          <w:p w14:paraId="15D0F006" w14:textId="77777777" w:rsidR="004B103E" w:rsidRDefault="00000000">
            <w:pPr>
              <w:pStyle w:val="ConsPlusNormal"/>
              <w:jc w:val="center"/>
              <w:rPr>
                <w:sz w:val="20"/>
              </w:rPr>
            </w:pPr>
            <w:r>
              <w:rPr>
                <w:color w:val="000000"/>
                <w:sz w:val="20"/>
              </w:rPr>
              <w:t>0,006</w:t>
            </w:r>
          </w:p>
        </w:tc>
      </w:tr>
      <w:tr w:rsidR="004B103E" w14:paraId="46B9E01D" w14:textId="77777777">
        <w:trPr>
          <w:trHeight w:val="945"/>
        </w:trPr>
        <w:tc>
          <w:tcPr>
            <w:tcW w:w="609" w:type="dxa"/>
            <w:vMerge/>
          </w:tcPr>
          <w:p w14:paraId="65DDE5A4" w14:textId="77777777" w:rsidR="004B103E" w:rsidRDefault="004B103E">
            <w:pPr>
              <w:pStyle w:val="ConsPlusNormal"/>
            </w:pPr>
          </w:p>
        </w:tc>
        <w:tc>
          <w:tcPr>
            <w:tcW w:w="2666" w:type="dxa"/>
            <w:vMerge/>
          </w:tcPr>
          <w:p w14:paraId="0CBFB56C" w14:textId="77777777" w:rsidR="004B103E" w:rsidRDefault="004B103E">
            <w:pPr>
              <w:pStyle w:val="ConsPlusNormal"/>
            </w:pPr>
          </w:p>
        </w:tc>
        <w:tc>
          <w:tcPr>
            <w:tcW w:w="1559" w:type="dxa"/>
            <w:vMerge/>
          </w:tcPr>
          <w:p w14:paraId="319FB8D7" w14:textId="77777777" w:rsidR="004B103E" w:rsidRDefault="004B103E">
            <w:pPr>
              <w:pStyle w:val="ConsPlusNormal"/>
            </w:pPr>
          </w:p>
        </w:tc>
        <w:tc>
          <w:tcPr>
            <w:tcW w:w="1512" w:type="dxa"/>
          </w:tcPr>
          <w:p w14:paraId="5782EA51"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noWrap/>
          </w:tcPr>
          <w:p w14:paraId="546419F0" w14:textId="77777777" w:rsidR="004B103E" w:rsidRDefault="00000000">
            <w:pPr>
              <w:pStyle w:val="ConsPlusNormal"/>
              <w:jc w:val="center"/>
              <w:rPr>
                <w:sz w:val="20"/>
              </w:rPr>
            </w:pPr>
            <w:r>
              <w:rPr>
                <w:color w:val="000000"/>
                <w:sz w:val="20"/>
              </w:rPr>
              <w:t>0,005</w:t>
            </w:r>
          </w:p>
        </w:tc>
        <w:tc>
          <w:tcPr>
            <w:tcW w:w="918" w:type="dxa"/>
            <w:noWrap/>
          </w:tcPr>
          <w:p w14:paraId="1F43F756" w14:textId="77777777" w:rsidR="004B103E" w:rsidRDefault="00000000">
            <w:pPr>
              <w:pStyle w:val="ConsPlusNormal"/>
              <w:jc w:val="center"/>
              <w:rPr>
                <w:sz w:val="20"/>
              </w:rPr>
            </w:pPr>
            <w:r>
              <w:rPr>
                <w:color w:val="000000"/>
                <w:sz w:val="20"/>
              </w:rPr>
              <w:t>0,005</w:t>
            </w:r>
          </w:p>
        </w:tc>
        <w:tc>
          <w:tcPr>
            <w:tcW w:w="919" w:type="dxa"/>
            <w:noWrap/>
          </w:tcPr>
          <w:p w14:paraId="0D746E58" w14:textId="77777777" w:rsidR="004B103E" w:rsidRDefault="00000000">
            <w:pPr>
              <w:pStyle w:val="ConsPlusNormal"/>
              <w:jc w:val="center"/>
              <w:rPr>
                <w:sz w:val="20"/>
              </w:rPr>
            </w:pPr>
            <w:r>
              <w:rPr>
                <w:color w:val="000000"/>
                <w:sz w:val="20"/>
              </w:rPr>
              <w:t>0,005</w:t>
            </w:r>
          </w:p>
        </w:tc>
      </w:tr>
      <w:tr w:rsidR="004B103E" w14:paraId="4C2F1C10" w14:textId="77777777">
        <w:trPr>
          <w:trHeight w:val="315"/>
        </w:trPr>
        <w:tc>
          <w:tcPr>
            <w:tcW w:w="609" w:type="dxa"/>
            <w:vMerge/>
          </w:tcPr>
          <w:p w14:paraId="63D79093" w14:textId="77777777" w:rsidR="004B103E" w:rsidRDefault="004B103E">
            <w:pPr>
              <w:pStyle w:val="ConsPlusNormal"/>
            </w:pPr>
          </w:p>
        </w:tc>
        <w:tc>
          <w:tcPr>
            <w:tcW w:w="2666" w:type="dxa"/>
            <w:vMerge/>
          </w:tcPr>
          <w:p w14:paraId="5FD241A6" w14:textId="77777777" w:rsidR="004B103E" w:rsidRDefault="004B103E">
            <w:pPr>
              <w:pStyle w:val="ConsPlusNormal"/>
            </w:pPr>
          </w:p>
        </w:tc>
        <w:tc>
          <w:tcPr>
            <w:tcW w:w="1559" w:type="dxa"/>
            <w:vMerge w:val="restart"/>
          </w:tcPr>
          <w:p w14:paraId="202D6CE0" w14:textId="77777777" w:rsidR="004B103E" w:rsidRDefault="00000000">
            <w:pPr>
              <w:pStyle w:val="ConsPlusNormal"/>
              <w:rPr>
                <w:sz w:val="20"/>
              </w:rPr>
            </w:pPr>
            <w:r>
              <w:rPr>
                <w:color w:val="000000"/>
                <w:sz w:val="20"/>
              </w:rPr>
              <w:t>обращение в связи с заболеваниями</w:t>
            </w:r>
          </w:p>
          <w:p w14:paraId="09B6929D" w14:textId="77777777" w:rsidR="004B103E" w:rsidRDefault="004B103E">
            <w:pPr>
              <w:pStyle w:val="ConsPlusNormal"/>
              <w:rPr>
                <w:sz w:val="20"/>
              </w:rPr>
            </w:pPr>
          </w:p>
          <w:p w14:paraId="3C233E38" w14:textId="77777777" w:rsidR="004B103E" w:rsidRDefault="004B103E">
            <w:pPr>
              <w:pStyle w:val="ConsPlusNormal"/>
              <w:rPr>
                <w:sz w:val="20"/>
              </w:rPr>
            </w:pPr>
          </w:p>
          <w:p w14:paraId="2F16B220" w14:textId="77777777" w:rsidR="004B103E" w:rsidRDefault="004B103E">
            <w:pPr>
              <w:pStyle w:val="ConsPlusNormal"/>
              <w:rPr>
                <w:sz w:val="20"/>
              </w:rPr>
            </w:pPr>
          </w:p>
        </w:tc>
        <w:tc>
          <w:tcPr>
            <w:tcW w:w="1512" w:type="dxa"/>
          </w:tcPr>
          <w:p w14:paraId="14BC4FEB" w14:textId="77777777" w:rsidR="004B103E" w:rsidRDefault="00000000">
            <w:pPr>
              <w:pStyle w:val="ConsPlusNormal"/>
              <w:rPr>
                <w:sz w:val="20"/>
              </w:rPr>
            </w:pPr>
            <w:r>
              <w:rPr>
                <w:color w:val="000000"/>
                <w:sz w:val="20"/>
              </w:rPr>
              <w:t>всего, в том числе:</w:t>
            </w:r>
          </w:p>
        </w:tc>
        <w:tc>
          <w:tcPr>
            <w:tcW w:w="918" w:type="dxa"/>
            <w:noWrap/>
          </w:tcPr>
          <w:p w14:paraId="17529921" w14:textId="77777777" w:rsidR="004B103E" w:rsidRDefault="00000000">
            <w:pPr>
              <w:pStyle w:val="ConsPlusNormal"/>
              <w:jc w:val="center"/>
              <w:rPr>
                <w:sz w:val="20"/>
              </w:rPr>
            </w:pPr>
            <w:r>
              <w:rPr>
                <w:color w:val="000000"/>
                <w:sz w:val="20"/>
              </w:rPr>
              <w:t>0,0604</w:t>
            </w:r>
          </w:p>
        </w:tc>
        <w:tc>
          <w:tcPr>
            <w:tcW w:w="918" w:type="dxa"/>
            <w:noWrap/>
          </w:tcPr>
          <w:p w14:paraId="56C947A6" w14:textId="77777777" w:rsidR="004B103E" w:rsidRDefault="00000000">
            <w:pPr>
              <w:pStyle w:val="ConsPlusNormal"/>
              <w:jc w:val="center"/>
              <w:rPr>
                <w:sz w:val="20"/>
              </w:rPr>
            </w:pPr>
            <w:r>
              <w:rPr>
                <w:color w:val="000000"/>
                <w:sz w:val="20"/>
              </w:rPr>
              <w:t>0,0604</w:t>
            </w:r>
          </w:p>
        </w:tc>
        <w:tc>
          <w:tcPr>
            <w:tcW w:w="919" w:type="dxa"/>
            <w:noWrap/>
          </w:tcPr>
          <w:p w14:paraId="02CEA225" w14:textId="77777777" w:rsidR="004B103E" w:rsidRDefault="00000000">
            <w:pPr>
              <w:pStyle w:val="ConsPlusNormal"/>
              <w:jc w:val="center"/>
              <w:rPr>
                <w:sz w:val="20"/>
              </w:rPr>
            </w:pPr>
            <w:r>
              <w:rPr>
                <w:color w:val="000000"/>
                <w:sz w:val="20"/>
              </w:rPr>
              <w:t>0,0604</w:t>
            </w:r>
          </w:p>
        </w:tc>
      </w:tr>
      <w:tr w:rsidR="004B103E" w14:paraId="4C889AE3" w14:textId="77777777">
        <w:trPr>
          <w:trHeight w:val="945"/>
        </w:trPr>
        <w:tc>
          <w:tcPr>
            <w:tcW w:w="609" w:type="dxa"/>
            <w:vMerge/>
          </w:tcPr>
          <w:p w14:paraId="46547B9D" w14:textId="77777777" w:rsidR="004B103E" w:rsidRDefault="004B103E">
            <w:pPr>
              <w:pStyle w:val="ConsPlusNormal"/>
            </w:pPr>
          </w:p>
        </w:tc>
        <w:tc>
          <w:tcPr>
            <w:tcW w:w="2666" w:type="dxa"/>
            <w:vMerge/>
          </w:tcPr>
          <w:p w14:paraId="321712CC" w14:textId="77777777" w:rsidR="004B103E" w:rsidRDefault="004B103E">
            <w:pPr>
              <w:pStyle w:val="ConsPlusNormal"/>
            </w:pPr>
          </w:p>
        </w:tc>
        <w:tc>
          <w:tcPr>
            <w:tcW w:w="1559" w:type="dxa"/>
            <w:vMerge/>
          </w:tcPr>
          <w:p w14:paraId="3A38F101" w14:textId="77777777" w:rsidR="004B103E" w:rsidRDefault="004B103E">
            <w:pPr>
              <w:pStyle w:val="ConsPlusNormal"/>
            </w:pPr>
          </w:p>
        </w:tc>
        <w:tc>
          <w:tcPr>
            <w:tcW w:w="1512" w:type="dxa"/>
          </w:tcPr>
          <w:p w14:paraId="3582857C"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noWrap/>
          </w:tcPr>
          <w:p w14:paraId="6B47C2E1" w14:textId="77777777" w:rsidR="004B103E" w:rsidRDefault="00000000">
            <w:pPr>
              <w:pStyle w:val="ConsPlusNormal"/>
              <w:jc w:val="center"/>
              <w:rPr>
                <w:sz w:val="20"/>
              </w:rPr>
            </w:pPr>
            <w:r>
              <w:rPr>
                <w:color w:val="000000"/>
                <w:sz w:val="20"/>
              </w:rPr>
              <w:t>0,004</w:t>
            </w:r>
          </w:p>
        </w:tc>
        <w:tc>
          <w:tcPr>
            <w:tcW w:w="918" w:type="dxa"/>
            <w:noWrap/>
          </w:tcPr>
          <w:p w14:paraId="3B0C33F7" w14:textId="77777777" w:rsidR="004B103E" w:rsidRDefault="00000000">
            <w:pPr>
              <w:pStyle w:val="ConsPlusNormal"/>
              <w:jc w:val="center"/>
              <w:rPr>
                <w:sz w:val="20"/>
              </w:rPr>
            </w:pPr>
            <w:r>
              <w:rPr>
                <w:color w:val="000000"/>
                <w:sz w:val="20"/>
              </w:rPr>
              <w:t>0,004</w:t>
            </w:r>
          </w:p>
        </w:tc>
        <w:tc>
          <w:tcPr>
            <w:tcW w:w="919" w:type="dxa"/>
            <w:noWrap/>
          </w:tcPr>
          <w:p w14:paraId="5E3258E1" w14:textId="77777777" w:rsidR="004B103E" w:rsidRDefault="00000000">
            <w:pPr>
              <w:pStyle w:val="ConsPlusNormal"/>
              <w:jc w:val="center"/>
              <w:rPr>
                <w:sz w:val="20"/>
              </w:rPr>
            </w:pPr>
            <w:r>
              <w:rPr>
                <w:color w:val="000000"/>
                <w:sz w:val="20"/>
              </w:rPr>
              <w:t>0,004</w:t>
            </w:r>
          </w:p>
        </w:tc>
      </w:tr>
      <w:tr w:rsidR="004B103E" w14:paraId="004585CE" w14:textId="77777777">
        <w:trPr>
          <w:trHeight w:val="945"/>
        </w:trPr>
        <w:tc>
          <w:tcPr>
            <w:tcW w:w="609" w:type="dxa"/>
            <w:vMerge/>
          </w:tcPr>
          <w:p w14:paraId="2FAAC691" w14:textId="77777777" w:rsidR="004B103E" w:rsidRDefault="004B103E">
            <w:pPr>
              <w:pStyle w:val="ConsPlusNormal"/>
            </w:pPr>
          </w:p>
        </w:tc>
        <w:tc>
          <w:tcPr>
            <w:tcW w:w="2666" w:type="dxa"/>
            <w:vMerge/>
          </w:tcPr>
          <w:p w14:paraId="459062D2" w14:textId="77777777" w:rsidR="004B103E" w:rsidRDefault="004B103E">
            <w:pPr>
              <w:pStyle w:val="ConsPlusNormal"/>
            </w:pPr>
          </w:p>
        </w:tc>
        <w:tc>
          <w:tcPr>
            <w:tcW w:w="1559" w:type="dxa"/>
            <w:vMerge/>
          </w:tcPr>
          <w:p w14:paraId="4F2BEA54" w14:textId="77777777" w:rsidR="004B103E" w:rsidRDefault="004B103E">
            <w:pPr>
              <w:pStyle w:val="ConsPlusNormal"/>
            </w:pPr>
          </w:p>
        </w:tc>
        <w:tc>
          <w:tcPr>
            <w:tcW w:w="1512" w:type="dxa"/>
          </w:tcPr>
          <w:p w14:paraId="62C982C3"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noWrap/>
          </w:tcPr>
          <w:p w14:paraId="67AA6268" w14:textId="77777777" w:rsidR="004B103E" w:rsidRDefault="00000000">
            <w:pPr>
              <w:pStyle w:val="ConsPlusNormal"/>
              <w:jc w:val="center"/>
              <w:rPr>
                <w:sz w:val="20"/>
              </w:rPr>
            </w:pPr>
            <w:r>
              <w:rPr>
                <w:color w:val="000000"/>
                <w:sz w:val="20"/>
              </w:rPr>
              <w:t>0,0474</w:t>
            </w:r>
          </w:p>
        </w:tc>
        <w:tc>
          <w:tcPr>
            <w:tcW w:w="918" w:type="dxa"/>
            <w:noWrap/>
          </w:tcPr>
          <w:p w14:paraId="0E8E1B62" w14:textId="77777777" w:rsidR="004B103E" w:rsidRDefault="00000000">
            <w:pPr>
              <w:pStyle w:val="ConsPlusNormal"/>
              <w:jc w:val="center"/>
              <w:rPr>
                <w:sz w:val="20"/>
              </w:rPr>
            </w:pPr>
            <w:r>
              <w:rPr>
                <w:color w:val="000000"/>
                <w:sz w:val="20"/>
              </w:rPr>
              <w:t>0,0474</w:t>
            </w:r>
          </w:p>
        </w:tc>
        <w:tc>
          <w:tcPr>
            <w:tcW w:w="919" w:type="dxa"/>
            <w:noWrap/>
          </w:tcPr>
          <w:p w14:paraId="7CBD2BC8" w14:textId="77777777" w:rsidR="004B103E" w:rsidRDefault="00000000">
            <w:pPr>
              <w:pStyle w:val="ConsPlusNormal"/>
              <w:jc w:val="center"/>
              <w:rPr>
                <w:sz w:val="20"/>
              </w:rPr>
            </w:pPr>
            <w:r>
              <w:rPr>
                <w:color w:val="000000"/>
                <w:sz w:val="20"/>
              </w:rPr>
              <w:t>0,0474</w:t>
            </w:r>
          </w:p>
        </w:tc>
      </w:tr>
      <w:tr w:rsidR="004B103E" w14:paraId="0D699A46" w14:textId="77777777">
        <w:trPr>
          <w:trHeight w:val="945"/>
        </w:trPr>
        <w:tc>
          <w:tcPr>
            <w:tcW w:w="609" w:type="dxa"/>
            <w:vMerge/>
          </w:tcPr>
          <w:p w14:paraId="062AE3EA" w14:textId="77777777" w:rsidR="004B103E" w:rsidRDefault="004B103E">
            <w:pPr>
              <w:pStyle w:val="ConsPlusNormal"/>
            </w:pPr>
          </w:p>
        </w:tc>
        <w:tc>
          <w:tcPr>
            <w:tcW w:w="2666" w:type="dxa"/>
            <w:vMerge/>
          </w:tcPr>
          <w:p w14:paraId="367644B4" w14:textId="77777777" w:rsidR="004B103E" w:rsidRDefault="004B103E">
            <w:pPr>
              <w:pStyle w:val="ConsPlusNormal"/>
            </w:pPr>
          </w:p>
        </w:tc>
        <w:tc>
          <w:tcPr>
            <w:tcW w:w="1559" w:type="dxa"/>
            <w:vMerge/>
          </w:tcPr>
          <w:p w14:paraId="7236742E" w14:textId="77777777" w:rsidR="004B103E" w:rsidRDefault="004B103E">
            <w:pPr>
              <w:pStyle w:val="ConsPlusNormal"/>
            </w:pPr>
          </w:p>
        </w:tc>
        <w:tc>
          <w:tcPr>
            <w:tcW w:w="1512" w:type="dxa"/>
          </w:tcPr>
          <w:p w14:paraId="2E140B03"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noWrap/>
          </w:tcPr>
          <w:p w14:paraId="51F74722" w14:textId="77777777" w:rsidR="004B103E" w:rsidRDefault="00000000">
            <w:pPr>
              <w:pStyle w:val="ConsPlusNormal"/>
              <w:jc w:val="center"/>
              <w:rPr>
                <w:sz w:val="20"/>
              </w:rPr>
            </w:pPr>
            <w:r>
              <w:rPr>
                <w:color w:val="000000"/>
                <w:sz w:val="20"/>
              </w:rPr>
              <w:t>0,009</w:t>
            </w:r>
          </w:p>
        </w:tc>
        <w:tc>
          <w:tcPr>
            <w:tcW w:w="918" w:type="dxa"/>
            <w:noWrap/>
          </w:tcPr>
          <w:p w14:paraId="1670C36A" w14:textId="77777777" w:rsidR="004B103E" w:rsidRDefault="00000000">
            <w:pPr>
              <w:pStyle w:val="ConsPlusNormal"/>
              <w:jc w:val="center"/>
              <w:rPr>
                <w:sz w:val="20"/>
              </w:rPr>
            </w:pPr>
            <w:r>
              <w:rPr>
                <w:color w:val="000000"/>
                <w:sz w:val="20"/>
              </w:rPr>
              <w:t>0,009</w:t>
            </w:r>
          </w:p>
        </w:tc>
        <w:tc>
          <w:tcPr>
            <w:tcW w:w="919" w:type="dxa"/>
            <w:noWrap/>
          </w:tcPr>
          <w:p w14:paraId="7F0567BC" w14:textId="77777777" w:rsidR="004B103E" w:rsidRDefault="00000000">
            <w:pPr>
              <w:pStyle w:val="ConsPlusNormal"/>
              <w:jc w:val="center"/>
              <w:rPr>
                <w:sz w:val="20"/>
              </w:rPr>
            </w:pPr>
            <w:r>
              <w:rPr>
                <w:color w:val="000000"/>
                <w:sz w:val="20"/>
              </w:rPr>
              <w:t>0,009</w:t>
            </w:r>
          </w:p>
        </w:tc>
      </w:tr>
      <w:tr w:rsidR="004B103E" w14:paraId="25C79706" w14:textId="77777777">
        <w:trPr>
          <w:trHeight w:val="315"/>
        </w:trPr>
        <w:tc>
          <w:tcPr>
            <w:tcW w:w="609" w:type="dxa"/>
            <w:vMerge w:val="restart"/>
          </w:tcPr>
          <w:p w14:paraId="27503663" w14:textId="77777777" w:rsidR="004B103E" w:rsidRDefault="00000000">
            <w:pPr>
              <w:pStyle w:val="ConsPlusNormal"/>
              <w:jc w:val="center"/>
              <w:rPr>
                <w:sz w:val="20"/>
              </w:rPr>
            </w:pPr>
            <w:r>
              <w:rPr>
                <w:color w:val="000000"/>
                <w:sz w:val="20"/>
              </w:rPr>
              <w:t>3</w:t>
            </w:r>
          </w:p>
          <w:p w14:paraId="4B434E54" w14:textId="77777777" w:rsidR="004B103E" w:rsidRDefault="004B103E">
            <w:pPr>
              <w:pStyle w:val="ConsPlusNormal"/>
              <w:rPr>
                <w:sz w:val="20"/>
              </w:rPr>
            </w:pPr>
          </w:p>
          <w:p w14:paraId="7020C89A" w14:textId="77777777" w:rsidR="004B103E" w:rsidRDefault="004B103E">
            <w:pPr>
              <w:pStyle w:val="ConsPlusNormal"/>
              <w:rPr>
                <w:sz w:val="20"/>
              </w:rPr>
            </w:pPr>
          </w:p>
        </w:tc>
        <w:tc>
          <w:tcPr>
            <w:tcW w:w="2666" w:type="dxa"/>
            <w:vMerge w:val="restart"/>
          </w:tcPr>
          <w:p w14:paraId="34BC9EDA" w14:textId="77777777" w:rsidR="004B103E" w:rsidRDefault="00000000">
            <w:pPr>
              <w:pStyle w:val="ConsPlusNormal"/>
              <w:rPr>
                <w:sz w:val="20"/>
              </w:rPr>
            </w:pPr>
            <w:r>
              <w:rPr>
                <w:color w:val="000000"/>
                <w:sz w:val="20"/>
              </w:rPr>
              <w:t>Медицинская помощь в условиях дневных стационаров</w:t>
            </w:r>
          </w:p>
          <w:p w14:paraId="4326E20B" w14:textId="77777777" w:rsidR="004B103E" w:rsidRDefault="004B103E">
            <w:pPr>
              <w:pStyle w:val="ConsPlusNormal"/>
              <w:rPr>
                <w:sz w:val="20"/>
              </w:rPr>
            </w:pPr>
          </w:p>
          <w:p w14:paraId="45BA9976" w14:textId="77777777" w:rsidR="004B103E" w:rsidRDefault="004B103E">
            <w:pPr>
              <w:pStyle w:val="ConsPlusNormal"/>
              <w:rPr>
                <w:sz w:val="20"/>
              </w:rPr>
            </w:pPr>
          </w:p>
        </w:tc>
        <w:tc>
          <w:tcPr>
            <w:tcW w:w="1559" w:type="dxa"/>
            <w:vMerge w:val="restart"/>
          </w:tcPr>
          <w:p w14:paraId="229E1910" w14:textId="77777777" w:rsidR="004B103E" w:rsidRDefault="00000000">
            <w:pPr>
              <w:pStyle w:val="ConsPlusNormal"/>
              <w:rPr>
                <w:sz w:val="20"/>
              </w:rPr>
            </w:pPr>
            <w:r>
              <w:rPr>
                <w:color w:val="000000"/>
                <w:sz w:val="20"/>
              </w:rPr>
              <w:t>случай лечения</w:t>
            </w:r>
          </w:p>
          <w:p w14:paraId="26344272" w14:textId="77777777" w:rsidR="004B103E" w:rsidRDefault="004B103E">
            <w:pPr>
              <w:pStyle w:val="ConsPlusNormal"/>
              <w:rPr>
                <w:sz w:val="20"/>
              </w:rPr>
            </w:pPr>
          </w:p>
          <w:p w14:paraId="3DE5DBC4" w14:textId="77777777" w:rsidR="004B103E" w:rsidRDefault="004B103E">
            <w:pPr>
              <w:pStyle w:val="ConsPlusNormal"/>
              <w:rPr>
                <w:sz w:val="20"/>
              </w:rPr>
            </w:pPr>
          </w:p>
        </w:tc>
        <w:tc>
          <w:tcPr>
            <w:tcW w:w="1512" w:type="dxa"/>
          </w:tcPr>
          <w:p w14:paraId="362CCB91" w14:textId="77777777" w:rsidR="004B103E" w:rsidRDefault="00000000">
            <w:pPr>
              <w:pStyle w:val="ConsPlusNormal"/>
              <w:rPr>
                <w:sz w:val="20"/>
              </w:rPr>
            </w:pPr>
            <w:r>
              <w:rPr>
                <w:color w:val="000000"/>
                <w:sz w:val="20"/>
              </w:rPr>
              <w:t>всего, в том числе:</w:t>
            </w:r>
          </w:p>
        </w:tc>
        <w:tc>
          <w:tcPr>
            <w:tcW w:w="918" w:type="dxa"/>
            <w:noWrap/>
          </w:tcPr>
          <w:p w14:paraId="6F8A3996" w14:textId="77777777" w:rsidR="004B103E" w:rsidRDefault="00000000">
            <w:pPr>
              <w:pStyle w:val="ConsPlusNormal"/>
              <w:jc w:val="center"/>
              <w:rPr>
                <w:sz w:val="20"/>
              </w:rPr>
            </w:pPr>
            <w:r>
              <w:rPr>
                <w:color w:val="000000"/>
                <w:sz w:val="20"/>
              </w:rPr>
              <w:t>0,002</w:t>
            </w:r>
          </w:p>
        </w:tc>
        <w:tc>
          <w:tcPr>
            <w:tcW w:w="918" w:type="dxa"/>
            <w:noWrap/>
          </w:tcPr>
          <w:p w14:paraId="24D02D60" w14:textId="77777777" w:rsidR="004B103E" w:rsidRDefault="00000000">
            <w:pPr>
              <w:pStyle w:val="ConsPlusNormal"/>
              <w:jc w:val="center"/>
              <w:rPr>
                <w:sz w:val="20"/>
              </w:rPr>
            </w:pPr>
            <w:r>
              <w:rPr>
                <w:color w:val="000000"/>
                <w:sz w:val="20"/>
              </w:rPr>
              <w:t>0,002</w:t>
            </w:r>
          </w:p>
        </w:tc>
        <w:tc>
          <w:tcPr>
            <w:tcW w:w="919" w:type="dxa"/>
            <w:noWrap/>
          </w:tcPr>
          <w:p w14:paraId="61697558" w14:textId="77777777" w:rsidR="004B103E" w:rsidRDefault="00000000">
            <w:pPr>
              <w:pStyle w:val="ConsPlusNormal"/>
              <w:jc w:val="center"/>
              <w:rPr>
                <w:sz w:val="20"/>
              </w:rPr>
            </w:pPr>
            <w:r>
              <w:rPr>
                <w:color w:val="000000"/>
                <w:sz w:val="20"/>
              </w:rPr>
              <w:t>0,002</w:t>
            </w:r>
          </w:p>
        </w:tc>
      </w:tr>
      <w:tr w:rsidR="004B103E" w14:paraId="63C509BA" w14:textId="77777777">
        <w:trPr>
          <w:trHeight w:val="945"/>
        </w:trPr>
        <w:tc>
          <w:tcPr>
            <w:tcW w:w="609" w:type="dxa"/>
            <w:vMerge/>
          </w:tcPr>
          <w:p w14:paraId="74F983CA" w14:textId="77777777" w:rsidR="004B103E" w:rsidRDefault="004B103E">
            <w:pPr>
              <w:pStyle w:val="ConsPlusNormal"/>
            </w:pPr>
          </w:p>
        </w:tc>
        <w:tc>
          <w:tcPr>
            <w:tcW w:w="2666" w:type="dxa"/>
            <w:vMerge/>
          </w:tcPr>
          <w:p w14:paraId="2341C895" w14:textId="77777777" w:rsidR="004B103E" w:rsidRDefault="004B103E">
            <w:pPr>
              <w:pStyle w:val="ConsPlusNormal"/>
            </w:pPr>
          </w:p>
        </w:tc>
        <w:tc>
          <w:tcPr>
            <w:tcW w:w="1559" w:type="dxa"/>
            <w:vMerge/>
          </w:tcPr>
          <w:p w14:paraId="2DB8BAB2" w14:textId="77777777" w:rsidR="004B103E" w:rsidRDefault="004B103E">
            <w:pPr>
              <w:pStyle w:val="ConsPlusNormal"/>
            </w:pPr>
          </w:p>
        </w:tc>
        <w:tc>
          <w:tcPr>
            <w:tcW w:w="1512" w:type="dxa"/>
          </w:tcPr>
          <w:p w14:paraId="22DF0BD8"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noWrap/>
          </w:tcPr>
          <w:p w14:paraId="61D61464" w14:textId="77777777" w:rsidR="004B103E" w:rsidRDefault="00000000">
            <w:pPr>
              <w:pStyle w:val="ConsPlusNormal"/>
              <w:jc w:val="center"/>
              <w:rPr>
                <w:sz w:val="20"/>
              </w:rPr>
            </w:pPr>
            <w:r>
              <w:rPr>
                <w:color w:val="000000"/>
                <w:sz w:val="20"/>
              </w:rPr>
              <w:t>-</w:t>
            </w:r>
          </w:p>
        </w:tc>
        <w:tc>
          <w:tcPr>
            <w:tcW w:w="918" w:type="dxa"/>
            <w:noWrap/>
          </w:tcPr>
          <w:p w14:paraId="6CD91FA2" w14:textId="77777777" w:rsidR="004B103E" w:rsidRDefault="00000000">
            <w:pPr>
              <w:pStyle w:val="ConsPlusNormal"/>
              <w:jc w:val="center"/>
              <w:rPr>
                <w:sz w:val="20"/>
              </w:rPr>
            </w:pPr>
            <w:r>
              <w:rPr>
                <w:color w:val="000000"/>
                <w:sz w:val="20"/>
              </w:rPr>
              <w:t>-</w:t>
            </w:r>
          </w:p>
        </w:tc>
        <w:tc>
          <w:tcPr>
            <w:tcW w:w="919" w:type="dxa"/>
            <w:noWrap/>
          </w:tcPr>
          <w:p w14:paraId="609F8BDA" w14:textId="77777777" w:rsidR="004B103E" w:rsidRDefault="00000000">
            <w:pPr>
              <w:pStyle w:val="ConsPlusNormal"/>
              <w:jc w:val="center"/>
              <w:rPr>
                <w:sz w:val="20"/>
              </w:rPr>
            </w:pPr>
            <w:r>
              <w:rPr>
                <w:color w:val="000000"/>
                <w:sz w:val="20"/>
              </w:rPr>
              <w:t>-</w:t>
            </w:r>
          </w:p>
        </w:tc>
      </w:tr>
      <w:tr w:rsidR="004B103E" w14:paraId="25612EAA" w14:textId="77777777">
        <w:trPr>
          <w:trHeight w:val="945"/>
        </w:trPr>
        <w:tc>
          <w:tcPr>
            <w:tcW w:w="609" w:type="dxa"/>
            <w:vMerge/>
          </w:tcPr>
          <w:p w14:paraId="1913151E" w14:textId="77777777" w:rsidR="004B103E" w:rsidRDefault="004B103E">
            <w:pPr>
              <w:pStyle w:val="ConsPlusNormal"/>
            </w:pPr>
          </w:p>
        </w:tc>
        <w:tc>
          <w:tcPr>
            <w:tcW w:w="2666" w:type="dxa"/>
            <w:vMerge/>
          </w:tcPr>
          <w:p w14:paraId="0C1DCCA2" w14:textId="77777777" w:rsidR="004B103E" w:rsidRDefault="004B103E">
            <w:pPr>
              <w:pStyle w:val="ConsPlusNormal"/>
            </w:pPr>
          </w:p>
        </w:tc>
        <w:tc>
          <w:tcPr>
            <w:tcW w:w="1559" w:type="dxa"/>
            <w:vMerge/>
          </w:tcPr>
          <w:p w14:paraId="6E40272F" w14:textId="77777777" w:rsidR="004B103E" w:rsidRDefault="004B103E">
            <w:pPr>
              <w:pStyle w:val="ConsPlusNormal"/>
            </w:pPr>
          </w:p>
        </w:tc>
        <w:tc>
          <w:tcPr>
            <w:tcW w:w="1512" w:type="dxa"/>
          </w:tcPr>
          <w:p w14:paraId="2E2C2917"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noWrap/>
          </w:tcPr>
          <w:p w14:paraId="6F312A4C" w14:textId="77777777" w:rsidR="004B103E" w:rsidRDefault="00000000">
            <w:pPr>
              <w:pStyle w:val="ConsPlusNormal"/>
              <w:jc w:val="center"/>
              <w:rPr>
                <w:sz w:val="20"/>
              </w:rPr>
            </w:pPr>
            <w:r>
              <w:rPr>
                <w:color w:val="000000"/>
                <w:sz w:val="20"/>
              </w:rPr>
              <w:t>0,002</w:t>
            </w:r>
          </w:p>
        </w:tc>
        <w:tc>
          <w:tcPr>
            <w:tcW w:w="918" w:type="dxa"/>
            <w:noWrap/>
          </w:tcPr>
          <w:p w14:paraId="4C30A8BC" w14:textId="77777777" w:rsidR="004B103E" w:rsidRDefault="00000000">
            <w:pPr>
              <w:pStyle w:val="ConsPlusNormal"/>
              <w:jc w:val="center"/>
              <w:rPr>
                <w:sz w:val="20"/>
              </w:rPr>
            </w:pPr>
            <w:r>
              <w:rPr>
                <w:color w:val="000000"/>
                <w:sz w:val="20"/>
              </w:rPr>
              <w:t>0,002</w:t>
            </w:r>
          </w:p>
        </w:tc>
        <w:tc>
          <w:tcPr>
            <w:tcW w:w="919" w:type="dxa"/>
            <w:noWrap/>
          </w:tcPr>
          <w:p w14:paraId="01C60958" w14:textId="77777777" w:rsidR="004B103E" w:rsidRDefault="00000000">
            <w:pPr>
              <w:pStyle w:val="ConsPlusNormal"/>
              <w:jc w:val="center"/>
              <w:rPr>
                <w:sz w:val="20"/>
              </w:rPr>
            </w:pPr>
            <w:r>
              <w:rPr>
                <w:color w:val="000000"/>
                <w:sz w:val="20"/>
              </w:rPr>
              <w:t>0,002</w:t>
            </w:r>
          </w:p>
        </w:tc>
      </w:tr>
      <w:tr w:rsidR="004B103E" w14:paraId="4CD34B3D" w14:textId="77777777">
        <w:trPr>
          <w:trHeight w:val="315"/>
        </w:trPr>
        <w:tc>
          <w:tcPr>
            <w:tcW w:w="609" w:type="dxa"/>
            <w:vMerge w:val="restart"/>
          </w:tcPr>
          <w:p w14:paraId="1C48045B" w14:textId="77777777" w:rsidR="004B103E" w:rsidRDefault="00000000">
            <w:pPr>
              <w:pStyle w:val="ConsPlusNormal"/>
              <w:jc w:val="center"/>
              <w:rPr>
                <w:sz w:val="20"/>
              </w:rPr>
            </w:pPr>
            <w:r>
              <w:rPr>
                <w:color w:val="000000"/>
                <w:sz w:val="20"/>
              </w:rPr>
              <w:t>4</w:t>
            </w:r>
          </w:p>
          <w:p w14:paraId="11DBE450" w14:textId="77777777" w:rsidR="004B103E" w:rsidRDefault="004B103E">
            <w:pPr>
              <w:pStyle w:val="ConsPlusNormal"/>
              <w:rPr>
                <w:sz w:val="20"/>
              </w:rPr>
            </w:pPr>
          </w:p>
          <w:p w14:paraId="3BD28EF4" w14:textId="77777777" w:rsidR="004B103E" w:rsidRDefault="004B103E">
            <w:pPr>
              <w:pStyle w:val="ConsPlusNormal"/>
              <w:rPr>
                <w:sz w:val="20"/>
              </w:rPr>
            </w:pPr>
          </w:p>
          <w:p w14:paraId="17C301D5" w14:textId="77777777" w:rsidR="004B103E" w:rsidRDefault="004B103E">
            <w:pPr>
              <w:pStyle w:val="ConsPlusNormal"/>
              <w:rPr>
                <w:sz w:val="20"/>
              </w:rPr>
            </w:pPr>
          </w:p>
        </w:tc>
        <w:tc>
          <w:tcPr>
            <w:tcW w:w="2666" w:type="dxa"/>
            <w:vMerge w:val="restart"/>
          </w:tcPr>
          <w:p w14:paraId="2F29FE07" w14:textId="77777777" w:rsidR="004B103E" w:rsidRDefault="00000000">
            <w:pPr>
              <w:pStyle w:val="ConsPlusNormal"/>
              <w:rPr>
                <w:sz w:val="20"/>
              </w:rPr>
            </w:pPr>
            <w:r>
              <w:rPr>
                <w:color w:val="000000"/>
                <w:sz w:val="20"/>
              </w:rPr>
              <w:t>Медицинская помощь в условиях круглосуточного стационара</w:t>
            </w:r>
          </w:p>
          <w:p w14:paraId="79032E7A" w14:textId="77777777" w:rsidR="004B103E" w:rsidRDefault="004B103E">
            <w:pPr>
              <w:pStyle w:val="ConsPlusNormal"/>
              <w:rPr>
                <w:sz w:val="20"/>
              </w:rPr>
            </w:pPr>
          </w:p>
          <w:p w14:paraId="0A1AF9A8" w14:textId="77777777" w:rsidR="004B103E" w:rsidRDefault="004B103E">
            <w:pPr>
              <w:pStyle w:val="ConsPlusNormal"/>
              <w:rPr>
                <w:sz w:val="20"/>
              </w:rPr>
            </w:pPr>
          </w:p>
          <w:p w14:paraId="47E854E8" w14:textId="77777777" w:rsidR="004B103E" w:rsidRDefault="004B103E">
            <w:pPr>
              <w:pStyle w:val="ConsPlusNormal"/>
              <w:rPr>
                <w:sz w:val="20"/>
              </w:rPr>
            </w:pPr>
          </w:p>
        </w:tc>
        <w:tc>
          <w:tcPr>
            <w:tcW w:w="1559" w:type="dxa"/>
            <w:vMerge w:val="restart"/>
          </w:tcPr>
          <w:p w14:paraId="370E2EEF" w14:textId="77777777" w:rsidR="004B103E" w:rsidRDefault="00000000">
            <w:pPr>
              <w:pStyle w:val="ConsPlusNormal"/>
              <w:rPr>
                <w:sz w:val="20"/>
              </w:rPr>
            </w:pPr>
            <w:r>
              <w:rPr>
                <w:color w:val="000000"/>
                <w:sz w:val="20"/>
              </w:rPr>
              <w:t>случай госпитализации</w:t>
            </w:r>
          </w:p>
          <w:p w14:paraId="362B5AD2" w14:textId="77777777" w:rsidR="004B103E" w:rsidRDefault="004B103E">
            <w:pPr>
              <w:pStyle w:val="ConsPlusNormal"/>
              <w:rPr>
                <w:sz w:val="20"/>
              </w:rPr>
            </w:pPr>
          </w:p>
          <w:p w14:paraId="3847F585" w14:textId="77777777" w:rsidR="004B103E" w:rsidRDefault="004B103E">
            <w:pPr>
              <w:pStyle w:val="ConsPlusNormal"/>
              <w:rPr>
                <w:sz w:val="20"/>
              </w:rPr>
            </w:pPr>
          </w:p>
          <w:p w14:paraId="3BA2B0E1" w14:textId="77777777" w:rsidR="004B103E" w:rsidRDefault="004B103E">
            <w:pPr>
              <w:pStyle w:val="ConsPlusNormal"/>
              <w:rPr>
                <w:sz w:val="20"/>
              </w:rPr>
            </w:pPr>
          </w:p>
        </w:tc>
        <w:tc>
          <w:tcPr>
            <w:tcW w:w="1512" w:type="dxa"/>
          </w:tcPr>
          <w:p w14:paraId="6B687F1A" w14:textId="77777777" w:rsidR="004B103E" w:rsidRDefault="00000000">
            <w:pPr>
              <w:pStyle w:val="ConsPlusNormal"/>
              <w:rPr>
                <w:sz w:val="20"/>
              </w:rPr>
            </w:pPr>
            <w:r>
              <w:rPr>
                <w:color w:val="000000"/>
                <w:sz w:val="20"/>
              </w:rPr>
              <w:t>всего, в том числе:</w:t>
            </w:r>
          </w:p>
        </w:tc>
        <w:tc>
          <w:tcPr>
            <w:tcW w:w="918" w:type="dxa"/>
            <w:noWrap/>
          </w:tcPr>
          <w:p w14:paraId="22E100B5" w14:textId="77777777" w:rsidR="004B103E" w:rsidRDefault="00000000">
            <w:pPr>
              <w:pStyle w:val="ConsPlusNormal"/>
              <w:jc w:val="center"/>
              <w:rPr>
                <w:sz w:val="20"/>
              </w:rPr>
            </w:pPr>
            <w:r>
              <w:rPr>
                <w:color w:val="000000"/>
                <w:sz w:val="20"/>
              </w:rPr>
              <w:t>0,0104</w:t>
            </w:r>
          </w:p>
        </w:tc>
        <w:tc>
          <w:tcPr>
            <w:tcW w:w="918" w:type="dxa"/>
            <w:noWrap/>
          </w:tcPr>
          <w:p w14:paraId="2CE4E7C3" w14:textId="77777777" w:rsidR="004B103E" w:rsidRDefault="00000000">
            <w:pPr>
              <w:pStyle w:val="ConsPlusNormal"/>
              <w:jc w:val="center"/>
              <w:rPr>
                <w:sz w:val="20"/>
              </w:rPr>
            </w:pPr>
            <w:r>
              <w:rPr>
                <w:color w:val="000000"/>
                <w:sz w:val="20"/>
              </w:rPr>
              <w:t>0,0115</w:t>
            </w:r>
          </w:p>
        </w:tc>
        <w:tc>
          <w:tcPr>
            <w:tcW w:w="919" w:type="dxa"/>
            <w:noWrap/>
          </w:tcPr>
          <w:p w14:paraId="649BECAB" w14:textId="77777777" w:rsidR="004B103E" w:rsidRDefault="00000000">
            <w:pPr>
              <w:pStyle w:val="ConsPlusNormal"/>
              <w:jc w:val="center"/>
              <w:rPr>
                <w:sz w:val="20"/>
              </w:rPr>
            </w:pPr>
            <w:r>
              <w:rPr>
                <w:color w:val="000000"/>
                <w:sz w:val="20"/>
              </w:rPr>
              <w:t>0,0115</w:t>
            </w:r>
          </w:p>
        </w:tc>
      </w:tr>
      <w:tr w:rsidR="004B103E" w14:paraId="34B3990B" w14:textId="77777777">
        <w:trPr>
          <w:trHeight w:val="945"/>
        </w:trPr>
        <w:tc>
          <w:tcPr>
            <w:tcW w:w="609" w:type="dxa"/>
            <w:vMerge/>
          </w:tcPr>
          <w:p w14:paraId="60FA4B4F" w14:textId="77777777" w:rsidR="004B103E" w:rsidRDefault="004B103E">
            <w:pPr>
              <w:pStyle w:val="ConsPlusNormal"/>
            </w:pPr>
          </w:p>
        </w:tc>
        <w:tc>
          <w:tcPr>
            <w:tcW w:w="2666" w:type="dxa"/>
            <w:vMerge/>
          </w:tcPr>
          <w:p w14:paraId="7D2801F8" w14:textId="77777777" w:rsidR="004B103E" w:rsidRDefault="004B103E">
            <w:pPr>
              <w:pStyle w:val="ConsPlusNormal"/>
            </w:pPr>
          </w:p>
        </w:tc>
        <w:tc>
          <w:tcPr>
            <w:tcW w:w="1559" w:type="dxa"/>
            <w:vMerge/>
          </w:tcPr>
          <w:p w14:paraId="02E072FF" w14:textId="77777777" w:rsidR="004B103E" w:rsidRDefault="004B103E">
            <w:pPr>
              <w:pStyle w:val="ConsPlusNormal"/>
            </w:pPr>
          </w:p>
        </w:tc>
        <w:tc>
          <w:tcPr>
            <w:tcW w:w="1512" w:type="dxa"/>
          </w:tcPr>
          <w:p w14:paraId="77A84353"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noWrap/>
          </w:tcPr>
          <w:p w14:paraId="0D2BCB2F" w14:textId="77777777" w:rsidR="004B103E" w:rsidRDefault="00000000">
            <w:pPr>
              <w:pStyle w:val="ConsPlusNormal"/>
              <w:jc w:val="center"/>
              <w:rPr>
                <w:sz w:val="20"/>
              </w:rPr>
            </w:pPr>
            <w:r>
              <w:rPr>
                <w:color w:val="000000"/>
                <w:sz w:val="20"/>
              </w:rPr>
              <w:t>0,0006</w:t>
            </w:r>
          </w:p>
        </w:tc>
        <w:tc>
          <w:tcPr>
            <w:tcW w:w="918" w:type="dxa"/>
            <w:noWrap/>
          </w:tcPr>
          <w:p w14:paraId="641E7036" w14:textId="77777777" w:rsidR="004B103E" w:rsidRDefault="00000000">
            <w:pPr>
              <w:pStyle w:val="ConsPlusNormal"/>
              <w:jc w:val="center"/>
              <w:rPr>
                <w:sz w:val="20"/>
              </w:rPr>
            </w:pPr>
            <w:r>
              <w:rPr>
                <w:color w:val="000000"/>
                <w:sz w:val="20"/>
              </w:rPr>
              <w:t>0,0005</w:t>
            </w:r>
          </w:p>
        </w:tc>
        <w:tc>
          <w:tcPr>
            <w:tcW w:w="919" w:type="dxa"/>
            <w:noWrap/>
          </w:tcPr>
          <w:p w14:paraId="7EC3B2E9" w14:textId="77777777" w:rsidR="004B103E" w:rsidRDefault="00000000">
            <w:pPr>
              <w:pStyle w:val="ConsPlusNormal"/>
              <w:jc w:val="center"/>
              <w:rPr>
                <w:sz w:val="20"/>
              </w:rPr>
            </w:pPr>
            <w:r>
              <w:rPr>
                <w:color w:val="000000"/>
                <w:sz w:val="20"/>
              </w:rPr>
              <w:t>0,0005</w:t>
            </w:r>
          </w:p>
        </w:tc>
      </w:tr>
      <w:tr w:rsidR="004B103E" w14:paraId="3E656A80" w14:textId="77777777">
        <w:trPr>
          <w:trHeight w:val="945"/>
        </w:trPr>
        <w:tc>
          <w:tcPr>
            <w:tcW w:w="609" w:type="dxa"/>
            <w:vMerge/>
          </w:tcPr>
          <w:p w14:paraId="69031356" w14:textId="77777777" w:rsidR="004B103E" w:rsidRDefault="004B103E">
            <w:pPr>
              <w:pStyle w:val="ConsPlusNormal"/>
            </w:pPr>
          </w:p>
        </w:tc>
        <w:tc>
          <w:tcPr>
            <w:tcW w:w="2666" w:type="dxa"/>
            <w:vMerge/>
          </w:tcPr>
          <w:p w14:paraId="3609AA00" w14:textId="77777777" w:rsidR="004B103E" w:rsidRDefault="004B103E">
            <w:pPr>
              <w:pStyle w:val="ConsPlusNormal"/>
            </w:pPr>
          </w:p>
        </w:tc>
        <w:tc>
          <w:tcPr>
            <w:tcW w:w="1559" w:type="dxa"/>
            <w:vMerge/>
          </w:tcPr>
          <w:p w14:paraId="2BCBA116" w14:textId="77777777" w:rsidR="004B103E" w:rsidRDefault="004B103E">
            <w:pPr>
              <w:pStyle w:val="ConsPlusNormal"/>
            </w:pPr>
          </w:p>
        </w:tc>
        <w:tc>
          <w:tcPr>
            <w:tcW w:w="1512" w:type="dxa"/>
          </w:tcPr>
          <w:p w14:paraId="3DEF8FBA"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noWrap/>
          </w:tcPr>
          <w:p w14:paraId="2A699808" w14:textId="77777777" w:rsidR="004B103E" w:rsidRDefault="00000000">
            <w:pPr>
              <w:pStyle w:val="ConsPlusNormal"/>
              <w:jc w:val="center"/>
              <w:rPr>
                <w:sz w:val="20"/>
              </w:rPr>
            </w:pPr>
            <w:r>
              <w:rPr>
                <w:color w:val="000000"/>
                <w:sz w:val="20"/>
              </w:rPr>
              <w:t>0,0069</w:t>
            </w:r>
          </w:p>
        </w:tc>
        <w:tc>
          <w:tcPr>
            <w:tcW w:w="918" w:type="dxa"/>
            <w:noWrap/>
          </w:tcPr>
          <w:p w14:paraId="2FFA2CFF" w14:textId="77777777" w:rsidR="004B103E" w:rsidRDefault="00000000">
            <w:pPr>
              <w:pStyle w:val="ConsPlusNormal"/>
              <w:jc w:val="center"/>
              <w:rPr>
                <w:sz w:val="20"/>
              </w:rPr>
            </w:pPr>
            <w:r>
              <w:rPr>
                <w:color w:val="000000"/>
                <w:sz w:val="20"/>
              </w:rPr>
              <w:t>0,007</w:t>
            </w:r>
          </w:p>
        </w:tc>
        <w:tc>
          <w:tcPr>
            <w:tcW w:w="919" w:type="dxa"/>
            <w:noWrap/>
          </w:tcPr>
          <w:p w14:paraId="2B9CEE0E" w14:textId="77777777" w:rsidR="004B103E" w:rsidRDefault="00000000">
            <w:pPr>
              <w:pStyle w:val="ConsPlusNormal"/>
              <w:jc w:val="center"/>
              <w:rPr>
                <w:sz w:val="20"/>
              </w:rPr>
            </w:pPr>
            <w:r>
              <w:rPr>
                <w:color w:val="000000"/>
                <w:sz w:val="20"/>
              </w:rPr>
              <w:t>0,007</w:t>
            </w:r>
          </w:p>
        </w:tc>
      </w:tr>
      <w:tr w:rsidR="004B103E" w14:paraId="695D933A" w14:textId="77777777">
        <w:trPr>
          <w:trHeight w:val="945"/>
        </w:trPr>
        <w:tc>
          <w:tcPr>
            <w:tcW w:w="609" w:type="dxa"/>
            <w:vMerge/>
          </w:tcPr>
          <w:p w14:paraId="53B37B0E" w14:textId="77777777" w:rsidR="004B103E" w:rsidRDefault="004B103E">
            <w:pPr>
              <w:pStyle w:val="ConsPlusNormal"/>
            </w:pPr>
          </w:p>
        </w:tc>
        <w:tc>
          <w:tcPr>
            <w:tcW w:w="2666" w:type="dxa"/>
            <w:vMerge/>
          </w:tcPr>
          <w:p w14:paraId="278497A9" w14:textId="77777777" w:rsidR="004B103E" w:rsidRDefault="004B103E">
            <w:pPr>
              <w:pStyle w:val="ConsPlusNormal"/>
            </w:pPr>
          </w:p>
        </w:tc>
        <w:tc>
          <w:tcPr>
            <w:tcW w:w="1559" w:type="dxa"/>
            <w:vMerge/>
          </w:tcPr>
          <w:p w14:paraId="24BB047D" w14:textId="77777777" w:rsidR="004B103E" w:rsidRDefault="004B103E">
            <w:pPr>
              <w:pStyle w:val="ConsPlusNormal"/>
            </w:pPr>
          </w:p>
        </w:tc>
        <w:tc>
          <w:tcPr>
            <w:tcW w:w="1512" w:type="dxa"/>
          </w:tcPr>
          <w:p w14:paraId="35A7FDF0"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noWrap/>
          </w:tcPr>
          <w:p w14:paraId="08C5A174" w14:textId="77777777" w:rsidR="004B103E" w:rsidRDefault="00000000">
            <w:pPr>
              <w:pStyle w:val="ConsPlusNormal"/>
              <w:jc w:val="center"/>
              <w:rPr>
                <w:sz w:val="20"/>
              </w:rPr>
            </w:pPr>
            <w:r>
              <w:rPr>
                <w:color w:val="000000"/>
                <w:sz w:val="20"/>
              </w:rPr>
              <w:t>0,0029</w:t>
            </w:r>
          </w:p>
        </w:tc>
        <w:tc>
          <w:tcPr>
            <w:tcW w:w="918" w:type="dxa"/>
            <w:noWrap/>
          </w:tcPr>
          <w:p w14:paraId="20CF9AA3" w14:textId="77777777" w:rsidR="004B103E" w:rsidRDefault="00000000">
            <w:pPr>
              <w:pStyle w:val="ConsPlusNormal"/>
              <w:jc w:val="center"/>
              <w:rPr>
                <w:sz w:val="20"/>
              </w:rPr>
            </w:pPr>
            <w:r>
              <w:rPr>
                <w:color w:val="000000"/>
                <w:sz w:val="20"/>
              </w:rPr>
              <w:t>0,004</w:t>
            </w:r>
          </w:p>
        </w:tc>
        <w:tc>
          <w:tcPr>
            <w:tcW w:w="919" w:type="dxa"/>
            <w:noWrap/>
          </w:tcPr>
          <w:p w14:paraId="576C1B3B" w14:textId="77777777" w:rsidR="004B103E" w:rsidRDefault="00000000">
            <w:pPr>
              <w:pStyle w:val="ConsPlusNormal"/>
              <w:jc w:val="center"/>
              <w:rPr>
                <w:sz w:val="20"/>
              </w:rPr>
            </w:pPr>
            <w:r>
              <w:rPr>
                <w:color w:val="000000"/>
                <w:sz w:val="20"/>
              </w:rPr>
              <w:t>0,004</w:t>
            </w:r>
          </w:p>
        </w:tc>
      </w:tr>
      <w:tr w:rsidR="004B103E" w14:paraId="6DC4DD99" w14:textId="77777777">
        <w:trPr>
          <w:trHeight w:val="315"/>
        </w:trPr>
        <w:tc>
          <w:tcPr>
            <w:tcW w:w="609" w:type="dxa"/>
            <w:vMerge w:val="restart"/>
          </w:tcPr>
          <w:p w14:paraId="45E60E62" w14:textId="77777777" w:rsidR="004B103E" w:rsidRDefault="00000000">
            <w:pPr>
              <w:pStyle w:val="ConsPlusNormal"/>
              <w:jc w:val="center"/>
              <w:rPr>
                <w:sz w:val="20"/>
              </w:rPr>
            </w:pPr>
            <w:r>
              <w:rPr>
                <w:color w:val="000000"/>
                <w:sz w:val="20"/>
              </w:rPr>
              <w:t>5</w:t>
            </w:r>
          </w:p>
          <w:p w14:paraId="25C2982D" w14:textId="77777777" w:rsidR="004B103E" w:rsidRDefault="004B103E">
            <w:pPr>
              <w:pStyle w:val="ConsPlusNormal"/>
              <w:rPr>
                <w:sz w:val="20"/>
              </w:rPr>
            </w:pPr>
          </w:p>
          <w:p w14:paraId="3554B045" w14:textId="77777777" w:rsidR="004B103E" w:rsidRDefault="004B103E">
            <w:pPr>
              <w:pStyle w:val="ConsPlusNormal"/>
              <w:rPr>
                <w:sz w:val="20"/>
              </w:rPr>
            </w:pPr>
          </w:p>
          <w:p w14:paraId="0CFB0A35" w14:textId="77777777" w:rsidR="004B103E" w:rsidRDefault="004B103E">
            <w:pPr>
              <w:pStyle w:val="ConsPlusNormal"/>
              <w:rPr>
                <w:sz w:val="20"/>
              </w:rPr>
            </w:pPr>
          </w:p>
        </w:tc>
        <w:tc>
          <w:tcPr>
            <w:tcW w:w="2666" w:type="dxa"/>
            <w:vMerge w:val="restart"/>
          </w:tcPr>
          <w:p w14:paraId="15C33D24" w14:textId="77777777" w:rsidR="004B103E" w:rsidRDefault="00000000">
            <w:pPr>
              <w:pStyle w:val="ConsPlusNormal"/>
              <w:rPr>
                <w:sz w:val="20"/>
              </w:rPr>
            </w:pPr>
            <w:r>
              <w:rPr>
                <w:color w:val="000000"/>
                <w:sz w:val="20"/>
              </w:rPr>
              <w:t>Паллиативная медицинская помощь в стационарных условиях</w:t>
            </w:r>
          </w:p>
          <w:p w14:paraId="7E0D5628" w14:textId="77777777" w:rsidR="004B103E" w:rsidRDefault="004B103E">
            <w:pPr>
              <w:pStyle w:val="ConsPlusNormal"/>
              <w:rPr>
                <w:sz w:val="20"/>
              </w:rPr>
            </w:pPr>
          </w:p>
          <w:p w14:paraId="60AF32B1" w14:textId="77777777" w:rsidR="004B103E" w:rsidRDefault="004B103E">
            <w:pPr>
              <w:pStyle w:val="ConsPlusNormal"/>
              <w:rPr>
                <w:sz w:val="20"/>
              </w:rPr>
            </w:pPr>
          </w:p>
          <w:p w14:paraId="3C389B60" w14:textId="77777777" w:rsidR="004B103E" w:rsidRDefault="004B103E">
            <w:pPr>
              <w:pStyle w:val="ConsPlusNormal"/>
              <w:rPr>
                <w:sz w:val="20"/>
              </w:rPr>
            </w:pPr>
          </w:p>
        </w:tc>
        <w:tc>
          <w:tcPr>
            <w:tcW w:w="1559" w:type="dxa"/>
            <w:vMerge w:val="restart"/>
          </w:tcPr>
          <w:p w14:paraId="62AD7B01" w14:textId="77777777" w:rsidR="004B103E" w:rsidRDefault="00000000">
            <w:pPr>
              <w:pStyle w:val="ConsPlusNormal"/>
              <w:rPr>
                <w:sz w:val="20"/>
              </w:rPr>
            </w:pPr>
            <w:r>
              <w:rPr>
                <w:color w:val="000000"/>
                <w:sz w:val="20"/>
              </w:rPr>
              <w:t>койко-день</w:t>
            </w:r>
          </w:p>
          <w:p w14:paraId="3454B9FE" w14:textId="77777777" w:rsidR="004B103E" w:rsidRDefault="004B103E">
            <w:pPr>
              <w:pStyle w:val="ConsPlusNormal"/>
              <w:rPr>
                <w:sz w:val="20"/>
              </w:rPr>
            </w:pPr>
          </w:p>
          <w:p w14:paraId="31701CF1" w14:textId="77777777" w:rsidR="004B103E" w:rsidRDefault="004B103E">
            <w:pPr>
              <w:pStyle w:val="ConsPlusNormal"/>
              <w:rPr>
                <w:sz w:val="20"/>
              </w:rPr>
            </w:pPr>
          </w:p>
          <w:p w14:paraId="351310F5" w14:textId="77777777" w:rsidR="004B103E" w:rsidRDefault="004B103E">
            <w:pPr>
              <w:pStyle w:val="ConsPlusNormal"/>
              <w:rPr>
                <w:sz w:val="20"/>
              </w:rPr>
            </w:pPr>
          </w:p>
        </w:tc>
        <w:tc>
          <w:tcPr>
            <w:tcW w:w="1512" w:type="dxa"/>
          </w:tcPr>
          <w:p w14:paraId="377E64D1" w14:textId="77777777" w:rsidR="004B103E" w:rsidRDefault="00000000">
            <w:pPr>
              <w:pStyle w:val="ConsPlusNormal"/>
              <w:rPr>
                <w:sz w:val="20"/>
              </w:rPr>
            </w:pPr>
            <w:r>
              <w:rPr>
                <w:color w:val="000000"/>
                <w:sz w:val="20"/>
              </w:rPr>
              <w:t>всего, в том числе:</w:t>
            </w:r>
          </w:p>
        </w:tc>
        <w:tc>
          <w:tcPr>
            <w:tcW w:w="918" w:type="dxa"/>
            <w:noWrap/>
          </w:tcPr>
          <w:p w14:paraId="06EE694A" w14:textId="77777777" w:rsidR="004B103E" w:rsidRDefault="00000000">
            <w:pPr>
              <w:pStyle w:val="ConsPlusNormal"/>
              <w:jc w:val="center"/>
              <w:rPr>
                <w:sz w:val="20"/>
              </w:rPr>
            </w:pPr>
            <w:r>
              <w:rPr>
                <w:color w:val="000000"/>
                <w:sz w:val="20"/>
              </w:rPr>
              <w:t>0,066</w:t>
            </w:r>
          </w:p>
        </w:tc>
        <w:tc>
          <w:tcPr>
            <w:tcW w:w="918" w:type="dxa"/>
            <w:noWrap/>
          </w:tcPr>
          <w:p w14:paraId="0349FAAD" w14:textId="77777777" w:rsidR="004B103E" w:rsidRDefault="00000000">
            <w:pPr>
              <w:pStyle w:val="ConsPlusNormal"/>
              <w:jc w:val="center"/>
              <w:rPr>
                <w:sz w:val="20"/>
              </w:rPr>
            </w:pPr>
            <w:r>
              <w:rPr>
                <w:color w:val="000000"/>
                <w:sz w:val="20"/>
              </w:rPr>
              <w:t>0,066</w:t>
            </w:r>
          </w:p>
        </w:tc>
        <w:tc>
          <w:tcPr>
            <w:tcW w:w="919" w:type="dxa"/>
            <w:noWrap/>
          </w:tcPr>
          <w:p w14:paraId="48227A91" w14:textId="77777777" w:rsidR="004B103E" w:rsidRDefault="00000000">
            <w:pPr>
              <w:pStyle w:val="ConsPlusNormal"/>
              <w:jc w:val="center"/>
              <w:rPr>
                <w:sz w:val="20"/>
              </w:rPr>
            </w:pPr>
            <w:r>
              <w:rPr>
                <w:color w:val="000000"/>
                <w:sz w:val="20"/>
              </w:rPr>
              <w:t>0,066</w:t>
            </w:r>
          </w:p>
        </w:tc>
      </w:tr>
      <w:tr w:rsidR="004B103E" w14:paraId="600A2B59" w14:textId="77777777">
        <w:trPr>
          <w:trHeight w:val="945"/>
        </w:trPr>
        <w:tc>
          <w:tcPr>
            <w:tcW w:w="609" w:type="dxa"/>
            <w:vMerge/>
          </w:tcPr>
          <w:p w14:paraId="34762E05" w14:textId="77777777" w:rsidR="004B103E" w:rsidRDefault="004B103E">
            <w:pPr>
              <w:pStyle w:val="ConsPlusNormal"/>
            </w:pPr>
          </w:p>
        </w:tc>
        <w:tc>
          <w:tcPr>
            <w:tcW w:w="2666" w:type="dxa"/>
            <w:vMerge/>
          </w:tcPr>
          <w:p w14:paraId="34D03DF9" w14:textId="77777777" w:rsidR="004B103E" w:rsidRDefault="004B103E">
            <w:pPr>
              <w:pStyle w:val="ConsPlusNormal"/>
            </w:pPr>
          </w:p>
        </w:tc>
        <w:tc>
          <w:tcPr>
            <w:tcW w:w="1559" w:type="dxa"/>
            <w:vMerge/>
          </w:tcPr>
          <w:p w14:paraId="33E6503A" w14:textId="77777777" w:rsidR="004B103E" w:rsidRDefault="004B103E">
            <w:pPr>
              <w:pStyle w:val="ConsPlusNormal"/>
            </w:pPr>
          </w:p>
        </w:tc>
        <w:tc>
          <w:tcPr>
            <w:tcW w:w="1512" w:type="dxa"/>
          </w:tcPr>
          <w:p w14:paraId="25A08196"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noWrap/>
          </w:tcPr>
          <w:p w14:paraId="19981A08" w14:textId="77777777" w:rsidR="004B103E" w:rsidRDefault="00000000">
            <w:pPr>
              <w:pStyle w:val="ConsPlusNormal"/>
              <w:jc w:val="center"/>
              <w:rPr>
                <w:sz w:val="20"/>
              </w:rPr>
            </w:pPr>
            <w:r>
              <w:rPr>
                <w:color w:val="000000"/>
                <w:sz w:val="20"/>
              </w:rPr>
              <w:t>0,026</w:t>
            </w:r>
          </w:p>
        </w:tc>
        <w:tc>
          <w:tcPr>
            <w:tcW w:w="918" w:type="dxa"/>
            <w:noWrap/>
          </w:tcPr>
          <w:p w14:paraId="7B2B63C5" w14:textId="77777777" w:rsidR="004B103E" w:rsidRDefault="00000000">
            <w:pPr>
              <w:pStyle w:val="ConsPlusNormal"/>
              <w:jc w:val="center"/>
              <w:rPr>
                <w:sz w:val="20"/>
              </w:rPr>
            </w:pPr>
            <w:r>
              <w:rPr>
                <w:color w:val="000000"/>
                <w:sz w:val="20"/>
              </w:rPr>
              <w:t>0,026</w:t>
            </w:r>
          </w:p>
        </w:tc>
        <w:tc>
          <w:tcPr>
            <w:tcW w:w="919" w:type="dxa"/>
            <w:noWrap/>
          </w:tcPr>
          <w:p w14:paraId="4A9F659E" w14:textId="77777777" w:rsidR="004B103E" w:rsidRDefault="00000000">
            <w:pPr>
              <w:pStyle w:val="ConsPlusNormal"/>
              <w:jc w:val="center"/>
              <w:rPr>
                <w:sz w:val="20"/>
              </w:rPr>
            </w:pPr>
            <w:r>
              <w:rPr>
                <w:color w:val="000000"/>
                <w:sz w:val="20"/>
              </w:rPr>
              <w:t>0,026</w:t>
            </w:r>
          </w:p>
        </w:tc>
      </w:tr>
      <w:tr w:rsidR="004B103E" w14:paraId="7BD6ED04" w14:textId="77777777">
        <w:trPr>
          <w:trHeight w:val="945"/>
        </w:trPr>
        <w:tc>
          <w:tcPr>
            <w:tcW w:w="609" w:type="dxa"/>
            <w:vMerge/>
          </w:tcPr>
          <w:p w14:paraId="012DE415" w14:textId="77777777" w:rsidR="004B103E" w:rsidRDefault="004B103E">
            <w:pPr>
              <w:pStyle w:val="ConsPlusNormal"/>
            </w:pPr>
          </w:p>
        </w:tc>
        <w:tc>
          <w:tcPr>
            <w:tcW w:w="2666" w:type="dxa"/>
            <w:vMerge/>
          </w:tcPr>
          <w:p w14:paraId="58939893" w14:textId="77777777" w:rsidR="004B103E" w:rsidRDefault="004B103E">
            <w:pPr>
              <w:pStyle w:val="ConsPlusNormal"/>
            </w:pPr>
          </w:p>
        </w:tc>
        <w:tc>
          <w:tcPr>
            <w:tcW w:w="1559" w:type="dxa"/>
            <w:vMerge/>
          </w:tcPr>
          <w:p w14:paraId="315119EB" w14:textId="77777777" w:rsidR="004B103E" w:rsidRDefault="004B103E">
            <w:pPr>
              <w:pStyle w:val="ConsPlusNormal"/>
            </w:pPr>
          </w:p>
        </w:tc>
        <w:tc>
          <w:tcPr>
            <w:tcW w:w="1512" w:type="dxa"/>
          </w:tcPr>
          <w:p w14:paraId="0F5C1B80"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noWrap/>
          </w:tcPr>
          <w:p w14:paraId="5B97A9C8" w14:textId="77777777" w:rsidR="004B103E" w:rsidRDefault="00000000">
            <w:pPr>
              <w:pStyle w:val="ConsPlusNormal"/>
              <w:jc w:val="center"/>
              <w:rPr>
                <w:sz w:val="20"/>
              </w:rPr>
            </w:pPr>
            <w:r>
              <w:rPr>
                <w:color w:val="000000"/>
                <w:sz w:val="20"/>
              </w:rPr>
              <w:t>0,021</w:t>
            </w:r>
          </w:p>
        </w:tc>
        <w:tc>
          <w:tcPr>
            <w:tcW w:w="918" w:type="dxa"/>
            <w:noWrap/>
          </w:tcPr>
          <w:p w14:paraId="645944E8" w14:textId="77777777" w:rsidR="004B103E" w:rsidRDefault="00000000">
            <w:pPr>
              <w:pStyle w:val="ConsPlusNormal"/>
              <w:jc w:val="center"/>
              <w:rPr>
                <w:sz w:val="20"/>
              </w:rPr>
            </w:pPr>
            <w:r>
              <w:rPr>
                <w:color w:val="000000"/>
                <w:sz w:val="20"/>
              </w:rPr>
              <w:t>0,021</w:t>
            </w:r>
          </w:p>
        </w:tc>
        <w:tc>
          <w:tcPr>
            <w:tcW w:w="919" w:type="dxa"/>
            <w:noWrap/>
          </w:tcPr>
          <w:p w14:paraId="4FB55DA9" w14:textId="77777777" w:rsidR="004B103E" w:rsidRDefault="00000000">
            <w:pPr>
              <w:pStyle w:val="ConsPlusNormal"/>
              <w:jc w:val="center"/>
              <w:rPr>
                <w:sz w:val="20"/>
              </w:rPr>
            </w:pPr>
            <w:r>
              <w:rPr>
                <w:color w:val="000000"/>
                <w:sz w:val="20"/>
              </w:rPr>
              <w:t>0,021</w:t>
            </w:r>
          </w:p>
        </w:tc>
      </w:tr>
      <w:tr w:rsidR="004B103E" w14:paraId="0BF943FB" w14:textId="77777777">
        <w:trPr>
          <w:trHeight w:val="945"/>
        </w:trPr>
        <w:tc>
          <w:tcPr>
            <w:tcW w:w="609" w:type="dxa"/>
            <w:vMerge/>
          </w:tcPr>
          <w:p w14:paraId="7F4F9D5F" w14:textId="77777777" w:rsidR="004B103E" w:rsidRDefault="004B103E">
            <w:pPr>
              <w:pStyle w:val="ConsPlusNormal"/>
            </w:pPr>
          </w:p>
        </w:tc>
        <w:tc>
          <w:tcPr>
            <w:tcW w:w="2666" w:type="dxa"/>
            <w:vMerge/>
          </w:tcPr>
          <w:p w14:paraId="2C554D82" w14:textId="77777777" w:rsidR="004B103E" w:rsidRDefault="004B103E">
            <w:pPr>
              <w:pStyle w:val="ConsPlusNormal"/>
            </w:pPr>
          </w:p>
        </w:tc>
        <w:tc>
          <w:tcPr>
            <w:tcW w:w="1559" w:type="dxa"/>
            <w:vMerge/>
          </w:tcPr>
          <w:p w14:paraId="5F8B41C7" w14:textId="77777777" w:rsidR="004B103E" w:rsidRDefault="004B103E">
            <w:pPr>
              <w:pStyle w:val="ConsPlusNormal"/>
            </w:pPr>
          </w:p>
        </w:tc>
        <w:tc>
          <w:tcPr>
            <w:tcW w:w="1512" w:type="dxa"/>
          </w:tcPr>
          <w:p w14:paraId="7C67490E"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noWrap/>
          </w:tcPr>
          <w:p w14:paraId="216A8F28" w14:textId="77777777" w:rsidR="004B103E" w:rsidRDefault="00000000">
            <w:pPr>
              <w:pStyle w:val="ConsPlusNormal"/>
              <w:jc w:val="center"/>
              <w:rPr>
                <w:sz w:val="20"/>
              </w:rPr>
            </w:pPr>
            <w:r>
              <w:rPr>
                <w:color w:val="000000"/>
                <w:sz w:val="20"/>
              </w:rPr>
              <w:t>0,019</w:t>
            </w:r>
          </w:p>
        </w:tc>
        <w:tc>
          <w:tcPr>
            <w:tcW w:w="918" w:type="dxa"/>
            <w:noWrap/>
          </w:tcPr>
          <w:p w14:paraId="1002A8C2" w14:textId="77777777" w:rsidR="004B103E" w:rsidRDefault="00000000">
            <w:pPr>
              <w:pStyle w:val="ConsPlusNormal"/>
              <w:jc w:val="center"/>
              <w:rPr>
                <w:sz w:val="20"/>
              </w:rPr>
            </w:pPr>
            <w:r>
              <w:rPr>
                <w:color w:val="000000"/>
                <w:sz w:val="20"/>
              </w:rPr>
              <w:t>0,019</w:t>
            </w:r>
          </w:p>
        </w:tc>
        <w:tc>
          <w:tcPr>
            <w:tcW w:w="919" w:type="dxa"/>
            <w:noWrap/>
          </w:tcPr>
          <w:p w14:paraId="5110C8EE" w14:textId="77777777" w:rsidR="004B103E" w:rsidRDefault="00000000">
            <w:pPr>
              <w:pStyle w:val="ConsPlusNormal"/>
              <w:jc w:val="center"/>
              <w:rPr>
                <w:sz w:val="20"/>
              </w:rPr>
            </w:pPr>
            <w:r>
              <w:rPr>
                <w:color w:val="000000"/>
                <w:sz w:val="20"/>
              </w:rPr>
              <w:t>0,019</w:t>
            </w:r>
          </w:p>
        </w:tc>
      </w:tr>
      <w:tr w:rsidR="004B103E" w14:paraId="5F8AE3C7" w14:textId="77777777">
        <w:trPr>
          <w:trHeight w:val="585"/>
        </w:trPr>
        <w:tc>
          <w:tcPr>
            <w:tcW w:w="9101" w:type="dxa"/>
            <w:gridSpan w:val="7"/>
          </w:tcPr>
          <w:p w14:paraId="74B1AEC6" w14:textId="77777777" w:rsidR="004B103E" w:rsidRDefault="00000000">
            <w:pPr>
              <w:pStyle w:val="ConsPlusNormal"/>
              <w:jc w:val="center"/>
              <w:rPr>
                <w:sz w:val="20"/>
              </w:rPr>
            </w:pPr>
            <w:r>
              <w:rPr>
                <w:color w:val="000000"/>
                <w:sz w:val="20"/>
              </w:rPr>
              <w:t>Медицинская помощь, оказываемая за счет средств обязательного медицинского страхования, в расчете на 1 застрахованное лицо</w:t>
            </w:r>
          </w:p>
        </w:tc>
      </w:tr>
      <w:tr w:rsidR="004B103E" w14:paraId="35A29208" w14:textId="77777777">
        <w:trPr>
          <w:trHeight w:val="315"/>
        </w:trPr>
        <w:tc>
          <w:tcPr>
            <w:tcW w:w="609" w:type="dxa"/>
            <w:vMerge w:val="restart"/>
          </w:tcPr>
          <w:p w14:paraId="6E514140" w14:textId="77777777" w:rsidR="004B103E" w:rsidRDefault="00000000">
            <w:pPr>
              <w:pStyle w:val="ConsPlusNormal"/>
              <w:jc w:val="center"/>
              <w:rPr>
                <w:sz w:val="20"/>
              </w:rPr>
            </w:pPr>
            <w:r>
              <w:rPr>
                <w:color w:val="000000"/>
                <w:sz w:val="20"/>
              </w:rPr>
              <w:t>6</w:t>
            </w:r>
          </w:p>
          <w:p w14:paraId="3E412D09" w14:textId="77777777" w:rsidR="004B103E" w:rsidRDefault="004B103E">
            <w:pPr>
              <w:pStyle w:val="ConsPlusNormal"/>
              <w:rPr>
                <w:sz w:val="20"/>
              </w:rPr>
            </w:pPr>
          </w:p>
        </w:tc>
        <w:tc>
          <w:tcPr>
            <w:tcW w:w="2666" w:type="dxa"/>
            <w:vMerge w:val="restart"/>
          </w:tcPr>
          <w:p w14:paraId="6569849D" w14:textId="77777777" w:rsidR="004B103E" w:rsidRDefault="00000000">
            <w:pPr>
              <w:pStyle w:val="ConsPlusNormal"/>
              <w:rPr>
                <w:sz w:val="20"/>
              </w:rPr>
            </w:pPr>
            <w:r>
              <w:rPr>
                <w:color w:val="000000"/>
                <w:sz w:val="20"/>
              </w:rPr>
              <w:t>Скорая медицинская помощь вне медицинской организации, включая медицинскую эвакуацию</w:t>
            </w:r>
          </w:p>
          <w:p w14:paraId="1C116CC7" w14:textId="77777777" w:rsidR="004B103E" w:rsidRDefault="004B103E">
            <w:pPr>
              <w:pStyle w:val="ConsPlusNormal"/>
              <w:rPr>
                <w:sz w:val="20"/>
              </w:rPr>
            </w:pPr>
          </w:p>
        </w:tc>
        <w:tc>
          <w:tcPr>
            <w:tcW w:w="1559" w:type="dxa"/>
            <w:vMerge w:val="restart"/>
          </w:tcPr>
          <w:p w14:paraId="6386DDCA" w14:textId="77777777" w:rsidR="004B103E" w:rsidRDefault="00000000">
            <w:pPr>
              <w:pStyle w:val="ConsPlusNormal"/>
              <w:rPr>
                <w:sz w:val="20"/>
              </w:rPr>
            </w:pPr>
            <w:r>
              <w:rPr>
                <w:color w:val="000000"/>
                <w:sz w:val="20"/>
              </w:rPr>
              <w:t>вызовы</w:t>
            </w:r>
          </w:p>
          <w:p w14:paraId="47F783DF" w14:textId="77777777" w:rsidR="004B103E" w:rsidRDefault="004B103E">
            <w:pPr>
              <w:pStyle w:val="ConsPlusNormal"/>
              <w:rPr>
                <w:sz w:val="20"/>
              </w:rPr>
            </w:pPr>
          </w:p>
        </w:tc>
        <w:tc>
          <w:tcPr>
            <w:tcW w:w="1512" w:type="dxa"/>
          </w:tcPr>
          <w:p w14:paraId="7D8AD4A7" w14:textId="77777777" w:rsidR="004B103E" w:rsidRDefault="00000000">
            <w:pPr>
              <w:pStyle w:val="ConsPlusNormal"/>
              <w:rPr>
                <w:sz w:val="20"/>
              </w:rPr>
            </w:pPr>
            <w:r>
              <w:rPr>
                <w:color w:val="000000"/>
                <w:sz w:val="20"/>
              </w:rPr>
              <w:t>всего, в том числе:</w:t>
            </w:r>
          </w:p>
        </w:tc>
        <w:tc>
          <w:tcPr>
            <w:tcW w:w="918" w:type="dxa"/>
          </w:tcPr>
          <w:p w14:paraId="520D1848" w14:textId="77777777" w:rsidR="004B103E" w:rsidRDefault="00000000">
            <w:pPr>
              <w:pStyle w:val="ConsPlusNormal"/>
              <w:jc w:val="right"/>
              <w:rPr>
                <w:sz w:val="20"/>
              </w:rPr>
            </w:pPr>
            <w:r>
              <w:rPr>
                <w:color w:val="000000"/>
                <w:sz w:val="20"/>
              </w:rPr>
              <w:t>0,261000</w:t>
            </w:r>
          </w:p>
        </w:tc>
        <w:tc>
          <w:tcPr>
            <w:tcW w:w="918" w:type="dxa"/>
          </w:tcPr>
          <w:p w14:paraId="5B6967AF" w14:textId="77777777" w:rsidR="004B103E" w:rsidRDefault="00000000">
            <w:pPr>
              <w:pStyle w:val="ConsPlusNormal"/>
              <w:jc w:val="right"/>
              <w:rPr>
                <w:sz w:val="20"/>
              </w:rPr>
            </w:pPr>
            <w:r>
              <w:rPr>
                <w:color w:val="000000"/>
                <w:sz w:val="20"/>
              </w:rPr>
              <w:t>0,261000</w:t>
            </w:r>
          </w:p>
        </w:tc>
        <w:tc>
          <w:tcPr>
            <w:tcW w:w="919" w:type="dxa"/>
          </w:tcPr>
          <w:p w14:paraId="75BB8321" w14:textId="77777777" w:rsidR="004B103E" w:rsidRDefault="00000000">
            <w:pPr>
              <w:pStyle w:val="ConsPlusNormal"/>
              <w:jc w:val="right"/>
              <w:rPr>
                <w:sz w:val="20"/>
              </w:rPr>
            </w:pPr>
            <w:r>
              <w:rPr>
                <w:color w:val="000000"/>
                <w:sz w:val="20"/>
              </w:rPr>
              <w:t>0,261000</w:t>
            </w:r>
          </w:p>
        </w:tc>
      </w:tr>
      <w:tr w:rsidR="004B103E" w14:paraId="73EEFD4E" w14:textId="77777777">
        <w:trPr>
          <w:trHeight w:val="945"/>
        </w:trPr>
        <w:tc>
          <w:tcPr>
            <w:tcW w:w="609" w:type="dxa"/>
            <w:vMerge/>
          </w:tcPr>
          <w:p w14:paraId="38C91F4A" w14:textId="77777777" w:rsidR="004B103E" w:rsidRDefault="004B103E">
            <w:pPr>
              <w:pStyle w:val="ConsPlusNormal"/>
            </w:pPr>
          </w:p>
        </w:tc>
        <w:tc>
          <w:tcPr>
            <w:tcW w:w="2666" w:type="dxa"/>
            <w:vMerge/>
          </w:tcPr>
          <w:p w14:paraId="16C22051" w14:textId="77777777" w:rsidR="004B103E" w:rsidRDefault="004B103E">
            <w:pPr>
              <w:pStyle w:val="ConsPlusNormal"/>
            </w:pPr>
          </w:p>
        </w:tc>
        <w:tc>
          <w:tcPr>
            <w:tcW w:w="1559" w:type="dxa"/>
            <w:vMerge/>
          </w:tcPr>
          <w:p w14:paraId="305E9360" w14:textId="77777777" w:rsidR="004B103E" w:rsidRDefault="004B103E">
            <w:pPr>
              <w:pStyle w:val="ConsPlusNormal"/>
            </w:pPr>
          </w:p>
        </w:tc>
        <w:tc>
          <w:tcPr>
            <w:tcW w:w="1512" w:type="dxa"/>
          </w:tcPr>
          <w:p w14:paraId="37489C72"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77A6A1B2" w14:textId="77777777" w:rsidR="004B103E" w:rsidRDefault="00000000">
            <w:pPr>
              <w:pStyle w:val="ConsPlusNormal"/>
              <w:jc w:val="right"/>
              <w:rPr>
                <w:sz w:val="20"/>
              </w:rPr>
            </w:pPr>
            <w:r>
              <w:rPr>
                <w:color w:val="000000"/>
                <w:sz w:val="20"/>
              </w:rPr>
              <w:t>0,261000</w:t>
            </w:r>
          </w:p>
        </w:tc>
        <w:tc>
          <w:tcPr>
            <w:tcW w:w="918" w:type="dxa"/>
          </w:tcPr>
          <w:p w14:paraId="4E96132A" w14:textId="77777777" w:rsidR="004B103E" w:rsidRDefault="00000000">
            <w:pPr>
              <w:pStyle w:val="ConsPlusNormal"/>
              <w:jc w:val="right"/>
              <w:rPr>
                <w:sz w:val="20"/>
              </w:rPr>
            </w:pPr>
            <w:r>
              <w:rPr>
                <w:color w:val="000000"/>
                <w:sz w:val="20"/>
              </w:rPr>
              <w:t>0,261000</w:t>
            </w:r>
          </w:p>
        </w:tc>
        <w:tc>
          <w:tcPr>
            <w:tcW w:w="919" w:type="dxa"/>
          </w:tcPr>
          <w:p w14:paraId="6E6A0281" w14:textId="77777777" w:rsidR="004B103E" w:rsidRDefault="00000000">
            <w:pPr>
              <w:pStyle w:val="ConsPlusNormal"/>
              <w:jc w:val="right"/>
              <w:rPr>
                <w:sz w:val="20"/>
              </w:rPr>
            </w:pPr>
            <w:r>
              <w:rPr>
                <w:color w:val="000000"/>
                <w:sz w:val="20"/>
              </w:rPr>
              <w:t>0,261000</w:t>
            </w:r>
          </w:p>
        </w:tc>
      </w:tr>
      <w:tr w:rsidR="004B103E" w14:paraId="44B826B3" w14:textId="77777777">
        <w:trPr>
          <w:trHeight w:val="315"/>
        </w:trPr>
        <w:tc>
          <w:tcPr>
            <w:tcW w:w="609" w:type="dxa"/>
            <w:vMerge w:val="restart"/>
          </w:tcPr>
          <w:p w14:paraId="32788FA6" w14:textId="77777777" w:rsidR="004B103E" w:rsidRDefault="00000000">
            <w:pPr>
              <w:pStyle w:val="ConsPlusNormal"/>
              <w:jc w:val="center"/>
              <w:rPr>
                <w:sz w:val="20"/>
              </w:rPr>
            </w:pPr>
            <w:r>
              <w:rPr>
                <w:color w:val="000000"/>
                <w:sz w:val="20"/>
              </w:rPr>
              <w:t>7</w:t>
            </w:r>
          </w:p>
          <w:p w14:paraId="562BA5F3" w14:textId="77777777" w:rsidR="004B103E" w:rsidRDefault="004B103E">
            <w:pPr>
              <w:pStyle w:val="ConsPlusNormal"/>
              <w:rPr>
                <w:sz w:val="20"/>
              </w:rPr>
            </w:pPr>
          </w:p>
          <w:p w14:paraId="638A4287" w14:textId="77777777" w:rsidR="004B103E" w:rsidRDefault="004B103E">
            <w:pPr>
              <w:pStyle w:val="ConsPlusNormal"/>
              <w:rPr>
                <w:sz w:val="20"/>
              </w:rPr>
            </w:pPr>
          </w:p>
          <w:p w14:paraId="4A271A6C" w14:textId="77777777" w:rsidR="004B103E" w:rsidRDefault="004B103E">
            <w:pPr>
              <w:pStyle w:val="ConsPlusNormal"/>
              <w:rPr>
                <w:sz w:val="20"/>
              </w:rPr>
            </w:pPr>
          </w:p>
          <w:p w14:paraId="592D71DB" w14:textId="77777777" w:rsidR="004B103E" w:rsidRDefault="004B103E">
            <w:pPr>
              <w:pStyle w:val="ConsPlusNormal"/>
              <w:rPr>
                <w:sz w:val="20"/>
              </w:rPr>
            </w:pPr>
          </w:p>
          <w:p w14:paraId="3F75C97B" w14:textId="77777777" w:rsidR="004B103E" w:rsidRDefault="004B103E">
            <w:pPr>
              <w:pStyle w:val="ConsPlusNormal"/>
              <w:rPr>
                <w:sz w:val="20"/>
              </w:rPr>
            </w:pPr>
          </w:p>
          <w:p w14:paraId="24BF553E" w14:textId="77777777" w:rsidR="004B103E" w:rsidRDefault="004B103E">
            <w:pPr>
              <w:pStyle w:val="ConsPlusNormal"/>
              <w:rPr>
                <w:sz w:val="20"/>
              </w:rPr>
            </w:pPr>
          </w:p>
          <w:p w14:paraId="5B35F208" w14:textId="77777777" w:rsidR="004B103E" w:rsidRDefault="004B103E">
            <w:pPr>
              <w:pStyle w:val="ConsPlusNormal"/>
              <w:rPr>
                <w:sz w:val="20"/>
              </w:rPr>
            </w:pPr>
          </w:p>
          <w:p w14:paraId="3F92F3D3" w14:textId="77777777" w:rsidR="004B103E" w:rsidRDefault="004B103E">
            <w:pPr>
              <w:pStyle w:val="ConsPlusNormal"/>
              <w:rPr>
                <w:sz w:val="20"/>
              </w:rPr>
            </w:pPr>
          </w:p>
          <w:p w14:paraId="03A0B41B" w14:textId="77777777" w:rsidR="004B103E" w:rsidRDefault="004B103E">
            <w:pPr>
              <w:pStyle w:val="ConsPlusNormal"/>
              <w:rPr>
                <w:sz w:val="20"/>
              </w:rPr>
            </w:pPr>
          </w:p>
          <w:p w14:paraId="472A2A1A" w14:textId="77777777" w:rsidR="004B103E" w:rsidRDefault="004B103E">
            <w:pPr>
              <w:pStyle w:val="ConsPlusNormal"/>
              <w:rPr>
                <w:sz w:val="20"/>
              </w:rPr>
            </w:pPr>
          </w:p>
          <w:p w14:paraId="379E0D6C" w14:textId="77777777" w:rsidR="004B103E" w:rsidRDefault="004B103E">
            <w:pPr>
              <w:pStyle w:val="ConsPlusNormal"/>
              <w:rPr>
                <w:sz w:val="20"/>
              </w:rPr>
            </w:pPr>
          </w:p>
          <w:p w14:paraId="4575CA3E" w14:textId="77777777" w:rsidR="004B103E" w:rsidRDefault="004B103E">
            <w:pPr>
              <w:pStyle w:val="ConsPlusNormal"/>
              <w:rPr>
                <w:sz w:val="20"/>
              </w:rPr>
            </w:pPr>
          </w:p>
          <w:p w14:paraId="52DC767A" w14:textId="77777777" w:rsidR="004B103E" w:rsidRDefault="004B103E">
            <w:pPr>
              <w:pStyle w:val="ConsPlusNormal"/>
              <w:rPr>
                <w:sz w:val="20"/>
              </w:rPr>
            </w:pPr>
          </w:p>
          <w:p w14:paraId="6EBA0ADF" w14:textId="77777777" w:rsidR="004B103E" w:rsidRDefault="004B103E">
            <w:pPr>
              <w:pStyle w:val="ConsPlusNormal"/>
              <w:rPr>
                <w:sz w:val="20"/>
              </w:rPr>
            </w:pPr>
          </w:p>
          <w:p w14:paraId="72400412" w14:textId="77777777" w:rsidR="004B103E" w:rsidRDefault="004B103E">
            <w:pPr>
              <w:pStyle w:val="ConsPlusNormal"/>
              <w:rPr>
                <w:sz w:val="20"/>
              </w:rPr>
            </w:pPr>
          </w:p>
          <w:p w14:paraId="1CE91882" w14:textId="77777777" w:rsidR="004B103E" w:rsidRDefault="004B103E">
            <w:pPr>
              <w:pStyle w:val="ConsPlusNormal"/>
              <w:rPr>
                <w:sz w:val="20"/>
              </w:rPr>
            </w:pPr>
          </w:p>
          <w:p w14:paraId="355DF158" w14:textId="77777777" w:rsidR="004B103E" w:rsidRDefault="004B103E">
            <w:pPr>
              <w:pStyle w:val="ConsPlusNormal"/>
              <w:rPr>
                <w:sz w:val="20"/>
              </w:rPr>
            </w:pPr>
          </w:p>
          <w:p w14:paraId="700086B2" w14:textId="77777777" w:rsidR="004B103E" w:rsidRDefault="004B103E">
            <w:pPr>
              <w:pStyle w:val="ConsPlusNormal"/>
              <w:rPr>
                <w:sz w:val="20"/>
              </w:rPr>
            </w:pPr>
          </w:p>
          <w:p w14:paraId="5F3C50AD" w14:textId="77777777" w:rsidR="004B103E" w:rsidRDefault="004B103E">
            <w:pPr>
              <w:pStyle w:val="ConsPlusNormal"/>
              <w:rPr>
                <w:sz w:val="20"/>
              </w:rPr>
            </w:pPr>
          </w:p>
          <w:p w14:paraId="27EFD9FC" w14:textId="77777777" w:rsidR="004B103E" w:rsidRDefault="004B103E">
            <w:pPr>
              <w:pStyle w:val="ConsPlusNormal"/>
              <w:rPr>
                <w:sz w:val="20"/>
              </w:rPr>
            </w:pPr>
          </w:p>
          <w:p w14:paraId="378A69EB" w14:textId="77777777" w:rsidR="004B103E" w:rsidRDefault="004B103E">
            <w:pPr>
              <w:pStyle w:val="ConsPlusNormal"/>
              <w:rPr>
                <w:sz w:val="20"/>
              </w:rPr>
            </w:pPr>
          </w:p>
          <w:p w14:paraId="540E4040" w14:textId="77777777" w:rsidR="004B103E" w:rsidRDefault="004B103E">
            <w:pPr>
              <w:pStyle w:val="ConsPlusNormal"/>
              <w:rPr>
                <w:sz w:val="20"/>
              </w:rPr>
            </w:pPr>
          </w:p>
          <w:p w14:paraId="41C3B5F6" w14:textId="77777777" w:rsidR="004B103E" w:rsidRDefault="004B103E">
            <w:pPr>
              <w:pStyle w:val="ConsPlusNormal"/>
              <w:rPr>
                <w:sz w:val="20"/>
              </w:rPr>
            </w:pPr>
          </w:p>
          <w:p w14:paraId="0C2868A0" w14:textId="77777777" w:rsidR="004B103E" w:rsidRDefault="004B103E">
            <w:pPr>
              <w:pStyle w:val="ConsPlusNormal"/>
              <w:rPr>
                <w:sz w:val="20"/>
              </w:rPr>
            </w:pPr>
          </w:p>
          <w:p w14:paraId="054275D4" w14:textId="77777777" w:rsidR="004B103E" w:rsidRDefault="004B103E">
            <w:pPr>
              <w:pStyle w:val="ConsPlusNormal"/>
              <w:rPr>
                <w:sz w:val="20"/>
              </w:rPr>
            </w:pPr>
          </w:p>
          <w:p w14:paraId="61AF063A" w14:textId="77777777" w:rsidR="004B103E" w:rsidRDefault="004B103E">
            <w:pPr>
              <w:pStyle w:val="ConsPlusNormal"/>
              <w:rPr>
                <w:sz w:val="20"/>
              </w:rPr>
            </w:pPr>
          </w:p>
          <w:p w14:paraId="128ED277" w14:textId="77777777" w:rsidR="004B103E" w:rsidRDefault="004B103E">
            <w:pPr>
              <w:pStyle w:val="ConsPlusNormal"/>
              <w:rPr>
                <w:sz w:val="20"/>
              </w:rPr>
            </w:pPr>
          </w:p>
          <w:p w14:paraId="0C2CC838" w14:textId="77777777" w:rsidR="004B103E" w:rsidRDefault="004B103E">
            <w:pPr>
              <w:pStyle w:val="ConsPlusNormal"/>
              <w:rPr>
                <w:sz w:val="20"/>
              </w:rPr>
            </w:pPr>
          </w:p>
          <w:p w14:paraId="2D09CD88" w14:textId="77777777" w:rsidR="004B103E" w:rsidRDefault="004B103E">
            <w:pPr>
              <w:pStyle w:val="ConsPlusNormal"/>
              <w:rPr>
                <w:sz w:val="20"/>
              </w:rPr>
            </w:pPr>
          </w:p>
          <w:p w14:paraId="6C1EB54B" w14:textId="77777777" w:rsidR="004B103E" w:rsidRDefault="004B103E">
            <w:pPr>
              <w:pStyle w:val="ConsPlusNormal"/>
              <w:rPr>
                <w:sz w:val="20"/>
              </w:rPr>
            </w:pPr>
          </w:p>
          <w:p w14:paraId="711DE4BF" w14:textId="77777777" w:rsidR="004B103E" w:rsidRDefault="004B103E">
            <w:pPr>
              <w:pStyle w:val="ConsPlusNormal"/>
              <w:rPr>
                <w:sz w:val="20"/>
              </w:rPr>
            </w:pPr>
          </w:p>
          <w:p w14:paraId="22DD5FCF" w14:textId="77777777" w:rsidR="004B103E" w:rsidRDefault="004B103E">
            <w:pPr>
              <w:pStyle w:val="ConsPlusNormal"/>
              <w:rPr>
                <w:sz w:val="20"/>
              </w:rPr>
            </w:pPr>
          </w:p>
          <w:p w14:paraId="21B15BBF" w14:textId="77777777" w:rsidR="004B103E" w:rsidRDefault="004B103E">
            <w:pPr>
              <w:pStyle w:val="ConsPlusNormal"/>
              <w:rPr>
                <w:sz w:val="20"/>
              </w:rPr>
            </w:pPr>
          </w:p>
          <w:p w14:paraId="2C19762B" w14:textId="77777777" w:rsidR="004B103E" w:rsidRDefault="004B103E">
            <w:pPr>
              <w:pStyle w:val="ConsPlusNormal"/>
              <w:rPr>
                <w:sz w:val="20"/>
              </w:rPr>
            </w:pPr>
          </w:p>
          <w:p w14:paraId="67D729E8" w14:textId="77777777" w:rsidR="004B103E" w:rsidRDefault="004B103E">
            <w:pPr>
              <w:pStyle w:val="ConsPlusNormal"/>
              <w:rPr>
                <w:sz w:val="20"/>
              </w:rPr>
            </w:pPr>
          </w:p>
          <w:p w14:paraId="446FA4C3" w14:textId="77777777" w:rsidR="004B103E" w:rsidRDefault="004B103E">
            <w:pPr>
              <w:pStyle w:val="ConsPlusNormal"/>
              <w:rPr>
                <w:sz w:val="20"/>
              </w:rPr>
            </w:pPr>
          </w:p>
          <w:p w14:paraId="0A10B3DF" w14:textId="77777777" w:rsidR="004B103E" w:rsidRDefault="004B103E">
            <w:pPr>
              <w:pStyle w:val="ConsPlusNormal"/>
              <w:rPr>
                <w:sz w:val="20"/>
              </w:rPr>
            </w:pPr>
          </w:p>
          <w:p w14:paraId="3DD11C1F" w14:textId="77777777" w:rsidR="004B103E" w:rsidRDefault="004B103E">
            <w:pPr>
              <w:pStyle w:val="ConsPlusNormal"/>
              <w:rPr>
                <w:sz w:val="20"/>
              </w:rPr>
            </w:pPr>
          </w:p>
          <w:p w14:paraId="1A30AE40" w14:textId="77777777" w:rsidR="004B103E" w:rsidRDefault="004B103E">
            <w:pPr>
              <w:pStyle w:val="ConsPlusNormal"/>
              <w:rPr>
                <w:sz w:val="20"/>
              </w:rPr>
            </w:pPr>
          </w:p>
          <w:p w14:paraId="589990AF" w14:textId="77777777" w:rsidR="004B103E" w:rsidRDefault="004B103E">
            <w:pPr>
              <w:pStyle w:val="ConsPlusNormal"/>
              <w:rPr>
                <w:sz w:val="20"/>
              </w:rPr>
            </w:pPr>
          </w:p>
          <w:p w14:paraId="165075B3" w14:textId="77777777" w:rsidR="004B103E" w:rsidRDefault="004B103E">
            <w:pPr>
              <w:pStyle w:val="ConsPlusNormal"/>
              <w:rPr>
                <w:sz w:val="20"/>
              </w:rPr>
            </w:pPr>
          </w:p>
          <w:p w14:paraId="27C00BA0" w14:textId="77777777" w:rsidR="004B103E" w:rsidRDefault="004B103E">
            <w:pPr>
              <w:pStyle w:val="ConsPlusNormal"/>
              <w:rPr>
                <w:sz w:val="20"/>
              </w:rPr>
            </w:pPr>
          </w:p>
          <w:p w14:paraId="0D8ACA6D" w14:textId="77777777" w:rsidR="004B103E" w:rsidRDefault="004B103E">
            <w:pPr>
              <w:pStyle w:val="ConsPlusNormal"/>
              <w:rPr>
                <w:sz w:val="20"/>
              </w:rPr>
            </w:pPr>
          </w:p>
          <w:p w14:paraId="20846E26" w14:textId="77777777" w:rsidR="004B103E" w:rsidRDefault="004B103E">
            <w:pPr>
              <w:pStyle w:val="ConsPlusNormal"/>
              <w:rPr>
                <w:sz w:val="20"/>
              </w:rPr>
            </w:pPr>
          </w:p>
          <w:p w14:paraId="13826446" w14:textId="77777777" w:rsidR="004B103E" w:rsidRDefault="004B103E">
            <w:pPr>
              <w:pStyle w:val="ConsPlusNormal"/>
              <w:rPr>
                <w:sz w:val="20"/>
              </w:rPr>
            </w:pPr>
          </w:p>
          <w:p w14:paraId="0C4D9B50" w14:textId="77777777" w:rsidR="004B103E" w:rsidRDefault="004B103E">
            <w:pPr>
              <w:pStyle w:val="ConsPlusNormal"/>
              <w:rPr>
                <w:sz w:val="20"/>
              </w:rPr>
            </w:pPr>
          </w:p>
          <w:p w14:paraId="184C034A" w14:textId="77777777" w:rsidR="004B103E" w:rsidRDefault="004B103E">
            <w:pPr>
              <w:pStyle w:val="ConsPlusNormal"/>
              <w:rPr>
                <w:sz w:val="20"/>
              </w:rPr>
            </w:pPr>
          </w:p>
          <w:p w14:paraId="3726DC57" w14:textId="77777777" w:rsidR="004B103E" w:rsidRDefault="004B103E">
            <w:pPr>
              <w:pStyle w:val="ConsPlusNormal"/>
              <w:rPr>
                <w:sz w:val="20"/>
              </w:rPr>
            </w:pPr>
          </w:p>
          <w:p w14:paraId="68DFC0C2" w14:textId="77777777" w:rsidR="004B103E" w:rsidRDefault="004B103E">
            <w:pPr>
              <w:pStyle w:val="ConsPlusNormal"/>
              <w:rPr>
                <w:sz w:val="20"/>
              </w:rPr>
            </w:pPr>
          </w:p>
          <w:p w14:paraId="6AF2B36E" w14:textId="77777777" w:rsidR="004B103E" w:rsidRDefault="004B103E">
            <w:pPr>
              <w:pStyle w:val="ConsPlusNormal"/>
              <w:rPr>
                <w:sz w:val="20"/>
              </w:rPr>
            </w:pPr>
          </w:p>
          <w:p w14:paraId="7BDA84CF" w14:textId="77777777" w:rsidR="004B103E" w:rsidRDefault="004B103E">
            <w:pPr>
              <w:pStyle w:val="ConsPlusNormal"/>
              <w:rPr>
                <w:sz w:val="20"/>
              </w:rPr>
            </w:pPr>
          </w:p>
          <w:p w14:paraId="0925F12A" w14:textId="77777777" w:rsidR="004B103E" w:rsidRDefault="004B103E">
            <w:pPr>
              <w:pStyle w:val="ConsPlusNormal"/>
              <w:rPr>
                <w:sz w:val="20"/>
              </w:rPr>
            </w:pPr>
          </w:p>
          <w:p w14:paraId="0FA18465" w14:textId="77777777" w:rsidR="004B103E" w:rsidRDefault="004B103E">
            <w:pPr>
              <w:pStyle w:val="ConsPlusNormal"/>
              <w:rPr>
                <w:sz w:val="20"/>
              </w:rPr>
            </w:pPr>
          </w:p>
          <w:p w14:paraId="4260C9A5" w14:textId="77777777" w:rsidR="004B103E" w:rsidRDefault="004B103E">
            <w:pPr>
              <w:pStyle w:val="ConsPlusNormal"/>
              <w:rPr>
                <w:sz w:val="20"/>
              </w:rPr>
            </w:pPr>
          </w:p>
          <w:p w14:paraId="16248633" w14:textId="77777777" w:rsidR="004B103E" w:rsidRDefault="004B103E">
            <w:pPr>
              <w:pStyle w:val="ConsPlusNormal"/>
              <w:rPr>
                <w:sz w:val="20"/>
              </w:rPr>
            </w:pPr>
          </w:p>
          <w:p w14:paraId="123D2267" w14:textId="77777777" w:rsidR="004B103E" w:rsidRDefault="004B103E">
            <w:pPr>
              <w:pStyle w:val="ConsPlusNormal"/>
              <w:rPr>
                <w:sz w:val="20"/>
              </w:rPr>
            </w:pPr>
          </w:p>
          <w:p w14:paraId="4E5D9505" w14:textId="77777777" w:rsidR="004B103E" w:rsidRDefault="004B103E">
            <w:pPr>
              <w:pStyle w:val="ConsPlusNormal"/>
              <w:rPr>
                <w:sz w:val="20"/>
              </w:rPr>
            </w:pPr>
          </w:p>
          <w:p w14:paraId="772AC538" w14:textId="77777777" w:rsidR="004B103E" w:rsidRDefault="004B103E">
            <w:pPr>
              <w:pStyle w:val="ConsPlusNormal"/>
              <w:rPr>
                <w:sz w:val="20"/>
              </w:rPr>
            </w:pPr>
          </w:p>
          <w:p w14:paraId="3EDCDE78" w14:textId="77777777" w:rsidR="004B103E" w:rsidRDefault="004B103E">
            <w:pPr>
              <w:pStyle w:val="ConsPlusNormal"/>
              <w:rPr>
                <w:sz w:val="20"/>
              </w:rPr>
            </w:pPr>
          </w:p>
          <w:p w14:paraId="3A4F7570" w14:textId="77777777" w:rsidR="004B103E" w:rsidRDefault="004B103E">
            <w:pPr>
              <w:pStyle w:val="ConsPlusNormal"/>
              <w:rPr>
                <w:sz w:val="20"/>
              </w:rPr>
            </w:pPr>
          </w:p>
          <w:p w14:paraId="15592D58" w14:textId="77777777" w:rsidR="004B103E" w:rsidRDefault="004B103E">
            <w:pPr>
              <w:pStyle w:val="ConsPlusNormal"/>
              <w:rPr>
                <w:sz w:val="20"/>
              </w:rPr>
            </w:pPr>
          </w:p>
          <w:p w14:paraId="192D52C7" w14:textId="77777777" w:rsidR="004B103E" w:rsidRDefault="004B103E">
            <w:pPr>
              <w:pStyle w:val="ConsPlusNormal"/>
              <w:rPr>
                <w:sz w:val="20"/>
              </w:rPr>
            </w:pPr>
          </w:p>
          <w:p w14:paraId="7ACD4C8B" w14:textId="77777777" w:rsidR="004B103E" w:rsidRDefault="004B103E">
            <w:pPr>
              <w:pStyle w:val="ConsPlusNormal"/>
              <w:rPr>
                <w:sz w:val="20"/>
              </w:rPr>
            </w:pPr>
          </w:p>
          <w:p w14:paraId="30FE6FCD" w14:textId="77777777" w:rsidR="004B103E" w:rsidRDefault="004B103E">
            <w:pPr>
              <w:pStyle w:val="ConsPlusNormal"/>
              <w:rPr>
                <w:sz w:val="20"/>
              </w:rPr>
            </w:pPr>
          </w:p>
          <w:p w14:paraId="2C13D654" w14:textId="77777777" w:rsidR="004B103E" w:rsidRDefault="004B103E">
            <w:pPr>
              <w:pStyle w:val="ConsPlusNormal"/>
              <w:rPr>
                <w:sz w:val="20"/>
              </w:rPr>
            </w:pPr>
          </w:p>
          <w:p w14:paraId="1012199A" w14:textId="77777777" w:rsidR="004B103E" w:rsidRDefault="004B103E">
            <w:pPr>
              <w:pStyle w:val="ConsPlusNormal"/>
              <w:rPr>
                <w:sz w:val="20"/>
              </w:rPr>
            </w:pPr>
          </w:p>
          <w:p w14:paraId="216CEE8E" w14:textId="77777777" w:rsidR="004B103E" w:rsidRDefault="004B103E">
            <w:pPr>
              <w:pStyle w:val="ConsPlusNormal"/>
              <w:rPr>
                <w:sz w:val="20"/>
              </w:rPr>
            </w:pPr>
          </w:p>
          <w:p w14:paraId="6B088D9B" w14:textId="77777777" w:rsidR="004B103E" w:rsidRDefault="004B103E">
            <w:pPr>
              <w:pStyle w:val="ConsPlusNormal"/>
              <w:rPr>
                <w:sz w:val="20"/>
              </w:rPr>
            </w:pPr>
          </w:p>
          <w:p w14:paraId="422D7336" w14:textId="77777777" w:rsidR="004B103E" w:rsidRDefault="004B103E">
            <w:pPr>
              <w:pStyle w:val="ConsPlusNormal"/>
              <w:rPr>
                <w:sz w:val="20"/>
              </w:rPr>
            </w:pPr>
          </w:p>
          <w:p w14:paraId="64A9BADA" w14:textId="77777777" w:rsidR="004B103E" w:rsidRDefault="004B103E">
            <w:pPr>
              <w:pStyle w:val="ConsPlusNormal"/>
              <w:rPr>
                <w:sz w:val="20"/>
              </w:rPr>
            </w:pPr>
          </w:p>
          <w:p w14:paraId="5E722E09" w14:textId="77777777" w:rsidR="004B103E" w:rsidRDefault="004B103E">
            <w:pPr>
              <w:pStyle w:val="ConsPlusNormal"/>
              <w:rPr>
                <w:sz w:val="20"/>
              </w:rPr>
            </w:pPr>
          </w:p>
          <w:p w14:paraId="5D5CFE3D" w14:textId="77777777" w:rsidR="004B103E" w:rsidRDefault="004B103E">
            <w:pPr>
              <w:pStyle w:val="ConsPlusNormal"/>
              <w:rPr>
                <w:sz w:val="20"/>
              </w:rPr>
            </w:pPr>
          </w:p>
          <w:p w14:paraId="5392445F" w14:textId="77777777" w:rsidR="004B103E" w:rsidRDefault="004B103E">
            <w:pPr>
              <w:pStyle w:val="ConsPlusNormal"/>
              <w:rPr>
                <w:sz w:val="20"/>
              </w:rPr>
            </w:pPr>
          </w:p>
          <w:p w14:paraId="2D55E507" w14:textId="77777777" w:rsidR="004B103E" w:rsidRDefault="004B103E">
            <w:pPr>
              <w:pStyle w:val="ConsPlusNormal"/>
              <w:rPr>
                <w:sz w:val="20"/>
              </w:rPr>
            </w:pPr>
          </w:p>
          <w:p w14:paraId="53400254" w14:textId="77777777" w:rsidR="004B103E" w:rsidRDefault="004B103E">
            <w:pPr>
              <w:pStyle w:val="ConsPlusNormal"/>
              <w:rPr>
                <w:sz w:val="20"/>
              </w:rPr>
            </w:pPr>
          </w:p>
          <w:p w14:paraId="59A6209D" w14:textId="77777777" w:rsidR="004B103E" w:rsidRDefault="004B103E">
            <w:pPr>
              <w:pStyle w:val="ConsPlusNormal"/>
              <w:rPr>
                <w:sz w:val="20"/>
              </w:rPr>
            </w:pPr>
          </w:p>
          <w:p w14:paraId="553E078B" w14:textId="77777777" w:rsidR="004B103E" w:rsidRDefault="004B103E">
            <w:pPr>
              <w:pStyle w:val="ConsPlusNormal"/>
              <w:rPr>
                <w:sz w:val="20"/>
              </w:rPr>
            </w:pPr>
          </w:p>
          <w:p w14:paraId="47B43789" w14:textId="77777777" w:rsidR="004B103E" w:rsidRDefault="004B103E">
            <w:pPr>
              <w:pStyle w:val="ConsPlusNormal"/>
              <w:rPr>
                <w:sz w:val="20"/>
              </w:rPr>
            </w:pPr>
          </w:p>
        </w:tc>
        <w:tc>
          <w:tcPr>
            <w:tcW w:w="2666" w:type="dxa"/>
            <w:vMerge w:val="restart"/>
          </w:tcPr>
          <w:p w14:paraId="67C36D04" w14:textId="77777777" w:rsidR="004B103E" w:rsidRDefault="00000000">
            <w:pPr>
              <w:pStyle w:val="ConsPlusNormal"/>
              <w:rPr>
                <w:sz w:val="20"/>
              </w:rPr>
            </w:pPr>
            <w:r>
              <w:rPr>
                <w:color w:val="000000"/>
                <w:sz w:val="20"/>
              </w:rPr>
              <w:t>Медицинская помощь в амбулаторных условиях</w:t>
            </w:r>
          </w:p>
          <w:p w14:paraId="4F3A2205" w14:textId="77777777" w:rsidR="004B103E" w:rsidRDefault="004B103E">
            <w:pPr>
              <w:pStyle w:val="ConsPlusNormal"/>
              <w:rPr>
                <w:sz w:val="20"/>
              </w:rPr>
            </w:pPr>
          </w:p>
          <w:p w14:paraId="0438056B" w14:textId="77777777" w:rsidR="004B103E" w:rsidRDefault="004B103E">
            <w:pPr>
              <w:pStyle w:val="ConsPlusNormal"/>
              <w:rPr>
                <w:sz w:val="20"/>
              </w:rPr>
            </w:pPr>
          </w:p>
          <w:p w14:paraId="7434870D" w14:textId="77777777" w:rsidR="004B103E" w:rsidRDefault="004B103E">
            <w:pPr>
              <w:pStyle w:val="ConsPlusNormal"/>
              <w:rPr>
                <w:sz w:val="20"/>
              </w:rPr>
            </w:pPr>
          </w:p>
          <w:p w14:paraId="1E2DEBDF" w14:textId="77777777" w:rsidR="004B103E" w:rsidRDefault="004B103E">
            <w:pPr>
              <w:pStyle w:val="ConsPlusNormal"/>
              <w:rPr>
                <w:sz w:val="20"/>
              </w:rPr>
            </w:pPr>
          </w:p>
          <w:p w14:paraId="62BE7E16" w14:textId="77777777" w:rsidR="004B103E" w:rsidRDefault="004B103E">
            <w:pPr>
              <w:pStyle w:val="ConsPlusNormal"/>
              <w:rPr>
                <w:sz w:val="20"/>
              </w:rPr>
            </w:pPr>
          </w:p>
          <w:p w14:paraId="40F7F50C" w14:textId="77777777" w:rsidR="004B103E" w:rsidRDefault="004B103E">
            <w:pPr>
              <w:pStyle w:val="ConsPlusNormal"/>
              <w:rPr>
                <w:sz w:val="20"/>
              </w:rPr>
            </w:pPr>
          </w:p>
          <w:p w14:paraId="0380AC26" w14:textId="77777777" w:rsidR="004B103E" w:rsidRDefault="004B103E">
            <w:pPr>
              <w:pStyle w:val="ConsPlusNormal"/>
              <w:rPr>
                <w:sz w:val="20"/>
              </w:rPr>
            </w:pPr>
          </w:p>
          <w:p w14:paraId="7A58D8A9" w14:textId="77777777" w:rsidR="004B103E" w:rsidRDefault="004B103E">
            <w:pPr>
              <w:pStyle w:val="ConsPlusNormal"/>
              <w:rPr>
                <w:sz w:val="20"/>
              </w:rPr>
            </w:pPr>
          </w:p>
          <w:p w14:paraId="3D7CC7B3" w14:textId="77777777" w:rsidR="004B103E" w:rsidRDefault="004B103E">
            <w:pPr>
              <w:pStyle w:val="ConsPlusNormal"/>
              <w:rPr>
                <w:sz w:val="20"/>
              </w:rPr>
            </w:pPr>
          </w:p>
          <w:p w14:paraId="7706050D" w14:textId="77777777" w:rsidR="004B103E" w:rsidRDefault="004B103E">
            <w:pPr>
              <w:pStyle w:val="ConsPlusNormal"/>
              <w:rPr>
                <w:sz w:val="20"/>
              </w:rPr>
            </w:pPr>
          </w:p>
          <w:p w14:paraId="3CFCBA8F" w14:textId="77777777" w:rsidR="004B103E" w:rsidRDefault="004B103E">
            <w:pPr>
              <w:pStyle w:val="ConsPlusNormal"/>
              <w:rPr>
                <w:sz w:val="20"/>
              </w:rPr>
            </w:pPr>
          </w:p>
          <w:p w14:paraId="468DDD16" w14:textId="77777777" w:rsidR="004B103E" w:rsidRDefault="004B103E">
            <w:pPr>
              <w:pStyle w:val="ConsPlusNormal"/>
              <w:rPr>
                <w:sz w:val="20"/>
              </w:rPr>
            </w:pPr>
          </w:p>
          <w:p w14:paraId="4B67665D" w14:textId="77777777" w:rsidR="004B103E" w:rsidRDefault="004B103E">
            <w:pPr>
              <w:pStyle w:val="ConsPlusNormal"/>
              <w:rPr>
                <w:sz w:val="20"/>
              </w:rPr>
            </w:pPr>
          </w:p>
          <w:p w14:paraId="58CEE1AA" w14:textId="77777777" w:rsidR="004B103E" w:rsidRDefault="004B103E">
            <w:pPr>
              <w:pStyle w:val="ConsPlusNormal"/>
              <w:rPr>
                <w:sz w:val="20"/>
              </w:rPr>
            </w:pPr>
          </w:p>
          <w:p w14:paraId="13B41578" w14:textId="77777777" w:rsidR="004B103E" w:rsidRDefault="004B103E">
            <w:pPr>
              <w:pStyle w:val="ConsPlusNormal"/>
              <w:rPr>
                <w:sz w:val="20"/>
              </w:rPr>
            </w:pPr>
          </w:p>
          <w:p w14:paraId="7EA866D8" w14:textId="77777777" w:rsidR="004B103E" w:rsidRDefault="004B103E">
            <w:pPr>
              <w:pStyle w:val="ConsPlusNormal"/>
              <w:rPr>
                <w:sz w:val="20"/>
              </w:rPr>
            </w:pPr>
          </w:p>
          <w:p w14:paraId="1D7E6CE6" w14:textId="77777777" w:rsidR="004B103E" w:rsidRDefault="004B103E">
            <w:pPr>
              <w:pStyle w:val="ConsPlusNormal"/>
              <w:rPr>
                <w:sz w:val="20"/>
              </w:rPr>
            </w:pPr>
          </w:p>
          <w:p w14:paraId="162473EC" w14:textId="77777777" w:rsidR="004B103E" w:rsidRDefault="004B103E">
            <w:pPr>
              <w:pStyle w:val="ConsPlusNormal"/>
              <w:rPr>
                <w:sz w:val="20"/>
              </w:rPr>
            </w:pPr>
          </w:p>
          <w:p w14:paraId="0F7FD956" w14:textId="77777777" w:rsidR="004B103E" w:rsidRDefault="004B103E">
            <w:pPr>
              <w:pStyle w:val="ConsPlusNormal"/>
              <w:rPr>
                <w:sz w:val="20"/>
              </w:rPr>
            </w:pPr>
          </w:p>
          <w:p w14:paraId="36C17F5A" w14:textId="77777777" w:rsidR="004B103E" w:rsidRDefault="004B103E">
            <w:pPr>
              <w:pStyle w:val="ConsPlusNormal"/>
              <w:rPr>
                <w:sz w:val="20"/>
              </w:rPr>
            </w:pPr>
          </w:p>
          <w:p w14:paraId="383F61A2" w14:textId="77777777" w:rsidR="004B103E" w:rsidRDefault="004B103E">
            <w:pPr>
              <w:pStyle w:val="ConsPlusNormal"/>
              <w:rPr>
                <w:sz w:val="20"/>
              </w:rPr>
            </w:pPr>
          </w:p>
          <w:p w14:paraId="729157B2" w14:textId="77777777" w:rsidR="004B103E" w:rsidRDefault="004B103E">
            <w:pPr>
              <w:pStyle w:val="ConsPlusNormal"/>
              <w:rPr>
                <w:sz w:val="20"/>
              </w:rPr>
            </w:pPr>
          </w:p>
          <w:p w14:paraId="4CDE2B51" w14:textId="77777777" w:rsidR="004B103E" w:rsidRDefault="004B103E">
            <w:pPr>
              <w:pStyle w:val="ConsPlusNormal"/>
              <w:rPr>
                <w:sz w:val="20"/>
              </w:rPr>
            </w:pPr>
          </w:p>
          <w:p w14:paraId="0230B2BF" w14:textId="77777777" w:rsidR="004B103E" w:rsidRDefault="004B103E">
            <w:pPr>
              <w:pStyle w:val="ConsPlusNormal"/>
              <w:rPr>
                <w:sz w:val="20"/>
              </w:rPr>
            </w:pPr>
          </w:p>
          <w:p w14:paraId="21460794" w14:textId="77777777" w:rsidR="004B103E" w:rsidRDefault="004B103E">
            <w:pPr>
              <w:pStyle w:val="ConsPlusNormal"/>
              <w:rPr>
                <w:sz w:val="20"/>
              </w:rPr>
            </w:pPr>
          </w:p>
          <w:p w14:paraId="169D8978" w14:textId="77777777" w:rsidR="004B103E" w:rsidRDefault="004B103E">
            <w:pPr>
              <w:pStyle w:val="ConsPlusNormal"/>
              <w:rPr>
                <w:sz w:val="20"/>
              </w:rPr>
            </w:pPr>
          </w:p>
          <w:p w14:paraId="34AF7CC3" w14:textId="77777777" w:rsidR="004B103E" w:rsidRDefault="004B103E">
            <w:pPr>
              <w:pStyle w:val="ConsPlusNormal"/>
              <w:rPr>
                <w:sz w:val="20"/>
              </w:rPr>
            </w:pPr>
          </w:p>
          <w:p w14:paraId="4B521935" w14:textId="77777777" w:rsidR="004B103E" w:rsidRDefault="004B103E">
            <w:pPr>
              <w:pStyle w:val="ConsPlusNormal"/>
              <w:rPr>
                <w:sz w:val="20"/>
              </w:rPr>
            </w:pPr>
          </w:p>
          <w:p w14:paraId="279DF453" w14:textId="77777777" w:rsidR="004B103E" w:rsidRDefault="004B103E">
            <w:pPr>
              <w:pStyle w:val="ConsPlusNormal"/>
              <w:rPr>
                <w:sz w:val="20"/>
              </w:rPr>
            </w:pPr>
          </w:p>
          <w:p w14:paraId="71B2E778" w14:textId="77777777" w:rsidR="004B103E" w:rsidRDefault="004B103E">
            <w:pPr>
              <w:pStyle w:val="ConsPlusNormal"/>
              <w:rPr>
                <w:sz w:val="20"/>
              </w:rPr>
            </w:pPr>
          </w:p>
          <w:p w14:paraId="7766E632" w14:textId="77777777" w:rsidR="004B103E" w:rsidRDefault="004B103E">
            <w:pPr>
              <w:pStyle w:val="ConsPlusNormal"/>
              <w:rPr>
                <w:sz w:val="20"/>
              </w:rPr>
            </w:pPr>
          </w:p>
          <w:p w14:paraId="4199F2E4" w14:textId="77777777" w:rsidR="004B103E" w:rsidRDefault="004B103E">
            <w:pPr>
              <w:pStyle w:val="ConsPlusNormal"/>
              <w:rPr>
                <w:sz w:val="20"/>
              </w:rPr>
            </w:pPr>
          </w:p>
          <w:p w14:paraId="4A07EFDE" w14:textId="77777777" w:rsidR="004B103E" w:rsidRDefault="004B103E">
            <w:pPr>
              <w:pStyle w:val="ConsPlusNormal"/>
              <w:rPr>
                <w:sz w:val="20"/>
              </w:rPr>
            </w:pPr>
          </w:p>
          <w:p w14:paraId="2D89E5BA" w14:textId="77777777" w:rsidR="004B103E" w:rsidRDefault="004B103E">
            <w:pPr>
              <w:pStyle w:val="ConsPlusNormal"/>
              <w:rPr>
                <w:sz w:val="20"/>
              </w:rPr>
            </w:pPr>
          </w:p>
          <w:p w14:paraId="1E3ECE63" w14:textId="77777777" w:rsidR="004B103E" w:rsidRDefault="004B103E">
            <w:pPr>
              <w:pStyle w:val="ConsPlusNormal"/>
              <w:rPr>
                <w:sz w:val="20"/>
              </w:rPr>
            </w:pPr>
          </w:p>
          <w:p w14:paraId="6A80802F" w14:textId="77777777" w:rsidR="004B103E" w:rsidRDefault="004B103E">
            <w:pPr>
              <w:pStyle w:val="ConsPlusNormal"/>
              <w:rPr>
                <w:sz w:val="20"/>
              </w:rPr>
            </w:pPr>
          </w:p>
          <w:p w14:paraId="5EC26B35" w14:textId="77777777" w:rsidR="004B103E" w:rsidRDefault="004B103E">
            <w:pPr>
              <w:pStyle w:val="ConsPlusNormal"/>
              <w:rPr>
                <w:sz w:val="20"/>
              </w:rPr>
            </w:pPr>
          </w:p>
          <w:p w14:paraId="6397ABD0" w14:textId="77777777" w:rsidR="004B103E" w:rsidRDefault="004B103E">
            <w:pPr>
              <w:pStyle w:val="ConsPlusNormal"/>
              <w:rPr>
                <w:sz w:val="20"/>
              </w:rPr>
            </w:pPr>
          </w:p>
          <w:p w14:paraId="4CA7496A" w14:textId="77777777" w:rsidR="004B103E" w:rsidRDefault="004B103E">
            <w:pPr>
              <w:pStyle w:val="ConsPlusNormal"/>
              <w:rPr>
                <w:sz w:val="20"/>
              </w:rPr>
            </w:pPr>
          </w:p>
          <w:p w14:paraId="48B85534" w14:textId="77777777" w:rsidR="004B103E" w:rsidRDefault="004B103E">
            <w:pPr>
              <w:pStyle w:val="ConsPlusNormal"/>
              <w:rPr>
                <w:sz w:val="20"/>
              </w:rPr>
            </w:pPr>
          </w:p>
          <w:p w14:paraId="62A982BB" w14:textId="77777777" w:rsidR="004B103E" w:rsidRDefault="004B103E">
            <w:pPr>
              <w:pStyle w:val="ConsPlusNormal"/>
              <w:rPr>
                <w:sz w:val="20"/>
              </w:rPr>
            </w:pPr>
          </w:p>
          <w:p w14:paraId="1C092DC8" w14:textId="77777777" w:rsidR="004B103E" w:rsidRDefault="004B103E">
            <w:pPr>
              <w:pStyle w:val="ConsPlusNormal"/>
              <w:rPr>
                <w:sz w:val="20"/>
              </w:rPr>
            </w:pPr>
          </w:p>
          <w:p w14:paraId="272E1013" w14:textId="77777777" w:rsidR="004B103E" w:rsidRDefault="004B103E">
            <w:pPr>
              <w:pStyle w:val="ConsPlusNormal"/>
              <w:rPr>
                <w:sz w:val="20"/>
              </w:rPr>
            </w:pPr>
          </w:p>
          <w:p w14:paraId="2D2B6825" w14:textId="77777777" w:rsidR="004B103E" w:rsidRDefault="004B103E">
            <w:pPr>
              <w:pStyle w:val="ConsPlusNormal"/>
              <w:rPr>
                <w:sz w:val="20"/>
              </w:rPr>
            </w:pPr>
          </w:p>
          <w:p w14:paraId="7547129A" w14:textId="77777777" w:rsidR="004B103E" w:rsidRDefault="004B103E">
            <w:pPr>
              <w:pStyle w:val="ConsPlusNormal"/>
              <w:rPr>
                <w:sz w:val="20"/>
              </w:rPr>
            </w:pPr>
          </w:p>
          <w:p w14:paraId="42A1A2DE" w14:textId="77777777" w:rsidR="004B103E" w:rsidRDefault="004B103E">
            <w:pPr>
              <w:pStyle w:val="ConsPlusNormal"/>
              <w:rPr>
                <w:sz w:val="20"/>
              </w:rPr>
            </w:pPr>
          </w:p>
          <w:p w14:paraId="4DF2017A" w14:textId="77777777" w:rsidR="004B103E" w:rsidRDefault="004B103E">
            <w:pPr>
              <w:pStyle w:val="ConsPlusNormal"/>
              <w:rPr>
                <w:sz w:val="20"/>
              </w:rPr>
            </w:pPr>
          </w:p>
          <w:p w14:paraId="582F9590" w14:textId="77777777" w:rsidR="004B103E" w:rsidRDefault="004B103E">
            <w:pPr>
              <w:pStyle w:val="ConsPlusNormal"/>
              <w:rPr>
                <w:sz w:val="20"/>
              </w:rPr>
            </w:pPr>
          </w:p>
          <w:p w14:paraId="348992E6" w14:textId="77777777" w:rsidR="004B103E" w:rsidRDefault="004B103E">
            <w:pPr>
              <w:pStyle w:val="ConsPlusNormal"/>
              <w:rPr>
                <w:sz w:val="20"/>
              </w:rPr>
            </w:pPr>
          </w:p>
          <w:p w14:paraId="1CD55660" w14:textId="77777777" w:rsidR="004B103E" w:rsidRDefault="004B103E">
            <w:pPr>
              <w:pStyle w:val="ConsPlusNormal"/>
              <w:rPr>
                <w:sz w:val="20"/>
              </w:rPr>
            </w:pPr>
          </w:p>
          <w:p w14:paraId="3F5F6C07" w14:textId="77777777" w:rsidR="004B103E" w:rsidRDefault="004B103E">
            <w:pPr>
              <w:pStyle w:val="ConsPlusNormal"/>
              <w:rPr>
                <w:sz w:val="20"/>
              </w:rPr>
            </w:pPr>
          </w:p>
          <w:p w14:paraId="4AC02980" w14:textId="77777777" w:rsidR="004B103E" w:rsidRDefault="004B103E">
            <w:pPr>
              <w:pStyle w:val="ConsPlusNormal"/>
              <w:rPr>
                <w:sz w:val="20"/>
              </w:rPr>
            </w:pPr>
          </w:p>
          <w:p w14:paraId="4904EEFD" w14:textId="77777777" w:rsidR="004B103E" w:rsidRDefault="004B103E">
            <w:pPr>
              <w:pStyle w:val="ConsPlusNormal"/>
              <w:rPr>
                <w:sz w:val="20"/>
              </w:rPr>
            </w:pPr>
          </w:p>
          <w:p w14:paraId="5D51316E" w14:textId="77777777" w:rsidR="004B103E" w:rsidRDefault="004B103E">
            <w:pPr>
              <w:pStyle w:val="ConsPlusNormal"/>
              <w:rPr>
                <w:sz w:val="20"/>
              </w:rPr>
            </w:pPr>
          </w:p>
          <w:p w14:paraId="0EE23AC8" w14:textId="77777777" w:rsidR="004B103E" w:rsidRDefault="004B103E">
            <w:pPr>
              <w:pStyle w:val="ConsPlusNormal"/>
              <w:rPr>
                <w:sz w:val="20"/>
              </w:rPr>
            </w:pPr>
          </w:p>
          <w:p w14:paraId="17F5BAC3" w14:textId="77777777" w:rsidR="004B103E" w:rsidRDefault="004B103E">
            <w:pPr>
              <w:pStyle w:val="ConsPlusNormal"/>
              <w:rPr>
                <w:sz w:val="20"/>
              </w:rPr>
            </w:pPr>
          </w:p>
          <w:p w14:paraId="490A95D8" w14:textId="77777777" w:rsidR="004B103E" w:rsidRDefault="004B103E">
            <w:pPr>
              <w:pStyle w:val="ConsPlusNormal"/>
              <w:rPr>
                <w:sz w:val="20"/>
              </w:rPr>
            </w:pPr>
          </w:p>
          <w:p w14:paraId="3623527D" w14:textId="77777777" w:rsidR="004B103E" w:rsidRDefault="004B103E">
            <w:pPr>
              <w:pStyle w:val="ConsPlusNormal"/>
              <w:rPr>
                <w:sz w:val="20"/>
              </w:rPr>
            </w:pPr>
          </w:p>
          <w:p w14:paraId="04206925" w14:textId="77777777" w:rsidR="004B103E" w:rsidRDefault="004B103E">
            <w:pPr>
              <w:pStyle w:val="ConsPlusNormal"/>
              <w:rPr>
                <w:sz w:val="20"/>
              </w:rPr>
            </w:pPr>
          </w:p>
          <w:p w14:paraId="6A6E5AD9" w14:textId="77777777" w:rsidR="004B103E" w:rsidRDefault="004B103E">
            <w:pPr>
              <w:pStyle w:val="ConsPlusNormal"/>
              <w:rPr>
                <w:sz w:val="20"/>
              </w:rPr>
            </w:pPr>
          </w:p>
          <w:p w14:paraId="26A02FB1" w14:textId="77777777" w:rsidR="004B103E" w:rsidRDefault="004B103E">
            <w:pPr>
              <w:pStyle w:val="ConsPlusNormal"/>
              <w:rPr>
                <w:sz w:val="20"/>
              </w:rPr>
            </w:pPr>
          </w:p>
          <w:p w14:paraId="6A52729D" w14:textId="77777777" w:rsidR="004B103E" w:rsidRDefault="004B103E">
            <w:pPr>
              <w:pStyle w:val="ConsPlusNormal"/>
              <w:rPr>
                <w:sz w:val="20"/>
              </w:rPr>
            </w:pPr>
          </w:p>
          <w:p w14:paraId="7803DEA7" w14:textId="77777777" w:rsidR="004B103E" w:rsidRDefault="004B103E">
            <w:pPr>
              <w:pStyle w:val="ConsPlusNormal"/>
              <w:rPr>
                <w:sz w:val="20"/>
              </w:rPr>
            </w:pPr>
          </w:p>
          <w:p w14:paraId="4781A2E8" w14:textId="77777777" w:rsidR="004B103E" w:rsidRDefault="004B103E">
            <w:pPr>
              <w:pStyle w:val="ConsPlusNormal"/>
              <w:rPr>
                <w:sz w:val="20"/>
              </w:rPr>
            </w:pPr>
          </w:p>
          <w:p w14:paraId="53536A08" w14:textId="77777777" w:rsidR="004B103E" w:rsidRDefault="004B103E">
            <w:pPr>
              <w:pStyle w:val="ConsPlusNormal"/>
              <w:rPr>
                <w:sz w:val="20"/>
              </w:rPr>
            </w:pPr>
          </w:p>
          <w:p w14:paraId="4217A73F" w14:textId="77777777" w:rsidR="004B103E" w:rsidRDefault="004B103E">
            <w:pPr>
              <w:pStyle w:val="ConsPlusNormal"/>
              <w:rPr>
                <w:sz w:val="20"/>
              </w:rPr>
            </w:pPr>
          </w:p>
          <w:p w14:paraId="2077FCC5" w14:textId="77777777" w:rsidR="004B103E" w:rsidRDefault="004B103E">
            <w:pPr>
              <w:pStyle w:val="ConsPlusNormal"/>
              <w:rPr>
                <w:sz w:val="20"/>
              </w:rPr>
            </w:pPr>
          </w:p>
          <w:p w14:paraId="3628E616" w14:textId="77777777" w:rsidR="004B103E" w:rsidRDefault="004B103E">
            <w:pPr>
              <w:pStyle w:val="ConsPlusNormal"/>
              <w:rPr>
                <w:sz w:val="20"/>
              </w:rPr>
            </w:pPr>
          </w:p>
          <w:p w14:paraId="5A0FAFA2" w14:textId="77777777" w:rsidR="004B103E" w:rsidRDefault="004B103E">
            <w:pPr>
              <w:pStyle w:val="ConsPlusNormal"/>
              <w:rPr>
                <w:sz w:val="20"/>
              </w:rPr>
            </w:pPr>
          </w:p>
          <w:p w14:paraId="26D1CB4B" w14:textId="77777777" w:rsidR="004B103E" w:rsidRDefault="004B103E">
            <w:pPr>
              <w:pStyle w:val="ConsPlusNormal"/>
              <w:rPr>
                <w:sz w:val="20"/>
              </w:rPr>
            </w:pPr>
          </w:p>
          <w:p w14:paraId="5970D63C" w14:textId="77777777" w:rsidR="004B103E" w:rsidRDefault="004B103E">
            <w:pPr>
              <w:pStyle w:val="ConsPlusNormal"/>
              <w:rPr>
                <w:sz w:val="20"/>
              </w:rPr>
            </w:pPr>
          </w:p>
          <w:p w14:paraId="58D79B67" w14:textId="77777777" w:rsidR="004B103E" w:rsidRDefault="004B103E">
            <w:pPr>
              <w:pStyle w:val="ConsPlusNormal"/>
              <w:rPr>
                <w:sz w:val="20"/>
              </w:rPr>
            </w:pPr>
          </w:p>
          <w:p w14:paraId="6271B5ED" w14:textId="77777777" w:rsidR="004B103E" w:rsidRDefault="004B103E">
            <w:pPr>
              <w:pStyle w:val="ConsPlusNormal"/>
              <w:rPr>
                <w:sz w:val="20"/>
              </w:rPr>
            </w:pPr>
          </w:p>
          <w:p w14:paraId="3F5D3A70" w14:textId="77777777" w:rsidR="004B103E" w:rsidRDefault="004B103E">
            <w:pPr>
              <w:pStyle w:val="ConsPlusNormal"/>
              <w:rPr>
                <w:sz w:val="20"/>
              </w:rPr>
            </w:pPr>
          </w:p>
          <w:p w14:paraId="76979F65" w14:textId="77777777" w:rsidR="004B103E" w:rsidRDefault="004B103E">
            <w:pPr>
              <w:pStyle w:val="ConsPlusNormal"/>
              <w:rPr>
                <w:sz w:val="20"/>
              </w:rPr>
            </w:pPr>
          </w:p>
          <w:p w14:paraId="31CAD530" w14:textId="77777777" w:rsidR="004B103E" w:rsidRDefault="004B103E">
            <w:pPr>
              <w:pStyle w:val="ConsPlusNormal"/>
              <w:rPr>
                <w:sz w:val="20"/>
              </w:rPr>
            </w:pPr>
          </w:p>
          <w:p w14:paraId="4D6150B4" w14:textId="77777777" w:rsidR="004B103E" w:rsidRDefault="004B103E">
            <w:pPr>
              <w:pStyle w:val="ConsPlusNormal"/>
              <w:rPr>
                <w:sz w:val="20"/>
              </w:rPr>
            </w:pPr>
          </w:p>
          <w:p w14:paraId="2961E10F" w14:textId="77777777" w:rsidR="004B103E" w:rsidRDefault="004B103E">
            <w:pPr>
              <w:pStyle w:val="ConsPlusNormal"/>
              <w:rPr>
                <w:sz w:val="20"/>
              </w:rPr>
            </w:pPr>
          </w:p>
        </w:tc>
        <w:tc>
          <w:tcPr>
            <w:tcW w:w="1559" w:type="dxa"/>
            <w:vMerge w:val="restart"/>
          </w:tcPr>
          <w:p w14:paraId="2B03C3DC" w14:textId="77777777" w:rsidR="004B103E" w:rsidRDefault="00000000">
            <w:pPr>
              <w:pStyle w:val="ConsPlusNormal"/>
              <w:rPr>
                <w:sz w:val="20"/>
              </w:rPr>
            </w:pPr>
            <w:r>
              <w:rPr>
                <w:color w:val="000000"/>
                <w:sz w:val="20"/>
              </w:rPr>
              <w:t>комплекснее посещения для проведения профилактических медицинских осмотров</w:t>
            </w:r>
          </w:p>
          <w:p w14:paraId="4A7D865E" w14:textId="77777777" w:rsidR="004B103E" w:rsidRDefault="004B103E">
            <w:pPr>
              <w:pStyle w:val="ConsPlusNormal"/>
              <w:rPr>
                <w:sz w:val="20"/>
              </w:rPr>
            </w:pPr>
          </w:p>
          <w:p w14:paraId="4C98ADDF" w14:textId="77777777" w:rsidR="004B103E" w:rsidRDefault="004B103E">
            <w:pPr>
              <w:pStyle w:val="ConsPlusNormal"/>
              <w:rPr>
                <w:sz w:val="20"/>
              </w:rPr>
            </w:pPr>
          </w:p>
          <w:p w14:paraId="1853292B" w14:textId="77777777" w:rsidR="004B103E" w:rsidRDefault="004B103E">
            <w:pPr>
              <w:pStyle w:val="ConsPlusNormal"/>
              <w:rPr>
                <w:sz w:val="20"/>
              </w:rPr>
            </w:pPr>
          </w:p>
        </w:tc>
        <w:tc>
          <w:tcPr>
            <w:tcW w:w="1512" w:type="dxa"/>
          </w:tcPr>
          <w:p w14:paraId="495F1257" w14:textId="77777777" w:rsidR="004B103E" w:rsidRDefault="00000000">
            <w:pPr>
              <w:pStyle w:val="ConsPlusNormal"/>
              <w:rPr>
                <w:sz w:val="20"/>
              </w:rPr>
            </w:pPr>
            <w:r>
              <w:rPr>
                <w:color w:val="000000"/>
                <w:sz w:val="20"/>
              </w:rPr>
              <w:t>всего, в том числе:</w:t>
            </w:r>
          </w:p>
        </w:tc>
        <w:tc>
          <w:tcPr>
            <w:tcW w:w="918" w:type="dxa"/>
          </w:tcPr>
          <w:p w14:paraId="5F4F6487" w14:textId="77777777" w:rsidR="004B103E" w:rsidRDefault="00000000">
            <w:pPr>
              <w:pStyle w:val="ConsPlusNormal"/>
              <w:jc w:val="right"/>
              <w:rPr>
                <w:sz w:val="20"/>
              </w:rPr>
            </w:pPr>
            <w:r>
              <w:rPr>
                <w:color w:val="000000"/>
                <w:sz w:val="20"/>
              </w:rPr>
              <w:t>0,336015</w:t>
            </w:r>
          </w:p>
        </w:tc>
        <w:tc>
          <w:tcPr>
            <w:tcW w:w="918" w:type="dxa"/>
          </w:tcPr>
          <w:p w14:paraId="03D06F7B" w14:textId="77777777" w:rsidR="004B103E" w:rsidRDefault="00000000">
            <w:pPr>
              <w:pStyle w:val="ConsPlusNormal"/>
              <w:jc w:val="right"/>
              <w:rPr>
                <w:sz w:val="20"/>
              </w:rPr>
            </w:pPr>
            <w:r>
              <w:rPr>
                <w:color w:val="000000"/>
                <w:sz w:val="20"/>
              </w:rPr>
              <w:t>0,336015</w:t>
            </w:r>
          </w:p>
        </w:tc>
        <w:tc>
          <w:tcPr>
            <w:tcW w:w="919" w:type="dxa"/>
          </w:tcPr>
          <w:p w14:paraId="6E516C64" w14:textId="77777777" w:rsidR="004B103E" w:rsidRDefault="00000000">
            <w:pPr>
              <w:pStyle w:val="ConsPlusNormal"/>
              <w:jc w:val="right"/>
              <w:rPr>
                <w:sz w:val="20"/>
              </w:rPr>
            </w:pPr>
            <w:r>
              <w:rPr>
                <w:color w:val="000000"/>
                <w:sz w:val="20"/>
              </w:rPr>
              <w:t>0,336015</w:t>
            </w:r>
          </w:p>
        </w:tc>
      </w:tr>
      <w:tr w:rsidR="004B103E" w14:paraId="60317B24" w14:textId="77777777">
        <w:trPr>
          <w:trHeight w:val="945"/>
        </w:trPr>
        <w:tc>
          <w:tcPr>
            <w:tcW w:w="609" w:type="dxa"/>
            <w:vMerge/>
          </w:tcPr>
          <w:p w14:paraId="67B169EE" w14:textId="77777777" w:rsidR="004B103E" w:rsidRDefault="004B103E">
            <w:pPr>
              <w:pStyle w:val="ConsPlusNormal"/>
            </w:pPr>
          </w:p>
        </w:tc>
        <w:tc>
          <w:tcPr>
            <w:tcW w:w="2666" w:type="dxa"/>
            <w:vMerge/>
          </w:tcPr>
          <w:p w14:paraId="1C39C58D" w14:textId="77777777" w:rsidR="004B103E" w:rsidRDefault="004B103E">
            <w:pPr>
              <w:pStyle w:val="ConsPlusNormal"/>
            </w:pPr>
          </w:p>
        </w:tc>
        <w:tc>
          <w:tcPr>
            <w:tcW w:w="1559" w:type="dxa"/>
            <w:vMerge/>
          </w:tcPr>
          <w:p w14:paraId="6F5C6FE3" w14:textId="77777777" w:rsidR="004B103E" w:rsidRDefault="004B103E">
            <w:pPr>
              <w:pStyle w:val="ConsPlusNormal"/>
            </w:pPr>
          </w:p>
        </w:tc>
        <w:tc>
          <w:tcPr>
            <w:tcW w:w="1512" w:type="dxa"/>
          </w:tcPr>
          <w:p w14:paraId="483D441C"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716ACEB2" w14:textId="77777777" w:rsidR="004B103E" w:rsidRDefault="00000000">
            <w:pPr>
              <w:pStyle w:val="ConsPlusNormal"/>
              <w:jc w:val="right"/>
              <w:rPr>
                <w:sz w:val="20"/>
              </w:rPr>
            </w:pPr>
            <w:r>
              <w:rPr>
                <w:color w:val="000000"/>
                <w:sz w:val="20"/>
              </w:rPr>
              <w:t>0,122309</w:t>
            </w:r>
          </w:p>
        </w:tc>
        <w:tc>
          <w:tcPr>
            <w:tcW w:w="918" w:type="dxa"/>
          </w:tcPr>
          <w:p w14:paraId="29886B6A" w14:textId="77777777" w:rsidR="004B103E" w:rsidRDefault="00000000">
            <w:pPr>
              <w:pStyle w:val="ConsPlusNormal"/>
              <w:jc w:val="right"/>
              <w:rPr>
                <w:sz w:val="20"/>
              </w:rPr>
            </w:pPr>
            <w:r>
              <w:rPr>
                <w:color w:val="000000"/>
                <w:sz w:val="20"/>
              </w:rPr>
              <w:t>0,122309</w:t>
            </w:r>
          </w:p>
        </w:tc>
        <w:tc>
          <w:tcPr>
            <w:tcW w:w="919" w:type="dxa"/>
          </w:tcPr>
          <w:p w14:paraId="718D98F2" w14:textId="77777777" w:rsidR="004B103E" w:rsidRDefault="00000000">
            <w:pPr>
              <w:pStyle w:val="ConsPlusNormal"/>
              <w:jc w:val="right"/>
              <w:rPr>
                <w:sz w:val="20"/>
              </w:rPr>
            </w:pPr>
            <w:r>
              <w:rPr>
                <w:color w:val="000000"/>
                <w:sz w:val="20"/>
              </w:rPr>
              <w:t>0,122309</w:t>
            </w:r>
          </w:p>
        </w:tc>
      </w:tr>
      <w:tr w:rsidR="004B103E" w14:paraId="5659A922" w14:textId="77777777">
        <w:trPr>
          <w:trHeight w:val="945"/>
        </w:trPr>
        <w:tc>
          <w:tcPr>
            <w:tcW w:w="609" w:type="dxa"/>
            <w:vMerge/>
          </w:tcPr>
          <w:p w14:paraId="654DFE66" w14:textId="77777777" w:rsidR="004B103E" w:rsidRDefault="004B103E">
            <w:pPr>
              <w:pStyle w:val="ConsPlusNormal"/>
            </w:pPr>
          </w:p>
        </w:tc>
        <w:tc>
          <w:tcPr>
            <w:tcW w:w="2666" w:type="dxa"/>
            <w:vMerge/>
          </w:tcPr>
          <w:p w14:paraId="7C258597" w14:textId="77777777" w:rsidR="004B103E" w:rsidRDefault="004B103E">
            <w:pPr>
              <w:pStyle w:val="ConsPlusNormal"/>
            </w:pPr>
          </w:p>
        </w:tc>
        <w:tc>
          <w:tcPr>
            <w:tcW w:w="1559" w:type="dxa"/>
            <w:vMerge/>
          </w:tcPr>
          <w:p w14:paraId="4682D955" w14:textId="77777777" w:rsidR="004B103E" w:rsidRDefault="004B103E">
            <w:pPr>
              <w:pStyle w:val="ConsPlusNormal"/>
            </w:pPr>
          </w:p>
        </w:tc>
        <w:tc>
          <w:tcPr>
            <w:tcW w:w="1512" w:type="dxa"/>
          </w:tcPr>
          <w:p w14:paraId="24D865E0"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1CC90D9B" w14:textId="77777777" w:rsidR="004B103E" w:rsidRDefault="00000000">
            <w:pPr>
              <w:pStyle w:val="ConsPlusNormal"/>
              <w:jc w:val="right"/>
              <w:rPr>
                <w:sz w:val="20"/>
              </w:rPr>
            </w:pPr>
            <w:r>
              <w:rPr>
                <w:color w:val="000000"/>
                <w:sz w:val="20"/>
              </w:rPr>
              <w:t>0,159271</w:t>
            </w:r>
          </w:p>
        </w:tc>
        <w:tc>
          <w:tcPr>
            <w:tcW w:w="918" w:type="dxa"/>
          </w:tcPr>
          <w:p w14:paraId="681BB4DE" w14:textId="77777777" w:rsidR="004B103E" w:rsidRDefault="00000000">
            <w:pPr>
              <w:pStyle w:val="ConsPlusNormal"/>
              <w:jc w:val="right"/>
              <w:rPr>
                <w:sz w:val="20"/>
              </w:rPr>
            </w:pPr>
            <w:r>
              <w:rPr>
                <w:color w:val="000000"/>
                <w:sz w:val="20"/>
              </w:rPr>
              <w:t>0,159271</w:t>
            </w:r>
          </w:p>
        </w:tc>
        <w:tc>
          <w:tcPr>
            <w:tcW w:w="919" w:type="dxa"/>
          </w:tcPr>
          <w:p w14:paraId="09F6A662" w14:textId="77777777" w:rsidR="004B103E" w:rsidRDefault="00000000">
            <w:pPr>
              <w:pStyle w:val="ConsPlusNormal"/>
              <w:jc w:val="right"/>
              <w:rPr>
                <w:sz w:val="20"/>
              </w:rPr>
            </w:pPr>
            <w:r>
              <w:rPr>
                <w:color w:val="000000"/>
                <w:sz w:val="20"/>
              </w:rPr>
              <w:t>0,159271</w:t>
            </w:r>
          </w:p>
        </w:tc>
      </w:tr>
      <w:tr w:rsidR="004B103E" w14:paraId="4F58DB95" w14:textId="77777777">
        <w:trPr>
          <w:trHeight w:val="945"/>
        </w:trPr>
        <w:tc>
          <w:tcPr>
            <w:tcW w:w="609" w:type="dxa"/>
            <w:vMerge/>
          </w:tcPr>
          <w:p w14:paraId="48BA6BA5" w14:textId="77777777" w:rsidR="004B103E" w:rsidRDefault="004B103E">
            <w:pPr>
              <w:pStyle w:val="ConsPlusNormal"/>
            </w:pPr>
          </w:p>
        </w:tc>
        <w:tc>
          <w:tcPr>
            <w:tcW w:w="2666" w:type="dxa"/>
            <w:vMerge/>
          </w:tcPr>
          <w:p w14:paraId="32C0812B" w14:textId="77777777" w:rsidR="004B103E" w:rsidRDefault="004B103E">
            <w:pPr>
              <w:pStyle w:val="ConsPlusNormal"/>
            </w:pPr>
          </w:p>
        </w:tc>
        <w:tc>
          <w:tcPr>
            <w:tcW w:w="1559" w:type="dxa"/>
            <w:vMerge/>
          </w:tcPr>
          <w:p w14:paraId="1E281B80" w14:textId="77777777" w:rsidR="004B103E" w:rsidRDefault="004B103E">
            <w:pPr>
              <w:pStyle w:val="ConsPlusNormal"/>
            </w:pPr>
          </w:p>
        </w:tc>
        <w:tc>
          <w:tcPr>
            <w:tcW w:w="1512" w:type="dxa"/>
          </w:tcPr>
          <w:p w14:paraId="03B3BEEB"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21AFE071" w14:textId="77777777" w:rsidR="004B103E" w:rsidRDefault="00000000">
            <w:pPr>
              <w:pStyle w:val="ConsPlusNormal"/>
              <w:jc w:val="right"/>
              <w:rPr>
                <w:sz w:val="20"/>
              </w:rPr>
            </w:pPr>
            <w:r>
              <w:rPr>
                <w:color w:val="000000"/>
                <w:sz w:val="20"/>
              </w:rPr>
              <w:t>0,054435</w:t>
            </w:r>
          </w:p>
        </w:tc>
        <w:tc>
          <w:tcPr>
            <w:tcW w:w="918" w:type="dxa"/>
          </w:tcPr>
          <w:p w14:paraId="734202D3" w14:textId="77777777" w:rsidR="004B103E" w:rsidRDefault="00000000">
            <w:pPr>
              <w:pStyle w:val="ConsPlusNormal"/>
              <w:jc w:val="right"/>
              <w:rPr>
                <w:sz w:val="20"/>
              </w:rPr>
            </w:pPr>
            <w:r>
              <w:rPr>
                <w:color w:val="000000"/>
                <w:sz w:val="20"/>
              </w:rPr>
              <w:t>0,054435</w:t>
            </w:r>
          </w:p>
        </w:tc>
        <w:tc>
          <w:tcPr>
            <w:tcW w:w="919" w:type="dxa"/>
          </w:tcPr>
          <w:p w14:paraId="46734633" w14:textId="77777777" w:rsidR="004B103E" w:rsidRDefault="00000000">
            <w:pPr>
              <w:pStyle w:val="ConsPlusNormal"/>
              <w:jc w:val="right"/>
              <w:rPr>
                <w:sz w:val="20"/>
              </w:rPr>
            </w:pPr>
            <w:r>
              <w:rPr>
                <w:color w:val="000000"/>
                <w:sz w:val="20"/>
              </w:rPr>
              <w:t>0,054435</w:t>
            </w:r>
          </w:p>
        </w:tc>
      </w:tr>
      <w:tr w:rsidR="004B103E" w14:paraId="1E6375AF" w14:textId="77777777">
        <w:trPr>
          <w:trHeight w:val="315"/>
        </w:trPr>
        <w:tc>
          <w:tcPr>
            <w:tcW w:w="609" w:type="dxa"/>
            <w:vMerge/>
          </w:tcPr>
          <w:p w14:paraId="1EECC0CB" w14:textId="77777777" w:rsidR="004B103E" w:rsidRDefault="004B103E">
            <w:pPr>
              <w:pStyle w:val="ConsPlusNormal"/>
            </w:pPr>
          </w:p>
        </w:tc>
        <w:tc>
          <w:tcPr>
            <w:tcW w:w="2666" w:type="dxa"/>
            <w:vMerge/>
          </w:tcPr>
          <w:p w14:paraId="7BACE12B" w14:textId="77777777" w:rsidR="004B103E" w:rsidRDefault="004B103E">
            <w:pPr>
              <w:pStyle w:val="ConsPlusNormal"/>
            </w:pPr>
          </w:p>
        </w:tc>
        <w:tc>
          <w:tcPr>
            <w:tcW w:w="1559" w:type="dxa"/>
            <w:vMerge w:val="restart"/>
          </w:tcPr>
          <w:p w14:paraId="32471C04" w14:textId="77777777" w:rsidR="004B103E" w:rsidRDefault="00000000">
            <w:pPr>
              <w:pStyle w:val="ConsPlusNormal"/>
              <w:rPr>
                <w:sz w:val="20"/>
              </w:rPr>
            </w:pPr>
            <w:r>
              <w:rPr>
                <w:color w:val="000000"/>
                <w:sz w:val="20"/>
              </w:rPr>
              <w:t>комплексные посещения для проведения диспансеризации в том числе:</w:t>
            </w:r>
          </w:p>
          <w:p w14:paraId="6D0AA6C8" w14:textId="77777777" w:rsidR="004B103E" w:rsidRDefault="004B103E">
            <w:pPr>
              <w:pStyle w:val="ConsPlusNormal"/>
              <w:rPr>
                <w:sz w:val="20"/>
              </w:rPr>
            </w:pPr>
          </w:p>
          <w:p w14:paraId="4CAD44FC" w14:textId="77777777" w:rsidR="004B103E" w:rsidRDefault="004B103E">
            <w:pPr>
              <w:pStyle w:val="ConsPlusNormal"/>
              <w:rPr>
                <w:sz w:val="20"/>
              </w:rPr>
            </w:pPr>
          </w:p>
          <w:p w14:paraId="2E3C5AFA" w14:textId="77777777" w:rsidR="004B103E" w:rsidRDefault="004B103E">
            <w:pPr>
              <w:pStyle w:val="ConsPlusNormal"/>
              <w:rPr>
                <w:sz w:val="20"/>
              </w:rPr>
            </w:pPr>
          </w:p>
        </w:tc>
        <w:tc>
          <w:tcPr>
            <w:tcW w:w="1512" w:type="dxa"/>
          </w:tcPr>
          <w:p w14:paraId="5C7B0415" w14:textId="77777777" w:rsidR="004B103E" w:rsidRDefault="00000000">
            <w:pPr>
              <w:pStyle w:val="ConsPlusNormal"/>
              <w:rPr>
                <w:sz w:val="20"/>
              </w:rPr>
            </w:pPr>
            <w:r>
              <w:rPr>
                <w:color w:val="000000"/>
                <w:sz w:val="20"/>
              </w:rPr>
              <w:t>всего, в том числе:</w:t>
            </w:r>
          </w:p>
        </w:tc>
        <w:tc>
          <w:tcPr>
            <w:tcW w:w="918" w:type="dxa"/>
          </w:tcPr>
          <w:p w14:paraId="76587C9B" w14:textId="77777777" w:rsidR="004B103E" w:rsidRDefault="00000000">
            <w:pPr>
              <w:pStyle w:val="ConsPlusNormal"/>
              <w:jc w:val="right"/>
              <w:rPr>
                <w:sz w:val="20"/>
              </w:rPr>
            </w:pPr>
            <w:r>
              <w:rPr>
                <w:color w:val="000000"/>
                <w:sz w:val="20"/>
              </w:rPr>
              <w:t>0,394535</w:t>
            </w:r>
          </w:p>
        </w:tc>
        <w:tc>
          <w:tcPr>
            <w:tcW w:w="918" w:type="dxa"/>
          </w:tcPr>
          <w:p w14:paraId="3BB1447D" w14:textId="77777777" w:rsidR="004B103E" w:rsidRDefault="00000000">
            <w:pPr>
              <w:pStyle w:val="ConsPlusNormal"/>
              <w:jc w:val="right"/>
              <w:rPr>
                <w:sz w:val="20"/>
              </w:rPr>
            </w:pPr>
            <w:r>
              <w:rPr>
                <w:color w:val="000000"/>
                <w:sz w:val="20"/>
              </w:rPr>
              <w:t>0,395406</w:t>
            </w:r>
          </w:p>
        </w:tc>
        <w:tc>
          <w:tcPr>
            <w:tcW w:w="919" w:type="dxa"/>
          </w:tcPr>
          <w:p w14:paraId="1A9D44C2" w14:textId="77777777" w:rsidR="004B103E" w:rsidRDefault="00000000">
            <w:pPr>
              <w:pStyle w:val="ConsPlusNormal"/>
              <w:jc w:val="right"/>
              <w:rPr>
                <w:sz w:val="20"/>
              </w:rPr>
            </w:pPr>
            <w:r>
              <w:rPr>
                <w:color w:val="000000"/>
                <w:sz w:val="20"/>
              </w:rPr>
              <w:t>0,394535</w:t>
            </w:r>
          </w:p>
        </w:tc>
      </w:tr>
      <w:tr w:rsidR="004B103E" w14:paraId="7EA52C66" w14:textId="77777777">
        <w:trPr>
          <w:trHeight w:val="945"/>
        </w:trPr>
        <w:tc>
          <w:tcPr>
            <w:tcW w:w="609" w:type="dxa"/>
            <w:vMerge/>
          </w:tcPr>
          <w:p w14:paraId="68A67EAF" w14:textId="77777777" w:rsidR="004B103E" w:rsidRDefault="004B103E">
            <w:pPr>
              <w:pStyle w:val="ConsPlusNormal"/>
            </w:pPr>
          </w:p>
        </w:tc>
        <w:tc>
          <w:tcPr>
            <w:tcW w:w="2666" w:type="dxa"/>
            <w:vMerge/>
          </w:tcPr>
          <w:p w14:paraId="5656DDAF" w14:textId="77777777" w:rsidR="004B103E" w:rsidRDefault="004B103E">
            <w:pPr>
              <w:pStyle w:val="ConsPlusNormal"/>
            </w:pPr>
          </w:p>
        </w:tc>
        <w:tc>
          <w:tcPr>
            <w:tcW w:w="1559" w:type="dxa"/>
            <w:vMerge/>
          </w:tcPr>
          <w:p w14:paraId="5D8361CE" w14:textId="77777777" w:rsidR="004B103E" w:rsidRDefault="004B103E">
            <w:pPr>
              <w:pStyle w:val="ConsPlusNormal"/>
            </w:pPr>
          </w:p>
        </w:tc>
        <w:tc>
          <w:tcPr>
            <w:tcW w:w="1512" w:type="dxa"/>
          </w:tcPr>
          <w:p w14:paraId="144C16DF"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4616263A" w14:textId="77777777" w:rsidR="004B103E" w:rsidRDefault="00000000">
            <w:pPr>
              <w:pStyle w:val="ConsPlusNormal"/>
              <w:jc w:val="right"/>
              <w:rPr>
                <w:sz w:val="20"/>
              </w:rPr>
            </w:pPr>
            <w:r>
              <w:rPr>
                <w:color w:val="000000"/>
                <w:sz w:val="20"/>
              </w:rPr>
              <w:t>0,143611</w:t>
            </w:r>
          </w:p>
        </w:tc>
        <w:tc>
          <w:tcPr>
            <w:tcW w:w="918" w:type="dxa"/>
          </w:tcPr>
          <w:p w14:paraId="5AC56845" w14:textId="77777777" w:rsidR="004B103E" w:rsidRDefault="00000000">
            <w:pPr>
              <w:pStyle w:val="ConsPlusNormal"/>
              <w:jc w:val="right"/>
              <w:rPr>
                <w:sz w:val="20"/>
              </w:rPr>
            </w:pPr>
            <w:r>
              <w:rPr>
                <w:color w:val="000000"/>
                <w:sz w:val="20"/>
              </w:rPr>
              <w:t>0,143928</w:t>
            </w:r>
          </w:p>
        </w:tc>
        <w:tc>
          <w:tcPr>
            <w:tcW w:w="919" w:type="dxa"/>
          </w:tcPr>
          <w:p w14:paraId="623DF9CE" w14:textId="77777777" w:rsidR="004B103E" w:rsidRDefault="00000000">
            <w:pPr>
              <w:pStyle w:val="ConsPlusNormal"/>
              <w:jc w:val="right"/>
              <w:rPr>
                <w:sz w:val="20"/>
              </w:rPr>
            </w:pPr>
            <w:r>
              <w:rPr>
                <w:color w:val="000000"/>
                <w:sz w:val="20"/>
              </w:rPr>
              <w:t>0,143611</w:t>
            </w:r>
          </w:p>
        </w:tc>
      </w:tr>
      <w:tr w:rsidR="004B103E" w14:paraId="2384F3D2" w14:textId="77777777">
        <w:trPr>
          <w:trHeight w:val="945"/>
        </w:trPr>
        <w:tc>
          <w:tcPr>
            <w:tcW w:w="609" w:type="dxa"/>
            <w:vMerge/>
          </w:tcPr>
          <w:p w14:paraId="21A539B8" w14:textId="77777777" w:rsidR="004B103E" w:rsidRDefault="004B103E">
            <w:pPr>
              <w:pStyle w:val="ConsPlusNormal"/>
            </w:pPr>
          </w:p>
        </w:tc>
        <w:tc>
          <w:tcPr>
            <w:tcW w:w="2666" w:type="dxa"/>
            <w:vMerge/>
          </w:tcPr>
          <w:p w14:paraId="5AA41AA3" w14:textId="77777777" w:rsidR="004B103E" w:rsidRDefault="004B103E">
            <w:pPr>
              <w:pStyle w:val="ConsPlusNormal"/>
            </w:pPr>
          </w:p>
        </w:tc>
        <w:tc>
          <w:tcPr>
            <w:tcW w:w="1559" w:type="dxa"/>
            <w:vMerge/>
          </w:tcPr>
          <w:p w14:paraId="649ED467" w14:textId="77777777" w:rsidR="004B103E" w:rsidRDefault="004B103E">
            <w:pPr>
              <w:pStyle w:val="ConsPlusNormal"/>
            </w:pPr>
          </w:p>
        </w:tc>
        <w:tc>
          <w:tcPr>
            <w:tcW w:w="1512" w:type="dxa"/>
          </w:tcPr>
          <w:p w14:paraId="3C47508E"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16EA28F6" w14:textId="77777777" w:rsidR="004B103E" w:rsidRDefault="00000000">
            <w:pPr>
              <w:pStyle w:val="ConsPlusNormal"/>
              <w:jc w:val="right"/>
              <w:rPr>
                <w:sz w:val="20"/>
              </w:rPr>
            </w:pPr>
            <w:r>
              <w:rPr>
                <w:color w:val="000000"/>
                <w:sz w:val="20"/>
              </w:rPr>
              <w:t>0,187009</w:t>
            </w:r>
          </w:p>
        </w:tc>
        <w:tc>
          <w:tcPr>
            <w:tcW w:w="918" w:type="dxa"/>
          </w:tcPr>
          <w:p w14:paraId="303222E2" w14:textId="77777777" w:rsidR="004B103E" w:rsidRDefault="00000000">
            <w:pPr>
              <w:pStyle w:val="ConsPlusNormal"/>
              <w:jc w:val="right"/>
              <w:rPr>
                <w:sz w:val="20"/>
              </w:rPr>
            </w:pPr>
            <w:r>
              <w:rPr>
                <w:color w:val="000000"/>
                <w:sz w:val="20"/>
              </w:rPr>
              <w:t>0,187422</w:t>
            </w:r>
          </w:p>
        </w:tc>
        <w:tc>
          <w:tcPr>
            <w:tcW w:w="919" w:type="dxa"/>
          </w:tcPr>
          <w:p w14:paraId="0E7116D0" w14:textId="77777777" w:rsidR="004B103E" w:rsidRDefault="00000000">
            <w:pPr>
              <w:pStyle w:val="ConsPlusNormal"/>
              <w:jc w:val="right"/>
              <w:rPr>
                <w:sz w:val="20"/>
              </w:rPr>
            </w:pPr>
            <w:r>
              <w:rPr>
                <w:color w:val="000000"/>
                <w:sz w:val="20"/>
              </w:rPr>
              <w:t>0,187009</w:t>
            </w:r>
          </w:p>
        </w:tc>
      </w:tr>
      <w:tr w:rsidR="004B103E" w14:paraId="5BE51A40" w14:textId="77777777">
        <w:trPr>
          <w:trHeight w:val="945"/>
        </w:trPr>
        <w:tc>
          <w:tcPr>
            <w:tcW w:w="609" w:type="dxa"/>
            <w:vMerge/>
          </w:tcPr>
          <w:p w14:paraId="3E8A72FD" w14:textId="77777777" w:rsidR="004B103E" w:rsidRDefault="004B103E">
            <w:pPr>
              <w:pStyle w:val="ConsPlusNormal"/>
            </w:pPr>
          </w:p>
        </w:tc>
        <w:tc>
          <w:tcPr>
            <w:tcW w:w="2666" w:type="dxa"/>
            <w:vMerge/>
          </w:tcPr>
          <w:p w14:paraId="606A3A7C" w14:textId="77777777" w:rsidR="004B103E" w:rsidRDefault="004B103E">
            <w:pPr>
              <w:pStyle w:val="ConsPlusNormal"/>
            </w:pPr>
          </w:p>
        </w:tc>
        <w:tc>
          <w:tcPr>
            <w:tcW w:w="1559" w:type="dxa"/>
            <w:vMerge/>
          </w:tcPr>
          <w:p w14:paraId="66529A6F" w14:textId="77777777" w:rsidR="004B103E" w:rsidRDefault="004B103E">
            <w:pPr>
              <w:pStyle w:val="ConsPlusNormal"/>
            </w:pPr>
          </w:p>
        </w:tc>
        <w:tc>
          <w:tcPr>
            <w:tcW w:w="1512" w:type="dxa"/>
          </w:tcPr>
          <w:p w14:paraId="09FB8A0A"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11EB62D3" w14:textId="77777777" w:rsidR="004B103E" w:rsidRDefault="00000000">
            <w:pPr>
              <w:pStyle w:val="ConsPlusNormal"/>
              <w:jc w:val="right"/>
              <w:rPr>
                <w:sz w:val="20"/>
              </w:rPr>
            </w:pPr>
            <w:r>
              <w:rPr>
                <w:color w:val="000000"/>
                <w:sz w:val="20"/>
              </w:rPr>
              <w:t>0,063915</w:t>
            </w:r>
          </w:p>
        </w:tc>
        <w:tc>
          <w:tcPr>
            <w:tcW w:w="918" w:type="dxa"/>
          </w:tcPr>
          <w:p w14:paraId="0E3AED2E" w14:textId="77777777" w:rsidR="004B103E" w:rsidRDefault="00000000">
            <w:pPr>
              <w:pStyle w:val="ConsPlusNormal"/>
              <w:jc w:val="right"/>
              <w:rPr>
                <w:sz w:val="20"/>
              </w:rPr>
            </w:pPr>
            <w:r>
              <w:rPr>
                <w:color w:val="000000"/>
                <w:sz w:val="20"/>
              </w:rPr>
              <w:t>0,064056</w:t>
            </w:r>
          </w:p>
        </w:tc>
        <w:tc>
          <w:tcPr>
            <w:tcW w:w="919" w:type="dxa"/>
          </w:tcPr>
          <w:p w14:paraId="05A9BDDA" w14:textId="77777777" w:rsidR="004B103E" w:rsidRDefault="00000000">
            <w:pPr>
              <w:pStyle w:val="ConsPlusNormal"/>
              <w:jc w:val="right"/>
              <w:rPr>
                <w:sz w:val="20"/>
              </w:rPr>
            </w:pPr>
            <w:r>
              <w:rPr>
                <w:color w:val="000000"/>
                <w:sz w:val="20"/>
              </w:rPr>
              <w:t>0,063915</w:t>
            </w:r>
          </w:p>
        </w:tc>
      </w:tr>
      <w:tr w:rsidR="004B103E" w14:paraId="34EDED18" w14:textId="77777777">
        <w:trPr>
          <w:trHeight w:val="315"/>
        </w:trPr>
        <w:tc>
          <w:tcPr>
            <w:tcW w:w="609" w:type="dxa"/>
            <w:vMerge/>
          </w:tcPr>
          <w:p w14:paraId="7F2D0314" w14:textId="77777777" w:rsidR="004B103E" w:rsidRDefault="004B103E">
            <w:pPr>
              <w:pStyle w:val="ConsPlusNormal"/>
            </w:pPr>
          </w:p>
        </w:tc>
        <w:tc>
          <w:tcPr>
            <w:tcW w:w="2666" w:type="dxa"/>
            <w:vMerge/>
          </w:tcPr>
          <w:p w14:paraId="7CDC23CD" w14:textId="77777777" w:rsidR="004B103E" w:rsidRDefault="004B103E">
            <w:pPr>
              <w:pStyle w:val="ConsPlusNormal"/>
            </w:pPr>
          </w:p>
        </w:tc>
        <w:tc>
          <w:tcPr>
            <w:tcW w:w="1559" w:type="dxa"/>
            <w:vMerge w:val="restart"/>
          </w:tcPr>
          <w:p w14:paraId="24567453" w14:textId="77777777" w:rsidR="004B103E" w:rsidRDefault="00000000">
            <w:pPr>
              <w:pStyle w:val="ConsPlusNormal"/>
              <w:rPr>
                <w:sz w:val="20"/>
              </w:rPr>
            </w:pPr>
            <w:r>
              <w:rPr>
                <w:color w:val="000000"/>
                <w:sz w:val="20"/>
              </w:rPr>
              <w:t>комплексное посещение для проведения углубленной диспансеризации</w:t>
            </w:r>
          </w:p>
          <w:p w14:paraId="23B94994" w14:textId="77777777" w:rsidR="004B103E" w:rsidRDefault="004B103E">
            <w:pPr>
              <w:pStyle w:val="ConsPlusNormal"/>
              <w:rPr>
                <w:sz w:val="20"/>
              </w:rPr>
            </w:pPr>
          </w:p>
          <w:p w14:paraId="164879CD" w14:textId="77777777" w:rsidR="004B103E" w:rsidRDefault="004B103E">
            <w:pPr>
              <w:pStyle w:val="ConsPlusNormal"/>
              <w:rPr>
                <w:sz w:val="20"/>
              </w:rPr>
            </w:pPr>
          </w:p>
          <w:p w14:paraId="75756870" w14:textId="77777777" w:rsidR="004B103E" w:rsidRDefault="004B103E">
            <w:pPr>
              <w:pStyle w:val="ConsPlusNormal"/>
              <w:rPr>
                <w:sz w:val="20"/>
              </w:rPr>
            </w:pPr>
          </w:p>
        </w:tc>
        <w:tc>
          <w:tcPr>
            <w:tcW w:w="1512" w:type="dxa"/>
          </w:tcPr>
          <w:p w14:paraId="34348F05" w14:textId="77777777" w:rsidR="004B103E" w:rsidRDefault="00000000">
            <w:pPr>
              <w:pStyle w:val="ConsPlusNormal"/>
              <w:rPr>
                <w:sz w:val="20"/>
              </w:rPr>
            </w:pPr>
            <w:r>
              <w:rPr>
                <w:color w:val="000000"/>
                <w:sz w:val="20"/>
              </w:rPr>
              <w:t>всего, в том числе:</w:t>
            </w:r>
          </w:p>
        </w:tc>
        <w:tc>
          <w:tcPr>
            <w:tcW w:w="918" w:type="dxa"/>
          </w:tcPr>
          <w:p w14:paraId="5F5F6FE2" w14:textId="77777777" w:rsidR="004B103E" w:rsidRDefault="00000000">
            <w:pPr>
              <w:pStyle w:val="ConsPlusNormal"/>
              <w:jc w:val="right"/>
              <w:rPr>
                <w:sz w:val="20"/>
              </w:rPr>
            </w:pPr>
            <w:r>
              <w:rPr>
                <w:color w:val="000000"/>
                <w:sz w:val="20"/>
              </w:rPr>
              <w:t>0,006213</w:t>
            </w:r>
          </w:p>
        </w:tc>
        <w:tc>
          <w:tcPr>
            <w:tcW w:w="918" w:type="dxa"/>
          </w:tcPr>
          <w:p w14:paraId="6B540C5D" w14:textId="77777777" w:rsidR="004B103E" w:rsidRDefault="00000000">
            <w:pPr>
              <w:pStyle w:val="ConsPlusNormal"/>
              <w:jc w:val="right"/>
              <w:rPr>
                <w:sz w:val="20"/>
              </w:rPr>
            </w:pPr>
            <w:r>
              <w:rPr>
                <w:color w:val="000000"/>
                <w:sz w:val="20"/>
              </w:rPr>
              <w:t>0,006213</w:t>
            </w:r>
          </w:p>
        </w:tc>
        <w:tc>
          <w:tcPr>
            <w:tcW w:w="919" w:type="dxa"/>
          </w:tcPr>
          <w:p w14:paraId="126B2EC5" w14:textId="77777777" w:rsidR="004B103E" w:rsidRDefault="00000000">
            <w:pPr>
              <w:pStyle w:val="ConsPlusNormal"/>
              <w:jc w:val="right"/>
              <w:rPr>
                <w:sz w:val="20"/>
              </w:rPr>
            </w:pPr>
            <w:r>
              <w:rPr>
                <w:color w:val="000000"/>
                <w:sz w:val="20"/>
              </w:rPr>
              <w:t>0,006213</w:t>
            </w:r>
          </w:p>
        </w:tc>
      </w:tr>
      <w:tr w:rsidR="004B103E" w14:paraId="0051218C" w14:textId="77777777">
        <w:trPr>
          <w:trHeight w:val="945"/>
        </w:trPr>
        <w:tc>
          <w:tcPr>
            <w:tcW w:w="609" w:type="dxa"/>
            <w:vMerge/>
          </w:tcPr>
          <w:p w14:paraId="26AD8E08" w14:textId="77777777" w:rsidR="004B103E" w:rsidRDefault="004B103E">
            <w:pPr>
              <w:pStyle w:val="ConsPlusNormal"/>
            </w:pPr>
          </w:p>
        </w:tc>
        <w:tc>
          <w:tcPr>
            <w:tcW w:w="2666" w:type="dxa"/>
            <w:vMerge/>
          </w:tcPr>
          <w:p w14:paraId="6B2E9A5A" w14:textId="77777777" w:rsidR="004B103E" w:rsidRDefault="004B103E">
            <w:pPr>
              <w:pStyle w:val="ConsPlusNormal"/>
            </w:pPr>
          </w:p>
        </w:tc>
        <w:tc>
          <w:tcPr>
            <w:tcW w:w="1559" w:type="dxa"/>
            <w:vMerge/>
          </w:tcPr>
          <w:p w14:paraId="75E4598A" w14:textId="77777777" w:rsidR="004B103E" w:rsidRDefault="004B103E">
            <w:pPr>
              <w:pStyle w:val="ConsPlusNormal"/>
            </w:pPr>
          </w:p>
        </w:tc>
        <w:tc>
          <w:tcPr>
            <w:tcW w:w="1512" w:type="dxa"/>
          </w:tcPr>
          <w:p w14:paraId="544C043C"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034B4A71" w14:textId="77777777" w:rsidR="004B103E" w:rsidRDefault="00000000">
            <w:pPr>
              <w:pStyle w:val="ConsPlusNormal"/>
              <w:jc w:val="right"/>
              <w:rPr>
                <w:sz w:val="20"/>
              </w:rPr>
            </w:pPr>
            <w:r>
              <w:rPr>
                <w:color w:val="000000"/>
                <w:sz w:val="20"/>
              </w:rPr>
              <w:t>0,002261</w:t>
            </w:r>
          </w:p>
        </w:tc>
        <w:tc>
          <w:tcPr>
            <w:tcW w:w="918" w:type="dxa"/>
          </w:tcPr>
          <w:p w14:paraId="7A737FF4" w14:textId="77777777" w:rsidR="004B103E" w:rsidRDefault="00000000">
            <w:pPr>
              <w:pStyle w:val="ConsPlusNormal"/>
              <w:jc w:val="right"/>
              <w:rPr>
                <w:sz w:val="20"/>
              </w:rPr>
            </w:pPr>
            <w:r>
              <w:rPr>
                <w:color w:val="000000"/>
                <w:sz w:val="20"/>
              </w:rPr>
              <w:t>0,002261</w:t>
            </w:r>
          </w:p>
        </w:tc>
        <w:tc>
          <w:tcPr>
            <w:tcW w:w="919" w:type="dxa"/>
          </w:tcPr>
          <w:p w14:paraId="3C00A89B" w14:textId="77777777" w:rsidR="004B103E" w:rsidRDefault="00000000">
            <w:pPr>
              <w:pStyle w:val="ConsPlusNormal"/>
              <w:jc w:val="right"/>
              <w:rPr>
                <w:sz w:val="20"/>
              </w:rPr>
            </w:pPr>
            <w:r>
              <w:rPr>
                <w:color w:val="000000"/>
                <w:sz w:val="20"/>
              </w:rPr>
              <w:t>0,002261</w:t>
            </w:r>
          </w:p>
        </w:tc>
      </w:tr>
      <w:tr w:rsidR="004B103E" w14:paraId="1AD657CE" w14:textId="77777777">
        <w:trPr>
          <w:trHeight w:val="945"/>
        </w:trPr>
        <w:tc>
          <w:tcPr>
            <w:tcW w:w="609" w:type="dxa"/>
            <w:vMerge/>
          </w:tcPr>
          <w:p w14:paraId="4380A62A" w14:textId="77777777" w:rsidR="004B103E" w:rsidRDefault="004B103E">
            <w:pPr>
              <w:pStyle w:val="ConsPlusNormal"/>
            </w:pPr>
          </w:p>
        </w:tc>
        <w:tc>
          <w:tcPr>
            <w:tcW w:w="2666" w:type="dxa"/>
            <w:vMerge/>
          </w:tcPr>
          <w:p w14:paraId="39737CD7" w14:textId="77777777" w:rsidR="004B103E" w:rsidRDefault="004B103E">
            <w:pPr>
              <w:pStyle w:val="ConsPlusNormal"/>
            </w:pPr>
          </w:p>
        </w:tc>
        <w:tc>
          <w:tcPr>
            <w:tcW w:w="1559" w:type="dxa"/>
            <w:vMerge/>
          </w:tcPr>
          <w:p w14:paraId="1E891555" w14:textId="77777777" w:rsidR="004B103E" w:rsidRDefault="004B103E">
            <w:pPr>
              <w:pStyle w:val="ConsPlusNormal"/>
            </w:pPr>
          </w:p>
        </w:tc>
        <w:tc>
          <w:tcPr>
            <w:tcW w:w="1512" w:type="dxa"/>
          </w:tcPr>
          <w:p w14:paraId="0C040D76"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12852875" w14:textId="77777777" w:rsidR="004B103E" w:rsidRDefault="00000000">
            <w:pPr>
              <w:pStyle w:val="ConsPlusNormal"/>
              <w:jc w:val="right"/>
              <w:rPr>
                <w:sz w:val="20"/>
              </w:rPr>
            </w:pPr>
            <w:r>
              <w:rPr>
                <w:color w:val="000000"/>
                <w:sz w:val="20"/>
              </w:rPr>
              <w:t>0,002945</w:t>
            </w:r>
          </w:p>
        </w:tc>
        <w:tc>
          <w:tcPr>
            <w:tcW w:w="918" w:type="dxa"/>
          </w:tcPr>
          <w:p w14:paraId="196DDA03" w14:textId="77777777" w:rsidR="004B103E" w:rsidRDefault="00000000">
            <w:pPr>
              <w:pStyle w:val="ConsPlusNormal"/>
              <w:jc w:val="right"/>
              <w:rPr>
                <w:sz w:val="20"/>
              </w:rPr>
            </w:pPr>
            <w:r>
              <w:rPr>
                <w:color w:val="000000"/>
                <w:sz w:val="20"/>
              </w:rPr>
              <w:t>0,002945</w:t>
            </w:r>
          </w:p>
        </w:tc>
        <w:tc>
          <w:tcPr>
            <w:tcW w:w="919" w:type="dxa"/>
          </w:tcPr>
          <w:p w14:paraId="26515FD6" w14:textId="77777777" w:rsidR="004B103E" w:rsidRDefault="00000000">
            <w:pPr>
              <w:pStyle w:val="ConsPlusNormal"/>
              <w:jc w:val="right"/>
              <w:rPr>
                <w:sz w:val="20"/>
              </w:rPr>
            </w:pPr>
            <w:r>
              <w:rPr>
                <w:color w:val="000000"/>
                <w:sz w:val="20"/>
              </w:rPr>
              <w:t>0,002945</w:t>
            </w:r>
          </w:p>
        </w:tc>
      </w:tr>
      <w:tr w:rsidR="004B103E" w14:paraId="4AB02597" w14:textId="77777777">
        <w:trPr>
          <w:trHeight w:val="945"/>
        </w:trPr>
        <w:tc>
          <w:tcPr>
            <w:tcW w:w="609" w:type="dxa"/>
            <w:vMerge/>
          </w:tcPr>
          <w:p w14:paraId="2BF3431E" w14:textId="77777777" w:rsidR="004B103E" w:rsidRDefault="004B103E">
            <w:pPr>
              <w:pStyle w:val="ConsPlusNormal"/>
            </w:pPr>
          </w:p>
        </w:tc>
        <w:tc>
          <w:tcPr>
            <w:tcW w:w="2666" w:type="dxa"/>
            <w:vMerge/>
          </w:tcPr>
          <w:p w14:paraId="2E62A21A" w14:textId="77777777" w:rsidR="004B103E" w:rsidRDefault="004B103E">
            <w:pPr>
              <w:pStyle w:val="ConsPlusNormal"/>
            </w:pPr>
          </w:p>
        </w:tc>
        <w:tc>
          <w:tcPr>
            <w:tcW w:w="1559" w:type="dxa"/>
            <w:vMerge/>
          </w:tcPr>
          <w:p w14:paraId="18F18EDF" w14:textId="77777777" w:rsidR="004B103E" w:rsidRDefault="004B103E">
            <w:pPr>
              <w:pStyle w:val="ConsPlusNormal"/>
            </w:pPr>
          </w:p>
        </w:tc>
        <w:tc>
          <w:tcPr>
            <w:tcW w:w="1512" w:type="dxa"/>
          </w:tcPr>
          <w:p w14:paraId="0602C92C"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33EC4D64" w14:textId="77777777" w:rsidR="004B103E" w:rsidRDefault="00000000">
            <w:pPr>
              <w:pStyle w:val="ConsPlusNormal"/>
              <w:jc w:val="right"/>
              <w:rPr>
                <w:sz w:val="20"/>
              </w:rPr>
            </w:pPr>
            <w:r>
              <w:rPr>
                <w:color w:val="000000"/>
                <w:sz w:val="20"/>
              </w:rPr>
              <w:t>0,001007</w:t>
            </w:r>
          </w:p>
        </w:tc>
        <w:tc>
          <w:tcPr>
            <w:tcW w:w="918" w:type="dxa"/>
          </w:tcPr>
          <w:p w14:paraId="0B61B5D8" w14:textId="77777777" w:rsidR="004B103E" w:rsidRDefault="00000000">
            <w:pPr>
              <w:pStyle w:val="ConsPlusNormal"/>
              <w:jc w:val="right"/>
              <w:rPr>
                <w:sz w:val="20"/>
              </w:rPr>
            </w:pPr>
            <w:r>
              <w:rPr>
                <w:color w:val="000000"/>
                <w:sz w:val="20"/>
              </w:rPr>
              <w:t>0,001007</w:t>
            </w:r>
          </w:p>
        </w:tc>
        <w:tc>
          <w:tcPr>
            <w:tcW w:w="919" w:type="dxa"/>
          </w:tcPr>
          <w:p w14:paraId="3E89E201" w14:textId="77777777" w:rsidR="004B103E" w:rsidRDefault="00000000">
            <w:pPr>
              <w:pStyle w:val="ConsPlusNormal"/>
              <w:jc w:val="right"/>
              <w:rPr>
                <w:sz w:val="20"/>
              </w:rPr>
            </w:pPr>
            <w:r>
              <w:rPr>
                <w:color w:val="000000"/>
                <w:sz w:val="20"/>
              </w:rPr>
              <w:t>0,001007</w:t>
            </w:r>
          </w:p>
        </w:tc>
      </w:tr>
      <w:tr w:rsidR="004B103E" w14:paraId="6EF38117" w14:textId="77777777">
        <w:trPr>
          <w:trHeight w:val="315"/>
        </w:trPr>
        <w:tc>
          <w:tcPr>
            <w:tcW w:w="609" w:type="dxa"/>
            <w:vMerge/>
          </w:tcPr>
          <w:p w14:paraId="629EFAE7" w14:textId="77777777" w:rsidR="004B103E" w:rsidRDefault="004B103E">
            <w:pPr>
              <w:pStyle w:val="ConsPlusNormal"/>
            </w:pPr>
          </w:p>
        </w:tc>
        <w:tc>
          <w:tcPr>
            <w:tcW w:w="2666" w:type="dxa"/>
            <w:vMerge/>
          </w:tcPr>
          <w:p w14:paraId="080C6316" w14:textId="77777777" w:rsidR="004B103E" w:rsidRDefault="004B103E">
            <w:pPr>
              <w:pStyle w:val="ConsPlusNormal"/>
            </w:pPr>
          </w:p>
        </w:tc>
        <w:tc>
          <w:tcPr>
            <w:tcW w:w="1559" w:type="dxa"/>
            <w:vMerge w:val="restart"/>
          </w:tcPr>
          <w:p w14:paraId="5E41FD6F" w14:textId="77777777" w:rsidR="004B103E" w:rsidRDefault="00000000">
            <w:pPr>
              <w:pStyle w:val="ConsPlusNormal"/>
              <w:rPr>
                <w:sz w:val="20"/>
              </w:rPr>
            </w:pPr>
            <w:r>
              <w:rPr>
                <w:color w:val="000000"/>
                <w:sz w:val="20"/>
              </w:rPr>
              <w:t>диспансеризация для оценки репродуктивного здоровья граждан, в том числе:</w:t>
            </w:r>
          </w:p>
          <w:p w14:paraId="24A47F3E" w14:textId="77777777" w:rsidR="004B103E" w:rsidRDefault="004B103E">
            <w:pPr>
              <w:pStyle w:val="ConsPlusNormal"/>
              <w:rPr>
                <w:sz w:val="20"/>
              </w:rPr>
            </w:pPr>
          </w:p>
          <w:p w14:paraId="55B220EC" w14:textId="77777777" w:rsidR="004B103E" w:rsidRDefault="004B103E">
            <w:pPr>
              <w:pStyle w:val="ConsPlusNormal"/>
              <w:rPr>
                <w:sz w:val="20"/>
              </w:rPr>
            </w:pPr>
          </w:p>
          <w:p w14:paraId="2DA5EECD" w14:textId="77777777" w:rsidR="004B103E" w:rsidRDefault="004B103E">
            <w:pPr>
              <w:pStyle w:val="ConsPlusNormal"/>
              <w:rPr>
                <w:sz w:val="20"/>
              </w:rPr>
            </w:pPr>
          </w:p>
        </w:tc>
        <w:tc>
          <w:tcPr>
            <w:tcW w:w="1512" w:type="dxa"/>
          </w:tcPr>
          <w:p w14:paraId="51C70BFB" w14:textId="77777777" w:rsidR="004B103E" w:rsidRDefault="00000000">
            <w:pPr>
              <w:pStyle w:val="ConsPlusNormal"/>
              <w:rPr>
                <w:sz w:val="20"/>
              </w:rPr>
            </w:pPr>
            <w:r>
              <w:rPr>
                <w:color w:val="000000"/>
                <w:sz w:val="20"/>
              </w:rPr>
              <w:t>всего, в том числе:</w:t>
            </w:r>
          </w:p>
        </w:tc>
        <w:tc>
          <w:tcPr>
            <w:tcW w:w="918" w:type="dxa"/>
          </w:tcPr>
          <w:p w14:paraId="5C239065" w14:textId="77777777" w:rsidR="004B103E" w:rsidRDefault="00000000">
            <w:pPr>
              <w:pStyle w:val="ConsPlusNormal"/>
              <w:jc w:val="right"/>
              <w:rPr>
                <w:sz w:val="20"/>
              </w:rPr>
            </w:pPr>
            <w:r>
              <w:rPr>
                <w:color w:val="000000"/>
                <w:sz w:val="20"/>
              </w:rPr>
              <w:t>0,154879</w:t>
            </w:r>
          </w:p>
        </w:tc>
        <w:tc>
          <w:tcPr>
            <w:tcW w:w="918" w:type="dxa"/>
          </w:tcPr>
          <w:p w14:paraId="5B676854" w14:textId="77777777" w:rsidR="004B103E" w:rsidRDefault="00000000">
            <w:pPr>
              <w:pStyle w:val="ConsPlusNormal"/>
              <w:jc w:val="right"/>
              <w:rPr>
                <w:sz w:val="20"/>
              </w:rPr>
            </w:pPr>
            <w:r>
              <w:rPr>
                <w:color w:val="000000"/>
                <w:sz w:val="20"/>
              </w:rPr>
              <w:t>0,168163</w:t>
            </w:r>
          </w:p>
        </w:tc>
        <w:tc>
          <w:tcPr>
            <w:tcW w:w="919" w:type="dxa"/>
          </w:tcPr>
          <w:p w14:paraId="291A3F1A" w14:textId="77777777" w:rsidR="004B103E" w:rsidRDefault="00000000">
            <w:pPr>
              <w:pStyle w:val="ConsPlusNormal"/>
              <w:jc w:val="right"/>
              <w:rPr>
                <w:sz w:val="20"/>
              </w:rPr>
            </w:pPr>
            <w:r>
              <w:rPr>
                <w:color w:val="000000"/>
                <w:sz w:val="20"/>
              </w:rPr>
              <w:t>0,181431</w:t>
            </w:r>
          </w:p>
        </w:tc>
      </w:tr>
      <w:tr w:rsidR="004B103E" w14:paraId="44B40692" w14:textId="77777777">
        <w:trPr>
          <w:trHeight w:val="945"/>
        </w:trPr>
        <w:tc>
          <w:tcPr>
            <w:tcW w:w="609" w:type="dxa"/>
            <w:vMerge/>
          </w:tcPr>
          <w:p w14:paraId="0EAC357C" w14:textId="77777777" w:rsidR="004B103E" w:rsidRDefault="004B103E">
            <w:pPr>
              <w:pStyle w:val="ConsPlusNormal"/>
            </w:pPr>
          </w:p>
        </w:tc>
        <w:tc>
          <w:tcPr>
            <w:tcW w:w="2666" w:type="dxa"/>
            <w:vMerge/>
          </w:tcPr>
          <w:p w14:paraId="7F8C9FB3" w14:textId="77777777" w:rsidR="004B103E" w:rsidRDefault="004B103E">
            <w:pPr>
              <w:pStyle w:val="ConsPlusNormal"/>
            </w:pPr>
          </w:p>
        </w:tc>
        <w:tc>
          <w:tcPr>
            <w:tcW w:w="1559" w:type="dxa"/>
            <w:vMerge/>
          </w:tcPr>
          <w:p w14:paraId="50D78512" w14:textId="77777777" w:rsidR="004B103E" w:rsidRDefault="004B103E">
            <w:pPr>
              <w:pStyle w:val="ConsPlusNormal"/>
            </w:pPr>
          </w:p>
        </w:tc>
        <w:tc>
          <w:tcPr>
            <w:tcW w:w="1512" w:type="dxa"/>
          </w:tcPr>
          <w:p w14:paraId="7718E4DE"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111116FB" w14:textId="77777777" w:rsidR="004B103E" w:rsidRDefault="00000000">
            <w:pPr>
              <w:pStyle w:val="ConsPlusNormal"/>
              <w:jc w:val="right"/>
              <w:rPr>
                <w:sz w:val="20"/>
              </w:rPr>
            </w:pPr>
            <w:r>
              <w:rPr>
                <w:color w:val="000000"/>
                <w:sz w:val="20"/>
              </w:rPr>
              <w:t>0,056376</w:t>
            </w:r>
          </w:p>
        </w:tc>
        <w:tc>
          <w:tcPr>
            <w:tcW w:w="918" w:type="dxa"/>
          </w:tcPr>
          <w:p w14:paraId="57AB5840" w14:textId="77777777" w:rsidR="004B103E" w:rsidRDefault="00000000">
            <w:pPr>
              <w:pStyle w:val="ConsPlusNormal"/>
              <w:jc w:val="right"/>
              <w:rPr>
                <w:sz w:val="20"/>
              </w:rPr>
            </w:pPr>
            <w:r>
              <w:rPr>
                <w:color w:val="000000"/>
                <w:sz w:val="20"/>
              </w:rPr>
              <w:t>0,061211</w:t>
            </w:r>
          </w:p>
        </w:tc>
        <w:tc>
          <w:tcPr>
            <w:tcW w:w="919" w:type="dxa"/>
          </w:tcPr>
          <w:p w14:paraId="63656A83" w14:textId="77777777" w:rsidR="004B103E" w:rsidRDefault="00000000">
            <w:pPr>
              <w:pStyle w:val="ConsPlusNormal"/>
              <w:jc w:val="right"/>
              <w:rPr>
                <w:sz w:val="20"/>
              </w:rPr>
            </w:pPr>
            <w:r>
              <w:rPr>
                <w:color w:val="000000"/>
                <w:sz w:val="20"/>
              </w:rPr>
              <w:t>0,066041</w:t>
            </w:r>
          </w:p>
        </w:tc>
      </w:tr>
      <w:tr w:rsidR="004B103E" w14:paraId="7463FC9B" w14:textId="77777777">
        <w:trPr>
          <w:trHeight w:val="945"/>
        </w:trPr>
        <w:tc>
          <w:tcPr>
            <w:tcW w:w="609" w:type="dxa"/>
            <w:vMerge/>
          </w:tcPr>
          <w:p w14:paraId="496CE6DB" w14:textId="77777777" w:rsidR="004B103E" w:rsidRDefault="004B103E">
            <w:pPr>
              <w:pStyle w:val="ConsPlusNormal"/>
            </w:pPr>
          </w:p>
        </w:tc>
        <w:tc>
          <w:tcPr>
            <w:tcW w:w="2666" w:type="dxa"/>
            <w:vMerge/>
          </w:tcPr>
          <w:p w14:paraId="71E134E6" w14:textId="77777777" w:rsidR="004B103E" w:rsidRDefault="004B103E">
            <w:pPr>
              <w:pStyle w:val="ConsPlusNormal"/>
            </w:pPr>
          </w:p>
        </w:tc>
        <w:tc>
          <w:tcPr>
            <w:tcW w:w="1559" w:type="dxa"/>
            <w:vMerge/>
          </w:tcPr>
          <w:p w14:paraId="67B7577C" w14:textId="77777777" w:rsidR="004B103E" w:rsidRDefault="004B103E">
            <w:pPr>
              <w:pStyle w:val="ConsPlusNormal"/>
            </w:pPr>
          </w:p>
        </w:tc>
        <w:tc>
          <w:tcPr>
            <w:tcW w:w="1512" w:type="dxa"/>
          </w:tcPr>
          <w:p w14:paraId="7FA41AAB"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559FFE2B" w14:textId="77777777" w:rsidR="004B103E" w:rsidRDefault="00000000">
            <w:pPr>
              <w:pStyle w:val="ConsPlusNormal"/>
              <w:jc w:val="right"/>
              <w:rPr>
                <w:sz w:val="20"/>
              </w:rPr>
            </w:pPr>
            <w:r>
              <w:rPr>
                <w:color w:val="000000"/>
                <w:sz w:val="20"/>
              </w:rPr>
              <w:t>0,073412</w:t>
            </w:r>
          </w:p>
        </w:tc>
        <w:tc>
          <w:tcPr>
            <w:tcW w:w="918" w:type="dxa"/>
          </w:tcPr>
          <w:p w14:paraId="75E68EC2" w14:textId="77777777" w:rsidR="004B103E" w:rsidRDefault="00000000">
            <w:pPr>
              <w:pStyle w:val="ConsPlusNormal"/>
              <w:jc w:val="right"/>
              <w:rPr>
                <w:sz w:val="20"/>
              </w:rPr>
            </w:pPr>
            <w:r>
              <w:rPr>
                <w:color w:val="000000"/>
                <w:sz w:val="20"/>
              </w:rPr>
              <w:t>0,079709</w:t>
            </w:r>
          </w:p>
        </w:tc>
        <w:tc>
          <w:tcPr>
            <w:tcW w:w="919" w:type="dxa"/>
          </w:tcPr>
          <w:p w14:paraId="28FFB232" w14:textId="77777777" w:rsidR="004B103E" w:rsidRDefault="00000000">
            <w:pPr>
              <w:pStyle w:val="ConsPlusNormal"/>
              <w:jc w:val="right"/>
              <w:rPr>
                <w:sz w:val="20"/>
              </w:rPr>
            </w:pPr>
            <w:r>
              <w:rPr>
                <w:color w:val="000000"/>
                <w:sz w:val="20"/>
              </w:rPr>
              <w:t>0,085998</w:t>
            </w:r>
          </w:p>
        </w:tc>
      </w:tr>
      <w:tr w:rsidR="004B103E" w14:paraId="2E73BA5A" w14:textId="77777777">
        <w:trPr>
          <w:trHeight w:val="945"/>
        </w:trPr>
        <w:tc>
          <w:tcPr>
            <w:tcW w:w="609" w:type="dxa"/>
            <w:vMerge/>
          </w:tcPr>
          <w:p w14:paraId="3ADEBB59" w14:textId="77777777" w:rsidR="004B103E" w:rsidRDefault="004B103E">
            <w:pPr>
              <w:pStyle w:val="ConsPlusNormal"/>
            </w:pPr>
          </w:p>
        </w:tc>
        <w:tc>
          <w:tcPr>
            <w:tcW w:w="2666" w:type="dxa"/>
            <w:vMerge/>
          </w:tcPr>
          <w:p w14:paraId="0DC614AF" w14:textId="77777777" w:rsidR="004B103E" w:rsidRDefault="004B103E">
            <w:pPr>
              <w:pStyle w:val="ConsPlusNormal"/>
            </w:pPr>
          </w:p>
        </w:tc>
        <w:tc>
          <w:tcPr>
            <w:tcW w:w="1559" w:type="dxa"/>
            <w:vMerge/>
          </w:tcPr>
          <w:p w14:paraId="03143EC4" w14:textId="77777777" w:rsidR="004B103E" w:rsidRDefault="004B103E">
            <w:pPr>
              <w:pStyle w:val="ConsPlusNormal"/>
            </w:pPr>
          </w:p>
        </w:tc>
        <w:tc>
          <w:tcPr>
            <w:tcW w:w="1512" w:type="dxa"/>
          </w:tcPr>
          <w:p w14:paraId="3AB899BA"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56EE5B13" w14:textId="77777777" w:rsidR="004B103E" w:rsidRDefault="00000000">
            <w:pPr>
              <w:pStyle w:val="ConsPlusNormal"/>
              <w:jc w:val="right"/>
              <w:rPr>
                <w:sz w:val="20"/>
              </w:rPr>
            </w:pPr>
            <w:r>
              <w:rPr>
                <w:color w:val="000000"/>
                <w:sz w:val="20"/>
              </w:rPr>
              <w:t>0,025091</w:t>
            </w:r>
          </w:p>
        </w:tc>
        <w:tc>
          <w:tcPr>
            <w:tcW w:w="918" w:type="dxa"/>
          </w:tcPr>
          <w:p w14:paraId="1128C4F7" w14:textId="77777777" w:rsidR="004B103E" w:rsidRDefault="00000000">
            <w:pPr>
              <w:pStyle w:val="ConsPlusNormal"/>
              <w:jc w:val="right"/>
              <w:rPr>
                <w:sz w:val="20"/>
              </w:rPr>
            </w:pPr>
            <w:r>
              <w:rPr>
                <w:color w:val="000000"/>
                <w:sz w:val="20"/>
              </w:rPr>
              <w:t>0,027243</w:t>
            </w:r>
          </w:p>
        </w:tc>
        <w:tc>
          <w:tcPr>
            <w:tcW w:w="919" w:type="dxa"/>
          </w:tcPr>
          <w:p w14:paraId="64190222" w14:textId="77777777" w:rsidR="004B103E" w:rsidRDefault="00000000">
            <w:pPr>
              <w:pStyle w:val="ConsPlusNormal"/>
              <w:jc w:val="right"/>
              <w:rPr>
                <w:sz w:val="20"/>
              </w:rPr>
            </w:pPr>
            <w:r>
              <w:rPr>
                <w:color w:val="000000"/>
                <w:sz w:val="20"/>
              </w:rPr>
              <w:t>0,029392</w:t>
            </w:r>
          </w:p>
        </w:tc>
      </w:tr>
      <w:tr w:rsidR="004B103E" w14:paraId="60DD928B" w14:textId="77777777">
        <w:trPr>
          <w:trHeight w:val="315"/>
        </w:trPr>
        <w:tc>
          <w:tcPr>
            <w:tcW w:w="609" w:type="dxa"/>
            <w:vMerge/>
          </w:tcPr>
          <w:p w14:paraId="28C0ED08" w14:textId="77777777" w:rsidR="004B103E" w:rsidRDefault="004B103E">
            <w:pPr>
              <w:pStyle w:val="ConsPlusNormal"/>
            </w:pPr>
          </w:p>
        </w:tc>
        <w:tc>
          <w:tcPr>
            <w:tcW w:w="2666" w:type="dxa"/>
            <w:vMerge/>
          </w:tcPr>
          <w:p w14:paraId="0C5219AF" w14:textId="77777777" w:rsidR="004B103E" w:rsidRDefault="004B103E">
            <w:pPr>
              <w:pStyle w:val="ConsPlusNormal"/>
            </w:pPr>
          </w:p>
        </w:tc>
        <w:tc>
          <w:tcPr>
            <w:tcW w:w="1559" w:type="dxa"/>
            <w:vMerge w:val="restart"/>
          </w:tcPr>
          <w:p w14:paraId="44B016E1" w14:textId="77777777" w:rsidR="004B103E" w:rsidRDefault="00000000">
            <w:pPr>
              <w:pStyle w:val="ConsPlusNormal"/>
              <w:rPr>
                <w:sz w:val="20"/>
              </w:rPr>
            </w:pPr>
            <w:r>
              <w:rPr>
                <w:color w:val="000000"/>
                <w:sz w:val="20"/>
              </w:rPr>
              <w:t>женщины</w:t>
            </w:r>
          </w:p>
          <w:p w14:paraId="326A9A71" w14:textId="77777777" w:rsidR="004B103E" w:rsidRDefault="004B103E">
            <w:pPr>
              <w:pStyle w:val="ConsPlusNormal"/>
              <w:rPr>
                <w:sz w:val="20"/>
              </w:rPr>
            </w:pPr>
          </w:p>
          <w:p w14:paraId="3EB3BFB0" w14:textId="77777777" w:rsidR="004B103E" w:rsidRDefault="004B103E">
            <w:pPr>
              <w:pStyle w:val="ConsPlusNormal"/>
              <w:rPr>
                <w:sz w:val="20"/>
              </w:rPr>
            </w:pPr>
          </w:p>
          <w:p w14:paraId="10CD863A" w14:textId="77777777" w:rsidR="004B103E" w:rsidRDefault="004B103E">
            <w:pPr>
              <w:pStyle w:val="ConsPlusNormal"/>
              <w:rPr>
                <w:sz w:val="20"/>
              </w:rPr>
            </w:pPr>
          </w:p>
        </w:tc>
        <w:tc>
          <w:tcPr>
            <w:tcW w:w="1512" w:type="dxa"/>
          </w:tcPr>
          <w:p w14:paraId="37A316E5" w14:textId="77777777" w:rsidR="004B103E" w:rsidRDefault="00000000">
            <w:pPr>
              <w:pStyle w:val="ConsPlusNormal"/>
              <w:rPr>
                <w:sz w:val="20"/>
              </w:rPr>
            </w:pPr>
            <w:r>
              <w:rPr>
                <w:color w:val="000000"/>
                <w:sz w:val="20"/>
              </w:rPr>
              <w:t>всего, в том числе:</w:t>
            </w:r>
          </w:p>
        </w:tc>
        <w:tc>
          <w:tcPr>
            <w:tcW w:w="918" w:type="dxa"/>
          </w:tcPr>
          <w:p w14:paraId="06B20F09" w14:textId="77777777" w:rsidR="004B103E" w:rsidRDefault="00000000">
            <w:pPr>
              <w:pStyle w:val="ConsPlusNormal"/>
              <w:jc w:val="right"/>
              <w:rPr>
                <w:sz w:val="20"/>
              </w:rPr>
            </w:pPr>
            <w:r>
              <w:rPr>
                <w:color w:val="000000"/>
                <w:sz w:val="20"/>
              </w:rPr>
              <w:t>0,092933</w:t>
            </w:r>
          </w:p>
        </w:tc>
        <w:tc>
          <w:tcPr>
            <w:tcW w:w="918" w:type="dxa"/>
          </w:tcPr>
          <w:p w14:paraId="77F77673" w14:textId="77777777" w:rsidR="004B103E" w:rsidRDefault="00000000">
            <w:pPr>
              <w:pStyle w:val="ConsPlusNormal"/>
              <w:jc w:val="right"/>
              <w:rPr>
                <w:sz w:val="20"/>
              </w:rPr>
            </w:pPr>
            <w:r>
              <w:rPr>
                <w:color w:val="000000"/>
                <w:sz w:val="20"/>
              </w:rPr>
              <w:t>0,100784</w:t>
            </w:r>
          </w:p>
        </w:tc>
        <w:tc>
          <w:tcPr>
            <w:tcW w:w="919" w:type="dxa"/>
          </w:tcPr>
          <w:p w14:paraId="6B882418" w14:textId="77777777" w:rsidR="004B103E" w:rsidRDefault="00000000">
            <w:pPr>
              <w:pStyle w:val="ConsPlusNormal"/>
              <w:jc w:val="right"/>
              <w:rPr>
                <w:sz w:val="20"/>
              </w:rPr>
            </w:pPr>
            <w:r>
              <w:rPr>
                <w:color w:val="000000"/>
                <w:sz w:val="20"/>
              </w:rPr>
              <w:t>0,108732</w:t>
            </w:r>
          </w:p>
        </w:tc>
      </w:tr>
      <w:tr w:rsidR="004B103E" w14:paraId="4F01C2D3" w14:textId="77777777">
        <w:trPr>
          <w:trHeight w:val="945"/>
        </w:trPr>
        <w:tc>
          <w:tcPr>
            <w:tcW w:w="609" w:type="dxa"/>
            <w:vMerge/>
          </w:tcPr>
          <w:p w14:paraId="2F4BD901" w14:textId="77777777" w:rsidR="004B103E" w:rsidRDefault="004B103E">
            <w:pPr>
              <w:pStyle w:val="ConsPlusNormal"/>
            </w:pPr>
          </w:p>
        </w:tc>
        <w:tc>
          <w:tcPr>
            <w:tcW w:w="2666" w:type="dxa"/>
            <w:vMerge/>
          </w:tcPr>
          <w:p w14:paraId="0BD0D488" w14:textId="77777777" w:rsidR="004B103E" w:rsidRDefault="004B103E">
            <w:pPr>
              <w:pStyle w:val="ConsPlusNormal"/>
            </w:pPr>
          </w:p>
        </w:tc>
        <w:tc>
          <w:tcPr>
            <w:tcW w:w="1559" w:type="dxa"/>
            <w:vMerge/>
          </w:tcPr>
          <w:p w14:paraId="65761EB9" w14:textId="77777777" w:rsidR="004B103E" w:rsidRDefault="004B103E">
            <w:pPr>
              <w:pStyle w:val="ConsPlusNormal"/>
            </w:pPr>
          </w:p>
        </w:tc>
        <w:tc>
          <w:tcPr>
            <w:tcW w:w="1512" w:type="dxa"/>
          </w:tcPr>
          <w:p w14:paraId="7F859DAF"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43FF33CA" w14:textId="77777777" w:rsidR="004B103E" w:rsidRDefault="00000000">
            <w:pPr>
              <w:pStyle w:val="ConsPlusNormal"/>
              <w:jc w:val="right"/>
              <w:rPr>
                <w:sz w:val="20"/>
              </w:rPr>
            </w:pPr>
            <w:r>
              <w:rPr>
                <w:color w:val="000000"/>
                <w:sz w:val="20"/>
              </w:rPr>
              <w:t>0,033828</w:t>
            </w:r>
          </w:p>
        </w:tc>
        <w:tc>
          <w:tcPr>
            <w:tcW w:w="918" w:type="dxa"/>
          </w:tcPr>
          <w:p w14:paraId="3072B7E8" w14:textId="77777777" w:rsidR="004B103E" w:rsidRDefault="00000000">
            <w:pPr>
              <w:pStyle w:val="ConsPlusNormal"/>
              <w:jc w:val="right"/>
              <w:rPr>
                <w:sz w:val="20"/>
              </w:rPr>
            </w:pPr>
            <w:r>
              <w:rPr>
                <w:color w:val="000000"/>
                <w:sz w:val="20"/>
              </w:rPr>
              <w:t>0,036686</w:t>
            </w:r>
          </w:p>
        </w:tc>
        <w:tc>
          <w:tcPr>
            <w:tcW w:w="919" w:type="dxa"/>
          </w:tcPr>
          <w:p w14:paraId="3C060BDC" w14:textId="77777777" w:rsidR="004B103E" w:rsidRDefault="00000000">
            <w:pPr>
              <w:pStyle w:val="ConsPlusNormal"/>
              <w:jc w:val="right"/>
              <w:rPr>
                <w:sz w:val="20"/>
              </w:rPr>
            </w:pPr>
            <w:r>
              <w:rPr>
                <w:color w:val="000000"/>
                <w:sz w:val="20"/>
              </w:rPr>
              <w:t>0,039579</w:t>
            </w:r>
          </w:p>
        </w:tc>
      </w:tr>
      <w:tr w:rsidR="004B103E" w14:paraId="239FA0AB" w14:textId="77777777">
        <w:trPr>
          <w:trHeight w:val="945"/>
        </w:trPr>
        <w:tc>
          <w:tcPr>
            <w:tcW w:w="609" w:type="dxa"/>
            <w:vMerge/>
          </w:tcPr>
          <w:p w14:paraId="119BF292" w14:textId="77777777" w:rsidR="004B103E" w:rsidRDefault="004B103E">
            <w:pPr>
              <w:pStyle w:val="ConsPlusNormal"/>
            </w:pPr>
          </w:p>
        </w:tc>
        <w:tc>
          <w:tcPr>
            <w:tcW w:w="2666" w:type="dxa"/>
            <w:vMerge/>
          </w:tcPr>
          <w:p w14:paraId="26B57D51" w14:textId="77777777" w:rsidR="004B103E" w:rsidRDefault="004B103E">
            <w:pPr>
              <w:pStyle w:val="ConsPlusNormal"/>
            </w:pPr>
          </w:p>
        </w:tc>
        <w:tc>
          <w:tcPr>
            <w:tcW w:w="1559" w:type="dxa"/>
            <w:vMerge/>
          </w:tcPr>
          <w:p w14:paraId="1B9561B2" w14:textId="77777777" w:rsidR="004B103E" w:rsidRDefault="004B103E">
            <w:pPr>
              <w:pStyle w:val="ConsPlusNormal"/>
            </w:pPr>
          </w:p>
        </w:tc>
        <w:tc>
          <w:tcPr>
            <w:tcW w:w="1512" w:type="dxa"/>
          </w:tcPr>
          <w:p w14:paraId="4CD1B843"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2496D0F0" w14:textId="77777777" w:rsidR="004B103E" w:rsidRDefault="00000000">
            <w:pPr>
              <w:pStyle w:val="ConsPlusNormal"/>
              <w:jc w:val="right"/>
              <w:rPr>
                <w:sz w:val="20"/>
              </w:rPr>
            </w:pPr>
            <w:r>
              <w:rPr>
                <w:color w:val="000000"/>
                <w:sz w:val="20"/>
              </w:rPr>
              <w:t>0,04405</w:t>
            </w:r>
          </w:p>
        </w:tc>
        <w:tc>
          <w:tcPr>
            <w:tcW w:w="918" w:type="dxa"/>
          </w:tcPr>
          <w:p w14:paraId="48DA3E8F" w14:textId="77777777" w:rsidR="004B103E" w:rsidRDefault="00000000">
            <w:pPr>
              <w:pStyle w:val="ConsPlusNormal"/>
              <w:jc w:val="right"/>
              <w:rPr>
                <w:sz w:val="20"/>
              </w:rPr>
            </w:pPr>
            <w:r>
              <w:rPr>
                <w:color w:val="000000"/>
                <w:sz w:val="20"/>
              </w:rPr>
              <w:t>0,047772</w:t>
            </w:r>
          </w:p>
        </w:tc>
        <w:tc>
          <w:tcPr>
            <w:tcW w:w="919" w:type="dxa"/>
          </w:tcPr>
          <w:p w14:paraId="779ED6B4" w14:textId="77777777" w:rsidR="004B103E" w:rsidRDefault="00000000">
            <w:pPr>
              <w:pStyle w:val="ConsPlusNormal"/>
              <w:jc w:val="right"/>
              <w:rPr>
                <w:sz w:val="20"/>
              </w:rPr>
            </w:pPr>
            <w:r>
              <w:rPr>
                <w:color w:val="000000"/>
                <w:sz w:val="20"/>
              </w:rPr>
              <w:t>0,051539</w:t>
            </w:r>
          </w:p>
        </w:tc>
      </w:tr>
      <w:tr w:rsidR="004B103E" w14:paraId="00428550" w14:textId="77777777">
        <w:trPr>
          <w:trHeight w:val="945"/>
        </w:trPr>
        <w:tc>
          <w:tcPr>
            <w:tcW w:w="609" w:type="dxa"/>
            <w:vMerge/>
          </w:tcPr>
          <w:p w14:paraId="3DE37B8A" w14:textId="77777777" w:rsidR="004B103E" w:rsidRDefault="004B103E">
            <w:pPr>
              <w:pStyle w:val="ConsPlusNormal"/>
            </w:pPr>
          </w:p>
        </w:tc>
        <w:tc>
          <w:tcPr>
            <w:tcW w:w="2666" w:type="dxa"/>
            <w:vMerge/>
          </w:tcPr>
          <w:p w14:paraId="5B07388B" w14:textId="77777777" w:rsidR="004B103E" w:rsidRDefault="004B103E">
            <w:pPr>
              <w:pStyle w:val="ConsPlusNormal"/>
            </w:pPr>
          </w:p>
        </w:tc>
        <w:tc>
          <w:tcPr>
            <w:tcW w:w="1559" w:type="dxa"/>
            <w:vMerge/>
          </w:tcPr>
          <w:p w14:paraId="3F111D6A" w14:textId="77777777" w:rsidR="004B103E" w:rsidRDefault="004B103E">
            <w:pPr>
              <w:pStyle w:val="ConsPlusNormal"/>
            </w:pPr>
          </w:p>
        </w:tc>
        <w:tc>
          <w:tcPr>
            <w:tcW w:w="1512" w:type="dxa"/>
          </w:tcPr>
          <w:p w14:paraId="0EA23B16"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00C16ABA" w14:textId="77777777" w:rsidR="004B103E" w:rsidRDefault="00000000">
            <w:pPr>
              <w:pStyle w:val="ConsPlusNormal"/>
              <w:jc w:val="right"/>
              <w:rPr>
                <w:sz w:val="20"/>
              </w:rPr>
            </w:pPr>
            <w:r>
              <w:rPr>
                <w:color w:val="000000"/>
                <w:sz w:val="20"/>
              </w:rPr>
              <w:t>0,015055</w:t>
            </w:r>
          </w:p>
        </w:tc>
        <w:tc>
          <w:tcPr>
            <w:tcW w:w="918" w:type="dxa"/>
          </w:tcPr>
          <w:p w14:paraId="172809BC" w14:textId="77777777" w:rsidR="004B103E" w:rsidRDefault="00000000">
            <w:pPr>
              <w:pStyle w:val="ConsPlusNormal"/>
              <w:jc w:val="right"/>
              <w:rPr>
                <w:sz w:val="20"/>
              </w:rPr>
            </w:pPr>
            <w:r>
              <w:rPr>
                <w:color w:val="000000"/>
                <w:sz w:val="20"/>
              </w:rPr>
              <w:t>0,016326</w:t>
            </w:r>
          </w:p>
        </w:tc>
        <w:tc>
          <w:tcPr>
            <w:tcW w:w="919" w:type="dxa"/>
          </w:tcPr>
          <w:p w14:paraId="760A328F" w14:textId="77777777" w:rsidR="004B103E" w:rsidRDefault="00000000">
            <w:pPr>
              <w:pStyle w:val="ConsPlusNormal"/>
              <w:jc w:val="right"/>
              <w:rPr>
                <w:sz w:val="20"/>
              </w:rPr>
            </w:pPr>
            <w:r>
              <w:rPr>
                <w:color w:val="000000"/>
                <w:sz w:val="20"/>
              </w:rPr>
              <w:t>0,017614</w:t>
            </w:r>
          </w:p>
        </w:tc>
      </w:tr>
      <w:tr w:rsidR="004B103E" w14:paraId="3047BA2A" w14:textId="77777777">
        <w:trPr>
          <w:trHeight w:val="315"/>
        </w:trPr>
        <w:tc>
          <w:tcPr>
            <w:tcW w:w="609" w:type="dxa"/>
            <w:vMerge/>
          </w:tcPr>
          <w:p w14:paraId="1300F268" w14:textId="77777777" w:rsidR="004B103E" w:rsidRDefault="004B103E">
            <w:pPr>
              <w:pStyle w:val="ConsPlusNormal"/>
            </w:pPr>
          </w:p>
        </w:tc>
        <w:tc>
          <w:tcPr>
            <w:tcW w:w="2666" w:type="dxa"/>
            <w:vMerge/>
          </w:tcPr>
          <w:p w14:paraId="266036EF" w14:textId="77777777" w:rsidR="004B103E" w:rsidRDefault="004B103E">
            <w:pPr>
              <w:pStyle w:val="ConsPlusNormal"/>
            </w:pPr>
          </w:p>
        </w:tc>
        <w:tc>
          <w:tcPr>
            <w:tcW w:w="1559" w:type="dxa"/>
            <w:vMerge w:val="restart"/>
          </w:tcPr>
          <w:p w14:paraId="542824AE" w14:textId="77777777" w:rsidR="004B103E" w:rsidRDefault="00000000">
            <w:pPr>
              <w:pStyle w:val="ConsPlusNormal"/>
              <w:rPr>
                <w:sz w:val="20"/>
              </w:rPr>
            </w:pPr>
            <w:r>
              <w:rPr>
                <w:color w:val="000000"/>
                <w:sz w:val="20"/>
              </w:rPr>
              <w:t>мужчины</w:t>
            </w:r>
          </w:p>
          <w:p w14:paraId="2313F98F" w14:textId="77777777" w:rsidR="004B103E" w:rsidRDefault="004B103E">
            <w:pPr>
              <w:pStyle w:val="ConsPlusNormal"/>
              <w:rPr>
                <w:sz w:val="20"/>
              </w:rPr>
            </w:pPr>
          </w:p>
          <w:p w14:paraId="5059AE54" w14:textId="77777777" w:rsidR="004B103E" w:rsidRDefault="004B103E">
            <w:pPr>
              <w:pStyle w:val="ConsPlusNormal"/>
              <w:rPr>
                <w:sz w:val="20"/>
              </w:rPr>
            </w:pPr>
          </w:p>
          <w:p w14:paraId="1B819C04" w14:textId="77777777" w:rsidR="004B103E" w:rsidRDefault="004B103E">
            <w:pPr>
              <w:pStyle w:val="ConsPlusNormal"/>
              <w:rPr>
                <w:sz w:val="20"/>
              </w:rPr>
            </w:pPr>
          </w:p>
        </w:tc>
        <w:tc>
          <w:tcPr>
            <w:tcW w:w="1512" w:type="dxa"/>
          </w:tcPr>
          <w:p w14:paraId="564B1494" w14:textId="77777777" w:rsidR="004B103E" w:rsidRDefault="00000000">
            <w:pPr>
              <w:pStyle w:val="ConsPlusNormal"/>
              <w:rPr>
                <w:sz w:val="20"/>
              </w:rPr>
            </w:pPr>
            <w:r>
              <w:rPr>
                <w:color w:val="000000"/>
                <w:sz w:val="20"/>
              </w:rPr>
              <w:t>всего, в том числе:</w:t>
            </w:r>
          </w:p>
        </w:tc>
        <w:tc>
          <w:tcPr>
            <w:tcW w:w="918" w:type="dxa"/>
          </w:tcPr>
          <w:p w14:paraId="1961446A" w14:textId="77777777" w:rsidR="004B103E" w:rsidRDefault="00000000">
            <w:pPr>
              <w:pStyle w:val="ConsPlusNormal"/>
              <w:jc w:val="right"/>
              <w:rPr>
                <w:sz w:val="20"/>
              </w:rPr>
            </w:pPr>
            <w:r>
              <w:rPr>
                <w:color w:val="000000"/>
                <w:sz w:val="20"/>
              </w:rPr>
              <w:t>0,061946</w:t>
            </w:r>
          </w:p>
        </w:tc>
        <w:tc>
          <w:tcPr>
            <w:tcW w:w="918" w:type="dxa"/>
          </w:tcPr>
          <w:p w14:paraId="438A5765" w14:textId="77777777" w:rsidR="004B103E" w:rsidRDefault="00000000">
            <w:pPr>
              <w:pStyle w:val="ConsPlusNormal"/>
              <w:jc w:val="right"/>
              <w:rPr>
                <w:sz w:val="20"/>
              </w:rPr>
            </w:pPr>
            <w:r>
              <w:rPr>
                <w:color w:val="000000"/>
                <w:sz w:val="20"/>
              </w:rPr>
              <w:t>0,067379</w:t>
            </w:r>
          </w:p>
        </w:tc>
        <w:tc>
          <w:tcPr>
            <w:tcW w:w="919" w:type="dxa"/>
          </w:tcPr>
          <w:p w14:paraId="2D47A312" w14:textId="77777777" w:rsidR="004B103E" w:rsidRDefault="00000000">
            <w:pPr>
              <w:pStyle w:val="ConsPlusNormal"/>
              <w:jc w:val="right"/>
              <w:rPr>
                <w:sz w:val="20"/>
              </w:rPr>
            </w:pPr>
            <w:r>
              <w:rPr>
                <w:color w:val="000000"/>
                <w:sz w:val="20"/>
              </w:rPr>
              <w:t>0,072699</w:t>
            </w:r>
          </w:p>
        </w:tc>
      </w:tr>
      <w:tr w:rsidR="004B103E" w14:paraId="3D637D30" w14:textId="77777777">
        <w:trPr>
          <w:trHeight w:val="945"/>
        </w:trPr>
        <w:tc>
          <w:tcPr>
            <w:tcW w:w="609" w:type="dxa"/>
            <w:vMerge/>
          </w:tcPr>
          <w:p w14:paraId="4ABDA1D1" w14:textId="77777777" w:rsidR="004B103E" w:rsidRDefault="004B103E">
            <w:pPr>
              <w:pStyle w:val="ConsPlusNormal"/>
            </w:pPr>
          </w:p>
        </w:tc>
        <w:tc>
          <w:tcPr>
            <w:tcW w:w="2666" w:type="dxa"/>
            <w:vMerge/>
          </w:tcPr>
          <w:p w14:paraId="67F5B07B" w14:textId="77777777" w:rsidR="004B103E" w:rsidRDefault="004B103E">
            <w:pPr>
              <w:pStyle w:val="ConsPlusNormal"/>
            </w:pPr>
          </w:p>
        </w:tc>
        <w:tc>
          <w:tcPr>
            <w:tcW w:w="1559" w:type="dxa"/>
            <w:vMerge/>
          </w:tcPr>
          <w:p w14:paraId="57804B8E" w14:textId="77777777" w:rsidR="004B103E" w:rsidRDefault="004B103E">
            <w:pPr>
              <w:pStyle w:val="ConsPlusNormal"/>
            </w:pPr>
          </w:p>
        </w:tc>
        <w:tc>
          <w:tcPr>
            <w:tcW w:w="1512" w:type="dxa"/>
          </w:tcPr>
          <w:p w14:paraId="6FDF5D80"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6712EC50" w14:textId="77777777" w:rsidR="004B103E" w:rsidRDefault="00000000">
            <w:pPr>
              <w:pStyle w:val="ConsPlusNormal"/>
              <w:jc w:val="right"/>
              <w:rPr>
                <w:sz w:val="20"/>
              </w:rPr>
            </w:pPr>
            <w:r>
              <w:rPr>
                <w:color w:val="000000"/>
                <w:sz w:val="20"/>
              </w:rPr>
              <w:t>0,022549</w:t>
            </w:r>
          </w:p>
        </w:tc>
        <w:tc>
          <w:tcPr>
            <w:tcW w:w="918" w:type="dxa"/>
          </w:tcPr>
          <w:p w14:paraId="5C0099CB" w14:textId="77777777" w:rsidR="004B103E" w:rsidRDefault="00000000">
            <w:pPr>
              <w:pStyle w:val="ConsPlusNormal"/>
              <w:jc w:val="right"/>
              <w:rPr>
                <w:sz w:val="20"/>
              </w:rPr>
            </w:pPr>
            <w:r>
              <w:rPr>
                <w:color w:val="000000"/>
                <w:sz w:val="20"/>
              </w:rPr>
              <w:t>0,024527</w:t>
            </w:r>
          </w:p>
        </w:tc>
        <w:tc>
          <w:tcPr>
            <w:tcW w:w="919" w:type="dxa"/>
          </w:tcPr>
          <w:p w14:paraId="1E18EDB2" w14:textId="77777777" w:rsidR="004B103E" w:rsidRDefault="00000000">
            <w:pPr>
              <w:pStyle w:val="ConsPlusNormal"/>
              <w:jc w:val="right"/>
              <w:rPr>
                <w:sz w:val="20"/>
              </w:rPr>
            </w:pPr>
            <w:r>
              <w:rPr>
                <w:color w:val="000000"/>
                <w:sz w:val="20"/>
              </w:rPr>
              <w:t>0,026463</w:t>
            </w:r>
          </w:p>
        </w:tc>
      </w:tr>
      <w:tr w:rsidR="004B103E" w14:paraId="18391D5A" w14:textId="77777777">
        <w:trPr>
          <w:trHeight w:val="945"/>
        </w:trPr>
        <w:tc>
          <w:tcPr>
            <w:tcW w:w="609" w:type="dxa"/>
            <w:vMerge/>
          </w:tcPr>
          <w:p w14:paraId="2CC664C5" w14:textId="77777777" w:rsidR="004B103E" w:rsidRDefault="004B103E">
            <w:pPr>
              <w:pStyle w:val="ConsPlusNormal"/>
            </w:pPr>
          </w:p>
        </w:tc>
        <w:tc>
          <w:tcPr>
            <w:tcW w:w="2666" w:type="dxa"/>
            <w:vMerge/>
          </w:tcPr>
          <w:p w14:paraId="5214943C" w14:textId="77777777" w:rsidR="004B103E" w:rsidRDefault="004B103E">
            <w:pPr>
              <w:pStyle w:val="ConsPlusNormal"/>
            </w:pPr>
          </w:p>
        </w:tc>
        <w:tc>
          <w:tcPr>
            <w:tcW w:w="1559" w:type="dxa"/>
            <w:vMerge/>
          </w:tcPr>
          <w:p w14:paraId="7A87A440" w14:textId="77777777" w:rsidR="004B103E" w:rsidRDefault="004B103E">
            <w:pPr>
              <w:pStyle w:val="ConsPlusNormal"/>
            </w:pPr>
          </w:p>
        </w:tc>
        <w:tc>
          <w:tcPr>
            <w:tcW w:w="1512" w:type="dxa"/>
          </w:tcPr>
          <w:p w14:paraId="40B51F04"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7F73A85A" w14:textId="77777777" w:rsidR="004B103E" w:rsidRDefault="00000000">
            <w:pPr>
              <w:pStyle w:val="ConsPlusNormal"/>
              <w:jc w:val="right"/>
              <w:rPr>
                <w:sz w:val="20"/>
              </w:rPr>
            </w:pPr>
            <w:r>
              <w:rPr>
                <w:color w:val="000000"/>
                <w:sz w:val="20"/>
              </w:rPr>
              <w:t>0,029362</w:t>
            </w:r>
          </w:p>
        </w:tc>
        <w:tc>
          <w:tcPr>
            <w:tcW w:w="918" w:type="dxa"/>
          </w:tcPr>
          <w:p w14:paraId="130E84FA" w14:textId="77777777" w:rsidR="004B103E" w:rsidRDefault="00000000">
            <w:pPr>
              <w:pStyle w:val="ConsPlusNormal"/>
              <w:jc w:val="right"/>
              <w:rPr>
                <w:sz w:val="20"/>
              </w:rPr>
            </w:pPr>
            <w:r>
              <w:rPr>
                <w:color w:val="000000"/>
                <w:sz w:val="20"/>
              </w:rPr>
              <w:t>0,031937</w:t>
            </w:r>
          </w:p>
        </w:tc>
        <w:tc>
          <w:tcPr>
            <w:tcW w:w="919" w:type="dxa"/>
          </w:tcPr>
          <w:p w14:paraId="2F101D19" w14:textId="77777777" w:rsidR="004B103E" w:rsidRDefault="00000000">
            <w:pPr>
              <w:pStyle w:val="ConsPlusNormal"/>
              <w:jc w:val="right"/>
              <w:rPr>
                <w:sz w:val="20"/>
              </w:rPr>
            </w:pPr>
            <w:r>
              <w:rPr>
                <w:color w:val="000000"/>
                <w:sz w:val="20"/>
              </w:rPr>
              <w:t>0,034459</w:t>
            </w:r>
          </w:p>
        </w:tc>
      </w:tr>
      <w:tr w:rsidR="004B103E" w14:paraId="6F81782D" w14:textId="77777777">
        <w:trPr>
          <w:trHeight w:val="945"/>
        </w:trPr>
        <w:tc>
          <w:tcPr>
            <w:tcW w:w="609" w:type="dxa"/>
            <w:vMerge/>
          </w:tcPr>
          <w:p w14:paraId="6227D44B" w14:textId="77777777" w:rsidR="004B103E" w:rsidRDefault="004B103E">
            <w:pPr>
              <w:pStyle w:val="ConsPlusNormal"/>
            </w:pPr>
          </w:p>
        </w:tc>
        <w:tc>
          <w:tcPr>
            <w:tcW w:w="2666" w:type="dxa"/>
            <w:vMerge/>
          </w:tcPr>
          <w:p w14:paraId="2D082FD7" w14:textId="77777777" w:rsidR="004B103E" w:rsidRDefault="004B103E">
            <w:pPr>
              <w:pStyle w:val="ConsPlusNormal"/>
            </w:pPr>
          </w:p>
        </w:tc>
        <w:tc>
          <w:tcPr>
            <w:tcW w:w="1559" w:type="dxa"/>
            <w:vMerge/>
          </w:tcPr>
          <w:p w14:paraId="2E2028D8" w14:textId="77777777" w:rsidR="004B103E" w:rsidRDefault="004B103E">
            <w:pPr>
              <w:pStyle w:val="ConsPlusNormal"/>
            </w:pPr>
          </w:p>
        </w:tc>
        <w:tc>
          <w:tcPr>
            <w:tcW w:w="1512" w:type="dxa"/>
          </w:tcPr>
          <w:p w14:paraId="22CBA2DD"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7933BB31" w14:textId="77777777" w:rsidR="004B103E" w:rsidRDefault="00000000">
            <w:pPr>
              <w:pStyle w:val="ConsPlusNormal"/>
              <w:jc w:val="right"/>
              <w:rPr>
                <w:sz w:val="20"/>
              </w:rPr>
            </w:pPr>
            <w:r>
              <w:rPr>
                <w:color w:val="000000"/>
                <w:sz w:val="20"/>
              </w:rPr>
              <w:t>0,010035</w:t>
            </w:r>
          </w:p>
        </w:tc>
        <w:tc>
          <w:tcPr>
            <w:tcW w:w="918" w:type="dxa"/>
          </w:tcPr>
          <w:p w14:paraId="50A14EDF" w14:textId="77777777" w:rsidR="004B103E" w:rsidRDefault="00000000">
            <w:pPr>
              <w:pStyle w:val="ConsPlusNormal"/>
              <w:jc w:val="right"/>
              <w:rPr>
                <w:sz w:val="20"/>
              </w:rPr>
            </w:pPr>
            <w:r>
              <w:rPr>
                <w:color w:val="000000"/>
                <w:sz w:val="20"/>
              </w:rPr>
              <w:t>0,010915</w:t>
            </w:r>
          </w:p>
        </w:tc>
        <w:tc>
          <w:tcPr>
            <w:tcW w:w="919" w:type="dxa"/>
          </w:tcPr>
          <w:p w14:paraId="575B9574" w14:textId="77777777" w:rsidR="004B103E" w:rsidRDefault="00000000">
            <w:pPr>
              <w:pStyle w:val="ConsPlusNormal"/>
              <w:jc w:val="right"/>
              <w:rPr>
                <w:sz w:val="20"/>
              </w:rPr>
            </w:pPr>
            <w:r>
              <w:rPr>
                <w:color w:val="000000"/>
                <w:sz w:val="20"/>
              </w:rPr>
              <w:t>0,011777</w:t>
            </w:r>
          </w:p>
        </w:tc>
      </w:tr>
      <w:tr w:rsidR="004B103E" w14:paraId="1BD8CF04" w14:textId="77777777">
        <w:trPr>
          <w:trHeight w:val="315"/>
        </w:trPr>
        <w:tc>
          <w:tcPr>
            <w:tcW w:w="609" w:type="dxa"/>
            <w:vMerge/>
          </w:tcPr>
          <w:p w14:paraId="54EC4BE9" w14:textId="77777777" w:rsidR="004B103E" w:rsidRDefault="004B103E">
            <w:pPr>
              <w:pStyle w:val="ConsPlusNormal"/>
            </w:pPr>
          </w:p>
        </w:tc>
        <w:tc>
          <w:tcPr>
            <w:tcW w:w="2666" w:type="dxa"/>
            <w:vMerge/>
          </w:tcPr>
          <w:p w14:paraId="08290356" w14:textId="77777777" w:rsidR="004B103E" w:rsidRDefault="004B103E">
            <w:pPr>
              <w:pStyle w:val="ConsPlusNormal"/>
            </w:pPr>
          </w:p>
        </w:tc>
        <w:tc>
          <w:tcPr>
            <w:tcW w:w="1559" w:type="dxa"/>
            <w:vMerge w:val="restart"/>
          </w:tcPr>
          <w:p w14:paraId="2871BDFB" w14:textId="77777777" w:rsidR="004B103E" w:rsidRDefault="00000000">
            <w:pPr>
              <w:pStyle w:val="ConsPlusNormal"/>
              <w:rPr>
                <w:sz w:val="20"/>
              </w:rPr>
            </w:pPr>
            <w:r>
              <w:rPr>
                <w:color w:val="000000"/>
                <w:sz w:val="20"/>
              </w:rPr>
              <w:t>посещения с иными целями</w:t>
            </w:r>
          </w:p>
          <w:p w14:paraId="2E920174" w14:textId="77777777" w:rsidR="004B103E" w:rsidRDefault="004B103E">
            <w:pPr>
              <w:pStyle w:val="ConsPlusNormal"/>
              <w:rPr>
                <w:sz w:val="20"/>
              </w:rPr>
            </w:pPr>
          </w:p>
          <w:p w14:paraId="324E8C9E" w14:textId="77777777" w:rsidR="004B103E" w:rsidRDefault="004B103E">
            <w:pPr>
              <w:pStyle w:val="ConsPlusNormal"/>
              <w:rPr>
                <w:sz w:val="20"/>
              </w:rPr>
            </w:pPr>
          </w:p>
          <w:p w14:paraId="0A755C33" w14:textId="77777777" w:rsidR="004B103E" w:rsidRDefault="004B103E">
            <w:pPr>
              <w:pStyle w:val="ConsPlusNormal"/>
              <w:rPr>
                <w:sz w:val="20"/>
              </w:rPr>
            </w:pPr>
          </w:p>
        </w:tc>
        <w:tc>
          <w:tcPr>
            <w:tcW w:w="1512" w:type="dxa"/>
          </w:tcPr>
          <w:p w14:paraId="535EB8FD" w14:textId="77777777" w:rsidR="004B103E" w:rsidRDefault="00000000">
            <w:pPr>
              <w:pStyle w:val="ConsPlusNormal"/>
              <w:rPr>
                <w:sz w:val="20"/>
              </w:rPr>
            </w:pPr>
            <w:r>
              <w:rPr>
                <w:color w:val="000000"/>
                <w:sz w:val="20"/>
              </w:rPr>
              <w:t>всего, в том числе:</w:t>
            </w:r>
          </w:p>
        </w:tc>
        <w:tc>
          <w:tcPr>
            <w:tcW w:w="918" w:type="dxa"/>
          </w:tcPr>
          <w:p w14:paraId="73EB9F0B" w14:textId="77777777" w:rsidR="004B103E" w:rsidRDefault="00000000">
            <w:pPr>
              <w:pStyle w:val="ConsPlusNormal"/>
              <w:jc w:val="right"/>
              <w:rPr>
                <w:sz w:val="20"/>
              </w:rPr>
            </w:pPr>
            <w:r>
              <w:rPr>
                <w:color w:val="000000"/>
                <w:sz w:val="20"/>
              </w:rPr>
              <w:t>2,618238</w:t>
            </w:r>
          </w:p>
        </w:tc>
        <w:tc>
          <w:tcPr>
            <w:tcW w:w="918" w:type="dxa"/>
          </w:tcPr>
          <w:p w14:paraId="314160BC" w14:textId="77777777" w:rsidR="004B103E" w:rsidRDefault="00000000">
            <w:pPr>
              <w:pStyle w:val="ConsPlusNormal"/>
              <w:jc w:val="right"/>
              <w:rPr>
                <w:sz w:val="20"/>
              </w:rPr>
            </w:pPr>
            <w:r>
              <w:rPr>
                <w:color w:val="000000"/>
                <w:sz w:val="20"/>
              </w:rPr>
              <w:t>2,618238</w:t>
            </w:r>
          </w:p>
        </w:tc>
        <w:tc>
          <w:tcPr>
            <w:tcW w:w="919" w:type="dxa"/>
          </w:tcPr>
          <w:p w14:paraId="3428C9F7" w14:textId="77777777" w:rsidR="004B103E" w:rsidRDefault="00000000">
            <w:pPr>
              <w:pStyle w:val="ConsPlusNormal"/>
              <w:jc w:val="right"/>
              <w:rPr>
                <w:sz w:val="20"/>
              </w:rPr>
            </w:pPr>
            <w:r>
              <w:rPr>
                <w:color w:val="000000"/>
                <w:sz w:val="20"/>
              </w:rPr>
              <w:t>2,618238</w:t>
            </w:r>
          </w:p>
        </w:tc>
      </w:tr>
      <w:tr w:rsidR="004B103E" w14:paraId="0CA82904" w14:textId="77777777">
        <w:trPr>
          <w:trHeight w:val="945"/>
        </w:trPr>
        <w:tc>
          <w:tcPr>
            <w:tcW w:w="609" w:type="dxa"/>
            <w:vMerge/>
          </w:tcPr>
          <w:p w14:paraId="678A8E76" w14:textId="77777777" w:rsidR="004B103E" w:rsidRDefault="004B103E">
            <w:pPr>
              <w:pStyle w:val="ConsPlusNormal"/>
            </w:pPr>
          </w:p>
        </w:tc>
        <w:tc>
          <w:tcPr>
            <w:tcW w:w="2666" w:type="dxa"/>
            <w:vMerge/>
          </w:tcPr>
          <w:p w14:paraId="4988460B" w14:textId="77777777" w:rsidR="004B103E" w:rsidRDefault="004B103E">
            <w:pPr>
              <w:pStyle w:val="ConsPlusNormal"/>
            </w:pPr>
          </w:p>
        </w:tc>
        <w:tc>
          <w:tcPr>
            <w:tcW w:w="1559" w:type="dxa"/>
            <w:vMerge/>
          </w:tcPr>
          <w:p w14:paraId="0BF3F388" w14:textId="77777777" w:rsidR="004B103E" w:rsidRDefault="004B103E">
            <w:pPr>
              <w:pStyle w:val="ConsPlusNormal"/>
            </w:pPr>
          </w:p>
        </w:tc>
        <w:tc>
          <w:tcPr>
            <w:tcW w:w="1512" w:type="dxa"/>
          </w:tcPr>
          <w:p w14:paraId="28D27296"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2C82B797" w14:textId="77777777" w:rsidR="004B103E" w:rsidRDefault="00000000">
            <w:pPr>
              <w:pStyle w:val="ConsPlusNormal"/>
              <w:jc w:val="right"/>
              <w:rPr>
                <w:sz w:val="20"/>
              </w:rPr>
            </w:pPr>
            <w:r>
              <w:rPr>
                <w:color w:val="000000"/>
                <w:sz w:val="20"/>
              </w:rPr>
              <w:t>0,953038</w:t>
            </w:r>
          </w:p>
        </w:tc>
        <w:tc>
          <w:tcPr>
            <w:tcW w:w="918" w:type="dxa"/>
          </w:tcPr>
          <w:p w14:paraId="2DC9E031" w14:textId="77777777" w:rsidR="004B103E" w:rsidRDefault="00000000">
            <w:pPr>
              <w:pStyle w:val="ConsPlusNormal"/>
              <w:jc w:val="right"/>
              <w:rPr>
                <w:sz w:val="20"/>
              </w:rPr>
            </w:pPr>
            <w:r>
              <w:rPr>
                <w:color w:val="000000"/>
                <w:sz w:val="20"/>
              </w:rPr>
              <w:t>0,953038</w:t>
            </w:r>
          </w:p>
        </w:tc>
        <w:tc>
          <w:tcPr>
            <w:tcW w:w="919" w:type="dxa"/>
          </w:tcPr>
          <w:p w14:paraId="34AA8474" w14:textId="77777777" w:rsidR="004B103E" w:rsidRDefault="00000000">
            <w:pPr>
              <w:pStyle w:val="ConsPlusNormal"/>
              <w:jc w:val="right"/>
              <w:rPr>
                <w:sz w:val="20"/>
              </w:rPr>
            </w:pPr>
            <w:r>
              <w:rPr>
                <w:color w:val="000000"/>
                <w:sz w:val="20"/>
              </w:rPr>
              <w:t>0,953038</w:t>
            </w:r>
          </w:p>
        </w:tc>
      </w:tr>
      <w:tr w:rsidR="004B103E" w14:paraId="05D03E16" w14:textId="77777777">
        <w:trPr>
          <w:trHeight w:val="945"/>
        </w:trPr>
        <w:tc>
          <w:tcPr>
            <w:tcW w:w="609" w:type="dxa"/>
            <w:vMerge/>
          </w:tcPr>
          <w:p w14:paraId="2A3A2DE2" w14:textId="77777777" w:rsidR="004B103E" w:rsidRDefault="004B103E">
            <w:pPr>
              <w:pStyle w:val="ConsPlusNormal"/>
            </w:pPr>
          </w:p>
        </w:tc>
        <w:tc>
          <w:tcPr>
            <w:tcW w:w="2666" w:type="dxa"/>
            <w:vMerge/>
          </w:tcPr>
          <w:p w14:paraId="14FF101F" w14:textId="77777777" w:rsidR="004B103E" w:rsidRDefault="004B103E">
            <w:pPr>
              <w:pStyle w:val="ConsPlusNormal"/>
            </w:pPr>
          </w:p>
        </w:tc>
        <w:tc>
          <w:tcPr>
            <w:tcW w:w="1559" w:type="dxa"/>
            <w:vMerge/>
          </w:tcPr>
          <w:p w14:paraId="181A20A6" w14:textId="77777777" w:rsidR="004B103E" w:rsidRDefault="004B103E">
            <w:pPr>
              <w:pStyle w:val="ConsPlusNormal"/>
            </w:pPr>
          </w:p>
        </w:tc>
        <w:tc>
          <w:tcPr>
            <w:tcW w:w="1512" w:type="dxa"/>
          </w:tcPr>
          <w:p w14:paraId="3D633A4D"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22C06614" w14:textId="77777777" w:rsidR="004B103E" w:rsidRDefault="00000000">
            <w:pPr>
              <w:pStyle w:val="ConsPlusNormal"/>
              <w:jc w:val="right"/>
              <w:rPr>
                <w:sz w:val="20"/>
              </w:rPr>
            </w:pPr>
            <w:r>
              <w:rPr>
                <w:color w:val="000000"/>
                <w:sz w:val="20"/>
              </w:rPr>
              <w:t>1,241043</w:t>
            </w:r>
          </w:p>
        </w:tc>
        <w:tc>
          <w:tcPr>
            <w:tcW w:w="918" w:type="dxa"/>
          </w:tcPr>
          <w:p w14:paraId="4A18D964" w14:textId="77777777" w:rsidR="004B103E" w:rsidRDefault="00000000">
            <w:pPr>
              <w:pStyle w:val="ConsPlusNormal"/>
              <w:jc w:val="right"/>
              <w:rPr>
                <w:sz w:val="20"/>
              </w:rPr>
            </w:pPr>
            <w:r>
              <w:rPr>
                <w:color w:val="000000"/>
                <w:sz w:val="20"/>
              </w:rPr>
              <w:t>1,241043</w:t>
            </w:r>
          </w:p>
        </w:tc>
        <w:tc>
          <w:tcPr>
            <w:tcW w:w="919" w:type="dxa"/>
          </w:tcPr>
          <w:p w14:paraId="3658C026" w14:textId="77777777" w:rsidR="004B103E" w:rsidRDefault="00000000">
            <w:pPr>
              <w:pStyle w:val="ConsPlusNormal"/>
              <w:jc w:val="right"/>
              <w:rPr>
                <w:sz w:val="20"/>
              </w:rPr>
            </w:pPr>
            <w:r>
              <w:rPr>
                <w:color w:val="000000"/>
                <w:sz w:val="20"/>
              </w:rPr>
              <w:t>1,241043</w:t>
            </w:r>
          </w:p>
        </w:tc>
      </w:tr>
      <w:tr w:rsidR="004B103E" w14:paraId="6A24B631" w14:textId="77777777">
        <w:trPr>
          <w:trHeight w:val="945"/>
        </w:trPr>
        <w:tc>
          <w:tcPr>
            <w:tcW w:w="609" w:type="dxa"/>
            <w:vMerge/>
          </w:tcPr>
          <w:p w14:paraId="20EA8206" w14:textId="77777777" w:rsidR="004B103E" w:rsidRDefault="004B103E">
            <w:pPr>
              <w:pStyle w:val="ConsPlusNormal"/>
            </w:pPr>
          </w:p>
        </w:tc>
        <w:tc>
          <w:tcPr>
            <w:tcW w:w="2666" w:type="dxa"/>
            <w:vMerge/>
          </w:tcPr>
          <w:p w14:paraId="5F8AE437" w14:textId="77777777" w:rsidR="004B103E" w:rsidRDefault="004B103E">
            <w:pPr>
              <w:pStyle w:val="ConsPlusNormal"/>
            </w:pPr>
          </w:p>
        </w:tc>
        <w:tc>
          <w:tcPr>
            <w:tcW w:w="1559" w:type="dxa"/>
            <w:vMerge/>
          </w:tcPr>
          <w:p w14:paraId="6E61E91F" w14:textId="77777777" w:rsidR="004B103E" w:rsidRDefault="004B103E">
            <w:pPr>
              <w:pStyle w:val="ConsPlusNormal"/>
            </w:pPr>
          </w:p>
        </w:tc>
        <w:tc>
          <w:tcPr>
            <w:tcW w:w="1512" w:type="dxa"/>
          </w:tcPr>
          <w:p w14:paraId="3D392D9E"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5597DAD7" w14:textId="77777777" w:rsidR="004B103E" w:rsidRDefault="00000000">
            <w:pPr>
              <w:pStyle w:val="ConsPlusNormal"/>
              <w:jc w:val="right"/>
              <w:rPr>
                <w:sz w:val="20"/>
              </w:rPr>
            </w:pPr>
            <w:r>
              <w:rPr>
                <w:color w:val="000000"/>
                <w:sz w:val="20"/>
              </w:rPr>
              <w:t>0,424157</w:t>
            </w:r>
          </w:p>
        </w:tc>
        <w:tc>
          <w:tcPr>
            <w:tcW w:w="918" w:type="dxa"/>
          </w:tcPr>
          <w:p w14:paraId="3DB35F25" w14:textId="77777777" w:rsidR="004B103E" w:rsidRDefault="00000000">
            <w:pPr>
              <w:pStyle w:val="ConsPlusNormal"/>
              <w:jc w:val="right"/>
              <w:rPr>
                <w:sz w:val="20"/>
              </w:rPr>
            </w:pPr>
            <w:r>
              <w:rPr>
                <w:color w:val="000000"/>
                <w:sz w:val="20"/>
              </w:rPr>
              <w:t>0,424157</w:t>
            </w:r>
          </w:p>
        </w:tc>
        <w:tc>
          <w:tcPr>
            <w:tcW w:w="919" w:type="dxa"/>
          </w:tcPr>
          <w:p w14:paraId="2555DDA4" w14:textId="77777777" w:rsidR="004B103E" w:rsidRDefault="00000000">
            <w:pPr>
              <w:pStyle w:val="ConsPlusNormal"/>
              <w:jc w:val="right"/>
              <w:rPr>
                <w:sz w:val="20"/>
              </w:rPr>
            </w:pPr>
            <w:r>
              <w:rPr>
                <w:color w:val="000000"/>
                <w:sz w:val="20"/>
              </w:rPr>
              <w:t>0,424157</w:t>
            </w:r>
          </w:p>
        </w:tc>
      </w:tr>
      <w:tr w:rsidR="004B103E" w14:paraId="2A060E11" w14:textId="77777777">
        <w:trPr>
          <w:trHeight w:val="315"/>
        </w:trPr>
        <w:tc>
          <w:tcPr>
            <w:tcW w:w="609" w:type="dxa"/>
            <w:vMerge/>
          </w:tcPr>
          <w:p w14:paraId="1D6E58EF" w14:textId="77777777" w:rsidR="004B103E" w:rsidRDefault="004B103E">
            <w:pPr>
              <w:pStyle w:val="ConsPlusNormal"/>
            </w:pPr>
          </w:p>
        </w:tc>
        <w:tc>
          <w:tcPr>
            <w:tcW w:w="2666" w:type="dxa"/>
            <w:vMerge/>
          </w:tcPr>
          <w:p w14:paraId="2D568837" w14:textId="77777777" w:rsidR="004B103E" w:rsidRDefault="004B103E">
            <w:pPr>
              <w:pStyle w:val="ConsPlusNormal"/>
            </w:pPr>
          </w:p>
        </w:tc>
        <w:tc>
          <w:tcPr>
            <w:tcW w:w="1559" w:type="dxa"/>
            <w:vMerge w:val="restart"/>
          </w:tcPr>
          <w:p w14:paraId="6BB47314" w14:textId="77777777" w:rsidR="004B103E" w:rsidRDefault="00000000">
            <w:pPr>
              <w:pStyle w:val="ConsPlusNormal"/>
              <w:rPr>
                <w:sz w:val="20"/>
              </w:rPr>
            </w:pPr>
            <w:r>
              <w:rPr>
                <w:color w:val="000000"/>
                <w:sz w:val="20"/>
              </w:rPr>
              <w:t>посещения по неотложной медицинской помощи</w:t>
            </w:r>
          </w:p>
          <w:p w14:paraId="04AFC2F3" w14:textId="77777777" w:rsidR="004B103E" w:rsidRDefault="004B103E">
            <w:pPr>
              <w:pStyle w:val="ConsPlusNormal"/>
              <w:rPr>
                <w:sz w:val="20"/>
              </w:rPr>
            </w:pPr>
          </w:p>
          <w:p w14:paraId="65D6A158" w14:textId="77777777" w:rsidR="004B103E" w:rsidRDefault="004B103E">
            <w:pPr>
              <w:pStyle w:val="ConsPlusNormal"/>
              <w:rPr>
                <w:sz w:val="20"/>
              </w:rPr>
            </w:pPr>
          </w:p>
          <w:p w14:paraId="75F8883A" w14:textId="77777777" w:rsidR="004B103E" w:rsidRDefault="004B103E">
            <w:pPr>
              <w:pStyle w:val="ConsPlusNormal"/>
              <w:rPr>
                <w:sz w:val="20"/>
              </w:rPr>
            </w:pPr>
          </w:p>
        </w:tc>
        <w:tc>
          <w:tcPr>
            <w:tcW w:w="1512" w:type="dxa"/>
          </w:tcPr>
          <w:p w14:paraId="5A8F226A" w14:textId="77777777" w:rsidR="004B103E" w:rsidRDefault="00000000">
            <w:pPr>
              <w:pStyle w:val="ConsPlusNormal"/>
              <w:rPr>
                <w:sz w:val="20"/>
              </w:rPr>
            </w:pPr>
            <w:r>
              <w:rPr>
                <w:color w:val="000000"/>
                <w:sz w:val="20"/>
              </w:rPr>
              <w:t>всего, в том числе:</w:t>
            </w:r>
          </w:p>
        </w:tc>
        <w:tc>
          <w:tcPr>
            <w:tcW w:w="918" w:type="dxa"/>
          </w:tcPr>
          <w:p w14:paraId="40281466" w14:textId="77777777" w:rsidR="004B103E" w:rsidRDefault="00000000">
            <w:pPr>
              <w:pStyle w:val="ConsPlusNormal"/>
              <w:jc w:val="right"/>
              <w:rPr>
                <w:sz w:val="20"/>
              </w:rPr>
            </w:pPr>
            <w:r>
              <w:rPr>
                <w:color w:val="000000"/>
                <w:sz w:val="20"/>
              </w:rPr>
              <w:t>0,540000</w:t>
            </w:r>
          </w:p>
        </w:tc>
        <w:tc>
          <w:tcPr>
            <w:tcW w:w="918" w:type="dxa"/>
          </w:tcPr>
          <w:p w14:paraId="5CA3695D" w14:textId="77777777" w:rsidR="004B103E" w:rsidRDefault="00000000">
            <w:pPr>
              <w:pStyle w:val="ConsPlusNormal"/>
              <w:jc w:val="right"/>
              <w:rPr>
                <w:sz w:val="20"/>
              </w:rPr>
            </w:pPr>
            <w:r>
              <w:rPr>
                <w:color w:val="000000"/>
                <w:sz w:val="20"/>
              </w:rPr>
              <w:t>0,540000</w:t>
            </w:r>
          </w:p>
        </w:tc>
        <w:tc>
          <w:tcPr>
            <w:tcW w:w="919" w:type="dxa"/>
          </w:tcPr>
          <w:p w14:paraId="040E0C99" w14:textId="77777777" w:rsidR="004B103E" w:rsidRDefault="00000000">
            <w:pPr>
              <w:pStyle w:val="ConsPlusNormal"/>
              <w:jc w:val="right"/>
              <w:rPr>
                <w:sz w:val="20"/>
              </w:rPr>
            </w:pPr>
            <w:r>
              <w:rPr>
                <w:color w:val="000000"/>
                <w:sz w:val="20"/>
              </w:rPr>
              <w:t>0,540000</w:t>
            </w:r>
          </w:p>
        </w:tc>
      </w:tr>
      <w:tr w:rsidR="004B103E" w14:paraId="4EEA56F7" w14:textId="77777777">
        <w:trPr>
          <w:trHeight w:val="945"/>
        </w:trPr>
        <w:tc>
          <w:tcPr>
            <w:tcW w:w="609" w:type="dxa"/>
            <w:vMerge/>
          </w:tcPr>
          <w:p w14:paraId="45567CC4" w14:textId="77777777" w:rsidR="004B103E" w:rsidRDefault="004B103E">
            <w:pPr>
              <w:pStyle w:val="ConsPlusNormal"/>
            </w:pPr>
          </w:p>
        </w:tc>
        <w:tc>
          <w:tcPr>
            <w:tcW w:w="2666" w:type="dxa"/>
            <w:vMerge/>
          </w:tcPr>
          <w:p w14:paraId="21FD35D5" w14:textId="77777777" w:rsidR="004B103E" w:rsidRDefault="004B103E">
            <w:pPr>
              <w:pStyle w:val="ConsPlusNormal"/>
            </w:pPr>
          </w:p>
        </w:tc>
        <w:tc>
          <w:tcPr>
            <w:tcW w:w="1559" w:type="dxa"/>
            <w:vMerge/>
          </w:tcPr>
          <w:p w14:paraId="0A0702ED" w14:textId="77777777" w:rsidR="004B103E" w:rsidRDefault="004B103E">
            <w:pPr>
              <w:pStyle w:val="ConsPlusNormal"/>
            </w:pPr>
          </w:p>
        </w:tc>
        <w:tc>
          <w:tcPr>
            <w:tcW w:w="1512" w:type="dxa"/>
          </w:tcPr>
          <w:p w14:paraId="4A07E9B5"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2C9D93A8" w14:textId="77777777" w:rsidR="004B103E" w:rsidRDefault="00000000">
            <w:pPr>
              <w:pStyle w:val="ConsPlusNormal"/>
              <w:jc w:val="right"/>
              <w:rPr>
                <w:sz w:val="20"/>
              </w:rPr>
            </w:pPr>
            <w:r>
              <w:rPr>
                <w:color w:val="000000"/>
                <w:sz w:val="20"/>
              </w:rPr>
              <w:t>0,196561</w:t>
            </w:r>
          </w:p>
        </w:tc>
        <w:tc>
          <w:tcPr>
            <w:tcW w:w="918" w:type="dxa"/>
          </w:tcPr>
          <w:p w14:paraId="343651C6" w14:textId="77777777" w:rsidR="004B103E" w:rsidRDefault="00000000">
            <w:pPr>
              <w:pStyle w:val="ConsPlusNormal"/>
              <w:jc w:val="right"/>
              <w:rPr>
                <w:sz w:val="20"/>
              </w:rPr>
            </w:pPr>
            <w:r>
              <w:rPr>
                <w:color w:val="000000"/>
                <w:sz w:val="20"/>
              </w:rPr>
              <w:t>0,196561</w:t>
            </w:r>
          </w:p>
        </w:tc>
        <w:tc>
          <w:tcPr>
            <w:tcW w:w="919" w:type="dxa"/>
          </w:tcPr>
          <w:p w14:paraId="22EBE62F" w14:textId="77777777" w:rsidR="004B103E" w:rsidRDefault="00000000">
            <w:pPr>
              <w:pStyle w:val="ConsPlusNormal"/>
              <w:jc w:val="right"/>
              <w:rPr>
                <w:sz w:val="20"/>
              </w:rPr>
            </w:pPr>
            <w:r>
              <w:rPr>
                <w:color w:val="000000"/>
                <w:sz w:val="20"/>
              </w:rPr>
              <w:t>0,196561</w:t>
            </w:r>
          </w:p>
        </w:tc>
      </w:tr>
      <w:tr w:rsidR="004B103E" w14:paraId="1F50B14C" w14:textId="77777777">
        <w:trPr>
          <w:trHeight w:val="945"/>
        </w:trPr>
        <w:tc>
          <w:tcPr>
            <w:tcW w:w="609" w:type="dxa"/>
            <w:vMerge/>
          </w:tcPr>
          <w:p w14:paraId="0F171CEC" w14:textId="77777777" w:rsidR="004B103E" w:rsidRDefault="004B103E">
            <w:pPr>
              <w:pStyle w:val="ConsPlusNormal"/>
            </w:pPr>
          </w:p>
        </w:tc>
        <w:tc>
          <w:tcPr>
            <w:tcW w:w="2666" w:type="dxa"/>
            <w:vMerge/>
          </w:tcPr>
          <w:p w14:paraId="04BD3F63" w14:textId="77777777" w:rsidR="004B103E" w:rsidRDefault="004B103E">
            <w:pPr>
              <w:pStyle w:val="ConsPlusNormal"/>
            </w:pPr>
          </w:p>
        </w:tc>
        <w:tc>
          <w:tcPr>
            <w:tcW w:w="1559" w:type="dxa"/>
            <w:vMerge/>
          </w:tcPr>
          <w:p w14:paraId="6B356E89" w14:textId="77777777" w:rsidR="004B103E" w:rsidRDefault="004B103E">
            <w:pPr>
              <w:pStyle w:val="ConsPlusNormal"/>
            </w:pPr>
          </w:p>
        </w:tc>
        <w:tc>
          <w:tcPr>
            <w:tcW w:w="1512" w:type="dxa"/>
          </w:tcPr>
          <w:p w14:paraId="7BDE7919"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20D8B3B0" w14:textId="77777777" w:rsidR="004B103E" w:rsidRDefault="00000000">
            <w:pPr>
              <w:pStyle w:val="ConsPlusNormal"/>
              <w:jc w:val="right"/>
              <w:rPr>
                <w:sz w:val="20"/>
              </w:rPr>
            </w:pPr>
            <w:r>
              <w:rPr>
                <w:color w:val="000000"/>
                <w:sz w:val="20"/>
              </w:rPr>
              <w:t>0,255959</w:t>
            </w:r>
          </w:p>
        </w:tc>
        <w:tc>
          <w:tcPr>
            <w:tcW w:w="918" w:type="dxa"/>
          </w:tcPr>
          <w:p w14:paraId="3472274D" w14:textId="77777777" w:rsidR="004B103E" w:rsidRDefault="00000000">
            <w:pPr>
              <w:pStyle w:val="ConsPlusNormal"/>
              <w:jc w:val="right"/>
              <w:rPr>
                <w:sz w:val="20"/>
              </w:rPr>
            </w:pPr>
            <w:r>
              <w:rPr>
                <w:color w:val="000000"/>
                <w:sz w:val="20"/>
              </w:rPr>
              <w:t>0,255959</w:t>
            </w:r>
          </w:p>
        </w:tc>
        <w:tc>
          <w:tcPr>
            <w:tcW w:w="919" w:type="dxa"/>
          </w:tcPr>
          <w:p w14:paraId="1A5A8FF0" w14:textId="77777777" w:rsidR="004B103E" w:rsidRDefault="00000000">
            <w:pPr>
              <w:pStyle w:val="ConsPlusNormal"/>
              <w:jc w:val="right"/>
              <w:rPr>
                <w:sz w:val="20"/>
              </w:rPr>
            </w:pPr>
            <w:r>
              <w:rPr>
                <w:color w:val="000000"/>
                <w:sz w:val="20"/>
              </w:rPr>
              <w:t>0,255959</w:t>
            </w:r>
          </w:p>
        </w:tc>
      </w:tr>
      <w:tr w:rsidR="004B103E" w14:paraId="4258CE47" w14:textId="77777777">
        <w:trPr>
          <w:trHeight w:val="945"/>
        </w:trPr>
        <w:tc>
          <w:tcPr>
            <w:tcW w:w="609" w:type="dxa"/>
            <w:vMerge/>
          </w:tcPr>
          <w:p w14:paraId="75AE728B" w14:textId="77777777" w:rsidR="004B103E" w:rsidRDefault="004B103E">
            <w:pPr>
              <w:pStyle w:val="ConsPlusNormal"/>
            </w:pPr>
          </w:p>
        </w:tc>
        <w:tc>
          <w:tcPr>
            <w:tcW w:w="2666" w:type="dxa"/>
            <w:vMerge/>
          </w:tcPr>
          <w:p w14:paraId="406D38B4" w14:textId="77777777" w:rsidR="004B103E" w:rsidRDefault="004B103E">
            <w:pPr>
              <w:pStyle w:val="ConsPlusNormal"/>
            </w:pPr>
          </w:p>
        </w:tc>
        <w:tc>
          <w:tcPr>
            <w:tcW w:w="1559" w:type="dxa"/>
            <w:vMerge/>
          </w:tcPr>
          <w:p w14:paraId="3925351F" w14:textId="77777777" w:rsidR="004B103E" w:rsidRDefault="004B103E">
            <w:pPr>
              <w:pStyle w:val="ConsPlusNormal"/>
            </w:pPr>
          </w:p>
        </w:tc>
        <w:tc>
          <w:tcPr>
            <w:tcW w:w="1512" w:type="dxa"/>
          </w:tcPr>
          <w:p w14:paraId="6373B708"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6941A6C3" w14:textId="77777777" w:rsidR="004B103E" w:rsidRDefault="00000000">
            <w:pPr>
              <w:pStyle w:val="ConsPlusNormal"/>
              <w:jc w:val="right"/>
              <w:rPr>
                <w:sz w:val="20"/>
              </w:rPr>
            </w:pPr>
            <w:r>
              <w:rPr>
                <w:color w:val="000000"/>
                <w:sz w:val="20"/>
              </w:rPr>
              <w:t>0,08748</w:t>
            </w:r>
          </w:p>
        </w:tc>
        <w:tc>
          <w:tcPr>
            <w:tcW w:w="918" w:type="dxa"/>
          </w:tcPr>
          <w:p w14:paraId="16A78685" w14:textId="77777777" w:rsidR="004B103E" w:rsidRDefault="00000000">
            <w:pPr>
              <w:pStyle w:val="ConsPlusNormal"/>
              <w:jc w:val="right"/>
              <w:rPr>
                <w:sz w:val="20"/>
              </w:rPr>
            </w:pPr>
            <w:r>
              <w:rPr>
                <w:color w:val="000000"/>
                <w:sz w:val="20"/>
              </w:rPr>
              <w:t>0,08748</w:t>
            </w:r>
          </w:p>
        </w:tc>
        <w:tc>
          <w:tcPr>
            <w:tcW w:w="919" w:type="dxa"/>
          </w:tcPr>
          <w:p w14:paraId="33E06393" w14:textId="77777777" w:rsidR="004B103E" w:rsidRDefault="00000000">
            <w:pPr>
              <w:pStyle w:val="ConsPlusNormal"/>
              <w:jc w:val="right"/>
              <w:rPr>
                <w:sz w:val="20"/>
              </w:rPr>
            </w:pPr>
            <w:r>
              <w:rPr>
                <w:color w:val="000000"/>
                <w:sz w:val="20"/>
              </w:rPr>
              <w:t>0,08748</w:t>
            </w:r>
          </w:p>
        </w:tc>
      </w:tr>
      <w:tr w:rsidR="004B103E" w14:paraId="6703CF6C" w14:textId="77777777">
        <w:trPr>
          <w:trHeight w:val="315"/>
        </w:trPr>
        <w:tc>
          <w:tcPr>
            <w:tcW w:w="609" w:type="dxa"/>
            <w:vMerge/>
          </w:tcPr>
          <w:p w14:paraId="63EE4565" w14:textId="77777777" w:rsidR="004B103E" w:rsidRDefault="004B103E">
            <w:pPr>
              <w:pStyle w:val="ConsPlusNormal"/>
            </w:pPr>
          </w:p>
        </w:tc>
        <w:tc>
          <w:tcPr>
            <w:tcW w:w="2666" w:type="dxa"/>
            <w:vMerge/>
          </w:tcPr>
          <w:p w14:paraId="46E91818" w14:textId="77777777" w:rsidR="004B103E" w:rsidRDefault="004B103E">
            <w:pPr>
              <w:pStyle w:val="ConsPlusNormal"/>
            </w:pPr>
          </w:p>
        </w:tc>
        <w:tc>
          <w:tcPr>
            <w:tcW w:w="1559" w:type="dxa"/>
            <w:vMerge w:val="restart"/>
          </w:tcPr>
          <w:p w14:paraId="774E39D7" w14:textId="77777777" w:rsidR="004B103E" w:rsidRDefault="00000000">
            <w:pPr>
              <w:pStyle w:val="ConsPlusNormal"/>
              <w:rPr>
                <w:sz w:val="20"/>
              </w:rPr>
            </w:pPr>
            <w:r>
              <w:rPr>
                <w:color w:val="000000"/>
                <w:sz w:val="20"/>
              </w:rPr>
              <w:t>обращения в связи с заболеваниями</w:t>
            </w:r>
          </w:p>
          <w:p w14:paraId="0F0DE73E" w14:textId="77777777" w:rsidR="004B103E" w:rsidRDefault="004B103E">
            <w:pPr>
              <w:pStyle w:val="ConsPlusNormal"/>
              <w:rPr>
                <w:sz w:val="20"/>
              </w:rPr>
            </w:pPr>
          </w:p>
          <w:p w14:paraId="236CEC00" w14:textId="77777777" w:rsidR="004B103E" w:rsidRDefault="004B103E">
            <w:pPr>
              <w:pStyle w:val="ConsPlusNormal"/>
              <w:rPr>
                <w:sz w:val="20"/>
              </w:rPr>
            </w:pPr>
          </w:p>
          <w:p w14:paraId="24A67180" w14:textId="77777777" w:rsidR="004B103E" w:rsidRDefault="004B103E">
            <w:pPr>
              <w:pStyle w:val="ConsPlusNormal"/>
              <w:rPr>
                <w:sz w:val="20"/>
              </w:rPr>
            </w:pPr>
          </w:p>
        </w:tc>
        <w:tc>
          <w:tcPr>
            <w:tcW w:w="1512" w:type="dxa"/>
          </w:tcPr>
          <w:p w14:paraId="205D0981" w14:textId="77777777" w:rsidR="004B103E" w:rsidRDefault="00000000">
            <w:pPr>
              <w:pStyle w:val="ConsPlusNormal"/>
              <w:rPr>
                <w:sz w:val="20"/>
              </w:rPr>
            </w:pPr>
            <w:r>
              <w:rPr>
                <w:color w:val="000000"/>
                <w:sz w:val="20"/>
              </w:rPr>
              <w:t>всего, в том числе:</w:t>
            </w:r>
          </w:p>
        </w:tc>
        <w:tc>
          <w:tcPr>
            <w:tcW w:w="918" w:type="dxa"/>
          </w:tcPr>
          <w:p w14:paraId="2C4250B6" w14:textId="77777777" w:rsidR="004B103E" w:rsidRDefault="00000000">
            <w:pPr>
              <w:pStyle w:val="ConsPlusNormal"/>
              <w:jc w:val="right"/>
              <w:rPr>
                <w:sz w:val="20"/>
              </w:rPr>
            </w:pPr>
            <w:r>
              <w:rPr>
                <w:color w:val="000000"/>
                <w:sz w:val="20"/>
              </w:rPr>
              <w:t>1,335969</w:t>
            </w:r>
          </w:p>
        </w:tc>
        <w:tc>
          <w:tcPr>
            <w:tcW w:w="918" w:type="dxa"/>
          </w:tcPr>
          <w:p w14:paraId="071F2E76" w14:textId="77777777" w:rsidR="004B103E" w:rsidRDefault="00000000">
            <w:pPr>
              <w:pStyle w:val="ConsPlusNormal"/>
              <w:jc w:val="right"/>
              <w:rPr>
                <w:sz w:val="20"/>
              </w:rPr>
            </w:pPr>
            <w:r>
              <w:rPr>
                <w:color w:val="000000"/>
                <w:sz w:val="20"/>
              </w:rPr>
              <w:t>1,335969</w:t>
            </w:r>
          </w:p>
        </w:tc>
        <w:tc>
          <w:tcPr>
            <w:tcW w:w="919" w:type="dxa"/>
          </w:tcPr>
          <w:p w14:paraId="52461E43" w14:textId="77777777" w:rsidR="004B103E" w:rsidRDefault="00000000">
            <w:pPr>
              <w:pStyle w:val="ConsPlusNormal"/>
              <w:jc w:val="right"/>
              <w:rPr>
                <w:sz w:val="20"/>
              </w:rPr>
            </w:pPr>
            <w:r>
              <w:rPr>
                <w:color w:val="000000"/>
                <w:sz w:val="20"/>
              </w:rPr>
              <w:t>1,335969</w:t>
            </w:r>
          </w:p>
        </w:tc>
      </w:tr>
      <w:tr w:rsidR="004B103E" w14:paraId="2DD98DA3" w14:textId="77777777">
        <w:trPr>
          <w:trHeight w:val="945"/>
        </w:trPr>
        <w:tc>
          <w:tcPr>
            <w:tcW w:w="609" w:type="dxa"/>
            <w:vMerge/>
          </w:tcPr>
          <w:p w14:paraId="18394F55" w14:textId="77777777" w:rsidR="004B103E" w:rsidRDefault="004B103E">
            <w:pPr>
              <w:pStyle w:val="ConsPlusNormal"/>
            </w:pPr>
          </w:p>
        </w:tc>
        <w:tc>
          <w:tcPr>
            <w:tcW w:w="2666" w:type="dxa"/>
            <w:vMerge/>
          </w:tcPr>
          <w:p w14:paraId="69A53556" w14:textId="77777777" w:rsidR="004B103E" w:rsidRDefault="004B103E">
            <w:pPr>
              <w:pStyle w:val="ConsPlusNormal"/>
            </w:pPr>
          </w:p>
        </w:tc>
        <w:tc>
          <w:tcPr>
            <w:tcW w:w="1559" w:type="dxa"/>
            <w:vMerge/>
          </w:tcPr>
          <w:p w14:paraId="01FC0CB2" w14:textId="77777777" w:rsidR="004B103E" w:rsidRDefault="004B103E">
            <w:pPr>
              <w:pStyle w:val="ConsPlusNormal"/>
            </w:pPr>
          </w:p>
        </w:tc>
        <w:tc>
          <w:tcPr>
            <w:tcW w:w="1512" w:type="dxa"/>
          </w:tcPr>
          <w:p w14:paraId="3D7FC415"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6992350B" w14:textId="77777777" w:rsidR="004B103E" w:rsidRDefault="00000000">
            <w:pPr>
              <w:pStyle w:val="ConsPlusNormal"/>
              <w:jc w:val="right"/>
              <w:rPr>
                <w:sz w:val="20"/>
              </w:rPr>
            </w:pPr>
            <w:r>
              <w:rPr>
                <w:color w:val="000000"/>
                <w:sz w:val="20"/>
              </w:rPr>
              <w:t>0,486293</w:t>
            </w:r>
          </w:p>
        </w:tc>
        <w:tc>
          <w:tcPr>
            <w:tcW w:w="918" w:type="dxa"/>
          </w:tcPr>
          <w:p w14:paraId="2909C88E" w14:textId="77777777" w:rsidR="004B103E" w:rsidRDefault="00000000">
            <w:pPr>
              <w:pStyle w:val="ConsPlusNormal"/>
              <w:jc w:val="right"/>
              <w:rPr>
                <w:sz w:val="20"/>
              </w:rPr>
            </w:pPr>
            <w:r>
              <w:rPr>
                <w:color w:val="000000"/>
                <w:sz w:val="20"/>
              </w:rPr>
              <w:t>0,486293</w:t>
            </w:r>
          </w:p>
        </w:tc>
        <w:tc>
          <w:tcPr>
            <w:tcW w:w="919" w:type="dxa"/>
          </w:tcPr>
          <w:p w14:paraId="775FB617" w14:textId="77777777" w:rsidR="004B103E" w:rsidRDefault="00000000">
            <w:pPr>
              <w:pStyle w:val="ConsPlusNormal"/>
              <w:jc w:val="right"/>
              <w:rPr>
                <w:sz w:val="20"/>
              </w:rPr>
            </w:pPr>
            <w:r>
              <w:rPr>
                <w:color w:val="000000"/>
                <w:sz w:val="20"/>
              </w:rPr>
              <w:t>0,486293</w:t>
            </w:r>
          </w:p>
        </w:tc>
      </w:tr>
      <w:tr w:rsidR="004B103E" w14:paraId="3267543E" w14:textId="77777777">
        <w:trPr>
          <w:trHeight w:val="945"/>
        </w:trPr>
        <w:tc>
          <w:tcPr>
            <w:tcW w:w="609" w:type="dxa"/>
            <w:vMerge/>
          </w:tcPr>
          <w:p w14:paraId="0E1B74AB" w14:textId="77777777" w:rsidR="004B103E" w:rsidRDefault="004B103E">
            <w:pPr>
              <w:pStyle w:val="ConsPlusNormal"/>
            </w:pPr>
          </w:p>
        </w:tc>
        <w:tc>
          <w:tcPr>
            <w:tcW w:w="2666" w:type="dxa"/>
            <w:vMerge/>
          </w:tcPr>
          <w:p w14:paraId="4E577E6A" w14:textId="77777777" w:rsidR="004B103E" w:rsidRDefault="004B103E">
            <w:pPr>
              <w:pStyle w:val="ConsPlusNormal"/>
            </w:pPr>
          </w:p>
        </w:tc>
        <w:tc>
          <w:tcPr>
            <w:tcW w:w="1559" w:type="dxa"/>
            <w:vMerge/>
          </w:tcPr>
          <w:p w14:paraId="0D998E7D" w14:textId="77777777" w:rsidR="004B103E" w:rsidRDefault="004B103E">
            <w:pPr>
              <w:pStyle w:val="ConsPlusNormal"/>
            </w:pPr>
          </w:p>
        </w:tc>
        <w:tc>
          <w:tcPr>
            <w:tcW w:w="1512" w:type="dxa"/>
          </w:tcPr>
          <w:p w14:paraId="56FC0D0D"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1E8D9C0B" w14:textId="77777777" w:rsidR="004B103E" w:rsidRDefault="00000000">
            <w:pPr>
              <w:pStyle w:val="ConsPlusNormal"/>
              <w:jc w:val="right"/>
              <w:rPr>
                <w:sz w:val="20"/>
              </w:rPr>
            </w:pPr>
            <w:r>
              <w:rPr>
                <w:color w:val="000000"/>
                <w:sz w:val="20"/>
              </w:rPr>
              <w:t>0,633248</w:t>
            </w:r>
          </w:p>
        </w:tc>
        <w:tc>
          <w:tcPr>
            <w:tcW w:w="918" w:type="dxa"/>
          </w:tcPr>
          <w:p w14:paraId="39A81030" w14:textId="77777777" w:rsidR="004B103E" w:rsidRDefault="00000000">
            <w:pPr>
              <w:pStyle w:val="ConsPlusNormal"/>
              <w:jc w:val="right"/>
              <w:rPr>
                <w:sz w:val="20"/>
              </w:rPr>
            </w:pPr>
            <w:r>
              <w:rPr>
                <w:color w:val="000000"/>
                <w:sz w:val="20"/>
              </w:rPr>
              <w:t>0,633248</w:t>
            </w:r>
          </w:p>
        </w:tc>
        <w:tc>
          <w:tcPr>
            <w:tcW w:w="919" w:type="dxa"/>
          </w:tcPr>
          <w:p w14:paraId="7F81D222" w14:textId="77777777" w:rsidR="004B103E" w:rsidRDefault="00000000">
            <w:pPr>
              <w:pStyle w:val="ConsPlusNormal"/>
              <w:jc w:val="right"/>
              <w:rPr>
                <w:sz w:val="20"/>
              </w:rPr>
            </w:pPr>
            <w:r>
              <w:rPr>
                <w:color w:val="000000"/>
                <w:sz w:val="20"/>
              </w:rPr>
              <w:t>0,633248</w:t>
            </w:r>
          </w:p>
        </w:tc>
      </w:tr>
      <w:tr w:rsidR="004B103E" w14:paraId="244BDC16" w14:textId="77777777">
        <w:trPr>
          <w:trHeight w:val="945"/>
        </w:trPr>
        <w:tc>
          <w:tcPr>
            <w:tcW w:w="609" w:type="dxa"/>
            <w:vMerge/>
          </w:tcPr>
          <w:p w14:paraId="4117ABF6" w14:textId="77777777" w:rsidR="004B103E" w:rsidRDefault="004B103E">
            <w:pPr>
              <w:pStyle w:val="ConsPlusNormal"/>
            </w:pPr>
          </w:p>
        </w:tc>
        <w:tc>
          <w:tcPr>
            <w:tcW w:w="2666" w:type="dxa"/>
            <w:vMerge/>
          </w:tcPr>
          <w:p w14:paraId="442CC340" w14:textId="77777777" w:rsidR="004B103E" w:rsidRDefault="004B103E">
            <w:pPr>
              <w:pStyle w:val="ConsPlusNormal"/>
            </w:pPr>
          </w:p>
        </w:tc>
        <w:tc>
          <w:tcPr>
            <w:tcW w:w="1559" w:type="dxa"/>
            <w:vMerge/>
          </w:tcPr>
          <w:p w14:paraId="044B41A6" w14:textId="77777777" w:rsidR="004B103E" w:rsidRDefault="004B103E">
            <w:pPr>
              <w:pStyle w:val="ConsPlusNormal"/>
            </w:pPr>
          </w:p>
        </w:tc>
        <w:tc>
          <w:tcPr>
            <w:tcW w:w="1512" w:type="dxa"/>
          </w:tcPr>
          <w:p w14:paraId="56223726"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79AA8F55" w14:textId="77777777" w:rsidR="004B103E" w:rsidRDefault="00000000">
            <w:pPr>
              <w:pStyle w:val="ConsPlusNormal"/>
              <w:jc w:val="right"/>
              <w:rPr>
                <w:sz w:val="20"/>
              </w:rPr>
            </w:pPr>
            <w:r>
              <w:rPr>
                <w:color w:val="000000"/>
                <w:sz w:val="20"/>
              </w:rPr>
              <w:t>0,216428</w:t>
            </w:r>
          </w:p>
        </w:tc>
        <w:tc>
          <w:tcPr>
            <w:tcW w:w="918" w:type="dxa"/>
          </w:tcPr>
          <w:p w14:paraId="1F49AA9D" w14:textId="77777777" w:rsidR="004B103E" w:rsidRDefault="00000000">
            <w:pPr>
              <w:pStyle w:val="ConsPlusNormal"/>
              <w:jc w:val="right"/>
              <w:rPr>
                <w:sz w:val="20"/>
              </w:rPr>
            </w:pPr>
            <w:r>
              <w:rPr>
                <w:color w:val="000000"/>
                <w:sz w:val="20"/>
              </w:rPr>
              <w:t>0,216428</w:t>
            </w:r>
          </w:p>
        </w:tc>
        <w:tc>
          <w:tcPr>
            <w:tcW w:w="919" w:type="dxa"/>
          </w:tcPr>
          <w:p w14:paraId="682310E4" w14:textId="77777777" w:rsidR="004B103E" w:rsidRDefault="00000000">
            <w:pPr>
              <w:pStyle w:val="ConsPlusNormal"/>
              <w:jc w:val="right"/>
              <w:rPr>
                <w:sz w:val="20"/>
              </w:rPr>
            </w:pPr>
            <w:r>
              <w:rPr>
                <w:color w:val="000000"/>
                <w:sz w:val="20"/>
              </w:rPr>
              <w:t>0,216428</w:t>
            </w:r>
          </w:p>
        </w:tc>
      </w:tr>
      <w:tr w:rsidR="004B103E" w14:paraId="45D9DA4A" w14:textId="77777777">
        <w:trPr>
          <w:trHeight w:val="315"/>
        </w:trPr>
        <w:tc>
          <w:tcPr>
            <w:tcW w:w="609" w:type="dxa"/>
            <w:vMerge/>
          </w:tcPr>
          <w:p w14:paraId="0D4708FE" w14:textId="77777777" w:rsidR="004B103E" w:rsidRDefault="004B103E">
            <w:pPr>
              <w:pStyle w:val="ConsPlusNormal"/>
            </w:pPr>
          </w:p>
        </w:tc>
        <w:tc>
          <w:tcPr>
            <w:tcW w:w="2666" w:type="dxa"/>
            <w:vMerge/>
          </w:tcPr>
          <w:p w14:paraId="7930B94F" w14:textId="77777777" w:rsidR="004B103E" w:rsidRDefault="004B103E">
            <w:pPr>
              <w:pStyle w:val="ConsPlusNormal"/>
            </w:pPr>
          </w:p>
        </w:tc>
        <w:tc>
          <w:tcPr>
            <w:tcW w:w="1559" w:type="dxa"/>
            <w:vMerge w:val="restart"/>
          </w:tcPr>
          <w:p w14:paraId="5D41FF03" w14:textId="77777777" w:rsidR="004B103E" w:rsidRDefault="00000000">
            <w:pPr>
              <w:pStyle w:val="ConsPlusNormal"/>
              <w:rPr>
                <w:sz w:val="20"/>
              </w:rPr>
            </w:pPr>
            <w:r>
              <w:rPr>
                <w:color w:val="000000"/>
                <w:sz w:val="20"/>
              </w:rPr>
              <w:t>консультация с применением телемедицинских технологий при дистанционном взаимодействии медицинских работников между собой</w:t>
            </w:r>
          </w:p>
          <w:p w14:paraId="47E104E9" w14:textId="77777777" w:rsidR="004B103E" w:rsidRDefault="004B103E">
            <w:pPr>
              <w:pStyle w:val="ConsPlusNormal"/>
              <w:rPr>
                <w:sz w:val="20"/>
              </w:rPr>
            </w:pPr>
          </w:p>
          <w:p w14:paraId="1E862AED" w14:textId="77777777" w:rsidR="004B103E" w:rsidRDefault="004B103E">
            <w:pPr>
              <w:pStyle w:val="ConsPlusNormal"/>
              <w:rPr>
                <w:sz w:val="20"/>
              </w:rPr>
            </w:pPr>
          </w:p>
          <w:p w14:paraId="1C297621" w14:textId="77777777" w:rsidR="004B103E" w:rsidRDefault="004B103E">
            <w:pPr>
              <w:pStyle w:val="ConsPlusNormal"/>
              <w:rPr>
                <w:sz w:val="20"/>
              </w:rPr>
            </w:pPr>
          </w:p>
        </w:tc>
        <w:tc>
          <w:tcPr>
            <w:tcW w:w="1512" w:type="dxa"/>
          </w:tcPr>
          <w:p w14:paraId="7DA59405" w14:textId="77777777" w:rsidR="004B103E" w:rsidRDefault="00000000">
            <w:pPr>
              <w:pStyle w:val="ConsPlusNormal"/>
              <w:rPr>
                <w:sz w:val="20"/>
              </w:rPr>
            </w:pPr>
            <w:r>
              <w:rPr>
                <w:color w:val="000000"/>
                <w:sz w:val="20"/>
              </w:rPr>
              <w:t>всего, в том числе:</w:t>
            </w:r>
          </w:p>
        </w:tc>
        <w:tc>
          <w:tcPr>
            <w:tcW w:w="918" w:type="dxa"/>
          </w:tcPr>
          <w:p w14:paraId="542C8152" w14:textId="77777777" w:rsidR="004B103E" w:rsidRDefault="00000000">
            <w:pPr>
              <w:pStyle w:val="ConsPlusNormal"/>
              <w:jc w:val="right"/>
              <w:rPr>
                <w:sz w:val="20"/>
              </w:rPr>
            </w:pPr>
            <w:r>
              <w:rPr>
                <w:color w:val="000000"/>
                <w:sz w:val="20"/>
              </w:rPr>
              <w:t>0,080667</w:t>
            </w:r>
          </w:p>
        </w:tc>
        <w:tc>
          <w:tcPr>
            <w:tcW w:w="918" w:type="dxa"/>
          </w:tcPr>
          <w:p w14:paraId="4A6A0A38" w14:textId="77777777" w:rsidR="004B103E" w:rsidRDefault="00000000">
            <w:pPr>
              <w:pStyle w:val="ConsPlusNormal"/>
              <w:jc w:val="right"/>
              <w:rPr>
                <w:sz w:val="20"/>
              </w:rPr>
            </w:pPr>
            <w:r>
              <w:rPr>
                <w:color w:val="000000"/>
                <w:sz w:val="20"/>
              </w:rPr>
              <w:t>0,080667</w:t>
            </w:r>
          </w:p>
        </w:tc>
        <w:tc>
          <w:tcPr>
            <w:tcW w:w="919" w:type="dxa"/>
          </w:tcPr>
          <w:p w14:paraId="6116E19B" w14:textId="77777777" w:rsidR="004B103E" w:rsidRDefault="00000000">
            <w:pPr>
              <w:pStyle w:val="ConsPlusNormal"/>
              <w:jc w:val="right"/>
              <w:rPr>
                <w:sz w:val="20"/>
              </w:rPr>
            </w:pPr>
            <w:r>
              <w:rPr>
                <w:color w:val="000000"/>
                <w:sz w:val="20"/>
              </w:rPr>
              <w:t>0,080667</w:t>
            </w:r>
          </w:p>
        </w:tc>
      </w:tr>
      <w:tr w:rsidR="004B103E" w14:paraId="10FAE0A9" w14:textId="77777777">
        <w:trPr>
          <w:trHeight w:val="945"/>
        </w:trPr>
        <w:tc>
          <w:tcPr>
            <w:tcW w:w="609" w:type="dxa"/>
            <w:vMerge/>
          </w:tcPr>
          <w:p w14:paraId="519820B3" w14:textId="77777777" w:rsidR="004B103E" w:rsidRDefault="004B103E">
            <w:pPr>
              <w:pStyle w:val="ConsPlusNormal"/>
            </w:pPr>
          </w:p>
        </w:tc>
        <w:tc>
          <w:tcPr>
            <w:tcW w:w="2666" w:type="dxa"/>
            <w:vMerge/>
          </w:tcPr>
          <w:p w14:paraId="542B485F" w14:textId="77777777" w:rsidR="004B103E" w:rsidRDefault="004B103E">
            <w:pPr>
              <w:pStyle w:val="ConsPlusNormal"/>
            </w:pPr>
          </w:p>
        </w:tc>
        <w:tc>
          <w:tcPr>
            <w:tcW w:w="1559" w:type="dxa"/>
            <w:vMerge/>
          </w:tcPr>
          <w:p w14:paraId="1B843A15" w14:textId="77777777" w:rsidR="004B103E" w:rsidRDefault="004B103E">
            <w:pPr>
              <w:pStyle w:val="ConsPlusNormal"/>
            </w:pPr>
          </w:p>
        </w:tc>
        <w:tc>
          <w:tcPr>
            <w:tcW w:w="1512" w:type="dxa"/>
          </w:tcPr>
          <w:p w14:paraId="3AB4FBBD"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4C2A5FC5" w14:textId="77777777" w:rsidR="004B103E" w:rsidRDefault="00000000">
            <w:pPr>
              <w:pStyle w:val="ConsPlusNormal"/>
              <w:jc w:val="right"/>
              <w:rPr>
                <w:sz w:val="20"/>
              </w:rPr>
            </w:pPr>
            <w:r>
              <w:rPr>
                <w:color w:val="000000"/>
                <w:sz w:val="20"/>
              </w:rPr>
              <w:t>0,029363</w:t>
            </w:r>
          </w:p>
        </w:tc>
        <w:tc>
          <w:tcPr>
            <w:tcW w:w="918" w:type="dxa"/>
          </w:tcPr>
          <w:p w14:paraId="10A8E7CE" w14:textId="77777777" w:rsidR="004B103E" w:rsidRDefault="00000000">
            <w:pPr>
              <w:pStyle w:val="ConsPlusNormal"/>
              <w:jc w:val="right"/>
              <w:rPr>
                <w:sz w:val="20"/>
              </w:rPr>
            </w:pPr>
            <w:r>
              <w:rPr>
                <w:color w:val="000000"/>
                <w:sz w:val="20"/>
              </w:rPr>
              <w:t>0,029363</w:t>
            </w:r>
          </w:p>
        </w:tc>
        <w:tc>
          <w:tcPr>
            <w:tcW w:w="919" w:type="dxa"/>
          </w:tcPr>
          <w:p w14:paraId="3AD17824" w14:textId="77777777" w:rsidR="004B103E" w:rsidRDefault="00000000">
            <w:pPr>
              <w:pStyle w:val="ConsPlusNormal"/>
              <w:jc w:val="right"/>
              <w:rPr>
                <w:sz w:val="20"/>
              </w:rPr>
            </w:pPr>
            <w:r>
              <w:rPr>
                <w:color w:val="000000"/>
                <w:sz w:val="20"/>
              </w:rPr>
              <w:t>0,029363</w:t>
            </w:r>
          </w:p>
        </w:tc>
      </w:tr>
      <w:tr w:rsidR="004B103E" w14:paraId="504E3823" w14:textId="77777777">
        <w:trPr>
          <w:trHeight w:val="945"/>
        </w:trPr>
        <w:tc>
          <w:tcPr>
            <w:tcW w:w="609" w:type="dxa"/>
            <w:vMerge/>
          </w:tcPr>
          <w:p w14:paraId="0389763C" w14:textId="77777777" w:rsidR="004B103E" w:rsidRDefault="004B103E">
            <w:pPr>
              <w:pStyle w:val="ConsPlusNormal"/>
            </w:pPr>
          </w:p>
        </w:tc>
        <w:tc>
          <w:tcPr>
            <w:tcW w:w="2666" w:type="dxa"/>
            <w:vMerge/>
          </w:tcPr>
          <w:p w14:paraId="4B89902C" w14:textId="77777777" w:rsidR="004B103E" w:rsidRDefault="004B103E">
            <w:pPr>
              <w:pStyle w:val="ConsPlusNormal"/>
            </w:pPr>
          </w:p>
        </w:tc>
        <w:tc>
          <w:tcPr>
            <w:tcW w:w="1559" w:type="dxa"/>
            <w:vMerge/>
          </w:tcPr>
          <w:p w14:paraId="776CC08C" w14:textId="77777777" w:rsidR="004B103E" w:rsidRDefault="004B103E">
            <w:pPr>
              <w:pStyle w:val="ConsPlusNormal"/>
            </w:pPr>
          </w:p>
        </w:tc>
        <w:tc>
          <w:tcPr>
            <w:tcW w:w="1512" w:type="dxa"/>
          </w:tcPr>
          <w:p w14:paraId="2223AF86"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4E117A7A" w14:textId="77777777" w:rsidR="004B103E" w:rsidRDefault="00000000">
            <w:pPr>
              <w:pStyle w:val="ConsPlusNormal"/>
              <w:jc w:val="right"/>
              <w:rPr>
                <w:sz w:val="20"/>
              </w:rPr>
            </w:pPr>
            <w:r>
              <w:rPr>
                <w:color w:val="000000"/>
                <w:sz w:val="20"/>
              </w:rPr>
              <w:t>0,038236</w:t>
            </w:r>
          </w:p>
        </w:tc>
        <w:tc>
          <w:tcPr>
            <w:tcW w:w="918" w:type="dxa"/>
          </w:tcPr>
          <w:p w14:paraId="0F946926" w14:textId="77777777" w:rsidR="004B103E" w:rsidRDefault="00000000">
            <w:pPr>
              <w:pStyle w:val="ConsPlusNormal"/>
              <w:jc w:val="right"/>
              <w:rPr>
                <w:sz w:val="20"/>
              </w:rPr>
            </w:pPr>
            <w:r>
              <w:rPr>
                <w:color w:val="000000"/>
                <w:sz w:val="20"/>
              </w:rPr>
              <w:t>0,038236</w:t>
            </w:r>
          </w:p>
        </w:tc>
        <w:tc>
          <w:tcPr>
            <w:tcW w:w="919" w:type="dxa"/>
          </w:tcPr>
          <w:p w14:paraId="4B928D94" w14:textId="77777777" w:rsidR="004B103E" w:rsidRDefault="00000000">
            <w:pPr>
              <w:pStyle w:val="ConsPlusNormal"/>
              <w:jc w:val="right"/>
              <w:rPr>
                <w:sz w:val="20"/>
              </w:rPr>
            </w:pPr>
            <w:r>
              <w:rPr>
                <w:color w:val="000000"/>
                <w:sz w:val="20"/>
              </w:rPr>
              <w:t>0,038236</w:t>
            </w:r>
          </w:p>
        </w:tc>
      </w:tr>
      <w:tr w:rsidR="004B103E" w14:paraId="6FA5BEBF" w14:textId="77777777">
        <w:trPr>
          <w:trHeight w:val="945"/>
        </w:trPr>
        <w:tc>
          <w:tcPr>
            <w:tcW w:w="609" w:type="dxa"/>
            <w:vMerge/>
          </w:tcPr>
          <w:p w14:paraId="63CC7A98" w14:textId="77777777" w:rsidR="004B103E" w:rsidRDefault="004B103E">
            <w:pPr>
              <w:pStyle w:val="ConsPlusNormal"/>
            </w:pPr>
          </w:p>
        </w:tc>
        <w:tc>
          <w:tcPr>
            <w:tcW w:w="2666" w:type="dxa"/>
            <w:vMerge/>
          </w:tcPr>
          <w:p w14:paraId="3687F7EE" w14:textId="77777777" w:rsidR="004B103E" w:rsidRDefault="004B103E">
            <w:pPr>
              <w:pStyle w:val="ConsPlusNormal"/>
            </w:pPr>
          </w:p>
        </w:tc>
        <w:tc>
          <w:tcPr>
            <w:tcW w:w="1559" w:type="dxa"/>
            <w:vMerge/>
          </w:tcPr>
          <w:p w14:paraId="193F2FB8" w14:textId="77777777" w:rsidR="004B103E" w:rsidRDefault="004B103E">
            <w:pPr>
              <w:pStyle w:val="ConsPlusNormal"/>
            </w:pPr>
          </w:p>
        </w:tc>
        <w:tc>
          <w:tcPr>
            <w:tcW w:w="1512" w:type="dxa"/>
          </w:tcPr>
          <w:p w14:paraId="2816598C"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7C761012" w14:textId="77777777" w:rsidR="004B103E" w:rsidRDefault="00000000">
            <w:pPr>
              <w:pStyle w:val="ConsPlusNormal"/>
              <w:jc w:val="right"/>
              <w:rPr>
                <w:sz w:val="20"/>
              </w:rPr>
            </w:pPr>
            <w:r>
              <w:rPr>
                <w:color w:val="000000"/>
                <w:sz w:val="20"/>
              </w:rPr>
              <w:t>0,013068</w:t>
            </w:r>
          </w:p>
        </w:tc>
        <w:tc>
          <w:tcPr>
            <w:tcW w:w="918" w:type="dxa"/>
          </w:tcPr>
          <w:p w14:paraId="585375ED" w14:textId="77777777" w:rsidR="004B103E" w:rsidRDefault="00000000">
            <w:pPr>
              <w:pStyle w:val="ConsPlusNormal"/>
              <w:jc w:val="right"/>
              <w:rPr>
                <w:sz w:val="20"/>
              </w:rPr>
            </w:pPr>
            <w:r>
              <w:rPr>
                <w:color w:val="000000"/>
                <w:sz w:val="20"/>
              </w:rPr>
              <w:t>0,013068</w:t>
            </w:r>
          </w:p>
        </w:tc>
        <w:tc>
          <w:tcPr>
            <w:tcW w:w="919" w:type="dxa"/>
          </w:tcPr>
          <w:p w14:paraId="14DFFAD0" w14:textId="77777777" w:rsidR="004B103E" w:rsidRDefault="00000000">
            <w:pPr>
              <w:pStyle w:val="ConsPlusNormal"/>
              <w:jc w:val="right"/>
              <w:rPr>
                <w:sz w:val="20"/>
              </w:rPr>
            </w:pPr>
            <w:r>
              <w:rPr>
                <w:color w:val="000000"/>
                <w:sz w:val="20"/>
              </w:rPr>
              <w:t>0,013068</w:t>
            </w:r>
          </w:p>
        </w:tc>
      </w:tr>
      <w:tr w:rsidR="004B103E" w14:paraId="1A9690E0" w14:textId="77777777">
        <w:trPr>
          <w:trHeight w:val="315"/>
        </w:trPr>
        <w:tc>
          <w:tcPr>
            <w:tcW w:w="609" w:type="dxa"/>
            <w:vMerge/>
          </w:tcPr>
          <w:p w14:paraId="4493A6A3" w14:textId="77777777" w:rsidR="004B103E" w:rsidRDefault="004B103E">
            <w:pPr>
              <w:pStyle w:val="ConsPlusNormal"/>
            </w:pPr>
          </w:p>
        </w:tc>
        <w:tc>
          <w:tcPr>
            <w:tcW w:w="2666" w:type="dxa"/>
            <w:vMerge/>
          </w:tcPr>
          <w:p w14:paraId="6F6CA1CA" w14:textId="77777777" w:rsidR="004B103E" w:rsidRDefault="004B103E">
            <w:pPr>
              <w:pStyle w:val="ConsPlusNormal"/>
            </w:pPr>
          </w:p>
        </w:tc>
        <w:tc>
          <w:tcPr>
            <w:tcW w:w="1559" w:type="dxa"/>
            <w:vMerge w:val="restart"/>
          </w:tcPr>
          <w:p w14:paraId="3587B5C6" w14:textId="77777777" w:rsidR="004B103E" w:rsidRDefault="00000000">
            <w:pPr>
              <w:pStyle w:val="ConsPlusNormal"/>
              <w:rPr>
                <w:sz w:val="20"/>
              </w:rPr>
            </w:pPr>
            <w:r>
              <w:rPr>
                <w:color w:val="000000"/>
                <w:sz w:val="20"/>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512" w:type="dxa"/>
          </w:tcPr>
          <w:p w14:paraId="32553C48" w14:textId="77777777" w:rsidR="004B103E" w:rsidRDefault="00000000">
            <w:pPr>
              <w:pStyle w:val="ConsPlusNormal"/>
              <w:rPr>
                <w:sz w:val="20"/>
              </w:rPr>
            </w:pPr>
            <w:r>
              <w:rPr>
                <w:color w:val="000000"/>
                <w:sz w:val="20"/>
              </w:rPr>
              <w:t>всего, в том числе:</w:t>
            </w:r>
          </w:p>
        </w:tc>
        <w:tc>
          <w:tcPr>
            <w:tcW w:w="918" w:type="dxa"/>
          </w:tcPr>
          <w:p w14:paraId="0AF65759" w14:textId="77777777" w:rsidR="004B103E" w:rsidRDefault="00000000">
            <w:pPr>
              <w:pStyle w:val="ConsPlusNormal"/>
              <w:jc w:val="right"/>
              <w:rPr>
                <w:sz w:val="20"/>
              </w:rPr>
            </w:pPr>
            <w:r>
              <w:rPr>
                <w:color w:val="000000"/>
                <w:sz w:val="20"/>
              </w:rPr>
              <w:t>0,030555</w:t>
            </w:r>
          </w:p>
        </w:tc>
        <w:tc>
          <w:tcPr>
            <w:tcW w:w="918" w:type="dxa"/>
          </w:tcPr>
          <w:p w14:paraId="2781A5DC" w14:textId="77777777" w:rsidR="004B103E" w:rsidRDefault="00000000">
            <w:pPr>
              <w:pStyle w:val="ConsPlusNormal"/>
              <w:jc w:val="right"/>
              <w:rPr>
                <w:sz w:val="20"/>
              </w:rPr>
            </w:pPr>
            <w:r>
              <w:rPr>
                <w:color w:val="000000"/>
                <w:sz w:val="20"/>
              </w:rPr>
              <w:t>0,030555</w:t>
            </w:r>
          </w:p>
        </w:tc>
        <w:tc>
          <w:tcPr>
            <w:tcW w:w="919" w:type="dxa"/>
          </w:tcPr>
          <w:p w14:paraId="33C4A910" w14:textId="77777777" w:rsidR="004B103E" w:rsidRDefault="00000000">
            <w:pPr>
              <w:pStyle w:val="ConsPlusNormal"/>
              <w:jc w:val="right"/>
              <w:rPr>
                <w:sz w:val="20"/>
              </w:rPr>
            </w:pPr>
            <w:r>
              <w:rPr>
                <w:color w:val="000000"/>
                <w:sz w:val="20"/>
              </w:rPr>
              <w:t>0,030555</w:t>
            </w:r>
          </w:p>
        </w:tc>
      </w:tr>
      <w:tr w:rsidR="004B103E" w14:paraId="18F73ED4" w14:textId="77777777">
        <w:trPr>
          <w:trHeight w:val="945"/>
        </w:trPr>
        <w:tc>
          <w:tcPr>
            <w:tcW w:w="609" w:type="dxa"/>
            <w:vMerge/>
          </w:tcPr>
          <w:p w14:paraId="1D408E7C" w14:textId="77777777" w:rsidR="004B103E" w:rsidRDefault="004B103E">
            <w:pPr>
              <w:pStyle w:val="ConsPlusNormal"/>
            </w:pPr>
          </w:p>
        </w:tc>
        <w:tc>
          <w:tcPr>
            <w:tcW w:w="2666" w:type="dxa"/>
            <w:vMerge/>
          </w:tcPr>
          <w:p w14:paraId="50A6EBDC" w14:textId="77777777" w:rsidR="004B103E" w:rsidRDefault="004B103E">
            <w:pPr>
              <w:pStyle w:val="ConsPlusNormal"/>
            </w:pPr>
          </w:p>
        </w:tc>
        <w:tc>
          <w:tcPr>
            <w:tcW w:w="1559" w:type="dxa"/>
            <w:vMerge/>
          </w:tcPr>
          <w:p w14:paraId="2EB33555" w14:textId="77777777" w:rsidR="004B103E" w:rsidRDefault="004B103E">
            <w:pPr>
              <w:pStyle w:val="ConsPlusNormal"/>
            </w:pPr>
          </w:p>
        </w:tc>
        <w:tc>
          <w:tcPr>
            <w:tcW w:w="1512" w:type="dxa"/>
          </w:tcPr>
          <w:p w14:paraId="2C11D2A0"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42CA084F" w14:textId="77777777" w:rsidR="004B103E" w:rsidRDefault="00000000">
            <w:pPr>
              <w:pStyle w:val="ConsPlusNormal"/>
              <w:jc w:val="right"/>
              <w:rPr>
                <w:sz w:val="20"/>
              </w:rPr>
            </w:pPr>
            <w:r>
              <w:rPr>
                <w:color w:val="000000"/>
                <w:sz w:val="20"/>
              </w:rPr>
              <w:t>0,011122</w:t>
            </w:r>
          </w:p>
        </w:tc>
        <w:tc>
          <w:tcPr>
            <w:tcW w:w="918" w:type="dxa"/>
          </w:tcPr>
          <w:p w14:paraId="5BADA3C7" w14:textId="77777777" w:rsidR="004B103E" w:rsidRDefault="00000000">
            <w:pPr>
              <w:pStyle w:val="ConsPlusNormal"/>
              <w:jc w:val="right"/>
              <w:rPr>
                <w:sz w:val="20"/>
              </w:rPr>
            </w:pPr>
            <w:r>
              <w:rPr>
                <w:color w:val="000000"/>
                <w:sz w:val="20"/>
              </w:rPr>
              <w:t>0,011122</w:t>
            </w:r>
          </w:p>
        </w:tc>
        <w:tc>
          <w:tcPr>
            <w:tcW w:w="919" w:type="dxa"/>
          </w:tcPr>
          <w:p w14:paraId="2F70E468" w14:textId="77777777" w:rsidR="004B103E" w:rsidRDefault="00000000">
            <w:pPr>
              <w:pStyle w:val="ConsPlusNormal"/>
              <w:jc w:val="right"/>
              <w:rPr>
                <w:sz w:val="20"/>
              </w:rPr>
            </w:pPr>
            <w:r>
              <w:rPr>
                <w:color w:val="000000"/>
                <w:sz w:val="20"/>
              </w:rPr>
              <w:t>0,011122</w:t>
            </w:r>
          </w:p>
        </w:tc>
      </w:tr>
      <w:tr w:rsidR="004B103E" w14:paraId="705FCC92" w14:textId="77777777">
        <w:trPr>
          <w:trHeight w:val="945"/>
        </w:trPr>
        <w:tc>
          <w:tcPr>
            <w:tcW w:w="609" w:type="dxa"/>
            <w:vMerge/>
          </w:tcPr>
          <w:p w14:paraId="603204B5" w14:textId="77777777" w:rsidR="004B103E" w:rsidRDefault="004B103E">
            <w:pPr>
              <w:pStyle w:val="ConsPlusNormal"/>
            </w:pPr>
          </w:p>
        </w:tc>
        <w:tc>
          <w:tcPr>
            <w:tcW w:w="2666" w:type="dxa"/>
            <w:vMerge/>
          </w:tcPr>
          <w:p w14:paraId="79EB8EB5" w14:textId="77777777" w:rsidR="004B103E" w:rsidRDefault="004B103E">
            <w:pPr>
              <w:pStyle w:val="ConsPlusNormal"/>
            </w:pPr>
          </w:p>
        </w:tc>
        <w:tc>
          <w:tcPr>
            <w:tcW w:w="1559" w:type="dxa"/>
            <w:vMerge/>
          </w:tcPr>
          <w:p w14:paraId="5CCEB8BA" w14:textId="77777777" w:rsidR="004B103E" w:rsidRDefault="004B103E">
            <w:pPr>
              <w:pStyle w:val="ConsPlusNormal"/>
            </w:pPr>
          </w:p>
        </w:tc>
        <w:tc>
          <w:tcPr>
            <w:tcW w:w="1512" w:type="dxa"/>
          </w:tcPr>
          <w:p w14:paraId="0191A4E5"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4B6F9931" w14:textId="77777777" w:rsidR="004B103E" w:rsidRDefault="00000000">
            <w:pPr>
              <w:pStyle w:val="ConsPlusNormal"/>
              <w:jc w:val="right"/>
              <w:rPr>
                <w:sz w:val="20"/>
              </w:rPr>
            </w:pPr>
            <w:r>
              <w:rPr>
                <w:color w:val="000000"/>
                <w:sz w:val="20"/>
              </w:rPr>
              <w:t>0,014483</w:t>
            </w:r>
          </w:p>
        </w:tc>
        <w:tc>
          <w:tcPr>
            <w:tcW w:w="918" w:type="dxa"/>
          </w:tcPr>
          <w:p w14:paraId="1354C8E4" w14:textId="77777777" w:rsidR="004B103E" w:rsidRDefault="00000000">
            <w:pPr>
              <w:pStyle w:val="ConsPlusNormal"/>
              <w:jc w:val="right"/>
              <w:rPr>
                <w:sz w:val="20"/>
              </w:rPr>
            </w:pPr>
            <w:r>
              <w:rPr>
                <w:color w:val="000000"/>
                <w:sz w:val="20"/>
              </w:rPr>
              <w:t>0,014483</w:t>
            </w:r>
          </w:p>
        </w:tc>
        <w:tc>
          <w:tcPr>
            <w:tcW w:w="919" w:type="dxa"/>
          </w:tcPr>
          <w:p w14:paraId="36AB9AD6" w14:textId="77777777" w:rsidR="004B103E" w:rsidRDefault="00000000">
            <w:pPr>
              <w:pStyle w:val="ConsPlusNormal"/>
              <w:jc w:val="right"/>
              <w:rPr>
                <w:sz w:val="20"/>
              </w:rPr>
            </w:pPr>
            <w:r>
              <w:rPr>
                <w:color w:val="000000"/>
                <w:sz w:val="20"/>
              </w:rPr>
              <w:t>0,014483</w:t>
            </w:r>
          </w:p>
        </w:tc>
      </w:tr>
      <w:tr w:rsidR="004B103E" w14:paraId="71CCD32D" w14:textId="77777777">
        <w:trPr>
          <w:trHeight w:val="945"/>
        </w:trPr>
        <w:tc>
          <w:tcPr>
            <w:tcW w:w="609" w:type="dxa"/>
            <w:vMerge/>
          </w:tcPr>
          <w:p w14:paraId="2637EC29" w14:textId="77777777" w:rsidR="004B103E" w:rsidRDefault="004B103E">
            <w:pPr>
              <w:pStyle w:val="ConsPlusNormal"/>
            </w:pPr>
          </w:p>
        </w:tc>
        <w:tc>
          <w:tcPr>
            <w:tcW w:w="2666" w:type="dxa"/>
            <w:vMerge/>
          </w:tcPr>
          <w:p w14:paraId="4A6BA2C2" w14:textId="77777777" w:rsidR="004B103E" w:rsidRDefault="004B103E">
            <w:pPr>
              <w:pStyle w:val="ConsPlusNormal"/>
            </w:pPr>
          </w:p>
        </w:tc>
        <w:tc>
          <w:tcPr>
            <w:tcW w:w="1559" w:type="dxa"/>
            <w:vMerge/>
          </w:tcPr>
          <w:p w14:paraId="1E4FB95B" w14:textId="77777777" w:rsidR="004B103E" w:rsidRDefault="004B103E">
            <w:pPr>
              <w:pStyle w:val="ConsPlusNormal"/>
            </w:pPr>
          </w:p>
        </w:tc>
        <w:tc>
          <w:tcPr>
            <w:tcW w:w="1512" w:type="dxa"/>
          </w:tcPr>
          <w:p w14:paraId="73869978"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0DBA8064" w14:textId="77777777" w:rsidR="004B103E" w:rsidRDefault="00000000">
            <w:pPr>
              <w:pStyle w:val="ConsPlusNormal"/>
              <w:jc w:val="right"/>
              <w:rPr>
                <w:sz w:val="20"/>
              </w:rPr>
            </w:pPr>
            <w:r>
              <w:rPr>
                <w:color w:val="000000"/>
                <w:sz w:val="20"/>
              </w:rPr>
              <w:t>0,00495</w:t>
            </w:r>
          </w:p>
        </w:tc>
        <w:tc>
          <w:tcPr>
            <w:tcW w:w="918" w:type="dxa"/>
          </w:tcPr>
          <w:p w14:paraId="46DC301A" w14:textId="77777777" w:rsidR="004B103E" w:rsidRDefault="00000000">
            <w:pPr>
              <w:pStyle w:val="ConsPlusNormal"/>
              <w:jc w:val="right"/>
              <w:rPr>
                <w:sz w:val="20"/>
              </w:rPr>
            </w:pPr>
            <w:r>
              <w:rPr>
                <w:color w:val="000000"/>
                <w:sz w:val="20"/>
              </w:rPr>
              <w:t>0,00495</w:t>
            </w:r>
          </w:p>
        </w:tc>
        <w:tc>
          <w:tcPr>
            <w:tcW w:w="919" w:type="dxa"/>
          </w:tcPr>
          <w:p w14:paraId="082E42FF" w14:textId="77777777" w:rsidR="004B103E" w:rsidRDefault="00000000">
            <w:pPr>
              <w:pStyle w:val="ConsPlusNormal"/>
              <w:jc w:val="right"/>
              <w:rPr>
                <w:sz w:val="20"/>
              </w:rPr>
            </w:pPr>
            <w:r>
              <w:rPr>
                <w:color w:val="000000"/>
                <w:sz w:val="20"/>
              </w:rPr>
              <w:t>0,00495</w:t>
            </w:r>
          </w:p>
        </w:tc>
      </w:tr>
      <w:tr w:rsidR="004B103E" w14:paraId="0753D8D8" w14:textId="77777777">
        <w:trPr>
          <w:trHeight w:val="315"/>
        </w:trPr>
        <w:tc>
          <w:tcPr>
            <w:tcW w:w="609" w:type="dxa"/>
            <w:vMerge/>
          </w:tcPr>
          <w:p w14:paraId="59CE5B6F" w14:textId="77777777" w:rsidR="004B103E" w:rsidRDefault="004B103E">
            <w:pPr>
              <w:pStyle w:val="ConsPlusNormal"/>
            </w:pPr>
          </w:p>
        </w:tc>
        <w:tc>
          <w:tcPr>
            <w:tcW w:w="2666" w:type="dxa"/>
            <w:vMerge/>
          </w:tcPr>
          <w:p w14:paraId="5C96955A" w14:textId="77777777" w:rsidR="004B103E" w:rsidRDefault="004B103E">
            <w:pPr>
              <w:pStyle w:val="ConsPlusNormal"/>
            </w:pPr>
          </w:p>
        </w:tc>
        <w:tc>
          <w:tcPr>
            <w:tcW w:w="1559" w:type="dxa"/>
            <w:vMerge w:val="restart"/>
          </w:tcPr>
          <w:p w14:paraId="17EC8A58" w14:textId="77777777" w:rsidR="004B103E" w:rsidRDefault="00000000">
            <w:pPr>
              <w:pStyle w:val="ConsPlusNormal"/>
              <w:rPr>
                <w:sz w:val="20"/>
              </w:rPr>
            </w:pPr>
            <w:r>
              <w:rPr>
                <w:color w:val="000000"/>
                <w:sz w:val="20"/>
              </w:rPr>
              <w:t>комплексные посещения по диспансерному наблюдению в том числе по поводу:</w:t>
            </w:r>
          </w:p>
          <w:p w14:paraId="688413FA" w14:textId="77777777" w:rsidR="004B103E" w:rsidRDefault="004B103E">
            <w:pPr>
              <w:pStyle w:val="ConsPlusNormal"/>
              <w:rPr>
                <w:sz w:val="20"/>
              </w:rPr>
            </w:pPr>
          </w:p>
          <w:p w14:paraId="2DFF5F00" w14:textId="77777777" w:rsidR="004B103E" w:rsidRDefault="004B103E">
            <w:pPr>
              <w:pStyle w:val="ConsPlusNormal"/>
              <w:rPr>
                <w:sz w:val="20"/>
              </w:rPr>
            </w:pPr>
          </w:p>
          <w:p w14:paraId="38EC3C2C" w14:textId="77777777" w:rsidR="004B103E" w:rsidRDefault="004B103E">
            <w:pPr>
              <w:pStyle w:val="ConsPlusNormal"/>
              <w:rPr>
                <w:sz w:val="20"/>
              </w:rPr>
            </w:pPr>
          </w:p>
        </w:tc>
        <w:tc>
          <w:tcPr>
            <w:tcW w:w="1512" w:type="dxa"/>
          </w:tcPr>
          <w:p w14:paraId="59CD2E2A" w14:textId="77777777" w:rsidR="004B103E" w:rsidRDefault="00000000">
            <w:pPr>
              <w:pStyle w:val="ConsPlusNormal"/>
              <w:rPr>
                <w:sz w:val="20"/>
              </w:rPr>
            </w:pPr>
            <w:r>
              <w:rPr>
                <w:color w:val="000000"/>
                <w:sz w:val="20"/>
              </w:rPr>
              <w:t>всего, в том числе:</w:t>
            </w:r>
          </w:p>
        </w:tc>
        <w:tc>
          <w:tcPr>
            <w:tcW w:w="918" w:type="dxa"/>
          </w:tcPr>
          <w:p w14:paraId="2F70D45B" w14:textId="77777777" w:rsidR="004B103E" w:rsidRDefault="00000000">
            <w:pPr>
              <w:pStyle w:val="ConsPlusNormal"/>
              <w:jc w:val="right"/>
              <w:rPr>
                <w:sz w:val="20"/>
              </w:rPr>
            </w:pPr>
            <w:r>
              <w:rPr>
                <w:color w:val="000000"/>
                <w:sz w:val="20"/>
              </w:rPr>
              <w:t>0,248384</w:t>
            </w:r>
          </w:p>
        </w:tc>
        <w:tc>
          <w:tcPr>
            <w:tcW w:w="918" w:type="dxa"/>
          </w:tcPr>
          <w:p w14:paraId="168F6B65" w14:textId="77777777" w:rsidR="004B103E" w:rsidRDefault="00000000">
            <w:pPr>
              <w:pStyle w:val="ConsPlusNormal"/>
              <w:jc w:val="right"/>
              <w:rPr>
                <w:sz w:val="20"/>
              </w:rPr>
            </w:pPr>
            <w:r>
              <w:rPr>
                <w:color w:val="000000"/>
                <w:sz w:val="20"/>
              </w:rPr>
              <w:t>0,248384</w:t>
            </w:r>
          </w:p>
        </w:tc>
        <w:tc>
          <w:tcPr>
            <w:tcW w:w="919" w:type="dxa"/>
          </w:tcPr>
          <w:p w14:paraId="1717CE59" w14:textId="77777777" w:rsidR="004B103E" w:rsidRDefault="00000000">
            <w:pPr>
              <w:pStyle w:val="ConsPlusNormal"/>
              <w:jc w:val="right"/>
              <w:rPr>
                <w:sz w:val="20"/>
              </w:rPr>
            </w:pPr>
            <w:r>
              <w:rPr>
                <w:color w:val="000000"/>
                <w:sz w:val="20"/>
              </w:rPr>
              <w:t>0,248384</w:t>
            </w:r>
          </w:p>
        </w:tc>
      </w:tr>
      <w:tr w:rsidR="004B103E" w14:paraId="5EC5DA0E" w14:textId="77777777">
        <w:trPr>
          <w:trHeight w:val="945"/>
        </w:trPr>
        <w:tc>
          <w:tcPr>
            <w:tcW w:w="609" w:type="dxa"/>
            <w:vMerge/>
          </w:tcPr>
          <w:p w14:paraId="36B285E6" w14:textId="77777777" w:rsidR="004B103E" w:rsidRDefault="004B103E">
            <w:pPr>
              <w:pStyle w:val="ConsPlusNormal"/>
            </w:pPr>
          </w:p>
        </w:tc>
        <w:tc>
          <w:tcPr>
            <w:tcW w:w="2666" w:type="dxa"/>
            <w:vMerge/>
          </w:tcPr>
          <w:p w14:paraId="79C7A191" w14:textId="77777777" w:rsidR="004B103E" w:rsidRDefault="004B103E">
            <w:pPr>
              <w:pStyle w:val="ConsPlusNormal"/>
            </w:pPr>
          </w:p>
        </w:tc>
        <w:tc>
          <w:tcPr>
            <w:tcW w:w="1559" w:type="dxa"/>
            <w:vMerge/>
          </w:tcPr>
          <w:p w14:paraId="7A8E2FC8" w14:textId="77777777" w:rsidR="004B103E" w:rsidRDefault="004B103E">
            <w:pPr>
              <w:pStyle w:val="ConsPlusNormal"/>
            </w:pPr>
          </w:p>
        </w:tc>
        <w:tc>
          <w:tcPr>
            <w:tcW w:w="1512" w:type="dxa"/>
          </w:tcPr>
          <w:p w14:paraId="3BCC1274"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1EECBD4A" w14:textId="77777777" w:rsidR="004B103E" w:rsidRDefault="00000000">
            <w:pPr>
              <w:pStyle w:val="ConsPlusNormal"/>
              <w:jc w:val="right"/>
              <w:rPr>
                <w:sz w:val="20"/>
              </w:rPr>
            </w:pPr>
            <w:r>
              <w:rPr>
                <w:color w:val="000000"/>
                <w:sz w:val="20"/>
              </w:rPr>
              <w:t>0,090412</w:t>
            </w:r>
          </w:p>
        </w:tc>
        <w:tc>
          <w:tcPr>
            <w:tcW w:w="918" w:type="dxa"/>
          </w:tcPr>
          <w:p w14:paraId="7B268EDB" w14:textId="77777777" w:rsidR="004B103E" w:rsidRDefault="00000000">
            <w:pPr>
              <w:pStyle w:val="ConsPlusNormal"/>
              <w:jc w:val="right"/>
              <w:rPr>
                <w:sz w:val="20"/>
              </w:rPr>
            </w:pPr>
            <w:r>
              <w:rPr>
                <w:color w:val="000000"/>
                <w:sz w:val="20"/>
              </w:rPr>
              <w:t>0,090412</w:t>
            </w:r>
          </w:p>
        </w:tc>
        <w:tc>
          <w:tcPr>
            <w:tcW w:w="919" w:type="dxa"/>
          </w:tcPr>
          <w:p w14:paraId="114352A2" w14:textId="77777777" w:rsidR="004B103E" w:rsidRDefault="00000000">
            <w:pPr>
              <w:pStyle w:val="ConsPlusNormal"/>
              <w:jc w:val="right"/>
              <w:rPr>
                <w:sz w:val="20"/>
              </w:rPr>
            </w:pPr>
            <w:r>
              <w:rPr>
                <w:color w:val="000000"/>
                <w:sz w:val="20"/>
              </w:rPr>
              <w:t>0,090412</w:t>
            </w:r>
          </w:p>
        </w:tc>
      </w:tr>
      <w:tr w:rsidR="004B103E" w14:paraId="6C826EC5" w14:textId="77777777">
        <w:trPr>
          <w:trHeight w:val="945"/>
        </w:trPr>
        <w:tc>
          <w:tcPr>
            <w:tcW w:w="609" w:type="dxa"/>
            <w:vMerge/>
          </w:tcPr>
          <w:p w14:paraId="674B36AE" w14:textId="77777777" w:rsidR="004B103E" w:rsidRDefault="004B103E">
            <w:pPr>
              <w:pStyle w:val="ConsPlusNormal"/>
            </w:pPr>
          </w:p>
        </w:tc>
        <w:tc>
          <w:tcPr>
            <w:tcW w:w="2666" w:type="dxa"/>
            <w:vMerge/>
          </w:tcPr>
          <w:p w14:paraId="4B7DAB1E" w14:textId="77777777" w:rsidR="004B103E" w:rsidRDefault="004B103E">
            <w:pPr>
              <w:pStyle w:val="ConsPlusNormal"/>
            </w:pPr>
          </w:p>
        </w:tc>
        <w:tc>
          <w:tcPr>
            <w:tcW w:w="1559" w:type="dxa"/>
            <w:vMerge/>
          </w:tcPr>
          <w:p w14:paraId="2F1A8C0B" w14:textId="77777777" w:rsidR="004B103E" w:rsidRDefault="004B103E">
            <w:pPr>
              <w:pStyle w:val="ConsPlusNormal"/>
            </w:pPr>
          </w:p>
        </w:tc>
        <w:tc>
          <w:tcPr>
            <w:tcW w:w="1512" w:type="dxa"/>
          </w:tcPr>
          <w:p w14:paraId="287B5C49"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1F9031A4" w14:textId="77777777" w:rsidR="004B103E" w:rsidRDefault="00000000">
            <w:pPr>
              <w:pStyle w:val="ConsPlusNormal"/>
              <w:jc w:val="right"/>
              <w:rPr>
                <w:sz w:val="20"/>
              </w:rPr>
            </w:pPr>
            <w:r>
              <w:rPr>
                <w:color w:val="000000"/>
                <w:sz w:val="20"/>
              </w:rPr>
              <w:t>0,117734</w:t>
            </w:r>
          </w:p>
        </w:tc>
        <w:tc>
          <w:tcPr>
            <w:tcW w:w="918" w:type="dxa"/>
          </w:tcPr>
          <w:p w14:paraId="79CD213D" w14:textId="77777777" w:rsidR="004B103E" w:rsidRDefault="00000000">
            <w:pPr>
              <w:pStyle w:val="ConsPlusNormal"/>
              <w:jc w:val="right"/>
              <w:rPr>
                <w:sz w:val="20"/>
              </w:rPr>
            </w:pPr>
            <w:r>
              <w:rPr>
                <w:color w:val="000000"/>
                <w:sz w:val="20"/>
              </w:rPr>
              <w:t>0,117734</w:t>
            </w:r>
          </w:p>
        </w:tc>
        <w:tc>
          <w:tcPr>
            <w:tcW w:w="919" w:type="dxa"/>
          </w:tcPr>
          <w:p w14:paraId="4D8117FF" w14:textId="77777777" w:rsidR="004B103E" w:rsidRDefault="00000000">
            <w:pPr>
              <w:pStyle w:val="ConsPlusNormal"/>
              <w:jc w:val="right"/>
              <w:rPr>
                <w:sz w:val="20"/>
              </w:rPr>
            </w:pPr>
            <w:r>
              <w:rPr>
                <w:color w:val="000000"/>
                <w:sz w:val="20"/>
              </w:rPr>
              <w:t>0,117734</w:t>
            </w:r>
          </w:p>
        </w:tc>
      </w:tr>
      <w:tr w:rsidR="004B103E" w14:paraId="004A4BB8" w14:textId="77777777">
        <w:trPr>
          <w:trHeight w:val="945"/>
        </w:trPr>
        <w:tc>
          <w:tcPr>
            <w:tcW w:w="609" w:type="dxa"/>
            <w:vMerge/>
          </w:tcPr>
          <w:p w14:paraId="62E0734D" w14:textId="77777777" w:rsidR="004B103E" w:rsidRDefault="004B103E">
            <w:pPr>
              <w:pStyle w:val="ConsPlusNormal"/>
            </w:pPr>
          </w:p>
        </w:tc>
        <w:tc>
          <w:tcPr>
            <w:tcW w:w="2666" w:type="dxa"/>
            <w:vMerge/>
          </w:tcPr>
          <w:p w14:paraId="57B43500" w14:textId="77777777" w:rsidR="004B103E" w:rsidRDefault="004B103E">
            <w:pPr>
              <w:pStyle w:val="ConsPlusNormal"/>
            </w:pPr>
          </w:p>
        </w:tc>
        <w:tc>
          <w:tcPr>
            <w:tcW w:w="1559" w:type="dxa"/>
            <w:vMerge/>
          </w:tcPr>
          <w:p w14:paraId="37622DA6" w14:textId="77777777" w:rsidR="004B103E" w:rsidRDefault="004B103E">
            <w:pPr>
              <w:pStyle w:val="ConsPlusNormal"/>
            </w:pPr>
          </w:p>
        </w:tc>
        <w:tc>
          <w:tcPr>
            <w:tcW w:w="1512" w:type="dxa"/>
          </w:tcPr>
          <w:p w14:paraId="4C7DFB51"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181F2D3E" w14:textId="77777777" w:rsidR="004B103E" w:rsidRDefault="00000000">
            <w:pPr>
              <w:pStyle w:val="ConsPlusNormal"/>
              <w:jc w:val="right"/>
              <w:rPr>
                <w:sz w:val="20"/>
              </w:rPr>
            </w:pPr>
            <w:r>
              <w:rPr>
                <w:color w:val="000000"/>
                <w:sz w:val="20"/>
              </w:rPr>
              <w:t>0,040238</w:t>
            </w:r>
          </w:p>
        </w:tc>
        <w:tc>
          <w:tcPr>
            <w:tcW w:w="918" w:type="dxa"/>
          </w:tcPr>
          <w:p w14:paraId="7F175CB1" w14:textId="77777777" w:rsidR="004B103E" w:rsidRDefault="00000000">
            <w:pPr>
              <w:pStyle w:val="ConsPlusNormal"/>
              <w:jc w:val="right"/>
              <w:rPr>
                <w:sz w:val="20"/>
              </w:rPr>
            </w:pPr>
            <w:r>
              <w:rPr>
                <w:color w:val="000000"/>
                <w:sz w:val="20"/>
              </w:rPr>
              <w:t>0,040238</w:t>
            </w:r>
          </w:p>
        </w:tc>
        <w:tc>
          <w:tcPr>
            <w:tcW w:w="919" w:type="dxa"/>
          </w:tcPr>
          <w:p w14:paraId="3E4BE2D8" w14:textId="77777777" w:rsidR="004B103E" w:rsidRDefault="00000000">
            <w:pPr>
              <w:pStyle w:val="ConsPlusNormal"/>
              <w:jc w:val="right"/>
              <w:rPr>
                <w:sz w:val="20"/>
              </w:rPr>
            </w:pPr>
            <w:r>
              <w:rPr>
                <w:color w:val="000000"/>
                <w:sz w:val="20"/>
              </w:rPr>
              <w:t>0,040238</w:t>
            </w:r>
          </w:p>
        </w:tc>
      </w:tr>
      <w:tr w:rsidR="004B103E" w14:paraId="77A5CAC5" w14:textId="77777777">
        <w:trPr>
          <w:trHeight w:val="315"/>
        </w:trPr>
        <w:tc>
          <w:tcPr>
            <w:tcW w:w="609" w:type="dxa"/>
            <w:vMerge/>
          </w:tcPr>
          <w:p w14:paraId="3D477DC1" w14:textId="77777777" w:rsidR="004B103E" w:rsidRDefault="004B103E">
            <w:pPr>
              <w:pStyle w:val="ConsPlusNormal"/>
            </w:pPr>
          </w:p>
        </w:tc>
        <w:tc>
          <w:tcPr>
            <w:tcW w:w="2666" w:type="dxa"/>
            <w:vMerge/>
          </w:tcPr>
          <w:p w14:paraId="7AB01985" w14:textId="77777777" w:rsidR="004B103E" w:rsidRDefault="004B103E">
            <w:pPr>
              <w:pStyle w:val="ConsPlusNormal"/>
            </w:pPr>
          </w:p>
        </w:tc>
        <w:tc>
          <w:tcPr>
            <w:tcW w:w="1559" w:type="dxa"/>
            <w:vMerge w:val="restart"/>
          </w:tcPr>
          <w:p w14:paraId="50D00BAF" w14:textId="77777777" w:rsidR="004B103E" w:rsidRDefault="00000000">
            <w:pPr>
              <w:pStyle w:val="ConsPlusNormal"/>
              <w:rPr>
                <w:sz w:val="20"/>
              </w:rPr>
            </w:pPr>
            <w:r>
              <w:rPr>
                <w:color w:val="000000"/>
                <w:sz w:val="20"/>
              </w:rPr>
              <w:t>онкологических заболеваний</w:t>
            </w:r>
          </w:p>
          <w:p w14:paraId="585D28E4" w14:textId="77777777" w:rsidR="004B103E" w:rsidRDefault="004B103E">
            <w:pPr>
              <w:pStyle w:val="ConsPlusNormal"/>
              <w:rPr>
                <w:sz w:val="20"/>
              </w:rPr>
            </w:pPr>
          </w:p>
          <w:p w14:paraId="08F69763" w14:textId="77777777" w:rsidR="004B103E" w:rsidRDefault="004B103E">
            <w:pPr>
              <w:pStyle w:val="ConsPlusNormal"/>
              <w:rPr>
                <w:sz w:val="20"/>
              </w:rPr>
            </w:pPr>
          </w:p>
          <w:p w14:paraId="771A5B4C" w14:textId="77777777" w:rsidR="004B103E" w:rsidRDefault="004B103E">
            <w:pPr>
              <w:pStyle w:val="ConsPlusNormal"/>
              <w:rPr>
                <w:sz w:val="20"/>
              </w:rPr>
            </w:pPr>
          </w:p>
        </w:tc>
        <w:tc>
          <w:tcPr>
            <w:tcW w:w="1512" w:type="dxa"/>
          </w:tcPr>
          <w:p w14:paraId="492D6480" w14:textId="77777777" w:rsidR="004B103E" w:rsidRDefault="00000000">
            <w:pPr>
              <w:pStyle w:val="ConsPlusNormal"/>
              <w:rPr>
                <w:sz w:val="20"/>
              </w:rPr>
            </w:pPr>
            <w:r>
              <w:rPr>
                <w:color w:val="000000"/>
                <w:sz w:val="20"/>
              </w:rPr>
              <w:t>всего, в том числе:</w:t>
            </w:r>
          </w:p>
        </w:tc>
        <w:tc>
          <w:tcPr>
            <w:tcW w:w="918" w:type="dxa"/>
          </w:tcPr>
          <w:p w14:paraId="6D755FEF" w14:textId="77777777" w:rsidR="004B103E" w:rsidRDefault="00000000">
            <w:pPr>
              <w:pStyle w:val="ConsPlusNormal"/>
              <w:jc w:val="right"/>
              <w:rPr>
                <w:sz w:val="20"/>
              </w:rPr>
            </w:pPr>
            <w:r>
              <w:rPr>
                <w:color w:val="000000"/>
                <w:sz w:val="20"/>
              </w:rPr>
              <w:t>0,017926</w:t>
            </w:r>
          </w:p>
        </w:tc>
        <w:tc>
          <w:tcPr>
            <w:tcW w:w="918" w:type="dxa"/>
          </w:tcPr>
          <w:p w14:paraId="4AEE4112" w14:textId="77777777" w:rsidR="004B103E" w:rsidRDefault="00000000">
            <w:pPr>
              <w:pStyle w:val="ConsPlusNormal"/>
              <w:jc w:val="right"/>
              <w:rPr>
                <w:sz w:val="20"/>
              </w:rPr>
            </w:pPr>
            <w:r>
              <w:rPr>
                <w:color w:val="000000"/>
                <w:sz w:val="20"/>
              </w:rPr>
              <w:t>0,017926</w:t>
            </w:r>
          </w:p>
        </w:tc>
        <w:tc>
          <w:tcPr>
            <w:tcW w:w="919" w:type="dxa"/>
          </w:tcPr>
          <w:p w14:paraId="31432316" w14:textId="77777777" w:rsidR="004B103E" w:rsidRDefault="00000000">
            <w:pPr>
              <w:pStyle w:val="ConsPlusNormal"/>
              <w:jc w:val="right"/>
              <w:rPr>
                <w:sz w:val="20"/>
              </w:rPr>
            </w:pPr>
            <w:r>
              <w:rPr>
                <w:color w:val="000000"/>
                <w:sz w:val="20"/>
              </w:rPr>
              <w:t>0,017926</w:t>
            </w:r>
          </w:p>
        </w:tc>
      </w:tr>
      <w:tr w:rsidR="004B103E" w14:paraId="3C5EA921" w14:textId="77777777">
        <w:trPr>
          <w:trHeight w:val="945"/>
        </w:trPr>
        <w:tc>
          <w:tcPr>
            <w:tcW w:w="609" w:type="dxa"/>
            <w:vMerge/>
          </w:tcPr>
          <w:p w14:paraId="2E60E838" w14:textId="77777777" w:rsidR="004B103E" w:rsidRDefault="004B103E">
            <w:pPr>
              <w:pStyle w:val="ConsPlusNormal"/>
            </w:pPr>
          </w:p>
        </w:tc>
        <w:tc>
          <w:tcPr>
            <w:tcW w:w="2666" w:type="dxa"/>
            <w:vMerge/>
          </w:tcPr>
          <w:p w14:paraId="56B98189" w14:textId="77777777" w:rsidR="004B103E" w:rsidRDefault="004B103E">
            <w:pPr>
              <w:pStyle w:val="ConsPlusNormal"/>
            </w:pPr>
          </w:p>
        </w:tc>
        <w:tc>
          <w:tcPr>
            <w:tcW w:w="1559" w:type="dxa"/>
            <w:vMerge/>
          </w:tcPr>
          <w:p w14:paraId="25AB52C4" w14:textId="77777777" w:rsidR="004B103E" w:rsidRDefault="004B103E">
            <w:pPr>
              <w:pStyle w:val="ConsPlusNormal"/>
            </w:pPr>
          </w:p>
        </w:tc>
        <w:tc>
          <w:tcPr>
            <w:tcW w:w="1512" w:type="dxa"/>
          </w:tcPr>
          <w:p w14:paraId="3892F58E"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78E325F2" w14:textId="77777777" w:rsidR="004B103E" w:rsidRDefault="00000000">
            <w:pPr>
              <w:pStyle w:val="ConsPlusNormal"/>
              <w:jc w:val="right"/>
              <w:rPr>
                <w:sz w:val="20"/>
              </w:rPr>
            </w:pPr>
            <w:r>
              <w:rPr>
                <w:color w:val="000000"/>
                <w:sz w:val="20"/>
              </w:rPr>
              <w:t>0,006525</w:t>
            </w:r>
          </w:p>
        </w:tc>
        <w:tc>
          <w:tcPr>
            <w:tcW w:w="918" w:type="dxa"/>
          </w:tcPr>
          <w:p w14:paraId="3D339B31" w14:textId="77777777" w:rsidR="004B103E" w:rsidRDefault="00000000">
            <w:pPr>
              <w:pStyle w:val="ConsPlusNormal"/>
              <w:jc w:val="right"/>
              <w:rPr>
                <w:sz w:val="20"/>
              </w:rPr>
            </w:pPr>
            <w:r>
              <w:rPr>
                <w:color w:val="000000"/>
                <w:sz w:val="20"/>
              </w:rPr>
              <w:t>0,006525</w:t>
            </w:r>
          </w:p>
        </w:tc>
        <w:tc>
          <w:tcPr>
            <w:tcW w:w="919" w:type="dxa"/>
          </w:tcPr>
          <w:p w14:paraId="7FD57E63" w14:textId="77777777" w:rsidR="004B103E" w:rsidRDefault="00000000">
            <w:pPr>
              <w:pStyle w:val="ConsPlusNormal"/>
              <w:jc w:val="right"/>
              <w:rPr>
                <w:sz w:val="20"/>
              </w:rPr>
            </w:pPr>
            <w:r>
              <w:rPr>
                <w:color w:val="000000"/>
                <w:sz w:val="20"/>
              </w:rPr>
              <w:t>0,006525</w:t>
            </w:r>
          </w:p>
        </w:tc>
      </w:tr>
      <w:tr w:rsidR="004B103E" w14:paraId="36AA6603" w14:textId="77777777">
        <w:trPr>
          <w:trHeight w:val="945"/>
        </w:trPr>
        <w:tc>
          <w:tcPr>
            <w:tcW w:w="609" w:type="dxa"/>
            <w:vMerge/>
          </w:tcPr>
          <w:p w14:paraId="168B38EC" w14:textId="77777777" w:rsidR="004B103E" w:rsidRDefault="004B103E">
            <w:pPr>
              <w:pStyle w:val="ConsPlusNormal"/>
            </w:pPr>
          </w:p>
        </w:tc>
        <w:tc>
          <w:tcPr>
            <w:tcW w:w="2666" w:type="dxa"/>
            <w:vMerge/>
          </w:tcPr>
          <w:p w14:paraId="761378B8" w14:textId="77777777" w:rsidR="004B103E" w:rsidRDefault="004B103E">
            <w:pPr>
              <w:pStyle w:val="ConsPlusNormal"/>
            </w:pPr>
          </w:p>
        </w:tc>
        <w:tc>
          <w:tcPr>
            <w:tcW w:w="1559" w:type="dxa"/>
            <w:vMerge/>
          </w:tcPr>
          <w:p w14:paraId="640B1384" w14:textId="77777777" w:rsidR="004B103E" w:rsidRDefault="004B103E">
            <w:pPr>
              <w:pStyle w:val="ConsPlusNormal"/>
            </w:pPr>
          </w:p>
        </w:tc>
        <w:tc>
          <w:tcPr>
            <w:tcW w:w="1512" w:type="dxa"/>
          </w:tcPr>
          <w:p w14:paraId="17F8A5B8"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38FA3380" w14:textId="77777777" w:rsidR="004B103E" w:rsidRDefault="00000000">
            <w:pPr>
              <w:pStyle w:val="ConsPlusNormal"/>
              <w:jc w:val="right"/>
              <w:rPr>
                <w:sz w:val="20"/>
              </w:rPr>
            </w:pPr>
            <w:r>
              <w:rPr>
                <w:color w:val="000000"/>
                <w:sz w:val="20"/>
              </w:rPr>
              <w:t>0,008497</w:t>
            </w:r>
          </w:p>
        </w:tc>
        <w:tc>
          <w:tcPr>
            <w:tcW w:w="918" w:type="dxa"/>
          </w:tcPr>
          <w:p w14:paraId="71967D0E" w14:textId="77777777" w:rsidR="004B103E" w:rsidRDefault="00000000">
            <w:pPr>
              <w:pStyle w:val="ConsPlusNormal"/>
              <w:jc w:val="right"/>
              <w:rPr>
                <w:sz w:val="20"/>
              </w:rPr>
            </w:pPr>
            <w:r>
              <w:rPr>
                <w:color w:val="000000"/>
                <w:sz w:val="20"/>
              </w:rPr>
              <w:t>0,008497</w:t>
            </w:r>
          </w:p>
        </w:tc>
        <w:tc>
          <w:tcPr>
            <w:tcW w:w="919" w:type="dxa"/>
          </w:tcPr>
          <w:p w14:paraId="35486DD5" w14:textId="77777777" w:rsidR="004B103E" w:rsidRDefault="00000000">
            <w:pPr>
              <w:pStyle w:val="ConsPlusNormal"/>
              <w:jc w:val="right"/>
              <w:rPr>
                <w:sz w:val="20"/>
              </w:rPr>
            </w:pPr>
            <w:r>
              <w:rPr>
                <w:color w:val="000000"/>
                <w:sz w:val="20"/>
              </w:rPr>
              <w:t>0,008497</w:t>
            </w:r>
          </w:p>
        </w:tc>
      </w:tr>
      <w:tr w:rsidR="004B103E" w14:paraId="7DE4A09E" w14:textId="77777777">
        <w:trPr>
          <w:trHeight w:val="945"/>
        </w:trPr>
        <w:tc>
          <w:tcPr>
            <w:tcW w:w="609" w:type="dxa"/>
            <w:vMerge/>
          </w:tcPr>
          <w:p w14:paraId="42184E91" w14:textId="77777777" w:rsidR="004B103E" w:rsidRDefault="004B103E">
            <w:pPr>
              <w:pStyle w:val="ConsPlusNormal"/>
            </w:pPr>
          </w:p>
        </w:tc>
        <w:tc>
          <w:tcPr>
            <w:tcW w:w="2666" w:type="dxa"/>
            <w:vMerge/>
          </w:tcPr>
          <w:p w14:paraId="398AE379" w14:textId="77777777" w:rsidR="004B103E" w:rsidRDefault="004B103E">
            <w:pPr>
              <w:pStyle w:val="ConsPlusNormal"/>
            </w:pPr>
          </w:p>
        </w:tc>
        <w:tc>
          <w:tcPr>
            <w:tcW w:w="1559" w:type="dxa"/>
            <w:vMerge/>
          </w:tcPr>
          <w:p w14:paraId="204567C9" w14:textId="77777777" w:rsidR="004B103E" w:rsidRDefault="004B103E">
            <w:pPr>
              <w:pStyle w:val="ConsPlusNormal"/>
            </w:pPr>
          </w:p>
        </w:tc>
        <w:tc>
          <w:tcPr>
            <w:tcW w:w="1512" w:type="dxa"/>
          </w:tcPr>
          <w:p w14:paraId="21AB40CB"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41E17D1E" w14:textId="77777777" w:rsidR="004B103E" w:rsidRDefault="00000000">
            <w:pPr>
              <w:pStyle w:val="ConsPlusNormal"/>
              <w:jc w:val="right"/>
              <w:rPr>
                <w:sz w:val="20"/>
              </w:rPr>
            </w:pPr>
            <w:r>
              <w:rPr>
                <w:color w:val="000000"/>
                <w:sz w:val="20"/>
              </w:rPr>
              <w:t>0,002904</w:t>
            </w:r>
          </w:p>
        </w:tc>
        <w:tc>
          <w:tcPr>
            <w:tcW w:w="918" w:type="dxa"/>
          </w:tcPr>
          <w:p w14:paraId="0289CBC8" w14:textId="77777777" w:rsidR="004B103E" w:rsidRDefault="00000000">
            <w:pPr>
              <w:pStyle w:val="ConsPlusNormal"/>
              <w:jc w:val="right"/>
              <w:rPr>
                <w:sz w:val="20"/>
              </w:rPr>
            </w:pPr>
            <w:r>
              <w:rPr>
                <w:color w:val="000000"/>
                <w:sz w:val="20"/>
              </w:rPr>
              <w:t>0,002904</w:t>
            </w:r>
          </w:p>
        </w:tc>
        <w:tc>
          <w:tcPr>
            <w:tcW w:w="919" w:type="dxa"/>
          </w:tcPr>
          <w:p w14:paraId="7B5B7000" w14:textId="77777777" w:rsidR="004B103E" w:rsidRDefault="00000000">
            <w:pPr>
              <w:pStyle w:val="ConsPlusNormal"/>
              <w:jc w:val="right"/>
              <w:rPr>
                <w:sz w:val="20"/>
              </w:rPr>
            </w:pPr>
            <w:r>
              <w:rPr>
                <w:color w:val="000000"/>
                <w:sz w:val="20"/>
              </w:rPr>
              <w:t>0,002904</w:t>
            </w:r>
          </w:p>
        </w:tc>
      </w:tr>
      <w:tr w:rsidR="004B103E" w14:paraId="6597BB6A" w14:textId="77777777">
        <w:trPr>
          <w:trHeight w:val="315"/>
        </w:trPr>
        <w:tc>
          <w:tcPr>
            <w:tcW w:w="609" w:type="dxa"/>
            <w:vMerge/>
          </w:tcPr>
          <w:p w14:paraId="46F2BE77" w14:textId="77777777" w:rsidR="004B103E" w:rsidRDefault="004B103E">
            <w:pPr>
              <w:pStyle w:val="ConsPlusNormal"/>
            </w:pPr>
          </w:p>
        </w:tc>
        <w:tc>
          <w:tcPr>
            <w:tcW w:w="2666" w:type="dxa"/>
            <w:vMerge/>
          </w:tcPr>
          <w:p w14:paraId="6981B8D0" w14:textId="77777777" w:rsidR="004B103E" w:rsidRDefault="004B103E">
            <w:pPr>
              <w:pStyle w:val="ConsPlusNormal"/>
            </w:pPr>
          </w:p>
        </w:tc>
        <w:tc>
          <w:tcPr>
            <w:tcW w:w="1559" w:type="dxa"/>
            <w:vMerge w:val="restart"/>
          </w:tcPr>
          <w:p w14:paraId="309BFEBF" w14:textId="77777777" w:rsidR="004B103E" w:rsidRDefault="00000000">
            <w:pPr>
              <w:pStyle w:val="ConsPlusNormal"/>
              <w:rPr>
                <w:sz w:val="20"/>
              </w:rPr>
            </w:pPr>
            <w:r>
              <w:rPr>
                <w:color w:val="000000"/>
                <w:sz w:val="20"/>
              </w:rPr>
              <w:t>сахарного диабета</w:t>
            </w:r>
          </w:p>
          <w:p w14:paraId="6B88B08A" w14:textId="77777777" w:rsidR="004B103E" w:rsidRDefault="004B103E">
            <w:pPr>
              <w:pStyle w:val="ConsPlusNormal"/>
              <w:rPr>
                <w:sz w:val="20"/>
              </w:rPr>
            </w:pPr>
          </w:p>
          <w:p w14:paraId="75E97F16" w14:textId="77777777" w:rsidR="004B103E" w:rsidRDefault="004B103E">
            <w:pPr>
              <w:pStyle w:val="ConsPlusNormal"/>
              <w:rPr>
                <w:sz w:val="20"/>
              </w:rPr>
            </w:pPr>
          </w:p>
          <w:p w14:paraId="19BD70FF" w14:textId="77777777" w:rsidR="004B103E" w:rsidRDefault="004B103E">
            <w:pPr>
              <w:pStyle w:val="ConsPlusNormal"/>
              <w:rPr>
                <w:sz w:val="20"/>
              </w:rPr>
            </w:pPr>
          </w:p>
        </w:tc>
        <w:tc>
          <w:tcPr>
            <w:tcW w:w="1512" w:type="dxa"/>
          </w:tcPr>
          <w:p w14:paraId="13A49FCF" w14:textId="77777777" w:rsidR="004B103E" w:rsidRDefault="00000000">
            <w:pPr>
              <w:pStyle w:val="ConsPlusNormal"/>
              <w:rPr>
                <w:sz w:val="20"/>
              </w:rPr>
            </w:pPr>
            <w:r>
              <w:rPr>
                <w:color w:val="000000"/>
                <w:sz w:val="20"/>
              </w:rPr>
              <w:t>всего, в том числе:</w:t>
            </w:r>
          </w:p>
        </w:tc>
        <w:tc>
          <w:tcPr>
            <w:tcW w:w="918" w:type="dxa"/>
          </w:tcPr>
          <w:p w14:paraId="2D939261" w14:textId="77777777" w:rsidR="004B103E" w:rsidRDefault="00000000">
            <w:pPr>
              <w:pStyle w:val="ConsPlusNormal"/>
              <w:jc w:val="right"/>
              <w:rPr>
                <w:sz w:val="20"/>
              </w:rPr>
            </w:pPr>
            <w:r>
              <w:rPr>
                <w:color w:val="000000"/>
                <w:sz w:val="20"/>
              </w:rPr>
              <w:t>0,059800</w:t>
            </w:r>
          </w:p>
        </w:tc>
        <w:tc>
          <w:tcPr>
            <w:tcW w:w="918" w:type="dxa"/>
          </w:tcPr>
          <w:p w14:paraId="11636656" w14:textId="77777777" w:rsidR="004B103E" w:rsidRDefault="00000000">
            <w:pPr>
              <w:pStyle w:val="ConsPlusNormal"/>
              <w:jc w:val="right"/>
              <w:rPr>
                <w:sz w:val="20"/>
              </w:rPr>
            </w:pPr>
            <w:r>
              <w:rPr>
                <w:color w:val="000000"/>
                <w:sz w:val="20"/>
              </w:rPr>
              <w:t>0,059800</w:t>
            </w:r>
          </w:p>
        </w:tc>
        <w:tc>
          <w:tcPr>
            <w:tcW w:w="919" w:type="dxa"/>
          </w:tcPr>
          <w:p w14:paraId="2D59B594" w14:textId="77777777" w:rsidR="004B103E" w:rsidRDefault="00000000">
            <w:pPr>
              <w:pStyle w:val="ConsPlusNormal"/>
              <w:jc w:val="right"/>
              <w:rPr>
                <w:sz w:val="20"/>
              </w:rPr>
            </w:pPr>
            <w:r>
              <w:rPr>
                <w:color w:val="000000"/>
                <w:sz w:val="20"/>
              </w:rPr>
              <w:t>0,059800</w:t>
            </w:r>
          </w:p>
        </w:tc>
      </w:tr>
      <w:tr w:rsidR="004B103E" w14:paraId="03548D46" w14:textId="77777777">
        <w:trPr>
          <w:trHeight w:val="945"/>
        </w:trPr>
        <w:tc>
          <w:tcPr>
            <w:tcW w:w="609" w:type="dxa"/>
            <w:vMerge/>
          </w:tcPr>
          <w:p w14:paraId="08FDCABF" w14:textId="77777777" w:rsidR="004B103E" w:rsidRDefault="004B103E">
            <w:pPr>
              <w:pStyle w:val="ConsPlusNormal"/>
            </w:pPr>
          </w:p>
        </w:tc>
        <w:tc>
          <w:tcPr>
            <w:tcW w:w="2666" w:type="dxa"/>
            <w:vMerge/>
          </w:tcPr>
          <w:p w14:paraId="0B57B0D2" w14:textId="77777777" w:rsidR="004B103E" w:rsidRDefault="004B103E">
            <w:pPr>
              <w:pStyle w:val="ConsPlusNormal"/>
            </w:pPr>
          </w:p>
        </w:tc>
        <w:tc>
          <w:tcPr>
            <w:tcW w:w="1559" w:type="dxa"/>
            <w:vMerge/>
          </w:tcPr>
          <w:p w14:paraId="3E271AF1" w14:textId="77777777" w:rsidR="004B103E" w:rsidRDefault="004B103E">
            <w:pPr>
              <w:pStyle w:val="ConsPlusNormal"/>
            </w:pPr>
          </w:p>
        </w:tc>
        <w:tc>
          <w:tcPr>
            <w:tcW w:w="1512" w:type="dxa"/>
          </w:tcPr>
          <w:p w14:paraId="7D41614B"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503E80F7" w14:textId="77777777" w:rsidR="004B103E" w:rsidRDefault="00000000">
            <w:pPr>
              <w:pStyle w:val="ConsPlusNormal"/>
              <w:jc w:val="right"/>
              <w:rPr>
                <w:sz w:val="20"/>
              </w:rPr>
            </w:pPr>
            <w:r>
              <w:rPr>
                <w:color w:val="000000"/>
                <w:sz w:val="20"/>
              </w:rPr>
              <w:t>0,021766</w:t>
            </w:r>
          </w:p>
        </w:tc>
        <w:tc>
          <w:tcPr>
            <w:tcW w:w="918" w:type="dxa"/>
          </w:tcPr>
          <w:p w14:paraId="08E6745A" w14:textId="77777777" w:rsidR="004B103E" w:rsidRDefault="00000000">
            <w:pPr>
              <w:pStyle w:val="ConsPlusNormal"/>
              <w:jc w:val="right"/>
              <w:rPr>
                <w:sz w:val="20"/>
              </w:rPr>
            </w:pPr>
            <w:r>
              <w:rPr>
                <w:color w:val="000000"/>
                <w:sz w:val="20"/>
              </w:rPr>
              <w:t>0,021766</w:t>
            </w:r>
          </w:p>
        </w:tc>
        <w:tc>
          <w:tcPr>
            <w:tcW w:w="919" w:type="dxa"/>
          </w:tcPr>
          <w:p w14:paraId="0C0A5466" w14:textId="77777777" w:rsidR="004B103E" w:rsidRDefault="00000000">
            <w:pPr>
              <w:pStyle w:val="ConsPlusNormal"/>
              <w:jc w:val="right"/>
              <w:rPr>
                <w:sz w:val="20"/>
              </w:rPr>
            </w:pPr>
            <w:r>
              <w:rPr>
                <w:color w:val="000000"/>
                <w:sz w:val="20"/>
              </w:rPr>
              <w:t>0,021766</w:t>
            </w:r>
          </w:p>
        </w:tc>
      </w:tr>
      <w:tr w:rsidR="004B103E" w14:paraId="7A3D2FEF" w14:textId="77777777">
        <w:trPr>
          <w:trHeight w:val="945"/>
        </w:trPr>
        <w:tc>
          <w:tcPr>
            <w:tcW w:w="609" w:type="dxa"/>
            <w:vMerge/>
          </w:tcPr>
          <w:p w14:paraId="5DBC5D17" w14:textId="77777777" w:rsidR="004B103E" w:rsidRDefault="004B103E">
            <w:pPr>
              <w:pStyle w:val="ConsPlusNormal"/>
            </w:pPr>
          </w:p>
        </w:tc>
        <w:tc>
          <w:tcPr>
            <w:tcW w:w="2666" w:type="dxa"/>
            <w:vMerge/>
          </w:tcPr>
          <w:p w14:paraId="1E4C3113" w14:textId="77777777" w:rsidR="004B103E" w:rsidRDefault="004B103E">
            <w:pPr>
              <w:pStyle w:val="ConsPlusNormal"/>
            </w:pPr>
          </w:p>
        </w:tc>
        <w:tc>
          <w:tcPr>
            <w:tcW w:w="1559" w:type="dxa"/>
            <w:vMerge/>
          </w:tcPr>
          <w:p w14:paraId="6C0357BA" w14:textId="77777777" w:rsidR="004B103E" w:rsidRDefault="004B103E">
            <w:pPr>
              <w:pStyle w:val="ConsPlusNormal"/>
            </w:pPr>
          </w:p>
        </w:tc>
        <w:tc>
          <w:tcPr>
            <w:tcW w:w="1512" w:type="dxa"/>
          </w:tcPr>
          <w:p w14:paraId="574972C1"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37C43D71" w14:textId="77777777" w:rsidR="004B103E" w:rsidRDefault="00000000">
            <w:pPr>
              <w:pStyle w:val="ConsPlusNormal"/>
              <w:jc w:val="right"/>
              <w:rPr>
                <w:sz w:val="20"/>
              </w:rPr>
            </w:pPr>
            <w:r>
              <w:rPr>
                <w:color w:val="000000"/>
                <w:sz w:val="20"/>
              </w:rPr>
              <w:t>0,028361</w:t>
            </w:r>
          </w:p>
        </w:tc>
        <w:tc>
          <w:tcPr>
            <w:tcW w:w="918" w:type="dxa"/>
          </w:tcPr>
          <w:p w14:paraId="7E75DE08" w14:textId="77777777" w:rsidR="004B103E" w:rsidRDefault="00000000">
            <w:pPr>
              <w:pStyle w:val="ConsPlusNormal"/>
              <w:jc w:val="right"/>
              <w:rPr>
                <w:sz w:val="20"/>
              </w:rPr>
            </w:pPr>
            <w:r>
              <w:rPr>
                <w:color w:val="000000"/>
                <w:sz w:val="20"/>
              </w:rPr>
              <w:t>0,028361</w:t>
            </w:r>
          </w:p>
        </w:tc>
        <w:tc>
          <w:tcPr>
            <w:tcW w:w="919" w:type="dxa"/>
          </w:tcPr>
          <w:p w14:paraId="0AD3CBC6" w14:textId="77777777" w:rsidR="004B103E" w:rsidRDefault="00000000">
            <w:pPr>
              <w:pStyle w:val="ConsPlusNormal"/>
              <w:jc w:val="right"/>
              <w:rPr>
                <w:sz w:val="20"/>
              </w:rPr>
            </w:pPr>
            <w:r>
              <w:rPr>
                <w:color w:val="000000"/>
                <w:sz w:val="20"/>
              </w:rPr>
              <w:t>0,028361</w:t>
            </w:r>
          </w:p>
        </w:tc>
      </w:tr>
      <w:tr w:rsidR="004B103E" w14:paraId="5FC2AF76" w14:textId="77777777">
        <w:trPr>
          <w:trHeight w:val="945"/>
        </w:trPr>
        <w:tc>
          <w:tcPr>
            <w:tcW w:w="609" w:type="dxa"/>
            <w:vMerge/>
          </w:tcPr>
          <w:p w14:paraId="1864EF32" w14:textId="77777777" w:rsidR="004B103E" w:rsidRDefault="004B103E">
            <w:pPr>
              <w:pStyle w:val="ConsPlusNormal"/>
            </w:pPr>
          </w:p>
        </w:tc>
        <w:tc>
          <w:tcPr>
            <w:tcW w:w="2666" w:type="dxa"/>
            <w:vMerge/>
          </w:tcPr>
          <w:p w14:paraId="7338FEF1" w14:textId="77777777" w:rsidR="004B103E" w:rsidRDefault="004B103E">
            <w:pPr>
              <w:pStyle w:val="ConsPlusNormal"/>
            </w:pPr>
          </w:p>
        </w:tc>
        <w:tc>
          <w:tcPr>
            <w:tcW w:w="1559" w:type="dxa"/>
            <w:vMerge/>
          </w:tcPr>
          <w:p w14:paraId="6C996314" w14:textId="77777777" w:rsidR="004B103E" w:rsidRDefault="004B103E">
            <w:pPr>
              <w:pStyle w:val="ConsPlusNormal"/>
            </w:pPr>
          </w:p>
        </w:tc>
        <w:tc>
          <w:tcPr>
            <w:tcW w:w="1512" w:type="dxa"/>
          </w:tcPr>
          <w:p w14:paraId="537AD619"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2A746336" w14:textId="77777777" w:rsidR="004B103E" w:rsidRDefault="00000000">
            <w:pPr>
              <w:pStyle w:val="ConsPlusNormal"/>
              <w:jc w:val="right"/>
              <w:rPr>
                <w:sz w:val="20"/>
              </w:rPr>
            </w:pPr>
            <w:r>
              <w:rPr>
                <w:color w:val="000000"/>
                <w:sz w:val="20"/>
              </w:rPr>
              <w:t>0,009673</w:t>
            </w:r>
          </w:p>
        </w:tc>
        <w:tc>
          <w:tcPr>
            <w:tcW w:w="918" w:type="dxa"/>
          </w:tcPr>
          <w:p w14:paraId="4E0ED832" w14:textId="77777777" w:rsidR="004B103E" w:rsidRDefault="00000000">
            <w:pPr>
              <w:pStyle w:val="ConsPlusNormal"/>
              <w:jc w:val="right"/>
              <w:rPr>
                <w:sz w:val="20"/>
              </w:rPr>
            </w:pPr>
            <w:r>
              <w:rPr>
                <w:color w:val="000000"/>
                <w:sz w:val="20"/>
              </w:rPr>
              <w:t>0,009673</w:t>
            </w:r>
          </w:p>
        </w:tc>
        <w:tc>
          <w:tcPr>
            <w:tcW w:w="919" w:type="dxa"/>
          </w:tcPr>
          <w:p w14:paraId="2A88DE3E" w14:textId="77777777" w:rsidR="004B103E" w:rsidRDefault="00000000">
            <w:pPr>
              <w:pStyle w:val="ConsPlusNormal"/>
              <w:jc w:val="right"/>
              <w:rPr>
                <w:sz w:val="20"/>
              </w:rPr>
            </w:pPr>
            <w:r>
              <w:rPr>
                <w:color w:val="000000"/>
                <w:sz w:val="20"/>
              </w:rPr>
              <w:t>0,009673</w:t>
            </w:r>
          </w:p>
        </w:tc>
      </w:tr>
      <w:tr w:rsidR="004B103E" w14:paraId="72040DD0" w14:textId="77777777">
        <w:trPr>
          <w:trHeight w:val="315"/>
        </w:trPr>
        <w:tc>
          <w:tcPr>
            <w:tcW w:w="609" w:type="dxa"/>
            <w:vMerge/>
          </w:tcPr>
          <w:p w14:paraId="4AD231E2" w14:textId="77777777" w:rsidR="004B103E" w:rsidRDefault="004B103E">
            <w:pPr>
              <w:pStyle w:val="ConsPlusNormal"/>
            </w:pPr>
          </w:p>
        </w:tc>
        <w:tc>
          <w:tcPr>
            <w:tcW w:w="2666" w:type="dxa"/>
            <w:vMerge/>
          </w:tcPr>
          <w:p w14:paraId="7CD09A24" w14:textId="77777777" w:rsidR="004B103E" w:rsidRDefault="004B103E">
            <w:pPr>
              <w:pStyle w:val="ConsPlusNormal"/>
            </w:pPr>
          </w:p>
        </w:tc>
        <w:tc>
          <w:tcPr>
            <w:tcW w:w="1559" w:type="dxa"/>
            <w:vMerge w:val="restart"/>
          </w:tcPr>
          <w:p w14:paraId="69B65E9F" w14:textId="77777777" w:rsidR="004B103E" w:rsidRDefault="00000000">
            <w:pPr>
              <w:pStyle w:val="ConsPlusNormal"/>
              <w:rPr>
                <w:sz w:val="20"/>
              </w:rPr>
            </w:pPr>
            <w:r>
              <w:rPr>
                <w:color w:val="000000"/>
                <w:sz w:val="20"/>
              </w:rPr>
              <w:t>болезней системы кровообращения</w:t>
            </w:r>
          </w:p>
          <w:p w14:paraId="1458EA3B" w14:textId="77777777" w:rsidR="004B103E" w:rsidRDefault="004B103E">
            <w:pPr>
              <w:pStyle w:val="ConsPlusNormal"/>
              <w:rPr>
                <w:sz w:val="20"/>
              </w:rPr>
            </w:pPr>
          </w:p>
          <w:p w14:paraId="321EA590" w14:textId="77777777" w:rsidR="004B103E" w:rsidRDefault="004B103E">
            <w:pPr>
              <w:pStyle w:val="ConsPlusNormal"/>
              <w:rPr>
                <w:sz w:val="20"/>
              </w:rPr>
            </w:pPr>
          </w:p>
          <w:p w14:paraId="5CC24DC4" w14:textId="77777777" w:rsidR="004B103E" w:rsidRDefault="004B103E">
            <w:pPr>
              <w:pStyle w:val="ConsPlusNormal"/>
              <w:rPr>
                <w:sz w:val="20"/>
              </w:rPr>
            </w:pPr>
          </w:p>
        </w:tc>
        <w:tc>
          <w:tcPr>
            <w:tcW w:w="1512" w:type="dxa"/>
          </w:tcPr>
          <w:p w14:paraId="252E4AD8" w14:textId="77777777" w:rsidR="004B103E" w:rsidRDefault="00000000">
            <w:pPr>
              <w:pStyle w:val="ConsPlusNormal"/>
              <w:rPr>
                <w:sz w:val="20"/>
              </w:rPr>
            </w:pPr>
            <w:r>
              <w:rPr>
                <w:color w:val="000000"/>
                <w:sz w:val="20"/>
              </w:rPr>
              <w:t>всего, в том числе:</w:t>
            </w:r>
          </w:p>
        </w:tc>
        <w:tc>
          <w:tcPr>
            <w:tcW w:w="918" w:type="dxa"/>
          </w:tcPr>
          <w:p w14:paraId="7BFA16DC" w14:textId="77777777" w:rsidR="004B103E" w:rsidRDefault="00000000">
            <w:pPr>
              <w:pStyle w:val="ConsPlusNormal"/>
              <w:jc w:val="right"/>
              <w:rPr>
                <w:sz w:val="20"/>
              </w:rPr>
            </w:pPr>
            <w:r>
              <w:rPr>
                <w:color w:val="000000"/>
                <w:sz w:val="20"/>
              </w:rPr>
              <w:t>0,138983</w:t>
            </w:r>
          </w:p>
        </w:tc>
        <w:tc>
          <w:tcPr>
            <w:tcW w:w="918" w:type="dxa"/>
          </w:tcPr>
          <w:p w14:paraId="444BE052" w14:textId="77777777" w:rsidR="004B103E" w:rsidRDefault="00000000">
            <w:pPr>
              <w:pStyle w:val="ConsPlusNormal"/>
              <w:jc w:val="right"/>
              <w:rPr>
                <w:sz w:val="20"/>
              </w:rPr>
            </w:pPr>
            <w:r>
              <w:rPr>
                <w:color w:val="000000"/>
                <w:sz w:val="20"/>
              </w:rPr>
              <w:t>0,138983</w:t>
            </w:r>
          </w:p>
        </w:tc>
        <w:tc>
          <w:tcPr>
            <w:tcW w:w="919" w:type="dxa"/>
          </w:tcPr>
          <w:p w14:paraId="2DE980EF" w14:textId="77777777" w:rsidR="004B103E" w:rsidRDefault="00000000">
            <w:pPr>
              <w:pStyle w:val="ConsPlusNormal"/>
              <w:jc w:val="right"/>
              <w:rPr>
                <w:sz w:val="20"/>
              </w:rPr>
            </w:pPr>
            <w:r>
              <w:rPr>
                <w:color w:val="000000"/>
                <w:sz w:val="20"/>
              </w:rPr>
              <w:t>0,138983</w:t>
            </w:r>
          </w:p>
        </w:tc>
      </w:tr>
      <w:tr w:rsidR="004B103E" w14:paraId="5AB4EB6C" w14:textId="77777777">
        <w:trPr>
          <w:trHeight w:val="945"/>
        </w:trPr>
        <w:tc>
          <w:tcPr>
            <w:tcW w:w="609" w:type="dxa"/>
            <w:vMerge/>
          </w:tcPr>
          <w:p w14:paraId="2092DF39" w14:textId="77777777" w:rsidR="004B103E" w:rsidRDefault="004B103E">
            <w:pPr>
              <w:pStyle w:val="ConsPlusNormal"/>
            </w:pPr>
          </w:p>
        </w:tc>
        <w:tc>
          <w:tcPr>
            <w:tcW w:w="2666" w:type="dxa"/>
            <w:vMerge/>
          </w:tcPr>
          <w:p w14:paraId="3D8A4E85" w14:textId="77777777" w:rsidR="004B103E" w:rsidRDefault="004B103E">
            <w:pPr>
              <w:pStyle w:val="ConsPlusNormal"/>
            </w:pPr>
          </w:p>
        </w:tc>
        <w:tc>
          <w:tcPr>
            <w:tcW w:w="1559" w:type="dxa"/>
            <w:vMerge/>
          </w:tcPr>
          <w:p w14:paraId="7DF322B9" w14:textId="77777777" w:rsidR="004B103E" w:rsidRDefault="004B103E">
            <w:pPr>
              <w:pStyle w:val="ConsPlusNormal"/>
            </w:pPr>
          </w:p>
        </w:tc>
        <w:tc>
          <w:tcPr>
            <w:tcW w:w="1512" w:type="dxa"/>
          </w:tcPr>
          <w:p w14:paraId="73880E50"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4599FDAF" w14:textId="77777777" w:rsidR="004B103E" w:rsidRDefault="00000000">
            <w:pPr>
              <w:pStyle w:val="ConsPlusNormal"/>
              <w:jc w:val="right"/>
              <w:rPr>
                <w:sz w:val="20"/>
              </w:rPr>
            </w:pPr>
            <w:r>
              <w:rPr>
                <w:color w:val="000000"/>
                <w:sz w:val="20"/>
              </w:rPr>
              <w:t>0,05059</w:t>
            </w:r>
          </w:p>
        </w:tc>
        <w:tc>
          <w:tcPr>
            <w:tcW w:w="918" w:type="dxa"/>
          </w:tcPr>
          <w:p w14:paraId="3FA60EB2" w14:textId="77777777" w:rsidR="004B103E" w:rsidRDefault="00000000">
            <w:pPr>
              <w:pStyle w:val="ConsPlusNormal"/>
              <w:jc w:val="right"/>
              <w:rPr>
                <w:sz w:val="20"/>
              </w:rPr>
            </w:pPr>
            <w:r>
              <w:rPr>
                <w:color w:val="000000"/>
                <w:sz w:val="20"/>
              </w:rPr>
              <w:t>0,05059</w:t>
            </w:r>
          </w:p>
        </w:tc>
        <w:tc>
          <w:tcPr>
            <w:tcW w:w="919" w:type="dxa"/>
          </w:tcPr>
          <w:p w14:paraId="608EA09F" w14:textId="77777777" w:rsidR="004B103E" w:rsidRDefault="00000000">
            <w:pPr>
              <w:pStyle w:val="ConsPlusNormal"/>
              <w:jc w:val="right"/>
              <w:rPr>
                <w:sz w:val="20"/>
              </w:rPr>
            </w:pPr>
            <w:r>
              <w:rPr>
                <w:color w:val="000000"/>
                <w:sz w:val="20"/>
              </w:rPr>
              <w:t>0,05059</w:t>
            </w:r>
          </w:p>
        </w:tc>
      </w:tr>
      <w:tr w:rsidR="004B103E" w14:paraId="083145D1" w14:textId="77777777">
        <w:trPr>
          <w:trHeight w:val="945"/>
        </w:trPr>
        <w:tc>
          <w:tcPr>
            <w:tcW w:w="609" w:type="dxa"/>
            <w:vMerge/>
          </w:tcPr>
          <w:p w14:paraId="69B86B25" w14:textId="77777777" w:rsidR="004B103E" w:rsidRDefault="004B103E">
            <w:pPr>
              <w:pStyle w:val="ConsPlusNormal"/>
            </w:pPr>
          </w:p>
        </w:tc>
        <w:tc>
          <w:tcPr>
            <w:tcW w:w="2666" w:type="dxa"/>
            <w:vMerge/>
          </w:tcPr>
          <w:p w14:paraId="62F34D45" w14:textId="77777777" w:rsidR="004B103E" w:rsidRDefault="004B103E">
            <w:pPr>
              <w:pStyle w:val="ConsPlusNormal"/>
            </w:pPr>
          </w:p>
        </w:tc>
        <w:tc>
          <w:tcPr>
            <w:tcW w:w="1559" w:type="dxa"/>
            <w:vMerge/>
          </w:tcPr>
          <w:p w14:paraId="2AE84050" w14:textId="77777777" w:rsidR="004B103E" w:rsidRDefault="004B103E">
            <w:pPr>
              <w:pStyle w:val="ConsPlusNormal"/>
            </w:pPr>
          </w:p>
        </w:tc>
        <w:tc>
          <w:tcPr>
            <w:tcW w:w="1512" w:type="dxa"/>
          </w:tcPr>
          <w:p w14:paraId="2AF7F449"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05636958" w14:textId="77777777" w:rsidR="004B103E" w:rsidRDefault="00000000">
            <w:pPr>
              <w:pStyle w:val="ConsPlusNormal"/>
              <w:jc w:val="right"/>
              <w:rPr>
                <w:sz w:val="20"/>
              </w:rPr>
            </w:pPr>
            <w:r>
              <w:rPr>
                <w:color w:val="000000"/>
                <w:sz w:val="20"/>
              </w:rPr>
              <w:t>0,065878</w:t>
            </w:r>
          </w:p>
        </w:tc>
        <w:tc>
          <w:tcPr>
            <w:tcW w:w="918" w:type="dxa"/>
          </w:tcPr>
          <w:p w14:paraId="51CCF9C2" w14:textId="77777777" w:rsidR="004B103E" w:rsidRDefault="00000000">
            <w:pPr>
              <w:pStyle w:val="ConsPlusNormal"/>
              <w:jc w:val="right"/>
              <w:rPr>
                <w:sz w:val="20"/>
              </w:rPr>
            </w:pPr>
            <w:r>
              <w:rPr>
                <w:color w:val="000000"/>
                <w:sz w:val="20"/>
              </w:rPr>
              <w:t>0,065878</w:t>
            </w:r>
          </w:p>
        </w:tc>
        <w:tc>
          <w:tcPr>
            <w:tcW w:w="919" w:type="dxa"/>
          </w:tcPr>
          <w:p w14:paraId="3F96686F" w14:textId="77777777" w:rsidR="004B103E" w:rsidRDefault="00000000">
            <w:pPr>
              <w:pStyle w:val="ConsPlusNormal"/>
              <w:jc w:val="right"/>
              <w:rPr>
                <w:sz w:val="20"/>
              </w:rPr>
            </w:pPr>
            <w:r>
              <w:rPr>
                <w:color w:val="000000"/>
                <w:sz w:val="20"/>
              </w:rPr>
              <w:t>0,065878</w:t>
            </w:r>
          </w:p>
        </w:tc>
      </w:tr>
      <w:tr w:rsidR="004B103E" w14:paraId="0A6C22AC" w14:textId="77777777">
        <w:trPr>
          <w:trHeight w:val="945"/>
        </w:trPr>
        <w:tc>
          <w:tcPr>
            <w:tcW w:w="609" w:type="dxa"/>
            <w:vMerge/>
          </w:tcPr>
          <w:p w14:paraId="65500E15" w14:textId="77777777" w:rsidR="004B103E" w:rsidRDefault="004B103E">
            <w:pPr>
              <w:pStyle w:val="ConsPlusNormal"/>
            </w:pPr>
          </w:p>
        </w:tc>
        <w:tc>
          <w:tcPr>
            <w:tcW w:w="2666" w:type="dxa"/>
            <w:vMerge/>
          </w:tcPr>
          <w:p w14:paraId="4B392D72" w14:textId="77777777" w:rsidR="004B103E" w:rsidRDefault="004B103E">
            <w:pPr>
              <w:pStyle w:val="ConsPlusNormal"/>
            </w:pPr>
          </w:p>
        </w:tc>
        <w:tc>
          <w:tcPr>
            <w:tcW w:w="1559" w:type="dxa"/>
            <w:vMerge/>
          </w:tcPr>
          <w:p w14:paraId="6B9144E1" w14:textId="77777777" w:rsidR="004B103E" w:rsidRDefault="004B103E">
            <w:pPr>
              <w:pStyle w:val="ConsPlusNormal"/>
            </w:pPr>
          </w:p>
        </w:tc>
        <w:tc>
          <w:tcPr>
            <w:tcW w:w="1512" w:type="dxa"/>
          </w:tcPr>
          <w:p w14:paraId="3F0C5D1B"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585CA7E7" w14:textId="77777777" w:rsidR="004B103E" w:rsidRDefault="00000000">
            <w:pPr>
              <w:pStyle w:val="ConsPlusNormal"/>
              <w:jc w:val="right"/>
              <w:rPr>
                <w:sz w:val="20"/>
              </w:rPr>
            </w:pPr>
            <w:r>
              <w:rPr>
                <w:color w:val="000000"/>
                <w:sz w:val="20"/>
              </w:rPr>
              <w:t>0,022515</w:t>
            </w:r>
          </w:p>
        </w:tc>
        <w:tc>
          <w:tcPr>
            <w:tcW w:w="918" w:type="dxa"/>
          </w:tcPr>
          <w:p w14:paraId="75A2339D" w14:textId="77777777" w:rsidR="004B103E" w:rsidRDefault="00000000">
            <w:pPr>
              <w:pStyle w:val="ConsPlusNormal"/>
              <w:jc w:val="right"/>
              <w:rPr>
                <w:sz w:val="20"/>
              </w:rPr>
            </w:pPr>
            <w:r>
              <w:rPr>
                <w:color w:val="000000"/>
                <w:sz w:val="20"/>
              </w:rPr>
              <w:t>0,022515</w:t>
            </w:r>
          </w:p>
        </w:tc>
        <w:tc>
          <w:tcPr>
            <w:tcW w:w="919" w:type="dxa"/>
          </w:tcPr>
          <w:p w14:paraId="6AA3010C" w14:textId="77777777" w:rsidR="004B103E" w:rsidRDefault="00000000">
            <w:pPr>
              <w:pStyle w:val="ConsPlusNormal"/>
              <w:jc w:val="right"/>
              <w:rPr>
                <w:sz w:val="20"/>
              </w:rPr>
            </w:pPr>
            <w:r>
              <w:rPr>
                <w:color w:val="000000"/>
                <w:sz w:val="20"/>
              </w:rPr>
              <w:t>0,022515</w:t>
            </w:r>
          </w:p>
        </w:tc>
      </w:tr>
      <w:tr w:rsidR="004B103E" w14:paraId="447631C6" w14:textId="77777777">
        <w:trPr>
          <w:trHeight w:val="315"/>
        </w:trPr>
        <w:tc>
          <w:tcPr>
            <w:tcW w:w="609" w:type="dxa"/>
            <w:vMerge/>
          </w:tcPr>
          <w:p w14:paraId="717AD6E1" w14:textId="77777777" w:rsidR="004B103E" w:rsidRDefault="004B103E">
            <w:pPr>
              <w:pStyle w:val="ConsPlusNormal"/>
            </w:pPr>
          </w:p>
        </w:tc>
        <w:tc>
          <w:tcPr>
            <w:tcW w:w="2666" w:type="dxa"/>
            <w:vMerge/>
          </w:tcPr>
          <w:p w14:paraId="10927100" w14:textId="77777777" w:rsidR="004B103E" w:rsidRDefault="004B103E">
            <w:pPr>
              <w:pStyle w:val="ConsPlusNormal"/>
            </w:pPr>
          </w:p>
        </w:tc>
        <w:tc>
          <w:tcPr>
            <w:tcW w:w="1559" w:type="dxa"/>
            <w:vMerge w:val="restart"/>
          </w:tcPr>
          <w:p w14:paraId="5D05B8D5" w14:textId="77777777" w:rsidR="004B103E" w:rsidRDefault="00000000">
            <w:pPr>
              <w:pStyle w:val="ConsPlusNormal"/>
              <w:rPr>
                <w:sz w:val="20"/>
              </w:rPr>
            </w:pPr>
            <w:r>
              <w:rPr>
                <w:color w:val="000000"/>
                <w:sz w:val="20"/>
              </w:rPr>
              <w:t>Дистанционное наблюдение за состоянием здоровья пациентов, в том числе:</w:t>
            </w:r>
          </w:p>
          <w:p w14:paraId="3F90A72F" w14:textId="77777777" w:rsidR="004B103E" w:rsidRDefault="004B103E">
            <w:pPr>
              <w:pStyle w:val="ConsPlusNormal"/>
              <w:rPr>
                <w:sz w:val="20"/>
              </w:rPr>
            </w:pPr>
          </w:p>
          <w:p w14:paraId="2B6A8DD1" w14:textId="77777777" w:rsidR="004B103E" w:rsidRDefault="004B103E">
            <w:pPr>
              <w:pStyle w:val="ConsPlusNormal"/>
              <w:rPr>
                <w:sz w:val="20"/>
              </w:rPr>
            </w:pPr>
          </w:p>
          <w:p w14:paraId="31CF594D" w14:textId="77777777" w:rsidR="004B103E" w:rsidRDefault="004B103E">
            <w:pPr>
              <w:pStyle w:val="ConsPlusNormal"/>
              <w:rPr>
                <w:sz w:val="20"/>
              </w:rPr>
            </w:pPr>
          </w:p>
        </w:tc>
        <w:tc>
          <w:tcPr>
            <w:tcW w:w="1512" w:type="dxa"/>
          </w:tcPr>
          <w:p w14:paraId="7AA1B8A9" w14:textId="77777777" w:rsidR="004B103E" w:rsidRDefault="00000000">
            <w:pPr>
              <w:pStyle w:val="ConsPlusNormal"/>
              <w:rPr>
                <w:sz w:val="20"/>
              </w:rPr>
            </w:pPr>
            <w:r>
              <w:rPr>
                <w:color w:val="000000"/>
                <w:sz w:val="20"/>
              </w:rPr>
              <w:t>всего, в том числе:</w:t>
            </w:r>
          </w:p>
        </w:tc>
        <w:tc>
          <w:tcPr>
            <w:tcW w:w="918" w:type="dxa"/>
          </w:tcPr>
          <w:p w14:paraId="2936157F" w14:textId="77777777" w:rsidR="004B103E" w:rsidRDefault="00000000">
            <w:pPr>
              <w:pStyle w:val="ConsPlusNormal"/>
              <w:jc w:val="right"/>
              <w:rPr>
                <w:sz w:val="20"/>
              </w:rPr>
            </w:pPr>
            <w:r>
              <w:rPr>
                <w:color w:val="000000"/>
                <w:sz w:val="20"/>
              </w:rPr>
              <w:t>0,018057</w:t>
            </w:r>
          </w:p>
        </w:tc>
        <w:tc>
          <w:tcPr>
            <w:tcW w:w="918" w:type="dxa"/>
          </w:tcPr>
          <w:p w14:paraId="1AE36468" w14:textId="77777777" w:rsidR="004B103E" w:rsidRDefault="00000000">
            <w:pPr>
              <w:pStyle w:val="ConsPlusNormal"/>
              <w:jc w:val="right"/>
              <w:rPr>
                <w:sz w:val="20"/>
              </w:rPr>
            </w:pPr>
            <w:r>
              <w:rPr>
                <w:color w:val="000000"/>
                <w:sz w:val="20"/>
              </w:rPr>
              <w:t>0,040988</w:t>
            </w:r>
          </w:p>
        </w:tc>
        <w:tc>
          <w:tcPr>
            <w:tcW w:w="919" w:type="dxa"/>
          </w:tcPr>
          <w:p w14:paraId="208FB742" w14:textId="77777777" w:rsidR="004B103E" w:rsidRDefault="00000000">
            <w:pPr>
              <w:pStyle w:val="ConsPlusNormal"/>
              <w:jc w:val="right"/>
              <w:rPr>
                <w:sz w:val="20"/>
              </w:rPr>
            </w:pPr>
            <w:r>
              <w:rPr>
                <w:color w:val="000000"/>
                <w:sz w:val="20"/>
              </w:rPr>
              <w:t>0,042831</w:t>
            </w:r>
          </w:p>
        </w:tc>
      </w:tr>
      <w:tr w:rsidR="004B103E" w14:paraId="5D2DC712" w14:textId="77777777">
        <w:trPr>
          <w:trHeight w:val="945"/>
        </w:trPr>
        <w:tc>
          <w:tcPr>
            <w:tcW w:w="609" w:type="dxa"/>
            <w:vMerge/>
          </w:tcPr>
          <w:p w14:paraId="056047C2" w14:textId="77777777" w:rsidR="004B103E" w:rsidRDefault="004B103E">
            <w:pPr>
              <w:pStyle w:val="ConsPlusNormal"/>
            </w:pPr>
          </w:p>
        </w:tc>
        <w:tc>
          <w:tcPr>
            <w:tcW w:w="2666" w:type="dxa"/>
            <w:vMerge/>
          </w:tcPr>
          <w:p w14:paraId="59AD943F" w14:textId="77777777" w:rsidR="004B103E" w:rsidRDefault="004B103E">
            <w:pPr>
              <w:pStyle w:val="ConsPlusNormal"/>
            </w:pPr>
          </w:p>
        </w:tc>
        <w:tc>
          <w:tcPr>
            <w:tcW w:w="1559" w:type="dxa"/>
            <w:vMerge/>
          </w:tcPr>
          <w:p w14:paraId="731D2C9F" w14:textId="77777777" w:rsidR="004B103E" w:rsidRDefault="004B103E">
            <w:pPr>
              <w:pStyle w:val="ConsPlusNormal"/>
            </w:pPr>
          </w:p>
        </w:tc>
        <w:tc>
          <w:tcPr>
            <w:tcW w:w="1512" w:type="dxa"/>
          </w:tcPr>
          <w:p w14:paraId="4145B3A4"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2A09795D" w14:textId="77777777" w:rsidR="004B103E" w:rsidRDefault="00000000">
            <w:pPr>
              <w:pStyle w:val="ConsPlusNormal"/>
              <w:jc w:val="right"/>
              <w:rPr>
                <w:sz w:val="20"/>
              </w:rPr>
            </w:pPr>
            <w:r>
              <w:rPr>
                <w:color w:val="000000"/>
                <w:sz w:val="20"/>
              </w:rPr>
              <w:t>0,006573</w:t>
            </w:r>
          </w:p>
        </w:tc>
        <w:tc>
          <w:tcPr>
            <w:tcW w:w="918" w:type="dxa"/>
          </w:tcPr>
          <w:p w14:paraId="4881B602" w14:textId="77777777" w:rsidR="004B103E" w:rsidRDefault="00000000">
            <w:pPr>
              <w:pStyle w:val="ConsPlusNormal"/>
              <w:jc w:val="right"/>
              <w:rPr>
                <w:sz w:val="20"/>
              </w:rPr>
            </w:pPr>
            <w:r>
              <w:rPr>
                <w:color w:val="000000"/>
                <w:sz w:val="20"/>
              </w:rPr>
              <w:t>0,01492</w:t>
            </w:r>
          </w:p>
        </w:tc>
        <w:tc>
          <w:tcPr>
            <w:tcW w:w="919" w:type="dxa"/>
          </w:tcPr>
          <w:p w14:paraId="333040AC" w14:textId="77777777" w:rsidR="004B103E" w:rsidRDefault="00000000">
            <w:pPr>
              <w:pStyle w:val="ConsPlusNormal"/>
              <w:jc w:val="right"/>
              <w:rPr>
                <w:sz w:val="20"/>
              </w:rPr>
            </w:pPr>
            <w:r>
              <w:rPr>
                <w:color w:val="000000"/>
                <w:sz w:val="20"/>
              </w:rPr>
              <w:t>0,015591</w:t>
            </w:r>
          </w:p>
        </w:tc>
      </w:tr>
      <w:tr w:rsidR="004B103E" w14:paraId="3B53FF29" w14:textId="77777777">
        <w:trPr>
          <w:trHeight w:val="945"/>
        </w:trPr>
        <w:tc>
          <w:tcPr>
            <w:tcW w:w="609" w:type="dxa"/>
            <w:vMerge/>
          </w:tcPr>
          <w:p w14:paraId="403AED68" w14:textId="77777777" w:rsidR="004B103E" w:rsidRDefault="004B103E">
            <w:pPr>
              <w:pStyle w:val="ConsPlusNormal"/>
            </w:pPr>
          </w:p>
        </w:tc>
        <w:tc>
          <w:tcPr>
            <w:tcW w:w="2666" w:type="dxa"/>
            <w:vMerge/>
          </w:tcPr>
          <w:p w14:paraId="2FB28FE4" w14:textId="77777777" w:rsidR="004B103E" w:rsidRDefault="004B103E">
            <w:pPr>
              <w:pStyle w:val="ConsPlusNormal"/>
            </w:pPr>
          </w:p>
        </w:tc>
        <w:tc>
          <w:tcPr>
            <w:tcW w:w="1559" w:type="dxa"/>
            <w:vMerge/>
          </w:tcPr>
          <w:p w14:paraId="7046E0E3" w14:textId="77777777" w:rsidR="004B103E" w:rsidRDefault="004B103E">
            <w:pPr>
              <w:pStyle w:val="ConsPlusNormal"/>
            </w:pPr>
          </w:p>
        </w:tc>
        <w:tc>
          <w:tcPr>
            <w:tcW w:w="1512" w:type="dxa"/>
          </w:tcPr>
          <w:p w14:paraId="6A2E541B"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0E5D8287" w14:textId="77777777" w:rsidR="004B103E" w:rsidRDefault="00000000">
            <w:pPr>
              <w:pStyle w:val="ConsPlusNormal"/>
              <w:jc w:val="right"/>
              <w:rPr>
                <w:sz w:val="20"/>
              </w:rPr>
            </w:pPr>
            <w:r>
              <w:rPr>
                <w:color w:val="000000"/>
                <w:sz w:val="20"/>
              </w:rPr>
              <w:t>0,008559</w:t>
            </w:r>
          </w:p>
        </w:tc>
        <w:tc>
          <w:tcPr>
            <w:tcW w:w="918" w:type="dxa"/>
          </w:tcPr>
          <w:p w14:paraId="34652C0B" w14:textId="77777777" w:rsidR="004B103E" w:rsidRDefault="00000000">
            <w:pPr>
              <w:pStyle w:val="ConsPlusNormal"/>
              <w:jc w:val="right"/>
              <w:rPr>
                <w:sz w:val="20"/>
              </w:rPr>
            </w:pPr>
            <w:r>
              <w:rPr>
                <w:color w:val="000000"/>
                <w:sz w:val="20"/>
              </w:rPr>
              <w:t>0,019428</w:t>
            </w:r>
          </w:p>
        </w:tc>
        <w:tc>
          <w:tcPr>
            <w:tcW w:w="919" w:type="dxa"/>
          </w:tcPr>
          <w:p w14:paraId="285761E9" w14:textId="77777777" w:rsidR="004B103E" w:rsidRDefault="00000000">
            <w:pPr>
              <w:pStyle w:val="ConsPlusNormal"/>
              <w:jc w:val="right"/>
              <w:rPr>
                <w:sz w:val="20"/>
              </w:rPr>
            </w:pPr>
            <w:r>
              <w:rPr>
                <w:color w:val="000000"/>
                <w:sz w:val="20"/>
              </w:rPr>
              <w:t>0,020302</w:t>
            </w:r>
          </w:p>
        </w:tc>
      </w:tr>
      <w:tr w:rsidR="004B103E" w14:paraId="33FC7FAD" w14:textId="77777777">
        <w:trPr>
          <w:trHeight w:val="945"/>
        </w:trPr>
        <w:tc>
          <w:tcPr>
            <w:tcW w:w="609" w:type="dxa"/>
            <w:vMerge/>
          </w:tcPr>
          <w:p w14:paraId="2070A7BB" w14:textId="77777777" w:rsidR="004B103E" w:rsidRDefault="004B103E">
            <w:pPr>
              <w:pStyle w:val="ConsPlusNormal"/>
            </w:pPr>
          </w:p>
        </w:tc>
        <w:tc>
          <w:tcPr>
            <w:tcW w:w="2666" w:type="dxa"/>
            <w:vMerge/>
          </w:tcPr>
          <w:p w14:paraId="1CDF70A0" w14:textId="77777777" w:rsidR="004B103E" w:rsidRDefault="004B103E">
            <w:pPr>
              <w:pStyle w:val="ConsPlusNormal"/>
            </w:pPr>
          </w:p>
        </w:tc>
        <w:tc>
          <w:tcPr>
            <w:tcW w:w="1559" w:type="dxa"/>
            <w:vMerge/>
          </w:tcPr>
          <w:p w14:paraId="42F06CBD" w14:textId="77777777" w:rsidR="004B103E" w:rsidRDefault="004B103E">
            <w:pPr>
              <w:pStyle w:val="ConsPlusNormal"/>
            </w:pPr>
          </w:p>
        </w:tc>
        <w:tc>
          <w:tcPr>
            <w:tcW w:w="1512" w:type="dxa"/>
          </w:tcPr>
          <w:p w14:paraId="1C88547F"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351E4AB4" w14:textId="77777777" w:rsidR="004B103E" w:rsidRDefault="00000000">
            <w:pPr>
              <w:pStyle w:val="ConsPlusNormal"/>
              <w:jc w:val="right"/>
              <w:rPr>
                <w:sz w:val="20"/>
              </w:rPr>
            </w:pPr>
            <w:r>
              <w:rPr>
                <w:color w:val="000000"/>
                <w:sz w:val="20"/>
              </w:rPr>
              <w:t>0,002925</w:t>
            </w:r>
          </w:p>
        </w:tc>
        <w:tc>
          <w:tcPr>
            <w:tcW w:w="918" w:type="dxa"/>
          </w:tcPr>
          <w:p w14:paraId="6624A891" w14:textId="77777777" w:rsidR="004B103E" w:rsidRDefault="00000000">
            <w:pPr>
              <w:pStyle w:val="ConsPlusNormal"/>
              <w:jc w:val="right"/>
              <w:rPr>
                <w:sz w:val="20"/>
              </w:rPr>
            </w:pPr>
            <w:r>
              <w:rPr>
                <w:color w:val="000000"/>
                <w:sz w:val="20"/>
              </w:rPr>
              <w:t>0,00664</w:t>
            </w:r>
          </w:p>
        </w:tc>
        <w:tc>
          <w:tcPr>
            <w:tcW w:w="919" w:type="dxa"/>
          </w:tcPr>
          <w:p w14:paraId="27639FF7" w14:textId="77777777" w:rsidR="004B103E" w:rsidRDefault="00000000">
            <w:pPr>
              <w:pStyle w:val="ConsPlusNormal"/>
              <w:jc w:val="right"/>
              <w:rPr>
                <w:sz w:val="20"/>
              </w:rPr>
            </w:pPr>
            <w:r>
              <w:rPr>
                <w:color w:val="000000"/>
                <w:sz w:val="20"/>
              </w:rPr>
              <w:t>0,006938</w:t>
            </w:r>
          </w:p>
        </w:tc>
      </w:tr>
      <w:tr w:rsidR="004B103E" w14:paraId="3B2957C5" w14:textId="77777777">
        <w:trPr>
          <w:trHeight w:val="315"/>
        </w:trPr>
        <w:tc>
          <w:tcPr>
            <w:tcW w:w="609" w:type="dxa"/>
            <w:vMerge/>
          </w:tcPr>
          <w:p w14:paraId="78BAEB7B" w14:textId="77777777" w:rsidR="004B103E" w:rsidRDefault="004B103E">
            <w:pPr>
              <w:pStyle w:val="ConsPlusNormal"/>
            </w:pPr>
          </w:p>
        </w:tc>
        <w:tc>
          <w:tcPr>
            <w:tcW w:w="2666" w:type="dxa"/>
            <w:vMerge/>
          </w:tcPr>
          <w:p w14:paraId="35E8D382" w14:textId="77777777" w:rsidR="004B103E" w:rsidRDefault="004B103E">
            <w:pPr>
              <w:pStyle w:val="ConsPlusNormal"/>
            </w:pPr>
          </w:p>
        </w:tc>
        <w:tc>
          <w:tcPr>
            <w:tcW w:w="1559" w:type="dxa"/>
            <w:vMerge w:val="restart"/>
          </w:tcPr>
          <w:p w14:paraId="4006E596" w14:textId="77777777" w:rsidR="004B103E" w:rsidRDefault="00000000">
            <w:pPr>
              <w:pStyle w:val="ConsPlusNormal"/>
              <w:rPr>
                <w:sz w:val="20"/>
              </w:rPr>
            </w:pPr>
            <w:r>
              <w:rPr>
                <w:color w:val="000000"/>
                <w:sz w:val="20"/>
              </w:rPr>
              <w:t>пациентов с сахарным диабетом</w:t>
            </w:r>
          </w:p>
          <w:p w14:paraId="63A290A5" w14:textId="77777777" w:rsidR="004B103E" w:rsidRDefault="004B103E">
            <w:pPr>
              <w:pStyle w:val="ConsPlusNormal"/>
              <w:rPr>
                <w:sz w:val="20"/>
              </w:rPr>
            </w:pPr>
          </w:p>
          <w:p w14:paraId="6E93EC05" w14:textId="77777777" w:rsidR="004B103E" w:rsidRDefault="004B103E">
            <w:pPr>
              <w:pStyle w:val="ConsPlusNormal"/>
              <w:rPr>
                <w:sz w:val="20"/>
              </w:rPr>
            </w:pPr>
          </w:p>
          <w:p w14:paraId="3BD2731A" w14:textId="77777777" w:rsidR="004B103E" w:rsidRDefault="004B103E">
            <w:pPr>
              <w:pStyle w:val="ConsPlusNormal"/>
              <w:rPr>
                <w:sz w:val="20"/>
              </w:rPr>
            </w:pPr>
          </w:p>
        </w:tc>
        <w:tc>
          <w:tcPr>
            <w:tcW w:w="1512" w:type="dxa"/>
          </w:tcPr>
          <w:p w14:paraId="13968CE2" w14:textId="77777777" w:rsidR="004B103E" w:rsidRDefault="00000000">
            <w:pPr>
              <w:pStyle w:val="ConsPlusNormal"/>
              <w:rPr>
                <w:sz w:val="20"/>
              </w:rPr>
            </w:pPr>
            <w:r>
              <w:rPr>
                <w:color w:val="000000"/>
                <w:sz w:val="20"/>
              </w:rPr>
              <w:t>всего, в том числе:</w:t>
            </w:r>
          </w:p>
        </w:tc>
        <w:tc>
          <w:tcPr>
            <w:tcW w:w="918" w:type="dxa"/>
          </w:tcPr>
          <w:p w14:paraId="11A764D0" w14:textId="77777777" w:rsidR="004B103E" w:rsidRDefault="00000000">
            <w:pPr>
              <w:pStyle w:val="ConsPlusNormal"/>
              <w:jc w:val="right"/>
              <w:rPr>
                <w:sz w:val="20"/>
              </w:rPr>
            </w:pPr>
            <w:r>
              <w:rPr>
                <w:color w:val="000000"/>
                <w:sz w:val="20"/>
              </w:rPr>
              <w:t>0,004695</w:t>
            </w:r>
          </w:p>
        </w:tc>
        <w:tc>
          <w:tcPr>
            <w:tcW w:w="918" w:type="dxa"/>
          </w:tcPr>
          <w:p w14:paraId="5DD34791" w14:textId="77777777" w:rsidR="004B103E" w:rsidRDefault="00000000">
            <w:pPr>
              <w:pStyle w:val="ConsPlusNormal"/>
              <w:jc w:val="right"/>
              <w:rPr>
                <w:sz w:val="20"/>
              </w:rPr>
            </w:pPr>
            <w:r>
              <w:rPr>
                <w:color w:val="000000"/>
                <w:sz w:val="20"/>
              </w:rPr>
              <w:t>0,010657</w:t>
            </w:r>
          </w:p>
        </w:tc>
        <w:tc>
          <w:tcPr>
            <w:tcW w:w="919" w:type="dxa"/>
          </w:tcPr>
          <w:p w14:paraId="0D6D74DF" w14:textId="77777777" w:rsidR="004B103E" w:rsidRDefault="00000000">
            <w:pPr>
              <w:pStyle w:val="ConsPlusNormal"/>
              <w:jc w:val="right"/>
              <w:rPr>
                <w:sz w:val="20"/>
              </w:rPr>
            </w:pPr>
            <w:r>
              <w:rPr>
                <w:color w:val="000000"/>
                <w:sz w:val="20"/>
              </w:rPr>
              <w:t>0,011136</w:t>
            </w:r>
          </w:p>
        </w:tc>
      </w:tr>
      <w:tr w:rsidR="004B103E" w14:paraId="3A9AFB9F" w14:textId="77777777">
        <w:trPr>
          <w:trHeight w:val="945"/>
        </w:trPr>
        <w:tc>
          <w:tcPr>
            <w:tcW w:w="609" w:type="dxa"/>
            <w:vMerge/>
          </w:tcPr>
          <w:p w14:paraId="3C18E25B" w14:textId="77777777" w:rsidR="004B103E" w:rsidRDefault="004B103E">
            <w:pPr>
              <w:pStyle w:val="ConsPlusNormal"/>
            </w:pPr>
          </w:p>
        </w:tc>
        <w:tc>
          <w:tcPr>
            <w:tcW w:w="2666" w:type="dxa"/>
            <w:vMerge/>
          </w:tcPr>
          <w:p w14:paraId="21B082F8" w14:textId="77777777" w:rsidR="004B103E" w:rsidRDefault="004B103E">
            <w:pPr>
              <w:pStyle w:val="ConsPlusNormal"/>
            </w:pPr>
          </w:p>
        </w:tc>
        <w:tc>
          <w:tcPr>
            <w:tcW w:w="1559" w:type="dxa"/>
            <w:vMerge/>
          </w:tcPr>
          <w:p w14:paraId="0B9D29A1" w14:textId="77777777" w:rsidR="004B103E" w:rsidRDefault="004B103E">
            <w:pPr>
              <w:pStyle w:val="ConsPlusNormal"/>
            </w:pPr>
          </w:p>
        </w:tc>
        <w:tc>
          <w:tcPr>
            <w:tcW w:w="1512" w:type="dxa"/>
          </w:tcPr>
          <w:p w14:paraId="2752CE8C"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2ECA8828" w14:textId="77777777" w:rsidR="004B103E" w:rsidRDefault="00000000">
            <w:pPr>
              <w:pStyle w:val="ConsPlusNormal"/>
              <w:jc w:val="right"/>
              <w:rPr>
                <w:sz w:val="20"/>
              </w:rPr>
            </w:pPr>
            <w:r>
              <w:rPr>
                <w:color w:val="000000"/>
                <w:sz w:val="20"/>
              </w:rPr>
              <w:t>0,001709</w:t>
            </w:r>
          </w:p>
        </w:tc>
        <w:tc>
          <w:tcPr>
            <w:tcW w:w="918" w:type="dxa"/>
          </w:tcPr>
          <w:p w14:paraId="2AD64252" w14:textId="77777777" w:rsidR="004B103E" w:rsidRDefault="00000000">
            <w:pPr>
              <w:pStyle w:val="ConsPlusNormal"/>
              <w:jc w:val="right"/>
              <w:rPr>
                <w:sz w:val="20"/>
              </w:rPr>
            </w:pPr>
            <w:r>
              <w:rPr>
                <w:color w:val="000000"/>
                <w:sz w:val="20"/>
              </w:rPr>
              <w:t>0,00388</w:t>
            </w:r>
          </w:p>
        </w:tc>
        <w:tc>
          <w:tcPr>
            <w:tcW w:w="919" w:type="dxa"/>
          </w:tcPr>
          <w:p w14:paraId="78BB0AD1" w14:textId="77777777" w:rsidR="004B103E" w:rsidRDefault="00000000">
            <w:pPr>
              <w:pStyle w:val="ConsPlusNormal"/>
              <w:jc w:val="right"/>
              <w:rPr>
                <w:sz w:val="20"/>
              </w:rPr>
            </w:pPr>
            <w:r>
              <w:rPr>
                <w:color w:val="000000"/>
                <w:sz w:val="20"/>
              </w:rPr>
              <w:t>0,004054</w:t>
            </w:r>
          </w:p>
        </w:tc>
      </w:tr>
      <w:tr w:rsidR="004B103E" w14:paraId="354C95E3" w14:textId="77777777">
        <w:trPr>
          <w:trHeight w:val="945"/>
        </w:trPr>
        <w:tc>
          <w:tcPr>
            <w:tcW w:w="609" w:type="dxa"/>
            <w:vMerge/>
          </w:tcPr>
          <w:p w14:paraId="66B3DACD" w14:textId="77777777" w:rsidR="004B103E" w:rsidRDefault="004B103E">
            <w:pPr>
              <w:pStyle w:val="ConsPlusNormal"/>
            </w:pPr>
          </w:p>
        </w:tc>
        <w:tc>
          <w:tcPr>
            <w:tcW w:w="2666" w:type="dxa"/>
            <w:vMerge/>
          </w:tcPr>
          <w:p w14:paraId="1CDDD4B9" w14:textId="77777777" w:rsidR="004B103E" w:rsidRDefault="004B103E">
            <w:pPr>
              <w:pStyle w:val="ConsPlusNormal"/>
            </w:pPr>
          </w:p>
        </w:tc>
        <w:tc>
          <w:tcPr>
            <w:tcW w:w="1559" w:type="dxa"/>
            <w:vMerge/>
          </w:tcPr>
          <w:p w14:paraId="0536866A" w14:textId="77777777" w:rsidR="004B103E" w:rsidRDefault="004B103E">
            <w:pPr>
              <w:pStyle w:val="ConsPlusNormal"/>
            </w:pPr>
          </w:p>
        </w:tc>
        <w:tc>
          <w:tcPr>
            <w:tcW w:w="1512" w:type="dxa"/>
          </w:tcPr>
          <w:p w14:paraId="17CF55BF"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08192D92" w14:textId="77777777" w:rsidR="004B103E" w:rsidRDefault="00000000">
            <w:pPr>
              <w:pStyle w:val="ConsPlusNormal"/>
              <w:jc w:val="right"/>
              <w:rPr>
                <w:sz w:val="20"/>
              </w:rPr>
            </w:pPr>
            <w:r>
              <w:rPr>
                <w:color w:val="000000"/>
                <w:sz w:val="20"/>
              </w:rPr>
              <w:t>0,002225</w:t>
            </w:r>
          </w:p>
        </w:tc>
        <w:tc>
          <w:tcPr>
            <w:tcW w:w="918" w:type="dxa"/>
          </w:tcPr>
          <w:p w14:paraId="48F601D2" w14:textId="77777777" w:rsidR="004B103E" w:rsidRDefault="00000000">
            <w:pPr>
              <w:pStyle w:val="ConsPlusNormal"/>
              <w:jc w:val="right"/>
              <w:rPr>
                <w:sz w:val="20"/>
              </w:rPr>
            </w:pPr>
            <w:r>
              <w:rPr>
                <w:color w:val="000000"/>
                <w:sz w:val="20"/>
              </w:rPr>
              <w:t>0,00505</w:t>
            </w:r>
          </w:p>
        </w:tc>
        <w:tc>
          <w:tcPr>
            <w:tcW w:w="919" w:type="dxa"/>
          </w:tcPr>
          <w:p w14:paraId="20B0AF94" w14:textId="77777777" w:rsidR="004B103E" w:rsidRDefault="00000000">
            <w:pPr>
              <w:pStyle w:val="ConsPlusNormal"/>
              <w:jc w:val="right"/>
              <w:rPr>
                <w:sz w:val="20"/>
              </w:rPr>
            </w:pPr>
            <w:r>
              <w:rPr>
                <w:color w:val="000000"/>
                <w:sz w:val="20"/>
              </w:rPr>
              <w:t>0,005278</w:t>
            </w:r>
          </w:p>
        </w:tc>
      </w:tr>
      <w:tr w:rsidR="004B103E" w14:paraId="22521203" w14:textId="77777777">
        <w:trPr>
          <w:trHeight w:val="945"/>
        </w:trPr>
        <w:tc>
          <w:tcPr>
            <w:tcW w:w="609" w:type="dxa"/>
            <w:vMerge/>
          </w:tcPr>
          <w:p w14:paraId="561EE620" w14:textId="77777777" w:rsidR="004B103E" w:rsidRDefault="004B103E">
            <w:pPr>
              <w:pStyle w:val="ConsPlusNormal"/>
            </w:pPr>
          </w:p>
        </w:tc>
        <w:tc>
          <w:tcPr>
            <w:tcW w:w="2666" w:type="dxa"/>
            <w:vMerge/>
          </w:tcPr>
          <w:p w14:paraId="7A6F5075" w14:textId="77777777" w:rsidR="004B103E" w:rsidRDefault="004B103E">
            <w:pPr>
              <w:pStyle w:val="ConsPlusNormal"/>
            </w:pPr>
          </w:p>
        </w:tc>
        <w:tc>
          <w:tcPr>
            <w:tcW w:w="1559" w:type="dxa"/>
            <w:vMerge/>
          </w:tcPr>
          <w:p w14:paraId="1B6E9BDB" w14:textId="77777777" w:rsidR="004B103E" w:rsidRDefault="004B103E">
            <w:pPr>
              <w:pStyle w:val="ConsPlusNormal"/>
            </w:pPr>
          </w:p>
        </w:tc>
        <w:tc>
          <w:tcPr>
            <w:tcW w:w="1512" w:type="dxa"/>
          </w:tcPr>
          <w:p w14:paraId="7D5DE411"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16035345" w14:textId="77777777" w:rsidR="004B103E" w:rsidRDefault="00000000">
            <w:pPr>
              <w:pStyle w:val="ConsPlusNormal"/>
              <w:jc w:val="right"/>
              <w:rPr>
                <w:sz w:val="20"/>
              </w:rPr>
            </w:pPr>
            <w:r>
              <w:rPr>
                <w:color w:val="000000"/>
                <w:sz w:val="20"/>
              </w:rPr>
              <w:t>0,000761</w:t>
            </w:r>
          </w:p>
        </w:tc>
        <w:tc>
          <w:tcPr>
            <w:tcW w:w="918" w:type="dxa"/>
          </w:tcPr>
          <w:p w14:paraId="189E318B" w14:textId="77777777" w:rsidR="004B103E" w:rsidRDefault="00000000">
            <w:pPr>
              <w:pStyle w:val="ConsPlusNormal"/>
              <w:jc w:val="right"/>
              <w:rPr>
                <w:sz w:val="20"/>
              </w:rPr>
            </w:pPr>
            <w:r>
              <w:rPr>
                <w:color w:val="000000"/>
                <w:sz w:val="20"/>
              </w:rPr>
              <w:t>0,001727</w:t>
            </w:r>
          </w:p>
        </w:tc>
        <w:tc>
          <w:tcPr>
            <w:tcW w:w="919" w:type="dxa"/>
          </w:tcPr>
          <w:p w14:paraId="07DF732C" w14:textId="77777777" w:rsidR="004B103E" w:rsidRDefault="00000000">
            <w:pPr>
              <w:pStyle w:val="ConsPlusNormal"/>
              <w:jc w:val="right"/>
              <w:rPr>
                <w:sz w:val="20"/>
              </w:rPr>
            </w:pPr>
            <w:r>
              <w:rPr>
                <w:color w:val="000000"/>
                <w:sz w:val="20"/>
              </w:rPr>
              <w:t>0,001804</w:t>
            </w:r>
          </w:p>
        </w:tc>
      </w:tr>
      <w:tr w:rsidR="004B103E" w14:paraId="1F0218E9" w14:textId="77777777">
        <w:trPr>
          <w:trHeight w:val="315"/>
        </w:trPr>
        <w:tc>
          <w:tcPr>
            <w:tcW w:w="609" w:type="dxa"/>
            <w:vMerge/>
          </w:tcPr>
          <w:p w14:paraId="4189CB51" w14:textId="77777777" w:rsidR="004B103E" w:rsidRDefault="004B103E">
            <w:pPr>
              <w:pStyle w:val="ConsPlusNormal"/>
            </w:pPr>
          </w:p>
        </w:tc>
        <w:tc>
          <w:tcPr>
            <w:tcW w:w="2666" w:type="dxa"/>
            <w:vMerge/>
          </w:tcPr>
          <w:p w14:paraId="5E49AE2D" w14:textId="77777777" w:rsidR="004B103E" w:rsidRDefault="004B103E">
            <w:pPr>
              <w:pStyle w:val="ConsPlusNormal"/>
            </w:pPr>
          </w:p>
        </w:tc>
        <w:tc>
          <w:tcPr>
            <w:tcW w:w="1559" w:type="dxa"/>
            <w:vMerge w:val="restart"/>
          </w:tcPr>
          <w:p w14:paraId="4BABE6B0" w14:textId="77777777" w:rsidR="004B103E" w:rsidRDefault="00000000">
            <w:pPr>
              <w:pStyle w:val="ConsPlusNormal"/>
              <w:rPr>
                <w:sz w:val="20"/>
              </w:rPr>
            </w:pPr>
            <w:r>
              <w:rPr>
                <w:color w:val="000000"/>
                <w:sz w:val="20"/>
              </w:rPr>
              <w:t>пациентов с артериальной гипертензией</w:t>
            </w:r>
          </w:p>
          <w:p w14:paraId="1CBDCED2" w14:textId="77777777" w:rsidR="004B103E" w:rsidRDefault="004B103E">
            <w:pPr>
              <w:pStyle w:val="ConsPlusNormal"/>
              <w:rPr>
                <w:sz w:val="20"/>
              </w:rPr>
            </w:pPr>
          </w:p>
          <w:p w14:paraId="38B422CF" w14:textId="77777777" w:rsidR="004B103E" w:rsidRDefault="004B103E">
            <w:pPr>
              <w:pStyle w:val="ConsPlusNormal"/>
              <w:rPr>
                <w:sz w:val="20"/>
              </w:rPr>
            </w:pPr>
          </w:p>
          <w:p w14:paraId="71A834D7" w14:textId="77777777" w:rsidR="004B103E" w:rsidRDefault="004B103E">
            <w:pPr>
              <w:pStyle w:val="ConsPlusNormal"/>
              <w:rPr>
                <w:sz w:val="20"/>
              </w:rPr>
            </w:pPr>
          </w:p>
        </w:tc>
        <w:tc>
          <w:tcPr>
            <w:tcW w:w="1512" w:type="dxa"/>
          </w:tcPr>
          <w:p w14:paraId="5D000D8C" w14:textId="77777777" w:rsidR="004B103E" w:rsidRDefault="00000000">
            <w:pPr>
              <w:pStyle w:val="ConsPlusNormal"/>
              <w:rPr>
                <w:sz w:val="20"/>
              </w:rPr>
            </w:pPr>
            <w:r>
              <w:rPr>
                <w:color w:val="000000"/>
                <w:sz w:val="20"/>
              </w:rPr>
              <w:t>всего, в том числе:</w:t>
            </w:r>
          </w:p>
        </w:tc>
        <w:tc>
          <w:tcPr>
            <w:tcW w:w="918" w:type="dxa"/>
          </w:tcPr>
          <w:p w14:paraId="66148DFF" w14:textId="77777777" w:rsidR="004B103E" w:rsidRDefault="00000000">
            <w:pPr>
              <w:pStyle w:val="ConsPlusNormal"/>
              <w:jc w:val="right"/>
              <w:rPr>
                <w:sz w:val="20"/>
              </w:rPr>
            </w:pPr>
            <w:r>
              <w:rPr>
                <w:color w:val="000000"/>
                <w:sz w:val="20"/>
              </w:rPr>
              <w:t>0,013362</w:t>
            </w:r>
          </w:p>
        </w:tc>
        <w:tc>
          <w:tcPr>
            <w:tcW w:w="918" w:type="dxa"/>
          </w:tcPr>
          <w:p w14:paraId="3D985D2F" w14:textId="77777777" w:rsidR="004B103E" w:rsidRDefault="00000000">
            <w:pPr>
              <w:pStyle w:val="ConsPlusNormal"/>
              <w:jc w:val="right"/>
              <w:rPr>
                <w:sz w:val="20"/>
              </w:rPr>
            </w:pPr>
            <w:r>
              <w:rPr>
                <w:color w:val="000000"/>
                <w:sz w:val="20"/>
              </w:rPr>
              <w:t>0,030331</w:t>
            </w:r>
          </w:p>
        </w:tc>
        <w:tc>
          <w:tcPr>
            <w:tcW w:w="919" w:type="dxa"/>
          </w:tcPr>
          <w:p w14:paraId="193B9CFB" w14:textId="77777777" w:rsidR="004B103E" w:rsidRDefault="00000000">
            <w:pPr>
              <w:pStyle w:val="ConsPlusNormal"/>
              <w:jc w:val="right"/>
              <w:rPr>
                <w:sz w:val="20"/>
              </w:rPr>
            </w:pPr>
            <w:r>
              <w:rPr>
                <w:color w:val="000000"/>
                <w:sz w:val="20"/>
              </w:rPr>
              <w:t>0,031695</w:t>
            </w:r>
          </w:p>
        </w:tc>
      </w:tr>
      <w:tr w:rsidR="004B103E" w14:paraId="4A08AC7E" w14:textId="77777777">
        <w:trPr>
          <w:trHeight w:val="945"/>
        </w:trPr>
        <w:tc>
          <w:tcPr>
            <w:tcW w:w="609" w:type="dxa"/>
            <w:vMerge/>
          </w:tcPr>
          <w:p w14:paraId="2E826050" w14:textId="77777777" w:rsidR="004B103E" w:rsidRDefault="004B103E">
            <w:pPr>
              <w:pStyle w:val="ConsPlusNormal"/>
            </w:pPr>
          </w:p>
        </w:tc>
        <w:tc>
          <w:tcPr>
            <w:tcW w:w="2666" w:type="dxa"/>
            <w:vMerge/>
          </w:tcPr>
          <w:p w14:paraId="5AB5A358" w14:textId="77777777" w:rsidR="004B103E" w:rsidRDefault="004B103E">
            <w:pPr>
              <w:pStyle w:val="ConsPlusNormal"/>
            </w:pPr>
          </w:p>
        </w:tc>
        <w:tc>
          <w:tcPr>
            <w:tcW w:w="1559" w:type="dxa"/>
            <w:vMerge/>
          </w:tcPr>
          <w:p w14:paraId="05484F59" w14:textId="77777777" w:rsidR="004B103E" w:rsidRDefault="004B103E">
            <w:pPr>
              <w:pStyle w:val="ConsPlusNormal"/>
            </w:pPr>
          </w:p>
        </w:tc>
        <w:tc>
          <w:tcPr>
            <w:tcW w:w="1512" w:type="dxa"/>
          </w:tcPr>
          <w:p w14:paraId="4218BDC8"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4A358131" w14:textId="77777777" w:rsidR="004B103E" w:rsidRDefault="00000000">
            <w:pPr>
              <w:pStyle w:val="ConsPlusNormal"/>
              <w:jc w:val="right"/>
              <w:rPr>
                <w:sz w:val="20"/>
              </w:rPr>
            </w:pPr>
            <w:r>
              <w:rPr>
                <w:color w:val="000000"/>
                <w:sz w:val="20"/>
              </w:rPr>
              <w:t>0,004864</w:t>
            </w:r>
          </w:p>
        </w:tc>
        <w:tc>
          <w:tcPr>
            <w:tcW w:w="918" w:type="dxa"/>
          </w:tcPr>
          <w:p w14:paraId="01A9FEFC" w14:textId="77777777" w:rsidR="004B103E" w:rsidRDefault="00000000">
            <w:pPr>
              <w:pStyle w:val="ConsPlusNormal"/>
              <w:jc w:val="right"/>
              <w:rPr>
                <w:sz w:val="20"/>
              </w:rPr>
            </w:pPr>
            <w:r>
              <w:rPr>
                <w:color w:val="000000"/>
                <w:sz w:val="20"/>
              </w:rPr>
              <w:t>0,011041</w:t>
            </w:r>
          </w:p>
        </w:tc>
        <w:tc>
          <w:tcPr>
            <w:tcW w:w="919" w:type="dxa"/>
          </w:tcPr>
          <w:p w14:paraId="71A7B647" w14:textId="77777777" w:rsidR="004B103E" w:rsidRDefault="00000000">
            <w:pPr>
              <w:pStyle w:val="ConsPlusNormal"/>
              <w:jc w:val="right"/>
              <w:rPr>
                <w:sz w:val="20"/>
              </w:rPr>
            </w:pPr>
            <w:r>
              <w:rPr>
                <w:color w:val="000000"/>
                <w:sz w:val="20"/>
              </w:rPr>
              <w:t>0,011537</w:t>
            </w:r>
          </w:p>
        </w:tc>
      </w:tr>
      <w:tr w:rsidR="004B103E" w14:paraId="0B2B53FB" w14:textId="77777777">
        <w:trPr>
          <w:trHeight w:val="945"/>
        </w:trPr>
        <w:tc>
          <w:tcPr>
            <w:tcW w:w="609" w:type="dxa"/>
            <w:vMerge/>
          </w:tcPr>
          <w:p w14:paraId="49CE35F7" w14:textId="77777777" w:rsidR="004B103E" w:rsidRDefault="004B103E">
            <w:pPr>
              <w:pStyle w:val="ConsPlusNormal"/>
            </w:pPr>
          </w:p>
        </w:tc>
        <w:tc>
          <w:tcPr>
            <w:tcW w:w="2666" w:type="dxa"/>
            <w:vMerge/>
          </w:tcPr>
          <w:p w14:paraId="06F9168E" w14:textId="77777777" w:rsidR="004B103E" w:rsidRDefault="004B103E">
            <w:pPr>
              <w:pStyle w:val="ConsPlusNormal"/>
            </w:pPr>
          </w:p>
        </w:tc>
        <w:tc>
          <w:tcPr>
            <w:tcW w:w="1559" w:type="dxa"/>
            <w:vMerge/>
          </w:tcPr>
          <w:p w14:paraId="1CE3068D" w14:textId="77777777" w:rsidR="004B103E" w:rsidRDefault="004B103E">
            <w:pPr>
              <w:pStyle w:val="ConsPlusNormal"/>
            </w:pPr>
          </w:p>
        </w:tc>
        <w:tc>
          <w:tcPr>
            <w:tcW w:w="1512" w:type="dxa"/>
          </w:tcPr>
          <w:p w14:paraId="4C7F1535"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425D5EC2" w14:textId="77777777" w:rsidR="004B103E" w:rsidRDefault="00000000">
            <w:pPr>
              <w:pStyle w:val="ConsPlusNormal"/>
              <w:jc w:val="right"/>
              <w:rPr>
                <w:sz w:val="20"/>
              </w:rPr>
            </w:pPr>
            <w:r>
              <w:rPr>
                <w:color w:val="000000"/>
                <w:sz w:val="20"/>
              </w:rPr>
              <w:t>0,006333</w:t>
            </w:r>
          </w:p>
        </w:tc>
        <w:tc>
          <w:tcPr>
            <w:tcW w:w="918" w:type="dxa"/>
          </w:tcPr>
          <w:p w14:paraId="1308FD6A" w14:textId="77777777" w:rsidR="004B103E" w:rsidRDefault="00000000">
            <w:pPr>
              <w:pStyle w:val="ConsPlusNormal"/>
              <w:jc w:val="right"/>
              <w:rPr>
                <w:sz w:val="20"/>
              </w:rPr>
            </w:pPr>
            <w:r>
              <w:rPr>
                <w:color w:val="000000"/>
                <w:sz w:val="20"/>
              </w:rPr>
              <w:t>0,014376</w:t>
            </w:r>
          </w:p>
        </w:tc>
        <w:tc>
          <w:tcPr>
            <w:tcW w:w="919" w:type="dxa"/>
          </w:tcPr>
          <w:p w14:paraId="5AEE832E" w14:textId="77777777" w:rsidR="004B103E" w:rsidRDefault="00000000">
            <w:pPr>
              <w:pStyle w:val="ConsPlusNormal"/>
              <w:jc w:val="right"/>
              <w:rPr>
                <w:sz w:val="20"/>
              </w:rPr>
            </w:pPr>
            <w:r>
              <w:rPr>
                <w:color w:val="000000"/>
                <w:sz w:val="20"/>
              </w:rPr>
              <w:t>0,015023</w:t>
            </w:r>
          </w:p>
        </w:tc>
      </w:tr>
      <w:tr w:rsidR="004B103E" w14:paraId="55E0B058" w14:textId="77777777">
        <w:trPr>
          <w:trHeight w:val="945"/>
        </w:trPr>
        <w:tc>
          <w:tcPr>
            <w:tcW w:w="609" w:type="dxa"/>
            <w:vMerge/>
          </w:tcPr>
          <w:p w14:paraId="1841769D" w14:textId="77777777" w:rsidR="004B103E" w:rsidRDefault="004B103E">
            <w:pPr>
              <w:pStyle w:val="ConsPlusNormal"/>
            </w:pPr>
          </w:p>
        </w:tc>
        <w:tc>
          <w:tcPr>
            <w:tcW w:w="2666" w:type="dxa"/>
            <w:vMerge/>
          </w:tcPr>
          <w:p w14:paraId="227021E1" w14:textId="77777777" w:rsidR="004B103E" w:rsidRDefault="004B103E">
            <w:pPr>
              <w:pStyle w:val="ConsPlusNormal"/>
            </w:pPr>
          </w:p>
        </w:tc>
        <w:tc>
          <w:tcPr>
            <w:tcW w:w="1559" w:type="dxa"/>
            <w:vMerge/>
          </w:tcPr>
          <w:p w14:paraId="42D07B19" w14:textId="77777777" w:rsidR="004B103E" w:rsidRDefault="004B103E">
            <w:pPr>
              <w:pStyle w:val="ConsPlusNormal"/>
            </w:pPr>
          </w:p>
        </w:tc>
        <w:tc>
          <w:tcPr>
            <w:tcW w:w="1512" w:type="dxa"/>
          </w:tcPr>
          <w:p w14:paraId="530F3710"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09C03782" w14:textId="77777777" w:rsidR="004B103E" w:rsidRDefault="00000000">
            <w:pPr>
              <w:pStyle w:val="ConsPlusNormal"/>
              <w:jc w:val="right"/>
              <w:rPr>
                <w:sz w:val="20"/>
              </w:rPr>
            </w:pPr>
            <w:r>
              <w:rPr>
                <w:color w:val="000000"/>
                <w:sz w:val="20"/>
              </w:rPr>
              <w:t>0,002165</w:t>
            </w:r>
          </w:p>
        </w:tc>
        <w:tc>
          <w:tcPr>
            <w:tcW w:w="918" w:type="dxa"/>
          </w:tcPr>
          <w:p w14:paraId="2E1E2FC6" w14:textId="77777777" w:rsidR="004B103E" w:rsidRDefault="00000000">
            <w:pPr>
              <w:pStyle w:val="ConsPlusNormal"/>
              <w:jc w:val="right"/>
              <w:rPr>
                <w:sz w:val="20"/>
              </w:rPr>
            </w:pPr>
            <w:r>
              <w:rPr>
                <w:color w:val="000000"/>
                <w:sz w:val="20"/>
              </w:rPr>
              <w:t>0,004914</w:t>
            </w:r>
          </w:p>
        </w:tc>
        <w:tc>
          <w:tcPr>
            <w:tcW w:w="919" w:type="dxa"/>
          </w:tcPr>
          <w:p w14:paraId="571B8596" w14:textId="77777777" w:rsidR="004B103E" w:rsidRDefault="00000000">
            <w:pPr>
              <w:pStyle w:val="ConsPlusNormal"/>
              <w:jc w:val="right"/>
              <w:rPr>
                <w:sz w:val="20"/>
              </w:rPr>
            </w:pPr>
            <w:r>
              <w:rPr>
                <w:color w:val="000000"/>
                <w:sz w:val="20"/>
              </w:rPr>
              <w:t>0,005135</w:t>
            </w:r>
          </w:p>
        </w:tc>
      </w:tr>
      <w:tr w:rsidR="004B103E" w14:paraId="3DBFA5C2" w14:textId="77777777">
        <w:trPr>
          <w:trHeight w:val="315"/>
        </w:trPr>
        <w:tc>
          <w:tcPr>
            <w:tcW w:w="609" w:type="dxa"/>
            <w:vMerge/>
          </w:tcPr>
          <w:p w14:paraId="27DA0C8B" w14:textId="77777777" w:rsidR="004B103E" w:rsidRDefault="004B103E">
            <w:pPr>
              <w:pStyle w:val="ConsPlusNormal"/>
            </w:pPr>
          </w:p>
        </w:tc>
        <w:tc>
          <w:tcPr>
            <w:tcW w:w="2666" w:type="dxa"/>
            <w:vMerge/>
          </w:tcPr>
          <w:p w14:paraId="731FEB89" w14:textId="77777777" w:rsidR="004B103E" w:rsidRDefault="004B103E">
            <w:pPr>
              <w:pStyle w:val="ConsPlusNormal"/>
            </w:pPr>
          </w:p>
        </w:tc>
        <w:tc>
          <w:tcPr>
            <w:tcW w:w="1559" w:type="dxa"/>
            <w:vMerge w:val="restart"/>
          </w:tcPr>
          <w:p w14:paraId="2A9BEC12" w14:textId="77777777" w:rsidR="004B103E" w:rsidRDefault="00000000">
            <w:pPr>
              <w:pStyle w:val="ConsPlusNormal"/>
              <w:rPr>
                <w:sz w:val="20"/>
              </w:rPr>
            </w:pPr>
            <w:r>
              <w:rPr>
                <w:color w:val="000000"/>
                <w:sz w:val="20"/>
              </w:rPr>
              <w:t>комплексные посещения центров здоровья, включая диспансерное наблюдение</w:t>
            </w:r>
          </w:p>
          <w:p w14:paraId="3ABC2769" w14:textId="77777777" w:rsidR="004B103E" w:rsidRDefault="004B103E">
            <w:pPr>
              <w:pStyle w:val="ConsPlusNormal"/>
              <w:rPr>
                <w:sz w:val="20"/>
              </w:rPr>
            </w:pPr>
          </w:p>
          <w:p w14:paraId="5F40BBD0" w14:textId="77777777" w:rsidR="004B103E" w:rsidRDefault="004B103E">
            <w:pPr>
              <w:pStyle w:val="ConsPlusNormal"/>
              <w:rPr>
                <w:sz w:val="20"/>
              </w:rPr>
            </w:pPr>
          </w:p>
        </w:tc>
        <w:tc>
          <w:tcPr>
            <w:tcW w:w="1512" w:type="dxa"/>
          </w:tcPr>
          <w:p w14:paraId="5171FE24" w14:textId="77777777" w:rsidR="004B103E" w:rsidRDefault="00000000">
            <w:pPr>
              <w:pStyle w:val="ConsPlusNormal"/>
              <w:rPr>
                <w:sz w:val="20"/>
              </w:rPr>
            </w:pPr>
            <w:r>
              <w:rPr>
                <w:color w:val="000000"/>
                <w:sz w:val="20"/>
              </w:rPr>
              <w:t>всего, в том числе:</w:t>
            </w:r>
          </w:p>
        </w:tc>
        <w:tc>
          <w:tcPr>
            <w:tcW w:w="918" w:type="dxa"/>
          </w:tcPr>
          <w:p w14:paraId="1D2F9448" w14:textId="77777777" w:rsidR="004B103E" w:rsidRDefault="00000000">
            <w:pPr>
              <w:pStyle w:val="ConsPlusNormal"/>
              <w:jc w:val="right"/>
              <w:rPr>
                <w:sz w:val="20"/>
              </w:rPr>
            </w:pPr>
            <w:r>
              <w:rPr>
                <w:color w:val="000000"/>
                <w:sz w:val="20"/>
              </w:rPr>
              <w:t>0,020453</w:t>
            </w:r>
          </w:p>
        </w:tc>
        <w:tc>
          <w:tcPr>
            <w:tcW w:w="918" w:type="dxa"/>
          </w:tcPr>
          <w:p w14:paraId="45584288" w14:textId="77777777" w:rsidR="004B103E" w:rsidRDefault="00000000">
            <w:pPr>
              <w:pStyle w:val="ConsPlusNormal"/>
              <w:jc w:val="right"/>
              <w:rPr>
                <w:sz w:val="20"/>
              </w:rPr>
            </w:pPr>
            <w:r>
              <w:rPr>
                <w:color w:val="000000"/>
                <w:sz w:val="20"/>
              </w:rPr>
              <w:t>0,020453</w:t>
            </w:r>
          </w:p>
        </w:tc>
        <w:tc>
          <w:tcPr>
            <w:tcW w:w="919" w:type="dxa"/>
          </w:tcPr>
          <w:p w14:paraId="65FD33F8" w14:textId="77777777" w:rsidR="004B103E" w:rsidRDefault="00000000">
            <w:pPr>
              <w:pStyle w:val="ConsPlusNormal"/>
              <w:jc w:val="right"/>
              <w:rPr>
                <w:sz w:val="20"/>
              </w:rPr>
            </w:pPr>
            <w:r>
              <w:rPr>
                <w:color w:val="000000"/>
                <w:sz w:val="20"/>
              </w:rPr>
              <w:t>0,020453</w:t>
            </w:r>
          </w:p>
        </w:tc>
      </w:tr>
      <w:tr w:rsidR="004B103E" w14:paraId="37954791" w14:textId="77777777">
        <w:trPr>
          <w:trHeight w:val="945"/>
        </w:trPr>
        <w:tc>
          <w:tcPr>
            <w:tcW w:w="609" w:type="dxa"/>
            <w:vMerge/>
          </w:tcPr>
          <w:p w14:paraId="7C46D632" w14:textId="77777777" w:rsidR="004B103E" w:rsidRDefault="004B103E">
            <w:pPr>
              <w:pStyle w:val="ConsPlusNormal"/>
            </w:pPr>
          </w:p>
        </w:tc>
        <w:tc>
          <w:tcPr>
            <w:tcW w:w="2666" w:type="dxa"/>
            <w:vMerge/>
          </w:tcPr>
          <w:p w14:paraId="44942A62" w14:textId="77777777" w:rsidR="004B103E" w:rsidRDefault="004B103E">
            <w:pPr>
              <w:pStyle w:val="ConsPlusNormal"/>
            </w:pPr>
          </w:p>
        </w:tc>
        <w:tc>
          <w:tcPr>
            <w:tcW w:w="1559" w:type="dxa"/>
            <w:vMerge/>
          </w:tcPr>
          <w:p w14:paraId="032AD2F0" w14:textId="77777777" w:rsidR="004B103E" w:rsidRDefault="004B103E">
            <w:pPr>
              <w:pStyle w:val="ConsPlusNormal"/>
            </w:pPr>
          </w:p>
        </w:tc>
        <w:tc>
          <w:tcPr>
            <w:tcW w:w="1512" w:type="dxa"/>
          </w:tcPr>
          <w:p w14:paraId="1CEAF2CB"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7C7112A9" w14:textId="77777777" w:rsidR="004B103E" w:rsidRDefault="00000000">
            <w:pPr>
              <w:pStyle w:val="ConsPlusNormal"/>
              <w:jc w:val="right"/>
              <w:rPr>
                <w:sz w:val="20"/>
              </w:rPr>
            </w:pPr>
            <w:r>
              <w:rPr>
                <w:color w:val="000000"/>
                <w:sz w:val="20"/>
              </w:rPr>
              <w:t>0,014173</w:t>
            </w:r>
          </w:p>
        </w:tc>
        <w:tc>
          <w:tcPr>
            <w:tcW w:w="918" w:type="dxa"/>
          </w:tcPr>
          <w:p w14:paraId="18E5E817" w14:textId="77777777" w:rsidR="004B103E" w:rsidRDefault="00000000">
            <w:pPr>
              <w:pStyle w:val="ConsPlusNormal"/>
              <w:jc w:val="right"/>
              <w:rPr>
                <w:sz w:val="20"/>
              </w:rPr>
            </w:pPr>
            <w:r>
              <w:rPr>
                <w:color w:val="000000"/>
                <w:sz w:val="20"/>
              </w:rPr>
              <w:t>0,014173</w:t>
            </w:r>
          </w:p>
        </w:tc>
        <w:tc>
          <w:tcPr>
            <w:tcW w:w="919" w:type="dxa"/>
          </w:tcPr>
          <w:p w14:paraId="47057639" w14:textId="77777777" w:rsidR="004B103E" w:rsidRDefault="00000000">
            <w:pPr>
              <w:pStyle w:val="ConsPlusNormal"/>
              <w:jc w:val="right"/>
              <w:rPr>
                <w:sz w:val="20"/>
              </w:rPr>
            </w:pPr>
            <w:r>
              <w:rPr>
                <w:color w:val="000000"/>
                <w:sz w:val="20"/>
              </w:rPr>
              <w:t>0,014173</w:t>
            </w:r>
          </w:p>
        </w:tc>
      </w:tr>
      <w:tr w:rsidR="004B103E" w14:paraId="541F3297" w14:textId="77777777">
        <w:trPr>
          <w:trHeight w:val="945"/>
        </w:trPr>
        <w:tc>
          <w:tcPr>
            <w:tcW w:w="609" w:type="dxa"/>
            <w:vMerge/>
          </w:tcPr>
          <w:p w14:paraId="74E75DDD" w14:textId="77777777" w:rsidR="004B103E" w:rsidRDefault="004B103E">
            <w:pPr>
              <w:pStyle w:val="ConsPlusNormal"/>
            </w:pPr>
          </w:p>
        </w:tc>
        <w:tc>
          <w:tcPr>
            <w:tcW w:w="2666" w:type="dxa"/>
            <w:vMerge/>
          </w:tcPr>
          <w:p w14:paraId="6B08DF78" w14:textId="77777777" w:rsidR="004B103E" w:rsidRDefault="004B103E">
            <w:pPr>
              <w:pStyle w:val="ConsPlusNormal"/>
            </w:pPr>
          </w:p>
        </w:tc>
        <w:tc>
          <w:tcPr>
            <w:tcW w:w="1559" w:type="dxa"/>
            <w:vMerge/>
          </w:tcPr>
          <w:p w14:paraId="4E71E5EB" w14:textId="77777777" w:rsidR="004B103E" w:rsidRDefault="004B103E">
            <w:pPr>
              <w:pStyle w:val="ConsPlusNormal"/>
            </w:pPr>
          </w:p>
        </w:tc>
        <w:tc>
          <w:tcPr>
            <w:tcW w:w="1512" w:type="dxa"/>
          </w:tcPr>
          <w:p w14:paraId="028E54CC"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2957C338" w14:textId="77777777" w:rsidR="004B103E" w:rsidRDefault="00000000">
            <w:pPr>
              <w:pStyle w:val="ConsPlusNormal"/>
              <w:jc w:val="right"/>
              <w:rPr>
                <w:sz w:val="20"/>
              </w:rPr>
            </w:pPr>
            <w:r>
              <w:rPr>
                <w:color w:val="000000"/>
                <w:sz w:val="20"/>
              </w:rPr>
              <w:t>0,00628</w:t>
            </w:r>
          </w:p>
        </w:tc>
        <w:tc>
          <w:tcPr>
            <w:tcW w:w="918" w:type="dxa"/>
          </w:tcPr>
          <w:p w14:paraId="26E8FC29" w14:textId="77777777" w:rsidR="004B103E" w:rsidRDefault="00000000">
            <w:pPr>
              <w:pStyle w:val="ConsPlusNormal"/>
              <w:jc w:val="right"/>
              <w:rPr>
                <w:sz w:val="20"/>
              </w:rPr>
            </w:pPr>
            <w:r>
              <w:rPr>
                <w:color w:val="000000"/>
                <w:sz w:val="20"/>
              </w:rPr>
              <w:t>0,00628</w:t>
            </w:r>
          </w:p>
        </w:tc>
        <w:tc>
          <w:tcPr>
            <w:tcW w:w="919" w:type="dxa"/>
          </w:tcPr>
          <w:p w14:paraId="531E7FF1" w14:textId="77777777" w:rsidR="004B103E" w:rsidRDefault="00000000">
            <w:pPr>
              <w:pStyle w:val="ConsPlusNormal"/>
              <w:jc w:val="right"/>
              <w:rPr>
                <w:sz w:val="20"/>
              </w:rPr>
            </w:pPr>
            <w:r>
              <w:rPr>
                <w:color w:val="000000"/>
                <w:sz w:val="20"/>
              </w:rPr>
              <w:t>0,00628</w:t>
            </w:r>
          </w:p>
        </w:tc>
      </w:tr>
      <w:tr w:rsidR="004B103E" w14:paraId="625F2948" w14:textId="77777777">
        <w:trPr>
          <w:trHeight w:val="315"/>
        </w:trPr>
        <w:tc>
          <w:tcPr>
            <w:tcW w:w="609" w:type="dxa"/>
            <w:vMerge/>
          </w:tcPr>
          <w:p w14:paraId="4BE4B63A" w14:textId="77777777" w:rsidR="004B103E" w:rsidRDefault="004B103E">
            <w:pPr>
              <w:pStyle w:val="ConsPlusNormal"/>
            </w:pPr>
          </w:p>
        </w:tc>
        <w:tc>
          <w:tcPr>
            <w:tcW w:w="2666" w:type="dxa"/>
            <w:vMerge/>
          </w:tcPr>
          <w:p w14:paraId="202FB413" w14:textId="77777777" w:rsidR="004B103E" w:rsidRDefault="004B103E">
            <w:pPr>
              <w:pStyle w:val="ConsPlusNormal"/>
            </w:pPr>
          </w:p>
        </w:tc>
        <w:tc>
          <w:tcPr>
            <w:tcW w:w="1559" w:type="dxa"/>
            <w:vMerge w:val="restart"/>
          </w:tcPr>
          <w:p w14:paraId="611C110C" w14:textId="77777777" w:rsidR="004B103E" w:rsidRDefault="00000000">
            <w:pPr>
              <w:pStyle w:val="ConsPlusNormal"/>
              <w:rPr>
                <w:sz w:val="20"/>
              </w:rPr>
            </w:pPr>
            <w:r>
              <w:rPr>
                <w:color w:val="000000"/>
                <w:sz w:val="20"/>
              </w:rPr>
              <w:t>Вакцинация для профилактики пневмококковых инфекций</w:t>
            </w:r>
          </w:p>
          <w:p w14:paraId="0CC6D287" w14:textId="77777777" w:rsidR="004B103E" w:rsidRDefault="004B103E">
            <w:pPr>
              <w:pStyle w:val="ConsPlusNormal"/>
              <w:rPr>
                <w:sz w:val="20"/>
              </w:rPr>
            </w:pPr>
          </w:p>
          <w:p w14:paraId="42873E5D" w14:textId="77777777" w:rsidR="004B103E" w:rsidRDefault="004B103E">
            <w:pPr>
              <w:pStyle w:val="ConsPlusNormal"/>
              <w:rPr>
                <w:sz w:val="20"/>
              </w:rPr>
            </w:pPr>
          </w:p>
          <w:p w14:paraId="59704DE6" w14:textId="77777777" w:rsidR="004B103E" w:rsidRDefault="004B103E">
            <w:pPr>
              <w:pStyle w:val="ConsPlusNormal"/>
              <w:rPr>
                <w:sz w:val="20"/>
              </w:rPr>
            </w:pPr>
          </w:p>
        </w:tc>
        <w:tc>
          <w:tcPr>
            <w:tcW w:w="1512" w:type="dxa"/>
          </w:tcPr>
          <w:p w14:paraId="446961C5" w14:textId="77777777" w:rsidR="004B103E" w:rsidRDefault="00000000">
            <w:pPr>
              <w:pStyle w:val="ConsPlusNormal"/>
              <w:rPr>
                <w:sz w:val="20"/>
              </w:rPr>
            </w:pPr>
            <w:r>
              <w:rPr>
                <w:color w:val="000000"/>
                <w:sz w:val="20"/>
              </w:rPr>
              <w:t>всего, в том числе:</w:t>
            </w:r>
          </w:p>
        </w:tc>
        <w:tc>
          <w:tcPr>
            <w:tcW w:w="918" w:type="dxa"/>
          </w:tcPr>
          <w:p w14:paraId="19D8AE04" w14:textId="77777777" w:rsidR="004B103E" w:rsidRDefault="00000000">
            <w:pPr>
              <w:pStyle w:val="ConsPlusNormal"/>
              <w:jc w:val="right"/>
              <w:rPr>
                <w:sz w:val="20"/>
              </w:rPr>
            </w:pPr>
            <w:r>
              <w:rPr>
                <w:color w:val="000000"/>
                <w:sz w:val="20"/>
              </w:rPr>
              <w:t>0,021666</w:t>
            </w:r>
          </w:p>
        </w:tc>
        <w:tc>
          <w:tcPr>
            <w:tcW w:w="918" w:type="dxa"/>
          </w:tcPr>
          <w:p w14:paraId="28989510" w14:textId="77777777" w:rsidR="004B103E" w:rsidRDefault="00000000">
            <w:pPr>
              <w:pStyle w:val="ConsPlusNormal"/>
              <w:jc w:val="right"/>
              <w:rPr>
                <w:sz w:val="20"/>
              </w:rPr>
            </w:pPr>
            <w:r>
              <w:rPr>
                <w:color w:val="000000"/>
                <w:sz w:val="20"/>
              </w:rPr>
              <w:t>0,021666</w:t>
            </w:r>
          </w:p>
        </w:tc>
        <w:tc>
          <w:tcPr>
            <w:tcW w:w="919" w:type="dxa"/>
          </w:tcPr>
          <w:p w14:paraId="009B56D7" w14:textId="77777777" w:rsidR="004B103E" w:rsidRDefault="00000000">
            <w:pPr>
              <w:pStyle w:val="ConsPlusNormal"/>
              <w:jc w:val="right"/>
              <w:rPr>
                <w:sz w:val="20"/>
              </w:rPr>
            </w:pPr>
            <w:r>
              <w:rPr>
                <w:color w:val="000000"/>
                <w:sz w:val="20"/>
              </w:rPr>
              <w:t>0,021666</w:t>
            </w:r>
          </w:p>
        </w:tc>
      </w:tr>
      <w:tr w:rsidR="004B103E" w14:paraId="43CCD347" w14:textId="77777777">
        <w:trPr>
          <w:trHeight w:val="945"/>
        </w:trPr>
        <w:tc>
          <w:tcPr>
            <w:tcW w:w="609" w:type="dxa"/>
            <w:vMerge/>
          </w:tcPr>
          <w:p w14:paraId="77BF8B51" w14:textId="77777777" w:rsidR="004B103E" w:rsidRDefault="004B103E">
            <w:pPr>
              <w:pStyle w:val="ConsPlusNormal"/>
            </w:pPr>
          </w:p>
        </w:tc>
        <w:tc>
          <w:tcPr>
            <w:tcW w:w="2666" w:type="dxa"/>
            <w:vMerge/>
          </w:tcPr>
          <w:p w14:paraId="0A5097C4" w14:textId="77777777" w:rsidR="004B103E" w:rsidRDefault="004B103E">
            <w:pPr>
              <w:pStyle w:val="ConsPlusNormal"/>
            </w:pPr>
          </w:p>
        </w:tc>
        <w:tc>
          <w:tcPr>
            <w:tcW w:w="1559" w:type="dxa"/>
            <w:vMerge/>
          </w:tcPr>
          <w:p w14:paraId="50DAFF10" w14:textId="77777777" w:rsidR="004B103E" w:rsidRDefault="004B103E">
            <w:pPr>
              <w:pStyle w:val="ConsPlusNormal"/>
            </w:pPr>
          </w:p>
        </w:tc>
        <w:tc>
          <w:tcPr>
            <w:tcW w:w="1512" w:type="dxa"/>
          </w:tcPr>
          <w:p w14:paraId="7C77DFE0"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1DD49721" w14:textId="77777777" w:rsidR="004B103E" w:rsidRDefault="00000000">
            <w:pPr>
              <w:pStyle w:val="ConsPlusNormal"/>
              <w:jc w:val="right"/>
              <w:rPr>
                <w:sz w:val="20"/>
              </w:rPr>
            </w:pPr>
            <w:r>
              <w:rPr>
                <w:color w:val="000000"/>
                <w:sz w:val="20"/>
              </w:rPr>
              <w:t>0,007886</w:t>
            </w:r>
          </w:p>
        </w:tc>
        <w:tc>
          <w:tcPr>
            <w:tcW w:w="918" w:type="dxa"/>
          </w:tcPr>
          <w:p w14:paraId="7FB67F1D" w14:textId="77777777" w:rsidR="004B103E" w:rsidRDefault="00000000">
            <w:pPr>
              <w:pStyle w:val="ConsPlusNormal"/>
              <w:jc w:val="right"/>
              <w:rPr>
                <w:sz w:val="20"/>
              </w:rPr>
            </w:pPr>
            <w:r>
              <w:rPr>
                <w:color w:val="000000"/>
                <w:sz w:val="20"/>
              </w:rPr>
              <w:t>0,007886</w:t>
            </w:r>
          </w:p>
        </w:tc>
        <w:tc>
          <w:tcPr>
            <w:tcW w:w="919" w:type="dxa"/>
          </w:tcPr>
          <w:p w14:paraId="1737693C" w14:textId="77777777" w:rsidR="004B103E" w:rsidRDefault="00000000">
            <w:pPr>
              <w:pStyle w:val="ConsPlusNormal"/>
              <w:jc w:val="right"/>
              <w:rPr>
                <w:sz w:val="20"/>
              </w:rPr>
            </w:pPr>
            <w:r>
              <w:rPr>
                <w:color w:val="000000"/>
                <w:sz w:val="20"/>
              </w:rPr>
              <w:t>0,007886</w:t>
            </w:r>
          </w:p>
        </w:tc>
      </w:tr>
      <w:tr w:rsidR="004B103E" w14:paraId="107AAE8A" w14:textId="77777777">
        <w:trPr>
          <w:trHeight w:val="945"/>
        </w:trPr>
        <w:tc>
          <w:tcPr>
            <w:tcW w:w="609" w:type="dxa"/>
            <w:vMerge/>
          </w:tcPr>
          <w:p w14:paraId="23D21247" w14:textId="77777777" w:rsidR="004B103E" w:rsidRDefault="004B103E">
            <w:pPr>
              <w:pStyle w:val="ConsPlusNormal"/>
            </w:pPr>
          </w:p>
        </w:tc>
        <w:tc>
          <w:tcPr>
            <w:tcW w:w="2666" w:type="dxa"/>
            <w:vMerge/>
          </w:tcPr>
          <w:p w14:paraId="4D13EC35" w14:textId="77777777" w:rsidR="004B103E" w:rsidRDefault="004B103E">
            <w:pPr>
              <w:pStyle w:val="ConsPlusNormal"/>
            </w:pPr>
          </w:p>
        </w:tc>
        <w:tc>
          <w:tcPr>
            <w:tcW w:w="1559" w:type="dxa"/>
            <w:vMerge/>
          </w:tcPr>
          <w:p w14:paraId="105992DC" w14:textId="77777777" w:rsidR="004B103E" w:rsidRDefault="004B103E">
            <w:pPr>
              <w:pStyle w:val="ConsPlusNormal"/>
            </w:pPr>
          </w:p>
        </w:tc>
        <w:tc>
          <w:tcPr>
            <w:tcW w:w="1512" w:type="dxa"/>
          </w:tcPr>
          <w:p w14:paraId="5763C116"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28F3478E" w14:textId="77777777" w:rsidR="004B103E" w:rsidRDefault="00000000">
            <w:pPr>
              <w:pStyle w:val="ConsPlusNormal"/>
              <w:jc w:val="right"/>
              <w:rPr>
                <w:sz w:val="20"/>
              </w:rPr>
            </w:pPr>
            <w:r>
              <w:rPr>
                <w:color w:val="000000"/>
                <w:sz w:val="20"/>
              </w:rPr>
              <w:t>0,01027</w:t>
            </w:r>
          </w:p>
        </w:tc>
        <w:tc>
          <w:tcPr>
            <w:tcW w:w="918" w:type="dxa"/>
          </w:tcPr>
          <w:p w14:paraId="180CCEE8" w14:textId="77777777" w:rsidR="004B103E" w:rsidRDefault="00000000">
            <w:pPr>
              <w:pStyle w:val="ConsPlusNormal"/>
              <w:jc w:val="right"/>
              <w:rPr>
                <w:sz w:val="20"/>
              </w:rPr>
            </w:pPr>
            <w:r>
              <w:rPr>
                <w:color w:val="000000"/>
                <w:sz w:val="20"/>
              </w:rPr>
              <w:t>0,01027</w:t>
            </w:r>
          </w:p>
        </w:tc>
        <w:tc>
          <w:tcPr>
            <w:tcW w:w="919" w:type="dxa"/>
          </w:tcPr>
          <w:p w14:paraId="3E6A5639" w14:textId="77777777" w:rsidR="004B103E" w:rsidRDefault="00000000">
            <w:pPr>
              <w:pStyle w:val="ConsPlusNormal"/>
              <w:jc w:val="right"/>
              <w:rPr>
                <w:sz w:val="20"/>
              </w:rPr>
            </w:pPr>
            <w:r>
              <w:rPr>
                <w:color w:val="000000"/>
                <w:sz w:val="20"/>
              </w:rPr>
              <w:t>0,01027</w:t>
            </w:r>
          </w:p>
        </w:tc>
      </w:tr>
      <w:tr w:rsidR="004B103E" w14:paraId="750F9DFE" w14:textId="77777777">
        <w:trPr>
          <w:trHeight w:val="945"/>
        </w:trPr>
        <w:tc>
          <w:tcPr>
            <w:tcW w:w="609" w:type="dxa"/>
            <w:vMerge/>
          </w:tcPr>
          <w:p w14:paraId="4D8691D7" w14:textId="77777777" w:rsidR="004B103E" w:rsidRDefault="004B103E">
            <w:pPr>
              <w:pStyle w:val="ConsPlusNormal"/>
            </w:pPr>
          </w:p>
        </w:tc>
        <w:tc>
          <w:tcPr>
            <w:tcW w:w="2666" w:type="dxa"/>
            <w:vMerge/>
          </w:tcPr>
          <w:p w14:paraId="3E95B74D" w14:textId="77777777" w:rsidR="004B103E" w:rsidRDefault="004B103E">
            <w:pPr>
              <w:pStyle w:val="ConsPlusNormal"/>
            </w:pPr>
          </w:p>
        </w:tc>
        <w:tc>
          <w:tcPr>
            <w:tcW w:w="1559" w:type="dxa"/>
            <w:vMerge/>
          </w:tcPr>
          <w:p w14:paraId="10A5E8C8" w14:textId="77777777" w:rsidR="004B103E" w:rsidRDefault="004B103E">
            <w:pPr>
              <w:pStyle w:val="ConsPlusNormal"/>
            </w:pPr>
          </w:p>
        </w:tc>
        <w:tc>
          <w:tcPr>
            <w:tcW w:w="1512" w:type="dxa"/>
          </w:tcPr>
          <w:p w14:paraId="47DFF209"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755511A4" w14:textId="77777777" w:rsidR="004B103E" w:rsidRDefault="00000000">
            <w:pPr>
              <w:pStyle w:val="ConsPlusNormal"/>
              <w:jc w:val="right"/>
              <w:rPr>
                <w:sz w:val="20"/>
              </w:rPr>
            </w:pPr>
            <w:r>
              <w:rPr>
                <w:color w:val="000000"/>
                <w:sz w:val="20"/>
              </w:rPr>
              <w:t>0,00351</w:t>
            </w:r>
          </w:p>
        </w:tc>
        <w:tc>
          <w:tcPr>
            <w:tcW w:w="918" w:type="dxa"/>
          </w:tcPr>
          <w:p w14:paraId="5B92C0A1" w14:textId="77777777" w:rsidR="004B103E" w:rsidRDefault="00000000">
            <w:pPr>
              <w:pStyle w:val="ConsPlusNormal"/>
              <w:jc w:val="right"/>
              <w:rPr>
                <w:sz w:val="20"/>
              </w:rPr>
            </w:pPr>
            <w:r>
              <w:rPr>
                <w:color w:val="000000"/>
                <w:sz w:val="20"/>
              </w:rPr>
              <w:t>0,00351</w:t>
            </w:r>
          </w:p>
        </w:tc>
        <w:tc>
          <w:tcPr>
            <w:tcW w:w="919" w:type="dxa"/>
          </w:tcPr>
          <w:p w14:paraId="27F4CAAA" w14:textId="77777777" w:rsidR="004B103E" w:rsidRDefault="00000000">
            <w:pPr>
              <w:pStyle w:val="ConsPlusNormal"/>
              <w:jc w:val="right"/>
              <w:rPr>
                <w:sz w:val="20"/>
              </w:rPr>
            </w:pPr>
            <w:r>
              <w:rPr>
                <w:color w:val="000000"/>
                <w:sz w:val="20"/>
              </w:rPr>
              <w:t>0,00351</w:t>
            </w:r>
          </w:p>
        </w:tc>
      </w:tr>
      <w:tr w:rsidR="004B103E" w14:paraId="20FABE6E" w14:textId="77777777">
        <w:trPr>
          <w:trHeight w:val="315"/>
        </w:trPr>
        <w:tc>
          <w:tcPr>
            <w:tcW w:w="609" w:type="dxa"/>
            <w:vMerge w:val="restart"/>
          </w:tcPr>
          <w:p w14:paraId="732D08FD" w14:textId="77777777" w:rsidR="004B103E" w:rsidRDefault="00000000">
            <w:pPr>
              <w:pStyle w:val="ConsPlusNormal"/>
              <w:jc w:val="center"/>
              <w:rPr>
                <w:sz w:val="20"/>
              </w:rPr>
            </w:pPr>
            <w:r>
              <w:rPr>
                <w:color w:val="000000"/>
                <w:sz w:val="20"/>
              </w:rPr>
              <w:t>8</w:t>
            </w:r>
          </w:p>
          <w:p w14:paraId="21BECB85" w14:textId="77777777" w:rsidR="004B103E" w:rsidRDefault="004B103E">
            <w:pPr>
              <w:pStyle w:val="ConsPlusNormal"/>
              <w:rPr>
                <w:sz w:val="20"/>
              </w:rPr>
            </w:pPr>
          </w:p>
          <w:p w14:paraId="2F927FAA" w14:textId="77777777" w:rsidR="004B103E" w:rsidRDefault="004B103E">
            <w:pPr>
              <w:pStyle w:val="ConsPlusNormal"/>
              <w:rPr>
                <w:sz w:val="20"/>
              </w:rPr>
            </w:pPr>
          </w:p>
          <w:p w14:paraId="22386823" w14:textId="77777777" w:rsidR="004B103E" w:rsidRDefault="004B103E">
            <w:pPr>
              <w:pStyle w:val="ConsPlusNormal"/>
              <w:rPr>
                <w:sz w:val="20"/>
              </w:rPr>
            </w:pPr>
          </w:p>
        </w:tc>
        <w:tc>
          <w:tcPr>
            <w:tcW w:w="2666" w:type="dxa"/>
            <w:vMerge w:val="restart"/>
          </w:tcPr>
          <w:p w14:paraId="68FFD636" w14:textId="77777777" w:rsidR="004B103E" w:rsidRDefault="00000000">
            <w:pPr>
              <w:pStyle w:val="ConsPlusNormal"/>
              <w:rPr>
                <w:sz w:val="20"/>
              </w:rPr>
            </w:pPr>
            <w:r>
              <w:rPr>
                <w:color w:val="000000"/>
                <w:sz w:val="20"/>
              </w:rPr>
              <w:t>Проведение отдельных диагностических (лабораторных) исследований: компьютерная томография</w:t>
            </w:r>
          </w:p>
          <w:p w14:paraId="39C9CB1B" w14:textId="77777777" w:rsidR="004B103E" w:rsidRDefault="004B103E">
            <w:pPr>
              <w:pStyle w:val="ConsPlusNormal"/>
              <w:rPr>
                <w:sz w:val="20"/>
              </w:rPr>
            </w:pPr>
          </w:p>
          <w:p w14:paraId="0D819D75" w14:textId="77777777" w:rsidR="004B103E" w:rsidRDefault="004B103E">
            <w:pPr>
              <w:pStyle w:val="ConsPlusNormal"/>
              <w:rPr>
                <w:sz w:val="20"/>
              </w:rPr>
            </w:pPr>
          </w:p>
          <w:p w14:paraId="40825264" w14:textId="77777777" w:rsidR="004B103E" w:rsidRDefault="004B103E">
            <w:pPr>
              <w:pStyle w:val="ConsPlusNormal"/>
              <w:rPr>
                <w:sz w:val="20"/>
              </w:rPr>
            </w:pPr>
          </w:p>
        </w:tc>
        <w:tc>
          <w:tcPr>
            <w:tcW w:w="1559" w:type="dxa"/>
            <w:vMerge w:val="restart"/>
          </w:tcPr>
          <w:p w14:paraId="629FABB4" w14:textId="77777777" w:rsidR="004B103E" w:rsidRDefault="00000000">
            <w:pPr>
              <w:pStyle w:val="ConsPlusNormal"/>
              <w:rPr>
                <w:sz w:val="20"/>
              </w:rPr>
            </w:pPr>
            <w:r>
              <w:rPr>
                <w:color w:val="000000"/>
                <w:sz w:val="20"/>
              </w:rPr>
              <w:t>исследований</w:t>
            </w:r>
          </w:p>
          <w:p w14:paraId="228B0F61" w14:textId="77777777" w:rsidR="004B103E" w:rsidRDefault="004B103E">
            <w:pPr>
              <w:pStyle w:val="ConsPlusNormal"/>
              <w:rPr>
                <w:sz w:val="20"/>
              </w:rPr>
            </w:pPr>
          </w:p>
          <w:p w14:paraId="4BD9C0CC" w14:textId="77777777" w:rsidR="004B103E" w:rsidRDefault="004B103E">
            <w:pPr>
              <w:pStyle w:val="ConsPlusNormal"/>
              <w:rPr>
                <w:sz w:val="20"/>
              </w:rPr>
            </w:pPr>
          </w:p>
          <w:p w14:paraId="7BC633AA" w14:textId="77777777" w:rsidR="004B103E" w:rsidRDefault="004B103E">
            <w:pPr>
              <w:pStyle w:val="ConsPlusNormal"/>
              <w:rPr>
                <w:sz w:val="20"/>
              </w:rPr>
            </w:pPr>
          </w:p>
        </w:tc>
        <w:tc>
          <w:tcPr>
            <w:tcW w:w="1512" w:type="dxa"/>
          </w:tcPr>
          <w:p w14:paraId="7DB8EDA0" w14:textId="77777777" w:rsidR="004B103E" w:rsidRDefault="00000000">
            <w:pPr>
              <w:pStyle w:val="ConsPlusNormal"/>
              <w:rPr>
                <w:sz w:val="20"/>
              </w:rPr>
            </w:pPr>
            <w:r>
              <w:rPr>
                <w:color w:val="000000"/>
                <w:sz w:val="20"/>
              </w:rPr>
              <w:t>всего, в том числе:</w:t>
            </w:r>
          </w:p>
        </w:tc>
        <w:tc>
          <w:tcPr>
            <w:tcW w:w="918" w:type="dxa"/>
          </w:tcPr>
          <w:p w14:paraId="3A81107B" w14:textId="77777777" w:rsidR="004B103E" w:rsidRDefault="00000000">
            <w:pPr>
              <w:pStyle w:val="ConsPlusNormal"/>
              <w:jc w:val="right"/>
              <w:rPr>
                <w:sz w:val="20"/>
              </w:rPr>
            </w:pPr>
            <w:r>
              <w:rPr>
                <w:color w:val="000000"/>
                <w:sz w:val="20"/>
              </w:rPr>
              <w:t>0,068647</w:t>
            </w:r>
          </w:p>
        </w:tc>
        <w:tc>
          <w:tcPr>
            <w:tcW w:w="918" w:type="dxa"/>
          </w:tcPr>
          <w:p w14:paraId="0462142E" w14:textId="77777777" w:rsidR="004B103E" w:rsidRDefault="00000000">
            <w:pPr>
              <w:pStyle w:val="ConsPlusNormal"/>
              <w:jc w:val="right"/>
              <w:rPr>
                <w:sz w:val="20"/>
              </w:rPr>
            </w:pPr>
            <w:r>
              <w:rPr>
                <w:color w:val="000000"/>
                <w:sz w:val="20"/>
              </w:rPr>
              <w:t>0,068647</w:t>
            </w:r>
          </w:p>
        </w:tc>
        <w:tc>
          <w:tcPr>
            <w:tcW w:w="919" w:type="dxa"/>
          </w:tcPr>
          <w:p w14:paraId="41ACE5DA" w14:textId="77777777" w:rsidR="004B103E" w:rsidRDefault="00000000">
            <w:pPr>
              <w:pStyle w:val="ConsPlusNormal"/>
              <w:jc w:val="right"/>
              <w:rPr>
                <w:sz w:val="20"/>
              </w:rPr>
            </w:pPr>
            <w:r>
              <w:rPr>
                <w:color w:val="000000"/>
                <w:sz w:val="20"/>
              </w:rPr>
              <w:t>0,068647</w:t>
            </w:r>
          </w:p>
        </w:tc>
      </w:tr>
      <w:tr w:rsidR="004B103E" w14:paraId="1AA1353A" w14:textId="77777777">
        <w:trPr>
          <w:trHeight w:val="945"/>
        </w:trPr>
        <w:tc>
          <w:tcPr>
            <w:tcW w:w="609" w:type="dxa"/>
            <w:vMerge/>
          </w:tcPr>
          <w:p w14:paraId="4E683A75" w14:textId="77777777" w:rsidR="004B103E" w:rsidRDefault="004B103E">
            <w:pPr>
              <w:pStyle w:val="ConsPlusNormal"/>
            </w:pPr>
          </w:p>
        </w:tc>
        <w:tc>
          <w:tcPr>
            <w:tcW w:w="2666" w:type="dxa"/>
            <w:vMerge/>
          </w:tcPr>
          <w:p w14:paraId="0F9772B3" w14:textId="77777777" w:rsidR="004B103E" w:rsidRDefault="004B103E">
            <w:pPr>
              <w:pStyle w:val="ConsPlusNormal"/>
            </w:pPr>
          </w:p>
        </w:tc>
        <w:tc>
          <w:tcPr>
            <w:tcW w:w="1559" w:type="dxa"/>
            <w:vMerge/>
          </w:tcPr>
          <w:p w14:paraId="4017E87C" w14:textId="77777777" w:rsidR="004B103E" w:rsidRDefault="004B103E">
            <w:pPr>
              <w:pStyle w:val="ConsPlusNormal"/>
            </w:pPr>
          </w:p>
        </w:tc>
        <w:tc>
          <w:tcPr>
            <w:tcW w:w="1512" w:type="dxa"/>
          </w:tcPr>
          <w:p w14:paraId="703EC45F"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33005CDC" w14:textId="77777777" w:rsidR="004B103E" w:rsidRDefault="00000000">
            <w:pPr>
              <w:pStyle w:val="ConsPlusNormal"/>
              <w:jc w:val="right"/>
              <w:rPr>
                <w:sz w:val="20"/>
              </w:rPr>
            </w:pPr>
            <w:r>
              <w:rPr>
                <w:color w:val="000000"/>
                <w:sz w:val="20"/>
              </w:rPr>
              <w:t>0,024988</w:t>
            </w:r>
          </w:p>
        </w:tc>
        <w:tc>
          <w:tcPr>
            <w:tcW w:w="918" w:type="dxa"/>
          </w:tcPr>
          <w:p w14:paraId="2FF73093" w14:textId="77777777" w:rsidR="004B103E" w:rsidRDefault="00000000">
            <w:pPr>
              <w:pStyle w:val="ConsPlusNormal"/>
              <w:jc w:val="right"/>
              <w:rPr>
                <w:sz w:val="20"/>
              </w:rPr>
            </w:pPr>
            <w:r>
              <w:rPr>
                <w:color w:val="000000"/>
                <w:sz w:val="20"/>
              </w:rPr>
              <w:t>0,024988</w:t>
            </w:r>
          </w:p>
        </w:tc>
        <w:tc>
          <w:tcPr>
            <w:tcW w:w="919" w:type="dxa"/>
          </w:tcPr>
          <w:p w14:paraId="390F4A46" w14:textId="77777777" w:rsidR="004B103E" w:rsidRDefault="00000000">
            <w:pPr>
              <w:pStyle w:val="ConsPlusNormal"/>
              <w:jc w:val="right"/>
              <w:rPr>
                <w:sz w:val="20"/>
              </w:rPr>
            </w:pPr>
            <w:r>
              <w:rPr>
                <w:color w:val="000000"/>
                <w:sz w:val="20"/>
              </w:rPr>
              <w:t>0,024988</w:t>
            </w:r>
          </w:p>
        </w:tc>
      </w:tr>
      <w:tr w:rsidR="004B103E" w14:paraId="562687BC" w14:textId="77777777">
        <w:trPr>
          <w:trHeight w:val="945"/>
        </w:trPr>
        <w:tc>
          <w:tcPr>
            <w:tcW w:w="609" w:type="dxa"/>
            <w:vMerge/>
          </w:tcPr>
          <w:p w14:paraId="3583A4B9" w14:textId="77777777" w:rsidR="004B103E" w:rsidRDefault="004B103E">
            <w:pPr>
              <w:pStyle w:val="ConsPlusNormal"/>
            </w:pPr>
          </w:p>
        </w:tc>
        <w:tc>
          <w:tcPr>
            <w:tcW w:w="2666" w:type="dxa"/>
            <w:vMerge/>
          </w:tcPr>
          <w:p w14:paraId="16531EF5" w14:textId="77777777" w:rsidR="004B103E" w:rsidRDefault="004B103E">
            <w:pPr>
              <w:pStyle w:val="ConsPlusNormal"/>
            </w:pPr>
          </w:p>
        </w:tc>
        <w:tc>
          <w:tcPr>
            <w:tcW w:w="1559" w:type="dxa"/>
            <w:vMerge/>
          </w:tcPr>
          <w:p w14:paraId="0DD75700" w14:textId="77777777" w:rsidR="004B103E" w:rsidRDefault="004B103E">
            <w:pPr>
              <w:pStyle w:val="ConsPlusNormal"/>
            </w:pPr>
          </w:p>
        </w:tc>
        <w:tc>
          <w:tcPr>
            <w:tcW w:w="1512" w:type="dxa"/>
          </w:tcPr>
          <w:p w14:paraId="1931651B"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170088F0" w14:textId="77777777" w:rsidR="004B103E" w:rsidRDefault="00000000">
            <w:pPr>
              <w:pStyle w:val="ConsPlusNormal"/>
              <w:jc w:val="right"/>
              <w:rPr>
                <w:sz w:val="20"/>
              </w:rPr>
            </w:pPr>
            <w:r>
              <w:rPr>
                <w:color w:val="000000"/>
                <w:sz w:val="20"/>
              </w:rPr>
              <w:t>0,032538</w:t>
            </w:r>
          </w:p>
        </w:tc>
        <w:tc>
          <w:tcPr>
            <w:tcW w:w="918" w:type="dxa"/>
          </w:tcPr>
          <w:p w14:paraId="0A9227A6" w14:textId="77777777" w:rsidR="004B103E" w:rsidRDefault="00000000">
            <w:pPr>
              <w:pStyle w:val="ConsPlusNormal"/>
              <w:jc w:val="right"/>
              <w:rPr>
                <w:sz w:val="20"/>
              </w:rPr>
            </w:pPr>
            <w:r>
              <w:rPr>
                <w:color w:val="000000"/>
                <w:sz w:val="20"/>
              </w:rPr>
              <w:t>0,032538</w:t>
            </w:r>
          </w:p>
        </w:tc>
        <w:tc>
          <w:tcPr>
            <w:tcW w:w="919" w:type="dxa"/>
          </w:tcPr>
          <w:p w14:paraId="2407B138" w14:textId="77777777" w:rsidR="004B103E" w:rsidRDefault="00000000">
            <w:pPr>
              <w:pStyle w:val="ConsPlusNormal"/>
              <w:jc w:val="right"/>
              <w:rPr>
                <w:sz w:val="20"/>
              </w:rPr>
            </w:pPr>
            <w:r>
              <w:rPr>
                <w:color w:val="000000"/>
                <w:sz w:val="20"/>
              </w:rPr>
              <w:t>0,032538</w:t>
            </w:r>
          </w:p>
        </w:tc>
      </w:tr>
      <w:tr w:rsidR="004B103E" w14:paraId="58A9FA7C" w14:textId="77777777">
        <w:trPr>
          <w:trHeight w:val="945"/>
        </w:trPr>
        <w:tc>
          <w:tcPr>
            <w:tcW w:w="609" w:type="dxa"/>
            <w:vMerge/>
          </w:tcPr>
          <w:p w14:paraId="1F3221B3" w14:textId="77777777" w:rsidR="004B103E" w:rsidRDefault="004B103E">
            <w:pPr>
              <w:pStyle w:val="ConsPlusNormal"/>
            </w:pPr>
          </w:p>
        </w:tc>
        <w:tc>
          <w:tcPr>
            <w:tcW w:w="2666" w:type="dxa"/>
            <w:vMerge/>
          </w:tcPr>
          <w:p w14:paraId="614380CE" w14:textId="77777777" w:rsidR="004B103E" w:rsidRDefault="004B103E">
            <w:pPr>
              <w:pStyle w:val="ConsPlusNormal"/>
            </w:pPr>
          </w:p>
        </w:tc>
        <w:tc>
          <w:tcPr>
            <w:tcW w:w="1559" w:type="dxa"/>
            <w:vMerge/>
          </w:tcPr>
          <w:p w14:paraId="75B14230" w14:textId="77777777" w:rsidR="004B103E" w:rsidRDefault="004B103E">
            <w:pPr>
              <w:pStyle w:val="ConsPlusNormal"/>
            </w:pPr>
          </w:p>
        </w:tc>
        <w:tc>
          <w:tcPr>
            <w:tcW w:w="1512" w:type="dxa"/>
          </w:tcPr>
          <w:p w14:paraId="2C452619"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73D34DE4" w14:textId="77777777" w:rsidR="004B103E" w:rsidRDefault="00000000">
            <w:pPr>
              <w:pStyle w:val="ConsPlusNormal"/>
              <w:jc w:val="right"/>
              <w:rPr>
                <w:sz w:val="20"/>
              </w:rPr>
            </w:pPr>
            <w:r>
              <w:rPr>
                <w:color w:val="000000"/>
                <w:sz w:val="20"/>
              </w:rPr>
              <w:t>0,011121</w:t>
            </w:r>
          </w:p>
        </w:tc>
        <w:tc>
          <w:tcPr>
            <w:tcW w:w="918" w:type="dxa"/>
          </w:tcPr>
          <w:p w14:paraId="0C60289B" w14:textId="77777777" w:rsidR="004B103E" w:rsidRDefault="00000000">
            <w:pPr>
              <w:pStyle w:val="ConsPlusNormal"/>
              <w:jc w:val="right"/>
              <w:rPr>
                <w:sz w:val="20"/>
              </w:rPr>
            </w:pPr>
            <w:r>
              <w:rPr>
                <w:color w:val="000000"/>
                <w:sz w:val="20"/>
              </w:rPr>
              <w:t>0,011121</w:t>
            </w:r>
          </w:p>
        </w:tc>
        <w:tc>
          <w:tcPr>
            <w:tcW w:w="919" w:type="dxa"/>
          </w:tcPr>
          <w:p w14:paraId="600270B0" w14:textId="77777777" w:rsidR="004B103E" w:rsidRDefault="00000000">
            <w:pPr>
              <w:pStyle w:val="ConsPlusNormal"/>
              <w:jc w:val="right"/>
              <w:rPr>
                <w:sz w:val="20"/>
              </w:rPr>
            </w:pPr>
            <w:r>
              <w:rPr>
                <w:color w:val="000000"/>
                <w:sz w:val="20"/>
              </w:rPr>
              <w:t>0,011121</w:t>
            </w:r>
          </w:p>
        </w:tc>
      </w:tr>
      <w:tr w:rsidR="004B103E" w14:paraId="7A560B18" w14:textId="77777777">
        <w:trPr>
          <w:trHeight w:val="315"/>
        </w:trPr>
        <w:tc>
          <w:tcPr>
            <w:tcW w:w="609" w:type="dxa"/>
            <w:vMerge w:val="restart"/>
          </w:tcPr>
          <w:p w14:paraId="0BFB4C21" w14:textId="77777777" w:rsidR="004B103E" w:rsidRDefault="00000000">
            <w:pPr>
              <w:pStyle w:val="ConsPlusNormal"/>
              <w:jc w:val="center"/>
              <w:rPr>
                <w:sz w:val="20"/>
              </w:rPr>
            </w:pPr>
            <w:r>
              <w:rPr>
                <w:color w:val="000000"/>
                <w:sz w:val="20"/>
              </w:rPr>
              <w:t>9</w:t>
            </w:r>
          </w:p>
          <w:p w14:paraId="42A442BD" w14:textId="77777777" w:rsidR="004B103E" w:rsidRDefault="004B103E">
            <w:pPr>
              <w:pStyle w:val="ConsPlusNormal"/>
              <w:rPr>
                <w:sz w:val="20"/>
              </w:rPr>
            </w:pPr>
          </w:p>
          <w:p w14:paraId="32A121B4" w14:textId="77777777" w:rsidR="004B103E" w:rsidRDefault="004B103E">
            <w:pPr>
              <w:pStyle w:val="ConsPlusNormal"/>
              <w:rPr>
                <w:sz w:val="20"/>
              </w:rPr>
            </w:pPr>
          </w:p>
          <w:p w14:paraId="6A96D672" w14:textId="77777777" w:rsidR="004B103E" w:rsidRDefault="004B103E">
            <w:pPr>
              <w:pStyle w:val="ConsPlusNormal"/>
              <w:rPr>
                <w:sz w:val="20"/>
              </w:rPr>
            </w:pPr>
          </w:p>
        </w:tc>
        <w:tc>
          <w:tcPr>
            <w:tcW w:w="2666" w:type="dxa"/>
            <w:vMerge w:val="restart"/>
          </w:tcPr>
          <w:p w14:paraId="37ADCE5F" w14:textId="77777777" w:rsidR="004B103E" w:rsidRDefault="00000000">
            <w:pPr>
              <w:pStyle w:val="ConsPlusNormal"/>
              <w:rPr>
                <w:sz w:val="20"/>
              </w:rPr>
            </w:pPr>
            <w:r>
              <w:rPr>
                <w:color w:val="000000"/>
                <w:sz w:val="20"/>
              </w:rPr>
              <w:t>магнитно-резонансная томография</w:t>
            </w:r>
          </w:p>
          <w:p w14:paraId="21D2EF20" w14:textId="77777777" w:rsidR="004B103E" w:rsidRDefault="004B103E">
            <w:pPr>
              <w:pStyle w:val="ConsPlusNormal"/>
              <w:rPr>
                <w:sz w:val="20"/>
              </w:rPr>
            </w:pPr>
          </w:p>
          <w:p w14:paraId="342C6595" w14:textId="77777777" w:rsidR="004B103E" w:rsidRDefault="004B103E">
            <w:pPr>
              <w:pStyle w:val="ConsPlusNormal"/>
              <w:rPr>
                <w:sz w:val="20"/>
              </w:rPr>
            </w:pPr>
          </w:p>
          <w:p w14:paraId="2641DF7F" w14:textId="77777777" w:rsidR="004B103E" w:rsidRDefault="004B103E">
            <w:pPr>
              <w:pStyle w:val="ConsPlusNormal"/>
              <w:rPr>
                <w:sz w:val="20"/>
              </w:rPr>
            </w:pPr>
          </w:p>
        </w:tc>
        <w:tc>
          <w:tcPr>
            <w:tcW w:w="1559" w:type="dxa"/>
            <w:vMerge w:val="restart"/>
          </w:tcPr>
          <w:p w14:paraId="4827C0DC" w14:textId="77777777" w:rsidR="004B103E" w:rsidRDefault="00000000">
            <w:pPr>
              <w:pStyle w:val="ConsPlusNormal"/>
              <w:rPr>
                <w:sz w:val="20"/>
              </w:rPr>
            </w:pPr>
            <w:r>
              <w:rPr>
                <w:color w:val="000000"/>
                <w:sz w:val="20"/>
              </w:rPr>
              <w:t>исследований</w:t>
            </w:r>
          </w:p>
          <w:p w14:paraId="381E9AD4" w14:textId="77777777" w:rsidR="004B103E" w:rsidRDefault="004B103E">
            <w:pPr>
              <w:pStyle w:val="ConsPlusNormal"/>
              <w:rPr>
                <w:sz w:val="20"/>
              </w:rPr>
            </w:pPr>
          </w:p>
          <w:p w14:paraId="092687DE" w14:textId="77777777" w:rsidR="004B103E" w:rsidRDefault="004B103E">
            <w:pPr>
              <w:pStyle w:val="ConsPlusNormal"/>
              <w:rPr>
                <w:sz w:val="20"/>
              </w:rPr>
            </w:pPr>
          </w:p>
          <w:p w14:paraId="263702C0" w14:textId="77777777" w:rsidR="004B103E" w:rsidRDefault="004B103E">
            <w:pPr>
              <w:pStyle w:val="ConsPlusNormal"/>
              <w:rPr>
                <w:sz w:val="20"/>
              </w:rPr>
            </w:pPr>
          </w:p>
        </w:tc>
        <w:tc>
          <w:tcPr>
            <w:tcW w:w="1512" w:type="dxa"/>
          </w:tcPr>
          <w:p w14:paraId="277154F2" w14:textId="77777777" w:rsidR="004B103E" w:rsidRDefault="00000000">
            <w:pPr>
              <w:pStyle w:val="ConsPlusNormal"/>
              <w:rPr>
                <w:sz w:val="20"/>
              </w:rPr>
            </w:pPr>
            <w:r>
              <w:rPr>
                <w:color w:val="000000"/>
                <w:sz w:val="20"/>
              </w:rPr>
              <w:t>всего, в том числе:</w:t>
            </w:r>
          </w:p>
        </w:tc>
        <w:tc>
          <w:tcPr>
            <w:tcW w:w="918" w:type="dxa"/>
          </w:tcPr>
          <w:p w14:paraId="41D48F8C" w14:textId="77777777" w:rsidR="004B103E" w:rsidRDefault="00000000">
            <w:pPr>
              <w:pStyle w:val="ConsPlusNormal"/>
              <w:jc w:val="right"/>
              <w:rPr>
                <w:sz w:val="20"/>
              </w:rPr>
            </w:pPr>
            <w:r>
              <w:rPr>
                <w:color w:val="000000"/>
                <w:sz w:val="20"/>
              </w:rPr>
              <w:t>0,036928</w:t>
            </w:r>
          </w:p>
        </w:tc>
        <w:tc>
          <w:tcPr>
            <w:tcW w:w="918" w:type="dxa"/>
          </w:tcPr>
          <w:p w14:paraId="1293BA37" w14:textId="77777777" w:rsidR="004B103E" w:rsidRDefault="00000000">
            <w:pPr>
              <w:pStyle w:val="ConsPlusNormal"/>
              <w:jc w:val="right"/>
              <w:rPr>
                <w:sz w:val="20"/>
              </w:rPr>
            </w:pPr>
            <w:r>
              <w:rPr>
                <w:color w:val="000000"/>
                <w:sz w:val="20"/>
              </w:rPr>
              <w:t>0,036928</w:t>
            </w:r>
          </w:p>
        </w:tc>
        <w:tc>
          <w:tcPr>
            <w:tcW w:w="919" w:type="dxa"/>
          </w:tcPr>
          <w:p w14:paraId="485B86FA" w14:textId="77777777" w:rsidR="004B103E" w:rsidRDefault="00000000">
            <w:pPr>
              <w:pStyle w:val="ConsPlusNormal"/>
              <w:jc w:val="right"/>
              <w:rPr>
                <w:sz w:val="20"/>
              </w:rPr>
            </w:pPr>
            <w:r>
              <w:rPr>
                <w:color w:val="000000"/>
                <w:sz w:val="20"/>
              </w:rPr>
              <w:t>0,036928</w:t>
            </w:r>
          </w:p>
        </w:tc>
      </w:tr>
      <w:tr w:rsidR="004B103E" w14:paraId="38FC8726" w14:textId="77777777">
        <w:trPr>
          <w:trHeight w:val="945"/>
        </w:trPr>
        <w:tc>
          <w:tcPr>
            <w:tcW w:w="609" w:type="dxa"/>
            <w:vMerge/>
          </w:tcPr>
          <w:p w14:paraId="51F49599" w14:textId="77777777" w:rsidR="004B103E" w:rsidRDefault="004B103E">
            <w:pPr>
              <w:pStyle w:val="ConsPlusNormal"/>
            </w:pPr>
          </w:p>
        </w:tc>
        <w:tc>
          <w:tcPr>
            <w:tcW w:w="2666" w:type="dxa"/>
            <w:vMerge/>
          </w:tcPr>
          <w:p w14:paraId="2F1BEE6B" w14:textId="77777777" w:rsidR="004B103E" w:rsidRDefault="004B103E">
            <w:pPr>
              <w:pStyle w:val="ConsPlusNormal"/>
            </w:pPr>
          </w:p>
        </w:tc>
        <w:tc>
          <w:tcPr>
            <w:tcW w:w="1559" w:type="dxa"/>
            <w:vMerge/>
          </w:tcPr>
          <w:p w14:paraId="5D963E8F" w14:textId="77777777" w:rsidR="004B103E" w:rsidRDefault="004B103E">
            <w:pPr>
              <w:pStyle w:val="ConsPlusNormal"/>
            </w:pPr>
          </w:p>
        </w:tc>
        <w:tc>
          <w:tcPr>
            <w:tcW w:w="1512" w:type="dxa"/>
          </w:tcPr>
          <w:p w14:paraId="67EADCEC"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382A35EE" w14:textId="77777777" w:rsidR="004B103E" w:rsidRDefault="00000000">
            <w:pPr>
              <w:pStyle w:val="ConsPlusNormal"/>
              <w:jc w:val="right"/>
              <w:rPr>
                <w:sz w:val="20"/>
              </w:rPr>
            </w:pPr>
            <w:r>
              <w:rPr>
                <w:color w:val="000000"/>
                <w:sz w:val="20"/>
              </w:rPr>
              <w:t>0,013442</w:t>
            </w:r>
          </w:p>
        </w:tc>
        <w:tc>
          <w:tcPr>
            <w:tcW w:w="918" w:type="dxa"/>
          </w:tcPr>
          <w:p w14:paraId="4663D064" w14:textId="77777777" w:rsidR="004B103E" w:rsidRDefault="00000000">
            <w:pPr>
              <w:pStyle w:val="ConsPlusNormal"/>
              <w:jc w:val="right"/>
              <w:rPr>
                <w:sz w:val="20"/>
              </w:rPr>
            </w:pPr>
            <w:r>
              <w:rPr>
                <w:color w:val="000000"/>
                <w:sz w:val="20"/>
              </w:rPr>
              <w:t>0,013442</w:t>
            </w:r>
          </w:p>
        </w:tc>
        <w:tc>
          <w:tcPr>
            <w:tcW w:w="919" w:type="dxa"/>
          </w:tcPr>
          <w:p w14:paraId="7E3E5980" w14:textId="77777777" w:rsidR="004B103E" w:rsidRDefault="00000000">
            <w:pPr>
              <w:pStyle w:val="ConsPlusNormal"/>
              <w:jc w:val="right"/>
              <w:rPr>
                <w:sz w:val="20"/>
              </w:rPr>
            </w:pPr>
            <w:r>
              <w:rPr>
                <w:color w:val="000000"/>
                <w:sz w:val="20"/>
              </w:rPr>
              <w:t>0,013442</w:t>
            </w:r>
          </w:p>
        </w:tc>
      </w:tr>
      <w:tr w:rsidR="004B103E" w14:paraId="154E7041" w14:textId="77777777">
        <w:trPr>
          <w:trHeight w:val="945"/>
        </w:trPr>
        <w:tc>
          <w:tcPr>
            <w:tcW w:w="609" w:type="dxa"/>
            <w:vMerge/>
          </w:tcPr>
          <w:p w14:paraId="4AD99C30" w14:textId="77777777" w:rsidR="004B103E" w:rsidRDefault="004B103E">
            <w:pPr>
              <w:pStyle w:val="ConsPlusNormal"/>
            </w:pPr>
          </w:p>
        </w:tc>
        <w:tc>
          <w:tcPr>
            <w:tcW w:w="2666" w:type="dxa"/>
            <w:vMerge/>
          </w:tcPr>
          <w:p w14:paraId="1949C00C" w14:textId="77777777" w:rsidR="004B103E" w:rsidRDefault="004B103E">
            <w:pPr>
              <w:pStyle w:val="ConsPlusNormal"/>
            </w:pPr>
          </w:p>
        </w:tc>
        <w:tc>
          <w:tcPr>
            <w:tcW w:w="1559" w:type="dxa"/>
            <w:vMerge/>
          </w:tcPr>
          <w:p w14:paraId="3D594156" w14:textId="77777777" w:rsidR="004B103E" w:rsidRDefault="004B103E">
            <w:pPr>
              <w:pStyle w:val="ConsPlusNormal"/>
            </w:pPr>
          </w:p>
        </w:tc>
        <w:tc>
          <w:tcPr>
            <w:tcW w:w="1512" w:type="dxa"/>
          </w:tcPr>
          <w:p w14:paraId="242C43D4"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5132EFB6" w14:textId="77777777" w:rsidR="004B103E" w:rsidRDefault="00000000">
            <w:pPr>
              <w:pStyle w:val="ConsPlusNormal"/>
              <w:jc w:val="right"/>
              <w:rPr>
                <w:sz w:val="20"/>
              </w:rPr>
            </w:pPr>
            <w:r>
              <w:rPr>
                <w:color w:val="000000"/>
                <w:sz w:val="20"/>
              </w:rPr>
              <w:t>0,017504</w:t>
            </w:r>
          </w:p>
        </w:tc>
        <w:tc>
          <w:tcPr>
            <w:tcW w:w="918" w:type="dxa"/>
          </w:tcPr>
          <w:p w14:paraId="2A22EED6" w14:textId="77777777" w:rsidR="004B103E" w:rsidRDefault="00000000">
            <w:pPr>
              <w:pStyle w:val="ConsPlusNormal"/>
              <w:jc w:val="right"/>
              <w:rPr>
                <w:sz w:val="20"/>
              </w:rPr>
            </w:pPr>
            <w:r>
              <w:rPr>
                <w:color w:val="000000"/>
                <w:sz w:val="20"/>
              </w:rPr>
              <w:t>0,017504</w:t>
            </w:r>
          </w:p>
        </w:tc>
        <w:tc>
          <w:tcPr>
            <w:tcW w:w="919" w:type="dxa"/>
          </w:tcPr>
          <w:p w14:paraId="193159CB" w14:textId="77777777" w:rsidR="004B103E" w:rsidRDefault="00000000">
            <w:pPr>
              <w:pStyle w:val="ConsPlusNormal"/>
              <w:jc w:val="right"/>
              <w:rPr>
                <w:sz w:val="20"/>
              </w:rPr>
            </w:pPr>
            <w:r>
              <w:rPr>
                <w:color w:val="000000"/>
                <w:sz w:val="20"/>
              </w:rPr>
              <w:t>0,017504</w:t>
            </w:r>
          </w:p>
        </w:tc>
      </w:tr>
      <w:tr w:rsidR="004B103E" w14:paraId="50A8385B" w14:textId="77777777">
        <w:trPr>
          <w:trHeight w:val="945"/>
        </w:trPr>
        <w:tc>
          <w:tcPr>
            <w:tcW w:w="609" w:type="dxa"/>
            <w:vMerge/>
          </w:tcPr>
          <w:p w14:paraId="7D35273B" w14:textId="77777777" w:rsidR="004B103E" w:rsidRDefault="004B103E">
            <w:pPr>
              <w:pStyle w:val="ConsPlusNormal"/>
            </w:pPr>
          </w:p>
        </w:tc>
        <w:tc>
          <w:tcPr>
            <w:tcW w:w="2666" w:type="dxa"/>
            <w:vMerge/>
          </w:tcPr>
          <w:p w14:paraId="7B2EF66B" w14:textId="77777777" w:rsidR="004B103E" w:rsidRDefault="004B103E">
            <w:pPr>
              <w:pStyle w:val="ConsPlusNormal"/>
            </w:pPr>
          </w:p>
        </w:tc>
        <w:tc>
          <w:tcPr>
            <w:tcW w:w="1559" w:type="dxa"/>
            <w:vMerge/>
          </w:tcPr>
          <w:p w14:paraId="53B06DF7" w14:textId="77777777" w:rsidR="004B103E" w:rsidRDefault="004B103E">
            <w:pPr>
              <w:pStyle w:val="ConsPlusNormal"/>
            </w:pPr>
          </w:p>
        </w:tc>
        <w:tc>
          <w:tcPr>
            <w:tcW w:w="1512" w:type="dxa"/>
          </w:tcPr>
          <w:p w14:paraId="327789C1"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2EEC6F9B" w14:textId="77777777" w:rsidR="004B103E" w:rsidRDefault="00000000">
            <w:pPr>
              <w:pStyle w:val="ConsPlusNormal"/>
              <w:jc w:val="right"/>
              <w:rPr>
                <w:sz w:val="20"/>
              </w:rPr>
            </w:pPr>
            <w:r>
              <w:rPr>
                <w:color w:val="000000"/>
                <w:sz w:val="20"/>
              </w:rPr>
              <w:t>0,005982</w:t>
            </w:r>
          </w:p>
        </w:tc>
        <w:tc>
          <w:tcPr>
            <w:tcW w:w="918" w:type="dxa"/>
          </w:tcPr>
          <w:p w14:paraId="3F825384" w14:textId="77777777" w:rsidR="004B103E" w:rsidRDefault="00000000">
            <w:pPr>
              <w:pStyle w:val="ConsPlusNormal"/>
              <w:jc w:val="right"/>
              <w:rPr>
                <w:sz w:val="20"/>
              </w:rPr>
            </w:pPr>
            <w:r>
              <w:rPr>
                <w:color w:val="000000"/>
                <w:sz w:val="20"/>
              </w:rPr>
              <w:t>0,005982</w:t>
            </w:r>
          </w:p>
        </w:tc>
        <w:tc>
          <w:tcPr>
            <w:tcW w:w="919" w:type="dxa"/>
          </w:tcPr>
          <w:p w14:paraId="05CAD05D" w14:textId="77777777" w:rsidR="004B103E" w:rsidRDefault="00000000">
            <w:pPr>
              <w:pStyle w:val="ConsPlusNormal"/>
              <w:jc w:val="right"/>
              <w:rPr>
                <w:sz w:val="20"/>
              </w:rPr>
            </w:pPr>
            <w:r>
              <w:rPr>
                <w:color w:val="000000"/>
                <w:sz w:val="20"/>
              </w:rPr>
              <w:t>0,005982</w:t>
            </w:r>
          </w:p>
        </w:tc>
      </w:tr>
      <w:tr w:rsidR="004B103E" w14:paraId="2E6DD69C" w14:textId="77777777">
        <w:trPr>
          <w:trHeight w:val="315"/>
        </w:trPr>
        <w:tc>
          <w:tcPr>
            <w:tcW w:w="609" w:type="dxa"/>
            <w:vMerge w:val="restart"/>
          </w:tcPr>
          <w:p w14:paraId="6086DA37" w14:textId="77777777" w:rsidR="004B103E" w:rsidRDefault="00000000">
            <w:pPr>
              <w:pStyle w:val="ConsPlusNormal"/>
              <w:jc w:val="center"/>
              <w:rPr>
                <w:sz w:val="20"/>
              </w:rPr>
            </w:pPr>
            <w:r>
              <w:rPr>
                <w:color w:val="000000"/>
                <w:sz w:val="20"/>
              </w:rPr>
              <w:t>10</w:t>
            </w:r>
          </w:p>
          <w:p w14:paraId="306E640C" w14:textId="77777777" w:rsidR="004B103E" w:rsidRDefault="004B103E">
            <w:pPr>
              <w:pStyle w:val="ConsPlusNormal"/>
              <w:rPr>
                <w:sz w:val="20"/>
              </w:rPr>
            </w:pPr>
          </w:p>
          <w:p w14:paraId="1600E1B3" w14:textId="77777777" w:rsidR="004B103E" w:rsidRDefault="004B103E">
            <w:pPr>
              <w:pStyle w:val="ConsPlusNormal"/>
              <w:rPr>
                <w:sz w:val="20"/>
              </w:rPr>
            </w:pPr>
          </w:p>
          <w:p w14:paraId="3ADF527D" w14:textId="77777777" w:rsidR="004B103E" w:rsidRDefault="004B103E">
            <w:pPr>
              <w:pStyle w:val="ConsPlusNormal"/>
              <w:rPr>
                <w:sz w:val="20"/>
              </w:rPr>
            </w:pPr>
          </w:p>
        </w:tc>
        <w:tc>
          <w:tcPr>
            <w:tcW w:w="2666" w:type="dxa"/>
            <w:vMerge w:val="restart"/>
          </w:tcPr>
          <w:p w14:paraId="246C63AC" w14:textId="77777777" w:rsidR="004B103E" w:rsidRDefault="00000000">
            <w:pPr>
              <w:pStyle w:val="ConsPlusNormal"/>
              <w:rPr>
                <w:sz w:val="20"/>
              </w:rPr>
            </w:pPr>
            <w:r>
              <w:rPr>
                <w:color w:val="000000"/>
                <w:sz w:val="20"/>
              </w:rPr>
              <w:t>ультразвуковое исследование сердечно-сосудистой системы</w:t>
            </w:r>
          </w:p>
          <w:p w14:paraId="6D38844A" w14:textId="77777777" w:rsidR="004B103E" w:rsidRDefault="004B103E">
            <w:pPr>
              <w:pStyle w:val="ConsPlusNormal"/>
              <w:rPr>
                <w:sz w:val="20"/>
              </w:rPr>
            </w:pPr>
          </w:p>
          <w:p w14:paraId="2C37FDAD" w14:textId="77777777" w:rsidR="004B103E" w:rsidRDefault="004B103E">
            <w:pPr>
              <w:pStyle w:val="ConsPlusNormal"/>
              <w:rPr>
                <w:sz w:val="20"/>
              </w:rPr>
            </w:pPr>
          </w:p>
          <w:p w14:paraId="7B0B93CF" w14:textId="77777777" w:rsidR="004B103E" w:rsidRDefault="004B103E">
            <w:pPr>
              <w:pStyle w:val="ConsPlusNormal"/>
              <w:rPr>
                <w:sz w:val="20"/>
              </w:rPr>
            </w:pPr>
          </w:p>
        </w:tc>
        <w:tc>
          <w:tcPr>
            <w:tcW w:w="1559" w:type="dxa"/>
            <w:vMerge w:val="restart"/>
          </w:tcPr>
          <w:p w14:paraId="063274B9" w14:textId="77777777" w:rsidR="004B103E" w:rsidRDefault="00000000">
            <w:pPr>
              <w:pStyle w:val="ConsPlusNormal"/>
              <w:rPr>
                <w:sz w:val="20"/>
              </w:rPr>
            </w:pPr>
            <w:r>
              <w:rPr>
                <w:color w:val="000000"/>
                <w:sz w:val="20"/>
              </w:rPr>
              <w:t>исследований</w:t>
            </w:r>
          </w:p>
          <w:p w14:paraId="58B48EE2" w14:textId="77777777" w:rsidR="004B103E" w:rsidRDefault="004B103E">
            <w:pPr>
              <w:pStyle w:val="ConsPlusNormal"/>
              <w:rPr>
                <w:sz w:val="20"/>
              </w:rPr>
            </w:pPr>
          </w:p>
          <w:p w14:paraId="21DA5E5A" w14:textId="77777777" w:rsidR="004B103E" w:rsidRDefault="004B103E">
            <w:pPr>
              <w:pStyle w:val="ConsPlusNormal"/>
              <w:rPr>
                <w:sz w:val="20"/>
              </w:rPr>
            </w:pPr>
          </w:p>
          <w:p w14:paraId="51626BE6" w14:textId="77777777" w:rsidR="004B103E" w:rsidRDefault="004B103E">
            <w:pPr>
              <w:pStyle w:val="ConsPlusNormal"/>
              <w:rPr>
                <w:sz w:val="20"/>
              </w:rPr>
            </w:pPr>
          </w:p>
        </w:tc>
        <w:tc>
          <w:tcPr>
            <w:tcW w:w="1512" w:type="dxa"/>
          </w:tcPr>
          <w:p w14:paraId="47D24227" w14:textId="77777777" w:rsidR="004B103E" w:rsidRDefault="00000000">
            <w:pPr>
              <w:pStyle w:val="ConsPlusNormal"/>
              <w:rPr>
                <w:sz w:val="20"/>
              </w:rPr>
            </w:pPr>
            <w:r>
              <w:rPr>
                <w:color w:val="000000"/>
                <w:sz w:val="20"/>
              </w:rPr>
              <w:t>всего, в том числе:</w:t>
            </w:r>
          </w:p>
        </w:tc>
        <w:tc>
          <w:tcPr>
            <w:tcW w:w="918" w:type="dxa"/>
          </w:tcPr>
          <w:p w14:paraId="6840A5B6" w14:textId="77777777" w:rsidR="004B103E" w:rsidRDefault="00000000">
            <w:pPr>
              <w:pStyle w:val="ConsPlusNormal"/>
              <w:jc w:val="right"/>
              <w:rPr>
                <w:sz w:val="20"/>
              </w:rPr>
            </w:pPr>
            <w:r>
              <w:rPr>
                <w:color w:val="000000"/>
                <w:sz w:val="20"/>
              </w:rPr>
              <w:t>0,125173</w:t>
            </w:r>
          </w:p>
        </w:tc>
        <w:tc>
          <w:tcPr>
            <w:tcW w:w="918" w:type="dxa"/>
          </w:tcPr>
          <w:p w14:paraId="13222544" w14:textId="77777777" w:rsidR="004B103E" w:rsidRDefault="00000000">
            <w:pPr>
              <w:pStyle w:val="ConsPlusNormal"/>
              <w:jc w:val="right"/>
              <w:rPr>
                <w:sz w:val="20"/>
              </w:rPr>
            </w:pPr>
            <w:r>
              <w:rPr>
                <w:color w:val="000000"/>
                <w:sz w:val="20"/>
              </w:rPr>
              <w:t>0,125173</w:t>
            </w:r>
          </w:p>
        </w:tc>
        <w:tc>
          <w:tcPr>
            <w:tcW w:w="919" w:type="dxa"/>
          </w:tcPr>
          <w:p w14:paraId="1FFC55A1" w14:textId="77777777" w:rsidR="004B103E" w:rsidRDefault="00000000">
            <w:pPr>
              <w:pStyle w:val="ConsPlusNormal"/>
              <w:jc w:val="right"/>
              <w:rPr>
                <w:sz w:val="20"/>
              </w:rPr>
            </w:pPr>
            <w:r>
              <w:rPr>
                <w:color w:val="000000"/>
                <w:sz w:val="20"/>
              </w:rPr>
              <w:t>0,125173</w:t>
            </w:r>
          </w:p>
        </w:tc>
      </w:tr>
      <w:tr w:rsidR="004B103E" w14:paraId="3F8806FD" w14:textId="77777777">
        <w:trPr>
          <w:trHeight w:val="945"/>
        </w:trPr>
        <w:tc>
          <w:tcPr>
            <w:tcW w:w="609" w:type="dxa"/>
            <w:vMerge/>
          </w:tcPr>
          <w:p w14:paraId="46CEDF56" w14:textId="77777777" w:rsidR="004B103E" w:rsidRDefault="004B103E">
            <w:pPr>
              <w:pStyle w:val="ConsPlusNormal"/>
            </w:pPr>
          </w:p>
        </w:tc>
        <w:tc>
          <w:tcPr>
            <w:tcW w:w="2666" w:type="dxa"/>
            <w:vMerge/>
          </w:tcPr>
          <w:p w14:paraId="095AB6B8" w14:textId="77777777" w:rsidR="004B103E" w:rsidRDefault="004B103E">
            <w:pPr>
              <w:pStyle w:val="ConsPlusNormal"/>
            </w:pPr>
          </w:p>
        </w:tc>
        <w:tc>
          <w:tcPr>
            <w:tcW w:w="1559" w:type="dxa"/>
            <w:vMerge/>
          </w:tcPr>
          <w:p w14:paraId="78206777" w14:textId="77777777" w:rsidR="004B103E" w:rsidRDefault="004B103E">
            <w:pPr>
              <w:pStyle w:val="ConsPlusNormal"/>
            </w:pPr>
          </w:p>
        </w:tc>
        <w:tc>
          <w:tcPr>
            <w:tcW w:w="1512" w:type="dxa"/>
          </w:tcPr>
          <w:p w14:paraId="0E2E2A08"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1C0F3AAB" w14:textId="77777777" w:rsidR="004B103E" w:rsidRDefault="00000000">
            <w:pPr>
              <w:pStyle w:val="ConsPlusNormal"/>
              <w:jc w:val="right"/>
              <w:rPr>
                <w:sz w:val="20"/>
              </w:rPr>
            </w:pPr>
            <w:r>
              <w:rPr>
                <w:color w:val="000000"/>
                <w:sz w:val="20"/>
              </w:rPr>
              <w:t>0,045563</w:t>
            </w:r>
          </w:p>
        </w:tc>
        <w:tc>
          <w:tcPr>
            <w:tcW w:w="918" w:type="dxa"/>
          </w:tcPr>
          <w:p w14:paraId="0F4A69B9" w14:textId="77777777" w:rsidR="004B103E" w:rsidRDefault="00000000">
            <w:pPr>
              <w:pStyle w:val="ConsPlusNormal"/>
              <w:jc w:val="right"/>
              <w:rPr>
                <w:sz w:val="20"/>
              </w:rPr>
            </w:pPr>
            <w:r>
              <w:rPr>
                <w:color w:val="000000"/>
                <w:sz w:val="20"/>
              </w:rPr>
              <w:t>0,045563</w:t>
            </w:r>
          </w:p>
        </w:tc>
        <w:tc>
          <w:tcPr>
            <w:tcW w:w="919" w:type="dxa"/>
          </w:tcPr>
          <w:p w14:paraId="34C68924" w14:textId="77777777" w:rsidR="004B103E" w:rsidRDefault="00000000">
            <w:pPr>
              <w:pStyle w:val="ConsPlusNormal"/>
              <w:jc w:val="right"/>
              <w:rPr>
                <w:sz w:val="20"/>
              </w:rPr>
            </w:pPr>
            <w:r>
              <w:rPr>
                <w:color w:val="000000"/>
                <w:sz w:val="20"/>
              </w:rPr>
              <w:t>0,045563</w:t>
            </w:r>
          </w:p>
        </w:tc>
      </w:tr>
      <w:tr w:rsidR="004B103E" w14:paraId="5E7D10AB" w14:textId="77777777">
        <w:trPr>
          <w:trHeight w:val="945"/>
        </w:trPr>
        <w:tc>
          <w:tcPr>
            <w:tcW w:w="609" w:type="dxa"/>
            <w:vMerge/>
          </w:tcPr>
          <w:p w14:paraId="6080FABD" w14:textId="77777777" w:rsidR="004B103E" w:rsidRDefault="004B103E">
            <w:pPr>
              <w:pStyle w:val="ConsPlusNormal"/>
            </w:pPr>
          </w:p>
        </w:tc>
        <w:tc>
          <w:tcPr>
            <w:tcW w:w="2666" w:type="dxa"/>
            <w:vMerge/>
          </w:tcPr>
          <w:p w14:paraId="4F2014E7" w14:textId="77777777" w:rsidR="004B103E" w:rsidRDefault="004B103E">
            <w:pPr>
              <w:pStyle w:val="ConsPlusNormal"/>
            </w:pPr>
          </w:p>
        </w:tc>
        <w:tc>
          <w:tcPr>
            <w:tcW w:w="1559" w:type="dxa"/>
            <w:vMerge/>
          </w:tcPr>
          <w:p w14:paraId="1CCEBF82" w14:textId="77777777" w:rsidR="004B103E" w:rsidRDefault="004B103E">
            <w:pPr>
              <w:pStyle w:val="ConsPlusNormal"/>
            </w:pPr>
          </w:p>
        </w:tc>
        <w:tc>
          <w:tcPr>
            <w:tcW w:w="1512" w:type="dxa"/>
          </w:tcPr>
          <w:p w14:paraId="42958CAF"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7E42E0B9" w14:textId="77777777" w:rsidR="004B103E" w:rsidRDefault="00000000">
            <w:pPr>
              <w:pStyle w:val="ConsPlusNormal"/>
              <w:jc w:val="right"/>
              <w:rPr>
                <w:sz w:val="20"/>
              </w:rPr>
            </w:pPr>
            <w:r>
              <w:rPr>
                <w:color w:val="000000"/>
                <w:sz w:val="20"/>
              </w:rPr>
              <w:t>0,059332</w:t>
            </w:r>
          </w:p>
        </w:tc>
        <w:tc>
          <w:tcPr>
            <w:tcW w:w="918" w:type="dxa"/>
          </w:tcPr>
          <w:p w14:paraId="66B42087" w14:textId="77777777" w:rsidR="004B103E" w:rsidRDefault="00000000">
            <w:pPr>
              <w:pStyle w:val="ConsPlusNormal"/>
              <w:jc w:val="right"/>
              <w:rPr>
                <w:sz w:val="20"/>
              </w:rPr>
            </w:pPr>
            <w:r>
              <w:rPr>
                <w:color w:val="000000"/>
                <w:sz w:val="20"/>
              </w:rPr>
              <w:t>0,059332</w:t>
            </w:r>
          </w:p>
        </w:tc>
        <w:tc>
          <w:tcPr>
            <w:tcW w:w="919" w:type="dxa"/>
          </w:tcPr>
          <w:p w14:paraId="2750B6AF" w14:textId="77777777" w:rsidR="004B103E" w:rsidRDefault="00000000">
            <w:pPr>
              <w:pStyle w:val="ConsPlusNormal"/>
              <w:jc w:val="right"/>
              <w:rPr>
                <w:sz w:val="20"/>
              </w:rPr>
            </w:pPr>
            <w:r>
              <w:rPr>
                <w:color w:val="000000"/>
                <w:sz w:val="20"/>
              </w:rPr>
              <w:t>0,059332</w:t>
            </w:r>
          </w:p>
        </w:tc>
      </w:tr>
      <w:tr w:rsidR="004B103E" w14:paraId="69BE026F" w14:textId="77777777">
        <w:trPr>
          <w:trHeight w:val="945"/>
        </w:trPr>
        <w:tc>
          <w:tcPr>
            <w:tcW w:w="609" w:type="dxa"/>
            <w:vMerge/>
          </w:tcPr>
          <w:p w14:paraId="7EF559B1" w14:textId="77777777" w:rsidR="004B103E" w:rsidRDefault="004B103E">
            <w:pPr>
              <w:pStyle w:val="ConsPlusNormal"/>
            </w:pPr>
          </w:p>
        </w:tc>
        <w:tc>
          <w:tcPr>
            <w:tcW w:w="2666" w:type="dxa"/>
            <w:vMerge/>
          </w:tcPr>
          <w:p w14:paraId="257ED8E2" w14:textId="77777777" w:rsidR="004B103E" w:rsidRDefault="004B103E">
            <w:pPr>
              <w:pStyle w:val="ConsPlusNormal"/>
            </w:pPr>
          </w:p>
        </w:tc>
        <w:tc>
          <w:tcPr>
            <w:tcW w:w="1559" w:type="dxa"/>
            <w:vMerge/>
          </w:tcPr>
          <w:p w14:paraId="0E531A11" w14:textId="77777777" w:rsidR="004B103E" w:rsidRDefault="004B103E">
            <w:pPr>
              <w:pStyle w:val="ConsPlusNormal"/>
            </w:pPr>
          </w:p>
        </w:tc>
        <w:tc>
          <w:tcPr>
            <w:tcW w:w="1512" w:type="dxa"/>
          </w:tcPr>
          <w:p w14:paraId="251BA7FD"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31085606" w14:textId="77777777" w:rsidR="004B103E" w:rsidRDefault="00000000">
            <w:pPr>
              <w:pStyle w:val="ConsPlusNormal"/>
              <w:jc w:val="right"/>
              <w:rPr>
                <w:sz w:val="20"/>
              </w:rPr>
            </w:pPr>
            <w:r>
              <w:rPr>
                <w:color w:val="000000"/>
                <w:sz w:val="20"/>
              </w:rPr>
              <w:t>0,020278</w:t>
            </w:r>
          </w:p>
        </w:tc>
        <w:tc>
          <w:tcPr>
            <w:tcW w:w="918" w:type="dxa"/>
          </w:tcPr>
          <w:p w14:paraId="27D8F81A" w14:textId="77777777" w:rsidR="004B103E" w:rsidRDefault="00000000">
            <w:pPr>
              <w:pStyle w:val="ConsPlusNormal"/>
              <w:jc w:val="right"/>
              <w:rPr>
                <w:sz w:val="20"/>
              </w:rPr>
            </w:pPr>
            <w:r>
              <w:rPr>
                <w:color w:val="000000"/>
                <w:sz w:val="20"/>
              </w:rPr>
              <w:t>0,020278</w:t>
            </w:r>
          </w:p>
        </w:tc>
        <w:tc>
          <w:tcPr>
            <w:tcW w:w="919" w:type="dxa"/>
          </w:tcPr>
          <w:p w14:paraId="49B2C1B4" w14:textId="77777777" w:rsidR="004B103E" w:rsidRDefault="00000000">
            <w:pPr>
              <w:pStyle w:val="ConsPlusNormal"/>
              <w:jc w:val="right"/>
              <w:rPr>
                <w:sz w:val="20"/>
              </w:rPr>
            </w:pPr>
            <w:r>
              <w:rPr>
                <w:color w:val="000000"/>
                <w:sz w:val="20"/>
              </w:rPr>
              <w:t>0,020278</w:t>
            </w:r>
          </w:p>
        </w:tc>
      </w:tr>
      <w:tr w:rsidR="004B103E" w14:paraId="73CCD869" w14:textId="77777777">
        <w:trPr>
          <w:trHeight w:val="315"/>
        </w:trPr>
        <w:tc>
          <w:tcPr>
            <w:tcW w:w="609" w:type="dxa"/>
            <w:vMerge w:val="restart"/>
          </w:tcPr>
          <w:p w14:paraId="397059AE" w14:textId="77777777" w:rsidR="004B103E" w:rsidRDefault="00000000">
            <w:pPr>
              <w:pStyle w:val="ConsPlusNormal"/>
              <w:jc w:val="center"/>
              <w:rPr>
                <w:sz w:val="20"/>
              </w:rPr>
            </w:pPr>
            <w:r>
              <w:rPr>
                <w:color w:val="000000"/>
                <w:sz w:val="20"/>
              </w:rPr>
              <w:t>11</w:t>
            </w:r>
          </w:p>
          <w:p w14:paraId="262D3DA2" w14:textId="77777777" w:rsidR="004B103E" w:rsidRDefault="004B103E">
            <w:pPr>
              <w:pStyle w:val="ConsPlusNormal"/>
              <w:rPr>
                <w:sz w:val="20"/>
              </w:rPr>
            </w:pPr>
          </w:p>
          <w:p w14:paraId="30A22607" w14:textId="77777777" w:rsidR="004B103E" w:rsidRDefault="004B103E">
            <w:pPr>
              <w:pStyle w:val="ConsPlusNormal"/>
              <w:rPr>
                <w:sz w:val="20"/>
              </w:rPr>
            </w:pPr>
          </w:p>
          <w:p w14:paraId="57999A88" w14:textId="77777777" w:rsidR="004B103E" w:rsidRDefault="004B103E">
            <w:pPr>
              <w:pStyle w:val="ConsPlusNormal"/>
              <w:rPr>
                <w:sz w:val="20"/>
              </w:rPr>
            </w:pPr>
          </w:p>
        </w:tc>
        <w:tc>
          <w:tcPr>
            <w:tcW w:w="2666" w:type="dxa"/>
            <w:vMerge w:val="restart"/>
          </w:tcPr>
          <w:p w14:paraId="3ACA31E4" w14:textId="77777777" w:rsidR="004B103E" w:rsidRDefault="00000000">
            <w:pPr>
              <w:pStyle w:val="ConsPlusNormal"/>
              <w:rPr>
                <w:sz w:val="20"/>
              </w:rPr>
            </w:pPr>
            <w:r>
              <w:rPr>
                <w:color w:val="000000"/>
                <w:sz w:val="20"/>
              </w:rPr>
              <w:t>эндоскопическое диагностическое исследование</w:t>
            </w:r>
          </w:p>
          <w:p w14:paraId="79E8D38A" w14:textId="77777777" w:rsidR="004B103E" w:rsidRDefault="004B103E">
            <w:pPr>
              <w:pStyle w:val="ConsPlusNormal"/>
              <w:rPr>
                <w:sz w:val="20"/>
              </w:rPr>
            </w:pPr>
          </w:p>
          <w:p w14:paraId="74083B8F" w14:textId="77777777" w:rsidR="004B103E" w:rsidRDefault="004B103E">
            <w:pPr>
              <w:pStyle w:val="ConsPlusNormal"/>
              <w:rPr>
                <w:sz w:val="20"/>
              </w:rPr>
            </w:pPr>
          </w:p>
          <w:p w14:paraId="7AE1C279" w14:textId="77777777" w:rsidR="004B103E" w:rsidRDefault="004B103E">
            <w:pPr>
              <w:pStyle w:val="ConsPlusNormal"/>
              <w:rPr>
                <w:sz w:val="20"/>
              </w:rPr>
            </w:pPr>
          </w:p>
        </w:tc>
        <w:tc>
          <w:tcPr>
            <w:tcW w:w="1559" w:type="dxa"/>
            <w:vMerge w:val="restart"/>
          </w:tcPr>
          <w:p w14:paraId="41EEA0F4" w14:textId="77777777" w:rsidR="004B103E" w:rsidRDefault="00000000">
            <w:pPr>
              <w:pStyle w:val="ConsPlusNormal"/>
              <w:rPr>
                <w:sz w:val="20"/>
              </w:rPr>
            </w:pPr>
            <w:r>
              <w:rPr>
                <w:color w:val="000000"/>
                <w:sz w:val="20"/>
              </w:rPr>
              <w:t>исследований</w:t>
            </w:r>
          </w:p>
          <w:p w14:paraId="7AA19A5C" w14:textId="77777777" w:rsidR="004B103E" w:rsidRDefault="004B103E">
            <w:pPr>
              <w:pStyle w:val="ConsPlusNormal"/>
              <w:rPr>
                <w:sz w:val="20"/>
              </w:rPr>
            </w:pPr>
          </w:p>
          <w:p w14:paraId="24ABC6F1" w14:textId="77777777" w:rsidR="004B103E" w:rsidRDefault="004B103E">
            <w:pPr>
              <w:pStyle w:val="ConsPlusNormal"/>
              <w:rPr>
                <w:sz w:val="20"/>
              </w:rPr>
            </w:pPr>
          </w:p>
          <w:p w14:paraId="6CFBC76B" w14:textId="77777777" w:rsidR="004B103E" w:rsidRDefault="004B103E">
            <w:pPr>
              <w:pStyle w:val="ConsPlusNormal"/>
              <w:rPr>
                <w:sz w:val="20"/>
              </w:rPr>
            </w:pPr>
          </w:p>
        </w:tc>
        <w:tc>
          <w:tcPr>
            <w:tcW w:w="1512" w:type="dxa"/>
          </w:tcPr>
          <w:p w14:paraId="121E32BC" w14:textId="77777777" w:rsidR="004B103E" w:rsidRDefault="00000000">
            <w:pPr>
              <w:pStyle w:val="ConsPlusNormal"/>
              <w:rPr>
                <w:sz w:val="20"/>
              </w:rPr>
            </w:pPr>
            <w:r>
              <w:rPr>
                <w:color w:val="000000"/>
                <w:sz w:val="20"/>
              </w:rPr>
              <w:t>всего, в том числе:</w:t>
            </w:r>
          </w:p>
        </w:tc>
        <w:tc>
          <w:tcPr>
            <w:tcW w:w="918" w:type="dxa"/>
          </w:tcPr>
          <w:p w14:paraId="2B8D0847" w14:textId="77777777" w:rsidR="004B103E" w:rsidRDefault="00000000">
            <w:pPr>
              <w:pStyle w:val="ConsPlusNormal"/>
              <w:jc w:val="right"/>
              <w:rPr>
                <w:sz w:val="20"/>
              </w:rPr>
            </w:pPr>
            <w:r>
              <w:rPr>
                <w:color w:val="000000"/>
                <w:sz w:val="20"/>
              </w:rPr>
              <w:t>0,039814</w:t>
            </w:r>
          </w:p>
        </w:tc>
        <w:tc>
          <w:tcPr>
            <w:tcW w:w="918" w:type="dxa"/>
          </w:tcPr>
          <w:p w14:paraId="5C834530" w14:textId="77777777" w:rsidR="004B103E" w:rsidRDefault="00000000">
            <w:pPr>
              <w:pStyle w:val="ConsPlusNormal"/>
              <w:jc w:val="right"/>
              <w:rPr>
                <w:sz w:val="20"/>
              </w:rPr>
            </w:pPr>
            <w:r>
              <w:rPr>
                <w:color w:val="000000"/>
                <w:sz w:val="20"/>
              </w:rPr>
              <w:t>0,039814</w:t>
            </w:r>
          </w:p>
        </w:tc>
        <w:tc>
          <w:tcPr>
            <w:tcW w:w="919" w:type="dxa"/>
          </w:tcPr>
          <w:p w14:paraId="33022186" w14:textId="77777777" w:rsidR="004B103E" w:rsidRDefault="00000000">
            <w:pPr>
              <w:pStyle w:val="ConsPlusNormal"/>
              <w:jc w:val="right"/>
              <w:rPr>
                <w:sz w:val="20"/>
              </w:rPr>
            </w:pPr>
            <w:r>
              <w:rPr>
                <w:color w:val="000000"/>
                <w:sz w:val="20"/>
              </w:rPr>
              <w:t>0,039814</w:t>
            </w:r>
          </w:p>
        </w:tc>
      </w:tr>
      <w:tr w:rsidR="004B103E" w14:paraId="5B6BF4C7" w14:textId="77777777">
        <w:trPr>
          <w:trHeight w:val="945"/>
        </w:trPr>
        <w:tc>
          <w:tcPr>
            <w:tcW w:w="609" w:type="dxa"/>
            <w:vMerge/>
          </w:tcPr>
          <w:p w14:paraId="14971FF8" w14:textId="77777777" w:rsidR="004B103E" w:rsidRDefault="004B103E">
            <w:pPr>
              <w:pStyle w:val="ConsPlusNormal"/>
            </w:pPr>
          </w:p>
        </w:tc>
        <w:tc>
          <w:tcPr>
            <w:tcW w:w="2666" w:type="dxa"/>
            <w:vMerge/>
          </w:tcPr>
          <w:p w14:paraId="04B22F42" w14:textId="77777777" w:rsidR="004B103E" w:rsidRDefault="004B103E">
            <w:pPr>
              <w:pStyle w:val="ConsPlusNormal"/>
            </w:pPr>
          </w:p>
        </w:tc>
        <w:tc>
          <w:tcPr>
            <w:tcW w:w="1559" w:type="dxa"/>
            <w:vMerge/>
          </w:tcPr>
          <w:p w14:paraId="42CBB95D" w14:textId="77777777" w:rsidR="004B103E" w:rsidRDefault="004B103E">
            <w:pPr>
              <w:pStyle w:val="ConsPlusNormal"/>
            </w:pPr>
          </w:p>
        </w:tc>
        <w:tc>
          <w:tcPr>
            <w:tcW w:w="1512" w:type="dxa"/>
          </w:tcPr>
          <w:p w14:paraId="1C92FC14"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4DDD5632" w14:textId="77777777" w:rsidR="004B103E" w:rsidRDefault="00000000">
            <w:pPr>
              <w:pStyle w:val="ConsPlusNormal"/>
              <w:jc w:val="right"/>
              <w:rPr>
                <w:sz w:val="20"/>
              </w:rPr>
            </w:pPr>
            <w:r>
              <w:rPr>
                <w:color w:val="000000"/>
                <w:sz w:val="20"/>
              </w:rPr>
              <w:t>0,014493</w:t>
            </w:r>
          </w:p>
        </w:tc>
        <w:tc>
          <w:tcPr>
            <w:tcW w:w="918" w:type="dxa"/>
          </w:tcPr>
          <w:p w14:paraId="3F408837" w14:textId="77777777" w:rsidR="004B103E" w:rsidRDefault="00000000">
            <w:pPr>
              <w:pStyle w:val="ConsPlusNormal"/>
              <w:jc w:val="right"/>
              <w:rPr>
                <w:sz w:val="20"/>
              </w:rPr>
            </w:pPr>
            <w:r>
              <w:rPr>
                <w:color w:val="000000"/>
                <w:sz w:val="20"/>
              </w:rPr>
              <w:t>0,014493</w:t>
            </w:r>
          </w:p>
        </w:tc>
        <w:tc>
          <w:tcPr>
            <w:tcW w:w="919" w:type="dxa"/>
          </w:tcPr>
          <w:p w14:paraId="29B68DD5" w14:textId="77777777" w:rsidR="004B103E" w:rsidRDefault="00000000">
            <w:pPr>
              <w:pStyle w:val="ConsPlusNormal"/>
              <w:jc w:val="right"/>
              <w:rPr>
                <w:sz w:val="20"/>
              </w:rPr>
            </w:pPr>
            <w:r>
              <w:rPr>
                <w:color w:val="000000"/>
                <w:sz w:val="20"/>
              </w:rPr>
              <w:t>0,014493</w:t>
            </w:r>
          </w:p>
        </w:tc>
      </w:tr>
      <w:tr w:rsidR="004B103E" w14:paraId="3733CB44" w14:textId="77777777">
        <w:trPr>
          <w:trHeight w:val="945"/>
        </w:trPr>
        <w:tc>
          <w:tcPr>
            <w:tcW w:w="609" w:type="dxa"/>
            <w:vMerge/>
          </w:tcPr>
          <w:p w14:paraId="579A4C4F" w14:textId="77777777" w:rsidR="004B103E" w:rsidRDefault="004B103E">
            <w:pPr>
              <w:pStyle w:val="ConsPlusNormal"/>
            </w:pPr>
          </w:p>
        </w:tc>
        <w:tc>
          <w:tcPr>
            <w:tcW w:w="2666" w:type="dxa"/>
            <w:vMerge/>
          </w:tcPr>
          <w:p w14:paraId="556E609E" w14:textId="77777777" w:rsidR="004B103E" w:rsidRDefault="004B103E">
            <w:pPr>
              <w:pStyle w:val="ConsPlusNormal"/>
            </w:pPr>
          </w:p>
        </w:tc>
        <w:tc>
          <w:tcPr>
            <w:tcW w:w="1559" w:type="dxa"/>
            <w:vMerge/>
          </w:tcPr>
          <w:p w14:paraId="067D7926" w14:textId="77777777" w:rsidR="004B103E" w:rsidRDefault="004B103E">
            <w:pPr>
              <w:pStyle w:val="ConsPlusNormal"/>
            </w:pPr>
          </w:p>
        </w:tc>
        <w:tc>
          <w:tcPr>
            <w:tcW w:w="1512" w:type="dxa"/>
          </w:tcPr>
          <w:p w14:paraId="169D61ED"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2EC280A3" w14:textId="77777777" w:rsidR="004B103E" w:rsidRDefault="00000000">
            <w:pPr>
              <w:pStyle w:val="ConsPlusNormal"/>
              <w:jc w:val="right"/>
              <w:rPr>
                <w:sz w:val="20"/>
              </w:rPr>
            </w:pPr>
            <w:r>
              <w:rPr>
                <w:color w:val="000000"/>
                <w:sz w:val="20"/>
              </w:rPr>
              <w:t>0,018871</w:t>
            </w:r>
          </w:p>
        </w:tc>
        <w:tc>
          <w:tcPr>
            <w:tcW w:w="918" w:type="dxa"/>
          </w:tcPr>
          <w:p w14:paraId="76CDC840" w14:textId="77777777" w:rsidR="004B103E" w:rsidRDefault="00000000">
            <w:pPr>
              <w:pStyle w:val="ConsPlusNormal"/>
              <w:jc w:val="right"/>
              <w:rPr>
                <w:sz w:val="20"/>
              </w:rPr>
            </w:pPr>
            <w:r>
              <w:rPr>
                <w:color w:val="000000"/>
                <w:sz w:val="20"/>
              </w:rPr>
              <w:t>0,018871</w:t>
            </w:r>
          </w:p>
        </w:tc>
        <w:tc>
          <w:tcPr>
            <w:tcW w:w="919" w:type="dxa"/>
          </w:tcPr>
          <w:p w14:paraId="4F8833B0" w14:textId="77777777" w:rsidR="004B103E" w:rsidRDefault="00000000">
            <w:pPr>
              <w:pStyle w:val="ConsPlusNormal"/>
              <w:jc w:val="right"/>
              <w:rPr>
                <w:sz w:val="20"/>
              </w:rPr>
            </w:pPr>
            <w:r>
              <w:rPr>
                <w:color w:val="000000"/>
                <w:sz w:val="20"/>
              </w:rPr>
              <w:t>0,018871</w:t>
            </w:r>
          </w:p>
        </w:tc>
      </w:tr>
      <w:tr w:rsidR="004B103E" w14:paraId="413B9546" w14:textId="77777777">
        <w:trPr>
          <w:trHeight w:val="945"/>
        </w:trPr>
        <w:tc>
          <w:tcPr>
            <w:tcW w:w="609" w:type="dxa"/>
            <w:vMerge/>
          </w:tcPr>
          <w:p w14:paraId="5909D1DC" w14:textId="77777777" w:rsidR="004B103E" w:rsidRDefault="004B103E">
            <w:pPr>
              <w:pStyle w:val="ConsPlusNormal"/>
            </w:pPr>
          </w:p>
        </w:tc>
        <w:tc>
          <w:tcPr>
            <w:tcW w:w="2666" w:type="dxa"/>
            <w:vMerge/>
          </w:tcPr>
          <w:p w14:paraId="68C4BCD0" w14:textId="77777777" w:rsidR="004B103E" w:rsidRDefault="004B103E">
            <w:pPr>
              <w:pStyle w:val="ConsPlusNormal"/>
            </w:pPr>
          </w:p>
        </w:tc>
        <w:tc>
          <w:tcPr>
            <w:tcW w:w="1559" w:type="dxa"/>
            <w:vMerge/>
          </w:tcPr>
          <w:p w14:paraId="5E8C53DF" w14:textId="77777777" w:rsidR="004B103E" w:rsidRDefault="004B103E">
            <w:pPr>
              <w:pStyle w:val="ConsPlusNormal"/>
            </w:pPr>
          </w:p>
        </w:tc>
        <w:tc>
          <w:tcPr>
            <w:tcW w:w="1512" w:type="dxa"/>
          </w:tcPr>
          <w:p w14:paraId="487A89D2"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20062824" w14:textId="77777777" w:rsidR="004B103E" w:rsidRDefault="00000000">
            <w:pPr>
              <w:pStyle w:val="ConsPlusNormal"/>
              <w:jc w:val="right"/>
              <w:rPr>
                <w:sz w:val="20"/>
              </w:rPr>
            </w:pPr>
            <w:r>
              <w:rPr>
                <w:color w:val="000000"/>
                <w:sz w:val="20"/>
              </w:rPr>
              <w:t>0,006450</w:t>
            </w:r>
          </w:p>
        </w:tc>
        <w:tc>
          <w:tcPr>
            <w:tcW w:w="918" w:type="dxa"/>
          </w:tcPr>
          <w:p w14:paraId="273EA14E" w14:textId="77777777" w:rsidR="004B103E" w:rsidRDefault="00000000">
            <w:pPr>
              <w:pStyle w:val="ConsPlusNormal"/>
              <w:jc w:val="right"/>
              <w:rPr>
                <w:sz w:val="20"/>
              </w:rPr>
            </w:pPr>
            <w:r>
              <w:rPr>
                <w:color w:val="000000"/>
                <w:sz w:val="20"/>
              </w:rPr>
              <w:t>0,00645</w:t>
            </w:r>
          </w:p>
        </w:tc>
        <w:tc>
          <w:tcPr>
            <w:tcW w:w="919" w:type="dxa"/>
          </w:tcPr>
          <w:p w14:paraId="28BEF7F7" w14:textId="77777777" w:rsidR="004B103E" w:rsidRDefault="00000000">
            <w:pPr>
              <w:pStyle w:val="ConsPlusNormal"/>
              <w:jc w:val="right"/>
              <w:rPr>
                <w:sz w:val="20"/>
              </w:rPr>
            </w:pPr>
            <w:r>
              <w:rPr>
                <w:color w:val="000000"/>
                <w:sz w:val="20"/>
              </w:rPr>
              <w:t>0,00645</w:t>
            </w:r>
          </w:p>
        </w:tc>
      </w:tr>
      <w:tr w:rsidR="004B103E" w14:paraId="6B509C7D" w14:textId="77777777">
        <w:trPr>
          <w:trHeight w:val="315"/>
        </w:trPr>
        <w:tc>
          <w:tcPr>
            <w:tcW w:w="609" w:type="dxa"/>
            <w:vMerge w:val="restart"/>
          </w:tcPr>
          <w:p w14:paraId="25DA7067" w14:textId="77777777" w:rsidR="004B103E" w:rsidRDefault="00000000">
            <w:pPr>
              <w:pStyle w:val="ConsPlusNormal"/>
              <w:jc w:val="center"/>
              <w:rPr>
                <w:sz w:val="20"/>
              </w:rPr>
            </w:pPr>
            <w:r>
              <w:rPr>
                <w:color w:val="000000"/>
                <w:sz w:val="20"/>
              </w:rPr>
              <w:t>12</w:t>
            </w:r>
          </w:p>
          <w:p w14:paraId="4816EE51" w14:textId="77777777" w:rsidR="004B103E" w:rsidRDefault="004B103E">
            <w:pPr>
              <w:pStyle w:val="ConsPlusNormal"/>
              <w:rPr>
                <w:sz w:val="20"/>
              </w:rPr>
            </w:pPr>
          </w:p>
        </w:tc>
        <w:tc>
          <w:tcPr>
            <w:tcW w:w="2666" w:type="dxa"/>
            <w:vMerge w:val="restart"/>
          </w:tcPr>
          <w:p w14:paraId="32C17D88" w14:textId="77777777" w:rsidR="004B103E" w:rsidRDefault="00000000">
            <w:pPr>
              <w:pStyle w:val="ConsPlusNormal"/>
              <w:rPr>
                <w:sz w:val="20"/>
              </w:rPr>
            </w:pPr>
            <w:r>
              <w:rPr>
                <w:color w:val="000000"/>
                <w:sz w:val="20"/>
              </w:rPr>
              <w:t>молекулярно-генетическое исследование с целью диагностирования онкологических заболеваний</w:t>
            </w:r>
          </w:p>
          <w:p w14:paraId="43F997A8" w14:textId="77777777" w:rsidR="004B103E" w:rsidRDefault="004B103E">
            <w:pPr>
              <w:pStyle w:val="ConsPlusNormal"/>
              <w:rPr>
                <w:sz w:val="20"/>
              </w:rPr>
            </w:pPr>
          </w:p>
        </w:tc>
        <w:tc>
          <w:tcPr>
            <w:tcW w:w="1559" w:type="dxa"/>
            <w:vMerge w:val="restart"/>
          </w:tcPr>
          <w:p w14:paraId="593BEC49" w14:textId="77777777" w:rsidR="004B103E" w:rsidRDefault="00000000">
            <w:pPr>
              <w:pStyle w:val="ConsPlusNormal"/>
              <w:rPr>
                <w:sz w:val="20"/>
              </w:rPr>
            </w:pPr>
            <w:r>
              <w:rPr>
                <w:color w:val="000000"/>
                <w:sz w:val="20"/>
              </w:rPr>
              <w:t>исследований</w:t>
            </w:r>
          </w:p>
          <w:p w14:paraId="6AE487B4" w14:textId="77777777" w:rsidR="004B103E" w:rsidRDefault="004B103E">
            <w:pPr>
              <w:pStyle w:val="ConsPlusNormal"/>
              <w:rPr>
                <w:sz w:val="20"/>
              </w:rPr>
            </w:pPr>
          </w:p>
        </w:tc>
        <w:tc>
          <w:tcPr>
            <w:tcW w:w="1512" w:type="dxa"/>
          </w:tcPr>
          <w:p w14:paraId="5C3706C4" w14:textId="77777777" w:rsidR="004B103E" w:rsidRDefault="00000000">
            <w:pPr>
              <w:pStyle w:val="ConsPlusNormal"/>
              <w:rPr>
                <w:sz w:val="20"/>
              </w:rPr>
            </w:pPr>
            <w:r>
              <w:rPr>
                <w:color w:val="000000"/>
                <w:sz w:val="20"/>
              </w:rPr>
              <w:t>всего, в том числе:</w:t>
            </w:r>
          </w:p>
        </w:tc>
        <w:tc>
          <w:tcPr>
            <w:tcW w:w="918" w:type="dxa"/>
          </w:tcPr>
          <w:p w14:paraId="460B6924" w14:textId="77777777" w:rsidR="004B103E" w:rsidRDefault="00000000">
            <w:pPr>
              <w:pStyle w:val="ConsPlusNormal"/>
              <w:jc w:val="right"/>
              <w:rPr>
                <w:sz w:val="20"/>
              </w:rPr>
            </w:pPr>
            <w:r>
              <w:rPr>
                <w:color w:val="000000"/>
                <w:sz w:val="20"/>
              </w:rPr>
              <w:t>0,002436</w:t>
            </w:r>
          </w:p>
        </w:tc>
        <w:tc>
          <w:tcPr>
            <w:tcW w:w="918" w:type="dxa"/>
          </w:tcPr>
          <w:p w14:paraId="3ECD5F0C" w14:textId="77777777" w:rsidR="004B103E" w:rsidRDefault="00000000">
            <w:pPr>
              <w:pStyle w:val="ConsPlusNormal"/>
              <w:jc w:val="right"/>
              <w:rPr>
                <w:sz w:val="20"/>
              </w:rPr>
            </w:pPr>
            <w:r>
              <w:rPr>
                <w:color w:val="000000"/>
                <w:sz w:val="20"/>
              </w:rPr>
              <w:t>0,002436</w:t>
            </w:r>
          </w:p>
        </w:tc>
        <w:tc>
          <w:tcPr>
            <w:tcW w:w="919" w:type="dxa"/>
          </w:tcPr>
          <w:p w14:paraId="67C42872" w14:textId="77777777" w:rsidR="004B103E" w:rsidRDefault="00000000">
            <w:pPr>
              <w:pStyle w:val="ConsPlusNormal"/>
              <w:jc w:val="right"/>
              <w:rPr>
                <w:sz w:val="20"/>
              </w:rPr>
            </w:pPr>
            <w:r>
              <w:rPr>
                <w:color w:val="000000"/>
                <w:sz w:val="20"/>
              </w:rPr>
              <w:t>0,002436</w:t>
            </w:r>
          </w:p>
        </w:tc>
      </w:tr>
      <w:tr w:rsidR="004B103E" w14:paraId="6C4F5DD9" w14:textId="77777777">
        <w:trPr>
          <w:trHeight w:val="945"/>
        </w:trPr>
        <w:tc>
          <w:tcPr>
            <w:tcW w:w="609" w:type="dxa"/>
            <w:vMerge/>
          </w:tcPr>
          <w:p w14:paraId="0E906A03" w14:textId="77777777" w:rsidR="004B103E" w:rsidRDefault="004B103E">
            <w:pPr>
              <w:pStyle w:val="ConsPlusNormal"/>
            </w:pPr>
          </w:p>
        </w:tc>
        <w:tc>
          <w:tcPr>
            <w:tcW w:w="2666" w:type="dxa"/>
            <w:vMerge/>
          </w:tcPr>
          <w:p w14:paraId="553FBFA4" w14:textId="77777777" w:rsidR="004B103E" w:rsidRDefault="004B103E">
            <w:pPr>
              <w:pStyle w:val="ConsPlusNormal"/>
            </w:pPr>
          </w:p>
        </w:tc>
        <w:tc>
          <w:tcPr>
            <w:tcW w:w="1559" w:type="dxa"/>
            <w:vMerge/>
          </w:tcPr>
          <w:p w14:paraId="09A7EC85" w14:textId="77777777" w:rsidR="004B103E" w:rsidRDefault="004B103E">
            <w:pPr>
              <w:pStyle w:val="ConsPlusNormal"/>
            </w:pPr>
          </w:p>
        </w:tc>
        <w:tc>
          <w:tcPr>
            <w:tcW w:w="1512" w:type="dxa"/>
          </w:tcPr>
          <w:p w14:paraId="0A295A0D"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6F704CE2" w14:textId="77777777" w:rsidR="004B103E" w:rsidRDefault="00000000">
            <w:pPr>
              <w:pStyle w:val="ConsPlusNormal"/>
              <w:jc w:val="right"/>
              <w:rPr>
                <w:sz w:val="20"/>
              </w:rPr>
            </w:pPr>
            <w:r>
              <w:rPr>
                <w:color w:val="000000"/>
                <w:sz w:val="20"/>
              </w:rPr>
              <w:t>0,002436</w:t>
            </w:r>
          </w:p>
        </w:tc>
        <w:tc>
          <w:tcPr>
            <w:tcW w:w="918" w:type="dxa"/>
          </w:tcPr>
          <w:p w14:paraId="424261BA" w14:textId="77777777" w:rsidR="004B103E" w:rsidRDefault="00000000">
            <w:pPr>
              <w:pStyle w:val="ConsPlusNormal"/>
              <w:jc w:val="right"/>
              <w:rPr>
                <w:sz w:val="20"/>
              </w:rPr>
            </w:pPr>
            <w:r>
              <w:rPr>
                <w:color w:val="000000"/>
                <w:sz w:val="20"/>
              </w:rPr>
              <w:t>0,002436</w:t>
            </w:r>
          </w:p>
        </w:tc>
        <w:tc>
          <w:tcPr>
            <w:tcW w:w="919" w:type="dxa"/>
          </w:tcPr>
          <w:p w14:paraId="07ABFE81" w14:textId="77777777" w:rsidR="004B103E" w:rsidRDefault="00000000">
            <w:pPr>
              <w:pStyle w:val="ConsPlusNormal"/>
              <w:jc w:val="right"/>
              <w:rPr>
                <w:sz w:val="20"/>
              </w:rPr>
            </w:pPr>
            <w:r>
              <w:rPr>
                <w:color w:val="000000"/>
                <w:sz w:val="20"/>
              </w:rPr>
              <w:t>0,002436</w:t>
            </w:r>
          </w:p>
        </w:tc>
      </w:tr>
      <w:tr w:rsidR="004B103E" w14:paraId="61DF9112" w14:textId="77777777">
        <w:trPr>
          <w:trHeight w:val="315"/>
        </w:trPr>
        <w:tc>
          <w:tcPr>
            <w:tcW w:w="609" w:type="dxa"/>
            <w:vMerge w:val="restart"/>
          </w:tcPr>
          <w:p w14:paraId="3BD03682" w14:textId="77777777" w:rsidR="004B103E" w:rsidRDefault="00000000">
            <w:pPr>
              <w:pStyle w:val="ConsPlusNormal"/>
              <w:jc w:val="center"/>
              <w:rPr>
                <w:sz w:val="20"/>
              </w:rPr>
            </w:pPr>
            <w:r>
              <w:rPr>
                <w:color w:val="000000"/>
                <w:sz w:val="20"/>
              </w:rPr>
              <w:t>13</w:t>
            </w:r>
          </w:p>
          <w:p w14:paraId="3DC7E9A0" w14:textId="77777777" w:rsidR="004B103E" w:rsidRDefault="004B103E">
            <w:pPr>
              <w:pStyle w:val="ConsPlusNormal"/>
              <w:rPr>
                <w:sz w:val="20"/>
              </w:rPr>
            </w:pPr>
          </w:p>
          <w:p w14:paraId="395A7525" w14:textId="77777777" w:rsidR="004B103E" w:rsidRDefault="004B103E">
            <w:pPr>
              <w:pStyle w:val="ConsPlusNormal"/>
              <w:rPr>
                <w:sz w:val="20"/>
              </w:rPr>
            </w:pPr>
          </w:p>
        </w:tc>
        <w:tc>
          <w:tcPr>
            <w:tcW w:w="2666" w:type="dxa"/>
            <w:vMerge w:val="restart"/>
          </w:tcPr>
          <w:p w14:paraId="5E4CD3FF" w14:textId="77777777" w:rsidR="004B103E" w:rsidRDefault="00000000">
            <w:pPr>
              <w:pStyle w:val="ConsPlusNormal"/>
              <w:rPr>
                <w:sz w:val="20"/>
              </w:rPr>
            </w:pPr>
            <w:r>
              <w:rPr>
                <w:color w:val="000000"/>
                <w:sz w:val="20"/>
              </w:rPr>
              <w:t>патолого-анатомическое исследование биопсийного (операционного) материала с целью выявления онкологических заболеваний и подбора противоопухолевой лекарственной терапии</w:t>
            </w:r>
          </w:p>
          <w:p w14:paraId="446DC962" w14:textId="77777777" w:rsidR="004B103E" w:rsidRDefault="004B103E">
            <w:pPr>
              <w:pStyle w:val="ConsPlusNormal"/>
              <w:rPr>
                <w:sz w:val="20"/>
              </w:rPr>
            </w:pPr>
          </w:p>
          <w:p w14:paraId="42D39615" w14:textId="77777777" w:rsidR="004B103E" w:rsidRDefault="004B103E">
            <w:pPr>
              <w:pStyle w:val="ConsPlusNormal"/>
              <w:rPr>
                <w:sz w:val="20"/>
              </w:rPr>
            </w:pPr>
          </w:p>
        </w:tc>
        <w:tc>
          <w:tcPr>
            <w:tcW w:w="1559" w:type="dxa"/>
            <w:vMerge w:val="restart"/>
          </w:tcPr>
          <w:p w14:paraId="4A318988" w14:textId="77777777" w:rsidR="004B103E" w:rsidRDefault="00000000">
            <w:pPr>
              <w:pStyle w:val="ConsPlusNormal"/>
              <w:rPr>
                <w:sz w:val="20"/>
              </w:rPr>
            </w:pPr>
            <w:r>
              <w:rPr>
                <w:color w:val="000000"/>
                <w:sz w:val="20"/>
              </w:rPr>
              <w:t>исследований</w:t>
            </w:r>
          </w:p>
          <w:p w14:paraId="69760171" w14:textId="77777777" w:rsidR="004B103E" w:rsidRDefault="004B103E">
            <w:pPr>
              <w:pStyle w:val="ConsPlusNormal"/>
              <w:rPr>
                <w:sz w:val="20"/>
              </w:rPr>
            </w:pPr>
          </w:p>
          <w:p w14:paraId="6F22407D" w14:textId="77777777" w:rsidR="004B103E" w:rsidRDefault="004B103E">
            <w:pPr>
              <w:pStyle w:val="ConsPlusNormal"/>
              <w:rPr>
                <w:sz w:val="20"/>
              </w:rPr>
            </w:pPr>
          </w:p>
        </w:tc>
        <w:tc>
          <w:tcPr>
            <w:tcW w:w="1512" w:type="dxa"/>
          </w:tcPr>
          <w:p w14:paraId="1010DF98" w14:textId="77777777" w:rsidR="004B103E" w:rsidRDefault="00000000">
            <w:pPr>
              <w:pStyle w:val="ConsPlusNormal"/>
              <w:rPr>
                <w:sz w:val="20"/>
              </w:rPr>
            </w:pPr>
            <w:r>
              <w:rPr>
                <w:color w:val="000000"/>
                <w:sz w:val="20"/>
              </w:rPr>
              <w:t>всего, в том числе:</w:t>
            </w:r>
          </w:p>
        </w:tc>
        <w:tc>
          <w:tcPr>
            <w:tcW w:w="918" w:type="dxa"/>
          </w:tcPr>
          <w:p w14:paraId="725E7826" w14:textId="77777777" w:rsidR="004B103E" w:rsidRDefault="00000000">
            <w:pPr>
              <w:pStyle w:val="ConsPlusNormal"/>
              <w:jc w:val="right"/>
              <w:rPr>
                <w:sz w:val="20"/>
              </w:rPr>
            </w:pPr>
            <w:r>
              <w:rPr>
                <w:color w:val="000000"/>
                <w:sz w:val="20"/>
              </w:rPr>
              <w:t>0,023922</w:t>
            </w:r>
          </w:p>
        </w:tc>
        <w:tc>
          <w:tcPr>
            <w:tcW w:w="918" w:type="dxa"/>
          </w:tcPr>
          <w:p w14:paraId="2D3430E8" w14:textId="77777777" w:rsidR="004B103E" w:rsidRDefault="00000000">
            <w:pPr>
              <w:pStyle w:val="ConsPlusNormal"/>
              <w:jc w:val="right"/>
              <w:rPr>
                <w:sz w:val="20"/>
              </w:rPr>
            </w:pPr>
            <w:r>
              <w:rPr>
                <w:color w:val="000000"/>
                <w:sz w:val="20"/>
              </w:rPr>
              <w:t>0,023922</w:t>
            </w:r>
          </w:p>
        </w:tc>
        <w:tc>
          <w:tcPr>
            <w:tcW w:w="919" w:type="dxa"/>
          </w:tcPr>
          <w:p w14:paraId="46450BB9" w14:textId="77777777" w:rsidR="004B103E" w:rsidRDefault="00000000">
            <w:pPr>
              <w:pStyle w:val="ConsPlusNormal"/>
              <w:jc w:val="right"/>
              <w:rPr>
                <w:sz w:val="20"/>
              </w:rPr>
            </w:pPr>
            <w:r>
              <w:rPr>
                <w:color w:val="000000"/>
                <w:sz w:val="20"/>
              </w:rPr>
              <w:t>0,023922</w:t>
            </w:r>
          </w:p>
        </w:tc>
      </w:tr>
      <w:tr w:rsidR="004B103E" w14:paraId="1C54129A" w14:textId="77777777">
        <w:trPr>
          <w:trHeight w:val="945"/>
        </w:trPr>
        <w:tc>
          <w:tcPr>
            <w:tcW w:w="609" w:type="dxa"/>
            <w:vMerge/>
          </w:tcPr>
          <w:p w14:paraId="58CD49B6" w14:textId="77777777" w:rsidR="004B103E" w:rsidRDefault="004B103E">
            <w:pPr>
              <w:pStyle w:val="ConsPlusNormal"/>
            </w:pPr>
          </w:p>
        </w:tc>
        <w:tc>
          <w:tcPr>
            <w:tcW w:w="2666" w:type="dxa"/>
            <w:vMerge/>
          </w:tcPr>
          <w:p w14:paraId="5691B3B7" w14:textId="77777777" w:rsidR="004B103E" w:rsidRDefault="004B103E">
            <w:pPr>
              <w:pStyle w:val="ConsPlusNormal"/>
            </w:pPr>
          </w:p>
        </w:tc>
        <w:tc>
          <w:tcPr>
            <w:tcW w:w="1559" w:type="dxa"/>
            <w:vMerge/>
          </w:tcPr>
          <w:p w14:paraId="2EA86333" w14:textId="77777777" w:rsidR="004B103E" w:rsidRDefault="004B103E">
            <w:pPr>
              <w:pStyle w:val="ConsPlusNormal"/>
            </w:pPr>
          </w:p>
        </w:tc>
        <w:tc>
          <w:tcPr>
            <w:tcW w:w="1512" w:type="dxa"/>
          </w:tcPr>
          <w:p w14:paraId="0CF26EB4"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4B8D9454" w14:textId="77777777" w:rsidR="004B103E" w:rsidRDefault="00000000">
            <w:pPr>
              <w:pStyle w:val="ConsPlusNormal"/>
              <w:jc w:val="right"/>
              <w:rPr>
                <w:sz w:val="20"/>
              </w:rPr>
            </w:pPr>
            <w:r>
              <w:rPr>
                <w:color w:val="000000"/>
                <w:sz w:val="20"/>
              </w:rPr>
              <w:t>0,008612</w:t>
            </w:r>
          </w:p>
        </w:tc>
        <w:tc>
          <w:tcPr>
            <w:tcW w:w="918" w:type="dxa"/>
          </w:tcPr>
          <w:p w14:paraId="1180496A" w14:textId="77777777" w:rsidR="004B103E" w:rsidRDefault="00000000">
            <w:pPr>
              <w:pStyle w:val="ConsPlusNormal"/>
              <w:jc w:val="right"/>
              <w:rPr>
                <w:sz w:val="20"/>
              </w:rPr>
            </w:pPr>
            <w:r>
              <w:rPr>
                <w:color w:val="000000"/>
                <w:sz w:val="20"/>
              </w:rPr>
              <w:t>0,008612</w:t>
            </w:r>
          </w:p>
        </w:tc>
        <w:tc>
          <w:tcPr>
            <w:tcW w:w="919" w:type="dxa"/>
          </w:tcPr>
          <w:p w14:paraId="018D1465" w14:textId="77777777" w:rsidR="004B103E" w:rsidRDefault="00000000">
            <w:pPr>
              <w:pStyle w:val="ConsPlusNormal"/>
              <w:jc w:val="right"/>
              <w:rPr>
                <w:sz w:val="20"/>
              </w:rPr>
            </w:pPr>
            <w:r>
              <w:rPr>
                <w:color w:val="000000"/>
                <w:sz w:val="20"/>
              </w:rPr>
              <w:t>0,008612</w:t>
            </w:r>
          </w:p>
        </w:tc>
      </w:tr>
      <w:tr w:rsidR="004B103E" w14:paraId="0F0DF99C" w14:textId="77777777">
        <w:trPr>
          <w:trHeight w:val="945"/>
        </w:trPr>
        <w:tc>
          <w:tcPr>
            <w:tcW w:w="609" w:type="dxa"/>
            <w:vMerge/>
          </w:tcPr>
          <w:p w14:paraId="605A625B" w14:textId="77777777" w:rsidR="004B103E" w:rsidRDefault="004B103E">
            <w:pPr>
              <w:pStyle w:val="ConsPlusNormal"/>
            </w:pPr>
          </w:p>
        </w:tc>
        <w:tc>
          <w:tcPr>
            <w:tcW w:w="2666" w:type="dxa"/>
            <w:vMerge/>
          </w:tcPr>
          <w:p w14:paraId="067C1C2F" w14:textId="77777777" w:rsidR="004B103E" w:rsidRDefault="004B103E">
            <w:pPr>
              <w:pStyle w:val="ConsPlusNormal"/>
            </w:pPr>
          </w:p>
        </w:tc>
        <w:tc>
          <w:tcPr>
            <w:tcW w:w="1559" w:type="dxa"/>
            <w:vMerge/>
          </w:tcPr>
          <w:p w14:paraId="6251EE12" w14:textId="77777777" w:rsidR="004B103E" w:rsidRDefault="004B103E">
            <w:pPr>
              <w:pStyle w:val="ConsPlusNormal"/>
            </w:pPr>
          </w:p>
        </w:tc>
        <w:tc>
          <w:tcPr>
            <w:tcW w:w="1512" w:type="dxa"/>
          </w:tcPr>
          <w:p w14:paraId="7C270ED0"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01703F72" w14:textId="77777777" w:rsidR="004B103E" w:rsidRDefault="00000000">
            <w:pPr>
              <w:pStyle w:val="ConsPlusNormal"/>
              <w:jc w:val="right"/>
              <w:rPr>
                <w:sz w:val="20"/>
              </w:rPr>
            </w:pPr>
            <w:r>
              <w:rPr>
                <w:color w:val="000000"/>
                <w:sz w:val="20"/>
              </w:rPr>
              <w:t>0,01531</w:t>
            </w:r>
          </w:p>
        </w:tc>
        <w:tc>
          <w:tcPr>
            <w:tcW w:w="918" w:type="dxa"/>
          </w:tcPr>
          <w:p w14:paraId="4A3EB1E2" w14:textId="77777777" w:rsidR="004B103E" w:rsidRDefault="00000000">
            <w:pPr>
              <w:pStyle w:val="ConsPlusNormal"/>
              <w:jc w:val="right"/>
              <w:rPr>
                <w:sz w:val="20"/>
              </w:rPr>
            </w:pPr>
            <w:r>
              <w:rPr>
                <w:color w:val="000000"/>
                <w:sz w:val="20"/>
              </w:rPr>
              <w:t>0,01531</w:t>
            </w:r>
          </w:p>
        </w:tc>
        <w:tc>
          <w:tcPr>
            <w:tcW w:w="919" w:type="dxa"/>
          </w:tcPr>
          <w:p w14:paraId="623B1127" w14:textId="77777777" w:rsidR="004B103E" w:rsidRDefault="00000000">
            <w:pPr>
              <w:pStyle w:val="ConsPlusNormal"/>
              <w:jc w:val="right"/>
              <w:rPr>
                <w:sz w:val="20"/>
              </w:rPr>
            </w:pPr>
            <w:r>
              <w:rPr>
                <w:color w:val="000000"/>
                <w:sz w:val="20"/>
              </w:rPr>
              <w:t>0,01531</w:t>
            </w:r>
          </w:p>
        </w:tc>
      </w:tr>
      <w:tr w:rsidR="004B103E" w14:paraId="7C28C750" w14:textId="77777777">
        <w:trPr>
          <w:trHeight w:val="315"/>
        </w:trPr>
        <w:tc>
          <w:tcPr>
            <w:tcW w:w="609" w:type="dxa"/>
            <w:vMerge w:val="restart"/>
          </w:tcPr>
          <w:p w14:paraId="262D937D" w14:textId="77777777" w:rsidR="004B103E" w:rsidRDefault="00000000">
            <w:pPr>
              <w:pStyle w:val="ConsPlusNormal"/>
              <w:jc w:val="center"/>
              <w:rPr>
                <w:sz w:val="20"/>
              </w:rPr>
            </w:pPr>
            <w:r>
              <w:rPr>
                <w:color w:val="000000"/>
                <w:sz w:val="20"/>
              </w:rPr>
              <w:t>14</w:t>
            </w:r>
          </w:p>
          <w:p w14:paraId="3D7FF6A1" w14:textId="77777777" w:rsidR="004B103E" w:rsidRDefault="004B103E">
            <w:pPr>
              <w:pStyle w:val="ConsPlusNormal"/>
              <w:rPr>
                <w:sz w:val="20"/>
              </w:rPr>
            </w:pPr>
          </w:p>
        </w:tc>
        <w:tc>
          <w:tcPr>
            <w:tcW w:w="2666" w:type="dxa"/>
            <w:vMerge w:val="restart"/>
          </w:tcPr>
          <w:p w14:paraId="71255E9E" w14:textId="77777777" w:rsidR="004B103E" w:rsidRDefault="00000000">
            <w:pPr>
              <w:pStyle w:val="ConsPlusNormal"/>
              <w:rPr>
                <w:sz w:val="20"/>
              </w:rPr>
            </w:pPr>
            <w:r>
              <w:rPr>
                <w:color w:val="000000"/>
                <w:sz w:val="20"/>
              </w:rPr>
              <w:t>позитронно-эмиссионная томография, совмещенная с КТ</w:t>
            </w:r>
          </w:p>
          <w:p w14:paraId="41ABD553" w14:textId="77777777" w:rsidR="004B103E" w:rsidRDefault="004B103E">
            <w:pPr>
              <w:pStyle w:val="ConsPlusNormal"/>
              <w:rPr>
                <w:sz w:val="20"/>
              </w:rPr>
            </w:pPr>
          </w:p>
        </w:tc>
        <w:tc>
          <w:tcPr>
            <w:tcW w:w="1559" w:type="dxa"/>
            <w:vMerge w:val="restart"/>
          </w:tcPr>
          <w:p w14:paraId="7823A9CA" w14:textId="77777777" w:rsidR="004B103E" w:rsidRDefault="00000000">
            <w:pPr>
              <w:pStyle w:val="ConsPlusNormal"/>
              <w:rPr>
                <w:sz w:val="20"/>
              </w:rPr>
            </w:pPr>
            <w:r>
              <w:rPr>
                <w:color w:val="000000"/>
                <w:sz w:val="20"/>
              </w:rPr>
              <w:t>исследований</w:t>
            </w:r>
          </w:p>
          <w:p w14:paraId="0B35A605" w14:textId="77777777" w:rsidR="004B103E" w:rsidRDefault="004B103E">
            <w:pPr>
              <w:pStyle w:val="ConsPlusNormal"/>
              <w:rPr>
                <w:sz w:val="20"/>
              </w:rPr>
            </w:pPr>
          </w:p>
        </w:tc>
        <w:tc>
          <w:tcPr>
            <w:tcW w:w="1512" w:type="dxa"/>
          </w:tcPr>
          <w:p w14:paraId="242EB634" w14:textId="77777777" w:rsidR="004B103E" w:rsidRDefault="00000000">
            <w:pPr>
              <w:pStyle w:val="ConsPlusNormal"/>
              <w:rPr>
                <w:sz w:val="20"/>
              </w:rPr>
            </w:pPr>
            <w:r>
              <w:rPr>
                <w:color w:val="000000"/>
                <w:sz w:val="20"/>
              </w:rPr>
              <w:t>всего, в том числе:</w:t>
            </w:r>
          </w:p>
        </w:tc>
        <w:tc>
          <w:tcPr>
            <w:tcW w:w="918" w:type="dxa"/>
          </w:tcPr>
          <w:p w14:paraId="2F10BF0F" w14:textId="77777777" w:rsidR="004B103E" w:rsidRDefault="00000000">
            <w:pPr>
              <w:pStyle w:val="ConsPlusNormal"/>
              <w:jc w:val="right"/>
              <w:rPr>
                <w:sz w:val="20"/>
              </w:rPr>
            </w:pPr>
            <w:r>
              <w:rPr>
                <w:color w:val="000000"/>
                <w:sz w:val="20"/>
              </w:rPr>
              <w:t>0,002081</w:t>
            </w:r>
          </w:p>
        </w:tc>
        <w:tc>
          <w:tcPr>
            <w:tcW w:w="918" w:type="dxa"/>
          </w:tcPr>
          <w:p w14:paraId="307E77F2" w14:textId="77777777" w:rsidR="004B103E" w:rsidRDefault="00000000">
            <w:pPr>
              <w:pStyle w:val="ConsPlusNormal"/>
              <w:jc w:val="right"/>
              <w:rPr>
                <w:sz w:val="20"/>
              </w:rPr>
            </w:pPr>
            <w:r>
              <w:rPr>
                <w:color w:val="000000"/>
                <w:sz w:val="20"/>
              </w:rPr>
              <w:t>0,002141</w:t>
            </w:r>
          </w:p>
        </w:tc>
        <w:tc>
          <w:tcPr>
            <w:tcW w:w="919" w:type="dxa"/>
          </w:tcPr>
          <w:p w14:paraId="7ECC3C0D" w14:textId="77777777" w:rsidR="004B103E" w:rsidRDefault="00000000">
            <w:pPr>
              <w:pStyle w:val="ConsPlusNormal"/>
              <w:jc w:val="right"/>
              <w:rPr>
                <w:sz w:val="20"/>
              </w:rPr>
            </w:pPr>
            <w:r>
              <w:rPr>
                <w:color w:val="000000"/>
                <w:sz w:val="20"/>
              </w:rPr>
              <w:t>0,002141</w:t>
            </w:r>
          </w:p>
        </w:tc>
      </w:tr>
      <w:tr w:rsidR="004B103E" w14:paraId="6A3D161C" w14:textId="77777777">
        <w:trPr>
          <w:trHeight w:val="945"/>
        </w:trPr>
        <w:tc>
          <w:tcPr>
            <w:tcW w:w="609" w:type="dxa"/>
            <w:vMerge/>
          </w:tcPr>
          <w:p w14:paraId="43734D5C" w14:textId="77777777" w:rsidR="004B103E" w:rsidRDefault="004B103E">
            <w:pPr>
              <w:pStyle w:val="ConsPlusNormal"/>
            </w:pPr>
          </w:p>
        </w:tc>
        <w:tc>
          <w:tcPr>
            <w:tcW w:w="2666" w:type="dxa"/>
            <w:vMerge/>
          </w:tcPr>
          <w:p w14:paraId="396BA1A8" w14:textId="77777777" w:rsidR="004B103E" w:rsidRDefault="004B103E">
            <w:pPr>
              <w:pStyle w:val="ConsPlusNormal"/>
            </w:pPr>
          </w:p>
        </w:tc>
        <w:tc>
          <w:tcPr>
            <w:tcW w:w="1559" w:type="dxa"/>
            <w:vMerge/>
          </w:tcPr>
          <w:p w14:paraId="71257EB3" w14:textId="77777777" w:rsidR="004B103E" w:rsidRDefault="004B103E">
            <w:pPr>
              <w:pStyle w:val="ConsPlusNormal"/>
            </w:pPr>
          </w:p>
        </w:tc>
        <w:tc>
          <w:tcPr>
            <w:tcW w:w="1512" w:type="dxa"/>
          </w:tcPr>
          <w:p w14:paraId="467A7C9B"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640B2F95" w14:textId="77777777" w:rsidR="004B103E" w:rsidRDefault="00000000">
            <w:pPr>
              <w:pStyle w:val="ConsPlusNormal"/>
              <w:jc w:val="right"/>
              <w:rPr>
                <w:sz w:val="20"/>
              </w:rPr>
            </w:pPr>
            <w:r>
              <w:rPr>
                <w:color w:val="000000"/>
                <w:sz w:val="20"/>
              </w:rPr>
              <w:t>0,002081</w:t>
            </w:r>
          </w:p>
        </w:tc>
        <w:tc>
          <w:tcPr>
            <w:tcW w:w="918" w:type="dxa"/>
          </w:tcPr>
          <w:p w14:paraId="1C2D48D7" w14:textId="77777777" w:rsidR="004B103E" w:rsidRDefault="00000000">
            <w:pPr>
              <w:pStyle w:val="ConsPlusNormal"/>
              <w:jc w:val="right"/>
              <w:rPr>
                <w:sz w:val="20"/>
              </w:rPr>
            </w:pPr>
            <w:r>
              <w:rPr>
                <w:color w:val="000000"/>
                <w:sz w:val="20"/>
              </w:rPr>
              <w:t>0,002141</w:t>
            </w:r>
          </w:p>
        </w:tc>
        <w:tc>
          <w:tcPr>
            <w:tcW w:w="919" w:type="dxa"/>
          </w:tcPr>
          <w:p w14:paraId="10500E31" w14:textId="77777777" w:rsidR="004B103E" w:rsidRDefault="00000000">
            <w:pPr>
              <w:pStyle w:val="ConsPlusNormal"/>
              <w:jc w:val="right"/>
              <w:rPr>
                <w:sz w:val="20"/>
              </w:rPr>
            </w:pPr>
            <w:r>
              <w:rPr>
                <w:color w:val="000000"/>
                <w:sz w:val="20"/>
              </w:rPr>
              <w:t>0,002141</w:t>
            </w:r>
          </w:p>
        </w:tc>
      </w:tr>
      <w:tr w:rsidR="004B103E" w14:paraId="206079C9" w14:textId="77777777">
        <w:trPr>
          <w:trHeight w:val="315"/>
        </w:trPr>
        <w:tc>
          <w:tcPr>
            <w:tcW w:w="609" w:type="dxa"/>
            <w:vMerge w:val="restart"/>
          </w:tcPr>
          <w:p w14:paraId="448625BC" w14:textId="77777777" w:rsidR="004B103E" w:rsidRDefault="00000000">
            <w:pPr>
              <w:pStyle w:val="ConsPlusNormal"/>
              <w:jc w:val="center"/>
              <w:rPr>
                <w:sz w:val="20"/>
              </w:rPr>
            </w:pPr>
            <w:r>
              <w:rPr>
                <w:color w:val="000000"/>
                <w:sz w:val="20"/>
              </w:rPr>
              <w:t>15</w:t>
            </w:r>
          </w:p>
          <w:p w14:paraId="696276E9" w14:textId="77777777" w:rsidR="004B103E" w:rsidRDefault="004B103E">
            <w:pPr>
              <w:pStyle w:val="ConsPlusNormal"/>
              <w:rPr>
                <w:sz w:val="20"/>
              </w:rPr>
            </w:pPr>
          </w:p>
        </w:tc>
        <w:tc>
          <w:tcPr>
            <w:tcW w:w="2666" w:type="dxa"/>
            <w:vMerge w:val="restart"/>
          </w:tcPr>
          <w:p w14:paraId="0178ABC7" w14:textId="77777777" w:rsidR="004B103E" w:rsidRDefault="00000000">
            <w:pPr>
              <w:pStyle w:val="ConsPlusNormal"/>
              <w:rPr>
                <w:sz w:val="20"/>
              </w:rPr>
            </w:pPr>
            <w:r>
              <w:rPr>
                <w:color w:val="000000"/>
                <w:sz w:val="20"/>
              </w:rPr>
              <w:t>однофотонная эмиссионная компьютерная томография</w:t>
            </w:r>
          </w:p>
          <w:p w14:paraId="0D62B0B0" w14:textId="77777777" w:rsidR="004B103E" w:rsidRDefault="004B103E">
            <w:pPr>
              <w:pStyle w:val="ConsPlusNormal"/>
              <w:rPr>
                <w:sz w:val="20"/>
              </w:rPr>
            </w:pPr>
          </w:p>
        </w:tc>
        <w:tc>
          <w:tcPr>
            <w:tcW w:w="1559" w:type="dxa"/>
            <w:vMerge w:val="restart"/>
          </w:tcPr>
          <w:p w14:paraId="1E20F6AE" w14:textId="77777777" w:rsidR="004B103E" w:rsidRDefault="00000000">
            <w:pPr>
              <w:pStyle w:val="ConsPlusNormal"/>
              <w:rPr>
                <w:sz w:val="20"/>
              </w:rPr>
            </w:pPr>
            <w:r>
              <w:rPr>
                <w:color w:val="000000"/>
                <w:sz w:val="20"/>
              </w:rPr>
              <w:t>исследований</w:t>
            </w:r>
          </w:p>
          <w:p w14:paraId="71A42CAA" w14:textId="77777777" w:rsidR="004B103E" w:rsidRDefault="004B103E">
            <w:pPr>
              <w:pStyle w:val="ConsPlusNormal"/>
              <w:rPr>
                <w:sz w:val="20"/>
              </w:rPr>
            </w:pPr>
          </w:p>
        </w:tc>
        <w:tc>
          <w:tcPr>
            <w:tcW w:w="1512" w:type="dxa"/>
          </w:tcPr>
          <w:p w14:paraId="425267D6" w14:textId="77777777" w:rsidR="004B103E" w:rsidRDefault="00000000">
            <w:pPr>
              <w:pStyle w:val="ConsPlusNormal"/>
              <w:rPr>
                <w:sz w:val="20"/>
              </w:rPr>
            </w:pPr>
            <w:r>
              <w:rPr>
                <w:color w:val="000000"/>
                <w:sz w:val="20"/>
              </w:rPr>
              <w:t>всего, в том числе:</w:t>
            </w:r>
          </w:p>
        </w:tc>
        <w:tc>
          <w:tcPr>
            <w:tcW w:w="918" w:type="dxa"/>
          </w:tcPr>
          <w:p w14:paraId="6E665887" w14:textId="77777777" w:rsidR="004B103E" w:rsidRDefault="00000000">
            <w:pPr>
              <w:pStyle w:val="ConsPlusNormal"/>
              <w:jc w:val="right"/>
              <w:rPr>
                <w:sz w:val="20"/>
              </w:rPr>
            </w:pPr>
            <w:r>
              <w:rPr>
                <w:color w:val="000000"/>
                <w:sz w:val="20"/>
              </w:rPr>
              <w:t>0,002019</w:t>
            </w:r>
          </w:p>
        </w:tc>
        <w:tc>
          <w:tcPr>
            <w:tcW w:w="918" w:type="dxa"/>
          </w:tcPr>
          <w:p w14:paraId="675F2070" w14:textId="77777777" w:rsidR="004B103E" w:rsidRDefault="00000000">
            <w:pPr>
              <w:pStyle w:val="ConsPlusNormal"/>
              <w:jc w:val="right"/>
              <w:rPr>
                <w:sz w:val="20"/>
              </w:rPr>
            </w:pPr>
            <w:r>
              <w:rPr>
                <w:color w:val="000000"/>
                <w:sz w:val="20"/>
              </w:rPr>
              <w:t>0,002019</w:t>
            </w:r>
          </w:p>
        </w:tc>
        <w:tc>
          <w:tcPr>
            <w:tcW w:w="919" w:type="dxa"/>
          </w:tcPr>
          <w:p w14:paraId="476C4A05" w14:textId="77777777" w:rsidR="004B103E" w:rsidRDefault="00000000">
            <w:pPr>
              <w:pStyle w:val="ConsPlusNormal"/>
              <w:jc w:val="right"/>
              <w:rPr>
                <w:sz w:val="20"/>
              </w:rPr>
            </w:pPr>
            <w:r>
              <w:rPr>
                <w:color w:val="000000"/>
                <w:sz w:val="20"/>
              </w:rPr>
              <w:t>0,002019</w:t>
            </w:r>
          </w:p>
        </w:tc>
      </w:tr>
      <w:tr w:rsidR="004B103E" w14:paraId="2763D823" w14:textId="77777777">
        <w:trPr>
          <w:trHeight w:val="945"/>
        </w:trPr>
        <w:tc>
          <w:tcPr>
            <w:tcW w:w="609" w:type="dxa"/>
            <w:vMerge/>
          </w:tcPr>
          <w:p w14:paraId="302CD0F0" w14:textId="77777777" w:rsidR="004B103E" w:rsidRDefault="004B103E">
            <w:pPr>
              <w:pStyle w:val="ConsPlusNormal"/>
            </w:pPr>
          </w:p>
        </w:tc>
        <w:tc>
          <w:tcPr>
            <w:tcW w:w="2666" w:type="dxa"/>
            <w:vMerge/>
          </w:tcPr>
          <w:p w14:paraId="42585484" w14:textId="77777777" w:rsidR="004B103E" w:rsidRDefault="004B103E">
            <w:pPr>
              <w:pStyle w:val="ConsPlusNormal"/>
            </w:pPr>
          </w:p>
        </w:tc>
        <w:tc>
          <w:tcPr>
            <w:tcW w:w="1559" w:type="dxa"/>
            <w:vMerge/>
          </w:tcPr>
          <w:p w14:paraId="51AF10D0" w14:textId="77777777" w:rsidR="004B103E" w:rsidRDefault="004B103E">
            <w:pPr>
              <w:pStyle w:val="ConsPlusNormal"/>
            </w:pPr>
          </w:p>
        </w:tc>
        <w:tc>
          <w:tcPr>
            <w:tcW w:w="1512" w:type="dxa"/>
          </w:tcPr>
          <w:p w14:paraId="4424D2A1"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53B146E0" w14:textId="77777777" w:rsidR="004B103E" w:rsidRDefault="00000000">
            <w:pPr>
              <w:pStyle w:val="ConsPlusNormal"/>
              <w:jc w:val="right"/>
              <w:rPr>
                <w:sz w:val="20"/>
              </w:rPr>
            </w:pPr>
            <w:r>
              <w:rPr>
                <w:color w:val="000000"/>
                <w:sz w:val="20"/>
              </w:rPr>
              <w:t>0,002019</w:t>
            </w:r>
          </w:p>
        </w:tc>
        <w:tc>
          <w:tcPr>
            <w:tcW w:w="918" w:type="dxa"/>
          </w:tcPr>
          <w:p w14:paraId="52F8D7CA" w14:textId="77777777" w:rsidR="004B103E" w:rsidRDefault="00000000">
            <w:pPr>
              <w:pStyle w:val="ConsPlusNormal"/>
              <w:jc w:val="right"/>
              <w:rPr>
                <w:sz w:val="20"/>
              </w:rPr>
            </w:pPr>
            <w:r>
              <w:rPr>
                <w:color w:val="000000"/>
                <w:sz w:val="20"/>
              </w:rPr>
              <w:t>0,002019</w:t>
            </w:r>
          </w:p>
        </w:tc>
        <w:tc>
          <w:tcPr>
            <w:tcW w:w="919" w:type="dxa"/>
          </w:tcPr>
          <w:p w14:paraId="2F7B471C" w14:textId="77777777" w:rsidR="004B103E" w:rsidRDefault="00000000">
            <w:pPr>
              <w:pStyle w:val="ConsPlusNormal"/>
              <w:jc w:val="right"/>
              <w:rPr>
                <w:sz w:val="20"/>
              </w:rPr>
            </w:pPr>
            <w:r>
              <w:rPr>
                <w:color w:val="000000"/>
                <w:sz w:val="20"/>
              </w:rPr>
              <w:t>0,002019</w:t>
            </w:r>
          </w:p>
        </w:tc>
      </w:tr>
      <w:tr w:rsidR="004B103E" w14:paraId="02D1ADF6" w14:textId="77777777">
        <w:trPr>
          <w:trHeight w:val="315"/>
        </w:trPr>
        <w:tc>
          <w:tcPr>
            <w:tcW w:w="609" w:type="dxa"/>
            <w:vMerge w:val="restart"/>
          </w:tcPr>
          <w:p w14:paraId="3C677DD3" w14:textId="77777777" w:rsidR="004B103E" w:rsidRDefault="00000000">
            <w:pPr>
              <w:pStyle w:val="ConsPlusNormal"/>
              <w:jc w:val="center"/>
              <w:rPr>
                <w:sz w:val="20"/>
              </w:rPr>
            </w:pPr>
            <w:r>
              <w:rPr>
                <w:color w:val="000000"/>
                <w:sz w:val="20"/>
              </w:rPr>
              <w:t>16</w:t>
            </w:r>
          </w:p>
          <w:p w14:paraId="6952C996" w14:textId="77777777" w:rsidR="004B103E" w:rsidRDefault="004B103E">
            <w:pPr>
              <w:pStyle w:val="ConsPlusNormal"/>
              <w:rPr>
                <w:sz w:val="20"/>
              </w:rPr>
            </w:pPr>
          </w:p>
          <w:p w14:paraId="280C79B4" w14:textId="77777777" w:rsidR="004B103E" w:rsidRDefault="004B103E">
            <w:pPr>
              <w:pStyle w:val="ConsPlusNormal"/>
              <w:rPr>
                <w:sz w:val="20"/>
              </w:rPr>
            </w:pPr>
          </w:p>
          <w:p w14:paraId="01A5ABB0" w14:textId="77777777" w:rsidR="004B103E" w:rsidRDefault="004B103E">
            <w:pPr>
              <w:pStyle w:val="ConsPlusNormal"/>
              <w:rPr>
                <w:sz w:val="20"/>
              </w:rPr>
            </w:pPr>
          </w:p>
        </w:tc>
        <w:tc>
          <w:tcPr>
            <w:tcW w:w="2666" w:type="dxa"/>
            <w:vMerge w:val="restart"/>
          </w:tcPr>
          <w:p w14:paraId="4BB82261" w14:textId="77777777" w:rsidR="004B103E" w:rsidRDefault="00000000">
            <w:pPr>
              <w:pStyle w:val="ConsPlusNormal"/>
              <w:rPr>
                <w:sz w:val="20"/>
              </w:rPr>
            </w:pPr>
            <w:r>
              <w:rPr>
                <w:color w:val="000000"/>
                <w:sz w:val="20"/>
              </w:rPr>
              <w:t>неинвазивное пренатальное тестирование (определение внеклеточной ДНК плода по крови матери)</w:t>
            </w:r>
          </w:p>
          <w:p w14:paraId="720BB9DB" w14:textId="77777777" w:rsidR="004B103E" w:rsidRDefault="004B103E">
            <w:pPr>
              <w:pStyle w:val="ConsPlusNormal"/>
              <w:rPr>
                <w:sz w:val="20"/>
              </w:rPr>
            </w:pPr>
          </w:p>
          <w:p w14:paraId="46E5EAF6" w14:textId="77777777" w:rsidR="004B103E" w:rsidRDefault="004B103E">
            <w:pPr>
              <w:pStyle w:val="ConsPlusNormal"/>
              <w:rPr>
                <w:sz w:val="20"/>
              </w:rPr>
            </w:pPr>
          </w:p>
          <w:p w14:paraId="7D73C87D" w14:textId="77777777" w:rsidR="004B103E" w:rsidRDefault="004B103E">
            <w:pPr>
              <w:pStyle w:val="ConsPlusNormal"/>
              <w:rPr>
                <w:sz w:val="20"/>
              </w:rPr>
            </w:pPr>
          </w:p>
        </w:tc>
        <w:tc>
          <w:tcPr>
            <w:tcW w:w="1559" w:type="dxa"/>
            <w:vMerge w:val="restart"/>
          </w:tcPr>
          <w:p w14:paraId="5DDF5D8B" w14:textId="77777777" w:rsidR="004B103E" w:rsidRDefault="00000000">
            <w:pPr>
              <w:pStyle w:val="ConsPlusNormal"/>
              <w:rPr>
                <w:sz w:val="20"/>
              </w:rPr>
            </w:pPr>
            <w:r>
              <w:rPr>
                <w:color w:val="000000"/>
                <w:sz w:val="20"/>
              </w:rPr>
              <w:t>исследований</w:t>
            </w:r>
          </w:p>
          <w:p w14:paraId="5D147A55" w14:textId="77777777" w:rsidR="004B103E" w:rsidRDefault="004B103E">
            <w:pPr>
              <w:pStyle w:val="ConsPlusNormal"/>
              <w:rPr>
                <w:sz w:val="20"/>
              </w:rPr>
            </w:pPr>
          </w:p>
          <w:p w14:paraId="75A5EABD" w14:textId="77777777" w:rsidR="004B103E" w:rsidRDefault="004B103E">
            <w:pPr>
              <w:pStyle w:val="ConsPlusNormal"/>
              <w:rPr>
                <w:sz w:val="20"/>
              </w:rPr>
            </w:pPr>
          </w:p>
          <w:p w14:paraId="792B4905" w14:textId="77777777" w:rsidR="004B103E" w:rsidRDefault="004B103E">
            <w:pPr>
              <w:pStyle w:val="ConsPlusNormal"/>
              <w:rPr>
                <w:sz w:val="20"/>
              </w:rPr>
            </w:pPr>
          </w:p>
        </w:tc>
        <w:tc>
          <w:tcPr>
            <w:tcW w:w="1512" w:type="dxa"/>
          </w:tcPr>
          <w:p w14:paraId="0C9D4878" w14:textId="77777777" w:rsidR="004B103E" w:rsidRDefault="00000000">
            <w:pPr>
              <w:pStyle w:val="ConsPlusNormal"/>
              <w:rPr>
                <w:sz w:val="20"/>
              </w:rPr>
            </w:pPr>
            <w:r>
              <w:rPr>
                <w:color w:val="000000"/>
                <w:sz w:val="20"/>
              </w:rPr>
              <w:t>всего, в том числе:</w:t>
            </w:r>
          </w:p>
        </w:tc>
        <w:tc>
          <w:tcPr>
            <w:tcW w:w="918" w:type="dxa"/>
          </w:tcPr>
          <w:p w14:paraId="08F1DC9E" w14:textId="77777777" w:rsidR="004B103E" w:rsidRDefault="00000000">
            <w:pPr>
              <w:pStyle w:val="ConsPlusNormal"/>
              <w:jc w:val="right"/>
              <w:rPr>
                <w:sz w:val="20"/>
              </w:rPr>
            </w:pPr>
            <w:r>
              <w:rPr>
                <w:color w:val="000000"/>
                <w:sz w:val="20"/>
              </w:rPr>
              <w:t>0,000647</w:t>
            </w:r>
          </w:p>
        </w:tc>
        <w:tc>
          <w:tcPr>
            <w:tcW w:w="918" w:type="dxa"/>
          </w:tcPr>
          <w:p w14:paraId="41A955A4" w14:textId="77777777" w:rsidR="004B103E" w:rsidRDefault="00000000">
            <w:pPr>
              <w:pStyle w:val="ConsPlusNormal"/>
              <w:jc w:val="right"/>
              <w:rPr>
                <w:sz w:val="20"/>
              </w:rPr>
            </w:pPr>
            <w:r>
              <w:rPr>
                <w:color w:val="000000"/>
                <w:sz w:val="20"/>
              </w:rPr>
              <w:t>0,000647</w:t>
            </w:r>
          </w:p>
        </w:tc>
        <w:tc>
          <w:tcPr>
            <w:tcW w:w="919" w:type="dxa"/>
          </w:tcPr>
          <w:p w14:paraId="18474FEB" w14:textId="77777777" w:rsidR="004B103E" w:rsidRDefault="00000000">
            <w:pPr>
              <w:pStyle w:val="ConsPlusNormal"/>
              <w:jc w:val="right"/>
              <w:rPr>
                <w:sz w:val="20"/>
              </w:rPr>
            </w:pPr>
            <w:r>
              <w:rPr>
                <w:color w:val="000000"/>
                <w:sz w:val="20"/>
              </w:rPr>
              <w:t>0,000647</w:t>
            </w:r>
          </w:p>
        </w:tc>
      </w:tr>
      <w:tr w:rsidR="004B103E" w14:paraId="0E680B73" w14:textId="77777777">
        <w:trPr>
          <w:trHeight w:val="945"/>
        </w:trPr>
        <w:tc>
          <w:tcPr>
            <w:tcW w:w="609" w:type="dxa"/>
            <w:vMerge/>
          </w:tcPr>
          <w:p w14:paraId="410B63B3" w14:textId="77777777" w:rsidR="004B103E" w:rsidRDefault="004B103E">
            <w:pPr>
              <w:pStyle w:val="ConsPlusNormal"/>
            </w:pPr>
          </w:p>
        </w:tc>
        <w:tc>
          <w:tcPr>
            <w:tcW w:w="2666" w:type="dxa"/>
            <w:vMerge/>
          </w:tcPr>
          <w:p w14:paraId="6CFC9FBF" w14:textId="77777777" w:rsidR="004B103E" w:rsidRDefault="004B103E">
            <w:pPr>
              <w:pStyle w:val="ConsPlusNormal"/>
            </w:pPr>
          </w:p>
        </w:tc>
        <w:tc>
          <w:tcPr>
            <w:tcW w:w="1559" w:type="dxa"/>
            <w:vMerge/>
          </w:tcPr>
          <w:p w14:paraId="32894B70" w14:textId="77777777" w:rsidR="004B103E" w:rsidRDefault="004B103E">
            <w:pPr>
              <w:pStyle w:val="ConsPlusNormal"/>
            </w:pPr>
          </w:p>
        </w:tc>
        <w:tc>
          <w:tcPr>
            <w:tcW w:w="1512" w:type="dxa"/>
          </w:tcPr>
          <w:p w14:paraId="581FD4A3"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582D5FF5" w14:textId="77777777" w:rsidR="004B103E" w:rsidRDefault="00000000">
            <w:pPr>
              <w:pStyle w:val="ConsPlusNormal"/>
              <w:jc w:val="right"/>
              <w:rPr>
                <w:sz w:val="20"/>
              </w:rPr>
            </w:pPr>
            <w:r>
              <w:rPr>
                <w:color w:val="000000"/>
                <w:sz w:val="20"/>
              </w:rPr>
              <w:t>0,000235</w:t>
            </w:r>
          </w:p>
        </w:tc>
        <w:tc>
          <w:tcPr>
            <w:tcW w:w="918" w:type="dxa"/>
          </w:tcPr>
          <w:p w14:paraId="5FC725AD" w14:textId="77777777" w:rsidR="004B103E" w:rsidRDefault="00000000">
            <w:pPr>
              <w:pStyle w:val="ConsPlusNormal"/>
              <w:jc w:val="right"/>
              <w:rPr>
                <w:sz w:val="20"/>
              </w:rPr>
            </w:pPr>
            <w:r>
              <w:rPr>
                <w:color w:val="000000"/>
                <w:sz w:val="20"/>
              </w:rPr>
              <w:t>0,000235</w:t>
            </w:r>
          </w:p>
        </w:tc>
        <w:tc>
          <w:tcPr>
            <w:tcW w:w="919" w:type="dxa"/>
          </w:tcPr>
          <w:p w14:paraId="75FD385C" w14:textId="77777777" w:rsidR="004B103E" w:rsidRDefault="00000000">
            <w:pPr>
              <w:pStyle w:val="ConsPlusNormal"/>
              <w:jc w:val="right"/>
              <w:rPr>
                <w:sz w:val="20"/>
              </w:rPr>
            </w:pPr>
            <w:r>
              <w:rPr>
                <w:color w:val="000000"/>
                <w:sz w:val="20"/>
              </w:rPr>
              <w:t>0,000235</w:t>
            </w:r>
          </w:p>
        </w:tc>
      </w:tr>
      <w:tr w:rsidR="004B103E" w14:paraId="0A32A28F" w14:textId="77777777">
        <w:trPr>
          <w:trHeight w:val="945"/>
        </w:trPr>
        <w:tc>
          <w:tcPr>
            <w:tcW w:w="609" w:type="dxa"/>
            <w:vMerge/>
          </w:tcPr>
          <w:p w14:paraId="488BEF27" w14:textId="77777777" w:rsidR="004B103E" w:rsidRDefault="004B103E">
            <w:pPr>
              <w:pStyle w:val="ConsPlusNormal"/>
            </w:pPr>
          </w:p>
        </w:tc>
        <w:tc>
          <w:tcPr>
            <w:tcW w:w="2666" w:type="dxa"/>
            <w:vMerge/>
          </w:tcPr>
          <w:p w14:paraId="3B6283BC" w14:textId="77777777" w:rsidR="004B103E" w:rsidRDefault="004B103E">
            <w:pPr>
              <w:pStyle w:val="ConsPlusNormal"/>
            </w:pPr>
          </w:p>
        </w:tc>
        <w:tc>
          <w:tcPr>
            <w:tcW w:w="1559" w:type="dxa"/>
            <w:vMerge/>
          </w:tcPr>
          <w:p w14:paraId="4D649199" w14:textId="77777777" w:rsidR="004B103E" w:rsidRDefault="004B103E">
            <w:pPr>
              <w:pStyle w:val="ConsPlusNormal"/>
            </w:pPr>
          </w:p>
        </w:tc>
        <w:tc>
          <w:tcPr>
            <w:tcW w:w="1512" w:type="dxa"/>
          </w:tcPr>
          <w:p w14:paraId="26326D4E"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77981130" w14:textId="77777777" w:rsidR="004B103E" w:rsidRDefault="00000000">
            <w:pPr>
              <w:pStyle w:val="ConsPlusNormal"/>
              <w:jc w:val="right"/>
              <w:rPr>
                <w:sz w:val="20"/>
              </w:rPr>
            </w:pPr>
            <w:r>
              <w:rPr>
                <w:color w:val="000000"/>
                <w:sz w:val="20"/>
              </w:rPr>
              <w:t>0,000307</w:t>
            </w:r>
          </w:p>
        </w:tc>
        <w:tc>
          <w:tcPr>
            <w:tcW w:w="918" w:type="dxa"/>
          </w:tcPr>
          <w:p w14:paraId="1FD8660F" w14:textId="77777777" w:rsidR="004B103E" w:rsidRDefault="00000000">
            <w:pPr>
              <w:pStyle w:val="ConsPlusNormal"/>
              <w:jc w:val="right"/>
              <w:rPr>
                <w:sz w:val="20"/>
              </w:rPr>
            </w:pPr>
            <w:r>
              <w:rPr>
                <w:color w:val="000000"/>
                <w:sz w:val="20"/>
              </w:rPr>
              <w:t>0,000307</w:t>
            </w:r>
          </w:p>
        </w:tc>
        <w:tc>
          <w:tcPr>
            <w:tcW w:w="919" w:type="dxa"/>
          </w:tcPr>
          <w:p w14:paraId="4BD01E99" w14:textId="77777777" w:rsidR="004B103E" w:rsidRDefault="00000000">
            <w:pPr>
              <w:pStyle w:val="ConsPlusNormal"/>
              <w:jc w:val="right"/>
              <w:rPr>
                <w:sz w:val="20"/>
              </w:rPr>
            </w:pPr>
            <w:r>
              <w:rPr>
                <w:color w:val="000000"/>
                <w:sz w:val="20"/>
              </w:rPr>
              <w:t>0,000307</w:t>
            </w:r>
          </w:p>
        </w:tc>
      </w:tr>
      <w:tr w:rsidR="004B103E" w14:paraId="2C2ACCAA" w14:textId="77777777">
        <w:trPr>
          <w:trHeight w:val="945"/>
        </w:trPr>
        <w:tc>
          <w:tcPr>
            <w:tcW w:w="609" w:type="dxa"/>
            <w:vMerge/>
          </w:tcPr>
          <w:p w14:paraId="53930CA8" w14:textId="77777777" w:rsidR="004B103E" w:rsidRDefault="004B103E">
            <w:pPr>
              <w:pStyle w:val="ConsPlusNormal"/>
            </w:pPr>
          </w:p>
        </w:tc>
        <w:tc>
          <w:tcPr>
            <w:tcW w:w="2666" w:type="dxa"/>
            <w:vMerge/>
          </w:tcPr>
          <w:p w14:paraId="4B597886" w14:textId="77777777" w:rsidR="004B103E" w:rsidRDefault="004B103E">
            <w:pPr>
              <w:pStyle w:val="ConsPlusNormal"/>
            </w:pPr>
          </w:p>
        </w:tc>
        <w:tc>
          <w:tcPr>
            <w:tcW w:w="1559" w:type="dxa"/>
            <w:vMerge/>
          </w:tcPr>
          <w:p w14:paraId="4271914F" w14:textId="77777777" w:rsidR="004B103E" w:rsidRDefault="004B103E">
            <w:pPr>
              <w:pStyle w:val="ConsPlusNormal"/>
            </w:pPr>
          </w:p>
        </w:tc>
        <w:tc>
          <w:tcPr>
            <w:tcW w:w="1512" w:type="dxa"/>
          </w:tcPr>
          <w:p w14:paraId="19E05B5E"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4F1DEC8E" w14:textId="77777777" w:rsidR="004B103E" w:rsidRDefault="00000000">
            <w:pPr>
              <w:pStyle w:val="ConsPlusNormal"/>
              <w:jc w:val="right"/>
              <w:rPr>
                <w:sz w:val="20"/>
              </w:rPr>
            </w:pPr>
            <w:r>
              <w:rPr>
                <w:color w:val="000000"/>
                <w:sz w:val="20"/>
              </w:rPr>
              <w:t>0,000105</w:t>
            </w:r>
          </w:p>
        </w:tc>
        <w:tc>
          <w:tcPr>
            <w:tcW w:w="918" w:type="dxa"/>
          </w:tcPr>
          <w:p w14:paraId="4A08E165" w14:textId="77777777" w:rsidR="004B103E" w:rsidRDefault="00000000">
            <w:pPr>
              <w:pStyle w:val="ConsPlusNormal"/>
              <w:jc w:val="right"/>
              <w:rPr>
                <w:sz w:val="20"/>
              </w:rPr>
            </w:pPr>
            <w:r>
              <w:rPr>
                <w:color w:val="000000"/>
                <w:sz w:val="20"/>
              </w:rPr>
              <w:t>0,000105</w:t>
            </w:r>
          </w:p>
        </w:tc>
        <w:tc>
          <w:tcPr>
            <w:tcW w:w="919" w:type="dxa"/>
          </w:tcPr>
          <w:p w14:paraId="51BBC96A" w14:textId="77777777" w:rsidR="004B103E" w:rsidRDefault="00000000">
            <w:pPr>
              <w:pStyle w:val="ConsPlusNormal"/>
              <w:jc w:val="right"/>
              <w:rPr>
                <w:sz w:val="20"/>
              </w:rPr>
            </w:pPr>
            <w:r>
              <w:rPr>
                <w:color w:val="000000"/>
                <w:sz w:val="20"/>
              </w:rPr>
              <w:t>0,000105</w:t>
            </w:r>
          </w:p>
        </w:tc>
      </w:tr>
      <w:tr w:rsidR="004B103E" w14:paraId="2FD05E9D" w14:textId="77777777">
        <w:trPr>
          <w:trHeight w:val="315"/>
        </w:trPr>
        <w:tc>
          <w:tcPr>
            <w:tcW w:w="609" w:type="dxa"/>
            <w:vMerge w:val="restart"/>
          </w:tcPr>
          <w:p w14:paraId="00FA517B" w14:textId="77777777" w:rsidR="004B103E" w:rsidRDefault="00000000">
            <w:pPr>
              <w:pStyle w:val="ConsPlusNormal"/>
              <w:jc w:val="center"/>
              <w:rPr>
                <w:sz w:val="20"/>
              </w:rPr>
            </w:pPr>
            <w:r>
              <w:rPr>
                <w:color w:val="000000"/>
                <w:sz w:val="20"/>
              </w:rPr>
              <w:t>17</w:t>
            </w:r>
          </w:p>
          <w:p w14:paraId="1E14863F" w14:textId="77777777" w:rsidR="004B103E" w:rsidRDefault="004B103E">
            <w:pPr>
              <w:pStyle w:val="ConsPlusNormal"/>
              <w:rPr>
                <w:sz w:val="20"/>
              </w:rPr>
            </w:pPr>
          </w:p>
          <w:p w14:paraId="146ED8F6" w14:textId="77777777" w:rsidR="004B103E" w:rsidRDefault="004B103E">
            <w:pPr>
              <w:pStyle w:val="ConsPlusNormal"/>
              <w:rPr>
                <w:sz w:val="20"/>
              </w:rPr>
            </w:pPr>
          </w:p>
          <w:p w14:paraId="7B860B93" w14:textId="77777777" w:rsidR="004B103E" w:rsidRDefault="004B103E">
            <w:pPr>
              <w:pStyle w:val="ConsPlusNormal"/>
              <w:rPr>
                <w:sz w:val="20"/>
              </w:rPr>
            </w:pPr>
          </w:p>
        </w:tc>
        <w:tc>
          <w:tcPr>
            <w:tcW w:w="2666" w:type="dxa"/>
            <w:vMerge w:val="restart"/>
          </w:tcPr>
          <w:p w14:paraId="6077036B" w14:textId="77777777" w:rsidR="004B103E" w:rsidRDefault="00000000">
            <w:pPr>
              <w:pStyle w:val="ConsPlusNormal"/>
              <w:rPr>
                <w:sz w:val="20"/>
              </w:rPr>
            </w:pPr>
            <w:r>
              <w:rPr>
                <w:color w:val="000000"/>
                <w:sz w:val="20"/>
              </w:rPr>
              <w:t>определение РНК вируса гепатита C (Hepatitis C virus) в крови методом ПЦР</w:t>
            </w:r>
          </w:p>
          <w:p w14:paraId="50CB0F97" w14:textId="77777777" w:rsidR="004B103E" w:rsidRDefault="004B103E">
            <w:pPr>
              <w:pStyle w:val="ConsPlusNormal"/>
              <w:rPr>
                <w:sz w:val="20"/>
              </w:rPr>
            </w:pPr>
          </w:p>
          <w:p w14:paraId="1921E707" w14:textId="77777777" w:rsidR="004B103E" w:rsidRDefault="004B103E">
            <w:pPr>
              <w:pStyle w:val="ConsPlusNormal"/>
              <w:rPr>
                <w:sz w:val="20"/>
              </w:rPr>
            </w:pPr>
          </w:p>
          <w:p w14:paraId="44A8C2D9" w14:textId="77777777" w:rsidR="004B103E" w:rsidRDefault="004B103E">
            <w:pPr>
              <w:pStyle w:val="ConsPlusNormal"/>
              <w:rPr>
                <w:sz w:val="20"/>
              </w:rPr>
            </w:pPr>
          </w:p>
        </w:tc>
        <w:tc>
          <w:tcPr>
            <w:tcW w:w="1559" w:type="dxa"/>
            <w:vMerge w:val="restart"/>
          </w:tcPr>
          <w:p w14:paraId="1947C75E" w14:textId="77777777" w:rsidR="004B103E" w:rsidRDefault="00000000">
            <w:pPr>
              <w:pStyle w:val="ConsPlusNormal"/>
              <w:rPr>
                <w:sz w:val="20"/>
              </w:rPr>
            </w:pPr>
            <w:r>
              <w:rPr>
                <w:color w:val="000000"/>
                <w:sz w:val="20"/>
              </w:rPr>
              <w:t>исследований</w:t>
            </w:r>
          </w:p>
          <w:p w14:paraId="71B80E07" w14:textId="77777777" w:rsidR="004B103E" w:rsidRDefault="004B103E">
            <w:pPr>
              <w:pStyle w:val="ConsPlusNormal"/>
              <w:rPr>
                <w:sz w:val="20"/>
              </w:rPr>
            </w:pPr>
          </w:p>
          <w:p w14:paraId="3CFF1B2E" w14:textId="77777777" w:rsidR="004B103E" w:rsidRDefault="004B103E">
            <w:pPr>
              <w:pStyle w:val="ConsPlusNormal"/>
              <w:rPr>
                <w:sz w:val="20"/>
              </w:rPr>
            </w:pPr>
          </w:p>
          <w:p w14:paraId="21C27846" w14:textId="77777777" w:rsidR="004B103E" w:rsidRDefault="004B103E">
            <w:pPr>
              <w:pStyle w:val="ConsPlusNormal"/>
              <w:rPr>
                <w:sz w:val="20"/>
              </w:rPr>
            </w:pPr>
          </w:p>
        </w:tc>
        <w:tc>
          <w:tcPr>
            <w:tcW w:w="1512" w:type="dxa"/>
          </w:tcPr>
          <w:p w14:paraId="3C8CD0A0" w14:textId="77777777" w:rsidR="004B103E" w:rsidRDefault="00000000">
            <w:pPr>
              <w:pStyle w:val="ConsPlusNormal"/>
              <w:rPr>
                <w:sz w:val="20"/>
              </w:rPr>
            </w:pPr>
            <w:r>
              <w:rPr>
                <w:color w:val="000000"/>
                <w:sz w:val="20"/>
              </w:rPr>
              <w:t>всего, в том числе:</w:t>
            </w:r>
          </w:p>
        </w:tc>
        <w:tc>
          <w:tcPr>
            <w:tcW w:w="918" w:type="dxa"/>
          </w:tcPr>
          <w:p w14:paraId="012C50A3" w14:textId="77777777" w:rsidR="004B103E" w:rsidRDefault="00000000">
            <w:pPr>
              <w:pStyle w:val="ConsPlusNormal"/>
              <w:jc w:val="right"/>
              <w:rPr>
                <w:sz w:val="20"/>
              </w:rPr>
            </w:pPr>
            <w:r>
              <w:rPr>
                <w:color w:val="000000"/>
                <w:sz w:val="20"/>
              </w:rPr>
              <w:t>0,001367</w:t>
            </w:r>
          </w:p>
        </w:tc>
        <w:tc>
          <w:tcPr>
            <w:tcW w:w="918" w:type="dxa"/>
          </w:tcPr>
          <w:p w14:paraId="1C1E2DC5" w14:textId="77777777" w:rsidR="004B103E" w:rsidRDefault="00000000">
            <w:pPr>
              <w:pStyle w:val="ConsPlusNormal"/>
              <w:jc w:val="right"/>
              <w:rPr>
                <w:sz w:val="20"/>
              </w:rPr>
            </w:pPr>
            <w:r>
              <w:rPr>
                <w:color w:val="000000"/>
                <w:sz w:val="20"/>
              </w:rPr>
              <w:t>0,001367</w:t>
            </w:r>
          </w:p>
        </w:tc>
        <w:tc>
          <w:tcPr>
            <w:tcW w:w="919" w:type="dxa"/>
          </w:tcPr>
          <w:p w14:paraId="4CCEAD04" w14:textId="77777777" w:rsidR="004B103E" w:rsidRDefault="00000000">
            <w:pPr>
              <w:pStyle w:val="ConsPlusNormal"/>
              <w:jc w:val="right"/>
              <w:rPr>
                <w:sz w:val="20"/>
              </w:rPr>
            </w:pPr>
            <w:r>
              <w:rPr>
                <w:color w:val="000000"/>
                <w:sz w:val="20"/>
              </w:rPr>
              <w:t>0,001367</w:t>
            </w:r>
          </w:p>
        </w:tc>
      </w:tr>
      <w:tr w:rsidR="004B103E" w14:paraId="3AAEAAB3" w14:textId="77777777">
        <w:trPr>
          <w:trHeight w:val="945"/>
        </w:trPr>
        <w:tc>
          <w:tcPr>
            <w:tcW w:w="609" w:type="dxa"/>
            <w:vMerge/>
          </w:tcPr>
          <w:p w14:paraId="67CA7B42" w14:textId="77777777" w:rsidR="004B103E" w:rsidRDefault="004B103E">
            <w:pPr>
              <w:pStyle w:val="ConsPlusNormal"/>
            </w:pPr>
          </w:p>
        </w:tc>
        <w:tc>
          <w:tcPr>
            <w:tcW w:w="2666" w:type="dxa"/>
            <w:vMerge/>
          </w:tcPr>
          <w:p w14:paraId="5DE78517" w14:textId="77777777" w:rsidR="004B103E" w:rsidRDefault="004B103E">
            <w:pPr>
              <w:pStyle w:val="ConsPlusNormal"/>
            </w:pPr>
          </w:p>
        </w:tc>
        <w:tc>
          <w:tcPr>
            <w:tcW w:w="1559" w:type="dxa"/>
            <w:vMerge/>
          </w:tcPr>
          <w:p w14:paraId="15E9B5B3" w14:textId="77777777" w:rsidR="004B103E" w:rsidRDefault="004B103E">
            <w:pPr>
              <w:pStyle w:val="ConsPlusNormal"/>
            </w:pPr>
          </w:p>
        </w:tc>
        <w:tc>
          <w:tcPr>
            <w:tcW w:w="1512" w:type="dxa"/>
          </w:tcPr>
          <w:p w14:paraId="41EC4E8C"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218E2561" w14:textId="77777777" w:rsidR="004B103E" w:rsidRDefault="00000000">
            <w:pPr>
              <w:pStyle w:val="ConsPlusNormal"/>
              <w:jc w:val="right"/>
              <w:rPr>
                <w:sz w:val="20"/>
              </w:rPr>
            </w:pPr>
            <w:r>
              <w:rPr>
                <w:color w:val="000000"/>
                <w:sz w:val="20"/>
              </w:rPr>
              <w:t>0,000498</w:t>
            </w:r>
          </w:p>
        </w:tc>
        <w:tc>
          <w:tcPr>
            <w:tcW w:w="918" w:type="dxa"/>
          </w:tcPr>
          <w:p w14:paraId="653CCFE1" w14:textId="77777777" w:rsidR="004B103E" w:rsidRDefault="00000000">
            <w:pPr>
              <w:pStyle w:val="ConsPlusNormal"/>
              <w:jc w:val="right"/>
              <w:rPr>
                <w:sz w:val="20"/>
              </w:rPr>
            </w:pPr>
            <w:r>
              <w:rPr>
                <w:color w:val="000000"/>
                <w:sz w:val="20"/>
              </w:rPr>
              <w:t>0,000498</w:t>
            </w:r>
          </w:p>
        </w:tc>
        <w:tc>
          <w:tcPr>
            <w:tcW w:w="919" w:type="dxa"/>
          </w:tcPr>
          <w:p w14:paraId="68FFDC2D" w14:textId="77777777" w:rsidR="004B103E" w:rsidRDefault="00000000">
            <w:pPr>
              <w:pStyle w:val="ConsPlusNormal"/>
              <w:jc w:val="right"/>
              <w:rPr>
                <w:sz w:val="20"/>
              </w:rPr>
            </w:pPr>
            <w:r>
              <w:rPr>
                <w:color w:val="000000"/>
                <w:sz w:val="20"/>
              </w:rPr>
              <w:t>0,000498</w:t>
            </w:r>
          </w:p>
        </w:tc>
      </w:tr>
      <w:tr w:rsidR="004B103E" w14:paraId="4489CAB2" w14:textId="77777777">
        <w:trPr>
          <w:trHeight w:val="945"/>
        </w:trPr>
        <w:tc>
          <w:tcPr>
            <w:tcW w:w="609" w:type="dxa"/>
            <w:vMerge/>
          </w:tcPr>
          <w:p w14:paraId="59D774A2" w14:textId="77777777" w:rsidR="004B103E" w:rsidRDefault="004B103E">
            <w:pPr>
              <w:pStyle w:val="ConsPlusNormal"/>
            </w:pPr>
          </w:p>
        </w:tc>
        <w:tc>
          <w:tcPr>
            <w:tcW w:w="2666" w:type="dxa"/>
            <w:vMerge/>
          </w:tcPr>
          <w:p w14:paraId="39A2625D" w14:textId="77777777" w:rsidR="004B103E" w:rsidRDefault="004B103E">
            <w:pPr>
              <w:pStyle w:val="ConsPlusNormal"/>
            </w:pPr>
          </w:p>
        </w:tc>
        <w:tc>
          <w:tcPr>
            <w:tcW w:w="1559" w:type="dxa"/>
            <w:vMerge/>
          </w:tcPr>
          <w:p w14:paraId="25A458C3" w14:textId="77777777" w:rsidR="004B103E" w:rsidRDefault="004B103E">
            <w:pPr>
              <w:pStyle w:val="ConsPlusNormal"/>
            </w:pPr>
          </w:p>
        </w:tc>
        <w:tc>
          <w:tcPr>
            <w:tcW w:w="1512" w:type="dxa"/>
          </w:tcPr>
          <w:p w14:paraId="2CEDF58D"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3FF1EB5A" w14:textId="77777777" w:rsidR="004B103E" w:rsidRDefault="00000000">
            <w:pPr>
              <w:pStyle w:val="ConsPlusNormal"/>
              <w:jc w:val="right"/>
              <w:rPr>
                <w:sz w:val="20"/>
              </w:rPr>
            </w:pPr>
            <w:r>
              <w:rPr>
                <w:color w:val="000000"/>
                <w:sz w:val="20"/>
              </w:rPr>
              <w:t>0,000648</w:t>
            </w:r>
          </w:p>
        </w:tc>
        <w:tc>
          <w:tcPr>
            <w:tcW w:w="918" w:type="dxa"/>
          </w:tcPr>
          <w:p w14:paraId="3EDEC053" w14:textId="77777777" w:rsidR="004B103E" w:rsidRDefault="00000000">
            <w:pPr>
              <w:pStyle w:val="ConsPlusNormal"/>
              <w:jc w:val="right"/>
              <w:rPr>
                <w:sz w:val="20"/>
              </w:rPr>
            </w:pPr>
            <w:r>
              <w:rPr>
                <w:color w:val="000000"/>
                <w:sz w:val="20"/>
              </w:rPr>
              <w:t>0,000648</w:t>
            </w:r>
          </w:p>
        </w:tc>
        <w:tc>
          <w:tcPr>
            <w:tcW w:w="919" w:type="dxa"/>
          </w:tcPr>
          <w:p w14:paraId="028507D3" w14:textId="77777777" w:rsidR="004B103E" w:rsidRDefault="00000000">
            <w:pPr>
              <w:pStyle w:val="ConsPlusNormal"/>
              <w:jc w:val="right"/>
              <w:rPr>
                <w:sz w:val="20"/>
              </w:rPr>
            </w:pPr>
            <w:r>
              <w:rPr>
                <w:color w:val="000000"/>
                <w:sz w:val="20"/>
              </w:rPr>
              <w:t>0,000648</w:t>
            </w:r>
          </w:p>
        </w:tc>
      </w:tr>
      <w:tr w:rsidR="004B103E" w14:paraId="7C35D124" w14:textId="77777777">
        <w:trPr>
          <w:trHeight w:val="945"/>
        </w:trPr>
        <w:tc>
          <w:tcPr>
            <w:tcW w:w="609" w:type="dxa"/>
            <w:vMerge/>
          </w:tcPr>
          <w:p w14:paraId="7531EC79" w14:textId="77777777" w:rsidR="004B103E" w:rsidRDefault="004B103E">
            <w:pPr>
              <w:pStyle w:val="ConsPlusNormal"/>
            </w:pPr>
          </w:p>
        </w:tc>
        <w:tc>
          <w:tcPr>
            <w:tcW w:w="2666" w:type="dxa"/>
            <w:vMerge/>
          </w:tcPr>
          <w:p w14:paraId="1749DEB0" w14:textId="77777777" w:rsidR="004B103E" w:rsidRDefault="004B103E">
            <w:pPr>
              <w:pStyle w:val="ConsPlusNormal"/>
            </w:pPr>
          </w:p>
        </w:tc>
        <w:tc>
          <w:tcPr>
            <w:tcW w:w="1559" w:type="dxa"/>
            <w:vMerge/>
          </w:tcPr>
          <w:p w14:paraId="07F0BBD1" w14:textId="77777777" w:rsidR="004B103E" w:rsidRDefault="004B103E">
            <w:pPr>
              <w:pStyle w:val="ConsPlusNormal"/>
            </w:pPr>
          </w:p>
        </w:tc>
        <w:tc>
          <w:tcPr>
            <w:tcW w:w="1512" w:type="dxa"/>
          </w:tcPr>
          <w:p w14:paraId="3961E50B"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7B9C9F99" w14:textId="77777777" w:rsidR="004B103E" w:rsidRDefault="00000000">
            <w:pPr>
              <w:pStyle w:val="ConsPlusNormal"/>
              <w:jc w:val="right"/>
              <w:rPr>
                <w:sz w:val="20"/>
              </w:rPr>
            </w:pPr>
            <w:r>
              <w:rPr>
                <w:color w:val="000000"/>
                <w:sz w:val="20"/>
              </w:rPr>
              <w:t>0,000221</w:t>
            </w:r>
          </w:p>
        </w:tc>
        <w:tc>
          <w:tcPr>
            <w:tcW w:w="918" w:type="dxa"/>
          </w:tcPr>
          <w:p w14:paraId="42A3B129" w14:textId="77777777" w:rsidR="004B103E" w:rsidRDefault="00000000">
            <w:pPr>
              <w:pStyle w:val="ConsPlusNormal"/>
              <w:jc w:val="right"/>
              <w:rPr>
                <w:sz w:val="20"/>
              </w:rPr>
            </w:pPr>
            <w:r>
              <w:rPr>
                <w:color w:val="000000"/>
                <w:sz w:val="20"/>
              </w:rPr>
              <w:t>0,000221</w:t>
            </w:r>
          </w:p>
        </w:tc>
        <w:tc>
          <w:tcPr>
            <w:tcW w:w="919" w:type="dxa"/>
          </w:tcPr>
          <w:p w14:paraId="1CD0400C" w14:textId="77777777" w:rsidR="004B103E" w:rsidRDefault="00000000">
            <w:pPr>
              <w:pStyle w:val="ConsPlusNormal"/>
              <w:jc w:val="right"/>
              <w:rPr>
                <w:sz w:val="20"/>
              </w:rPr>
            </w:pPr>
            <w:r>
              <w:rPr>
                <w:color w:val="000000"/>
                <w:sz w:val="20"/>
              </w:rPr>
              <w:t>0,000221</w:t>
            </w:r>
          </w:p>
        </w:tc>
      </w:tr>
      <w:tr w:rsidR="004B103E" w14:paraId="399863A6" w14:textId="77777777">
        <w:trPr>
          <w:trHeight w:val="315"/>
        </w:trPr>
        <w:tc>
          <w:tcPr>
            <w:tcW w:w="609" w:type="dxa"/>
            <w:vMerge w:val="restart"/>
          </w:tcPr>
          <w:p w14:paraId="37A5488A" w14:textId="77777777" w:rsidR="004B103E" w:rsidRDefault="00000000">
            <w:pPr>
              <w:pStyle w:val="ConsPlusNormal"/>
              <w:jc w:val="center"/>
              <w:rPr>
                <w:sz w:val="20"/>
              </w:rPr>
            </w:pPr>
            <w:r>
              <w:rPr>
                <w:color w:val="000000"/>
                <w:sz w:val="20"/>
              </w:rPr>
              <w:t>18</w:t>
            </w:r>
          </w:p>
          <w:p w14:paraId="5ADCB6B7" w14:textId="77777777" w:rsidR="004B103E" w:rsidRDefault="004B103E">
            <w:pPr>
              <w:pStyle w:val="ConsPlusNormal"/>
              <w:rPr>
                <w:sz w:val="20"/>
              </w:rPr>
            </w:pPr>
          </w:p>
          <w:p w14:paraId="605A697D" w14:textId="77777777" w:rsidR="004B103E" w:rsidRDefault="004B103E">
            <w:pPr>
              <w:pStyle w:val="ConsPlusNormal"/>
              <w:rPr>
                <w:sz w:val="20"/>
              </w:rPr>
            </w:pPr>
          </w:p>
          <w:p w14:paraId="078DC68B" w14:textId="77777777" w:rsidR="004B103E" w:rsidRDefault="004B103E">
            <w:pPr>
              <w:pStyle w:val="ConsPlusNormal"/>
              <w:rPr>
                <w:sz w:val="20"/>
              </w:rPr>
            </w:pPr>
          </w:p>
        </w:tc>
        <w:tc>
          <w:tcPr>
            <w:tcW w:w="2666" w:type="dxa"/>
            <w:vMerge w:val="restart"/>
          </w:tcPr>
          <w:p w14:paraId="650665B6" w14:textId="77777777" w:rsidR="004B103E" w:rsidRDefault="00000000">
            <w:pPr>
              <w:pStyle w:val="ConsPlusNormal"/>
              <w:rPr>
                <w:sz w:val="20"/>
              </w:rPr>
            </w:pPr>
            <w:r>
              <w:rPr>
                <w:color w:val="000000"/>
                <w:sz w:val="20"/>
              </w:rPr>
              <w:t>лабораторная диагностика для пациентов с хроническим вирусным гепатитом С (оценка стадии фиброза, определение генотипа ВГС) </w:t>
            </w:r>
          </w:p>
          <w:p w14:paraId="4178DF31" w14:textId="77777777" w:rsidR="004B103E" w:rsidRDefault="004B103E">
            <w:pPr>
              <w:pStyle w:val="ConsPlusNormal"/>
              <w:rPr>
                <w:sz w:val="20"/>
              </w:rPr>
            </w:pPr>
          </w:p>
          <w:p w14:paraId="5517401A" w14:textId="77777777" w:rsidR="004B103E" w:rsidRDefault="004B103E">
            <w:pPr>
              <w:pStyle w:val="ConsPlusNormal"/>
              <w:rPr>
                <w:sz w:val="20"/>
              </w:rPr>
            </w:pPr>
          </w:p>
          <w:p w14:paraId="78031576" w14:textId="77777777" w:rsidR="004B103E" w:rsidRDefault="004B103E">
            <w:pPr>
              <w:pStyle w:val="ConsPlusNormal"/>
              <w:rPr>
                <w:sz w:val="20"/>
              </w:rPr>
            </w:pPr>
          </w:p>
        </w:tc>
        <w:tc>
          <w:tcPr>
            <w:tcW w:w="1559" w:type="dxa"/>
            <w:vMerge w:val="restart"/>
          </w:tcPr>
          <w:p w14:paraId="295B3EEA" w14:textId="77777777" w:rsidR="004B103E" w:rsidRDefault="00000000">
            <w:pPr>
              <w:pStyle w:val="ConsPlusNormal"/>
              <w:rPr>
                <w:sz w:val="20"/>
              </w:rPr>
            </w:pPr>
            <w:r>
              <w:rPr>
                <w:color w:val="000000"/>
                <w:sz w:val="20"/>
              </w:rPr>
              <w:t>исследований</w:t>
            </w:r>
          </w:p>
          <w:p w14:paraId="2C8951FA" w14:textId="77777777" w:rsidR="004B103E" w:rsidRDefault="004B103E">
            <w:pPr>
              <w:pStyle w:val="ConsPlusNormal"/>
              <w:rPr>
                <w:sz w:val="20"/>
              </w:rPr>
            </w:pPr>
          </w:p>
          <w:p w14:paraId="2B1ABBCA" w14:textId="77777777" w:rsidR="004B103E" w:rsidRDefault="004B103E">
            <w:pPr>
              <w:pStyle w:val="ConsPlusNormal"/>
              <w:rPr>
                <w:sz w:val="20"/>
              </w:rPr>
            </w:pPr>
          </w:p>
          <w:p w14:paraId="3BA2F14D" w14:textId="77777777" w:rsidR="004B103E" w:rsidRDefault="004B103E">
            <w:pPr>
              <w:pStyle w:val="ConsPlusNormal"/>
              <w:rPr>
                <w:sz w:val="20"/>
              </w:rPr>
            </w:pPr>
          </w:p>
        </w:tc>
        <w:tc>
          <w:tcPr>
            <w:tcW w:w="1512" w:type="dxa"/>
          </w:tcPr>
          <w:p w14:paraId="750FE44C" w14:textId="77777777" w:rsidR="004B103E" w:rsidRDefault="00000000">
            <w:pPr>
              <w:pStyle w:val="ConsPlusNormal"/>
              <w:rPr>
                <w:sz w:val="20"/>
              </w:rPr>
            </w:pPr>
            <w:r>
              <w:rPr>
                <w:color w:val="000000"/>
                <w:sz w:val="20"/>
              </w:rPr>
              <w:t>всего, в том числе:</w:t>
            </w:r>
          </w:p>
        </w:tc>
        <w:tc>
          <w:tcPr>
            <w:tcW w:w="918" w:type="dxa"/>
          </w:tcPr>
          <w:p w14:paraId="7DB622D4" w14:textId="77777777" w:rsidR="004B103E" w:rsidRDefault="00000000">
            <w:pPr>
              <w:pStyle w:val="ConsPlusNormal"/>
              <w:jc w:val="right"/>
              <w:rPr>
                <w:sz w:val="20"/>
              </w:rPr>
            </w:pPr>
            <w:r>
              <w:rPr>
                <w:color w:val="000000"/>
                <w:sz w:val="20"/>
              </w:rPr>
              <w:t>0,000671</w:t>
            </w:r>
          </w:p>
        </w:tc>
        <w:tc>
          <w:tcPr>
            <w:tcW w:w="918" w:type="dxa"/>
          </w:tcPr>
          <w:p w14:paraId="4F631C85" w14:textId="77777777" w:rsidR="004B103E" w:rsidRDefault="00000000">
            <w:pPr>
              <w:pStyle w:val="ConsPlusNormal"/>
              <w:jc w:val="right"/>
              <w:rPr>
                <w:sz w:val="20"/>
              </w:rPr>
            </w:pPr>
            <w:r>
              <w:rPr>
                <w:color w:val="000000"/>
                <w:sz w:val="20"/>
              </w:rPr>
              <w:t>0,000671</w:t>
            </w:r>
          </w:p>
        </w:tc>
        <w:tc>
          <w:tcPr>
            <w:tcW w:w="919" w:type="dxa"/>
          </w:tcPr>
          <w:p w14:paraId="2849FDBF" w14:textId="77777777" w:rsidR="004B103E" w:rsidRDefault="00000000">
            <w:pPr>
              <w:pStyle w:val="ConsPlusNormal"/>
              <w:jc w:val="right"/>
              <w:rPr>
                <w:sz w:val="20"/>
              </w:rPr>
            </w:pPr>
            <w:r>
              <w:rPr>
                <w:color w:val="000000"/>
                <w:sz w:val="20"/>
              </w:rPr>
              <w:t>0,000671</w:t>
            </w:r>
          </w:p>
        </w:tc>
      </w:tr>
      <w:tr w:rsidR="004B103E" w14:paraId="3B6EE948" w14:textId="77777777">
        <w:trPr>
          <w:trHeight w:val="945"/>
        </w:trPr>
        <w:tc>
          <w:tcPr>
            <w:tcW w:w="609" w:type="dxa"/>
            <w:vMerge/>
          </w:tcPr>
          <w:p w14:paraId="2633BA49" w14:textId="77777777" w:rsidR="004B103E" w:rsidRDefault="004B103E">
            <w:pPr>
              <w:pStyle w:val="ConsPlusNormal"/>
            </w:pPr>
          </w:p>
        </w:tc>
        <w:tc>
          <w:tcPr>
            <w:tcW w:w="2666" w:type="dxa"/>
            <w:vMerge/>
          </w:tcPr>
          <w:p w14:paraId="297E5A56" w14:textId="77777777" w:rsidR="004B103E" w:rsidRDefault="004B103E">
            <w:pPr>
              <w:pStyle w:val="ConsPlusNormal"/>
            </w:pPr>
          </w:p>
        </w:tc>
        <w:tc>
          <w:tcPr>
            <w:tcW w:w="1559" w:type="dxa"/>
            <w:vMerge/>
          </w:tcPr>
          <w:p w14:paraId="6F5C6A95" w14:textId="77777777" w:rsidR="004B103E" w:rsidRDefault="004B103E">
            <w:pPr>
              <w:pStyle w:val="ConsPlusNormal"/>
            </w:pPr>
          </w:p>
        </w:tc>
        <w:tc>
          <w:tcPr>
            <w:tcW w:w="1512" w:type="dxa"/>
          </w:tcPr>
          <w:p w14:paraId="4771D20F"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74947412" w14:textId="77777777" w:rsidR="004B103E" w:rsidRDefault="00000000">
            <w:pPr>
              <w:pStyle w:val="ConsPlusNormal"/>
              <w:jc w:val="right"/>
              <w:rPr>
                <w:sz w:val="20"/>
              </w:rPr>
            </w:pPr>
            <w:r>
              <w:rPr>
                <w:color w:val="000000"/>
                <w:sz w:val="20"/>
              </w:rPr>
              <w:t>0,000244</w:t>
            </w:r>
          </w:p>
        </w:tc>
        <w:tc>
          <w:tcPr>
            <w:tcW w:w="918" w:type="dxa"/>
          </w:tcPr>
          <w:p w14:paraId="7E35C295" w14:textId="77777777" w:rsidR="004B103E" w:rsidRDefault="00000000">
            <w:pPr>
              <w:pStyle w:val="ConsPlusNormal"/>
              <w:jc w:val="right"/>
              <w:rPr>
                <w:sz w:val="20"/>
              </w:rPr>
            </w:pPr>
            <w:r>
              <w:rPr>
                <w:color w:val="000000"/>
                <w:sz w:val="20"/>
              </w:rPr>
              <w:t>0,000244</w:t>
            </w:r>
          </w:p>
        </w:tc>
        <w:tc>
          <w:tcPr>
            <w:tcW w:w="919" w:type="dxa"/>
          </w:tcPr>
          <w:p w14:paraId="6F76CBA2" w14:textId="77777777" w:rsidR="004B103E" w:rsidRDefault="00000000">
            <w:pPr>
              <w:pStyle w:val="ConsPlusNormal"/>
              <w:jc w:val="right"/>
              <w:rPr>
                <w:sz w:val="20"/>
              </w:rPr>
            </w:pPr>
            <w:r>
              <w:rPr>
                <w:color w:val="000000"/>
                <w:sz w:val="20"/>
              </w:rPr>
              <w:t>0,000244</w:t>
            </w:r>
          </w:p>
        </w:tc>
      </w:tr>
      <w:tr w:rsidR="004B103E" w14:paraId="76D4C7AC" w14:textId="77777777">
        <w:trPr>
          <w:trHeight w:val="945"/>
        </w:trPr>
        <w:tc>
          <w:tcPr>
            <w:tcW w:w="609" w:type="dxa"/>
            <w:vMerge/>
          </w:tcPr>
          <w:p w14:paraId="28F84A7F" w14:textId="77777777" w:rsidR="004B103E" w:rsidRDefault="004B103E">
            <w:pPr>
              <w:pStyle w:val="ConsPlusNormal"/>
            </w:pPr>
          </w:p>
        </w:tc>
        <w:tc>
          <w:tcPr>
            <w:tcW w:w="2666" w:type="dxa"/>
            <w:vMerge/>
          </w:tcPr>
          <w:p w14:paraId="584EADB9" w14:textId="77777777" w:rsidR="004B103E" w:rsidRDefault="004B103E">
            <w:pPr>
              <w:pStyle w:val="ConsPlusNormal"/>
            </w:pPr>
          </w:p>
        </w:tc>
        <w:tc>
          <w:tcPr>
            <w:tcW w:w="1559" w:type="dxa"/>
            <w:vMerge/>
          </w:tcPr>
          <w:p w14:paraId="5D6B65E7" w14:textId="77777777" w:rsidR="004B103E" w:rsidRDefault="004B103E">
            <w:pPr>
              <w:pStyle w:val="ConsPlusNormal"/>
            </w:pPr>
          </w:p>
        </w:tc>
        <w:tc>
          <w:tcPr>
            <w:tcW w:w="1512" w:type="dxa"/>
          </w:tcPr>
          <w:p w14:paraId="7C3124A2"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04575344" w14:textId="77777777" w:rsidR="004B103E" w:rsidRDefault="00000000">
            <w:pPr>
              <w:pStyle w:val="ConsPlusNormal"/>
              <w:jc w:val="right"/>
              <w:rPr>
                <w:sz w:val="20"/>
              </w:rPr>
            </w:pPr>
            <w:r>
              <w:rPr>
                <w:color w:val="000000"/>
                <w:sz w:val="20"/>
              </w:rPr>
              <w:t>0,000318</w:t>
            </w:r>
          </w:p>
        </w:tc>
        <w:tc>
          <w:tcPr>
            <w:tcW w:w="918" w:type="dxa"/>
          </w:tcPr>
          <w:p w14:paraId="25220749" w14:textId="77777777" w:rsidR="004B103E" w:rsidRDefault="00000000">
            <w:pPr>
              <w:pStyle w:val="ConsPlusNormal"/>
              <w:jc w:val="right"/>
              <w:rPr>
                <w:sz w:val="20"/>
              </w:rPr>
            </w:pPr>
            <w:r>
              <w:rPr>
                <w:color w:val="000000"/>
                <w:sz w:val="20"/>
              </w:rPr>
              <w:t>0,000318</w:t>
            </w:r>
          </w:p>
        </w:tc>
        <w:tc>
          <w:tcPr>
            <w:tcW w:w="919" w:type="dxa"/>
          </w:tcPr>
          <w:p w14:paraId="257E3C1C" w14:textId="77777777" w:rsidR="004B103E" w:rsidRDefault="00000000">
            <w:pPr>
              <w:pStyle w:val="ConsPlusNormal"/>
              <w:jc w:val="right"/>
              <w:rPr>
                <w:sz w:val="20"/>
              </w:rPr>
            </w:pPr>
            <w:r>
              <w:rPr>
                <w:color w:val="000000"/>
                <w:sz w:val="20"/>
              </w:rPr>
              <w:t>0,000318</w:t>
            </w:r>
          </w:p>
        </w:tc>
      </w:tr>
      <w:tr w:rsidR="004B103E" w14:paraId="77187662" w14:textId="77777777">
        <w:trPr>
          <w:trHeight w:val="945"/>
        </w:trPr>
        <w:tc>
          <w:tcPr>
            <w:tcW w:w="609" w:type="dxa"/>
            <w:vMerge/>
          </w:tcPr>
          <w:p w14:paraId="5BFD18F4" w14:textId="77777777" w:rsidR="004B103E" w:rsidRDefault="004B103E">
            <w:pPr>
              <w:pStyle w:val="ConsPlusNormal"/>
            </w:pPr>
          </w:p>
        </w:tc>
        <w:tc>
          <w:tcPr>
            <w:tcW w:w="2666" w:type="dxa"/>
            <w:vMerge/>
          </w:tcPr>
          <w:p w14:paraId="17B33211" w14:textId="77777777" w:rsidR="004B103E" w:rsidRDefault="004B103E">
            <w:pPr>
              <w:pStyle w:val="ConsPlusNormal"/>
            </w:pPr>
          </w:p>
        </w:tc>
        <w:tc>
          <w:tcPr>
            <w:tcW w:w="1559" w:type="dxa"/>
            <w:vMerge/>
          </w:tcPr>
          <w:p w14:paraId="50947F74" w14:textId="77777777" w:rsidR="004B103E" w:rsidRDefault="004B103E">
            <w:pPr>
              <w:pStyle w:val="ConsPlusNormal"/>
            </w:pPr>
          </w:p>
        </w:tc>
        <w:tc>
          <w:tcPr>
            <w:tcW w:w="1512" w:type="dxa"/>
          </w:tcPr>
          <w:p w14:paraId="6BEA77B4"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1CFF2A2E" w14:textId="77777777" w:rsidR="004B103E" w:rsidRDefault="00000000">
            <w:pPr>
              <w:pStyle w:val="ConsPlusNormal"/>
              <w:jc w:val="right"/>
              <w:rPr>
                <w:sz w:val="20"/>
              </w:rPr>
            </w:pPr>
            <w:r>
              <w:rPr>
                <w:color w:val="000000"/>
                <w:sz w:val="20"/>
              </w:rPr>
              <w:t>0,000109</w:t>
            </w:r>
          </w:p>
        </w:tc>
        <w:tc>
          <w:tcPr>
            <w:tcW w:w="918" w:type="dxa"/>
          </w:tcPr>
          <w:p w14:paraId="0401EEDF" w14:textId="77777777" w:rsidR="004B103E" w:rsidRDefault="00000000">
            <w:pPr>
              <w:pStyle w:val="ConsPlusNormal"/>
              <w:jc w:val="right"/>
              <w:rPr>
                <w:sz w:val="20"/>
              </w:rPr>
            </w:pPr>
            <w:r>
              <w:rPr>
                <w:color w:val="000000"/>
                <w:sz w:val="20"/>
              </w:rPr>
              <w:t>0,000109</w:t>
            </w:r>
          </w:p>
        </w:tc>
        <w:tc>
          <w:tcPr>
            <w:tcW w:w="919" w:type="dxa"/>
          </w:tcPr>
          <w:p w14:paraId="5935916A" w14:textId="77777777" w:rsidR="004B103E" w:rsidRDefault="00000000">
            <w:pPr>
              <w:pStyle w:val="ConsPlusNormal"/>
              <w:jc w:val="right"/>
              <w:rPr>
                <w:sz w:val="20"/>
              </w:rPr>
            </w:pPr>
            <w:r>
              <w:rPr>
                <w:color w:val="000000"/>
                <w:sz w:val="20"/>
              </w:rPr>
              <w:t>0,000109</w:t>
            </w:r>
          </w:p>
        </w:tc>
      </w:tr>
      <w:tr w:rsidR="004B103E" w14:paraId="503AE59A" w14:textId="77777777">
        <w:trPr>
          <w:trHeight w:val="315"/>
        </w:trPr>
        <w:tc>
          <w:tcPr>
            <w:tcW w:w="609" w:type="dxa"/>
            <w:vMerge w:val="restart"/>
          </w:tcPr>
          <w:p w14:paraId="00827681" w14:textId="77777777" w:rsidR="004B103E" w:rsidRDefault="00000000">
            <w:pPr>
              <w:pStyle w:val="ConsPlusNormal"/>
              <w:jc w:val="center"/>
              <w:rPr>
                <w:sz w:val="20"/>
              </w:rPr>
            </w:pPr>
            <w:r>
              <w:rPr>
                <w:color w:val="000000"/>
                <w:sz w:val="20"/>
              </w:rPr>
              <w:t>19</w:t>
            </w:r>
          </w:p>
          <w:p w14:paraId="2808F1BB" w14:textId="77777777" w:rsidR="004B103E" w:rsidRDefault="004B103E">
            <w:pPr>
              <w:pStyle w:val="ConsPlusNormal"/>
              <w:rPr>
                <w:sz w:val="20"/>
              </w:rPr>
            </w:pPr>
          </w:p>
          <w:p w14:paraId="7A2E559E" w14:textId="77777777" w:rsidR="004B103E" w:rsidRDefault="004B103E">
            <w:pPr>
              <w:pStyle w:val="ConsPlusNormal"/>
              <w:rPr>
                <w:sz w:val="20"/>
              </w:rPr>
            </w:pPr>
          </w:p>
          <w:p w14:paraId="5E978D10" w14:textId="77777777" w:rsidR="004B103E" w:rsidRDefault="004B103E">
            <w:pPr>
              <w:pStyle w:val="ConsPlusNormal"/>
              <w:rPr>
                <w:sz w:val="20"/>
              </w:rPr>
            </w:pPr>
          </w:p>
        </w:tc>
        <w:tc>
          <w:tcPr>
            <w:tcW w:w="2666" w:type="dxa"/>
            <w:vMerge w:val="restart"/>
          </w:tcPr>
          <w:p w14:paraId="770B8E61" w14:textId="77777777" w:rsidR="004B103E" w:rsidRDefault="00000000">
            <w:pPr>
              <w:pStyle w:val="ConsPlusNormal"/>
              <w:rPr>
                <w:sz w:val="20"/>
              </w:rPr>
            </w:pPr>
            <w:r>
              <w:rPr>
                <w:color w:val="000000"/>
                <w:sz w:val="20"/>
              </w:rPr>
              <w:t>Школа для больных с хроническими заболеваниями, школ для беременных и по вопросам грудного вскармливания</w:t>
            </w:r>
          </w:p>
          <w:p w14:paraId="11620AD7" w14:textId="77777777" w:rsidR="004B103E" w:rsidRDefault="004B103E">
            <w:pPr>
              <w:pStyle w:val="ConsPlusNormal"/>
              <w:rPr>
                <w:sz w:val="20"/>
              </w:rPr>
            </w:pPr>
          </w:p>
          <w:p w14:paraId="79468749" w14:textId="77777777" w:rsidR="004B103E" w:rsidRDefault="004B103E">
            <w:pPr>
              <w:pStyle w:val="ConsPlusNormal"/>
              <w:rPr>
                <w:sz w:val="20"/>
              </w:rPr>
            </w:pPr>
          </w:p>
          <w:p w14:paraId="21C0E9AB" w14:textId="77777777" w:rsidR="004B103E" w:rsidRDefault="004B103E">
            <w:pPr>
              <w:pStyle w:val="ConsPlusNormal"/>
              <w:rPr>
                <w:sz w:val="20"/>
              </w:rPr>
            </w:pPr>
          </w:p>
        </w:tc>
        <w:tc>
          <w:tcPr>
            <w:tcW w:w="1559" w:type="dxa"/>
            <w:vMerge w:val="restart"/>
          </w:tcPr>
          <w:p w14:paraId="00D0F933" w14:textId="77777777" w:rsidR="004B103E" w:rsidRDefault="00000000">
            <w:pPr>
              <w:pStyle w:val="ConsPlusNormal"/>
              <w:rPr>
                <w:sz w:val="20"/>
              </w:rPr>
            </w:pPr>
            <w:r>
              <w:rPr>
                <w:color w:val="000000"/>
                <w:sz w:val="20"/>
              </w:rPr>
              <w:t>комплексные посещения</w:t>
            </w:r>
          </w:p>
          <w:p w14:paraId="6BF4D638" w14:textId="77777777" w:rsidR="004B103E" w:rsidRDefault="004B103E">
            <w:pPr>
              <w:pStyle w:val="ConsPlusNormal"/>
              <w:rPr>
                <w:sz w:val="20"/>
              </w:rPr>
            </w:pPr>
          </w:p>
          <w:p w14:paraId="2ACB0121" w14:textId="77777777" w:rsidR="004B103E" w:rsidRDefault="004B103E">
            <w:pPr>
              <w:pStyle w:val="ConsPlusNormal"/>
              <w:rPr>
                <w:sz w:val="20"/>
              </w:rPr>
            </w:pPr>
          </w:p>
          <w:p w14:paraId="48F72BD3" w14:textId="77777777" w:rsidR="004B103E" w:rsidRDefault="004B103E">
            <w:pPr>
              <w:pStyle w:val="ConsPlusNormal"/>
              <w:rPr>
                <w:sz w:val="20"/>
              </w:rPr>
            </w:pPr>
          </w:p>
        </w:tc>
        <w:tc>
          <w:tcPr>
            <w:tcW w:w="1512" w:type="dxa"/>
          </w:tcPr>
          <w:p w14:paraId="4D591984" w14:textId="77777777" w:rsidR="004B103E" w:rsidRDefault="00000000">
            <w:pPr>
              <w:pStyle w:val="ConsPlusNormal"/>
              <w:rPr>
                <w:sz w:val="20"/>
              </w:rPr>
            </w:pPr>
            <w:r>
              <w:rPr>
                <w:color w:val="000000"/>
                <w:sz w:val="20"/>
              </w:rPr>
              <w:t>всего, в том числе:</w:t>
            </w:r>
          </w:p>
        </w:tc>
        <w:tc>
          <w:tcPr>
            <w:tcW w:w="918" w:type="dxa"/>
          </w:tcPr>
          <w:p w14:paraId="6E34AAF3" w14:textId="77777777" w:rsidR="004B103E" w:rsidRDefault="00000000">
            <w:pPr>
              <w:pStyle w:val="ConsPlusNormal"/>
              <w:jc w:val="right"/>
              <w:rPr>
                <w:sz w:val="20"/>
              </w:rPr>
            </w:pPr>
            <w:r>
              <w:rPr>
                <w:color w:val="000000"/>
                <w:sz w:val="20"/>
              </w:rPr>
              <w:t>0,151696</w:t>
            </w:r>
          </w:p>
        </w:tc>
        <w:tc>
          <w:tcPr>
            <w:tcW w:w="918" w:type="dxa"/>
          </w:tcPr>
          <w:p w14:paraId="758F2FD9" w14:textId="77777777" w:rsidR="004B103E" w:rsidRDefault="00000000">
            <w:pPr>
              <w:pStyle w:val="ConsPlusNormal"/>
              <w:jc w:val="right"/>
              <w:rPr>
                <w:sz w:val="20"/>
              </w:rPr>
            </w:pPr>
            <w:r>
              <w:rPr>
                <w:color w:val="000000"/>
                <w:sz w:val="20"/>
              </w:rPr>
              <w:t>0,151696</w:t>
            </w:r>
          </w:p>
        </w:tc>
        <w:tc>
          <w:tcPr>
            <w:tcW w:w="919" w:type="dxa"/>
          </w:tcPr>
          <w:p w14:paraId="112B968A" w14:textId="77777777" w:rsidR="004B103E" w:rsidRDefault="00000000">
            <w:pPr>
              <w:pStyle w:val="ConsPlusNormal"/>
              <w:jc w:val="right"/>
              <w:rPr>
                <w:sz w:val="20"/>
              </w:rPr>
            </w:pPr>
            <w:r>
              <w:rPr>
                <w:color w:val="000000"/>
                <w:sz w:val="20"/>
              </w:rPr>
              <w:t>0,151696</w:t>
            </w:r>
          </w:p>
        </w:tc>
      </w:tr>
      <w:tr w:rsidR="004B103E" w14:paraId="16671845" w14:textId="77777777">
        <w:trPr>
          <w:trHeight w:val="945"/>
        </w:trPr>
        <w:tc>
          <w:tcPr>
            <w:tcW w:w="609" w:type="dxa"/>
            <w:vMerge/>
          </w:tcPr>
          <w:p w14:paraId="7E872AFF" w14:textId="77777777" w:rsidR="004B103E" w:rsidRDefault="004B103E">
            <w:pPr>
              <w:pStyle w:val="ConsPlusNormal"/>
            </w:pPr>
          </w:p>
        </w:tc>
        <w:tc>
          <w:tcPr>
            <w:tcW w:w="2666" w:type="dxa"/>
            <w:vMerge/>
          </w:tcPr>
          <w:p w14:paraId="2289619D" w14:textId="77777777" w:rsidR="004B103E" w:rsidRDefault="004B103E">
            <w:pPr>
              <w:pStyle w:val="ConsPlusNormal"/>
            </w:pPr>
          </w:p>
        </w:tc>
        <w:tc>
          <w:tcPr>
            <w:tcW w:w="1559" w:type="dxa"/>
            <w:vMerge/>
          </w:tcPr>
          <w:p w14:paraId="0B7289F2" w14:textId="77777777" w:rsidR="004B103E" w:rsidRDefault="004B103E">
            <w:pPr>
              <w:pStyle w:val="ConsPlusNormal"/>
            </w:pPr>
          </w:p>
        </w:tc>
        <w:tc>
          <w:tcPr>
            <w:tcW w:w="1512" w:type="dxa"/>
          </w:tcPr>
          <w:p w14:paraId="4422CE73"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0656DAD6" w14:textId="77777777" w:rsidR="004B103E" w:rsidRDefault="00000000">
            <w:pPr>
              <w:pStyle w:val="ConsPlusNormal"/>
              <w:jc w:val="right"/>
              <w:rPr>
                <w:sz w:val="20"/>
              </w:rPr>
            </w:pPr>
            <w:r>
              <w:rPr>
                <w:color w:val="000000"/>
                <w:sz w:val="20"/>
              </w:rPr>
              <w:t>0,055217</w:t>
            </w:r>
          </w:p>
        </w:tc>
        <w:tc>
          <w:tcPr>
            <w:tcW w:w="918" w:type="dxa"/>
          </w:tcPr>
          <w:p w14:paraId="4D15FB0A" w14:textId="77777777" w:rsidR="004B103E" w:rsidRDefault="00000000">
            <w:pPr>
              <w:pStyle w:val="ConsPlusNormal"/>
              <w:jc w:val="right"/>
              <w:rPr>
                <w:sz w:val="20"/>
              </w:rPr>
            </w:pPr>
            <w:r>
              <w:rPr>
                <w:color w:val="000000"/>
                <w:sz w:val="20"/>
              </w:rPr>
              <w:t>0,055217</w:t>
            </w:r>
          </w:p>
        </w:tc>
        <w:tc>
          <w:tcPr>
            <w:tcW w:w="919" w:type="dxa"/>
          </w:tcPr>
          <w:p w14:paraId="5F4C8A6B" w14:textId="77777777" w:rsidR="004B103E" w:rsidRDefault="00000000">
            <w:pPr>
              <w:pStyle w:val="ConsPlusNormal"/>
              <w:jc w:val="right"/>
              <w:rPr>
                <w:sz w:val="20"/>
              </w:rPr>
            </w:pPr>
            <w:r>
              <w:rPr>
                <w:color w:val="000000"/>
                <w:sz w:val="20"/>
              </w:rPr>
              <w:t>0,055217</w:t>
            </w:r>
          </w:p>
        </w:tc>
      </w:tr>
      <w:tr w:rsidR="004B103E" w14:paraId="7B6E4B6E" w14:textId="77777777">
        <w:trPr>
          <w:trHeight w:val="945"/>
        </w:trPr>
        <w:tc>
          <w:tcPr>
            <w:tcW w:w="609" w:type="dxa"/>
            <w:vMerge/>
          </w:tcPr>
          <w:p w14:paraId="0C1ACA0A" w14:textId="77777777" w:rsidR="004B103E" w:rsidRDefault="004B103E">
            <w:pPr>
              <w:pStyle w:val="ConsPlusNormal"/>
            </w:pPr>
          </w:p>
        </w:tc>
        <w:tc>
          <w:tcPr>
            <w:tcW w:w="2666" w:type="dxa"/>
            <w:vMerge/>
          </w:tcPr>
          <w:p w14:paraId="7AC5933B" w14:textId="77777777" w:rsidR="004B103E" w:rsidRDefault="004B103E">
            <w:pPr>
              <w:pStyle w:val="ConsPlusNormal"/>
            </w:pPr>
          </w:p>
        </w:tc>
        <w:tc>
          <w:tcPr>
            <w:tcW w:w="1559" w:type="dxa"/>
            <w:vMerge/>
          </w:tcPr>
          <w:p w14:paraId="08AE4815" w14:textId="77777777" w:rsidR="004B103E" w:rsidRDefault="004B103E">
            <w:pPr>
              <w:pStyle w:val="ConsPlusNormal"/>
            </w:pPr>
          </w:p>
        </w:tc>
        <w:tc>
          <w:tcPr>
            <w:tcW w:w="1512" w:type="dxa"/>
          </w:tcPr>
          <w:p w14:paraId="210FF4AB"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7C2A0FF2" w14:textId="77777777" w:rsidR="004B103E" w:rsidRDefault="00000000">
            <w:pPr>
              <w:pStyle w:val="ConsPlusNormal"/>
              <w:jc w:val="right"/>
              <w:rPr>
                <w:sz w:val="20"/>
              </w:rPr>
            </w:pPr>
            <w:r>
              <w:rPr>
                <w:color w:val="000000"/>
                <w:sz w:val="20"/>
              </w:rPr>
              <w:t>0,071904</w:t>
            </w:r>
          </w:p>
        </w:tc>
        <w:tc>
          <w:tcPr>
            <w:tcW w:w="918" w:type="dxa"/>
          </w:tcPr>
          <w:p w14:paraId="74B2B038" w14:textId="77777777" w:rsidR="004B103E" w:rsidRDefault="00000000">
            <w:pPr>
              <w:pStyle w:val="ConsPlusNormal"/>
              <w:jc w:val="right"/>
              <w:rPr>
                <w:sz w:val="20"/>
              </w:rPr>
            </w:pPr>
            <w:r>
              <w:rPr>
                <w:color w:val="000000"/>
                <w:sz w:val="20"/>
              </w:rPr>
              <w:t>0,071904</w:t>
            </w:r>
          </w:p>
        </w:tc>
        <w:tc>
          <w:tcPr>
            <w:tcW w:w="919" w:type="dxa"/>
          </w:tcPr>
          <w:p w14:paraId="061F578C" w14:textId="77777777" w:rsidR="004B103E" w:rsidRDefault="00000000">
            <w:pPr>
              <w:pStyle w:val="ConsPlusNormal"/>
              <w:jc w:val="right"/>
              <w:rPr>
                <w:sz w:val="20"/>
              </w:rPr>
            </w:pPr>
            <w:r>
              <w:rPr>
                <w:color w:val="000000"/>
                <w:sz w:val="20"/>
              </w:rPr>
              <w:t>0,071904</w:t>
            </w:r>
          </w:p>
        </w:tc>
      </w:tr>
      <w:tr w:rsidR="004B103E" w14:paraId="2580164F" w14:textId="77777777">
        <w:trPr>
          <w:trHeight w:val="945"/>
        </w:trPr>
        <w:tc>
          <w:tcPr>
            <w:tcW w:w="609" w:type="dxa"/>
            <w:vMerge/>
          </w:tcPr>
          <w:p w14:paraId="5150B64B" w14:textId="77777777" w:rsidR="004B103E" w:rsidRDefault="004B103E">
            <w:pPr>
              <w:pStyle w:val="ConsPlusNormal"/>
            </w:pPr>
          </w:p>
        </w:tc>
        <w:tc>
          <w:tcPr>
            <w:tcW w:w="2666" w:type="dxa"/>
            <w:vMerge/>
          </w:tcPr>
          <w:p w14:paraId="206E347D" w14:textId="77777777" w:rsidR="004B103E" w:rsidRDefault="004B103E">
            <w:pPr>
              <w:pStyle w:val="ConsPlusNormal"/>
            </w:pPr>
          </w:p>
        </w:tc>
        <w:tc>
          <w:tcPr>
            <w:tcW w:w="1559" w:type="dxa"/>
            <w:vMerge/>
          </w:tcPr>
          <w:p w14:paraId="3EE05FB3" w14:textId="77777777" w:rsidR="004B103E" w:rsidRDefault="004B103E">
            <w:pPr>
              <w:pStyle w:val="ConsPlusNormal"/>
            </w:pPr>
          </w:p>
        </w:tc>
        <w:tc>
          <w:tcPr>
            <w:tcW w:w="1512" w:type="dxa"/>
          </w:tcPr>
          <w:p w14:paraId="40C42A06"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408CF368" w14:textId="77777777" w:rsidR="004B103E" w:rsidRDefault="00000000">
            <w:pPr>
              <w:pStyle w:val="ConsPlusNormal"/>
              <w:jc w:val="right"/>
              <w:rPr>
                <w:sz w:val="20"/>
              </w:rPr>
            </w:pPr>
            <w:r>
              <w:rPr>
                <w:color w:val="000000"/>
                <w:sz w:val="20"/>
              </w:rPr>
              <w:t>0,024575</w:t>
            </w:r>
          </w:p>
        </w:tc>
        <w:tc>
          <w:tcPr>
            <w:tcW w:w="918" w:type="dxa"/>
          </w:tcPr>
          <w:p w14:paraId="7A62C4B4" w14:textId="77777777" w:rsidR="004B103E" w:rsidRDefault="00000000">
            <w:pPr>
              <w:pStyle w:val="ConsPlusNormal"/>
              <w:jc w:val="right"/>
              <w:rPr>
                <w:sz w:val="20"/>
              </w:rPr>
            </w:pPr>
            <w:r>
              <w:rPr>
                <w:color w:val="000000"/>
                <w:sz w:val="20"/>
              </w:rPr>
              <w:t>0,024575</w:t>
            </w:r>
          </w:p>
        </w:tc>
        <w:tc>
          <w:tcPr>
            <w:tcW w:w="919" w:type="dxa"/>
          </w:tcPr>
          <w:p w14:paraId="3A212B1F" w14:textId="77777777" w:rsidR="004B103E" w:rsidRDefault="00000000">
            <w:pPr>
              <w:pStyle w:val="ConsPlusNormal"/>
              <w:jc w:val="right"/>
              <w:rPr>
                <w:sz w:val="20"/>
              </w:rPr>
            </w:pPr>
            <w:r>
              <w:rPr>
                <w:color w:val="000000"/>
                <w:sz w:val="20"/>
              </w:rPr>
              <w:t>0,024575</w:t>
            </w:r>
          </w:p>
        </w:tc>
      </w:tr>
      <w:tr w:rsidR="004B103E" w14:paraId="706C05DA" w14:textId="77777777">
        <w:trPr>
          <w:trHeight w:val="315"/>
        </w:trPr>
        <w:tc>
          <w:tcPr>
            <w:tcW w:w="609" w:type="dxa"/>
            <w:vMerge w:val="restart"/>
          </w:tcPr>
          <w:p w14:paraId="3DE4AA91" w14:textId="77777777" w:rsidR="004B103E" w:rsidRDefault="00000000">
            <w:pPr>
              <w:pStyle w:val="ConsPlusNormal"/>
              <w:jc w:val="center"/>
              <w:rPr>
                <w:sz w:val="20"/>
              </w:rPr>
            </w:pPr>
            <w:r>
              <w:rPr>
                <w:color w:val="000000"/>
                <w:sz w:val="20"/>
              </w:rPr>
              <w:t>20</w:t>
            </w:r>
          </w:p>
          <w:p w14:paraId="08705CAA" w14:textId="77777777" w:rsidR="004B103E" w:rsidRDefault="004B103E">
            <w:pPr>
              <w:pStyle w:val="ConsPlusNormal"/>
              <w:rPr>
                <w:sz w:val="20"/>
              </w:rPr>
            </w:pPr>
          </w:p>
          <w:p w14:paraId="599F8D05" w14:textId="77777777" w:rsidR="004B103E" w:rsidRDefault="004B103E">
            <w:pPr>
              <w:pStyle w:val="ConsPlusNormal"/>
              <w:rPr>
                <w:sz w:val="20"/>
              </w:rPr>
            </w:pPr>
          </w:p>
          <w:p w14:paraId="58F1D98C" w14:textId="77777777" w:rsidR="004B103E" w:rsidRDefault="004B103E">
            <w:pPr>
              <w:pStyle w:val="ConsPlusNormal"/>
              <w:rPr>
                <w:sz w:val="20"/>
              </w:rPr>
            </w:pPr>
          </w:p>
        </w:tc>
        <w:tc>
          <w:tcPr>
            <w:tcW w:w="2666" w:type="dxa"/>
            <w:vMerge w:val="restart"/>
          </w:tcPr>
          <w:p w14:paraId="5133BCCE" w14:textId="77777777" w:rsidR="004B103E" w:rsidRDefault="00000000">
            <w:pPr>
              <w:pStyle w:val="ConsPlusNormal"/>
              <w:rPr>
                <w:sz w:val="20"/>
              </w:rPr>
            </w:pPr>
            <w:r>
              <w:rPr>
                <w:color w:val="000000"/>
                <w:sz w:val="20"/>
              </w:rPr>
              <w:t>школа сахарного диабета</w:t>
            </w:r>
          </w:p>
          <w:p w14:paraId="48DF08B9" w14:textId="77777777" w:rsidR="004B103E" w:rsidRDefault="004B103E">
            <w:pPr>
              <w:pStyle w:val="ConsPlusNormal"/>
              <w:rPr>
                <w:sz w:val="20"/>
              </w:rPr>
            </w:pPr>
          </w:p>
          <w:p w14:paraId="2F5E6B8A" w14:textId="77777777" w:rsidR="004B103E" w:rsidRDefault="004B103E">
            <w:pPr>
              <w:pStyle w:val="ConsPlusNormal"/>
              <w:rPr>
                <w:sz w:val="20"/>
              </w:rPr>
            </w:pPr>
          </w:p>
          <w:p w14:paraId="545047CD" w14:textId="77777777" w:rsidR="004B103E" w:rsidRDefault="004B103E">
            <w:pPr>
              <w:pStyle w:val="ConsPlusNormal"/>
              <w:rPr>
                <w:sz w:val="20"/>
              </w:rPr>
            </w:pPr>
          </w:p>
        </w:tc>
        <w:tc>
          <w:tcPr>
            <w:tcW w:w="1559" w:type="dxa"/>
            <w:vMerge w:val="restart"/>
          </w:tcPr>
          <w:p w14:paraId="26DF65EE" w14:textId="77777777" w:rsidR="004B103E" w:rsidRDefault="00000000">
            <w:pPr>
              <w:pStyle w:val="ConsPlusNormal"/>
              <w:rPr>
                <w:sz w:val="20"/>
              </w:rPr>
            </w:pPr>
            <w:r>
              <w:rPr>
                <w:color w:val="000000"/>
                <w:sz w:val="20"/>
              </w:rPr>
              <w:t>комплексные посещения</w:t>
            </w:r>
          </w:p>
          <w:p w14:paraId="635628DC" w14:textId="77777777" w:rsidR="004B103E" w:rsidRDefault="004B103E">
            <w:pPr>
              <w:pStyle w:val="ConsPlusNormal"/>
              <w:rPr>
                <w:sz w:val="20"/>
              </w:rPr>
            </w:pPr>
          </w:p>
          <w:p w14:paraId="7B6A721C" w14:textId="77777777" w:rsidR="004B103E" w:rsidRDefault="004B103E">
            <w:pPr>
              <w:pStyle w:val="ConsPlusNormal"/>
              <w:rPr>
                <w:sz w:val="20"/>
              </w:rPr>
            </w:pPr>
          </w:p>
          <w:p w14:paraId="3DA8957B" w14:textId="77777777" w:rsidR="004B103E" w:rsidRDefault="004B103E">
            <w:pPr>
              <w:pStyle w:val="ConsPlusNormal"/>
              <w:rPr>
                <w:sz w:val="20"/>
              </w:rPr>
            </w:pPr>
          </w:p>
        </w:tc>
        <w:tc>
          <w:tcPr>
            <w:tcW w:w="1512" w:type="dxa"/>
          </w:tcPr>
          <w:p w14:paraId="077B6C86" w14:textId="77777777" w:rsidR="004B103E" w:rsidRDefault="00000000">
            <w:pPr>
              <w:pStyle w:val="ConsPlusNormal"/>
              <w:rPr>
                <w:sz w:val="20"/>
              </w:rPr>
            </w:pPr>
            <w:r>
              <w:rPr>
                <w:color w:val="000000"/>
                <w:sz w:val="20"/>
              </w:rPr>
              <w:t>всего, в том числе:</w:t>
            </w:r>
          </w:p>
        </w:tc>
        <w:tc>
          <w:tcPr>
            <w:tcW w:w="918" w:type="dxa"/>
          </w:tcPr>
          <w:p w14:paraId="24FF062E" w14:textId="77777777" w:rsidR="004B103E" w:rsidRDefault="00000000">
            <w:pPr>
              <w:pStyle w:val="ConsPlusNormal"/>
              <w:jc w:val="right"/>
              <w:rPr>
                <w:sz w:val="20"/>
              </w:rPr>
            </w:pPr>
            <w:r>
              <w:rPr>
                <w:color w:val="000000"/>
                <w:sz w:val="20"/>
              </w:rPr>
              <w:t>0,011668</w:t>
            </w:r>
          </w:p>
        </w:tc>
        <w:tc>
          <w:tcPr>
            <w:tcW w:w="918" w:type="dxa"/>
          </w:tcPr>
          <w:p w14:paraId="669CE0B6" w14:textId="77777777" w:rsidR="004B103E" w:rsidRDefault="00000000">
            <w:pPr>
              <w:pStyle w:val="ConsPlusNormal"/>
              <w:jc w:val="right"/>
              <w:rPr>
                <w:sz w:val="20"/>
              </w:rPr>
            </w:pPr>
            <w:r>
              <w:rPr>
                <w:color w:val="000000"/>
                <w:sz w:val="20"/>
              </w:rPr>
              <w:t>0,011668</w:t>
            </w:r>
          </w:p>
        </w:tc>
        <w:tc>
          <w:tcPr>
            <w:tcW w:w="919" w:type="dxa"/>
          </w:tcPr>
          <w:p w14:paraId="2B658354" w14:textId="77777777" w:rsidR="004B103E" w:rsidRDefault="00000000">
            <w:pPr>
              <w:pStyle w:val="ConsPlusNormal"/>
              <w:jc w:val="right"/>
              <w:rPr>
                <w:sz w:val="20"/>
              </w:rPr>
            </w:pPr>
            <w:r>
              <w:rPr>
                <w:color w:val="000000"/>
                <w:sz w:val="20"/>
              </w:rPr>
              <w:t>0,011668</w:t>
            </w:r>
          </w:p>
        </w:tc>
      </w:tr>
      <w:tr w:rsidR="004B103E" w14:paraId="40A7E6DB" w14:textId="77777777">
        <w:trPr>
          <w:trHeight w:val="945"/>
        </w:trPr>
        <w:tc>
          <w:tcPr>
            <w:tcW w:w="609" w:type="dxa"/>
            <w:vMerge/>
          </w:tcPr>
          <w:p w14:paraId="7B298250" w14:textId="77777777" w:rsidR="004B103E" w:rsidRDefault="004B103E">
            <w:pPr>
              <w:pStyle w:val="ConsPlusNormal"/>
            </w:pPr>
          </w:p>
        </w:tc>
        <w:tc>
          <w:tcPr>
            <w:tcW w:w="2666" w:type="dxa"/>
            <w:vMerge/>
          </w:tcPr>
          <w:p w14:paraId="02793CAA" w14:textId="77777777" w:rsidR="004B103E" w:rsidRDefault="004B103E">
            <w:pPr>
              <w:pStyle w:val="ConsPlusNormal"/>
            </w:pPr>
          </w:p>
        </w:tc>
        <w:tc>
          <w:tcPr>
            <w:tcW w:w="1559" w:type="dxa"/>
            <w:vMerge/>
          </w:tcPr>
          <w:p w14:paraId="0018F425" w14:textId="77777777" w:rsidR="004B103E" w:rsidRDefault="004B103E">
            <w:pPr>
              <w:pStyle w:val="ConsPlusNormal"/>
            </w:pPr>
          </w:p>
        </w:tc>
        <w:tc>
          <w:tcPr>
            <w:tcW w:w="1512" w:type="dxa"/>
          </w:tcPr>
          <w:p w14:paraId="585ACD44"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2E817F6B" w14:textId="77777777" w:rsidR="004B103E" w:rsidRDefault="00000000">
            <w:pPr>
              <w:pStyle w:val="ConsPlusNormal"/>
              <w:jc w:val="right"/>
              <w:rPr>
                <w:sz w:val="20"/>
              </w:rPr>
            </w:pPr>
            <w:r>
              <w:rPr>
                <w:color w:val="000000"/>
                <w:sz w:val="20"/>
              </w:rPr>
              <w:t>0,004248</w:t>
            </w:r>
          </w:p>
        </w:tc>
        <w:tc>
          <w:tcPr>
            <w:tcW w:w="918" w:type="dxa"/>
          </w:tcPr>
          <w:p w14:paraId="3901ECFC" w14:textId="77777777" w:rsidR="004B103E" w:rsidRDefault="00000000">
            <w:pPr>
              <w:pStyle w:val="ConsPlusNormal"/>
              <w:jc w:val="right"/>
              <w:rPr>
                <w:sz w:val="20"/>
              </w:rPr>
            </w:pPr>
            <w:r>
              <w:rPr>
                <w:color w:val="000000"/>
                <w:sz w:val="20"/>
              </w:rPr>
              <w:t>0,004248</w:t>
            </w:r>
          </w:p>
        </w:tc>
        <w:tc>
          <w:tcPr>
            <w:tcW w:w="919" w:type="dxa"/>
          </w:tcPr>
          <w:p w14:paraId="19ED5378" w14:textId="77777777" w:rsidR="004B103E" w:rsidRDefault="00000000">
            <w:pPr>
              <w:pStyle w:val="ConsPlusNormal"/>
              <w:jc w:val="right"/>
              <w:rPr>
                <w:sz w:val="20"/>
              </w:rPr>
            </w:pPr>
            <w:r>
              <w:rPr>
                <w:color w:val="000000"/>
                <w:sz w:val="20"/>
              </w:rPr>
              <w:t>0,004248</w:t>
            </w:r>
          </w:p>
        </w:tc>
      </w:tr>
      <w:tr w:rsidR="004B103E" w14:paraId="1FC2A876" w14:textId="77777777">
        <w:trPr>
          <w:trHeight w:val="945"/>
        </w:trPr>
        <w:tc>
          <w:tcPr>
            <w:tcW w:w="609" w:type="dxa"/>
            <w:vMerge/>
          </w:tcPr>
          <w:p w14:paraId="0450253F" w14:textId="77777777" w:rsidR="004B103E" w:rsidRDefault="004B103E">
            <w:pPr>
              <w:pStyle w:val="ConsPlusNormal"/>
            </w:pPr>
          </w:p>
        </w:tc>
        <w:tc>
          <w:tcPr>
            <w:tcW w:w="2666" w:type="dxa"/>
            <w:vMerge/>
          </w:tcPr>
          <w:p w14:paraId="11B19285" w14:textId="77777777" w:rsidR="004B103E" w:rsidRDefault="004B103E">
            <w:pPr>
              <w:pStyle w:val="ConsPlusNormal"/>
            </w:pPr>
          </w:p>
        </w:tc>
        <w:tc>
          <w:tcPr>
            <w:tcW w:w="1559" w:type="dxa"/>
            <w:vMerge/>
          </w:tcPr>
          <w:p w14:paraId="644EA75F" w14:textId="77777777" w:rsidR="004B103E" w:rsidRDefault="004B103E">
            <w:pPr>
              <w:pStyle w:val="ConsPlusNormal"/>
            </w:pPr>
          </w:p>
        </w:tc>
        <w:tc>
          <w:tcPr>
            <w:tcW w:w="1512" w:type="dxa"/>
          </w:tcPr>
          <w:p w14:paraId="3877C40D"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65A8E6B6" w14:textId="77777777" w:rsidR="004B103E" w:rsidRDefault="00000000">
            <w:pPr>
              <w:pStyle w:val="ConsPlusNormal"/>
              <w:jc w:val="right"/>
              <w:rPr>
                <w:sz w:val="20"/>
              </w:rPr>
            </w:pPr>
            <w:r>
              <w:rPr>
                <w:color w:val="000000"/>
                <w:sz w:val="20"/>
              </w:rPr>
              <w:t>0,00553</w:t>
            </w:r>
          </w:p>
        </w:tc>
        <w:tc>
          <w:tcPr>
            <w:tcW w:w="918" w:type="dxa"/>
          </w:tcPr>
          <w:p w14:paraId="1BA7B29B" w14:textId="77777777" w:rsidR="004B103E" w:rsidRDefault="00000000">
            <w:pPr>
              <w:pStyle w:val="ConsPlusNormal"/>
              <w:jc w:val="right"/>
              <w:rPr>
                <w:sz w:val="20"/>
              </w:rPr>
            </w:pPr>
            <w:r>
              <w:rPr>
                <w:color w:val="000000"/>
                <w:sz w:val="20"/>
              </w:rPr>
              <w:t>0,00553</w:t>
            </w:r>
          </w:p>
        </w:tc>
        <w:tc>
          <w:tcPr>
            <w:tcW w:w="919" w:type="dxa"/>
          </w:tcPr>
          <w:p w14:paraId="0B7B99A9" w14:textId="77777777" w:rsidR="004B103E" w:rsidRDefault="00000000">
            <w:pPr>
              <w:pStyle w:val="ConsPlusNormal"/>
              <w:jc w:val="right"/>
              <w:rPr>
                <w:sz w:val="20"/>
              </w:rPr>
            </w:pPr>
            <w:r>
              <w:rPr>
                <w:color w:val="000000"/>
                <w:sz w:val="20"/>
              </w:rPr>
              <w:t>0,00553</w:t>
            </w:r>
          </w:p>
        </w:tc>
      </w:tr>
      <w:tr w:rsidR="004B103E" w14:paraId="4970C1B5" w14:textId="77777777">
        <w:trPr>
          <w:trHeight w:val="945"/>
        </w:trPr>
        <w:tc>
          <w:tcPr>
            <w:tcW w:w="609" w:type="dxa"/>
            <w:vMerge/>
          </w:tcPr>
          <w:p w14:paraId="09C575F6" w14:textId="77777777" w:rsidR="004B103E" w:rsidRDefault="004B103E">
            <w:pPr>
              <w:pStyle w:val="ConsPlusNormal"/>
            </w:pPr>
          </w:p>
        </w:tc>
        <w:tc>
          <w:tcPr>
            <w:tcW w:w="2666" w:type="dxa"/>
            <w:vMerge/>
          </w:tcPr>
          <w:p w14:paraId="774B0F98" w14:textId="77777777" w:rsidR="004B103E" w:rsidRDefault="004B103E">
            <w:pPr>
              <w:pStyle w:val="ConsPlusNormal"/>
            </w:pPr>
          </w:p>
        </w:tc>
        <w:tc>
          <w:tcPr>
            <w:tcW w:w="1559" w:type="dxa"/>
            <w:vMerge/>
          </w:tcPr>
          <w:p w14:paraId="15A22106" w14:textId="77777777" w:rsidR="004B103E" w:rsidRDefault="004B103E">
            <w:pPr>
              <w:pStyle w:val="ConsPlusNormal"/>
            </w:pPr>
          </w:p>
        </w:tc>
        <w:tc>
          <w:tcPr>
            <w:tcW w:w="1512" w:type="dxa"/>
          </w:tcPr>
          <w:p w14:paraId="07D99EC0"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42ABEEBC" w14:textId="77777777" w:rsidR="004B103E" w:rsidRDefault="00000000">
            <w:pPr>
              <w:pStyle w:val="ConsPlusNormal"/>
              <w:jc w:val="right"/>
              <w:rPr>
                <w:sz w:val="20"/>
              </w:rPr>
            </w:pPr>
            <w:r>
              <w:rPr>
                <w:color w:val="000000"/>
                <w:sz w:val="20"/>
              </w:rPr>
              <w:t>0,00189</w:t>
            </w:r>
          </w:p>
        </w:tc>
        <w:tc>
          <w:tcPr>
            <w:tcW w:w="918" w:type="dxa"/>
          </w:tcPr>
          <w:p w14:paraId="58F28AF8" w14:textId="77777777" w:rsidR="004B103E" w:rsidRDefault="00000000">
            <w:pPr>
              <w:pStyle w:val="ConsPlusNormal"/>
              <w:jc w:val="right"/>
              <w:rPr>
                <w:sz w:val="20"/>
              </w:rPr>
            </w:pPr>
            <w:r>
              <w:rPr>
                <w:color w:val="000000"/>
                <w:sz w:val="20"/>
              </w:rPr>
              <w:t>0,00189</w:t>
            </w:r>
          </w:p>
        </w:tc>
        <w:tc>
          <w:tcPr>
            <w:tcW w:w="919" w:type="dxa"/>
          </w:tcPr>
          <w:p w14:paraId="6BCA42C7" w14:textId="77777777" w:rsidR="004B103E" w:rsidRDefault="00000000">
            <w:pPr>
              <w:pStyle w:val="ConsPlusNormal"/>
              <w:jc w:val="right"/>
              <w:rPr>
                <w:sz w:val="20"/>
              </w:rPr>
            </w:pPr>
            <w:r>
              <w:rPr>
                <w:color w:val="000000"/>
                <w:sz w:val="20"/>
              </w:rPr>
              <w:t>0,00189</w:t>
            </w:r>
          </w:p>
        </w:tc>
      </w:tr>
      <w:tr w:rsidR="004B103E" w14:paraId="0B9BB91B" w14:textId="77777777">
        <w:trPr>
          <w:trHeight w:val="315"/>
        </w:trPr>
        <w:tc>
          <w:tcPr>
            <w:tcW w:w="609" w:type="dxa"/>
            <w:vMerge w:val="restart"/>
          </w:tcPr>
          <w:p w14:paraId="05C40883" w14:textId="77777777" w:rsidR="004B103E" w:rsidRDefault="00000000">
            <w:pPr>
              <w:pStyle w:val="ConsPlusNormal"/>
              <w:jc w:val="center"/>
              <w:rPr>
                <w:sz w:val="20"/>
              </w:rPr>
            </w:pPr>
            <w:r>
              <w:rPr>
                <w:color w:val="000000"/>
                <w:sz w:val="20"/>
              </w:rPr>
              <w:t>21</w:t>
            </w:r>
          </w:p>
          <w:p w14:paraId="4C872F34" w14:textId="77777777" w:rsidR="004B103E" w:rsidRDefault="004B103E">
            <w:pPr>
              <w:pStyle w:val="ConsPlusNormal"/>
              <w:rPr>
                <w:sz w:val="20"/>
              </w:rPr>
            </w:pPr>
          </w:p>
          <w:p w14:paraId="792ABEC5" w14:textId="77777777" w:rsidR="004B103E" w:rsidRDefault="004B103E">
            <w:pPr>
              <w:pStyle w:val="ConsPlusNormal"/>
              <w:rPr>
                <w:sz w:val="20"/>
              </w:rPr>
            </w:pPr>
          </w:p>
          <w:p w14:paraId="77E58672" w14:textId="77777777" w:rsidR="004B103E" w:rsidRDefault="004B103E">
            <w:pPr>
              <w:pStyle w:val="ConsPlusNormal"/>
              <w:rPr>
                <w:sz w:val="20"/>
              </w:rPr>
            </w:pPr>
          </w:p>
        </w:tc>
        <w:tc>
          <w:tcPr>
            <w:tcW w:w="2666" w:type="dxa"/>
            <w:vMerge w:val="restart"/>
          </w:tcPr>
          <w:p w14:paraId="3B63BF6C" w14:textId="77777777" w:rsidR="004B103E" w:rsidRDefault="00000000">
            <w:pPr>
              <w:pStyle w:val="ConsPlusNormal"/>
              <w:rPr>
                <w:sz w:val="20"/>
              </w:rPr>
            </w:pPr>
            <w:r>
              <w:rPr>
                <w:color w:val="000000"/>
                <w:sz w:val="20"/>
              </w:rPr>
              <w:t>Медицинская помощь в условиях дневных стационаров, в том числе:</w:t>
            </w:r>
          </w:p>
          <w:p w14:paraId="7CB35D62" w14:textId="77777777" w:rsidR="004B103E" w:rsidRDefault="004B103E">
            <w:pPr>
              <w:pStyle w:val="ConsPlusNormal"/>
              <w:rPr>
                <w:sz w:val="20"/>
              </w:rPr>
            </w:pPr>
          </w:p>
          <w:p w14:paraId="08127FED" w14:textId="77777777" w:rsidR="004B103E" w:rsidRDefault="004B103E">
            <w:pPr>
              <w:pStyle w:val="ConsPlusNormal"/>
              <w:rPr>
                <w:sz w:val="20"/>
              </w:rPr>
            </w:pPr>
          </w:p>
          <w:p w14:paraId="48C25C5F" w14:textId="77777777" w:rsidR="004B103E" w:rsidRDefault="004B103E">
            <w:pPr>
              <w:pStyle w:val="ConsPlusNormal"/>
              <w:rPr>
                <w:sz w:val="20"/>
              </w:rPr>
            </w:pPr>
          </w:p>
        </w:tc>
        <w:tc>
          <w:tcPr>
            <w:tcW w:w="1559" w:type="dxa"/>
            <w:vMerge w:val="restart"/>
          </w:tcPr>
          <w:p w14:paraId="635E87F8" w14:textId="77777777" w:rsidR="004B103E" w:rsidRDefault="00000000">
            <w:pPr>
              <w:pStyle w:val="ConsPlusNormal"/>
              <w:rPr>
                <w:sz w:val="20"/>
              </w:rPr>
            </w:pPr>
            <w:r>
              <w:rPr>
                <w:color w:val="000000"/>
                <w:sz w:val="20"/>
              </w:rPr>
              <w:t>случай лечения</w:t>
            </w:r>
          </w:p>
          <w:p w14:paraId="3C931EAB" w14:textId="77777777" w:rsidR="004B103E" w:rsidRDefault="004B103E">
            <w:pPr>
              <w:pStyle w:val="ConsPlusNormal"/>
              <w:rPr>
                <w:sz w:val="20"/>
              </w:rPr>
            </w:pPr>
          </w:p>
          <w:p w14:paraId="730C5D56" w14:textId="77777777" w:rsidR="004B103E" w:rsidRDefault="004B103E">
            <w:pPr>
              <w:pStyle w:val="ConsPlusNormal"/>
              <w:rPr>
                <w:sz w:val="20"/>
              </w:rPr>
            </w:pPr>
          </w:p>
          <w:p w14:paraId="3C659691" w14:textId="77777777" w:rsidR="004B103E" w:rsidRDefault="004B103E">
            <w:pPr>
              <w:pStyle w:val="ConsPlusNormal"/>
              <w:rPr>
                <w:sz w:val="20"/>
              </w:rPr>
            </w:pPr>
          </w:p>
        </w:tc>
        <w:tc>
          <w:tcPr>
            <w:tcW w:w="1512" w:type="dxa"/>
          </w:tcPr>
          <w:p w14:paraId="204E08ED" w14:textId="77777777" w:rsidR="004B103E" w:rsidRDefault="00000000">
            <w:pPr>
              <w:pStyle w:val="ConsPlusNormal"/>
              <w:rPr>
                <w:sz w:val="20"/>
              </w:rPr>
            </w:pPr>
            <w:r>
              <w:rPr>
                <w:color w:val="000000"/>
                <w:sz w:val="20"/>
              </w:rPr>
              <w:t>всего, в том числе:</w:t>
            </w:r>
          </w:p>
        </w:tc>
        <w:tc>
          <w:tcPr>
            <w:tcW w:w="918" w:type="dxa"/>
          </w:tcPr>
          <w:p w14:paraId="6CB9342D" w14:textId="77777777" w:rsidR="004B103E" w:rsidRDefault="00000000">
            <w:pPr>
              <w:pStyle w:val="ConsPlusNormal"/>
              <w:jc w:val="right"/>
              <w:rPr>
                <w:sz w:val="20"/>
              </w:rPr>
            </w:pPr>
            <w:r>
              <w:rPr>
                <w:color w:val="000000"/>
                <w:sz w:val="20"/>
              </w:rPr>
              <w:t>0,081848</w:t>
            </w:r>
          </w:p>
        </w:tc>
        <w:tc>
          <w:tcPr>
            <w:tcW w:w="918" w:type="dxa"/>
          </w:tcPr>
          <w:p w14:paraId="18139883" w14:textId="77777777" w:rsidR="004B103E" w:rsidRDefault="00000000">
            <w:pPr>
              <w:pStyle w:val="ConsPlusNormal"/>
              <w:jc w:val="right"/>
              <w:rPr>
                <w:sz w:val="20"/>
              </w:rPr>
            </w:pPr>
            <w:r>
              <w:rPr>
                <w:color w:val="000000"/>
                <w:sz w:val="20"/>
              </w:rPr>
              <w:t>0,081848</w:t>
            </w:r>
          </w:p>
        </w:tc>
        <w:tc>
          <w:tcPr>
            <w:tcW w:w="919" w:type="dxa"/>
          </w:tcPr>
          <w:p w14:paraId="42CE9E4D" w14:textId="77777777" w:rsidR="004B103E" w:rsidRDefault="00000000">
            <w:pPr>
              <w:pStyle w:val="ConsPlusNormal"/>
              <w:jc w:val="right"/>
              <w:rPr>
                <w:sz w:val="20"/>
              </w:rPr>
            </w:pPr>
            <w:r>
              <w:rPr>
                <w:color w:val="000000"/>
                <w:sz w:val="20"/>
              </w:rPr>
              <w:t>0,081848</w:t>
            </w:r>
          </w:p>
        </w:tc>
      </w:tr>
      <w:tr w:rsidR="004B103E" w14:paraId="6515298A" w14:textId="77777777">
        <w:trPr>
          <w:trHeight w:val="945"/>
        </w:trPr>
        <w:tc>
          <w:tcPr>
            <w:tcW w:w="609" w:type="dxa"/>
            <w:vMerge/>
          </w:tcPr>
          <w:p w14:paraId="7018FF12" w14:textId="77777777" w:rsidR="004B103E" w:rsidRDefault="004B103E">
            <w:pPr>
              <w:pStyle w:val="ConsPlusNormal"/>
            </w:pPr>
          </w:p>
        </w:tc>
        <w:tc>
          <w:tcPr>
            <w:tcW w:w="2666" w:type="dxa"/>
            <w:vMerge/>
          </w:tcPr>
          <w:p w14:paraId="09FE5392" w14:textId="77777777" w:rsidR="004B103E" w:rsidRDefault="004B103E">
            <w:pPr>
              <w:pStyle w:val="ConsPlusNormal"/>
            </w:pPr>
          </w:p>
        </w:tc>
        <w:tc>
          <w:tcPr>
            <w:tcW w:w="1559" w:type="dxa"/>
            <w:vMerge/>
          </w:tcPr>
          <w:p w14:paraId="7CD8CF98" w14:textId="77777777" w:rsidR="004B103E" w:rsidRDefault="004B103E">
            <w:pPr>
              <w:pStyle w:val="ConsPlusNormal"/>
            </w:pPr>
          </w:p>
        </w:tc>
        <w:tc>
          <w:tcPr>
            <w:tcW w:w="1512" w:type="dxa"/>
          </w:tcPr>
          <w:p w14:paraId="24A0E5F8"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4BA3165D" w14:textId="77777777" w:rsidR="004B103E" w:rsidRDefault="00000000">
            <w:pPr>
              <w:pStyle w:val="ConsPlusNormal"/>
              <w:jc w:val="right"/>
              <w:rPr>
                <w:sz w:val="20"/>
              </w:rPr>
            </w:pPr>
            <w:r>
              <w:rPr>
                <w:color w:val="000000"/>
                <w:sz w:val="20"/>
              </w:rPr>
              <w:t>0,029793</w:t>
            </w:r>
          </w:p>
        </w:tc>
        <w:tc>
          <w:tcPr>
            <w:tcW w:w="918" w:type="dxa"/>
          </w:tcPr>
          <w:p w14:paraId="4A9DBB43" w14:textId="77777777" w:rsidR="004B103E" w:rsidRDefault="00000000">
            <w:pPr>
              <w:pStyle w:val="ConsPlusNormal"/>
              <w:jc w:val="right"/>
              <w:rPr>
                <w:sz w:val="20"/>
              </w:rPr>
            </w:pPr>
            <w:r>
              <w:rPr>
                <w:color w:val="000000"/>
                <w:sz w:val="20"/>
              </w:rPr>
              <w:t>0,029793</w:t>
            </w:r>
          </w:p>
        </w:tc>
        <w:tc>
          <w:tcPr>
            <w:tcW w:w="919" w:type="dxa"/>
          </w:tcPr>
          <w:p w14:paraId="2025CC23" w14:textId="77777777" w:rsidR="004B103E" w:rsidRDefault="00000000">
            <w:pPr>
              <w:pStyle w:val="ConsPlusNormal"/>
              <w:jc w:val="right"/>
              <w:rPr>
                <w:sz w:val="20"/>
              </w:rPr>
            </w:pPr>
            <w:r>
              <w:rPr>
                <w:color w:val="000000"/>
                <w:sz w:val="20"/>
              </w:rPr>
              <w:t>0,029793</w:t>
            </w:r>
          </w:p>
        </w:tc>
      </w:tr>
      <w:tr w:rsidR="004B103E" w14:paraId="7623D3AA" w14:textId="77777777">
        <w:trPr>
          <w:trHeight w:val="945"/>
        </w:trPr>
        <w:tc>
          <w:tcPr>
            <w:tcW w:w="609" w:type="dxa"/>
            <w:vMerge/>
          </w:tcPr>
          <w:p w14:paraId="77E77044" w14:textId="77777777" w:rsidR="004B103E" w:rsidRDefault="004B103E">
            <w:pPr>
              <w:pStyle w:val="ConsPlusNormal"/>
            </w:pPr>
          </w:p>
        </w:tc>
        <w:tc>
          <w:tcPr>
            <w:tcW w:w="2666" w:type="dxa"/>
            <w:vMerge/>
          </w:tcPr>
          <w:p w14:paraId="04CAD871" w14:textId="77777777" w:rsidR="004B103E" w:rsidRDefault="004B103E">
            <w:pPr>
              <w:pStyle w:val="ConsPlusNormal"/>
            </w:pPr>
          </w:p>
        </w:tc>
        <w:tc>
          <w:tcPr>
            <w:tcW w:w="1559" w:type="dxa"/>
            <w:vMerge/>
          </w:tcPr>
          <w:p w14:paraId="74DE24B7" w14:textId="77777777" w:rsidR="004B103E" w:rsidRDefault="004B103E">
            <w:pPr>
              <w:pStyle w:val="ConsPlusNormal"/>
            </w:pPr>
          </w:p>
        </w:tc>
        <w:tc>
          <w:tcPr>
            <w:tcW w:w="1512" w:type="dxa"/>
          </w:tcPr>
          <w:p w14:paraId="09336D21"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14EE4D27" w14:textId="77777777" w:rsidR="004B103E" w:rsidRDefault="00000000">
            <w:pPr>
              <w:pStyle w:val="ConsPlusNormal"/>
              <w:jc w:val="right"/>
              <w:rPr>
                <w:sz w:val="20"/>
              </w:rPr>
            </w:pPr>
            <w:r>
              <w:rPr>
                <w:color w:val="000000"/>
                <w:sz w:val="20"/>
              </w:rPr>
              <w:t>0,038796</w:t>
            </w:r>
          </w:p>
        </w:tc>
        <w:tc>
          <w:tcPr>
            <w:tcW w:w="918" w:type="dxa"/>
          </w:tcPr>
          <w:p w14:paraId="1512938F" w14:textId="77777777" w:rsidR="004B103E" w:rsidRDefault="00000000">
            <w:pPr>
              <w:pStyle w:val="ConsPlusNormal"/>
              <w:jc w:val="right"/>
              <w:rPr>
                <w:sz w:val="20"/>
              </w:rPr>
            </w:pPr>
            <w:r>
              <w:rPr>
                <w:color w:val="000000"/>
                <w:sz w:val="20"/>
              </w:rPr>
              <w:t>0,038796</w:t>
            </w:r>
          </w:p>
        </w:tc>
        <w:tc>
          <w:tcPr>
            <w:tcW w:w="919" w:type="dxa"/>
          </w:tcPr>
          <w:p w14:paraId="04B385E2" w14:textId="77777777" w:rsidR="004B103E" w:rsidRDefault="00000000">
            <w:pPr>
              <w:pStyle w:val="ConsPlusNormal"/>
              <w:jc w:val="right"/>
              <w:rPr>
                <w:sz w:val="20"/>
              </w:rPr>
            </w:pPr>
            <w:r>
              <w:rPr>
                <w:color w:val="000000"/>
                <w:sz w:val="20"/>
              </w:rPr>
              <w:t>0,038796</w:t>
            </w:r>
          </w:p>
        </w:tc>
      </w:tr>
      <w:tr w:rsidR="004B103E" w14:paraId="3E1B41E4" w14:textId="77777777">
        <w:trPr>
          <w:trHeight w:val="945"/>
        </w:trPr>
        <w:tc>
          <w:tcPr>
            <w:tcW w:w="609" w:type="dxa"/>
            <w:vMerge/>
          </w:tcPr>
          <w:p w14:paraId="577C132C" w14:textId="77777777" w:rsidR="004B103E" w:rsidRDefault="004B103E">
            <w:pPr>
              <w:pStyle w:val="ConsPlusNormal"/>
            </w:pPr>
          </w:p>
        </w:tc>
        <w:tc>
          <w:tcPr>
            <w:tcW w:w="2666" w:type="dxa"/>
            <w:vMerge/>
          </w:tcPr>
          <w:p w14:paraId="4DF866E9" w14:textId="77777777" w:rsidR="004B103E" w:rsidRDefault="004B103E">
            <w:pPr>
              <w:pStyle w:val="ConsPlusNormal"/>
            </w:pPr>
          </w:p>
        </w:tc>
        <w:tc>
          <w:tcPr>
            <w:tcW w:w="1559" w:type="dxa"/>
            <w:vMerge/>
          </w:tcPr>
          <w:p w14:paraId="4D90D003" w14:textId="77777777" w:rsidR="004B103E" w:rsidRDefault="004B103E">
            <w:pPr>
              <w:pStyle w:val="ConsPlusNormal"/>
            </w:pPr>
          </w:p>
        </w:tc>
        <w:tc>
          <w:tcPr>
            <w:tcW w:w="1512" w:type="dxa"/>
          </w:tcPr>
          <w:p w14:paraId="4788D4FD"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675FB5D7" w14:textId="77777777" w:rsidR="004B103E" w:rsidRDefault="00000000">
            <w:pPr>
              <w:pStyle w:val="ConsPlusNormal"/>
              <w:jc w:val="right"/>
              <w:rPr>
                <w:sz w:val="20"/>
              </w:rPr>
            </w:pPr>
            <w:r>
              <w:rPr>
                <w:color w:val="000000"/>
                <w:sz w:val="20"/>
              </w:rPr>
              <w:t>0,013259</w:t>
            </w:r>
          </w:p>
        </w:tc>
        <w:tc>
          <w:tcPr>
            <w:tcW w:w="918" w:type="dxa"/>
          </w:tcPr>
          <w:p w14:paraId="5DCFE154" w14:textId="77777777" w:rsidR="004B103E" w:rsidRDefault="00000000">
            <w:pPr>
              <w:pStyle w:val="ConsPlusNormal"/>
              <w:jc w:val="right"/>
              <w:rPr>
                <w:sz w:val="20"/>
              </w:rPr>
            </w:pPr>
            <w:r>
              <w:rPr>
                <w:color w:val="000000"/>
                <w:sz w:val="20"/>
              </w:rPr>
              <w:t>0,013259</w:t>
            </w:r>
          </w:p>
        </w:tc>
        <w:tc>
          <w:tcPr>
            <w:tcW w:w="919" w:type="dxa"/>
          </w:tcPr>
          <w:p w14:paraId="0B0446C2" w14:textId="77777777" w:rsidR="004B103E" w:rsidRDefault="00000000">
            <w:pPr>
              <w:pStyle w:val="ConsPlusNormal"/>
              <w:jc w:val="right"/>
              <w:rPr>
                <w:sz w:val="20"/>
              </w:rPr>
            </w:pPr>
            <w:r>
              <w:rPr>
                <w:color w:val="000000"/>
                <w:sz w:val="20"/>
              </w:rPr>
              <w:t>0,013259</w:t>
            </w:r>
          </w:p>
        </w:tc>
      </w:tr>
      <w:tr w:rsidR="004B103E" w14:paraId="69CC7317" w14:textId="77777777">
        <w:trPr>
          <w:trHeight w:val="315"/>
        </w:trPr>
        <w:tc>
          <w:tcPr>
            <w:tcW w:w="609" w:type="dxa"/>
            <w:vMerge w:val="restart"/>
          </w:tcPr>
          <w:p w14:paraId="36BB9142" w14:textId="77777777" w:rsidR="004B103E" w:rsidRDefault="00000000">
            <w:pPr>
              <w:pStyle w:val="ConsPlusNormal"/>
              <w:jc w:val="center"/>
              <w:rPr>
                <w:sz w:val="20"/>
              </w:rPr>
            </w:pPr>
            <w:r>
              <w:rPr>
                <w:color w:val="000000"/>
                <w:sz w:val="20"/>
              </w:rPr>
              <w:t>22</w:t>
            </w:r>
          </w:p>
          <w:p w14:paraId="54C06B1D" w14:textId="77777777" w:rsidR="004B103E" w:rsidRDefault="004B103E">
            <w:pPr>
              <w:pStyle w:val="ConsPlusNormal"/>
              <w:rPr>
                <w:sz w:val="20"/>
              </w:rPr>
            </w:pPr>
          </w:p>
          <w:p w14:paraId="74DA2514" w14:textId="77777777" w:rsidR="004B103E" w:rsidRDefault="004B103E">
            <w:pPr>
              <w:pStyle w:val="ConsPlusNormal"/>
              <w:rPr>
                <w:sz w:val="20"/>
              </w:rPr>
            </w:pPr>
          </w:p>
        </w:tc>
        <w:tc>
          <w:tcPr>
            <w:tcW w:w="2666" w:type="dxa"/>
            <w:vMerge w:val="restart"/>
          </w:tcPr>
          <w:p w14:paraId="6FCD5F88" w14:textId="77777777" w:rsidR="004B103E" w:rsidRDefault="00000000">
            <w:pPr>
              <w:pStyle w:val="ConsPlusNormal"/>
              <w:rPr>
                <w:sz w:val="20"/>
              </w:rPr>
            </w:pPr>
            <w:r>
              <w:rPr>
                <w:color w:val="000000"/>
                <w:sz w:val="20"/>
              </w:rPr>
              <w:t>для оказания медицинской помощи по профилю «онкология»</w:t>
            </w:r>
          </w:p>
          <w:p w14:paraId="34D6DA92" w14:textId="77777777" w:rsidR="004B103E" w:rsidRDefault="004B103E">
            <w:pPr>
              <w:pStyle w:val="ConsPlusNormal"/>
              <w:rPr>
                <w:sz w:val="20"/>
              </w:rPr>
            </w:pPr>
          </w:p>
          <w:p w14:paraId="318BD7C0" w14:textId="77777777" w:rsidR="004B103E" w:rsidRDefault="004B103E">
            <w:pPr>
              <w:pStyle w:val="ConsPlusNormal"/>
              <w:rPr>
                <w:sz w:val="20"/>
              </w:rPr>
            </w:pPr>
          </w:p>
        </w:tc>
        <w:tc>
          <w:tcPr>
            <w:tcW w:w="1559" w:type="dxa"/>
            <w:vMerge w:val="restart"/>
          </w:tcPr>
          <w:p w14:paraId="5CE0A9E1" w14:textId="77777777" w:rsidR="004B103E" w:rsidRDefault="00000000">
            <w:pPr>
              <w:pStyle w:val="ConsPlusNormal"/>
              <w:rPr>
                <w:sz w:val="20"/>
              </w:rPr>
            </w:pPr>
            <w:r>
              <w:rPr>
                <w:color w:val="000000"/>
                <w:sz w:val="20"/>
              </w:rPr>
              <w:t>случай лечения</w:t>
            </w:r>
          </w:p>
          <w:p w14:paraId="31E2015E" w14:textId="77777777" w:rsidR="004B103E" w:rsidRDefault="004B103E">
            <w:pPr>
              <w:pStyle w:val="ConsPlusNormal"/>
              <w:rPr>
                <w:sz w:val="20"/>
              </w:rPr>
            </w:pPr>
          </w:p>
          <w:p w14:paraId="465B4AD1" w14:textId="77777777" w:rsidR="004B103E" w:rsidRDefault="004B103E">
            <w:pPr>
              <w:pStyle w:val="ConsPlusNormal"/>
              <w:rPr>
                <w:sz w:val="20"/>
              </w:rPr>
            </w:pPr>
          </w:p>
        </w:tc>
        <w:tc>
          <w:tcPr>
            <w:tcW w:w="1512" w:type="dxa"/>
          </w:tcPr>
          <w:p w14:paraId="3751FB55" w14:textId="77777777" w:rsidR="004B103E" w:rsidRDefault="00000000">
            <w:pPr>
              <w:pStyle w:val="ConsPlusNormal"/>
              <w:rPr>
                <w:sz w:val="20"/>
              </w:rPr>
            </w:pPr>
            <w:r>
              <w:rPr>
                <w:color w:val="000000"/>
                <w:sz w:val="20"/>
              </w:rPr>
              <w:t>всего, в том числе:</w:t>
            </w:r>
          </w:p>
        </w:tc>
        <w:tc>
          <w:tcPr>
            <w:tcW w:w="918" w:type="dxa"/>
          </w:tcPr>
          <w:p w14:paraId="5F23C9B0" w14:textId="77777777" w:rsidR="004B103E" w:rsidRDefault="00000000">
            <w:pPr>
              <w:pStyle w:val="ConsPlusNormal"/>
              <w:jc w:val="right"/>
              <w:rPr>
                <w:sz w:val="20"/>
              </w:rPr>
            </w:pPr>
            <w:r>
              <w:rPr>
                <w:color w:val="000000"/>
                <w:sz w:val="20"/>
              </w:rPr>
              <w:t>0,010175</w:t>
            </w:r>
          </w:p>
        </w:tc>
        <w:tc>
          <w:tcPr>
            <w:tcW w:w="918" w:type="dxa"/>
          </w:tcPr>
          <w:p w14:paraId="7AFD4EA8" w14:textId="77777777" w:rsidR="004B103E" w:rsidRDefault="00000000">
            <w:pPr>
              <w:pStyle w:val="ConsPlusNormal"/>
              <w:jc w:val="right"/>
              <w:rPr>
                <w:sz w:val="20"/>
              </w:rPr>
            </w:pPr>
            <w:r>
              <w:rPr>
                <w:color w:val="000000"/>
                <w:sz w:val="20"/>
              </w:rPr>
              <w:t>0,010175</w:t>
            </w:r>
          </w:p>
        </w:tc>
        <w:tc>
          <w:tcPr>
            <w:tcW w:w="919" w:type="dxa"/>
          </w:tcPr>
          <w:p w14:paraId="62BF8E8C" w14:textId="77777777" w:rsidR="004B103E" w:rsidRDefault="00000000">
            <w:pPr>
              <w:pStyle w:val="ConsPlusNormal"/>
              <w:jc w:val="right"/>
              <w:rPr>
                <w:sz w:val="20"/>
              </w:rPr>
            </w:pPr>
            <w:r>
              <w:rPr>
                <w:color w:val="000000"/>
                <w:sz w:val="20"/>
              </w:rPr>
              <w:t>0,010175</w:t>
            </w:r>
          </w:p>
        </w:tc>
      </w:tr>
      <w:tr w:rsidR="004B103E" w14:paraId="5F80705B" w14:textId="77777777">
        <w:trPr>
          <w:trHeight w:val="945"/>
        </w:trPr>
        <w:tc>
          <w:tcPr>
            <w:tcW w:w="609" w:type="dxa"/>
            <w:vMerge/>
          </w:tcPr>
          <w:p w14:paraId="63681836" w14:textId="77777777" w:rsidR="004B103E" w:rsidRDefault="004B103E">
            <w:pPr>
              <w:pStyle w:val="ConsPlusNormal"/>
            </w:pPr>
          </w:p>
        </w:tc>
        <w:tc>
          <w:tcPr>
            <w:tcW w:w="2666" w:type="dxa"/>
            <w:vMerge/>
          </w:tcPr>
          <w:p w14:paraId="2B75CE2C" w14:textId="77777777" w:rsidR="004B103E" w:rsidRDefault="004B103E">
            <w:pPr>
              <w:pStyle w:val="ConsPlusNormal"/>
            </w:pPr>
          </w:p>
        </w:tc>
        <w:tc>
          <w:tcPr>
            <w:tcW w:w="1559" w:type="dxa"/>
            <w:vMerge/>
          </w:tcPr>
          <w:p w14:paraId="61733FCE" w14:textId="77777777" w:rsidR="004B103E" w:rsidRDefault="004B103E">
            <w:pPr>
              <w:pStyle w:val="ConsPlusNormal"/>
            </w:pPr>
          </w:p>
        </w:tc>
        <w:tc>
          <w:tcPr>
            <w:tcW w:w="1512" w:type="dxa"/>
          </w:tcPr>
          <w:p w14:paraId="1D63A92A"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135D763E" w14:textId="77777777" w:rsidR="004B103E" w:rsidRDefault="00000000">
            <w:pPr>
              <w:pStyle w:val="ConsPlusNormal"/>
              <w:jc w:val="right"/>
              <w:rPr>
                <w:sz w:val="20"/>
              </w:rPr>
            </w:pPr>
            <w:r>
              <w:rPr>
                <w:color w:val="000000"/>
                <w:sz w:val="20"/>
              </w:rPr>
              <w:t>0,003663</w:t>
            </w:r>
          </w:p>
        </w:tc>
        <w:tc>
          <w:tcPr>
            <w:tcW w:w="918" w:type="dxa"/>
          </w:tcPr>
          <w:p w14:paraId="038DF507" w14:textId="77777777" w:rsidR="004B103E" w:rsidRDefault="00000000">
            <w:pPr>
              <w:pStyle w:val="ConsPlusNormal"/>
              <w:jc w:val="right"/>
              <w:rPr>
                <w:sz w:val="20"/>
              </w:rPr>
            </w:pPr>
            <w:r>
              <w:rPr>
                <w:color w:val="000000"/>
                <w:sz w:val="20"/>
              </w:rPr>
              <w:t>0,003663</w:t>
            </w:r>
          </w:p>
        </w:tc>
        <w:tc>
          <w:tcPr>
            <w:tcW w:w="919" w:type="dxa"/>
          </w:tcPr>
          <w:p w14:paraId="77FDD279" w14:textId="77777777" w:rsidR="004B103E" w:rsidRDefault="00000000">
            <w:pPr>
              <w:pStyle w:val="ConsPlusNormal"/>
              <w:jc w:val="right"/>
              <w:rPr>
                <w:sz w:val="20"/>
              </w:rPr>
            </w:pPr>
            <w:r>
              <w:rPr>
                <w:color w:val="000000"/>
                <w:sz w:val="20"/>
              </w:rPr>
              <w:t>0,003663</w:t>
            </w:r>
          </w:p>
        </w:tc>
      </w:tr>
      <w:tr w:rsidR="004B103E" w14:paraId="09B453D1" w14:textId="77777777">
        <w:trPr>
          <w:trHeight w:val="945"/>
        </w:trPr>
        <w:tc>
          <w:tcPr>
            <w:tcW w:w="609" w:type="dxa"/>
            <w:vMerge/>
          </w:tcPr>
          <w:p w14:paraId="5D632B66" w14:textId="77777777" w:rsidR="004B103E" w:rsidRDefault="004B103E">
            <w:pPr>
              <w:pStyle w:val="ConsPlusNormal"/>
            </w:pPr>
          </w:p>
        </w:tc>
        <w:tc>
          <w:tcPr>
            <w:tcW w:w="2666" w:type="dxa"/>
            <w:vMerge/>
          </w:tcPr>
          <w:p w14:paraId="4084C7D0" w14:textId="77777777" w:rsidR="004B103E" w:rsidRDefault="004B103E">
            <w:pPr>
              <w:pStyle w:val="ConsPlusNormal"/>
            </w:pPr>
          </w:p>
        </w:tc>
        <w:tc>
          <w:tcPr>
            <w:tcW w:w="1559" w:type="dxa"/>
            <w:vMerge/>
          </w:tcPr>
          <w:p w14:paraId="40F255A6" w14:textId="77777777" w:rsidR="004B103E" w:rsidRDefault="004B103E">
            <w:pPr>
              <w:pStyle w:val="ConsPlusNormal"/>
            </w:pPr>
          </w:p>
        </w:tc>
        <w:tc>
          <w:tcPr>
            <w:tcW w:w="1512" w:type="dxa"/>
          </w:tcPr>
          <w:p w14:paraId="2BCC880A"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608BAD17" w14:textId="77777777" w:rsidR="004B103E" w:rsidRDefault="00000000">
            <w:pPr>
              <w:pStyle w:val="ConsPlusNormal"/>
              <w:jc w:val="right"/>
              <w:rPr>
                <w:sz w:val="20"/>
              </w:rPr>
            </w:pPr>
            <w:r>
              <w:rPr>
                <w:color w:val="000000"/>
                <w:sz w:val="20"/>
              </w:rPr>
              <w:t>0,006512</w:t>
            </w:r>
          </w:p>
        </w:tc>
        <w:tc>
          <w:tcPr>
            <w:tcW w:w="918" w:type="dxa"/>
          </w:tcPr>
          <w:p w14:paraId="697C33CE" w14:textId="77777777" w:rsidR="004B103E" w:rsidRDefault="00000000">
            <w:pPr>
              <w:pStyle w:val="ConsPlusNormal"/>
              <w:jc w:val="right"/>
              <w:rPr>
                <w:sz w:val="20"/>
              </w:rPr>
            </w:pPr>
            <w:r>
              <w:rPr>
                <w:color w:val="000000"/>
                <w:sz w:val="20"/>
              </w:rPr>
              <w:t>0,006512</w:t>
            </w:r>
          </w:p>
        </w:tc>
        <w:tc>
          <w:tcPr>
            <w:tcW w:w="919" w:type="dxa"/>
          </w:tcPr>
          <w:p w14:paraId="5CDC479E" w14:textId="77777777" w:rsidR="004B103E" w:rsidRDefault="00000000">
            <w:pPr>
              <w:pStyle w:val="ConsPlusNormal"/>
              <w:jc w:val="right"/>
              <w:rPr>
                <w:sz w:val="20"/>
              </w:rPr>
            </w:pPr>
            <w:r>
              <w:rPr>
                <w:color w:val="000000"/>
                <w:sz w:val="20"/>
              </w:rPr>
              <w:t>0,006512</w:t>
            </w:r>
          </w:p>
        </w:tc>
      </w:tr>
      <w:tr w:rsidR="004B103E" w14:paraId="1E1858D5" w14:textId="77777777">
        <w:trPr>
          <w:trHeight w:val="315"/>
        </w:trPr>
        <w:tc>
          <w:tcPr>
            <w:tcW w:w="609" w:type="dxa"/>
            <w:vMerge w:val="restart"/>
          </w:tcPr>
          <w:p w14:paraId="66001D1D" w14:textId="77777777" w:rsidR="004B103E" w:rsidRDefault="00000000">
            <w:pPr>
              <w:pStyle w:val="ConsPlusNormal"/>
              <w:jc w:val="center"/>
              <w:rPr>
                <w:sz w:val="20"/>
              </w:rPr>
            </w:pPr>
            <w:r>
              <w:rPr>
                <w:color w:val="000000"/>
                <w:sz w:val="20"/>
              </w:rPr>
              <w:t>23</w:t>
            </w:r>
          </w:p>
          <w:p w14:paraId="2D69D779" w14:textId="77777777" w:rsidR="004B103E" w:rsidRDefault="004B103E">
            <w:pPr>
              <w:pStyle w:val="ConsPlusNormal"/>
              <w:rPr>
                <w:sz w:val="20"/>
              </w:rPr>
            </w:pPr>
          </w:p>
        </w:tc>
        <w:tc>
          <w:tcPr>
            <w:tcW w:w="2666" w:type="dxa"/>
            <w:vMerge w:val="restart"/>
          </w:tcPr>
          <w:p w14:paraId="507C130D" w14:textId="77777777" w:rsidR="004B103E" w:rsidRDefault="00000000">
            <w:pPr>
              <w:pStyle w:val="ConsPlusNormal"/>
              <w:rPr>
                <w:sz w:val="20"/>
              </w:rPr>
            </w:pPr>
            <w:r>
              <w:rPr>
                <w:color w:val="000000"/>
                <w:sz w:val="20"/>
              </w:rPr>
              <w:t>для оказания медицинской помощи при экстракорпоральном оплодотворении</w:t>
            </w:r>
          </w:p>
          <w:p w14:paraId="42F3A83F" w14:textId="77777777" w:rsidR="004B103E" w:rsidRDefault="004B103E">
            <w:pPr>
              <w:pStyle w:val="ConsPlusNormal"/>
              <w:rPr>
                <w:sz w:val="20"/>
              </w:rPr>
            </w:pPr>
          </w:p>
        </w:tc>
        <w:tc>
          <w:tcPr>
            <w:tcW w:w="1559" w:type="dxa"/>
            <w:vMerge w:val="restart"/>
          </w:tcPr>
          <w:p w14:paraId="188A6084" w14:textId="77777777" w:rsidR="004B103E" w:rsidRDefault="00000000">
            <w:pPr>
              <w:pStyle w:val="ConsPlusNormal"/>
              <w:rPr>
                <w:sz w:val="20"/>
              </w:rPr>
            </w:pPr>
            <w:r>
              <w:rPr>
                <w:color w:val="000000"/>
                <w:sz w:val="20"/>
              </w:rPr>
              <w:t>случай лечения</w:t>
            </w:r>
          </w:p>
          <w:p w14:paraId="0FA56373" w14:textId="77777777" w:rsidR="004B103E" w:rsidRDefault="004B103E">
            <w:pPr>
              <w:pStyle w:val="ConsPlusNormal"/>
              <w:rPr>
                <w:sz w:val="20"/>
              </w:rPr>
            </w:pPr>
          </w:p>
        </w:tc>
        <w:tc>
          <w:tcPr>
            <w:tcW w:w="1512" w:type="dxa"/>
          </w:tcPr>
          <w:p w14:paraId="56E4EECB" w14:textId="77777777" w:rsidR="004B103E" w:rsidRDefault="00000000">
            <w:pPr>
              <w:pStyle w:val="ConsPlusNormal"/>
              <w:rPr>
                <w:sz w:val="20"/>
              </w:rPr>
            </w:pPr>
            <w:r>
              <w:rPr>
                <w:color w:val="000000"/>
                <w:sz w:val="20"/>
              </w:rPr>
              <w:t>всего, в том числе:</w:t>
            </w:r>
          </w:p>
        </w:tc>
        <w:tc>
          <w:tcPr>
            <w:tcW w:w="918" w:type="dxa"/>
          </w:tcPr>
          <w:p w14:paraId="27A9CE8B" w14:textId="77777777" w:rsidR="004B103E" w:rsidRDefault="00000000">
            <w:pPr>
              <w:pStyle w:val="ConsPlusNormal"/>
              <w:jc w:val="right"/>
              <w:rPr>
                <w:sz w:val="20"/>
              </w:rPr>
            </w:pPr>
            <w:r>
              <w:rPr>
                <w:color w:val="000000"/>
                <w:sz w:val="20"/>
              </w:rPr>
              <w:t>0,001305</w:t>
            </w:r>
          </w:p>
        </w:tc>
        <w:tc>
          <w:tcPr>
            <w:tcW w:w="918" w:type="dxa"/>
          </w:tcPr>
          <w:p w14:paraId="38657A72" w14:textId="77777777" w:rsidR="004B103E" w:rsidRDefault="00000000">
            <w:pPr>
              <w:pStyle w:val="ConsPlusNormal"/>
              <w:jc w:val="right"/>
              <w:rPr>
                <w:sz w:val="20"/>
              </w:rPr>
            </w:pPr>
            <w:r>
              <w:rPr>
                <w:color w:val="000000"/>
                <w:sz w:val="20"/>
              </w:rPr>
              <w:t>0,001305</w:t>
            </w:r>
          </w:p>
        </w:tc>
        <w:tc>
          <w:tcPr>
            <w:tcW w:w="919" w:type="dxa"/>
          </w:tcPr>
          <w:p w14:paraId="281739FD" w14:textId="77777777" w:rsidR="004B103E" w:rsidRDefault="00000000">
            <w:pPr>
              <w:pStyle w:val="ConsPlusNormal"/>
              <w:jc w:val="right"/>
              <w:rPr>
                <w:sz w:val="20"/>
              </w:rPr>
            </w:pPr>
            <w:r>
              <w:rPr>
                <w:color w:val="000000"/>
                <w:sz w:val="20"/>
              </w:rPr>
              <w:t>0,001305</w:t>
            </w:r>
          </w:p>
        </w:tc>
      </w:tr>
      <w:tr w:rsidR="004B103E" w14:paraId="317A4F4D" w14:textId="77777777">
        <w:trPr>
          <w:trHeight w:val="945"/>
        </w:trPr>
        <w:tc>
          <w:tcPr>
            <w:tcW w:w="609" w:type="dxa"/>
            <w:vMerge/>
          </w:tcPr>
          <w:p w14:paraId="2714A684" w14:textId="77777777" w:rsidR="004B103E" w:rsidRDefault="004B103E">
            <w:pPr>
              <w:pStyle w:val="ConsPlusNormal"/>
            </w:pPr>
          </w:p>
        </w:tc>
        <w:tc>
          <w:tcPr>
            <w:tcW w:w="2666" w:type="dxa"/>
            <w:vMerge/>
          </w:tcPr>
          <w:p w14:paraId="5E44E633" w14:textId="77777777" w:rsidR="004B103E" w:rsidRDefault="004B103E">
            <w:pPr>
              <w:pStyle w:val="ConsPlusNormal"/>
            </w:pPr>
          </w:p>
        </w:tc>
        <w:tc>
          <w:tcPr>
            <w:tcW w:w="1559" w:type="dxa"/>
            <w:vMerge/>
          </w:tcPr>
          <w:p w14:paraId="144020FA" w14:textId="77777777" w:rsidR="004B103E" w:rsidRDefault="004B103E">
            <w:pPr>
              <w:pStyle w:val="ConsPlusNormal"/>
            </w:pPr>
          </w:p>
        </w:tc>
        <w:tc>
          <w:tcPr>
            <w:tcW w:w="1512" w:type="dxa"/>
          </w:tcPr>
          <w:p w14:paraId="7B3DC041"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0B05689D" w14:textId="77777777" w:rsidR="004B103E" w:rsidRDefault="00000000">
            <w:pPr>
              <w:pStyle w:val="ConsPlusNormal"/>
              <w:jc w:val="right"/>
              <w:rPr>
                <w:sz w:val="20"/>
              </w:rPr>
            </w:pPr>
            <w:r>
              <w:rPr>
                <w:color w:val="000000"/>
                <w:sz w:val="20"/>
              </w:rPr>
              <w:t>0,001305</w:t>
            </w:r>
          </w:p>
        </w:tc>
        <w:tc>
          <w:tcPr>
            <w:tcW w:w="918" w:type="dxa"/>
          </w:tcPr>
          <w:p w14:paraId="698B1132" w14:textId="77777777" w:rsidR="004B103E" w:rsidRDefault="00000000">
            <w:pPr>
              <w:pStyle w:val="ConsPlusNormal"/>
              <w:jc w:val="right"/>
              <w:rPr>
                <w:sz w:val="20"/>
              </w:rPr>
            </w:pPr>
            <w:r>
              <w:rPr>
                <w:color w:val="000000"/>
                <w:sz w:val="20"/>
              </w:rPr>
              <w:t>0,001305</w:t>
            </w:r>
          </w:p>
        </w:tc>
        <w:tc>
          <w:tcPr>
            <w:tcW w:w="919" w:type="dxa"/>
          </w:tcPr>
          <w:p w14:paraId="171F93EB" w14:textId="77777777" w:rsidR="004B103E" w:rsidRDefault="00000000">
            <w:pPr>
              <w:pStyle w:val="ConsPlusNormal"/>
              <w:jc w:val="right"/>
              <w:rPr>
                <w:sz w:val="20"/>
              </w:rPr>
            </w:pPr>
            <w:r>
              <w:rPr>
                <w:color w:val="000000"/>
                <w:sz w:val="20"/>
              </w:rPr>
              <w:t>0,001305</w:t>
            </w:r>
          </w:p>
        </w:tc>
      </w:tr>
      <w:tr w:rsidR="004B103E" w14:paraId="4D20C72B" w14:textId="77777777">
        <w:trPr>
          <w:trHeight w:val="315"/>
        </w:trPr>
        <w:tc>
          <w:tcPr>
            <w:tcW w:w="609" w:type="dxa"/>
            <w:vMerge w:val="restart"/>
          </w:tcPr>
          <w:p w14:paraId="3C4107E7" w14:textId="77777777" w:rsidR="004B103E" w:rsidRDefault="00000000">
            <w:pPr>
              <w:pStyle w:val="ConsPlusNormal"/>
              <w:jc w:val="center"/>
              <w:rPr>
                <w:sz w:val="20"/>
              </w:rPr>
            </w:pPr>
            <w:r>
              <w:rPr>
                <w:color w:val="000000"/>
                <w:sz w:val="20"/>
              </w:rPr>
              <w:t>24</w:t>
            </w:r>
          </w:p>
          <w:p w14:paraId="25D8F4F9" w14:textId="77777777" w:rsidR="004B103E" w:rsidRDefault="004B103E">
            <w:pPr>
              <w:pStyle w:val="ConsPlusNormal"/>
              <w:rPr>
                <w:sz w:val="20"/>
              </w:rPr>
            </w:pPr>
          </w:p>
          <w:p w14:paraId="0F3AB5F3" w14:textId="77777777" w:rsidR="004B103E" w:rsidRDefault="004B103E">
            <w:pPr>
              <w:pStyle w:val="ConsPlusNormal"/>
              <w:rPr>
                <w:sz w:val="20"/>
              </w:rPr>
            </w:pPr>
          </w:p>
          <w:p w14:paraId="5A62D550" w14:textId="77777777" w:rsidR="004B103E" w:rsidRDefault="004B103E">
            <w:pPr>
              <w:pStyle w:val="ConsPlusNormal"/>
              <w:rPr>
                <w:sz w:val="20"/>
              </w:rPr>
            </w:pPr>
          </w:p>
        </w:tc>
        <w:tc>
          <w:tcPr>
            <w:tcW w:w="2666" w:type="dxa"/>
            <w:vMerge w:val="restart"/>
          </w:tcPr>
          <w:p w14:paraId="1C9E3415" w14:textId="77777777" w:rsidR="004B103E" w:rsidRDefault="00000000">
            <w:pPr>
              <w:pStyle w:val="ConsPlusNormal"/>
              <w:rPr>
                <w:sz w:val="20"/>
              </w:rPr>
            </w:pPr>
            <w:r>
              <w:rPr>
                <w:color w:val="000000"/>
                <w:sz w:val="20"/>
              </w:rPr>
              <w:t>для оказания медицинской помощи больным с вирусным гепатитом C</w:t>
            </w:r>
          </w:p>
          <w:p w14:paraId="7C40D12F" w14:textId="77777777" w:rsidR="004B103E" w:rsidRDefault="004B103E">
            <w:pPr>
              <w:pStyle w:val="ConsPlusNormal"/>
              <w:rPr>
                <w:sz w:val="20"/>
              </w:rPr>
            </w:pPr>
          </w:p>
          <w:p w14:paraId="5DA5E3D2" w14:textId="77777777" w:rsidR="004B103E" w:rsidRDefault="004B103E">
            <w:pPr>
              <w:pStyle w:val="ConsPlusNormal"/>
              <w:rPr>
                <w:sz w:val="20"/>
              </w:rPr>
            </w:pPr>
          </w:p>
          <w:p w14:paraId="4021D0EC" w14:textId="77777777" w:rsidR="004B103E" w:rsidRDefault="004B103E">
            <w:pPr>
              <w:pStyle w:val="ConsPlusNormal"/>
              <w:rPr>
                <w:sz w:val="20"/>
              </w:rPr>
            </w:pPr>
          </w:p>
        </w:tc>
        <w:tc>
          <w:tcPr>
            <w:tcW w:w="1559" w:type="dxa"/>
            <w:vMerge w:val="restart"/>
          </w:tcPr>
          <w:p w14:paraId="6C58BB35" w14:textId="77777777" w:rsidR="004B103E" w:rsidRDefault="00000000">
            <w:pPr>
              <w:pStyle w:val="ConsPlusNormal"/>
              <w:rPr>
                <w:sz w:val="20"/>
              </w:rPr>
            </w:pPr>
            <w:r>
              <w:rPr>
                <w:color w:val="000000"/>
                <w:sz w:val="20"/>
              </w:rPr>
              <w:t>случай лечения</w:t>
            </w:r>
          </w:p>
          <w:p w14:paraId="2312D96A" w14:textId="77777777" w:rsidR="004B103E" w:rsidRDefault="004B103E">
            <w:pPr>
              <w:pStyle w:val="ConsPlusNormal"/>
              <w:rPr>
                <w:sz w:val="20"/>
              </w:rPr>
            </w:pPr>
          </w:p>
          <w:p w14:paraId="252B8669" w14:textId="77777777" w:rsidR="004B103E" w:rsidRDefault="004B103E">
            <w:pPr>
              <w:pStyle w:val="ConsPlusNormal"/>
              <w:rPr>
                <w:sz w:val="20"/>
              </w:rPr>
            </w:pPr>
          </w:p>
          <w:p w14:paraId="11D027E3" w14:textId="77777777" w:rsidR="004B103E" w:rsidRDefault="004B103E">
            <w:pPr>
              <w:pStyle w:val="ConsPlusNormal"/>
              <w:rPr>
                <w:sz w:val="20"/>
              </w:rPr>
            </w:pPr>
          </w:p>
        </w:tc>
        <w:tc>
          <w:tcPr>
            <w:tcW w:w="1512" w:type="dxa"/>
          </w:tcPr>
          <w:p w14:paraId="7996FCB6" w14:textId="77777777" w:rsidR="004B103E" w:rsidRDefault="00000000">
            <w:pPr>
              <w:pStyle w:val="ConsPlusNormal"/>
              <w:rPr>
                <w:sz w:val="20"/>
              </w:rPr>
            </w:pPr>
            <w:r>
              <w:rPr>
                <w:color w:val="000000"/>
                <w:sz w:val="20"/>
              </w:rPr>
              <w:t>всего, в том числе:</w:t>
            </w:r>
          </w:p>
        </w:tc>
        <w:tc>
          <w:tcPr>
            <w:tcW w:w="918" w:type="dxa"/>
          </w:tcPr>
          <w:p w14:paraId="3069DCBC" w14:textId="77777777" w:rsidR="004B103E" w:rsidRDefault="00000000">
            <w:pPr>
              <w:pStyle w:val="ConsPlusNormal"/>
              <w:jc w:val="right"/>
              <w:rPr>
                <w:sz w:val="20"/>
              </w:rPr>
            </w:pPr>
            <w:r>
              <w:rPr>
                <w:color w:val="000000"/>
                <w:sz w:val="20"/>
              </w:rPr>
              <w:t>0,001545</w:t>
            </w:r>
          </w:p>
        </w:tc>
        <w:tc>
          <w:tcPr>
            <w:tcW w:w="918" w:type="dxa"/>
          </w:tcPr>
          <w:p w14:paraId="6845F3A2" w14:textId="77777777" w:rsidR="004B103E" w:rsidRDefault="00000000">
            <w:pPr>
              <w:pStyle w:val="ConsPlusNormal"/>
              <w:jc w:val="right"/>
              <w:rPr>
                <w:sz w:val="20"/>
              </w:rPr>
            </w:pPr>
            <w:r>
              <w:rPr>
                <w:color w:val="000000"/>
                <w:sz w:val="20"/>
              </w:rPr>
              <w:t>0,001545</w:t>
            </w:r>
          </w:p>
        </w:tc>
        <w:tc>
          <w:tcPr>
            <w:tcW w:w="919" w:type="dxa"/>
          </w:tcPr>
          <w:p w14:paraId="5EA077CC" w14:textId="77777777" w:rsidR="004B103E" w:rsidRDefault="00000000">
            <w:pPr>
              <w:pStyle w:val="ConsPlusNormal"/>
              <w:jc w:val="right"/>
              <w:rPr>
                <w:sz w:val="20"/>
              </w:rPr>
            </w:pPr>
            <w:r>
              <w:rPr>
                <w:color w:val="000000"/>
                <w:sz w:val="20"/>
              </w:rPr>
              <w:t>0,001545</w:t>
            </w:r>
          </w:p>
        </w:tc>
      </w:tr>
      <w:tr w:rsidR="004B103E" w14:paraId="16A554FC" w14:textId="77777777">
        <w:trPr>
          <w:trHeight w:val="945"/>
        </w:trPr>
        <w:tc>
          <w:tcPr>
            <w:tcW w:w="609" w:type="dxa"/>
            <w:vMerge/>
          </w:tcPr>
          <w:p w14:paraId="7D859256" w14:textId="77777777" w:rsidR="004B103E" w:rsidRDefault="004B103E">
            <w:pPr>
              <w:pStyle w:val="ConsPlusNormal"/>
            </w:pPr>
          </w:p>
        </w:tc>
        <w:tc>
          <w:tcPr>
            <w:tcW w:w="2666" w:type="dxa"/>
            <w:vMerge/>
          </w:tcPr>
          <w:p w14:paraId="084BE5A8" w14:textId="77777777" w:rsidR="004B103E" w:rsidRDefault="004B103E">
            <w:pPr>
              <w:pStyle w:val="ConsPlusNormal"/>
            </w:pPr>
          </w:p>
        </w:tc>
        <w:tc>
          <w:tcPr>
            <w:tcW w:w="1559" w:type="dxa"/>
            <w:vMerge/>
          </w:tcPr>
          <w:p w14:paraId="62B60D9C" w14:textId="77777777" w:rsidR="004B103E" w:rsidRDefault="004B103E">
            <w:pPr>
              <w:pStyle w:val="ConsPlusNormal"/>
            </w:pPr>
          </w:p>
        </w:tc>
        <w:tc>
          <w:tcPr>
            <w:tcW w:w="1512" w:type="dxa"/>
          </w:tcPr>
          <w:p w14:paraId="7D35009F"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7565C3A0" w14:textId="77777777" w:rsidR="004B103E" w:rsidRDefault="00000000">
            <w:pPr>
              <w:pStyle w:val="ConsPlusNormal"/>
              <w:jc w:val="right"/>
              <w:rPr>
                <w:sz w:val="20"/>
              </w:rPr>
            </w:pPr>
            <w:r>
              <w:rPr>
                <w:color w:val="000000"/>
                <w:sz w:val="20"/>
              </w:rPr>
              <w:t>0,000562</w:t>
            </w:r>
          </w:p>
        </w:tc>
        <w:tc>
          <w:tcPr>
            <w:tcW w:w="918" w:type="dxa"/>
          </w:tcPr>
          <w:p w14:paraId="5C0ED8AB" w14:textId="77777777" w:rsidR="004B103E" w:rsidRDefault="00000000">
            <w:pPr>
              <w:pStyle w:val="ConsPlusNormal"/>
              <w:jc w:val="right"/>
              <w:rPr>
                <w:sz w:val="20"/>
              </w:rPr>
            </w:pPr>
            <w:r>
              <w:rPr>
                <w:color w:val="000000"/>
                <w:sz w:val="20"/>
              </w:rPr>
              <w:t>0,000562</w:t>
            </w:r>
          </w:p>
        </w:tc>
        <w:tc>
          <w:tcPr>
            <w:tcW w:w="919" w:type="dxa"/>
          </w:tcPr>
          <w:p w14:paraId="409B0897" w14:textId="77777777" w:rsidR="004B103E" w:rsidRDefault="00000000">
            <w:pPr>
              <w:pStyle w:val="ConsPlusNormal"/>
              <w:jc w:val="right"/>
              <w:rPr>
                <w:sz w:val="20"/>
              </w:rPr>
            </w:pPr>
            <w:r>
              <w:rPr>
                <w:color w:val="000000"/>
                <w:sz w:val="20"/>
              </w:rPr>
              <w:t>0,000562</w:t>
            </w:r>
          </w:p>
        </w:tc>
      </w:tr>
      <w:tr w:rsidR="004B103E" w14:paraId="0CF3B6E2" w14:textId="77777777">
        <w:trPr>
          <w:trHeight w:val="945"/>
        </w:trPr>
        <w:tc>
          <w:tcPr>
            <w:tcW w:w="609" w:type="dxa"/>
            <w:vMerge/>
          </w:tcPr>
          <w:p w14:paraId="5FBA1000" w14:textId="77777777" w:rsidR="004B103E" w:rsidRDefault="004B103E">
            <w:pPr>
              <w:pStyle w:val="ConsPlusNormal"/>
            </w:pPr>
          </w:p>
        </w:tc>
        <w:tc>
          <w:tcPr>
            <w:tcW w:w="2666" w:type="dxa"/>
            <w:vMerge/>
          </w:tcPr>
          <w:p w14:paraId="0004C2A5" w14:textId="77777777" w:rsidR="004B103E" w:rsidRDefault="004B103E">
            <w:pPr>
              <w:pStyle w:val="ConsPlusNormal"/>
            </w:pPr>
          </w:p>
        </w:tc>
        <w:tc>
          <w:tcPr>
            <w:tcW w:w="1559" w:type="dxa"/>
            <w:vMerge/>
          </w:tcPr>
          <w:p w14:paraId="51ABE3F8" w14:textId="77777777" w:rsidR="004B103E" w:rsidRDefault="004B103E">
            <w:pPr>
              <w:pStyle w:val="ConsPlusNormal"/>
            </w:pPr>
          </w:p>
        </w:tc>
        <w:tc>
          <w:tcPr>
            <w:tcW w:w="1512" w:type="dxa"/>
          </w:tcPr>
          <w:p w14:paraId="4A558B7E"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4ED545C7" w14:textId="77777777" w:rsidR="004B103E" w:rsidRDefault="00000000">
            <w:pPr>
              <w:pStyle w:val="ConsPlusNormal"/>
              <w:jc w:val="right"/>
              <w:rPr>
                <w:sz w:val="20"/>
              </w:rPr>
            </w:pPr>
            <w:r>
              <w:rPr>
                <w:color w:val="000000"/>
                <w:sz w:val="20"/>
              </w:rPr>
              <w:t>0,000733</w:t>
            </w:r>
          </w:p>
        </w:tc>
        <w:tc>
          <w:tcPr>
            <w:tcW w:w="918" w:type="dxa"/>
          </w:tcPr>
          <w:p w14:paraId="66E2B76F" w14:textId="77777777" w:rsidR="004B103E" w:rsidRDefault="00000000">
            <w:pPr>
              <w:pStyle w:val="ConsPlusNormal"/>
              <w:jc w:val="right"/>
              <w:rPr>
                <w:sz w:val="20"/>
              </w:rPr>
            </w:pPr>
            <w:r>
              <w:rPr>
                <w:color w:val="000000"/>
                <w:sz w:val="20"/>
              </w:rPr>
              <w:t>0,000733</w:t>
            </w:r>
          </w:p>
        </w:tc>
        <w:tc>
          <w:tcPr>
            <w:tcW w:w="919" w:type="dxa"/>
          </w:tcPr>
          <w:p w14:paraId="22A41CDB" w14:textId="77777777" w:rsidR="004B103E" w:rsidRDefault="00000000">
            <w:pPr>
              <w:pStyle w:val="ConsPlusNormal"/>
              <w:jc w:val="right"/>
              <w:rPr>
                <w:sz w:val="20"/>
              </w:rPr>
            </w:pPr>
            <w:r>
              <w:rPr>
                <w:color w:val="000000"/>
                <w:sz w:val="20"/>
              </w:rPr>
              <w:t>0,000733</w:t>
            </w:r>
          </w:p>
        </w:tc>
      </w:tr>
      <w:tr w:rsidR="004B103E" w14:paraId="0881FA3A" w14:textId="77777777">
        <w:trPr>
          <w:trHeight w:val="945"/>
        </w:trPr>
        <w:tc>
          <w:tcPr>
            <w:tcW w:w="609" w:type="dxa"/>
            <w:vMerge/>
          </w:tcPr>
          <w:p w14:paraId="7CBBADDA" w14:textId="77777777" w:rsidR="004B103E" w:rsidRDefault="004B103E">
            <w:pPr>
              <w:pStyle w:val="ConsPlusNormal"/>
            </w:pPr>
          </w:p>
        </w:tc>
        <w:tc>
          <w:tcPr>
            <w:tcW w:w="2666" w:type="dxa"/>
            <w:vMerge/>
          </w:tcPr>
          <w:p w14:paraId="47097569" w14:textId="77777777" w:rsidR="004B103E" w:rsidRDefault="004B103E">
            <w:pPr>
              <w:pStyle w:val="ConsPlusNormal"/>
            </w:pPr>
          </w:p>
        </w:tc>
        <w:tc>
          <w:tcPr>
            <w:tcW w:w="1559" w:type="dxa"/>
            <w:vMerge/>
          </w:tcPr>
          <w:p w14:paraId="50EA28AA" w14:textId="77777777" w:rsidR="004B103E" w:rsidRDefault="004B103E">
            <w:pPr>
              <w:pStyle w:val="ConsPlusNormal"/>
            </w:pPr>
          </w:p>
        </w:tc>
        <w:tc>
          <w:tcPr>
            <w:tcW w:w="1512" w:type="dxa"/>
          </w:tcPr>
          <w:p w14:paraId="4226F4B3"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6B8642ED" w14:textId="77777777" w:rsidR="004B103E" w:rsidRDefault="00000000">
            <w:pPr>
              <w:pStyle w:val="ConsPlusNormal"/>
              <w:jc w:val="right"/>
              <w:rPr>
                <w:sz w:val="20"/>
              </w:rPr>
            </w:pPr>
            <w:r>
              <w:rPr>
                <w:color w:val="000000"/>
                <w:sz w:val="20"/>
              </w:rPr>
              <w:t>0,00025</w:t>
            </w:r>
          </w:p>
        </w:tc>
        <w:tc>
          <w:tcPr>
            <w:tcW w:w="918" w:type="dxa"/>
          </w:tcPr>
          <w:p w14:paraId="18C27E61" w14:textId="77777777" w:rsidR="004B103E" w:rsidRDefault="00000000">
            <w:pPr>
              <w:pStyle w:val="ConsPlusNormal"/>
              <w:jc w:val="right"/>
              <w:rPr>
                <w:sz w:val="20"/>
              </w:rPr>
            </w:pPr>
            <w:r>
              <w:rPr>
                <w:color w:val="000000"/>
                <w:sz w:val="20"/>
              </w:rPr>
              <w:t>0,00025</w:t>
            </w:r>
          </w:p>
        </w:tc>
        <w:tc>
          <w:tcPr>
            <w:tcW w:w="919" w:type="dxa"/>
          </w:tcPr>
          <w:p w14:paraId="78770183" w14:textId="77777777" w:rsidR="004B103E" w:rsidRDefault="00000000">
            <w:pPr>
              <w:pStyle w:val="ConsPlusNormal"/>
              <w:jc w:val="right"/>
              <w:rPr>
                <w:sz w:val="20"/>
              </w:rPr>
            </w:pPr>
            <w:r>
              <w:rPr>
                <w:color w:val="000000"/>
                <w:sz w:val="20"/>
              </w:rPr>
              <w:t>0,00025</w:t>
            </w:r>
          </w:p>
        </w:tc>
      </w:tr>
      <w:tr w:rsidR="004B103E" w14:paraId="1DEF9952" w14:textId="77777777">
        <w:trPr>
          <w:trHeight w:val="315"/>
        </w:trPr>
        <w:tc>
          <w:tcPr>
            <w:tcW w:w="609" w:type="dxa"/>
            <w:vMerge w:val="restart"/>
          </w:tcPr>
          <w:p w14:paraId="7D692B74" w14:textId="77777777" w:rsidR="004B103E" w:rsidRDefault="00000000">
            <w:pPr>
              <w:pStyle w:val="ConsPlusNormal"/>
              <w:jc w:val="center"/>
              <w:rPr>
                <w:sz w:val="20"/>
              </w:rPr>
            </w:pPr>
            <w:r>
              <w:rPr>
                <w:color w:val="000000"/>
                <w:sz w:val="20"/>
              </w:rPr>
              <w:t>25</w:t>
            </w:r>
          </w:p>
          <w:p w14:paraId="46B4FDAC" w14:textId="77777777" w:rsidR="004B103E" w:rsidRDefault="004B103E">
            <w:pPr>
              <w:pStyle w:val="ConsPlusNormal"/>
              <w:rPr>
                <w:sz w:val="20"/>
              </w:rPr>
            </w:pPr>
          </w:p>
          <w:p w14:paraId="28748521" w14:textId="77777777" w:rsidR="004B103E" w:rsidRDefault="004B103E">
            <w:pPr>
              <w:pStyle w:val="ConsPlusNormal"/>
              <w:rPr>
                <w:sz w:val="20"/>
              </w:rPr>
            </w:pPr>
          </w:p>
          <w:p w14:paraId="19240E12" w14:textId="77777777" w:rsidR="004B103E" w:rsidRDefault="004B103E">
            <w:pPr>
              <w:pStyle w:val="ConsPlusNormal"/>
              <w:rPr>
                <w:sz w:val="20"/>
              </w:rPr>
            </w:pPr>
          </w:p>
        </w:tc>
        <w:tc>
          <w:tcPr>
            <w:tcW w:w="2666" w:type="dxa"/>
            <w:vMerge w:val="restart"/>
          </w:tcPr>
          <w:p w14:paraId="173C7C2B" w14:textId="77777777" w:rsidR="004B103E" w:rsidRDefault="00000000">
            <w:pPr>
              <w:pStyle w:val="ConsPlusNormal"/>
              <w:rPr>
                <w:sz w:val="20"/>
              </w:rPr>
            </w:pPr>
            <w:r>
              <w:rPr>
                <w:color w:val="000000"/>
                <w:sz w:val="20"/>
              </w:rPr>
              <w:t>Медицинская помощь в стационарных условиях, в том числе:</w:t>
            </w:r>
          </w:p>
          <w:p w14:paraId="067436DF" w14:textId="77777777" w:rsidR="004B103E" w:rsidRDefault="004B103E">
            <w:pPr>
              <w:pStyle w:val="ConsPlusNormal"/>
              <w:rPr>
                <w:sz w:val="20"/>
              </w:rPr>
            </w:pPr>
          </w:p>
          <w:p w14:paraId="3369B3CC" w14:textId="77777777" w:rsidR="004B103E" w:rsidRDefault="004B103E">
            <w:pPr>
              <w:pStyle w:val="ConsPlusNormal"/>
              <w:rPr>
                <w:sz w:val="20"/>
              </w:rPr>
            </w:pPr>
          </w:p>
          <w:p w14:paraId="79236815" w14:textId="77777777" w:rsidR="004B103E" w:rsidRDefault="004B103E">
            <w:pPr>
              <w:pStyle w:val="ConsPlusNormal"/>
              <w:rPr>
                <w:sz w:val="20"/>
              </w:rPr>
            </w:pPr>
          </w:p>
        </w:tc>
        <w:tc>
          <w:tcPr>
            <w:tcW w:w="1559" w:type="dxa"/>
            <w:vMerge w:val="restart"/>
          </w:tcPr>
          <w:p w14:paraId="5E5CD8B3" w14:textId="77777777" w:rsidR="004B103E" w:rsidRDefault="00000000">
            <w:pPr>
              <w:pStyle w:val="ConsPlusNormal"/>
              <w:rPr>
                <w:sz w:val="20"/>
              </w:rPr>
            </w:pPr>
            <w:r>
              <w:rPr>
                <w:color w:val="000000"/>
                <w:sz w:val="20"/>
              </w:rPr>
              <w:t>случай госпитализации</w:t>
            </w:r>
          </w:p>
          <w:p w14:paraId="2AF23A99" w14:textId="77777777" w:rsidR="004B103E" w:rsidRDefault="004B103E">
            <w:pPr>
              <w:pStyle w:val="ConsPlusNormal"/>
              <w:rPr>
                <w:sz w:val="20"/>
              </w:rPr>
            </w:pPr>
          </w:p>
          <w:p w14:paraId="29BEC4D1" w14:textId="77777777" w:rsidR="004B103E" w:rsidRDefault="004B103E">
            <w:pPr>
              <w:pStyle w:val="ConsPlusNormal"/>
              <w:rPr>
                <w:sz w:val="20"/>
              </w:rPr>
            </w:pPr>
          </w:p>
          <w:p w14:paraId="16915979" w14:textId="77777777" w:rsidR="004B103E" w:rsidRDefault="004B103E">
            <w:pPr>
              <w:pStyle w:val="ConsPlusNormal"/>
              <w:rPr>
                <w:sz w:val="20"/>
              </w:rPr>
            </w:pPr>
          </w:p>
        </w:tc>
        <w:tc>
          <w:tcPr>
            <w:tcW w:w="1512" w:type="dxa"/>
          </w:tcPr>
          <w:p w14:paraId="61223EBD" w14:textId="77777777" w:rsidR="004B103E" w:rsidRDefault="00000000">
            <w:pPr>
              <w:pStyle w:val="ConsPlusNormal"/>
              <w:rPr>
                <w:sz w:val="20"/>
              </w:rPr>
            </w:pPr>
            <w:r>
              <w:rPr>
                <w:color w:val="000000"/>
                <w:sz w:val="20"/>
              </w:rPr>
              <w:t>всего, в том числе:</w:t>
            </w:r>
          </w:p>
        </w:tc>
        <w:tc>
          <w:tcPr>
            <w:tcW w:w="918" w:type="dxa"/>
          </w:tcPr>
          <w:p w14:paraId="79CDB2F2" w14:textId="77777777" w:rsidR="004B103E" w:rsidRDefault="00000000">
            <w:pPr>
              <w:pStyle w:val="ConsPlusNormal"/>
              <w:jc w:val="right"/>
              <w:rPr>
                <w:sz w:val="20"/>
              </w:rPr>
            </w:pPr>
            <w:r>
              <w:rPr>
                <w:color w:val="000000"/>
                <w:sz w:val="20"/>
              </w:rPr>
              <w:t>0,189481</w:t>
            </w:r>
          </w:p>
        </w:tc>
        <w:tc>
          <w:tcPr>
            <w:tcW w:w="918" w:type="dxa"/>
          </w:tcPr>
          <w:p w14:paraId="6356E965" w14:textId="77777777" w:rsidR="004B103E" w:rsidRDefault="00000000">
            <w:pPr>
              <w:pStyle w:val="ConsPlusNormal"/>
              <w:jc w:val="right"/>
              <w:rPr>
                <w:sz w:val="20"/>
              </w:rPr>
            </w:pPr>
            <w:r>
              <w:rPr>
                <w:color w:val="000000"/>
                <w:sz w:val="20"/>
              </w:rPr>
              <w:t>0,189481</w:t>
            </w:r>
          </w:p>
        </w:tc>
        <w:tc>
          <w:tcPr>
            <w:tcW w:w="919" w:type="dxa"/>
          </w:tcPr>
          <w:p w14:paraId="1844AEB8" w14:textId="77777777" w:rsidR="004B103E" w:rsidRDefault="00000000">
            <w:pPr>
              <w:pStyle w:val="ConsPlusNormal"/>
              <w:jc w:val="right"/>
              <w:rPr>
                <w:sz w:val="20"/>
              </w:rPr>
            </w:pPr>
            <w:r>
              <w:rPr>
                <w:color w:val="000000"/>
                <w:sz w:val="20"/>
              </w:rPr>
              <w:t>0,189481</w:t>
            </w:r>
          </w:p>
        </w:tc>
      </w:tr>
      <w:tr w:rsidR="004B103E" w14:paraId="4D7E87C1" w14:textId="77777777">
        <w:trPr>
          <w:trHeight w:val="945"/>
        </w:trPr>
        <w:tc>
          <w:tcPr>
            <w:tcW w:w="609" w:type="dxa"/>
            <w:vMerge/>
          </w:tcPr>
          <w:p w14:paraId="0BD9956A" w14:textId="77777777" w:rsidR="004B103E" w:rsidRDefault="004B103E">
            <w:pPr>
              <w:pStyle w:val="ConsPlusNormal"/>
            </w:pPr>
          </w:p>
        </w:tc>
        <w:tc>
          <w:tcPr>
            <w:tcW w:w="2666" w:type="dxa"/>
            <w:vMerge/>
          </w:tcPr>
          <w:p w14:paraId="3545C6F2" w14:textId="77777777" w:rsidR="004B103E" w:rsidRDefault="004B103E">
            <w:pPr>
              <w:pStyle w:val="ConsPlusNormal"/>
            </w:pPr>
          </w:p>
        </w:tc>
        <w:tc>
          <w:tcPr>
            <w:tcW w:w="1559" w:type="dxa"/>
            <w:vMerge/>
          </w:tcPr>
          <w:p w14:paraId="50EDF7AC" w14:textId="77777777" w:rsidR="004B103E" w:rsidRDefault="004B103E">
            <w:pPr>
              <w:pStyle w:val="ConsPlusNormal"/>
            </w:pPr>
          </w:p>
        </w:tc>
        <w:tc>
          <w:tcPr>
            <w:tcW w:w="1512" w:type="dxa"/>
          </w:tcPr>
          <w:p w14:paraId="54435F72"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37B169B6" w14:textId="77777777" w:rsidR="004B103E" w:rsidRDefault="00000000">
            <w:pPr>
              <w:pStyle w:val="ConsPlusNormal"/>
              <w:jc w:val="right"/>
              <w:rPr>
                <w:sz w:val="20"/>
              </w:rPr>
            </w:pPr>
            <w:r>
              <w:rPr>
                <w:color w:val="000000"/>
                <w:sz w:val="20"/>
              </w:rPr>
              <w:t>0,068972</w:t>
            </w:r>
          </w:p>
        </w:tc>
        <w:tc>
          <w:tcPr>
            <w:tcW w:w="918" w:type="dxa"/>
          </w:tcPr>
          <w:p w14:paraId="2C314808" w14:textId="77777777" w:rsidR="004B103E" w:rsidRDefault="00000000">
            <w:pPr>
              <w:pStyle w:val="ConsPlusNormal"/>
              <w:jc w:val="right"/>
              <w:rPr>
                <w:sz w:val="20"/>
              </w:rPr>
            </w:pPr>
            <w:r>
              <w:rPr>
                <w:color w:val="000000"/>
                <w:sz w:val="20"/>
              </w:rPr>
              <w:t>0,068972</w:t>
            </w:r>
          </w:p>
        </w:tc>
        <w:tc>
          <w:tcPr>
            <w:tcW w:w="919" w:type="dxa"/>
          </w:tcPr>
          <w:p w14:paraId="79A5175F" w14:textId="77777777" w:rsidR="004B103E" w:rsidRDefault="00000000">
            <w:pPr>
              <w:pStyle w:val="ConsPlusNormal"/>
              <w:jc w:val="right"/>
              <w:rPr>
                <w:sz w:val="20"/>
              </w:rPr>
            </w:pPr>
            <w:r>
              <w:rPr>
                <w:color w:val="000000"/>
                <w:sz w:val="20"/>
              </w:rPr>
              <w:t>0,068972</w:t>
            </w:r>
          </w:p>
        </w:tc>
      </w:tr>
      <w:tr w:rsidR="004B103E" w14:paraId="33237D2A" w14:textId="77777777">
        <w:trPr>
          <w:trHeight w:val="945"/>
        </w:trPr>
        <w:tc>
          <w:tcPr>
            <w:tcW w:w="609" w:type="dxa"/>
            <w:vMerge/>
          </w:tcPr>
          <w:p w14:paraId="0A2AD4DA" w14:textId="77777777" w:rsidR="004B103E" w:rsidRDefault="004B103E">
            <w:pPr>
              <w:pStyle w:val="ConsPlusNormal"/>
            </w:pPr>
          </w:p>
        </w:tc>
        <w:tc>
          <w:tcPr>
            <w:tcW w:w="2666" w:type="dxa"/>
            <w:vMerge/>
          </w:tcPr>
          <w:p w14:paraId="28346B97" w14:textId="77777777" w:rsidR="004B103E" w:rsidRDefault="004B103E">
            <w:pPr>
              <w:pStyle w:val="ConsPlusNormal"/>
            </w:pPr>
          </w:p>
        </w:tc>
        <w:tc>
          <w:tcPr>
            <w:tcW w:w="1559" w:type="dxa"/>
            <w:vMerge/>
          </w:tcPr>
          <w:p w14:paraId="7E1042C3" w14:textId="77777777" w:rsidR="004B103E" w:rsidRDefault="004B103E">
            <w:pPr>
              <w:pStyle w:val="ConsPlusNormal"/>
            </w:pPr>
          </w:p>
        </w:tc>
        <w:tc>
          <w:tcPr>
            <w:tcW w:w="1512" w:type="dxa"/>
          </w:tcPr>
          <w:p w14:paraId="50DE3AE9"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7886D116" w14:textId="77777777" w:rsidR="004B103E" w:rsidRDefault="00000000">
            <w:pPr>
              <w:pStyle w:val="ConsPlusNormal"/>
              <w:jc w:val="right"/>
              <w:rPr>
                <w:sz w:val="20"/>
              </w:rPr>
            </w:pPr>
            <w:r>
              <w:rPr>
                <w:color w:val="000000"/>
                <w:sz w:val="20"/>
              </w:rPr>
              <w:t>0,089814</w:t>
            </w:r>
          </w:p>
        </w:tc>
        <w:tc>
          <w:tcPr>
            <w:tcW w:w="918" w:type="dxa"/>
          </w:tcPr>
          <w:p w14:paraId="67102E07" w14:textId="77777777" w:rsidR="004B103E" w:rsidRDefault="00000000">
            <w:pPr>
              <w:pStyle w:val="ConsPlusNormal"/>
              <w:jc w:val="right"/>
              <w:rPr>
                <w:sz w:val="20"/>
              </w:rPr>
            </w:pPr>
            <w:r>
              <w:rPr>
                <w:color w:val="000000"/>
                <w:sz w:val="20"/>
              </w:rPr>
              <w:t>0,089814</w:t>
            </w:r>
          </w:p>
        </w:tc>
        <w:tc>
          <w:tcPr>
            <w:tcW w:w="919" w:type="dxa"/>
          </w:tcPr>
          <w:p w14:paraId="72C2B841" w14:textId="77777777" w:rsidR="004B103E" w:rsidRDefault="00000000">
            <w:pPr>
              <w:pStyle w:val="ConsPlusNormal"/>
              <w:jc w:val="right"/>
              <w:rPr>
                <w:sz w:val="20"/>
              </w:rPr>
            </w:pPr>
            <w:r>
              <w:rPr>
                <w:color w:val="000000"/>
                <w:sz w:val="20"/>
              </w:rPr>
              <w:t>0,089814</w:t>
            </w:r>
          </w:p>
        </w:tc>
      </w:tr>
      <w:tr w:rsidR="004B103E" w14:paraId="484C4AEE" w14:textId="77777777">
        <w:trPr>
          <w:trHeight w:val="945"/>
        </w:trPr>
        <w:tc>
          <w:tcPr>
            <w:tcW w:w="609" w:type="dxa"/>
            <w:vMerge/>
          </w:tcPr>
          <w:p w14:paraId="73858F4B" w14:textId="77777777" w:rsidR="004B103E" w:rsidRDefault="004B103E">
            <w:pPr>
              <w:pStyle w:val="ConsPlusNormal"/>
            </w:pPr>
          </w:p>
        </w:tc>
        <w:tc>
          <w:tcPr>
            <w:tcW w:w="2666" w:type="dxa"/>
            <w:vMerge/>
          </w:tcPr>
          <w:p w14:paraId="65D724AF" w14:textId="77777777" w:rsidR="004B103E" w:rsidRDefault="004B103E">
            <w:pPr>
              <w:pStyle w:val="ConsPlusNormal"/>
            </w:pPr>
          </w:p>
        </w:tc>
        <w:tc>
          <w:tcPr>
            <w:tcW w:w="1559" w:type="dxa"/>
            <w:vMerge/>
          </w:tcPr>
          <w:p w14:paraId="09A731E8" w14:textId="77777777" w:rsidR="004B103E" w:rsidRDefault="004B103E">
            <w:pPr>
              <w:pStyle w:val="ConsPlusNormal"/>
            </w:pPr>
          </w:p>
        </w:tc>
        <w:tc>
          <w:tcPr>
            <w:tcW w:w="1512" w:type="dxa"/>
          </w:tcPr>
          <w:p w14:paraId="6E324D12"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1AC3A9CC" w14:textId="77777777" w:rsidR="004B103E" w:rsidRDefault="00000000">
            <w:pPr>
              <w:pStyle w:val="ConsPlusNormal"/>
              <w:jc w:val="right"/>
              <w:rPr>
                <w:sz w:val="20"/>
              </w:rPr>
            </w:pPr>
            <w:r>
              <w:rPr>
                <w:color w:val="000000"/>
                <w:sz w:val="20"/>
              </w:rPr>
              <w:t>0,030695</w:t>
            </w:r>
          </w:p>
        </w:tc>
        <w:tc>
          <w:tcPr>
            <w:tcW w:w="918" w:type="dxa"/>
          </w:tcPr>
          <w:p w14:paraId="5F55AD22" w14:textId="77777777" w:rsidR="004B103E" w:rsidRDefault="00000000">
            <w:pPr>
              <w:pStyle w:val="ConsPlusNormal"/>
              <w:jc w:val="right"/>
              <w:rPr>
                <w:sz w:val="20"/>
              </w:rPr>
            </w:pPr>
            <w:r>
              <w:rPr>
                <w:color w:val="000000"/>
                <w:sz w:val="20"/>
              </w:rPr>
              <w:t>0,030695</w:t>
            </w:r>
          </w:p>
        </w:tc>
        <w:tc>
          <w:tcPr>
            <w:tcW w:w="919" w:type="dxa"/>
          </w:tcPr>
          <w:p w14:paraId="74DFC9C4" w14:textId="77777777" w:rsidR="004B103E" w:rsidRDefault="00000000">
            <w:pPr>
              <w:pStyle w:val="ConsPlusNormal"/>
              <w:jc w:val="right"/>
              <w:rPr>
                <w:sz w:val="20"/>
              </w:rPr>
            </w:pPr>
            <w:r>
              <w:rPr>
                <w:color w:val="000000"/>
                <w:sz w:val="20"/>
              </w:rPr>
              <w:t>0,030695</w:t>
            </w:r>
          </w:p>
        </w:tc>
      </w:tr>
      <w:tr w:rsidR="004B103E" w14:paraId="20F9EE07" w14:textId="77777777">
        <w:trPr>
          <w:trHeight w:val="315"/>
        </w:trPr>
        <w:tc>
          <w:tcPr>
            <w:tcW w:w="609" w:type="dxa"/>
            <w:vMerge w:val="restart"/>
          </w:tcPr>
          <w:p w14:paraId="31E36780" w14:textId="77777777" w:rsidR="004B103E" w:rsidRDefault="00000000">
            <w:pPr>
              <w:pStyle w:val="ConsPlusNormal"/>
              <w:jc w:val="center"/>
              <w:rPr>
                <w:sz w:val="20"/>
              </w:rPr>
            </w:pPr>
            <w:r>
              <w:rPr>
                <w:color w:val="000000"/>
                <w:sz w:val="20"/>
              </w:rPr>
              <w:t>26</w:t>
            </w:r>
          </w:p>
          <w:p w14:paraId="7C066792" w14:textId="77777777" w:rsidR="004B103E" w:rsidRDefault="004B103E">
            <w:pPr>
              <w:pStyle w:val="ConsPlusNormal"/>
              <w:rPr>
                <w:sz w:val="20"/>
              </w:rPr>
            </w:pPr>
          </w:p>
          <w:p w14:paraId="1CC05695" w14:textId="77777777" w:rsidR="004B103E" w:rsidRDefault="004B103E">
            <w:pPr>
              <w:pStyle w:val="ConsPlusNormal"/>
              <w:rPr>
                <w:sz w:val="20"/>
              </w:rPr>
            </w:pPr>
          </w:p>
        </w:tc>
        <w:tc>
          <w:tcPr>
            <w:tcW w:w="2666" w:type="dxa"/>
            <w:vMerge w:val="restart"/>
          </w:tcPr>
          <w:p w14:paraId="19C6666D" w14:textId="77777777" w:rsidR="004B103E" w:rsidRDefault="00000000">
            <w:pPr>
              <w:pStyle w:val="ConsPlusNormal"/>
              <w:rPr>
                <w:sz w:val="20"/>
              </w:rPr>
            </w:pPr>
            <w:r>
              <w:rPr>
                <w:color w:val="000000"/>
                <w:sz w:val="20"/>
              </w:rPr>
              <w:t>для оказания медицинской помощи по профилю «онкология»</w:t>
            </w:r>
          </w:p>
          <w:p w14:paraId="6B542455" w14:textId="77777777" w:rsidR="004B103E" w:rsidRDefault="004B103E">
            <w:pPr>
              <w:pStyle w:val="ConsPlusNormal"/>
              <w:rPr>
                <w:sz w:val="20"/>
              </w:rPr>
            </w:pPr>
          </w:p>
          <w:p w14:paraId="1602CEB0" w14:textId="77777777" w:rsidR="004B103E" w:rsidRDefault="004B103E">
            <w:pPr>
              <w:pStyle w:val="ConsPlusNormal"/>
              <w:rPr>
                <w:sz w:val="20"/>
              </w:rPr>
            </w:pPr>
          </w:p>
        </w:tc>
        <w:tc>
          <w:tcPr>
            <w:tcW w:w="1559" w:type="dxa"/>
            <w:vMerge w:val="restart"/>
          </w:tcPr>
          <w:p w14:paraId="04BFE885" w14:textId="77777777" w:rsidR="004B103E" w:rsidRDefault="00000000">
            <w:pPr>
              <w:pStyle w:val="ConsPlusNormal"/>
              <w:rPr>
                <w:sz w:val="20"/>
              </w:rPr>
            </w:pPr>
            <w:r>
              <w:rPr>
                <w:color w:val="000000"/>
                <w:sz w:val="20"/>
              </w:rPr>
              <w:t>случай госпитализации</w:t>
            </w:r>
          </w:p>
          <w:p w14:paraId="5147DABB" w14:textId="77777777" w:rsidR="004B103E" w:rsidRDefault="004B103E">
            <w:pPr>
              <w:pStyle w:val="ConsPlusNormal"/>
              <w:rPr>
                <w:sz w:val="20"/>
              </w:rPr>
            </w:pPr>
          </w:p>
          <w:p w14:paraId="4C9F1C69" w14:textId="77777777" w:rsidR="004B103E" w:rsidRDefault="004B103E">
            <w:pPr>
              <w:pStyle w:val="ConsPlusNormal"/>
              <w:rPr>
                <w:sz w:val="20"/>
              </w:rPr>
            </w:pPr>
          </w:p>
        </w:tc>
        <w:tc>
          <w:tcPr>
            <w:tcW w:w="1512" w:type="dxa"/>
          </w:tcPr>
          <w:p w14:paraId="0F11D83E" w14:textId="77777777" w:rsidR="004B103E" w:rsidRDefault="00000000">
            <w:pPr>
              <w:pStyle w:val="ConsPlusNormal"/>
              <w:rPr>
                <w:sz w:val="20"/>
              </w:rPr>
            </w:pPr>
            <w:r>
              <w:rPr>
                <w:color w:val="000000"/>
                <w:sz w:val="20"/>
              </w:rPr>
              <w:t>всего, в том числе:</w:t>
            </w:r>
          </w:p>
        </w:tc>
        <w:tc>
          <w:tcPr>
            <w:tcW w:w="918" w:type="dxa"/>
          </w:tcPr>
          <w:p w14:paraId="3AA16BCF" w14:textId="77777777" w:rsidR="004B103E" w:rsidRDefault="00000000">
            <w:pPr>
              <w:pStyle w:val="ConsPlusNormal"/>
              <w:jc w:val="right"/>
              <w:rPr>
                <w:sz w:val="20"/>
              </w:rPr>
            </w:pPr>
            <w:r>
              <w:rPr>
                <w:color w:val="000000"/>
                <w:sz w:val="20"/>
              </w:rPr>
              <w:t>0,011716</w:t>
            </w:r>
          </w:p>
        </w:tc>
        <w:tc>
          <w:tcPr>
            <w:tcW w:w="918" w:type="dxa"/>
          </w:tcPr>
          <w:p w14:paraId="5DB1C142" w14:textId="77777777" w:rsidR="004B103E" w:rsidRDefault="00000000">
            <w:pPr>
              <w:pStyle w:val="ConsPlusNormal"/>
              <w:jc w:val="right"/>
              <w:rPr>
                <w:sz w:val="20"/>
              </w:rPr>
            </w:pPr>
            <w:r>
              <w:rPr>
                <w:color w:val="000000"/>
                <w:sz w:val="20"/>
              </w:rPr>
              <w:t>0,011577</w:t>
            </w:r>
          </w:p>
        </w:tc>
        <w:tc>
          <w:tcPr>
            <w:tcW w:w="919" w:type="dxa"/>
          </w:tcPr>
          <w:p w14:paraId="074FF1BF" w14:textId="77777777" w:rsidR="004B103E" w:rsidRDefault="00000000">
            <w:pPr>
              <w:pStyle w:val="ConsPlusNormal"/>
              <w:jc w:val="right"/>
              <w:rPr>
                <w:sz w:val="20"/>
              </w:rPr>
            </w:pPr>
            <w:r>
              <w:rPr>
                <w:color w:val="000000"/>
                <w:sz w:val="20"/>
              </w:rPr>
              <w:t>0,011577</w:t>
            </w:r>
          </w:p>
        </w:tc>
      </w:tr>
      <w:tr w:rsidR="004B103E" w14:paraId="395703CA" w14:textId="77777777">
        <w:trPr>
          <w:trHeight w:val="945"/>
        </w:trPr>
        <w:tc>
          <w:tcPr>
            <w:tcW w:w="609" w:type="dxa"/>
            <w:vMerge/>
          </w:tcPr>
          <w:p w14:paraId="2F2D3A84" w14:textId="77777777" w:rsidR="004B103E" w:rsidRDefault="004B103E">
            <w:pPr>
              <w:pStyle w:val="ConsPlusNormal"/>
            </w:pPr>
          </w:p>
        </w:tc>
        <w:tc>
          <w:tcPr>
            <w:tcW w:w="2666" w:type="dxa"/>
            <w:vMerge/>
          </w:tcPr>
          <w:p w14:paraId="752AA7BA" w14:textId="77777777" w:rsidR="004B103E" w:rsidRDefault="004B103E">
            <w:pPr>
              <w:pStyle w:val="ConsPlusNormal"/>
            </w:pPr>
          </w:p>
        </w:tc>
        <w:tc>
          <w:tcPr>
            <w:tcW w:w="1559" w:type="dxa"/>
            <w:vMerge/>
          </w:tcPr>
          <w:p w14:paraId="0071793E" w14:textId="77777777" w:rsidR="004B103E" w:rsidRDefault="004B103E">
            <w:pPr>
              <w:pStyle w:val="ConsPlusNormal"/>
            </w:pPr>
          </w:p>
        </w:tc>
        <w:tc>
          <w:tcPr>
            <w:tcW w:w="1512" w:type="dxa"/>
          </w:tcPr>
          <w:p w14:paraId="1C44FDF1"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1DCEC5CB" w14:textId="77777777" w:rsidR="004B103E" w:rsidRDefault="00000000">
            <w:pPr>
              <w:pStyle w:val="ConsPlusNormal"/>
              <w:jc w:val="right"/>
              <w:rPr>
                <w:sz w:val="20"/>
              </w:rPr>
            </w:pPr>
            <w:r>
              <w:rPr>
                <w:color w:val="000000"/>
                <w:sz w:val="20"/>
              </w:rPr>
              <w:t>0,004219</w:t>
            </w:r>
          </w:p>
        </w:tc>
        <w:tc>
          <w:tcPr>
            <w:tcW w:w="918" w:type="dxa"/>
          </w:tcPr>
          <w:p w14:paraId="2086C76A" w14:textId="77777777" w:rsidR="004B103E" w:rsidRDefault="00000000">
            <w:pPr>
              <w:pStyle w:val="ConsPlusNormal"/>
              <w:jc w:val="right"/>
              <w:rPr>
                <w:sz w:val="20"/>
              </w:rPr>
            </w:pPr>
            <w:r>
              <w:rPr>
                <w:color w:val="000000"/>
                <w:sz w:val="20"/>
              </w:rPr>
              <w:t>0,004168</w:t>
            </w:r>
          </w:p>
        </w:tc>
        <w:tc>
          <w:tcPr>
            <w:tcW w:w="919" w:type="dxa"/>
          </w:tcPr>
          <w:p w14:paraId="6D9CF45A" w14:textId="77777777" w:rsidR="004B103E" w:rsidRDefault="00000000">
            <w:pPr>
              <w:pStyle w:val="ConsPlusNormal"/>
              <w:jc w:val="right"/>
              <w:rPr>
                <w:sz w:val="20"/>
              </w:rPr>
            </w:pPr>
            <w:r>
              <w:rPr>
                <w:color w:val="000000"/>
                <w:sz w:val="20"/>
              </w:rPr>
              <w:t>0,004168</w:t>
            </w:r>
          </w:p>
        </w:tc>
      </w:tr>
      <w:tr w:rsidR="004B103E" w14:paraId="032B4C01" w14:textId="77777777">
        <w:trPr>
          <w:trHeight w:val="945"/>
        </w:trPr>
        <w:tc>
          <w:tcPr>
            <w:tcW w:w="609" w:type="dxa"/>
            <w:vMerge/>
          </w:tcPr>
          <w:p w14:paraId="5A392B95" w14:textId="77777777" w:rsidR="004B103E" w:rsidRDefault="004B103E">
            <w:pPr>
              <w:pStyle w:val="ConsPlusNormal"/>
            </w:pPr>
          </w:p>
        </w:tc>
        <w:tc>
          <w:tcPr>
            <w:tcW w:w="2666" w:type="dxa"/>
            <w:vMerge/>
          </w:tcPr>
          <w:p w14:paraId="5E49CCBE" w14:textId="77777777" w:rsidR="004B103E" w:rsidRDefault="004B103E">
            <w:pPr>
              <w:pStyle w:val="ConsPlusNormal"/>
            </w:pPr>
          </w:p>
        </w:tc>
        <w:tc>
          <w:tcPr>
            <w:tcW w:w="1559" w:type="dxa"/>
            <w:vMerge/>
          </w:tcPr>
          <w:p w14:paraId="50407827" w14:textId="77777777" w:rsidR="004B103E" w:rsidRDefault="004B103E">
            <w:pPr>
              <w:pStyle w:val="ConsPlusNormal"/>
            </w:pPr>
          </w:p>
        </w:tc>
        <w:tc>
          <w:tcPr>
            <w:tcW w:w="1512" w:type="dxa"/>
          </w:tcPr>
          <w:p w14:paraId="544E55EB"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5C430BD6" w14:textId="77777777" w:rsidR="004B103E" w:rsidRDefault="00000000">
            <w:pPr>
              <w:pStyle w:val="ConsPlusNormal"/>
              <w:jc w:val="right"/>
              <w:rPr>
                <w:sz w:val="20"/>
              </w:rPr>
            </w:pPr>
            <w:r>
              <w:rPr>
                <w:color w:val="000000"/>
                <w:sz w:val="20"/>
              </w:rPr>
              <w:t>0,007409</w:t>
            </w:r>
          </w:p>
        </w:tc>
        <w:tc>
          <w:tcPr>
            <w:tcW w:w="918" w:type="dxa"/>
          </w:tcPr>
          <w:p w14:paraId="1329E710" w14:textId="77777777" w:rsidR="004B103E" w:rsidRDefault="00000000">
            <w:pPr>
              <w:pStyle w:val="ConsPlusNormal"/>
              <w:jc w:val="right"/>
              <w:rPr>
                <w:sz w:val="20"/>
              </w:rPr>
            </w:pPr>
            <w:r>
              <w:rPr>
                <w:color w:val="000000"/>
                <w:sz w:val="20"/>
              </w:rPr>
              <w:t>0,007409</w:t>
            </w:r>
          </w:p>
        </w:tc>
        <w:tc>
          <w:tcPr>
            <w:tcW w:w="919" w:type="dxa"/>
          </w:tcPr>
          <w:p w14:paraId="49920DE1" w14:textId="77777777" w:rsidR="004B103E" w:rsidRDefault="00000000">
            <w:pPr>
              <w:pStyle w:val="ConsPlusNormal"/>
              <w:jc w:val="right"/>
              <w:rPr>
                <w:sz w:val="20"/>
              </w:rPr>
            </w:pPr>
            <w:r>
              <w:rPr>
                <w:color w:val="000000"/>
                <w:sz w:val="20"/>
              </w:rPr>
              <w:t>0,007409</w:t>
            </w:r>
          </w:p>
        </w:tc>
      </w:tr>
      <w:tr w:rsidR="004B103E" w14:paraId="7810DB89" w14:textId="77777777">
        <w:trPr>
          <w:trHeight w:val="315"/>
        </w:trPr>
        <w:tc>
          <w:tcPr>
            <w:tcW w:w="609" w:type="dxa"/>
            <w:vMerge w:val="restart"/>
          </w:tcPr>
          <w:p w14:paraId="2F0F7EFB" w14:textId="77777777" w:rsidR="004B103E" w:rsidRDefault="00000000">
            <w:pPr>
              <w:pStyle w:val="ConsPlusNormal"/>
              <w:jc w:val="center"/>
              <w:rPr>
                <w:sz w:val="20"/>
              </w:rPr>
            </w:pPr>
            <w:r>
              <w:rPr>
                <w:color w:val="000000"/>
                <w:sz w:val="20"/>
              </w:rPr>
              <w:t>27</w:t>
            </w:r>
          </w:p>
          <w:p w14:paraId="00873B02" w14:textId="77777777" w:rsidR="004B103E" w:rsidRDefault="004B103E">
            <w:pPr>
              <w:pStyle w:val="ConsPlusNormal"/>
              <w:rPr>
                <w:sz w:val="20"/>
              </w:rPr>
            </w:pPr>
          </w:p>
        </w:tc>
        <w:tc>
          <w:tcPr>
            <w:tcW w:w="2666" w:type="dxa"/>
            <w:vMerge w:val="restart"/>
          </w:tcPr>
          <w:p w14:paraId="5EEF5B58" w14:textId="77777777" w:rsidR="004B103E" w:rsidRDefault="00000000">
            <w:pPr>
              <w:pStyle w:val="ConsPlusNormal"/>
              <w:rPr>
                <w:sz w:val="20"/>
              </w:rPr>
            </w:pPr>
            <w:r>
              <w:rPr>
                <w:color w:val="000000"/>
                <w:sz w:val="20"/>
              </w:rPr>
              <w:t>стентирование коронарных артерий </w:t>
            </w:r>
          </w:p>
          <w:p w14:paraId="1F9031D6" w14:textId="77777777" w:rsidR="004B103E" w:rsidRDefault="004B103E">
            <w:pPr>
              <w:pStyle w:val="ConsPlusNormal"/>
              <w:rPr>
                <w:sz w:val="20"/>
              </w:rPr>
            </w:pPr>
          </w:p>
        </w:tc>
        <w:tc>
          <w:tcPr>
            <w:tcW w:w="1559" w:type="dxa"/>
            <w:vMerge w:val="restart"/>
          </w:tcPr>
          <w:p w14:paraId="79D4AF23" w14:textId="77777777" w:rsidR="004B103E" w:rsidRDefault="00000000">
            <w:pPr>
              <w:pStyle w:val="ConsPlusNormal"/>
              <w:rPr>
                <w:sz w:val="20"/>
              </w:rPr>
            </w:pPr>
            <w:r>
              <w:rPr>
                <w:color w:val="000000"/>
                <w:sz w:val="20"/>
              </w:rPr>
              <w:t>случай госпитализации</w:t>
            </w:r>
          </w:p>
          <w:p w14:paraId="6F4FCE18" w14:textId="77777777" w:rsidR="004B103E" w:rsidRDefault="004B103E">
            <w:pPr>
              <w:pStyle w:val="ConsPlusNormal"/>
              <w:rPr>
                <w:sz w:val="20"/>
              </w:rPr>
            </w:pPr>
          </w:p>
        </w:tc>
        <w:tc>
          <w:tcPr>
            <w:tcW w:w="1512" w:type="dxa"/>
          </w:tcPr>
          <w:p w14:paraId="63A25CA3" w14:textId="77777777" w:rsidR="004B103E" w:rsidRDefault="00000000">
            <w:pPr>
              <w:pStyle w:val="ConsPlusNormal"/>
              <w:rPr>
                <w:sz w:val="20"/>
              </w:rPr>
            </w:pPr>
            <w:r>
              <w:rPr>
                <w:color w:val="000000"/>
                <w:sz w:val="20"/>
              </w:rPr>
              <w:t>всего, в том числе:</w:t>
            </w:r>
          </w:p>
        </w:tc>
        <w:tc>
          <w:tcPr>
            <w:tcW w:w="918" w:type="dxa"/>
          </w:tcPr>
          <w:p w14:paraId="66C8C509" w14:textId="77777777" w:rsidR="004B103E" w:rsidRDefault="00000000">
            <w:pPr>
              <w:pStyle w:val="ConsPlusNormal"/>
              <w:jc w:val="right"/>
              <w:rPr>
                <w:sz w:val="20"/>
              </w:rPr>
            </w:pPr>
            <w:r>
              <w:rPr>
                <w:color w:val="000000"/>
                <w:sz w:val="20"/>
              </w:rPr>
              <w:t>0,002428</w:t>
            </w:r>
          </w:p>
        </w:tc>
        <w:tc>
          <w:tcPr>
            <w:tcW w:w="918" w:type="dxa"/>
          </w:tcPr>
          <w:p w14:paraId="3F3BD2B8" w14:textId="77777777" w:rsidR="004B103E" w:rsidRDefault="00000000">
            <w:pPr>
              <w:pStyle w:val="ConsPlusNormal"/>
              <w:jc w:val="right"/>
              <w:rPr>
                <w:sz w:val="20"/>
              </w:rPr>
            </w:pPr>
            <w:r>
              <w:rPr>
                <w:color w:val="000000"/>
                <w:sz w:val="20"/>
              </w:rPr>
              <w:t>0,002428</w:t>
            </w:r>
          </w:p>
        </w:tc>
        <w:tc>
          <w:tcPr>
            <w:tcW w:w="919" w:type="dxa"/>
          </w:tcPr>
          <w:p w14:paraId="750FBE9F" w14:textId="77777777" w:rsidR="004B103E" w:rsidRDefault="00000000">
            <w:pPr>
              <w:pStyle w:val="ConsPlusNormal"/>
              <w:jc w:val="right"/>
              <w:rPr>
                <w:sz w:val="20"/>
              </w:rPr>
            </w:pPr>
            <w:r>
              <w:rPr>
                <w:color w:val="000000"/>
                <w:sz w:val="20"/>
              </w:rPr>
              <w:t>0,002428</w:t>
            </w:r>
          </w:p>
        </w:tc>
      </w:tr>
      <w:tr w:rsidR="004B103E" w14:paraId="531EDAAC" w14:textId="77777777">
        <w:trPr>
          <w:trHeight w:val="945"/>
        </w:trPr>
        <w:tc>
          <w:tcPr>
            <w:tcW w:w="609" w:type="dxa"/>
            <w:vMerge/>
          </w:tcPr>
          <w:p w14:paraId="39C307B0" w14:textId="77777777" w:rsidR="004B103E" w:rsidRDefault="004B103E">
            <w:pPr>
              <w:pStyle w:val="ConsPlusNormal"/>
            </w:pPr>
          </w:p>
        </w:tc>
        <w:tc>
          <w:tcPr>
            <w:tcW w:w="2666" w:type="dxa"/>
            <w:vMerge/>
          </w:tcPr>
          <w:p w14:paraId="0A0ABA97" w14:textId="77777777" w:rsidR="004B103E" w:rsidRDefault="004B103E">
            <w:pPr>
              <w:pStyle w:val="ConsPlusNormal"/>
            </w:pPr>
          </w:p>
        </w:tc>
        <w:tc>
          <w:tcPr>
            <w:tcW w:w="1559" w:type="dxa"/>
            <w:vMerge/>
          </w:tcPr>
          <w:p w14:paraId="58A4E98D" w14:textId="77777777" w:rsidR="004B103E" w:rsidRDefault="004B103E">
            <w:pPr>
              <w:pStyle w:val="ConsPlusNormal"/>
            </w:pPr>
          </w:p>
        </w:tc>
        <w:tc>
          <w:tcPr>
            <w:tcW w:w="1512" w:type="dxa"/>
          </w:tcPr>
          <w:p w14:paraId="49A0B6FD"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3598EFE9" w14:textId="77777777" w:rsidR="004B103E" w:rsidRDefault="00000000">
            <w:pPr>
              <w:pStyle w:val="ConsPlusNormal"/>
              <w:jc w:val="right"/>
              <w:rPr>
                <w:sz w:val="20"/>
              </w:rPr>
            </w:pPr>
            <w:r>
              <w:rPr>
                <w:color w:val="000000"/>
                <w:sz w:val="20"/>
              </w:rPr>
              <w:t>0,002428</w:t>
            </w:r>
          </w:p>
        </w:tc>
        <w:tc>
          <w:tcPr>
            <w:tcW w:w="918" w:type="dxa"/>
          </w:tcPr>
          <w:p w14:paraId="47389BFB" w14:textId="77777777" w:rsidR="004B103E" w:rsidRDefault="00000000">
            <w:pPr>
              <w:pStyle w:val="ConsPlusNormal"/>
              <w:jc w:val="right"/>
              <w:rPr>
                <w:sz w:val="20"/>
              </w:rPr>
            </w:pPr>
            <w:r>
              <w:rPr>
                <w:color w:val="000000"/>
                <w:sz w:val="20"/>
              </w:rPr>
              <w:t>0,002428</w:t>
            </w:r>
          </w:p>
        </w:tc>
        <w:tc>
          <w:tcPr>
            <w:tcW w:w="919" w:type="dxa"/>
          </w:tcPr>
          <w:p w14:paraId="61C4B9F5" w14:textId="77777777" w:rsidR="004B103E" w:rsidRDefault="00000000">
            <w:pPr>
              <w:pStyle w:val="ConsPlusNormal"/>
              <w:jc w:val="right"/>
              <w:rPr>
                <w:sz w:val="20"/>
              </w:rPr>
            </w:pPr>
            <w:r>
              <w:rPr>
                <w:color w:val="000000"/>
                <w:sz w:val="20"/>
              </w:rPr>
              <w:t>0,002428</w:t>
            </w:r>
          </w:p>
        </w:tc>
      </w:tr>
      <w:tr w:rsidR="004B103E" w14:paraId="580AC1D8" w14:textId="77777777">
        <w:trPr>
          <w:trHeight w:val="315"/>
        </w:trPr>
        <w:tc>
          <w:tcPr>
            <w:tcW w:w="609" w:type="dxa"/>
            <w:vMerge w:val="restart"/>
          </w:tcPr>
          <w:p w14:paraId="61B7DD30" w14:textId="77777777" w:rsidR="004B103E" w:rsidRDefault="00000000">
            <w:pPr>
              <w:pStyle w:val="ConsPlusNormal"/>
              <w:jc w:val="center"/>
              <w:rPr>
                <w:sz w:val="20"/>
              </w:rPr>
            </w:pPr>
            <w:r>
              <w:rPr>
                <w:color w:val="000000"/>
                <w:sz w:val="20"/>
              </w:rPr>
              <w:t>28</w:t>
            </w:r>
          </w:p>
          <w:p w14:paraId="65AD5912" w14:textId="77777777" w:rsidR="004B103E" w:rsidRDefault="004B103E">
            <w:pPr>
              <w:pStyle w:val="ConsPlusNormal"/>
              <w:rPr>
                <w:sz w:val="20"/>
              </w:rPr>
            </w:pPr>
          </w:p>
        </w:tc>
        <w:tc>
          <w:tcPr>
            <w:tcW w:w="2666" w:type="dxa"/>
            <w:vMerge w:val="restart"/>
          </w:tcPr>
          <w:p w14:paraId="463EF130" w14:textId="77777777" w:rsidR="004B103E" w:rsidRDefault="00000000">
            <w:pPr>
              <w:pStyle w:val="ConsPlusNormal"/>
              <w:rPr>
                <w:sz w:val="20"/>
              </w:rPr>
            </w:pPr>
            <w:r>
              <w:rPr>
                <w:color w:val="000000"/>
                <w:sz w:val="20"/>
              </w:rPr>
              <w:t>имплантация частотно-адаптированного кардиостимулятора взрослым</w:t>
            </w:r>
          </w:p>
          <w:p w14:paraId="77B79C9F" w14:textId="77777777" w:rsidR="004B103E" w:rsidRDefault="004B103E">
            <w:pPr>
              <w:pStyle w:val="ConsPlusNormal"/>
              <w:rPr>
                <w:sz w:val="20"/>
              </w:rPr>
            </w:pPr>
          </w:p>
        </w:tc>
        <w:tc>
          <w:tcPr>
            <w:tcW w:w="1559" w:type="dxa"/>
            <w:vMerge w:val="restart"/>
          </w:tcPr>
          <w:p w14:paraId="5A0065F6" w14:textId="77777777" w:rsidR="004B103E" w:rsidRDefault="00000000">
            <w:pPr>
              <w:pStyle w:val="ConsPlusNormal"/>
              <w:rPr>
                <w:sz w:val="20"/>
              </w:rPr>
            </w:pPr>
            <w:r>
              <w:rPr>
                <w:color w:val="000000"/>
                <w:sz w:val="20"/>
              </w:rPr>
              <w:t>случай госпитализации</w:t>
            </w:r>
          </w:p>
          <w:p w14:paraId="5C548547" w14:textId="77777777" w:rsidR="004B103E" w:rsidRDefault="004B103E">
            <w:pPr>
              <w:pStyle w:val="ConsPlusNormal"/>
              <w:rPr>
                <w:sz w:val="20"/>
              </w:rPr>
            </w:pPr>
          </w:p>
        </w:tc>
        <w:tc>
          <w:tcPr>
            <w:tcW w:w="1512" w:type="dxa"/>
          </w:tcPr>
          <w:p w14:paraId="3189D8C0" w14:textId="77777777" w:rsidR="004B103E" w:rsidRDefault="00000000">
            <w:pPr>
              <w:pStyle w:val="ConsPlusNormal"/>
              <w:rPr>
                <w:sz w:val="20"/>
              </w:rPr>
            </w:pPr>
            <w:r>
              <w:rPr>
                <w:color w:val="000000"/>
                <w:sz w:val="20"/>
              </w:rPr>
              <w:t>всего, в том числе:</w:t>
            </w:r>
          </w:p>
        </w:tc>
        <w:tc>
          <w:tcPr>
            <w:tcW w:w="918" w:type="dxa"/>
          </w:tcPr>
          <w:p w14:paraId="104CFD11" w14:textId="77777777" w:rsidR="004B103E" w:rsidRDefault="00000000">
            <w:pPr>
              <w:pStyle w:val="ConsPlusNormal"/>
              <w:jc w:val="right"/>
              <w:rPr>
                <w:sz w:val="20"/>
              </w:rPr>
            </w:pPr>
            <w:r>
              <w:rPr>
                <w:color w:val="000000"/>
                <w:sz w:val="20"/>
              </w:rPr>
              <w:t>0,000391</w:t>
            </w:r>
          </w:p>
        </w:tc>
        <w:tc>
          <w:tcPr>
            <w:tcW w:w="918" w:type="dxa"/>
          </w:tcPr>
          <w:p w14:paraId="74953B4E" w14:textId="77777777" w:rsidR="004B103E" w:rsidRDefault="00000000">
            <w:pPr>
              <w:pStyle w:val="ConsPlusNormal"/>
              <w:jc w:val="right"/>
              <w:rPr>
                <w:sz w:val="20"/>
              </w:rPr>
            </w:pPr>
            <w:r>
              <w:rPr>
                <w:color w:val="000000"/>
                <w:sz w:val="20"/>
              </w:rPr>
              <w:t>0,000391</w:t>
            </w:r>
          </w:p>
        </w:tc>
        <w:tc>
          <w:tcPr>
            <w:tcW w:w="919" w:type="dxa"/>
          </w:tcPr>
          <w:p w14:paraId="1C112024" w14:textId="77777777" w:rsidR="004B103E" w:rsidRDefault="00000000">
            <w:pPr>
              <w:pStyle w:val="ConsPlusNormal"/>
              <w:jc w:val="right"/>
              <w:rPr>
                <w:sz w:val="20"/>
              </w:rPr>
            </w:pPr>
            <w:r>
              <w:rPr>
                <w:color w:val="000000"/>
                <w:sz w:val="20"/>
              </w:rPr>
              <w:t>0,000391</w:t>
            </w:r>
          </w:p>
        </w:tc>
      </w:tr>
      <w:tr w:rsidR="004B103E" w14:paraId="00DDF4AA" w14:textId="77777777">
        <w:trPr>
          <w:trHeight w:val="945"/>
        </w:trPr>
        <w:tc>
          <w:tcPr>
            <w:tcW w:w="609" w:type="dxa"/>
            <w:vMerge/>
          </w:tcPr>
          <w:p w14:paraId="2FBB6139" w14:textId="77777777" w:rsidR="004B103E" w:rsidRDefault="004B103E">
            <w:pPr>
              <w:pStyle w:val="ConsPlusNormal"/>
            </w:pPr>
          </w:p>
        </w:tc>
        <w:tc>
          <w:tcPr>
            <w:tcW w:w="2666" w:type="dxa"/>
            <w:vMerge/>
          </w:tcPr>
          <w:p w14:paraId="428D94CF" w14:textId="77777777" w:rsidR="004B103E" w:rsidRDefault="004B103E">
            <w:pPr>
              <w:pStyle w:val="ConsPlusNormal"/>
            </w:pPr>
          </w:p>
        </w:tc>
        <w:tc>
          <w:tcPr>
            <w:tcW w:w="1559" w:type="dxa"/>
            <w:vMerge/>
          </w:tcPr>
          <w:p w14:paraId="4C929F84" w14:textId="77777777" w:rsidR="004B103E" w:rsidRDefault="004B103E">
            <w:pPr>
              <w:pStyle w:val="ConsPlusNormal"/>
            </w:pPr>
          </w:p>
        </w:tc>
        <w:tc>
          <w:tcPr>
            <w:tcW w:w="1512" w:type="dxa"/>
          </w:tcPr>
          <w:p w14:paraId="2FFE6E62"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4EDD80DD" w14:textId="77777777" w:rsidR="004B103E" w:rsidRDefault="00000000">
            <w:pPr>
              <w:pStyle w:val="ConsPlusNormal"/>
              <w:jc w:val="right"/>
              <w:rPr>
                <w:sz w:val="20"/>
              </w:rPr>
            </w:pPr>
            <w:r>
              <w:rPr>
                <w:color w:val="000000"/>
                <w:sz w:val="20"/>
              </w:rPr>
              <w:t>0,000391</w:t>
            </w:r>
          </w:p>
        </w:tc>
        <w:tc>
          <w:tcPr>
            <w:tcW w:w="918" w:type="dxa"/>
          </w:tcPr>
          <w:p w14:paraId="22A58144" w14:textId="77777777" w:rsidR="004B103E" w:rsidRDefault="00000000">
            <w:pPr>
              <w:pStyle w:val="ConsPlusNormal"/>
              <w:jc w:val="right"/>
              <w:rPr>
                <w:sz w:val="20"/>
              </w:rPr>
            </w:pPr>
            <w:r>
              <w:rPr>
                <w:color w:val="000000"/>
                <w:sz w:val="20"/>
              </w:rPr>
              <w:t>0,000391</w:t>
            </w:r>
          </w:p>
        </w:tc>
        <w:tc>
          <w:tcPr>
            <w:tcW w:w="919" w:type="dxa"/>
          </w:tcPr>
          <w:p w14:paraId="425CE585" w14:textId="77777777" w:rsidR="004B103E" w:rsidRDefault="00000000">
            <w:pPr>
              <w:pStyle w:val="ConsPlusNormal"/>
              <w:jc w:val="right"/>
              <w:rPr>
                <w:sz w:val="20"/>
              </w:rPr>
            </w:pPr>
            <w:r>
              <w:rPr>
                <w:color w:val="000000"/>
                <w:sz w:val="20"/>
              </w:rPr>
              <w:t>0,000391</w:t>
            </w:r>
          </w:p>
        </w:tc>
      </w:tr>
      <w:tr w:rsidR="004B103E" w14:paraId="32E2962A" w14:textId="77777777">
        <w:trPr>
          <w:trHeight w:val="315"/>
        </w:trPr>
        <w:tc>
          <w:tcPr>
            <w:tcW w:w="609" w:type="dxa"/>
            <w:vMerge w:val="restart"/>
          </w:tcPr>
          <w:p w14:paraId="5DFFCCF6" w14:textId="77777777" w:rsidR="004B103E" w:rsidRDefault="00000000">
            <w:pPr>
              <w:pStyle w:val="ConsPlusNormal"/>
              <w:jc w:val="center"/>
              <w:rPr>
                <w:sz w:val="20"/>
              </w:rPr>
            </w:pPr>
            <w:r>
              <w:rPr>
                <w:color w:val="000000"/>
                <w:sz w:val="20"/>
              </w:rPr>
              <w:t>29</w:t>
            </w:r>
          </w:p>
          <w:p w14:paraId="3966E3D8" w14:textId="77777777" w:rsidR="004B103E" w:rsidRDefault="004B103E">
            <w:pPr>
              <w:pStyle w:val="ConsPlusNormal"/>
              <w:rPr>
                <w:sz w:val="20"/>
              </w:rPr>
            </w:pPr>
          </w:p>
        </w:tc>
        <w:tc>
          <w:tcPr>
            <w:tcW w:w="2666" w:type="dxa"/>
            <w:vMerge w:val="restart"/>
          </w:tcPr>
          <w:p w14:paraId="3B3F98AE" w14:textId="77777777" w:rsidR="004B103E" w:rsidRDefault="00000000">
            <w:pPr>
              <w:pStyle w:val="ConsPlusNormal"/>
              <w:rPr>
                <w:sz w:val="20"/>
              </w:rPr>
            </w:pPr>
            <w:r>
              <w:rPr>
                <w:color w:val="000000"/>
                <w:sz w:val="20"/>
              </w:rPr>
              <w:t>эндоваскулярная деструкция дополнительных проводящих путей и аритмогенных зон сердца</w:t>
            </w:r>
          </w:p>
          <w:p w14:paraId="11D1226E" w14:textId="77777777" w:rsidR="004B103E" w:rsidRDefault="004B103E">
            <w:pPr>
              <w:pStyle w:val="ConsPlusNormal"/>
              <w:rPr>
                <w:sz w:val="20"/>
              </w:rPr>
            </w:pPr>
          </w:p>
        </w:tc>
        <w:tc>
          <w:tcPr>
            <w:tcW w:w="1559" w:type="dxa"/>
            <w:vMerge w:val="restart"/>
          </w:tcPr>
          <w:p w14:paraId="1F2299EC" w14:textId="77777777" w:rsidR="004B103E" w:rsidRDefault="00000000">
            <w:pPr>
              <w:pStyle w:val="ConsPlusNormal"/>
              <w:rPr>
                <w:sz w:val="20"/>
              </w:rPr>
            </w:pPr>
            <w:r>
              <w:rPr>
                <w:color w:val="000000"/>
                <w:sz w:val="20"/>
              </w:rPr>
              <w:t>случай госпитализации</w:t>
            </w:r>
          </w:p>
          <w:p w14:paraId="0D77C2E9" w14:textId="77777777" w:rsidR="004B103E" w:rsidRDefault="004B103E">
            <w:pPr>
              <w:pStyle w:val="ConsPlusNormal"/>
              <w:rPr>
                <w:sz w:val="20"/>
              </w:rPr>
            </w:pPr>
          </w:p>
        </w:tc>
        <w:tc>
          <w:tcPr>
            <w:tcW w:w="1512" w:type="dxa"/>
          </w:tcPr>
          <w:p w14:paraId="467D25C2" w14:textId="77777777" w:rsidR="004B103E" w:rsidRDefault="00000000">
            <w:pPr>
              <w:pStyle w:val="ConsPlusNormal"/>
              <w:rPr>
                <w:sz w:val="20"/>
              </w:rPr>
            </w:pPr>
            <w:r>
              <w:rPr>
                <w:color w:val="000000"/>
                <w:sz w:val="20"/>
              </w:rPr>
              <w:t>всего, в том числе:</w:t>
            </w:r>
          </w:p>
        </w:tc>
        <w:tc>
          <w:tcPr>
            <w:tcW w:w="918" w:type="dxa"/>
          </w:tcPr>
          <w:p w14:paraId="4A1E5765" w14:textId="77777777" w:rsidR="004B103E" w:rsidRDefault="00000000">
            <w:pPr>
              <w:pStyle w:val="ConsPlusNormal"/>
              <w:jc w:val="right"/>
              <w:rPr>
                <w:sz w:val="20"/>
              </w:rPr>
            </w:pPr>
            <w:r>
              <w:rPr>
                <w:color w:val="000000"/>
                <w:sz w:val="20"/>
              </w:rPr>
              <w:t>0,000497</w:t>
            </w:r>
          </w:p>
        </w:tc>
        <w:tc>
          <w:tcPr>
            <w:tcW w:w="918" w:type="dxa"/>
          </w:tcPr>
          <w:p w14:paraId="090BA851" w14:textId="77777777" w:rsidR="004B103E" w:rsidRDefault="00000000">
            <w:pPr>
              <w:pStyle w:val="ConsPlusNormal"/>
              <w:jc w:val="right"/>
              <w:rPr>
                <w:sz w:val="20"/>
              </w:rPr>
            </w:pPr>
            <w:r>
              <w:rPr>
                <w:color w:val="000000"/>
                <w:sz w:val="20"/>
              </w:rPr>
              <w:t>0,000497</w:t>
            </w:r>
          </w:p>
        </w:tc>
        <w:tc>
          <w:tcPr>
            <w:tcW w:w="919" w:type="dxa"/>
          </w:tcPr>
          <w:p w14:paraId="1F44F11D" w14:textId="77777777" w:rsidR="004B103E" w:rsidRDefault="00000000">
            <w:pPr>
              <w:pStyle w:val="ConsPlusNormal"/>
              <w:jc w:val="right"/>
              <w:rPr>
                <w:sz w:val="20"/>
              </w:rPr>
            </w:pPr>
            <w:r>
              <w:rPr>
                <w:color w:val="000000"/>
                <w:sz w:val="20"/>
              </w:rPr>
              <w:t>0,000497</w:t>
            </w:r>
          </w:p>
        </w:tc>
      </w:tr>
      <w:tr w:rsidR="004B103E" w14:paraId="1E2A19BC" w14:textId="77777777">
        <w:trPr>
          <w:trHeight w:val="945"/>
        </w:trPr>
        <w:tc>
          <w:tcPr>
            <w:tcW w:w="609" w:type="dxa"/>
            <w:vMerge/>
          </w:tcPr>
          <w:p w14:paraId="39A79EAD" w14:textId="77777777" w:rsidR="004B103E" w:rsidRDefault="004B103E">
            <w:pPr>
              <w:pStyle w:val="ConsPlusNormal"/>
            </w:pPr>
          </w:p>
        </w:tc>
        <w:tc>
          <w:tcPr>
            <w:tcW w:w="2666" w:type="dxa"/>
            <w:vMerge/>
          </w:tcPr>
          <w:p w14:paraId="6E7F2F62" w14:textId="77777777" w:rsidR="004B103E" w:rsidRDefault="004B103E">
            <w:pPr>
              <w:pStyle w:val="ConsPlusNormal"/>
            </w:pPr>
          </w:p>
        </w:tc>
        <w:tc>
          <w:tcPr>
            <w:tcW w:w="1559" w:type="dxa"/>
            <w:vMerge/>
          </w:tcPr>
          <w:p w14:paraId="2049A8F5" w14:textId="77777777" w:rsidR="004B103E" w:rsidRDefault="004B103E">
            <w:pPr>
              <w:pStyle w:val="ConsPlusNormal"/>
            </w:pPr>
          </w:p>
        </w:tc>
        <w:tc>
          <w:tcPr>
            <w:tcW w:w="1512" w:type="dxa"/>
          </w:tcPr>
          <w:p w14:paraId="44E37746"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6563A214" w14:textId="77777777" w:rsidR="004B103E" w:rsidRDefault="00000000">
            <w:pPr>
              <w:pStyle w:val="ConsPlusNormal"/>
              <w:jc w:val="right"/>
              <w:rPr>
                <w:sz w:val="20"/>
              </w:rPr>
            </w:pPr>
            <w:r>
              <w:rPr>
                <w:color w:val="000000"/>
                <w:sz w:val="20"/>
              </w:rPr>
              <w:t>0,000497</w:t>
            </w:r>
          </w:p>
        </w:tc>
        <w:tc>
          <w:tcPr>
            <w:tcW w:w="918" w:type="dxa"/>
          </w:tcPr>
          <w:p w14:paraId="3A4DB773" w14:textId="77777777" w:rsidR="004B103E" w:rsidRDefault="00000000">
            <w:pPr>
              <w:pStyle w:val="ConsPlusNormal"/>
              <w:jc w:val="right"/>
              <w:rPr>
                <w:sz w:val="20"/>
              </w:rPr>
            </w:pPr>
            <w:r>
              <w:rPr>
                <w:color w:val="000000"/>
                <w:sz w:val="20"/>
              </w:rPr>
              <w:t>0,000497</w:t>
            </w:r>
          </w:p>
        </w:tc>
        <w:tc>
          <w:tcPr>
            <w:tcW w:w="919" w:type="dxa"/>
          </w:tcPr>
          <w:p w14:paraId="52839CFB" w14:textId="77777777" w:rsidR="004B103E" w:rsidRDefault="00000000">
            <w:pPr>
              <w:pStyle w:val="ConsPlusNormal"/>
              <w:jc w:val="right"/>
              <w:rPr>
                <w:sz w:val="20"/>
              </w:rPr>
            </w:pPr>
            <w:r>
              <w:rPr>
                <w:color w:val="000000"/>
                <w:sz w:val="20"/>
              </w:rPr>
              <w:t>0,000497</w:t>
            </w:r>
          </w:p>
        </w:tc>
      </w:tr>
      <w:tr w:rsidR="004B103E" w14:paraId="10CEC2D8" w14:textId="77777777">
        <w:trPr>
          <w:trHeight w:val="315"/>
        </w:trPr>
        <w:tc>
          <w:tcPr>
            <w:tcW w:w="609" w:type="dxa"/>
            <w:vMerge w:val="restart"/>
          </w:tcPr>
          <w:p w14:paraId="5029FEE3" w14:textId="77777777" w:rsidR="004B103E" w:rsidRDefault="00000000">
            <w:pPr>
              <w:pStyle w:val="ConsPlusNormal"/>
              <w:jc w:val="center"/>
              <w:rPr>
                <w:sz w:val="20"/>
              </w:rPr>
            </w:pPr>
            <w:r>
              <w:rPr>
                <w:color w:val="000000"/>
                <w:sz w:val="20"/>
              </w:rPr>
              <w:t>30</w:t>
            </w:r>
          </w:p>
          <w:p w14:paraId="76243024" w14:textId="77777777" w:rsidR="004B103E" w:rsidRDefault="004B103E">
            <w:pPr>
              <w:pStyle w:val="ConsPlusNormal"/>
              <w:rPr>
                <w:sz w:val="20"/>
              </w:rPr>
            </w:pPr>
          </w:p>
        </w:tc>
        <w:tc>
          <w:tcPr>
            <w:tcW w:w="2666" w:type="dxa"/>
            <w:vMerge w:val="restart"/>
          </w:tcPr>
          <w:p w14:paraId="6557C193" w14:textId="77777777" w:rsidR="004B103E" w:rsidRDefault="00000000">
            <w:pPr>
              <w:pStyle w:val="ConsPlusNormal"/>
              <w:rPr>
                <w:sz w:val="20"/>
              </w:rPr>
            </w:pPr>
            <w:r>
              <w:rPr>
                <w:color w:val="000000"/>
                <w:sz w:val="20"/>
              </w:rPr>
              <w:t>оперативные вмешательства на брахиоцефальных артериях (стентирование/эндартерэктомия)</w:t>
            </w:r>
          </w:p>
          <w:p w14:paraId="72A9FED7" w14:textId="77777777" w:rsidR="004B103E" w:rsidRDefault="004B103E">
            <w:pPr>
              <w:pStyle w:val="ConsPlusNormal"/>
              <w:rPr>
                <w:sz w:val="20"/>
              </w:rPr>
            </w:pPr>
          </w:p>
        </w:tc>
        <w:tc>
          <w:tcPr>
            <w:tcW w:w="1559" w:type="dxa"/>
            <w:vMerge w:val="restart"/>
          </w:tcPr>
          <w:p w14:paraId="7EA26128" w14:textId="77777777" w:rsidR="004B103E" w:rsidRDefault="00000000">
            <w:pPr>
              <w:pStyle w:val="ConsPlusNormal"/>
              <w:rPr>
                <w:sz w:val="20"/>
              </w:rPr>
            </w:pPr>
            <w:r>
              <w:rPr>
                <w:color w:val="000000"/>
                <w:sz w:val="20"/>
              </w:rPr>
              <w:t>случай госпитализации</w:t>
            </w:r>
          </w:p>
          <w:p w14:paraId="367640D4" w14:textId="77777777" w:rsidR="004B103E" w:rsidRDefault="004B103E">
            <w:pPr>
              <w:pStyle w:val="ConsPlusNormal"/>
              <w:rPr>
                <w:sz w:val="20"/>
              </w:rPr>
            </w:pPr>
          </w:p>
        </w:tc>
        <w:tc>
          <w:tcPr>
            <w:tcW w:w="1512" w:type="dxa"/>
          </w:tcPr>
          <w:p w14:paraId="71A1E43F" w14:textId="77777777" w:rsidR="004B103E" w:rsidRDefault="00000000">
            <w:pPr>
              <w:pStyle w:val="ConsPlusNormal"/>
              <w:rPr>
                <w:sz w:val="20"/>
              </w:rPr>
            </w:pPr>
            <w:r>
              <w:rPr>
                <w:color w:val="000000"/>
                <w:sz w:val="20"/>
              </w:rPr>
              <w:t>всего, в том числе:</w:t>
            </w:r>
          </w:p>
        </w:tc>
        <w:tc>
          <w:tcPr>
            <w:tcW w:w="918" w:type="dxa"/>
          </w:tcPr>
          <w:p w14:paraId="6ABE3FEB" w14:textId="77777777" w:rsidR="004B103E" w:rsidRDefault="00000000">
            <w:pPr>
              <w:pStyle w:val="ConsPlusNormal"/>
              <w:jc w:val="right"/>
              <w:rPr>
                <w:sz w:val="20"/>
              </w:rPr>
            </w:pPr>
            <w:r>
              <w:rPr>
                <w:color w:val="000000"/>
                <w:sz w:val="20"/>
              </w:rPr>
              <w:t>0,000175</w:t>
            </w:r>
          </w:p>
        </w:tc>
        <w:tc>
          <w:tcPr>
            <w:tcW w:w="918" w:type="dxa"/>
          </w:tcPr>
          <w:p w14:paraId="1FA6FE1A" w14:textId="77777777" w:rsidR="004B103E" w:rsidRDefault="00000000">
            <w:pPr>
              <w:pStyle w:val="ConsPlusNormal"/>
              <w:jc w:val="right"/>
              <w:rPr>
                <w:sz w:val="20"/>
              </w:rPr>
            </w:pPr>
            <w:r>
              <w:rPr>
                <w:color w:val="000000"/>
                <w:sz w:val="20"/>
              </w:rPr>
              <w:t>0,000175</w:t>
            </w:r>
          </w:p>
        </w:tc>
        <w:tc>
          <w:tcPr>
            <w:tcW w:w="919" w:type="dxa"/>
          </w:tcPr>
          <w:p w14:paraId="646EFC37" w14:textId="77777777" w:rsidR="004B103E" w:rsidRDefault="00000000">
            <w:pPr>
              <w:pStyle w:val="ConsPlusNormal"/>
              <w:jc w:val="right"/>
              <w:rPr>
                <w:sz w:val="20"/>
              </w:rPr>
            </w:pPr>
            <w:r>
              <w:rPr>
                <w:color w:val="000000"/>
                <w:sz w:val="20"/>
              </w:rPr>
              <w:t>0,000175</w:t>
            </w:r>
          </w:p>
        </w:tc>
      </w:tr>
      <w:tr w:rsidR="004B103E" w14:paraId="22797BAB" w14:textId="77777777">
        <w:trPr>
          <w:trHeight w:val="945"/>
        </w:trPr>
        <w:tc>
          <w:tcPr>
            <w:tcW w:w="609" w:type="dxa"/>
            <w:vMerge/>
          </w:tcPr>
          <w:p w14:paraId="67158B6B" w14:textId="77777777" w:rsidR="004B103E" w:rsidRDefault="004B103E">
            <w:pPr>
              <w:pStyle w:val="ConsPlusNormal"/>
            </w:pPr>
          </w:p>
        </w:tc>
        <w:tc>
          <w:tcPr>
            <w:tcW w:w="2666" w:type="dxa"/>
            <w:vMerge/>
          </w:tcPr>
          <w:p w14:paraId="4092757E" w14:textId="77777777" w:rsidR="004B103E" w:rsidRDefault="004B103E">
            <w:pPr>
              <w:pStyle w:val="ConsPlusNormal"/>
            </w:pPr>
          </w:p>
        </w:tc>
        <w:tc>
          <w:tcPr>
            <w:tcW w:w="1559" w:type="dxa"/>
            <w:vMerge/>
          </w:tcPr>
          <w:p w14:paraId="4DB232A6" w14:textId="77777777" w:rsidR="004B103E" w:rsidRDefault="004B103E">
            <w:pPr>
              <w:pStyle w:val="ConsPlusNormal"/>
            </w:pPr>
          </w:p>
        </w:tc>
        <w:tc>
          <w:tcPr>
            <w:tcW w:w="1512" w:type="dxa"/>
          </w:tcPr>
          <w:p w14:paraId="484DD5E8"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6D1409AF" w14:textId="77777777" w:rsidR="004B103E" w:rsidRDefault="00000000">
            <w:pPr>
              <w:pStyle w:val="ConsPlusNormal"/>
              <w:jc w:val="right"/>
              <w:rPr>
                <w:sz w:val="20"/>
              </w:rPr>
            </w:pPr>
            <w:r>
              <w:rPr>
                <w:color w:val="000000"/>
                <w:sz w:val="20"/>
              </w:rPr>
              <w:t>0,000175</w:t>
            </w:r>
          </w:p>
        </w:tc>
        <w:tc>
          <w:tcPr>
            <w:tcW w:w="918" w:type="dxa"/>
          </w:tcPr>
          <w:p w14:paraId="34C467B3" w14:textId="77777777" w:rsidR="004B103E" w:rsidRDefault="00000000">
            <w:pPr>
              <w:pStyle w:val="ConsPlusNormal"/>
              <w:jc w:val="right"/>
              <w:rPr>
                <w:sz w:val="20"/>
              </w:rPr>
            </w:pPr>
            <w:r>
              <w:rPr>
                <w:color w:val="000000"/>
                <w:sz w:val="20"/>
              </w:rPr>
              <w:t>0,000175</w:t>
            </w:r>
          </w:p>
        </w:tc>
        <w:tc>
          <w:tcPr>
            <w:tcW w:w="919" w:type="dxa"/>
          </w:tcPr>
          <w:p w14:paraId="6DCB11DF" w14:textId="77777777" w:rsidR="004B103E" w:rsidRDefault="00000000">
            <w:pPr>
              <w:pStyle w:val="ConsPlusNormal"/>
              <w:jc w:val="right"/>
              <w:rPr>
                <w:sz w:val="20"/>
              </w:rPr>
            </w:pPr>
            <w:r>
              <w:rPr>
                <w:color w:val="000000"/>
                <w:sz w:val="20"/>
              </w:rPr>
              <w:t>0,000175</w:t>
            </w:r>
          </w:p>
        </w:tc>
      </w:tr>
      <w:tr w:rsidR="004B103E" w14:paraId="40B9E495" w14:textId="77777777">
        <w:trPr>
          <w:trHeight w:val="315"/>
        </w:trPr>
        <w:tc>
          <w:tcPr>
            <w:tcW w:w="609" w:type="dxa"/>
            <w:vMerge w:val="restart"/>
          </w:tcPr>
          <w:p w14:paraId="298A1914" w14:textId="77777777" w:rsidR="004B103E" w:rsidRDefault="00000000">
            <w:pPr>
              <w:pStyle w:val="ConsPlusNormal"/>
              <w:jc w:val="center"/>
              <w:rPr>
                <w:sz w:val="20"/>
              </w:rPr>
            </w:pPr>
            <w:r>
              <w:rPr>
                <w:color w:val="000000"/>
                <w:sz w:val="20"/>
              </w:rPr>
              <w:t>31</w:t>
            </w:r>
          </w:p>
          <w:p w14:paraId="31F0D275" w14:textId="77777777" w:rsidR="004B103E" w:rsidRDefault="004B103E">
            <w:pPr>
              <w:pStyle w:val="ConsPlusNormal"/>
              <w:rPr>
                <w:sz w:val="20"/>
              </w:rPr>
            </w:pPr>
          </w:p>
        </w:tc>
        <w:tc>
          <w:tcPr>
            <w:tcW w:w="2666" w:type="dxa"/>
            <w:vMerge w:val="restart"/>
          </w:tcPr>
          <w:p w14:paraId="7EC6A333" w14:textId="77777777" w:rsidR="004B103E" w:rsidRDefault="00000000">
            <w:pPr>
              <w:pStyle w:val="ConsPlusNormal"/>
              <w:rPr>
                <w:sz w:val="20"/>
              </w:rPr>
            </w:pPr>
            <w:r>
              <w:rPr>
                <w:color w:val="000000"/>
                <w:sz w:val="20"/>
              </w:rPr>
              <w:t>трансплантация почки</w:t>
            </w:r>
          </w:p>
          <w:p w14:paraId="256FCD6C" w14:textId="77777777" w:rsidR="004B103E" w:rsidRDefault="004B103E">
            <w:pPr>
              <w:pStyle w:val="ConsPlusNormal"/>
              <w:rPr>
                <w:sz w:val="20"/>
              </w:rPr>
            </w:pPr>
          </w:p>
        </w:tc>
        <w:tc>
          <w:tcPr>
            <w:tcW w:w="1559" w:type="dxa"/>
            <w:vMerge w:val="restart"/>
          </w:tcPr>
          <w:p w14:paraId="4D285F4E" w14:textId="77777777" w:rsidR="004B103E" w:rsidRDefault="00000000">
            <w:pPr>
              <w:pStyle w:val="ConsPlusNormal"/>
              <w:rPr>
                <w:sz w:val="20"/>
              </w:rPr>
            </w:pPr>
            <w:r>
              <w:rPr>
                <w:color w:val="000000"/>
                <w:sz w:val="20"/>
              </w:rPr>
              <w:t>случай госпитализации</w:t>
            </w:r>
          </w:p>
          <w:p w14:paraId="20DD2095" w14:textId="77777777" w:rsidR="004B103E" w:rsidRDefault="004B103E">
            <w:pPr>
              <w:pStyle w:val="ConsPlusNormal"/>
              <w:rPr>
                <w:sz w:val="20"/>
              </w:rPr>
            </w:pPr>
          </w:p>
        </w:tc>
        <w:tc>
          <w:tcPr>
            <w:tcW w:w="1512" w:type="dxa"/>
          </w:tcPr>
          <w:p w14:paraId="5E37C786" w14:textId="77777777" w:rsidR="004B103E" w:rsidRDefault="00000000">
            <w:pPr>
              <w:pStyle w:val="ConsPlusNormal"/>
              <w:rPr>
                <w:sz w:val="20"/>
              </w:rPr>
            </w:pPr>
            <w:r>
              <w:rPr>
                <w:color w:val="000000"/>
                <w:sz w:val="20"/>
              </w:rPr>
              <w:t>всего, в том числе:</w:t>
            </w:r>
          </w:p>
        </w:tc>
        <w:tc>
          <w:tcPr>
            <w:tcW w:w="918" w:type="dxa"/>
          </w:tcPr>
          <w:p w14:paraId="1CEE3FE4" w14:textId="77777777" w:rsidR="004B103E" w:rsidRDefault="00000000">
            <w:pPr>
              <w:pStyle w:val="ConsPlusNormal"/>
              <w:jc w:val="right"/>
              <w:rPr>
                <w:sz w:val="20"/>
              </w:rPr>
            </w:pPr>
            <w:r>
              <w:rPr>
                <w:color w:val="000000"/>
                <w:sz w:val="20"/>
              </w:rPr>
              <w:t>0,000009</w:t>
            </w:r>
          </w:p>
        </w:tc>
        <w:tc>
          <w:tcPr>
            <w:tcW w:w="918" w:type="dxa"/>
          </w:tcPr>
          <w:p w14:paraId="7B15C9FE" w14:textId="77777777" w:rsidR="004B103E" w:rsidRDefault="00000000">
            <w:pPr>
              <w:pStyle w:val="ConsPlusNormal"/>
              <w:jc w:val="right"/>
              <w:rPr>
                <w:sz w:val="20"/>
              </w:rPr>
            </w:pPr>
            <w:r>
              <w:rPr>
                <w:color w:val="000000"/>
                <w:sz w:val="20"/>
              </w:rPr>
              <w:t>0,000009</w:t>
            </w:r>
          </w:p>
        </w:tc>
        <w:tc>
          <w:tcPr>
            <w:tcW w:w="919" w:type="dxa"/>
          </w:tcPr>
          <w:p w14:paraId="0DF31002" w14:textId="77777777" w:rsidR="004B103E" w:rsidRDefault="00000000">
            <w:pPr>
              <w:pStyle w:val="ConsPlusNormal"/>
              <w:jc w:val="right"/>
              <w:rPr>
                <w:sz w:val="20"/>
              </w:rPr>
            </w:pPr>
            <w:r>
              <w:rPr>
                <w:color w:val="000000"/>
                <w:sz w:val="20"/>
              </w:rPr>
              <w:t>0,000009</w:t>
            </w:r>
          </w:p>
        </w:tc>
      </w:tr>
      <w:tr w:rsidR="004B103E" w14:paraId="7B5ABE22" w14:textId="77777777">
        <w:trPr>
          <w:trHeight w:val="945"/>
        </w:trPr>
        <w:tc>
          <w:tcPr>
            <w:tcW w:w="609" w:type="dxa"/>
            <w:vMerge/>
          </w:tcPr>
          <w:p w14:paraId="36830963" w14:textId="77777777" w:rsidR="004B103E" w:rsidRDefault="004B103E">
            <w:pPr>
              <w:pStyle w:val="ConsPlusNormal"/>
            </w:pPr>
          </w:p>
        </w:tc>
        <w:tc>
          <w:tcPr>
            <w:tcW w:w="2666" w:type="dxa"/>
            <w:vMerge/>
          </w:tcPr>
          <w:p w14:paraId="5C0BEBF6" w14:textId="77777777" w:rsidR="004B103E" w:rsidRDefault="004B103E">
            <w:pPr>
              <w:pStyle w:val="ConsPlusNormal"/>
            </w:pPr>
          </w:p>
        </w:tc>
        <w:tc>
          <w:tcPr>
            <w:tcW w:w="1559" w:type="dxa"/>
            <w:vMerge/>
          </w:tcPr>
          <w:p w14:paraId="506823C4" w14:textId="77777777" w:rsidR="004B103E" w:rsidRDefault="004B103E">
            <w:pPr>
              <w:pStyle w:val="ConsPlusNormal"/>
            </w:pPr>
          </w:p>
        </w:tc>
        <w:tc>
          <w:tcPr>
            <w:tcW w:w="1512" w:type="dxa"/>
          </w:tcPr>
          <w:p w14:paraId="46310985"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6246FBB2" w14:textId="77777777" w:rsidR="004B103E" w:rsidRDefault="00000000">
            <w:pPr>
              <w:pStyle w:val="ConsPlusNormal"/>
              <w:jc w:val="right"/>
              <w:rPr>
                <w:sz w:val="20"/>
              </w:rPr>
            </w:pPr>
            <w:r>
              <w:rPr>
                <w:color w:val="000000"/>
                <w:sz w:val="20"/>
              </w:rPr>
              <w:t>0,000009</w:t>
            </w:r>
          </w:p>
        </w:tc>
        <w:tc>
          <w:tcPr>
            <w:tcW w:w="918" w:type="dxa"/>
          </w:tcPr>
          <w:p w14:paraId="5832C756" w14:textId="77777777" w:rsidR="004B103E" w:rsidRDefault="00000000">
            <w:pPr>
              <w:pStyle w:val="ConsPlusNormal"/>
              <w:jc w:val="right"/>
              <w:rPr>
                <w:sz w:val="20"/>
              </w:rPr>
            </w:pPr>
            <w:r>
              <w:rPr>
                <w:color w:val="000000"/>
                <w:sz w:val="20"/>
              </w:rPr>
              <w:t>0,000009</w:t>
            </w:r>
          </w:p>
        </w:tc>
        <w:tc>
          <w:tcPr>
            <w:tcW w:w="919" w:type="dxa"/>
          </w:tcPr>
          <w:p w14:paraId="2F1608C2" w14:textId="77777777" w:rsidR="004B103E" w:rsidRDefault="00000000">
            <w:pPr>
              <w:pStyle w:val="ConsPlusNormal"/>
              <w:jc w:val="right"/>
              <w:rPr>
                <w:sz w:val="20"/>
              </w:rPr>
            </w:pPr>
            <w:r>
              <w:rPr>
                <w:color w:val="000000"/>
                <w:sz w:val="20"/>
              </w:rPr>
              <w:t>0,000009</w:t>
            </w:r>
          </w:p>
        </w:tc>
      </w:tr>
      <w:tr w:rsidR="004B103E" w14:paraId="3892E078" w14:textId="77777777">
        <w:trPr>
          <w:trHeight w:val="315"/>
        </w:trPr>
        <w:tc>
          <w:tcPr>
            <w:tcW w:w="609" w:type="dxa"/>
            <w:vMerge w:val="restart"/>
          </w:tcPr>
          <w:p w14:paraId="633D1F60" w14:textId="77777777" w:rsidR="004B103E" w:rsidRDefault="00000000">
            <w:pPr>
              <w:pStyle w:val="ConsPlusNormal"/>
              <w:jc w:val="center"/>
              <w:rPr>
                <w:sz w:val="20"/>
              </w:rPr>
            </w:pPr>
            <w:r>
              <w:rPr>
                <w:color w:val="000000"/>
                <w:sz w:val="20"/>
              </w:rPr>
              <w:t>32</w:t>
            </w:r>
          </w:p>
          <w:p w14:paraId="3AE99DFC" w14:textId="77777777" w:rsidR="004B103E" w:rsidRDefault="004B103E">
            <w:pPr>
              <w:pStyle w:val="ConsPlusNormal"/>
              <w:rPr>
                <w:sz w:val="20"/>
              </w:rPr>
            </w:pPr>
          </w:p>
        </w:tc>
        <w:tc>
          <w:tcPr>
            <w:tcW w:w="2666" w:type="dxa"/>
            <w:vMerge w:val="restart"/>
          </w:tcPr>
          <w:p w14:paraId="2F5EACE8" w14:textId="77777777" w:rsidR="004B103E" w:rsidRDefault="00000000">
            <w:pPr>
              <w:pStyle w:val="ConsPlusNormal"/>
              <w:rPr>
                <w:sz w:val="20"/>
              </w:rPr>
            </w:pPr>
            <w:r>
              <w:rPr>
                <w:color w:val="000000"/>
                <w:sz w:val="20"/>
              </w:rPr>
              <w:t>высокотехнологичная медицинская помощь</w:t>
            </w:r>
          </w:p>
          <w:p w14:paraId="5E1C0A62" w14:textId="77777777" w:rsidR="004B103E" w:rsidRDefault="004B103E">
            <w:pPr>
              <w:pStyle w:val="ConsPlusNormal"/>
              <w:rPr>
                <w:sz w:val="20"/>
              </w:rPr>
            </w:pPr>
          </w:p>
        </w:tc>
        <w:tc>
          <w:tcPr>
            <w:tcW w:w="1559" w:type="dxa"/>
            <w:vMerge w:val="restart"/>
          </w:tcPr>
          <w:p w14:paraId="74C74417" w14:textId="77777777" w:rsidR="004B103E" w:rsidRDefault="00000000">
            <w:pPr>
              <w:pStyle w:val="ConsPlusNormal"/>
              <w:rPr>
                <w:sz w:val="20"/>
              </w:rPr>
            </w:pPr>
            <w:r>
              <w:rPr>
                <w:color w:val="000000"/>
                <w:sz w:val="20"/>
              </w:rPr>
              <w:t>случай госпитализации</w:t>
            </w:r>
          </w:p>
          <w:p w14:paraId="1B8C152D" w14:textId="77777777" w:rsidR="004B103E" w:rsidRDefault="004B103E">
            <w:pPr>
              <w:pStyle w:val="ConsPlusNormal"/>
              <w:rPr>
                <w:sz w:val="20"/>
              </w:rPr>
            </w:pPr>
          </w:p>
        </w:tc>
        <w:tc>
          <w:tcPr>
            <w:tcW w:w="1512" w:type="dxa"/>
          </w:tcPr>
          <w:p w14:paraId="68152BB3" w14:textId="77777777" w:rsidR="004B103E" w:rsidRDefault="00000000">
            <w:pPr>
              <w:pStyle w:val="ConsPlusNormal"/>
              <w:rPr>
                <w:sz w:val="20"/>
              </w:rPr>
            </w:pPr>
            <w:r>
              <w:rPr>
                <w:color w:val="000000"/>
                <w:sz w:val="20"/>
              </w:rPr>
              <w:t>всего, в том числе:</w:t>
            </w:r>
          </w:p>
        </w:tc>
        <w:tc>
          <w:tcPr>
            <w:tcW w:w="918" w:type="dxa"/>
          </w:tcPr>
          <w:p w14:paraId="0F3A4F64" w14:textId="77777777" w:rsidR="004B103E" w:rsidRDefault="00000000">
            <w:pPr>
              <w:pStyle w:val="ConsPlusNormal"/>
              <w:jc w:val="right"/>
              <w:rPr>
                <w:sz w:val="20"/>
              </w:rPr>
            </w:pPr>
            <w:r>
              <w:rPr>
                <w:color w:val="000000"/>
                <w:sz w:val="20"/>
              </w:rPr>
              <w:t>0,004177</w:t>
            </w:r>
          </w:p>
        </w:tc>
        <w:tc>
          <w:tcPr>
            <w:tcW w:w="918" w:type="dxa"/>
          </w:tcPr>
          <w:p w14:paraId="4B046F3E" w14:textId="77777777" w:rsidR="004B103E" w:rsidRDefault="00000000">
            <w:pPr>
              <w:pStyle w:val="ConsPlusNormal"/>
              <w:jc w:val="right"/>
              <w:rPr>
                <w:sz w:val="20"/>
              </w:rPr>
            </w:pPr>
            <w:r>
              <w:rPr>
                <w:color w:val="000000"/>
                <w:sz w:val="20"/>
              </w:rPr>
              <w:t>0,004189</w:t>
            </w:r>
          </w:p>
        </w:tc>
        <w:tc>
          <w:tcPr>
            <w:tcW w:w="919" w:type="dxa"/>
          </w:tcPr>
          <w:p w14:paraId="042C750B" w14:textId="77777777" w:rsidR="004B103E" w:rsidRDefault="00000000">
            <w:pPr>
              <w:pStyle w:val="ConsPlusNormal"/>
              <w:jc w:val="right"/>
              <w:rPr>
                <w:sz w:val="20"/>
              </w:rPr>
            </w:pPr>
            <w:r>
              <w:rPr>
                <w:color w:val="000000"/>
                <w:sz w:val="20"/>
              </w:rPr>
              <w:t>0,004195</w:t>
            </w:r>
          </w:p>
        </w:tc>
      </w:tr>
      <w:tr w:rsidR="004B103E" w14:paraId="75287CD3" w14:textId="77777777">
        <w:trPr>
          <w:trHeight w:val="945"/>
        </w:trPr>
        <w:tc>
          <w:tcPr>
            <w:tcW w:w="609" w:type="dxa"/>
            <w:vMerge/>
          </w:tcPr>
          <w:p w14:paraId="75BA1B48" w14:textId="77777777" w:rsidR="004B103E" w:rsidRDefault="004B103E">
            <w:pPr>
              <w:pStyle w:val="ConsPlusNormal"/>
            </w:pPr>
          </w:p>
        </w:tc>
        <w:tc>
          <w:tcPr>
            <w:tcW w:w="2666" w:type="dxa"/>
            <w:vMerge/>
          </w:tcPr>
          <w:p w14:paraId="7FB58221" w14:textId="77777777" w:rsidR="004B103E" w:rsidRDefault="004B103E">
            <w:pPr>
              <w:pStyle w:val="ConsPlusNormal"/>
            </w:pPr>
          </w:p>
        </w:tc>
        <w:tc>
          <w:tcPr>
            <w:tcW w:w="1559" w:type="dxa"/>
            <w:vMerge/>
          </w:tcPr>
          <w:p w14:paraId="714E1842" w14:textId="77777777" w:rsidR="004B103E" w:rsidRDefault="004B103E">
            <w:pPr>
              <w:pStyle w:val="ConsPlusNormal"/>
            </w:pPr>
          </w:p>
        </w:tc>
        <w:tc>
          <w:tcPr>
            <w:tcW w:w="1512" w:type="dxa"/>
          </w:tcPr>
          <w:p w14:paraId="5C0587F2"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5B3D4560" w14:textId="77777777" w:rsidR="004B103E" w:rsidRDefault="00000000">
            <w:pPr>
              <w:pStyle w:val="ConsPlusNormal"/>
              <w:jc w:val="right"/>
              <w:rPr>
                <w:sz w:val="20"/>
              </w:rPr>
            </w:pPr>
            <w:r>
              <w:rPr>
                <w:color w:val="000000"/>
                <w:sz w:val="20"/>
              </w:rPr>
              <w:t>0,004177</w:t>
            </w:r>
          </w:p>
        </w:tc>
        <w:tc>
          <w:tcPr>
            <w:tcW w:w="918" w:type="dxa"/>
          </w:tcPr>
          <w:p w14:paraId="589B5462" w14:textId="77777777" w:rsidR="004B103E" w:rsidRDefault="00000000">
            <w:pPr>
              <w:pStyle w:val="ConsPlusNormal"/>
              <w:jc w:val="right"/>
              <w:rPr>
                <w:sz w:val="20"/>
              </w:rPr>
            </w:pPr>
            <w:r>
              <w:rPr>
                <w:color w:val="000000"/>
                <w:sz w:val="20"/>
              </w:rPr>
              <w:t>0,004189</w:t>
            </w:r>
          </w:p>
        </w:tc>
        <w:tc>
          <w:tcPr>
            <w:tcW w:w="919" w:type="dxa"/>
          </w:tcPr>
          <w:p w14:paraId="5A010BA4" w14:textId="77777777" w:rsidR="004B103E" w:rsidRDefault="00000000">
            <w:pPr>
              <w:pStyle w:val="ConsPlusNormal"/>
              <w:jc w:val="right"/>
              <w:rPr>
                <w:sz w:val="20"/>
              </w:rPr>
            </w:pPr>
            <w:r>
              <w:rPr>
                <w:color w:val="000000"/>
                <w:sz w:val="20"/>
              </w:rPr>
              <w:t>0,004195</w:t>
            </w:r>
          </w:p>
        </w:tc>
      </w:tr>
      <w:tr w:rsidR="004B103E" w14:paraId="23D80000" w14:textId="77777777">
        <w:trPr>
          <w:trHeight w:val="315"/>
        </w:trPr>
        <w:tc>
          <w:tcPr>
            <w:tcW w:w="609" w:type="dxa"/>
            <w:vMerge w:val="restart"/>
          </w:tcPr>
          <w:p w14:paraId="2D499A39" w14:textId="77777777" w:rsidR="004B103E" w:rsidRDefault="00000000">
            <w:pPr>
              <w:pStyle w:val="ConsPlusNormal"/>
              <w:jc w:val="center"/>
              <w:rPr>
                <w:sz w:val="20"/>
              </w:rPr>
            </w:pPr>
            <w:r>
              <w:rPr>
                <w:color w:val="000000"/>
                <w:sz w:val="20"/>
              </w:rPr>
              <w:t>33</w:t>
            </w:r>
          </w:p>
          <w:p w14:paraId="7BAE4203" w14:textId="77777777" w:rsidR="004B103E" w:rsidRDefault="004B103E">
            <w:pPr>
              <w:pStyle w:val="ConsPlusNormal"/>
              <w:rPr>
                <w:sz w:val="20"/>
              </w:rPr>
            </w:pPr>
          </w:p>
          <w:p w14:paraId="67276DF7" w14:textId="77777777" w:rsidR="004B103E" w:rsidRDefault="004B103E">
            <w:pPr>
              <w:pStyle w:val="ConsPlusNormal"/>
              <w:rPr>
                <w:sz w:val="20"/>
              </w:rPr>
            </w:pPr>
          </w:p>
          <w:p w14:paraId="6EB286C0" w14:textId="77777777" w:rsidR="004B103E" w:rsidRDefault="004B103E">
            <w:pPr>
              <w:pStyle w:val="ConsPlusNormal"/>
              <w:rPr>
                <w:sz w:val="20"/>
              </w:rPr>
            </w:pPr>
          </w:p>
        </w:tc>
        <w:tc>
          <w:tcPr>
            <w:tcW w:w="2666" w:type="dxa"/>
            <w:vMerge w:val="restart"/>
          </w:tcPr>
          <w:p w14:paraId="51E874C7" w14:textId="77777777" w:rsidR="004B103E" w:rsidRDefault="00000000">
            <w:pPr>
              <w:pStyle w:val="ConsPlusNormal"/>
              <w:rPr>
                <w:sz w:val="20"/>
              </w:rPr>
            </w:pPr>
            <w:r>
              <w:rPr>
                <w:color w:val="000000"/>
                <w:sz w:val="20"/>
              </w:rPr>
              <w:t>Медицинская помощь в амбулаторных условиях</w:t>
            </w:r>
          </w:p>
          <w:p w14:paraId="5DD4C80A" w14:textId="77777777" w:rsidR="004B103E" w:rsidRDefault="004B103E">
            <w:pPr>
              <w:pStyle w:val="ConsPlusNormal"/>
              <w:rPr>
                <w:sz w:val="20"/>
              </w:rPr>
            </w:pPr>
          </w:p>
          <w:p w14:paraId="470B07FE" w14:textId="77777777" w:rsidR="004B103E" w:rsidRDefault="004B103E">
            <w:pPr>
              <w:pStyle w:val="ConsPlusNormal"/>
              <w:rPr>
                <w:sz w:val="20"/>
              </w:rPr>
            </w:pPr>
          </w:p>
          <w:p w14:paraId="0D3E6562" w14:textId="77777777" w:rsidR="004B103E" w:rsidRDefault="004B103E">
            <w:pPr>
              <w:pStyle w:val="ConsPlusNormal"/>
              <w:rPr>
                <w:sz w:val="20"/>
              </w:rPr>
            </w:pPr>
          </w:p>
        </w:tc>
        <w:tc>
          <w:tcPr>
            <w:tcW w:w="1559" w:type="dxa"/>
            <w:vMerge w:val="restart"/>
          </w:tcPr>
          <w:p w14:paraId="2DC4065E" w14:textId="77777777" w:rsidR="004B103E" w:rsidRDefault="00000000">
            <w:pPr>
              <w:pStyle w:val="ConsPlusNormal"/>
              <w:rPr>
                <w:sz w:val="20"/>
              </w:rPr>
            </w:pPr>
            <w:r>
              <w:rPr>
                <w:color w:val="000000"/>
                <w:sz w:val="20"/>
              </w:rPr>
              <w:t>обращение в связи с заболеваниями при медицинской реабилитации</w:t>
            </w:r>
          </w:p>
          <w:p w14:paraId="54350C9A" w14:textId="77777777" w:rsidR="004B103E" w:rsidRDefault="004B103E">
            <w:pPr>
              <w:pStyle w:val="ConsPlusNormal"/>
              <w:rPr>
                <w:sz w:val="20"/>
              </w:rPr>
            </w:pPr>
          </w:p>
          <w:p w14:paraId="12316297" w14:textId="77777777" w:rsidR="004B103E" w:rsidRDefault="004B103E">
            <w:pPr>
              <w:pStyle w:val="ConsPlusNormal"/>
              <w:rPr>
                <w:sz w:val="20"/>
              </w:rPr>
            </w:pPr>
          </w:p>
          <w:p w14:paraId="0B9FEAE3" w14:textId="77777777" w:rsidR="004B103E" w:rsidRDefault="004B103E">
            <w:pPr>
              <w:pStyle w:val="ConsPlusNormal"/>
              <w:rPr>
                <w:sz w:val="20"/>
              </w:rPr>
            </w:pPr>
          </w:p>
        </w:tc>
        <w:tc>
          <w:tcPr>
            <w:tcW w:w="1512" w:type="dxa"/>
          </w:tcPr>
          <w:p w14:paraId="1102CA81" w14:textId="77777777" w:rsidR="004B103E" w:rsidRDefault="00000000">
            <w:pPr>
              <w:pStyle w:val="ConsPlusNormal"/>
              <w:rPr>
                <w:sz w:val="20"/>
              </w:rPr>
            </w:pPr>
            <w:r>
              <w:rPr>
                <w:color w:val="000000"/>
                <w:sz w:val="20"/>
              </w:rPr>
              <w:t>всего, в том числе:</w:t>
            </w:r>
          </w:p>
        </w:tc>
        <w:tc>
          <w:tcPr>
            <w:tcW w:w="918" w:type="dxa"/>
          </w:tcPr>
          <w:p w14:paraId="331F67A5" w14:textId="77777777" w:rsidR="004B103E" w:rsidRDefault="00000000">
            <w:pPr>
              <w:pStyle w:val="ConsPlusNormal"/>
              <w:jc w:val="right"/>
              <w:rPr>
                <w:sz w:val="20"/>
              </w:rPr>
            </w:pPr>
            <w:r>
              <w:rPr>
                <w:color w:val="000000"/>
                <w:sz w:val="20"/>
              </w:rPr>
              <w:t>0,006491</w:t>
            </w:r>
          </w:p>
        </w:tc>
        <w:tc>
          <w:tcPr>
            <w:tcW w:w="918" w:type="dxa"/>
          </w:tcPr>
          <w:p w14:paraId="56D7E1EF" w14:textId="77777777" w:rsidR="004B103E" w:rsidRDefault="00000000">
            <w:pPr>
              <w:pStyle w:val="ConsPlusNormal"/>
              <w:jc w:val="right"/>
              <w:rPr>
                <w:sz w:val="20"/>
              </w:rPr>
            </w:pPr>
            <w:r>
              <w:rPr>
                <w:color w:val="000000"/>
                <w:sz w:val="20"/>
              </w:rPr>
              <w:t>0,006626</w:t>
            </w:r>
          </w:p>
        </w:tc>
        <w:tc>
          <w:tcPr>
            <w:tcW w:w="919" w:type="dxa"/>
          </w:tcPr>
          <w:p w14:paraId="3303621F" w14:textId="77777777" w:rsidR="004B103E" w:rsidRDefault="00000000">
            <w:pPr>
              <w:pStyle w:val="ConsPlusNormal"/>
              <w:jc w:val="right"/>
              <w:rPr>
                <w:sz w:val="20"/>
              </w:rPr>
            </w:pPr>
            <w:r>
              <w:rPr>
                <w:color w:val="000000"/>
                <w:sz w:val="20"/>
              </w:rPr>
              <w:t>0,006768</w:t>
            </w:r>
          </w:p>
        </w:tc>
      </w:tr>
      <w:tr w:rsidR="004B103E" w14:paraId="5686EF13" w14:textId="77777777">
        <w:trPr>
          <w:trHeight w:val="945"/>
        </w:trPr>
        <w:tc>
          <w:tcPr>
            <w:tcW w:w="609" w:type="dxa"/>
            <w:vMerge/>
          </w:tcPr>
          <w:p w14:paraId="3084D771" w14:textId="77777777" w:rsidR="004B103E" w:rsidRDefault="004B103E">
            <w:pPr>
              <w:pStyle w:val="ConsPlusNormal"/>
            </w:pPr>
          </w:p>
        </w:tc>
        <w:tc>
          <w:tcPr>
            <w:tcW w:w="2666" w:type="dxa"/>
            <w:vMerge/>
          </w:tcPr>
          <w:p w14:paraId="7349E2EA" w14:textId="77777777" w:rsidR="004B103E" w:rsidRDefault="004B103E">
            <w:pPr>
              <w:pStyle w:val="ConsPlusNormal"/>
            </w:pPr>
          </w:p>
        </w:tc>
        <w:tc>
          <w:tcPr>
            <w:tcW w:w="1559" w:type="dxa"/>
            <w:vMerge/>
          </w:tcPr>
          <w:p w14:paraId="7493152E" w14:textId="77777777" w:rsidR="004B103E" w:rsidRDefault="004B103E">
            <w:pPr>
              <w:pStyle w:val="ConsPlusNormal"/>
            </w:pPr>
          </w:p>
        </w:tc>
        <w:tc>
          <w:tcPr>
            <w:tcW w:w="1512" w:type="dxa"/>
          </w:tcPr>
          <w:p w14:paraId="49A06E63"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2AB79C5D" w14:textId="77777777" w:rsidR="004B103E" w:rsidRDefault="00000000">
            <w:pPr>
              <w:pStyle w:val="ConsPlusNormal"/>
              <w:jc w:val="right"/>
              <w:rPr>
                <w:sz w:val="20"/>
              </w:rPr>
            </w:pPr>
            <w:r>
              <w:rPr>
                <w:color w:val="000000"/>
                <w:sz w:val="20"/>
              </w:rPr>
              <w:t>0,002362</w:t>
            </w:r>
          </w:p>
        </w:tc>
        <w:tc>
          <w:tcPr>
            <w:tcW w:w="918" w:type="dxa"/>
          </w:tcPr>
          <w:p w14:paraId="60F671CD" w14:textId="77777777" w:rsidR="004B103E" w:rsidRDefault="00000000">
            <w:pPr>
              <w:pStyle w:val="ConsPlusNormal"/>
              <w:jc w:val="right"/>
              <w:rPr>
                <w:sz w:val="20"/>
              </w:rPr>
            </w:pPr>
            <w:r>
              <w:rPr>
                <w:color w:val="000000"/>
                <w:sz w:val="20"/>
              </w:rPr>
              <w:t>0,002412</w:t>
            </w:r>
          </w:p>
        </w:tc>
        <w:tc>
          <w:tcPr>
            <w:tcW w:w="919" w:type="dxa"/>
          </w:tcPr>
          <w:p w14:paraId="6978B364" w14:textId="77777777" w:rsidR="004B103E" w:rsidRDefault="00000000">
            <w:pPr>
              <w:pStyle w:val="ConsPlusNormal"/>
              <w:jc w:val="right"/>
              <w:rPr>
                <w:sz w:val="20"/>
              </w:rPr>
            </w:pPr>
            <w:r>
              <w:rPr>
                <w:color w:val="000000"/>
                <w:sz w:val="20"/>
              </w:rPr>
              <w:t>0,002463</w:t>
            </w:r>
          </w:p>
        </w:tc>
      </w:tr>
      <w:tr w:rsidR="004B103E" w14:paraId="696C1809" w14:textId="77777777">
        <w:trPr>
          <w:trHeight w:val="945"/>
        </w:trPr>
        <w:tc>
          <w:tcPr>
            <w:tcW w:w="609" w:type="dxa"/>
            <w:vMerge/>
          </w:tcPr>
          <w:p w14:paraId="118E8D63" w14:textId="77777777" w:rsidR="004B103E" w:rsidRDefault="004B103E">
            <w:pPr>
              <w:pStyle w:val="ConsPlusNormal"/>
            </w:pPr>
          </w:p>
        </w:tc>
        <w:tc>
          <w:tcPr>
            <w:tcW w:w="2666" w:type="dxa"/>
            <w:vMerge/>
          </w:tcPr>
          <w:p w14:paraId="24D2CE82" w14:textId="77777777" w:rsidR="004B103E" w:rsidRDefault="004B103E">
            <w:pPr>
              <w:pStyle w:val="ConsPlusNormal"/>
            </w:pPr>
          </w:p>
        </w:tc>
        <w:tc>
          <w:tcPr>
            <w:tcW w:w="1559" w:type="dxa"/>
            <w:vMerge/>
          </w:tcPr>
          <w:p w14:paraId="464905E7" w14:textId="77777777" w:rsidR="004B103E" w:rsidRDefault="004B103E">
            <w:pPr>
              <w:pStyle w:val="ConsPlusNormal"/>
            </w:pPr>
          </w:p>
        </w:tc>
        <w:tc>
          <w:tcPr>
            <w:tcW w:w="1512" w:type="dxa"/>
          </w:tcPr>
          <w:p w14:paraId="7A743CFD"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5854C074" w14:textId="77777777" w:rsidR="004B103E" w:rsidRDefault="00000000">
            <w:pPr>
              <w:pStyle w:val="ConsPlusNormal"/>
              <w:jc w:val="right"/>
              <w:rPr>
                <w:sz w:val="20"/>
              </w:rPr>
            </w:pPr>
            <w:r>
              <w:rPr>
                <w:color w:val="000000"/>
                <w:sz w:val="20"/>
              </w:rPr>
              <w:t>0,003077</w:t>
            </w:r>
          </w:p>
        </w:tc>
        <w:tc>
          <w:tcPr>
            <w:tcW w:w="918" w:type="dxa"/>
          </w:tcPr>
          <w:p w14:paraId="4667F66F" w14:textId="77777777" w:rsidR="004B103E" w:rsidRDefault="00000000">
            <w:pPr>
              <w:pStyle w:val="ConsPlusNormal"/>
              <w:jc w:val="right"/>
              <w:rPr>
                <w:sz w:val="20"/>
              </w:rPr>
            </w:pPr>
            <w:r>
              <w:rPr>
                <w:color w:val="000000"/>
                <w:sz w:val="20"/>
              </w:rPr>
              <w:t>0,003141</w:t>
            </w:r>
          </w:p>
        </w:tc>
        <w:tc>
          <w:tcPr>
            <w:tcW w:w="919" w:type="dxa"/>
          </w:tcPr>
          <w:p w14:paraId="1D65E76E" w14:textId="77777777" w:rsidR="004B103E" w:rsidRDefault="00000000">
            <w:pPr>
              <w:pStyle w:val="ConsPlusNormal"/>
              <w:jc w:val="right"/>
              <w:rPr>
                <w:sz w:val="20"/>
              </w:rPr>
            </w:pPr>
            <w:r>
              <w:rPr>
                <w:color w:val="000000"/>
                <w:sz w:val="20"/>
              </w:rPr>
              <w:t>0,003209</w:t>
            </w:r>
          </w:p>
        </w:tc>
      </w:tr>
      <w:tr w:rsidR="004B103E" w14:paraId="6F0F6E3C" w14:textId="77777777">
        <w:trPr>
          <w:trHeight w:val="945"/>
        </w:trPr>
        <w:tc>
          <w:tcPr>
            <w:tcW w:w="609" w:type="dxa"/>
            <w:vMerge/>
          </w:tcPr>
          <w:p w14:paraId="72E3107F" w14:textId="77777777" w:rsidR="004B103E" w:rsidRDefault="004B103E">
            <w:pPr>
              <w:pStyle w:val="ConsPlusNormal"/>
            </w:pPr>
          </w:p>
        </w:tc>
        <w:tc>
          <w:tcPr>
            <w:tcW w:w="2666" w:type="dxa"/>
            <w:vMerge/>
          </w:tcPr>
          <w:p w14:paraId="0BFCC250" w14:textId="77777777" w:rsidR="004B103E" w:rsidRDefault="004B103E">
            <w:pPr>
              <w:pStyle w:val="ConsPlusNormal"/>
            </w:pPr>
          </w:p>
        </w:tc>
        <w:tc>
          <w:tcPr>
            <w:tcW w:w="1559" w:type="dxa"/>
            <w:vMerge/>
          </w:tcPr>
          <w:p w14:paraId="7AB7395F" w14:textId="77777777" w:rsidR="004B103E" w:rsidRDefault="004B103E">
            <w:pPr>
              <w:pStyle w:val="ConsPlusNormal"/>
            </w:pPr>
          </w:p>
        </w:tc>
        <w:tc>
          <w:tcPr>
            <w:tcW w:w="1512" w:type="dxa"/>
          </w:tcPr>
          <w:p w14:paraId="6220E832"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2378BB94" w14:textId="77777777" w:rsidR="004B103E" w:rsidRDefault="00000000">
            <w:pPr>
              <w:pStyle w:val="ConsPlusNormal"/>
              <w:jc w:val="right"/>
              <w:rPr>
                <w:sz w:val="20"/>
              </w:rPr>
            </w:pPr>
            <w:r>
              <w:rPr>
                <w:color w:val="000000"/>
                <w:sz w:val="20"/>
              </w:rPr>
              <w:t>0,001052</w:t>
            </w:r>
          </w:p>
        </w:tc>
        <w:tc>
          <w:tcPr>
            <w:tcW w:w="918" w:type="dxa"/>
          </w:tcPr>
          <w:p w14:paraId="69C0E871" w14:textId="77777777" w:rsidR="004B103E" w:rsidRDefault="00000000">
            <w:pPr>
              <w:pStyle w:val="ConsPlusNormal"/>
              <w:jc w:val="right"/>
              <w:rPr>
                <w:sz w:val="20"/>
              </w:rPr>
            </w:pPr>
            <w:r>
              <w:rPr>
                <w:color w:val="000000"/>
                <w:sz w:val="20"/>
              </w:rPr>
              <w:t>0,001073</w:t>
            </w:r>
          </w:p>
        </w:tc>
        <w:tc>
          <w:tcPr>
            <w:tcW w:w="919" w:type="dxa"/>
          </w:tcPr>
          <w:p w14:paraId="28A2226D" w14:textId="77777777" w:rsidR="004B103E" w:rsidRDefault="00000000">
            <w:pPr>
              <w:pStyle w:val="ConsPlusNormal"/>
              <w:jc w:val="right"/>
              <w:rPr>
                <w:sz w:val="20"/>
              </w:rPr>
            </w:pPr>
            <w:r>
              <w:rPr>
                <w:color w:val="000000"/>
                <w:sz w:val="20"/>
              </w:rPr>
              <w:t>0,001096</w:t>
            </w:r>
          </w:p>
        </w:tc>
      </w:tr>
      <w:tr w:rsidR="004B103E" w14:paraId="2E35AEF3" w14:textId="77777777">
        <w:trPr>
          <w:trHeight w:val="315"/>
        </w:trPr>
        <w:tc>
          <w:tcPr>
            <w:tcW w:w="609" w:type="dxa"/>
            <w:vMerge w:val="restart"/>
          </w:tcPr>
          <w:p w14:paraId="3E04EE4E" w14:textId="77777777" w:rsidR="004B103E" w:rsidRDefault="00000000">
            <w:pPr>
              <w:pStyle w:val="ConsPlusNormal"/>
              <w:jc w:val="center"/>
              <w:rPr>
                <w:sz w:val="20"/>
              </w:rPr>
            </w:pPr>
            <w:r>
              <w:rPr>
                <w:color w:val="000000"/>
                <w:sz w:val="20"/>
              </w:rPr>
              <w:t>34</w:t>
            </w:r>
          </w:p>
          <w:p w14:paraId="5E36FF93" w14:textId="77777777" w:rsidR="004B103E" w:rsidRDefault="004B103E">
            <w:pPr>
              <w:pStyle w:val="ConsPlusNormal"/>
              <w:rPr>
                <w:sz w:val="20"/>
              </w:rPr>
            </w:pPr>
          </w:p>
          <w:p w14:paraId="7EF7910D" w14:textId="77777777" w:rsidR="004B103E" w:rsidRDefault="004B103E">
            <w:pPr>
              <w:pStyle w:val="ConsPlusNormal"/>
              <w:rPr>
                <w:sz w:val="20"/>
              </w:rPr>
            </w:pPr>
          </w:p>
          <w:p w14:paraId="7A849A14" w14:textId="77777777" w:rsidR="004B103E" w:rsidRDefault="004B103E">
            <w:pPr>
              <w:pStyle w:val="ConsPlusNormal"/>
              <w:rPr>
                <w:sz w:val="20"/>
              </w:rPr>
            </w:pPr>
          </w:p>
        </w:tc>
        <w:tc>
          <w:tcPr>
            <w:tcW w:w="2666" w:type="dxa"/>
            <w:vMerge w:val="restart"/>
          </w:tcPr>
          <w:p w14:paraId="4C17E2EE" w14:textId="77777777" w:rsidR="004B103E" w:rsidRDefault="00000000">
            <w:pPr>
              <w:pStyle w:val="ConsPlusNormal"/>
              <w:rPr>
                <w:sz w:val="20"/>
              </w:rPr>
            </w:pPr>
            <w:r>
              <w:rPr>
                <w:color w:val="000000"/>
                <w:sz w:val="20"/>
              </w:rPr>
              <w:t>Медицинская помощь в условиях дневных стационаров по профилю «медицинская реабилитация»</w:t>
            </w:r>
          </w:p>
          <w:p w14:paraId="4B69B36E" w14:textId="77777777" w:rsidR="004B103E" w:rsidRDefault="004B103E">
            <w:pPr>
              <w:pStyle w:val="ConsPlusNormal"/>
              <w:rPr>
                <w:sz w:val="20"/>
              </w:rPr>
            </w:pPr>
          </w:p>
          <w:p w14:paraId="31155D2D" w14:textId="77777777" w:rsidR="004B103E" w:rsidRDefault="004B103E">
            <w:pPr>
              <w:pStyle w:val="ConsPlusNormal"/>
              <w:rPr>
                <w:sz w:val="20"/>
              </w:rPr>
            </w:pPr>
          </w:p>
          <w:p w14:paraId="1BA45580" w14:textId="77777777" w:rsidR="004B103E" w:rsidRDefault="004B103E">
            <w:pPr>
              <w:pStyle w:val="ConsPlusNormal"/>
              <w:rPr>
                <w:sz w:val="20"/>
              </w:rPr>
            </w:pPr>
          </w:p>
        </w:tc>
        <w:tc>
          <w:tcPr>
            <w:tcW w:w="1559" w:type="dxa"/>
            <w:vMerge w:val="restart"/>
          </w:tcPr>
          <w:p w14:paraId="0A70D44A" w14:textId="77777777" w:rsidR="004B103E" w:rsidRDefault="00000000">
            <w:pPr>
              <w:pStyle w:val="ConsPlusNormal"/>
              <w:rPr>
                <w:sz w:val="20"/>
              </w:rPr>
            </w:pPr>
            <w:r>
              <w:rPr>
                <w:color w:val="000000"/>
                <w:sz w:val="20"/>
              </w:rPr>
              <w:t>случай лечения</w:t>
            </w:r>
          </w:p>
          <w:p w14:paraId="258CC49F" w14:textId="77777777" w:rsidR="004B103E" w:rsidRDefault="004B103E">
            <w:pPr>
              <w:pStyle w:val="ConsPlusNormal"/>
              <w:rPr>
                <w:sz w:val="20"/>
              </w:rPr>
            </w:pPr>
          </w:p>
          <w:p w14:paraId="245FC1E8" w14:textId="77777777" w:rsidR="004B103E" w:rsidRDefault="004B103E">
            <w:pPr>
              <w:pStyle w:val="ConsPlusNormal"/>
              <w:rPr>
                <w:sz w:val="20"/>
              </w:rPr>
            </w:pPr>
          </w:p>
          <w:p w14:paraId="089EB953" w14:textId="77777777" w:rsidR="004B103E" w:rsidRDefault="004B103E">
            <w:pPr>
              <w:pStyle w:val="ConsPlusNormal"/>
              <w:rPr>
                <w:sz w:val="20"/>
              </w:rPr>
            </w:pPr>
          </w:p>
        </w:tc>
        <w:tc>
          <w:tcPr>
            <w:tcW w:w="1512" w:type="dxa"/>
          </w:tcPr>
          <w:p w14:paraId="4C386909" w14:textId="77777777" w:rsidR="004B103E" w:rsidRDefault="00000000">
            <w:pPr>
              <w:pStyle w:val="ConsPlusNormal"/>
              <w:rPr>
                <w:sz w:val="20"/>
              </w:rPr>
            </w:pPr>
            <w:r>
              <w:rPr>
                <w:color w:val="000000"/>
                <w:sz w:val="20"/>
              </w:rPr>
              <w:t>всего, в том числе:</w:t>
            </w:r>
          </w:p>
        </w:tc>
        <w:tc>
          <w:tcPr>
            <w:tcW w:w="918" w:type="dxa"/>
          </w:tcPr>
          <w:p w14:paraId="2B226DD7" w14:textId="77777777" w:rsidR="004B103E" w:rsidRDefault="00000000">
            <w:pPr>
              <w:pStyle w:val="ConsPlusNormal"/>
              <w:jc w:val="right"/>
              <w:rPr>
                <w:sz w:val="20"/>
              </w:rPr>
            </w:pPr>
            <w:r>
              <w:rPr>
                <w:color w:val="000000"/>
                <w:sz w:val="20"/>
              </w:rPr>
              <w:t>0,003362</w:t>
            </w:r>
          </w:p>
        </w:tc>
        <w:tc>
          <w:tcPr>
            <w:tcW w:w="918" w:type="dxa"/>
          </w:tcPr>
          <w:p w14:paraId="62DC9656" w14:textId="77777777" w:rsidR="004B103E" w:rsidRDefault="00000000">
            <w:pPr>
              <w:pStyle w:val="ConsPlusNormal"/>
              <w:jc w:val="right"/>
              <w:rPr>
                <w:sz w:val="20"/>
              </w:rPr>
            </w:pPr>
            <w:r>
              <w:rPr>
                <w:color w:val="000000"/>
                <w:sz w:val="20"/>
              </w:rPr>
              <w:t>0,003219</w:t>
            </w:r>
          </w:p>
        </w:tc>
        <w:tc>
          <w:tcPr>
            <w:tcW w:w="919" w:type="dxa"/>
          </w:tcPr>
          <w:p w14:paraId="43805B27" w14:textId="77777777" w:rsidR="004B103E" w:rsidRDefault="00000000">
            <w:pPr>
              <w:pStyle w:val="ConsPlusNormal"/>
              <w:jc w:val="right"/>
              <w:rPr>
                <w:sz w:val="20"/>
              </w:rPr>
            </w:pPr>
            <w:r>
              <w:rPr>
                <w:color w:val="000000"/>
                <w:sz w:val="20"/>
              </w:rPr>
              <w:t>0,003337</w:t>
            </w:r>
          </w:p>
        </w:tc>
      </w:tr>
      <w:tr w:rsidR="004B103E" w14:paraId="40F08168" w14:textId="77777777">
        <w:trPr>
          <w:trHeight w:val="945"/>
        </w:trPr>
        <w:tc>
          <w:tcPr>
            <w:tcW w:w="609" w:type="dxa"/>
            <w:vMerge/>
          </w:tcPr>
          <w:p w14:paraId="5C857A91" w14:textId="77777777" w:rsidR="004B103E" w:rsidRDefault="004B103E">
            <w:pPr>
              <w:pStyle w:val="ConsPlusNormal"/>
            </w:pPr>
          </w:p>
        </w:tc>
        <w:tc>
          <w:tcPr>
            <w:tcW w:w="2666" w:type="dxa"/>
            <w:vMerge/>
          </w:tcPr>
          <w:p w14:paraId="07BBE1CC" w14:textId="77777777" w:rsidR="004B103E" w:rsidRDefault="004B103E">
            <w:pPr>
              <w:pStyle w:val="ConsPlusNormal"/>
            </w:pPr>
          </w:p>
        </w:tc>
        <w:tc>
          <w:tcPr>
            <w:tcW w:w="1559" w:type="dxa"/>
            <w:vMerge/>
          </w:tcPr>
          <w:p w14:paraId="4DD20FC6" w14:textId="77777777" w:rsidR="004B103E" w:rsidRDefault="004B103E">
            <w:pPr>
              <w:pStyle w:val="ConsPlusNormal"/>
            </w:pPr>
          </w:p>
        </w:tc>
        <w:tc>
          <w:tcPr>
            <w:tcW w:w="1512" w:type="dxa"/>
          </w:tcPr>
          <w:p w14:paraId="0EB3EF68" w14:textId="77777777" w:rsidR="004B103E" w:rsidRDefault="00000000">
            <w:pPr>
              <w:pStyle w:val="ConsPlusNormal"/>
              <w:rPr>
                <w:sz w:val="20"/>
              </w:rPr>
            </w:pPr>
            <w:r>
              <w:rPr>
                <w:color w:val="000000"/>
                <w:sz w:val="20"/>
              </w:rPr>
              <w:t>в медицинских организациях первого уровня</w:t>
            </w:r>
          </w:p>
        </w:tc>
        <w:tc>
          <w:tcPr>
            <w:tcW w:w="918" w:type="dxa"/>
          </w:tcPr>
          <w:p w14:paraId="27F41F68" w14:textId="77777777" w:rsidR="004B103E" w:rsidRDefault="00000000">
            <w:pPr>
              <w:pStyle w:val="ConsPlusNormal"/>
              <w:jc w:val="right"/>
              <w:rPr>
                <w:sz w:val="20"/>
              </w:rPr>
            </w:pPr>
            <w:r>
              <w:rPr>
                <w:color w:val="000000"/>
                <w:sz w:val="20"/>
              </w:rPr>
              <w:t>0,001225</w:t>
            </w:r>
          </w:p>
        </w:tc>
        <w:tc>
          <w:tcPr>
            <w:tcW w:w="918" w:type="dxa"/>
          </w:tcPr>
          <w:p w14:paraId="5B659C37" w14:textId="77777777" w:rsidR="004B103E" w:rsidRDefault="00000000">
            <w:pPr>
              <w:pStyle w:val="ConsPlusNormal"/>
              <w:jc w:val="right"/>
              <w:rPr>
                <w:sz w:val="20"/>
              </w:rPr>
            </w:pPr>
            <w:r>
              <w:rPr>
                <w:color w:val="000000"/>
                <w:sz w:val="20"/>
              </w:rPr>
              <w:t>0,001173</w:t>
            </w:r>
          </w:p>
        </w:tc>
        <w:tc>
          <w:tcPr>
            <w:tcW w:w="919" w:type="dxa"/>
          </w:tcPr>
          <w:p w14:paraId="6426D61A" w14:textId="77777777" w:rsidR="004B103E" w:rsidRDefault="00000000">
            <w:pPr>
              <w:pStyle w:val="ConsPlusNormal"/>
              <w:jc w:val="right"/>
              <w:rPr>
                <w:sz w:val="20"/>
              </w:rPr>
            </w:pPr>
            <w:r>
              <w:rPr>
                <w:color w:val="000000"/>
                <w:sz w:val="20"/>
              </w:rPr>
              <w:t>0,001215</w:t>
            </w:r>
          </w:p>
        </w:tc>
      </w:tr>
      <w:tr w:rsidR="004B103E" w14:paraId="3383315E" w14:textId="77777777">
        <w:trPr>
          <w:trHeight w:val="945"/>
        </w:trPr>
        <w:tc>
          <w:tcPr>
            <w:tcW w:w="609" w:type="dxa"/>
            <w:vMerge/>
          </w:tcPr>
          <w:p w14:paraId="65A14414" w14:textId="77777777" w:rsidR="004B103E" w:rsidRDefault="004B103E">
            <w:pPr>
              <w:pStyle w:val="ConsPlusNormal"/>
            </w:pPr>
          </w:p>
        </w:tc>
        <w:tc>
          <w:tcPr>
            <w:tcW w:w="2666" w:type="dxa"/>
            <w:vMerge/>
          </w:tcPr>
          <w:p w14:paraId="76BD902C" w14:textId="77777777" w:rsidR="004B103E" w:rsidRDefault="004B103E">
            <w:pPr>
              <w:pStyle w:val="ConsPlusNormal"/>
            </w:pPr>
          </w:p>
        </w:tc>
        <w:tc>
          <w:tcPr>
            <w:tcW w:w="1559" w:type="dxa"/>
            <w:vMerge/>
          </w:tcPr>
          <w:p w14:paraId="6150F12D" w14:textId="77777777" w:rsidR="004B103E" w:rsidRDefault="004B103E">
            <w:pPr>
              <w:pStyle w:val="ConsPlusNormal"/>
            </w:pPr>
          </w:p>
        </w:tc>
        <w:tc>
          <w:tcPr>
            <w:tcW w:w="1512" w:type="dxa"/>
          </w:tcPr>
          <w:p w14:paraId="79413BA9"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569ACD4F" w14:textId="77777777" w:rsidR="004B103E" w:rsidRDefault="00000000">
            <w:pPr>
              <w:pStyle w:val="ConsPlusNormal"/>
              <w:jc w:val="right"/>
              <w:rPr>
                <w:sz w:val="20"/>
              </w:rPr>
            </w:pPr>
            <w:r>
              <w:rPr>
                <w:color w:val="000000"/>
                <w:sz w:val="20"/>
              </w:rPr>
              <w:t>0,001593</w:t>
            </w:r>
          </w:p>
        </w:tc>
        <w:tc>
          <w:tcPr>
            <w:tcW w:w="918" w:type="dxa"/>
          </w:tcPr>
          <w:p w14:paraId="0BC346EA" w14:textId="77777777" w:rsidR="004B103E" w:rsidRDefault="00000000">
            <w:pPr>
              <w:pStyle w:val="ConsPlusNormal"/>
              <w:jc w:val="right"/>
              <w:rPr>
                <w:sz w:val="20"/>
              </w:rPr>
            </w:pPr>
            <w:r>
              <w:rPr>
                <w:color w:val="000000"/>
                <w:sz w:val="20"/>
              </w:rPr>
              <w:t>0,001525</w:t>
            </w:r>
          </w:p>
        </w:tc>
        <w:tc>
          <w:tcPr>
            <w:tcW w:w="919" w:type="dxa"/>
          </w:tcPr>
          <w:p w14:paraId="5D84321C" w14:textId="77777777" w:rsidR="004B103E" w:rsidRDefault="00000000">
            <w:pPr>
              <w:pStyle w:val="ConsPlusNormal"/>
              <w:jc w:val="right"/>
              <w:rPr>
                <w:sz w:val="20"/>
              </w:rPr>
            </w:pPr>
            <w:r>
              <w:rPr>
                <w:color w:val="000000"/>
                <w:sz w:val="20"/>
              </w:rPr>
              <w:t>0,001582</w:t>
            </w:r>
          </w:p>
        </w:tc>
      </w:tr>
      <w:tr w:rsidR="004B103E" w14:paraId="46AD9CFF" w14:textId="77777777">
        <w:trPr>
          <w:trHeight w:val="945"/>
        </w:trPr>
        <w:tc>
          <w:tcPr>
            <w:tcW w:w="609" w:type="dxa"/>
            <w:vMerge/>
          </w:tcPr>
          <w:p w14:paraId="4B09AAC8" w14:textId="77777777" w:rsidR="004B103E" w:rsidRDefault="004B103E">
            <w:pPr>
              <w:pStyle w:val="ConsPlusNormal"/>
            </w:pPr>
          </w:p>
        </w:tc>
        <w:tc>
          <w:tcPr>
            <w:tcW w:w="2666" w:type="dxa"/>
            <w:vMerge/>
          </w:tcPr>
          <w:p w14:paraId="4CE98702" w14:textId="77777777" w:rsidR="004B103E" w:rsidRDefault="004B103E">
            <w:pPr>
              <w:pStyle w:val="ConsPlusNormal"/>
            </w:pPr>
          </w:p>
        </w:tc>
        <w:tc>
          <w:tcPr>
            <w:tcW w:w="1559" w:type="dxa"/>
            <w:vMerge/>
          </w:tcPr>
          <w:p w14:paraId="35ED3517" w14:textId="77777777" w:rsidR="004B103E" w:rsidRDefault="004B103E">
            <w:pPr>
              <w:pStyle w:val="ConsPlusNormal"/>
            </w:pPr>
          </w:p>
        </w:tc>
        <w:tc>
          <w:tcPr>
            <w:tcW w:w="1512" w:type="dxa"/>
          </w:tcPr>
          <w:p w14:paraId="681A7344"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59C4F595" w14:textId="77777777" w:rsidR="004B103E" w:rsidRDefault="00000000">
            <w:pPr>
              <w:pStyle w:val="ConsPlusNormal"/>
              <w:jc w:val="right"/>
              <w:rPr>
                <w:sz w:val="20"/>
              </w:rPr>
            </w:pPr>
            <w:r>
              <w:rPr>
                <w:color w:val="000000"/>
                <w:sz w:val="20"/>
              </w:rPr>
              <w:t>0,000544</w:t>
            </w:r>
          </w:p>
        </w:tc>
        <w:tc>
          <w:tcPr>
            <w:tcW w:w="918" w:type="dxa"/>
          </w:tcPr>
          <w:p w14:paraId="740E34F6" w14:textId="77777777" w:rsidR="004B103E" w:rsidRDefault="00000000">
            <w:pPr>
              <w:pStyle w:val="ConsPlusNormal"/>
              <w:jc w:val="right"/>
              <w:rPr>
                <w:sz w:val="20"/>
              </w:rPr>
            </w:pPr>
            <w:r>
              <w:rPr>
                <w:color w:val="000000"/>
                <w:sz w:val="20"/>
              </w:rPr>
              <w:t>0,000521</w:t>
            </w:r>
          </w:p>
        </w:tc>
        <w:tc>
          <w:tcPr>
            <w:tcW w:w="919" w:type="dxa"/>
          </w:tcPr>
          <w:p w14:paraId="6012A76B" w14:textId="77777777" w:rsidR="004B103E" w:rsidRDefault="00000000">
            <w:pPr>
              <w:pStyle w:val="ConsPlusNormal"/>
              <w:jc w:val="right"/>
              <w:rPr>
                <w:sz w:val="20"/>
              </w:rPr>
            </w:pPr>
            <w:r>
              <w:rPr>
                <w:color w:val="000000"/>
                <w:sz w:val="20"/>
              </w:rPr>
              <w:t>0,00054</w:t>
            </w:r>
          </w:p>
        </w:tc>
      </w:tr>
      <w:tr w:rsidR="004B103E" w14:paraId="012DF4E0" w14:textId="77777777">
        <w:trPr>
          <w:trHeight w:val="315"/>
        </w:trPr>
        <w:tc>
          <w:tcPr>
            <w:tcW w:w="609" w:type="dxa"/>
            <w:vMerge w:val="restart"/>
          </w:tcPr>
          <w:p w14:paraId="0D6CB669" w14:textId="77777777" w:rsidR="004B103E" w:rsidRDefault="00000000">
            <w:pPr>
              <w:pStyle w:val="ConsPlusNormal"/>
              <w:jc w:val="center"/>
              <w:rPr>
                <w:sz w:val="20"/>
              </w:rPr>
            </w:pPr>
            <w:r>
              <w:rPr>
                <w:color w:val="000000"/>
                <w:sz w:val="20"/>
              </w:rPr>
              <w:t>35</w:t>
            </w:r>
          </w:p>
          <w:p w14:paraId="1E9E9078" w14:textId="77777777" w:rsidR="004B103E" w:rsidRDefault="004B103E">
            <w:pPr>
              <w:pStyle w:val="ConsPlusNormal"/>
              <w:rPr>
                <w:sz w:val="20"/>
              </w:rPr>
            </w:pPr>
          </w:p>
          <w:p w14:paraId="44191985" w14:textId="77777777" w:rsidR="004B103E" w:rsidRDefault="004B103E">
            <w:pPr>
              <w:pStyle w:val="ConsPlusNormal"/>
              <w:rPr>
                <w:sz w:val="20"/>
              </w:rPr>
            </w:pPr>
          </w:p>
        </w:tc>
        <w:tc>
          <w:tcPr>
            <w:tcW w:w="2666" w:type="dxa"/>
            <w:vMerge w:val="restart"/>
          </w:tcPr>
          <w:p w14:paraId="11F4D990" w14:textId="77777777" w:rsidR="004B103E" w:rsidRDefault="00000000">
            <w:pPr>
              <w:pStyle w:val="ConsPlusNormal"/>
              <w:rPr>
                <w:sz w:val="20"/>
              </w:rPr>
            </w:pPr>
            <w:r>
              <w:rPr>
                <w:color w:val="000000"/>
                <w:sz w:val="20"/>
              </w:rPr>
              <w:t>Медицинская помощь в стационарных условиях по профилю «медицинская реабилитация», в том числе:</w:t>
            </w:r>
          </w:p>
          <w:p w14:paraId="794B1F68" w14:textId="77777777" w:rsidR="004B103E" w:rsidRDefault="004B103E">
            <w:pPr>
              <w:pStyle w:val="ConsPlusNormal"/>
              <w:rPr>
                <w:sz w:val="20"/>
              </w:rPr>
            </w:pPr>
          </w:p>
          <w:p w14:paraId="5200DE87" w14:textId="77777777" w:rsidR="004B103E" w:rsidRDefault="004B103E">
            <w:pPr>
              <w:pStyle w:val="ConsPlusNormal"/>
              <w:rPr>
                <w:sz w:val="20"/>
              </w:rPr>
            </w:pPr>
          </w:p>
        </w:tc>
        <w:tc>
          <w:tcPr>
            <w:tcW w:w="1559" w:type="dxa"/>
            <w:vMerge w:val="restart"/>
          </w:tcPr>
          <w:p w14:paraId="0665C3BA" w14:textId="77777777" w:rsidR="004B103E" w:rsidRDefault="00000000">
            <w:pPr>
              <w:pStyle w:val="ConsPlusNormal"/>
              <w:rPr>
                <w:sz w:val="20"/>
              </w:rPr>
            </w:pPr>
            <w:r>
              <w:rPr>
                <w:color w:val="000000"/>
                <w:sz w:val="20"/>
              </w:rPr>
              <w:t>случай госпитализаций</w:t>
            </w:r>
          </w:p>
          <w:p w14:paraId="09127284" w14:textId="77777777" w:rsidR="004B103E" w:rsidRDefault="004B103E">
            <w:pPr>
              <w:pStyle w:val="ConsPlusNormal"/>
              <w:rPr>
                <w:sz w:val="20"/>
              </w:rPr>
            </w:pPr>
          </w:p>
          <w:p w14:paraId="23BFF16B" w14:textId="77777777" w:rsidR="004B103E" w:rsidRDefault="004B103E">
            <w:pPr>
              <w:pStyle w:val="ConsPlusNormal"/>
              <w:rPr>
                <w:sz w:val="20"/>
              </w:rPr>
            </w:pPr>
          </w:p>
        </w:tc>
        <w:tc>
          <w:tcPr>
            <w:tcW w:w="1512" w:type="dxa"/>
          </w:tcPr>
          <w:p w14:paraId="159D69F2" w14:textId="77777777" w:rsidR="004B103E" w:rsidRDefault="00000000">
            <w:pPr>
              <w:pStyle w:val="ConsPlusNormal"/>
              <w:rPr>
                <w:sz w:val="20"/>
              </w:rPr>
            </w:pPr>
            <w:r>
              <w:rPr>
                <w:color w:val="000000"/>
                <w:sz w:val="20"/>
              </w:rPr>
              <w:t>всего, в том числе:</w:t>
            </w:r>
          </w:p>
        </w:tc>
        <w:tc>
          <w:tcPr>
            <w:tcW w:w="918" w:type="dxa"/>
          </w:tcPr>
          <w:p w14:paraId="52F614BF" w14:textId="77777777" w:rsidR="004B103E" w:rsidRDefault="00000000">
            <w:pPr>
              <w:pStyle w:val="ConsPlusNormal"/>
              <w:jc w:val="right"/>
              <w:rPr>
                <w:sz w:val="20"/>
              </w:rPr>
            </w:pPr>
            <w:r>
              <w:rPr>
                <w:color w:val="000000"/>
                <w:sz w:val="20"/>
              </w:rPr>
              <w:t>0,006011</w:t>
            </w:r>
          </w:p>
        </w:tc>
        <w:tc>
          <w:tcPr>
            <w:tcW w:w="918" w:type="dxa"/>
          </w:tcPr>
          <w:p w14:paraId="4586C731" w14:textId="77777777" w:rsidR="004B103E" w:rsidRDefault="00000000">
            <w:pPr>
              <w:pStyle w:val="ConsPlusNormal"/>
              <w:jc w:val="right"/>
              <w:rPr>
                <w:sz w:val="20"/>
              </w:rPr>
            </w:pPr>
            <w:r>
              <w:rPr>
                <w:color w:val="000000"/>
                <w:sz w:val="20"/>
              </w:rPr>
              <w:t>0,006246</w:t>
            </w:r>
          </w:p>
        </w:tc>
        <w:tc>
          <w:tcPr>
            <w:tcW w:w="919" w:type="dxa"/>
          </w:tcPr>
          <w:p w14:paraId="5E947A8A" w14:textId="77777777" w:rsidR="004B103E" w:rsidRDefault="00000000">
            <w:pPr>
              <w:pStyle w:val="ConsPlusNormal"/>
              <w:jc w:val="right"/>
              <w:rPr>
                <w:sz w:val="20"/>
              </w:rPr>
            </w:pPr>
            <w:r>
              <w:rPr>
                <w:color w:val="000000"/>
                <w:sz w:val="20"/>
              </w:rPr>
              <w:t>0,006492</w:t>
            </w:r>
          </w:p>
        </w:tc>
      </w:tr>
      <w:tr w:rsidR="004B103E" w14:paraId="39C31000" w14:textId="77777777">
        <w:trPr>
          <w:trHeight w:val="945"/>
        </w:trPr>
        <w:tc>
          <w:tcPr>
            <w:tcW w:w="609" w:type="dxa"/>
            <w:vMerge/>
          </w:tcPr>
          <w:p w14:paraId="5B17E8B3" w14:textId="77777777" w:rsidR="004B103E" w:rsidRDefault="004B103E">
            <w:pPr>
              <w:pStyle w:val="ConsPlusNormal"/>
            </w:pPr>
          </w:p>
        </w:tc>
        <w:tc>
          <w:tcPr>
            <w:tcW w:w="2666" w:type="dxa"/>
            <w:vMerge/>
          </w:tcPr>
          <w:p w14:paraId="3F470521" w14:textId="77777777" w:rsidR="004B103E" w:rsidRDefault="004B103E">
            <w:pPr>
              <w:pStyle w:val="ConsPlusNormal"/>
            </w:pPr>
          </w:p>
        </w:tc>
        <w:tc>
          <w:tcPr>
            <w:tcW w:w="1559" w:type="dxa"/>
            <w:vMerge/>
          </w:tcPr>
          <w:p w14:paraId="229C89B9" w14:textId="77777777" w:rsidR="004B103E" w:rsidRDefault="004B103E">
            <w:pPr>
              <w:pStyle w:val="ConsPlusNormal"/>
            </w:pPr>
          </w:p>
        </w:tc>
        <w:tc>
          <w:tcPr>
            <w:tcW w:w="1512" w:type="dxa"/>
          </w:tcPr>
          <w:p w14:paraId="6A5C43AA"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709CB935" w14:textId="77777777" w:rsidR="004B103E" w:rsidRDefault="00000000">
            <w:pPr>
              <w:pStyle w:val="ConsPlusNormal"/>
              <w:jc w:val="right"/>
              <w:rPr>
                <w:sz w:val="20"/>
              </w:rPr>
            </w:pPr>
            <w:r>
              <w:rPr>
                <w:color w:val="000000"/>
                <w:sz w:val="20"/>
              </w:rPr>
              <w:t>0,002137</w:t>
            </w:r>
          </w:p>
        </w:tc>
        <w:tc>
          <w:tcPr>
            <w:tcW w:w="918" w:type="dxa"/>
          </w:tcPr>
          <w:p w14:paraId="477A0809" w14:textId="77777777" w:rsidR="004B103E" w:rsidRDefault="00000000">
            <w:pPr>
              <w:pStyle w:val="ConsPlusNormal"/>
              <w:jc w:val="right"/>
              <w:rPr>
                <w:sz w:val="20"/>
              </w:rPr>
            </w:pPr>
            <w:r>
              <w:rPr>
                <w:color w:val="000000"/>
                <w:sz w:val="20"/>
              </w:rPr>
              <w:t>0,002221</w:t>
            </w:r>
          </w:p>
        </w:tc>
        <w:tc>
          <w:tcPr>
            <w:tcW w:w="919" w:type="dxa"/>
          </w:tcPr>
          <w:p w14:paraId="2F931CC2" w14:textId="77777777" w:rsidR="004B103E" w:rsidRDefault="00000000">
            <w:pPr>
              <w:pStyle w:val="ConsPlusNormal"/>
              <w:jc w:val="right"/>
              <w:rPr>
                <w:sz w:val="20"/>
              </w:rPr>
            </w:pPr>
            <w:r>
              <w:rPr>
                <w:color w:val="000000"/>
                <w:sz w:val="20"/>
              </w:rPr>
              <w:t>0,002309</w:t>
            </w:r>
          </w:p>
        </w:tc>
      </w:tr>
      <w:tr w:rsidR="004B103E" w14:paraId="1122C3CF" w14:textId="77777777">
        <w:trPr>
          <w:trHeight w:val="945"/>
        </w:trPr>
        <w:tc>
          <w:tcPr>
            <w:tcW w:w="609" w:type="dxa"/>
            <w:vMerge/>
          </w:tcPr>
          <w:p w14:paraId="0B499B75" w14:textId="77777777" w:rsidR="004B103E" w:rsidRDefault="004B103E">
            <w:pPr>
              <w:pStyle w:val="ConsPlusNormal"/>
            </w:pPr>
          </w:p>
        </w:tc>
        <w:tc>
          <w:tcPr>
            <w:tcW w:w="2666" w:type="dxa"/>
            <w:vMerge/>
          </w:tcPr>
          <w:p w14:paraId="21DD879C" w14:textId="77777777" w:rsidR="004B103E" w:rsidRDefault="004B103E">
            <w:pPr>
              <w:pStyle w:val="ConsPlusNormal"/>
            </w:pPr>
          </w:p>
        </w:tc>
        <w:tc>
          <w:tcPr>
            <w:tcW w:w="1559" w:type="dxa"/>
            <w:vMerge/>
          </w:tcPr>
          <w:p w14:paraId="4AA836AD" w14:textId="77777777" w:rsidR="004B103E" w:rsidRDefault="004B103E">
            <w:pPr>
              <w:pStyle w:val="ConsPlusNormal"/>
            </w:pPr>
          </w:p>
        </w:tc>
        <w:tc>
          <w:tcPr>
            <w:tcW w:w="1512" w:type="dxa"/>
          </w:tcPr>
          <w:p w14:paraId="32465DDF"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508BF161" w14:textId="77777777" w:rsidR="004B103E" w:rsidRDefault="00000000">
            <w:pPr>
              <w:pStyle w:val="ConsPlusNormal"/>
              <w:jc w:val="right"/>
              <w:rPr>
                <w:sz w:val="20"/>
              </w:rPr>
            </w:pPr>
            <w:r>
              <w:rPr>
                <w:color w:val="000000"/>
                <w:sz w:val="20"/>
              </w:rPr>
              <w:t>0,003874</w:t>
            </w:r>
          </w:p>
        </w:tc>
        <w:tc>
          <w:tcPr>
            <w:tcW w:w="918" w:type="dxa"/>
          </w:tcPr>
          <w:p w14:paraId="23B7E703" w14:textId="77777777" w:rsidR="004B103E" w:rsidRDefault="00000000">
            <w:pPr>
              <w:pStyle w:val="ConsPlusNormal"/>
              <w:jc w:val="right"/>
              <w:rPr>
                <w:sz w:val="20"/>
              </w:rPr>
            </w:pPr>
            <w:r>
              <w:rPr>
                <w:color w:val="000000"/>
                <w:sz w:val="20"/>
              </w:rPr>
              <w:t>0,004025</w:t>
            </w:r>
          </w:p>
        </w:tc>
        <w:tc>
          <w:tcPr>
            <w:tcW w:w="919" w:type="dxa"/>
          </w:tcPr>
          <w:p w14:paraId="61263096" w14:textId="77777777" w:rsidR="004B103E" w:rsidRDefault="00000000">
            <w:pPr>
              <w:pStyle w:val="ConsPlusNormal"/>
              <w:jc w:val="right"/>
              <w:rPr>
                <w:sz w:val="20"/>
              </w:rPr>
            </w:pPr>
            <w:r>
              <w:rPr>
                <w:color w:val="000000"/>
                <w:sz w:val="20"/>
              </w:rPr>
              <w:t>0,004183</w:t>
            </w:r>
          </w:p>
        </w:tc>
      </w:tr>
      <w:tr w:rsidR="004B103E" w14:paraId="0DE2175D" w14:textId="77777777">
        <w:trPr>
          <w:trHeight w:val="315"/>
        </w:trPr>
        <w:tc>
          <w:tcPr>
            <w:tcW w:w="609" w:type="dxa"/>
            <w:vMerge w:val="restart"/>
          </w:tcPr>
          <w:p w14:paraId="7DBEA374" w14:textId="77777777" w:rsidR="004B103E" w:rsidRDefault="00000000">
            <w:pPr>
              <w:pStyle w:val="ConsPlusNormal"/>
              <w:jc w:val="center"/>
              <w:rPr>
                <w:sz w:val="20"/>
              </w:rPr>
            </w:pPr>
            <w:r>
              <w:rPr>
                <w:color w:val="000000"/>
                <w:sz w:val="20"/>
              </w:rPr>
              <w:t>36</w:t>
            </w:r>
          </w:p>
          <w:p w14:paraId="15918F61" w14:textId="77777777" w:rsidR="004B103E" w:rsidRDefault="004B103E">
            <w:pPr>
              <w:pStyle w:val="ConsPlusNormal"/>
              <w:rPr>
                <w:sz w:val="20"/>
              </w:rPr>
            </w:pPr>
          </w:p>
          <w:p w14:paraId="0C3647FF" w14:textId="77777777" w:rsidR="004B103E" w:rsidRDefault="004B103E">
            <w:pPr>
              <w:pStyle w:val="ConsPlusNormal"/>
              <w:rPr>
                <w:sz w:val="20"/>
              </w:rPr>
            </w:pPr>
          </w:p>
        </w:tc>
        <w:tc>
          <w:tcPr>
            <w:tcW w:w="2666" w:type="dxa"/>
            <w:vMerge w:val="restart"/>
          </w:tcPr>
          <w:p w14:paraId="1974A741" w14:textId="77777777" w:rsidR="004B103E" w:rsidRDefault="00000000">
            <w:pPr>
              <w:pStyle w:val="ConsPlusNormal"/>
              <w:rPr>
                <w:sz w:val="20"/>
              </w:rPr>
            </w:pPr>
            <w:r>
              <w:rPr>
                <w:color w:val="000000"/>
                <w:sz w:val="20"/>
              </w:rPr>
              <w:t>Медицинская реабилитация для детей в возрасте 0 – 17 лет</w:t>
            </w:r>
          </w:p>
          <w:p w14:paraId="2B412322" w14:textId="77777777" w:rsidR="004B103E" w:rsidRDefault="004B103E">
            <w:pPr>
              <w:pStyle w:val="ConsPlusNormal"/>
              <w:rPr>
                <w:sz w:val="20"/>
              </w:rPr>
            </w:pPr>
          </w:p>
          <w:p w14:paraId="7CEDA3DE" w14:textId="77777777" w:rsidR="004B103E" w:rsidRDefault="004B103E">
            <w:pPr>
              <w:pStyle w:val="ConsPlusNormal"/>
              <w:rPr>
                <w:sz w:val="20"/>
              </w:rPr>
            </w:pPr>
          </w:p>
        </w:tc>
        <w:tc>
          <w:tcPr>
            <w:tcW w:w="1559" w:type="dxa"/>
            <w:vMerge w:val="restart"/>
          </w:tcPr>
          <w:p w14:paraId="43B477A8" w14:textId="77777777" w:rsidR="004B103E" w:rsidRDefault="00000000">
            <w:pPr>
              <w:pStyle w:val="ConsPlusNormal"/>
              <w:rPr>
                <w:sz w:val="20"/>
              </w:rPr>
            </w:pPr>
            <w:r>
              <w:rPr>
                <w:color w:val="000000"/>
                <w:sz w:val="20"/>
              </w:rPr>
              <w:t>число госпитализаций</w:t>
            </w:r>
          </w:p>
          <w:p w14:paraId="7D5F332E" w14:textId="77777777" w:rsidR="004B103E" w:rsidRDefault="004B103E">
            <w:pPr>
              <w:pStyle w:val="ConsPlusNormal"/>
              <w:rPr>
                <w:sz w:val="20"/>
              </w:rPr>
            </w:pPr>
          </w:p>
          <w:p w14:paraId="483B7308" w14:textId="77777777" w:rsidR="004B103E" w:rsidRDefault="004B103E">
            <w:pPr>
              <w:pStyle w:val="ConsPlusNormal"/>
              <w:rPr>
                <w:sz w:val="20"/>
              </w:rPr>
            </w:pPr>
          </w:p>
        </w:tc>
        <w:tc>
          <w:tcPr>
            <w:tcW w:w="1512" w:type="dxa"/>
          </w:tcPr>
          <w:p w14:paraId="2BB8D58C" w14:textId="77777777" w:rsidR="004B103E" w:rsidRDefault="00000000">
            <w:pPr>
              <w:pStyle w:val="ConsPlusNormal"/>
              <w:rPr>
                <w:sz w:val="20"/>
              </w:rPr>
            </w:pPr>
            <w:r>
              <w:rPr>
                <w:color w:val="000000"/>
                <w:sz w:val="20"/>
              </w:rPr>
              <w:t>всего, в том числе:</w:t>
            </w:r>
          </w:p>
        </w:tc>
        <w:tc>
          <w:tcPr>
            <w:tcW w:w="918" w:type="dxa"/>
          </w:tcPr>
          <w:p w14:paraId="6CE514F4" w14:textId="77777777" w:rsidR="004B103E" w:rsidRDefault="00000000">
            <w:pPr>
              <w:pStyle w:val="ConsPlusNormal"/>
              <w:jc w:val="right"/>
              <w:rPr>
                <w:sz w:val="20"/>
              </w:rPr>
            </w:pPr>
            <w:r>
              <w:rPr>
                <w:color w:val="000000"/>
                <w:sz w:val="20"/>
              </w:rPr>
              <w:t>0,001475</w:t>
            </w:r>
          </w:p>
        </w:tc>
        <w:tc>
          <w:tcPr>
            <w:tcW w:w="918" w:type="dxa"/>
          </w:tcPr>
          <w:p w14:paraId="2B61BE37" w14:textId="77777777" w:rsidR="004B103E" w:rsidRDefault="00000000">
            <w:pPr>
              <w:pStyle w:val="ConsPlusNormal"/>
              <w:jc w:val="right"/>
              <w:rPr>
                <w:sz w:val="20"/>
              </w:rPr>
            </w:pPr>
            <w:r>
              <w:rPr>
                <w:color w:val="000000"/>
                <w:sz w:val="20"/>
              </w:rPr>
              <w:t>0,001534</w:t>
            </w:r>
          </w:p>
        </w:tc>
        <w:tc>
          <w:tcPr>
            <w:tcW w:w="919" w:type="dxa"/>
          </w:tcPr>
          <w:p w14:paraId="5FCB1B45" w14:textId="77777777" w:rsidR="004B103E" w:rsidRDefault="00000000">
            <w:pPr>
              <w:pStyle w:val="ConsPlusNormal"/>
              <w:jc w:val="right"/>
              <w:rPr>
                <w:sz w:val="20"/>
              </w:rPr>
            </w:pPr>
            <w:r>
              <w:rPr>
                <w:color w:val="000000"/>
                <w:sz w:val="20"/>
              </w:rPr>
              <w:t>0,001595</w:t>
            </w:r>
          </w:p>
        </w:tc>
      </w:tr>
      <w:tr w:rsidR="004B103E" w14:paraId="1864B43B" w14:textId="77777777">
        <w:trPr>
          <w:trHeight w:val="945"/>
        </w:trPr>
        <w:tc>
          <w:tcPr>
            <w:tcW w:w="609" w:type="dxa"/>
            <w:vMerge/>
          </w:tcPr>
          <w:p w14:paraId="35A6F07A" w14:textId="77777777" w:rsidR="004B103E" w:rsidRDefault="004B103E">
            <w:pPr>
              <w:pStyle w:val="ConsPlusNormal"/>
            </w:pPr>
          </w:p>
        </w:tc>
        <w:tc>
          <w:tcPr>
            <w:tcW w:w="2666" w:type="dxa"/>
            <w:vMerge/>
          </w:tcPr>
          <w:p w14:paraId="606439CE" w14:textId="77777777" w:rsidR="004B103E" w:rsidRDefault="004B103E">
            <w:pPr>
              <w:pStyle w:val="ConsPlusNormal"/>
            </w:pPr>
          </w:p>
        </w:tc>
        <w:tc>
          <w:tcPr>
            <w:tcW w:w="1559" w:type="dxa"/>
            <w:vMerge/>
          </w:tcPr>
          <w:p w14:paraId="000A8A9A" w14:textId="77777777" w:rsidR="004B103E" w:rsidRDefault="004B103E">
            <w:pPr>
              <w:pStyle w:val="ConsPlusNormal"/>
            </w:pPr>
          </w:p>
        </w:tc>
        <w:tc>
          <w:tcPr>
            <w:tcW w:w="1512" w:type="dxa"/>
          </w:tcPr>
          <w:p w14:paraId="2F73E59A" w14:textId="77777777" w:rsidR="004B103E" w:rsidRDefault="00000000">
            <w:pPr>
              <w:pStyle w:val="ConsPlusNormal"/>
              <w:rPr>
                <w:sz w:val="20"/>
              </w:rPr>
            </w:pPr>
            <w:r>
              <w:rPr>
                <w:color w:val="000000"/>
                <w:sz w:val="20"/>
              </w:rPr>
              <w:t>в медицинских организациях второго уровня</w:t>
            </w:r>
          </w:p>
        </w:tc>
        <w:tc>
          <w:tcPr>
            <w:tcW w:w="918" w:type="dxa"/>
          </w:tcPr>
          <w:p w14:paraId="0C3C0C82" w14:textId="77777777" w:rsidR="004B103E" w:rsidRDefault="00000000">
            <w:pPr>
              <w:pStyle w:val="ConsPlusNormal"/>
              <w:jc w:val="right"/>
              <w:rPr>
                <w:sz w:val="20"/>
              </w:rPr>
            </w:pPr>
            <w:r>
              <w:rPr>
                <w:color w:val="000000"/>
                <w:sz w:val="20"/>
              </w:rPr>
              <w:t>0,000524</w:t>
            </w:r>
          </w:p>
        </w:tc>
        <w:tc>
          <w:tcPr>
            <w:tcW w:w="918" w:type="dxa"/>
          </w:tcPr>
          <w:p w14:paraId="76B883E1" w14:textId="77777777" w:rsidR="004B103E" w:rsidRDefault="00000000">
            <w:pPr>
              <w:pStyle w:val="ConsPlusNormal"/>
              <w:jc w:val="right"/>
              <w:rPr>
                <w:sz w:val="20"/>
              </w:rPr>
            </w:pPr>
            <w:r>
              <w:rPr>
                <w:color w:val="000000"/>
                <w:sz w:val="20"/>
              </w:rPr>
              <w:t>0,000545</w:t>
            </w:r>
          </w:p>
        </w:tc>
        <w:tc>
          <w:tcPr>
            <w:tcW w:w="919" w:type="dxa"/>
          </w:tcPr>
          <w:p w14:paraId="1FA858D5" w14:textId="77777777" w:rsidR="004B103E" w:rsidRDefault="00000000">
            <w:pPr>
              <w:pStyle w:val="ConsPlusNormal"/>
              <w:jc w:val="right"/>
              <w:rPr>
                <w:sz w:val="20"/>
              </w:rPr>
            </w:pPr>
            <w:r>
              <w:rPr>
                <w:color w:val="000000"/>
                <w:sz w:val="20"/>
              </w:rPr>
              <w:t>0,000567</w:t>
            </w:r>
          </w:p>
        </w:tc>
      </w:tr>
      <w:tr w:rsidR="004B103E" w14:paraId="468620AF" w14:textId="77777777">
        <w:trPr>
          <w:trHeight w:val="945"/>
        </w:trPr>
        <w:tc>
          <w:tcPr>
            <w:tcW w:w="609" w:type="dxa"/>
            <w:vMerge/>
          </w:tcPr>
          <w:p w14:paraId="6A62EE88" w14:textId="77777777" w:rsidR="004B103E" w:rsidRDefault="004B103E">
            <w:pPr>
              <w:pStyle w:val="ConsPlusNormal"/>
            </w:pPr>
          </w:p>
        </w:tc>
        <w:tc>
          <w:tcPr>
            <w:tcW w:w="2666" w:type="dxa"/>
            <w:vMerge/>
          </w:tcPr>
          <w:p w14:paraId="7065D2F6" w14:textId="77777777" w:rsidR="004B103E" w:rsidRDefault="004B103E">
            <w:pPr>
              <w:pStyle w:val="ConsPlusNormal"/>
            </w:pPr>
          </w:p>
        </w:tc>
        <w:tc>
          <w:tcPr>
            <w:tcW w:w="1559" w:type="dxa"/>
            <w:vMerge/>
          </w:tcPr>
          <w:p w14:paraId="0D5B155E" w14:textId="77777777" w:rsidR="004B103E" w:rsidRDefault="004B103E">
            <w:pPr>
              <w:pStyle w:val="ConsPlusNormal"/>
            </w:pPr>
          </w:p>
        </w:tc>
        <w:tc>
          <w:tcPr>
            <w:tcW w:w="1512" w:type="dxa"/>
          </w:tcPr>
          <w:p w14:paraId="7A4F5D22" w14:textId="77777777" w:rsidR="004B103E" w:rsidRDefault="00000000">
            <w:pPr>
              <w:pStyle w:val="ConsPlusNormal"/>
              <w:rPr>
                <w:sz w:val="20"/>
              </w:rPr>
            </w:pPr>
            <w:r>
              <w:rPr>
                <w:color w:val="000000"/>
                <w:sz w:val="20"/>
              </w:rPr>
              <w:t>в медицинских организациях третьего уровня</w:t>
            </w:r>
          </w:p>
        </w:tc>
        <w:tc>
          <w:tcPr>
            <w:tcW w:w="918" w:type="dxa"/>
          </w:tcPr>
          <w:p w14:paraId="51B4E513" w14:textId="77777777" w:rsidR="004B103E" w:rsidRDefault="00000000">
            <w:pPr>
              <w:pStyle w:val="ConsPlusNormal"/>
              <w:jc w:val="right"/>
              <w:rPr>
                <w:sz w:val="20"/>
              </w:rPr>
            </w:pPr>
            <w:r>
              <w:rPr>
                <w:color w:val="000000"/>
                <w:sz w:val="20"/>
              </w:rPr>
              <w:t>0,000951</w:t>
            </w:r>
          </w:p>
        </w:tc>
        <w:tc>
          <w:tcPr>
            <w:tcW w:w="918" w:type="dxa"/>
          </w:tcPr>
          <w:p w14:paraId="23C4F055" w14:textId="77777777" w:rsidR="004B103E" w:rsidRDefault="00000000">
            <w:pPr>
              <w:pStyle w:val="ConsPlusNormal"/>
              <w:jc w:val="right"/>
              <w:rPr>
                <w:sz w:val="20"/>
              </w:rPr>
            </w:pPr>
            <w:r>
              <w:rPr>
                <w:color w:val="000000"/>
                <w:sz w:val="20"/>
              </w:rPr>
              <w:t>0,000989</w:t>
            </w:r>
          </w:p>
        </w:tc>
        <w:tc>
          <w:tcPr>
            <w:tcW w:w="919" w:type="dxa"/>
          </w:tcPr>
          <w:p w14:paraId="5544ABF8" w14:textId="77777777" w:rsidR="004B103E" w:rsidRDefault="00000000">
            <w:pPr>
              <w:pStyle w:val="ConsPlusNormal"/>
              <w:jc w:val="right"/>
              <w:rPr>
                <w:sz w:val="20"/>
              </w:rPr>
            </w:pPr>
            <w:r>
              <w:rPr>
                <w:color w:val="000000"/>
                <w:sz w:val="20"/>
              </w:rPr>
              <w:t>0,001028</w:t>
            </w:r>
          </w:p>
        </w:tc>
      </w:tr>
    </w:tbl>
    <w:p w14:paraId="22A0C061" w14:textId="77777777" w:rsidR="004B103E" w:rsidRDefault="004B103E">
      <w:pPr>
        <w:pStyle w:val="ConsPlusNormal"/>
        <w:jc w:val="center"/>
        <w:rPr>
          <w:color w:val="000000" w:themeColor="text1"/>
          <w:sz w:val="28"/>
          <w:szCs w:val="28"/>
        </w:rPr>
      </w:pPr>
    </w:p>
    <w:p w14:paraId="0C0104CF"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5</w:t>
      </w:r>
    </w:p>
    <w:p w14:paraId="1E223C30"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Объем медицинской помощи в амбулаторных условиях, оказываемой с профилактической и иными целями, на 1 жителя, </w:t>
      </w:r>
    </w:p>
    <w:p w14:paraId="226BBFC0"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застрахованное лицо на 2026 год</w:t>
      </w:r>
    </w:p>
    <w:p w14:paraId="1AA7F913" w14:textId="77777777" w:rsidR="004B103E" w:rsidRDefault="004B103E">
      <w:pPr>
        <w:pStyle w:val="ConsPlusNormal"/>
        <w:jc w:val="center"/>
        <w:rPr>
          <w:color w:val="000000" w:themeColor="text1"/>
          <w:sz w:val="28"/>
          <w:szCs w:val="28"/>
        </w:rPr>
      </w:pPr>
    </w:p>
    <w:p w14:paraId="390B1CF4" w14:textId="77777777" w:rsidR="004B103E" w:rsidRDefault="004B103E">
      <w:pPr>
        <w:pStyle w:val="ConsPlusNormal"/>
        <w:jc w:val="right"/>
        <w:rPr>
          <w:color w:val="000000" w:themeColor="text1"/>
          <w:sz w:val="28"/>
          <w:szCs w:val="28"/>
        </w:rPr>
      </w:pPr>
    </w:p>
    <w:tbl>
      <w:tblPr>
        <w:tblStyle w:val="af0"/>
        <w:tblW w:w="0" w:type="auto"/>
        <w:tblLook w:val="04A0" w:firstRow="1" w:lastRow="0" w:firstColumn="1" w:lastColumn="0" w:noHBand="0" w:noVBand="1"/>
      </w:tblPr>
      <w:tblGrid>
        <w:gridCol w:w="906"/>
        <w:gridCol w:w="3933"/>
        <w:gridCol w:w="1781"/>
        <w:gridCol w:w="2441"/>
      </w:tblGrid>
      <w:tr w:rsidR="004B103E" w14:paraId="238A83C3" w14:textId="77777777">
        <w:tc>
          <w:tcPr>
            <w:tcW w:w="913" w:type="dxa"/>
            <w:vMerge w:val="restart"/>
          </w:tcPr>
          <w:p w14:paraId="7A628851" w14:textId="77777777" w:rsidR="004B103E" w:rsidRDefault="00000000">
            <w:pPr>
              <w:pStyle w:val="ConsPlusNormal"/>
              <w:jc w:val="center"/>
              <w:rPr>
                <w:sz w:val="20"/>
              </w:rPr>
            </w:pPr>
            <w:r>
              <w:rPr>
                <w:color w:val="000000"/>
                <w:sz w:val="20"/>
              </w:rPr>
              <w:t>Номер строки</w:t>
            </w:r>
          </w:p>
          <w:p w14:paraId="311476CD" w14:textId="77777777" w:rsidR="004B103E" w:rsidRDefault="004B103E">
            <w:pPr>
              <w:pStyle w:val="ConsPlusNormal"/>
              <w:rPr>
                <w:sz w:val="20"/>
              </w:rPr>
            </w:pPr>
          </w:p>
        </w:tc>
        <w:tc>
          <w:tcPr>
            <w:tcW w:w="4081" w:type="dxa"/>
            <w:vMerge w:val="restart"/>
          </w:tcPr>
          <w:p w14:paraId="791E552F" w14:textId="77777777" w:rsidR="004B103E" w:rsidRDefault="00000000">
            <w:pPr>
              <w:pStyle w:val="ConsPlusNormal"/>
              <w:jc w:val="center"/>
              <w:rPr>
                <w:sz w:val="20"/>
              </w:rPr>
            </w:pPr>
            <w:r>
              <w:rPr>
                <w:color w:val="000000"/>
                <w:sz w:val="20"/>
              </w:rPr>
              <w:t>Показатель (на 1 жителя, застрахованное лицо)</w:t>
            </w:r>
          </w:p>
          <w:p w14:paraId="1BB6ED8E" w14:textId="77777777" w:rsidR="004B103E" w:rsidRDefault="004B103E">
            <w:pPr>
              <w:pStyle w:val="ConsPlusNormal"/>
              <w:rPr>
                <w:sz w:val="20"/>
              </w:rPr>
            </w:pPr>
          </w:p>
        </w:tc>
        <w:tc>
          <w:tcPr>
            <w:tcW w:w="4360" w:type="dxa"/>
            <w:gridSpan w:val="2"/>
          </w:tcPr>
          <w:p w14:paraId="53C40F44" w14:textId="77777777" w:rsidR="004B103E" w:rsidRDefault="00000000">
            <w:pPr>
              <w:pStyle w:val="ConsPlusNormal"/>
              <w:jc w:val="center"/>
              <w:rPr>
                <w:sz w:val="20"/>
              </w:rPr>
            </w:pPr>
            <w:r>
              <w:rPr>
                <w:color w:val="000000"/>
                <w:sz w:val="20"/>
              </w:rPr>
              <w:t>Источник финансового обеспечения</w:t>
            </w:r>
          </w:p>
        </w:tc>
      </w:tr>
      <w:tr w:rsidR="004B103E" w14:paraId="1165F3ED" w14:textId="77777777">
        <w:tc>
          <w:tcPr>
            <w:tcW w:w="0" w:type="auto"/>
            <w:vMerge/>
          </w:tcPr>
          <w:p w14:paraId="13EDA470" w14:textId="77777777" w:rsidR="004B103E" w:rsidRDefault="004B103E">
            <w:pPr>
              <w:pStyle w:val="ConsPlusNormal"/>
            </w:pPr>
          </w:p>
        </w:tc>
        <w:tc>
          <w:tcPr>
            <w:tcW w:w="0" w:type="auto"/>
            <w:vMerge/>
          </w:tcPr>
          <w:p w14:paraId="1ECA12F0" w14:textId="77777777" w:rsidR="004B103E" w:rsidRDefault="004B103E">
            <w:pPr>
              <w:pStyle w:val="ConsPlusNormal"/>
            </w:pPr>
          </w:p>
        </w:tc>
        <w:tc>
          <w:tcPr>
            <w:tcW w:w="1812" w:type="dxa"/>
          </w:tcPr>
          <w:p w14:paraId="49454825" w14:textId="77777777" w:rsidR="004B103E" w:rsidRDefault="00000000">
            <w:pPr>
              <w:pStyle w:val="ConsPlusNormal"/>
              <w:jc w:val="center"/>
              <w:rPr>
                <w:sz w:val="20"/>
              </w:rPr>
            </w:pPr>
            <w:r>
              <w:rPr>
                <w:color w:val="000000"/>
                <w:sz w:val="20"/>
              </w:rPr>
              <w:t>Бюджетные ассигнования автономного округа</w:t>
            </w:r>
          </w:p>
        </w:tc>
        <w:tc>
          <w:tcPr>
            <w:tcW w:w="2549" w:type="dxa"/>
          </w:tcPr>
          <w:p w14:paraId="01ED8DCF" w14:textId="77777777" w:rsidR="004B103E" w:rsidRDefault="00000000">
            <w:pPr>
              <w:pStyle w:val="ConsPlusNormal"/>
              <w:jc w:val="center"/>
              <w:rPr>
                <w:sz w:val="20"/>
              </w:rPr>
            </w:pPr>
            <w:r>
              <w:rPr>
                <w:color w:val="000000"/>
                <w:sz w:val="20"/>
              </w:rPr>
              <w:t>Средства ОМС</w:t>
            </w:r>
          </w:p>
        </w:tc>
      </w:tr>
      <w:tr w:rsidR="004B103E" w14:paraId="774DC39B" w14:textId="77777777">
        <w:tc>
          <w:tcPr>
            <w:tcW w:w="913" w:type="dxa"/>
          </w:tcPr>
          <w:p w14:paraId="0F4B87A5" w14:textId="77777777" w:rsidR="004B103E" w:rsidRDefault="00000000">
            <w:pPr>
              <w:pStyle w:val="ConsPlusNormal"/>
              <w:jc w:val="center"/>
              <w:rPr>
                <w:sz w:val="20"/>
              </w:rPr>
            </w:pPr>
            <w:r>
              <w:rPr>
                <w:color w:val="000000"/>
                <w:sz w:val="20"/>
              </w:rPr>
              <w:t>1</w:t>
            </w:r>
          </w:p>
        </w:tc>
        <w:tc>
          <w:tcPr>
            <w:tcW w:w="4081" w:type="dxa"/>
          </w:tcPr>
          <w:p w14:paraId="5F9F866D" w14:textId="77777777" w:rsidR="004B103E" w:rsidRDefault="00000000">
            <w:pPr>
              <w:pStyle w:val="ConsPlusNormal"/>
              <w:rPr>
                <w:sz w:val="20"/>
              </w:rPr>
            </w:pPr>
            <w:r>
              <w:rPr>
                <w:color w:val="000000"/>
                <w:sz w:val="20"/>
              </w:rPr>
              <w:t>Объем посещений с профилактической и иными целями, всего (сумма строк 2 + 3 + 4 + 5 + 12 + 13), всего</w:t>
            </w:r>
          </w:p>
        </w:tc>
        <w:tc>
          <w:tcPr>
            <w:tcW w:w="1812" w:type="dxa"/>
          </w:tcPr>
          <w:p w14:paraId="05F4FA5D" w14:textId="77777777" w:rsidR="004B103E" w:rsidRDefault="00000000">
            <w:pPr>
              <w:pStyle w:val="ConsPlusNormal"/>
              <w:jc w:val="right"/>
              <w:rPr>
                <w:sz w:val="20"/>
              </w:rPr>
            </w:pPr>
            <w:r>
              <w:rPr>
                <w:color w:val="000000"/>
                <w:sz w:val="20"/>
              </w:rPr>
              <w:t>0,302</w:t>
            </w:r>
          </w:p>
        </w:tc>
        <w:tc>
          <w:tcPr>
            <w:tcW w:w="2549" w:type="dxa"/>
          </w:tcPr>
          <w:p w14:paraId="22357171" w14:textId="77777777" w:rsidR="004B103E" w:rsidRDefault="00000000">
            <w:pPr>
              <w:pStyle w:val="ConsPlusNormal"/>
              <w:jc w:val="right"/>
              <w:rPr>
                <w:sz w:val="20"/>
              </w:rPr>
            </w:pPr>
            <w:r>
              <w:rPr>
                <w:color w:val="000000"/>
                <w:sz w:val="20"/>
              </w:rPr>
              <w:t>3,675815</w:t>
            </w:r>
          </w:p>
        </w:tc>
      </w:tr>
      <w:tr w:rsidR="004B103E" w14:paraId="31DDAE35" w14:textId="77777777">
        <w:tc>
          <w:tcPr>
            <w:tcW w:w="913" w:type="dxa"/>
          </w:tcPr>
          <w:p w14:paraId="7D55FD0D" w14:textId="77777777" w:rsidR="004B103E" w:rsidRDefault="00000000">
            <w:pPr>
              <w:pStyle w:val="ConsPlusNormal"/>
              <w:rPr>
                <w:sz w:val="20"/>
              </w:rPr>
            </w:pPr>
            <w:r>
              <w:rPr>
                <w:color w:val="000000"/>
                <w:sz w:val="20"/>
              </w:rPr>
              <w:t> </w:t>
            </w:r>
          </w:p>
        </w:tc>
        <w:tc>
          <w:tcPr>
            <w:tcW w:w="4081" w:type="dxa"/>
          </w:tcPr>
          <w:p w14:paraId="66D9E3B7" w14:textId="77777777" w:rsidR="004B103E" w:rsidRDefault="00000000">
            <w:pPr>
              <w:pStyle w:val="ConsPlusNormal"/>
              <w:rPr>
                <w:sz w:val="20"/>
              </w:rPr>
            </w:pPr>
            <w:r>
              <w:rPr>
                <w:color w:val="000000"/>
                <w:sz w:val="20"/>
              </w:rPr>
              <w:t>в том числе:</w:t>
            </w:r>
          </w:p>
        </w:tc>
        <w:tc>
          <w:tcPr>
            <w:tcW w:w="1812" w:type="dxa"/>
          </w:tcPr>
          <w:p w14:paraId="5001D765" w14:textId="77777777" w:rsidR="004B103E" w:rsidRDefault="00000000">
            <w:pPr>
              <w:pStyle w:val="ConsPlusNormal"/>
              <w:rPr>
                <w:sz w:val="20"/>
              </w:rPr>
            </w:pPr>
            <w:r>
              <w:rPr>
                <w:color w:val="000000"/>
                <w:sz w:val="20"/>
              </w:rPr>
              <w:t> </w:t>
            </w:r>
          </w:p>
        </w:tc>
        <w:tc>
          <w:tcPr>
            <w:tcW w:w="2549" w:type="dxa"/>
          </w:tcPr>
          <w:p w14:paraId="71B11774" w14:textId="77777777" w:rsidR="004B103E" w:rsidRDefault="00000000">
            <w:pPr>
              <w:pStyle w:val="ConsPlusNormal"/>
              <w:rPr>
                <w:sz w:val="20"/>
              </w:rPr>
            </w:pPr>
            <w:r>
              <w:rPr>
                <w:color w:val="000000"/>
                <w:sz w:val="20"/>
              </w:rPr>
              <w:t> </w:t>
            </w:r>
          </w:p>
        </w:tc>
      </w:tr>
      <w:tr w:rsidR="004B103E" w14:paraId="4E70EBBE" w14:textId="77777777">
        <w:tc>
          <w:tcPr>
            <w:tcW w:w="913" w:type="dxa"/>
          </w:tcPr>
          <w:p w14:paraId="207104D7" w14:textId="77777777" w:rsidR="004B103E" w:rsidRDefault="00000000">
            <w:pPr>
              <w:pStyle w:val="ConsPlusNormal"/>
              <w:jc w:val="center"/>
              <w:rPr>
                <w:sz w:val="20"/>
              </w:rPr>
            </w:pPr>
            <w:r>
              <w:rPr>
                <w:color w:val="000000"/>
                <w:sz w:val="20"/>
              </w:rPr>
              <w:t>2</w:t>
            </w:r>
          </w:p>
        </w:tc>
        <w:tc>
          <w:tcPr>
            <w:tcW w:w="4081" w:type="dxa"/>
          </w:tcPr>
          <w:p w14:paraId="2AD380ED" w14:textId="77777777" w:rsidR="004B103E" w:rsidRDefault="00000000">
            <w:pPr>
              <w:pStyle w:val="ConsPlusNormal"/>
              <w:rPr>
                <w:sz w:val="20"/>
              </w:rPr>
            </w:pPr>
            <w:r>
              <w:rPr>
                <w:color w:val="000000"/>
                <w:sz w:val="20"/>
              </w:rP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812" w:type="dxa"/>
          </w:tcPr>
          <w:p w14:paraId="0F05CF41" w14:textId="77777777" w:rsidR="004B103E" w:rsidRDefault="00000000">
            <w:pPr>
              <w:pStyle w:val="ConsPlusNormal"/>
              <w:rPr>
                <w:sz w:val="20"/>
              </w:rPr>
            </w:pPr>
            <w:r>
              <w:rPr>
                <w:color w:val="000000"/>
                <w:sz w:val="20"/>
              </w:rPr>
              <w:t> </w:t>
            </w:r>
          </w:p>
        </w:tc>
        <w:tc>
          <w:tcPr>
            <w:tcW w:w="2549" w:type="dxa"/>
          </w:tcPr>
          <w:p w14:paraId="6CECAB34" w14:textId="77777777" w:rsidR="004B103E" w:rsidRDefault="00000000">
            <w:pPr>
              <w:pStyle w:val="ConsPlusNormal"/>
              <w:jc w:val="right"/>
              <w:rPr>
                <w:sz w:val="20"/>
              </w:rPr>
            </w:pPr>
            <w:r>
              <w:rPr>
                <w:color w:val="000000"/>
                <w:sz w:val="20"/>
              </w:rPr>
              <w:t>0,336015</w:t>
            </w:r>
          </w:p>
        </w:tc>
      </w:tr>
      <w:tr w:rsidR="004B103E" w14:paraId="5B88E488" w14:textId="77777777">
        <w:tc>
          <w:tcPr>
            <w:tcW w:w="913" w:type="dxa"/>
          </w:tcPr>
          <w:p w14:paraId="5D10A99E" w14:textId="77777777" w:rsidR="004B103E" w:rsidRDefault="00000000">
            <w:pPr>
              <w:pStyle w:val="ConsPlusNormal"/>
              <w:jc w:val="center"/>
              <w:rPr>
                <w:sz w:val="20"/>
              </w:rPr>
            </w:pPr>
            <w:r>
              <w:rPr>
                <w:color w:val="000000"/>
                <w:sz w:val="20"/>
              </w:rPr>
              <w:t>3</w:t>
            </w:r>
          </w:p>
        </w:tc>
        <w:tc>
          <w:tcPr>
            <w:tcW w:w="4081" w:type="dxa"/>
          </w:tcPr>
          <w:p w14:paraId="63480B2E" w14:textId="77777777" w:rsidR="004B103E" w:rsidRDefault="00000000">
            <w:pPr>
              <w:pStyle w:val="ConsPlusNormal"/>
              <w:rPr>
                <w:sz w:val="20"/>
              </w:rPr>
            </w:pPr>
            <w:r>
              <w:rPr>
                <w:color w:val="000000"/>
                <w:sz w:val="20"/>
              </w:rPr>
              <w:t>II. Норматив объема комплексных посещений для проведения диспансеризации, в том числе:</w:t>
            </w:r>
          </w:p>
        </w:tc>
        <w:tc>
          <w:tcPr>
            <w:tcW w:w="1812" w:type="dxa"/>
          </w:tcPr>
          <w:p w14:paraId="5DE1DC6B" w14:textId="77777777" w:rsidR="004B103E" w:rsidRDefault="00000000">
            <w:pPr>
              <w:pStyle w:val="ConsPlusNormal"/>
              <w:rPr>
                <w:sz w:val="20"/>
              </w:rPr>
            </w:pPr>
            <w:r>
              <w:rPr>
                <w:color w:val="000000"/>
                <w:sz w:val="20"/>
              </w:rPr>
              <w:t> </w:t>
            </w:r>
          </w:p>
        </w:tc>
        <w:tc>
          <w:tcPr>
            <w:tcW w:w="2549" w:type="dxa"/>
          </w:tcPr>
          <w:p w14:paraId="3CD1E69D" w14:textId="77777777" w:rsidR="004B103E" w:rsidRDefault="00000000">
            <w:pPr>
              <w:pStyle w:val="ConsPlusNormal"/>
              <w:jc w:val="right"/>
              <w:rPr>
                <w:sz w:val="20"/>
              </w:rPr>
            </w:pPr>
            <w:r>
              <w:rPr>
                <w:color w:val="000000"/>
                <w:sz w:val="20"/>
              </w:rPr>
              <w:t>0,394535</w:t>
            </w:r>
          </w:p>
        </w:tc>
      </w:tr>
      <w:tr w:rsidR="004B103E" w14:paraId="5FB34908" w14:textId="77777777">
        <w:tc>
          <w:tcPr>
            <w:tcW w:w="913" w:type="dxa"/>
          </w:tcPr>
          <w:p w14:paraId="2DB42AE5" w14:textId="77777777" w:rsidR="004B103E" w:rsidRDefault="00000000">
            <w:pPr>
              <w:pStyle w:val="ConsPlusNormal"/>
              <w:jc w:val="center"/>
              <w:rPr>
                <w:sz w:val="20"/>
              </w:rPr>
            </w:pPr>
            <w:r>
              <w:rPr>
                <w:color w:val="000000"/>
                <w:sz w:val="20"/>
              </w:rPr>
              <w:t>3.1.</w:t>
            </w:r>
          </w:p>
        </w:tc>
        <w:tc>
          <w:tcPr>
            <w:tcW w:w="4081" w:type="dxa"/>
          </w:tcPr>
          <w:p w14:paraId="73DE65D6" w14:textId="77777777" w:rsidR="004B103E" w:rsidRDefault="00000000">
            <w:pPr>
              <w:pStyle w:val="ConsPlusNormal"/>
              <w:rPr>
                <w:sz w:val="20"/>
              </w:rPr>
            </w:pPr>
            <w:r>
              <w:rPr>
                <w:color w:val="000000"/>
                <w:sz w:val="20"/>
              </w:rPr>
              <w:t>для проведения углубленной диспансеризации</w:t>
            </w:r>
          </w:p>
        </w:tc>
        <w:tc>
          <w:tcPr>
            <w:tcW w:w="1812" w:type="dxa"/>
          </w:tcPr>
          <w:p w14:paraId="35F5A9FF" w14:textId="77777777" w:rsidR="004B103E" w:rsidRDefault="00000000">
            <w:pPr>
              <w:pStyle w:val="ConsPlusNormal"/>
              <w:rPr>
                <w:sz w:val="20"/>
              </w:rPr>
            </w:pPr>
            <w:r>
              <w:rPr>
                <w:color w:val="000000"/>
                <w:sz w:val="20"/>
              </w:rPr>
              <w:t> </w:t>
            </w:r>
          </w:p>
        </w:tc>
        <w:tc>
          <w:tcPr>
            <w:tcW w:w="2549" w:type="dxa"/>
          </w:tcPr>
          <w:p w14:paraId="2C875ACE" w14:textId="77777777" w:rsidR="004B103E" w:rsidRDefault="00000000">
            <w:pPr>
              <w:pStyle w:val="ConsPlusNormal"/>
              <w:jc w:val="right"/>
              <w:rPr>
                <w:sz w:val="20"/>
              </w:rPr>
            </w:pPr>
            <w:r>
              <w:rPr>
                <w:color w:val="000000"/>
                <w:sz w:val="20"/>
              </w:rPr>
              <w:t>0,006213</w:t>
            </w:r>
          </w:p>
        </w:tc>
      </w:tr>
      <w:tr w:rsidR="004B103E" w14:paraId="2C0A4A0C" w14:textId="77777777">
        <w:tc>
          <w:tcPr>
            <w:tcW w:w="913" w:type="dxa"/>
          </w:tcPr>
          <w:p w14:paraId="7C059A95" w14:textId="77777777" w:rsidR="004B103E" w:rsidRDefault="00000000">
            <w:pPr>
              <w:pStyle w:val="ConsPlusNormal"/>
              <w:jc w:val="center"/>
              <w:rPr>
                <w:sz w:val="20"/>
              </w:rPr>
            </w:pPr>
            <w:r>
              <w:rPr>
                <w:color w:val="000000"/>
                <w:sz w:val="20"/>
              </w:rPr>
              <w:t>4</w:t>
            </w:r>
          </w:p>
        </w:tc>
        <w:tc>
          <w:tcPr>
            <w:tcW w:w="4081" w:type="dxa"/>
          </w:tcPr>
          <w:p w14:paraId="7E084ECB" w14:textId="77777777" w:rsidR="004B103E" w:rsidRDefault="00000000">
            <w:pPr>
              <w:pStyle w:val="ConsPlusNormal"/>
              <w:rPr>
                <w:sz w:val="20"/>
              </w:rPr>
            </w:pPr>
            <w:r>
              <w:rPr>
                <w:color w:val="000000"/>
                <w:sz w:val="20"/>
              </w:rPr>
              <w:t>III. Норматив объема комплексных посещений для проведения диспансеризации для оценки репродуктивного здоровья женщин и мужчин</w:t>
            </w:r>
          </w:p>
        </w:tc>
        <w:tc>
          <w:tcPr>
            <w:tcW w:w="1812" w:type="dxa"/>
          </w:tcPr>
          <w:p w14:paraId="1FC3CDF0" w14:textId="77777777" w:rsidR="004B103E" w:rsidRDefault="00000000">
            <w:pPr>
              <w:pStyle w:val="ConsPlusNormal"/>
              <w:rPr>
                <w:sz w:val="20"/>
              </w:rPr>
            </w:pPr>
            <w:r>
              <w:rPr>
                <w:color w:val="000000"/>
                <w:sz w:val="20"/>
              </w:rPr>
              <w:t> </w:t>
            </w:r>
          </w:p>
        </w:tc>
        <w:tc>
          <w:tcPr>
            <w:tcW w:w="2549" w:type="dxa"/>
          </w:tcPr>
          <w:p w14:paraId="35C04455" w14:textId="77777777" w:rsidR="004B103E" w:rsidRDefault="00000000">
            <w:pPr>
              <w:pStyle w:val="ConsPlusNormal"/>
              <w:jc w:val="right"/>
              <w:rPr>
                <w:sz w:val="20"/>
              </w:rPr>
            </w:pPr>
            <w:r>
              <w:rPr>
                <w:color w:val="000000"/>
                <w:sz w:val="20"/>
              </w:rPr>
              <w:t>0,154879</w:t>
            </w:r>
          </w:p>
        </w:tc>
      </w:tr>
      <w:tr w:rsidR="004B103E" w14:paraId="273CC710" w14:textId="77777777">
        <w:tc>
          <w:tcPr>
            <w:tcW w:w="913" w:type="dxa"/>
          </w:tcPr>
          <w:p w14:paraId="21C767AF" w14:textId="77777777" w:rsidR="004B103E" w:rsidRDefault="00000000">
            <w:pPr>
              <w:pStyle w:val="ConsPlusNormal"/>
              <w:jc w:val="center"/>
              <w:rPr>
                <w:sz w:val="20"/>
              </w:rPr>
            </w:pPr>
            <w:r>
              <w:rPr>
                <w:color w:val="000000"/>
                <w:sz w:val="20"/>
              </w:rPr>
              <w:t>4.1.</w:t>
            </w:r>
          </w:p>
        </w:tc>
        <w:tc>
          <w:tcPr>
            <w:tcW w:w="4081" w:type="dxa"/>
          </w:tcPr>
          <w:p w14:paraId="79E15653" w14:textId="77777777" w:rsidR="004B103E" w:rsidRDefault="00000000">
            <w:pPr>
              <w:pStyle w:val="ConsPlusNormal"/>
              <w:rPr>
                <w:sz w:val="20"/>
              </w:rPr>
            </w:pPr>
            <w:r>
              <w:rPr>
                <w:color w:val="000000"/>
                <w:sz w:val="20"/>
              </w:rPr>
              <w:t>женщины</w:t>
            </w:r>
          </w:p>
        </w:tc>
        <w:tc>
          <w:tcPr>
            <w:tcW w:w="1812" w:type="dxa"/>
          </w:tcPr>
          <w:p w14:paraId="54B99F5E" w14:textId="77777777" w:rsidR="004B103E" w:rsidRDefault="00000000">
            <w:pPr>
              <w:pStyle w:val="ConsPlusNormal"/>
              <w:rPr>
                <w:sz w:val="20"/>
              </w:rPr>
            </w:pPr>
            <w:r>
              <w:rPr>
                <w:color w:val="000000"/>
                <w:sz w:val="20"/>
              </w:rPr>
              <w:t> </w:t>
            </w:r>
          </w:p>
        </w:tc>
        <w:tc>
          <w:tcPr>
            <w:tcW w:w="2549" w:type="dxa"/>
          </w:tcPr>
          <w:p w14:paraId="7023C4AB" w14:textId="77777777" w:rsidR="004B103E" w:rsidRDefault="00000000">
            <w:pPr>
              <w:pStyle w:val="ConsPlusNormal"/>
              <w:jc w:val="right"/>
              <w:rPr>
                <w:sz w:val="20"/>
              </w:rPr>
            </w:pPr>
            <w:r>
              <w:rPr>
                <w:color w:val="000000"/>
                <w:sz w:val="20"/>
              </w:rPr>
              <w:t>0,092933</w:t>
            </w:r>
          </w:p>
        </w:tc>
      </w:tr>
      <w:tr w:rsidR="004B103E" w14:paraId="3E90E625" w14:textId="77777777">
        <w:tc>
          <w:tcPr>
            <w:tcW w:w="913" w:type="dxa"/>
          </w:tcPr>
          <w:p w14:paraId="61AD7CDD" w14:textId="77777777" w:rsidR="004B103E" w:rsidRDefault="00000000">
            <w:pPr>
              <w:pStyle w:val="ConsPlusNormal"/>
              <w:jc w:val="center"/>
              <w:rPr>
                <w:sz w:val="20"/>
              </w:rPr>
            </w:pPr>
            <w:r>
              <w:rPr>
                <w:color w:val="000000"/>
                <w:sz w:val="20"/>
              </w:rPr>
              <w:t>4.2.</w:t>
            </w:r>
          </w:p>
        </w:tc>
        <w:tc>
          <w:tcPr>
            <w:tcW w:w="4081" w:type="dxa"/>
          </w:tcPr>
          <w:p w14:paraId="579C1222" w14:textId="77777777" w:rsidR="004B103E" w:rsidRDefault="00000000">
            <w:pPr>
              <w:pStyle w:val="ConsPlusNormal"/>
              <w:rPr>
                <w:sz w:val="20"/>
              </w:rPr>
            </w:pPr>
            <w:r>
              <w:rPr>
                <w:color w:val="000000"/>
                <w:sz w:val="20"/>
              </w:rPr>
              <w:t>мужчины</w:t>
            </w:r>
          </w:p>
        </w:tc>
        <w:tc>
          <w:tcPr>
            <w:tcW w:w="1812" w:type="dxa"/>
          </w:tcPr>
          <w:p w14:paraId="1970991E" w14:textId="77777777" w:rsidR="004B103E" w:rsidRDefault="00000000">
            <w:pPr>
              <w:pStyle w:val="ConsPlusNormal"/>
              <w:rPr>
                <w:sz w:val="20"/>
              </w:rPr>
            </w:pPr>
            <w:r>
              <w:rPr>
                <w:color w:val="000000"/>
                <w:sz w:val="20"/>
              </w:rPr>
              <w:t> </w:t>
            </w:r>
          </w:p>
        </w:tc>
        <w:tc>
          <w:tcPr>
            <w:tcW w:w="2549" w:type="dxa"/>
          </w:tcPr>
          <w:p w14:paraId="0FAEC38E" w14:textId="77777777" w:rsidR="004B103E" w:rsidRDefault="00000000">
            <w:pPr>
              <w:pStyle w:val="ConsPlusNormal"/>
              <w:jc w:val="right"/>
              <w:rPr>
                <w:sz w:val="20"/>
              </w:rPr>
            </w:pPr>
            <w:r>
              <w:rPr>
                <w:color w:val="000000"/>
                <w:sz w:val="20"/>
              </w:rPr>
              <w:t>0,061946</w:t>
            </w:r>
          </w:p>
        </w:tc>
      </w:tr>
      <w:tr w:rsidR="004B103E" w14:paraId="45A038BE" w14:textId="77777777">
        <w:tc>
          <w:tcPr>
            <w:tcW w:w="913" w:type="dxa"/>
          </w:tcPr>
          <w:p w14:paraId="57D9DED3" w14:textId="77777777" w:rsidR="004B103E" w:rsidRDefault="00000000">
            <w:pPr>
              <w:pStyle w:val="ConsPlusNormal"/>
              <w:jc w:val="center"/>
              <w:rPr>
                <w:sz w:val="20"/>
              </w:rPr>
            </w:pPr>
            <w:r>
              <w:rPr>
                <w:color w:val="000000"/>
                <w:sz w:val="20"/>
              </w:rPr>
              <w:t>5</w:t>
            </w:r>
          </w:p>
        </w:tc>
        <w:tc>
          <w:tcPr>
            <w:tcW w:w="4081" w:type="dxa"/>
          </w:tcPr>
          <w:p w14:paraId="5C462622" w14:textId="77777777" w:rsidR="004B103E" w:rsidRDefault="00000000">
            <w:pPr>
              <w:pStyle w:val="ConsPlusNormal"/>
              <w:rPr>
                <w:sz w:val="20"/>
              </w:rPr>
            </w:pPr>
            <w:r>
              <w:rPr>
                <w:color w:val="000000"/>
                <w:sz w:val="20"/>
              </w:rPr>
              <w:t>IV. Норматив посещений с иными целями (сумма строк 6 + 9 + 10 + 11), в том числе</w:t>
            </w:r>
          </w:p>
        </w:tc>
        <w:tc>
          <w:tcPr>
            <w:tcW w:w="1812" w:type="dxa"/>
          </w:tcPr>
          <w:p w14:paraId="0A31CC42" w14:textId="77777777" w:rsidR="004B103E" w:rsidRDefault="00000000">
            <w:pPr>
              <w:pStyle w:val="ConsPlusNormal"/>
              <w:jc w:val="right"/>
              <w:rPr>
                <w:sz w:val="20"/>
              </w:rPr>
            </w:pPr>
            <w:r>
              <w:rPr>
                <w:color w:val="000000"/>
                <w:sz w:val="20"/>
              </w:rPr>
              <w:t>0,302</w:t>
            </w:r>
          </w:p>
        </w:tc>
        <w:tc>
          <w:tcPr>
            <w:tcW w:w="2549" w:type="dxa"/>
          </w:tcPr>
          <w:p w14:paraId="3375B4A7" w14:textId="77777777" w:rsidR="004B103E" w:rsidRDefault="00000000">
            <w:pPr>
              <w:pStyle w:val="ConsPlusNormal"/>
              <w:jc w:val="right"/>
              <w:rPr>
                <w:sz w:val="20"/>
              </w:rPr>
            </w:pPr>
            <w:r>
              <w:rPr>
                <w:color w:val="000000"/>
                <w:sz w:val="20"/>
              </w:rPr>
              <w:t>2,618238</w:t>
            </w:r>
          </w:p>
        </w:tc>
      </w:tr>
      <w:tr w:rsidR="004B103E" w14:paraId="30AFD132" w14:textId="77777777">
        <w:tc>
          <w:tcPr>
            <w:tcW w:w="913" w:type="dxa"/>
          </w:tcPr>
          <w:p w14:paraId="2EADB534" w14:textId="77777777" w:rsidR="004B103E" w:rsidRDefault="00000000">
            <w:pPr>
              <w:pStyle w:val="ConsPlusNormal"/>
              <w:jc w:val="center"/>
              <w:rPr>
                <w:sz w:val="20"/>
              </w:rPr>
            </w:pPr>
            <w:r>
              <w:rPr>
                <w:color w:val="000000"/>
                <w:sz w:val="20"/>
              </w:rPr>
              <w:t>6</w:t>
            </w:r>
          </w:p>
        </w:tc>
        <w:tc>
          <w:tcPr>
            <w:tcW w:w="4081" w:type="dxa"/>
          </w:tcPr>
          <w:p w14:paraId="590D601C" w14:textId="77777777" w:rsidR="004B103E" w:rsidRDefault="00000000">
            <w:pPr>
              <w:pStyle w:val="ConsPlusNormal"/>
              <w:rPr>
                <w:sz w:val="20"/>
              </w:rPr>
            </w:pPr>
            <w:r>
              <w:rPr>
                <w:color w:val="000000"/>
                <w:sz w:val="20"/>
              </w:rPr>
              <w:t>норматив посещений для паллиативной медицинской помощи (сумма строк 7 + 8), в том числе</w:t>
            </w:r>
          </w:p>
        </w:tc>
        <w:tc>
          <w:tcPr>
            <w:tcW w:w="1812" w:type="dxa"/>
          </w:tcPr>
          <w:p w14:paraId="712CF24D" w14:textId="77777777" w:rsidR="004B103E" w:rsidRDefault="00000000">
            <w:pPr>
              <w:pStyle w:val="ConsPlusNormal"/>
              <w:jc w:val="right"/>
              <w:rPr>
                <w:sz w:val="20"/>
              </w:rPr>
            </w:pPr>
            <w:r>
              <w:rPr>
                <w:color w:val="000000"/>
                <w:sz w:val="20"/>
              </w:rPr>
              <w:t>0,028</w:t>
            </w:r>
          </w:p>
        </w:tc>
        <w:tc>
          <w:tcPr>
            <w:tcW w:w="2549" w:type="dxa"/>
          </w:tcPr>
          <w:p w14:paraId="645875E5" w14:textId="77777777" w:rsidR="004B103E" w:rsidRDefault="00000000">
            <w:pPr>
              <w:pStyle w:val="ConsPlusNormal"/>
              <w:rPr>
                <w:sz w:val="20"/>
              </w:rPr>
            </w:pPr>
            <w:r>
              <w:rPr>
                <w:color w:val="000000"/>
                <w:sz w:val="20"/>
              </w:rPr>
              <w:t> </w:t>
            </w:r>
          </w:p>
        </w:tc>
      </w:tr>
      <w:tr w:rsidR="004B103E" w14:paraId="2DE5BA02" w14:textId="77777777">
        <w:tc>
          <w:tcPr>
            <w:tcW w:w="913" w:type="dxa"/>
          </w:tcPr>
          <w:p w14:paraId="63F9406E" w14:textId="77777777" w:rsidR="004B103E" w:rsidRDefault="00000000">
            <w:pPr>
              <w:pStyle w:val="ConsPlusNormal"/>
              <w:jc w:val="center"/>
              <w:rPr>
                <w:sz w:val="20"/>
              </w:rPr>
            </w:pPr>
            <w:r>
              <w:rPr>
                <w:color w:val="000000"/>
                <w:sz w:val="20"/>
              </w:rPr>
              <w:t>7</w:t>
            </w:r>
          </w:p>
        </w:tc>
        <w:tc>
          <w:tcPr>
            <w:tcW w:w="4081" w:type="dxa"/>
          </w:tcPr>
          <w:p w14:paraId="6C29B0EC" w14:textId="77777777" w:rsidR="004B103E" w:rsidRDefault="00000000">
            <w:pPr>
              <w:pStyle w:val="ConsPlusNormal"/>
              <w:rPr>
                <w:sz w:val="20"/>
              </w:rPr>
            </w:pPr>
            <w:r>
              <w:rPr>
                <w:color w:val="000000"/>
                <w:sz w:val="20"/>
              </w:rP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812" w:type="dxa"/>
          </w:tcPr>
          <w:p w14:paraId="16753C55" w14:textId="77777777" w:rsidR="004B103E" w:rsidRDefault="00000000">
            <w:pPr>
              <w:pStyle w:val="ConsPlusNormal"/>
              <w:jc w:val="right"/>
              <w:rPr>
                <w:sz w:val="20"/>
              </w:rPr>
            </w:pPr>
            <w:r>
              <w:rPr>
                <w:color w:val="000000"/>
                <w:sz w:val="20"/>
              </w:rPr>
              <w:t>0,013</w:t>
            </w:r>
          </w:p>
        </w:tc>
        <w:tc>
          <w:tcPr>
            <w:tcW w:w="2549" w:type="dxa"/>
          </w:tcPr>
          <w:p w14:paraId="2A984041" w14:textId="77777777" w:rsidR="004B103E" w:rsidRDefault="00000000">
            <w:pPr>
              <w:pStyle w:val="ConsPlusNormal"/>
              <w:rPr>
                <w:sz w:val="20"/>
              </w:rPr>
            </w:pPr>
            <w:r>
              <w:rPr>
                <w:color w:val="000000"/>
                <w:sz w:val="20"/>
              </w:rPr>
              <w:t> </w:t>
            </w:r>
          </w:p>
        </w:tc>
      </w:tr>
      <w:tr w:rsidR="004B103E" w14:paraId="6538E52A" w14:textId="77777777">
        <w:tc>
          <w:tcPr>
            <w:tcW w:w="913" w:type="dxa"/>
          </w:tcPr>
          <w:p w14:paraId="611DA1A3" w14:textId="77777777" w:rsidR="004B103E" w:rsidRDefault="00000000">
            <w:pPr>
              <w:pStyle w:val="ConsPlusNormal"/>
              <w:jc w:val="center"/>
              <w:rPr>
                <w:sz w:val="20"/>
              </w:rPr>
            </w:pPr>
            <w:r>
              <w:rPr>
                <w:color w:val="000000"/>
                <w:sz w:val="20"/>
              </w:rPr>
              <w:t>8</w:t>
            </w:r>
          </w:p>
        </w:tc>
        <w:tc>
          <w:tcPr>
            <w:tcW w:w="4081" w:type="dxa"/>
          </w:tcPr>
          <w:p w14:paraId="48CECBEC" w14:textId="77777777" w:rsidR="004B103E" w:rsidRDefault="00000000">
            <w:pPr>
              <w:pStyle w:val="ConsPlusNormal"/>
              <w:rPr>
                <w:sz w:val="20"/>
              </w:rPr>
            </w:pPr>
            <w:r>
              <w:rPr>
                <w:color w:val="000000"/>
                <w:sz w:val="20"/>
              </w:rPr>
              <w:t>норматив посещений на дому выездными патронажными бригадами</w:t>
            </w:r>
          </w:p>
        </w:tc>
        <w:tc>
          <w:tcPr>
            <w:tcW w:w="1812" w:type="dxa"/>
          </w:tcPr>
          <w:p w14:paraId="4071F12E" w14:textId="77777777" w:rsidR="004B103E" w:rsidRDefault="00000000">
            <w:pPr>
              <w:pStyle w:val="ConsPlusNormal"/>
              <w:jc w:val="right"/>
              <w:rPr>
                <w:sz w:val="20"/>
              </w:rPr>
            </w:pPr>
            <w:r>
              <w:rPr>
                <w:color w:val="000000"/>
                <w:sz w:val="20"/>
              </w:rPr>
              <w:t>0,015</w:t>
            </w:r>
          </w:p>
        </w:tc>
        <w:tc>
          <w:tcPr>
            <w:tcW w:w="2549" w:type="dxa"/>
          </w:tcPr>
          <w:p w14:paraId="6E3E4062" w14:textId="77777777" w:rsidR="004B103E" w:rsidRDefault="00000000">
            <w:pPr>
              <w:pStyle w:val="ConsPlusNormal"/>
              <w:rPr>
                <w:sz w:val="20"/>
              </w:rPr>
            </w:pPr>
            <w:r>
              <w:rPr>
                <w:color w:val="000000"/>
                <w:sz w:val="20"/>
              </w:rPr>
              <w:t> </w:t>
            </w:r>
          </w:p>
        </w:tc>
      </w:tr>
      <w:tr w:rsidR="004B103E" w14:paraId="0D18F960" w14:textId="77777777">
        <w:tc>
          <w:tcPr>
            <w:tcW w:w="913" w:type="dxa"/>
          </w:tcPr>
          <w:p w14:paraId="52BC55F2" w14:textId="77777777" w:rsidR="004B103E" w:rsidRDefault="00000000">
            <w:pPr>
              <w:pStyle w:val="ConsPlusNormal"/>
              <w:jc w:val="center"/>
              <w:rPr>
                <w:sz w:val="20"/>
              </w:rPr>
            </w:pPr>
            <w:r>
              <w:rPr>
                <w:color w:val="000000"/>
                <w:sz w:val="20"/>
              </w:rPr>
              <w:t>9</w:t>
            </w:r>
          </w:p>
        </w:tc>
        <w:tc>
          <w:tcPr>
            <w:tcW w:w="4081" w:type="dxa"/>
          </w:tcPr>
          <w:p w14:paraId="1E3A0F04" w14:textId="77777777" w:rsidR="004B103E" w:rsidRDefault="00000000">
            <w:pPr>
              <w:pStyle w:val="ConsPlusNormal"/>
              <w:rPr>
                <w:sz w:val="20"/>
              </w:rPr>
            </w:pPr>
            <w:r>
              <w:rPr>
                <w:color w:val="000000"/>
                <w:sz w:val="20"/>
              </w:rPr>
              <w:t>объем разовых посещений в связи с заболеванием</w:t>
            </w:r>
          </w:p>
        </w:tc>
        <w:tc>
          <w:tcPr>
            <w:tcW w:w="1812" w:type="dxa"/>
          </w:tcPr>
          <w:p w14:paraId="345EC7B9" w14:textId="77777777" w:rsidR="004B103E" w:rsidRDefault="00000000">
            <w:pPr>
              <w:pStyle w:val="ConsPlusNormal"/>
              <w:jc w:val="right"/>
              <w:rPr>
                <w:sz w:val="20"/>
              </w:rPr>
            </w:pPr>
            <w:r>
              <w:rPr>
                <w:color w:val="000000"/>
                <w:sz w:val="20"/>
              </w:rPr>
              <w:t>0,12</w:t>
            </w:r>
          </w:p>
        </w:tc>
        <w:tc>
          <w:tcPr>
            <w:tcW w:w="2549" w:type="dxa"/>
          </w:tcPr>
          <w:p w14:paraId="3320D1AF" w14:textId="77777777" w:rsidR="004B103E" w:rsidRDefault="00000000">
            <w:pPr>
              <w:pStyle w:val="ConsPlusNormal"/>
              <w:jc w:val="right"/>
              <w:rPr>
                <w:sz w:val="20"/>
              </w:rPr>
            </w:pPr>
            <w:r>
              <w:rPr>
                <w:color w:val="000000"/>
                <w:sz w:val="20"/>
              </w:rPr>
              <w:t>1,018382</w:t>
            </w:r>
          </w:p>
        </w:tc>
      </w:tr>
      <w:tr w:rsidR="004B103E" w14:paraId="76545DAC" w14:textId="77777777">
        <w:tc>
          <w:tcPr>
            <w:tcW w:w="913" w:type="dxa"/>
          </w:tcPr>
          <w:p w14:paraId="12238057" w14:textId="77777777" w:rsidR="004B103E" w:rsidRDefault="00000000">
            <w:pPr>
              <w:pStyle w:val="ConsPlusNormal"/>
              <w:jc w:val="center"/>
              <w:rPr>
                <w:sz w:val="20"/>
              </w:rPr>
            </w:pPr>
            <w:r>
              <w:rPr>
                <w:color w:val="000000"/>
                <w:sz w:val="20"/>
              </w:rPr>
              <w:t>10</w:t>
            </w:r>
          </w:p>
        </w:tc>
        <w:tc>
          <w:tcPr>
            <w:tcW w:w="4081" w:type="dxa"/>
          </w:tcPr>
          <w:p w14:paraId="76FF4060" w14:textId="77777777" w:rsidR="004B103E" w:rsidRDefault="00000000">
            <w:pPr>
              <w:pStyle w:val="ConsPlusNormal"/>
              <w:rPr>
                <w:sz w:val="20"/>
              </w:rPr>
            </w:pPr>
            <w:r>
              <w:rPr>
                <w:color w:val="000000"/>
                <w:sz w:val="20"/>
              </w:rPr>
              <w:t>объем посещений с другими целями (патронаж, выдача справок и иных медицинских документов и др.)</w:t>
            </w:r>
          </w:p>
        </w:tc>
        <w:tc>
          <w:tcPr>
            <w:tcW w:w="1812" w:type="dxa"/>
          </w:tcPr>
          <w:p w14:paraId="39559A9C" w14:textId="77777777" w:rsidR="004B103E" w:rsidRDefault="00000000">
            <w:pPr>
              <w:pStyle w:val="ConsPlusNormal"/>
              <w:jc w:val="right"/>
              <w:rPr>
                <w:sz w:val="20"/>
              </w:rPr>
            </w:pPr>
            <w:r>
              <w:rPr>
                <w:color w:val="000000"/>
                <w:sz w:val="20"/>
              </w:rPr>
              <w:t>0,15</w:t>
            </w:r>
          </w:p>
        </w:tc>
        <w:tc>
          <w:tcPr>
            <w:tcW w:w="2549" w:type="dxa"/>
          </w:tcPr>
          <w:p w14:paraId="241936B4" w14:textId="77777777" w:rsidR="004B103E" w:rsidRDefault="00000000">
            <w:pPr>
              <w:pStyle w:val="ConsPlusNormal"/>
              <w:jc w:val="right"/>
              <w:rPr>
                <w:sz w:val="20"/>
              </w:rPr>
            </w:pPr>
            <w:r>
              <w:rPr>
                <w:color w:val="000000"/>
                <w:sz w:val="20"/>
              </w:rPr>
              <w:t>0,652811</w:t>
            </w:r>
          </w:p>
        </w:tc>
      </w:tr>
      <w:tr w:rsidR="004B103E" w14:paraId="10D43640" w14:textId="77777777">
        <w:tc>
          <w:tcPr>
            <w:tcW w:w="913" w:type="dxa"/>
          </w:tcPr>
          <w:p w14:paraId="1D9A77DD" w14:textId="77777777" w:rsidR="004B103E" w:rsidRDefault="00000000">
            <w:pPr>
              <w:pStyle w:val="ConsPlusNormal"/>
              <w:jc w:val="center"/>
              <w:rPr>
                <w:sz w:val="20"/>
              </w:rPr>
            </w:pPr>
            <w:r>
              <w:rPr>
                <w:color w:val="000000"/>
                <w:sz w:val="20"/>
              </w:rPr>
              <w:t>11</w:t>
            </w:r>
          </w:p>
        </w:tc>
        <w:tc>
          <w:tcPr>
            <w:tcW w:w="4081" w:type="dxa"/>
          </w:tcPr>
          <w:p w14:paraId="49F50DCF" w14:textId="77777777" w:rsidR="004B103E" w:rsidRDefault="00000000">
            <w:pPr>
              <w:pStyle w:val="ConsPlusNormal"/>
              <w:rPr>
                <w:sz w:val="20"/>
              </w:rPr>
            </w:pPr>
            <w:r>
              <w:rPr>
                <w:color w:val="000000"/>
                <w:sz w:val="20"/>
              </w:rPr>
              <w:t>объем посещений медицинских работников, имеющих среднее медицинское образование, ведущих самостоятельный прием</w:t>
            </w:r>
          </w:p>
        </w:tc>
        <w:tc>
          <w:tcPr>
            <w:tcW w:w="1812" w:type="dxa"/>
          </w:tcPr>
          <w:p w14:paraId="591FA4B3" w14:textId="77777777" w:rsidR="004B103E" w:rsidRDefault="00000000">
            <w:pPr>
              <w:pStyle w:val="ConsPlusNormal"/>
              <w:jc w:val="right"/>
              <w:rPr>
                <w:sz w:val="20"/>
              </w:rPr>
            </w:pPr>
            <w:r>
              <w:rPr>
                <w:color w:val="000000"/>
                <w:sz w:val="20"/>
              </w:rPr>
              <w:t>0,004</w:t>
            </w:r>
          </w:p>
        </w:tc>
        <w:tc>
          <w:tcPr>
            <w:tcW w:w="2549" w:type="dxa"/>
          </w:tcPr>
          <w:p w14:paraId="2DFE5373" w14:textId="77777777" w:rsidR="004B103E" w:rsidRDefault="00000000">
            <w:pPr>
              <w:pStyle w:val="ConsPlusNormal"/>
              <w:jc w:val="right"/>
              <w:rPr>
                <w:sz w:val="20"/>
              </w:rPr>
            </w:pPr>
            <w:r>
              <w:rPr>
                <w:color w:val="000000"/>
                <w:sz w:val="20"/>
              </w:rPr>
              <w:t>0,947045</w:t>
            </w:r>
          </w:p>
        </w:tc>
      </w:tr>
      <w:tr w:rsidR="004B103E" w14:paraId="15CEC41B" w14:textId="77777777">
        <w:tc>
          <w:tcPr>
            <w:tcW w:w="913" w:type="dxa"/>
          </w:tcPr>
          <w:p w14:paraId="3831F610" w14:textId="77777777" w:rsidR="004B103E" w:rsidRDefault="00000000">
            <w:pPr>
              <w:pStyle w:val="ConsPlusNormal"/>
              <w:jc w:val="center"/>
              <w:rPr>
                <w:sz w:val="20"/>
              </w:rPr>
            </w:pPr>
            <w:r>
              <w:rPr>
                <w:color w:val="000000"/>
                <w:sz w:val="20"/>
              </w:rPr>
              <w:t>12</w:t>
            </w:r>
          </w:p>
        </w:tc>
        <w:tc>
          <w:tcPr>
            <w:tcW w:w="4081" w:type="dxa"/>
          </w:tcPr>
          <w:p w14:paraId="6FB9A238" w14:textId="77777777" w:rsidR="004B103E" w:rsidRDefault="00000000">
            <w:pPr>
              <w:pStyle w:val="ConsPlusNormal"/>
              <w:rPr>
                <w:sz w:val="20"/>
              </w:rPr>
            </w:pPr>
            <w:r>
              <w:rPr>
                <w:color w:val="000000"/>
                <w:sz w:val="20"/>
              </w:rPr>
              <w:t>V. Посещения с профилактическими целями центров здоровья</w:t>
            </w:r>
          </w:p>
        </w:tc>
        <w:tc>
          <w:tcPr>
            <w:tcW w:w="1812" w:type="dxa"/>
          </w:tcPr>
          <w:p w14:paraId="3F913974" w14:textId="77777777" w:rsidR="004B103E" w:rsidRDefault="00000000">
            <w:pPr>
              <w:pStyle w:val="ConsPlusNormal"/>
              <w:rPr>
                <w:sz w:val="20"/>
              </w:rPr>
            </w:pPr>
            <w:r>
              <w:rPr>
                <w:color w:val="000000"/>
                <w:sz w:val="20"/>
              </w:rPr>
              <w:t> </w:t>
            </w:r>
          </w:p>
        </w:tc>
        <w:tc>
          <w:tcPr>
            <w:tcW w:w="2549" w:type="dxa"/>
          </w:tcPr>
          <w:p w14:paraId="4155DB67" w14:textId="77777777" w:rsidR="004B103E" w:rsidRDefault="00000000">
            <w:pPr>
              <w:pStyle w:val="ConsPlusNormal"/>
              <w:jc w:val="right"/>
              <w:rPr>
                <w:sz w:val="20"/>
              </w:rPr>
            </w:pPr>
            <w:r>
              <w:rPr>
                <w:color w:val="000000"/>
                <w:sz w:val="20"/>
              </w:rPr>
              <w:t>0,020453</w:t>
            </w:r>
          </w:p>
        </w:tc>
      </w:tr>
      <w:tr w:rsidR="004B103E" w14:paraId="20153426" w14:textId="77777777">
        <w:tc>
          <w:tcPr>
            <w:tcW w:w="913" w:type="dxa"/>
          </w:tcPr>
          <w:p w14:paraId="3845F070" w14:textId="77777777" w:rsidR="004B103E" w:rsidRDefault="00000000">
            <w:pPr>
              <w:pStyle w:val="ConsPlusNormal"/>
              <w:jc w:val="center"/>
              <w:rPr>
                <w:sz w:val="20"/>
              </w:rPr>
            </w:pPr>
            <w:r>
              <w:rPr>
                <w:color w:val="000000"/>
                <w:sz w:val="20"/>
              </w:rPr>
              <w:t>13</w:t>
            </w:r>
          </w:p>
        </w:tc>
        <w:tc>
          <w:tcPr>
            <w:tcW w:w="4081" w:type="dxa"/>
          </w:tcPr>
          <w:p w14:paraId="6E25CE1A" w14:textId="77777777" w:rsidR="004B103E" w:rsidRDefault="00000000">
            <w:pPr>
              <w:pStyle w:val="ConsPlusNormal"/>
              <w:rPr>
                <w:sz w:val="20"/>
              </w:rPr>
            </w:pPr>
            <w:r>
              <w:rPr>
                <w:color w:val="000000"/>
                <w:sz w:val="20"/>
              </w:rPr>
              <w:t>VI. Объем комплексных посещений для школы для больных с хроническими заболеваниями, в том числе</w:t>
            </w:r>
          </w:p>
        </w:tc>
        <w:tc>
          <w:tcPr>
            <w:tcW w:w="1812" w:type="dxa"/>
          </w:tcPr>
          <w:p w14:paraId="3B60BE58" w14:textId="77777777" w:rsidR="004B103E" w:rsidRDefault="00000000">
            <w:pPr>
              <w:pStyle w:val="ConsPlusNormal"/>
              <w:rPr>
                <w:sz w:val="20"/>
              </w:rPr>
            </w:pPr>
            <w:r>
              <w:rPr>
                <w:color w:val="000000"/>
                <w:sz w:val="20"/>
              </w:rPr>
              <w:t> </w:t>
            </w:r>
          </w:p>
        </w:tc>
        <w:tc>
          <w:tcPr>
            <w:tcW w:w="2549" w:type="dxa"/>
          </w:tcPr>
          <w:p w14:paraId="09731C66" w14:textId="77777777" w:rsidR="004B103E" w:rsidRDefault="00000000">
            <w:pPr>
              <w:pStyle w:val="ConsPlusNormal"/>
              <w:jc w:val="right"/>
              <w:rPr>
                <w:sz w:val="20"/>
              </w:rPr>
            </w:pPr>
            <w:r>
              <w:rPr>
                <w:color w:val="000000"/>
                <w:sz w:val="20"/>
              </w:rPr>
              <w:t>0,151696</w:t>
            </w:r>
          </w:p>
        </w:tc>
      </w:tr>
      <w:tr w:rsidR="004B103E" w14:paraId="0510DD6A" w14:textId="77777777">
        <w:tc>
          <w:tcPr>
            <w:tcW w:w="913" w:type="dxa"/>
          </w:tcPr>
          <w:p w14:paraId="687E4708" w14:textId="77777777" w:rsidR="004B103E" w:rsidRDefault="00000000">
            <w:pPr>
              <w:pStyle w:val="ConsPlusNormal"/>
              <w:jc w:val="center"/>
              <w:rPr>
                <w:sz w:val="20"/>
              </w:rPr>
            </w:pPr>
            <w:r>
              <w:rPr>
                <w:color w:val="000000"/>
                <w:sz w:val="20"/>
              </w:rPr>
              <w:t>14</w:t>
            </w:r>
          </w:p>
        </w:tc>
        <w:tc>
          <w:tcPr>
            <w:tcW w:w="4081" w:type="dxa"/>
          </w:tcPr>
          <w:p w14:paraId="4F77E4B5" w14:textId="77777777" w:rsidR="004B103E" w:rsidRDefault="00000000">
            <w:pPr>
              <w:pStyle w:val="ConsPlusNormal"/>
              <w:rPr>
                <w:sz w:val="20"/>
              </w:rPr>
            </w:pPr>
            <w:r>
              <w:rPr>
                <w:color w:val="000000"/>
                <w:sz w:val="20"/>
              </w:rPr>
              <w:t>школа сахарного диабета</w:t>
            </w:r>
          </w:p>
        </w:tc>
        <w:tc>
          <w:tcPr>
            <w:tcW w:w="1812" w:type="dxa"/>
          </w:tcPr>
          <w:p w14:paraId="458DD5AF" w14:textId="77777777" w:rsidR="004B103E" w:rsidRDefault="00000000">
            <w:pPr>
              <w:pStyle w:val="ConsPlusNormal"/>
              <w:rPr>
                <w:sz w:val="20"/>
              </w:rPr>
            </w:pPr>
            <w:r>
              <w:rPr>
                <w:color w:val="000000"/>
                <w:sz w:val="20"/>
              </w:rPr>
              <w:t> </w:t>
            </w:r>
          </w:p>
        </w:tc>
        <w:tc>
          <w:tcPr>
            <w:tcW w:w="2549" w:type="dxa"/>
          </w:tcPr>
          <w:p w14:paraId="6D4B83EC" w14:textId="77777777" w:rsidR="004B103E" w:rsidRDefault="00000000">
            <w:pPr>
              <w:pStyle w:val="ConsPlusNormal"/>
              <w:jc w:val="right"/>
              <w:rPr>
                <w:sz w:val="20"/>
              </w:rPr>
            </w:pPr>
            <w:r>
              <w:rPr>
                <w:color w:val="000000"/>
                <w:sz w:val="20"/>
              </w:rPr>
              <w:t>0,011668</w:t>
            </w:r>
          </w:p>
        </w:tc>
      </w:tr>
      <w:tr w:rsidR="004B103E" w14:paraId="2641D4F2" w14:textId="77777777">
        <w:tc>
          <w:tcPr>
            <w:tcW w:w="913" w:type="dxa"/>
          </w:tcPr>
          <w:p w14:paraId="730AD58A" w14:textId="77777777" w:rsidR="004B103E" w:rsidRDefault="00000000">
            <w:pPr>
              <w:pStyle w:val="ConsPlusNormal"/>
              <w:rPr>
                <w:sz w:val="20"/>
              </w:rPr>
            </w:pPr>
            <w:r>
              <w:rPr>
                <w:color w:val="000000"/>
                <w:sz w:val="20"/>
              </w:rPr>
              <w:t> </w:t>
            </w:r>
          </w:p>
        </w:tc>
        <w:tc>
          <w:tcPr>
            <w:tcW w:w="4081" w:type="dxa"/>
          </w:tcPr>
          <w:p w14:paraId="01AF0B85" w14:textId="77777777" w:rsidR="004B103E" w:rsidRDefault="00000000">
            <w:pPr>
              <w:pStyle w:val="ConsPlusNormal"/>
              <w:rPr>
                <w:sz w:val="20"/>
              </w:rPr>
            </w:pPr>
            <w:r>
              <w:rPr>
                <w:color w:val="000000"/>
                <w:sz w:val="20"/>
              </w:rPr>
              <w:t>Справочно:</w:t>
            </w:r>
          </w:p>
        </w:tc>
        <w:tc>
          <w:tcPr>
            <w:tcW w:w="1812" w:type="dxa"/>
          </w:tcPr>
          <w:p w14:paraId="33598E83" w14:textId="77777777" w:rsidR="004B103E" w:rsidRDefault="00000000">
            <w:pPr>
              <w:pStyle w:val="ConsPlusNormal"/>
              <w:rPr>
                <w:sz w:val="20"/>
              </w:rPr>
            </w:pPr>
            <w:r>
              <w:rPr>
                <w:color w:val="000000"/>
                <w:sz w:val="20"/>
              </w:rPr>
              <w:t> </w:t>
            </w:r>
          </w:p>
        </w:tc>
        <w:tc>
          <w:tcPr>
            <w:tcW w:w="2549" w:type="dxa"/>
          </w:tcPr>
          <w:p w14:paraId="0DBCFCFB" w14:textId="77777777" w:rsidR="004B103E" w:rsidRDefault="00000000">
            <w:pPr>
              <w:pStyle w:val="ConsPlusNormal"/>
              <w:rPr>
                <w:sz w:val="20"/>
              </w:rPr>
            </w:pPr>
            <w:r>
              <w:rPr>
                <w:color w:val="000000"/>
                <w:sz w:val="20"/>
              </w:rPr>
              <w:t> </w:t>
            </w:r>
          </w:p>
        </w:tc>
      </w:tr>
      <w:tr w:rsidR="004B103E" w14:paraId="34A7CA96" w14:textId="77777777">
        <w:tc>
          <w:tcPr>
            <w:tcW w:w="913" w:type="dxa"/>
            <w:vMerge w:val="restart"/>
          </w:tcPr>
          <w:p w14:paraId="4692FE63" w14:textId="77777777" w:rsidR="004B103E" w:rsidRDefault="00000000">
            <w:pPr>
              <w:pStyle w:val="ConsPlusNormal"/>
              <w:rPr>
                <w:sz w:val="20"/>
              </w:rPr>
            </w:pPr>
            <w:r>
              <w:rPr>
                <w:color w:val="000000"/>
                <w:sz w:val="20"/>
              </w:rPr>
              <w:t> </w:t>
            </w:r>
          </w:p>
          <w:p w14:paraId="1035F7D5" w14:textId="77777777" w:rsidR="004B103E" w:rsidRDefault="004B103E">
            <w:pPr>
              <w:pStyle w:val="ConsPlusNormal"/>
              <w:rPr>
                <w:sz w:val="20"/>
              </w:rPr>
            </w:pPr>
          </w:p>
          <w:p w14:paraId="01714E05" w14:textId="77777777" w:rsidR="004B103E" w:rsidRDefault="004B103E">
            <w:pPr>
              <w:pStyle w:val="ConsPlusNormal"/>
              <w:rPr>
                <w:sz w:val="20"/>
              </w:rPr>
            </w:pPr>
          </w:p>
          <w:p w14:paraId="72CACCA9" w14:textId="77777777" w:rsidR="004B103E" w:rsidRDefault="004B103E">
            <w:pPr>
              <w:pStyle w:val="ConsPlusNormal"/>
              <w:rPr>
                <w:sz w:val="20"/>
              </w:rPr>
            </w:pPr>
          </w:p>
        </w:tc>
        <w:tc>
          <w:tcPr>
            <w:tcW w:w="4081" w:type="dxa"/>
          </w:tcPr>
          <w:p w14:paraId="691A6E19" w14:textId="77777777" w:rsidR="004B103E" w:rsidRDefault="00000000">
            <w:pPr>
              <w:pStyle w:val="ConsPlusNormal"/>
              <w:rPr>
                <w:sz w:val="20"/>
              </w:rPr>
            </w:pPr>
            <w:r>
              <w:rPr>
                <w:color w:val="000000"/>
                <w:sz w:val="20"/>
              </w:rPr>
              <w:t>объем посещений центров здоровья</w:t>
            </w:r>
          </w:p>
        </w:tc>
        <w:tc>
          <w:tcPr>
            <w:tcW w:w="1812" w:type="dxa"/>
          </w:tcPr>
          <w:p w14:paraId="35FEA075" w14:textId="77777777" w:rsidR="004B103E" w:rsidRDefault="00000000">
            <w:pPr>
              <w:pStyle w:val="ConsPlusNormal"/>
              <w:rPr>
                <w:sz w:val="20"/>
              </w:rPr>
            </w:pPr>
            <w:r>
              <w:rPr>
                <w:color w:val="000000"/>
                <w:sz w:val="20"/>
              </w:rPr>
              <w:t> </w:t>
            </w:r>
          </w:p>
        </w:tc>
        <w:tc>
          <w:tcPr>
            <w:tcW w:w="2549" w:type="dxa"/>
          </w:tcPr>
          <w:p w14:paraId="045E6726" w14:textId="77777777" w:rsidR="004B103E" w:rsidRDefault="00000000">
            <w:pPr>
              <w:pStyle w:val="ConsPlusNormal"/>
              <w:jc w:val="right"/>
              <w:rPr>
                <w:sz w:val="20"/>
              </w:rPr>
            </w:pPr>
            <w:r>
              <w:rPr>
                <w:color w:val="000000"/>
                <w:sz w:val="20"/>
              </w:rPr>
              <w:t>0,05612</w:t>
            </w:r>
          </w:p>
        </w:tc>
      </w:tr>
      <w:tr w:rsidR="004B103E" w14:paraId="3440CAC6" w14:textId="77777777">
        <w:tc>
          <w:tcPr>
            <w:tcW w:w="0" w:type="auto"/>
            <w:vMerge/>
          </w:tcPr>
          <w:p w14:paraId="2413B5A9" w14:textId="77777777" w:rsidR="004B103E" w:rsidRDefault="004B103E">
            <w:pPr>
              <w:pStyle w:val="ConsPlusNormal"/>
            </w:pPr>
          </w:p>
        </w:tc>
        <w:tc>
          <w:tcPr>
            <w:tcW w:w="4081" w:type="dxa"/>
          </w:tcPr>
          <w:p w14:paraId="232CCDB7" w14:textId="77777777" w:rsidR="004B103E" w:rsidRDefault="00000000">
            <w:pPr>
              <w:pStyle w:val="ConsPlusNormal"/>
              <w:rPr>
                <w:sz w:val="20"/>
              </w:rPr>
            </w:pPr>
            <w:r>
              <w:rPr>
                <w:color w:val="000000"/>
                <w:sz w:val="20"/>
              </w:rPr>
              <w:t>объем посещений центров амбулаторной онкологической помощи</w:t>
            </w:r>
          </w:p>
        </w:tc>
        <w:tc>
          <w:tcPr>
            <w:tcW w:w="1812" w:type="dxa"/>
          </w:tcPr>
          <w:p w14:paraId="08DCBD9A" w14:textId="77777777" w:rsidR="004B103E" w:rsidRDefault="00000000">
            <w:pPr>
              <w:pStyle w:val="ConsPlusNormal"/>
              <w:rPr>
                <w:sz w:val="20"/>
              </w:rPr>
            </w:pPr>
            <w:r>
              <w:rPr>
                <w:color w:val="000000"/>
                <w:sz w:val="20"/>
              </w:rPr>
              <w:t> </w:t>
            </w:r>
          </w:p>
        </w:tc>
        <w:tc>
          <w:tcPr>
            <w:tcW w:w="2549" w:type="dxa"/>
          </w:tcPr>
          <w:p w14:paraId="17626170" w14:textId="77777777" w:rsidR="004B103E" w:rsidRDefault="00000000">
            <w:pPr>
              <w:pStyle w:val="ConsPlusNormal"/>
              <w:jc w:val="right"/>
              <w:rPr>
                <w:sz w:val="20"/>
              </w:rPr>
            </w:pPr>
            <w:r>
              <w:rPr>
                <w:color w:val="000000"/>
                <w:sz w:val="20"/>
              </w:rPr>
              <w:t>0,017852</w:t>
            </w:r>
          </w:p>
        </w:tc>
      </w:tr>
      <w:tr w:rsidR="004B103E" w14:paraId="3FADA3E7" w14:textId="77777777">
        <w:tc>
          <w:tcPr>
            <w:tcW w:w="0" w:type="auto"/>
            <w:vMerge/>
          </w:tcPr>
          <w:p w14:paraId="34AFD38A" w14:textId="77777777" w:rsidR="004B103E" w:rsidRDefault="004B103E">
            <w:pPr>
              <w:pStyle w:val="ConsPlusNormal"/>
            </w:pPr>
          </w:p>
        </w:tc>
        <w:tc>
          <w:tcPr>
            <w:tcW w:w="4081" w:type="dxa"/>
          </w:tcPr>
          <w:p w14:paraId="58532528" w14:textId="77777777" w:rsidR="004B103E" w:rsidRDefault="00000000">
            <w:pPr>
              <w:pStyle w:val="ConsPlusNormal"/>
              <w:rPr>
                <w:sz w:val="20"/>
              </w:rPr>
            </w:pPr>
            <w:r>
              <w:rPr>
                <w:color w:val="000000"/>
                <w:sz w:val="20"/>
              </w:rPr>
              <w:t>объем посещений для проведения 2 этапа диспансеризации</w:t>
            </w:r>
          </w:p>
        </w:tc>
        <w:tc>
          <w:tcPr>
            <w:tcW w:w="1812" w:type="dxa"/>
          </w:tcPr>
          <w:p w14:paraId="08C54913" w14:textId="77777777" w:rsidR="004B103E" w:rsidRDefault="00000000">
            <w:pPr>
              <w:pStyle w:val="ConsPlusNormal"/>
              <w:rPr>
                <w:sz w:val="20"/>
              </w:rPr>
            </w:pPr>
            <w:r>
              <w:rPr>
                <w:color w:val="000000"/>
                <w:sz w:val="20"/>
              </w:rPr>
              <w:t> </w:t>
            </w:r>
          </w:p>
        </w:tc>
        <w:tc>
          <w:tcPr>
            <w:tcW w:w="2549" w:type="dxa"/>
          </w:tcPr>
          <w:p w14:paraId="139113B4" w14:textId="77777777" w:rsidR="004B103E" w:rsidRDefault="00000000">
            <w:pPr>
              <w:pStyle w:val="ConsPlusNormal"/>
              <w:jc w:val="right"/>
              <w:rPr>
                <w:sz w:val="20"/>
              </w:rPr>
            </w:pPr>
            <w:r>
              <w:rPr>
                <w:color w:val="000000"/>
                <w:sz w:val="20"/>
              </w:rPr>
              <w:t>0,064375</w:t>
            </w:r>
          </w:p>
        </w:tc>
      </w:tr>
      <w:tr w:rsidR="004B103E" w14:paraId="2E04CF82" w14:textId="77777777">
        <w:tc>
          <w:tcPr>
            <w:tcW w:w="0" w:type="auto"/>
            <w:vMerge/>
          </w:tcPr>
          <w:p w14:paraId="0375A1A6" w14:textId="77777777" w:rsidR="004B103E" w:rsidRDefault="004B103E">
            <w:pPr>
              <w:pStyle w:val="ConsPlusNormal"/>
            </w:pPr>
          </w:p>
        </w:tc>
        <w:tc>
          <w:tcPr>
            <w:tcW w:w="4081" w:type="dxa"/>
          </w:tcPr>
          <w:p w14:paraId="52C710C8" w14:textId="77777777" w:rsidR="004B103E" w:rsidRDefault="00000000">
            <w:pPr>
              <w:pStyle w:val="ConsPlusNormal"/>
              <w:rPr>
                <w:sz w:val="20"/>
              </w:rPr>
            </w:pPr>
            <w:r>
              <w:rPr>
                <w:color w:val="000000"/>
                <w:sz w:val="20"/>
              </w:rPr>
              <w:t>объем комплексных посещений для проведения диспансерного наблюдения (за исключением 1-го посещения)</w:t>
            </w:r>
          </w:p>
        </w:tc>
        <w:tc>
          <w:tcPr>
            <w:tcW w:w="1812" w:type="dxa"/>
          </w:tcPr>
          <w:p w14:paraId="39DB9A54" w14:textId="77777777" w:rsidR="004B103E" w:rsidRDefault="00000000">
            <w:pPr>
              <w:pStyle w:val="ConsPlusNormal"/>
              <w:rPr>
                <w:sz w:val="20"/>
              </w:rPr>
            </w:pPr>
            <w:r>
              <w:rPr>
                <w:color w:val="000000"/>
                <w:sz w:val="20"/>
              </w:rPr>
              <w:t> </w:t>
            </w:r>
          </w:p>
        </w:tc>
        <w:tc>
          <w:tcPr>
            <w:tcW w:w="2549" w:type="dxa"/>
          </w:tcPr>
          <w:p w14:paraId="38BC61E8" w14:textId="77777777" w:rsidR="004B103E" w:rsidRDefault="00000000">
            <w:pPr>
              <w:pStyle w:val="ConsPlusNormal"/>
              <w:jc w:val="right"/>
              <w:rPr>
                <w:sz w:val="20"/>
              </w:rPr>
            </w:pPr>
            <w:r>
              <w:rPr>
                <w:color w:val="000000"/>
                <w:sz w:val="20"/>
              </w:rPr>
              <w:t>0,049905</w:t>
            </w:r>
          </w:p>
        </w:tc>
      </w:tr>
    </w:tbl>
    <w:p w14:paraId="099979FC" w14:textId="77777777" w:rsidR="004B103E" w:rsidRDefault="004B103E">
      <w:pPr>
        <w:pStyle w:val="ConsPlusNormal"/>
        <w:jc w:val="center"/>
        <w:rPr>
          <w:color w:val="000000" w:themeColor="text1"/>
          <w:sz w:val="28"/>
          <w:szCs w:val="28"/>
        </w:rPr>
      </w:pPr>
    </w:p>
    <w:p w14:paraId="5FE95E29"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5.1</w:t>
      </w:r>
    </w:p>
    <w:p w14:paraId="16CE2BC8"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Прогнозные объемы специализированной, в том числе высокотехнологичной, медицинской помощи, оказываемой в стационарных условиях и в условиях дневного стационара федеральными медицинскими организациями</w:t>
      </w:r>
    </w:p>
    <w:p w14:paraId="7E7245CF" w14:textId="77777777" w:rsidR="004B103E" w:rsidRDefault="004B103E">
      <w:pPr>
        <w:pStyle w:val="ConsPlusNormal"/>
        <w:jc w:val="right"/>
        <w:rPr>
          <w:color w:val="000000" w:themeColor="text1"/>
          <w:sz w:val="28"/>
          <w:szCs w:val="28"/>
        </w:rPr>
      </w:pPr>
    </w:p>
    <w:tbl>
      <w:tblPr>
        <w:tblStyle w:val="af0"/>
        <w:tblW w:w="0" w:type="auto"/>
        <w:tblLayout w:type="fixed"/>
        <w:tblLook w:val="04A0" w:firstRow="1" w:lastRow="0" w:firstColumn="1" w:lastColumn="0" w:noHBand="0" w:noVBand="1"/>
      </w:tblPr>
      <w:tblGrid>
        <w:gridCol w:w="2613"/>
        <w:gridCol w:w="3969"/>
        <w:gridCol w:w="850"/>
        <w:gridCol w:w="850"/>
        <w:gridCol w:w="851"/>
      </w:tblGrid>
      <w:tr w:rsidR="004B103E" w14:paraId="05CA0930" w14:textId="77777777">
        <w:tc>
          <w:tcPr>
            <w:tcW w:w="2613" w:type="dxa"/>
          </w:tcPr>
          <w:p w14:paraId="00ED1236" w14:textId="77777777" w:rsidR="004B103E" w:rsidRDefault="00000000">
            <w:pPr>
              <w:pStyle w:val="ConsPlusNormal"/>
              <w:jc w:val="center"/>
              <w:rPr>
                <w:color w:val="000000" w:themeColor="text1"/>
                <w:sz w:val="20"/>
              </w:rPr>
            </w:pPr>
            <w:r>
              <w:rPr>
                <w:color w:val="000000" w:themeColor="text1"/>
                <w:sz w:val="20"/>
              </w:rPr>
              <w:t>Виды и условия оказания медицинской помощи</w:t>
            </w:r>
          </w:p>
        </w:tc>
        <w:tc>
          <w:tcPr>
            <w:tcW w:w="3969" w:type="dxa"/>
          </w:tcPr>
          <w:p w14:paraId="21E04669" w14:textId="77777777" w:rsidR="004B103E" w:rsidRDefault="00000000">
            <w:pPr>
              <w:pStyle w:val="ConsPlusNormal"/>
              <w:jc w:val="center"/>
              <w:rPr>
                <w:color w:val="000000" w:themeColor="text1"/>
                <w:sz w:val="20"/>
              </w:rPr>
            </w:pPr>
            <w:r>
              <w:rPr>
                <w:color w:val="000000" w:themeColor="text1"/>
                <w:sz w:val="20"/>
              </w:rPr>
              <w:t>Единицы измерения</w:t>
            </w:r>
          </w:p>
        </w:tc>
        <w:tc>
          <w:tcPr>
            <w:tcW w:w="850" w:type="dxa"/>
          </w:tcPr>
          <w:p w14:paraId="33F9E4BE" w14:textId="77777777" w:rsidR="004B103E" w:rsidRDefault="00000000">
            <w:pPr>
              <w:pStyle w:val="ConsPlusNormal"/>
              <w:jc w:val="center"/>
              <w:rPr>
                <w:color w:val="000000" w:themeColor="text1"/>
                <w:sz w:val="20"/>
              </w:rPr>
            </w:pPr>
            <w:r>
              <w:rPr>
                <w:color w:val="000000" w:themeColor="text1"/>
                <w:sz w:val="20"/>
              </w:rPr>
              <w:t>202</w:t>
            </w:r>
            <w:r>
              <w:rPr>
                <w:color w:val="000000" w:themeColor="text1"/>
                <w:sz w:val="20"/>
                <w:lang w:val="en-US"/>
              </w:rPr>
              <w:t>6</w:t>
            </w:r>
            <w:r>
              <w:rPr>
                <w:color w:val="000000" w:themeColor="text1"/>
                <w:sz w:val="20"/>
              </w:rPr>
              <w:t xml:space="preserve"> год</w:t>
            </w:r>
          </w:p>
        </w:tc>
        <w:tc>
          <w:tcPr>
            <w:tcW w:w="850" w:type="dxa"/>
          </w:tcPr>
          <w:p w14:paraId="14C90DA7" w14:textId="77777777" w:rsidR="004B103E" w:rsidRDefault="00000000">
            <w:pPr>
              <w:pStyle w:val="ConsPlusNormal"/>
              <w:jc w:val="center"/>
              <w:rPr>
                <w:color w:val="000000" w:themeColor="text1"/>
                <w:sz w:val="20"/>
              </w:rPr>
            </w:pPr>
            <w:r>
              <w:rPr>
                <w:color w:val="000000" w:themeColor="text1"/>
                <w:sz w:val="20"/>
              </w:rPr>
              <w:t>202</w:t>
            </w:r>
            <w:r>
              <w:rPr>
                <w:color w:val="000000" w:themeColor="text1"/>
                <w:sz w:val="20"/>
                <w:lang w:val="en-US"/>
              </w:rPr>
              <w:t>7</w:t>
            </w:r>
            <w:r>
              <w:rPr>
                <w:color w:val="000000" w:themeColor="text1"/>
                <w:sz w:val="20"/>
              </w:rPr>
              <w:t xml:space="preserve"> год</w:t>
            </w:r>
          </w:p>
        </w:tc>
        <w:tc>
          <w:tcPr>
            <w:tcW w:w="850" w:type="dxa"/>
          </w:tcPr>
          <w:p w14:paraId="001D797B" w14:textId="77777777" w:rsidR="004B103E" w:rsidRDefault="00000000">
            <w:pPr>
              <w:pStyle w:val="ConsPlusNormal"/>
              <w:jc w:val="center"/>
              <w:rPr>
                <w:color w:val="000000" w:themeColor="text1"/>
                <w:sz w:val="20"/>
              </w:rPr>
            </w:pPr>
            <w:r>
              <w:rPr>
                <w:color w:val="000000" w:themeColor="text1"/>
                <w:sz w:val="20"/>
              </w:rPr>
              <w:t>202</w:t>
            </w:r>
            <w:r>
              <w:rPr>
                <w:color w:val="000000" w:themeColor="text1"/>
                <w:sz w:val="20"/>
                <w:lang w:val="en-US"/>
              </w:rPr>
              <w:t>8</w:t>
            </w:r>
            <w:r>
              <w:rPr>
                <w:color w:val="000000" w:themeColor="text1"/>
                <w:sz w:val="20"/>
              </w:rPr>
              <w:t xml:space="preserve"> год</w:t>
            </w:r>
          </w:p>
        </w:tc>
      </w:tr>
      <w:tr w:rsidR="004B103E" w14:paraId="783E37E5" w14:textId="77777777">
        <w:tc>
          <w:tcPr>
            <w:tcW w:w="2613" w:type="dxa"/>
          </w:tcPr>
          <w:p w14:paraId="32CF39B0" w14:textId="77777777" w:rsidR="004B103E" w:rsidRDefault="00000000">
            <w:pPr>
              <w:pStyle w:val="ConsPlusNormal"/>
              <w:jc w:val="center"/>
              <w:rPr>
                <w:color w:val="000000" w:themeColor="text1"/>
                <w:sz w:val="20"/>
              </w:rPr>
            </w:pPr>
            <w:r>
              <w:rPr>
                <w:color w:val="000000" w:themeColor="text1"/>
                <w:sz w:val="20"/>
              </w:rPr>
              <w:t>1</w:t>
            </w:r>
          </w:p>
        </w:tc>
        <w:tc>
          <w:tcPr>
            <w:tcW w:w="3969" w:type="dxa"/>
          </w:tcPr>
          <w:p w14:paraId="52E4EAD4" w14:textId="77777777" w:rsidR="004B103E" w:rsidRDefault="00000000">
            <w:pPr>
              <w:pStyle w:val="ConsPlusNormal"/>
              <w:jc w:val="center"/>
              <w:rPr>
                <w:color w:val="000000" w:themeColor="text1"/>
                <w:sz w:val="20"/>
              </w:rPr>
            </w:pPr>
            <w:r>
              <w:rPr>
                <w:color w:val="000000" w:themeColor="text1"/>
                <w:sz w:val="20"/>
              </w:rPr>
              <w:t>2</w:t>
            </w:r>
          </w:p>
        </w:tc>
        <w:tc>
          <w:tcPr>
            <w:tcW w:w="850" w:type="dxa"/>
          </w:tcPr>
          <w:p w14:paraId="3311A6C6" w14:textId="77777777" w:rsidR="004B103E" w:rsidRDefault="00000000">
            <w:pPr>
              <w:pStyle w:val="ConsPlusNormal"/>
              <w:jc w:val="center"/>
              <w:rPr>
                <w:color w:val="000000" w:themeColor="text1"/>
                <w:sz w:val="20"/>
              </w:rPr>
            </w:pPr>
            <w:r>
              <w:rPr>
                <w:color w:val="000000" w:themeColor="text1"/>
                <w:sz w:val="20"/>
              </w:rPr>
              <w:t>3</w:t>
            </w:r>
          </w:p>
        </w:tc>
        <w:tc>
          <w:tcPr>
            <w:tcW w:w="850" w:type="dxa"/>
          </w:tcPr>
          <w:p w14:paraId="4737D903" w14:textId="77777777" w:rsidR="004B103E" w:rsidRDefault="00000000">
            <w:pPr>
              <w:pStyle w:val="ConsPlusNormal"/>
              <w:jc w:val="center"/>
              <w:rPr>
                <w:color w:val="000000" w:themeColor="text1"/>
                <w:sz w:val="20"/>
              </w:rPr>
            </w:pPr>
            <w:r>
              <w:rPr>
                <w:color w:val="000000" w:themeColor="text1"/>
                <w:sz w:val="20"/>
              </w:rPr>
              <w:t>4</w:t>
            </w:r>
          </w:p>
        </w:tc>
        <w:tc>
          <w:tcPr>
            <w:tcW w:w="850" w:type="dxa"/>
          </w:tcPr>
          <w:p w14:paraId="448D352F" w14:textId="77777777" w:rsidR="004B103E" w:rsidRDefault="00000000">
            <w:pPr>
              <w:pStyle w:val="ConsPlusNormal"/>
              <w:jc w:val="center"/>
              <w:rPr>
                <w:color w:val="000000" w:themeColor="text1"/>
                <w:sz w:val="20"/>
              </w:rPr>
            </w:pPr>
            <w:r>
              <w:rPr>
                <w:color w:val="000000" w:themeColor="text1"/>
                <w:sz w:val="20"/>
              </w:rPr>
              <w:t>5</w:t>
            </w:r>
          </w:p>
        </w:tc>
      </w:tr>
      <w:tr w:rsidR="004B103E" w14:paraId="0C71B994" w14:textId="77777777">
        <w:tc>
          <w:tcPr>
            <w:tcW w:w="2613" w:type="dxa"/>
            <w:vMerge w:val="restart"/>
          </w:tcPr>
          <w:p w14:paraId="05F334A5" w14:textId="77777777" w:rsidR="004B103E" w:rsidRDefault="00000000">
            <w:pPr>
              <w:pStyle w:val="ConsPlusNormal"/>
              <w:rPr>
                <w:color w:val="000000" w:themeColor="text1"/>
                <w:sz w:val="20"/>
              </w:rPr>
            </w:pPr>
            <w:r>
              <w:rPr>
                <w:color w:val="000000" w:themeColor="text1"/>
                <w:sz w:val="20"/>
              </w:rPr>
              <w:t>1. Специализированная медицинская помощь в стационарных условиях в медицинских организациях (их структурных подразделениях)</w:t>
            </w:r>
          </w:p>
        </w:tc>
        <w:tc>
          <w:tcPr>
            <w:tcW w:w="6520" w:type="dxa"/>
            <w:gridSpan w:val="4"/>
          </w:tcPr>
          <w:p w14:paraId="5E375982" w14:textId="77777777" w:rsidR="004B103E" w:rsidRDefault="00000000">
            <w:pPr>
              <w:pStyle w:val="ConsPlusNormal"/>
              <w:rPr>
                <w:color w:val="000000" w:themeColor="text1"/>
                <w:sz w:val="20"/>
              </w:rPr>
            </w:pPr>
            <w:r>
              <w:rPr>
                <w:color w:val="000000" w:themeColor="text1"/>
                <w:sz w:val="20"/>
              </w:rPr>
              <w:t>Число случаев госпитализаций:</w:t>
            </w:r>
          </w:p>
        </w:tc>
      </w:tr>
      <w:tr w:rsidR="004B103E" w14:paraId="6827D04F" w14:textId="77777777">
        <w:tc>
          <w:tcPr>
            <w:tcW w:w="2613" w:type="dxa"/>
            <w:vMerge/>
          </w:tcPr>
          <w:p w14:paraId="01E92515" w14:textId="77777777" w:rsidR="004B103E" w:rsidRDefault="004B103E">
            <w:pPr>
              <w:pStyle w:val="ConsPlusNormal"/>
            </w:pPr>
          </w:p>
        </w:tc>
        <w:tc>
          <w:tcPr>
            <w:tcW w:w="3969" w:type="dxa"/>
          </w:tcPr>
          <w:p w14:paraId="68404096" w14:textId="77777777" w:rsidR="004B103E" w:rsidRDefault="00000000">
            <w:pPr>
              <w:pStyle w:val="ConsPlusNormal"/>
              <w:rPr>
                <w:color w:val="000000" w:themeColor="text1"/>
                <w:sz w:val="20"/>
              </w:rPr>
            </w:pPr>
            <w:r>
              <w:rPr>
                <w:color w:val="000000" w:themeColor="text1"/>
                <w:sz w:val="20"/>
              </w:rPr>
              <w:t>за счет средств бюджета Федерального фонда обязательного медицинского страхования на 1 застрахованное лицо</w:t>
            </w:r>
          </w:p>
        </w:tc>
        <w:tc>
          <w:tcPr>
            <w:tcW w:w="850" w:type="dxa"/>
          </w:tcPr>
          <w:p w14:paraId="03FAAFE9" w14:textId="77777777" w:rsidR="004B103E" w:rsidRDefault="00000000">
            <w:pPr>
              <w:pStyle w:val="ConsPlusNormal"/>
              <w:rPr>
                <w:color w:val="000000" w:themeColor="text1"/>
                <w:sz w:val="20"/>
              </w:rPr>
            </w:pPr>
            <w:r>
              <w:rPr>
                <w:color w:val="000000" w:themeColor="text1"/>
                <w:sz w:val="20"/>
              </w:rPr>
              <w:t>-</w:t>
            </w:r>
          </w:p>
        </w:tc>
        <w:tc>
          <w:tcPr>
            <w:tcW w:w="850" w:type="dxa"/>
          </w:tcPr>
          <w:p w14:paraId="433B39F6" w14:textId="77777777" w:rsidR="004B103E" w:rsidRDefault="00000000">
            <w:pPr>
              <w:pStyle w:val="ConsPlusNormal"/>
              <w:rPr>
                <w:color w:val="000000" w:themeColor="text1"/>
                <w:sz w:val="20"/>
              </w:rPr>
            </w:pPr>
            <w:r>
              <w:rPr>
                <w:color w:val="000000" w:themeColor="text1"/>
                <w:sz w:val="20"/>
              </w:rPr>
              <w:t>-</w:t>
            </w:r>
          </w:p>
        </w:tc>
        <w:tc>
          <w:tcPr>
            <w:tcW w:w="850" w:type="dxa"/>
          </w:tcPr>
          <w:p w14:paraId="522B74AC" w14:textId="77777777" w:rsidR="004B103E" w:rsidRDefault="00000000">
            <w:pPr>
              <w:pStyle w:val="ConsPlusNormal"/>
              <w:rPr>
                <w:color w:val="000000" w:themeColor="text1"/>
                <w:sz w:val="20"/>
              </w:rPr>
            </w:pPr>
            <w:r>
              <w:rPr>
                <w:color w:val="000000" w:themeColor="text1"/>
                <w:sz w:val="20"/>
              </w:rPr>
              <w:t>-</w:t>
            </w:r>
          </w:p>
        </w:tc>
      </w:tr>
      <w:tr w:rsidR="004B103E" w14:paraId="374FBD11" w14:textId="77777777">
        <w:tc>
          <w:tcPr>
            <w:tcW w:w="2613" w:type="dxa"/>
            <w:vMerge/>
          </w:tcPr>
          <w:p w14:paraId="5A6F6121" w14:textId="77777777" w:rsidR="004B103E" w:rsidRDefault="004B103E">
            <w:pPr>
              <w:pStyle w:val="ConsPlusNormal"/>
            </w:pPr>
          </w:p>
        </w:tc>
        <w:tc>
          <w:tcPr>
            <w:tcW w:w="3969" w:type="dxa"/>
          </w:tcPr>
          <w:p w14:paraId="7DEE278B" w14:textId="77777777" w:rsidR="004B103E" w:rsidRDefault="00000000">
            <w:pPr>
              <w:pStyle w:val="ConsPlusNormal"/>
              <w:rPr>
                <w:color w:val="000000" w:themeColor="text1"/>
                <w:sz w:val="20"/>
              </w:rPr>
            </w:pPr>
            <w:r>
              <w:rPr>
                <w:color w:val="000000" w:themeColor="text1"/>
                <w:sz w:val="20"/>
              </w:rPr>
              <w:t>в том числе по профилю «онкология»</w:t>
            </w:r>
          </w:p>
        </w:tc>
        <w:tc>
          <w:tcPr>
            <w:tcW w:w="850" w:type="dxa"/>
          </w:tcPr>
          <w:p w14:paraId="347009AA" w14:textId="77777777" w:rsidR="004B103E" w:rsidRDefault="00000000">
            <w:pPr>
              <w:pStyle w:val="ConsPlusNormal"/>
              <w:rPr>
                <w:color w:val="000000" w:themeColor="text1"/>
                <w:sz w:val="20"/>
              </w:rPr>
            </w:pPr>
            <w:r>
              <w:rPr>
                <w:color w:val="000000" w:themeColor="text1"/>
                <w:sz w:val="20"/>
              </w:rPr>
              <w:t>-</w:t>
            </w:r>
          </w:p>
        </w:tc>
        <w:tc>
          <w:tcPr>
            <w:tcW w:w="850" w:type="dxa"/>
          </w:tcPr>
          <w:p w14:paraId="492F9680" w14:textId="77777777" w:rsidR="004B103E" w:rsidRDefault="00000000">
            <w:pPr>
              <w:pStyle w:val="ConsPlusNormal"/>
              <w:rPr>
                <w:color w:val="000000" w:themeColor="text1"/>
                <w:sz w:val="20"/>
              </w:rPr>
            </w:pPr>
            <w:r>
              <w:rPr>
                <w:color w:val="000000" w:themeColor="text1"/>
                <w:sz w:val="20"/>
              </w:rPr>
              <w:t>-</w:t>
            </w:r>
          </w:p>
        </w:tc>
        <w:tc>
          <w:tcPr>
            <w:tcW w:w="850" w:type="dxa"/>
          </w:tcPr>
          <w:p w14:paraId="41AD7AE0" w14:textId="77777777" w:rsidR="004B103E" w:rsidRDefault="00000000">
            <w:pPr>
              <w:pStyle w:val="ConsPlusNormal"/>
              <w:rPr>
                <w:color w:val="000000" w:themeColor="text1"/>
                <w:sz w:val="20"/>
              </w:rPr>
            </w:pPr>
            <w:r>
              <w:rPr>
                <w:color w:val="000000" w:themeColor="text1"/>
                <w:sz w:val="20"/>
              </w:rPr>
              <w:t>-</w:t>
            </w:r>
          </w:p>
        </w:tc>
      </w:tr>
      <w:tr w:rsidR="004B103E" w14:paraId="07C2B250" w14:textId="77777777">
        <w:tc>
          <w:tcPr>
            <w:tcW w:w="2613" w:type="dxa"/>
            <w:vMerge/>
          </w:tcPr>
          <w:p w14:paraId="0914F8EA" w14:textId="77777777" w:rsidR="004B103E" w:rsidRDefault="004B103E">
            <w:pPr>
              <w:pStyle w:val="ConsPlusNormal"/>
            </w:pPr>
          </w:p>
        </w:tc>
        <w:tc>
          <w:tcPr>
            <w:tcW w:w="3969" w:type="dxa"/>
          </w:tcPr>
          <w:p w14:paraId="049DE448" w14:textId="77777777" w:rsidR="004B103E" w:rsidRDefault="00000000">
            <w:pPr>
              <w:pStyle w:val="ConsPlusNormal"/>
              <w:rPr>
                <w:color w:val="000000" w:themeColor="text1"/>
                <w:sz w:val="20"/>
              </w:rPr>
            </w:pPr>
            <w:r>
              <w:rPr>
                <w:color w:val="000000" w:themeColor="text1"/>
                <w:sz w:val="20"/>
              </w:rPr>
              <w:t>число случаев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w:t>
            </w:r>
          </w:p>
        </w:tc>
        <w:tc>
          <w:tcPr>
            <w:tcW w:w="850" w:type="dxa"/>
          </w:tcPr>
          <w:p w14:paraId="384B4545" w14:textId="77777777" w:rsidR="004B103E" w:rsidRDefault="00000000">
            <w:pPr>
              <w:pStyle w:val="ConsPlusNormal"/>
              <w:rPr>
                <w:color w:val="000000" w:themeColor="text1"/>
                <w:sz w:val="20"/>
              </w:rPr>
            </w:pPr>
            <w:r>
              <w:rPr>
                <w:color w:val="000000" w:themeColor="text1"/>
                <w:sz w:val="20"/>
              </w:rPr>
              <w:t>-</w:t>
            </w:r>
          </w:p>
        </w:tc>
        <w:tc>
          <w:tcPr>
            <w:tcW w:w="850" w:type="dxa"/>
          </w:tcPr>
          <w:p w14:paraId="3AAD3ADD" w14:textId="77777777" w:rsidR="004B103E" w:rsidRDefault="00000000">
            <w:pPr>
              <w:pStyle w:val="ConsPlusNormal"/>
              <w:rPr>
                <w:color w:val="000000" w:themeColor="text1"/>
                <w:sz w:val="20"/>
              </w:rPr>
            </w:pPr>
            <w:r>
              <w:rPr>
                <w:color w:val="000000" w:themeColor="text1"/>
                <w:sz w:val="20"/>
              </w:rPr>
              <w:t>-</w:t>
            </w:r>
          </w:p>
        </w:tc>
        <w:tc>
          <w:tcPr>
            <w:tcW w:w="850" w:type="dxa"/>
          </w:tcPr>
          <w:p w14:paraId="22B7FF1D" w14:textId="77777777" w:rsidR="004B103E" w:rsidRDefault="00000000">
            <w:pPr>
              <w:pStyle w:val="ConsPlusNormal"/>
              <w:rPr>
                <w:color w:val="000000" w:themeColor="text1"/>
                <w:sz w:val="20"/>
              </w:rPr>
            </w:pPr>
            <w:r>
              <w:rPr>
                <w:color w:val="000000" w:themeColor="text1"/>
                <w:sz w:val="20"/>
              </w:rPr>
              <w:t>-</w:t>
            </w:r>
          </w:p>
        </w:tc>
      </w:tr>
      <w:tr w:rsidR="004B103E" w14:paraId="0A4BC796" w14:textId="77777777">
        <w:tc>
          <w:tcPr>
            <w:tcW w:w="2613" w:type="dxa"/>
            <w:vMerge w:val="restart"/>
          </w:tcPr>
          <w:p w14:paraId="533F5212" w14:textId="77777777" w:rsidR="004B103E" w:rsidRDefault="00000000">
            <w:pPr>
              <w:pStyle w:val="ConsPlusNormal"/>
              <w:rPr>
                <w:color w:val="000000" w:themeColor="text1"/>
                <w:sz w:val="20"/>
              </w:rPr>
            </w:pPr>
            <w:r>
              <w:rPr>
                <w:color w:val="000000" w:themeColor="text1"/>
                <w:sz w:val="20"/>
              </w:rPr>
              <w:t>2. Медицинская помощь в условиях дневных стационаров</w:t>
            </w:r>
          </w:p>
        </w:tc>
        <w:tc>
          <w:tcPr>
            <w:tcW w:w="6520" w:type="dxa"/>
            <w:gridSpan w:val="4"/>
          </w:tcPr>
          <w:p w14:paraId="3F3C606B" w14:textId="77777777" w:rsidR="004B103E" w:rsidRDefault="00000000">
            <w:pPr>
              <w:pStyle w:val="ConsPlusNormal"/>
              <w:rPr>
                <w:color w:val="000000" w:themeColor="text1"/>
                <w:sz w:val="20"/>
              </w:rPr>
            </w:pPr>
            <w:r>
              <w:rPr>
                <w:color w:val="000000" w:themeColor="text1"/>
                <w:sz w:val="20"/>
              </w:rPr>
              <w:t>Число случаев лечения:</w:t>
            </w:r>
          </w:p>
        </w:tc>
      </w:tr>
      <w:tr w:rsidR="004B103E" w14:paraId="2C3FB623" w14:textId="77777777">
        <w:tc>
          <w:tcPr>
            <w:tcW w:w="2613" w:type="dxa"/>
            <w:vMerge/>
          </w:tcPr>
          <w:p w14:paraId="18346963" w14:textId="77777777" w:rsidR="004B103E" w:rsidRDefault="004B103E">
            <w:pPr>
              <w:pStyle w:val="ConsPlusNormal"/>
            </w:pPr>
          </w:p>
        </w:tc>
        <w:tc>
          <w:tcPr>
            <w:tcW w:w="3969" w:type="dxa"/>
          </w:tcPr>
          <w:p w14:paraId="2DBBAEAB" w14:textId="77777777" w:rsidR="004B103E" w:rsidRDefault="00000000">
            <w:pPr>
              <w:pStyle w:val="ConsPlusNormal"/>
              <w:rPr>
                <w:color w:val="000000" w:themeColor="text1"/>
                <w:sz w:val="20"/>
              </w:rPr>
            </w:pPr>
            <w:r>
              <w:rPr>
                <w:color w:val="000000" w:themeColor="text1"/>
                <w:sz w:val="20"/>
              </w:rPr>
              <w:t>за счет средств бюджета Федерального фонда обязательного медицинского страхования на 1 застрахованное лицо</w:t>
            </w:r>
          </w:p>
        </w:tc>
        <w:tc>
          <w:tcPr>
            <w:tcW w:w="850" w:type="dxa"/>
          </w:tcPr>
          <w:p w14:paraId="14289656" w14:textId="77777777" w:rsidR="004B103E" w:rsidRDefault="00000000">
            <w:pPr>
              <w:pStyle w:val="ConsPlusNormal"/>
              <w:rPr>
                <w:color w:val="000000" w:themeColor="text1"/>
                <w:sz w:val="20"/>
              </w:rPr>
            </w:pPr>
            <w:r>
              <w:rPr>
                <w:color w:val="000000" w:themeColor="text1"/>
                <w:sz w:val="20"/>
              </w:rPr>
              <w:t>-</w:t>
            </w:r>
          </w:p>
        </w:tc>
        <w:tc>
          <w:tcPr>
            <w:tcW w:w="850" w:type="dxa"/>
          </w:tcPr>
          <w:p w14:paraId="741C2E44" w14:textId="77777777" w:rsidR="004B103E" w:rsidRDefault="00000000">
            <w:pPr>
              <w:pStyle w:val="ConsPlusNormal"/>
              <w:rPr>
                <w:color w:val="000000" w:themeColor="text1"/>
                <w:sz w:val="20"/>
              </w:rPr>
            </w:pPr>
            <w:r>
              <w:rPr>
                <w:color w:val="000000" w:themeColor="text1"/>
                <w:sz w:val="20"/>
              </w:rPr>
              <w:t>-</w:t>
            </w:r>
          </w:p>
        </w:tc>
        <w:tc>
          <w:tcPr>
            <w:tcW w:w="850" w:type="dxa"/>
          </w:tcPr>
          <w:p w14:paraId="7827DC6A" w14:textId="77777777" w:rsidR="004B103E" w:rsidRDefault="00000000">
            <w:pPr>
              <w:pStyle w:val="ConsPlusNormal"/>
              <w:rPr>
                <w:color w:val="000000" w:themeColor="text1"/>
                <w:sz w:val="20"/>
              </w:rPr>
            </w:pPr>
            <w:r>
              <w:rPr>
                <w:color w:val="000000" w:themeColor="text1"/>
                <w:sz w:val="20"/>
              </w:rPr>
              <w:t>-</w:t>
            </w:r>
          </w:p>
        </w:tc>
      </w:tr>
      <w:tr w:rsidR="004B103E" w14:paraId="58602843" w14:textId="77777777">
        <w:tc>
          <w:tcPr>
            <w:tcW w:w="2613" w:type="dxa"/>
            <w:vMerge/>
          </w:tcPr>
          <w:p w14:paraId="233B1849" w14:textId="77777777" w:rsidR="004B103E" w:rsidRDefault="004B103E">
            <w:pPr>
              <w:pStyle w:val="ConsPlusNormal"/>
            </w:pPr>
          </w:p>
        </w:tc>
        <w:tc>
          <w:tcPr>
            <w:tcW w:w="3969" w:type="dxa"/>
          </w:tcPr>
          <w:p w14:paraId="2D1F6B82" w14:textId="77777777" w:rsidR="004B103E" w:rsidRDefault="00000000">
            <w:pPr>
              <w:pStyle w:val="ConsPlusNormal"/>
              <w:rPr>
                <w:color w:val="000000" w:themeColor="text1"/>
                <w:sz w:val="20"/>
              </w:rPr>
            </w:pPr>
            <w:r>
              <w:rPr>
                <w:color w:val="000000" w:themeColor="text1"/>
                <w:sz w:val="20"/>
              </w:rPr>
              <w:t>в том числе число случаев экстракорпорального оплодотворения</w:t>
            </w:r>
          </w:p>
        </w:tc>
        <w:tc>
          <w:tcPr>
            <w:tcW w:w="850" w:type="dxa"/>
          </w:tcPr>
          <w:p w14:paraId="296C1C8A" w14:textId="77777777" w:rsidR="004B103E" w:rsidRDefault="00000000">
            <w:pPr>
              <w:pStyle w:val="ConsPlusNormal"/>
              <w:rPr>
                <w:color w:val="000000" w:themeColor="text1"/>
                <w:sz w:val="20"/>
              </w:rPr>
            </w:pPr>
            <w:r>
              <w:rPr>
                <w:color w:val="000000" w:themeColor="text1"/>
                <w:sz w:val="20"/>
              </w:rPr>
              <w:t>-</w:t>
            </w:r>
          </w:p>
        </w:tc>
        <w:tc>
          <w:tcPr>
            <w:tcW w:w="850" w:type="dxa"/>
          </w:tcPr>
          <w:p w14:paraId="338FAA75" w14:textId="77777777" w:rsidR="004B103E" w:rsidRDefault="00000000">
            <w:pPr>
              <w:pStyle w:val="ConsPlusNormal"/>
              <w:rPr>
                <w:color w:val="000000" w:themeColor="text1"/>
                <w:sz w:val="20"/>
              </w:rPr>
            </w:pPr>
            <w:r>
              <w:rPr>
                <w:color w:val="000000" w:themeColor="text1"/>
                <w:sz w:val="20"/>
              </w:rPr>
              <w:t>-</w:t>
            </w:r>
          </w:p>
        </w:tc>
        <w:tc>
          <w:tcPr>
            <w:tcW w:w="850" w:type="dxa"/>
          </w:tcPr>
          <w:p w14:paraId="298B198E" w14:textId="77777777" w:rsidR="004B103E" w:rsidRDefault="00000000">
            <w:pPr>
              <w:pStyle w:val="ConsPlusNormal"/>
              <w:rPr>
                <w:color w:val="000000" w:themeColor="text1"/>
                <w:sz w:val="20"/>
              </w:rPr>
            </w:pPr>
            <w:r>
              <w:rPr>
                <w:color w:val="000000" w:themeColor="text1"/>
                <w:sz w:val="20"/>
              </w:rPr>
              <w:t>-</w:t>
            </w:r>
          </w:p>
        </w:tc>
      </w:tr>
    </w:tbl>
    <w:p w14:paraId="7BF57DB5" w14:textId="77777777" w:rsidR="004B103E" w:rsidRDefault="004B103E">
      <w:pPr>
        <w:pStyle w:val="ConsPlusNormal"/>
        <w:ind w:firstLine="540"/>
        <w:jc w:val="both"/>
        <w:rPr>
          <w:color w:val="000000" w:themeColor="text1"/>
          <w:sz w:val="28"/>
          <w:szCs w:val="28"/>
        </w:rPr>
      </w:pPr>
    </w:p>
    <w:p w14:paraId="13E49420"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6</w:t>
      </w:r>
    </w:p>
    <w:p w14:paraId="43133D68"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Нормативы финансовых затрат на единицу объема медицинской помощи, предусмотренные Территориальной программой</w:t>
      </w:r>
    </w:p>
    <w:p w14:paraId="542797F2" w14:textId="77777777" w:rsidR="004B103E" w:rsidRDefault="004B103E">
      <w:pPr>
        <w:pStyle w:val="ConsPlusNormal"/>
        <w:jc w:val="center"/>
        <w:rPr>
          <w:color w:val="000000" w:themeColor="text1"/>
          <w:sz w:val="28"/>
          <w:szCs w:val="28"/>
        </w:rPr>
      </w:pPr>
    </w:p>
    <w:tbl>
      <w:tblPr>
        <w:tblStyle w:val="af0"/>
        <w:tblW w:w="0" w:type="auto"/>
        <w:tblLook w:val="04A0" w:firstRow="1" w:lastRow="0" w:firstColumn="1" w:lastColumn="0" w:noHBand="0" w:noVBand="1"/>
      </w:tblPr>
      <w:tblGrid>
        <w:gridCol w:w="3655"/>
        <w:gridCol w:w="1596"/>
        <w:gridCol w:w="1284"/>
        <w:gridCol w:w="1242"/>
        <w:gridCol w:w="1284"/>
      </w:tblGrid>
      <w:tr w:rsidR="004B103E" w14:paraId="52C84F2F" w14:textId="77777777">
        <w:tc>
          <w:tcPr>
            <w:tcW w:w="3784" w:type="dxa"/>
            <w:vMerge w:val="restart"/>
          </w:tcPr>
          <w:p w14:paraId="0DFCFE9A" w14:textId="77777777" w:rsidR="004B103E" w:rsidRDefault="00000000">
            <w:pPr>
              <w:pStyle w:val="ConsPlusNormal"/>
              <w:jc w:val="center"/>
              <w:rPr>
                <w:sz w:val="20"/>
              </w:rPr>
            </w:pPr>
            <w:r>
              <w:rPr>
                <w:color w:val="000000"/>
                <w:sz w:val="20"/>
              </w:rPr>
              <w:t>Вид медицинской помощи</w:t>
            </w:r>
          </w:p>
        </w:tc>
        <w:tc>
          <w:tcPr>
            <w:tcW w:w="1598" w:type="dxa"/>
            <w:vMerge w:val="restart"/>
          </w:tcPr>
          <w:p w14:paraId="3DC00BB3" w14:textId="77777777" w:rsidR="004B103E" w:rsidRDefault="00000000">
            <w:pPr>
              <w:pStyle w:val="ConsPlusNormal"/>
              <w:jc w:val="center"/>
              <w:rPr>
                <w:sz w:val="20"/>
              </w:rPr>
            </w:pPr>
            <w:r>
              <w:rPr>
                <w:color w:val="000000"/>
                <w:sz w:val="20"/>
              </w:rPr>
              <w:t>Единицы измерения</w:t>
            </w:r>
          </w:p>
        </w:tc>
        <w:tc>
          <w:tcPr>
            <w:tcW w:w="3972" w:type="dxa"/>
            <w:gridSpan w:val="3"/>
          </w:tcPr>
          <w:p w14:paraId="0B8D9CE2" w14:textId="77777777" w:rsidR="004B103E" w:rsidRDefault="00000000">
            <w:pPr>
              <w:pStyle w:val="ConsPlusNormal"/>
              <w:jc w:val="center"/>
              <w:rPr>
                <w:sz w:val="20"/>
              </w:rPr>
            </w:pPr>
            <w:r>
              <w:rPr>
                <w:color w:val="000000"/>
                <w:sz w:val="20"/>
              </w:rPr>
              <w:t>Нормативы финансовых затрат на единицу объема медицинской помощи</w:t>
            </w:r>
          </w:p>
        </w:tc>
      </w:tr>
      <w:tr w:rsidR="004B103E" w14:paraId="5D59AFFF" w14:textId="77777777">
        <w:tc>
          <w:tcPr>
            <w:tcW w:w="0" w:type="auto"/>
            <w:vMerge/>
          </w:tcPr>
          <w:p w14:paraId="6992AA0B" w14:textId="77777777" w:rsidR="004B103E" w:rsidRDefault="004B103E">
            <w:pPr>
              <w:pStyle w:val="ConsPlusNormal"/>
            </w:pPr>
          </w:p>
        </w:tc>
        <w:tc>
          <w:tcPr>
            <w:tcW w:w="0" w:type="auto"/>
            <w:vMerge/>
          </w:tcPr>
          <w:p w14:paraId="3A925E62" w14:textId="77777777" w:rsidR="004B103E" w:rsidRDefault="004B103E">
            <w:pPr>
              <w:pStyle w:val="ConsPlusNormal"/>
            </w:pPr>
          </w:p>
        </w:tc>
        <w:tc>
          <w:tcPr>
            <w:tcW w:w="1340" w:type="dxa"/>
          </w:tcPr>
          <w:p w14:paraId="1C3BAF25" w14:textId="77777777" w:rsidR="004B103E" w:rsidRDefault="00000000">
            <w:pPr>
              <w:pStyle w:val="ConsPlusNormal"/>
              <w:jc w:val="center"/>
              <w:rPr>
                <w:sz w:val="20"/>
              </w:rPr>
            </w:pPr>
            <w:r>
              <w:rPr>
                <w:color w:val="000000"/>
                <w:sz w:val="20"/>
              </w:rPr>
              <w:t>2026 год</w:t>
            </w:r>
          </w:p>
        </w:tc>
        <w:tc>
          <w:tcPr>
            <w:tcW w:w="1293" w:type="dxa"/>
          </w:tcPr>
          <w:p w14:paraId="38BAD43E" w14:textId="77777777" w:rsidR="004B103E" w:rsidRDefault="00000000">
            <w:pPr>
              <w:pStyle w:val="ConsPlusNormal"/>
              <w:jc w:val="center"/>
              <w:rPr>
                <w:sz w:val="20"/>
              </w:rPr>
            </w:pPr>
            <w:r>
              <w:rPr>
                <w:color w:val="000000"/>
                <w:sz w:val="20"/>
              </w:rPr>
              <w:t>2027 год</w:t>
            </w:r>
          </w:p>
        </w:tc>
        <w:tc>
          <w:tcPr>
            <w:tcW w:w="1340" w:type="dxa"/>
          </w:tcPr>
          <w:p w14:paraId="726D1208" w14:textId="77777777" w:rsidR="004B103E" w:rsidRDefault="00000000">
            <w:pPr>
              <w:pStyle w:val="ConsPlusNormal"/>
              <w:jc w:val="center"/>
              <w:rPr>
                <w:sz w:val="20"/>
              </w:rPr>
            </w:pPr>
            <w:r>
              <w:rPr>
                <w:color w:val="000000"/>
                <w:sz w:val="20"/>
              </w:rPr>
              <w:t>2028 год</w:t>
            </w:r>
          </w:p>
        </w:tc>
      </w:tr>
      <w:tr w:rsidR="004B103E" w14:paraId="1F99E4F4" w14:textId="77777777">
        <w:tc>
          <w:tcPr>
            <w:tcW w:w="3784" w:type="dxa"/>
          </w:tcPr>
          <w:p w14:paraId="54C1A37A" w14:textId="77777777" w:rsidR="004B103E" w:rsidRDefault="00000000">
            <w:pPr>
              <w:pStyle w:val="ConsPlusNormal"/>
              <w:rPr>
                <w:sz w:val="20"/>
              </w:rPr>
            </w:pPr>
            <w:r>
              <w:rPr>
                <w:color w:val="000000"/>
                <w:sz w:val="20"/>
              </w:rPr>
              <w:t>Скорая медицинская помощь вне медицинской организации, включая медицинскую эвакуацию</w:t>
            </w:r>
          </w:p>
        </w:tc>
        <w:tc>
          <w:tcPr>
            <w:tcW w:w="1598" w:type="dxa"/>
          </w:tcPr>
          <w:p w14:paraId="23A950FF" w14:textId="77777777" w:rsidR="004B103E" w:rsidRDefault="00000000">
            <w:pPr>
              <w:pStyle w:val="ConsPlusNormal"/>
              <w:rPr>
                <w:sz w:val="20"/>
              </w:rPr>
            </w:pPr>
            <w:r>
              <w:rPr>
                <w:color w:val="000000"/>
                <w:sz w:val="20"/>
              </w:rPr>
              <w:t>рублей на вызов</w:t>
            </w:r>
          </w:p>
        </w:tc>
        <w:tc>
          <w:tcPr>
            <w:tcW w:w="1340" w:type="dxa"/>
          </w:tcPr>
          <w:p w14:paraId="3194F9AA" w14:textId="77777777" w:rsidR="004B103E" w:rsidRDefault="00000000">
            <w:pPr>
              <w:pStyle w:val="ConsPlusNormal"/>
              <w:jc w:val="right"/>
              <w:rPr>
                <w:sz w:val="20"/>
              </w:rPr>
            </w:pPr>
            <w:r>
              <w:rPr>
                <w:color w:val="000000"/>
                <w:sz w:val="20"/>
              </w:rPr>
              <w:t xml:space="preserve">10 436,46 </w:t>
            </w:r>
          </w:p>
        </w:tc>
        <w:tc>
          <w:tcPr>
            <w:tcW w:w="1293" w:type="dxa"/>
          </w:tcPr>
          <w:p w14:paraId="3B3ABCFC" w14:textId="77777777" w:rsidR="004B103E" w:rsidRDefault="00000000">
            <w:pPr>
              <w:pStyle w:val="ConsPlusNormal"/>
              <w:jc w:val="right"/>
              <w:rPr>
                <w:sz w:val="20"/>
              </w:rPr>
            </w:pPr>
            <w:r>
              <w:rPr>
                <w:color w:val="000000"/>
                <w:sz w:val="20"/>
              </w:rPr>
              <w:t xml:space="preserve">11 074,08 </w:t>
            </w:r>
          </w:p>
        </w:tc>
        <w:tc>
          <w:tcPr>
            <w:tcW w:w="1340" w:type="dxa"/>
          </w:tcPr>
          <w:p w14:paraId="5770DB4C" w14:textId="77777777" w:rsidR="004B103E" w:rsidRDefault="00000000">
            <w:pPr>
              <w:pStyle w:val="ConsPlusNormal"/>
              <w:jc w:val="right"/>
              <w:rPr>
                <w:sz w:val="20"/>
              </w:rPr>
            </w:pPr>
            <w:r>
              <w:rPr>
                <w:color w:val="000000"/>
                <w:sz w:val="20"/>
              </w:rPr>
              <w:t xml:space="preserve">11 706,53 </w:t>
            </w:r>
          </w:p>
        </w:tc>
      </w:tr>
      <w:tr w:rsidR="004B103E" w14:paraId="4B35E1FC" w14:textId="77777777">
        <w:tc>
          <w:tcPr>
            <w:tcW w:w="3784" w:type="dxa"/>
          </w:tcPr>
          <w:p w14:paraId="6DF11F28" w14:textId="77777777" w:rsidR="004B103E" w:rsidRDefault="00000000">
            <w:pPr>
              <w:pStyle w:val="ConsPlusNormal"/>
              <w:rPr>
                <w:sz w:val="20"/>
              </w:rPr>
            </w:pPr>
            <w:r>
              <w:rPr>
                <w:color w:val="000000"/>
                <w:sz w:val="20"/>
              </w:rPr>
              <w:t>Медицинская помощь в амбулаторных условиях:</w:t>
            </w:r>
          </w:p>
        </w:tc>
        <w:tc>
          <w:tcPr>
            <w:tcW w:w="1598" w:type="dxa"/>
          </w:tcPr>
          <w:p w14:paraId="56453C6A" w14:textId="77777777" w:rsidR="004B103E" w:rsidRDefault="00000000">
            <w:pPr>
              <w:pStyle w:val="ConsPlusNormal"/>
              <w:rPr>
                <w:sz w:val="20"/>
              </w:rPr>
            </w:pPr>
            <w:r>
              <w:rPr>
                <w:color w:val="000000"/>
                <w:sz w:val="20"/>
              </w:rPr>
              <w:t> </w:t>
            </w:r>
          </w:p>
        </w:tc>
        <w:tc>
          <w:tcPr>
            <w:tcW w:w="1340" w:type="dxa"/>
          </w:tcPr>
          <w:p w14:paraId="392B8427" w14:textId="77777777" w:rsidR="004B103E" w:rsidRDefault="00000000">
            <w:pPr>
              <w:pStyle w:val="ConsPlusNormal"/>
              <w:jc w:val="right"/>
              <w:rPr>
                <w:sz w:val="20"/>
              </w:rPr>
            </w:pPr>
            <w:r>
              <w:rPr>
                <w:color w:val="000000"/>
                <w:sz w:val="20"/>
              </w:rPr>
              <w:t> </w:t>
            </w:r>
          </w:p>
        </w:tc>
        <w:tc>
          <w:tcPr>
            <w:tcW w:w="1293" w:type="dxa"/>
          </w:tcPr>
          <w:p w14:paraId="5579973F" w14:textId="77777777" w:rsidR="004B103E" w:rsidRDefault="00000000">
            <w:pPr>
              <w:pStyle w:val="ConsPlusNormal"/>
              <w:jc w:val="right"/>
              <w:rPr>
                <w:sz w:val="20"/>
              </w:rPr>
            </w:pPr>
            <w:r>
              <w:rPr>
                <w:color w:val="000000"/>
                <w:sz w:val="20"/>
              </w:rPr>
              <w:t> </w:t>
            </w:r>
          </w:p>
        </w:tc>
        <w:tc>
          <w:tcPr>
            <w:tcW w:w="1340" w:type="dxa"/>
          </w:tcPr>
          <w:p w14:paraId="34AC25E0" w14:textId="77777777" w:rsidR="004B103E" w:rsidRDefault="00000000">
            <w:pPr>
              <w:pStyle w:val="ConsPlusNormal"/>
              <w:jc w:val="right"/>
              <w:rPr>
                <w:sz w:val="20"/>
              </w:rPr>
            </w:pPr>
            <w:r>
              <w:rPr>
                <w:color w:val="000000"/>
                <w:sz w:val="20"/>
              </w:rPr>
              <w:t> </w:t>
            </w:r>
          </w:p>
        </w:tc>
      </w:tr>
      <w:tr w:rsidR="004B103E" w14:paraId="0F7165BC" w14:textId="77777777">
        <w:tc>
          <w:tcPr>
            <w:tcW w:w="3784" w:type="dxa"/>
          </w:tcPr>
          <w:p w14:paraId="6D2B51B1" w14:textId="77777777" w:rsidR="004B103E" w:rsidRDefault="00000000">
            <w:pPr>
              <w:pStyle w:val="ConsPlusNormal"/>
              <w:rPr>
                <w:sz w:val="20"/>
              </w:rPr>
            </w:pPr>
            <w:r>
              <w:rPr>
                <w:color w:val="000000"/>
                <w:sz w:val="20"/>
              </w:rPr>
              <w:t>С профилактической целью (в т.ч. центров здоровья, по диспансеризации, профосмотры, диспансерное наблюдение, включая посещения среднего медицинского персонала)</w:t>
            </w:r>
          </w:p>
        </w:tc>
        <w:tc>
          <w:tcPr>
            <w:tcW w:w="1598" w:type="dxa"/>
          </w:tcPr>
          <w:p w14:paraId="31E9E8A4" w14:textId="77777777" w:rsidR="004B103E" w:rsidRDefault="00000000">
            <w:pPr>
              <w:pStyle w:val="ConsPlusNormal"/>
              <w:rPr>
                <w:sz w:val="20"/>
              </w:rPr>
            </w:pPr>
            <w:r>
              <w:rPr>
                <w:color w:val="000000"/>
                <w:sz w:val="20"/>
              </w:rPr>
              <w:t>рублей на посещение</w:t>
            </w:r>
          </w:p>
        </w:tc>
        <w:tc>
          <w:tcPr>
            <w:tcW w:w="1340" w:type="dxa"/>
          </w:tcPr>
          <w:p w14:paraId="758EA06F" w14:textId="77777777" w:rsidR="004B103E" w:rsidRDefault="00000000">
            <w:pPr>
              <w:pStyle w:val="ConsPlusNormal"/>
              <w:jc w:val="right"/>
              <w:rPr>
                <w:sz w:val="20"/>
              </w:rPr>
            </w:pPr>
            <w:r>
              <w:rPr>
                <w:color w:val="000000"/>
                <w:sz w:val="20"/>
              </w:rPr>
              <w:t xml:space="preserve">2 270,09 </w:t>
            </w:r>
          </w:p>
        </w:tc>
        <w:tc>
          <w:tcPr>
            <w:tcW w:w="1293" w:type="dxa"/>
          </w:tcPr>
          <w:p w14:paraId="7BADBFC0" w14:textId="77777777" w:rsidR="004B103E" w:rsidRDefault="00000000">
            <w:pPr>
              <w:pStyle w:val="ConsPlusNormal"/>
              <w:jc w:val="right"/>
              <w:rPr>
                <w:sz w:val="20"/>
              </w:rPr>
            </w:pPr>
            <w:r>
              <w:rPr>
                <w:color w:val="000000"/>
                <w:sz w:val="20"/>
              </w:rPr>
              <w:t xml:space="preserve">2 387,46 </w:t>
            </w:r>
          </w:p>
        </w:tc>
        <w:tc>
          <w:tcPr>
            <w:tcW w:w="1340" w:type="dxa"/>
          </w:tcPr>
          <w:p w14:paraId="53A22BA6" w14:textId="77777777" w:rsidR="004B103E" w:rsidRDefault="00000000">
            <w:pPr>
              <w:pStyle w:val="ConsPlusNormal"/>
              <w:jc w:val="right"/>
              <w:rPr>
                <w:sz w:val="20"/>
              </w:rPr>
            </w:pPr>
            <w:r>
              <w:rPr>
                <w:color w:val="000000"/>
                <w:sz w:val="20"/>
              </w:rPr>
              <w:t xml:space="preserve">2 531,75 </w:t>
            </w:r>
          </w:p>
        </w:tc>
      </w:tr>
      <w:tr w:rsidR="004B103E" w14:paraId="5829E6CE" w14:textId="77777777">
        <w:tc>
          <w:tcPr>
            <w:tcW w:w="3784" w:type="dxa"/>
          </w:tcPr>
          <w:p w14:paraId="0C589C64" w14:textId="77777777" w:rsidR="004B103E" w:rsidRDefault="00000000">
            <w:pPr>
              <w:pStyle w:val="ConsPlusNormal"/>
              <w:rPr>
                <w:sz w:val="20"/>
              </w:rPr>
            </w:pPr>
            <w:r>
              <w:rPr>
                <w:color w:val="000000"/>
                <w:sz w:val="20"/>
              </w:rPr>
              <w:t>По неотложной медицинской помощи</w:t>
            </w:r>
          </w:p>
        </w:tc>
        <w:tc>
          <w:tcPr>
            <w:tcW w:w="1598" w:type="dxa"/>
          </w:tcPr>
          <w:p w14:paraId="3E74598E" w14:textId="77777777" w:rsidR="004B103E" w:rsidRDefault="00000000">
            <w:pPr>
              <w:pStyle w:val="ConsPlusNormal"/>
              <w:rPr>
                <w:sz w:val="20"/>
              </w:rPr>
            </w:pPr>
            <w:r>
              <w:rPr>
                <w:color w:val="000000"/>
                <w:sz w:val="20"/>
              </w:rPr>
              <w:t>рублей на посещение</w:t>
            </w:r>
          </w:p>
        </w:tc>
        <w:tc>
          <w:tcPr>
            <w:tcW w:w="1340" w:type="dxa"/>
          </w:tcPr>
          <w:p w14:paraId="109C8364" w14:textId="77777777" w:rsidR="004B103E" w:rsidRDefault="00000000">
            <w:pPr>
              <w:pStyle w:val="ConsPlusNormal"/>
              <w:jc w:val="right"/>
              <w:rPr>
                <w:sz w:val="20"/>
              </w:rPr>
            </w:pPr>
            <w:r>
              <w:rPr>
                <w:color w:val="000000"/>
                <w:sz w:val="20"/>
              </w:rPr>
              <w:t xml:space="preserve">1 884,40 </w:t>
            </w:r>
          </w:p>
        </w:tc>
        <w:tc>
          <w:tcPr>
            <w:tcW w:w="1293" w:type="dxa"/>
          </w:tcPr>
          <w:p w14:paraId="5F694EE5" w14:textId="77777777" w:rsidR="004B103E" w:rsidRDefault="00000000">
            <w:pPr>
              <w:pStyle w:val="ConsPlusNormal"/>
              <w:jc w:val="right"/>
              <w:rPr>
                <w:sz w:val="20"/>
              </w:rPr>
            </w:pPr>
            <w:r>
              <w:rPr>
                <w:color w:val="000000"/>
                <w:sz w:val="20"/>
              </w:rPr>
              <w:t xml:space="preserve">2 019,10 </w:t>
            </w:r>
          </w:p>
        </w:tc>
        <w:tc>
          <w:tcPr>
            <w:tcW w:w="1340" w:type="dxa"/>
          </w:tcPr>
          <w:p w14:paraId="6604908A" w14:textId="77777777" w:rsidR="004B103E" w:rsidRDefault="00000000">
            <w:pPr>
              <w:pStyle w:val="ConsPlusNormal"/>
              <w:jc w:val="right"/>
              <w:rPr>
                <w:sz w:val="20"/>
              </w:rPr>
            </w:pPr>
            <w:r>
              <w:rPr>
                <w:color w:val="000000"/>
                <w:sz w:val="20"/>
              </w:rPr>
              <w:t xml:space="preserve">2 152,90 </w:t>
            </w:r>
          </w:p>
        </w:tc>
      </w:tr>
      <w:tr w:rsidR="004B103E" w14:paraId="19CFEE05" w14:textId="77777777">
        <w:tc>
          <w:tcPr>
            <w:tcW w:w="3784" w:type="dxa"/>
          </w:tcPr>
          <w:p w14:paraId="5A886385" w14:textId="77777777" w:rsidR="004B103E" w:rsidRDefault="00000000">
            <w:pPr>
              <w:pStyle w:val="ConsPlusNormal"/>
              <w:rPr>
                <w:sz w:val="20"/>
              </w:rPr>
            </w:pPr>
            <w:r>
              <w:rPr>
                <w:color w:val="000000"/>
                <w:sz w:val="20"/>
              </w:rPr>
              <w:t>В связи с заболеваниями </w:t>
            </w:r>
          </w:p>
        </w:tc>
        <w:tc>
          <w:tcPr>
            <w:tcW w:w="1598" w:type="dxa"/>
          </w:tcPr>
          <w:p w14:paraId="3D5EDABB" w14:textId="77777777" w:rsidR="004B103E" w:rsidRDefault="00000000">
            <w:pPr>
              <w:pStyle w:val="ConsPlusNormal"/>
              <w:rPr>
                <w:sz w:val="20"/>
              </w:rPr>
            </w:pPr>
            <w:r>
              <w:rPr>
                <w:color w:val="000000"/>
                <w:sz w:val="20"/>
              </w:rPr>
              <w:t>рублей на обращение</w:t>
            </w:r>
          </w:p>
        </w:tc>
        <w:tc>
          <w:tcPr>
            <w:tcW w:w="1340" w:type="dxa"/>
          </w:tcPr>
          <w:p w14:paraId="7AFA039C" w14:textId="77777777" w:rsidR="004B103E" w:rsidRDefault="00000000">
            <w:pPr>
              <w:pStyle w:val="ConsPlusNormal"/>
              <w:jc w:val="right"/>
              <w:rPr>
                <w:sz w:val="20"/>
              </w:rPr>
            </w:pPr>
            <w:r>
              <w:rPr>
                <w:color w:val="000000"/>
                <w:sz w:val="20"/>
              </w:rPr>
              <w:t xml:space="preserve">4 904,71 </w:t>
            </w:r>
          </w:p>
        </w:tc>
        <w:tc>
          <w:tcPr>
            <w:tcW w:w="1293" w:type="dxa"/>
          </w:tcPr>
          <w:p w14:paraId="6469630B" w14:textId="77777777" w:rsidR="004B103E" w:rsidRDefault="00000000">
            <w:pPr>
              <w:pStyle w:val="ConsPlusNormal"/>
              <w:jc w:val="right"/>
              <w:rPr>
                <w:sz w:val="20"/>
              </w:rPr>
            </w:pPr>
            <w:r>
              <w:rPr>
                <w:color w:val="000000"/>
                <w:sz w:val="20"/>
              </w:rPr>
              <w:t xml:space="preserve">5 088,66 </w:t>
            </w:r>
          </w:p>
        </w:tc>
        <w:tc>
          <w:tcPr>
            <w:tcW w:w="1340" w:type="dxa"/>
          </w:tcPr>
          <w:p w14:paraId="3A098213" w14:textId="77777777" w:rsidR="004B103E" w:rsidRDefault="00000000">
            <w:pPr>
              <w:pStyle w:val="ConsPlusNormal"/>
              <w:jc w:val="right"/>
              <w:rPr>
                <w:sz w:val="20"/>
              </w:rPr>
            </w:pPr>
            <w:r>
              <w:rPr>
                <w:color w:val="000000"/>
                <w:sz w:val="20"/>
              </w:rPr>
              <w:t xml:space="preserve">5 519,58 </w:t>
            </w:r>
          </w:p>
        </w:tc>
      </w:tr>
      <w:tr w:rsidR="004B103E" w14:paraId="3492496D" w14:textId="77777777">
        <w:tc>
          <w:tcPr>
            <w:tcW w:w="3784" w:type="dxa"/>
          </w:tcPr>
          <w:p w14:paraId="58EAE47F" w14:textId="77777777" w:rsidR="004B103E" w:rsidRDefault="00000000">
            <w:pPr>
              <w:pStyle w:val="ConsPlusNormal"/>
              <w:rPr>
                <w:sz w:val="20"/>
              </w:rPr>
            </w:pPr>
            <w:r>
              <w:rPr>
                <w:color w:val="000000"/>
                <w:sz w:val="20"/>
              </w:rPr>
              <w:t>Медицинская помощь в условиях дневных стационаров, в том числе:</w:t>
            </w:r>
          </w:p>
        </w:tc>
        <w:tc>
          <w:tcPr>
            <w:tcW w:w="1598" w:type="dxa"/>
          </w:tcPr>
          <w:p w14:paraId="464CBC32" w14:textId="77777777" w:rsidR="004B103E" w:rsidRDefault="00000000">
            <w:pPr>
              <w:pStyle w:val="ConsPlusNormal"/>
              <w:rPr>
                <w:sz w:val="20"/>
              </w:rPr>
            </w:pPr>
            <w:r>
              <w:rPr>
                <w:color w:val="000000"/>
                <w:sz w:val="20"/>
              </w:rPr>
              <w:t>рублей на случай лечения</w:t>
            </w:r>
          </w:p>
        </w:tc>
        <w:tc>
          <w:tcPr>
            <w:tcW w:w="1340" w:type="dxa"/>
          </w:tcPr>
          <w:p w14:paraId="08DC9EC3" w14:textId="77777777" w:rsidR="004B103E" w:rsidRDefault="00000000">
            <w:pPr>
              <w:pStyle w:val="ConsPlusNormal"/>
              <w:jc w:val="right"/>
              <w:rPr>
                <w:sz w:val="20"/>
              </w:rPr>
            </w:pPr>
            <w:r>
              <w:rPr>
                <w:color w:val="000000"/>
                <w:sz w:val="20"/>
              </w:rPr>
              <w:t xml:space="preserve">58 343,53 </w:t>
            </w:r>
          </w:p>
        </w:tc>
        <w:tc>
          <w:tcPr>
            <w:tcW w:w="1293" w:type="dxa"/>
          </w:tcPr>
          <w:p w14:paraId="12C35517" w14:textId="77777777" w:rsidR="004B103E" w:rsidRDefault="00000000">
            <w:pPr>
              <w:pStyle w:val="ConsPlusNormal"/>
              <w:jc w:val="right"/>
              <w:rPr>
                <w:sz w:val="20"/>
              </w:rPr>
            </w:pPr>
            <w:r>
              <w:rPr>
                <w:color w:val="000000"/>
                <w:sz w:val="20"/>
              </w:rPr>
              <w:t xml:space="preserve">61 381,06 </w:t>
            </w:r>
          </w:p>
        </w:tc>
        <w:tc>
          <w:tcPr>
            <w:tcW w:w="1340" w:type="dxa"/>
          </w:tcPr>
          <w:p w14:paraId="6AA41A4F" w14:textId="77777777" w:rsidR="004B103E" w:rsidRDefault="00000000">
            <w:pPr>
              <w:pStyle w:val="ConsPlusNormal"/>
              <w:jc w:val="right"/>
              <w:rPr>
                <w:sz w:val="20"/>
              </w:rPr>
            </w:pPr>
            <w:r>
              <w:rPr>
                <w:color w:val="000000"/>
                <w:sz w:val="20"/>
              </w:rPr>
              <w:t xml:space="preserve">64 445,01 </w:t>
            </w:r>
          </w:p>
        </w:tc>
      </w:tr>
      <w:tr w:rsidR="004B103E" w14:paraId="7AEC17E2" w14:textId="77777777">
        <w:tc>
          <w:tcPr>
            <w:tcW w:w="3784" w:type="dxa"/>
          </w:tcPr>
          <w:p w14:paraId="6B17B6AF" w14:textId="77777777" w:rsidR="004B103E" w:rsidRDefault="00000000">
            <w:pPr>
              <w:pStyle w:val="ConsPlusNormal"/>
              <w:rPr>
                <w:sz w:val="20"/>
              </w:rPr>
            </w:pPr>
            <w:r>
              <w:rPr>
                <w:color w:val="000000"/>
                <w:sz w:val="20"/>
              </w:rPr>
              <w:t>медицинская помощь по профилю «онкология»</w:t>
            </w:r>
          </w:p>
        </w:tc>
        <w:tc>
          <w:tcPr>
            <w:tcW w:w="1598" w:type="dxa"/>
          </w:tcPr>
          <w:p w14:paraId="07C83A7C" w14:textId="77777777" w:rsidR="004B103E" w:rsidRDefault="00000000">
            <w:pPr>
              <w:pStyle w:val="ConsPlusNormal"/>
              <w:rPr>
                <w:sz w:val="20"/>
              </w:rPr>
            </w:pPr>
            <w:r>
              <w:rPr>
                <w:color w:val="000000"/>
                <w:sz w:val="20"/>
              </w:rPr>
              <w:t>рублей на случай лечения</w:t>
            </w:r>
          </w:p>
        </w:tc>
        <w:tc>
          <w:tcPr>
            <w:tcW w:w="1340" w:type="dxa"/>
          </w:tcPr>
          <w:p w14:paraId="27785188" w14:textId="77777777" w:rsidR="004B103E" w:rsidRDefault="00000000">
            <w:pPr>
              <w:pStyle w:val="ConsPlusNormal"/>
              <w:jc w:val="right"/>
              <w:rPr>
                <w:sz w:val="20"/>
              </w:rPr>
            </w:pPr>
            <w:r>
              <w:rPr>
                <w:color w:val="000000"/>
                <w:sz w:val="20"/>
              </w:rPr>
              <w:t xml:space="preserve">116 182,94 </w:t>
            </w:r>
          </w:p>
        </w:tc>
        <w:tc>
          <w:tcPr>
            <w:tcW w:w="1293" w:type="dxa"/>
          </w:tcPr>
          <w:p w14:paraId="4DDCA7DF" w14:textId="77777777" w:rsidR="004B103E" w:rsidRDefault="00000000">
            <w:pPr>
              <w:pStyle w:val="ConsPlusNormal"/>
              <w:jc w:val="right"/>
              <w:rPr>
                <w:sz w:val="20"/>
              </w:rPr>
            </w:pPr>
            <w:r>
              <w:rPr>
                <w:color w:val="000000"/>
                <w:sz w:val="20"/>
              </w:rPr>
              <w:t xml:space="preserve">151 465,30 </w:t>
            </w:r>
          </w:p>
        </w:tc>
        <w:tc>
          <w:tcPr>
            <w:tcW w:w="1340" w:type="dxa"/>
          </w:tcPr>
          <w:p w14:paraId="2520EB35" w14:textId="77777777" w:rsidR="004B103E" w:rsidRDefault="00000000">
            <w:pPr>
              <w:pStyle w:val="ConsPlusNormal"/>
              <w:jc w:val="right"/>
              <w:rPr>
                <w:sz w:val="20"/>
              </w:rPr>
            </w:pPr>
            <w:r>
              <w:rPr>
                <w:color w:val="000000"/>
                <w:sz w:val="20"/>
              </w:rPr>
              <w:t xml:space="preserve">159 263,20 </w:t>
            </w:r>
          </w:p>
        </w:tc>
      </w:tr>
      <w:tr w:rsidR="004B103E" w14:paraId="3F7FF64C" w14:textId="77777777">
        <w:tc>
          <w:tcPr>
            <w:tcW w:w="3784" w:type="dxa"/>
          </w:tcPr>
          <w:p w14:paraId="4E5D2BD1" w14:textId="77777777" w:rsidR="004B103E" w:rsidRDefault="00000000">
            <w:pPr>
              <w:pStyle w:val="ConsPlusNormal"/>
              <w:rPr>
                <w:sz w:val="20"/>
              </w:rPr>
            </w:pPr>
            <w:r>
              <w:rPr>
                <w:color w:val="000000"/>
                <w:sz w:val="20"/>
              </w:rPr>
              <w:t>при экстракорпоральном оплодотворении</w:t>
            </w:r>
          </w:p>
        </w:tc>
        <w:tc>
          <w:tcPr>
            <w:tcW w:w="1598" w:type="dxa"/>
          </w:tcPr>
          <w:p w14:paraId="6766CE5C" w14:textId="77777777" w:rsidR="004B103E" w:rsidRDefault="00000000">
            <w:pPr>
              <w:pStyle w:val="ConsPlusNormal"/>
              <w:rPr>
                <w:sz w:val="20"/>
              </w:rPr>
            </w:pPr>
            <w:r>
              <w:rPr>
                <w:color w:val="000000"/>
                <w:sz w:val="20"/>
              </w:rPr>
              <w:t>рублей на случай лечения</w:t>
            </w:r>
          </w:p>
        </w:tc>
        <w:tc>
          <w:tcPr>
            <w:tcW w:w="1340" w:type="dxa"/>
          </w:tcPr>
          <w:p w14:paraId="6E078CAA" w14:textId="77777777" w:rsidR="004B103E" w:rsidRDefault="00000000">
            <w:pPr>
              <w:pStyle w:val="ConsPlusNormal"/>
              <w:jc w:val="right"/>
              <w:rPr>
                <w:sz w:val="20"/>
              </w:rPr>
            </w:pPr>
            <w:r>
              <w:rPr>
                <w:color w:val="000000"/>
                <w:sz w:val="20"/>
              </w:rPr>
              <w:t xml:space="preserve">172 764,45 </w:t>
            </w:r>
          </w:p>
        </w:tc>
        <w:tc>
          <w:tcPr>
            <w:tcW w:w="1293" w:type="dxa"/>
          </w:tcPr>
          <w:p w14:paraId="32AC4F84" w14:textId="77777777" w:rsidR="004B103E" w:rsidRDefault="00000000">
            <w:pPr>
              <w:pStyle w:val="ConsPlusNormal"/>
              <w:jc w:val="right"/>
              <w:rPr>
                <w:sz w:val="20"/>
              </w:rPr>
            </w:pPr>
            <w:r>
              <w:rPr>
                <w:color w:val="000000"/>
                <w:sz w:val="20"/>
              </w:rPr>
              <w:t xml:space="preserve">221 507,28 </w:t>
            </w:r>
          </w:p>
        </w:tc>
        <w:tc>
          <w:tcPr>
            <w:tcW w:w="1340" w:type="dxa"/>
          </w:tcPr>
          <w:p w14:paraId="17735B3D" w14:textId="77777777" w:rsidR="004B103E" w:rsidRDefault="00000000">
            <w:pPr>
              <w:pStyle w:val="ConsPlusNormal"/>
              <w:jc w:val="right"/>
              <w:rPr>
                <w:sz w:val="20"/>
              </w:rPr>
            </w:pPr>
            <w:r>
              <w:rPr>
                <w:color w:val="000000"/>
                <w:sz w:val="20"/>
              </w:rPr>
              <w:t xml:space="preserve">231 860,92 </w:t>
            </w:r>
          </w:p>
        </w:tc>
      </w:tr>
      <w:tr w:rsidR="004B103E" w14:paraId="7D54DE71" w14:textId="77777777">
        <w:tc>
          <w:tcPr>
            <w:tcW w:w="3784" w:type="dxa"/>
          </w:tcPr>
          <w:p w14:paraId="2B1891DC" w14:textId="77777777" w:rsidR="004B103E" w:rsidRDefault="00000000">
            <w:pPr>
              <w:pStyle w:val="ConsPlusNormal"/>
              <w:rPr>
                <w:sz w:val="20"/>
              </w:rPr>
            </w:pPr>
            <w:r>
              <w:rPr>
                <w:color w:val="000000"/>
                <w:sz w:val="20"/>
              </w:rPr>
              <w:t>Паллиативная медицинская помощь в стационарных условиях</w:t>
            </w:r>
          </w:p>
        </w:tc>
        <w:tc>
          <w:tcPr>
            <w:tcW w:w="1598" w:type="dxa"/>
          </w:tcPr>
          <w:p w14:paraId="68A06D00" w14:textId="77777777" w:rsidR="004B103E" w:rsidRDefault="00000000">
            <w:pPr>
              <w:pStyle w:val="ConsPlusNormal"/>
              <w:rPr>
                <w:sz w:val="20"/>
              </w:rPr>
            </w:pPr>
            <w:r>
              <w:rPr>
                <w:color w:val="000000"/>
                <w:sz w:val="20"/>
              </w:rPr>
              <w:t>рублей на койко-день</w:t>
            </w:r>
          </w:p>
        </w:tc>
        <w:tc>
          <w:tcPr>
            <w:tcW w:w="1340" w:type="dxa"/>
          </w:tcPr>
          <w:p w14:paraId="6D828F29" w14:textId="77777777" w:rsidR="004B103E" w:rsidRDefault="00000000">
            <w:pPr>
              <w:pStyle w:val="ConsPlusNormal"/>
              <w:jc w:val="right"/>
              <w:rPr>
                <w:sz w:val="20"/>
              </w:rPr>
            </w:pPr>
            <w:r>
              <w:rPr>
                <w:color w:val="000000"/>
                <w:sz w:val="20"/>
              </w:rPr>
              <w:t xml:space="preserve">9 300,60 </w:t>
            </w:r>
          </w:p>
        </w:tc>
        <w:tc>
          <w:tcPr>
            <w:tcW w:w="1293" w:type="dxa"/>
          </w:tcPr>
          <w:p w14:paraId="44BB02E4" w14:textId="77777777" w:rsidR="004B103E" w:rsidRDefault="00000000">
            <w:pPr>
              <w:pStyle w:val="ConsPlusNormal"/>
              <w:jc w:val="right"/>
              <w:rPr>
                <w:sz w:val="20"/>
              </w:rPr>
            </w:pPr>
            <w:r>
              <w:rPr>
                <w:color w:val="000000"/>
                <w:sz w:val="20"/>
              </w:rPr>
              <w:t xml:space="preserve">9 300,60 </w:t>
            </w:r>
          </w:p>
        </w:tc>
        <w:tc>
          <w:tcPr>
            <w:tcW w:w="1340" w:type="dxa"/>
          </w:tcPr>
          <w:p w14:paraId="556ACD5A" w14:textId="77777777" w:rsidR="004B103E" w:rsidRDefault="00000000">
            <w:pPr>
              <w:pStyle w:val="ConsPlusNormal"/>
              <w:jc w:val="right"/>
              <w:rPr>
                <w:sz w:val="20"/>
              </w:rPr>
            </w:pPr>
            <w:r>
              <w:rPr>
                <w:color w:val="000000"/>
                <w:sz w:val="20"/>
              </w:rPr>
              <w:t xml:space="preserve">9 300,60 </w:t>
            </w:r>
          </w:p>
        </w:tc>
      </w:tr>
      <w:tr w:rsidR="004B103E" w14:paraId="03A9D2BC" w14:textId="77777777">
        <w:tc>
          <w:tcPr>
            <w:tcW w:w="3784" w:type="dxa"/>
          </w:tcPr>
          <w:p w14:paraId="3BE692B5" w14:textId="77777777" w:rsidR="004B103E" w:rsidRDefault="00000000">
            <w:pPr>
              <w:pStyle w:val="ConsPlusNormal"/>
              <w:rPr>
                <w:sz w:val="20"/>
              </w:rPr>
            </w:pPr>
            <w:r>
              <w:rPr>
                <w:color w:val="000000"/>
                <w:sz w:val="20"/>
              </w:rPr>
              <w:t>Медицинская помощь в стационарных условиях, в том числе:</w:t>
            </w:r>
          </w:p>
        </w:tc>
        <w:tc>
          <w:tcPr>
            <w:tcW w:w="1598" w:type="dxa"/>
          </w:tcPr>
          <w:p w14:paraId="1796F4C3" w14:textId="77777777" w:rsidR="004B103E" w:rsidRDefault="00000000">
            <w:pPr>
              <w:pStyle w:val="ConsPlusNormal"/>
              <w:rPr>
                <w:sz w:val="20"/>
              </w:rPr>
            </w:pPr>
            <w:r>
              <w:rPr>
                <w:color w:val="000000"/>
                <w:sz w:val="20"/>
              </w:rPr>
              <w:t>рублей на случай госпитализации</w:t>
            </w:r>
          </w:p>
        </w:tc>
        <w:tc>
          <w:tcPr>
            <w:tcW w:w="1340" w:type="dxa"/>
          </w:tcPr>
          <w:p w14:paraId="15388980" w14:textId="77777777" w:rsidR="004B103E" w:rsidRDefault="00000000">
            <w:pPr>
              <w:pStyle w:val="ConsPlusNormal"/>
              <w:jc w:val="right"/>
              <w:rPr>
                <w:sz w:val="20"/>
              </w:rPr>
            </w:pPr>
            <w:r>
              <w:rPr>
                <w:color w:val="000000"/>
                <w:sz w:val="20"/>
              </w:rPr>
              <w:t xml:space="preserve">109 651,22 </w:t>
            </w:r>
          </w:p>
        </w:tc>
        <w:tc>
          <w:tcPr>
            <w:tcW w:w="1293" w:type="dxa"/>
          </w:tcPr>
          <w:p w14:paraId="34FFB0DE" w14:textId="77777777" w:rsidR="004B103E" w:rsidRDefault="00000000">
            <w:pPr>
              <w:pStyle w:val="ConsPlusNormal"/>
              <w:jc w:val="right"/>
              <w:rPr>
                <w:sz w:val="20"/>
              </w:rPr>
            </w:pPr>
            <w:r>
              <w:rPr>
                <w:color w:val="000000"/>
                <w:sz w:val="20"/>
              </w:rPr>
              <w:t xml:space="preserve">119 356,41 </w:t>
            </w:r>
          </w:p>
        </w:tc>
        <w:tc>
          <w:tcPr>
            <w:tcW w:w="1340" w:type="dxa"/>
          </w:tcPr>
          <w:p w14:paraId="5031056C" w14:textId="77777777" w:rsidR="004B103E" w:rsidRDefault="00000000">
            <w:pPr>
              <w:pStyle w:val="ConsPlusNormal"/>
              <w:jc w:val="right"/>
              <w:rPr>
                <w:sz w:val="20"/>
              </w:rPr>
            </w:pPr>
            <w:r>
              <w:rPr>
                <w:color w:val="000000"/>
                <w:sz w:val="20"/>
              </w:rPr>
              <w:t xml:space="preserve">125 983,15 </w:t>
            </w:r>
          </w:p>
        </w:tc>
      </w:tr>
      <w:tr w:rsidR="004B103E" w14:paraId="3715E8B1" w14:textId="77777777">
        <w:tc>
          <w:tcPr>
            <w:tcW w:w="3784" w:type="dxa"/>
          </w:tcPr>
          <w:p w14:paraId="25062940" w14:textId="77777777" w:rsidR="004B103E" w:rsidRDefault="00000000">
            <w:pPr>
              <w:pStyle w:val="ConsPlusNormal"/>
              <w:rPr>
                <w:sz w:val="20"/>
              </w:rPr>
            </w:pPr>
            <w:r>
              <w:rPr>
                <w:color w:val="000000"/>
                <w:sz w:val="20"/>
              </w:rPr>
              <w:t>медицинская помощь по профилю «онкология»</w:t>
            </w:r>
          </w:p>
        </w:tc>
        <w:tc>
          <w:tcPr>
            <w:tcW w:w="1598" w:type="dxa"/>
          </w:tcPr>
          <w:p w14:paraId="78694381" w14:textId="77777777" w:rsidR="004B103E" w:rsidRDefault="00000000">
            <w:pPr>
              <w:pStyle w:val="ConsPlusNormal"/>
              <w:rPr>
                <w:sz w:val="20"/>
              </w:rPr>
            </w:pPr>
            <w:r>
              <w:rPr>
                <w:color w:val="000000"/>
                <w:sz w:val="20"/>
              </w:rPr>
              <w:t>рублей на случай госпитализации</w:t>
            </w:r>
          </w:p>
        </w:tc>
        <w:tc>
          <w:tcPr>
            <w:tcW w:w="1340" w:type="dxa"/>
          </w:tcPr>
          <w:p w14:paraId="794FA219" w14:textId="77777777" w:rsidR="004B103E" w:rsidRDefault="00000000">
            <w:pPr>
              <w:pStyle w:val="ConsPlusNormal"/>
              <w:jc w:val="right"/>
              <w:rPr>
                <w:sz w:val="20"/>
              </w:rPr>
            </w:pPr>
            <w:r>
              <w:rPr>
                <w:color w:val="000000"/>
                <w:sz w:val="20"/>
              </w:rPr>
              <w:t xml:space="preserve">187 218,23 </w:t>
            </w:r>
          </w:p>
        </w:tc>
        <w:tc>
          <w:tcPr>
            <w:tcW w:w="1293" w:type="dxa"/>
          </w:tcPr>
          <w:p w14:paraId="7F0A8B32" w14:textId="77777777" w:rsidR="004B103E" w:rsidRDefault="00000000">
            <w:pPr>
              <w:pStyle w:val="ConsPlusNormal"/>
              <w:jc w:val="right"/>
              <w:rPr>
                <w:sz w:val="20"/>
              </w:rPr>
            </w:pPr>
            <w:r>
              <w:rPr>
                <w:color w:val="000000"/>
                <w:sz w:val="20"/>
              </w:rPr>
              <w:t xml:space="preserve">196 830,00 </w:t>
            </w:r>
          </w:p>
        </w:tc>
        <w:tc>
          <w:tcPr>
            <w:tcW w:w="1340" w:type="dxa"/>
          </w:tcPr>
          <w:p w14:paraId="528AEF94" w14:textId="77777777" w:rsidR="004B103E" w:rsidRDefault="00000000">
            <w:pPr>
              <w:pStyle w:val="ConsPlusNormal"/>
              <w:jc w:val="right"/>
              <w:rPr>
                <w:sz w:val="20"/>
              </w:rPr>
            </w:pPr>
            <w:r>
              <w:rPr>
                <w:color w:val="000000"/>
                <w:sz w:val="20"/>
              </w:rPr>
              <w:t xml:space="preserve">208 850,60 </w:t>
            </w:r>
          </w:p>
        </w:tc>
      </w:tr>
      <w:tr w:rsidR="004B103E" w14:paraId="48576E92" w14:textId="77777777">
        <w:tc>
          <w:tcPr>
            <w:tcW w:w="3784" w:type="dxa"/>
          </w:tcPr>
          <w:p w14:paraId="5E8CA5AA" w14:textId="77777777" w:rsidR="004B103E" w:rsidRDefault="00000000">
            <w:pPr>
              <w:pStyle w:val="ConsPlusNormal"/>
              <w:rPr>
                <w:sz w:val="20"/>
              </w:rPr>
            </w:pPr>
            <w:r>
              <w:rPr>
                <w:color w:val="000000"/>
                <w:sz w:val="20"/>
              </w:rPr>
              <w:t>медицинская реабилитация  в амбулаторных условиях</w:t>
            </w:r>
          </w:p>
        </w:tc>
        <w:tc>
          <w:tcPr>
            <w:tcW w:w="1598" w:type="dxa"/>
          </w:tcPr>
          <w:p w14:paraId="54BC6304" w14:textId="77777777" w:rsidR="004B103E" w:rsidRDefault="00000000">
            <w:pPr>
              <w:pStyle w:val="ConsPlusNormal"/>
              <w:rPr>
                <w:sz w:val="20"/>
              </w:rPr>
            </w:pPr>
            <w:r>
              <w:rPr>
                <w:color w:val="000000"/>
                <w:sz w:val="20"/>
              </w:rPr>
              <w:t>комплексные посещения</w:t>
            </w:r>
          </w:p>
        </w:tc>
        <w:tc>
          <w:tcPr>
            <w:tcW w:w="1340" w:type="dxa"/>
          </w:tcPr>
          <w:p w14:paraId="5A2F7EBF" w14:textId="77777777" w:rsidR="004B103E" w:rsidRDefault="00000000">
            <w:pPr>
              <w:pStyle w:val="ConsPlusNormal"/>
              <w:jc w:val="right"/>
              <w:rPr>
                <w:sz w:val="20"/>
              </w:rPr>
            </w:pPr>
            <w:r>
              <w:rPr>
                <w:color w:val="000000"/>
                <w:sz w:val="20"/>
              </w:rPr>
              <w:t xml:space="preserve">48 727,60 </w:t>
            </w:r>
          </w:p>
        </w:tc>
        <w:tc>
          <w:tcPr>
            <w:tcW w:w="1293" w:type="dxa"/>
          </w:tcPr>
          <w:p w14:paraId="6B1E4D9C" w14:textId="77777777" w:rsidR="004B103E" w:rsidRDefault="00000000">
            <w:pPr>
              <w:pStyle w:val="ConsPlusNormal"/>
              <w:jc w:val="right"/>
              <w:rPr>
                <w:sz w:val="20"/>
              </w:rPr>
            </w:pPr>
            <w:r>
              <w:rPr>
                <w:color w:val="000000"/>
                <w:sz w:val="20"/>
              </w:rPr>
              <w:t xml:space="preserve">52 227,20 </w:t>
            </w:r>
          </w:p>
        </w:tc>
        <w:tc>
          <w:tcPr>
            <w:tcW w:w="1340" w:type="dxa"/>
          </w:tcPr>
          <w:p w14:paraId="04944CEA" w14:textId="77777777" w:rsidR="004B103E" w:rsidRDefault="00000000">
            <w:pPr>
              <w:pStyle w:val="ConsPlusNormal"/>
              <w:jc w:val="right"/>
              <w:rPr>
                <w:sz w:val="20"/>
              </w:rPr>
            </w:pPr>
            <w:r>
              <w:rPr>
                <w:color w:val="000000"/>
                <w:sz w:val="20"/>
              </w:rPr>
              <w:t xml:space="preserve">55 699,70 </w:t>
            </w:r>
          </w:p>
        </w:tc>
      </w:tr>
      <w:tr w:rsidR="004B103E" w14:paraId="0E695165" w14:textId="77777777">
        <w:tc>
          <w:tcPr>
            <w:tcW w:w="3784" w:type="dxa"/>
          </w:tcPr>
          <w:p w14:paraId="5D39AE67" w14:textId="77777777" w:rsidR="004B103E" w:rsidRDefault="00000000">
            <w:pPr>
              <w:pStyle w:val="ConsPlusNormal"/>
              <w:rPr>
                <w:sz w:val="20"/>
              </w:rPr>
            </w:pPr>
            <w:r>
              <w:rPr>
                <w:color w:val="000000"/>
                <w:sz w:val="20"/>
              </w:rPr>
              <w:t>медицинская реабилитация  в  условиях дневных стационаров</w:t>
            </w:r>
          </w:p>
        </w:tc>
        <w:tc>
          <w:tcPr>
            <w:tcW w:w="1598" w:type="dxa"/>
          </w:tcPr>
          <w:p w14:paraId="08E49DAE" w14:textId="77777777" w:rsidR="004B103E" w:rsidRDefault="00000000">
            <w:pPr>
              <w:pStyle w:val="ConsPlusNormal"/>
              <w:rPr>
                <w:sz w:val="20"/>
              </w:rPr>
            </w:pPr>
            <w:r>
              <w:rPr>
                <w:color w:val="000000"/>
                <w:sz w:val="20"/>
              </w:rPr>
              <w:t>случаи лечения</w:t>
            </w:r>
          </w:p>
        </w:tc>
        <w:tc>
          <w:tcPr>
            <w:tcW w:w="1340" w:type="dxa"/>
          </w:tcPr>
          <w:p w14:paraId="4581E424" w14:textId="77777777" w:rsidR="004B103E" w:rsidRDefault="00000000">
            <w:pPr>
              <w:pStyle w:val="ConsPlusNormal"/>
              <w:jc w:val="right"/>
              <w:rPr>
                <w:sz w:val="20"/>
              </w:rPr>
            </w:pPr>
            <w:r>
              <w:rPr>
                <w:color w:val="000000"/>
                <w:sz w:val="20"/>
              </w:rPr>
              <w:t xml:space="preserve">57 989,45 </w:t>
            </w:r>
          </w:p>
        </w:tc>
        <w:tc>
          <w:tcPr>
            <w:tcW w:w="1293" w:type="dxa"/>
          </w:tcPr>
          <w:p w14:paraId="231A214E" w14:textId="77777777" w:rsidR="004B103E" w:rsidRDefault="00000000">
            <w:pPr>
              <w:pStyle w:val="ConsPlusNormal"/>
              <w:jc w:val="right"/>
              <w:rPr>
                <w:sz w:val="20"/>
              </w:rPr>
            </w:pPr>
            <w:r>
              <w:rPr>
                <w:color w:val="000000"/>
                <w:sz w:val="20"/>
              </w:rPr>
              <w:t xml:space="preserve">57 279,00 </w:t>
            </w:r>
          </w:p>
        </w:tc>
        <w:tc>
          <w:tcPr>
            <w:tcW w:w="1340" w:type="dxa"/>
          </w:tcPr>
          <w:p w14:paraId="3C7C7A37" w14:textId="77777777" w:rsidR="004B103E" w:rsidRDefault="00000000">
            <w:pPr>
              <w:pStyle w:val="ConsPlusNormal"/>
              <w:jc w:val="right"/>
              <w:rPr>
                <w:sz w:val="20"/>
              </w:rPr>
            </w:pPr>
            <w:r>
              <w:rPr>
                <w:color w:val="000000"/>
                <w:sz w:val="20"/>
              </w:rPr>
              <w:t xml:space="preserve">60 941,20 </w:t>
            </w:r>
          </w:p>
        </w:tc>
      </w:tr>
      <w:tr w:rsidR="004B103E" w14:paraId="53129B9A" w14:textId="77777777">
        <w:tc>
          <w:tcPr>
            <w:tcW w:w="3784" w:type="dxa"/>
          </w:tcPr>
          <w:p w14:paraId="7964591E" w14:textId="77777777" w:rsidR="004B103E" w:rsidRDefault="00000000">
            <w:pPr>
              <w:pStyle w:val="ConsPlusNormal"/>
              <w:rPr>
                <w:sz w:val="20"/>
              </w:rPr>
            </w:pPr>
            <w:r>
              <w:rPr>
                <w:color w:val="000000"/>
                <w:sz w:val="20"/>
              </w:rPr>
              <w:t>медицинская реабилитация  в  условиях круглосуточного стационара</w:t>
            </w:r>
          </w:p>
        </w:tc>
        <w:tc>
          <w:tcPr>
            <w:tcW w:w="1598" w:type="dxa"/>
          </w:tcPr>
          <w:p w14:paraId="19BBD467" w14:textId="77777777" w:rsidR="004B103E" w:rsidRDefault="00000000">
            <w:pPr>
              <w:pStyle w:val="ConsPlusNormal"/>
              <w:rPr>
                <w:sz w:val="20"/>
              </w:rPr>
            </w:pPr>
            <w:r>
              <w:rPr>
                <w:color w:val="000000"/>
                <w:sz w:val="20"/>
              </w:rPr>
              <w:t>рублей на случай госпитализации</w:t>
            </w:r>
          </w:p>
        </w:tc>
        <w:tc>
          <w:tcPr>
            <w:tcW w:w="1340" w:type="dxa"/>
          </w:tcPr>
          <w:p w14:paraId="55D03AAC" w14:textId="77777777" w:rsidR="004B103E" w:rsidRDefault="00000000">
            <w:pPr>
              <w:pStyle w:val="ConsPlusNormal"/>
              <w:jc w:val="right"/>
              <w:rPr>
                <w:sz w:val="20"/>
              </w:rPr>
            </w:pPr>
            <w:r>
              <w:rPr>
                <w:color w:val="000000"/>
                <w:sz w:val="20"/>
              </w:rPr>
              <w:t xml:space="preserve">118 029,59 </w:t>
            </w:r>
          </w:p>
        </w:tc>
        <w:tc>
          <w:tcPr>
            <w:tcW w:w="1293" w:type="dxa"/>
          </w:tcPr>
          <w:p w14:paraId="3067CEB9" w14:textId="77777777" w:rsidR="004B103E" w:rsidRDefault="00000000">
            <w:pPr>
              <w:pStyle w:val="ConsPlusNormal"/>
              <w:jc w:val="right"/>
              <w:rPr>
                <w:sz w:val="20"/>
              </w:rPr>
            </w:pPr>
            <w:r>
              <w:rPr>
                <w:color w:val="000000"/>
                <w:sz w:val="20"/>
              </w:rPr>
              <w:t xml:space="preserve">110 677,30 </w:t>
            </w:r>
          </w:p>
        </w:tc>
        <w:tc>
          <w:tcPr>
            <w:tcW w:w="1340" w:type="dxa"/>
          </w:tcPr>
          <w:p w14:paraId="19725AD0" w14:textId="77777777" w:rsidR="004B103E" w:rsidRDefault="00000000">
            <w:pPr>
              <w:pStyle w:val="ConsPlusNormal"/>
              <w:jc w:val="right"/>
              <w:rPr>
                <w:sz w:val="20"/>
              </w:rPr>
            </w:pPr>
            <w:r>
              <w:rPr>
                <w:color w:val="000000"/>
                <w:sz w:val="20"/>
              </w:rPr>
              <w:t xml:space="preserve">117 591,70 </w:t>
            </w:r>
          </w:p>
        </w:tc>
      </w:tr>
    </w:tbl>
    <w:p w14:paraId="0BE84C13" w14:textId="77777777" w:rsidR="004B103E" w:rsidRDefault="004B103E">
      <w:pPr>
        <w:pStyle w:val="ConsPlusNormal"/>
        <w:jc w:val="both"/>
        <w:rPr>
          <w:color w:val="000000" w:themeColor="text1"/>
          <w:sz w:val="28"/>
          <w:szCs w:val="28"/>
        </w:rPr>
      </w:pPr>
    </w:p>
    <w:p w14:paraId="69BB224F"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7</w:t>
      </w:r>
    </w:p>
    <w:p w14:paraId="4B200D63" w14:textId="77777777" w:rsidR="004B103E" w:rsidRDefault="00000000">
      <w:pPr>
        <w:pStyle w:val="ConsPlusTitle"/>
        <w:jc w:val="center"/>
        <w:rPr>
          <w:rFonts w:ascii="Times New Roman" w:hAnsi="Times New Roman" w:cs="Times New Roman"/>
          <w:color w:val="000000" w:themeColor="text1"/>
          <w:sz w:val="28"/>
          <w:szCs w:val="28"/>
        </w:rPr>
      </w:pPr>
      <w:bookmarkStart w:id="69" w:name="P12522"/>
      <w:bookmarkEnd w:id="69"/>
      <w:r>
        <w:rPr>
          <w:rFonts w:ascii="Times New Roman" w:hAnsi="Times New Roman" w:cs="Times New Roman"/>
          <w:color w:val="000000" w:themeColor="text1"/>
          <w:sz w:val="28"/>
          <w:szCs w:val="28"/>
        </w:rPr>
        <w:t>Целевые значения критериев доступности и качества медицинской помощи, оказываемой в ходе Территориальной программы</w:t>
      </w:r>
    </w:p>
    <w:p w14:paraId="27AE5CE4" w14:textId="77777777" w:rsidR="004B103E" w:rsidRDefault="004B103E">
      <w:pPr>
        <w:pStyle w:val="ConsPlusNormal"/>
        <w:jc w:val="center"/>
        <w:rPr>
          <w:color w:val="000000" w:themeColor="text1"/>
          <w:sz w:val="28"/>
          <w:szCs w:val="28"/>
        </w:rPr>
      </w:pPr>
    </w:p>
    <w:tbl>
      <w:tblPr>
        <w:tblStyle w:val="af0"/>
        <w:tblW w:w="9101" w:type="dxa"/>
        <w:tblLayout w:type="fixed"/>
        <w:tblLook w:val="04A0" w:firstRow="1" w:lastRow="0" w:firstColumn="1" w:lastColumn="0" w:noHBand="0" w:noVBand="1"/>
      </w:tblPr>
      <w:tblGrid>
        <w:gridCol w:w="704"/>
        <w:gridCol w:w="4524"/>
        <w:gridCol w:w="1265"/>
        <w:gridCol w:w="847"/>
        <w:gridCol w:w="847"/>
        <w:gridCol w:w="914"/>
      </w:tblGrid>
      <w:tr w:rsidR="004B103E" w14:paraId="414D9576" w14:textId="77777777">
        <w:tc>
          <w:tcPr>
            <w:tcW w:w="704" w:type="dxa"/>
            <w:vMerge w:val="restart"/>
          </w:tcPr>
          <w:p w14:paraId="672E6D12" w14:textId="77777777" w:rsidR="004B103E" w:rsidRDefault="00000000">
            <w:pPr>
              <w:pStyle w:val="ConsPlusNormal"/>
              <w:jc w:val="center"/>
            </w:pPr>
            <w:r>
              <w:rPr>
                <w:color w:val="000000"/>
                <w:sz w:val="20"/>
              </w:rPr>
              <w:t>N п/п</w:t>
            </w:r>
          </w:p>
        </w:tc>
        <w:tc>
          <w:tcPr>
            <w:tcW w:w="4524" w:type="dxa"/>
            <w:vMerge w:val="restart"/>
          </w:tcPr>
          <w:p w14:paraId="7B1B27FF" w14:textId="77777777" w:rsidR="004B103E" w:rsidRDefault="00000000">
            <w:pPr>
              <w:pStyle w:val="ConsPlusNormal"/>
              <w:jc w:val="center"/>
            </w:pPr>
            <w:r>
              <w:rPr>
                <w:color w:val="000000"/>
                <w:sz w:val="20"/>
              </w:rPr>
              <w:t>Наименование критерия</w:t>
            </w:r>
          </w:p>
        </w:tc>
        <w:tc>
          <w:tcPr>
            <w:tcW w:w="1265" w:type="dxa"/>
            <w:vMerge w:val="restart"/>
          </w:tcPr>
          <w:p w14:paraId="5BDA6762" w14:textId="77777777" w:rsidR="004B103E" w:rsidRDefault="00000000">
            <w:pPr>
              <w:pStyle w:val="ConsPlusNormal"/>
              <w:jc w:val="center"/>
            </w:pPr>
            <w:r>
              <w:rPr>
                <w:color w:val="000000"/>
                <w:sz w:val="20"/>
              </w:rPr>
              <w:t>Единицы измерения</w:t>
            </w:r>
          </w:p>
        </w:tc>
        <w:tc>
          <w:tcPr>
            <w:tcW w:w="2608" w:type="dxa"/>
            <w:gridSpan w:val="3"/>
          </w:tcPr>
          <w:p w14:paraId="64BCFD48" w14:textId="77777777" w:rsidR="004B103E" w:rsidRDefault="00000000">
            <w:pPr>
              <w:pStyle w:val="ConsPlusNormal"/>
              <w:jc w:val="center"/>
            </w:pPr>
            <w:r>
              <w:rPr>
                <w:color w:val="000000"/>
                <w:sz w:val="20"/>
              </w:rPr>
              <w:t>Целевое значение</w:t>
            </w:r>
          </w:p>
        </w:tc>
      </w:tr>
      <w:tr w:rsidR="004B103E" w14:paraId="1C3AC3A3" w14:textId="77777777">
        <w:tc>
          <w:tcPr>
            <w:tcW w:w="704" w:type="dxa"/>
            <w:vMerge/>
          </w:tcPr>
          <w:p w14:paraId="586BB5B2" w14:textId="77777777" w:rsidR="004B103E" w:rsidRDefault="004B103E">
            <w:pPr>
              <w:pStyle w:val="ConsPlusNormal"/>
            </w:pPr>
          </w:p>
        </w:tc>
        <w:tc>
          <w:tcPr>
            <w:tcW w:w="4524" w:type="dxa"/>
            <w:vMerge/>
          </w:tcPr>
          <w:p w14:paraId="372641BC" w14:textId="77777777" w:rsidR="004B103E" w:rsidRDefault="004B103E">
            <w:pPr>
              <w:pStyle w:val="ConsPlusNormal"/>
            </w:pPr>
          </w:p>
        </w:tc>
        <w:tc>
          <w:tcPr>
            <w:tcW w:w="1265" w:type="dxa"/>
            <w:vMerge/>
          </w:tcPr>
          <w:p w14:paraId="51B49B7E" w14:textId="77777777" w:rsidR="004B103E" w:rsidRDefault="004B103E">
            <w:pPr>
              <w:pStyle w:val="ConsPlusNormal"/>
            </w:pPr>
          </w:p>
        </w:tc>
        <w:tc>
          <w:tcPr>
            <w:tcW w:w="847" w:type="dxa"/>
          </w:tcPr>
          <w:p w14:paraId="18BE1495" w14:textId="77777777" w:rsidR="004B103E" w:rsidRDefault="00000000">
            <w:pPr>
              <w:pStyle w:val="ConsPlusNormal"/>
              <w:jc w:val="center"/>
            </w:pPr>
            <w:r>
              <w:rPr>
                <w:color w:val="000000"/>
                <w:sz w:val="20"/>
              </w:rPr>
              <w:t>2026 год</w:t>
            </w:r>
          </w:p>
        </w:tc>
        <w:tc>
          <w:tcPr>
            <w:tcW w:w="847" w:type="dxa"/>
          </w:tcPr>
          <w:p w14:paraId="4F284982" w14:textId="77777777" w:rsidR="004B103E" w:rsidRDefault="00000000">
            <w:pPr>
              <w:pStyle w:val="ConsPlusNormal"/>
              <w:jc w:val="center"/>
            </w:pPr>
            <w:r>
              <w:rPr>
                <w:color w:val="000000"/>
                <w:sz w:val="20"/>
              </w:rPr>
              <w:t>2027 год</w:t>
            </w:r>
          </w:p>
        </w:tc>
        <w:tc>
          <w:tcPr>
            <w:tcW w:w="914" w:type="dxa"/>
          </w:tcPr>
          <w:p w14:paraId="5798CE9A" w14:textId="77777777" w:rsidR="004B103E" w:rsidRDefault="00000000">
            <w:pPr>
              <w:pStyle w:val="ConsPlusNormal"/>
              <w:jc w:val="center"/>
            </w:pPr>
            <w:r>
              <w:rPr>
                <w:color w:val="000000"/>
                <w:sz w:val="20"/>
              </w:rPr>
              <w:t>2028 год</w:t>
            </w:r>
          </w:p>
        </w:tc>
      </w:tr>
      <w:tr w:rsidR="004B103E" w14:paraId="05EDD6EA" w14:textId="77777777">
        <w:tc>
          <w:tcPr>
            <w:tcW w:w="9101" w:type="dxa"/>
            <w:gridSpan w:val="6"/>
          </w:tcPr>
          <w:p w14:paraId="157007F4" w14:textId="77777777" w:rsidR="004B103E" w:rsidRDefault="00000000">
            <w:pPr>
              <w:pStyle w:val="ConsPlusNormal"/>
            </w:pPr>
            <w:r>
              <w:rPr>
                <w:color w:val="000000"/>
                <w:sz w:val="20"/>
              </w:rPr>
              <w:t>I. Критерии доступности медицинской помощи</w:t>
            </w:r>
          </w:p>
        </w:tc>
      </w:tr>
      <w:tr w:rsidR="004B103E" w14:paraId="14BAACDF" w14:textId="77777777">
        <w:tc>
          <w:tcPr>
            <w:tcW w:w="704" w:type="dxa"/>
          </w:tcPr>
          <w:p w14:paraId="105A7620" w14:textId="77777777" w:rsidR="004B103E" w:rsidRDefault="00000000">
            <w:pPr>
              <w:pStyle w:val="ConsPlusNormal"/>
              <w:jc w:val="center"/>
            </w:pPr>
            <w:r>
              <w:rPr>
                <w:color w:val="000000"/>
                <w:sz w:val="20"/>
              </w:rPr>
              <w:t>1</w:t>
            </w:r>
          </w:p>
        </w:tc>
        <w:tc>
          <w:tcPr>
            <w:tcW w:w="4524" w:type="dxa"/>
          </w:tcPr>
          <w:p w14:paraId="7972560E" w14:textId="77777777" w:rsidR="004B103E" w:rsidRDefault="00000000">
            <w:pPr>
              <w:pStyle w:val="ConsPlusNormal"/>
            </w:pPr>
            <w:r>
              <w:rPr>
                <w:color w:val="000000"/>
                <w:sz w:val="20"/>
              </w:rPr>
              <w:t>Удовлетворенность населения доступностью медицинской помощи, в том числе</w:t>
            </w:r>
          </w:p>
        </w:tc>
        <w:tc>
          <w:tcPr>
            <w:tcW w:w="1265" w:type="dxa"/>
            <w:vMerge w:val="restart"/>
          </w:tcPr>
          <w:p w14:paraId="325C4C46" w14:textId="77777777" w:rsidR="004B103E" w:rsidRDefault="00000000">
            <w:pPr>
              <w:pStyle w:val="ConsPlusNormal"/>
              <w:jc w:val="center"/>
            </w:pPr>
            <w:r>
              <w:rPr>
                <w:color w:val="000000"/>
                <w:sz w:val="20"/>
              </w:rPr>
              <w:t>процент от числа опрошенных</w:t>
            </w:r>
          </w:p>
        </w:tc>
        <w:tc>
          <w:tcPr>
            <w:tcW w:w="847" w:type="dxa"/>
            <w:noWrap/>
          </w:tcPr>
          <w:p w14:paraId="19E6F691" w14:textId="77777777" w:rsidR="004B103E" w:rsidRDefault="00000000">
            <w:pPr>
              <w:pStyle w:val="ConsPlusNormal"/>
              <w:jc w:val="center"/>
            </w:pPr>
            <w:r>
              <w:rPr>
                <w:color w:val="000000"/>
                <w:sz w:val="20"/>
              </w:rPr>
              <w:t>61,8</w:t>
            </w:r>
          </w:p>
        </w:tc>
        <w:tc>
          <w:tcPr>
            <w:tcW w:w="847" w:type="dxa"/>
            <w:noWrap/>
          </w:tcPr>
          <w:p w14:paraId="4C8DEA0C" w14:textId="77777777" w:rsidR="004B103E" w:rsidRDefault="00000000">
            <w:pPr>
              <w:pStyle w:val="ConsPlusNormal"/>
              <w:jc w:val="center"/>
            </w:pPr>
            <w:r>
              <w:rPr>
                <w:color w:val="000000"/>
                <w:sz w:val="20"/>
              </w:rPr>
              <w:t>61,8</w:t>
            </w:r>
          </w:p>
        </w:tc>
        <w:tc>
          <w:tcPr>
            <w:tcW w:w="914" w:type="dxa"/>
            <w:noWrap/>
          </w:tcPr>
          <w:p w14:paraId="7B58B23C" w14:textId="77777777" w:rsidR="004B103E" w:rsidRDefault="00000000">
            <w:pPr>
              <w:pStyle w:val="ConsPlusNormal"/>
              <w:jc w:val="center"/>
            </w:pPr>
            <w:r>
              <w:rPr>
                <w:color w:val="000000"/>
                <w:sz w:val="20"/>
              </w:rPr>
              <w:t>62,3</w:t>
            </w:r>
          </w:p>
        </w:tc>
      </w:tr>
      <w:tr w:rsidR="004B103E" w14:paraId="3612DD69" w14:textId="77777777">
        <w:tc>
          <w:tcPr>
            <w:tcW w:w="704" w:type="dxa"/>
          </w:tcPr>
          <w:p w14:paraId="5886B144" w14:textId="77777777" w:rsidR="004B103E" w:rsidRDefault="00000000">
            <w:pPr>
              <w:pStyle w:val="ConsPlusNormal"/>
              <w:jc w:val="center"/>
            </w:pPr>
            <w:r>
              <w:rPr>
                <w:color w:val="000000"/>
                <w:sz w:val="20"/>
              </w:rPr>
              <w:t>1.1.</w:t>
            </w:r>
          </w:p>
        </w:tc>
        <w:tc>
          <w:tcPr>
            <w:tcW w:w="4524" w:type="dxa"/>
          </w:tcPr>
          <w:p w14:paraId="424B57C4" w14:textId="77777777" w:rsidR="004B103E" w:rsidRDefault="00000000">
            <w:pPr>
              <w:pStyle w:val="ConsPlusNormal"/>
            </w:pPr>
            <w:r>
              <w:rPr>
                <w:color w:val="000000"/>
                <w:sz w:val="20"/>
              </w:rPr>
              <w:t>городского населения</w:t>
            </w:r>
          </w:p>
        </w:tc>
        <w:tc>
          <w:tcPr>
            <w:tcW w:w="1265" w:type="dxa"/>
            <w:vMerge/>
          </w:tcPr>
          <w:p w14:paraId="5F72E0C7" w14:textId="77777777" w:rsidR="004B103E" w:rsidRDefault="004B103E">
            <w:pPr>
              <w:pStyle w:val="ConsPlusNormal"/>
            </w:pPr>
          </w:p>
        </w:tc>
        <w:tc>
          <w:tcPr>
            <w:tcW w:w="847" w:type="dxa"/>
            <w:noWrap/>
          </w:tcPr>
          <w:p w14:paraId="552625AE" w14:textId="77777777" w:rsidR="004B103E" w:rsidRDefault="00000000">
            <w:pPr>
              <w:pStyle w:val="ConsPlusNormal"/>
              <w:jc w:val="center"/>
            </w:pPr>
            <w:r>
              <w:rPr>
                <w:color w:val="000000"/>
                <w:sz w:val="20"/>
              </w:rPr>
              <w:t>61,3</w:t>
            </w:r>
          </w:p>
        </w:tc>
        <w:tc>
          <w:tcPr>
            <w:tcW w:w="847" w:type="dxa"/>
            <w:noWrap/>
          </w:tcPr>
          <w:p w14:paraId="338079ED" w14:textId="77777777" w:rsidR="004B103E" w:rsidRDefault="00000000">
            <w:pPr>
              <w:pStyle w:val="ConsPlusNormal"/>
              <w:jc w:val="center"/>
            </w:pPr>
            <w:r>
              <w:rPr>
                <w:color w:val="000000"/>
                <w:sz w:val="20"/>
              </w:rPr>
              <w:t>61,8</w:t>
            </w:r>
          </w:p>
        </w:tc>
        <w:tc>
          <w:tcPr>
            <w:tcW w:w="914" w:type="dxa"/>
            <w:noWrap/>
          </w:tcPr>
          <w:p w14:paraId="62D23A49" w14:textId="77777777" w:rsidR="004B103E" w:rsidRDefault="00000000">
            <w:pPr>
              <w:pStyle w:val="ConsPlusNormal"/>
              <w:jc w:val="center"/>
            </w:pPr>
            <w:r>
              <w:rPr>
                <w:color w:val="000000"/>
                <w:sz w:val="20"/>
              </w:rPr>
              <w:t>62,3</w:t>
            </w:r>
          </w:p>
        </w:tc>
      </w:tr>
      <w:tr w:rsidR="004B103E" w14:paraId="26F0BA49" w14:textId="77777777">
        <w:tc>
          <w:tcPr>
            <w:tcW w:w="704" w:type="dxa"/>
          </w:tcPr>
          <w:p w14:paraId="0CC4C549" w14:textId="77777777" w:rsidR="004B103E" w:rsidRDefault="00000000">
            <w:pPr>
              <w:pStyle w:val="ConsPlusNormal"/>
              <w:jc w:val="center"/>
            </w:pPr>
            <w:r>
              <w:rPr>
                <w:color w:val="000000"/>
                <w:sz w:val="20"/>
              </w:rPr>
              <w:t>1.2.</w:t>
            </w:r>
          </w:p>
        </w:tc>
        <w:tc>
          <w:tcPr>
            <w:tcW w:w="4524" w:type="dxa"/>
          </w:tcPr>
          <w:p w14:paraId="73D14793" w14:textId="77777777" w:rsidR="004B103E" w:rsidRDefault="00000000">
            <w:pPr>
              <w:pStyle w:val="ConsPlusNormal"/>
            </w:pPr>
            <w:r>
              <w:rPr>
                <w:color w:val="000000"/>
                <w:sz w:val="20"/>
              </w:rPr>
              <w:t>сельского населения</w:t>
            </w:r>
          </w:p>
        </w:tc>
        <w:tc>
          <w:tcPr>
            <w:tcW w:w="1265" w:type="dxa"/>
            <w:vMerge/>
          </w:tcPr>
          <w:p w14:paraId="3EB3CC3C" w14:textId="77777777" w:rsidR="004B103E" w:rsidRDefault="004B103E">
            <w:pPr>
              <w:pStyle w:val="ConsPlusNormal"/>
            </w:pPr>
          </w:p>
        </w:tc>
        <w:tc>
          <w:tcPr>
            <w:tcW w:w="847" w:type="dxa"/>
            <w:noWrap/>
          </w:tcPr>
          <w:p w14:paraId="12AF0120" w14:textId="77777777" w:rsidR="004B103E" w:rsidRDefault="00000000">
            <w:pPr>
              <w:pStyle w:val="ConsPlusNormal"/>
              <w:jc w:val="center"/>
            </w:pPr>
            <w:r>
              <w:rPr>
                <w:color w:val="000000"/>
                <w:sz w:val="20"/>
              </w:rPr>
              <w:t>61,3</w:t>
            </w:r>
          </w:p>
        </w:tc>
        <w:tc>
          <w:tcPr>
            <w:tcW w:w="847" w:type="dxa"/>
            <w:noWrap/>
          </w:tcPr>
          <w:p w14:paraId="5ECAEE9B" w14:textId="77777777" w:rsidR="004B103E" w:rsidRDefault="00000000">
            <w:pPr>
              <w:pStyle w:val="ConsPlusNormal"/>
              <w:jc w:val="center"/>
            </w:pPr>
            <w:r>
              <w:rPr>
                <w:color w:val="000000"/>
                <w:sz w:val="20"/>
              </w:rPr>
              <w:t>61,8</w:t>
            </w:r>
          </w:p>
        </w:tc>
        <w:tc>
          <w:tcPr>
            <w:tcW w:w="914" w:type="dxa"/>
            <w:noWrap/>
          </w:tcPr>
          <w:p w14:paraId="2A30A32D" w14:textId="77777777" w:rsidR="004B103E" w:rsidRDefault="00000000">
            <w:pPr>
              <w:pStyle w:val="ConsPlusNormal"/>
              <w:jc w:val="center"/>
            </w:pPr>
            <w:r>
              <w:rPr>
                <w:color w:val="000000"/>
                <w:sz w:val="20"/>
              </w:rPr>
              <w:t>62,3</w:t>
            </w:r>
          </w:p>
        </w:tc>
      </w:tr>
      <w:tr w:rsidR="004B103E" w14:paraId="62CD3589" w14:textId="77777777">
        <w:tc>
          <w:tcPr>
            <w:tcW w:w="704" w:type="dxa"/>
          </w:tcPr>
          <w:p w14:paraId="7C273A30" w14:textId="77777777" w:rsidR="004B103E" w:rsidRDefault="00000000">
            <w:pPr>
              <w:pStyle w:val="ConsPlusNormal"/>
              <w:jc w:val="center"/>
            </w:pPr>
            <w:r>
              <w:rPr>
                <w:color w:val="000000"/>
                <w:sz w:val="20"/>
              </w:rPr>
              <w:t>2</w:t>
            </w:r>
          </w:p>
        </w:tc>
        <w:tc>
          <w:tcPr>
            <w:tcW w:w="4524" w:type="dxa"/>
          </w:tcPr>
          <w:p w14:paraId="07F04212" w14:textId="77777777" w:rsidR="004B103E" w:rsidRDefault="00000000">
            <w:pPr>
              <w:pStyle w:val="ConsPlusNormal"/>
            </w:pPr>
            <w:r>
              <w:rPr>
                <w:color w:val="000000"/>
                <w:sz w:val="20"/>
              </w:rPr>
              <w:t>Доля расходов на оказание медицинской помощи в условиях дневных стационаров в общих расходах на Территориальную программу</w:t>
            </w:r>
          </w:p>
        </w:tc>
        <w:tc>
          <w:tcPr>
            <w:tcW w:w="1265" w:type="dxa"/>
          </w:tcPr>
          <w:p w14:paraId="27235F1E" w14:textId="77777777" w:rsidR="004B103E" w:rsidRDefault="00000000">
            <w:pPr>
              <w:pStyle w:val="ConsPlusNormal"/>
              <w:jc w:val="center"/>
            </w:pPr>
            <w:r>
              <w:rPr>
                <w:color w:val="000000"/>
                <w:sz w:val="20"/>
              </w:rPr>
              <w:t>%</w:t>
            </w:r>
          </w:p>
        </w:tc>
        <w:tc>
          <w:tcPr>
            <w:tcW w:w="847" w:type="dxa"/>
            <w:noWrap/>
          </w:tcPr>
          <w:p w14:paraId="1304CCAE" w14:textId="77777777" w:rsidR="004B103E" w:rsidRDefault="00000000">
            <w:pPr>
              <w:pStyle w:val="ConsPlusNormal"/>
              <w:jc w:val="center"/>
            </w:pPr>
            <w:r>
              <w:rPr>
                <w:color w:val="000000"/>
                <w:sz w:val="20"/>
              </w:rPr>
              <w:t>5,8</w:t>
            </w:r>
          </w:p>
        </w:tc>
        <w:tc>
          <w:tcPr>
            <w:tcW w:w="847" w:type="dxa"/>
            <w:noWrap/>
          </w:tcPr>
          <w:p w14:paraId="3A2CED54" w14:textId="77777777" w:rsidR="004B103E" w:rsidRDefault="00000000">
            <w:pPr>
              <w:pStyle w:val="ConsPlusNormal"/>
              <w:jc w:val="center"/>
            </w:pPr>
            <w:r>
              <w:rPr>
                <w:color w:val="000000"/>
                <w:sz w:val="20"/>
              </w:rPr>
              <w:t>5,8</w:t>
            </w:r>
          </w:p>
        </w:tc>
        <w:tc>
          <w:tcPr>
            <w:tcW w:w="914" w:type="dxa"/>
            <w:noWrap/>
          </w:tcPr>
          <w:p w14:paraId="6899793E" w14:textId="77777777" w:rsidR="004B103E" w:rsidRDefault="00000000">
            <w:pPr>
              <w:pStyle w:val="ConsPlusNormal"/>
              <w:jc w:val="center"/>
            </w:pPr>
            <w:r>
              <w:rPr>
                <w:color w:val="000000"/>
                <w:sz w:val="20"/>
              </w:rPr>
              <w:t>5,8</w:t>
            </w:r>
          </w:p>
        </w:tc>
      </w:tr>
      <w:tr w:rsidR="004B103E" w14:paraId="18BDC77E" w14:textId="77777777">
        <w:tc>
          <w:tcPr>
            <w:tcW w:w="704" w:type="dxa"/>
          </w:tcPr>
          <w:p w14:paraId="758BA5D4" w14:textId="77777777" w:rsidR="004B103E" w:rsidRDefault="00000000">
            <w:pPr>
              <w:pStyle w:val="ConsPlusNormal"/>
              <w:jc w:val="center"/>
            </w:pPr>
            <w:r>
              <w:rPr>
                <w:color w:val="000000"/>
                <w:sz w:val="20"/>
              </w:rPr>
              <w:t>3</w:t>
            </w:r>
          </w:p>
        </w:tc>
        <w:tc>
          <w:tcPr>
            <w:tcW w:w="4524" w:type="dxa"/>
          </w:tcPr>
          <w:p w14:paraId="0965A6C9" w14:textId="77777777" w:rsidR="004B103E" w:rsidRDefault="00000000">
            <w:pPr>
              <w:pStyle w:val="ConsPlusNormal"/>
            </w:pPr>
            <w:r>
              <w:rPr>
                <w:color w:val="000000"/>
                <w:sz w:val="20"/>
              </w:rP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265" w:type="dxa"/>
          </w:tcPr>
          <w:p w14:paraId="1BBC2EBC" w14:textId="77777777" w:rsidR="004B103E" w:rsidRDefault="00000000">
            <w:pPr>
              <w:pStyle w:val="ConsPlusNormal"/>
              <w:jc w:val="center"/>
            </w:pPr>
            <w:r>
              <w:rPr>
                <w:color w:val="000000"/>
                <w:sz w:val="20"/>
              </w:rPr>
              <w:t>%</w:t>
            </w:r>
          </w:p>
        </w:tc>
        <w:tc>
          <w:tcPr>
            <w:tcW w:w="847" w:type="dxa"/>
            <w:noWrap/>
          </w:tcPr>
          <w:p w14:paraId="1D59A13D" w14:textId="77777777" w:rsidR="004B103E" w:rsidRDefault="00000000">
            <w:pPr>
              <w:pStyle w:val="ConsPlusNormal"/>
              <w:jc w:val="center"/>
            </w:pPr>
            <w:r>
              <w:rPr>
                <w:color w:val="000000"/>
                <w:sz w:val="20"/>
              </w:rPr>
              <w:t>1,2</w:t>
            </w:r>
          </w:p>
        </w:tc>
        <w:tc>
          <w:tcPr>
            <w:tcW w:w="847" w:type="dxa"/>
            <w:noWrap/>
          </w:tcPr>
          <w:p w14:paraId="128B6AD1" w14:textId="77777777" w:rsidR="004B103E" w:rsidRDefault="00000000">
            <w:pPr>
              <w:pStyle w:val="ConsPlusNormal"/>
              <w:jc w:val="center"/>
            </w:pPr>
            <w:r>
              <w:rPr>
                <w:color w:val="000000"/>
                <w:sz w:val="20"/>
              </w:rPr>
              <w:t>1,2</w:t>
            </w:r>
          </w:p>
        </w:tc>
        <w:tc>
          <w:tcPr>
            <w:tcW w:w="914" w:type="dxa"/>
            <w:noWrap/>
          </w:tcPr>
          <w:p w14:paraId="098D9C9C" w14:textId="77777777" w:rsidR="004B103E" w:rsidRDefault="00000000">
            <w:pPr>
              <w:pStyle w:val="ConsPlusNormal"/>
              <w:jc w:val="center"/>
            </w:pPr>
            <w:r>
              <w:rPr>
                <w:color w:val="000000"/>
                <w:sz w:val="20"/>
              </w:rPr>
              <w:t>1,3</w:t>
            </w:r>
          </w:p>
        </w:tc>
      </w:tr>
      <w:tr w:rsidR="004B103E" w14:paraId="431346E1" w14:textId="77777777">
        <w:tc>
          <w:tcPr>
            <w:tcW w:w="704" w:type="dxa"/>
          </w:tcPr>
          <w:p w14:paraId="439AF6CD" w14:textId="77777777" w:rsidR="004B103E" w:rsidRDefault="00000000">
            <w:pPr>
              <w:pStyle w:val="ConsPlusNormal"/>
              <w:jc w:val="center"/>
            </w:pPr>
            <w:r>
              <w:rPr>
                <w:color w:val="000000"/>
                <w:sz w:val="20"/>
              </w:rPr>
              <w:t>4</w:t>
            </w:r>
          </w:p>
        </w:tc>
        <w:tc>
          <w:tcPr>
            <w:tcW w:w="4524" w:type="dxa"/>
          </w:tcPr>
          <w:p w14:paraId="2AFB01FF" w14:textId="77777777" w:rsidR="004B103E" w:rsidRDefault="00000000">
            <w:pPr>
              <w:pStyle w:val="ConsPlusNormal"/>
            </w:pPr>
            <w:r>
              <w:rPr>
                <w:color w:val="000000"/>
                <w:sz w:val="20"/>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соответствии с Территориальной программой</w:t>
            </w:r>
          </w:p>
        </w:tc>
        <w:tc>
          <w:tcPr>
            <w:tcW w:w="1265" w:type="dxa"/>
          </w:tcPr>
          <w:p w14:paraId="7A886036" w14:textId="77777777" w:rsidR="004B103E" w:rsidRDefault="00000000">
            <w:pPr>
              <w:pStyle w:val="ConsPlusNormal"/>
              <w:jc w:val="center"/>
            </w:pPr>
            <w:r>
              <w:rPr>
                <w:color w:val="000000"/>
                <w:sz w:val="20"/>
              </w:rPr>
              <w:t>%</w:t>
            </w:r>
          </w:p>
        </w:tc>
        <w:tc>
          <w:tcPr>
            <w:tcW w:w="847" w:type="dxa"/>
            <w:noWrap/>
          </w:tcPr>
          <w:p w14:paraId="5CDFE9E2" w14:textId="77777777" w:rsidR="004B103E" w:rsidRDefault="00000000">
            <w:pPr>
              <w:pStyle w:val="ConsPlusNormal"/>
              <w:jc w:val="center"/>
            </w:pPr>
            <w:r>
              <w:rPr>
                <w:color w:val="000000"/>
                <w:sz w:val="20"/>
              </w:rPr>
              <w:t>1,6</w:t>
            </w:r>
          </w:p>
        </w:tc>
        <w:tc>
          <w:tcPr>
            <w:tcW w:w="847" w:type="dxa"/>
            <w:noWrap/>
          </w:tcPr>
          <w:p w14:paraId="151C5D18" w14:textId="77777777" w:rsidR="004B103E" w:rsidRDefault="00000000">
            <w:pPr>
              <w:pStyle w:val="ConsPlusNormal"/>
              <w:jc w:val="center"/>
            </w:pPr>
            <w:r>
              <w:rPr>
                <w:color w:val="000000"/>
                <w:sz w:val="20"/>
              </w:rPr>
              <w:t>1,6</w:t>
            </w:r>
          </w:p>
        </w:tc>
        <w:tc>
          <w:tcPr>
            <w:tcW w:w="914" w:type="dxa"/>
            <w:noWrap/>
          </w:tcPr>
          <w:p w14:paraId="7C2C1AF6" w14:textId="77777777" w:rsidR="004B103E" w:rsidRDefault="00000000">
            <w:pPr>
              <w:pStyle w:val="ConsPlusNormal"/>
              <w:jc w:val="center"/>
            </w:pPr>
            <w:r>
              <w:rPr>
                <w:color w:val="000000"/>
                <w:sz w:val="20"/>
              </w:rPr>
              <w:t>1,6</w:t>
            </w:r>
          </w:p>
        </w:tc>
      </w:tr>
      <w:tr w:rsidR="004B103E" w14:paraId="317F23E4" w14:textId="77777777">
        <w:tc>
          <w:tcPr>
            <w:tcW w:w="704" w:type="dxa"/>
          </w:tcPr>
          <w:p w14:paraId="5592F4C9" w14:textId="77777777" w:rsidR="004B103E" w:rsidRDefault="00000000">
            <w:pPr>
              <w:pStyle w:val="ConsPlusNormal"/>
              <w:jc w:val="center"/>
            </w:pPr>
            <w:r>
              <w:rPr>
                <w:color w:val="000000"/>
                <w:sz w:val="20"/>
              </w:rPr>
              <w:t>5</w:t>
            </w:r>
          </w:p>
        </w:tc>
        <w:tc>
          <w:tcPr>
            <w:tcW w:w="4524" w:type="dxa"/>
          </w:tcPr>
          <w:p w14:paraId="01C5B511" w14:textId="77777777" w:rsidR="004B103E" w:rsidRDefault="00000000">
            <w:pPr>
              <w:pStyle w:val="ConsPlusNormal"/>
            </w:pPr>
            <w:r>
              <w:rPr>
                <w:color w:val="000000"/>
                <w:sz w:val="20"/>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265" w:type="dxa"/>
          </w:tcPr>
          <w:p w14:paraId="18BFEBD3" w14:textId="77777777" w:rsidR="004B103E" w:rsidRDefault="00000000">
            <w:pPr>
              <w:pStyle w:val="ConsPlusNormal"/>
              <w:jc w:val="center"/>
            </w:pPr>
            <w:r>
              <w:rPr>
                <w:color w:val="000000"/>
                <w:sz w:val="20"/>
              </w:rPr>
              <w:t>%</w:t>
            </w:r>
          </w:p>
        </w:tc>
        <w:tc>
          <w:tcPr>
            <w:tcW w:w="847" w:type="dxa"/>
            <w:noWrap/>
          </w:tcPr>
          <w:p w14:paraId="15C6BC4C" w14:textId="77777777" w:rsidR="004B103E" w:rsidRDefault="00000000">
            <w:pPr>
              <w:pStyle w:val="ConsPlusNormal"/>
              <w:jc w:val="center"/>
            </w:pPr>
            <w:r>
              <w:rPr>
                <w:color w:val="000000"/>
                <w:sz w:val="20"/>
              </w:rPr>
              <w:t>70</w:t>
            </w:r>
          </w:p>
        </w:tc>
        <w:tc>
          <w:tcPr>
            <w:tcW w:w="847" w:type="dxa"/>
            <w:noWrap/>
          </w:tcPr>
          <w:p w14:paraId="04327466" w14:textId="77777777" w:rsidR="004B103E" w:rsidRDefault="00000000">
            <w:pPr>
              <w:pStyle w:val="ConsPlusNormal"/>
              <w:jc w:val="center"/>
            </w:pPr>
            <w:r>
              <w:rPr>
                <w:color w:val="000000"/>
                <w:sz w:val="20"/>
              </w:rPr>
              <w:t>70</w:t>
            </w:r>
          </w:p>
        </w:tc>
        <w:tc>
          <w:tcPr>
            <w:tcW w:w="914" w:type="dxa"/>
            <w:noWrap/>
          </w:tcPr>
          <w:p w14:paraId="1EA816CB" w14:textId="77777777" w:rsidR="004B103E" w:rsidRDefault="00000000">
            <w:pPr>
              <w:pStyle w:val="ConsPlusNormal"/>
              <w:jc w:val="center"/>
            </w:pPr>
            <w:r>
              <w:rPr>
                <w:color w:val="000000"/>
                <w:sz w:val="20"/>
              </w:rPr>
              <w:t>70</w:t>
            </w:r>
          </w:p>
        </w:tc>
      </w:tr>
      <w:tr w:rsidR="004B103E" w14:paraId="0696F6FB" w14:textId="77777777">
        <w:tc>
          <w:tcPr>
            <w:tcW w:w="704" w:type="dxa"/>
          </w:tcPr>
          <w:p w14:paraId="7590B9DE" w14:textId="77777777" w:rsidR="004B103E" w:rsidRDefault="00000000">
            <w:pPr>
              <w:pStyle w:val="ConsPlusNormal"/>
              <w:jc w:val="center"/>
            </w:pPr>
            <w:r>
              <w:rPr>
                <w:color w:val="000000"/>
                <w:sz w:val="20"/>
              </w:rPr>
              <w:t>6</w:t>
            </w:r>
          </w:p>
        </w:tc>
        <w:tc>
          <w:tcPr>
            <w:tcW w:w="4524" w:type="dxa"/>
          </w:tcPr>
          <w:p w14:paraId="4C3763E5" w14:textId="77777777" w:rsidR="004B103E" w:rsidRDefault="00000000">
            <w:pPr>
              <w:pStyle w:val="ConsPlusNormal"/>
            </w:pPr>
            <w:r>
              <w:rPr>
                <w:color w:val="000000"/>
                <w:sz w:val="20"/>
              </w:rPr>
              <w:t>Число пациентов, которым оказана паллиативная медицинская помощь по месту их фактического пребывания за пределами автономного округа, на территории которого указанные пациенты зарегистрированы по месту жительства</w:t>
            </w:r>
          </w:p>
        </w:tc>
        <w:tc>
          <w:tcPr>
            <w:tcW w:w="1265" w:type="dxa"/>
          </w:tcPr>
          <w:p w14:paraId="040037EA" w14:textId="77777777" w:rsidR="004B103E" w:rsidRDefault="00000000">
            <w:pPr>
              <w:pStyle w:val="ConsPlusNormal"/>
              <w:jc w:val="center"/>
            </w:pPr>
            <w:r>
              <w:rPr>
                <w:color w:val="000000"/>
                <w:sz w:val="20"/>
              </w:rPr>
              <w:t>единиц</w:t>
            </w:r>
          </w:p>
        </w:tc>
        <w:tc>
          <w:tcPr>
            <w:tcW w:w="847" w:type="dxa"/>
            <w:noWrap/>
          </w:tcPr>
          <w:p w14:paraId="176DB8D1" w14:textId="77777777" w:rsidR="004B103E" w:rsidRDefault="00000000">
            <w:pPr>
              <w:pStyle w:val="ConsPlusNormal"/>
              <w:jc w:val="center"/>
            </w:pPr>
            <w:r>
              <w:rPr>
                <w:color w:val="000000"/>
                <w:sz w:val="20"/>
              </w:rPr>
              <w:t>2</w:t>
            </w:r>
          </w:p>
        </w:tc>
        <w:tc>
          <w:tcPr>
            <w:tcW w:w="847" w:type="dxa"/>
            <w:noWrap/>
          </w:tcPr>
          <w:p w14:paraId="6757F53A" w14:textId="77777777" w:rsidR="004B103E" w:rsidRDefault="00000000">
            <w:pPr>
              <w:pStyle w:val="ConsPlusNormal"/>
              <w:jc w:val="center"/>
            </w:pPr>
            <w:r>
              <w:rPr>
                <w:color w:val="000000"/>
                <w:sz w:val="20"/>
              </w:rPr>
              <w:t>2</w:t>
            </w:r>
          </w:p>
        </w:tc>
        <w:tc>
          <w:tcPr>
            <w:tcW w:w="914" w:type="dxa"/>
            <w:noWrap/>
          </w:tcPr>
          <w:p w14:paraId="3467A0F7" w14:textId="77777777" w:rsidR="004B103E" w:rsidRDefault="00000000">
            <w:pPr>
              <w:pStyle w:val="ConsPlusNormal"/>
              <w:jc w:val="center"/>
            </w:pPr>
            <w:r>
              <w:rPr>
                <w:color w:val="000000"/>
                <w:sz w:val="20"/>
              </w:rPr>
              <w:t>2</w:t>
            </w:r>
          </w:p>
        </w:tc>
      </w:tr>
      <w:tr w:rsidR="004B103E" w14:paraId="5A2F9726" w14:textId="77777777">
        <w:tc>
          <w:tcPr>
            <w:tcW w:w="704" w:type="dxa"/>
          </w:tcPr>
          <w:p w14:paraId="688DA717" w14:textId="77777777" w:rsidR="004B103E" w:rsidRDefault="00000000">
            <w:pPr>
              <w:pStyle w:val="ConsPlusNormal"/>
              <w:jc w:val="center"/>
            </w:pPr>
            <w:r>
              <w:rPr>
                <w:color w:val="000000"/>
                <w:sz w:val="20"/>
              </w:rPr>
              <w:t>7</w:t>
            </w:r>
          </w:p>
        </w:tc>
        <w:tc>
          <w:tcPr>
            <w:tcW w:w="4524" w:type="dxa"/>
          </w:tcPr>
          <w:p w14:paraId="1D500821" w14:textId="77777777" w:rsidR="004B103E" w:rsidRDefault="00000000">
            <w:pPr>
              <w:pStyle w:val="ConsPlusNormal"/>
            </w:pPr>
            <w:r>
              <w:rPr>
                <w:color w:val="000000"/>
                <w:sz w:val="20"/>
              </w:rPr>
              <w:t>Число пациентов, зарегистрированных в автономном округе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265" w:type="dxa"/>
          </w:tcPr>
          <w:p w14:paraId="2254AD9C" w14:textId="77777777" w:rsidR="004B103E" w:rsidRDefault="00000000">
            <w:pPr>
              <w:pStyle w:val="ConsPlusNormal"/>
              <w:jc w:val="center"/>
            </w:pPr>
            <w:r>
              <w:rPr>
                <w:color w:val="000000"/>
                <w:sz w:val="20"/>
              </w:rPr>
              <w:t>единиц</w:t>
            </w:r>
          </w:p>
        </w:tc>
        <w:tc>
          <w:tcPr>
            <w:tcW w:w="847" w:type="dxa"/>
            <w:noWrap/>
          </w:tcPr>
          <w:p w14:paraId="2595086C" w14:textId="77777777" w:rsidR="004B103E" w:rsidRDefault="00000000">
            <w:pPr>
              <w:pStyle w:val="ConsPlusNormal"/>
              <w:jc w:val="center"/>
            </w:pPr>
            <w:r>
              <w:rPr>
                <w:color w:val="000000"/>
                <w:sz w:val="20"/>
              </w:rPr>
              <w:t>-</w:t>
            </w:r>
          </w:p>
        </w:tc>
        <w:tc>
          <w:tcPr>
            <w:tcW w:w="847" w:type="dxa"/>
            <w:noWrap/>
          </w:tcPr>
          <w:p w14:paraId="6170ED66" w14:textId="77777777" w:rsidR="004B103E" w:rsidRDefault="00000000">
            <w:pPr>
              <w:pStyle w:val="ConsPlusNormal"/>
              <w:jc w:val="center"/>
            </w:pPr>
            <w:r>
              <w:rPr>
                <w:color w:val="000000"/>
                <w:sz w:val="20"/>
              </w:rPr>
              <w:t>-</w:t>
            </w:r>
          </w:p>
        </w:tc>
        <w:tc>
          <w:tcPr>
            <w:tcW w:w="914" w:type="dxa"/>
            <w:noWrap/>
          </w:tcPr>
          <w:p w14:paraId="44505DE9" w14:textId="77777777" w:rsidR="004B103E" w:rsidRDefault="00000000">
            <w:pPr>
              <w:pStyle w:val="ConsPlusNormal"/>
              <w:jc w:val="center"/>
            </w:pPr>
            <w:r>
              <w:rPr>
                <w:color w:val="000000"/>
                <w:sz w:val="20"/>
              </w:rPr>
              <w:t>-</w:t>
            </w:r>
          </w:p>
        </w:tc>
      </w:tr>
      <w:tr w:rsidR="004B103E" w14:paraId="66A7DE65" w14:textId="77777777">
        <w:tc>
          <w:tcPr>
            <w:tcW w:w="704" w:type="dxa"/>
          </w:tcPr>
          <w:p w14:paraId="6EC66F08" w14:textId="77777777" w:rsidR="004B103E" w:rsidRDefault="00000000">
            <w:pPr>
              <w:pStyle w:val="ConsPlusNormal"/>
              <w:jc w:val="center"/>
            </w:pPr>
            <w:r>
              <w:rPr>
                <w:color w:val="000000"/>
                <w:sz w:val="20"/>
              </w:rPr>
              <w:t>8</w:t>
            </w:r>
          </w:p>
        </w:tc>
        <w:tc>
          <w:tcPr>
            <w:tcW w:w="4524" w:type="dxa"/>
          </w:tcPr>
          <w:p w14:paraId="4D9E8B21" w14:textId="77777777" w:rsidR="004B103E" w:rsidRDefault="00000000">
            <w:pPr>
              <w:pStyle w:val="ConsPlusNormal"/>
            </w:pPr>
            <w:r>
              <w:rPr>
                <w:color w:val="000000"/>
                <w:sz w:val="20"/>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265" w:type="dxa"/>
          </w:tcPr>
          <w:p w14:paraId="564C4954" w14:textId="77777777" w:rsidR="004B103E" w:rsidRDefault="00000000">
            <w:pPr>
              <w:pStyle w:val="ConsPlusNormal"/>
              <w:jc w:val="center"/>
            </w:pPr>
            <w:r>
              <w:rPr>
                <w:color w:val="000000"/>
                <w:sz w:val="20"/>
              </w:rPr>
              <w:t>%</w:t>
            </w:r>
          </w:p>
        </w:tc>
        <w:tc>
          <w:tcPr>
            <w:tcW w:w="847" w:type="dxa"/>
            <w:noWrap/>
          </w:tcPr>
          <w:p w14:paraId="47A5FB46" w14:textId="77777777" w:rsidR="004B103E" w:rsidRDefault="00000000">
            <w:pPr>
              <w:pStyle w:val="ConsPlusNormal"/>
              <w:jc w:val="center"/>
            </w:pPr>
            <w:r>
              <w:rPr>
                <w:color w:val="000000"/>
                <w:sz w:val="20"/>
              </w:rPr>
              <w:t>не менее 70</w:t>
            </w:r>
          </w:p>
        </w:tc>
        <w:tc>
          <w:tcPr>
            <w:tcW w:w="847" w:type="dxa"/>
            <w:noWrap/>
          </w:tcPr>
          <w:p w14:paraId="45A58B83" w14:textId="77777777" w:rsidR="004B103E" w:rsidRDefault="00000000">
            <w:pPr>
              <w:pStyle w:val="ConsPlusNormal"/>
              <w:jc w:val="center"/>
            </w:pPr>
            <w:r>
              <w:rPr>
                <w:color w:val="000000"/>
                <w:sz w:val="20"/>
              </w:rPr>
              <w:t>не менее 70</w:t>
            </w:r>
          </w:p>
        </w:tc>
        <w:tc>
          <w:tcPr>
            <w:tcW w:w="914" w:type="dxa"/>
            <w:noWrap/>
          </w:tcPr>
          <w:p w14:paraId="7AE60DAF" w14:textId="77777777" w:rsidR="004B103E" w:rsidRDefault="00000000">
            <w:pPr>
              <w:pStyle w:val="ConsPlusNormal"/>
              <w:jc w:val="center"/>
            </w:pPr>
            <w:r>
              <w:rPr>
                <w:color w:val="000000"/>
                <w:sz w:val="20"/>
              </w:rPr>
              <w:t>не менее 70</w:t>
            </w:r>
          </w:p>
        </w:tc>
      </w:tr>
      <w:tr w:rsidR="004B103E" w14:paraId="168F85CE" w14:textId="77777777">
        <w:tc>
          <w:tcPr>
            <w:tcW w:w="704" w:type="dxa"/>
          </w:tcPr>
          <w:p w14:paraId="510BB137" w14:textId="77777777" w:rsidR="004B103E" w:rsidRDefault="00000000">
            <w:pPr>
              <w:pStyle w:val="ConsPlusNormal"/>
              <w:jc w:val="center"/>
            </w:pPr>
            <w:r>
              <w:rPr>
                <w:color w:val="000000"/>
                <w:sz w:val="20"/>
              </w:rPr>
              <w:t>9</w:t>
            </w:r>
          </w:p>
        </w:tc>
        <w:tc>
          <w:tcPr>
            <w:tcW w:w="4524" w:type="dxa"/>
          </w:tcPr>
          <w:p w14:paraId="489A73BB" w14:textId="77777777" w:rsidR="004B103E" w:rsidRDefault="00000000">
            <w:pPr>
              <w:pStyle w:val="ConsPlusNormal"/>
            </w:pPr>
            <w:r>
              <w:rPr>
                <w:color w:val="000000"/>
                <w:sz w:val="20"/>
              </w:rPr>
              <w:t>Доля граждан, обеспеченных лекарственными препаратами, в общем количестве льготных категорий граждан</w:t>
            </w:r>
          </w:p>
        </w:tc>
        <w:tc>
          <w:tcPr>
            <w:tcW w:w="1265" w:type="dxa"/>
          </w:tcPr>
          <w:p w14:paraId="6856A439" w14:textId="77777777" w:rsidR="004B103E" w:rsidRDefault="00000000">
            <w:pPr>
              <w:pStyle w:val="ConsPlusNormal"/>
              <w:jc w:val="center"/>
            </w:pPr>
            <w:r>
              <w:rPr>
                <w:color w:val="000000"/>
                <w:sz w:val="20"/>
              </w:rPr>
              <w:t>%</w:t>
            </w:r>
          </w:p>
        </w:tc>
        <w:tc>
          <w:tcPr>
            <w:tcW w:w="847" w:type="dxa"/>
            <w:noWrap/>
          </w:tcPr>
          <w:p w14:paraId="5EE70FFF" w14:textId="77777777" w:rsidR="004B103E" w:rsidRDefault="00000000">
            <w:pPr>
              <w:pStyle w:val="ConsPlusNormal"/>
              <w:jc w:val="center"/>
            </w:pPr>
            <w:r>
              <w:rPr>
                <w:color w:val="000000"/>
                <w:sz w:val="20"/>
              </w:rPr>
              <w:t>65</w:t>
            </w:r>
          </w:p>
        </w:tc>
        <w:tc>
          <w:tcPr>
            <w:tcW w:w="847" w:type="dxa"/>
            <w:noWrap/>
          </w:tcPr>
          <w:p w14:paraId="615D9C0D" w14:textId="77777777" w:rsidR="004B103E" w:rsidRDefault="00000000">
            <w:pPr>
              <w:pStyle w:val="ConsPlusNormal"/>
              <w:jc w:val="center"/>
            </w:pPr>
            <w:r>
              <w:rPr>
                <w:color w:val="000000"/>
                <w:sz w:val="20"/>
              </w:rPr>
              <w:t>65</w:t>
            </w:r>
          </w:p>
        </w:tc>
        <w:tc>
          <w:tcPr>
            <w:tcW w:w="914" w:type="dxa"/>
            <w:noWrap/>
          </w:tcPr>
          <w:p w14:paraId="5F388692" w14:textId="77777777" w:rsidR="004B103E" w:rsidRDefault="00000000">
            <w:pPr>
              <w:pStyle w:val="ConsPlusNormal"/>
              <w:jc w:val="center"/>
            </w:pPr>
            <w:r>
              <w:rPr>
                <w:color w:val="000000"/>
                <w:sz w:val="20"/>
              </w:rPr>
              <w:t>65</w:t>
            </w:r>
          </w:p>
        </w:tc>
      </w:tr>
      <w:tr w:rsidR="004B103E" w14:paraId="1C33F32F" w14:textId="77777777">
        <w:tc>
          <w:tcPr>
            <w:tcW w:w="704" w:type="dxa"/>
          </w:tcPr>
          <w:p w14:paraId="1B0CDF7E" w14:textId="77777777" w:rsidR="004B103E" w:rsidRDefault="00000000">
            <w:pPr>
              <w:pStyle w:val="ConsPlusNormal"/>
              <w:jc w:val="center"/>
            </w:pPr>
            <w:r>
              <w:rPr>
                <w:color w:val="000000"/>
                <w:sz w:val="20"/>
              </w:rPr>
              <w:t>10</w:t>
            </w:r>
          </w:p>
        </w:tc>
        <w:tc>
          <w:tcPr>
            <w:tcW w:w="4524" w:type="dxa"/>
          </w:tcPr>
          <w:p w14:paraId="57E6AC54" w14:textId="77777777" w:rsidR="004B103E" w:rsidRDefault="00000000">
            <w:pPr>
              <w:pStyle w:val="ConsPlusNormal"/>
            </w:pPr>
            <w:r>
              <w:rPr>
                <w:color w:val="000000"/>
                <w:sz w:val="20"/>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ходе диспансерного наблюдения</w:t>
            </w:r>
          </w:p>
        </w:tc>
        <w:tc>
          <w:tcPr>
            <w:tcW w:w="1265" w:type="dxa"/>
          </w:tcPr>
          <w:p w14:paraId="476DFE43" w14:textId="77777777" w:rsidR="004B103E" w:rsidRDefault="00000000">
            <w:pPr>
              <w:pStyle w:val="ConsPlusNormal"/>
              <w:jc w:val="center"/>
            </w:pPr>
            <w:r>
              <w:rPr>
                <w:color w:val="000000"/>
                <w:sz w:val="20"/>
              </w:rPr>
              <w:t>%</w:t>
            </w:r>
          </w:p>
        </w:tc>
        <w:tc>
          <w:tcPr>
            <w:tcW w:w="847" w:type="dxa"/>
            <w:noWrap/>
          </w:tcPr>
          <w:p w14:paraId="61C031D2" w14:textId="77777777" w:rsidR="004B103E" w:rsidRDefault="00000000">
            <w:pPr>
              <w:pStyle w:val="ConsPlusNormal"/>
              <w:jc w:val="center"/>
            </w:pPr>
            <w:r>
              <w:rPr>
                <w:color w:val="000000"/>
                <w:sz w:val="20"/>
              </w:rPr>
              <w:t>90</w:t>
            </w:r>
          </w:p>
        </w:tc>
        <w:tc>
          <w:tcPr>
            <w:tcW w:w="847" w:type="dxa"/>
            <w:noWrap/>
          </w:tcPr>
          <w:p w14:paraId="25442B32" w14:textId="77777777" w:rsidR="004B103E" w:rsidRDefault="00000000">
            <w:pPr>
              <w:pStyle w:val="ConsPlusNormal"/>
              <w:jc w:val="center"/>
            </w:pPr>
            <w:r>
              <w:rPr>
                <w:color w:val="000000"/>
                <w:sz w:val="20"/>
              </w:rPr>
              <w:t>90</w:t>
            </w:r>
          </w:p>
        </w:tc>
        <w:tc>
          <w:tcPr>
            <w:tcW w:w="914" w:type="dxa"/>
            <w:noWrap/>
          </w:tcPr>
          <w:p w14:paraId="4339D1D7" w14:textId="77777777" w:rsidR="004B103E" w:rsidRDefault="00000000">
            <w:pPr>
              <w:pStyle w:val="ConsPlusNormal"/>
              <w:jc w:val="center"/>
            </w:pPr>
            <w:r>
              <w:rPr>
                <w:color w:val="000000"/>
                <w:sz w:val="20"/>
              </w:rPr>
              <w:t>90</w:t>
            </w:r>
          </w:p>
        </w:tc>
      </w:tr>
      <w:tr w:rsidR="004B103E" w14:paraId="44D08C43" w14:textId="77777777">
        <w:tc>
          <w:tcPr>
            <w:tcW w:w="704" w:type="dxa"/>
          </w:tcPr>
          <w:p w14:paraId="10050FE5" w14:textId="77777777" w:rsidR="004B103E" w:rsidRDefault="00000000">
            <w:pPr>
              <w:pStyle w:val="ConsPlusNormal"/>
              <w:jc w:val="center"/>
            </w:pPr>
            <w:r>
              <w:rPr>
                <w:color w:val="000000"/>
                <w:sz w:val="20"/>
              </w:rPr>
              <w:t>11</w:t>
            </w:r>
          </w:p>
        </w:tc>
        <w:tc>
          <w:tcPr>
            <w:tcW w:w="4524" w:type="dxa"/>
          </w:tcPr>
          <w:p w14:paraId="2D3F720D" w14:textId="77777777" w:rsidR="004B103E" w:rsidRDefault="00000000">
            <w:pPr>
              <w:pStyle w:val="ConsPlusNormal"/>
            </w:pPr>
            <w:r>
              <w:rPr>
                <w:color w:val="000000"/>
                <w:sz w:val="20"/>
              </w:rP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265" w:type="dxa"/>
          </w:tcPr>
          <w:p w14:paraId="7607167D" w14:textId="77777777" w:rsidR="004B103E" w:rsidRDefault="00000000">
            <w:pPr>
              <w:pStyle w:val="ConsPlusNormal"/>
              <w:jc w:val="center"/>
            </w:pPr>
            <w:r>
              <w:rPr>
                <w:color w:val="000000"/>
                <w:sz w:val="20"/>
              </w:rPr>
              <w:t>%</w:t>
            </w:r>
          </w:p>
        </w:tc>
        <w:tc>
          <w:tcPr>
            <w:tcW w:w="847" w:type="dxa"/>
            <w:noWrap/>
          </w:tcPr>
          <w:p w14:paraId="08F6BB57" w14:textId="77777777" w:rsidR="004B103E" w:rsidRDefault="00000000">
            <w:pPr>
              <w:pStyle w:val="ConsPlusNormal"/>
              <w:jc w:val="center"/>
            </w:pPr>
            <w:r>
              <w:rPr>
                <w:color w:val="000000"/>
                <w:sz w:val="20"/>
              </w:rPr>
              <w:t>81</w:t>
            </w:r>
          </w:p>
        </w:tc>
        <w:tc>
          <w:tcPr>
            <w:tcW w:w="847" w:type="dxa"/>
            <w:noWrap/>
          </w:tcPr>
          <w:p w14:paraId="7C7DAAE1" w14:textId="77777777" w:rsidR="004B103E" w:rsidRDefault="00000000">
            <w:pPr>
              <w:pStyle w:val="ConsPlusNormal"/>
              <w:jc w:val="center"/>
            </w:pPr>
            <w:r>
              <w:rPr>
                <w:color w:val="000000"/>
                <w:sz w:val="20"/>
              </w:rPr>
              <w:t>82</w:t>
            </w:r>
          </w:p>
        </w:tc>
        <w:tc>
          <w:tcPr>
            <w:tcW w:w="914" w:type="dxa"/>
            <w:noWrap/>
          </w:tcPr>
          <w:p w14:paraId="7C11755E" w14:textId="77777777" w:rsidR="004B103E" w:rsidRDefault="00000000">
            <w:pPr>
              <w:pStyle w:val="ConsPlusNormal"/>
              <w:jc w:val="center"/>
            </w:pPr>
            <w:r>
              <w:rPr>
                <w:color w:val="000000"/>
                <w:sz w:val="20"/>
              </w:rPr>
              <w:t>83</w:t>
            </w:r>
          </w:p>
        </w:tc>
      </w:tr>
      <w:tr w:rsidR="004B103E" w14:paraId="0AC90533" w14:textId="77777777">
        <w:tc>
          <w:tcPr>
            <w:tcW w:w="704" w:type="dxa"/>
          </w:tcPr>
          <w:p w14:paraId="0FA1BC96" w14:textId="77777777" w:rsidR="004B103E" w:rsidRDefault="00000000">
            <w:pPr>
              <w:pStyle w:val="ConsPlusNormal"/>
              <w:jc w:val="center"/>
            </w:pPr>
            <w:r>
              <w:rPr>
                <w:color w:val="000000"/>
                <w:sz w:val="20"/>
              </w:rPr>
              <w:t>12</w:t>
            </w:r>
          </w:p>
        </w:tc>
        <w:tc>
          <w:tcPr>
            <w:tcW w:w="4524" w:type="dxa"/>
          </w:tcPr>
          <w:p w14:paraId="4ACC7C97" w14:textId="77777777" w:rsidR="004B103E" w:rsidRDefault="00000000">
            <w:pPr>
              <w:pStyle w:val="ConsPlusNormal"/>
            </w:pPr>
            <w:r>
              <w:rPr>
                <w:color w:val="000000"/>
                <w:sz w:val="20"/>
              </w:rPr>
              <w:t>Число случаев лечения в стационарных условиях на 1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265" w:type="dxa"/>
          </w:tcPr>
          <w:p w14:paraId="21D48C3E" w14:textId="77777777" w:rsidR="004B103E" w:rsidRDefault="00000000">
            <w:pPr>
              <w:pStyle w:val="ConsPlusNormal"/>
              <w:jc w:val="center"/>
            </w:pPr>
            <w:r>
              <w:rPr>
                <w:color w:val="000000"/>
                <w:sz w:val="20"/>
              </w:rPr>
              <w:t>единиц</w:t>
            </w:r>
          </w:p>
        </w:tc>
        <w:tc>
          <w:tcPr>
            <w:tcW w:w="847" w:type="dxa"/>
            <w:noWrap/>
          </w:tcPr>
          <w:p w14:paraId="7214E2C3" w14:textId="77777777" w:rsidR="004B103E" w:rsidRDefault="00000000">
            <w:pPr>
              <w:pStyle w:val="ConsPlusNormal"/>
              <w:jc w:val="center"/>
            </w:pPr>
            <w:r>
              <w:rPr>
                <w:color w:val="000000"/>
                <w:sz w:val="20"/>
              </w:rPr>
              <w:t>65</w:t>
            </w:r>
          </w:p>
        </w:tc>
        <w:tc>
          <w:tcPr>
            <w:tcW w:w="847" w:type="dxa"/>
            <w:noWrap/>
          </w:tcPr>
          <w:p w14:paraId="264C548B" w14:textId="77777777" w:rsidR="004B103E" w:rsidRDefault="00000000">
            <w:pPr>
              <w:pStyle w:val="ConsPlusNormal"/>
              <w:jc w:val="center"/>
            </w:pPr>
            <w:r>
              <w:rPr>
                <w:color w:val="000000"/>
                <w:sz w:val="20"/>
              </w:rPr>
              <w:t>66</w:t>
            </w:r>
          </w:p>
        </w:tc>
        <w:tc>
          <w:tcPr>
            <w:tcW w:w="914" w:type="dxa"/>
            <w:noWrap/>
          </w:tcPr>
          <w:p w14:paraId="59541C28" w14:textId="77777777" w:rsidR="004B103E" w:rsidRDefault="00000000">
            <w:pPr>
              <w:pStyle w:val="ConsPlusNormal"/>
              <w:jc w:val="center"/>
            </w:pPr>
            <w:r>
              <w:rPr>
                <w:color w:val="000000"/>
                <w:sz w:val="20"/>
              </w:rPr>
              <w:t>67</w:t>
            </w:r>
          </w:p>
        </w:tc>
      </w:tr>
      <w:tr w:rsidR="004B103E" w14:paraId="64F3485A" w14:textId="77777777">
        <w:tc>
          <w:tcPr>
            <w:tcW w:w="704" w:type="dxa"/>
          </w:tcPr>
          <w:p w14:paraId="5CD920C2" w14:textId="77777777" w:rsidR="004B103E" w:rsidRDefault="00000000">
            <w:pPr>
              <w:pStyle w:val="ConsPlusNormal"/>
              <w:jc w:val="center"/>
            </w:pPr>
            <w:r>
              <w:rPr>
                <w:color w:val="000000"/>
                <w:sz w:val="20"/>
              </w:rPr>
              <w:t>13</w:t>
            </w:r>
          </w:p>
        </w:tc>
        <w:tc>
          <w:tcPr>
            <w:tcW w:w="4524" w:type="dxa"/>
          </w:tcPr>
          <w:p w14:paraId="10CAAB44" w14:textId="77777777" w:rsidR="004B103E" w:rsidRDefault="00000000">
            <w:pPr>
              <w:pStyle w:val="ConsPlusNormal"/>
            </w:pPr>
            <w:r>
              <w:rPr>
                <w:color w:val="000000"/>
                <w:sz w:val="20"/>
              </w:rPr>
              <w:t>Оперативная активность на 1 занятую должность врача хирургической специальности</w:t>
            </w:r>
          </w:p>
        </w:tc>
        <w:tc>
          <w:tcPr>
            <w:tcW w:w="1265" w:type="dxa"/>
          </w:tcPr>
          <w:p w14:paraId="4A18FBB0" w14:textId="77777777" w:rsidR="004B103E" w:rsidRDefault="00000000">
            <w:pPr>
              <w:pStyle w:val="ConsPlusNormal"/>
              <w:jc w:val="center"/>
            </w:pPr>
            <w:r>
              <w:rPr>
                <w:color w:val="000000"/>
                <w:sz w:val="20"/>
              </w:rPr>
              <w:t>единиц</w:t>
            </w:r>
          </w:p>
        </w:tc>
        <w:tc>
          <w:tcPr>
            <w:tcW w:w="847" w:type="dxa"/>
            <w:noWrap/>
          </w:tcPr>
          <w:p w14:paraId="3B7C5A51" w14:textId="77777777" w:rsidR="004B103E" w:rsidRDefault="00000000">
            <w:pPr>
              <w:pStyle w:val="ConsPlusNormal"/>
              <w:jc w:val="center"/>
            </w:pPr>
            <w:r>
              <w:rPr>
                <w:color w:val="000000"/>
                <w:sz w:val="20"/>
              </w:rPr>
              <w:t>195</w:t>
            </w:r>
          </w:p>
        </w:tc>
        <w:tc>
          <w:tcPr>
            <w:tcW w:w="847" w:type="dxa"/>
            <w:noWrap/>
          </w:tcPr>
          <w:p w14:paraId="2CA1A4ED" w14:textId="77777777" w:rsidR="004B103E" w:rsidRDefault="00000000">
            <w:pPr>
              <w:pStyle w:val="ConsPlusNormal"/>
              <w:jc w:val="center"/>
            </w:pPr>
            <w:r>
              <w:rPr>
                <w:color w:val="000000"/>
                <w:sz w:val="20"/>
              </w:rPr>
              <w:t>196</w:t>
            </w:r>
          </w:p>
        </w:tc>
        <w:tc>
          <w:tcPr>
            <w:tcW w:w="914" w:type="dxa"/>
            <w:noWrap/>
          </w:tcPr>
          <w:p w14:paraId="5040E739" w14:textId="77777777" w:rsidR="004B103E" w:rsidRDefault="00000000">
            <w:pPr>
              <w:pStyle w:val="ConsPlusNormal"/>
              <w:jc w:val="center"/>
            </w:pPr>
            <w:r>
              <w:rPr>
                <w:color w:val="000000"/>
                <w:sz w:val="20"/>
              </w:rPr>
              <w:t>197</w:t>
            </w:r>
          </w:p>
        </w:tc>
      </w:tr>
      <w:tr w:rsidR="004B103E" w14:paraId="75A4A84A" w14:textId="77777777">
        <w:tc>
          <w:tcPr>
            <w:tcW w:w="9101" w:type="dxa"/>
            <w:gridSpan w:val="6"/>
          </w:tcPr>
          <w:p w14:paraId="642B8BF2" w14:textId="77777777" w:rsidR="004B103E" w:rsidRDefault="00000000">
            <w:pPr>
              <w:pStyle w:val="ConsPlusNormal"/>
            </w:pPr>
            <w:r>
              <w:rPr>
                <w:color w:val="000000"/>
                <w:sz w:val="20"/>
              </w:rPr>
              <w:t>II. Критерии качества медицинской помощи</w:t>
            </w:r>
          </w:p>
        </w:tc>
      </w:tr>
      <w:tr w:rsidR="004B103E" w14:paraId="2C07E829" w14:textId="77777777">
        <w:tc>
          <w:tcPr>
            <w:tcW w:w="704" w:type="dxa"/>
          </w:tcPr>
          <w:p w14:paraId="48D915DE" w14:textId="77777777" w:rsidR="004B103E" w:rsidRDefault="00000000">
            <w:pPr>
              <w:pStyle w:val="ConsPlusNormal"/>
              <w:jc w:val="center"/>
            </w:pPr>
            <w:r>
              <w:rPr>
                <w:color w:val="000000"/>
                <w:sz w:val="20"/>
              </w:rPr>
              <w:t>1</w:t>
            </w:r>
          </w:p>
        </w:tc>
        <w:tc>
          <w:tcPr>
            <w:tcW w:w="4524" w:type="dxa"/>
          </w:tcPr>
          <w:p w14:paraId="4B28D092" w14:textId="77777777" w:rsidR="004B103E" w:rsidRDefault="00000000">
            <w:pPr>
              <w:pStyle w:val="ConsPlusNormal"/>
            </w:pPr>
            <w:r>
              <w:rPr>
                <w:color w:val="000000"/>
                <w:sz w:val="20"/>
              </w:rPr>
              <w:t>Доля впервые выявленных заболеваний при профилактических медицинских осмотрах, в том числе в ходе диспансеризации, в общем количестве впервые в жизни зарегистрированных заболеваний в течение года</w:t>
            </w:r>
          </w:p>
        </w:tc>
        <w:tc>
          <w:tcPr>
            <w:tcW w:w="1265" w:type="dxa"/>
          </w:tcPr>
          <w:p w14:paraId="77D65298" w14:textId="77777777" w:rsidR="004B103E" w:rsidRDefault="00000000">
            <w:pPr>
              <w:pStyle w:val="ConsPlusNormal"/>
              <w:jc w:val="center"/>
            </w:pPr>
            <w:r>
              <w:rPr>
                <w:color w:val="000000"/>
                <w:sz w:val="20"/>
              </w:rPr>
              <w:t>%</w:t>
            </w:r>
          </w:p>
        </w:tc>
        <w:tc>
          <w:tcPr>
            <w:tcW w:w="847" w:type="dxa"/>
            <w:noWrap/>
          </w:tcPr>
          <w:p w14:paraId="742B7E16" w14:textId="77777777" w:rsidR="004B103E" w:rsidRDefault="00000000">
            <w:pPr>
              <w:pStyle w:val="ConsPlusNormal"/>
              <w:jc w:val="center"/>
            </w:pPr>
            <w:r>
              <w:rPr>
                <w:color w:val="000000"/>
                <w:sz w:val="20"/>
              </w:rPr>
              <w:t>2,4</w:t>
            </w:r>
          </w:p>
        </w:tc>
        <w:tc>
          <w:tcPr>
            <w:tcW w:w="847" w:type="dxa"/>
            <w:noWrap/>
          </w:tcPr>
          <w:p w14:paraId="43910F59" w14:textId="77777777" w:rsidR="004B103E" w:rsidRDefault="00000000">
            <w:pPr>
              <w:pStyle w:val="ConsPlusNormal"/>
              <w:jc w:val="center"/>
            </w:pPr>
            <w:r>
              <w:rPr>
                <w:color w:val="000000"/>
                <w:sz w:val="20"/>
              </w:rPr>
              <w:t>2,6</w:t>
            </w:r>
          </w:p>
        </w:tc>
        <w:tc>
          <w:tcPr>
            <w:tcW w:w="914" w:type="dxa"/>
            <w:noWrap/>
          </w:tcPr>
          <w:p w14:paraId="2F069ED4" w14:textId="77777777" w:rsidR="004B103E" w:rsidRDefault="00000000">
            <w:pPr>
              <w:pStyle w:val="ConsPlusNormal"/>
              <w:jc w:val="center"/>
            </w:pPr>
            <w:r>
              <w:rPr>
                <w:color w:val="000000"/>
                <w:sz w:val="20"/>
              </w:rPr>
              <w:t>2,6</w:t>
            </w:r>
          </w:p>
        </w:tc>
      </w:tr>
      <w:tr w:rsidR="004B103E" w14:paraId="242752B2" w14:textId="77777777">
        <w:tc>
          <w:tcPr>
            <w:tcW w:w="704" w:type="dxa"/>
          </w:tcPr>
          <w:p w14:paraId="466228C3" w14:textId="77777777" w:rsidR="004B103E" w:rsidRDefault="00000000">
            <w:pPr>
              <w:pStyle w:val="ConsPlusNormal"/>
              <w:jc w:val="center"/>
            </w:pPr>
            <w:r>
              <w:rPr>
                <w:color w:val="000000"/>
                <w:sz w:val="20"/>
              </w:rPr>
              <w:t>2</w:t>
            </w:r>
          </w:p>
        </w:tc>
        <w:tc>
          <w:tcPr>
            <w:tcW w:w="4524" w:type="dxa"/>
          </w:tcPr>
          <w:p w14:paraId="3EC29FB3" w14:textId="77777777" w:rsidR="004B103E" w:rsidRDefault="00000000">
            <w:pPr>
              <w:pStyle w:val="ConsPlusNormal"/>
            </w:pPr>
            <w:r>
              <w:rPr>
                <w:color w:val="000000"/>
                <w:sz w:val="20"/>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265" w:type="dxa"/>
          </w:tcPr>
          <w:p w14:paraId="4B756E38" w14:textId="77777777" w:rsidR="004B103E" w:rsidRDefault="00000000">
            <w:pPr>
              <w:pStyle w:val="ConsPlusNormal"/>
              <w:jc w:val="center"/>
            </w:pPr>
            <w:r>
              <w:rPr>
                <w:color w:val="000000"/>
                <w:sz w:val="20"/>
              </w:rPr>
              <w:t>%</w:t>
            </w:r>
          </w:p>
        </w:tc>
        <w:tc>
          <w:tcPr>
            <w:tcW w:w="847" w:type="dxa"/>
            <w:noWrap/>
          </w:tcPr>
          <w:p w14:paraId="73122C2A" w14:textId="77777777" w:rsidR="004B103E" w:rsidRDefault="00000000">
            <w:pPr>
              <w:pStyle w:val="ConsPlusNormal"/>
              <w:jc w:val="center"/>
            </w:pPr>
            <w:r>
              <w:rPr>
                <w:color w:val="000000"/>
                <w:sz w:val="20"/>
              </w:rPr>
              <w:t>2</w:t>
            </w:r>
          </w:p>
        </w:tc>
        <w:tc>
          <w:tcPr>
            <w:tcW w:w="847" w:type="dxa"/>
            <w:noWrap/>
          </w:tcPr>
          <w:p w14:paraId="1B352E96" w14:textId="77777777" w:rsidR="004B103E" w:rsidRDefault="00000000">
            <w:pPr>
              <w:pStyle w:val="ConsPlusNormal"/>
              <w:jc w:val="center"/>
            </w:pPr>
            <w:r>
              <w:rPr>
                <w:color w:val="000000"/>
                <w:sz w:val="20"/>
              </w:rPr>
              <w:t>2</w:t>
            </w:r>
          </w:p>
        </w:tc>
        <w:tc>
          <w:tcPr>
            <w:tcW w:w="914" w:type="dxa"/>
            <w:noWrap/>
          </w:tcPr>
          <w:p w14:paraId="6248F68C" w14:textId="77777777" w:rsidR="004B103E" w:rsidRDefault="00000000">
            <w:pPr>
              <w:pStyle w:val="ConsPlusNormal"/>
              <w:jc w:val="center"/>
            </w:pPr>
            <w:r>
              <w:rPr>
                <w:color w:val="000000"/>
                <w:sz w:val="20"/>
              </w:rPr>
              <w:t>2</w:t>
            </w:r>
          </w:p>
        </w:tc>
      </w:tr>
      <w:tr w:rsidR="004B103E" w14:paraId="24C41133" w14:textId="77777777">
        <w:tc>
          <w:tcPr>
            <w:tcW w:w="704" w:type="dxa"/>
          </w:tcPr>
          <w:p w14:paraId="139C377B" w14:textId="77777777" w:rsidR="004B103E" w:rsidRDefault="00000000">
            <w:pPr>
              <w:pStyle w:val="ConsPlusNormal"/>
              <w:jc w:val="center"/>
            </w:pPr>
            <w:r>
              <w:rPr>
                <w:color w:val="000000"/>
                <w:sz w:val="20"/>
              </w:rPr>
              <w:t>3</w:t>
            </w:r>
          </w:p>
        </w:tc>
        <w:tc>
          <w:tcPr>
            <w:tcW w:w="4524" w:type="dxa"/>
          </w:tcPr>
          <w:p w14:paraId="6B0921BA" w14:textId="77777777" w:rsidR="004B103E" w:rsidRDefault="00000000">
            <w:pPr>
              <w:pStyle w:val="ConsPlusNormal"/>
            </w:pPr>
            <w:r>
              <w:rPr>
                <w:color w:val="000000"/>
                <w:sz w:val="20"/>
              </w:rPr>
              <w:t>Доля впервые выявленных онкологических заболеваний при профилактических медицинских осмотрах, в том числе в ходе диспансеризации, в общем количестве впервые в жизни зарегистрированных онкологических заболеваний в течение года</w:t>
            </w:r>
          </w:p>
        </w:tc>
        <w:tc>
          <w:tcPr>
            <w:tcW w:w="1265" w:type="dxa"/>
          </w:tcPr>
          <w:p w14:paraId="585FD7AD" w14:textId="77777777" w:rsidR="004B103E" w:rsidRDefault="00000000">
            <w:pPr>
              <w:pStyle w:val="ConsPlusNormal"/>
              <w:jc w:val="center"/>
            </w:pPr>
            <w:r>
              <w:rPr>
                <w:color w:val="000000"/>
                <w:sz w:val="20"/>
              </w:rPr>
              <w:t>%</w:t>
            </w:r>
          </w:p>
        </w:tc>
        <w:tc>
          <w:tcPr>
            <w:tcW w:w="847" w:type="dxa"/>
            <w:noWrap/>
          </w:tcPr>
          <w:p w14:paraId="6FE1F278" w14:textId="77777777" w:rsidR="004B103E" w:rsidRDefault="00000000">
            <w:pPr>
              <w:pStyle w:val="ConsPlusNormal"/>
              <w:jc w:val="center"/>
            </w:pPr>
            <w:r>
              <w:rPr>
                <w:color w:val="000000"/>
                <w:sz w:val="20"/>
              </w:rPr>
              <w:t>15</w:t>
            </w:r>
          </w:p>
        </w:tc>
        <w:tc>
          <w:tcPr>
            <w:tcW w:w="847" w:type="dxa"/>
            <w:noWrap/>
          </w:tcPr>
          <w:p w14:paraId="4A1FD1A4" w14:textId="77777777" w:rsidR="004B103E" w:rsidRDefault="00000000">
            <w:pPr>
              <w:pStyle w:val="ConsPlusNormal"/>
              <w:jc w:val="center"/>
            </w:pPr>
            <w:r>
              <w:rPr>
                <w:color w:val="000000"/>
                <w:sz w:val="20"/>
              </w:rPr>
              <w:t>15</w:t>
            </w:r>
          </w:p>
        </w:tc>
        <w:tc>
          <w:tcPr>
            <w:tcW w:w="914" w:type="dxa"/>
            <w:noWrap/>
          </w:tcPr>
          <w:p w14:paraId="41BA57B8" w14:textId="77777777" w:rsidR="004B103E" w:rsidRDefault="00000000">
            <w:pPr>
              <w:pStyle w:val="ConsPlusNormal"/>
              <w:jc w:val="center"/>
            </w:pPr>
            <w:r>
              <w:rPr>
                <w:color w:val="000000"/>
                <w:sz w:val="20"/>
              </w:rPr>
              <w:t>15</w:t>
            </w:r>
          </w:p>
        </w:tc>
      </w:tr>
      <w:tr w:rsidR="004B103E" w14:paraId="77AAB012" w14:textId="77777777">
        <w:tc>
          <w:tcPr>
            <w:tcW w:w="704" w:type="dxa"/>
          </w:tcPr>
          <w:p w14:paraId="10D4A5D3" w14:textId="77777777" w:rsidR="004B103E" w:rsidRDefault="00000000">
            <w:pPr>
              <w:pStyle w:val="ConsPlusNormal"/>
              <w:jc w:val="center"/>
            </w:pPr>
            <w:r>
              <w:rPr>
                <w:color w:val="000000"/>
                <w:sz w:val="20"/>
              </w:rPr>
              <w:t>4</w:t>
            </w:r>
          </w:p>
        </w:tc>
        <w:tc>
          <w:tcPr>
            <w:tcW w:w="4524" w:type="dxa"/>
          </w:tcPr>
          <w:p w14:paraId="48EA5064" w14:textId="77777777" w:rsidR="004B103E" w:rsidRDefault="00000000">
            <w:pPr>
              <w:pStyle w:val="ConsPlusNormal"/>
            </w:pPr>
            <w:r>
              <w:rPr>
                <w:color w:val="000000"/>
                <w:sz w:val="20"/>
              </w:rPr>
              <w:t>Доля впервые выявленных онкологических заболеваний при профилактических медицинских осмотрах, в том числе в ходе диспансеризации, от общего количества лиц, прошедших указанные осмотры</w:t>
            </w:r>
          </w:p>
        </w:tc>
        <w:tc>
          <w:tcPr>
            <w:tcW w:w="1265" w:type="dxa"/>
          </w:tcPr>
          <w:p w14:paraId="601AE3C5" w14:textId="77777777" w:rsidR="004B103E" w:rsidRDefault="00000000">
            <w:pPr>
              <w:pStyle w:val="ConsPlusNormal"/>
              <w:jc w:val="center"/>
            </w:pPr>
            <w:r>
              <w:rPr>
                <w:color w:val="000000"/>
                <w:sz w:val="20"/>
              </w:rPr>
              <w:t>%</w:t>
            </w:r>
          </w:p>
        </w:tc>
        <w:tc>
          <w:tcPr>
            <w:tcW w:w="847" w:type="dxa"/>
            <w:noWrap/>
          </w:tcPr>
          <w:p w14:paraId="02A0D56F" w14:textId="77777777" w:rsidR="004B103E" w:rsidRDefault="00000000">
            <w:pPr>
              <w:pStyle w:val="ConsPlusNormal"/>
              <w:jc w:val="center"/>
            </w:pPr>
            <w:r>
              <w:rPr>
                <w:color w:val="000000"/>
                <w:sz w:val="20"/>
              </w:rPr>
              <w:t>0,29</w:t>
            </w:r>
          </w:p>
        </w:tc>
        <w:tc>
          <w:tcPr>
            <w:tcW w:w="847" w:type="dxa"/>
            <w:noWrap/>
          </w:tcPr>
          <w:p w14:paraId="6F28C722" w14:textId="77777777" w:rsidR="004B103E" w:rsidRDefault="00000000">
            <w:pPr>
              <w:pStyle w:val="ConsPlusNormal"/>
              <w:jc w:val="center"/>
            </w:pPr>
            <w:r>
              <w:rPr>
                <w:color w:val="000000"/>
                <w:sz w:val="20"/>
              </w:rPr>
              <w:t>0,3</w:t>
            </w:r>
          </w:p>
        </w:tc>
        <w:tc>
          <w:tcPr>
            <w:tcW w:w="914" w:type="dxa"/>
            <w:noWrap/>
          </w:tcPr>
          <w:p w14:paraId="0A6C4BF5" w14:textId="77777777" w:rsidR="004B103E" w:rsidRDefault="00000000">
            <w:pPr>
              <w:pStyle w:val="ConsPlusNormal"/>
              <w:jc w:val="center"/>
            </w:pPr>
            <w:r>
              <w:rPr>
                <w:color w:val="000000"/>
                <w:sz w:val="20"/>
              </w:rPr>
              <w:t>0,3</w:t>
            </w:r>
          </w:p>
        </w:tc>
      </w:tr>
      <w:tr w:rsidR="004B103E" w14:paraId="23ED008B" w14:textId="77777777">
        <w:tc>
          <w:tcPr>
            <w:tcW w:w="704" w:type="dxa"/>
          </w:tcPr>
          <w:p w14:paraId="6A3199F9" w14:textId="77777777" w:rsidR="004B103E" w:rsidRDefault="00000000">
            <w:pPr>
              <w:pStyle w:val="ConsPlusNormal"/>
              <w:jc w:val="center"/>
            </w:pPr>
            <w:r>
              <w:rPr>
                <w:color w:val="000000"/>
                <w:sz w:val="20"/>
              </w:rPr>
              <w:t>5</w:t>
            </w:r>
          </w:p>
        </w:tc>
        <w:tc>
          <w:tcPr>
            <w:tcW w:w="4524" w:type="dxa"/>
          </w:tcPr>
          <w:p w14:paraId="0BECD3FB" w14:textId="77777777" w:rsidR="004B103E" w:rsidRDefault="00000000">
            <w:pPr>
              <w:pStyle w:val="ConsPlusNormal"/>
            </w:pPr>
            <w:r>
              <w:rPr>
                <w:color w:val="000000"/>
                <w:sz w:val="20"/>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265" w:type="dxa"/>
          </w:tcPr>
          <w:p w14:paraId="178CF497" w14:textId="77777777" w:rsidR="004B103E" w:rsidRDefault="00000000">
            <w:pPr>
              <w:pStyle w:val="ConsPlusNormal"/>
              <w:jc w:val="center"/>
            </w:pPr>
            <w:r>
              <w:rPr>
                <w:color w:val="000000"/>
                <w:sz w:val="20"/>
              </w:rPr>
              <w:t>%</w:t>
            </w:r>
          </w:p>
        </w:tc>
        <w:tc>
          <w:tcPr>
            <w:tcW w:w="847" w:type="dxa"/>
            <w:noWrap/>
          </w:tcPr>
          <w:p w14:paraId="1590055F" w14:textId="77777777" w:rsidR="004B103E" w:rsidRDefault="00000000">
            <w:pPr>
              <w:pStyle w:val="ConsPlusNormal"/>
              <w:jc w:val="center"/>
            </w:pPr>
            <w:r>
              <w:rPr>
                <w:color w:val="000000"/>
                <w:sz w:val="20"/>
              </w:rPr>
              <w:t>12,4</w:t>
            </w:r>
          </w:p>
        </w:tc>
        <w:tc>
          <w:tcPr>
            <w:tcW w:w="847" w:type="dxa"/>
            <w:noWrap/>
          </w:tcPr>
          <w:p w14:paraId="512AD00C" w14:textId="77777777" w:rsidR="004B103E" w:rsidRDefault="00000000">
            <w:pPr>
              <w:pStyle w:val="ConsPlusNormal"/>
              <w:jc w:val="center"/>
            </w:pPr>
            <w:r>
              <w:rPr>
                <w:color w:val="000000"/>
                <w:sz w:val="20"/>
              </w:rPr>
              <w:t>12,4</w:t>
            </w:r>
          </w:p>
        </w:tc>
        <w:tc>
          <w:tcPr>
            <w:tcW w:w="914" w:type="dxa"/>
            <w:noWrap/>
          </w:tcPr>
          <w:p w14:paraId="727C4196" w14:textId="77777777" w:rsidR="004B103E" w:rsidRDefault="00000000">
            <w:pPr>
              <w:pStyle w:val="ConsPlusNormal"/>
              <w:jc w:val="center"/>
            </w:pPr>
            <w:r>
              <w:rPr>
                <w:color w:val="000000"/>
                <w:sz w:val="20"/>
              </w:rPr>
              <w:t>12,4</w:t>
            </w:r>
          </w:p>
        </w:tc>
      </w:tr>
      <w:tr w:rsidR="004B103E" w14:paraId="2DF0D414" w14:textId="77777777">
        <w:tc>
          <w:tcPr>
            <w:tcW w:w="704" w:type="dxa"/>
          </w:tcPr>
          <w:p w14:paraId="563AA172" w14:textId="77777777" w:rsidR="004B103E" w:rsidRDefault="00000000">
            <w:pPr>
              <w:pStyle w:val="ConsPlusNormal"/>
              <w:jc w:val="center"/>
            </w:pPr>
            <w:r>
              <w:rPr>
                <w:color w:val="000000"/>
                <w:sz w:val="20"/>
              </w:rPr>
              <w:t>6</w:t>
            </w:r>
          </w:p>
        </w:tc>
        <w:tc>
          <w:tcPr>
            <w:tcW w:w="4524" w:type="dxa"/>
          </w:tcPr>
          <w:p w14:paraId="22508129" w14:textId="77777777" w:rsidR="004B103E" w:rsidRDefault="00000000">
            <w:pPr>
              <w:pStyle w:val="ConsPlusNormal"/>
            </w:pPr>
            <w:r>
              <w:rPr>
                <w:color w:val="000000"/>
                <w:sz w:val="20"/>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265" w:type="dxa"/>
          </w:tcPr>
          <w:p w14:paraId="0577C735" w14:textId="77777777" w:rsidR="004B103E" w:rsidRDefault="00000000">
            <w:pPr>
              <w:pStyle w:val="ConsPlusNormal"/>
              <w:jc w:val="center"/>
            </w:pPr>
            <w:r>
              <w:rPr>
                <w:color w:val="000000"/>
                <w:sz w:val="20"/>
              </w:rPr>
              <w:t>%</w:t>
            </w:r>
          </w:p>
        </w:tc>
        <w:tc>
          <w:tcPr>
            <w:tcW w:w="847" w:type="dxa"/>
            <w:noWrap/>
          </w:tcPr>
          <w:p w14:paraId="5F21F067" w14:textId="77777777" w:rsidR="004B103E" w:rsidRDefault="00000000">
            <w:pPr>
              <w:pStyle w:val="ConsPlusNormal"/>
              <w:jc w:val="center"/>
            </w:pPr>
            <w:r>
              <w:rPr>
                <w:color w:val="000000"/>
                <w:sz w:val="20"/>
              </w:rPr>
              <w:t>70</w:t>
            </w:r>
          </w:p>
        </w:tc>
        <w:tc>
          <w:tcPr>
            <w:tcW w:w="847" w:type="dxa"/>
            <w:noWrap/>
          </w:tcPr>
          <w:p w14:paraId="34108971" w14:textId="77777777" w:rsidR="004B103E" w:rsidRDefault="00000000">
            <w:pPr>
              <w:pStyle w:val="ConsPlusNormal"/>
              <w:jc w:val="center"/>
            </w:pPr>
            <w:r>
              <w:rPr>
                <w:color w:val="000000"/>
                <w:sz w:val="20"/>
              </w:rPr>
              <w:t>70</w:t>
            </w:r>
          </w:p>
        </w:tc>
        <w:tc>
          <w:tcPr>
            <w:tcW w:w="914" w:type="dxa"/>
            <w:noWrap/>
          </w:tcPr>
          <w:p w14:paraId="79758EB6" w14:textId="77777777" w:rsidR="004B103E" w:rsidRDefault="00000000">
            <w:pPr>
              <w:pStyle w:val="ConsPlusNormal"/>
              <w:jc w:val="center"/>
            </w:pPr>
            <w:r>
              <w:rPr>
                <w:color w:val="000000"/>
                <w:sz w:val="20"/>
              </w:rPr>
              <w:t>70</w:t>
            </w:r>
          </w:p>
        </w:tc>
      </w:tr>
      <w:tr w:rsidR="004B103E" w14:paraId="780800BE" w14:textId="77777777">
        <w:tc>
          <w:tcPr>
            <w:tcW w:w="704" w:type="dxa"/>
          </w:tcPr>
          <w:p w14:paraId="0B04D5C4" w14:textId="77777777" w:rsidR="004B103E" w:rsidRDefault="00000000">
            <w:pPr>
              <w:pStyle w:val="ConsPlusNormal"/>
              <w:jc w:val="center"/>
            </w:pPr>
            <w:r>
              <w:rPr>
                <w:color w:val="000000"/>
                <w:sz w:val="20"/>
              </w:rPr>
              <w:t>7</w:t>
            </w:r>
          </w:p>
        </w:tc>
        <w:tc>
          <w:tcPr>
            <w:tcW w:w="4524" w:type="dxa"/>
          </w:tcPr>
          <w:p w14:paraId="53897327" w14:textId="77777777" w:rsidR="004B103E" w:rsidRDefault="00000000">
            <w:pPr>
              <w:pStyle w:val="ConsPlusNormal"/>
            </w:pPr>
            <w:r>
              <w:rPr>
                <w:color w:val="000000"/>
                <w:sz w:val="20"/>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265" w:type="dxa"/>
          </w:tcPr>
          <w:p w14:paraId="5B138CC9" w14:textId="77777777" w:rsidR="004B103E" w:rsidRDefault="00000000">
            <w:pPr>
              <w:pStyle w:val="ConsPlusNormal"/>
              <w:jc w:val="center"/>
            </w:pPr>
            <w:r>
              <w:rPr>
                <w:color w:val="000000"/>
                <w:sz w:val="20"/>
              </w:rPr>
              <w:t>%</w:t>
            </w:r>
          </w:p>
        </w:tc>
        <w:tc>
          <w:tcPr>
            <w:tcW w:w="847" w:type="dxa"/>
            <w:noWrap/>
          </w:tcPr>
          <w:p w14:paraId="180CF142" w14:textId="77777777" w:rsidR="004B103E" w:rsidRDefault="00000000">
            <w:pPr>
              <w:pStyle w:val="ConsPlusNormal"/>
              <w:jc w:val="center"/>
            </w:pPr>
            <w:r>
              <w:rPr>
                <w:color w:val="000000"/>
                <w:sz w:val="20"/>
              </w:rPr>
              <w:t>80</w:t>
            </w:r>
          </w:p>
        </w:tc>
        <w:tc>
          <w:tcPr>
            <w:tcW w:w="847" w:type="dxa"/>
            <w:noWrap/>
          </w:tcPr>
          <w:p w14:paraId="43903C94" w14:textId="77777777" w:rsidR="004B103E" w:rsidRDefault="00000000">
            <w:pPr>
              <w:pStyle w:val="ConsPlusNormal"/>
              <w:jc w:val="center"/>
            </w:pPr>
            <w:r>
              <w:rPr>
                <w:color w:val="000000"/>
                <w:sz w:val="20"/>
              </w:rPr>
              <w:t>80</w:t>
            </w:r>
          </w:p>
        </w:tc>
        <w:tc>
          <w:tcPr>
            <w:tcW w:w="914" w:type="dxa"/>
            <w:noWrap/>
          </w:tcPr>
          <w:p w14:paraId="0F70DE2C" w14:textId="77777777" w:rsidR="004B103E" w:rsidRDefault="00000000">
            <w:pPr>
              <w:pStyle w:val="ConsPlusNormal"/>
              <w:jc w:val="center"/>
            </w:pPr>
            <w:r>
              <w:rPr>
                <w:color w:val="000000"/>
                <w:sz w:val="20"/>
              </w:rPr>
              <w:t>80</w:t>
            </w:r>
          </w:p>
        </w:tc>
      </w:tr>
      <w:tr w:rsidR="004B103E" w14:paraId="2864B837" w14:textId="77777777">
        <w:tc>
          <w:tcPr>
            <w:tcW w:w="704" w:type="dxa"/>
          </w:tcPr>
          <w:p w14:paraId="66117328" w14:textId="77777777" w:rsidR="004B103E" w:rsidRDefault="00000000">
            <w:pPr>
              <w:pStyle w:val="ConsPlusNormal"/>
              <w:jc w:val="center"/>
            </w:pPr>
            <w:r>
              <w:rPr>
                <w:color w:val="000000"/>
                <w:sz w:val="20"/>
              </w:rPr>
              <w:t>8</w:t>
            </w:r>
          </w:p>
        </w:tc>
        <w:tc>
          <w:tcPr>
            <w:tcW w:w="4524" w:type="dxa"/>
          </w:tcPr>
          <w:p w14:paraId="467BA25E" w14:textId="77777777" w:rsidR="004B103E" w:rsidRDefault="00000000">
            <w:pPr>
              <w:pStyle w:val="ConsPlusNormal"/>
            </w:pPr>
            <w:r>
              <w:rPr>
                <w:color w:val="000000"/>
                <w:sz w:val="20"/>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265" w:type="dxa"/>
          </w:tcPr>
          <w:p w14:paraId="1010CC04" w14:textId="77777777" w:rsidR="004B103E" w:rsidRDefault="00000000">
            <w:pPr>
              <w:pStyle w:val="ConsPlusNormal"/>
              <w:jc w:val="center"/>
            </w:pPr>
            <w:r>
              <w:rPr>
                <w:color w:val="000000"/>
                <w:sz w:val="20"/>
              </w:rPr>
              <w:t>%</w:t>
            </w:r>
          </w:p>
        </w:tc>
        <w:tc>
          <w:tcPr>
            <w:tcW w:w="847" w:type="dxa"/>
            <w:noWrap/>
          </w:tcPr>
          <w:p w14:paraId="6F6F5D16" w14:textId="77777777" w:rsidR="004B103E" w:rsidRDefault="00000000">
            <w:pPr>
              <w:pStyle w:val="ConsPlusNormal"/>
              <w:jc w:val="center"/>
            </w:pPr>
            <w:r>
              <w:rPr>
                <w:color w:val="000000"/>
                <w:sz w:val="20"/>
              </w:rPr>
              <w:t>95</w:t>
            </w:r>
          </w:p>
        </w:tc>
        <w:tc>
          <w:tcPr>
            <w:tcW w:w="847" w:type="dxa"/>
            <w:noWrap/>
          </w:tcPr>
          <w:p w14:paraId="1E531892" w14:textId="77777777" w:rsidR="004B103E" w:rsidRDefault="00000000">
            <w:pPr>
              <w:pStyle w:val="ConsPlusNormal"/>
              <w:jc w:val="center"/>
            </w:pPr>
            <w:r>
              <w:rPr>
                <w:color w:val="000000"/>
                <w:sz w:val="20"/>
              </w:rPr>
              <w:t>95,1</w:t>
            </w:r>
          </w:p>
        </w:tc>
        <w:tc>
          <w:tcPr>
            <w:tcW w:w="914" w:type="dxa"/>
            <w:noWrap/>
          </w:tcPr>
          <w:p w14:paraId="74E24B03" w14:textId="77777777" w:rsidR="004B103E" w:rsidRDefault="00000000">
            <w:pPr>
              <w:pStyle w:val="ConsPlusNormal"/>
              <w:jc w:val="center"/>
            </w:pPr>
            <w:r>
              <w:rPr>
                <w:color w:val="000000"/>
                <w:sz w:val="20"/>
              </w:rPr>
              <w:t>95,1</w:t>
            </w:r>
          </w:p>
        </w:tc>
      </w:tr>
      <w:tr w:rsidR="004B103E" w14:paraId="05B7CFCC" w14:textId="77777777">
        <w:tc>
          <w:tcPr>
            <w:tcW w:w="704" w:type="dxa"/>
          </w:tcPr>
          <w:p w14:paraId="3AFBCEDA" w14:textId="77777777" w:rsidR="004B103E" w:rsidRDefault="00000000">
            <w:pPr>
              <w:pStyle w:val="ConsPlusNormal"/>
              <w:jc w:val="center"/>
            </w:pPr>
            <w:r>
              <w:rPr>
                <w:color w:val="000000"/>
                <w:sz w:val="20"/>
              </w:rPr>
              <w:t>9</w:t>
            </w:r>
          </w:p>
        </w:tc>
        <w:tc>
          <w:tcPr>
            <w:tcW w:w="4524" w:type="dxa"/>
          </w:tcPr>
          <w:p w14:paraId="693B55DD" w14:textId="77777777" w:rsidR="004B103E" w:rsidRDefault="00000000">
            <w:pPr>
              <w:pStyle w:val="ConsPlusNormal"/>
            </w:pPr>
            <w:r>
              <w:rPr>
                <w:color w:val="000000"/>
                <w:sz w:val="20"/>
              </w:rP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265" w:type="dxa"/>
          </w:tcPr>
          <w:p w14:paraId="2459E2DE" w14:textId="77777777" w:rsidR="004B103E" w:rsidRDefault="00000000">
            <w:pPr>
              <w:pStyle w:val="ConsPlusNormal"/>
              <w:jc w:val="center"/>
            </w:pPr>
            <w:r>
              <w:rPr>
                <w:color w:val="000000"/>
                <w:sz w:val="20"/>
              </w:rPr>
              <w:t>%</w:t>
            </w:r>
          </w:p>
        </w:tc>
        <w:tc>
          <w:tcPr>
            <w:tcW w:w="847" w:type="dxa"/>
            <w:noWrap/>
          </w:tcPr>
          <w:p w14:paraId="2761217C" w14:textId="77777777" w:rsidR="004B103E" w:rsidRDefault="00000000">
            <w:pPr>
              <w:pStyle w:val="ConsPlusNormal"/>
              <w:jc w:val="center"/>
            </w:pPr>
            <w:r>
              <w:rPr>
                <w:color w:val="000000"/>
                <w:sz w:val="20"/>
              </w:rPr>
              <w:t>95</w:t>
            </w:r>
          </w:p>
        </w:tc>
        <w:tc>
          <w:tcPr>
            <w:tcW w:w="847" w:type="dxa"/>
            <w:noWrap/>
          </w:tcPr>
          <w:p w14:paraId="544E6CC9" w14:textId="77777777" w:rsidR="004B103E" w:rsidRDefault="00000000">
            <w:pPr>
              <w:pStyle w:val="ConsPlusNormal"/>
              <w:jc w:val="center"/>
            </w:pPr>
            <w:r>
              <w:rPr>
                <w:color w:val="000000"/>
                <w:sz w:val="20"/>
              </w:rPr>
              <w:t>95,1</w:t>
            </w:r>
          </w:p>
        </w:tc>
        <w:tc>
          <w:tcPr>
            <w:tcW w:w="914" w:type="dxa"/>
            <w:noWrap/>
          </w:tcPr>
          <w:p w14:paraId="5FB03395" w14:textId="77777777" w:rsidR="004B103E" w:rsidRDefault="00000000">
            <w:pPr>
              <w:pStyle w:val="ConsPlusNormal"/>
              <w:jc w:val="center"/>
            </w:pPr>
            <w:r>
              <w:rPr>
                <w:color w:val="000000"/>
                <w:sz w:val="20"/>
              </w:rPr>
              <w:t>95,1</w:t>
            </w:r>
          </w:p>
        </w:tc>
      </w:tr>
      <w:tr w:rsidR="004B103E" w14:paraId="35673797" w14:textId="77777777">
        <w:tc>
          <w:tcPr>
            <w:tcW w:w="704" w:type="dxa"/>
          </w:tcPr>
          <w:p w14:paraId="77AB7177" w14:textId="77777777" w:rsidR="004B103E" w:rsidRDefault="00000000">
            <w:pPr>
              <w:pStyle w:val="ConsPlusNormal"/>
              <w:jc w:val="center"/>
            </w:pPr>
            <w:r>
              <w:rPr>
                <w:color w:val="000000"/>
                <w:sz w:val="20"/>
              </w:rPr>
              <w:t>10</w:t>
            </w:r>
          </w:p>
        </w:tc>
        <w:tc>
          <w:tcPr>
            <w:tcW w:w="4524" w:type="dxa"/>
          </w:tcPr>
          <w:p w14:paraId="072CD074" w14:textId="77777777" w:rsidR="004B103E" w:rsidRDefault="00000000">
            <w:pPr>
              <w:pStyle w:val="ConsPlusNormal"/>
            </w:pPr>
            <w:r>
              <w:rPr>
                <w:color w:val="000000"/>
                <w:sz w:val="20"/>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w:t>
            </w:r>
          </w:p>
        </w:tc>
        <w:tc>
          <w:tcPr>
            <w:tcW w:w="1265" w:type="dxa"/>
          </w:tcPr>
          <w:p w14:paraId="5D45AD1C" w14:textId="77777777" w:rsidR="004B103E" w:rsidRDefault="00000000">
            <w:pPr>
              <w:pStyle w:val="ConsPlusNormal"/>
              <w:jc w:val="center"/>
            </w:pPr>
            <w:r>
              <w:rPr>
                <w:color w:val="000000"/>
                <w:sz w:val="20"/>
              </w:rPr>
              <w:t>%</w:t>
            </w:r>
          </w:p>
        </w:tc>
        <w:tc>
          <w:tcPr>
            <w:tcW w:w="847" w:type="dxa"/>
            <w:noWrap/>
          </w:tcPr>
          <w:p w14:paraId="550EE323" w14:textId="77777777" w:rsidR="004B103E" w:rsidRDefault="00000000">
            <w:pPr>
              <w:pStyle w:val="ConsPlusNormal"/>
              <w:jc w:val="center"/>
            </w:pPr>
            <w:r>
              <w:rPr>
                <w:color w:val="000000"/>
                <w:sz w:val="20"/>
              </w:rPr>
              <w:t>35</w:t>
            </w:r>
          </w:p>
        </w:tc>
        <w:tc>
          <w:tcPr>
            <w:tcW w:w="847" w:type="dxa"/>
            <w:noWrap/>
          </w:tcPr>
          <w:p w14:paraId="372C98FF" w14:textId="77777777" w:rsidR="004B103E" w:rsidRDefault="00000000">
            <w:pPr>
              <w:pStyle w:val="ConsPlusNormal"/>
              <w:jc w:val="center"/>
            </w:pPr>
            <w:r>
              <w:rPr>
                <w:color w:val="000000"/>
                <w:sz w:val="20"/>
              </w:rPr>
              <w:t>35</w:t>
            </w:r>
          </w:p>
        </w:tc>
        <w:tc>
          <w:tcPr>
            <w:tcW w:w="914" w:type="dxa"/>
            <w:noWrap/>
          </w:tcPr>
          <w:p w14:paraId="44F63BF6" w14:textId="77777777" w:rsidR="004B103E" w:rsidRDefault="00000000">
            <w:pPr>
              <w:pStyle w:val="ConsPlusNormal"/>
              <w:jc w:val="center"/>
            </w:pPr>
            <w:r>
              <w:rPr>
                <w:color w:val="000000"/>
                <w:sz w:val="20"/>
              </w:rPr>
              <w:t>35</w:t>
            </w:r>
          </w:p>
        </w:tc>
      </w:tr>
      <w:tr w:rsidR="004B103E" w14:paraId="1C2BCACE" w14:textId="77777777">
        <w:tc>
          <w:tcPr>
            <w:tcW w:w="704" w:type="dxa"/>
          </w:tcPr>
          <w:p w14:paraId="53CC72EC" w14:textId="77777777" w:rsidR="004B103E" w:rsidRDefault="00000000">
            <w:pPr>
              <w:pStyle w:val="ConsPlusNormal"/>
              <w:jc w:val="center"/>
            </w:pPr>
            <w:r>
              <w:rPr>
                <w:color w:val="000000"/>
                <w:sz w:val="20"/>
              </w:rPr>
              <w:t>11</w:t>
            </w:r>
          </w:p>
        </w:tc>
        <w:tc>
          <w:tcPr>
            <w:tcW w:w="4524" w:type="dxa"/>
          </w:tcPr>
          <w:p w14:paraId="6561A41E" w14:textId="77777777" w:rsidR="004B103E" w:rsidRDefault="00000000">
            <w:pPr>
              <w:pStyle w:val="ConsPlusNormal"/>
            </w:pPr>
            <w:r>
              <w:rPr>
                <w:color w:val="000000"/>
                <w:sz w:val="20"/>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ПСО или РСЦ пациентов с острыми цереброваскулярными болезнями</w:t>
            </w:r>
          </w:p>
        </w:tc>
        <w:tc>
          <w:tcPr>
            <w:tcW w:w="1265" w:type="dxa"/>
          </w:tcPr>
          <w:p w14:paraId="6DE211AD" w14:textId="77777777" w:rsidR="004B103E" w:rsidRDefault="00000000">
            <w:pPr>
              <w:pStyle w:val="ConsPlusNormal"/>
              <w:jc w:val="center"/>
            </w:pPr>
            <w:r>
              <w:rPr>
                <w:color w:val="000000"/>
                <w:sz w:val="20"/>
              </w:rPr>
              <w:t>%</w:t>
            </w:r>
          </w:p>
        </w:tc>
        <w:tc>
          <w:tcPr>
            <w:tcW w:w="847" w:type="dxa"/>
            <w:noWrap/>
          </w:tcPr>
          <w:p w14:paraId="14CD0094" w14:textId="77777777" w:rsidR="004B103E" w:rsidRDefault="00000000">
            <w:pPr>
              <w:pStyle w:val="ConsPlusNormal"/>
              <w:jc w:val="center"/>
            </w:pPr>
            <w:r>
              <w:rPr>
                <w:color w:val="000000"/>
                <w:sz w:val="20"/>
              </w:rPr>
              <w:t>не менее 50</w:t>
            </w:r>
          </w:p>
        </w:tc>
        <w:tc>
          <w:tcPr>
            <w:tcW w:w="847" w:type="dxa"/>
            <w:noWrap/>
          </w:tcPr>
          <w:p w14:paraId="179BE271" w14:textId="77777777" w:rsidR="004B103E" w:rsidRDefault="00000000">
            <w:pPr>
              <w:pStyle w:val="ConsPlusNormal"/>
              <w:jc w:val="center"/>
            </w:pPr>
            <w:r>
              <w:rPr>
                <w:color w:val="000000"/>
                <w:sz w:val="20"/>
              </w:rPr>
              <w:t>не менее 50</w:t>
            </w:r>
          </w:p>
        </w:tc>
        <w:tc>
          <w:tcPr>
            <w:tcW w:w="914" w:type="dxa"/>
            <w:noWrap/>
          </w:tcPr>
          <w:p w14:paraId="524AD720" w14:textId="77777777" w:rsidR="004B103E" w:rsidRDefault="00000000">
            <w:pPr>
              <w:pStyle w:val="ConsPlusNormal"/>
              <w:jc w:val="center"/>
            </w:pPr>
            <w:r>
              <w:rPr>
                <w:color w:val="000000"/>
                <w:sz w:val="20"/>
              </w:rPr>
              <w:t>не менее 50</w:t>
            </w:r>
          </w:p>
        </w:tc>
      </w:tr>
      <w:tr w:rsidR="004B103E" w14:paraId="6ADEE78E" w14:textId="77777777">
        <w:tc>
          <w:tcPr>
            <w:tcW w:w="704" w:type="dxa"/>
          </w:tcPr>
          <w:p w14:paraId="5710150E" w14:textId="77777777" w:rsidR="004B103E" w:rsidRDefault="00000000">
            <w:pPr>
              <w:pStyle w:val="ConsPlusNormal"/>
              <w:jc w:val="center"/>
            </w:pPr>
            <w:r>
              <w:rPr>
                <w:color w:val="000000"/>
                <w:sz w:val="20"/>
              </w:rPr>
              <w:t>12</w:t>
            </w:r>
          </w:p>
        </w:tc>
        <w:tc>
          <w:tcPr>
            <w:tcW w:w="4524" w:type="dxa"/>
          </w:tcPr>
          <w:p w14:paraId="1F049A39" w14:textId="77777777" w:rsidR="004B103E" w:rsidRDefault="00000000">
            <w:pPr>
              <w:pStyle w:val="ConsPlusNormal"/>
            </w:pPr>
            <w:r>
              <w:rPr>
                <w:color w:val="000000"/>
                <w:sz w:val="20"/>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ПСО или РСЦ в первые 6 часов от начала заболевания</w:t>
            </w:r>
          </w:p>
        </w:tc>
        <w:tc>
          <w:tcPr>
            <w:tcW w:w="1265" w:type="dxa"/>
          </w:tcPr>
          <w:p w14:paraId="0E9D31E9" w14:textId="77777777" w:rsidR="004B103E" w:rsidRDefault="00000000">
            <w:pPr>
              <w:pStyle w:val="ConsPlusNormal"/>
              <w:jc w:val="center"/>
            </w:pPr>
            <w:r>
              <w:rPr>
                <w:color w:val="000000"/>
                <w:sz w:val="20"/>
              </w:rPr>
              <w:t>%</w:t>
            </w:r>
          </w:p>
        </w:tc>
        <w:tc>
          <w:tcPr>
            <w:tcW w:w="847" w:type="dxa"/>
            <w:noWrap/>
          </w:tcPr>
          <w:p w14:paraId="3F9069C6" w14:textId="77777777" w:rsidR="004B103E" w:rsidRDefault="00000000">
            <w:pPr>
              <w:pStyle w:val="ConsPlusNormal"/>
              <w:jc w:val="center"/>
            </w:pPr>
            <w:r>
              <w:rPr>
                <w:color w:val="000000"/>
                <w:sz w:val="20"/>
              </w:rPr>
              <w:t>не менее 10</w:t>
            </w:r>
          </w:p>
        </w:tc>
        <w:tc>
          <w:tcPr>
            <w:tcW w:w="847" w:type="dxa"/>
            <w:noWrap/>
          </w:tcPr>
          <w:p w14:paraId="22369843" w14:textId="77777777" w:rsidR="004B103E" w:rsidRDefault="00000000">
            <w:pPr>
              <w:pStyle w:val="ConsPlusNormal"/>
              <w:jc w:val="center"/>
            </w:pPr>
            <w:r>
              <w:rPr>
                <w:color w:val="000000"/>
                <w:sz w:val="20"/>
              </w:rPr>
              <w:t>не менее 10</w:t>
            </w:r>
          </w:p>
        </w:tc>
        <w:tc>
          <w:tcPr>
            <w:tcW w:w="914" w:type="dxa"/>
            <w:noWrap/>
          </w:tcPr>
          <w:p w14:paraId="237C192F" w14:textId="77777777" w:rsidR="004B103E" w:rsidRDefault="00000000">
            <w:pPr>
              <w:pStyle w:val="ConsPlusNormal"/>
              <w:jc w:val="center"/>
            </w:pPr>
            <w:r>
              <w:rPr>
                <w:color w:val="000000"/>
                <w:sz w:val="20"/>
              </w:rPr>
              <w:t>не менее 10</w:t>
            </w:r>
          </w:p>
        </w:tc>
      </w:tr>
      <w:tr w:rsidR="004B103E" w14:paraId="3D06123D" w14:textId="77777777">
        <w:tc>
          <w:tcPr>
            <w:tcW w:w="704" w:type="dxa"/>
          </w:tcPr>
          <w:p w14:paraId="0466175E" w14:textId="77777777" w:rsidR="004B103E" w:rsidRDefault="00000000">
            <w:pPr>
              <w:pStyle w:val="ConsPlusNormal"/>
              <w:jc w:val="center"/>
            </w:pPr>
            <w:r>
              <w:rPr>
                <w:color w:val="000000"/>
                <w:sz w:val="20"/>
              </w:rPr>
              <w:t>13</w:t>
            </w:r>
          </w:p>
        </w:tc>
        <w:tc>
          <w:tcPr>
            <w:tcW w:w="4524" w:type="dxa"/>
          </w:tcPr>
          <w:p w14:paraId="5B9B3076" w14:textId="77777777" w:rsidR="004B103E" w:rsidRDefault="00000000">
            <w:pPr>
              <w:pStyle w:val="ConsPlusNormal"/>
            </w:pPr>
            <w:r>
              <w:rPr>
                <w:color w:val="000000"/>
                <w:sz w:val="20"/>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ПСО и РСЦ</w:t>
            </w:r>
          </w:p>
        </w:tc>
        <w:tc>
          <w:tcPr>
            <w:tcW w:w="1265" w:type="dxa"/>
          </w:tcPr>
          <w:p w14:paraId="6B9F0B5C" w14:textId="77777777" w:rsidR="004B103E" w:rsidRDefault="00000000">
            <w:pPr>
              <w:pStyle w:val="ConsPlusNormal"/>
              <w:jc w:val="center"/>
            </w:pPr>
            <w:r>
              <w:rPr>
                <w:color w:val="000000"/>
                <w:sz w:val="20"/>
              </w:rPr>
              <w:t>%</w:t>
            </w:r>
          </w:p>
        </w:tc>
        <w:tc>
          <w:tcPr>
            <w:tcW w:w="847" w:type="dxa"/>
            <w:noWrap/>
          </w:tcPr>
          <w:p w14:paraId="4F83C939" w14:textId="77777777" w:rsidR="004B103E" w:rsidRDefault="00000000">
            <w:pPr>
              <w:pStyle w:val="ConsPlusNormal"/>
              <w:jc w:val="center"/>
            </w:pPr>
            <w:r>
              <w:rPr>
                <w:color w:val="000000"/>
                <w:sz w:val="20"/>
              </w:rPr>
              <w:t>не менее 10</w:t>
            </w:r>
          </w:p>
        </w:tc>
        <w:tc>
          <w:tcPr>
            <w:tcW w:w="847" w:type="dxa"/>
            <w:noWrap/>
          </w:tcPr>
          <w:p w14:paraId="0DCB72D7" w14:textId="77777777" w:rsidR="004B103E" w:rsidRDefault="00000000">
            <w:pPr>
              <w:pStyle w:val="ConsPlusNormal"/>
              <w:jc w:val="center"/>
            </w:pPr>
            <w:r>
              <w:rPr>
                <w:color w:val="000000"/>
                <w:sz w:val="20"/>
              </w:rPr>
              <w:t>не менее 10</w:t>
            </w:r>
          </w:p>
        </w:tc>
        <w:tc>
          <w:tcPr>
            <w:tcW w:w="914" w:type="dxa"/>
            <w:noWrap/>
          </w:tcPr>
          <w:p w14:paraId="5101617E" w14:textId="77777777" w:rsidR="004B103E" w:rsidRDefault="00000000">
            <w:pPr>
              <w:pStyle w:val="ConsPlusNormal"/>
              <w:jc w:val="center"/>
            </w:pPr>
            <w:r>
              <w:rPr>
                <w:color w:val="000000"/>
                <w:sz w:val="20"/>
              </w:rPr>
              <w:t>не менее 10</w:t>
            </w:r>
          </w:p>
        </w:tc>
      </w:tr>
      <w:tr w:rsidR="004B103E" w14:paraId="6D9708FC" w14:textId="77777777">
        <w:tc>
          <w:tcPr>
            <w:tcW w:w="704" w:type="dxa"/>
          </w:tcPr>
          <w:p w14:paraId="2CF6847B" w14:textId="77777777" w:rsidR="004B103E" w:rsidRDefault="00000000">
            <w:pPr>
              <w:pStyle w:val="ConsPlusNormal"/>
              <w:jc w:val="center"/>
            </w:pPr>
            <w:r>
              <w:rPr>
                <w:color w:val="000000"/>
                <w:sz w:val="20"/>
              </w:rPr>
              <w:t>14</w:t>
            </w:r>
          </w:p>
        </w:tc>
        <w:tc>
          <w:tcPr>
            <w:tcW w:w="4524" w:type="dxa"/>
          </w:tcPr>
          <w:p w14:paraId="08451FC1" w14:textId="77777777" w:rsidR="004B103E" w:rsidRDefault="00000000">
            <w:pPr>
              <w:pStyle w:val="ConsPlusNormal"/>
            </w:pPr>
            <w:r>
              <w:rPr>
                <w:color w:val="000000"/>
                <w:sz w:val="20"/>
              </w:rPr>
              <w:t>Доля пациентов, получающих обезболивание в ходе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265" w:type="dxa"/>
          </w:tcPr>
          <w:p w14:paraId="5EDFE403" w14:textId="77777777" w:rsidR="004B103E" w:rsidRDefault="00000000">
            <w:pPr>
              <w:pStyle w:val="ConsPlusNormal"/>
              <w:jc w:val="center"/>
            </w:pPr>
            <w:r>
              <w:rPr>
                <w:color w:val="000000"/>
                <w:sz w:val="20"/>
              </w:rPr>
              <w:t>%</w:t>
            </w:r>
          </w:p>
        </w:tc>
        <w:tc>
          <w:tcPr>
            <w:tcW w:w="847" w:type="dxa"/>
            <w:noWrap/>
          </w:tcPr>
          <w:p w14:paraId="4E3B2A12" w14:textId="77777777" w:rsidR="004B103E" w:rsidRDefault="00000000">
            <w:pPr>
              <w:pStyle w:val="ConsPlusNormal"/>
              <w:jc w:val="center"/>
            </w:pPr>
            <w:r>
              <w:rPr>
                <w:color w:val="000000"/>
                <w:sz w:val="20"/>
              </w:rPr>
              <w:t>100</w:t>
            </w:r>
          </w:p>
        </w:tc>
        <w:tc>
          <w:tcPr>
            <w:tcW w:w="847" w:type="dxa"/>
            <w:noWrap/>
          </w:tcPr>
          <w:p w14:paraId="4EC9CC5B" w14:textId="77777777" w:rsidR="004B103E" w:rsidRDefault="00000000">
            <w:pPr>
              <w:pStyle w:val="ConsPlusNormal"/>
              <w:jc w:val="center"/>
            </w:pPr>
            <w:r>
              <w:rPr>
                <w:color w:val="000000"/>
                <w:sz w:val="20"/>
              </w:rPr>
              <w:t>100</w:t>
            </w:r>
          </w:p>
        </w:tc>
        <w:tc>
          <w:tcPr>
            <w:tcW w:w="914" w:type="dxa"/>
            <w:noWrap/>
          </w:tcPr>
          <w:p w14:paraId="2EB19467" w14:textId="77777777" w:rsidR="004B103E" w:rsidRDefault="00000000">
            <w:pPr>
              <w:pStyle w:val="ConsPlusNormal"/>
              <w:jc w:val="center"/>
            </w:pPr>
            <w:r>
              <w:rPr>
                <w:color w:val="000000"/>
                <w:sz w:val="20"/>
              </w:rPr>
              <w:t>100</w:t>
            </w:r>
          </w:p>
        </w:tc>
      </w:tr>
      <w:tr w:rsidR="004B103E" w14:paraId="3954641C" w14:textId="77777777">
        <w:tc>
          <w:tcPr>
            <w:tcW w:w="704" w:type="dxa"/>
          </w:tcPr>
          <w:p w14:paraId="56409605" w14:textId="77777777" w:rsidR="004B103E" w:rsidRDefault="00000000">
            <w:pPr>
              <w:pStyle w:val="ConsPlusNormal"/>
              <w:jc w:val="center"/>
            </w:pPr>
            <w:r>
              <w:rPr>
                <w:color w:val="000000"/>
                <w:sz w:val="20"/>
              </w:rPr>
              <w:t>15</w:t>
            </w:r>
          </w:p>
        </w:tc>
        <w:tc>
          <w:tcPr>
            <w:tcW w:w="4524" w:type="dxa"/>
          </w:tcPr>
          <w:p w14:paraId="06C81C01" w14:textId="77777777" w:rsidR="004B103E" w:rsidRDefault="00000000">
            <w:pPr>
              <w:pStyle w:val="ConsPlusNormal"/>
            </w:pPr>
            <w:r>
              <w:rPr>
                <w:color w:val="000000"/>
                <w:sz w:val="20"/>
              </w:rPr>
              <w:t>Доля пациентов, получающих лечебное (энтеральное) питание при оказании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265" w:type="dxa"/>
          </w:tcPr>
          <w:p w14:paraId="45E71234" w14:textId="77777777" w:rsidR="004B103E" w:rsidRDefault="00000000">
            <w:pPr>
              <w:pStyle w:val="ConsPlusNormal"/>
              <w:jc w:val="center"/>
            </w:pPr>
            <w:r>
              <w:rPr>
                <w:color w:val="000000"/>
                <w:sz w:val="20"/>
              </w:rPr>
              <w:t>%</w:t>
            </w:r>
          </w:p>
        </w:tc>
        <w:tc>
          <w:tcPr>
            <w:tcW w:w="847" w:type="dxa"/>
            <w:noWrap/>
          </w:tcPr>
          <w:p w14:paraId="4CB22570" w14:textId="77777777" w:rsidR="004B103E" w:rsidRDefault="00000000">
            <w:pPr>
              <w:pStyle w:val="ConsPlusNormal"/>
              <w:jc w:val="center"/>
            </w:pPr>
            <w:r>
              <w:rPr>
                <w:color w:val="000000"/>
                <w:sz w:val="20"/>
              </w:rPr>
              <w:t>93,5</w:t>
            </w:r>
          </w:p>
        </w:tc>
        <w:tc>
          <w:tcPr>
            <w:tcW w:w="847" w:type="dxa"/>
            <w:noWrap/>
          </w:tcPr>
          <w:p w14:paraId="69531DA4" w14:textId="77777777" w:rsidR="004B103E" w:rsidRDefault="00000000">
            <w:pPr>
              <w:pStyle w:val="ConsPlusNormal"/>
              <w:jc w:val="center"/>
            </w:pPr>
            <w:r>
              <w:rPr>
                <w:color w:val="000000"/>
                <w:sz w:val="20"/>
              </w:rPr>
              <w:t>94</w:t>
            </w:r>
          </w:p>
        </w:tc>
        <w:tc>
          <w:tcPr>
            <w:tcW w:w="914" w:type="dxa"/>
            <w:noWrap/>
          </w:tcPr>
          <w:p w14:paraId="34A50242" w14:textId="77777777" w:rsidR="004B103E" w:rsidRDefault="00000000">
            <w:pPr>
              <w:pStyle w:val="ConsPlusNormal"/>
              <w:jc w:val="center"/>
            </w:pPr>
            <w:r>
              <w:rPr>
                <w:color w:val="000000"/>
                <w:sz w:val="20"/>
              </w:rPr>
              <w:t>94</w:t>
            </w:r>
          </w:p>
        </w:tc>
      </w:tr>
      <w:tr w:rsidR="004B103E" w14:paraId="707E8882" w14:textId="77777777">
        <w:tc>
          <w:tcPr>
            <w:tcW w:w="704" w:type="dxa"/>
          </w:tcPr>
          <w:p w14:paraId="7591609B" w14:textId="77777777" w:rsidR="004B103E" w:rsidRDefault="00000000">
            <w:pPr>
              <w:pStyle w:val="ConsPlusNormal"/>
              <w:jc w:val="center"/>
            </w:pPr>
            <w:r>
              <w:rPr>
                <w:color w:val="000000"/>
                <w:sz w:val="20"/>
              </w:rPr>
              <w:t>16</w:t>
            </w:r>
          </w:p>
        </w:tc>
        <w:tc>
          <w:tcPr>
            <w:tcW w:w="4524" w:type="dxa"/>
          </w:tcPr>
          <w:p w14:paraId="653423BA" w14:textId="77777777" w:rsidR="004B103E" w:rsidRDefault="00000000">
            <w:pPr>
              <w:pStyle w:val="ConsPlusNormal"/>
            </w:pPr>
            <w:r>
              <w:rPr>
                <w:color w:val="000000"/>
                <w:sz w:val="20"/>
              </w:rPr>
              <w:t>Доля лиц репродуктивного возраста, прошедших диспансеризацию для оценки репродуктивного здоровья женщин и мужчин в том числе</w:t>
            </w:r>
          </w:p>
        </w:tc>
        <w:tc>
          <w:tcPr>
            <w:tcW w:w="1265" w:type="dxa"/>
          </w:tcPr>
          <w:p w14:paraId="1C4B7582" w14:textId="77777777" w:rsidR="004B103E" w:rsidRDefault="00000000">
            <w:pPr>
              <w:pStyle w:val="ConsPlusNormal"/>
              <w:jc w:val="center"/>
            </w:pPr>
            <w:r>
              <w:rPr>
                <w:color w:val="000000"/>
                <w:sz w:val="20"/>
              </w:rPr>
              <w:t>%</w:t>
            </w:r>
          </w:p>
        </w:tc>
        <w:tc>
          <w:tcPr>
            <w:tcW w:w="847" w:type="dxa"/>
            <w:noWrap/>
          </w:tcPr>
          <w:p w14:paraId="15E7B506" w14:textId="77777777" w:rsidR="004B103E" w:rsidRDefault="00000000">
            <w:pPr>
              <w:pStyle w:val="ConsPlusNormal"/>
              <w:jc w:val="center"/>
            </w:pPr>
            <w:r>
              <w:rPr>
                <w:color w:val="000000"/>
                <w:sz w:val="20"/>
              </w:rPr>
              <w:t>35</w:t>
            </w:r>
          </w:p>
        </w:tc>
        <w:tc>
          <w:tcPr>
            <w:tcW w:w="847" w:type="dxa"/>
            <w:noWrap/>
          </w:tcPr>
          <w:p w14:paraId="751874E1" w14:textId="77777777" w:rsidR="004B103E" w:rsidRDefault="00000000">
            <w:pPr>
              <w:pStyle w:val="ConsPlusNormal"/>
              <w:jc w:val="center"/>
            </w:pPr>
            <w:r>
              <w:rPr>
                <w:color w:val="000000"/>
                <w:sz w:val="20"/>
              </w:rPr>
              <w:t>38</w:t>
            </w:r>
          </w:p>
        </w:tc>
        <w:tc>
          <w:tcPr>
            <w:tcW w:w="914" w:type="dxa"/>
            <w:noWrap/>
          </w:tcPr>
          <w:p w14:paraId="4648C370" w14:textId="77777777" w:rsidR="004B103E" w:rsidRDefault="00000000">
            <w:pPr>
              <w:pStyle w:val="ConsPlusNormal"/>
              <w:jc w:val="center"/>
            </w:pPr>
            <w:r>
              <w:rPr>
                <w:color w:val="000000"/>
                <w:sz w:val="20"/>
              </w:rPr>
              <w:t>42</w:t>
            </w:r>
          </w:p>
        </w:tc>
      </w:tr>
      <w:tr w:rsidR="004B103E" w14:paraId="39F518C9" w14:textId="77777777">
        <w:tc>
          <w:tcPr>
            <w:tcW w:w="704" w:type="dxa"/>
          </w:tcPr>
          <w:p w14:paraId="4147E7DA" w14:textId="77777777" w:rsidR="004B103E" w:rsidRDefault="00000000">
            <w:pPr>
              <w:pStyle w:val="ConsPlusNormal"/>
              <w:jc w:val="center"/>
            </w:pPr>
            <w:r>
              <w:rPr>
                <w:color w:val="000000"/>
                <w:sz w:val="20"/>
              </w:rPr>
              <w:t>16.1.</w:t>
            </w:r>
          </w:p>
        </w:tc>
        <w:tc>
          <w:tcPr>
            <w:tcW w:w="4524" w:type="dxa"/>
          </w:tcPr>
          <w:p w14:paraId="7E965D26" w14:textId="77777777" w:rsidR="004B103E" w:rsidRDefault="00000000">
            <w:pPr>
              <w:pStyle w:val="ConsPlusNormal"/>
            </w:pPr>
            <w:r>
              <w:rPr>
                <w:color w:val="000000"/>
                <w:sz w:val="20"/>
              </w:rPr>
              <w:t>мужчин</w:t>
            </w:r>
          </w:p>
        </w:tc>
        <w:tc>
          <w:tcPr>
            <w:tcW w:w="1265" w:type="dxa"/>
          </w:tcPr>
          <w:p w14:paraId="69807B87" w14:textId="77777777" w:rsidR="004B103E" w:rsidRDefault="00000000">
            <w:pPr>
              <w:pStyle w:val="ConsPlusNormal"/>
              <w:jc w:val="center"/>
            </w:pPr>
            <w:r>
              <w:rPr>
                <w:color w:val="000000"/>
                <w:sz w:val="20"/>
              </w:rPr>
              <w:t>%</w:t>
            </w:r>
          </w:p>
        </w:tc>
        <w:tc>
          <w:tcPr>
            <w:tcW w:w="847" w:type="dxa"/>
            <w:noWrap/>
          </w:tcPr>
          <w:p w14:paraId="010FECA6" w14:textId="77777777" w:rsidR="004B103E" w:rsidRDefault="00000000">
            <w:pPr>
              <w:pStyle w:val="ConsPlusNormal"/>
              <w:jc w:val="center"/>
            </w:pPr>
            <w:r>
              <w:rPr>
                <w:color w:val="000000"/>
                <w:sz w:val="20"/>
              </w:rPr>
              <w:t>14</w:t>
            </w:r>
          </w:p>
        </w:tc>
        <w:tc>
          <w:tcPr>
            <w:tcW w:w="847" w:type="dxa"/>
            <w:noWrap/>
          </w:tcPr>
          <w:p w14:paraId="5AF6406B" w14:textId="77777777" w:rsidR="004B103E" w:rsidRDefault="00000000">
            <w:pPr>
              <w:pStyle w:val="ConsPlusNormal"/>
              <w:jc w:val="center"/>
            </w:pPr>
            <w:r>
              <w:rPr>
                <w:color w:val="000000"/>
                <w:sz w:val="20"/>
              </w:rPr>
              <w:t>15,2</w:t>
            </w:r>
          </w:p>
        </w:tc>
        <w:tc>
          <w:tcPr>
            <w:tcW w:w="914" w:type="dxa"/>
            <w:noWrap/>
          </w:tcPr>
          <w:p w14:paraId="341237D8" w14:textId="77777777" w:rsidR="004B103E" w:rsidRDefault="00000000">
            <w:pPr>
              <w:pStyle w:val="ConsPlusNormal"/>
              <w:jc w:val="center"/>
            </w:pPr>
            <w:r>
              <w:rPr>
                <w:color w:val="000000"/>
                <w:sz w:val="20"/>
              </w:rPr>
              <w:t>16,8</w:t>
            </w:r>
          </w:p>
        </w:tc>
      </w:tr>
      <w:tr w:rsidR="004B103E" w14:paraId="36FC0F00" w14:textId="77777777">
        <w:tc>
          <w:tcPr>
            <w:tcW w:w="704" w:type="dxa"/>
          </w:tcPr>
          <w:p w14:paraId="0AC49D28" w14:textId="77777777" w:rsidR="004B103E" w:rsidRDefault="00000000">
            <w:pPr>
              <w:pStyle w:val="ConsPlusNormal"/>
              <w:jc w:val="center"/>
            </w:pPr>
            <w:r>
              <w:rPr>
                <w:color w:val="000000"/>
                <w:sz w:val="20"/>
              </w:rPr>
              <w:t>16.2.</w:t>
            </w:r>
          </w:p>
        </w:tc>
        <w:tc>
          <w:tcPr>
            <w:tcW w:w="4524" w:type="dxa"/>
          </w:tcPr>
          <w:p w14:paraId="33CDBB9C" w14:textId="77777777" w:rsidR="004B103E" w:rsidRDefault="00000000">
            <w:pPr>
              <w:pStyle w:val="ConsPlusNormal"/>
            </w:pPr>
            <w:r>
              <w:rPr>
                <w:color w:val="000000"/>
                <w:sz w:val="20"/>
              </w:rPr>
              <w:t>женщин</w:t>
            </w:r>
          </w:p>
        </w:tc>
        <w:tc>
          <w:tcPr>
            <w:tcW w:w="1265" w:type="dxa"/>
          </w:tcPr>
          <w:p w14:paraId="76A30C5C" w14:textId="77777777" w:rsidR="004B103E" w:rsidRDefault="00000000">
            <w:pPr>
              <w:pStyle w:val="ConsPlusNormal"/>
              <w:jc w:val="center"/>
            </w:pPr>
            <w:r>
              <w:rPr>
                <w:color w:val="000000"/>
                <w:sz w:val="20"/>
              </w:rPr>
              <w:t>%</w:t>
            </w:r>
          </w:p>
        </w:tc>
        <w:tc>
          <w:tcPr>
            <w:tcW w:w="847" w:type="dxa"/>
            <w:noWrap/>
          </w:tcPr>
          <w:p w14:paraId="681E2A91" w14:textId="77777777" w:rsidR="004B103E" w:rsidRDefault="00000000">
            <w:pPr>
              <w:pStyle w:val="ConsPlusNormal"/>
              <w:jc w:val="center"/>
            </w:pPr>
            <w:r>
              <w:rPr>
                <w:color w:val="000000"/>
                <w:sz w:val="20"/>
              </w:rPr>
              <w:t>21</w:t>
            </w:r>
          </w:p>
        </w:tc>
        <w:tc>
          <w:tcPr>
            <w:tcW w:w="847" w:type="dxa"/>
            <w:noWrap/>
          </w:tcPr>
          <w:p w14:paraId="6853F456" w14:textId="77777777" w:rsidR="004B103E" w:rsidRDefault="00000000">
            <w:pPr>
              <w:pStyle w:val="ConsPlusNormal"/>
              <w:jc w:val="center"/>
            </w:pPr>
            <w:r>
              <w:rPr>
                <w:color w:val="000000"/>
                <w:sz w:val="20"/>
              </w:rPr>
              <w:t>22,78</w:t>
            </w:r>
          </w:p>
        </w:tc>
        <w:tc>
          <w:tcPr>
            <w:tcW w:w="914" w:type="dxa"/>
            <w:noWrap/>
          </w:tcPr>
          <w:p w14:paraId="77D16426" w14:textId="77777777" w:rsidR="004B103E" w:rsidRDefault="00000000">
            <w:pPr>
              <w:pStyle w:val="ConsPlusNormal"/>
              <w:jc w:val="center"/>
            </w:pPr>
            <w:r>
              <w:rPr>
                <w:color w:val="000000"/>
                <w:sz w:val="20"/>
              </w:rPr>
              <w:t>25,2</w:t>
            </w:r>
          </w:p>
        </w:tc>
      </w:tr>
      <w:tr w:rsidR="004B103E" w14:paraId="2D29A71B" w14:textId="77777777">
        <w:tc>
          <w:tcPr>
            <w:tcW w:w="704" w:type="dxa"/>
          </w:tcPr>
          <w:p w14:paraId="7ED83CF3" w14:textId="77777777" w:rsidR="004B103E" w:rsidRDefault="00000000">
            <w:pPr>
              <w:pStyle w:val="ConsPlusNormal"/>
              <w:jc w:val="center"/>
            </w:pPr>
            <w:r>
              <w:rPr>
                <w:color w:val="000000"/>
                <w:sz w:val="20"/>
              </w:rPr>
              <w:t>17</w:t>
            </w:r>
          </w:p>
        </w:tc>
        <w:tc>
          <w:tcPr>
            <w:tcW w:w="4524" w:type="dxa"/>
          </w:tcPr>
          <w:p w14:paraId="48A74132" w14:textId="77777777" w:rsidR="004B103E" w:rsidRDefault="00000000">
            <w:pPr>
              <w:pStyle w:val="ConsPlusNormal"/>
            </w:pPr>
            <w:r>
              <w:rPr>
                <w:color w:val="000000"/>
                <w:sz w:val="20"/>
              </w:rPr>
              <w:t>Количество обоснованных жалоб, в том числе на несоблюдение сроков ожидания оказания и на отказ в оказании медицинской помощи, предоставляемой в ходе Территориальной программой</w:t>
            </w:r>
          </w:p>
        </w:tc>
        <w:tc>
          <w:tcPr>
            <w:tcW w:w="1265" w:type="dxa"/>
          </w:tcPr>
          <w:p w14:paraId="537CEC03" w14:textId="77777777" w:rsidR="004B103E" w:rsidRDefault="00000000">
            <w:pPr>
              <w:pStyle w:val="ConsPlusNormal"/>
              <w:jc w:val="center"/>
            </w:pPr>
            <w:r>
              <w:rPr>
                <w:color w:val="000000"/>
                <w:sz w:val="20"/>
              </w:rPr>
              <w:t>единиц</w:t>
            </w:r>
          </w:p>
        </w:tc>
        <w:tc>
          <w:tcPr>
            <w:tcW w:w="847" w:type="dxa"/>
          </w:tcPr>
          <w:p w14:paraId="7A77088D" w14:textId="77777777" w:rsidR="004B103E" w:rsidRDefault="00000000">
            <w:pPr>
              <w:pStyle w:val="ConsPlusNormal"/>
              <w:jc w:val="center"/>
            </w:pPr>
            <w:r>
              <w:rPr>
                <w:color w:val="000000"/>
                <w:sz w:val="20"/>
              </w:rPr>
              <w:t>всего – не более 30, на отказ – 0</w:t>
            </w:r>
          </w:p>
        </w:tc>
        <w:tc>
          <w:tcPr>
            <w:tcW w:w="847" w:type="dxa"/>
          </w:tcPr>
          <w:p w14:paraId="439004C8" w14:textId="77777777" w:rsidR="004B103E" w:rsidRDefault="00000000">
            <w:pPr>
              <w:pStyle w:val="ConsPlusNormal"/>
              <w:jc w:val="center"/>
            </w:pPr>
            <w:r>
              <w:rPr>
                <w:color w:val="000000"/>
                <w:sz w:val="20"/>
              </w:rPr>
              <w:t>всего – не более 30, на отказ – 0</w:t>
            </w:r>
          </w:p>
        </w:tc>
        <w:tc>
          <w:tcPr>
            <w:tcW w:w="914" w:type="dxa"/>
          </w:tcPr>
          <w:p w14:paraId="0714345E" w14:textId="77777777" w:rsidR="004B103E" w:rsidRDefault="00000000">
            <w:pPr>
              <w:pStyle w:val="ConsPlusNormal"/>
              <w:jc w:val="center"/>
            </w:pPr>
            <w:r>
              <w:rPr>
                <w:color w:val="000000"/>
                <w:sz w:val="20"/>
              </w:rPr>
              <w:t>всего – не более 30, на отказ – 0</w:t>
            </w:r>
          </w:p>
        </w:tc>
      </w:tr>
      <w:tr w:rsidR="004B103E" w14:paraId="589C0738" w14:textId="77777777">
        <w:tc>
          <w:tcPr>
            <w:tcW w:w="704" w:type="dxa"/>
          </w:tcPr>
          <w:p w14:paraId="31FC900D" w14:textId="77777777" w:rsidR="004B103E" w:rsidRDefault="00000000">
            <w:pPr>
              <w:pStyle w:val="ConsPlusNormal"/>
              <w:jc w:val="center"/>
            </w:pPr>
            <w:r>
              <w:rPr>
                <w:color w:val="000000"/>
                <w:sz w:val="20"/>
              </w:rPr>
              <w:t>18</w:t>
            </w:r>
          </w:p>
        </w:tc>
        <w:tc>
          <w:tcPr>
            <w:tcW w:w="4524" w:type="dxa"/>
          </w:tcPr>
          <w:p w14:paraId="412F0303" w14:textId="77777777" w:rsidR="004B103E" w:rsidRDefault="00000000">
            <w:pPr>
              <w:pStyle w:val="ConsPlusNormal"/>
            </w:pPr>
            <w:r>
              <w:rPr>
                <w:color w:val="000000"/>
                <w:sz w:val="20"/>
              </w:rPr>
              <w:t>Доля пациентов,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«Женское бесплодие»</w:t>
            </w:r>
          </w:p>
        </w:tc>
        <w:tc>
          <w:tcPr>
            <w:tcW w:w="1265" w:type="dxa"/>
          </w:tcPr>
          <w:p w14:paraId="43935E16" w14:textId="77777777" w:rsidR="004B103E" w:rsidRDefault="00000000">
            <w:pPr>
              <w:pStyle w:val="ConsPlusNormal"/>
              <w:jc w:val="center"/>
            </w:pPr>
            <w:r>
              <w:rPr>
                <w:color w:val="000000"/>
                <w:sz w:val="20"/>
              </w:rPr>
              <w:t>%</w:t>
            </w:r>
          </w:p>
        </w:tc>
        <w:tc>
          <w:tcPr>
            <w:tcW w:w="847" w:type="dxa"/>
            <w:noWrap/>
          </w:tcPr>
          <w:p w14:paraId="078D3D39" w14:textId="77777777" w:rsidR="004B103E" w:rsidRDefault="00000000">
            <w:pPr>
              <w:pStyle w:val="ConsPlusNormal"/>
              <w:jc w:val="center"/>
            </w:pPr>
            <w:r>
              <w:rPr>
                <w:color w:val="000000"/>
                <w:sz w:val="20"/>
              </w:rPr>
              <w:t>100</w:t>
            </w:r>
          </w:p>
        </w:tc>
        <w:tc>
          <w:tcPr>
            <w:tcW w:w="847" w:type="dxa"/>
            <w:noWrap/>
          </w:tcPr>
          <w:p w14:paraId="50727545" w14:textId="77777777" w:rsidR="004B103E" w:rsidRDefault="00000000">
            <w:pPr>
              <w:pStyle w:val="ConsPlusNormal"/>
              <w:jc w:val="center"/>
            </w:pPr>
            <w:r>
              <w:rPr>
                <w:color w:val="000000"/>
                <w:sz w:val="20"/>
              </w:rPr>
              <w:t>100</w:t>
            </w:r>
          </w:p>
        </w:tc>
        <w:tc>
          <w:tcPr>
            <w:tcW w:w="914" w:type="dxa"/>
            <w:noWrap/>
          </w:tcPr>
          <w:p w14:paraId="5209AF6F" w14:textId="77777777" w:rsidR="004B103E" w:rsidRDefault="00000000">
            <w:pPr>
              <w:pStyle w:val="ConsPlusNormal"/>
              <w:jc w:val="center"/>
            </w:pPr>
            <w:r>
              <w:rPr>
                <w:color w:val="000000"/>
                <w:sz w:val="20"/>
              </w:rPr>
              <w:t>100</w:t>
            </w:r>
          </w:p>
        </w:tc>
      </w:tr>
      <w:tr w:rsidR="004B103E" w14:paraId="08917F52" w14:textId="77777777">
        <w:tc>
          <w:tcPr>
            <w:tcW w:w="704" w:type="dxa"/>
          </w:tcPr>
          <w:p w14:paraId="74CDDDA3" w14:textId="77777777" w:rsidR="004B103E" w:rsidRDefault="00000000">
            <w:pPr>
              <w:pStyle w:val="ConsPlusNormal"/>
              <w:jc w:val="center"/>
            </w:pPr>
            <w:r>
              <w:rPr>
                <w:color w:val="000000"/>
                <w:sz w:val="20"/>
              </w:rPr>
              <w:t>19</w:t>
            </w:r>
          </w:p>
        </w:tc>
        <w:tc>
          <w:tcPr>
            <w:tcW w:w="4524" w:type="dxa"/>
          </w:tcPr>
          <w:p w14:paraId="18BC9E71" w14:textId="77777777" w:rsidR="004B103E" w:rsidRDefault="00000000">
            <w:pPr>
              <w:pStyle w:val="ConsPlusNormal"/>
            </w:pPr>
            <w:r>
              <w:rPr>
                <w:color w:val="000000"/>
                <w:sz w:val="20"/>
              </w:rPr>
              <w:t>Число циклов ЭКО, выполняемых медицинской организацией, в течение одного года</w:t>
            </w:r>
          </w:p>
        </w:tc>
        <w:tc>
          <w:tcPr>
            <w:tcW w:w="1265" w:type="dxa"/>
          </w:tcPr>
          <w:p w14:paraId="17172201" w14:textId="77777777" w:rsidR="004B103E" w:rsidRDefault="00000000">
            <w:pPr>
              <w:pStyle w:val="ConsPlusNormal"/>
              <w:jc w:val="center"/>
            </w:pPr>
            <w:r>
              <w:rPr>
                <w:color w:val="000000"/>
                <w:sz w:val="20"/>
              </w:rPr>
              <w:t>%</w:t>
            </w:r>
          </w:p>
        </w:tc>
        <w:tc>
          <w:tcPr>
            <w:tcW w:w="847" w:type="dxa"/>
            <w:noWrap/>
          </w:tcPr>
          <w:p w14:paraId="6D8048BE" w14:textId="77777777" w:rsidR="004B103E" w:rsidRDefault="00000000">
            <w:pPr>
              <w:pStyle w:val="ConsPlusNormal"/>
              <w:jc w:val="center"/>
            </w:pPr>
            <w:r>
              <w:rPr>
                <w:color w:val="000000"/>
                <w:sz w:val="20"/>
              </w:rPr>
              <w:t>100</w:t>
            </w:r>
          </w:p>
        </w:tc>
        <w:tc>
          <w:tcPr>
            <w:tcW w:w="847" w:type="dxa"/>
            <w:noWrap/>
          </w:tcPr>
          <w:p w14:paraId="6D738CB1" w14:textId="77777777" w:rsidR="004B103E" w:rsidRDefault="00000000">
            <w:pPr>
              <w:pStyle w:val="ConsPlusNormal"/>
              <w:jc w:val="center"/>
            </w:pPr>
            <w:r>
              <w:rPr>
                <w:color w:val="000000"/>
                <w:sz w:val="20"/>
              </w:rPr>
              <w:t>100</w:t>
            </w:r>
          </w:p>
        </w:tc>
        <w:tc>
          <w:tcPr>
            <w:tcW w:w="914" w:type="dxa"/>
            <w:noWrap/>
          </w:tcPr>
          <w:p w14:paraId="04E96342" w14:textId="77777777" w:rsidR="004B103E" w:rsidRDefault="00000000">
            <w:pPr>
              <w:pStyle w:val="ConsPlusNormal"/>
              <w:jc w:val="center"/>
            </w:pPr>
            <w:r>
              <w:rPr>
                <w:color w:val="000000"/>
                <w:sz w:val="20"/>
              </w:rPr>
              <w:t>100</w:t>
            </w:r>
          </w:p>
        </w:tc>
      </w:tr>
      <w:tr w:rsidR="004B103E" w14:paraId="7ABEA058" w14:textId="77777777">
        <w:tc>
          <w:tcPr>
            <w:tcW w:w="704" w:type="dxa"/>
          </w:tcPr>
          <w:p w14:paraId="50CE23F0" w14:textId="77777777" w:rsidR="004B103E" w:rsidRDefault="00000000">
            <w:pPr>
              <w:pStyle w:val="ConsPlusNormal"/>
              <w:jc w:val="center"/>
            </w:pPr>
            <w:r>
              <w:rPr>
                <w:color w:val="000000"/>
                <w:sz w:val="20"/>
              </w:rPr>
              <w:t>20</w:t>
            </w:r>
          </w:p>
        </w:tc>
        <w:tc>
          <w:tcPr>
            <w:tcW w:w="4524" w:type="dxa"/>
          </w:tcPr>
          <w:p w14:paraId="0F457C0B" w14:textId="77777777" w:rsidR="004B103E" w:rsidRDefault="00000000">
            <w:pPr>
              <w:pStyle w:val="ConsPlusNormal"/>
            </w:pPr>
            <w:r>
              <w:rPr>
                <w:color w:val="000000"/>
                <w:sz w:val="20"/>
              </w:rPr>
              <w:t>Доля случаев экстракорпорального оплодотворения, по результатам которого у женщины наступила беременность</w:t>
            </w:r>
          </w:p>
        </w:tc>
        <w:tc>
          <w:tcPr>
            <w:tcW w:w="1265" w:type="dxa"/>
          </w:tcPr>
          <w:p w14:paraId="77B45AE7" w14:textId="77777777" w:rsidR="004B103E" w:rsidRDefault="00000000">
            <w:pPr>
              <w:pStyle w:val="ConsPlusNormal"/>
              <w:jc w:val="center"/>
            </w:pPr>
            <w:r>
              <w:rPr>
                <w:color w:val="000000"/>
                <w:sz w:val="20"/>
              </w:rPr>
              <w:t>%</w:t>
            </w:r>
          </w:p>
        </w:tc>
        <w:tc>
          <w:tcPr>
            <w:tcW w:w="847" w:type="dxa"/>
            <w:noWrap/>
          </w:tcPr>
          <w:p w14:paraId="5D1056DD" w14:textId="77777777" w:rsidR="004B103E" w:rsidRDefault="00000000">
            <w:pPr>
              <w:pStyle w:val="ConsPlusNormal"/>
              <w:jc w:val="center"/>
            </w:pPr>
            <w:r>
              <w:rPr>
                <w:color w:val="000000"/>
                <w:sz w:val="20"/>
              </w:rPr>
              <w:t>27</w:t>
            </w:r>
          </w:p>
        </w:tc>
        <w:tc>
          <w:tcPr>
            <w:tcW w:w="847" w:type="dxa"/>
            <w:noWrap/>
          </w:tcPr>
          <w:p w14:paraId="56E13B5E" w14:textId="77777777" w:rsidR="004B103E" w:rsidRDefault="00000000">
            <w:pPr>
              <w:pStyle w:val="ConsPlusNormal"/>
              <w:jc w:val="center"/>
            </w:pPr>
            <w:r>
              <w:rPr>
                <w:color w:val="000000"/>
                <w:sz w:val="20"/>
              </w:rPr>
              <w:t>27,2</w:t>
            </w:r>
          </w:p>
        </w:tc>
        <w:tc>
          <w:tcPr>
            <w:tcW w:w="914" w:type="dxa"/>
            <w:noWrap/>
          </w:tcPr>
          <w:p w14:paraId="19AF723F" w14:textId="77777777" w:rsidR="004B103E" w:rsidRDefault="00000000">
            <w:pPr>
              <w:pStyle w:val="ConsPlusNormal"/>
              <w:jc w:val="center"/>
            </w:pPr>
            <w:r>
              <w:rPr>
                <w:color w:val="000000"/>
                <w:sz w:val="20"/>
              </w:rPr>
              <w:t>27,5</w:t>
            </w:r>
          </w:p>
        </w:tc>
      </w:tr>
      <w:tr w:rsidR="004B103E" w14:paraId="432008C3" w14:textId="77777777">
        <w:tc>
          <w:tcPr>
            <w:tcW w:w="704" w:type="dxa"/>
          </w:tcPr>
          <w:p w14:paraId="7E1A386A" w14:textId="77777777" w:rsidR="004B103E" w:rsidRDefault="00000000">
            <w:pPr>
              <w:pStyle w:val="ConsPlusNormal"/>
              <w:jc w:val="center"/>
            </w:pPr>
            <w:r>
              <w:rPr>
                <w:color w:val="000000"/>
                <w:sz w:val="20"/>
              </w:rPr>
              <w:t>21</w:t>
            </w:r>
          </w:p>
        </w:tc>
        <w:tc>
          <w:tcPr>
            <w:tcW w:w="4524" w:type="dxa"/>
          </w:tcPr>
          <w:p w14:paraId="4EF342CD" w14:textId="77777777" w:rsidR="004B103E" w:rsidRDefault="00000000">
            <w:pPr>
              <w:pStyle w:val="ConsPlusNormal"/>
            </w:pPr>
            <w:r>
              <w:rPr>
                <w:color w:val="000000"/>
                <w:sz w:val="20"/>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265" w:type="dxa"/>
          </w:tcPr>
          <w:p w14:paraId="65569BE5" w14:textId="77777777" w:rsidR="004B103E" w:rsidRDefault="00000000">
            <w:pPr>
              <w:pStyle w:val="ConsPlusNormal"/>
              <w:jc w:val="center"/>
            </w:pPr>
            <w:r>
              <w:rPr>
                <w:color w:val="000000"/>
                <w:sz w:val="20"/>
              </w:rPr>
              <w:t>%</w:t>
            </w:r>
          </w:p>
        </w:tc>
        <w:tc>
          <w:tcPr>
            <w:tcW w:w="847" w:type="dxa"/>
            <w:noWrap/>
          </w:tcPr>
          <w:p w14:paraId="46A78FD6" w14:textId="77777777" w:rsidR="004B103E" w:rsidRDefault="00000000">
            <w:pPr>
              <w:pStyle w:val="ConsPlusNormal"/>
              <w:jc w:val="center"/>
            </w:pPr>
            <w:r>
              <w:rPr>
                <w:color w:val="000000"/>
                <w:sz w:val="20"/>
              </w:rPr>
              <w:t>19</w:t>
            </w:r>
          </w:p>
        </w:tc>
        <w:tc>
          <w:tcPr>
            <w:tcW w:w="847" w:type="dxa"/>
            <w:noWrap/>
          </w:tcPr>
          <w:p w14:paraId="2545D0F2" w14:textId="77777777" w:rsidR="004B103E" w:rsidRDefault="00000000">
            <w:pPr>
              <w:pStyle w:val="ConsPlusNormal"/>
              <w:jc w:val="center"/>
            </w:pPr>
            <w:r>
              <w:rPr>
                <w:color w:val="000000"/>
                <w:sz w:val="20"/>
              </w:rPr>
              <w:t>19,5</w:t>
            </w:r>
          </w:p>
        </w:tc>
        <w:tc>
          <w:tcPr>
            <w:tcW w:w="914" w:type="dxa"/>
            <w:noWrap/>
          </w:tcPr>
          <w:p w14:paraId="026DA358" w14:textId="77777777" w:rsidR="004B103E" w:rsidRDefault="00000000">
            <w:pPr>
              <w:pStyle w:val="ConsPlusNormal"/>
              <w:jc w:val="center"/>
            </w:pPr>
            <w:r>
              <w:rPr>
                <w:color w:val="000000"/>
                <w:sz w:val="20"/>
              </w:rPr>
              <w:t>20</w:t>
            </w:r>
          </w:p>
        </w:tc>
      </w:tr>
      <w:tr w:rsidR="004B103E" w14:paraId="5EEA592E" w14:textId="77777777">
        <w:tc>
          <w:tcPr>
            <w:tcW w:w="704" w:type="dxa"/>
          </w:tcPr>
          <w:p w14:paraId="3EFCF79C" w14:textId="77777777" w:rsidR="004B103E" w:rsidRDefault="00000000">
            <w:pPr>
              <w:pStyle w:val="ConsPlusNormal"/>
              <w:jc w:val="center"/>
            </w:pPr>
            <w:r>
              <w:rPr>
                <w:color w:val="000000"/>
                <w:sz w:val="20"/>
              </w:rPr>
              <w:t>22</w:t>
            </w:r>
          </w:p>
        </w:tc>
        <w:tc>
          <w:tcPr>
            <w:tcW w:w="4524" w:type="dxa"/>
          </w:tcPr>
          <w:p w14:paraId="09B3F331" w14:textId="77777777" w:rsidR="004B103E" w:rsidRDefault="00000000">
            <w:pPr>
              <w:pStyle w:val="ConsPlusNormal"/>
            </w:pPr>
            <w:r>
              <w:rPr>
                <w:color w:val="000000"/>
                <w:sz w:val="20"/>
              </w:rP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tc>
        <w:tc>
          <w:tcPr>
            <w:tcW w:w="1265" w:type="dxa"/>
          </w:tcPr>
          <w:p w14:paraId="57855845" w14:textId="77777777" w:rsidR="004B103E" w:rsidRDefault="00000000">
            <w:pPr>
              <w:pStyle w:val="ConsPlusNormal"/>
              <w:jc w:val="center"/>
            </w:pPr>
            <w:r>
              <w:rPr>
                <w:color w:val="000000"/>
                <w:sz w:val="20"/>
              </w:rPr>
              <w:t>% </w:t>
            </w:r>
          </w:p>
        </w:tc>
        <w:tc>
          <w:tcPr>
            <w:tcW w:w="847" w:type="dxa"/>
          </w:tcPr>
          <w:p w14:paraId="3198351F" w14:textId="77777777" w:rsidR="004B103E" w:rsidRDefault="00000000">
            <w:pPr>
              <w:pStyle w:val="ConsPlusNormal"/>
              <w:jc w:val="center"/>
            </w:pPr>
            <w:r>
              <w:rPr>
                <w:color w:val="000000"/>
                <w:sz w:val="20"/>
              </w:rPr>
              <w:t>не менее 70</w:t>
            </w:r>
          </w:p>
        </w:tc>
        <w:tc>
          <w:tcPr>
            <w:tcW w:w="847" w:type="dxa"/>
          </w:tcPr>
          <w:p w14:paraId="373AA8E0" w14:textId="77777777" w:rsidR="004B103E" w:rsidRDefault="00000000">
            <w:pPr>
              <w:pStyle w:val="ConsPlusNormal"/>
              <w:jc w:val="center"/>
            </w:pPr>
            <w:r>
              <w:rPr>
                <w:color w:val="000000"/>
                <w:sz w:val="20"/>
              </w:rPr>
              <w:t>не менее 70</w:t>
            </w:r>
          </w:p>
        </w:tc>
        <w:tc>
          <w:tcPr>
            <w:tcW w:w="914" w:type="dxa"/>
          </w:tcPr>
          <w:p w14:paraId="606D5F35" w14:textId="77777777" w:rsidR="004B103E" w:rsidRDefault="00000000">
            <w:pPr>
              <w:pStyle w:val="ConsPlusNormal"/>
              <w:jc w:val="center"/>
            </w:pPr>
            <w:r>
              <w:rPr>
                <w:color w:val="000000"/>
                <w:sz w:val="20"/>
              </w:rPr>
              <w:t>не менее 70</w:t>
            </w:r>
          </w:p>
        </w:tc>
      </w:tr>
      <w:tr w:rsidR="004B103E" w14:paraId="3A51F5FF" w14:textId="77777777">
        <w:tc>
          <w:tcPr>
            <w:tcW w:w="704" w:type="dxa"/>
          </w:tcPr>
          <w:p w14:paraId="5F6C2D40" w14:textId="77777777" w:rsidR="004B103E" w:rsidRDefault="00000000">
            <w:pPr>
              <w:pStyle w:val="ConsPlusNormal"/>
              <w:jc w:val="center"/>
            </w:pPr>
            <w:r>
              <w:rPr>
                <w:color w:val="000000"/>
                <w:sz w:val="20"/>
              </w:rPr>
              <w:t>23</w:t>
            </w:r>
          </w:p>
        </w:tc>
        <w:tc>
          <w:tcPr>
            <w:tcW w:w="4524" w:type="dxa"/>
          </w:tcPr>
          <w:p w14:paraId="5410CD89" w14:textId="77777777" w:rsidR="004B103E" w:rsidRDefault="00000000">
            <w:pPr>
              <w:pStyle w:val="ConsPlusNormal"/>
            </w:pPr>
            <w:r>
              <w:rPr>
                <w:color w:val="000000"/>
                <w:sz w:val="20"/>
              </w:rP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265" w:type="dxa"/>
          </w:tcPr>
          <w:p w14:paraId="23A9E015" w14:textId="77777777" w:rsidR="004B103E" w:rsidRDefault="00000000">
            <w:pPr>
              <w:pStyle w:val="ConsPlusNormal"/>
              <w:jc w:val="center"/>
            </w:pPr>
            <w:r>
              <w:rPr>
                <w:color w:val="000000"/>
                <w:sz w:val="20"/>
              </w:rPr>
              <w:t>%</w:t>
            </w:r>
          </w:p>
        </w:tc>
        <w:tc>
          <w:tcPr>
            <w:tcW w:w="847" w:type="dxa"/>
            <w:noWrap/>
          </w:tcPr>
          <w:p w14:paraId="47063AE7" w14:textId="77777777" w:rsidR="004B103E" w:rsidRDefault="00000000">
            <w:pPr>
              <w:pStyle w:val="ConsPlusNormal"/>
              <w:jc w:val="center"/>
            </w:pPr>
            <w:r>
              <w:rPr>
                <w:color w:val="000000"/>
                <w:sz w:val="20"/>
              </w:rPr>
              <w:t>36</w:t>
            </w:r>
          </w:p>
        </w:tc>
        <w:tc>
          <w:tcPr>
            <w:tcW w:w="847" w:type="dxa"/>
            <w:noWrap/>
          </w:tcPr>
          <w:p w14:paraId="550E8F60" w14:textId="77777777" w:rsidR="004B103E" w:rsidRDefault="00000000">
            <w:pPr>
              <w:pStyle w:val="ConsPlusNormal"/>
              <w:jc w:val="center"/>
            </w:pPr>
            <w:r>
              <w:rPr>
                <w:color w:val="000000"/>
                <w:sz w:val="20"/>
              </w:rPr>
              <w:t>36,5</w:t>
            </w:r>
          </w:p>
        </w:tc>
        <w:tc>
          <w:tcPr>
            <w:tcW w:w="914" w:type="dxa"/>
            <w:noWrap/>
          </w:tcPr>
          <w:p w14:paraId="2A9F3F73" w14:textId="77777777" w:rsidR="004B103E" w:rsidRDefault="00000000">
            <w:pPr>
              <w:pStyle w:val="ConsPlusNormal"/>
              <w:jc w:val="center"/>
            </w:pPr>
            <w:r>
              <w:rPr>
                <w:color w:val="000000"/>
                <w:sz w:val="20"/>
              </w:rPr>
              <w:t>36,5</w:t>
            </w:r>
          </w:p>
        </w:tc>
      </w:tr>
      <w:tr w:rsidR="004B103E" w14:paraId="557F75CC" w14:textId="77777777">
        <w:tc>
          <w:tcPr>
            <w:tcW w:w="704" w:type="dxa"/>
          </w:tcPr>
          <w:p w14:paraId="7556FB98" w14:textId="77777777" w:rsidR="004B103E" w:rsidRDefault="00000000">
            <w:pPr>
              <w:pStyle w:val="ConsPlusNormal"/>
              <w:jc w:val="center"/>
            </w:pPr>
            <w:r>
              <w:rPr>
                <w:color w:val="000000"/>
                <w:sz w:val="20"/>
              </w:rPr>
              <w:t>24</w:t>
            </w:r>
          </w:p>
        </w:tc>
        <w:tc>
          <w:tcPr>
            <w:tcW w:w="4524" w:type="dxa"/>
          </w:tcPr>
          <w:p w14:paraId="24FEECC2" w14:textId="77777777" w:rsidR="004B103E" w:rsidRDefault="00000000">
            <w:pPr>
              <w:pStyle w:val="ConsPlusNormal"/>
            </w:pPr>
            <w:r>
              <w:rPr>
                <w:color w:val="000000"/>
                <w:sz w:val="20"/>
              </w:rPr>
              <w:t>Охват диспансерным наблюдением граждан, состоящих на учете в медицинской организации с диагнозом «гипертоническая болезнь», процентов в год</w:t>
            </w:r>
          </w:p>
        </w:tc>
        <w:tc>
          <w:tcPr>
            <w:tcW w:w="1265" w:type="dxa"/>
          </w:tcPr>
          <w:p w14:paraId="62CD8FBD" w14:textId="77777777" w:rsidR="004B103E" w:rsidRDefault="00000000">
            <w:pPr>
              <w:pStyle w:val="ConsPlusNormal"/>
              <w:jc w:val="center"/>
            </w:pPr>
            <w:r>
              <w:rPr>
                <w:color w:val="000000"/>
                <w:sz w:val="20"/>
              </w:rPr>
              <w:t>%</w:t>
            </w:r>
          </w:p>
        </w:tc>
        <w:tc>
          <w:tcPr>
            <w:tcW w:w="847" w:type="dxa"/>
            <w:noWrap/>
          </w:tcPr>
          <w:p w14:paraId="03102785" w14:textId="77777777" w:rsidR="004B103E" w:rsidRDefault="00000000">
            <w:pPr>
              <w:pStyle w:val="ConsPlusNormal"/>
              <w:jc w:val="center"/>
            </w:pPr>
            <w:r>
              <w:rPr>
                <w:color w:val="000000"/>
                <w:sz w:val="20"/>
              </w:rPr>
              <w:t>90</w:t>
            </w:r>
          </w:p>
        </w:tc>
        <w:tc>
          <w:tcPr>
            <w:tcW w:w="847" w:type="dxa"/>
            <w:noWrap/>
          </w:tcPr>
          <w:p w14:paraId="1DC8D556" w14:textId="77777777" w:rsidR="004B103E" w:rsidRDefault="00000000">
            <w:pPr>
              <w:pStyle w:val="ConsPlusNormal"/>
              <w:jc w:val="center"/>
            </w:pPr>
            <w:r>
              <w:rPr>
                <w:color w:val="000000"/>
                <w:sz w:val="20"/>
              </w:rPr>
              <w:t>90</w:t>
            </w:r>
          </w:p>
        </w:tc>
        <w:tc>
          <w:tcPr>
            <w:tcW w:w="914" w:type="dxa"/>
            <w:noWrap/>
          </w:tcPr>
          <w:p w14:paraId="3CAD0AAD" w14:textId="77777777" w:rsidR="004B103E" w:rsidRDefault="00000000">
            <w:pPr>
              <w:pStyle w:val="ConsPlusNormal"/>
              <w:jc w:val="center"/>
            </w:pPr>
            <w:r>
              <w:rPr>
                <w:color w:val="000000"/>
                <w:sz w:val="20"/>
              </w:rPr>
              <w:t>90</w:t>
            </w:r>
          </w:p>
        </w:tc>
      </w:tr>
      <w:tr w:rsidR="004B103E" w14:paraId="09B59998" w14:textId="77777777">
        <w:tc>
          <w:tcPr>
            <w:tcW w:w="704" w:type="dxa"/>
          </w:tcPr>
          <w:p w14:paraId="15D702FB" w14:textId="77777777" w:rsidR="004B103E" w:rsidRDefault="00000000">
            <w:pPr>
              <w:pStyle w:val="ConsPlusNormal"/>
              <w:jc w:val="center"/>
            </w:pPr>
            <w:r>
              <w:rPr>
                <w:color w:val="000000"/>
                <w:sz w:val="20"/>
              </w:rPr>
              <w:t>25</w:t>
            </w:r>
          </w:p>
        </w:tc>
        <w:tc>
          <w:tcPr>
            <w:tcW w:w="4524" w:type="dxa"/>
          </w:tcPr>
          <w:p w14:paraId="749A11ED" w14:textId="77777777" w:rsidR="004B103E" w:rsidRDefault="00000000">
            <w:pPr>
              <w:pStyle w:val="ConsPlusNormal"/>
            </w:pPr>
            <w:r>
              <w:rPr>
                <w:color w:val="000000"/>
                <w:sz w:val="20"/>
              </w:rPr>
              <w:t>Охват диспансерным наблюдением граждан, состоящих на учете в медицинской организации с диагнозом «сахарный диабет», процентов в год</w:t>
            </w:r>
          </w:p>
        </w:tc>
        <w:tc>
          <w:tcPr>
            <w:tcW w:w="1265" w:type="dxa"/>
          </w:tcPr>
          <w:p w14:paraId="55AE9A85" w14:textId="77777777" w:rsidR="004B103E" w:rsidRDefault="00000000">
            <w:pPr>
              <w:pStyle w:val="ConsPlusNormal"/>
              <w:jc w:val="center"/>
            </w:pPr>
            <w:r>
              <w:rPr>
                <w:color w:val="000000"/>
                <w:sz w:val="20"/>
              </w:rPr>
              <w:t>%</w:t>
            </w:r>
          </w:p>
        </w:tc>
        <w:tc>
          <w:tcPr>
            <w:tcW w:w="847" w:type="dxa"/>
            <w:noWrap/>
          </w:tcPr>
          <w:p w14:paraId="266AD009" w14:textId="77777777" w:rsidR="004B103E" w:rsidRDefault="00000000">
            <w:pPr>
              <w:pStyle w:val="ConsPlusNormal"/>
              <w:jc w:val="center"/>
            </w:pPr>
            <w:r>
              <w:rPr>
                <w:color w:val="000000"/>
                <w:sz w:val="20"/>
              </w:rPr>
              <w:t>80</w:t>
            </w:r>
          </w:p>
        </w:tc>
        <w:tc>
          <w:tcPr>
            <w:tcW w:w="847" w:type="dxa"/>
            <w:noWrap/>
          </w:tcPr>
          <w:p w14:paraId="6ABBBC70" w14:textId="77777777" w:rsidR="004B103E" w:rsidRDefault="00000000">
            <w:pPr>
              <w:pStyle w:val="ConsPlusNormal"/>
              <w:jc w:val="center"/>
            </w:pPr>
            <w:r>
              <w:rPr>
                <w:color w:val="000000"/>
                <w:sz w:val="20"/>
              </w:rPr>
              <w:t>80</w:t>
            </w:r>
          </w:p>
        </w:tc>
        <w:tc>
          <w:tcPr>
            <w:tcW w:w="914" w:type="dxa"/>
            <w:noWrap/>
          </w:tcPr>
          <w:p w14:paraId="3F39065B" w14:textId="77777777" w:rsidR="004B103E" w:rsidRDefault="00000000">
            <w:pPr>
              <w:pStyle w:val="ConsPlusNormal"/>
              <w:jc w:val="center"/>
            </w:pPr>
            <w:r>
              <w:rPr>
                <w:color w:val="000000"/>
                <w:sz w:val="20"/>
              </w:rPr>
              <w:t>80</w:t>
            </w:r>
          </w:p>
        </w:tc>
      </w:tr>
      <w:tr w:rsidR="004B103E" w14:paraId="436F2330" w14:textId="77777777">
        <w:tc>
          <w:tcPr>
            <w:tcW w:w="704" w:type="dxa"/>
          </w:tcPr>
          <w:p w14:paraId="16D2091B" w14:textId="77777777" w:rsidR="004B103E" w:rsidRDefault="00000000">
            <w:pPr>
              <w:pStyle w:val="ConsPlusNormal"/>
              <w:jc w:val="center"/>
            </w:pPr>
            <w:r>
              <w:rPr>
                <w:color w:val="000000"/>
                <w:sz w:val="20"/>
              </w:rPr>
              <w:t>26</w:t>
            </w:r>
          </w:p>
        </w:tc>
        <w:tc>
          <w:tcPr>
            <w:tcW w:w="4524" w:type="dxa"/>
          </w:tcPr>
          <w:p w14:paraId="12B3FCB8" w14:textId="77777777" w:rsidR="004B103E" w:rsidRDefault="00000000">
            <w:pPr>
              <w:pStyle w:val="ConsPlusNormal"/>
            </w:pPr>
            <w:r>
              <w:rPr>
                <w:color w:val="000000"/>
                <w:sz w:val="20"/>
              </w:rPr>
              <w:t>Количество пациентов с гепатитом C, получивших противовирусную терапию, на 100 тыс. населения в год</w:t>
            </w:r>
          </w:p>
        </w:tc>
        <w:tc>
          <w:tcPr>
            <w:tcW w:w="1265" w:type="dxa"/>
          </w:tcPr>
          <w:p w14:paraId="1DF2E341" w14:textId="77777777" w:rsidR="004B103E" w:rsidRDefault="00000000">
            <w:pPr>
              <w:pStyle w:val="ConsPlusNormal"/>
              <w:jc w:val="center"/>
            </w:pPr>
            <w:r>
              <w:rPr>
                <w:color w:val="000000"/>
                <w:sz w:val="20"/>
              </w:rPr>
              <w:t>единиц</w:t>
            </w:r>
          </w:p>
        </w:tc>
        <w:tc>
          <w:tcPr>
            <w:tcW w:w="847" w:type="dxa"/>
            <w:noWrap/>
          </w:tcPr>
          <w:p w14:paraId="0A05083D" w14:textId="77777777" w:rsidR="004B103E" w:rsidRDefault="00000000">
            <w:pPr>
              <w:pStyle w:val="ConsPlusNormal"/>
              <w:jc w:val="center"/>
            </w:pPr>
            <w:r>
              <w:rPr>
                <w:color w:val="000000"/>
                <w:sz w:val="20"/>
              </w:rPr>
              <w:t>70</w:t>
            </w:r>
          </w:p>
        </w:tc>
        <w:tc>
          <w:tcPr>
            <w:tcW w:w="847" w:type="dxa"/>
            <w:noWrap/>
          </w:tcPr>
          <w:p w14:paraId="7E19B48B" w14:textId="77777777" w:rsidR="004B103E" w:rsidRDefault="00000000">
            <w:pPr>
              <w:pStyle w:val="ConsPlusNormal"/>
              <w:jc w:val="center"/>
            </w:pPr>
            <w:r>
              <w:rPr>
                <w:color w:val="000000"/>
                <w:sz w:val="20"/>
              </w:rPr>
              <w:t>72</w:t>
            </w:r>
          </w:p>
        </w:tc>
        <w:tc>
          <w:tcPr>
            <w:tcW w:w="914" w:type="dxa"/>
            <w:noWrap/>
          </w:tcPr>
          <w:p w14:paraId="3B303507" w14:textId="77777777" w:rsidR="004B103E" w:rsidRDefault="00000000">
            <w:pPr>
              <w:pStyle w:val="ConsPlusNormal"/>
              <w:jc w:val="center"/>
            </w:pPr>
            <w:r>
              <w:rPr>
                <w:color w:val="000000"/>
                <w:sz w:val="20"/>
              </w:rPr>
              <w:t>75</w:t>
            </w:r>
          </w:p>
        </w:tc>
      </w:tr>
      <w:tr w:rsidR="004B103E" w14:paraId="26C7D2C1" w14:textId="77777777">
        <w:tc>
          <w:tcPr>
            <w:tcW w:w="704" w:type="dxa"/>
          </w:tcPr>
          <w:p w14:paraId="19A5B385" w14:textId="77777777" w:rsidR="004B103E" w:rsidRDefault="00000000">
            <w:pPr>
              <w:pStyle w:val="ConsPlusNormal"/>
              <w:jc w:val="center"/>
            </w:pPr>
            <w:r>
              <w:rPr>
                <w:color w:val="000000"/>
                <w:sz w:val="20"/>
              </w:rPr>
              <w:t>27</w:t>
            </w:r>
          </w:p>
        </w:tc>
        <w:tc>
          <w:tcPr>
            <w:tcW w:w="4524" w:type="dxa"/>
          </w:tcPr>
          <w:p w14:paraId="04E4A8F2" w14:textId="77777777" w:rsidR="004B103E" w:rsidRDefault="00000000">
            <w:pPr>
              <w:pStyle w:val="ConsPlusNormal"/>
            </w:pPr>
            <w:r>
              <w:rPr>
                <w:color w:val="000000"/>
                <w:sz w:val="20"/>
              </w:rPr>
              <w:t>Доля ветеранов боевых действий, получивших паллиативную медицинскую помощь и (или) лечебное (энтеральное) питание, из числа нуждающихся</w:t>
            </w:r>
          </w:p>
        </w:tc>
        <w:tc>
          <w:tcPr>
            <w:tcW w:w="1265" w:type="dxa"/>
          </w:tcPr>
          <w:p w14:paraId="53320529" w14:textId="77777777" w:rsidR="004B103E" w:rsidRDefault="00000000">
            <w:pPr>
              <w:pStyle w:val="ConsPlusNormal"/>
              <w:jc w:val="center"/>
            </w:pPr>
            <w:r>
              <w:rPr>
                <w:color w:val="000000"/>
                <w:sz w:val="20"/>
              </w:rPr>
              <w:t>%</w:t>
            </w:r>
          </w:p>
        </w:tc>
        <w:tc>
          <w:tcPr>
            <w:tcW w:w="847" w:type="dxa"/>
            <w:noWrap/>
          </w:tcPr>
          <w:p w14:paraId="40FCC70B" w14:textId="77777777" w:rsidR="004B103E" w:rsidRDefault="00000000">
            <w:pPr>
              <w:pStyle w:val="ConsPlusNormal"/>
              <w:jc w:val="center"/>
            </w:pPr>
            <w:r>
              <w:rPr>
                <w:color w:val="000000"/>
                <w:sz w:val="20"/>
              </w:rPr>
              <w:t>100</w:t>
            </w:r>
          </w:p>
        </w:tc>
        <w:tc>
          <w:tcPr>
            <w:tcW w:w="847" w:type="dxa"/>
            <w:noWrap/>
          </w:tcPr>
          <w:p w14:paraId="3C6CBFF9" w14:textId="77777777" w:rsidR="004B103E" w:rsidRDefault="00000000">
            <w:pPr>
              <w:pStyle w:val="ConsPlusNormal"/>
              <w:jc w:val="center"/>
            </w:pPr>
            <w:r>
              <w:rPr>
                <w:color w:val="000000"/>
                <w:sz w:val="20"/>
              </w:rPr>
              <w:t>100</w:t>
            </w:r>
          </w:p>
        </w:tc>
        <w:tc>
          <w:tcPr>
            <w:tcW w:w="914" w:type="dxa"/>
            <w:noWrap/>
          </w:tcPr>
          <w:p w14:paraId="330D782B" w14:textId="77777777" w:rsidR="004B103E" w:rsidRDefault="00000000">
            <w:pPr>
              <w:pStyle w:val="ConsPlusNormal"/>
              <w:jc w:val="center"/>
            </w:pPr>
            <w:r>
              <w:rPr>
                <w:color w:val="000000"/>
                <w:sz w:val="20"/>
              </w:rPr>
              <w:t>100</w:t>
            </w:r>
          </w:p>
        </w:tc>
      </w:tr>
      <w:tr w:rsidR="004B103E" w14:paraId="75DF9E3B" w14:textId="77777777">
        <w:tc>
          <w:tcPr>
            <w:tcW w:w="704" w:type="dxa"/>
          </w:tcPr>
          <w:p w14:paraId="5AECF461" w14:textId="77777777" w:rsidR="004B103E" w:rsidRDefault="00000000">
            <w:pPr>
              <w:pStyle w:val="ConsPlusNormal"/>
              <w:jc w:val="center"/>
            </w:pPr>
            <w:r>
              <w:rPr>
                <w:color w:val="000000"/>
                <w:sz w:val="20"/>
              </w:rPr>
              <w:t>28</w:t>
            </w:r>
          </w:p>
        </w:tc>
        <w:tc>
          <w:tcPr>
            <w:tcW w:w="4524" w:type="dxa"/>
          </w:tcPr>
          <w:p w14:paraId="4F6804E7" w14:textId="77777777" w:rsidR="004B103E" w:rsidRDefault="00000000">
            <w:pPr>
              <w:pStyle w:val="ConsPlusNormal"/>
            </w:pPr>
            <w:r>
              <w:rPr>
                <w:color w:val="000000"/>
                <w:sz w:val="20"/>
              </w:rP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1265" w:type="dxa"/>
          </w:tcPr>
          <w:p w14:paraId="6490FFB0" w14:textId="77777777" w:rsidR="004B103E" w:rsidRDefault="00000000">
            <w:pPr>
              <w:pStyle w:val="ConsPlusNormal"/>
              <w:jc w:val="center"/>
            </w:pPr>
            <w:r>
              <w:rPr>
                <w:color w:val="000000"/>
                <w:sz w:val="20"/>
              </w:rPr>
              <w:t>коэффициент</w:t>
            </w:r>
          </w:p>
        </w:tc>
        <w:tc>
          <w:tcPr>
            <w:tcW w:w="847" w:type="dxa"/>
            <w:noWrap/>
          </w:tcPr>
          <w:p w14:paraId="29ADE0C0" w14:textId="77777777" w:rsidR="004B103E" w:rsidRDefault="00000000">
            <w:pPr>
              <w:pStyle w:val="ConsPlusNormal"/>
              <w:jc w:val="center"/>
            </w:pPr>
            <w:r>
              <w:rPr>
                <w:color w:val="000000"/>
                <w:sz w:val="20"/>
              </w:rPr>
              <w:t>1</w:t>
            </w:r>
          </w:p>
        </w:tc>
        <w:tc>
          <w:tcPr>
            <w:tcW w:w="847" w:type="dxa"/>
            <w:noWrap/>
          </w:tcPr>
          <w:p w14:paraId="0E93E91D" w14:textId="77777777" w:rsidR="004B103E" w:rsidRDefault="00000000">
            <w:pPr>
              <w:pStyle w:val="ConsPlusNormal"/>
              <w:jc w:val="center"/>
            </w:pPr>
            <w:r>
              <w:rPr>
                <w:color w:val="000000"/>
                <w:sz w:val="20"/>
              </w:rPr>
              <w:t>1</w:t>
            </w:r>
          </w:p>
        </w:tc>
        <w:tc>
          <w:tcPr>
            <w:tcW w:w="914" w:type="dxa"/>
            <w:noWrap/>
          </w:tcPr>
          <w:p w14:paraId="5B62BC53" w14:textId="77777777" w:rsidR="004B103E" w:rsidRDefault="00000000">
            <w:pPr>
              <w:pStyle w:val="ConsPlusNormal"/>
              <w:jc w:val="center"/>
            </w:pPr>
            <w:r>
              <w:rPr>
                <w:color w:val="000000"/>
                <w:sz w:val="20"/>
              </w:rPr>
              <w:t>1</w:t>
            </w:r>
          </w:p>
        </w:tc>
      </w:tr>
      <w:tr w:rsidR="004B103E" w14:paraId="724D2AC8" w14:textId="77777777">
        <w:tc>
          <w:tcPr>
            <w:tcW w:w="704" w:type="dxa"/>
          </w:tcPr>
          <w:p w14:paraId="1EC634B9" w14:textId="77777777" w:rsidR="004B103E" w:rsidRDefault="00000000">
            <w:pPr>
              <w:pStyle w:val="ConsPlusNormal"/>
              <w:jc w:val="center"/>
            </w:pPr>
            <w:r>
              <w:rPr>
                <w:color w:val="000000"/>
                <w:sz w:val="20"/>
              </w:rPr>
              <w:t>29</w:t>
            </w:r>
          </w:p>
        </w:tc>
        <w:tc>
          <w:tcPr>
            <w:tcW w:w="4524" w:type="dxa"/>
          </w:tcPr>
          <w:p w14:paraId="34E15747" w14:textId="77777777" w:rsidR="004B103E" w:rsidRDefault="00000000">
            <w:pPr>
              <w:pStyle w:val="ConsPlusNormal"/>
            </w:pPr>
            <w:r>
              <w:rPr>
                <w:color w:val="000000"/>
                <w:sz w:val="20"/>
              </w:rP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1265" w:type="dxa"/>
          </w:tcPr>
          <w:p w14:paraId="43DE0FDE" w14:textId="77777777" w:rsidR="004B103E" w:rsidRDefault="00000000">
            <w:pPr>
              <w:pStyle w:val="ConsPlusNormal"/>
              <w:jc w:val="center"/>
            </w:pPr>
            <w:r>
              <w:rPr>
                <w:color w:val="000000"/>
                <w:sz w:val="20"/>
              </w:rPr>
              <w:t>%</w:t>
            </w:r>
          </w:p>
        </w:tc>
        <w:tc>
          <w:tcPr>
            <w:tcW w:w="847" w:type="dxa"/>
            <w:noWrap/>
          </w:tcPr>
          <w:p w14:paraId="39137FA8" w14:textId="77777777" w:rsidR="004B103E" w:rsidRDefault="00000000">
            <w:pPr>
              <w:pStyle w:val="ConsPlusNormal"/>
              <w:jc w:val="center"/>
            </w:pPr>
            <w:r>
              <w:rPr>
                <w:color w:val="000000"/>
                <w:sz w:val="20"/>
              </w:rPr>
              <w:t>80</w:t>
            </w:r>
          </w:p>
        </w:tc>
        <w:tc>
          <w:tcPr>
            <w:tcW w:w="847" w:type="dxa"/>
            <w:noWrap/>
          </w:tcPr>
          <w:p w14:paraId="3C1518DD" w14:textId="77777777" w:rsidR="004B103E" w:rsidRDefault="00000000">
            <w:pPr>
              <w:pStyle w:val="ConsPlusNormal"/>
              <w:jc w:val="center"/>
            </w:pPr>
            <w:r>
              <w:rPr>
                <w:color w:val="000000"/>
                <w:sz w:val="20"/>
              </w:rPr>
              <w:t>80</w:t>
            </w:r>
          </w:p>
        </w:tc>
        <w:tc>
          <w:tcPr>
            <w:tcW w:w="914" w:type="dxa"/>
            <w:noWrap/>
          </w:tcPr>
          <w:p w14:paraId="10679F0B" w14:textId="77777777" w:rsidR="004B103E" w:rsidRDefault="00000000">
            <w:pPr>
              <w:pStyle w:val="ConsPlusNormal"/>
              <w:jc w:val="center"/>
            </w:pPr>
            <w:r>
              <w:rPr>
                <w:color w:val="000000"/>
                <w:sz w:val="20"/>
              </w:rPr>
              <w:t>80</w:t>
            </w:r>
          </w:p>
        </w:tc>
      </w:tr>
      <w:tr w:rsidR="004B103E" w14:paraId="6CAAE14A" w14:textId="77777777">
        <w:tc>
          <w:tcPr>
            <w:tcW w:w="704" w:type="dxa"/>
          </w:tcPr>
          <w:p w14:paraId="156F26EE" w14:textId="77777777" w:rsidR="004B103E" w:rsidRDefault="00000000">
            <w:pPr>
              <w:pStyle w:val="ConsPlusNormal"/>
              <w:jc w:val="center"/>
            </w:pPr>
            <w:r>
              <w:rPr>
                <w:color w:val="000000"/>
                <w:sz w:val="20"/>
              </w:rPr>
              <w:t>30</w:t>
            </w:r>
          </w:p>
        </w:tc>
        <w:tc>
          <w:tcPr>
            <w:tcW w:w="4524" w:type="dxa"/>
          </w:tcPr>
          <w:p w14:paraId="64353E11" w14:textId="77777777" w:rsidR="004B103E" w:rsidRDefault="00000000">
            <w:pPr>
              <w:pStyle w:val="ConsPlusNormal"/>
            </w:pPr>
            <w:r>
              <w:rPr>
                <w:color w:val="000000"/>
                <w:sz w:val="20"/>
              </w:rPr>
              <w:t>Направлено к врачу-гериатру пациентов старше 70 лет после проведенного профилактического медицинского осмотра и диспансеризации определенных групп взрослого населения</w:t>
            </w:r>
          </w:p>
        </w:tc>
        <w:tc>
          <w:tcPr>
            <w:tcW w:w="1265" w:type="dxa"/>
          </w:tcPr>
          <w:p w14:paraId="699B088F" w14:textId="77777777" w:rsidR="004B103E" w:rsidRDefault="00000000">
            <w:pPr>
              <w:pStyle w:val="ConsPlusNormal"/>
              <w:jc w:val="center"/>
            </w:pPr>
            <w:r>
              <w:rPr>
                <w:color w:val="000000"/>
                <w:sz w:val="20"/>
              </w:rPr>
              <w:t>%</w:t>
            </w:r>
          </w:p>
        </w:tc>
        <w:tc>
          <w:tcPr>
            <w:tcW w:w="847" w:type="dxa"/>
          </w:tcPr>
          <w:p w14:paraId="7BA455D9" w14:textId="77777777" w:rsidR="004B103E" w:rsidRDefault="00000000">
            <w:pPr>
              <w:pStyle w:val="ConsPlusNormal"/>
              <w:jc w:val="center"/>
            </w:pPr>
            <w:r>
              <w:rPr>
                <w:color w:val="000000"/>
                <w:sz w:val="20"/>
              </w:rPr>
              <w:t>не менее 10 %</w:t>
            </w:r>
          </w:p>
        </w:tc>
        <w:tc>
          <w:tcPr>
            <w:tcW w:w="847" w:type="dxa"/>
          </w:tcPr>
          <w:p w14:paraId="6A7E685B" w14:textId="77777777" w:rsidR="004B103E" w:rsidRDefault="00000000">
            <w:pPr>
              <w:pStyle w:val="ConsPlusNormal"/>
              <w:jc w:val="center"/>
            </w:pPr>
            <w:r>
              <w:rPr>
                <w:color w:val="000000"/>
                <w:sz w:val="20"/>
              </w:rPr>
              <w:t>не менее 10 %</w:t>
            </w:r>
          </w:p>
        </w:tc>
        <w:tc>
          <w:tcPr>
            <w:tcW w:w="914" w:type="dxa"/>
          </w:tcPr>
          <w:p w14:paraId="0E765516" w14:textId="77777777" w:rsidR="004B103E" w:rsidRDefault="00000000">
            <w:pPr>
              <w:pStyle w:val="ConsPlusNormal"/>
              <w:jc w:val="center"/>
            </w:pPr>
            <w:r>
              <w:rPr>
                <w:color w:val="000000"/>
                <w:sz w:val="20"/>
              </w:rPr>
              <w:t>не менее 10 %</w:t>
            </w:r>
          </w:p>
        </w:tc>
      </w:tr>
      <w:tr w:rsidR="004B103E" w14:paraId="7BED27AD" w14:textId="77777777">
        <w:tc>
          <w:tcPr>
            <w:tcW w:w="704" w:type="dxa"/>
          </w:tcPr>
          <w:p w14:paraId="7291CBD7" w14:textId="77777777" w:rsidR="004B103E" w:rsidRDefault="00000000">
            <w:pPr>
              <w:pStyle w:val="ConsPlusNormal"/>
              <w:jc w:val="center"/>
            </w:pPr>
            <w:r>
              <w:rPr>
                <w:color w:val="000000"/>
                <w:sz w:val="20"/>
              </w:rPr>
              <w:t>31</w:t>
            </w:r>
          </w:p>
        </w:tc>
        <w:tc>
          <w:tcPr>
            <w:tcW w:w="4524" w:type="dxa"/>
          </w:tcPr>
          <w:p w14:paraId="5E45EFF7" w14:textId="77777777" w:rsidR="004B103E" w:rsidRDefault="00000000">
            <w:pPr>
              <w:pStyle w:val="ConsPlusNormal"/>
            </w:pPr>
            <w:r>
              <w:rPr>
                <w:color w:val="000000"/>
                <w:sz w:val="20"/>
              </w:rPr>
              <w:t>Доля пациентов старше 65 лет, взятых на диспансерное наблюдение с диагнозом «Остеопороз с патологическим переломом» (код МКБ-10 – М80), «Отеопороз безпатологического перелома» (код МКБ-10 – М81)</w:t>
            </w:r>
          </w:p>
        </w:tc>
        <w:tc>
          <w:tcPr>
            <w:tcW w:w="1265" w:type="dxa"/>
          </w:tcPr>
          <w:p w14:paraId="3C13B01F" w14:textId="77777777" w:rsidR="004B103E" w:rsidRDefault="00000000">
            <w:pPr>
              <w:pStyle w:val="ConsPlusNormal"/>
              <w:jc w:val="center"/>
            </w:pPr>
            <w:r>
              <w:rPr>
                <w:color w:val="000000"/>
                <w:sz w:val="20"/>
              </w:rPr>
              <w:t>%</w:t>
            </w:r>
          </w:p>
        </w:tc>
        <w:tc>
          <w:tcPr>
            <w:tcW w:w="847" w:type="dxa"/>
          </w:tcPr>
          <w:p w14:paraId="5A58637C" w14:textId="77777777" w:rsidR="004B103E" w:rsidRDefault="00000000">
            <w:pPr>
              <w:pStyle w:val="ConsPlusNormal"/>
              <w:jc w:val="center"/>
            </w:pPr>
            <w:r>
              <w:rPr>
                <w:color w:val="000000"/>
                <w:sz w:val="20"/>
              </w:rPr>
              <w:t>не менее 90 % </w:t>
            </w:r>
          </w:p>
        </w:tc>
        <w:tc>
          <w:tcPr>
            <w:tcW w:w="847" w:type="dxa"/>
          </w:tcPr>
          <w:p w14:paraId="0BED7E2B" w14:textId="77777777" w:rsidR="004B103E" w:rsidRDefault="00000000">
            <w:pPr>
              <w:pStyle w:val="ConsPlusNormal"/>
              <w:jc w:val="center"/>
            </w:pPr>
            <w:r>
              <w:rPr>
                <w:color w:val="000000"/>
                <w:sz w:val="20"/>
              </w:rPr>
              <w:t>не менее 90 %</w:t>
            </w:r>
          </w:p>
        </w:tc>
        <w:tc>
          <w:tcPr>
            <w:tcW w:w="914" w:type="dxa"/>
          </w:tcPr>
          <w:p w14:paraId="310DDD3D" w14:textId="77777777" w:rsidR="004B103E" w:rsidRDefault="00000000">
            <w:pPr>
              <w:pStyle w:val="ConsPlusNormal"/>
              <w:jc w:val="center"/>
            </w:pPr>
            <w:r>
              <w:rPr>
                <w:color w:val="000000"/>
                <w:sz w:val="20"/>
              </w:rPr>
              <w:t>не менее 90 %</w:t>
            </w:r>
          </w:p>
        </w:tc>
      </w:tr>
      <w:tr w:rsidR="004B103E" w14:paraId="2DB7A68D" w14:textId="77777777">
        <w:tc>
          <w:tcPr>
            <w:tcW w:w="704" w:type="dxa"/>
          </w:tcPr>
          <w:p w14:paraId="541812BB" w14:textId="77777777" w:rsidR="004B103E" w:rsidRDefault="00000000">
            <w:pPr>
              <w:pStyle w:val="ConsPlusNormal"/>
              <w:jc w:val="center"/>
            </w:pPr>
            <w:r>
              <w:rPr>
                <w:color w:val="000000"/>
                <w:sz w:val="20"/>
              </w:rPr>
              <w:t>32</w:t>
            </w:r>
          </w:p>
        </w:tc>
        <w:tc>
          <w:tcPr>
            <w:tcW w:w="4524" w:type="dxa"/>
          </w:tcPr>
          <w:p w14:paraId="3A936594" w14:textId="77777777" w:rsidR="004B103E" w:rsidRDefault="00000000">
            <w:pPr>
              <w:pStyle w:val="ConsPlusNormal"/>
            </w:pPr>
            <w:r>
              <w:rPr>
                <w:color w:val="000000"/>
                <w:sz w:val="20"/>
              </w:rPr>
              <w:t>Доля пациентов старше 65 лет, госпитализированных с низкоэнергетическим переломом проксимального одела бедренной кости,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w:t>
            </w:r>
          </w:p>
        </w:tc>
        <w:tc>
          <w:tcPr>
            <w:tcW w:w="1265" w:type="dxa"/>
          </w:tcPr>
          <w:p w14:paraId="43ACA9D8" w14:textId="77777777" w:rsidR="004B103E" w:rsidRDefault="00000000">
            <w:pPr>
              <w:pStyle w:val="ConsPlusNormal"/>
              <w:jc w:val="center"/>
            </w:pPr>
            <w:r>
              <w:rPr>
                <w:color w:val="000000"/>
                <w:sz w:val="20"/>
              </w:rPr>
              <w:t>%</w:t>
            </w:r>
          </w:p>
        </w:tc>
        <w:tc>
          <w:tcPr>
            <w:tcW w:w="847" w:type="dxa"/>
          </w:tcPr>
          <w:p w14:paraId="51FC9D75" w14:textId="77777777" w:rsidR="004B103E" w:rsidRDefault="00000000">
            <w:pPr>
              <w:pStyle w:val="ConsPlusNormal"/>
              <w:jc w:val="center"/>
            </w:pPr>
            <w:r>
              <w:rPr>
                <w:color w:val="000000"/>
                <w:sz w:val="20"/>
              </w:rPr>
              <w:t>не менее 95 % </w:t>
            </w:r>
          </w:p>
        </w:tc>
        <w:tc>
          <w:tcPr>
            <w:tcW w:w="847" w:type="dxa"/>
          </w:tcPr>
          <w:p w14:paraId="6331711C" w14:textId="77777777" w:rsidR="004B103E" w:rsidRDefault="00000000">
            <w:pPr>
              <w:pStyle w:val="ConsPlusNormal"/>
              <w:jc w:val="center"/>
            </w:pPr>
            <w:r>
              <w:rPr>
                <w:color w:val="000000"/>
                <w:sz w:val="20"/>
              </w:rPr>
              <w:t>не менее 95 % </w:t>
            </w:r>
          </w:p>
        </w:tc>
        <w:tc>
          <w:tcPr>
            <w:tcW w:w="914" w:type="dxa"/>
          </w:tcPr>
          <w:p w14:paraId="7ACD36AE" w14:textId="77777777" w:rsidR="004B103E" w:rsidRDefault="00000000">
            <w:pPr>
              <w:pStyle w:val="ConsPlusNormal"/>
              <w:jc w:val="center"/>
            </w:pPr>
            <w:r>
              <w:rPr>
                <w:color w:val="000000"/>
                <w:sz w:val="20"/>
              </w:rPr>
              <w:t>не менее 95 % </w:t>
            </w:r>
          </w:p>
        </w:tc>
      </w:tr>
      <w:tr w:rsidR="004B103E" w14:paraId="54DB6206" w14:textId="77777777">
        <w:tc>
          <w:tcPr>
            <w:tcW w:w="704" w:type="dxa"/>
          </w:tcPr>
          <w:p w14:paraId="797D3414" w14:textId="77777777" w:rsidR="004B103E" w:rsidRDefault="00000000">
            <w:pPr>
              <w:pStyle w:val="ConsPlusNormal"/>
              <w:jc w:val="center"/>
            </w:pPr>
            <w:r>
              <w:rPr>
                <w:color w:val="000000"/>
                <w:sz w:val="20"/>
              </w:rPr>
              <w:t>33</w:t>
            </w:r>
          </w:p>
        </w:tc>
        <w:tc>
          <w:tcPr>
            <w:tcW w:w="4524" w:type="dxa"/>
          </w:tcPr>
          <w:p w14:paraId="5343E0B2" w14:textId="77777777" w:rsidR="004B103E" w:rsidRDefault="00000000">
            <w:pPr>
              <w:pStyle w:val="ConsPlusNormal"/>
            </w:pPr>
            <w:r>
              <w:rPr>
                <w:color w:val="000000"/>
                <w:sz w:val="20"/>
              </w:rPr>
              <w:t>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групп взрослого населения</w:t>
            </w:r>
          </w:p>
        </w:tc>
        <w:tc>
          <w:tcPr>
            <w:tcW w:w="1265" w:type="dxa"/>
          </w:tcPr>
          <w:p w14:paraId="6E0FE933" w14:textId="77777777" w:rsidR="004B103E" w:rsidRDefault="00000000">
            <w:pPr>
              <w:pStyle w:val="ConsPlusNormal"/>
              <w:jc w:val="center"/>
            </w:pPr>
            <w:r>
              <w:rPr>
                <w:color w:val="000000"/>
                <w:sz w:val="20"/>
              </w:rPr>
              <w:t>%</w:t>
            </w:r>
          </w:p>
        </w:tc>
        <w:tc>
          <w:tcPr>
            <w:tcW w:w="847" w:type="dxa"/>
            <w:noWrap/>
          </w:tcPr>
          <w:p w14:paraId="73722FE0" w14:textId="77777777" w:rsidR="004B103E" w:rsidRDefault="00000000">
            <w:pPr>
              <w:pStyle w:val="ConsPlusNormal"/>
              <w:jc w:val="center"/>
            </w:pPr>
            <w:r>
              <w:rPr>
                <w:color w:val="000000"/>
                <w:sz w:val="20"/>
              </w:rPr>
              <w:t>50</w:t>
            </w:r>
          </w:p>
        </w:tc>
        <w:tc>
          <w:tcPr>
            <w:tcW w:w="847" w:type="dxa"/>
            <w:noWrap/>
          </w:tcPr>
          <w:p w14:paraId="7EA3A95F" w14:textId="77777777" w:rsidR="004B103E" w:rsidRDefault="00000000">
            <w:pPr>
              <w:pStyle w:val="ConsPlusNormal"/>
              <w:jc w:val="center"/>
            </w:pPr>
            <w:r>
              <w:rPr>
                <w:color w:val="000000"/>
                <w:sz w:val="20"/>
              </w:rPr>
              <w:t>50</w:t>
            </w:r>
          </w:p>
        </w:tc>
        <w:tc>
          <w:tcPr>
            <w:tcW w:w="914" w:type="dxa"/>
            <w:noWrap/>
          </w:tcPr>
          <w:p w14:paraId="67A58B3C" w14:textId="77777777" w:rsidR="004B103E" w:rsidRDefault="00000000">
            <w:pPr>
              <w:pStyle w:val="ConsPlusNormal"/>
              <w:jc w:val="center"/>
            </w:pPr>
            <w:r>
              <w:rPr>
                <w:color w:val="000000"/>
                <w:sz w:val="20"/>
              </w:rPr>
              <w:t>50</w:t>
            </w:r>
          </w:p>
        </w:tc>
      </w:tr>
      <w:tr w:rsidR="004B103E" w14:paraId="041A1976" w14:textId="77777777">
        <w:tc>
          <w:tcPr>
            <w:tcW w:w="704" w:type="dxa"/>
          </w:tcPr>
          <w:p w14:paraId="7F4C693A" w14:textId="77777777" w:rsidR="004B103E" w:rsidRDefault="00000000">
            <w:pPr>
              <w:pStyle w:val="ConsPlusNormal"/>
              <w:jc w:val="center"/>
            </w:pPr>
            <w:r>
              <w:rPr>
                <w:color w:val="000000"/>
                <w:sz w:val="20"/>
              </w:rPr>
              <w:t>34</w:t>
            </w:r>
          </w:p>
        </w:tc>
        <w:tc>
          <w:tcPr>
            <w:tcW w:w="4524" w:type="dxa"/>
          </w:tcPr>
          <w:p w14:paraId="316DC93C" w14:textId="77777777" w:rsidR="004B103E" w:rsidRDefault="00000000">
            <w:pPr>
              <w:pStyle w:val="ConsPlusNormal"/>
            </w:pPr>
            <w:r>
              <w:rPr>
                <w:color w:val="000000"/>
                <w:sz w:val="20"/>
              </w:rPr>
              <w:t>Доля пациентов старше 65 лет, направленных к врачу-неврологу или врачу психиатру после проведенного профилактического медицинского осмотра и диспансеризации определенных групп взрослого населения</w:t>
            </w:r>
          </w:p>
        </w:tc>
        <w:tc>
          <w:tcPr>
            <w:tcW w:w="1265" w:type="dxa"/>
          </w:tcPr>
          <w:p w14:paraId="5BCDE3AE" w14:textId="77777777" w:rsidR="004B103E" w:rsidRDefault="00000000">
            <w:pPr>
              <w:pStyle w:val="ConsPlusNormal"/>
              <w:jc w:val="center"/>
            </w:pPr>
            <w:r>
              <w:rPr>
                <w:color w:val="000000"/>
                <w:sz w:val="20"/>
              </w:rPr>
              <w:t>%</w:t>
            </w:r>
          </w:p>
        </w:tc>
        <w:tc>
          <w:tcPr>
            <w:tcW w:w="847" w:type="dxa"/>
            <w:noWrap/>
          </w:tcPr>
          <w:p w14:paraId="04A45EBC" w14:textId="77777777" w:rsidR="004B103E" w:rsidRDefault="00000000">
            <w:pPr>
              <w:pStyle w:val="ConsPlusNormal"/>
              <w:jc w:val="center"/>
            </w:pPr>
            <w:r>
              <w:rPr>
                <w:color w:val="000000"/>
                <w:sz w:val="20"/>
              </w:rPr>
              <w:t>20</w:t>
            </w:r>
          </w:p>
        </w:tc>
        <w:tc>
          <w:tcPr>
            <w:tcW w:w="847" w:type="dxa"/>
            <w:noWrap/>
          </w:tcPr>
          <w:p w14:paraId="30D30194" w14:textId="77777777" w:rsidR="004B103E" w:rsidRDefault="00000000">
            <w:pPr>
              <w:pStyle w:val="ConsPlusNormal"/>
              <w:jc w:val="center"/>
            </w:pPr>
            <w:r>
              <w:rPr>
                <w:color w:val="000000"/>
                <w:sz w:val="20"/>
              </w:rPr>
              <w:t>20</w:t>
            </w:r>
          </w:p>
        </w:tc>
        <w:tc>
          <w:tcPr>
            <w:tcW w:w="914" w:type="dxa"/>
            <w:noWrap/>
          </w:tcPr>
          <w:p w14:paraId="29F055D8" w14:textId="77777777" w:rsidR="004B103E" w:rsidRDefault="00000000">
            <w:pPr>
              <w:pStyle w:val="ConsPlusNormal"/>
              <w:jc w:val="center"/>
            </w:pPr>
            <w:r>
              <w:rPr>
                <w:color w:val="000000"/>
                <w:sz w:val="20"/>
              </w:rPr>
              <w:t>20</w:t>
            </w:r>
          </w:p>
        </w:tc>
      </w:tr>
      <w:tr w:rsidR="004B103E" w14:paraId="2923D31A" w14:textId="77777777">
        <w:tc>
          <w:tcPr>
            <w:tcW w:w="704" w:type="dxa"/>
          </w:tcPr>
          <w:p w14:paraId="784F7D1C" w14:textId="77777777" w:rsidR="004B103E" w:rsidRDefault="00000000">
            <w:pPr>
              <w:pStyle w:val="ConsPlusNormal"/>
              <w:jc w:val="center"/>
            </w:pPr>
            <w:r>
              <w:rPr>
                <w:color w:val="000000"/>
                <w:sz w:val="20"/>
              </w:rPr>
              <w:t>35</w:t>
            </w:r>
          </w:p>
        </w:tc>
        <w:tc>
          <w:tcPr>
            <w:tcW w:w="4524" w:type="dxa"/>
          </w:tcPr>
          <w:p w14:paraId="1C7F92AF" w14:textId="77777777" w:rsidR="004B103E" w:rsidRDefault="00000000">
            <w:pPr>
              <w:pStyle w:val="ConsPlusNormal"/>
            </w:pPr>
            <w:r>
              <w:rPr>
                <w:color w:val="000000"/>
                <w:sz w:val="20"/>
              </w:rPr>
              <w:t>Доля пациентов старше 65 лет, направленных к врачу-оториноларингологу или врачу-сурдологу-оториноларингологу после проведенного профилактического медицинского осмотра и диспансеризации определенных групп взрослого населения</w:t>
            </w:r>
          </w:p>
        </w:tc>
        <w:tc>
          <w:tcPr>
            <w:tcW w:w="1265" w:type="dxa"/>
          </w:tcPr>
          <w:p w14:paraId="652B129F" w14:textId="77777777" w:rsidR="004B103E" w:rsidRDefault="00000000">
            <w:pPr>
              <w:pStyle w:val="ConsPlusNormal"/>
              <w:jc w:val="center"/>
            </w:pPr>
            <w:r>
              <w:rPr>
                <w:color w:val="000000"/>
                <w:sz w:val="20"/>
              </w:rPr>
              <w:t>%</w:t>
            </w:r>
          </w:p>
        </w:tc>
        <w:tc>
          <w:tcPr>
            <w:tcW w:w="847" w:type="dxa"/>
            <w:noWrap/>
          </w:tcPr>
          <w:p w14:paraId="40764FCE" w14:textId="77777777" w:rsidR="004B103E" w:rsidRDefault="00000000">
            <w:pPr>
              <w:pStyle w:val="ConsPlusNormal"/>
              <w:jc w:val="center"/>
            </w:pPr>
            <w:r>
              <w:rPr>
                <w:color w:val="000000"/>
                <w:sz w:val="20"/>
              </w:rPr>
              <w:t>20</w:t>
            </w:r>
          </w:p>
        </w:tc>
        <w:tc>
          <w:tcPr>
            <w:tcW w:w="847" w:type="dxa"/>
            <w:noWrap/>
          </w:tcPr>
          <w:p w14:paraId="15E056D9" w14:textId="77777777" w:rsidR="004B103E" w:rsidRDefault="00000000">
            <w:pPr>
              <w:pStyle w:val="ConsPlusNormal"/>
              <w:jc w:val="center"/>
            </w:pPr>
            <w:r>
              <w:rPr>
                <w:color w:val="000000"/>
                <w:sz w:val="20"/>
              </w:rPr>
              <w:t>20</w:t>
            </w:r>
          </w:p>
        </w:tc>
        <w:tc>
          <w:tcPr>
            <w:tcW w:w="914" w:type="dxa"/>
            <w:noWrap/>
          </w:tcPr>
          <w:p w14:paraId="5A708179" w14:textId="77777777" w:rsidR="004B103E" w:rsidRDefault="00000000">
            <w:pPr>
              <w:pStyle w:val="ConsPlusNormal"/>
              <w:jc w:val="center"/>
            </w:pPr>
            <w:r>
              <w:rPr>
                <w:color w:val="000000"/>
                <w:sz w:val="20"/>
              </w:rPr>
              <w:t>20</w:t>
            </w:r>
          </w:p>
        </w:tc>
      </w:tr>
      <w:tr w:rsidR="004B103E" w14:paraId="1954F15C" w14:textId="77777777">
        <w:tc>
          <w:tcPr>
            <w:tcW w:w="9101" w:type="dxa"/>
            <w:gridSpan w:val="6"/>
          </w:tcPr>
          <w:p w14:paraId="5E66659C" w14:textId="77777777" w:rsidR="004B103E" w:rsidRDefault="00000000">
            <w:pPr>
              <w:pStyle w:val="ConsPlusNormal"/>
            </w:pPr>
            <w:r>
              <w:rPr>
                <w:color w:val="000000"/>
                <w:sz w:val="20"/>
              </w:rPr>
              <w:t>III. Критерии оценки эффективности деятельности медицинских организаций</w:t>
            </w:r>
          </w:p>
        </w:tc>
      </w:tr>
      <w:tr w:rsidR="004B103E" w14:paraId="2C24E5EB" w14:textId="77777777">
        <w:tc>
          <w:tcPr>
            <w:tcW w:w="704" w:type="dxa"/>
          </w:tcPr>
          <w:p w14:paraId="6ABC082C" w14:textId="77777777" w:rsidR="004B103E" w:rsidRDefault="00000000">
            <w:pPr>
              <w:pStyle w:val="ConsPlusNormal"/>
              <w:jc w:val="center"/>
            </w:pPr>
            <w:r>
              <w:rPr>
                <w:color w:val="000000"/>
                <w:sz w:val="20"/>
              </w:rPr>
              <w:t>1</w:t>
            </w:r>
          </w:p>
        </w:tc>
        <w:tc>
          <w:tcPr>
            <w:tcW w:w="4524" w:type="dxa"/>
          </w:tcPr>
          <w:p w14:paraId="4A927133" w14:textId="77777777" w:rsidR="004B103E" w:rsidRDefault="00000000">
            <w:pPr>
              <w:pStyle w:val="ConsPlusNormal"/>
            </w:pPr>
            <w:r>
              <w:rPr>
                <w:color w:val="000000"/>
                <w:sz w:val="20"/>
              </w:rPr>
              <w:t>Выполнение функции врачебной должности, всего, в том числе в медицинских организациях:</w:t>
            </w:r>
          </w:p>
        </w:tc>
        <w:tc>
          <w:tcPr>
            <w:tcW w:w="1265" w:type="dxa"/>
            <w:vMerge w:val="restart"/>
          </w:tcPr>
          <w:p w14:paraId="6F0D9CF9" w14:textId="77777777" w:rsidR="004B103E" w:rsidRDefault="00000000">
            <w:pPr>
              <w:pStyle w:val="ConsPlusNormal"/>
              <w:jc w:val="center"/>
            </w:pPr>
            <w:r>
              <w:rPr>
                <w:color w:val="000000"/>
                <w:sz w:val="20"/>
              </w:rPr>
              <w:t>число амбулаторных посещений в год на 1 занятую должность (без учета среднего медицинского персонала, занимающего врачебные должности)</w:t>
            </w:r>
          </w:p>
        </w:tc>
        <w:tc>
          <w:tcPr>
            <w:tcW w:w="847" w:type="dxa"/>
            <w:noWrap/>
          </w:tcPr>
          <w:p w14:paraId="784BE86D" w14:textId="77777777" w:rsidR="004B103E" w:rsidRDefault="00000000">
            <w:pPr>
              <w:pStyle w:val="ConsPlusNormal"/>
              <w:jc w:val="center"/>
            </w:pPr>
            <w:r>
              <w:rPr>
                <w:color w:val="000000"/>
                <w:sz w:val="20"/>
              </w:rPr>
              <w:t>3300</w:t>
            </w:r>
          </w:p>
        </w:tc>
        <w:tc>
          <w:tcPr>
            <w:tcW w:w="847" w:type="dxa"/>
            <w:noWrap/>
          </w:tcPr>
          <w:p w14:paraId="13209410" w14:textId="77777777" w:rsidR="004B103E" w:rsidRDefault="00000000">
            <w:pPr>
              <w:pStyle w:val="ConsPlusNormal"/>
              <w:jc w:val="center"/>
            </w:pPr>
            <w:r>
              <w:rPr>
                <w:color w:val="000000"/>
                <w:sz w:val="20"/>
              </w:rPr>
              <w:t>3300</w:t>
            </w:r>
          </w:p>
        </w:tc>
        <w:tc>
          <w:tcPr>
            <w:tcW w:w="914" w:type="dxa"/>
            <w:noWrap/>
          </w:tcPr>
          <w:p w14:paraId="63DCE408" w14:textId="77777777" w:rsidR="004B103E" w:rsidRDefault="00000000">
            <w:pPr>
              <w:pStyle w:val="ConsPlusNormal"/>
              <w:jc w:val="center"/>
            </w:pPr>
            <w:r>
              <w:rPr>
                <w:color w:val="000000"/>
                <w:sz w:val="20"/>
              </w:rPr>
              <w:t>3300</w:t>
            </w:r>
          </w:p>
        </w:tc>
      </w:tr>
      <w:tr w:rsidR="004B103E" w14:paraId="0C0B29C5" w14:textId="77777777">
        <w:tc>
          <w:tcPr>
            <w:tcW w:w="704" w:type="dxa"/>
          </w:tcPr>
          <w:p w14:paraId="1E952823" w14:textId="77777777" w:rsidR="004B103E" w:rsidRDefault="00000000">
            <w:pPr>
              <w:pStyle w:val="ConsPlusNormal"/>
              <w:jc w:val="center"/>
            </w:pPr>
            <w:r>
              <w:rPr>
                <w:color w:val="000000"/>
                <w:sz w:val="20"/>
              </w:rPr>
              <w:t>1.1.</w:t>
            </w:r>
          </w:p>
        </w:tc>
        <w:tc>
          <w:tcPr>
            <w:tcW w:w="4524" w:type="dxa"/>
          </w:tcPr>
          <w:p w14:paraId="5B31904B" w14:textId="77777777" w:rsidR="004B103E" w:rsidRDefault="00000000">
            <w:pPr>
              <w:pStyle w:val="ConsPlusNormal"/>
            </w:pPr>
            <w:r>
              <w:rPr>
                <w:color w:val="000000"/>
                <w:sz w:val="20"/>
              </w:rPr>
              <w:t>расположенных в городской местности</w:t>
            </w:r>
          </w:p>
        </w:tc>
        <w:tc>
          <w:tcPr>
            <w:tcW w:w="1265" w:type="dxa"/>
            <w:vMerge/>
          </w:tcPr>
          <w:p w14:paraId="17797553" w14:textId="77777777" w:rsidR="004B103E" w:rsidRDefault="004B103E">
            <w:pPr>
              <w:pStyle w:val="ConsPlusNormal"/>
            </w:pPr>
          </w:p>
        </w:tc>
        <w:tc>
          <w:tcPr>
            <w:tcW w:w="847" w:type="dxa"/>
            <w:noWrap/>
          </w:tcPr>
          <w:p w14:paraId="2996B018" w14:textId="77777777" w:rsidR="004B103E" w:rsidRDefault="00000000">
            <w:pPr>
              <w:pStyle w:val="ConsPlusNormal"/>
              <w:jc w:val="center"/>
            </w:pPr>
            <w:r>
              <w:rPr>
                <w:color w:val="000000"/>
                <w:sz w:val="20"/>
              </w:rPr>
              <w:t>3310</w:t>
            </w:r>
          </w:p>
        </w:tc>
        <w:tc>
          <w:tcPr>
            <w:tcW w:w="847" w:type="dxa"/>
            <w:noWrap/>
          </w:tcPr>
          <w:p w14:paraId="14EE5260" w14:textId="77777777" w:rsidR="004B103E" w:rsidRDefault="00000000">
            <w:pPr>
              <w:pStyle w:val="ConsPlusNormal"/>
              <w:jc w:val="center"/>
            </w:pPr>
            <w:r>
              <w:rPr>
                <w:color w:val="000000"/>
                <w:sz w:val="20"/>
              </w:rPr>
              <w:t>3310</w:t>
            </w:r>
          </w:p>
        </w:tc>
        <w:tc>
          <w:tcPr>
            <w:tcW w:w="914" w:type="dxa"/>
            <w:noWrap/>
          </w:tcPr>
          <w:p w14:paraId="15DAF58F" w14:textId="77777777" w:rsidR="004B103E" w:rsidRDefault="00000000">
            <w:pPr>
              <w:pStyle w:val="ConsPlusNormal"/>
              <w:jc w:val="center"/>
            </w:pPr>
            <w:r>
              <w:rPr>
                <w:color w:val="000000"/>
                <w:sz w:val="20"/>
              </w:rPr>
              <w:t>3310</w:t>
            </w:r>
          </w:p>
        </w:tc>
      </w:tr>
      <w:tr w:rsidR="004B103E" w14:paraId="2DF9D5E3" w14:textId="77777777">
        <w:tc>
          <w:tcPr>
            <w:tcW w:w="704" w:type="dxa"/>
          </w:tcPr>
          <w:p w14:paraId="234E3499" w14:textId="77777777" w:rsidR="004B103E" w:rsidRDefault="00000000">
            <w:pPr>
              <w:pStyle w:val="ConsPlusNormal"/>
              <w:jc w:val="center"/>
            </w:pPr>
            <w:r>
              <w:rPr>
                <w:color w:val="000000"/>
                <w:sz w:val="20"/>
              </w:rPr>
              <w:t>1.2.</w:t>
            </w:r>
          </w:p>
        </w:tc>
        <w:tc>
          <w:tcPr>
            <w:tcW w:w="4524" w:type="dxa"/>
          </w:tcPr>
          <w:p w14:paraId="0A4496BF" w14:textId="77777777" w:rsidR="004B103E" w:rsidRDefault="00000000">
            <w:pPr>
              <w:pStyle w:val="ConsPlusNormal"/>
            </w:pPr>
            <w:r>
              <w:rPr>
                <w:color w:val="000000"/>
                <w:sz w:val="20"/>
              </w:rPr>
              <w:t>расположенных в сельской местности</w:t>
            </w:r>
          </w:p>
        </w:tc>
        <w:tc>
          <w:tcPr>
            <w:tcW w:w="1265" w:type="dxa"/>
            <w:vMerge/>
          </w:tcPr>
          <w:p w14:paraId="0457C39B" w14:textId="77777777" w:rsidR="004B103E" w:rsidRDefault="004B103E">
            <w:pPr>
              <w:pStyle w:val="ConsPlusNormal"/>
            </w:pPr>
          </w:p>
        </w:tc>
        <w:tc>
          <w:tcPr>
            <w:tcW w:w="847" w:type="dxa"/>
            <w:noWrap/>
          </w:tcPr>
          <w:p w14:paraId="35F7B6D9" w14:textId="77777777" w:rsidR="004B103E" w:rsidRDefault="00000000">
            <w:pPr>
              <w:pStyle w:val="ConsPlusNormal"/>
              <w:jc w:val="center"/>
            </w:pPr>
            <w:r>
              <w:rPr>
                <w:color w:val="000000"/>
                <w:sz w:val="20"/>
              </w:rPr>
              <w:t>3170</w:t>
            </w:r>
          </w:p>
        </w:tc>
        <w:tc>
          <w:tcPr>
            <w:tcW w:w="847" w:type="dxa"/>
            <w:noWrap/>
          </w:tcPr>
          <w:p w14:paraId="7B2E7CBE" w14:textId="77777777" w:rsidR="004B103E" w:rsidRDefault="00000000">
            <w:pPr>
              <w:pStyle w:val="ConsPlusNormal"/>
              <w:jc w:val="center"/>
            </w:pPr>
            <w:r>
              <w:rPr>
                <w:color w:val="000000"/>
                <w:sz w:val="20"/>
              </w:rPr>
              <w:t>3170</w:t>
            </w:r>
          </w:p>
        </w:tc>
        <w:tc>
          <w:tcPr>
            <w:tcW w:w="914" w:type="dxa"/>
            <w:noWrap/>
          </w:tcPr>
          <w:p w14:paraId="41748407" w14:textId="77777777" w:rsidR="004B103E" w:rsidRDefault="00000000">
            <w:pPr>
              <w:pStyle w:val="ConsPlusNormal"/>
              <w:jc w:val="center"/>
            </w:pPr>
            <w:r>
              <w:rPr>
                <w:color w:val="000000"/>
                <w:sz w:val="20"/>
              </w:rPr>
              <w:t>3170</w:t>
            </w:r>
          </w:p>
        </w:tc>
      </w:tr>
      <w:tr w:rsidR="004B103E" w14:paraId="0526CE10" w14:textId="77777777">
        <w:tc>
          <w:tcPr>
            <w:tcW w:w="704" w:type="dxa"/>
          </w:tcPr>
          <w:p w14:paraId="648F3B08" w14:textId="77777777" w:rsidR="004B103E" w:rsidRDefault="00000000">
            <w:pPr>
              <w:pStyle w:val="ConsPlusNormal"/>
              <w:jc w:val="center"/>
            </w:pPr>
            <w:r>
              <w:rPr>
                <w:color w:val="000000"/>
                <w:sz w:val="20"/>
              </w:rPr>
              <w:t>2</w:t>
            </w:r>
          </w:p>
        </w:tc>
        <w:tc>
          <w:tcPr>
            <w:tcW w:w="4524" w:type="dxa"/>
          </w:tcPr>
          <w:p w14:paraId="65D88C61" w14:textId="77777777" w:rsidR="004B103E" w:rsidRDefault="00000000">
            <w:pPr>
              <w:pStyle w:val="ConsPlusNormal"/>
            </w:pPr>
            <w:r>
              <w:rPr>
                <w:color w:val="000000"/>
                <w:sz w:val="20"/>
              </w:rPr>
              <w:t>Среднегодовая занятость койки, всего, в том числе в медицинских организациях:</w:t>
            </w:r>
          </w:p>
        </w:tc>
        <w:tc>
          <w:tcPr>
            <w:tcW w:w="1265" w:type="dxa"/>
            <w:vMerge w:val="restart"/>
          </w:tcPr>
          <w:p w14:paraId="3F8E4359" w14:textId="77777777" w:rsidR="004B103E" w:rsidRDefault="00000000">
            <w:pPr>
              <w:pStyle w:val="ConsPlusNormal"/>
              <w:jc w:val="center"/>
            </w:pPr>
            <w:r>
              <w:rPr>
                <w:color w:val="000000"/>
                <w:sz w:val="20"/>
              </w:rPr>
              <w:t>дней в году</w:t>
            </w:r>
          </w:p>
        </w:tc>
        <w:tc>
          <w:tcPr>
            <w:tcW w:w="847" w:type="dxa"/>
            <w:noWrap/>
          </w:tcPr>
          <w:p w14:paraId="4FBA8C91" w14:textId="77777777" w:rsidR="004B103E" w:rsidRDefault="00000000">
            <w:pPr>
              <w:pStyle w:val="ConsPlusNormal"/>
              <w:jc w:val="center"/>
            </w:pPr>
            <w:r>
              <w:rPr>
                <w:color w:val="000000"/>
                <w:sz w:val="20"/>
              </w:rPr>
              <w:t>330</w:t>
            </w:r>
          </w:p>
        </w:tc>
        <w:tc>
          <w:tcPr>
            <w:tcW w:w="847" w:type="dxa"/>
            <w:noWrap/>
          </w:tcPr>
          <w:p w14:paraId="42AF6B58" w14:textId="77777777" w:rsidR="004B103E" w:rsidRDefault="00000000">
            <w:pPr>
              <w:pStyle w:val="ConsPlusNormal"/>
              <w:jc w:val="center"/>
            </w:pPr>
            <w:r>
              <w:rPr>
                <w:color w:val="000000"/>
                <w:sz w:val="20"/>
              </w:rPr>
              <w:t>330</w:t>
            </w:r>
          </w:p>
        </w:tc>
        <w:tc>
          <w:tcPr>
            <w:tcW w:w="914" w:type="dxa"/>
            <w:noWrap/>
          </w:tcPr>
          <w:p w14:paraId="5EB5F28C" w14:textId="77777777" w:rsidR="004B103E" w:rsidRDefault="00000000">
            <w:pPr>
              <w:pStyle w:val="ConsPlusNormal"/>
              <w:jc w:val="center"/>
            </w:pPr>
            <w:r>
              <w:rPr>
                <w:color w:val="000000"/>
                <w:sz w:val="20"/>
              </w:rPr>
              <w:t>330</w:t>
            </w:r>
          </w:p>
        </w:tc>
      </w:tr>
      <w:tr w:rsidR="004B103E" w14:paraId="5B048853" w14:textId="77777777">
        <w:tc>
          <w:tcPr>
            <w:tcW w:w="704" w:type="dxa"/>
          </w:tcPr>
          <w:p w14:paraId="3CBBF030" w14:textId="77777777" w:rsidR="004B103E" w:rsidRDefault="00000000">
            <w:pPr>
              <w:pStyle w:val="ConsPlusNormal"/>
              <w:jc w:val="center"/>
            </w:pPr>
            <w:r>
              <w:rPr>
                <w:color w:val="000000"/>
                <w:sz w:val="20"/>
              </w:rPr>
              <w:t>2.1.</w:t>
            </w:r>
          </w:p>
        </w:tc>
        <w:tc>
          <w:tcPr>
            <w:tcW w:w="4524" w:type="dxa"/>
          </w:tcPr>
          <w:p w14:paraId="10FA3A02" w14:textId="77777777" w:rsidR="004B103E" w:rsidRDefault="00000000">
            <w:pPr>
              <w:pStyle w:val="ConsPlusNormal"/>
            </w:pPr>
            <w:r>
              <w:rPr>
                <w:color w:val="000000"/>
                <w:sz w:val="20"/>
              </w:rPr>
              <w:t>в городской местности</w:t>
            </w:r>
          </w:p>
        </w:tc>
        <w:tc>
          <w:tcPr>
            <w:tcW w:w="1265" w:type="dxa"/>
            <w:vMerge/>
          </w:tcPr>
          <w:p w14:paraId="6A9006A9" w14:textId="77777777" w:rsidR="004B103E" w:rsidRDefault="004B103E">
            <w:pPr>
              <w:pStyle w:val="ConsPlusNormal"/>
            </w:pPr>
          </w:p>
        </w:tc>
        <w:tc>
          <w:tcPr>
            <w:tcW w:w="847" w:type="dxa"/>
            <w:noWrap/>
          </w:tcPr>
          <w:p w14:paraId="325C7A7B" w14:textId="77777777" w:rsidR="004B103E" w:rsidRDefault="00000000">
            <w:pPr>
              <w:pStyle w:val="ConsPlusNormal"/>
              <w:jc w:val="center"/>
            </w:pPr>
            <w:r>
              <w:rPr>
                <w:color w:val="000000"/>
                <w:sz w:val="20"/>
              </w:rPr>
              <w:t>333</w:t>
            </w:r>
          </w:p>
        </w:tc>
        <w:tc>
          <w:tcPr>
            <w:tcW w:w="847" w:type="dxa"/>
            <w:noWrap/>
          </w:tcPr>
          <w:p w14:paraId="20D3888B" w14:textId="77777777" w:rsidR="004B103E" w:rsidRDefault="00000000">
            <w:pPr>
              <w:pStyle w:val="ConsPlusNormal"/>
              <w:jc w:val="center"/>
            </w:pPr>
            <w:r>
              <w:rPr>
                <w:color w:val="000000"/>
                <w:sz w:val="20"/>
              </w:rPr>
              <w:t>333</w:t>
            </w:r>
          </w:p>
        </w:tc>
        <w:tc>
          <w:tcPr>
            <w:tcW w:w="914" w:type="dxa"/>
            <w:noWrap/>
          </w:tcPr>
          <w:p w14:paraId="6E29F763" w14:textId="77777777" w:rsidR="004B103E" w:rsidRDefault="00000000">
            <w:pPr>
              <w:pStyle w:val="ConsPlusNormal"/>
              <w:jc w:val="center"/>
            </w:pPr>
            <w:r>
              <w:rPr>
                <w:color w:val="000000"/>
                <w:sz w:val="20"/>
              </w:rPr>
              <w:t>333</w:t>
            </w:r>
          </w:p>
        </w:tc>
      </w:tr>
      <w:tr w:rsidR="004B103E" w14:paraId="17C9761C" w14:textId="77777777">
        <w:tc>
          <w:tcPr>
            <w:tcW w:w="704" w:type="dxa"/>
          </w:tcPr>
          <w:p w14:paraId="57EEBFA1" w14:textId="77777777" w:rsidR="004B103E" w:rsidRDefault="00000000">
            <w:pPr>
              <w:pStyle w:val="ConsPlusNormal"/>
              <w:jc w:val="center"/>
            </w:pPr>
            <w:r>
              <w:rPr>
                <w:color w:val="000000"/>
                <w:sz w:val="20"/>
              </w:rPr>
              <w:t>2.2.</w:t>
            </w:r>
          </w:p>
        </w:tc>
        <w:tc>
          <w:tcPr>
            <w:tcW w:w="4524" w:type="dxa"/>
          </w:tcPr>
          <w:p w14:paraId="7D3A5768" w14:textId="77777777" w:rsidR="004B103E" w:rsidRDefault="00000000">
            <w:pPr>
              <w:pStyle w:val="ConsPlusNormal"/>
            </w:pPr>
            <w:r>
              <w:rPr>
                <w:color w:val="000000"/>
                <w:sz w:val="20"/>
              </w:rPr>
              <w:t>в сельской местности</w:t>
            </w:r>
          </w:p>
        </w:tc>
        <w:tc>
          <w:tcPr>
            <w:tcW w:w="1265" w:type="dxa"/>
            <w:vMerge/>
          </w:tcPr>
          <w:p w14:paraId="42381B68" w14:textId="77777777" w:rsidR="004B103E" w:rsidRDefault="004B103E">
            <w:pPr>
              <w:pStyle w:val="ConsPlusNormal"/>
            </w:pPr>
          </w:p>
        </w:tc>
        <w:tc>
          <w:tcPr>
            <w:tcW w:w="847" w:type="dxa"/>
            <w:noWrap/>
          </w:tcPr>
          <w:p w14:paraId="7D802A89" w14:textId="77777777" w:rsidR="004B103E" w:rsidRDefault="00000000">
            <w:pPr>
              <w:pStyle w:val="ConsPlusNormal"/>
              <w:jc w:val="center"/>
            </w:pPr>
            <w:r>
              <w:rPr>
                <w:color w:val="000000"/>
                <w:sz w:val="20"/>
              </w:rPr>
              <w:t>315</w:t>
            </w:r>
          </w:p>
        </w:tc>
        <w:tc>
          <w:tcPr>
            <w:tcW w:w="847" w:type="dxa"/>
            <w:noWrap/>
          </w:tcPr>
          <w:p w14:paraId="38ECCE18" w14:textId="77777777" w:rsidR="004B103E" w:rsidRDefault="00000000">
            <w:pPr>
              <w:pStyle w:val="ConsPlusNormal"/>
              <w:jc w:val="center"/>
            </w:pPr>
            <w:r>
              <w:rPr>
                <w:color w:val="000000"/>
                <w:sz w:val="20"/>
              </w:rPr>
              <w:t>315</w:t>
            </w:r>
          </w:p>
        </w:tc>
        <w:tc>
          <w:tcPr>
            <w:tcW w:w="914" w:type="dxa"/>
            <w:noWrap/>
          </w:tcPr>
          <w:p w14:paraId="6FAB402A" w14:textId="77777777" w:rsidR="004B103E" w:rsidRDefault="00000000">
            <w:pPr>
              <w:pStyle w:val="ConsPlusNormal"/>
              <w:jc w:val="center"/>
            </w:pPr>
            <w:r>
              <w:rPr>
                <w:color w:val="000000"/>
                <w:sz w:val="20"/>
              </w:rPr>
              <w:t>315</w:t>
            </w:r>
          </w:p>
        </w:tc>
      </w:tr>
    </w:tbl>
    <w:p w14:paraId="26C4C48C" w14:textId="77777777" w:rsidR="004B103E" w:rsidRDefault="004B103E">
      <w:pPr>
        <w:pStyle w:val="ConsPlusNormal"/>
        <w:jc w:val="right"/>
        <w:rPr>
          <w:color w:val="000000" w:themeColor="text1"/>
          <w:sz w:val="28"/>
          <w:szCs w:val="28"/>
        </w:rPr>
      </w:pPr>
    </w:p>
    <w:p w14:paraId="65B5076C"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8</w:t>
      </w:r>
    </w:p>
    <w:p w14:paraId="6CEAAEE5" w14:textId="77777777" w:rsidR="004B103E" w:rsidRDefault="00000000">
      <w:pPr>
        <w:pStyle w:val="ConsPlusTitle"/>
        <w:jc w:val="center"/>
        <w:rPr>
          <w:rFonts w:ascii="Times New Roman" w:hAnsi="Times New Roman" w:cs="Times New Roman"/>
          <w:color w:val="000000" w:themeColor="text1"/>
          <w:sz w:val="28"/>
          <w:szCs w:val="28"/>
        </w:rPr>
      </w:pPr>
      <w:bookmarkStart w:id="70" w:name="P12845"/>
      <w:bookmarkEnd w:id="70"/>
      <w:r>
        <w:rPr>
          <w:rFonts w:ascii="Times New Roman" w:hAnsi="Times New Roman" w:cs="Times New Roman"/>
          <w:color w:val="000000" w:themeColor="text1"/>
          <w:sz w:val="28"/>
          <w:szCs w:val="28"/>
        </w:rPr>
        <w:t xml:space="preserve">Перечень мер социальной поддержки, предоставляемых отдельным категориям граждан, проживающих в автономном округе, по обеспечению лекарственными препаратами и медицинскими изделиями за счет средств бюджета автономного округа </w:t>
      </w:r>
    </w:p>
    <w:p w14:paraId="02448048" w14:textId="77777777" w:rsidR="004B103E" w:rsidRDefault="00000000">
      <w:pPr>
        <w:pStyle w:val="ConsPlusTitle"/>
        <w:jc w:val="center"/>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(далее – Перечень)</w:t>
      </w:r>
    </w:p>
    <w:p w14:paraId="18F9EBA7" w14:textId="77777777" w:rsidR="004B103E" w:rsidRDefault="004B103E">
      <w:pPr>
        <w:pStyle w:val="ConsPlusNormal"/>
        <w:jc w:val="center"/>
        <w:rPr>
          <w:color w:val="000000" w:themeColor="text1"/>
          <w:sz w:val="28"/>
          <w:szCs w:val="28"/>
        </w:rPr>
      </w:pPr>
    </w:p>
    <w:p w14:paraId="46D22090" w14:textId="77777777" w:rsidR="004B103E" w:rsidRDefault="00000000">
      <w:pPr>
        <w:pStyle w:val="ConsPlusTitle"/>
        <w:jc w:val="center"/>
        <w:outlineLvl w:val="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 Объем меры социальной поддержки, предоставляемой отдельным категориям граждан, проживающим в автономном округе, по обеспечению лекарственными препаратами и медицинскими изделиями за счет средств бюджета автономного округа</w:t>
      </w:r>
    </w:p>
    <w:p w14:paraId="06381C51" w14:textId="77777777" w:rsidR="004B103E" w:rsidRDefault="004B103E">
      <w:pPr>
        <w:pStyle w:val="ConsPlusNormal"/>
        <w:jc w:val="right"/>
        <w:rPr>
          <w:color w:val="000000" w:themeColor="text1"/>
        </w:rPr>
      </w:pPr>
    </w:p>
    <w:tbl>
      <w:tblPr>
        <w:tblStyle w:val="af0"/>
        <w:tblW w:w="0" w:type="auto"/>
        <w:tblLayout w:type="fixed"/>
        <w:tblLook w:val="04A0" w:firstRow="1" w:lastRow="0" w:firstColumn="1" w:lastColumn="0" w:noHBand="0" w:noVBand="1"/>
      </w:tblPr>
      <w:tblGrid>
        <w:gridCol w:w="562"/>
        <w:gridCol w:w="1036"/>
        <w:gridCol w:w="2608"/>
        <w:gridCol w:w="4762"/>
      </w:tblGrid>
      <w:tr w:rsidR="004B103E" w14:paraId="42A7186D" w14:textId="77777777">
        <w:tc>
          <w:tcPr>
            <w:tcW w:w="562" w:type="dxa"/>
          </w:tcPr>
          <w:p w14:paraId="31A30766" w14:textId="77777777" w:rsidR="004B103E" w:rsidRDefault="00000000">
            <w:pPr>
              <w:pStyle w:val="ConsPlusNormal"/>
              <w:jc w:val="center"/>
              <w:rPr>
                <w:color w:val="000000" w:themeColor="text1"/>
                <w:sz w:val="20"/>
              </w:rPr>
            </w:pPr>
            <w:r>
              <w:rPr>
                <w:color w:val="000000" w:themeColor="text1"/>
                <w:sz w:val="20"/>
              </w:rPr>
              <w:t>№ п/п</w:t>
            </w:r>
          </w:p>
        </w:tc>
        <w:tc>
          <w:tcPr>
            <w:tcW w:w="1036" w:type="dxa"/>
          </w:tcPr>
          <w:p w14:paraId="565FA1D4" w14:textId="77777777" w:rsidR="004B103E" w:rsidRDefault="00000000">
            <w:pPr>
              <w:pStyle w:val="ConsPlusNormal"/>
              <w:jc w:val="center"/>
              <w:rPr>
                <w:color w:val="000000" w:themeColor="text1"/>
                <w:sz w:val="20"/>
              </w:rPr>
            </w:pPr>
            <w:r>
              <w:rPr>
                <w:color w:val="000000" w:themeColor="text1"/>
                <w:sz w:val="20"/>
              </w:rPr>
              <w:t>Код категории льготы</w:t>
            </w:r>
          </w:p>
        </w:tc>
        <w:tc>
          <w:tcPr>
            <w:tcW w:w="2608" w:type="dxa"/>
          </w:tcPr>
          <w:p w14:paraId="2DD030B0" w14:textId="77777777" w:rsidR="004B103E" w:rsidRDefault="00000000">
            <w:pPr>
              <w:pStyle w:val="ConsPlusNormal"/>
              <w:jc w:val="center"/>
              <w:rPr>
                <w:color w:val="000000" w:themeColor="text1"/>
                <w:sz w:val="20"/>
              </w:rPr>
            </w:pPr>
            <w:r>
              <w:rPr>
                <w:color w:val="000000" w:themeColor="text1"/>
                <w:sz w:val="20"/>
              </w:rPr>
              <w:t>Категории граждан</w:t>
            </w:r>
          </w:p>
        </w:tc>
        <w:tc>
          <w:tcPr>
            <w:tcW w:w="4762" w:type="dxa"/>
          </w:tcPr>
          <w:p w14:paraId="26E88E48" w14:textId="77777777" w:rsidR="004B103E" w:rsidRDefault="00000000">
            <w:pPr>
              <w:pStyle w:val="ConsPlusNormal"/>
              <w:jc w:val="center"/>
              <w:rPr>
                <w:color w:val="000000" w:themeColor="text1"/>
                <w:sz w:val="20"/>
              </w:rPr>
            </w:pPr>
            <w:r>
              <w:rPr>
                <w:color w:val="000000" w:themeColor="text1"/>
                <w:sz w:val="20"/>
              </w:rPr>
              <w:t>Объем обеспечения лекарственными препаратами, медицинскими изделиями и специализированными продуктами лечебного питания</w:t>
            </w:r>
          </w:p>
        </w:tc>
      </w:tr>
      <w:tr w:rsidR="004B103E" w14:paraId="5820D3FE" w14:textId="77777777">
        <w:tc>
          <w:tcPr>
            <w:tcW w:w="562" w:type="dxa"/>
          </w:tcPr>
          <w:p w14:paraId="1F60F740" w14:textId="77777777" w:rsidR="004B103E" w:rsidRDefault="00000000">
            <w:pPr>
              <w:pStyle w:val="ConsPlusNormal"/>
              <w:rPr>
                <w:color w:val="000000" w:themeColor="text1"/>
                <w:sz w:val="20"/>
              </w:rPr>
            </w:pPr>
            <w:r>
              <w:rPr>
                <w:color w:val="000000" w:themeColor="text1"/>
                <w:sz w:val="20"/>
              </w:rPr>
              <w:t>1.</w:t>
            </w:r>
          </w:p>
        </w:tc>
        <w:tc>
          <w:tcPr>
            <w:tcW w:w="1036" w:type="dxa"/>
          </w:tcPr>
          <w:p w14:paraId="65FA0A12" w14:textId="77777777" w:rsidR="004B103E" w:rsidRDefault="00000000">
            <w:pPr>
              <w:pStyle w:val="ConsPlusNormal"/>
              <w:rPr>
                <w:color w:val="000000" w:themeColor="text1"/>
                <w:sz w:val="20"/>
              </w:rPr>
            </w:pPr>
            <w:r>
              <w:rPr>
                <w:color w:val="000000" w:themeColor="text1"/>
                <w:sz w:val="20"/>
              </w:rPr>
              <w:t>501</w:t>
            </w:r>
          </w:p>
        </w:tc>
        <w:tc>
          <w:tcPr>
            <w:tcW w:w="2608" w:type="dxa"/>
          </w:tcPr>
          <w:p w14:paraId="44613ABE" w14:textId="77777777" w:rsidR="004B103E" w:rsidRDefault="00000000">
            <w:pPr>
              <w:pStyle w:val="ConsPlusNormal"/>
              <w:rPr>
                <w:color w:val="000000" w:themeColor="text1"/>
                <w:sz w:val="20"/>
              </w:rPr>
            </w:pPr>
            <w:r>
              <w:rPr>
                <w:color w:val="000000" w:themeColor="text1"/>
                <w:sz w:val="20"/>
              </w:rPr>
              <w:t>инвалиды Великой Отечественной войны и инвалиды боевых действий</w:t>
            </w:r>
          </w:p>
        </w:tc>
        <w:tc>
          <w:tcPr>
            <w:tcW w:w="4762" w:type="dxa"/>
          </w:tcPr>
          <w:p w14:paraId="61175B92" w14:textId="77777777" w:rsidR="004B103E" w:rsidRDefault="00000000">
            <w:pPr>
              <w:pStyle w:val="ConsPlusNormal"/>
              <w:rPr>
                <w:color w:val="000000" w:themeColor="text1"/>
                <w:sz w:val="20"/>
              </w:rPr>
            </w:pPr>
            <w:r>
              <w:rPr>
                <w:color w:val="000000" w:themeColor="text1"/>
                <w:sz w:val="20"/>
              </w:rPr>
              <w:t>обеспечение очками для коррекции зрения лицам, имевшим ранения, связанные с повреждением орбиты глаза и прилегающей к ней области (1000 руб. в год)</w:t>
            </w:r>
          </w:p>
        </w:tc>
      </w:tr>
      <w:tr w:rsidR="004B103E" w14:paraId="0DD35EAE" w14:textId="77777777">
        <w:tc>
          <w:tcPr>
            <w:tcW w:w="562" w:type="dxa"/>
          </w:tcPr>
          <w:p w14:paraId="7E719CF3" w14:textId="77777777" w:rsidR="004B103E" w:rsidRDefault="00000000">
            <w:pPr>
              <w:pStyle w:val="ConsPlusNormal"/>
              <w:rPr>
                <w:color w:val="000000" w:themeColor="text1"/>
                <w:sz w:val="20"/>
              </w:rPr>
            </w:pPr>
            <w:r>
              <w:rPr>
                <w:color w:val="000000" w:themeColor="text1"/>
                <w:sz w:val="20"/>
              </w:rPr>
              <w:t>2.</w:t>
            </w:r>
          </w:p>
        </w:tc>
        <w:tc>
          <w:tcPr>
            <w:tcW w:w="1036" w:type="dxa"/>
          </w:tcPr>
          <w:p w14:paraId="679F02C5" w14:textId="77777777" w:rsidR="004B103E" w:rsidRDefault="00000000">
            <w:pPr>
              <w:pStyle w:val="ConsPlusNormal"/>
              <w:rPr>
                <w:color w:val="000000" w:themeColor="text1"/>
                <w:sz w:val="20"/>
              </w:rPr>
            </w:pPr>
            <w:r>
              <w:rPr>
                <w:color w:val="000000" w:themeColor="text1"/>
                <w:sz w:val="20"/>
              </w:rPr>
              <w:t>502</w:t>
            </w:r>
          </w:p>
        </w:tc>
        <w:tc>
          <w:tcPr>
            <w:tcW w:w="2608" w:type="dxa"/>
          </w:tcPr>
          <w:p w14:paraId="5A3A405E" w14:textId="77777777" w:rsidR="004B103E" w:rsidRDefault="00000000">
            <w:pPr>
              <w:pStyle w:val="ConsPlusNormal"/>
              <w:rPr>
                <w:color w:val="000000" w:themeColor="text1"/>
                <w:sz w:val="20"/>
              </w:rPr>
            </w:pPr>
            <w:r>
              <w:rPr>
                <w:color w:val="000000" w:themeColor="text1"/>
                <w:sz w:val="20"/>
              </w:rPr>
              <w:t>участники Великой Отечественной войны</w:t>
            </w:r>
          </w:p>
        </w:tc>
        <w:tc>
          <w:tcPr>
            <w:tcW w:w="4762" w:type="dxa"/>
          </w:tcPr>
          <w:p w14:paraId="07C43935" w14:textId="77777777" w:rsidR="004B103E" w:rsidRDefault="00000000">
            <w:pPr>
              <w:pStyle w:val="ConsPlusNormal"/>
              <w:rPr>
                <w:color w:val="000000" w:themeColor="text1"/>
                <w:sz w:val="20"/>
              </w:rPr>
            </w:pPr>
            <w:r>
              <w:rPr>
                <w:color w:val="000000" w:themeColor="text1"/>
                <w:sz w:val="20"/>
              </w:rPr>
              <w:t>обеспечение очками для коррекции зрения лицам, имевшим ранения, связанные с повреждением орбиты глаза и прилегающей к ней области (1000 руб. в год)</w:t>
            </w:r>
          </w:p>
        </w:tc>
      </w:tr>
      <w:tr w:rsidR="004B103E" w14:paraId="041A672B" w14:textId="77777777">
        <w:tc>
          <w:tcPr>
            <w:tcW w:w="562" w:type="dxa"/>
          </w:tcPr>
          <w:p w14:paraId="00E3E413" w14:textId="77777777" w:rsidR="004B103E" w:rsidRDefault="00000000">
            <w:pPr>
              <w:pStyle w:val="ConsPlusNormal"/>
              <w:rPr>
                <w:color w:val="000000" w:themeColor="text1"/>
                <w:sz w:val="20"/>
              </w:rPr>
            </w:pPr>
            <w:r>
              <w:rPr>
                <w:color w:val="000000" w:themeColor="text1"/>
                <w:sz w:val="20"/>
              </w:rPr>
              <w:t>3.</w:t>
            </w:r>
          </w:p>
        </w:tc>
        <w:tc>
          <w:tcPr>
            <w:tcW w:w="1036" w:type="dxa"/>
          </w:tcPr>
          <w:p w14:paraId="41B15C7B" w14:textId="77777777" w:rsidR="004B103E" w:rsidRDefault="00000000">
            <w:pPr>
              <w:pStyle w:val="ConsPlusNormal"/>
              <w:rPr>
                <w:color w:val="000000" w:themeColor="text1"/>
                <w:sz w:val="20"/>
              </w:rPr>
            </w:pPr>
            <w:r>
              <w:rPr>
                <w:color w:val="000000" w:themeColor="text1"/>
                <w:sz w:val="20"/>
              </w:rPr>
              <w:t>503</w:t>
            </w:r>
          </w:p>
        </w:tc>
        <w:tc>
          <w:tcPr>
            <w:tcW w:w="2608" w:type="dxa"/>
          </w:tcPr>
          <w:p w14:paraId="4C35C1A3" w14:textId="77777777" w:rsidR="004B103E" w:rsidRDefault="00000000">
            <w:pPr>
              <w:pStyle w:val="ConsPlusNormal"/>
              <w:rPr>
                <w:color w:val="000000" w:themeColor="text1"/>
                <w:sz w:val="20"/>
              </w:rPr>
            </w:pPr>
            <w:r>
              <w:rPr>
                <w:color w:val="000000" w:themeColor="text1"/>
                <w:sz w:val="20"/>
              </w:rPr>
              <w:t>дети из многодетных семей в возрасте до 6 лет</w:t>
            </w:r>
          </w:p>
        </w:tc>
        <w:tc>
          <w:tcPr>
            <w:tcW w:w="4762" w:type="dxa"/>
          </w:tcPr>
          <w:p w14:paraId="45525F2F" w14:textId="77777777" w:rsidR="004B103E" w:rsidRDefault="00000000">
            <w:pPr>
              <w:pStyle w:val="ConsPlusNormal"/>
              <w:rPr>
                <w:color w:val="000000" w:themeColor="text1"/>
                <w:sz w:val="20"/>
              </w:rPr>
            </w:pPr>
            <w:r>
              <w:rPr>
                <w:color w:val="000000" w:themeColor="text1"/>
                <w:sz w:val="20"/>
              </w:rPr>
              <w:t xml:space="preserve">бесплатное обеспечение лекарственными препаратами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 и </w:t>
            </w:r>
            <w:hyperlink w:anchor="P13794" w:tooltip="Перечень лекарственных препаратов, применяемых" w:history="1">
              <w:r w:rsidR="004B103E">
                <w:rPr>
                  <w:color w:val="000000" w:themeColor="text1"/>
                  <w:sz w:val="20"/>
                </w:rPr>
                <w:t>таблицей 9</w:t>
              </w:r>
            </w:hyperlink>
          </w:p>
        </w:tc>
      </w:tr>
      <w:tr w:rsidR="004B103E" w14:paraId="452B6393" w14:textId="77777777">
        <w:tc>
          <w:tcPr>
            <w:tcW w:w="562" w:type="dxa"/>
          </w:tcPr>
          <w:p w14:paraId="03F48EFA" w14:textId="77777777" w:rsidR="004B103E" w:rsidRDefault="00000000">
            <w:pPr>
              <w:pStyle w:val="ConsPlusNormal"/>
              <w:rPr>
                <w:color w:val="000000" w:themeColor="text1"/>
                <w:sz w:val="20"/>
              </w:rPr>
            </w:pPr>
            <w:r>
              <w:rPr>
                <w:color w:val="000000" w:themeColor="text1"/>
                <w:sz w:val="20"/>
              </w:rPr>
              <w:t>4.</w:t>
            </w:r>
          </w:p>
        </w:tc>
        <w:tc>
          <w:tcPr>
            <w:tcW w:w="1036" w:type="dxa"/>
          </w:tcPr>
          <w:p w14:paraId="581DC2B1" w14:textId="77777777" w:rsidR="004B103E" w:rsidRDefault="00000000">
            <w:pPr>
              <w:pStyle w:val="ConsPlusNormal"/>
              <w:rPr>
                <w:color w:val="000000" w:themeColor="text1"/>
                <w:sz w:val="20"/>
              </w:rPr>
            </w:pPr>
            <w:r>
              <w:rPr>
                <w:color w:val="000000" w:themeColor="text1"/>
                <w:sz w:val="20"/>
              </w:rPr>
              <w:t>504</w:t>
            </w:r>
          </w:p>
        </w:tc>
        <w:tc>
          <w:tcPr>
            <w:tcW w:w="2608" w:type="dxa"/>
          </w:tcPr>
          <w:p w14:paraId="08C2F125" w14:textId="77777777" w:rsidR="004B103E" w:rsidRDefault="00000000">
            <w:pPr>
              <w:pStyle w:val="ConsPlusNormal"/>
              <w:rPr>
                <w:color w:val="000000" w:themeColor="text1"/>
                <w:sz w:val="20"/>
              </w:rPr>
            </w:pPr>
            <w:r>
              <w:rPr>
                <w:color w:val="000000" w:themeColor="text1"/>
                <w:sz w:val="20"/>
              </w:rPr>
              <w:t>дети до 3 лет жизни</w:t>
            </w:r>
          </w:p>
        </w:tc>
        <w:tc>
          <w:tcPr>
            <w:tcW w:w="4762" w:type="dxa"/>
          </w:tcPr>
          <w:p w14:paraId="39A9E10C" w14:textId="77777777" w:rsidR="004B103E" w:rsidRDefault="00000000">
            <w:pPr>
              <w:pStyle w:val="ConsPlusNormal"/>
              <w:rPr>
                <w:color w:val="000000" w:themeColor="text1"/>
                <w:sz w:val="20"/>
              </w:rPr>
            </w:pPr>
            <w:r>
              <w:rPr>
                <w:color w:val="000000" w:themeColor="text1"/>
                <w:sz w:val="20"/>
              </w:rPr>
              <w:t xml:space="preserve">бесплатное обеспечение лекарственными препаратами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 и </w:t>
            </w:r>
            <w:hyperlink w:anchor="P13794" w:tooltip="Перечень лекарственных препаратов, применяемых" w:history="1">
              <w:r w:rsidR="004B103E">
                <w:rPr>
                  <w:color w:val="000000" w:themeColor="text1"/>
                  <w:sz w:val="20"/>
                </w:rPr>
                <w:t>таблицей 9</w:t>
              </w:r>
            </w:hyperlink>
          </w:p>
        </w:tc>
      </w:tr>
      <w:tr w:rsidR="004B103E" w14:paraId="0D098DC1" w14:textId="77777777">
        <w:tc>
          <w:tcPr>
            <w:tcW w:w="562" w:type="dxa"/>
          </w:tcPr>
          <w:p w14:paraId="2C97CC8E" w14:textId="77777777" w:rsidR="004B103E" w:rsidRDefault="00000000">
            <w:pPr>
              <w:pStyle w:val="ConsPlusNormal"/>
              <w:rPr>
                <w:color w:val="000000" w:themeColor="text1"/>
                <w:sz w:val="20"/>
              </w:rPr>
            </w:pPr>
            <w:r>
              <w:rPr>
                <w:color w:val="000000" w:themeColor="text1"/>
                <w:sz w:val="20"/>
              </w:rPr>
              <w:t>5.</w:t>
            </w:r>
          </w:p>
        </w:tc>
        <w:tc>
          <w:tcPr>
            <w:tcW w:w="1036" w:type="dxa"/>
          </w:tcPr>
          <w:p w14:paraId="568F285E" w14:textId="77777777" w:rsidR="004B103E" w:rsidRDefault="00000000">
            <w:pPr>
              <w:pStyle w:val="ConsPlusNormal"/>
              <w:rPr>
                <w:color w:val="000000" w:themeColor="text1"/>
                <w:sz w:val="20"/>
              </w:rPr>
            </w:pPr>
            <w:r>
              <w:rPr>
                <w:color w:val="000000" w:themeColor="text1"/>
                <w:sz w:val="20"/>
              </w:rPr>
              <w:t>505</w:t>
            </w:r>
          </w:p>
        </w:tc>
        <w:tc>
          <w:tcPr>
            <w:tcW w:w="2608" w:type="dxa"/>
          </w:tcPr>
          <w:p w14:paraId="4D0C949C" w14:textId="77777777" w:rsidR="004B103E" w:rsidRDefault="00000000">
            <w:pPr>
              <w:pStyle w:val="ConsPlusNormal"/>
              <w:rPr>
                <w:color w:val="000000" w:themeColor="text1"/>
                <w:sz w:val="20"/>
              </w:rPr>
            </w:pPr>
            <w:r>
              <w:rPr>
                <w:color w:val="000000" w:themeColor="text1"/>
                <w:sz w:val="20"/>
              </w:rPr>
              <w:t>дети-сироты и дети, оставшиеся без попечения родителей, воспитывающиеся в семьях опекунов или попечителей, приемных семьях</w:t>
            </w:r>
          </w:p>
        </w:tc>
        <w:tc>
          <w:tcPr>
            <w:tcW w:w="4762" w:type="dxa"/>
          </w:tcPr>
          <w:p w14:paraId="76AE052D" w14:textId="77777777" w:rsidR="004B103E" w:rsidRDefault="00000000">
            <w:pPr>
              <w:pStyle w:val="ConsPlusNormal"/>
              <w:rPr>
                <w:color w:val="000000" w:themeColor="text1"/>
                <w:sz w:val="20"/>
              </w:rPr>
            </w:pPr>
            <w:r>
              <w:rPr>
                <w:color w:val="000000" w:themeColor="text1"/>
                <w:sz w:val="20"/>
              </w:rPr>
              <w:t xml:space="preserve">бесплатное обеспечение лекарственными препаратами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 и </w:t>
            </w:r>
            <w:hyperlink w:anchor="P13794" w:tooltip="Перечень лекарственных препаратов, применяемых" w:history="1">
              <w:r w:rsidR="004B103E">
                <w:rPr>
                  <w:color w:val="000000" w:themeColor="text1"/>
                  <w:sz w:val="20"/>
                </w:rPr>
                <w:t>таблицей 9</w:t>
              </w:r>
            </w:hyperlink>
          </w:p>
        </w:tc>
      </w:tr>
      <w:tr w:rsidR="004B103E" w14:paraId="1081F828" w14:textId="77777777">
        <w:tc>
          <w:tcPr>
            <w:tcW w:w="562" w:type="dxa"/>
          </w:tcPr>
          <w:p w14:paraId="428FE913" w14:textId="77777777" w:rsidR="004B103E" w:rsidRDefault="00000000">
            <w:pPr>
              <w:pStyle w:val="ConsPlusNormal"/>
              <w:rPr>
                <w:color w:val="000000" w:themeColor="text1"/>
                <w:sz w:val="20"/>
              </w:rPr>
            </w:pPr>
            <w:r>
              <w:rPr>
                <w:color w:val="000000" w:themeColor="text1"/>
                <w:sz w:val="20"/>
              </w:rPr>
              <w:t>6.</w:t>
            </w:r>
          </w:p>
        </w:tc>
        <w:tc>
          <w:tcPr>
            <w:tcW w:w="1036" w:type="dxa"/>
          </w:tcPr>
          <w:p w14:paraId="25ED4E14" w14:textId="77777777" w:rsidR="004B103E" w:rsidRDefault="00000000">
            <w:pPr>
              <w:pStyle w:val="ConsPlusNormal"/>
              <w:rPr>
                <w:color w:val="000000" w:themeColor="text1"/>
                <w:sz w:val="20"/>
              </w:rPr>
            </w:pPr>
            <w:r>
              <w:rPr>
                <w:color w:val="000000" w:themeColor="text1"/>
                <w:sz w:val="20"/>
              </w:rPr>
              <w:t>506</w:t>
            </w:r>
          </w:p>
        </w:tc>
        <w:tc>
          <w:tcPr>
            <w:tcW w:w="2608" w:type="dxa"/>
          </w:tcPr>
          <w:p w14:paraId="1BD91661" w14:textId="77777777" w:rsidR="004B103E" w:rsidRDefault="00000000">
            <w:pPr>
              <w:pStyle w:val="ConsPlusNormal"/>
              <w:rPr>
                <w:color w:val="000000" w:themeColor="text1"/>
                <w:sz w:val="20"/>
              </w:rPr>
            </w:pPr>
            <w:r>
              <w:rPr>
                <w:color w:val="000000" w:themeColor="text1"/>
                <w:sz w:val="20"/>
              </w:rPr>
              <w:t>кормящие матери из семей со среднедушевым доходом, размер которого не превышает величину прожиточного минимума в автономном округе</w:t>
            </w:r>
          </w:p>
        </w:tc>
        <w:tc>
          <w:tcPr>
            <w:tcW w:w="4762" w:type="dxa"/>
          </w:tcPr>
          <w:p w14:paraId="723C5B28" w14:textId="77777777" w:rsidR="004B103E" w:rsidRDefault="00000000">
            <w:pPr>
              <w:pStyle w:val="ConsPlusNormal"/>
              <w:rPr>
                <w:color w:val="000000" w:themeColor="text1"/>
                <w:sz w:val="20"/>
              </w:rPr>
            </w:pPr>
            <w:r>
              <w:rPr>
                <w:color w:val="000000" w:themeColor="text1"/>
                <w:sz w:val="20"/>
              </w:rPr>
              <w:t xml:space="preserve">бесплатное обеспечение витаминами, лекарственными препаратами, содержащими железо,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w:t>
            </w:r>
          </w:p>
        </w:tc>
      </w:tr>
      <w:tr w:rsidR="004B103E" w14:paraId="4D364E5D" w14:textId="77777777">
        <w:tc>
          <w:tcPr>
            <w:tcW w:w="562" w:type="dxa"/>
          </w:tcPr>
          <w:p w14:paraId="6519DC4A" w14:textId="77777777" w:rsidR="004B103E" w:rsidRDefault="00000000">
            <w:pPr>
              <w:pStyle w:val="ConsPlusNormal"/>
              <w:rPr>
                <w:color w:val="000000" w:themeColor="text1"/>
                <w:sz w:val="20"/>
              </w:rPr>
            </w:pPr>
            <w:r>
              <w:rPr>
                <w:color w:val="000000" w:themeColor="text1"/>
                <w:sz w:val="20"/>
              </w:rPr>
              <w:t>7.</w:t>
            </w:r>
          </w:p>
        </w:tc>
        <w:tc>
          <w:tcPr>
            <w:tcW w:w="1036" w:type="dxa"/>
          </w:tcPr>
          <w:p w14:paraId="2C24E0D8" w14:textId="77777777" w:rsidR="004B103E" w:rsidRDefault="00000000">
            <w:pPr>
              <w:pStyle w:val="ConsPlusNormal"/>
              <w:rPr>
                <w:color w:val="000000" w:themeColor="text1"/>
                <w:sz w:val="20"/>
              </w:rPr>
            </w:pPr>
            <w:r>
              <w:rPr>
                <w:color w:val="000000" w:themeColor="text1"/>
                <w:sz w:val="20"/>
              </w:rPr>
              <w:t>507</w:t>
            </w:r>
          </w:p>
        </w:tc>
        <w:tc>
          <w:tcPr>
            <w:tcW w:w="2608" w:type="dxa"/>
          </w:tcPr>
          <w:p w14:paraId="1DD28FC5" w14:textId="77777777" w:rsidR="004B103E" w:rsidRDefault="00000000">
            <w:pPr>
              <w:pStyle w:val="ConsPlusNormal"/>
              <w:rPr>
                <w:color w:val="000000" w:themeColor="text1"/>
                <w:sz w:val="20"/>
              </w:rPr>
            </w:pPr>
            <w:r>
              <w:rPr>
                <w:color w:val="000000" w:themeColor="text1"/>
                <w:sz w:val="20"/>
              </w:rPr>
              <w:t>труженики тыла (лица, проработавшие в тылу в период с 22 июня 1941 года по 9 мая 1945 года не менее 6 месяцев, исключая период работы на временно оккупированных территориях СССР, а также лица, награжденные орденами и медалями СССР за самоотверженный труд в период Великой Отечественной войны)</w:t>
            </w:r>
          </w:p>
        </w:tc>
        <w:tc>
          <w:tcPr>
            <w:tcW w:w="4762" w:type="dxa"/>
          </w:tcPr>
          <w:p w14:paraId="31E22F1E" w14:textId="77777777" w:rsidR="004B103E" w:rsidRDefault="00000000">
            <w:pPr>
              <w:pStyle w:val="ConsPlusNormal"/>
              <w:rPr>
                <w:color w:val="000000" w:themeColor="text1"/>
                <w:sz w:val="20"/>
              </w:rPr>
            </w:pPr>
            <w:r>
              <w:rPr>
                <w:color w:val="000000" w:themeColor="text1"/>
                <w:sz w:val="20"/>
              </w:rP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w:t>
            </w:r>
          </w:p>
        </w:tc>
      </w:tr>
      <w:tr w:rsidR="004B103E" w14:paraId="2ABC0BBB" w14:textId="77777777">
        <w:tc>
          <w:tcPr>
            <w:tcW w:w="562" w:type="dxa"/>
          </w:tcPr>
          <w:p w14:paraId="37693607" w14:textId="77777777" w:rsidR="004B103E" w:rsidRDefault="00000000">
            <w:pPr>
              <w:pStyle w:val="ConsPlusNormal"/>
              <w:rPr>
                <w:color w:val="000000" w:themeColor="text1"/>
                <w:sz w:val="20"/>
              </w:rPr>
            </w:pPr>
            <w:r>
              <w:rPr>
                <w:color w:val="000000" w:themeColor="text1"/>
                <w:sz w:val="20"/>
              </w:rPr>
              <w:t>8.</w:t>
            </w:r>
          </w:p>
        </w:tc>
        <w:tc>
          <w:tcPr>
            <w:tcW w:w="1036" w:type="dxa"/>
          </w:tcPr>
          <w:p w14:paraId="5A4A8821" w14:textId="77777777" w:rsidR="004B103E" w:rsidRDefault="00000000">
            <w:pPr>
              <w:pStyle w:val="ConsPlusNormal"/>
              <w:rPr>
                <w:color w:val="000000" w:themeColor="text1"/>
                <w:sz w:val="20"/>
              </w:rPr>
            </w:pPr>
            <w:r>
              <w:rPr>
                <w:color w:val="000000" w:themeColor="text1"/>
                <w:sz w:val="20"/>
              </w:rPr>
              <w:t>508</w:t>
            </w:r>
          </w:p>
        </w:tc>
        <w:tc>
          <w:tcPr>
            <w:tcW w:w="2608" w:type="dxa"/>
          </w:tcPr>
          <w:p w14:paraId="78552ECE" w14:textId="77777777" w:rsidR="004B103E" w:rsidRDefault="00000000">
            <w:pPr>
              <w:pStyle w:val="ConsPlusNormal"/>
              <w:rPr>
                <w:color w:val="000000" w:themeColor="text1"/>
                <w:sz w:val="20"/>
              </w:rPr>
            </w:pPr>
            <w:r>
              <w:rPr>
                <w:color w:val="000000" w:themeColor="text1"/>
                <w:sz w:val="20"/>
              </w:rPr>
              <w:t>одиноко проживающие неработающие граждане (женщины старше 55 лет и мужчины старше 60 лет)</w:t>
            </w:r>
          </w:p>
        </w:tc>
        <w:tc>
          <w:tcPr>
            <w:tcW w:w="4762" w:type="dxa"/>
          </w:tcPr>
          <w:p w14:paraId="76F18659" w14:textId="77777777" w:rsidR="004B103E" w:rsidRDefault="00000000">
            <w:pPr>
              <w:pStyle w:val="ConsPlusNormal"/>
              <w:rPr>
                <w:color w:val="000000" w:themeColor="text1"/>
                <w:sz w:val="20"/>
              </w:rPr>
            </w:pPr>
            <w:r>
              <w:rPr>
                <w:color w:val="000000" w:themeColor="text1"/>
                <w:sz w:val="20"/>
              </w:rP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w:t>
            </w:r>
          </w:p>
        </w:tc>
      </w:tr>
      <w:tr w:rsidR="004B103E" w14:paraId="0BD8B23A" w14:textId="77777777">
        <w:tc>
          <w:tcPr>
            <w:tcW w:w="562" w:type="dxa"/>
          </w:tcPr>
          <w:p w14:paraId="0B1AC11B" w14:textId="77777777" w:rsidR="004B103E" w:rsidRDefault="00000000">
            <w:pPr>
              <w:pStyle w:val="ConsPlusNormal"/>
              <w:rPr>
                <w:color w:val="000000" w:themeColor="text1"/>
                <w:sz w:val="20"/>
              </w:rPr>
            </w:pPr>
            <w:r>
              <w:rPr>
                <w:color w:val="000000" w:themeColor="text1"/>
                <w:sz w:val="20"/>
              </w:rPr>
              <w:t>9.</w:t>
            </w:r>
          </w:p>
        </w:tc>
        <w:tc>
          <w:tcPr>
            <w:tcW w:w="1036" w:type="dxa"/>
          </w:tcPr>
          <w:p w14:paraId="1C6ED6D1" w14:textId="77777777" w:rsidR="004B103E" w:rsidRDefault="00000000">
            <w:pPr>
              <w:pStyle w:val="ConsPlusNormal"/>
              <w:rPr>
                <w:color w:val="000000" w:themeColor="text1"/>
                <w:sz w:val="20"/>
              </w:rPr>
            </w:pPr>
            <w:r>
              <w:rPr>
                <w:color w:val="000000" w:themeColor="text1"/>
                <w:sz w:val="20"/>
              </w:rPr>
              <w:t>509</w:t>
            </w:r>
          </w:p>
        </w:tc>
        <w:tc>
          <w:tcPr>
            <w:tcW w:w="2608" w:type="dxa"/>
          </w:tcPr>
          <w:p w14:paraId="6333D7A1" w14:textId="77777777" w:rsidR="004B103E" w:rsidRDefault="00000000">
            <w:pPr>
              <w:pStyle w:val="ConsPlusNormal"/>
              <w:rPr>
                <w:color w:val="000000" w:themeColor="text1"/>
                <w:sz w:val="20"/>
              </w:rPr>
            </w:pPr>
            <w:r>
              <w:rPr>
                <w:color w:val="000000" w:themeColor="text1"/>
                <w:sz w:val="20"/>
              </w:rPr>
              <w:t>граждане, проживающие в составе семьи, состоящей только из совместно проживающих неработающих граждан (женщины старше 55 лет и мужчины старше 60 лет)</w:t>
            </w:r>
          </w:p>
        </w:tc>
        <w:tc>
          <w:tcPr>
            <w:tcW w:w="4762" w:type="dxa"/>
          </w:tcPr>
          <w:p w14:paraId="56E4352C" w14:textId="77777777" w:rsidR="004B103E" w:rsidRDefault="00000000">
            <w:pPr>
              <w:pStyle w:val="ConsPlusNormal"/>
              <w:rPr>
                <w:color w:val="000000" w:themeColor="text1"/>
                <w:sz w:val="20"/>
              </w:rPr>
            </w:pPr>
            <w:r>
              <w:rPr>
                <w:color w:val="000000" w:themeColor="text1"/>
                <w:sz w:val="20"/>
              </w:rP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w:t>
            </w:r>
          </w:p>
        </w:tc>
      </w:tr>
      <w:tr w:rsidR="004B103E" w14:paraId="53845F18" w14:textId="77777777">
        <w:tc>
          <w:tcPr>
            <w:tcW w:w="562" w:type="dxa"/>
          </w:tcPr>
          <w:p w14:paraId="133A1B5D" w14:textId="77777777" w:rsidR="004B103E" w:rsidRDefault="00000000">
            <w:pPr>
              <w:pStyle w:val="ConsPlusNormal"/>
              <w:rPr>
                <w:color w:val="000000" w:themeColor="text1"/>
                <w:sz w:val="20"/>
              </w:rPr>
            </w:pPr>
            <w:r>
              <w:rPr>
                <w:color w:val="000000" w:themeColor="text1"/>
                <w:sz w:val="20"/>
              </w:rPr>
              <w:t>10.</w:t>
            </w:r>
          </w:p>
        </w:tc>
        <w:tc>
          <w:tcPr>
            <w:tcW w:w="1036" w:type="dxa"/>
          </w:tcPr>
          <w:p w14:paraId="37386C6B" w14:textId="77777777" w:rsidR="004B103E" w:rsidRDefault="00000000">
            <w:pPr>
              <w:pStyle w:val="ConsPlusNormal"/>
              <w:rPr>
                <w:color w:val="000000" w:themeColor="text1"/>
                <w:sz w:val="20"/>
              </w:rPr>
            </w:pPr>
            <w:r>
              <w:rPr>
                <w:color w:val="000000" w:themeColor="text1"/>
                <w:sz w:val="20"/>
              </w:rPr>
              <w:t>510</w:t>
            </w:r>
          </w:p>
        </w:tc>
        <w:tc>
          <w:tcPr>
            <w:tcW w:w="2608" w:type="dxa"/>
          </w:tcPr>
          <w:p w14:paraId="0AA4101A" w14:textId="77777777" w:rsidR="004B103E" w:rsidRDefault="00000000">
            <w:pPr>
              <w:pStyle w:val="ConsPlusNormal"/>
              <w:rPr>
                <w:color w:val="000000" w:themeColor="text1"/>
                <w:sz w:val="20"/>
              </w:rPr>
            </w:pPr>
            <w:r>
              <w:rPr>
                <w:color w:val="000000" w:themeColor="text1"/>
                <w:sz w:val="20"/>
              </w:rPr>
              <w:t>реабилитированные лица</w:t>
            </w:r>
          </w:p>
        </w:tc>
        <w:tc>
          <w:tcPr>
            <w:tcW w:w="4762" w:type="dxa"/>
          </w:tcPr>
          <w:p w14:paraId="530A7702" w14:textId="77777777" w:rsidR="004B103E" w:rsidRDefault="00000000">
            <w:pPr>
              <w:pStyle w:val="ConsPlusNormal"/>
              <w:rPr>
                <w:color w:val="000000" w:themeColor="text1"/>
                <w:sz w:val="20"/>
              </w:rPr>
            </w:pPr>
            <w:r>
              <w:rPr>
                <w:color w:val="000000" w:themeColor="text1"/>
                <w:sz w:val="20"/>
              </w:rP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w:t>
            </w:r>
          </w:p>
        </w:tc>
      </w:tr>
      <w:tr w:rsidR="004B103E" w14:paraId="32F02455" w14:textId="77777777">
        <w:tc>
          <w:tcPr>
            <w:tcW w:w="562" w:type="dxa"/>
          </w:tcPr>
          <w:p w14:paraId="1840ED9E" w14:textId="77777777" w:rsidR="004B103E" w:rsidRDefault="00000000">
            <w:pPr>
              <w:pStyle w:val="ConsPlusNormal"/>
              <w:rPr>
                <w:color w:val="000000" w:themeColor="text1"/>
                <w:sz w:val="20"/>
              </w:rPr>
            </w:pPr>
            <w:r>
              <w:rPr>
                <w:color w:val="000000" w:themeColor="text1"/>
                <w:sz w:val="20"/>
              </w:rPr>
              <w:t>11.</w:t>
            </w:r>
          </w:p>
        </w:tc>
        <w:tc>
          <w:tcPr>
            <w:tcW w:w="1036" w:type="dxa"/>
          </w:tcPr>
          <w:p w14:paraId="0DE88E55" w14:textId="77777777" w:rsidR="004B103E" w:rsidRDefault="00000000">
            <w:pPr>
              <w:pStyle w:val="ConsPlusNormal"/>
              <w:rPr>
                <w:color w:val="000000" w:themeColor="text1"/>
                <w:sz w:val="20"/>
              </w:rPr>
            </w:pPr>
            <w:r>
              <w:rPr>
                <w:color w:val="000000" w:themeColor="text1"/>
                <w:sz w:val="20"/>
              </w:rPr>
              <w:t>511</w:t>
            </w:r>
          </w:p>
        </w:tc>
        <w:tc>
          <w:tcPr>
            <w:tcW w:w="2608" w:type="dxa"/>
          </w:tcPr>
          <w:p w14:paraId="2DA914BE" w14:textId="77777777" w:rsidR="004B103E" w:rsidRDefault="00000000">
            <w:pPr>
              <w:pStyle w:val="ConsPlusNormal"/>
              <w:rPr>
                <w:color w:val="000000" w:themeColor="text1"/>
                <w:sz w:val="20"/>
              </w:rPr>
            </w:pPr>
            <w:r>
              <w:rPr>
                <w:color w:val="000000" w:themeColor="text1"/>
                <w:sz w:val="20"/>
              </w:rPr>
              <w:t>граждане, признанные пострадавшими от политических репрессий</w:t>
            </w:r>
          </w:p>
        </w:tc>
        <w:tc>
          <w:tcPr>
            <w:tcW w:w="4762" w:type="dxa"/>
          </w:tcPr>
          <w:p w14:paraId="4A8D89E6" w14:textId="77777777" w:rsidR="004B103E" w:rsidRDefault="00000000">
            <w:pPr>
              <w:pStyle w:val="ConsPlusNormal"/>
              <w:rPr>
                <w:color w:val="000000" w:themeColor="text1"/>
                <w:sz w:val="20"/>
              </w:rPr>
            </w:pPr>
            <w:r>
              <w:rPr>
                <w:color w:val="000000" w:themeColor="text1"/>
                <w:sz w:val="20"/>
              </w:rPr>
              <w:t xml:space="preserve">50-процентная скидка при оплате лекарственных препаратов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w:t>
            </w:r>
          </w:p>
        </w:tc>
      </w:tr>
    </w:tbl>
    <w:p w14:paraId="41AE9A4F" w14:textId="77777777" w:rsidR="004B103E" w:rsidRDefault="004B103E">
      <w:pPr>
        <w:pStyle w:val="ConsPlusNormal"/>
        <w:jc w:val="right"/>
        <w:rPr>
          <w:color w:val="000000" w:themeColor="text1"/>
          <w:sz w:val="28"/>
          <w:szCs w:val="28"/>
        </w:rPr>
      </w:pPr>
    </w:p>
    <w:p w14:paraId="6262A2D6" w14:textId="77777777" w:rsidR="004B103E" w:rsidRDefault="004B103E">
      <w:pPr>
        <w:pStyle w:val="ConsPlusNormal"/>
        <w:ind w:firstLine="540"/>
        <w:jc w:val="both"/>
        <w:rPr>
          <w:color w:val="000000" w:themeColor="text1"/>
          <w:sz w:val="28"/>
          <w:szCs w:val="28"/>
        </w:rPr>
        <w:sectPr w:rsidR="004B103E">
          <w:pgSz w:w="11906" w:h="16838"/>
          <w:pgMar w:top="1440" w:right="1276" w:bottom="1440" w:left="1559" w:header="709" w:footer="709" w:gutter="0"/>
          <w:cols w:space="708"/>
          <w:titlePg/>
          <w:docGrid w:linePitch="360"/>
        </w:sectPr>
      </w:pPr>
    </w:p>
    <w:p w14:paraId="7D0DD949" w14:textId="77777777" w:rsidR="004B103E" w:rsidRDefault="004B103E">
      <w:pPr>
        <w:pStyle w:val="ConsPlusNormal"/>
        <w:ind w:firstLine="540"/>
        <w:jc w:val="both"/>
        <w:rPr>
          <w:color w:val="000000" w:themeColor="text1"/>
          <w:sz w:val="28"/>
          <w:szCs w:val="28"/>
        </w:rPr>
      </w:pPr>
    </w:p>
    <w:p w14:paraId="1755B4CA" w14:textId="77777777" w:rsidR="004B103E" w:rsidRDefault="00000000">
      <w:pPr>
        <w:pStyle w:val="ConsPlusTitle"/>
        <w:jc w:val="center"/>
        <w:outlineLvl w:val="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II. Перечень категорий заболеваний и объем обеспечения лекарственными препаратами, медицинскими изделиями и специализированными продуктами лечебного питания, которые отпускаются по рецептам бесплатно или со скидкой, за счет средств бюджета автономного округа при амбулаторном лечении граждан, проживающих в автономном округе</w:t>
      </w:r>
    </w:p>
    <w:p w14:paraId="4E05792E" w14:textId="77777777" w:rsidR="004B103E" w:rsidRDefault="004B103E">
      <w:pPr>
        <w:pStyle w:val="ConsPlusNormal"/>
        <w:jc w:val="center"/>
        <w:rPr>
          <w:color w:val="000000" w:themeColor="text1"/>
          <w:sz w:val="28"/>
          <w:szCs w:val="28"/>
        </w:rPr>
      </w:pPr>
    </w:p>
    <w:tbl>
      <w:tblPr>
        <w:tblStyle w:val="af0"/>
        <w:tblW w:w="0" w:type="auto"/>
        <w:tblInd w:w="-147" w:type="dxa"/>
        <w:tblLayout w:type="fixed"/>
        <w:tblLook w:val="04A0" w:firstRow="1" w:lastRow="0" w:firstColumn="1" w:lastColumn="0" w:noHBand="0" w:noVBand="1"/>
      </w:tblPr>
      <w:tblGrid>
        <w:gridCol w:w="601"/>
        <w:gridCol w:w="794"/>
        <w:gridCol w:w="1519"/>
        <w:gridCol w:w="2689"/>
        <w:gridCol w:w="8473"/>
      </w:tblGrid>
      <w:tr w:rsidR="004B103E" w14:paraId="4D48680C" w14:textId="77777777">
        <w:tc>
          <w:tcPr>
            <w:tcW w:w="601" w:type="dxa"/>
          </w:tcPr>
          <w:p w14:paraId="4306C4B5" w14:textId="77777777" w:rsidR="004B103E" w:rsidRDefault="00000000">
            <w:pPr>
              <w:pStyle w:val="ConsPlusNormal"/>
              <w:jc w:val="center"/>
              <w:rPr>
                <w:color w:val="000000" w:themeColor="text1"/>
                <w:sz w:val="20"/>
              </w:rPr>
            </w:pPr>
            <w:r>
              <w:rPr>
                <w:color w:val="000000" w:themeColor="text1"/>
                <w:sz w:val="20"/>
              </w:rPr>
              <w:t>№ п/п</w:t>
            </w:r>
          </w:p>
        </w:tc>
        <w:tc>
          <w:tcPr>
            <w:tcW w:w="794" w:type="dxa"/>
          </w:tcPr>
          <w:p w14:paraId="75B53C47" w14:textId="77777777" w:rsidR="004B103E" w:rsidRDefault="00000000">
            <w:pPr>
              <w:pStyle w:val="ConsPlusNormal"/>
              <w:jc w:val="center"/>
              <w:rPr>
                <w:color w:val="000000" w:themeColor="text1"/>
                <w:sz w:val="20"/>
              </w:rPr>
            </w:pPr>
            <w:r>
              <w:rPr>
                <w:color w:val="000000" w:themeColor="text1"/>
                <w:sz w:val="20"/>
              </w:rPr>
              <w:t>Код категории льготы</w:t>
            </w:r>
          </w:p>
        </w:tc>
        <w:tc>
          <w:tcPr>
            <w:tcW w:w="1519" w:type="dxa"/>
          </w:tcPr>
          <w:p w14:paraId="44D6588B" w14:textId="77777777" w:rsidR="004B103E" w:rsidRDefault="00000000">
            <w:pPr>
              <w:pStyle w:val="ConsPlusNormal"/>
              <w:jc w:val="center"/>
              <w:rPr>
                <w:color w:val="000000" w:themeColor="text1"/>
                <w:sz w:val="20"/>
              </w:rPr>
            </w:pPr>
            <w:r>
              <w:rPr>
                <w:color w:val="000000" w:themeColor="text1"/>
                <w:sz w:val="20"/>
              </w:rPr>
              <w:t>Код по МКБ-10</w:t>
            </w:r>
            <w:r>
              <w:rPr>
                <w:color w:val="000000" w:themeColor="text1"/>
                <w:sz w:val="20"/>
                <w:vertAlign w:val="superscript"/>
              </w:rPr>
              <w:t>1</w:t>
            </w:r>
          </w:p>
        </w:tc>
        <w:tc>
          <w:tcPr>
            <w:tcW w:w="2689" w:type="dxa"/>
          </w:tcPr>
          <w:p w14:paraId="6E0FA3EF" w14:textId="77777777" w:rsidR="004B103E" w:rsidRDefault="00000000">
            <w:pPr>
              <w:pStyle w:val="ConsPlusNormal"/>
              <w:jc w:val="center"/>
              <w:rPr>
                <w:color w:val="000000" w:themeColor="text1"/>
                <w:sz w:val="20"/>
              </w:rPr>
            </w:pPr>
            <w:r>
              <w:rPr>
                <w:color w:val="000000" w:themeColor="text1"/>
                <w:sz w:val="20"/>
              </w:rPr>
              <w:t>Категории заболеваний</w:t>
            </w:r>
          </w:p>
        </w:tc>
        <w:tc>
          <w:tcPr>
            <w:tcW w:w="8473" w:type="dxa"/>
          </w:tcPr>
          <w:p w14:paraId="6911070D" w14:textId="77777777" w:rsidR="004B103E" w:rsidRDefault="00000000">
            <w:pPr>
              <w:pStyle w:val="ConsPlusNormal"/>
              <w:jc w:val="center"/>
              <w:rPr>
                <w:color w:val="000000" w:themeColor="text1"/>
                <w:sz w:val="20"/>
              </w:rPr>
            </w:pPr>
            <w:r>
              <w:rPr>
                <w:color w:val="000000" w:themeColor="text1"/>
                <w:sz w:val="20"/>
              </w:rPr>
              <w:t xml:space="preserve">Объем обеспечения лекарственными препаратами, медицинскими изделиями, специализированными продуктами лечебного питания в соответствии с перечнем жизненно необходимых и важнейших лекарственных препаратов и </w:t>
            </w:r>
            <w:hyperlink w:anchor="P13309" w:tooltip="Раздел III. ПЕРЕЧЕНЬ ЛЕКАРСТВЕННЫХ ПРЕПАРАТОВ, МЕДИЦИНСКИХ" w:history="1">
              <w:r w:rsidR="004B103E">
                <w:rPr>
                  <w:color w:val="000000" w:themeColor="text1"/>
                  <w:sz w:val="20"/>
                </w:rPr>
                <w:t>разделом III</w:t>
              </w:r>
            </w:hyperlink>
            <w:r>
              <w:rPr>
                <w:color w:val="000000" w:themeColor="text1"/>
                <w:sz w:val="20"/>
              </w:rPr>
              <w:t xml:space="preserve"> к Перечню</w:t>
            </w:r>
          </w:p>
        </w:tc>
      </w:tr>
      <w:tr w:rsidR="004B103E" w14:paraId="05FA077F" w14:textId="77777777">
        <w:tc>
          <w:tcPr>
            <w:tcW w:w="601" w:type="dxa"/>
          </w:tcPr>
          <w:p w14:paraId="6DCC6488" w14:textId="77777777" w:rsidR="004B103E" w:rsidRDefault="00000000">
            <w:pPr>
              <w:pStyle w:val="ConsPlusNormal"/>
              <w:rPr>
                <w:color w:val="000000" w:themeColor="text1"/>
                <w:sz w:val="20"/>
              </w:rPr>
            </w:pPr>
            <w:r>
              <w:rPr>
                <w:color w:val="000000" w:themeColor="text1"/>
                <w:sz w:val="20"/>
              </w:rPr>
              <w:t>1.</w:t>
            </w:r>
          </w:p>
        </w:tc>
        <w:tc>
          <w:tcPr>
            <w:tcW w:w="794" w:type="dxa"/>
          </w:tcPr>
          <w:p w14:paraId="55399CE2" w14:textId="77777777" w:rsidR="004B103E" w:rsidRDefault="00000000">
            <w:pPr>
              <w:pStyle w:val="ConsPlusNormal"/>
              <w:rPr>
                <w:color w:val="000000" w:themeColor="text1"/>
                <w:sz w:val="20"/>
              </w:rPr>
            </w:pPr>
            <w:r>
              <w:rPr>
                <w:color w:val="000000" w:themeColor="text1"/>
                <w:sz w:val="20"/>
              </w:rPr>
              <w:t>512</w:t>
            </w:r>
          </w:p>
        </w:tc>
        <w:tc>
          <w:tcPr>
            <w:tcW w:w="1519" w:type="dxa"/>
          </w:tcPr>
          <w:p w14:paraId="1E445E19" w14:textId="77777777" w:rsidR="004B103E" w:rsidRDefault="00000000">
            <w:pPr>
              <w:pStyle w:val="ConsPlusNormal"/>
              <w:rPr>
                <w:color w:val="000000" w:themeColor="text1"/>
                <w:sz w:val="20"/>
              </w:rPr>
            </w:pPr>
            <w:r>
              <w:rPr>
                <w:color w:val="000000" w:themeColor="text1"/>
                <w:sz w:val="20"/>
              </w:rPr>
              <w:t>C00-C97</w:t>
            </w:r>
          </w:p>
        </w:tc>
        <w:tc>
          <w:tcPr>
            <w:tcW w:w="2689" w:type="dxa"/>
          </w:tcPr>
          <w:p w14:paraId="3FDAB04F" w14:textId="77777777" w:rsidR="004B103E" w:rsidRDefault="00000000">
            <w:pPr>
              <w:pStyle w:val="ConsPlusNormal"/>
              <w:rPr>
                <w:color w:val="000000" w:themeColor="text1"/>
                <w:sz w:val="20"/>
              </w:rPr>
            </w:pPr>
            <w:r>
              <w:rPr>
                <w:color w:val="000000" w:themeColor="text1"/>
                <w:sz w:val="20"/>
              </w:rPr>
              <w:t>злокачественные новообразования</w:t>
            </w:r>
          </w:p>
        </w:tc>
        <w:tc>
          <w:tcPr>
            <w:tcW w:w="8473" w:type="dxa"/>
          </w:tcPr>
          <w:p w14:paraId="43AAAEA0" w14:textId="77777777" w:rsidR="004B103E" w:rsidRDefault="00000000">
            <w:pPr>
              <w:pStyle w:val="ConsPlusNormal"/>
              <w:rPr>
                <w:color w:val="000000" w:themeColor="text1"/>
                <w:sz w:val="20"/>
              </w:rPr>
            </w:pPr>
            <w:r>
              <w:rPr>
                <w:color w:val="000000" w:themeColor="text1"/>
                <w:sz w:val="20"/>
              </w:rPr>
              <w:t xml:space="preserve">бесплатное обеспечение лекарственными препаратами, медицинскими изделиями, перевязочными средствами по перечню </w:t>
            </w:r>
            <w:hyperlink w:anchor="P13731" w:tooltip="Раздел III.3. МЕДИЦИНСКИЕ ИЗДЕЛИЯ И СРЕДСТВА ДИАГНОСТИКИ" w:history="1">
              <w:r w:rsidR="004B103E">
                <w:rPr>
                  <w:color w:val="000000" w:themeColor="text1"/>
                  <w:sz w:val="20"/>
                </w:rPr>
                <w:t>раздела III.3</w:t>
              </w:r>
            </w:hyperlink>
            <w:r>
              <w:rPr>
                <w:color w:val="000000" w:themeColor="text1"/>
                <w:sz w:val="20"/>
              </w:rPr>
              <w:t xml:space="preserve"> к Перечню в соответствии со стандартами оказания медицинской помощи амбулаторным больным по нозологии</w:t>
            </w:r>
          </w:p>
        </w:tc>
      </w:tr>
      <w:tr w:rsidR="004B103E" w14:paraId="0CFCEC46" w14:textId="77777777">
        <w:tc>
          <w:tcPr>
            <w:tcW w:w="601" w:type="dxa"/>
          </w:tcPr>
          <w:p w14:paraId="63FE3EAB" w14:textId="77777777" w:rsidR="004B103E" w:rsidRDefault="00000000">
            <w:pPr>
              <w:pStyle w:val="ConsPlusNormal"/>
              <w:rPr>
                <w:color w:val="000000" w:themeColor="text1"/>
                <w:sz w:val="20"/>
              </w:rPr>
            </w:pPr>
            <w:r>
              <w:rPr>
                <w:color w:val="000000" w:themeColor="text1"/>
                <w:sz w:val="20"/>
              </w:rPr>
              <w:t>2.</w:t>
            </w:r>
          </w:p>
        </w:tc>
        <w:tc>
          <w:tcPr>
            <w:tcW w:w="794" w:type="dxa"/>
          </w:tcPr>
          <w:p w14:paraId="2BB7146B" w14:textId="77777777" w:rsidR="004B103E" w:rsidRDefault="00000000">
            <w:pPr>
              <w:pStyle w:val="ConsPlusNormal"/>
              <w:rPr>
                <w:color w:val="000000" w:themeColor="text1"/>
                <w:sz w:val="20"/>
              </w:rPr>
            </w:pPr>
            <w:r>
              <w:rPr>
                <w:color w:val="000000" w:themeColor="text1"/>
                <w:sz w:val="20"/>
              </w:rPr>
              <w:t>513</w:t>
            </w:r>
          </w:p>
        </w:tc>
        <w:tc>
          <w:tcPr>
            <w:tcW w:w="1519" w:type="dxa"/>
          </w:tcPr>
          <w:p w14:paraId="29970EBC" w14:textId="77777777" w:rsidR="004B103E" w:rsidRDefault="00000000">
            <w:pPr>
              <w:pStyle w:val="ConsPlusNormal"/>
              <w:rPr>
                <w:color w:val="000000" w:themeColor="text1"/>
                <w:sz w:val="20"/>
              </w:rPr>
            </w:pPr>
            <w:r>
              <w:rPr>
                <w:color w:val="000000" w:themeColor="text1"/>
                <w:sz w:val="20"/>
              </w:rPr>
              <w:t>J45</w:t>
            </w:r>
          </w:p>
        </w:tc>
        <w:tc>
          <w:tcPr>
            <w:tcW w:w="2689" w:type="dxa"/>
          </w:tcPr>
          <w:p w14:paraId="231D0F2D" w14:textId="77777777" w:rsidR="004B103E" w:rsidRDefault="00000000">
            <w:pPr>
              <w:pStyle w:val="ConsPlusNormal"/>
              <w:rPr>
                <w:color w:val="000000" w:themeColor="text1"/>
                <w:sz w:val="20"/>
              </w:rPr>
            </w:pPr>
            <w:r>
              <w:rPr>
                <w:color w:val="000000" w:themeColor="text1"/>
                <w:sz w:val="20"/>
              </w:rPr>
              <w:t>бронхиальная астма (не инвалиды взрослые)</w:t>
            </w:r>
          </w:p>
        </w:tc>
        <w:tc>
          <w:tcPr>
            <w:tcW w:w="8473" w:type="dxa"/>
          </w:tcPr>
          <w:p w14:paraId="2CDBF2C3"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лоратадин, амброксол, беклометазон + формотерол, вилантерол + флутиказона фуроат, кромоглициевая кислота, мометазон, аминофиллин, ипратропия бромид</w:t>
            </w:r>
          </w:p>
        </w:tc>
      </w:tr>
      <w:tr w:rsidR="004B103E" w14:paraId="217AB36A" w14:textId="77777777">
        <w:tc>
          <w:tcPr>
            <w:tcW w:w="601" w:type="dxa"/>
          </w:tcPr>
          <w:p w14:paraId="5E00ED34" w14:textId="77777777" w:rsidR="004B103E" w:rsidRDefault="00000000">
            <w:pPr>
              <w:pStyle w:val="ConsPlusNormal"/>
              <w:rPr>
                <w:color w:val="000000" w:themeColor="text1"/>
                <w:sz w:val="20"/>
              </w:rPr>
            </w:pPr>
            <w:r>
              <w:rPr>
                <w:color w:val="000000" w:themeColor="text1"/>
                <w:sz w:val="20"/>
              </w:rPr>
              <w:t>3.</w:t>
            </w:r>
          </w:p>
        </w:tc>
        <w:tc>
          <w:tcPr>
            <w:tcW w:w="794" w:type="dxa"/>
          </w:tcPr>
          <w:p w14:paraId="6498D16F" w14:textId="77777777" w:rsidR="004B103E" w:rsidRDefault="00000000">
            <w:pPr>
              <w:pStyle w:val="ConsPlusNormal"/>
              <w:rPr>
                <w:color w:val="000000" w:themeColor="text1"/>
                <w:sz w:val="20"/>
              </w:rPr>
            </w:pPr>
            <w:r>
              <w:rPr>
                <w:color w:val="000000" w:themeColor="text1"/>
                <w:sz w:val="20"/>
              </w:rPr>
              <w:t>514</w:t>
            </w:r>
          </w:p>
        </w:tc>
        <w:tc>
          <w:tcPr>
            <w:tcW w:w="1519" w:type="dxa"/>
          </w:tcPr>
          <w:p w14:paraId="55A77E97" w14:textId="77777777" w:rsidR="004B103E" w:rsidRDefault="00000000">
            <w:pPr>
              <w:pStyle w:val="ConsPlusNormal"/>
              <w:rPr>
                <w:color w:val="000000" w:themeColor="text1"/>
                <w:sz w:val="20"/>
              </w:rPr>
            </w:pPr>
            <w:r>
              <w:rPr>
                <w:color w:val="000000" w:themeColor="text1"/>
                <w:sz w:val="20"/>
              </w:rPr>
              <w:t>J45</w:t>
            </w:r>
          </w:p>
        </w:tc>
        <w:tc>
          <w:tcPr>
            <w:tcW w:w="2689" w:type="dxa"/>
          </w:tcPr>
          <w:p w14:paraId="15B05CF2" w14:textId="77777777" w:rsidR="004B103E" w:rsidRDefault="00000000">
            <w:pPr>
              <w:pStyle w:val="ConsPlusNormal"/>
              <w:rPr>
                <w:color w:val="000000" w:themeColor="text1"/>
                <w:sz w:val="20"/>
              </w:rPr>
            </w:pPr>
            <w:r>
              <w:rPr>
                <w:color w:val="000000" w:themeColor="text1"/>
                <w:sz w:val="20"/>
              </w:rPr>
              <w:t>бронхиальная астма (инвалиды взрослые)</w:t>
            </w:r>
          </w:p>
        </w:tc>
        <w:tc>
          <w:tcPr>
            <w:tcW w:w="8473" w:type="dxa"/>
          </w:tcPr>
          <w:p w14:paraId="29EA6D95"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лоратадин, амброксол, беклометазон + формотерол, вилантерол + флутиказона фуроат, кромоглициевая кислота, мометазон, аминофиллин, ипратропия бромид, омализумаб*, бенрализумаб*, дупилумаб*, меполизумаб*, беклометазон + гликопиррония бромид + формотерол*, будесонид + гликопиррония бромид + форматерол*, гликопиррония бромид + индакатерол + мометазон*, тезепелумаб*</w:t>
            </w:r>
          </w:p>
        </w:tc>
      </w:tr>
      <w:tr w:rsidR="004B103E" w14:paraId="352A0E27" w14:textId="77777777">
        <w:tc>
          <w:tcPr>
            <w:tcW w:w="601" w:type="dxa"/>
          </w:tcPr>
          <w:p w14:paraId="7B41AB84" w14:textId="77777777" w:rsidR="004B103E" w:rsidRDefault="00000000">
            <w:pPr>
              <w:pStyle w:val="ConsPlusNormal"/>
              <w:rPr>
                <w:color w:val="000000" w:themeColor="text1"/>
                <w:sz w:val="20"/>
              </w:rPr>
            </w:pPr>
            <w:r>
              <w:rPr>
                <w:color w:val="000000" w:themeColor="text1"/>
                <w:sz w:val="20"/>
              </w:rPr>
              <w:t>4.</w:t>
            </w:r>
          </w:p>
        </w:tc>
        <w:tc>
          <w:tcPr>
            <w:tcW w:w="794" w:type="dxa"/>
          </w:tcPr>
          <w:p w14:paraId="215DE822" w14:textId="77777777" w:rsidR="004B103E" w:rsidRDefault="00000000">
            <w:pPr>
              <w:pStyle w:val="ConsPlusNormal"/>
              <w:rPr>
                <w:color w:val="000000" w:themeColor="text1"/>
                <w:sz w:val="20"/>
              </w:rPr>
            </w:pPr>
            <w:r>
              <w:rPr>
                <w:color w:val="000000" w:themeColor="text1"/>
                <w:sz w:val="20"/>
              </w:rPr>
              <w:t>515</w:t>
            </w:r>
          </w:p>
        </w:tc>
        <w:tc>
          <w:tcPr>
            <w:tcW w:w="1519" w:type="dxa"/>
          </w:tcPr>
          <w:p w14:paraId="2A9F1986" w14:textId="77777777" w:rsidR="004B103E" w:rsidRDefault="00000000">
            <w:pPr>
              <w:pStyle w:val="ConsPlusNormal"/>
              <w:rPr>
                <w:color w:val="000000" w:themeColor="text1"/>
                <w:sz w:val="20"/>
              </w:rPr>
            </w:pPr>
            <w:r>
              <w:rPr>
                <w:color w:val="000000" w:themeColor="text1"/>
                <w:sz w:val="20"/>
              </w:rPr>
              <w:t>J45</w:t>
            </w:r>
          </w:p>
        </w:tc>
        <w:tc>
          <w:tcPr>
            <w:tcW w:w="2689" w:type="dxa"/>
          </w:tcPr>
          <w:p w14:paraId="34A2F3DC" w14:textId="77777777" w:rsidR="004B103E" w:rsidRDefault="00000000">
            <w:pPr>
              <w:pStyle w:val="ConsPlusNormal"/>
              <w:rPr>
                <w:color w:val="000000" w:themeColor="text1"/>
                <w:sz w:val="20"/>
              </w:rPr>
            </w:pPr>
            <w:r>
              <w:rPr>
                <w:color w:val="000000" w:themeColor="text1"/>
                <w:sz w:val="20"/>
              </w:rPr>
              <w:t>бронхиальная астма (дети до 18 лет инвалиды и не инвалиды)</w:t>
            </w:r>
          </w:p>
        </w:tc>
        <w:tc>
          <w:tcPr>
            <w:tcW w:w="8473" w:type="dxa"/>
          </w:tcPr>
          <w:p w14:paraId="6A721204"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сальбутамол, формотерол, будесонид, будесонид + формотерол, салметерол + флутиказон, ипратропия бромид + фенотерол, тиотропия бромид, беклометазон, преднизолон, цетиризин, амброксол, беклометазон + формотерол, вилантерол + флутиказона фуроат, кромоглициевая кислота, мометазон, аминофиллин, ипратропия бромид</w:t>
            </w:r>
          </w:p>
        </w:tc>
      </w:tr>
      <w:tr w:rsidR="004B103E" w14:paraId="72340136" w14:textId="77777777">
        <w:tc>
          <w:tcPr>
            <w:tcW w:w="601" w:type="dxa"/>
          </w:tcPr>
          <w:p w14:paraId="296DBAD2" w14:textId="77777777" w:rsidR="004B103E" w:rsidRDefault="00000000">
            <w:pPr>
              <w:pStyle w:val="ConsPlusNormal"/>
              <w:rPr>
                <w:color w:val="000000" w:themeColor="text1"/>
                <w:sz w:val="20"/>
              </w:rPr>
            </w:pPr>
            <w:r>
              <w:rPr>
                <w:color w:val="000000" w:themeColor="text1"/>
                <w:sz w:val="20"/>
              </w:rPr>
              <w:t>5.</w:t>
            </w:r>
          </w:p>
        </w:tc>
        <w:tc>
          <w:tcPr>
            <w:tcW w:w="794" w:type="dxa"/>
          </w:tcPr>
          <w:p w14:paraId="71A4DD28" w14:textId="77777777" w:rsidR="004B103E" w:rsidRDefault="00000000">
            <w:pPr>
              <w:pStyle w:val="ConsPlusNormal"/>
              <w:rPr>
                <w:color w:val="000000" w:themeColor="text1"/>
                <w:sz w:val="20"/>
              </w:rPr>
            </w:pPr>
            <w:r>
              <w:rPr>
                <w:color w:val="000000" w:themeColor="text1"/>
                <w:sz w:val="20"/>
              </w:rPr>
              <w:t>516</w:t>
            </w:r>
          </w:p>
        </w:tc>
        <w:tc>
          <w:tcPr>
            <w:tcW w:w="1519" w:type="dxa"/>
          </w:tcPr>
          <w:p w14:paraId="5CC543B0" w14:textId="77777777" w:rsidR="004B103E" w:rsidRDefault="00000000">
            <w:pPr>
              <w:pStyle w:val="ConsPlusNormal"/>
              <w:rPr>
                <w:color w:val="000000" w:themeColor="text1"/>
                <w:sz w:val="20"/>
              </w:rPr>
            </w:pPr>
            <w:r>
              <w:rPr>
                <w:color w:val="000000" w:themeColor="text1"/>
                <w:sz w:val="20"/>
              </w:rPr>
              <w:t>I21 – I22, 125.2, 125.8</w:t>
            </w:r>
          </w:p>
        </w:tc>
        <w:tc>
          <w:tcPr>
            <w:tcW w:w="2689" w:type="dxa"/>
          </w:tcPr>
          <w:p w14:paraId="16C29008" w14:textId="77777777" w:rsidR="004B103E" w:rsidRDefault="00000000">
            <w:pPr>
              <w:pStyle w:val="ConsPlusNormal"/>
              <w:rPr>
                <w:color w:val="000000" w:themeColor="text1"/>
                <w:sz w:val="20"/>
              </w:rPr>
            </w:pPr>
            <w:r>
              <w:rPr>
                <w:color w:val="000000" w:themeColor="text1"/>
                <w:sz w:val="20"/>
              </w:rPr>
              <w:t>инфаркт миокарда первые 24 месяца</w:t>
            </w:r>
          </w:p>
        </w:tc>
        <w:tc>
          <w:tcPr>
            <w:tcW w:w="8473" w:type="dxa"/>
          </w:tcPr>
          <w:p w14:paraId="411C3542"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ацетилсалициловая кислота, клопидогрел, тикагрелор** (назначение врачебной комиссией), метопролол, карведилол, каптоприл, периндоприл, эналаприл, ивабрадин, аторвастатин, ривароксабан** (назначение врачебной комиссией), дабигатрана этексилат** (назначение врачебной комиссией), варфарин, прокаинамид, лаппаконитина гидробромид, бисопролол, лозартан, амлодипин, изосорбида мононитрат, симвастатин, спиронолактон, апиксабан** (назначение врачебной комиссией)</w:t>
            </w:r>
          </w:p>
        </w:tc>
      </w:tr>
      <w:tr w:rsidR="004B103E" w14:paraId="70624E34" w14:textId="77777777">
        <w:tc>
          <w:tcPr>
            <w:tcW w:w="601" w:type="dxa"/>
          </w:tcPr>
          <w:p w14:paraId="501F6575" w14:textId="77777777" w:rsidR="004B103E" w:rsidRDefault="00000000">
            <w:pPr>
              <w:pStyle w:val="ConsPlusNormal"/>
              <w:rPr>
                <w:color w:val="000000" w:themeColor="text1"/>
                <w:sz w:val="20"/>
              </w:rPr>
            </w:pPr>
            <w:r>
              <w:rPr>
                <w:color w:val="000000" w:themeColor="text1"/>
                <w:sz w:val="20"/>
              </w:rPr>
              <w:t>6.</w:t>
            </w:r>
          </w:p>
        </w:tc>
        <w:tc>
          <w:tcPr>
            <w:tcW w:w="794" w:type="dxa"/>
          </w:tcPr>
          <w:p w14:paraId="5F84289F" w14:textId="77777777" w:rsidR="004B103E" w:rsidRDefault="00000000">
            <w:pPr>
              <w:pStyle w:val="ConsPlusNormal"/>
              <w:rPr>
                <w:color w:val="000000" w:themeColor="text1"/>
                <w:sz w:val="20"/>
              </w:rPr>
            </w:pPr>
            <w:r>
              <w:rPr>
                <w:color w:val="000000" w:themeColor="text1"/>
                <w:sz w:val="20"/>
              </w:rPr>
              <w:t>517</w:t>
            </w:r>
          </w:p>
        </w:tc>
        <w:tc>
          <w:tcPr>
            <w:tcW w:w="1519" w:type="dxa"/>
          </w:tcPr>
          <w:p w14:paraId="6C1743E9" w14:textId="77777777" w:rsidR="004B103E" w:rsidRDefault="00000000">
            <w:pPr>
              <w:pStyle w:val="ConsPlusNormal"/>
              <w:rPr>
                <w:color w:val="000000" w:themeColor="text1"/>
                <w:sz w:val="20"/>
                <w:lang w:val="en-US"/>
              </w:rPr>
            </w:pPr>
            <w:r>
              <w:rPr>
                <w:color w:val="000000" w:themeColor="text1"/>
                <w:sz w:val="20"/>
                <w:lang w:val="en-US"/>
              </w:rPr>
              <w:t>F00 – F09 F20 – F29 F30 – F32 F34.0 F70 – F79 F84.0 F99</w:t>
            </w:r>
          </w:p>
        </w:tc>
        <w:tc>
          <w:tcPr>
            <w:tcW w:w="2689" w:type="dxa"/>
          </w:tcPr>
          <w:p w14:paraId="53952DEA" w14:textId="77777777" w:rsidR="004B103E" w:rsidRDefault="00000000">
            <w:pPr>
              <w:pStyle w:val="ConsPlusNormal"/>
              <w:rPr>
                <w:color w:val="000000" w:themeColor="text1"/>
                <w:sz w:val="20"/>
              </w:rPr>
            </w:pPr>
            <w:r>
              <w:rPr>
                <w:color w:val="000000" w:themeColor="text1"/>
                <w:sz w:val="20"/>
              </w:rPr>
              <w:t>психические расстройства и расстройства поведения</w:t>
            </w:r>
          </w:p>
        </w:tc>
        <w:tc>
          <w:tcPr>
            <w:tcW w:w="8473" w:type="dxa"/>
          </w:tcPr>
          <w:p w14:paraId="1D0F55FB"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галантамин, пиридостигмина бромид, ривастигмин, бензобарбитал, вальпроевая кислота, клоназепам, карбамазепин, ламотриджин, леветирацетам, окскарбазепин, топирамат, фенитоин, фенобарбитал, амантадин, леводопа + карбидопа, леводопа + бенсеразид, пирибедил, прамипексол, тригексифенидил, алпразолам, бромдигидрохлорфенил-бензодиазепин, аминофенилмасляная кислота, диазепам, галоперидол, зуклопентиксол, кветиапин, левомепромазин, перициазин, перфеназин, рисперидон, сертиндол, сульпирид, амисульприд, тиоридазин, трифлуоперазин, флупентиксол, флуфеназин, хлорпромазин, агомелатин, амитриптилин, имипрамин, кломипрамин, пипофезин, флуоксетин, зопиклон, бетагистин, винпоцетин, тизанидин, толперизон, тиаприд*, палиперидон, оланзапин, оксазепам, лоразепам, гидроксизин, нитразепам, пароксетин, флуоксетин, пирацетам, фонтурацетам (для кодов F00 – F03), мемантин, сертралин, карипразин*, луразидон*, клозапин*, арипипразол*</w:t>
            </w:r>
          </w:p>
        </w:tc>
      </w:tr>
      <w:tr w:rsidR="004B103E" w14:paraId="1B131AF9" w14:textId="77777777">
        <w:tc>
          <w:tcPr>
            <w:tcW w:w="601" w:type="dxa"/>
            <w:vMerge w:val="restart"/>
          </w:tcPr>
          <w:p w14:paraId="065F20CC" w14:textId="77777777" w:rsidR="004B103E" w:rsidRDefault="00000000">
            <w:pPr>
              <w:pStyle w:val="ConsPlusNormal"/>
              <w:rPr>
                <w:color w:val="000000" w:themeColor="text1"/>
                <w:sz w:val="20"/>
              </w:rPr>
            </w:pPr>
            <w:r>
              <w:rPr>
                <w:color w:val="000000" w:themeColor="text1"/>
                <w:sz w:val="20"/>
              </w:rPr>
              <w:t>7.</w:t>
            </w:r>
          </w:p>
        </w:tc>
        <w:tc>
          <w:tcPr>
            <w:tcW w:w="794" w:type="dxa"/>
            <w:vMerge w:val="restart"/>
          </w:tcPr>
          <w:p w14:paraId="0A79E7FD" w14:textId="77777777" w:rsidR="004B103E" w:rsidRDefault="00000000">
            <w:pPr>
              <w:pStyle w:val="ConsPlusNormal"/>
              <w:rPr>
                <w:color w:val="000000" w:themeColor="text1"/>
                <w:sz w:val="20"/>
              </w:rPr>
            </w:pPr>
            <w:r>
              <w:rPr>
                <w:color w:val="000000" w:themeColor="text1"/>
                <w:sz w:val="20"/>
              </w:rPr>
              <w:t>518</w:t>
            </w:r>
          </w:p>
        </w:tc>
        <w:tc>
          <w:tcPr>
            <w:tcW w:w="1519" w:type="dxa"/>
          </w:tcPr>
          <w:p w14:paraId="01C57908" w14:textId="77777777" w:rsidR="004B103E" w:rsidRDefault="00000000">
            <w:pPr>
              <w:pStyle w:val="ConsPlusNormal"/>
              <w:rPr>
                <w:color w:val="000000" w:themeColor="text1"/>
                <w:sz w:val="20"/>
              </w:rPr>
            </w:pPr>
            <w:r>
              <w:rPr>
                <w:color w:val="000000" w:themeColor="text1"/>
                <w:sz w:val="20"/>
              </w:rPr>
              <w:t>A15-A19</w:t>
            </w:r>
          </w:p>
        </w:tc>
        <w:tc>
          <w:tcPr>
            <w:tcW w:w="2689" w:type="dxa"/>
          </w:tcPr>
          <w:p w14:paraId="0FC0CA27" w14:textId="77777777" w:rsidR="004B103E" w:rsidRDefault="00000000">
            <w:pPr>
              <w:pStyle w:val="ConsPlusNormal"/>
              <w:rPr>
                <w:color w:val="000000" w:themeColor="text1"/>
                <w:sz w:val="20"/>
              </w:rPr>
            </w:pPr>
            <w:r>
              <w:rPr>
                <w:color w:val="000000" w:themeColor="text1"/>
                <w:sz w:val="20"/>
              </w:rPr>
              <w:t>туберкулез</w:t>
            </w:r>
          </w:p>
        </w:tc>
        <w:tc>
          <w:tcPr>
            <w:tcW w:w="8473" w:type="dxa"/>
          </w:tcPr>
          <w:p w14:paraId="7217EE05"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аминосалициловая кислота, рифабутин, рифампицин, циклосерин, рифапентин, изониазид, протионамид, этионамид, бедаквилин, пиразинамид, теризидон, тиоуреидоиминометилпиридиния перхлорат, этамбутол, изониазид + пиразинамид, изониазид + пиразинамид + рифампицин, изониазид + пиразинамид + рифампицин + этамбутол, изониазид + пиразинамид + рифампицин + этамбутол + пиридоксин, изониазид + рифампицин, изониазид + этамбутол, ломефлоксацин + пиразинамид + протионамид + этамбутол + пиридоксин, линезолид, деламанид</w:t>
            </w:r>
          </w:p>
        </w:tc>
      </w:tr>
      <w:tr w:rsidR="004B103E" w14:paraId="79B9ECC9" w14:textId="77777777">
        <w:tc>
          <w:tcPr>
            <w:tcW w:w="601" w:type="dxa"/>
            <w:vMerge/>
          </w:tcPr>
          <w:p w14:paraId="46FE7E53" w14:textId="77777777" w:rsidR="004B103E" w:rsidRDefault="004B103E">
            <w:pPr>
              <w:pStyle w:val="ConsPlusNormal"/>
            </w:pPr>
          </w:p>
        </w:tc>
        <w:tc>
          <w:tcPr>
            <w:tcW w:w="794" w:type="dxa"/>
            <w:vMerge/>
          </w:tcPr>
          <w:p w14:paraId="2C411503" w14:textId="77777777" w:rsidR="004B103E" w:rsidRDefault="004B103E">
            <w:pPr>
              <w:pStyle w:val="ConsPlusNormal"/>
            </w:pPr>
          </w:p>
        </w:tc>
        <w:tc>
          <w:tcPr>
            <w:tcW w:w="1519" w:type="dxa"/>
          </w:tcPr>
          <w:p w14:paraId="57CFEC48" w14:textId="77777777" w:rsidR="004B103E" w:rsidRDefault="00000000">
            <w:pPr>
              <w:pStyle w:val="ConsPlusNormal"/>
              <w:rPr>
                <w:color w:val="000000" w:themeColor="text1"/>
                <w:sz w:val="20"/>
              </w:rPr>
            </w:pPr>
            <w:r>
              <w:rPr>
                <w:color w:val="000000" w:themeColor="text1"/>
                <w:sz w:val="20"/>
              </w:rPr>
              <w:t>B90 R76.1 Z20.1 Z03.0 Z11.1</w:t>
            </w:r>
          </w:p>
        </w:tc>
        <w:tc>
          <w:tcPr>
            <w:tcW w:w="2689" w:type="dxa"/>
          </w:tcPr>
          <w:p w14:paraId="5EA857FA" w14:textId="77777777" w:rsidR="004B103E" w:rsidRDefault="004B103E">
            <w:pPr>
              <w:pStyle w:val="ConsPlusNormal"/>
              <w:rPr>
                <w:color w:val="000000" w:themeColor="text1"/>
                <w:sz w:val="20"/>
              </w:rPr>
            </w:pPr>
          </w:p>
        </w:tc>
        <w:tc>
          <w:tcPr>
            <w:tcW w:w="8473" w:type="dxa"/>
          </w:tcPr>
          <w:p w14:paraId="7B43F925" w14:textId="77777777" w:rsidR="004B103E" w:rsidRDefault="00000000">
            <w:pPr>
              <w:pStyle w:val="ConsPlusNormal"/>
              <w:rPr>
                <w:color w:val="000000" w:themeColor="text1"/>
                <w:sz w:val="20"/>
              </w:rPr>
            </w:pPr>
            <w:r>
              <w:rPr>
                <w:color w:val="000000" w:themeColor="text1"/>
                <w:sz w:val="20"/>
              </w:rPr>
              <w:t>изониазид, этамбутол, пиразинамид, рифампицин</w:t>
            </w:r>
          </w:p>
        </w:tc>
      </w:tr>
      <w:tr w:rsidR="004B103E" w14:paraId="337AECD0" w14:textId="77777777">
        <w:tc>
          <w:tcPr>
            <w:tcW w:w="601" w:type="dxa"/>
            <w:vMerge w:val="restart"/>
          </w:tcPr>
          <w:p w14:paraId="6CBDCE08" w14:textId="77777777" w:rsidR="004B103E" w:rsidRDefault="00000000">
            <w:pPr>
              <w:pStyle w:val="ConsPlusNormal"/>
              <w:rPr>
                <w:color w:val="000000" w:themeColor="text1"/>
                <w:sz w:val="20"/>
              </w:rPr>
            </w:pPr>
            <w:r>
              <w:rPr>
                <w:color w:val="000000" w:themeColor="text1"/>
                <w:sz w:val="20"/>
              </w:rPr>
              <w:t>8.</w:t>
            </w:r>
          </w:p>
        </w:tc>
        <w:tc>
          <w:tcPr>
            <w:tcW w:w="794" w:type="dxa"/>
          </w:tcPr>
          <w:p w14:paraId="48960237" w14:textId="77777777" w:rsidR="004B103E" w:rsidRDefault="00000000">
            <w:pPr>
              <w:pStyle w:val="ConsPlusNormal"/>
              <w:rPr>
                <w:color w:val="000000" w:themeColor="text1"/>
                <w:sz w:val="20"/>
              </w:rPr>
            </w:pPr>
            <w:r>
              <w:rPr>
                <w:color w:val="000000" w:themeColor="text1"/>
                <w:sz w:val="20"/>
              </w:rPr>
              <w:t>519</w:t>
            </w:r>
          </w:p>
        </w:tc>
        <w:tc>
          <w:tcPr>
            <w:tcW w:w="1519" w:type="dxa"/>
          </w:tcPr>
          <w:p w14:paraId="3DDFD4D1" w14:textId="77777777" w:rsidR="004B103E" w:rsidRDefault="00000000">
            <w:pPr>
              <w:pStyle w:val="ConsPlusNormal"/>
              <w:rPr>
                <w:color w:val="000000" w:themeColor="text1"/>
                <w:sz w:val="20"/>
              </w:rPr>
            </w:pPr>
            <w:r>
              <w:rPr>
                <w:color w:val="000000" w:themeColor="text1"/>
                <w:sz w:val="20"/>
              </w:rPr>
              <w:t>E10: E10.2 – E10.9</w:t>
            </w:r>
          </w:p>
        </w:tc>
        <w:tc>
          <w:tcPr>
            <w:tcW w:w="2689" w:type="dxa"/>
          </w:tcPr>
          <w:p w14:paraId="4EF431CA" w14:textId="77777777" w:rsidR="004B103E" w:rsidRDefault="00000000">
            <w:pPr>
              <w:pStyle w:val="ConsPlusNormal"/>
              <w:rPr>
                <w:color w:val="000000" w:themeColor="text1"/>
                <w:sz w:val="20"/>
              </w:rPr>
            </w:pPr>
            <w:r>
              <w:rPr>
                <w:color w:val="000000" w:themeColor="text1"/>
                <w:sz w:val="20"/>
              </w:rPr>
              <w:t>инсулинзависимый сахарный диабет (сахарный диабет 1 типа)</w:t>
            </w:r>
          </w:p>
        </w:tc>
        <w:tc>
          <w:tcPr>
            <w:tcW w:w="8473" w:type="dxa"/>
          </w:tcPr>
          <w:p w14:paraId="0926E063" w14:textId="77777777" w:rsidR="004B103E" w:rsidRDefault="00000000">
            <w:pPr>
              <w:pStyle w:val="ConsPlusNormal"/>
              <w:rPr>
                <w:color w:val="000000" w:themeColor="text1"/>
                <w:sz w:val="20"/>
              </w:rPr>
            </w:pPr>
            <w:r>
              <w:rPr>
                <w:color w:val="000000" w:themeColor="text1"/>
                <w:sz w:val="20"/>
              </w:rPr>
              <w:t xml:space="preserve">бесплатное обеспечение медицинскими изделиями в соответствии с </w:t>
            </w:r>
            <w:hyperlink w:anchor="P13731" w:tooltip="Раздел III.3. МЕДИЦИНСКИЕ ИЗДЕЛИЯ И СРЕДСТВА ДИАГНОСТИКИ" w:history="1">
              <w:r w:rsidR="004B103E">
                <w:rPr>
                  <w:color w:val="000000" w:themeColor="text1"/>
                  <w:sz w:val="20"/>
                </w:rPr>
                <w:t>разделом III.3</w:t>
              </w:r>
            </w:hyperlink>
            <w:r>
              <w:rPr>
                <w:color w:val="000000" w:themeColor="text1"/>
                <w:sz w:val="20"/>
              </w:rPr>
              <w:t xml:space="preserve"> к Перечню, а также лекарственными препаратами: инсулин растворимый (человеческий генно-инженерный), инсулин лизпро, инсулин аспарт, инсулин изофан (человеческий генно-инженерный), инсулин двухфазный (человеческий генно-инженерный), инсулин аспарт двухфазный, инсулин лизпро двухфазный, инсулин гларгин, инсулин детемир, инсулин глулизин, глюкагон* (предотвращение жизнеугрожающих состояний), инсулин деглудек</w:t>
            </w:r>
          </w:p>
        </w:tc>
      </w:tr>
      <w:tr w:rsidR="004B103E" w14:paraId="06DA6B3C" w14:textId="77777777">
        <w:trPr>
          <w:trHeight w:val="276"/>
        </w:trPr>
        <w:tc>
          <w:tcPr>
            <w:tcW w:w="601" w:type="dxa"/>
            <w:vMerge/>
          </w:tcPr>
          <w:p w14:paraId="0DDBBFE8" w14:textId="77777777" w:rsidR="004B103E" w:rsidRDefault="004B103E">
            <w:pPr>
              <w:pStyle w:val="ConsPlusNormal"/>
            </w:pPr>
          </w:p>
        </w:tc>
        <w:tc>
          <w:tcPr>
            <w:tcW w:w="794" w:type="dxa"/>
            <w:vMerge w:val="restart"/>
          </w:tcPr>
          <w:p w14:paraId="425DE0AD" w14:textId="77777777" w:rsidR="004B103E" w:rsidRDefault="004B103E">
            <w:pPr>
              <w:pStyle w:val="ConsPlusNormal"/>
              <w:rPr>
                <w:color w:val="000000" w:themeColor="text1"/>
                <w:sz w:val="20"/>
              </w:rPr>
            </w:pPr>
          </w:p>
        </w:tc>
        <w:tc>
          <w:tcPr>
            <w:tcW w:w="1519" w:type="dxa"/>
          </w:tcPr>
          <w:p w14:paraId="26812BEF" w14:textId="77777777" w:rsidR="004B103E" w:rsidRDefault="00000000">
            <w:pPr>
              <w:pStyle w:val="ConsPlusNormal"/>
              <w:rPr>
                <w:color w:val="000000" w:themeColor="text1"/>
                <w:sz w:val="20"/>
              </w:rPr>
            </w:pPr>
            <w:r>
              <w:rPr>
                <w:color w:val="000000" w:themeColor="text1"/>
                <w:sz w:val="20"/>
              </w:rPr>
              <w:t>E10.4</w:t>
            </w:r>
          </w:p>
        </w:tc>
        <w:tc>
          <w:tcPr>
            <w:tcW w:w="2689" w:type="dxa"/>
          </w:tcPr>
          <w:p w14:paraId="447F368E" w14:textId="77777777" w:rsidR="004B103E" w:rsidRDefault="00000000">
            <w:pPr>
              <w:pStyle w:val="ConsPlusNormal"/>
              <w:rPr>
                <w:color w:val="000000" w:themeColor="text1"/>
                <w:sz w:val="20"/>
              </w:rPr>
            </w:pPr>
            <w:r>
              <w:rPr>
                <w:color w:val="000000" w:themeColor="text1"/>
                <w:sz w:val="20"/>
              </w:rPr>
              <w:t>осложнение инсулинзависимого сахарного диабета</w:t>
            </w:r>
          </w:p>
        </w:tc>
        <w:tc>
          <w:tcPr>
            <w:tcW w:w="8473" w:type="dxa"/>
          </w:tcPr>
          <w:p w14:paraId="5F5CD168"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амитриптилин, карбамазепин, трамадол, прегабалин</w:t>
            </w:r>
          </w:p>
        </w:tc>
      </w:tr>
      <w:tr w:rsidR="004B103E" w14:paraId="55D0A1F7" w14:textId="77777777">
        <w:tc>
          <w:tcPr>
            <w:tcW w:w="601" w:type="dxa"/>
            <w:vMerge/>
          </w:tcPr>
          <w:p w14:paraId="04509838" w14:textId="77777777" w:rsidR="004B103E" w:rsidRDefault="004B103E">
            <w:pPr>
              <w:pStyle w:val="ConsPlusNormal"/>
            </w:pPr>
          </w:p>
        </w:tc>
        <w:tc>
          <w:tcPr>
            <w:tcW w:w="794" w:type="dxa"/>
            <w:vMerge/>
          </w:tcPr>
          <w:p w14:paraId="22EC5165" w14:textId="77777777" w:rsidR="004B103E" w:rsidRDefault="004B103E">
            <w:pPr>
              <w:pStyle w:val="ConsPlusNormal"/>
            </w:pPr>
          </w:p>
        </w:tc>
        <w:tc>
          <w:tcPr>
            <w:tcW w:w="1519" w:type="dxa"/>
          </w:tcPr>
          <w:p w14:paraId="5EFB5A3E" w14:textId="77777777" w:rsidR="004B103E" w:rsidRDefault="00000000">
            <w:pPr>
              <w:pStyle w:val="ConsPlusNormal"/>
              <w:rPr>
                <w:color w:val="000000" w:themeColor="text1"/>
                <w:sz w:val="20"/>
              </w:rPr>
            </w:pPr>
            <w:r>
              <w:rPr>
                <w:color w:val="000000" w:themeColor="text1"/>
                <w:sz w:val="20"/>
              </w:rPr>
              <w:t>E10.5</w:t>
            </w:r>
          </w:p>
        </w:tc>
        <w:tc>
          <w:tcPr>
            <w:tcW w:w="2689" w:type="dxa"/>
          </w:tcPr>
          <w:p w14:paraId="6BC1F275" w14:textId="77777777" w:rsidR="004B103E" w:rsidRDefault="00000000">
            <w:pPr>
              <w:pStyle w:val="ConsPlusNormal"/>
              <w:rPr>
                <w:color w:val="000000" w:themeColor="text1"/>
                <w:sz w:val="20"/>
              </w:rPr>
            </w:pPr>
            <w:r>
              <w:rPr>
                <w:color w:val="000000" w:themeColor="text1"/>
                <w:sz w:val="20"/>
              </w:rPr>
              <w:t>осложнение инсулинзависимого сахарного диабета</w:t>
            </w:r>
          </w:p>
        </w:tc>
        <w:tc>
          <w:tcPr>
            <w:tcW w:w="8473" w:type="dxa"/>
          </w:tcPr>
          <w:p w14:paraId="0A7F6EF7"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клопидогрел, дигоксин, индапамид, фуросемид, бисопролол, карведилол, амлодипин, нифедипин, каптоприл, лизиноприл, периндоприл, эналаприл, лозартан, аторвастатин, симвастатин, левофлоксацин, ципрофлоксацин, ацетилсалициловая кислота</w:t>
            </w:r>
          </w:p>
        </w:tc>
      </w:tr>
      <w:tr w:rsidR="004B103E" w14:paraId="10DC3F30" w14:textId="77777777">
        <w:tc>
          <w:tcPr>
            <w:tcW w:w="601" w:type="dxa"/>
          </w:tcPr>
          <w:p w14:paraId="3FE26F53" w14:textId="77777777" w:rsidR="004B103E" w:rsidRDefault="00000000">
            <w:pPr>
              <w:pStyle w:val="ConsPlusNormal"/>
              <w:rPr>
                <w:color w:val="000000" w:themeColor="text1"/>
                <w:sz w:val="20"/>
              </w:rPr>
            </w:pPr>
            <w:r>
              <w:rPr>
                <w:color w:val="000000" w:themeColor="text1"/>
                <w:sz w:val="20"/>
              </w:rPr>
              <w:t>9.</w:t>
            </w:r>
          </w:p>
        </w:tc>
        <w:tc>
          <w:tcPr>
            <w:tcW w:w="794" w:type="dxa"/>
          </w:tcPr>
          <w:p w14:paraId="6CD5A0E3" w14:textId="77777777" w:rsidR="004B103E" w:rsidRDefault="00000000">
            <w:pPr>
              <w:pStyle w:val="ConsPlusNormal"/>
              <w:rPr>
                <w:color w:val="000000" w:themeColor="text1"/>
                <w:sz w:val="20"/>
              </w:rPr>
            </w:pPr>
            <w:r>
              <w:rPr>
                <w:color w:val="000000" w:themeColor="text1"/>
                <w:sz w:val="20"/>
              </w:rPr>
              <w:t>520</w:t>
            </w:r>
          </w:p>
        </w:tc>
        <w:tc>
          <w:tcPr>
            <w:tcW w:w="1519" w:type="dxa"/>
          </w:tcPr>
          <w:p w14:paraId="5A8A0738" w14:textId="77777777" w:rsidR="004B103E" w:rsidRDefault="00000000">
            <w:pPr>
              <w:pStyle w:val="ConsPlusNormal"/>
              <w:rPr>
                <w:color w:val="000000" w:themeColor="text1"/>
                <w:sz w:val="20"/>
              </w:rPr>
            </w:pPr>
            <w:r>
              <w:rPr>
                <w:color w:val="000000" w:themeColor="text1"/>
                <w:sz w:val="20"/>
              </w:rPr>
              <w:t>E11: E11.2 – E11.9</w:t>
            </w:r>
          </w:p>
        </w:tc>
        <w:tc>
          <w:tcPr>
            <w:tcW w:w="2689" w:type="dxa"/>
          </w:tcPr>
          <w:p w14:paraId="7C43D8C4" w14:textId="77777777" w:rsidR="004B103E" w:rsidRDefault="00000000">
            <w:pPr>
              <w:pStyle w:val="ConsPlusNormal"/>
              <w:rPr>
                <w:color w:val="000000" w:themeColor="text1"/>
                <w:sz w:val="20"/>
              </w:rPr>
            </w:pPr>
            <w:r>
              <w:rPr>
                <w:color w:val="000000" w:themeColor="text1"/>
                <w:sz w:val="20"/>
              </w:rPr>
              <w:t>инсулиннезависимый сахарный диабет (сахарный диабет 2 типа)</w:t>
            </w:r>
          </w:p>
        </w:tc>
        <w:tc>
          <w:tcPr>
            <w:tcW w:w="8473" w:type="dxa"/>
          </w:tcPr>
          <w:p w14:paraId="51DFC6D8" w14:textId="77777777" w:rsidR="004B103E" w:rsidRDefault="00000000">
            <w:pPr>
              <w:pStyle w:val="ConsPlusNormal"/>
              <w:rPr>
                <w:color w:val="000000" w:themeColor="text1"/>
                <w:sz w:val="20"/>
              </w:rPr>
            </w:pPr>
            <w:r>
              <w:rPr>
                <w:color w:val="000000" w:themeColor="text1"/>
                <w:sz w:val="20"/>
              </w:rPr>
              <w:t xml:space="preserve">бесплатное обеспечение медицинскими изделиями в соответствии с </w:t>
            </w:r>
            <w:hyperlink w:anchor="P13731" w:tooltip="Раздел III.3. МЕДИЦИНСКИЕ ИЗДЕЛИЯ И СРЕДСТВА ДИАГНОСТИКИ" w:history="1">
              <w:r w:rsidR="004B103E">
                <w:rPr>
                  <w:color w:val="000000" w:themeColor="text1"/>
                  <w:sz w:val="20"/>
                </w:rPr>
                <w:t>разделом III.3</w:t>
              </w:r>
            </w:hyperlink>
            <w:r>
              <w:rPr>
                <w:color w:val="000000" w:themeColor="text1"/>
                <w:sz w:val="20"/>
              </w:rPr>
              <w:t xml:space="preserve"> к Перечню, а также лекарственными препаратами: инсулин растворимый (человеческий генно-инженерный), инсулин лизпро, инсулин аспарт, инсулин изофан (человеческий генно-инженерный), инсулин двухфазный (человеческий генно-инженерный), инсулин аспарт двухфазный, инсулин лизпро двухфазный, инсулин гларгин, инсулин детемир, инсулин глулизин, инсулин деглудек, инсулин деглудек + инсулин аспарт, метформин, глибенкламид, гликлазид, алоглиптин, вилдаглиптин, линаглиптин, репаглинид, каптоприл, эналаприл, лизиноприл, периндоприл, эналаприл + гидрохлоротиазид, фозиноприл, индапамид, спиронолактон, фуросемид, периндоприл + индапамид, гидрохлоротиазид, метопролол, бисопролол, карведилол, амлодипин, верапамил, нифедипин, лозартан, симвастатин, аторвастатин, моксонидин, доксазозин, клопидогрел, амиодарон, ацетилсалициловая кислота, гозоглиптин, ситаглиптин, саксаглиптин, дапаглифлозин***, эмпаглифлозин***, ликсисенатид, фенофибрат, инсулин гларгин + ликсисенатид, дулаглутид*** (назначение врачебной комиссией), ипраглифлозин***, эвоглиптин, семаглутид*** (назначение врачебной комиссией), алоглиптин+пиоглитазон</w:t>
            </w:r>
          </w:p>
        </w:tc>
      </w:tr>
      <w:tr w:rsidR="004B103E" w14:paraId="1422DF3E" w14:textId="77777777">
        <w:tc>
          <w:tcPr>
            <w:tcW w:w="601" w:type="dxa"/>
          </w:tcPr>
          <w:p w14:paraId="6C70CB6F" w14:textId="77777777" w:rsidR="004B103E" w:rsidRDefault="00000000">
            <w:pPr>
              <w:pStyle w:val="ConsPlusNormal"/>
              <w:rPr>
                <w:color w:val="000000" w:themeColor="text1"/>
                <w:sz w:val="20"/>
              </w:rPr>
            </w:pPr>
            <w:r>
              <w:rPr>
                <w:color w:val="000000" w:themeColor="text1"/>
                <w:sz w:val="20"/>
              </w:rPr>
              <w:t>10.</w:t>
            </w:r>
          </w:p>
        </w:tc>
        <w:tc>
          <w:tcPr>
            <w:tcW w:w="794" w:type="dxa"/>
          </w:tcPr>
          <w:p w14:paraId="3E39479A" w14:textId="77777777" w:rsidR="004B103E" w:rsidRDefault="00000000">
            <w:pPr>
              <w:pStyle w:val="ConsPlusNormal"/>
              <w:rPr>
                <w:color w:val="000000" w:themeColor="text1"/>
                <w:sz w:val="20"/>
              </w:rPr>
            </w:pPr>
            <w:r>
              <w:rPr>
                <w:color w:val="000000" w:themeColor="text1"/>
                <w:sz w:val="20"/>
              </w:rPr>
              <w:t>521</w:t>
            </w:r>
          </w:p>
        </w:tc>
        <w:tc>
          <w:tcPr>
            <w:tcW w:w="1519" w:type="dxa"/>
          </w:tcPr>
          <w:p w14:paraId="367CB68A" w14:textId="77777777" w:rsidR="004B103E" w:rsidRDefault="00000000">
            <w:pPr>
              <w:pStyle w:val="ConsPlusNormal"/>
              <w:rPr>
                <w:color w:val="000000" w:themeColor="text1"/>
                <w:sz w:val="20"/>
              </w:rPr>
            </w:pPr>
            <w:r>
              <w:rPr>
                <w:color w:val="000000" w:themeColor="text1"/>
                <w:sz w:val="20"/>
              </w:rPr>
              <w:t>E12.2 – E12.8</w:t>
            </w:r>
          </w:p>
          <w:p w14:paraId="69738C92" w14:textId="77777777" w:rsidR="004B103E" w:rsidRDefault="00000000">
            <w:pPr>
              <w:pStyle w:val="ConsPlusNormal"/>
              <w:rPr>
                <w:color w:val="000000" w:themeColor="text1"/>
                <w:sz w:val="20"/>
              </w:rPr>
            </w:pPr>
            <w:r>
              <w:rPr>
                <w:color w:val="000000" w:themeColor="text1"/>
                <w:sz w:val="20"/>
              </w:rPr>
              <w:t>E13.2 – E13.8</w:t>
            </w:r>
          </w:p>
          <w:p w14:paraId="10E49EF9" w14:textId="77777777" w:rsidR="004B103E" w:rsidRDefault="00000000">
            <w:pPr>
              <w:pStyle w:val="ConsPlusNormal"/>
              <w:rPr>
                <w:color w:val="000000" w:themeColor="text1"/>
                <w:sz w:val="20"/>
              </w:rPr>
            </w:pPr>
            <w:r>
              <w:rPr>
                <w:color w:val="000000" w:themeColor="text1"/>
                <w:sz w:val="20"/>
              </w:rPr>
              <w:t>E14.2 – E14.8</w:t>
            </w:r>
          </w:p>
          <w:p w14:paraId="2DB37972" w14:textId="77777777" w:rsidR="004B103E" w:rsidRDefault="00000000">
            <w:pPr>
              <w:pStyle w:val="ConsPlusNormal"/>
              <w:rPr>
                <w:color w:val="000000" w:themeColor="text1"/>
                <w:sz w:val="20"/>
              </w:rPr>
            </w:pPr>
            <w:r>
              <w:rPr>
                <w:color w:val="000000" w:themeColor="text1"/>
                <w:sz w:val="20"/>
              </w:rPr>
              <w:t xml:space="preserve">O24.4 , О24.9 </w:t>
            </w:r>
          </w:p>
        </w:tc>
        <w:tc>
          <w:tcPr>
            <w:tcW w:w="2689" w:type="dxa"/>
          </w:tcPr>
          <w:p w14:paraId="5946CCB9" w14:textId="77777777" w:rsidR="004B103E" w:rsidRDefault="00000000">
            <w:pPr>
              <w:pStyle w:val="ConsPlusNormal"/>
              <w:rPr>
                <w:color w:val="000000" w:themeColor="text1"/>
                <w:sz w:val="20"/>
              </w:rPr>
            </w:pPr>
            <w:r>
              <w:rPr>
                <w:color w:val="000000" w:themeColor="text1"/>
                <w:sz w:val="20"/>
              </w:rPr>
              <w:t>другие типы сахарного диабета</w:t>
            </w:r>
          </w:p>
        </w:tc>
        <w:tc>
          <w:tcPr>
            <w:tcW w:w="8473" w:type="dxa"/>
          </w:tcPr>
          <w:p w14:paraId="0C28CBE6" w14:textId="77777777" w:rsidR="004B103E" w:rsidRDefault="00000000">
            <w:pPr>
              <w:pStyle w:val="ConsPlusNormal"/>
              <w:rPr>
                <w:color w:val="000000" w:themeColor="text1"/>
                <w:sz w:val="20"/>
              </w:rPr>
            </w:pPr>
            <w:r>
              <w:rPr>
                <w:color w:val="000000" w:themeColor="text1"/>
                <w:sz w:val="20"/>
              </w:rPr>
              <w:t xml:space="preserve">бесплатное обеспечение медицинскими изделиями в соответствии с </w:t>
            </w:r>
            <w:hyperlink w:anchor="P13731" w:tooltip="Раздел III.3. МЕДИЦИНСКИЕ ИЗДЕЛИЯ И СРЕДСТВА ДИАГНОСТИКИ" w:history="1">
              <w:r w:rsidR="004B103E">
                <w:rPr>
                  <w:color w:val="000000" w:themeColor="text1"/>
                  <w:sz w:val="20"/>
                </w:rPr>
                <w:t>разделом 3.3</w:t>
              </w:r>
            </w:hyperlink>
            <w:r>
              <w:rPr>
                <w:color w:val="000000" w:themeColor="text1"/>
                <w:sz w:val="20"/>
              </w:rPr>
              <w:t xml:space="preserve"> к настоящему перечню мер, а также лекарственными препаратами в соответствии с объемом, утвержденным для лечения сахарного диабета 2 типа (код 520)</w:t>
            </w:r>
          </w:p>
        </w:tc>
      </w:tr>
      <w:tr w:rsidR="004B103E" w14:paraId="3BE12CA8" w14:textId="77777777">
        <w:tc>
          <w:tcPr>
            <w:tcW w:w="601" w:type="dxa"/>
          </w:tcPr>
          <w:p w14:paraId="18DB1934" w14:textId="77777777" w:rsidR="004B103E" w:rsidRDefault="00000000">
            <w:pPr>
              <w:pStyle w:val="ConsPlusNormal"/>
              <w:rPr>
                <w:color w:val="000000" w:themeColor="text1"/>
                <w:sz w:val="20"/>
              </w:rPr>
            </w:pPr>
            <w:r>
              <w:rPr>
                <w:color w:val="000000" w:themeColor="text1"/>
                <w:sz w:val="20"/>
              </w:rPr>
              <w:t>11.</w:t>
            </w:r>
          </w:p>
        </w:tc>
        <w:tc>
          <w:tcPr>
            <w:tcW w:w="794" w:type="dxa"/>
          </w:tcPr>
          <w:p w14:paraId="2862A4E7" w14:textId="77777777" w:rsidR="004B103E" w:rsidRDefault="00000000">
            <w:pPr>
              <w:pStyle w:val="ConsPlusNormal"/>
              <w:rPr>
                <w:color w:val="000000" w:themeColor="text1"/>
                <w:sz w:val="20"/>
              </w:rPr>
            </w:pPr>
            <w:r>
              <w:rPr>
                <w:color w:val="000000" w:themeColor="text1"/>
                <w:sz w:val="20"/>
              </w:rPr>
              <w:t>522</w:t>
            </w:r>
          </w:p>
        </w:tc>
        <w:tc>
          <w:tcPr>
            <w:tcW w:w="1519" w:type="dxa"/>
          </w:tcPr>
          <w:p w14:paraId="6B5CF08E" w14:textId="77777777" w:rsidR="004B103E" w:rsidRDefault="00000000">
            <w:pPr>
              <w:pStyle w:val="ConsPlusNormal"/>
              <w:rPr>
                <w:color w:val="000000" w:themeColor="text1"/>
                <w:sz w:val="20"/>
              </w:rPr>
            </w:pPr>
            <w:r>
              <w:rPr>
                <w:color w:val="000000" w:themeColor="text1"/>
                <w:sz w:val="20"/>
              </w:rPr>
              <w:t>G80</w:t>
            </w:r>
          </w:p>
        </w:tc>
        <w:tc>
          <w:tcPr>
            <w:tcW w:w="2689" w:type="dxa"/>
          </w:tcPr>
          <w:p w14:paraId="67857217" w14:textId="77777777" w:rsidR="004B103E" w:rsidRDefault="00000000">
            <w:pPr>
              <w:pStyle w:val="ConsPlusNormal"/>
              <w:rPr>
                <w:color w:val="000000" w:themeColor="text1"/>
                <w:sz w:val="20"/>
              </w:rPr>
            </w:pPr>
            <w:r>
              <w:rPr>
                <w:color w:val="000000" w:themeColor="text1"/>
                <w:sz w:val="20"/>
              </w:rPr>
              <w:t>детские церебральные параличи</w:t>
            </w:r>
          </w:p>
        </w:tc>
        <w:tc>
          <w:tcPr>
            <w:tcW w:w="8473" w:type="dxa"/>
          </w:tcPr>
          <w:p w14:paraId="0576DBF6"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ботулинический токсин типа A-гемагглютинин комплекс*, ацетазоламид, вальпроевая кислота, пиритинол, холина альфосцерат (для кода G93.4), полипептиды коры головного мозга скота</w:t>
            </w:r>
          </w:p>
        </w:tc>
      </w:tr>
      <w:tr w:rsidR="004B103E" w14:paraId="50C8BE7E" w14:textId="77777777">
        <w:tc>
          <w:tcPr>
            <w:tcW w:w="601" w:type="dxa"/>
          </w:tcPr>
          <w:p w14:paraId="487AFD07" w14:textId="77777777" w:rsidR="004B103E" w:rsidRDefault="00000000">
            <w:pPr>
              <w:pStyle w:val="ConsPlusNormal"/>
              <w:rPr>
                <w:color w:val="000000" w:themeColor="text1"/>
                <w:sz w:val="20"/>
              </w:rPr>
            </w:pPr>
            <w:r>
              <w:rPr>
                <w:color w:val="000000" w:themeColor="text1"/>
                <w:sz w:val="20"/>
              </w:rPr>
              <w:t>12.</w:t>
            </w:r>
          </w:p>
        </w:tc>
        <w:tc>
          <w:tcPr>
            <w:tcW w:w="794" w:type="dxa"/>
          </w:tcPr>
          <w:p w14:paraId="3149C0C6" w14:textId="77777777" w:rsidR="004B103E" w:rsidRDefault="00000000">
            <w:pPr>
              <w:pStyle w:val="ConsPlusNormal"/>
              <w:rPr>
                <w:color w:val="000000" w:themeColor="text1"/>
                <w:sz w:val="20"/>
              </w:rPr>
            </w:pPr>
            <w:r>
              <w:rPr>
                <w:color w:val="000000" w:themeColor="text1"/>
                <w:sz w:val="20"/>
              </w:rPr>
              <w:t>523</w:t>
            </w:r>
          </w:p>
        </w:tc>
        <w:tc>
          <w:tcPr>
            <w:tcW w:w="1519" w:type="dxa"/>
          </w:tcPr>
          <w:p w14:paraId="75752D7D" w14:textId="77777777" w:rsidR="004B103E" w:rsidRDefault="00000000">
            <w:pPr>
              <w:pStyle w:val="ConsPlusNormal"/>
              <w:rPr>
                <w:color w:val="000000" w:themeColor="text1"/>
                <w:sz w:val="20"/>
              </w:rPr>
            </w:pPr>
            <w:r>
              <w:rPr>
                <w:color w:val="000000" w:themeColor="text1"/>
                <w:sz w:val="20"/>
              </w:rPr>
              <w:t>B18.0 B18.1</w:t>
            </w:r>
          </w:p>
        </w:tc>
        <w:tc>
          <w:tcPr>
            <w:tcW w:w="2689" w:type="dxa"/>
          </w:tcPr>
          <w:p w14:paraId="2B5F1224" w14:textId="77777777" w:rsidR="004B103E" w:rsidRDefault="00000000">
            <w:pPr>
              <w:pStyle w:val="ConsPlusNormal"/>
              <w:rPr>
                <w:color w:val="000000" w:themeColor="text1"/>
                <w:sz w:val="20"/>
              </w:rPr>
            </w:pPr>
            <w:r>
              <w:rPr>
                <w:color w:val="000000" w:themeColor="text1"/>
                <w:sz w:val="20"/>
              </w:rPr>
              <w:t>гепатит B (в фазу репликации, при условии ее подтверждения ПЦР-методом), дети до 18 лет</w:t>
            </w:r>
          </w:p>
        </w:tc>
        <w:tc>
          <w:tcPr>
            <w:tcW w:w="8473" w:type="dxa"/>
          </w:tcPr>
          <w:p w14:paraId="7947C11F"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интерферон альфа 2b, тенофовира алафенамид (дети старше 12 лет и с массой тела более 35 кг)*</w:t>
            </w:r>
          </w:p>
        </w:tc>
      </w:tr>
      <w:tr w:rsidR="004B103E" w14:paraId="1EC2737F" w14:textId="77777777">
        <w:tc>
          <w:tcPr>
            <w:tcW w:w="601" w:type="dxa"/>
          </w:tcPr>
          <w:p w14:paraId="4040C7E8" w14:textId="77777777" w:rsidR="004B103E" w:rsidRDefault="00000000">
            <w:pPr>
              <w:pStyle w:val="ConsPlusNormal"/>
              <w:rPr>
                <w:color w:val="000000" w:themeColor="text1"/>
                <w:sz w:val="20"/>
              </w:rPr>
            </w:pPr>
            <w:r>
              <w:rPr>
                <w:color w:val="000000" w:themeColor="text1"/>
                <w:sz w:val="20"/>
              </w:rPr>
              <w:t>13.</w:t>
            </w:r>
          </w:p>
        </w:tc>
        <w:tc>
          <w:tcPr>
            <w:tcW w:w="794" w:type="dxa"/>
          </w:tcPr>
          <w:p w14:paraId="1041EAD9" w14:textId="77777777" w:rsidR="004B103E" w:rsidRDefault="00000000">
            <w:pPr>
              <w:pStyle w:val="ConsPlusNormal"/>
              <w:rPr>
                <w:color w:val="000000" w:themeColor="text1"/>
                <w:sz w:val="20"/>
              </w:rPr>
            </w:pPr>
            <w:r>
              <w:rPr>
                <w:color w:val="000000" w:themeColor="text1"/>
                <w:sz w:val="20"/>
              </w:rPr>
              <w:t>524</w:t>
            </w:r>
          </w:p>
        </w:tc>
        <w:tc>
          <w:tcPr>
            <w:tcW w:w="1519" w:type="dxa"/>
          </w:tcPr>
          <w:p w14:paraId="4BDB38F5" w14:textId="77777777" w:rsidR="004B103E" w:rsidRDefault="00000000">
            <w:pPr>
              <w:pStyle w:val="ConsPlusNormal"/>
              <w:rPr>
                <w:color w:val="000000" w:themeColor="text1"/>
                <w:sz w:val="20"/>
              </w:rPr>
            </w:pPr>
            <w:r>
              <w:rPr>
                <w:color w:val="000000" w:themeColor="text1"/>
                <w:sz w:val="20"/>
              </w:rPr>
              <w:t>E84</w:t>
            </w:r>
          </w:p>
        </w:tc>
        <w:tc>
          <w:tcPr>
            <w:tcW w:w="2689" w:type="dxa"/>
          </w:tcPr>
          <w:p w14:paraId="3424FCB3" w14:textId="77777777" w:rsidR="004B103E" w:rsidRDefault="00000000">
            <w:pPr>
              <w:pStyle w:val="ConsPlusNormal"/>
              <w:rPr>
                <w:color w:val="000000" w:themeColor="text1"/>
                <w:sz w:val="20"/>
              </w:rPr>
            </w:pPr>
            <w:r>
              <w:rPr>
                <w:color w:val="000000" w:themeColor="text1"/>
                <w:sz w:val="20"/>
              </w:rPr>
              <w:t>муковисцидоз</w:t>
            </w:r>
          </w:p>
        </w:tc>
        <w:tc>
          <w:tcPr>
            <w:tcW w:w="8473" w:type="dxa"/>
          </w:tcPr>
          <w:p w14:paraId="09FF35DF"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омепразол, урсодезоксихолевая кислота*, панкреатин*, ко-тримоксазол, ципрофлоксацин, амброксол*, ацетилцистеин*, амоксициллин + клавулановая кислота*, ранитидин, эзомепразол, ретинол, макрогол, тобрамицин*, адеметионин, ампициллин, ломефлоксацин, моксифлоксацин, бензилпенициллин, канамицин, стрептомицин, цефазолин, цефотаксим, цефалексин, цефтриаксон, ампициллин + сульбактам, клиндамицин, цефтазидим, цефуроксим, цефепим, цефоперазон + сульбактам, джозамицин, ванкомицин*, дорназа альфа*, маннитол*, ивакафтор + лумакафтор*</w:t>
            </w:r>
          </w:p>
        </w:tc>
      </w:tr>
      <w:tr w:rsidR="004B103E" w14:paraId="30F954B2" w14:textId="77777777">
        <w:tc>
          <w:tcPr>
            <w:tcW w:w="601" w:type="dxa"/>
          </w:tcPr>
          <w:p w14:paraId="24D58D8E" w14:textId="77777777" w:rsidR="004B103E" w:rsidRDefault="00000000">
            <w:pPr>
              <w:pStyle w:val="ConsPlusNormal"/>
              <w:rPr>
                <w:color w:val="000000" w:themeColor="text1"/>
                <w:sz w:val="20"/>
              </w:rPr>
            </w:pPr>
            <w:r>
              <w:rPr>
                <w:color w:val="000000" w:themeColor="text1"/>
                <w:sz w:val="20"/>
              </w:rPr>
              <w:t>14.</w:t>
            </w:r>
          </w:p>
        </w:tc>
        <w:tc>
          <w:tcPr>
            <w:tcW w:w="794" w:type="dxa"/>
          </w:tcPr>
          <w:p w14:paraId="2FA43FD4" w14:textId="77777777" w:rsidR="004B103E" w:rsidRDefault="00000000">
            <w:pPr>
              <w:pStyle w:val="ConsPlusNormal"/>
              <w:rPr>
                <w:color w:val="000000" w:themeColor="text1"/>
                <w:sz w:val="20"/>
              </w:rPr>
            </w:pPr>
            <w:r>
              <w:rPr>
                <w:color w:val="000000" w:themeColor="text1"/>
                <w:sz w:val="20"/>
              </w:rPr>
              <w:t>525</w:t>
            </w:r>
          </w:p>
        </w:tc>
        <w:tc>
          <w:tcPr>
            <w:tcW w:w="1519" w:type="dxa"/>
          </w:tcPr>
          <w:p w14:paraId="4B31672E" w14:textId="77777777" w:rsidR="004B103E" w:rsidRDefault="00000000">
            <w:pPr>
              <w:pStyle w:val="ConsPlusNormal"/>
              <w:rPr>
                <w:color w:val="000000" w:themeColor="text1"/>
                <w:sz w:val="20"/>
              </w:rPr>
            </w:pPr>
            <w:r>
              <w:rPr>
                <w:color w:val="000000" w:themeColor="text1"/>
                <w:sz w:val="20"/>
              </w:rPr>
              <w:t>B18.2</w:t>
            </w:r>
          </w:p>
        </w:tc>
        <w:tc>
          <w:tcPr>
            <w:tcW w:w="2689" w:type="dxa"/>
          </w:tcPr>
          <w:p w14:paraId="41502E45" w14:textId="77777777" w:rsidR="004B103E" w:rsidRDefault="00000000">
            <w:pPr>
              <w:pStyle w:val="ConsPlusNormal"/>
              <w:rPr>
                <w:color w:val="000000" w:themeColor="text1"/>
                <w:sz w:val="20"/>
              </w:rPr>
            </w:pPr>
            <w:r>
              <w:rPr>
                <w:color w:val="000000" w:themeColor="text1"/>
                <w:sz w:val="20"/>
              </w:rPr>
              <w:t>гепатит C (в фазу репликации, при условии ее подтверждения ПЦР-методом), дети до 18 лет</w:t>
            </w:r>
          </w:p>
        </w:tc>
        <w:tc>
          <w:tcPr>
            <w:tcW w:w="8473" w:type="dxa"/>
          </w:tcPr>
          <w:p w14:paraId="3C0BEFBF"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велпатасвир + софосбувир (для детей старше 6 лет)*, глекапревир+пибрентасвир (для детей старше 3 лет)*</w:t>
            </w:r>
          </w:p>
        </w:tc>
      </w:tr>
      <w:tr w:rsidR="004B103E" w14:paraId="28656B71" w14:textId="77777777">
        <w:tc>
          <w:tcPr>
            <w:tcW w:w="601" w:type="dxa"/>
            <w:vMerge w:val="restart"/>
          </w:tcPr>
          <w:p w14:paraId="6832F020" w14:textId="77777777" w:rsidR="004B103E" w:rsidRDefault="00000000">
            <w:pPr>
              <w:pStyle w:val="ConsPlusNormal"/>
              <w:rPr>
                <w:color w:val="000000" w:themeColor="text1"/>
                <w:sz w:val="20"/>
              </w:rPr>
            </w:pPr>
            <w:r>
              <w:rPr>
                <w:color w:val="000000" w:themeColor="text1"/>
                <w:sz w:val="20"/>
              </w:rPr>
              <w:t>15.</w:t>
            </w:r>
          </w:p>
        </w:tc>
        <w:tc>
          <w:tcPr>
            <w:tcW w:w="794" w:type="dxa"/>
            <w:vMerge w:val="restart"/>
          </w:tcPr>
          <w:p w14:paraId="0532F610" w14:textId="77777777" w:rsidR="004B103E" w:rsidRDefault="00000000">
            <w:pPr>
              <w:pStyle w:val="ConsPlusNormal"/>
              <w:rPr>
                <w:color w:val="000000" w:themeColor="text1"/>
                <w:sz w:val="20"/>
              </w:rPr>
            </w:pPr>
            <w:r>
              <w:rPr>
                <w:color w:val="000000" w:themeColor="text1"/>
                <w:sz w:val="20"/>
              </w:rPr>
              <w:t>526</w:t>
            </w:r>
          </w:p>
        </w:tc>
        <w:tc>
          <w:tcPr>
            <w:tcW w:w="1519" w:type="dxa"/>
          </w:tcPr>
          <w:p w14:paraId="0F166FA6" w14:textId="77777777" w:rsidR="004B103E" w:rsidRDefault="00000000">
            <w:pPr>
              <w:pStyle w:val="ConsPlusNormal"/>
              <w:rPr>
                <w:color w:val="000000" w:themeColor="text1"/>
                <w:sz w:val="20"/>
              </w:rPr>
            </w:pPr>
            <w:r>
              <w:rPr>
                <w:color w:val="000000" w:themeColor="text1"/>
                <w:sz w:val="20"/>
              </w:rPr>
              <w:t>B20-B24</w:t>
            </w:r>
          </w:p>
        </w:tc>
        <w:tc>
          <w:tcPr>
            <w:tcW w:w="2689" w:type="dxa"/>
          </w:tcPr>
          <w:p w14:paraId="6AC5F0BE" w14:textId="77777777" w:rsidR="004B103E" w:rsidRDefault="00000000">
            <w:pPr>
              <w:pStyle w:val="ConsPlusNormal"/>
              <w:rPr>
                <w:color w:val="000000" w:themeColor="text1"/>
                <w:sz w:val="20"/>
              </w:rPr>
            </w:pPr>
            <w:r>
              <w:rPr>
                <w:color w:val="000000" w:themeColor="text1"/>
                <w:sz w:val="20"/>
              </w:rPr>
              <w:t>болезнь, вызванная вирусом иммунодефицита человека (ВИЧ)</w:t>
            </w:r>
          </w:p>
        </w:tc>
        <w:tc>
          <w:tcPr>
            <w:tcW w:w="8473" w:type="dxa"/>
          </w:tcPr>
          <w:p w14:paraId="46B1A721"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атазанавир, дарунавир, ритонавир, абакавир, зидовудин, ламивудин, эмтрицитабин, невирапин, элсульфавирин, этравирин, эфавиренз, абакавир + ламивудин, абакавир + зидовудин + ламивудин, зидовудин + ламивудин, лопинавир + ритонавир, рилпивирин + тенофовир + эмтрицитабин, тенофовир + эмтрицитабин, долутегравир, маравирок, ралтегравир, кобицистат + тенофовира алафенамид + элвитегравир + эмтрицитабин, доравирин, биктегравир + тенофовир алафенамид + эмтрицитабин, доравирин + ламивудин + тенофовир, эмтрицитабин + тенофовир + эльсульфавирин</w:t>
            </w:r>
          </w:p>
        </w:tc>
      </w:tr>
      <w:tr w:rsidR="004B103E" w14:paraId="2619CB79" w14:textId="77777777">
        <w:tc>
          <w:tcPr>
            <w:tcW w:w="601" w:type="dxa"/>
            <w:vMerge/>
          </w:tcPr>
          <w:p w14:paraId="55D78858" w14:textId="77777777" w:rsidR="004B103E" w:rsidRDefault="004B103E">
            <w:pPr>
              <w:pStyle w:val="ConsPlusNormal"/>
            </w:pPr>
          </w:p>
        </w:tc>
        <w:tc>
          <w:tcPr>
            <w:tcW w:w="794" w:type="dxa"/>
            <w:vMerge/>
          </w:tcPr>
          <w:p w14:paraId="48967DF2" w14:textId="77777777" w:rsidR="004B103E" w:rsidRDefault="004B103E">
            <w:pPr>
              <w:pStyle w:val="ConsPlusNormal"/>
            </w:pPr>
          </w:p>
        </w:tc>
        <w:tc>
          <w:tcPr>
            <w:tcW w:w="1519" w:type="dxa"/>
          </w:tcPr>
          <w:p w14:paraId="506A8EEB" w14:textId="77777777" w:rsidR="004B103E" w:rsidRDefault="00000000">
            <w:pPr>
              <w:pStyle w:val="ConsPlusNormal"/>
              <w:rPr>
                <w:color w:val="000000" w:themeColor="text1"/>
                <w:sz w:val="20"/>
              </w:rPr>
            </w:pPr>
            <w:r>
              <w:rPr>
                <w:color w:val="000000" w:themeColor="text1"/>
                <w:sz w:val="20"/>
              </w:rPr>
              <w:t>Z20.6</w:t>
            </w:r>
          </w:p>
        </w:tc>
        <w:tc>
          <w:tcPr>
            <w:tcW w:w="2689" w:type="dxa"/>
          </w:tcPr>
          <w:p w14:paraId="22F9BDB1" w14:textId="77777777" w:rsidR="004B103E" w:rsidRDefault="004B103E">
            <w:pPr>
              <w:pStyle w:val="ConsPlusNormal"/>
              <w:rPr>
                <w:color w:val="000000" w:themeColor="text1"/>
                <w:sz w:val="20"/>
              </w:rPr>
            </w:pPr>
          </w:p>
        </w:tc>
        <w:tc>
          <w:tcPr>
            <w:tcW w:w="8473" w:type="dxa"/>
          </w:tcPr>
          <w:p w14:paraId="61EEED7D" w14:textId="77777777" w:rsidR="004B103E" w:rsidRDefault="00000000">
            <w:pPr>
              <w:pStyle w:val="ConsPlusNormal"/>
              <w:rPr>
                <w:color w:val="000000" w:themeColor="text1"/>
                <w:sz w:val="20"/>
              </w:rPr>
            </w:pPr>
            <w:r>
              <w:rPr>
                <w:color w:val="000000" w:themeColor="text1"/>
                <w:sz w:val="20"/>
              </w:rPr>
              <w:t>ламивудин, тенофовир, долутегравир, эмтрицитабин, дарунавир, ралтегравир, ритонавир, атазанавир + ритонавир</w:t>
            </w:r>
          </w:p>
        </w:tc>
      </w:tr>
      <w:tr w:rsidR="004B103E" w14:paraId="27529C84" w14:textId="77777777">
        <w:tc>
          <w:tcPr>
            <w:tcW w:w="601" w:type="dxa"/>
            <w:vMerge w:val="restart"/>
          </w:tcPr>
          <w:p w14:paraId="469FAC7C" w14:textId="77777777" w:rsidR="004B103E" w:rsidRDefault="00000000">
            <w:pPr>
              <w:pStyle w:val="ConsPlusNormal"/>
              <w:rPr>
                <w:color w:val="000000" w:themeColor="text1"/>
                <w:sz w:val="20"/>
              </w:rPr>
            </w:pPr>
            <w:r>
              <w:rPr>
                <w:color w:val="000000" w:themeColor="text1"/>
                <w:sz w:val="20"/>
              </w:rPr>
              <w:t>16.</w:t>
            </w:r>
          </w:p>
        </w:tc>
        <w:tc>
          <w:tcPr>
            <w:tcW w:w="794" w:type="dxa"/>
            <w:vMerge w:val="restart"/>
          </w:tcPr>
          <w:p w14:paraId="76A8EE7B" w14:textId="77777777" w:rsidR="004B103E" w:rsidRDefault="00000000">
            <w:pPr>
              <w:pStyle w:val="ConsPlusNormal"/>
              <w:rPr>
                <w:color w:val="000000" w:themeColor="text1"/>
                <w:sz w:val="20"/>
              </w:rPr>
            </w:pPr>
            <w:r>
              <w:rPr>
                <w:color w:val="000000" w:themeColor="text1"/>
                <w:sz w:val="20"/>
              </w:rPr>
              <w:t>527</w:t>
            </w:r>
          </w:p>
        </w:tc>
        <w:tc>
          <w:tcPr>
            <w:tcW w:w="1519" w:type="dxa"/>
          </w:tcPr>
          <w:p w14:paraId="49D1D1EE" w14:textId="77777777" w:rsidR="004B103E" w:rsidRDefault="004B103E">
            <w:pPr>
              <w:pStyle w:val="ConsPlusNormal"/>
              <w:rPr>
                <w:color w:val="000000" w:themeColor="text1"/>
                <w:sz w:val="20"/>
              </w:rPr>
            </w:pPr>
          </w:p>
        </w:tc>
        <w:tc>
          <w:tcPr>
            <w:tcW w:w="2689" w:type="dxa"/>
          </w:tcPr>
          <w:p w14:paraId="116F6B02" w14:textId="77777777" w:rsidR="004B103E" w:rsidRDefault="004B103E">
            <w:pPr>
              <w:pStyle w:val="ConsPlusNormal"/>
              <w:rPr>
                <w:color w:val="000000" w:themeColor="text1"/>
                <w:sz w:val="20"/>
              </w:rPr>
            </w:pPr>
          </w:p>
        </w:tc>
        <w:tc>
          <w:tcPr>
            <w:tcW w:w="8473" w:type="dxa"/>
          </w:tcPr>
          <w:p w14:paraId="7A68F381"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w:t>
            </w:r>
          </w:p>
        </w:tc>
      </w:tr>
      <w:tr w:rsidR="004B103E" w14:paraId="6D69D9BD" w14:textId="77777777">
        <w:tc>
          <w:tcPr>
            <w:tcW w:w="601" w:type="dxa"/>
            <w:vMerge/>
          </w:tcPr>
          <w:p w14:paraId="274B4926" w14:textId="77777777" w:rsidR="004B103E" w:rsidRDefault="004B103E">
            <w:pPr>
              <w:pStyle w:val="ConsPlusNormal"/>
            </w:pPr>
          </w:p>
        </w:tc>
        <w:tc>
          <w:tcPr>
            <w:tcW w:w="794" w:type="dxa"/>
            <w:vMerge/>
          </w:tcPr>
          <w:p w14:paraId="0E41FE71" w14:textId="77777777" w:rsidR="004B103E" w:rsidRDefault="004B103E">
            <w:pPr>
              <w:pStyle w:val="ConsPlusNormal"/>
            </w:pPr>
          </w:p>
        </w:tc>
        <w:tc>
          <w:tcPr>
            <w:tcW w:w="1519" w:type="dxa"/>
          </w:tcPr>
          <w:p w14:paraId="14CADB0B" w14:textId="77777777" w:rsidR="004B103E" w:rsidRDefault="00000000">
            <w:pPr>
              <w:pStyle w:val="ConsPlusNormal"/>
              <w:rPr>
                <w:color w:val="000000" w:themeColor="text1"/>
                <w:sz w:val="20"/>
              </w:rPr>
            </w:pPr>
            <w:r>
              <w:rPr>
                <w:color w:val="000000" w:themeColor="text1"/>
                <w:sz w:val="20"/>
              </w:rPr>
              <w:t>D45 D47.1 D47.3</w:t>
            </w:r>
          </w:p>
        </w:tc>
        <w:tc>
          <w:tcPr>
            <w:tcW w:w="2689" w:type="dxa"/>
          </w:tcPr>
          <w:p w14:paraId="4541EBFE" w14:textId="77777777" w:rsidR="004B103E" w:rsidRDefault="00000000">
            <w:pPr>
              <w:pStyle w:val="ConsPlusNormal"/>
              <w:rPr>
                <w:color w:val="000000" w:themeColor="text1"/>
                <w:sz w:val="20"/>
              </w:rPr>
            </w:pPr>
            <w:r>
              <w:rPr>
                <w:color w:val="000000" w:themeColor="text1"/>
                <w:sz w:val="20"/>
              </w:rPr>
              <w:t>гемобластозы (миелопролиферативные заболевания)</w:t>
            </w:r>
          </w:p>
        </w:tc>
        <w:tc>
          <w:tcPr>
            <w:tcW w:w="8473" w:type="dxa"/>
          </w:tcPr>
          <w:p w14:paraId="0D07558E" w14:textId="77777777" w:rsidR="004B103E" w:rsidRDefault="00000000">
            <w:pPr>
              <w:pStyle w:val="ConsPlusNormal"/>
              <w:rPr>
                <w:color w:val="000000" w:themeColor="text1"/>
                <w:sz w:val="20"/>
              </w:rPr>
            </w:pPr>
            <w:r>
              <w:rPr>
                <w:color w:val="000000" w:themeColor="text1"/>
                <w:sz w:val="20"/>
              </w:rPr>
              <w:t>гидроксикарбамид, меркаптопурин, интерферон альфа, ацетилсалициловая кислота, клопидогрел, аллопуринол, варфарин, пэгинтерферон альфа-2b*</w:t>
            </w:r>
          </w:p>
        </w:tc>
      </w:tr>
      <w:tr w:rsidR="004B103E" w14:paraId="11641864" w14:textId="77777777">
        <w:tc>
          <w:tcPr>
            <w:tcW w:w="601" w:type="dxa"/>
            <w:vMerge/>
          </w:tcPr>
          <w:p w14:paraId="10D3077F" w14:textId="77777777" w:rsidR="004B103E" w:rsidRDefault="004B103E">
            <w:pPr>
              <w:pStyle w:val="ConsPlusNormal"/>
            </w:pPr>
          </w:p>
        </w:tc>
        <w:tc>
          <w:tcPr>
            <w:tcW w:w="794" w:type="dxa"/>
            <w:vMerge/>
          </w:tcPr>
          <w:p w14:paraId="0AD352E7" w14:textId="77777777" w:rsidR="004B103E" w:rsidRDefault="004B103E">
            <w:pPr>
              <w:pStyle w:val="ConsPlusNormal"/>
            </w:pPr>
          </w:p>
        </w:tc>
        <w:tc>
          <w:tcPr>
            <w:tcW w:w="1519" w:type="dxa"/>
          </w:tcPr>
          <w:p w14:paraId="6820317F" w14:textId="77777777" w:rsidR="004B103E" w:rsidRDefault="00000000">
            <w:pPr>
              <w:pStyle w:val="ConsPlusNormal"/>
              <w:rPr>
                <w:color w:val="000000" w:themeColor="text1"/>
                <w:sz w:val="20"/>
              </w:rPr>
            </w:pPr>
            <w:r>
              <w:rPr>
                <w:color w:val="000000" w:themeColor="text1"/>
                <w:sz w:val="20"/>
              </w:rPr>
              <w:t>D47.1</w:t>
            </w:r>
          </w:p>
        </w:tc>
        <w:tc>
          <w:tcPr>
            <w:tcW w:w="2689" w:type="dxa"/>
          </w:tcPr>
          <w:p w14:paraId="3617BD37" w14:textId="77777777" w:rsidR="004B103E" w:rsidRDefault="00000000">
            <w:pPr>
              <w:pStyle w:val="ConsPlusNormal"/>
              <w:rPr>
                <w:color w:val="000000" w:themeColor="text1"/>
                <w:sz w:val="20"/>
              </w:rPr>
            </w:pPr>
            <w:r>
              <w:rPr>
                <w:color w:val="000000" w:themeColor="text1"/>
                <w:sz w:val="20"/>
              </w:rPr>
              <w:t>хроническая миелопролиферативная болезнь, первичный миелофиброз</w:t>
            </w:r>
          </w:p>
        </w:tc>
        <w:tc>
          <w:tcPr>
            <w:tcW w:w="8473" w:type="dxa"/>
          </w:tcPr>
          <w:p w14:paraId="47C2A5EC" w14:textId="77777777" w:rsidR="004B103E" w:rsidRDefault="00000000">
            <w:pPr>
              <w:pStyle w:val="ConsPlusNormal"/>
              <w:rPr>
                <w:color w:val="000000" w:themeColor="text1"/>
                <w:sz w:val="20"/>
              </w:rPr>
            </w:pPr>
            <w:r>
              <w:rPr>
                <w:color w:val="000000" w:themeColor="text1"/>
                <w:sz w:val="20"/>
              </w:rPr>
              <w:t>эпоэтин альфа, эпоэтин бета, метилпреднизолон, преднизолон, дексаметазон, деферазирокс*, филграстим*, этопозид</w:t>
            </w:r>
          </w:p>
        </w:tc>
      </w:tr>
      <w:tr w:rsidR="004B103E" w14:paraId="1E722D1D" w14:textId="77777777">
        <w:tc>
          <w:tcPr>
            <w:tcW w:w="601" w:type="dxa"/>
            <w:vMerge/>
          </w:tcPr>
          <w:p w14:paraId="48087D02" w14:textId="77777777" w:rsidR="004B103E" w:rsidRDefault="004B103E">
            <w:pPr>
              <w:pStyle w:val="ConsPlusNormal"/>
            </w:pPr>
          </w:p>
        </w:tc>
        <w:tc>
          <w:tcPr>
            <w:tcW w:w="794" w:type="dxa"/>
            <w:vMerge/>
          </w:tcPr>
          <w:p w14:paraId="08B096EA" w14:textId="77777777" w:rsidR="004B103E" w:rsidRDefault="004B103E">
            <w:pPr>
              <w:pStyle w:val="ConsPlusNormal"/>
            </w:pPr>
          </w:p>
        </w:tc>
        <w:tc>
          <w:tcPr>
            <w:tcW w:w="1519" w:type="dxa"/>
          </w:tcPr>
          <w:p w14:paraId="799A32AC" w14:textId="77777777" w:rsidR="004B103E" w:rsidRDefault="00000000">
            <w:pPr>
              <w:pStyle w:val="ConsPlusNormal"/>
              <w:rPr>
                <w:color w:val="000000" w:themeColor="text1"/>
                <w:sz w:val="20"/>
              </w:rPr>
            </w:pPr>
            <w:r>
              <w:rPr>
                <w:color w:val="000000" w:themeColor="text1"/>
                <w:sz w:val="20"/>
              </w:rPr>
              <w:t>D46 D50 – D64 (за исключением D59.3, D59.5, D61.9) D69.6, D70</w:t>
            </w:r>
          </w:p>
        </w:tc>
        <w:tc>
          <w:tcPr>
            <w:tcW w:w="2689" w:type="dxa"/>
          </w:tcPr>
          <w:p w14:paraId="2B96DC02" w14:textId="77777777" w:rsidR="004B103E" w:rsidRDefault="00000000">
            <w:pPr>
              <w:pStyle w:val="ConsPlusNormal"/>
              <w:rPr>
                <w:color w:val="000000" w:themeColor="text1"/>
                <w:sz w:val="20"/>
              </w:rPr>
            </w:pPr>
            <w:r>
              <w:rPr>
                <w:color w:val="000000" w:themeColor="text1"/>
                <w:sz w:val="20"/>
              </w:rPr>
              <w:t>цитопения</w:t>
            </w:r>
          </w:p>
        </w:tc>
        <w:tc>
          <w:tcPr>
            <w:tcW w:w="8473" w:type="dxa"/>
          </w:tcPr>
          <w:p w14:paraId="55830561" w14:textId="77777777" w:rsidR="004B103E" w:rsidRDefault="00000000">
            <w:pPr>
              <w:pStyle w:val="ConsPlusNormal"/>
              <w:rPr>
                <w:color w:val="000000" w:themeColor="text1"/>
                <w:sz w:val="20"/>
              </w:rPr>
            </w:pPr>
            <w:r>
              <w:rPr>
                <w:color w:val="000000" w:themeColor="text1"/>
                <w:sz w:val="20"/>
              </w:rPr>
              <w:t>варфарин, железа (III) гидроксид сахарозный комплекс, клопидогрел, фолиевая кислота, циклоспорин* (для кода D70), деферазирокс* (для кода D56.1), филграстим* (для кода D70), эмпэгфилграстим* (для кода D70)</w:t>
            </w:r>
          </w:p>
        </w:tc>
      </w:tr>
      <w:tr w:rsidR="004B103E" w14:paraId="37248FE9" w14:textId="77777777">
        <w:tc>
          <w:tcPr>
            <w:tcW w:w="601" w:type="dxa"/>
            <w:vMerge/>
          </w:tcPr>
          <w:p w14:paraId="1D3960F8" w14:textId="77777777" w:rsidR="004B103E" w:rsidRDefault="004B103E">
            <w:pPr>
              <w:pStyle w:val="ConsPlusNormal"/>
            </w:pPr>
          </w:p>
        </w:tc>
        <w:tc>
          <w:tcPr>
            <w:tcW w:w="794" w:type="dxa"/>
            <w:vMerge/>
          </w:tcPr>
          <w:p w14:paraId="3D49BCBF" w14:textId="77777777" w:rsidR="004B103E" w:rsidRDefault="004B103E">
            <w:pPr>
              <w:pStyle w:val="ConsPlusNormal"/>
            </w:pPr>
          </w:p>
        </w:tc>
        <w:tc>
          <w:tcPr>
            <w:tcW w:w="1519" w:type="dxa"/>
          </w:tcPr>
          <w:p w14:paraId="50DABD22" w14:textId="77777777" w:rsidR="004B103E" w:rsidRDefault="00000000">
            <w:pPr>
              <w:pStyle w:val="ConsPlusNormal"/>
              <w:rPr>
                <w:color w:val="000000" w:themeColor="text1"/>
                <w:sz w:val="20"/>
              </w:rPr>
            </w:pPr>
            <w:r>
              <w:rPr>
                <w:color w:val="000000" w:themeColor="text1"/>
                <w:sz w:val="20"/>
              </w:rPr>
              <w:t>D66 D67 D68.0</w:t>
            </w:r>
          </w:p>
        </w:tc>
        <w:tc>
          <w:tcPr>
            <w:tcW w:w="2689" w:type="dxa"/>
          </w:tcPr>
          <w:p w14:paraId="7296A1B5" w14:textId="77777777" w:rsidR="004B103E" w:rsidRDefault="00000000">
            <w:pPr>
              <w:pStyle w:val="ConsPlusNormal"/>
              <w:rPr>
                <w:color w:val="000000" w:themeColor="text1"/>
                <w:sz w:val="20"/>
              </w:rPr>
            </w:pPr>
            <w:r>
              <w:rPr>
                <w:color w:val="000000" w:themeColor="text1"/>
                <w:sz w:val="20"/>
              </w:rPr>
              <w:t>наследственные коагулопатии</w:t>
            </w:r>
          </w:p>
        </w:tc>
        <w:tc>
          <w:tcPr>
            <w:tcW w:w="8473" w:type="dxa"/>
          </w:tcPr>
          <w:p w14:paraId="17C68D39" w14:textId="77777777" w:rsidR="004B103E" w:rsidRDefault="00000000">
            <w:pPr>
              <w:pStyle w:val="ConsPlusNormal"/>
              <w:rPr>
                <w:color w:val="000000" w:themeColor="text1"/>
                <w:sz w:val="20"/>
              </w:rPr>
            </w:pPr>
            <w:r>
              <w:rPr>
                <w:color w:val="000000" w:themeColor="text1"/>
                <w:sz w:val="20"/>
              </w:rPr>
              <w:t>фактор свертывания крови VIII*, фактор свертывания крови IX*, эптаког альфа (активированный)*, фактор свертывания крови VIII + фактор Виллебранда*, нонаког альфа*, мороктоког альфа*, октоког альфа*, симоктоког альфа (фактор свертывания крови VIII человеческий рекомбинантный)*, эфмороктоког альфа*</w:t>
            </w:r>
          </w:p>
        </w:tc>
      </w:tr>
      <w:tr w:rsidR="004B103E" w14:paraId="37638ECF" w14:textId="77777777">
        <w:tc>
          <w:tcPr>
            <w:tcW w:w="601" w:type="dxa"/>
          </w:tcPr>
          <w:p w14:paraId="10B1AD12" w14:textId="77777777" w:rsidR="004B103E" w:rsidRDefault="00000000">
            <w:pPr>
              <w:pStyle w:val="ConsPlusNormal"/>
              <w:rPr>
                <w:color w:val="000000" w:themeColor="text1"/>
                <w:sz w:val="20"/>
              </w:rPr>
            </w:pPr>
            <w:r>
              <w:rPr>
                <w:color w:val="000000" w:themeColor="text1"/>
                <w:sz w:val="20"/>
              </w:rPr>
              <w:t>17.</w:t>
            </w:r>
          </w:p>
        </w:tc>
        <w:tc>
          <w:tcPr>
            <w:tcW w:w="794" w:type="dxa"/>
          </w:tcPr>
          <w:p w14:paraId="0B4953B3" w14:textId="77777777" w:rsidR="004B103E" w:rsidRDefault="00000000">
            <w:pPr>
              <w:pStyle w:val="ConsPlusNormal"/>
              <w:rPr>
                <w:color w:val="000000" w:themeColor="text1"/>
                <w:sz w:val="20"/>
              </w:rPr>
            </w:pPr>
            <w:r>
              <w:rPr>
                <w:color w:val="000000" w:themeColor="text1"/>
                <w:sz w:val="20"/>
              </w:rPr>
              <w:t>528</w:t>
            </w:r>
          </w:p>
        </w:tc>
        <w:tc>
          <w:tcPr>
            <w:tcW w:w="1519" w:type="dxa"/>
          </w:tcPr>
          <w:p w14:paraId="171CAA6F" w14:textId="77777777" w:rsidR="004B103E" w:rsidRDefault="00000000">
            <w:pPr>
              <w:pStyle w:val="ConsPlusNormal"/>
              <w:rPr>
                <w:color w:val="000000" w:themeColor="text1"/>
                <w:sz w:val="20"/>
              </w:rPr>
            </w:pPr>
            <w:r>
              <w:rPr>
                <w:color w:val="000000" w:themeColor="text1"/>
                <w:sz w:val="20"/>
              </w:rPr>
              <w:t>B18.0 B18.1</w:t>
            </w:r>
          </w:p>
        </w:tc>
        <w:tc>
          <w:tcPr>
            <w:tcW w:w="2689" w:type="dxa"/>
          </w:tcPr>
          <w:p w14:paraId="41C324D6" w14:textId="77777777" w:rsidR="004B103E" w:rsidRDefault="00000000">
            <w:pPr>
              <w:pStyle w:val="ConsPlusNormal"/>
              <w:rPr>
                <w:color w:val="000000" w:themeColor="text1"/>
                <w:sz w:val="20"/>
              </w:rPr>
            </w:pPr>
            <w:r>
              <w:rPr>
                <w:color w:val="000000" w:themeColor="text1"/>
                <w:sz w:val="20"/>
              </w:rPr>
              <w:t>гепатит B (в фазу репликации, при условии ее подтверждения ПЦР-методом)</w:t>
            </w:r>
          </w:p>
        </w:tc>
        <w:tc>
          <w:tcPr>
            <w:tcW w:w="8473" w:type="dxa"/>
          </w:tcPr>
          <w:p w14:paraId="76690EA4"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пэгинтерферон альфа 2a*, пэгинтерферон альфа 2b*, энтекавир*, урсодезоксихолевая кислота, тенофовир*, телбивудин*, булевиртид*</w:t>
            </w:r>
          </w:p>
        </w:tc>
      </w:tr>
      <w:tr w:rsidR="004B103E" w14:paraId="3EB6715A" w14:textId="77777777">
        <w:tc>
          <w:tcPr>
            <w:tcW w:w="601" w:type="dxa"/>
          </w:tcPr>
          <w:p w14:paraId="016A5DF7" w14:textId="77777777" w:rsidR="004B103E" w:rsidRDefault="00000000">
            <w:pPr>
              <w:pStyle w:val="ConsPlusNormal"/>
              <w:rPr>
                <w:color w:val="000000" w:themeColor="text1"/>
                <w:sz w:val="20"/>
              </w:rPr>
            </w:pPr>
            <w:r>
              <w:rPr>
                <w:color w:val="000000" w:themeColor="text1"/>
                <w:sz w:val="20"/>
              </w:rPr>
              <w:t>18.</w:t>
            </w:r>
          </w:p>
        </w:tc>
        <w:tc>
          <w:tcPr>
            <w:tcW w:w="794" w:type="dxa"/>
          </w:tcPr>
          <w:p w14:paraId="68A37A23" w14:textId="77777777" w:rsidR="004B103E" w:rsidRDefault="00000000">
            <w:pPr>
              <w:pStyle w:val="ConsPlusNormal"/>
              <w:rPr>
                <w:color w:val="000000" w:themeColor="text1"/>
                <w:sz w:val="20"/>
              </w:rPr>
            </w:pPr>
            <w:r>
              <w:rPr>
                <w:color w:val="000000" w:themeColor="text1"/>
                <w:sz w:val="20"/>
              </w:rPr>
              <w:t>530</w:t>
            </w:r>
          </w:p>
        </w:tc>
        <w:tc>
          <w:tcPr>
            <w:tcW w:w="1519" w:type="dxa"/>
          </w:tcPr>
          <w:p w14:paraId="62916D67" w14:textId="77777777" w:rsidR="004B103E" w:rsidRDefault="00000000">
            <w:pPr>
              <w:pStyle w:val="ConsPlusNormal"/>
              <w:rPr>
                <w:color w:val="000000" w:themeColor="text1"/>
                <w:sz w:val="20"/>
              </w:rPr>
            </w:pPr>
            <w:r>
              <w:rPr>
                <w:color w:val="000000" w:themeColor="text1"/>
                <w:sz w:val="20"/>
              </w:rPr>
              <w:t>B18.2</w:t>
            </w:r>
          </w:p>
        </w:tc>
        <w:tc>
          <w:tcPr>
            <w:tcW w:w="2689" w:type="dxa"/>
          </w:tcPr>
          <w:p w14:paraId="001EE1D0" w14:textId="77777777" w:rsidR="004B103E" w:rsidRDefault="00000000">
            <w:pPr>
              <w:pStyle w:val="ConsPlusNormal"/>
              <w:rPr>
                <w:color w:val="000000" w:themeColor="text1"/>
                <w:sz w:val="20"/>
              </w:rPr>
            </w:pPr>
            <w:r>
              <w:rPr>
                <w:color w:val="000000" w:themeColor="text1"/>
                <w:sz w:val="20"/>
              </w:rPr>
              <w:t>гепатит C (в фазу репликации, при условии ее подтверждения ПЦР-методом и морфологически)</w:t>
            </w:r>
          </w:p>
        </w:tc>
        <w:tc>
          <w:tcPr>
            <w:tcW w:w="8473" w:type="dxa"/>
          </w:tcPr>
          <w:p w14:paraId="3BC9906D"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рибавирин*, урсодезоксихолевая кислота, гразопревир + элбасвир*, даклатасвир*, софосбувир*,велпатасвир + софосбувир*, глекапревир + пибрентасвир*, гразопревир + элбасвир*, ледипасвир+софосбувир*</w:t>
            </w:r>
          </w:p>
        </w:tc>
      </w:tr>
      <w:tr w:rsidR="004B103E" w14:paraId="7521DB62" w14:textId="77777777">
        <w:tc>
          <w:tcPr>
            <w:tcW w:w="601" w:type="dxa"/>
            <w:vMerge w:val="restart"/>
          </w:tcPr>
          <w:p w14:paraId="7827640E" w14:textId="77777777" w:rsidR="004B103E" w:rsidRDefault="00000000">
            <w:pPr>
              <w:pStyle w:val="ConsPlusNormal"/>
              <w:rPr>
                <w:color w:val="000000" w:themeColor="text1"/>
                <w:sz w:val="20"/>
              </w:rPr>
            </w:pPr>
            <w:r>
              <w:rPr>
                <w:color w:val="000000" w:themeColor="text1"/>
                <w:sz w:val="20"/>
              </w:rPr>
              <w:t>19.</w:t>
            </w:r>
          </w:p>
        </w:tc>
        <w:tc>
          <w:tcPr>
            <w:tcW w:w="794" w:type="dxa"/>
            <w:vMerge w:val="restart"/>
          </w:tcPr>
          <w:p w14:paraId="1A366F8A" w14:textId="77777777" w:rsidR="004B103E" w:rsidRDefault="00000000">
            <w:pPr>
              <w:pStyle w:val="ConsPlusNormal"/>
              <w:rPr>
                <w:color w:val="000000" w:themeColor="text1"/>
                <w:sz w:val="20"/>
              </w:rPr>
            </w:pPr>
            <w:r>
              <w:rPr>
                <w:color w:val="000000" w:themeColor="text1"/>
                <w:sz w:val="20"/>
              </w:rPr>
              <w:t>532</w:t>
            </w:r>
          </w:p>
        </w:tc>
        <w:tc>
          <w:tcPr>
            <w:tcW w:w="1519" w:type="dxa"/>
          </w:tcPr>
          <w:p w14:paraId="3561BDC0" w14:textId="77777777" w:rsidR="004B103E" w:rsidRDefault="004B103E">
            <w:pPr>
              <w:pStyle w:val="ConsPlusNormal"/>
              <w:rPr>
                <w:color w:val="000000" w:themeColor="text1"/>
                <w:sz w:val="20"/>
              </w:rPr>
            </w:pPr>
          </w:p>
        </w:tc>
        <w:tc>
          <w:tcPr>
            <w:tcW w:w="2689" w:type="dxa"/>
          </w:tcPr>
          <w:p w14:paraId="01B94692" w14:textId="77777777" w:rsidR="004B103E" w:rsidRDefault="00000000">
            <w:pPr>
              <w:pStyle w:val="ConsPlusNormal"/>
              <w:rPr>
                <w:color w:val="000000" w:themeColor="text1"/>
                <w:sz w:val="20"/>
              </w:rPr>
            </w:pPr>
            <w:r>
              <w:rPr>
                <w:color w:val="000000" w:themeColor="text1"/>
                <w:sz w:val="20"/>
              </w:rPr>
              <w:t>системные хронические заболевания кожи:</w:t>
            </w:r>
          </w:p>
        </w:tc>
        <w:tc>
          <w:tcPr>
            <w:tcW w:w="8473" w:type="dxa"/>
          </w:tcPr>
          <w:p w14:paraId="3BD4FE05"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w:t>
            </w:r>
          </w:p>
        </w:tc>
      </w:tr>
      <w:tr w:rsidR="004B103E" w14:paraId="7BB2A6E7" w14:textId="77777777">
        <w:tc>
          <w:tcPr>
            <w:tcW w:w="601" w:type="dxa"/>
            <w:vMerge/>
          </w:tcPr>
          <w:p w14:paraId="2EEA4014" w14:textId="77777777" w:rsidR="004B103E" w:rsidRDefault="004B103E">
            <w:pPr>
              <w:pStyle w:val="ConsPlusNormal"/>
            </w:pPr>
          </w:p>
        </w:tc>
        <w:tc>
          <w:tcPr>
            <w:tcW w:w="794" w:type="dxa"/>
            <w:vMerge/>
          </w:tcPr>
          <w:p w14:paraId="6BA9144F" w14:textId="77777777" w:rsidR="004B103E" w:rsidRDefault="004B103E">
            <w:pPr>
              <w:pStyle w:val="ConsPlusNormal"/>
            </w:pPr>
          </w:p>
        </w:tc>
        <w:tc>
          <w:tcPr>
            <w:tcW w:w="1519" w:type="dxa"/>
          </w:tcPr>
          <w:p w14:paraId="507CFAC2" w14:textId="77777777" w:rsidR="004B103E" w:rsidRDefault="00000000">
            <w:pPr>
              <w:pStyle w:val="ConsPlusNormal"/>
              <w:rPr>
                <w:color w:val="000000" w:themeColor="text1"/>
                <w:sz w:val="20"/>
              </w:rPr>
            </w:pPr>
            <w:r>
              <w:rPr>
                <w:color w:val="000000" w:themeColor="text1"/>
                <w:sz w:val="20"/>
              </w:rPr>
              <w:t>L93.0</w:t>
            </w:r>
          </w:p>
        </w:tc>
        <w:tc>
          <w:tcPr>
            <w:tcW w:w="2689" w:type="dxa"/>
          </w:tcPr>
          <w:p w14:paraId="65ACB938" w14:textId="77777777" w:rsidR="004B103E" w:rsidRDefault="00000000">
            <w:pPr>
              <w:pStyle w:val="ConsPlusNormal"/>
              <w:rPr>
                <w:color w:val="000000" w:themeColor="text1"/>
                <w:sz w:val="20"/>
              </w:rPr>
            </w:pPr>
            <w:r>
              <w:rPr>
                <w:color w:val="000000" w:themeColor="text1"/>
                <w:sz w:val="20"/>
              </w:rPr>
              <w:t>дискоидная красная волчанка</w:t>
            </w:r>
          </w:p>
        </w:tc>
        <w:tc>
          <w:tcPr>
            <w:tcW w:w="8473" w:type="dxa"/>
          </w:tcPr>
          <w:p w14:paraId="2E4A83E5" w14:textId="77777777" w:rsidR="004B103E" w:rsidRDefault="00000000">
            <w:pPr>
              <w:pStyle w:val="ConsPlusNormal"/>
              <w:rPr>
                <w:color w:val="000000" w:themeColor="text1"/>
                <w:sz w:val="20"/>
              </w:rPr>
            </w:pPr>
            <w:r>
              <w:rPr>
                <w:color w:val="000000" w:themeColor="text1"/>
                <w:sz w:val="20"/>
              </w:rPr>
              <w:t>преднизолон, дексаметазон, гидрокортизон, бетаметазон, метотрексат, пеницилламин, гидроксихлорохин</w:t>
            </w:r>
          </w:p>
        </w:tc>
      </w:tr>
      <w:tr w:rsidR="004B103E" w14:paraId="7D4B96E4" w14:textId="77777777">
        <w:tc>
          <w:tcPr>
            <w:tcW w:w="601" w:type="dxa"/>
            <w:vMerge/>
          </w:tcPr>
          <w:p w14:paraId="0FB9ED66" w14:textId="77777777" w:rsidR="004B103E" w:rsidRDefault="004B103E">
            <w:pPr>
              <w:pStyle w:val="ConsPlusNormal"/>
            </w:pPr>
          </w:p>
        </w:tc>
        <w:tc>
          <w:tcPr>
            <w:tcW w:w="794" w:type="dxa"/>
            <w:vMerge/>
          </w:tcPr>
          <w:p w14:paraId="6AD510BC" w14:textId="77777777" w:rsidR="004B103E" w:rsidRDefault="004B103E">
            <w:pPr>
              <w:pStyle w:val="ConsPlusNormal"/>
            </w:pPr>
          </w:p>
        </w:tc>
        <w:tc>
          <w:tcPr>
            <w:tcW w:w="1519" w:type="dxa"/>
          </w:tcPr>
          <w:p w14:paraId="0AEFDC5C" w14:textId="77777777" w:rsidR="004B103E" w:rsidRDefault="00000000">
            <w:pPr>
              <w:pStyle w:val="ConsPlusNormal"/>
              <w:rPr>
                <w:color w:val="000000" w:themeColor="text1"/>
                <w:sz w:val="20"/>
              </w:rPr>
            </w:pPr>
            <w:r>
              <w:rPr>
                <w:color w:val="000000" w:themeColor="text1"/>
                <w:sz w:val="20"/>
              </w:rPr>
              <w:t>L10</w:t>
            </w:r>
          </w:p>
        </w:tc>
        <w:tc>
          <w:tcPr>
            <w:tcW w:w="2689" w:type="dxa"/>
          </w:tcPr>
          <w:p w14:paraId="2EE563CE" w14:textId="77777777" w:rsidR="004B103E" w:rsidRDefault="00000000">
            <w:pPr>
              <w:pStyle w:val="ConsPlusNormal"/>
              <w:rPr>
                <w:color w:val="000000" w:themeColor="text1"/>
                <w:sz w:val="20"/>
              </w:rPr>
            </w:pPr>
            <w:r>
              <w:rPr>
                <w:color w:val="000000" w:themeColor="text1"/>
                <w:sz w:val="20"/>
              </w:rPr>
              <w:t>пузырчатка</w:t>
            </w:r>
          </w:p>
        </w:tc>
        <w:tc>
          <w:tcPr>
            <w:tcW w:w="8473" w:type="dxa"/>
          </w:tcPr>
          <w:p w14:paraId="31329A06" w14:textId="77777777" w:rsidR="004B103E" w:rsidRDefault="00000000">
            <w:pPr>
              <w:pStyle w:val="ConsPlusNormal"/>
              <w:rPr>
                <w:color w:val="000000" w:themeColor="text1"/>
                <w:sz w:val="20"/>
              </w:rPr>
            </w:pPr>
            <w:r>
              <w:rPr>
                <w:color w:val="000000" w:themeColor="text1"/>
                <w:sz w:val="20"/>
              </w:rPr>
              <w:t>метотрексат, бетаметазон, дексаметазон, преднизолон, гидроксихлорохин</w:t>
            </w:r>
          </w:p>
        </w:tc>
      </w:tr>
      <w:tr w:rsidR="004B103E" w14:paraId="561CC2D2" w14:textId="77777777">
        <w:tc>
          <w:tcPr>
            <w:tcW w:w="601" w:type="dxa"/>
            <w:vMerge/>
          </w:tcPr>
          <w:p w14:paraId="57E8AA4E" w14:textId="77777777" w:rsidR="004B103E" w:rsidRDefault="004B103E">
            <w:pPr>
              <w:pStyle w:val="ConsPlusNormal"/>
            </w:pPr>
          </w:p>
        </w:tc>
        <w:tc>
          <w:tcPr>
            <w:tcW w:w="794" w:type="dxa"/>
            <w:vMerge/>
          </w:tcPr>
          <w:p w14:paraId="13DA4762" w14:textId="77777777" w:rsidR="004B103E" w:rsidRDefault="004B103E">
            <w:pPr>
              <w:pStyle w:val="ConsPlusNormal"/>
            </w:pPr>
          </w:p>
        </w:tc>
        <w:tc>
          <w:tcPr>
            <w:tcW w:w="1519" w:type="dxa"/>
          </w:tcPr>
          <w:p w14:paraId="37F1344C" w14:textId="77777777" w:rsidR="004B103E" w:rsidRDefault="00000000">
            <w:pPr>
              <w:pStyle w:val="ConsPlusNormal"/>
              <w:rPr>
                <w:color w:val="000000" w:themeColor="text1"/>
                <w:sz w:val="20"/>
              </w:rPr>
            </w:pPr>
            <w:r>
              <w:rPr>
                <w:color w:val="000000" w:themeColor="text1"/>
                <w:sz w:val="20"/>
              </w:rPr>
              <w:t>L94.0 L94.1</w:t>
            </w:r>
          </w:p>
        </w:tc>
        <w:tc>
          <w:tcPr>
            <w:tcW w:w="2689" w:type="dxa"/>
          </w:tcPr>
          <w:p w14:paraId="3B701C34" w14:textId="77777777" w:rsidR="004B103E" w:rsidRDefault="00000000">
            <w:pPr>
              <w:pStyle w:val="ConsPlusNormal"/>
              <w:rPr>
                <w:color w:val="000000" w:themeColor="text1"/>
                <w:sz w:val="20"/>
              </w:rPr>
            </w:pPr>
            <w:r>
              <w:rPr>
                <w:color w:val="000000" w:themeColor="text1"/>
                <w:sz w:val="20"/>
              </w:rPr>
              <w:t>склеродермия</w:t>
            </w:r>
          </w:p>
        </w:tc>
        <w:tc>
          <w:tcPr>
            <w:tcW w:w="8473" w:type="dxa"/>
          </w:tcPr>
          <w:p w14:paraId="56F6D380" w14:textId="77777777" w:rsidR="004B103E" w:rsidRDefault="00000000">
            <w:pPr>
              <w:pStyle w:val="ConsPlusNormal"/>
              <w:rPr>
                <w:color w:val="000000" w:themeColor="text1"/>
                <w:sz w:val="20"/>
              </w:rPr>
            </w:pPr>
            <w:r>
              <w:rPr>
                <w:color w:val="000000" w:themeColor="text1"/>
                <w:sz w:val="20"/>
              </w:rPr>
              <w:t>бензатина бензилпенициллин, гидроксихлорохин, пеницилламин, преднизолон, бетаметазон, гидроксихлорохин</w:t>
            </w:r>
          </w:p>
        </w:tc>
      </w:tr>
      <w:tr w:rsidR="004B103E" w14:paraId="505D000D" w14:textId="77777777">
        <w:tc>
          <w:tcPr>
            <w:tcW w:w="601" w:type="dxa"/>
          </w:tcPr>
          <w:p w14:paraId="286ACCA8" w14:textId="77777777" w:rsidR="004B103E" w:rsidRDefault="00000000">
            <w:pPr>
              <w:pStyle w:val="ConsPlusNormal"/>
              <w:rPr>
                <w:color w:val="000000" w:themeColor="text1"/>
                <w:sz w:val="20"/>
              </w:rPr>
            </w:pPr>
            <w:r>
              <w:rPr>
                <w:color w:val="000000" w:themeColor="text1"/>
                <w:sz w:val="20"/>
              </w:rPr>
              <w:t>20.</w:t>
            </w:r>
          </w:p>
        </w:tc>
        <w:tc>
          <w:tcPr>
            <w:tcW w:w="794" w:type="dxa"/>
          </w:tcPr>
          <w:p w14:paraId="2439FEC2" w14:textId="77777777" w:rsidR="004B103E" w:rsidRDefault="00000000">
            <w:pPr>
              <w:pStyle w:val="ConsPlusNormal"/>
              <w:rPr>
                <w:color w:val="000000" w:themeColor="text1"/>
                <w:sz w:val="20"/>
              </w:rPr>
            </w:pPr>
            <w:r>
              <w:rPr>
                <w:color w:val="000000" w:themeColor="text1"/>
                <w:sz w:val="20"/>
              </w:rPr>
              <w:t>533</w:t>
            </w:r>
          </w:p>
        </w:tc>
        <w:tc>
          <w:tcPr>
            <w:tcW w:w="1519" w:type="dxa"/>
          </w:tcPr>
          <w:p w14:paraId="5FEF1504" w14:textId="77777777" w:rsidR="004B103E" w:rsidRDefault="00000000">
            <w:pPr>
              <w:pStyle w:val="ConsPlusNormal"/>
              <w:rPr>
                <w:color w:val="000000" w:themeColor="text1"/>
                <w:sz w:val="20"/>
              </w:rPr>
            </w:pPr>
            <w:r>
              <w:rPr>
                <w:color w:val="000000" w:themeColor="text1"/>
                <w:sz w:val="20"/>
              </w:rPr>
              <w:t>L40.5 (M07.M09.0)</w:t>
            </w:r>
          </w:p>
        </w:tc>
        <w:tc>
          <w:tcPr>
            <w:tcW w:w="2689" w:type="dxa"/>
          </w:tcPr>
          <w:p w14:paraId="720631A9" w14:textId="77777777" w:rsidR="004B103E" w:rsidRDefault="00000000">
            <w:pPr>
              <w:pStyle w:val="ConsPlusNormal"/>
              <w:rPr>
                <w:color w:val="000000" w:themeColor="text1"/>
                <w:sz w:val="20"/>
              </w:rPr>
            </w:pPr>
            <w:r>
              <w:rPr>
                <w:color w:val="000000" w:themeColor="text1"/>
                <w:sz w:val="20"/>
              </w:rPr>
              <w:t>системные хронические заболевания кожи: псориаз артропатический</w:t>
            </w:r>
          </w:p>
        </w:tc>
        <w:tc>
          <w:tcPr>
            <w:tcW w:w="8473" w:type="dxa"/>
          </w:tcPr>
          <w:p w14:paraId="72AC2038"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адалимумаб*, этанерцепт* (для кода М09.0), ретинол, иксекизумаб*, нетакимаб*, секукинумаб*, рисанкизумаб*, гуселькумаб*, устекинумаб*, цертолизумаба пэгол*, упадацитиниб*, тофацитиниб*, голимумаб*, 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w:t>
            </w:r>
          </w:p>
        </w:tc>
      </w:tr>
      <w:tr w:rsidR="004B103E" w14:paraId="74DF738E" w14:textId="77777777">
        <w:tc>
          <w:tcPr>
            <w:tcW w:w="601" w:type="dxa"/>
          </w:tcPr>
          <w:p w14:paraId="1AD7C85E" w14:textId="77777777" w:rsidR="004B103E" w:rsidRDefault="00000000">
            <w:pPr>
              <w:pStyle w:val="ConsPlusNormal"/>
              <w:rPr>
                <w:color w:val="000000" w:themeColor="text1"/>
                <w:sz w:val="20"/>
              </w:rPr>
            </w:pPr>
            <w:r>
              <w:rPr>
                <w:color w:val="000000" w:themeColor="text1"/>
                <w:sz w:val="20"/>
              </w:rPr>
              <w:t>21.</w:t>
            </w:r>
          </w:p>
        </w:tc>
        <w:tc>
          <w:tcPr>
            <w:tcW w:w="794" w:type="dxa"/>
          </w:tcPr>
          <w:p w14:paraId="632E893A" w14:textId="77777777" w:rsidR="004B103E" w:rsidRDefault="00000000">
            <w:pPr>
              <w:pStyle w:val="ConsPlusNormal"/>
              <w:rPr>
                <w:color w:val="000000" w:themeColor="text1"/>
                <w:sz w:val="20"/>
              </w:rPr>
            </w:pPr>
            <w:r>
              <w:rPr>
                <w:color w:val="000000" w:themeColor="text1"/>
                <w:sz w:val="20"/>
              </w:rPr>
              <w:t>534</w:t>
            </w:r>
          </w:p>
        </w:tc>
        <w:tc>
          <w:tcPr>
            <w:tcW w:w="1519" w:type="dxa"/>
          </w:tcPr>
          <w:p w14:paraId="0B535010" w14:textId="77777777" w:rsidR="004B103E" w:rsidRDefault="00000000">
            <w:pPr>
              <w:pStyle w:val="ConsPlusNormal"/>
              <w:rPr>
                <w:color w:val="000000" w:themeColor="text1"/>
                <w:sz w:val="20"/>
                <w:lang w:val="en-US"/>
              </w:rPr>
            </w:pPr>
            <w:r>
              <w:rPr>
                <w:color w:val="000000" w:themeColor="text1"/>
                <w:sz w:val="20"/>
                <w:lang w:val="en-US"/>
              </w:rPr>
              <w:t>I00 I0 – I09 (</w:t>
            </w:r>
            <w:r>
              <w:rPr>
                <w:color w:val="000000" w:themeColor="text1"/>
                <w:sz w:val="20"/>
              </w:rPr>
              <w:t>исключая</w:t>
            </w:r>
            <w:r>
              <w:rPr>
                <w:color w:val="000000" w:themeColor="text1"/>
                <w:sz w:val="20"/>
                <w:lang w:val="en-US"/>
              </w:rPr>
              <w:t>: I01.9 I05.9 I06.9 I07.9 I08.9 I09.9)</w:t>
            </w:r>
          </w:p>
        </w:tc>
        <w:tc>
          <w:tcPr>
            <w:tcW w:w="2689" w:type="dxa"/>
          </w:tcPr>
          <w:p w14:paraId="16332F10" w14:textId="77777777" w:rsidR="004B103E" w:rsidRDefault="00000000">
            <w:pPr>
              <w:pStyle w:val="ConsPlusNormal"/>
              <w:rPr>
                <w:color w:val="000000" w:themeColor="text1"/>
                <w:sz w:val="20"/>
              </w:rPr>
            </w:pPr>
            <w:r>
              <w:rPr>
                <w:color w:val="000000" w:themeColor="text1"/>
                <w:sz w:val="20"/>
              </w:rPr>
              <w:t>ревматизм</w:t>
            </w:r>
          </w:p>
        </w:tc>
        <w:tc>
          <w:tcPr>
            <w:tcW w:w="8473" w:type="dxa"/>
          </w:tcPr>
          <w:p w14:paraId="44A12399"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бензатина бензилпенициллин</w:t>
            </w:r>
          </w:p>
        </w:tc>
      </w:tr>
      <w:tr w:rsidR="004B103E" w14:paraId="2ECE3153" w14:textId="77777777">
        <w:tc>
          <w:tcPr>
            <w:tcW w:w="601" w:type="dxa"/>
          </w:tcPr>
          <w:p w14:paraId="3B60F9A9" w14:textId="77777777" w:rsidR="004B103E" w:rsidRDefault="00000000">
            <w:pPr>
              <w:pStyle w:val="ConsPlusNormal"/>
              <w:rPr>
                <w:color w:val="000000" w:themeColor="text1"/>
                <w:sz w:val="20"/>
              </w:rPr>
            </w:pPr>
            <w:r>
              <w:rPr>
                <w:color w:val="000000" w:themeColor="text1"/>
                <w:sz w:val="20"/>
              </w:rPr>
              <w:t>22.</w:t>
            </w:r>
          </w:p>
        </w:tc>
        <w:tc>
          <w:tcPr>
            <w:tcW w:w="794" w:type="dxa"/>
          </w:tcPr>
          <w:p w14:paraId="1256919A" w14:textId="77777777" w:rsidR="004B103E" w:rsidRDefault="00000000">
            <w:pPr>
              <w:pStyle w:val="ConsPlusNormal"/>
              <w:rPr>
                <w:color w:val="000000" w:themeColor="text1"/>
                <w:sz w:val="20"/>
              </w:rPr>
            </w:pPr>
            <w:r>
              <w:rPr>
                <w:color w:val="000000" w:themeColor="text1"/>
                <w:sz w:val="20"/>
              </w:rPr>
              <w:t>535</w:t>
            </w:r>
          </w:p>
        </w:tc>
        <w:tc>
          <w:tcPr>
            <w:tcW w:w="1519" w:type="dxa"/>
          </w:tcPr>
          <w:p w14:paraId="1E1C862E" w14:textId="77777777" w:rsidR="004B103E" w:rsidRDefault="00000000">
            <w:pPr>
              <w:pStyle w:val="ConsPlusNormal"/>
              <w:rPr>
                <w:color w:val="000000" w:themeColor="text1"/>
                <w:sz w:val="20"/>
              </w:rPr>
            </w:pPr>
            <w:r>
              <w:rPr>
                <w:color w:val="000000" w:themeColor="text1"/>
                <w:sz w:val="20"/>
              </w:rPr>
              <w:t>M32.1; M32.8</w:t>
            </w:r>
          </w:p>
        </w:tc>
        <w:tc>
          <w:tcPr>
            <w:tcW w:w="2689" w:type="dxa"/>
          </w:tcPr>
          <w:p w14:paraId="47546642" w14:textId="77777777" w:rsidR="004B103E" w:rsidRDefault="00000000">
            <w:pPr>
              <w:pStyle w:val="ConsPlusNormal"/>
              <w:rPr>
                <w:color w:val="000000" w:themeColor="text1"/>
                <w:sz w:val="20"/>
              </w:rPr>
            </w:pPr>
            <w:r>
              <w:rPr>
                <w:color w:val="000000" w:themeColor="text1"/>
                <w:sz w:val="20"/>
              </w:rPr>
              <w:t>системная красная волчанка</w:t>
            </w:r>
          </w:p>
        </w:tc>
        <w:tc>
          <w:tcPr>
            <w:tcW w:w="8473" w:type="dxa"/>
          </w:tcPr>
          <w:p w14:paraId="0BE3B9C3"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w:t>
            </w:r>
          </w:p>
          <w:p w14:paraId="3A5A21C4" w14:textId="77777777" w:rsidR="004B103E" w:rsidRDefault="00000000">
            <w:pPr>
              <w:pStyle w:val="ConsPlusNormal"/>
              <w:rPr>
                <w:color w:val="000000" w:themeColor="text1"/>
                <w:sz w:val="20"/>
              </w:rPr>
            </w:pPr>
            <w:r>
              <w:rPr>
                <w:color w:val="000000" w:themeColor="text1"/>
                <w:sz w:val="20"/>
              </w:rPr>
              <w:t>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микофенолата мофетил*</w:t>
            </w:r>
          </w:p>
        </w:tc>
      </w:tr>
      <w:tr w:rsidR="004B103E" w14:paraId="577AF5AA" w14:textId="77777777">
        <w:tc>
          <w:tcPr>
            <w:tcW w:w="601" w:type="dxa"/>
            <w:vMerge w:val="restart"/>
          </w:tcPr>
          <w:p w14:paraId="3746FDD1" w14:textId="77777777" w:rsidR="004B103E" w:rsidRDefault="00000000">
            <w:pPr>
              <w:pStyle w:val="ConsPlusNormal"/>
              <w:rPr>
                <w:color w:val="000000" w:themeColor="text1"/>
                <w:sz w:val="20"/>
              </w:rPr>
            </w:pPr>
            <w:r>
              <w:rPr>
                <w:color w:val="000000" w:themeColor="text1"/>
                <w:sz w:val="20"/>
              </w:rPr>
              <w:t>23.</w:t>
            </w:r>
          </w:p>
        </w:tc>
        <w:tc>
          <w:tcPr>
            <w:tcW w:w="794" w:type="dxa"/>
            <w:vMerge w:val="restart"/>
          </w:tcPr>
          <w:p w14:paraId="39840B66" w14:textId="77777777" w:rsidR="004B103E" w:rsidRDefault="00000000">
            <w:pPr>
              <w:pStyle w:val="ConsPlusNormal"/>
              <w:rPr>
                <w:color w:val="000000" w:themeColor="text1"/>
                <w:sz w:val="20"/>
              </w:rPr>
            </w:pPr>
            <w:r>
              <w:rPr>
                <w:color w:val="000000" w:themeColor="text1"/>
                <w:sz w:val="20"/>
              </w:rPr>
              <w:t>536</w:t>
            </w:r>
          </w:p>
        </w:tc>
        <w:tc>
          <w:tcPr>
            <w:tcW w:w="1519" w:type="dxa"/>
          </w:tcPr>
          <w:p w14:paraId="19B6250B" w14:textId="77777777" w:rsidR="004B103E" w:rsidRDefault="004B103E">
            <w:pPr>
              <w:pStyle w:val="ConsPlusNormal"/>
              <w:rPr>
                <w:color w:val="000000" w:themeColor="text1"/>
                <w:sz w:val="20"/>
              </w:rPr>
            </w:pPr>
          </w:p>
        </w:tc>
        <w:tc>
          <w:tcPr>
            <w:tcW w:w="2689" w:type="dxa"/>
          </w:tcPr>
          <w:p w14:paraId="7BB7DA6E" w14:textId="77777777" w:rsidR="004B103E" w:rsidRDefault="004B103E">
            <w:pPr>
              <w:pStyle w:val="ConsPlusNormal"/>
              <w:rPr>
                <w:color w:val="000000" w:themeColor="text1"/>
                <w:sz w:val="20"/>
              </w:rPr>
            </w:pPr>
          </w:p>
        </w:tc>
        <w:tc>
          <w:tcPr>
            <w:tcW w:w="8473" w:type="dxa"/>
          </w:tcPr>
          <w:p w14:paraId="57439A15"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w:t>
            </w:r>
          </w:p>
        </w:tc>
      </w:tr>
      <w:tr w:rsidR="004B103E" w14:paraId="1AEB057D" w14:textId="77777777">
        <w:tc>
          <w:tcPr>
            <w:tcW w:w="601" w:type="dxa"/>
            <w:vMerge/>
          </w:tcPr>
          <w:p w14:paraId="232F5307" w14:textId="77777777" w:rsidR="004B103E" w:rsidRDefault="004B103E">
            <w:pPr>
              <w:pStyle w:val="ConsPlusNormal"/>
            </w:pPr>
          </w:p>
        </w:tc>
        <w:tc>
          <w:tcPr>
            <w:tcW w:w="794" w:type="dxa"/>
            <w:vMerge/>
          </w:tcPr>
          <w:p w14:paraId="6990E5F8" w14:textId="77777777" w:rsidR="004B103E" w:rsidRDefault="004B103E">
            <w:pPr>
              <w:pStyle w:val="ConsPlusNormal"/>
            </w:pPr>
          </w:p>
        </w:tc>
        <w:tc>
          <w:tcPr>
            <w:tcW w:w="1519" w:type="dxa"/>
          </w:tcPr>
          <w:p w14:paraId="76D33E4C" w14:textId="77777777" w:rsidR="004B103E" w:rsidRDefault="00000000">
            <w:pPr>
              <w:pStyle w:val="ConsPlusNormal"/>
              <w:rPr>
                <w:color w:val="000000" w:themeColor="text1"/>
                <w:sz w:val="20"/>
              </w:rPr>
            </w:pPr>
            <w:r>
              <w:rPr>
                <w:color w:val="000000" w:themeColor="text1"/>
                <w:sz w:val="20"/>
              </w:rPr>
              <w:t>M05.0 M05.2 M05.3 + M05.8 M06.0 M06.1 M06.4 M06.8 M08.0 M08.1 M08.3 M08.4 M08.8</w:t>
            </w:r>
          </w:p>
        </w:tc>
        <w:tc>
          <w:tcPr>
            <w:tcW w:w="2689" w:type="dxa"/>
          </w:tcPr>
          <w:p w14:paraId="2109D655" w14:textId="77777777" w:rsidR="004B103E" w:rsidRDefault="00000000">
            <w:pPr>
              <w:pStyle w:val="ConsPlusNormal"/>
              <w:rPr>
                <w:color w:val="000000" w:themeColor="text1"/>
                <w:sz w:val="20"/>
              </w:rPr>
            </w:pPr>
            <w:r>
              <w:rPr>
                <w:color w:val="000000" w:themeColor="text1"/>
                <w:sz w:val="20"/>
              </w:rPr>
              <w:t>ревматоидный артрит</w:t>
            </w:r>
          </w:p>
        </w:tc>
        <w:tc>
          <w:tcPr>
            <w:tcW w:w="8473" w:type="dxa"/>
          </w:tcPr>
          <w:p w14:paraId="117043F0" w14:textId="77777777" w:rsidR="004B103E" w:rsidRDefault="00000000">
            <w:pPr>
              <w:pStyle w:val="ConsPlusNormal"/>
              <w:rPr>
                <w:color w:val="000000" w:themeColor="text1"/>
                <w:sz w:val="20"/>
              </w:rPr>
            </w:pPr>
            <w:r>
              <w:rPr>
                <w:color w:val="000000" w:themeColor="text1"/>
                <w:sz w:val="20"/>
              </w:rPr>
              <w:t>ацетилсалициловая кислота, гидроксихлорохин,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фолиевая кислота, адалимумаб*, этанерцепт*, голимумаб*, тоцилизумаб*, барицитиниб*, упадацитиниб*, тофацитиниб*, левилимаб*, анакинра* (для кода M06.1), олокизумаб*, цертолизумаба пэгол*</w:t>
            </w:r>
          </w:p>
        </w:tc>
      </w:tr>
      <w:tr w:rsidR="004B103E" w14:paraId="1A4F45E3" w14:textId="77777777">
        <w:tc>
          <w:tcPr>
            <w:tcW w:w="601" w:type="dxa"/>
            <w:vMerge/>
          </w:tcPr>
          <w:p w14:paraId="453E41D6" w14:textId="77777777" w:rsidR="004B103E" w:rsidRDefault="004B103E">
            <w:pPr>
              <w:pStyle w:val="ConsPlusNormal"/>
            </w:pPr>
          </w:p>
        </w:tc>
        <w:tc>
          <w:tcPr>
            <w:tcW w:w="794" w:type="dxa"/>
            <w:vMerge/>
          </w:tcPr>
          <w:p w14:paraId="007075C7" w14:textId="77777777" w:rsidR="004B103E" w:rsidRDefault="004B103E">
            <w:pPr>
              <w:pStyle w:val="ConsPlusNormal"/>
            </w:pPr>
          </w:p>
        </w:tc>
        <w:tc>
          <w:tcPr>
            <w:tcW w:w="1519" w:type="dxa"/>
          </w:tcPr>
          <w:p w14:paraId="75630E42" w14:textId="77777777" w:rsidR="004B103E" w:rsidRDefault="00000000">
            <w:pPr>
              <w:pStyle w:val="ConsPlusNormal"/>
              <w:rPr>
                <w:color w:val="000000" w:themeColor="text1"/>
                <w:sz w:val="20"/>
              </w:rPr>
            </w:pPr>
            <w:r>
              <w:rPr>
                <w:color w:val="000000" w:themeColor="text1"/>
                <w:sz w:val="20"/>
              </w:rPr>
              <w:t>М08.2</w:t>
            </w:r>
          </w:p>
        </w:tc>
        <w:tc>
          <w:tcPr>
            <w:tcW w:w="2689" w:type="dxa"/>
          </w:tcPr>
          <w:p w14:paraId="7426F84E" w14:textId="77777777" w:rsidR="004B103E" w:rsidRDefault="00000000">
            <w:pPr>
              <w:pStyle w:val="ConsPlusNormal"/>
              <w:rPr>
                <w:color w:val="000000" w:themeColor="text1"/>
                <w:sz w:val="20"/>
              </w:rPr>
            </w:pPr>
            <w:r>
              <w:rPr>
                <w:color w:val="000000" w:themeColor="text1"/>
                <w:sz w:val="20"/>
              </w:rPr>
              <w:t>юношеский артрит с системным началом</w:t>
            </w:r>
          </w:p>
        </w:tc>
        <w:tc>
          <w:tcPr>
            <w:tcW w:w="8473" w:type="dxa"/>
          </w:tcPr>
          <w:p w14:paraId="1610B728" w14:textId="77777777" w:rsidR="004B103E" w:rsidRDefault="00000000">
            <w:pPr>
              <w:pStyle w:val="ConsPlusNormal"/>
              <w:rPr>
                <w:color w:val="000000" w:themeColor="text1"/>
                <w:sz w:val="20"/>
              </w:rPr>
            </w:pPr>
            <w:r>
              <w:rPr>
                <w:color w:val="000000" w:themeColor="text1"/>
                <w:sz w:val="20"/>
              </w:rPr>
              <w:t>циклоспорин, тофацитиниб*, метотрексат, эзомепразол, канакинумаб*, анакинра*</w:t>
            </w:r>
          </w:p>
        </w:tc>
      </w:tr>
      <w:tr w:rsidR="004B103E" w14:paraId="2E5F90ED" w14:textId="77777777">
        <w:tc>
          <w:tcPr>
            <w:tcW w:w="601" w:type="dxa"/>
          </w:tcPr>
          <w:p w14:paraId="6E38CC76" w14:textId="77777777" w:rsidR="004B103E" w:rsidRDefault="00000000">
            <w:pPr>
              <w:pStyle w:val="ConsPlusNormal"/>
              <w:rPr>
                <w:color w:val="000000" w:themeColor="text1"/>
                <w:sz w:val="20"/>
              </w:rPr>
            </w:pPr>
            <w:r>
              <w:rPr>
                <w:color w:val="000000" w:themeColor="text1"/>
                <w:sz w:val="20"/>
              </w:rPr>
              <w:t>24.</w:t>
            </w:r>
          </w:p>
        </w:tc>
        <w:tc>
          <w:tcPr>
            <w:tcW w:w="794" w:type="dxa"/>
          </w:tcPr>
          <w:p w14:paraId="1408B126" w14:textId="77777777" w:rsidR="004B103E" w:rsidRDefault="00000000">
            <w:pPr>
              <w:pStyle w:val="ConsPlusNormal"/>
              <w:rPr>
                <w:color w:val="000000" w:themeColor="text1"/>
                <w:sz w:val="20"/>
              </w:rPr>
            </w:pPr>
            <w:r>
              <w:rPr>
                <w:color w:val="000000" w:themeColor="text1"/>
                <w:sz w:val="20"/>
              </w:rPr>
              <w:t>537</w:t>
            </w:r>
          </w:p>
        </w:tc>
        <w:tc>
          <w:tcPr>
            <w:tcW w:w="1519" w:type="dxa"/>
          </w:tcPr>
          <w:p w14:paraId="2C80B009" w14:textId="77777777" w:rsidR="004B103E" w:rsidRDefault="00000000">
            <w:pPr>
              <w:pStyle w:val="ConsPlusNormal"/>
              <w:rPr>
                <w:color w:val="000000" w:themeColor="text1"/>
                <w:sz w:val="20"/>
              </w:rPr>
            </w:pPr>
            <w:r>
              <w:rPr>
                <w:color w:val="000000" w:themeColor="text1"/>
                <w:sz w:val="20"/>
              </w:rPr>
              <w:t>M45</w:t>
            </w:r>
          </w:p>
        </w:tc>
        <w:tc>
          <w:tcPr>
            <w:tcW w:w="2689" w:type="dxa"/>
          </w:tcPr>
          <w:p w14:paraId="5FEE09B5" w14:textId="77777777" w:rsidR="004B103E" w:rsidRDefault="00000000">
            <w:pPr>
              <w:pStyle w:val="ConsPlusNormal"/>
              <w:rPr>
                <w:color w:val="000000" w:themeColor="text1"/>
                <w:sz w:val="20"/>
              </w:rPr>
            </w:pPr>
            <w:r>
              <w:rPr>
                <w:color w:val="000000" w:themeColor="text1"/>
                <w:sz w:val="20"/>
              </w:rPr>
              <w:t>болезнь Бехтерева (анкилозирующий спондилит)</w:t>
            </w:r>
          </w:p>
        </w:tc>
        <w:tc>
          <w:tcPr>
            <w:tcW w:w="8473" w:type="dxa"/>
          </w:tcPr>
          <w:p w14:paraId="49F746AF"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ацетилсалициловая кислота, диклофенак, кеторолак, мелоксикам, сульфасалазин, лефлуномид, азатиоприн, метотрексат, циклофосфамид, бетаметазон, дексаметазон, метилпреднизолон, преднизолон, адалимумаб*, этанерцепт*, секукинумаб*, тофацитиниб*, голимумаб*, цертолизумаба пэгол*, нетакимаб*, иксекизумаб*, упадацитиниб*</w:t>
            </w:r>
          </w:p>
        </w:tc>
      </w:tr>
      <w:tr w:rsidR="004B103E" w14:paraId="06262B93" w14:textId="77777777">
        <w:tc>
          <w:tcPr>
            <w:tcW w:w="601" w:type="dxa"/>
          </w:tcPr>
          <w:p w14:paraId="23479669" w14:textId="77777777" w:rsidR="004B103E" w:rsidRDefault="00000000">
            <w:pPr>
              <w:pStyle w:val="ConsPlusNormal"/>
              <w:rPr>
                <w:color w:val="000000" w:themeColor="text1"/>
                <w:sz w:val="20"/>
              </w:rPr>
            </w:pPr>
            <w:r>
              <w:rPr>
                <w:color w:val="000000" w:themeColor="text1"/>
                <w:sz w:val="20"/>
              </w:rPr>
              <w:t>25.</w:t>
            </w:r>
          </w:p>
        </w:tc>
        <w:tc>
          <w:tcPr>
            <w:tcW w:w="794" w:type="dxa"/>
          </w:tcPr>
          <w:p w14:paraId="0C620A79" w14:textId="77777777" w:rsidR="004B103E" w:rsidRDefault="00000000">
            <w:pPr>
              <w:pStyle w:val="ConsPlusNormal"/>
              <w:rPr>
                <w:color w:val="000000" w:themeColor="text1"/>
                <w:sz w:val="20"/>
              </w:rPr>
            </w:pPr>
            <w:r>
              <w:rPr>
                <w:color w:val="000000" w:themeColor="text1"/>
                <w:sz w:val="20"/>
              </w:rPr>
              <w:t>538</w:t>
            </w:r>
          </w:p>
        </w:tc>
        <w:tc>
          <w:tcPr>
            <w:tcW w:w="1519" w:type="dxa"/>
          </w:tcPr>
          <w:p w14:paraId="28386CA5" w14:textId="77777777" w:rsidR="004B103E" w:rsidRDefault="00000000">
            <w:pPr>
              <w:pStyle w:val="ConsPlusNormal"/>
              <w:rPr>
                <w:color w:val="000000" w:themeColor="text1"/>
                <w:sz w:val="20"/>
              </w:rPr>
            </w:pPr>
            <w:r>
              <w:rPr>
                <w:color w:val="000000" w:themeColor="text1"/>
                <w:sz w:val="20"/>
              </w:rPr>
              <w:t>Z95.2 – Z95.4</w:t>
            </w:r>
          </w:p>
        </w:tc>
        <w:tc>
          <w:tcPr>
            <w:tcW w:w="2689" w:type="dxa"/>
          </w:tcPr>
          <w:p w14:paraId="17ACC19F" w14:textId="77777777" w:rsidR="004B103E" w:rsidRDefault="00000000">
            <w:pPr>
              <w:pStyle w:val="ConsPlusNormal"/>
              <w:rPr>
                <w:color w:val="000000" w:themeColor="text1"/>
                <w:sz w:val="20"/>
              </w:rPr>
            </w:pPr>
            <w:r>
              <w:rPr>
                <w:color w:val="000000" w:themeColor="text1"/>
                <w:sz w:val="20"/>
              </w:rPr>
              <w:t>состояние после операции по протезированию клапанов сердца</w:t>
            </w:r>
          </w:p>
        </w:tc>
        <w:tc>
          <w:tcPr>
            <w:tcW w:w="8473" w:type="dxa"/>
          </w:tcPr>
          <w:p w14:paraId="598CB5C5"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варфарин</w:t>
            </w:r>
          </w:p>
        </w:tc>
      </w:tr>
      <w:tr w:rsidR="004B103E" w14:paraId="383397B3" w14:textId="77777777">
        <w:tc>
          <w:tcPr>
            <w:tcW w:w="601" w:type="dxa"/>
          </w:tcPr>
          <w:p w14:paraId="01625430" w14:textId="77777777" w:rsidR="004B103E" w:rsidRDefault="00000000">
            <w:pPr>
              <w:pStyle w:val="ConsPlusNormal"/>
              <w:rPr>
                <w:color w:val="000000" w:themeColor="text1"/>
                <w:sz w:val="20"/>
              </w:rPr>
            </w:pPr>
            <w:r>
              <w:rPr>
                <w:color w:val="000000" w:themeColor="text1"/>
                <w:sz w:val="20"/>
              </w:rPr>
              <w:t>26.</w:t>
            </w:r>
          </w:p>
        </w:tc>
        <w:tc>
          <w:tcPr>
            <w:tcW w:w="794" w:type="dxa"/>
          </w:tcPr>
          <w:p w14:paraId="3444683D" w14:textId="77777777" w:rsidR="004B103E" w:rsidRDefault="00000000">
            <w:pPr>
              <w:pStyle w:val="ConsPlusNormal"/>
              <w:rPr>
                <w:color w:val="000000" w:themeColor="text1"/>
                <w:sz w:val="20"/>
              </w:rPr>
            </w:pPr>
            <w:r>
              <w:rPr>
                <w:color w:val="000000" w:themeColor="text1"/>
                <w:sz w:val="20"/>
              </w:rPr>
              <w:t>539</w:t>
            </w:r>
          </w:p>
        </w:tc>
        <w:tc>
          <w:tcPr>
            <w:tcW w:w="1519" w:type="dxa"/>
          </w:tcPr>
          <w:p w14:paraId="3F5FCBD8" w14:textId="77777777" w:rsidR="004B103E" w:rsidRDefault="00000000">
            <w:pPr>
              <w:pStyle w:val="ConsPlusNormal"/>
              <w:rPr>
                <w:color w:val="000000" w:themeColor="text1"/>
                <w:sz w:val="20"/>
              </w:rPr>
            </w:pPr>
            <w:r>
              <w:rPr>
                <w:color w:val="000000" w:themeColor="text1"/>
                <w:sz w:val="20"/>
              </w:rPr>
              <w:t>Z94.0 Z94.1 Z94.4 Z94.8</w:t>
            </w:r>
          </w:p>
        </w:tc>
        <w:tc>
          <w:tcPr>
            <w:tcW w:w="2689" w:type="dxa"/>
          </w:tcPr>
          <w:p w14:paraId="591C0116" w14:textId="77777777" w:rsidR="004B103E" w:rsidRDefault="00000000">
            <w:pPr>
              <w:pStyle w:val="ConsPlusNormal"/>
              <w:rPr>
                <w:color w:val="000000" w:themeColor="text1"/>
                <w:sz w:val="20"/>
              </w:rPr>
            </w:pPr>
            <w:r>
              <w:rPr>
                <w:color w:val="000000" w:themeColor="text1"/>
                <w:sz w:val="20"/>
              </w:rPr>
              <w:t>пересадка органов и тканей</w:t>
            </w:r>
          </w:p>
        </w:tc>
        <w:tc>
          <w:tcPr>
            <w:tcW w:w="8473" w:type="dxa"/>
          </w:tcPr>
          <w:p w14:paraId="22628275"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эверолимус*, преднизолон, метилпреднизолон, ципрофлоксацин, ко-тримоксазол, флуконазол, ацикловир, рибавирин, альфакальцидол, кальцитриол, эпоэтин альфа (для кода Z94.8), эпоэтин бета (для кода Z94.8), железа (III) гидроксид сахарозный комплекс, клопидогрел, ацетилсалициловая кислота, симвастатин, фозиноприл, лизиноприл, периндоприл, лозартан, эналаприл, каптоприл, эналаприл + гидрохлоротиазид, метопролол, бисопролол, амлодипин, верапамил, нифедипин, омепразол, метоклопрамид, панкреатин, урсодезоксихолевая кислота, вориконазол*, валганцикловир*, такролимус*, фамотидин</w:t>
            </w:r>
          </w:p>
        </w:tc>
      </w:tr>
      <w:tr w:rsidR="004B103E" w14:paraId="22992323" w14:textId="77777777">
        <w:tc>
          <w:tcPr>
            <w:tcW w:w="601" w:type="dxa"/>
            <w:vMerge w:val="restart"/>
          </w:tcPr>
          <w:p w14:paraId="2E4F75A9" w14:textId="77777777" w:rsidR="004B103E" w:rsidRDefault="00000000">
            <w:pPr>
              <w:pStyle w:val="ConsPlusNormal"/>
              <w:rPr>
                <w:color w:val="000000" w:themeColor="text1"/>
                <w:sz w:val="20"/>
              </w:rPr>
            </w:pPr>
            <w:r>
              <w:rPr>
                <w:color w:val="000000" w:themeColor="text1"/>
                <w:sz w:val="20"/>
              </w:rPr>
              <w:t>27.</w:t>
            </w:r>
          </w:p>
        </w:tc>
        <w:tc>
          <w:tcPr>
            <w:tcW w:w="794" w:type="dxa"/>
          </w:tcPr>
          <w:p w14:paraId="3961A0BF" w14:textId="77777777" w:rsidR="004B103E" w:rsidRDefault="00000000">
            <w:pPr>
              <w:pStyle w:val="ConsPlusNormal"/>
              <w:rPr>
                <w:color w:val="000000" w:themeColor="text1"/>
                <w:sz w:val="20"/>
              </w:rPr>
            </w:pPr>
            <w:r>
              <w:rPr>
                <w:color w:val="000000" w:themeColor="text1"/>
                <w:sz w:val="20"/>
              </w:rPr>
              <w:t>540</w:t>
            </w:r>
          </w:p>
        </w:tc>
        <w:tc>
          <w:tcPr>
            <w:tcW w:w="1519" w:type="dxa"/>
          </w:tcPr>
          <w:p w14:paraId="71609CBF" w14:textId="77777777" w:rsidR="004B103E" w:rsidRDefault="00000000">
            <w:pPr>
              <w:pStyle w:val="ConsPlusNormal"/>
              <w:rPr>
                <w:color w:val="000000" w:themeColor="text1"/>
                <w:sz w:val="20"/>
              </w:rPr>
            </w:pPr>
            <w:r>
              <w:rPr>
                <w:color w:val="000000" w:themeColor="text1"/>
                <w:sz w:val="20"/>
              </w:rPr>
              <w:t>I10 – I13.9</w:t>
            </w:r>
          </w:p>
        </w:tc>
        <w:tc>
          <w:tcPr>
            <w:tcW w:w="2689" w:type="dxa"/>
          </w:tcPr>
          <w:p w14:paraId="226A31AA" w14:textId="77777777" w:rsidR="004B103E" w:rsidRDefault="00000000">
            <w:pPr>
              <w:pStyle w:val="ConsPlusNormal"/>
              <w:rPr>
                <w:color w:val="000000" w:themeColor="text1"/>
                <w:sz w:val="20"/>
              </w:rPr>
            </w:pPr>
            <w:r>
              <w:rPr>
                <w:color w:val="000000" w:themeColor="text1"/>
                <w:sz w:val="20"/>
              </w:rPr>
              <w:t>артериальная гипертония (гражданам старше 50 лет, не являющимся пенсионерами)</w:t>
            </w:r>
          </w:p>
        </w:tc>
        <w:tc>
          <w:tcPr>
            <w:tcW w:w="8473" w:type="dxa"/>
          </w:tcPr>
          <w:p w14:paraId="5F001E59" w14:textId="77777777" w:rsidR="004B103E" w:rsidRDefault="00000000">
            <w:pPr>
              <w:pStyle w:val="ConsPlusNormal"/>
              <w:rPr>
                <w:color w:val="000000" w:themeColor="text1"/>
                <w:sz w:val="20"/>
              </w:rPr>
            </w:pPr>
            <w:r>
              <w:rPr>
                <w:color w:val="000000" w:themeColor="text1"/>
                <w:sz w:val="20"/>
              </w:rPr>
              <w:t>50-процентная скидка при оплате лекарственных препаратов</w:t>
            </w:r>
          </w:p>
        </w:tc>
      </w:tr>
      <w:tr w:rsidR="004B103E" w14:paraId="1EF23728" w14:textId="77777777">
        <w:tc>
          <w:tcPr>
            <w:tcW w:w="601" w:type="dxa"/>
            <w:vMerge/>
          </w:tcPr>
          <w:p w14:paraId="67E5B148" w14:textId="77777777" w:rsidR="004B103E" w:rsidRDefault="004B103E">
            <w:pPr>
              <w:pStyle w:val="ConsPlusNormal"/>
            </w:pPr>
          </w:p>
        </w:tc>
        <w:tc>
          <w:tcPr>
            <w:tcW w:w="794" w:type="dxa"/>
          </w:tcPr>
          <w:p w14:paraId="71CF0081" w14:textId="77777777" w:rsidR="004B103E" w:rsidRDefault="004B103E">
            <w:pPr>
              <w:pStyle w:val="ConsPlusNormal"/>
              <w:rPr>
                <w:color w:val="000000" w:themeColor="text1"/>
                <w:sz w:val="20"/>
              </w:rPr>
            </w:pPr>
          </w:p>
        </w:tc>
        <w:tc>
          <w:tcPr>
            <w:tcW w:w="1519" w:type="dxa"/>
          </w:tcPr>
          <w:p w14:paraId="2D533D8A" w14:textId="77777777" w:rsidR="004B103E" w:rsidRDefault="00000000">
            <w:pPr>
              <w:pStyle w:val="ConsPlusNormal"/>
              <w:rPr>
                <w:color w:val="000000" w:themeColor="text1"/>
                <w:sz w:val="20"/>
              </w:rPr>
            </w:pPr>
            <w:r>
              <w:rPr>
                <w:color w:val="000000" w:themeColor="text1"/>
                <w:sz w:val="20"/>
              </w:rPr>
              <w:t>I10 – I13.9</w:t>
            </w:r>
          </w:p>
        </w:tc>
        <w:tc>
          <w:tcPr>
            <w:tcW w:w="2689" w:type="dxa"/>
          </w:tcPr>
          <w:p w14:paraId="6D6CA787" w14:textId="77777777" w:rsidR="004B103E" w:rsidRDefault="00000000">
            <w:pPr>
              <w:pStyle w:val="ConsPlusNormal"/>
              <w:rPr>
                <w:color w:val="000000" w:themeColor="text1"/>
                <w:sz w:val="20"/>
              </w:rPr>
            </w:pPr>
            <w:r>
              <w:rPr>
                <w:color w:val="000000" w:themeColor="text1"/>
                <w:sz w:val="20"/>
              </w:rPr>
              <w:t>артериальная гипертония (гражданам старше 50 лет, являющимся пенсионерами)</w:t>
            </w:r>
          </w:p>
        </w:tc>
        <w:tc>
          <w:tcPr>
            <w:tcW w:w="8473" w:type="dxa"/>
          </w:tcPr>
          <w:p w14:paraId="7C63E26C"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w:t>
            </w:r>
          </w:p>
        </w:tc>
      </w:tr>
      <w:tr w:rsidR="004B103E" w14:paraId="6CF65179" w14:textId="77777777">
        <w:tc>
          <w:tcPr>
            <w:tcW w:w="601" w:type="dxa"/>
            <w:vMerge/>
          </w:tcPr>
          <w:p w14:paraId="4D3ABEFD" w14:textId="77777777" w:rsidR="004B103E" w:rsidRDefault="004B103E">
            <w:pPr>
              <w:pStyle w:val="ConsPlusNormal"/>
            </w:pPr>
          </w:p>
        </w:tc>
        <w:tc>
          <w:tcPr>
            <w:tcW w:w="794" w:type="dxa"/>
          </w:tcPr>
          <w:p w14:paraId="61BDD85C" w14:textId="77777777" w:rsidR="004B103E" w:rsidRDefault="004B103E">
            <w:pPr>
              <w:pStyle w:val="ConsPlusNormal"/>
              <w:rPr>
                <w:color w:val="000000" w:themeColor="text1"/>
                <w:sz w:val="20"/>
              </w:rPr>
            </w:pPr>
          </w:p>
        </w:tc>
        <w:tc>
          <w:tcPr>
            <w:tcW w:w="1519" w:type="dxa"/>
          </w:tcPr>
          <w:p w14:paraId="4B222334" w14:textId="77777777" w:rsidR="004B103E" w:rsidRDefault="00000000">
            <w:pPr>
              <w:pStyle w:val="ConsPlusNormal"/>
              <w:rPr>
                <w:color w:val="000000" w:themeColor="text1"/>
                <w:sz w:val="20"/>
              </w:rPr>
            </w:pPr>
            <w:r>
              <w:rPr>
                <w:color w:val="000000" w:themeColor="text1"/>
                <w:sz w:val="20"/>
              </w:rPr>
              <w:t>I10</w:t>
            </w:r>
          </w:p>
        </w:tc>
        <w:tc>
          <w:tcPr>
            <w:tcW w:w="2689" w:type="dxa"/>
          </w:tcPr>
          <w:p w14:paraId="77AD5D4D" w14:textId="77777777" w:rsidR="004B103E" w:rsidRDefault="00000000">
            <w:pPr>
              <w:pStyle w:val="ConsPlusNormal"/>
              <w:rPr>
                <w:color w:val="000000" w:themeColor="text1"/>
                <w:sz w:val="20"/>
              </w:rPr>
            </w:pPr>
            <w:r>
              <w:rPr>
                <w:color w:val="000000" w:themeColor="text1"/>
                <w:sz w:val="20"/>
              </w:rPr>
              <w:t>эссенциальная (первичная) гипертензия (АГ 1, 2, 3 степени)</w:t>
            </w:r>
          </w:p>
        </w:tc>
        <w:tc>
          <w:tcPr>
            <w:tcW w:w="8473" w:type="dxa"/>
          </w:tcPr>
          <w:p w14:paraId="50E143E4" w14:textId="77777777" w:rsidR="004B103E" w:rsidRDefault="00000000">
            <w:pPr>
              <w:pStyle w:val="ConsPlusNormal"/>
              <w:rPr>
                <w:color w:val="000000" w:themeColor="text1"/>
                <w:sz w:val="20"/>
              </w:rPr>
            </w:pPr>
            <w:r>
              <w:rPr>
                <w:color w:val="000000" w:themeColor="text1"/>
                <w:sz w:val="20"/>
              </w:rPr>
              <w:t>амлодипин, лизиноприл, бисопролол, лозартан, верапамил, гидрохлоротиазид, индапамид, каптоприл, карведилол, метопролол, периндоприл, эналаприл, периндоприл + индапамид, доксазозин, ацетилсалициловая кислота, симвастатин, метилдопа, клонидин, урапидил, пропранолол, соталол, атенолол</w:t>
            </w:r>
          </w:p>
        </w:tc>
      </w:tr>
      <w:tr w:rsidR="004B103E" w14:paraId="64FC5975" w14:textId="77777777">
        <w:tc>
          <w:tcPr>
            <w:tcW w:w="601" w:type="dxa"/>
            <w:vMerge/>
          </w:tcPr>
          <w:p w14:paraId="40A09262" w14:textId="77777777" w:rsidR="004B103E" w:rsidRDefault="004B103E">
            <w:pPr>
              <w:pStyle w:val="ConsPlusNormal"/>
            </w:pPr>
          </w:p>
        </w:tc>
        <w:tc>
          <w:tcPr>
            <w:tcW w:w="794" w:type="dxa"/>
          </w:tcPr>
          <w:p w14:paraId="6B1C8427" w14:textId="77777777" w:rsidR="004B103E" w:rsidRDefault="004B103E">
            <w:pPr>
              <w:pStyle w:val="ConsPlusNormal"/>
              <w:rPr>
                <w:color w:val="000000" w:themeColor="text1"/>
                <w:sz w:val="20"/>
              </w:rPr>
            </w:pPr>
          </w:p>
        </w:tc>
        <w:tc>
          <w:tcPr>
            <w:tcW w:w="1519" w:type="dxa"/>
          </w:tcPr>
          <w:p w14:paraId="4006C21B" w14:textId="77777777" w:rsidR="004B103E" w:rsidRDefault="00000000">
            <w:pPr>
              <w:pStyle w:val="ConsPlusNormal"/>
              <w:rPr>
                <w:color w:val="000000" w:themeColor="text1"/>
                <w:sz w:val="20"/>
              </w:rPr>
            </w:pPr>
            <w:r>
              <w:rPr>
                <w:color w:val="000000" w:themeColor="text1"/>
                <w:sz w:val="20"/>
              </w:rPr>
              <w:t>I11</w:t>
            </w:r>
          </w:p>
        </w:tc>
        <w:tc>
          <w:tcPr>
            <w:tcW w:w="2689" w:type="dxa"/>
          </w:tcPr>
          <w:p w14:paraId="5E515C0D" w14:textId="77777777" w:rsidR="004B103E" w:rsidRDefault="00000000">
            <w:pPr>
              <w:pStyle w:val="ConsPlusNormal"/>
              <w:rPr>
                <w:color w:val="000000" w:themeColor="text1"/>
                <w:sz w:val="20"/>
              </w:rPr>
            </w:pPr>
            <w:r>
              <w:rPr>
                <w:color w:val="000000" w:themeColor="text1"/>
                <w:sz w:val="20"/>
              </w:rPr>
              <w:t>Гипертензивная (гипертоническая) болезнь с преимущественным поражением сердца</w:t>
            </w:r>
          </w:p>
        </w:tc>
        <w:tc>
          <w:tcPr>
            <w:tcW w:w="8473" w:type="dxa"/>
          </w:tcPr>
          <w:p w14:paraId="72453B2E" w14:textId="77777777" w:rsidR="004B103E" w:rsidRDefault="00000000">
            <w:pPr>
              <w:pStyle w:val="ConsPlusNormal"/>
              <w:rPr>
                <w:color w:val="000000" w:themeColor="text1"/>
                <w:sz w:val="20"/>
              </w:rPr>
            </w:pPr>
            <w:r>
              <w:rPr>
                <w:color w:val="000000" w:themeColor="text1"/>
                <w:sz w:val="20"/>
              </w:rPr>
              <w:t>амлодипин, лизиноприл, бисопролол, карведилол, метопролол, лозартан, дигоксин, изосорбида динитрат, изосорбида мононитрат, каптоприл, нитроглицерин, нифедипин, эналаприл, периндоприл, фозиноприл, периндоприл + индапамид, эналаприл + гидрохлоротиазид, спиронолактон, индапамид, фуросемид, верапамил, ацетилсалициловая кислота, симвастатин, варфарин, апиксабан* (I48), дабигатрана этексилат* (I48), ривароксабан* (I48)</w:t>
            </w:r>
          </w:p>
        </w:tc>
      </w:tr>
      <w:tr w:rsidR="004B103E" w14:paraId="67E67231" w14:textId="77777777">
        <w:tc>
          <w:tcPr>
            <w:tcW w:w="601" w:type="dxa"/>
            <w:vMerge/>
          </w:tcPr>
          <w:p w14:paraId="4000C02F" w14:textId="77777777" w:rsidR="004B103E" w:rsidRDefault="004B103E">
            <w:pPr>
              <w:pStyle w:val="ConsPlusNormal"/>
            </w:pPr>
          </w:p>
        </w:tc>
        <w:tc>
          <w:tcPr>
            <w:tcW w:w="794" w:type="dxa"/>
          </w:tcPr>
          <w:p w14:paraId="77D9AD61" w14:textId="77777777" w:rsidR="004B103E" w:rsidRDefault="004B103E">
            <w:pPr>
              <w:pStyle w:val="ConsPlusNormal"/>
              <w:rPr>
                <w:color w:val="000000" w:themeColor="text1"/>
                <w:sz w:val="20"/>
              </w:rPr>
            </w:pPr>
          </w:p>
        </w:tc>
        <w:tc>
          <w:tcPr>
            <w:tcW w:w="1519" w:type="dxa"/>
          </w:tcPr>
          <w:p w14:paraId="74DD4810" w14:textId="77777777" w:rsidR="004B103E" w:rsidRDefault="00000000">
            <w:pPr>
              <w:pStyle w:val="ConsPlusNormal"/>
              <w:rPr>
                <w:color w:val="000000" w:themeColor="text1"/>
                <w:sz w:val="20"/>
              </w:rPr>
            </w:pPr>
            <w:r>
              <w:rPr>
                <w:color w:val="000000" w:themeColor="text1"/>
                <w:sz w:val="20"/>
              </w:rPr>
              <w:t>I12</w:t>
            </w:r>
          </w:p>
        </w:tc>
        <w:tc>
          <w:tcPr>
            <w:tcW w:w="2689" w:type="dxa"/>
          </w:tcPr>
          <w:p w14:paraId="68228851" w14:textId="77777777" w:rsidR="004B103E" w:rsidRDefault="00000000">
            <w:pPr>
              <w:pStyle w:val="ConsPlusNormal"/>
              <w:rPr>
                <w:color w:val="000000" w:themeColor="text1"/>
                <w:sz w:val="20"/>
              </w:rPr>
            </w:pPr>
            <w:r>
              <w:rPr>
                <w:color w:val="000000" w:themeColor="text1"/>
                <w:sz w:val="20"/>
              </w:rPr>
              <w:t>гипертензивная (гипертоническая) болезнь с преимущественным поражением почек (№ 18)</w:t>
            </w:r>
          </w:p>
        </w:tc>
        <w:tc>
          <w:tcPr>
            <w:tcW w:w="8473" w:type="dxa"/>
          </w:tcPr>
          <w:p w14:paraId="0FD48B08" w14:textId="77777777" w:rsidR="004B103E" w:rsidRDefault="00000000">
            <w:pPr>
              <w:pStyle w:val="ConsPlusNormal"/>
              <w:rPr>
                <w:color w:val="000000" w:themeColor="text1"/>
                <w:sz w:val="20"/>
              </w:rPr>
            </w:pPr>
            <w:r>
              <w:rPr>
                <w:color w:val="000000" w:themeColor="text1"/>
                <w:sz w:val="20"/>
              </w:rPr>
              <w:t>амлодипин, лизиноприл, метопролол, карведилол, бисопролол, верапамил, каптоприл, нифедипин, периндоприл, эналаприл, фозиноприл, лозартан, доксазозин, моксонидин, ацетилсалициловая кислота, симвастатин</w:t>
            </w:r>
          </w:p>
        </w:tc>
      </w:tr>
      <w:tr w:rsidR="004B103E" w14:paraId="7E78E939" w14:textId="77777777">
        <w:tc>
          <w:tcPr>
            <w:tcW w:w="601" w:type="dxa"/>
            <w:vMerge/>
          </w:tcPr>
          <w:p w14:paraId="0EB7BC29" w14:textId="77777777" w:rsidR="004B103E" w:rsidRDefault="004B103E">
            <w:pPr>
              <w:pStyle w:val="ConsPlusNormal"/>
            </w:pPr>
          </w:p>
        </w:tc>
        <w:tc>
          <w:tcPr>
            <w:tcW w:w="794" w:type="dxa"/>
          </w:tcPr>
          <w:p w14:paraId="39BA3C20" w14:textId="77777777" w:rsidR="004B103E" w:rsidRDefault="004B103E">
            <w:pPr>
              <w:pStyle w:val="ConsPlusNormal"/>
              <w:rPr>
                <w:color w:val="000000" w:themeColor="text1"/>
                <w:sz w:val="20"/>
              </w:rPr>
            </w:pPr>
          </w:p>
        </w:tc>
        <w:tc>
          <w:tcPr>
            <w:tcW w:w="1519" w:type="dxa"/>
          </w:tcPr>
          <w:p w14:paraId="38A15930" w14:textId="77777777" w:rsidR="004B103E" w:rsidRDefault="00000000">
            <w:pPr>
              <w:pStyle w:val="ConsPlusNormal"/>
              <w:rPr>
                <w:color w:val="000000" w:themeColor="text1"/>
                <w:sz w:val="20"/>
              </w:rPr>
            </w:pPr>
            <w:r>
              <w:rPr>
                <w:color w:val="000000" w:themeColor="text1"/>
                <w:sz w:val="20"/>
              </w:rPr>
              <w:t>I13</w:t>
            </w:r>
          </w:p>
        </w:tc>
        <w:tc>
          <w:tcPr>
            <w:tcW w:w="2689" w:type="dxa"/>
          </w:tcPr>
          <w:p w14:paraId="20E75DCE" w14:textId="77777777" w:rsidR="004B103E" w:rsidRDefault="00000000">
            <w:pPr>
              <w:pStyle w:val="ConsPlusNormal"/>
              <w:rPr>
                <w:color w:val="000000" w:themeColor="text1"/>
                <w:sz w:val="20"/>
              </w:rPr>
            </w:pPr>
            <w:r>
              <w:rPr>
                <w:color w:val="000000" w:themeColor="text1"/>
                <w:sz w:val="20"/>
              </w:rPr>
              <w:t>гипертензивная (гипертоническая) болезнь с преимущественным поражением сердца и почек</w:t>
            </w:r>
          </w:p>
        </w:tc>
        <w:tc>
          <w:tcPr>
            <w:tcW w:w="8473" w:type="dxa"/>
          </w:tcPr>
          <w:p w14:paraId="670679BB" w14:textId="77777777" w:rsidR="004B103E" w:rsidRDefault="00000000">
            <w:pPr>
              <w:pStyle w:val="ConsPlusNormal"/>
              <w:rPr>
                <w:color w:val="000000" w:themeColor="text1"/>
                <w:sz w:val="20"/>
              </w:rPr>
            </w:pPr>
            <w:r>
              <w:rPr>
                <w:color w:val="000000" w:themeColor="text1"/>
                <w:sz w:val="20"/>
              </w:rPr>
              <w:t>амлодипин, лизиноприл, метопролол, бисопролол, карведилол, гидрохлоротиазид, дигоксин, индапамид, каптоприл, нитроглицерин, периндоприл, эналаприл, фозиноприл, периндоприл + индапамид, спиронолактон, фуросемид, эналаприл + гидрохлоротиазид, лозартан, ацетилсалициловая кислота, симвастатин</w:t>
            </w:r>
          </w:p>
        </w:tc>
      </w:tr>
      <w:tr w:rsidR="004B103E" w14:paraId="506CC152" w14:textId="77777777">
        <w:tc>
          <w:tcPr>
            <w:tcW w:w="601" w:type="dxa"/>
          </w:tcPr>
          <w:p w14:paraId="7F983E4B" w14:textId="77777777" w:rsidR="004B103E" w:rsidRDefault="00000000">
            <w:pPr>
              <w:pStyle w:val="ConsPlusNormal"/>
              <w:rPr>
                <w:color w:val="000000" w:themeColor="text1"/>
                <w:sz w:val="20"/>
              </w:rPr>
            </w:pPr>
            <w:r>
              <w:rPr>
                <w:color w:val="000000" w:themeColor="text1"/>
                <w:sz w:val="20"/>
              </w:rPr>
              <w:t>28.</w:t>
            </w:r>
          </w:p>
        </w:tc>
        <w:tc>
          <w:tcPr>
            <w:tcW w:w="794" w:type="dxa"/>
          </w:tcPr>
          <w:p w14:paraId="0E9AB690" w14:textId="77777777" w:rsidR="004B103E" w:rsidRDefault="00000000">
            <w:pPr>
              <w:pStyle w:val="ConsPlusNormal"/>
              <w:rPr>
                <w:color w:val="000000" w:themeColor="text1"/>
                <w:sz w:val="20"/>
              </w:rPr>
            </w:pPr>
            <w:r>
              <w:rPr>
                <w:color w:val="000000" w:themeColor="text1"/>
                <w:sz w:val="20"/>
              </w:rPr>
              <w:t>541</w:t>
            </w:r>
          </w:p>
        </w:tc>
        <w:tc>
          <w:tcPr>
            <w:tcW w:w="1519" w:type="dxa"/>
          </w:tcPr>
          <w:p w14:paraId="605A7AC4" w14:textId="77777777" w:rsidR="004B103E" w:rsidRDefault="00000000">
            <w:pPr>
              <w:pStyle w:val="ConsPlusNormal"/>
              <w:rPr>
                <w:color w:val="000000" w:themeColor="text1"/>
                <w:sz w:val="20"/>
              </w:rPr>
            </w:pPr>
            <w:r>
              <w:rPr>
                <w:color w:val="000000" w:themeColor="text1"/>
                <w:sz w:val="20"/>
              </w:rPr>
              <w:t>G35</w:t>
            </w:r>
          </w:p>
        </w:tc>
        <w:tc>
          <w:tcPr>
            <w:tcW w:w="2689" w:type="dxa"/>
          </w:tcPr>
          <w:p w14:paraId="0A24A3D9" w14:textId="77777777" w:rsidR="004B103E" w:rsidRDefault="00000000">
            <w:pPr>
              <w:pStyle w:val="ConsPlusNormal"/>
              <w:rPr>
                <w:color w:val="000000" w:themeColor="text1"/>
                <w:sz w:val="20"/>
              </w:rPr>
            </w:pPr>
            <w:r>
              <w:rPr>
                <w:color w:val="000000" w:themeColor="text1"/>
                <w:sz w:val="20"/>
              </w:rPr>
              <w:t>рассеянный склероз</w:t>
            </w:r>
          </w:p>
        </w:tc>
        <w:tc>
          <w:tcPr>
            <w:tcW w:w="8473" w:type="dxa"/>
          </w:tcPr>
          <w:p w14:paraId="3AAE6BDD"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диазепам, алпразолам, флуоксетин, амитриптилин, имипрамин, бетагистин, пиридостигмина бромид, тизанидин, толперизон, ламотриджин, карбамазепин, винпоцетин, преднизолон, метилпреднизолон, финголимод*, тиоктовая кислота, инозин + никотинамид + рибофлавин + янтарная кислота, бисакодил, терифлуномид, интерферон бета-1а*, диметилфумарат*, пэгинтерферон бета-1а*, глатирамера ацетат*, кладрибин*, сипонимод*</w:t>
            </w:r>
          </w:p>
        </w:tc>
      </w:tr>
      <w:tr w:rsidR="004B103E" w14:paraId="56E5FDA5" w14:textId="77777777">
        <w:tc>
          <w:tcPr>
            <w:tcW w:w="601" w:type="dxa"/>
          </w:tcPr>
          <w:p w14:paraId="77413DED" w14:textId="77777777" w:rsidR="004B103E" w:rsidRDefault="00000000">
            <w:pPr>
              <w:pStyle w:val="ConsPlusNormal"/>
              <w:rPr>
                <w:color w:val="000000" w:themeColor="text1"/>
                <w:sz w:val="20"/>
              </w:rPr>
            </w:pPr>
            <w:r>
              <w:rPr>
                <w:color w:val="000000" w:themeColor="text1"/>
                <w:sz w:val="20"/>
              </w:rPr>
              <w:t>29.</w:t>
            </w:r>
          </w:p>
        </w:tc>
        <w:tc>
          <w:tcPr>
            <w:tcW w:w="794" w:type="dxa"/>
          </w:tcPr>
          <w:p w14:paraId="1CF1B6D1" w14:textId="77777777" w:rsidR="004B103E" w:rsidRDefault="00000000">
            <w:pPr>
              <w:pStyle w:val="ConsPlusNormal"/>
              <w:rPr>
                <w:color w:val="000000" w:themeColor="text1"/>
                <w:sz w:val="20"/>
              </w:rPr>
            </w:pPr>
            <w:r>
              <w:rPr>
                <w:color w:val="000000" w:themeColor="text1"/>
                <w:sz w:val="20"/>
              </w:rPr>
              <w:t>542</w:t>
            </w:r>
          </w:p>
        </w:tc>
        <w:tc>
          <w:tcPr>
            <w:tcW w:w="1519" w:type="dxa"/>
          </w:tcPr>
          <w:p w14:paraId="7FFF445E" w14:textId="77777777" w:rsidR="004B103E" w:rsidRDefault="00000000">
            <w:pPr>
              <w:pStyle w:val="ConsPlusNormal"/>
              <w:rPr>
                <w:color w:val="000000" w:themeColor="text1"/>
                <w:sz w:val="20"/>
              </w:rPr>
            </w:pPr>
            <w:r>
              <w:rPr>
                <w:color w:val="000000" w:themeColor="text1"/>
                <w:sz w:val="20"/>
              </w:rPr>
              <w:t>G70.2</w:t>
            </w:r>
          </w:p>
        </w:tc>
        <w:tc>
          <w:tcPr>
            <w:tcW w:w="2689" w:type="dxa"/>
          </w:tcPr>
          <w:p w14:paraId="7EEEBF2F" w14:textId="77777777" w:rsidR="004B103E" w:rsidRDefault="00000000">
            <w:pPr>
              <w:pStyle w:val="ConsPlusNormal"/>
              <w:rPr>
                <w:color w:val="000000" w:themeColor="text1"/>
                <w:sz w:val="20"/>
              </w:rPr>
            </w:pPr>
            <w:r>
              <w:rPr>
                <w:color w:val="000000" w:themeColor="text1"/>
                <w:sz w:val="20"/>
              </w:rPr>
              <w:t>миастения</w:t>
            </w:r>
          </w:p>
        </w:tc>
        <w:tc>
          <w:tcPr>
            <w:tcW w:w="8473" w:type="dxa"/>
          </w:tcPr>
          <w:p w14:paraId="282963CA"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галантамин, пиридостигмина бромид, преднизолон, метилпреднизолон, неостигмина метилсульфат</w:t>
            </w:r>
          </w:p>
        </w:tc>
      </w:tr>
      <w:tr w:rsidR="004B103E" w14:paraId="5F605126" w14:textId="77777777">
        <w:tc>
          <w:tcPr>
            <w:tcW w:w="601" w:type="dxa"/>
          </w:tcPr>
          <w:p w14:paraId="504084CC" w14:textId="77777777" w:rsidR="004B103E" w:rsidRDefault="00000000">
            <w:pPr>
              <w:pStyle w:val="ConsPlusNormal"/>
              <w:rPr>
                <w:color w:val="000000" w:themeColor="text1"/>
                <w:sz w:val="20"/>
              </w:rPr>
            </w:pPr>
            <w:r>
              <w:rPr>
                <w:color w:val="000000" w:themeColor="text1"/>
                <w:sz w:val="20"/>
              </w:rPr>
              <w:t>30.</w:t>
            </w:r>
          </w:p>
        </w:tc>
        <w:tc>
          <w:tcPr>
            <w:tcW w:w="794" w:type="dxa"/>
          </w:tcPr>
          <w:p w14:paraId="5633687D" w14:textId="77777777" w:rsidR="004B103E" w:rsidRDefault="00000000">
            <w:pPr>
              <w:pStyle w:val="ConsPlusNormal"/>
              <w:rPr>
                <w:color w:val="000000" w:themeColor="text1"/>
                <w:sz w:val="20"/>
              </w:rPr>
            </w:pPr>
            <w:r>
              <w:rPr>
                <w:color w:val="000000" w:themeColor="text1"/>
                <w:sz w:val="20"/>
              </w:rPr>
              <w:t>543</w:t>
            </w:r>
          </w:p>
        </w:tc>
        <w:tc>
          <w:tcPr>
            <w:tcW w:w="1519" w:type="dxa"/>
          </w:tcPr>
          <w:p w14:paraId="0D3C7036" w14:textId="77777777" w:rsidR="004B103E" w:rsidRDefault="00000000">
            <w:pPr>
              <w:pStyle w:val="ConsPlusNormal"/>
              <w:rPr>
                <w:color w:val="000000" w:themeColor="text1"/>
                <w:sz w:val="20"/>
              </w:rPr>
            </w:pPr>
            <w:r>
              <w:rPr>
                <w:color w:val="000000" w:themeColor="text1"/>
                <w:sz w:val="20"/>
              </w:rPr>
              <w:t>E23.0</w:t>
            </w:r>
          </w:p>
        </w:tc>
        <w:tc>
          <w:tcPr>
            <w:tcW w:w="2689" w:type="dxa"/>
          </w:tcPr>
          <w:p w14:paraId="62A97133" w14:textId="77777777" w:rsidR="004B103E" w:rsidRDefault="00000000">
            <w:pPr>
              <w:pStyle w:val="ConsPlusNormal"/>
              <w:rPr>
                <w:color w:val="000000" w:themeColor="text1"/>
                <w:sz w:val="20"/>
              </w:rPr>
            </w:pPr>
            <w:r>
              <w:rPr>
                <w:color w:val="000000" w:themeColor="text1"/>
                <w:sz w:val="20"/>
              </w:rPr>
              <w:t>гипофизарный нанизм (гипопитуитаризм) (дети до 18 лет)</w:t>
            </w:r>
          </w:p>
        </w:tc>
        <w:tc>
          <w:tcPr>
            <w:tcW w:w="8473" w:type="dxa"/>
          </w:tcPr>
          <w:p w14:paraId="1968AA77"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соматропин*, левотироксин натрия, гидрокортизон</w:t>
            </w:r>
          </w:p>
        </w:tc>
      </w:tr>
      <w:tr w:rsidR="004B103E" w14:paraId="1DEEF135" w14:textId="77777777">
        <w:tc>
          <w:tcPr>
            <w:tcW w:w="601" w:type="dxa"/>
          </w:tcPr>
          <w:p w14:paraId="0D16084F" w14:textId="77777777" w:rsidR="004B103E" w:rsidRDefault="00000000">
            <w:pPr>
              <w:pStyle w:val="ConsPlusNormal"/>
              <w:rPr>
                <w:color w:val="000000" w:themeColor="text1"/>
                <w:sz w:val="20"/>
              </w:rPr>
            </w:pPr>
            <w:r>
              <w:rPr>
                <w:color w:val="000000" w:themeColor="text1"/>
                <w:sz w:val="20"/>
              </w:rPr>
              <w:t>31.</w:t>
            </w:r>
          </w:p>
        </w:tc>
        <w:tc>
          <w:tcPr>
            <w:tcW w:w="794" w:type="dxa"/>
          </w:tcPr>
          <w:p w14:paraId="21496896" w14:textId="77777777" w:rsidR="004B103E" w:rsidRDefault="00000000">
            <w:pPr>
              <w:pStyle w:val="ConsPlusNormal"/>
              <w:rPr>
                <w:color w:val="000000" w:themeColor="text1"/>
                <w:sz w:val="20"/>
              </w:rPr>
            </w:pPr>
            <w:r>
              <w:rPr>
                <w:color w:val="000000" w:themeColor="text1"/>
                <w:sz w:val="20"/>
              </w:rPr>
              <w:t>544</w:t>
            </w:r>
          </w:p>
        </w:tc>
        <w:tc>
          <w:tcPr>
            <w:tcW w:w="1519" w:type="dxa"/>
          </w:tcPr>
          <w:p w14:paraId="183E0A93" w14:textId="77777777" w:rsidR="004B103E" w:rsidRDefault="00000000">
            <w:pPr>
              <w:pStyle w:val="ConsPlusNormal"/>
              <w:rPr>
                <w:color w:val="000000" w:themeColor="text1"/>
                <w:sz w:val="20"/>
              </w:rPr>
            </w:pPr>
            <w:r>
              <w:rPr>
                <w:color w:val="000000" w:themeColor="text1"/>
                <w:sz w:val="20"/>
              </w:rPr>
              <w:t>G20</w:t>
            </w:r>
          </w:p>
        </w:tc>
        <w:tc>
          <w:tcPr>
            <w:tcW w:w="2689" w:type="dxa"/>
          </w:tcPr>
          <w:p w14:paraId="1F287934" w14:textId="77777777" w:rsidR="004B103E" w:rsidRDefault="00000000">
            <w:pPr>
              <w:pStyle w:val="ConsPlusNormal"/>
              <w:rPr>
                <w:color w:val="000000" w:themeColor="text1"/>
                <w:sz w:val="20"/>
              </w:rPr>
            </w:pPr>
            <w:r>
              <w:rPr>
                <w:color w:val="000000" w:themeColor="text1"/>
                <w:sz w:val="20"/>
              </w:rPr>
              <w:t>болезнь Паркинсона</w:t>
            </w:r>
          </w:p>
        </w:tc>
        <w:tc>
          <w:tcPr>
            <w:tcW w:w="8473" w:type="dxa"/>
          </w:tcPr>
          <w:p w14:paraId="6EBE8486"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амантадин, леводопа + карбидопа, леводопа + бенсеразид, пирибедил, прамипексол, зопиклон, тригексифенидил, амитриптилин, флуоксетин, эзомепразол, тиоктовая кислота, сеннозиды A и B, бисакодил, менадиона натрия бисульфит, этамзилат, пропранолол, флудрокортизон</w:t>
            </w:r>
          </w:p>
        </w:tc>
      </w:tr>
      <w:tr w:rsidR="004B103E" w14:paraId="6633F88F" w14:textId="77777777">
        <w:tc>
          <w:tcPr>
            <w:tcW w:w="601" w:type="dxa"/>
          </w:tcPr>
          <w:p w14:paraId="72A840B6" w14:textId="77777777" w:rsidR="004B103E" w:rsidRDefault="00000000">
            <w:pPr>
              <w:pStyle w:val="ConsPlusNormal"/>
              <w:rPr>
                <w:color w:val="000000" w:themeColor="text1"/>
                <w:sz w:val="20"/>
              </w:rPr>
            </w:pPr>
            <w:r>
              <w:rPr>
                <w:color w:val="000000" w:themeColor="text1"/>
                <w:sz w:val="20"/>
              </w:rPr>
              <w:t>32.</w:t>
            </w:r>
          </w:p>
        </w:tc>
        <w:tc>
          <w:tcPr>
            <w:tcW w:w="794" w:type="dxa"/>
          </w:tcPr>
          <w:p w14:paraId="3BC78ABE" w14:textId="77777777" w:rsidR="004B103E" w:rsidRDefault="00000000">
            <w:pPr>
              <w:pStyle w:val="ConsPlusNormal"/>
              <w:rPr>
                <w:color w:val="000000" w:themeColor="text1"/>
                <w:sz w:val="20"/>
              </w:rPr>
            </w:pPr>
            <w:r>
              <w:rPr>
                <w:color w:val="000000" w:themeColor="text1"/>
                <w:sz w:val="20"/>
              </w:rPr>
              <w:t>545</w:t>
            </w:r>
          </w:p>
        </w:tc>
        <w:tc>
          <w:tcPr>
            <w:tcW w:w="1519" w:type="dxa"/>
          </w:tcPr>
          <w:p w14:paraId="712261FA" w14:textId="77777777" w:rsidR="004B103E" w:rsidRDefault="00000000">
            <w:pPr>
              <w:pStyle w:val="ConsPlusNormal"/>
              <w:rPr>
                <w:color w:val="000000" w:themeColor="text1"/>
                <w:sz w:val="20"/>
              </w:rPr>
            </w:pPr>
            <w:r>
              <w:rPr>
                <w:color w:val="000000" w:themeColor="text1"/>
                <w:sz w:val="20"/>
              </w:rPr>
              <w:t>A54.0 A54.3 A54.5 A54.6 A64</w:t>
            </w:r>
          </w:p>
        </w:tc>
        <w:tc>
          <w:tcPr>
            <w:tcW w:w="2689" w:type="dxa"/>
          </w:tcPr>
          <w:p w14:paraId="4F15B48C" w14:textId="77777777" w:rsidR="004B103E" w:rsidRDefault="00000000">
            <w:pPr>
              <w:pStyle w:val="ConsPlusNormal"/>
              <w:rPr>
                <w:color w:val="000000" w:themeColor="text1"/>
                <w:sz w:val="20"/>
              </w:rPr>
            </w:pPr>
            <w:r>
              <w:rPr>
                <w:color w:val="000000" w:themeColor="text1"/>
                <w:sz w:val="20"/>
              </w:rPr>
              <w:t>инфекции, передающиеся преимущественно половым путем</w:t>
            </w:r>
          </w:p>
        </w:tc>
        <w:tc>
          <w:tcPr>
            <w:tcW w:w="8473" w:type="dxa"/>
          </w:tcPr>
          <w:p w14:paraId="0EBC3B19"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амоксициллин, бензатина бензилпенициллин, оксациллин, азитромицин, кларитромицин</w:t>
            </w:r>
          </w:p>
        </w:tc>
      </w:tr>
      <w:tr w:rsidR="004B103E" w14:paraId="0B5B6E60" w14:textId="77777777">
        <w:tc>
          <w:tcPr>
            <w:tcW w:w="601" w:type="dxa"/>
          </w:tcPr>
          <w:p w14:paraId="72D374EA" w14:textId="77777777" w:rsidR="004B103E" w:rsidRDefault="00000000">
            <w:pPr>
              <w:pStyle w:val="ConsPlusNormal"/>
              <w:rPr>
                <w:color w:val="000000" w:themeColor="text1"/>
                <w:sz w:val="20"/>
              </w:rPr>
            </w:pPr>
            <w:r>
              <w:rPr>
                <w:color w:val="000000" w:themeColor="text1"/>
                <w:sz w:val="20"/>
              </w:rPr>
              <w:t>33.</w:t>
            </w:r>
          </w:p>
        </w:tc>
        <w:tc>
          <w:tcPr>
            <w:tcW w:w="794" w:type="dxa"/>
          </w:tcPr>
          <w:p w14:paraId="35393596" w14:textId="77777777" w:rsidR="004B103E" w:rsidRDefault="00000000">
            <w:pPr>
              <w:pStyle w:val="ConsPlusNormal"/>
              <w:rPr>
                <w:color w:val="000000" w:themeColor="text1"/>
                <w:sz w:val="20"/>
              </w:rPr>
            </w:pPr>
            <w:r>
              <w:rPr>
                <w:color w:val="000000" w:themeColor="text1"/>
                <w:sz w:val="20"/>
              </w:rPr>
              <w:t>546</w:t>
            </w:r>
          </w:p>
        </w:tc>
        <w:tc>
          <w:tcPr>
            <w:tcW w:w="1519" w:type="dxa"/>
          </w:tcPr>
          <w:p w14:paraId="6EC989A4" w14:textId="77777777" w:rsidR="004B103E" w:rsidRDefault="00000000">
            <w:pPr>
              <w:pStyle w:val="ConsPlusNormal"/>
              <w:rPr>
                <w:color w:val="000000" w:themeColor="text1"/>
                <w:sz w:val="20"/>
              </w:rPr>
            </w:pPr>
            <w:r>
              <w:rPr>
                <w:color w:val="000000" w:themeColor="text1"/>
                <w:sz w:val="20"/>
              </w:rPr>
              <w:t>A50 – A53</w:t>
            </w:r>
          </w:p>
        </w:tc>
        <w:tc>
          <w:tcPr>
            <w:tcW w:w="2689" w:type="dxa"/>
          </w:tcPr>
          <w:p w14:paraId="44B243BA" w14:textId="77777777" w:rsidR="004B103E" w:rsidRDefault="00000000">
            <w:pPr>
              <w:pStyle w:val="ConsPlusNormal"/>
              <w:rPr>
                <w:color w:val="000000" w:themeColor="text1"/>
                <w:sz w:val="20"/>
              </w:rPr>
            </w:pPr>
            <w:r>
              <w:rPr>
                <w:color w:val="000000" w:themeColor="text1"/>
                <w:sz w:val="20"/>
              </w:rPr>
              <w:t>Сифилис</w:t>
            </w:r>
          </w:p>
        </w:tc>
        <w:tc>
          <w:tcPr>
            <w:tcW w:w="8473" w:type="dxa"/>
          </w:tcPr>
          <w:p w14:paraId="05DD06D3"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бензатина бензилпенициллин</w:t>
            </w:r>
          </w:p>
        </w:tc>
      </w:tr>
      <w:tr w:rsidR="004B103E" w14:paraId="7912E0C0" w14:textId="77777777">
        <w:tc>
          <w:tcPr>
            <w:tcW w:w="601" w:type="dxa"/>
            <w:vMerge w:val="restart"/>
          </w:tcPr>
          <w:p w14:paraId="4DA6024F" w14:textId="77777777" w:rsidR="004B103E" w:rsidRDefault="00000000">
            <w:pPr>
              <w:pStyle w:val="ConsPlusNormal"/>
              <w:rPr>
                <w:color w:val="000000" w:themeColor="text1"/>
                <w:sz w:val="20"/>
              </w:rPr>
            </w:pPr>
            <w:r>
              <w:rPr>
                <w:color w:val="000000" w:themeColor="text1"/>
                <w:sz w:val="20"/>
              </w:rPr>
              <w:t>34.</w:t>
            </w:r>
          </w:p>
        </w:tc>
        <w:tc>
          <w:tcPr>
            <w:tcW w:w="794" w:type="dxa"/>
            <w:vMerge w:val="restart"/>
          </w:tcPr>
          <w:p w14:paraId="74B37BB2" w14:textId="77777777" w:rsidR="004B103E" w:rsidRDefault="00000000">
            <w:pPr>
              <w:pStyle w:val="ConsPlusNormal"/>
              <w:rPr>
                <w:color w:val="000000" w:themeColor="text1"/>
                <w:sz w:val="20"/>
              </w:rPr>
            </w:pPr>
            <w:r>
              <w:rPr>
                <w:color w:val="000000" w:themeColor="text1"/>
                <w:sz w:val="20"/>
              </w:rPr>
              <w:t>547</w:t>
            </w:r>
          </w:p>
        </w:tc>
        <w:tc>
          <w:tcPr>
            <w:tcW w:w="1519" w:type="dxa"/>
          </w:tcPr>
          <w:p w14:paraId="249D4431" w14:textId="77777777" w:rsidR="004B103E" w:rsidRDefault="004B103E">
            <w:pPr>
              <w:pStyle w:val="ConsPlusNormal"/>
              <w:rPr>
                <w:color w:val="000000" w:themeColor="text1"/>
                <w:sz w:val="20"/>
              </w:rPr>
            </w:pPr>
          </w:p>
        </w:tc>
        <w:tc>
          <w:tcPr>
            <w:tcW w:w="2689" w:type="dxa"/>
          </w:tcPr>
          <w:p w14:paraId="404DCE43" w14:textId="77777777" w:rsidR="004B103E" w:rsidRDefault="004B103E">
            <w:pPr>
              <w:pStyle w:val="ConsPlusNormal"/>
              <w:rPr>
                <w:color w:val="000000" w:themeColor="text1"/>
                <w:sz w:val="20"/>
              </w:rPr>
            </w:pPr>
          </w:p>
        </w:tc>
        <w:tc>
          <w:tcPr>
            <w:tcW w:w="8473" w:type="dxa"/>
          </w:tcPr>
          <w:p w14:paraId="03EEBE9B"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w:t>
            </w:r>
          </w:p>
        </w:tc>
      </w:tr>
      <w:tr w:rsidR="004B103E" w14:paraId="19967FA5" w14:textId="77777777">
        <w:tc>
          <w:tcPr>
            <w:tcW w:w="601" w:type="dxa"/>
            <w:vMerge/>
          </w:tcPr>
          <w:p w14:paraId="6445188A" w14:textId="77777777" w:rsidR="004B103E" w:rsidRDefault="004B103E">
            <w:pPr>
              <w:pStyle w:val="ConsPlusNormal"/>
            </w:pPr>
          </w:p>
        </w:tc>
        <w:tc>
          <w:tcPr>
            <w:tcW w:w="794" w:type="dxa"/>
            <w:vMerge/>
          </w:tcPr>
          <w:p w14:paraId="49CB4A76" w14:textId="77777777" w:rsidR="004B103E" w:rsidRDefault="004B103E">
            <w:pPr>
              <w:pStyle w:val="ConsPlusNormal"/>
            </w:pPr>
          </w:p>
        </w:tc>
        <w:tc>
          <w:tcPr>
            <w:tcW w:w="1519" w:type="dxa"/>
          </w:tcPr>
          <w:p w14:paraId="16F47307" w14:textId="77777777" w:rsidR="004B103E" w:rsidRDefault="00000000">
            <w:pPr>
              <w:pStyle w:val="ConsPlusNormal"/>
              <w:rPr>
                <w:color w:val="000000" w:themeColor="text1"/>
                <w:sz w:val="20"/>
              </w:rPr>
            </w:pPr>
            <w:r>
              <w:rPr>
                <w:color w:val="000000" w:themeColor="text1"/>
                <w:sz w:val="20"/>
              </w:rPr>
              <w:t>H25 – H26</w:t>
            </w:r>
          </w:p>
        </w:tc>
        <w:tc>
          <w:tcPr>
            <w:tcW w:w="2689" w:type="dxa"/>
          </w:tcPr>
          <w:p w14:paraId="3AED8512" w14:textId="77777777" w:rsidR="004B103E" w:rsidRDefault="00000000">
            <w:pPr>
              <w:pStyle w:val="ConsPlusNormal"/>
              <w:rPr>
                <w:color w:val="000000" w:themeColor="text1"/>
                <w:sz w:val="20"/>
              </w:rPr>
            </w:pPr>
            <w:r>
              <w:rPr>
                <w:color w:val="000000" w:themeColor="text1"/>
                <w:sz w:val="20"/>
              </w:rPr>
              <w:t>катаракта</w:t>
            </w:r>
          </w:p>
        </w:tc>
        <w:tc>
          <w:tcPr>
            <w:tcW w:w="8473" w:type="dxa"/>
          </w:tcPr>
          <w:p w14:paraId="4516DFDA" w14:textId="77777777" w:rsidR="004B103E" w:rsidRDefault="00000000">
            <w:pPr>
              <w:pStyle w:val="ConsPlusNormal"/>
              <w:rPr>
                <w:color w:val="000000" w:themeColor="text1"/>
                <w:sz w:val="20"/>
              </w:rPr>
            </w:pPr>
            <w:r>
              <w:rPr>
                <w:color w:val="000000" w:themeColor="text1"/>
                <w:sz w:val="20"/>
              </w:rPr>
              <w:t>таурин, дексаметазон, ципрофлоксацин</w:t>
            </w:r>
          </w:p>
        </w:tc>
      </w:tr>
      <w:tr w:rsidR="004B103E" w14:paraId="79A68FD2" w14:textId="77777777">
        <w:tc>
          <w:tcPr>
            <w:tcW w:w="601" w:type="dxa"/>
            <w:vMerge/>
          </w:tcPr>
          <w:p w14:paraId="3DABA16D" w14:textId="77777777" w:rsidR="004B103E" w:rsidRDefault="004B103E">
            <w:pPr>
              <w:pStyle w:val="ConsPlusNormal"/>
            </w:pPr>
          </w:p>
        </w:tc>
        <w:tc>
          <w:tcPr>
            <w:tcW w:w="794" w:type="dxa"/>
            <w:vMerge/>
          </w:tcPr>
          <w:p w14:paraId="7C5CAD2F" w14:textId="77777777" w:rsidR="004B103E" w:rsidRDefault="004B103E">
            <w:pPr>
              <w:pStyle w:val="ConsPlusNormal"/>
            </w:pPr>
          </w:p>
        </w:tc>
        <w:tc>
          <w:tcPr>
            <w:tcW w:w="1519" w:type="dxa"/>
          </w:tcPr>
          <w:p w14:paraId="0A6CD512" w14:textId="77777777" w:rsidR="004B103E" w:rsidRDefault="00000000">
            <w:pPr>
              <w:pStyle w:val="ConsPlusNormal"/>
              <w:rPr>
                <w:color w:val="000000" w:themeColor="text1"/>
                <w:sz w:val="20"/>
              </w:rPr>
            </w:pPr>
            <w:r>
              <w:rPr>
                <w:color w:val="000000" w:themeColor="text1"/>
                <w:sz w:val="20"/>
              </w:rPr>
              <w:t>H40</w:t>
            </w:r>
          </w:p>
        </w:tc>
        <w:tc>
          <w:tcPr>
            <w:tcW w:w="2689" w:type="dxa"/>
          </w:tcPr>
          <w:p w14:paraId="0C36C3B9" w14:textId="77777777" w:rsidR="004B103E" w:rsidRDefault="00000000">
            <w:pPr>
              <w:pStyle w:val="ConsPlusNormal"/>
              <w:rPr>
                <w:color w:val="000000" w:themeColor="text1"/>
                <w:sz w:val="20"/>
              </w:rPr>
            </w:pPr>
            <w:r>
              <w:rPr>
                <w:color w:val="000000" w:themeColor="text1"/>
                <w:sz w:val="20"/>
              </w:rPr>
              <w:t>глаукома</w:t>
            </w:r>
          </w:p>
        </w:tc>
        <w:tc>
          <w:tcPr>
            <w:tcW w:w="8473" w:type="dxa"/>
          </w:tcPr>
          <w:p w14:paraId="2BFF3BD1" w14:textId="77777777" w:rsidR="004B103E" w:rsidRDefault="00000000">
            <w:pPr>
              <w:pStyle w:val="ConsPlusNormal"/>
              <w:rPr>
                <w:color w:val="000000" w:themeColor="text1"/>
                <w:sz w:val="20"/>
              </w:rPr>
            </w:pPr>
            <w:r>
              <w:rPr>
                <w:color w:val="000000" w:themeColor="text1"/>
                <w:sz w:val="20"/>
              </w:rPr>
              <w:t>дексаметазон, ципрофлоксацин, пилокарпин, бетаксолол, тимолол, ацетазоламид, дорзоламид, латанопрост, метилэтилпиридинол, нифедипин, винпоцетин, тафлупрост, бутиламиногидроксипропоксифеноксиметил-метилоксадиазол</w:t>
            </w:r>
          </w:p>
        </w:tc>
      </w:tr>
      <w:tr w:rsidR="004B103E" w14:paraId="50D5CED6" w14:textId="77777777">
        <w:tc>
          <w:tcPr>
            <w:tcW w:w="601" w:type="dxa"/>
          </w:tcPr>
          <w:p w14:paraId="05E875C3" w14:textId="77777777" w:rsidR="004B103E" w:rsidRDefault="00000000">
            <w:pPr>
              <w:pStyle w:val="ConsPlusNormal"/>
              <w:rPr>
                <w:color w:val="000000" w:themeColor="text1"/>
                <w:sz w:val="20"/>
              </w:rPr>
            </w:pPr>
            <w:r>
              <w:rPr>
                <w:color w:val="000000" w:themeColor="text1"/>
                <w:sz w:val="20"/>
              </w:rPr>
              <w:t>35.</w:t>
            </w:r>
          </w:p>
        </w:tc>
        <w:tc>
          <w:tcPr>
            <w:tcW w:w="794" w:type="dxa"/>
          </w:tcPr>
          <w:p w14:paraId="41FA60BA" w14:textId="77777777" w:rsidR="004B103E" w:rsidRDefault="00000000">
            <w:pPr>
              <w:pStyle w:val="ConsPlusNormal"/>
              <w:rPr>
                <w:color w:val="000000" w:themeColor="text1"/>
                <w:sz w:val="20"/>
              </w:rPr>
            </w:pPr>
            <w:r>
              <w:rPr>
                <w:color w:val="000000" w:themeColor="text1"/>
                <w:sz w:val="20"/>
              </w:rPr>
              <w:t>548</w:t>
            </w:r>
          </w:p>
        </w:tc>
        <w:tc>
          <w:tcPr>
            <w:tcW w:w="1519" w:type="dxa"/>
          </w:tcPr>
          <w:p w14:paraId="3D5DA3D3" w14:textId="77777777" w:rsidR="004B103E" w:rsidRDefault="00000000">
            <w:pPr>
              <w:pStyle w:val="ConsPlusNormal"/>
              <w:rPr>
                <w:color w:val="000000" w:themeColor="text1"/>
                <w:sz w:val="20"/>
              </w:rPr>
            </w:pPr>
            <w:r>
              <w:rPr>
                <w:color w:val="000000" w:themeColor="text1"/>
                <w:sz w:val="20"/>
              </w:rPr>
              <w:t>G40</w:t>
            </w:r>
          </w:p>
        </w:tc>
        <w:tc>
          <w:tcPr>
            <w:tcW w:w="2689" w:type="dxa"/>
          </w:tcPr>
          <w:p w14:paraId="4C62B0D7" w14:textId="77777777" w:rsidR="004B103E" w:rsidRDefault="00000000">
            <w:pPr>
              <w:pStyle w:val="ConsPlusNormal"/>
              <w:rPr>
                <w:color w:val="000000" w:themeColor="text1"/>
                <w:sz w:val="20"/>
              </w:rPr>
            </w:pPr>
            <w:r>
              <w:rPr>
                <w:color w:val="000000" w:themeColor="text1"/>
                <w:sz w:val="20"/>
              </w:rPr>
              <w:t>эпилепсия</w:t>
            </w:r>
          </w:p>
        </w:tc>
        <w:tc>
          <w:tcPr>
            <w:tcW w:w="8473" w:type="dxa"/>
          </w:tcPr>
          <w:p w14:paraId="0127041F"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бензобарбитал, карбамазепин, вальпроевая кислота, клоназепам, ламотриджин, леветирацетам, топирамат, окскарбазепин, фенобарбитал, гопантеновая кислота (для детей), ацетазоламид, прегабалин*, лакосамид, этосуксимид, перампанел, бриварацетам, бипериден, нитразепам, пароксетин, флуоксетин, пирацетам, зонисамид*, руфинамид*, диазепам* (для детей), мидазолам* (для детей), клобазам*, вигабатрин, сультиам</w:t>
            </w:r>
          </w:p>
        </w:tc>
      </w:tr>
      <w:tr w:rsidR="004B103E" w14:paraId="2DA4528F" w14:textId="77777777">
        <w:tc>
          <w:tcPr>
            <w:tcW w:w="601" w:type="dxa"/>
          </w:tcPr>
          <w:p w14:paraId="356CBCB7" w14:textId="77777777" w:rsidR="004B103E" w:rsidRDefault="00000000">
            <w:pPr>
              <w:pStyle w:val="ConsPlusNormal"/>
              <w:rPr>
                <w:color w:val="000000" w:themeColor="text1"/>
                <w:sz w:val="20"/>
              </w:rPr>
            </w:pPr>
            <w:r>
              <w:rPr>
                <w:color w:val="000000" w:themeColor="text1"/>
                <w:sz w:val="20"/>
              </w:rPr>
              <w:t>36.</w:t>
            </w:r>
          </w:p>
        </w:tc>
        <w:tc>
          <w:tcPr>
            <w:tcW w:w="794" w:type="dxa"/>
          </w:tcPr>
          <w:p w14:paraId="279076AC" w14:textId="77777777" w:rsidR="004B103E" w:rsidRDefault="00000000">
            <w:pPr>
              <w:pStyle w:val="ConsPlusNormal"/>
              <w:rPr>
                <w:color w:val="000000" w:themeColor="text1"/>
                <w:sz w:val="20"/>
              </w:rPr>
            </w:pPr>
            <w:r>
              <w:rPr>
                <w:color w:val="000000" w:themeColor="text1"/>
                <w:sz w:val="20"/>
              </w:rPr>
              <w:t>549</w:t>
            </w:r>
          </w:p>
        </w:tc>
        <w:tc>
          <w:tcPr>
            <w:tcW w:w="1519" w:type="dxa"/>
          </w:tcPr>
          <w:p w14:paraId="6C25752E" w14:textId="77777777" w:rsidR="004B103E" w:rsidRDefault="00000000">
            <w:pPr>
              <w:pStyle w:val="ConsPlusNormal"/>
              <w:rPr>
                <w:color w:val="000000" w:themeColor="text1"/>
                <w:sz w:val="20"/>
              </w:rPr>
            </w:pPr>
            <w:r>
              <w:rPr>
                <w:color w:val="000000" w:themeColor="text1"/>
                <w:sz w:val="20"/>
              </w:rPr>
              <w:t>E22.0</w:t>
            </w:r>
          </w:p>
        </w:tc>
        <w:tc>
          <w:tcPr>
            <w:tcW w:w="2689" w:type="dxa"/>
          </w:tcPr>
          <w:p w14:paraId="740D5799" w14:textId="77777777" w:rsidR="004B103E" w:rsidRDefault="00000000">
            <w:pPr>
              <w:pStyle w:val="ConsPlusNormal"/>
              <w:rPr>
                <w:color w:val="000000" w:themeColor="text1"/>
                <w:sz w:val="20"/>
              </w:rPr>
            </w:pPr>
            <w:r>
              <w:rPr>
                <w:color w:val="000000" w:themeColor="text1"/>
                <w:sz w:val="20"/>
              </w:rPr>
              <w:t>акромегалия</w:t>
            </w:r>
          </w:p>
        </w:tc>
        <w:tc>
          <w:tcPr>
            <w:tcW w:w="8473" w:type="dxa"/>
          </w:tcPr>
          <w:p w14:paraId="3EE68C62"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октреотид, ланреотид*, пэгвисомант*</w:t>
            </w:r>
          </w:p>
        </w:tc>
      </w:tr>
      <w:tr w:rsidR="004B103E" w14:paraId="4A94995C" w14:textId="77777777">
        <w:tc>
          <w:tcPr>
            <w:tcW w:w="601" w:type="dxa"/>
          </w:tcPr>
          <w:p w14:paraId="14001251" w14:textId="77777777" w:rsidR="004B103E" w:rsidRDefault="00000000">
            <w:pPr>
              <w:pStyle w:val="ConsPlusNormal"/>
              <w:rPr>
                <w:color w:val="000000" w:themeColor="text1"/>
                <w:sz w:val="20"/>
              </w:rPr>
            </w:pPr>
            <w:r>
              <w:rPr>
                <w:color w:val="000000" w:themeColor="text1"/>
                <w:sz w:val="20"/>
              </w:rPr>
              <w:t>37.</w:t>
            </w:r>
          </w:p>
        </w:tc>
        <w:tc>
          <w:tcPr>
            <w:tcW w:w="794" w:type="dxa"/>
          </w:tcPr>
          <w:p w14:paraId="61CB6326" w14:textId="77777777" w:rsidR="004B103E" w:rsidRDefault="00000000">
            <w:pPr>
              <w:pStyle w:val="ConsPlusNormal"/>
              <w:rPr>
                <w:color w:val="000000" w:themeColor="text1"/>
                <w:sz w:val="20"/>
              </w:rPr>
            </w:pPr>
            <w:r>
              <w:rPr>
                <w:color w:val="000000" w:themeColor="text1"/>
                <w:sz w:val="20"/>
              </w:rPr>
              <w:t>550</w:t>
            </w:r>
          </w:p>
        </w:tc>
        <w:tc>
          <w:tcPr>
            <w:tcW w:w="1519" w:type="dxa"/>
          </w:tcPr>
          <w:p w14:paraId="52A78BB6" w14:textId="77777777" w:rsidR="004B103E" w:rsidRDefault="00000000">
            <w:pPr>
              <w:pStyle w:val="ConsPlusNormal"/>
              <w:rPr>
                <w:color w:val="000000" w:themeColor="text1"/>
                <w:sz w:val="20"/>
              </w:rPr>
            </w:pPr>
            <w:r>
              <w:rPr>
                <w:color w:val="000000" w:themeColor="text1"/>
                <w:sz w:val="20"/>
              </w:rPr>
              <w:t>E23.2</w:t>
            </w:r>
          </w:p>
        </w:tc>
        <w:tc>
          <w:tcPr>
            <w:tcW w:w="2689" w:type="dxa"/>
          </w:tcPr>
          <w:p w14:paraId="00A795F8" w14:textId="77777777" w:rsidR="004B103E" w:rsidRDefault="00000000">
            <w:pPr>
              <w:pStyle w:val="ConsPlusNormal"/>
              <w:rPr>
                <w:color w:val="000000" w:themeColor="text1"/>
                <w:sz w:val="20"/>
              </w:rPr>
            </w:pPr>
            <w:r>
              <w:rPr>
                <w:color w:val="000000" w:themeColor="text1"/>
                <w:sz w:val="20"/>
              </w:rPr>
              <w:t>несахарный диабет</w:t>
            </w:r>
          </w:p>
        </w:tc>
        <w:tc>
          <w:tcPr>
            <w:tcW w:w="8473" w:type="dxa"/>
          </w:tcPr>
          <w:p w14:paraId="3830FE32"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десмопрессин</w:t>
            </w:r>
          </w:p>
        </w:tc>
      </w:tr>
      <w:tr w:rsidR="004B103E" w14:paraId="0D53B975" w14:textId="77777777">
        <w:tc>
          <w:tcPr>
            <w:tcW w:w="601" w:type="dxa"/>
          </w:tcPr>
          <w:p w14:paraId="41CC3184" w14:textId="77777777" w:rsidR="004B103E" w:rsidRDefault="00000000">
            <w:pPr>
              <w:pStyle w:val="ConsPlusNormal"/>
              <w:rPr>
                <w:color w:val="000000" w:themeColor="text1"/>
                <w:sz w:val="20"/>
              </w:rPr>
            </w:pPr>
            <w:r>
              <w:rPr>
                <w:color w:val="000000" w:themeColor="text1"/>
                <w:sz w:val="20"/>
              </w:rPr>
              <w:t>38.</w:t>
            </w:r>
          </w:p>
        </w:tc>
        <w:tc>
          <w:tcPr>
            <w:tcW w:w="794" w:type="dxa"/>
          </w:tcPr>
          <w:p w14:paraId="51947FA6" w14:textId="77777777" w:rsidR="004B103E" w:rsidRDefault="00000000">
            <w:pPr>
              <w:pStyle w:val="ConsPlusNormal"/>
              <w:rPr>
                <w:color w:val="000000" w:themeColor="text1"/>
                <w:sz w:val="20"/>
              </w:rPr>
            </w:pPr>
            <w:r>
              <w:rPr>
                <w:color w:val="000000" w:themeColor="text1"/>
                <w:sz w:val="20"/>
              </w:rPr>
              <w:t>551</w:t>
            </w:r>
          </w:p>
        </w:tc>
        <w:tc>
          <w:tcPr>
            <w:tcW w:w="1519" w:type="dxa"/>
          </w:tcPr>
          <w:p w14:paraId="48F1F652" w14:textId="77777777" w:rsidR="004B103E" w:rsidRDefault="00000000">
            <w:pPr>
              <w:pStyle w:val="ConsPlusNormal"/>
              <w:rPr>
                <w:color w:val="000000" w:themeColor="text1"/>
                <w:sz w:val="20"/>
              </w:rPr>
            </w:pPr>
            <w:r>
              <w:rPr>
                <w:color w:val="000000" w:themeColor="text1"/>
                <w:sz w:val="20"/>
              </w:rPr>
              <w:t>I27.8</w:t>
            </w:r>
          </w:p>
        </w:tc>
        <w:tc>
          <w:tcPr>
            <w:tcW w:w="2689" w:type="dxa"/>
          </w:tcPr>
          <w:p w14:paraId="05837AAA" w14:textId="77777777" w:rsidR="004B103E" w:rsidRDefault="00000000">
            <w:pPr>
              <w:pStyle w:val="ConsPlusNormal"/>
              <w:rPr>
                <w:color w:val="000000" w:themeColor="text1"/>
                <w:sz w:val="20"/>
              </w:rPr>
            </w:pPr>
            <w:r>
              <w:rPr>
                <w:color w:val="000000" w:themeColor="text1"/>
                <w:sz w:val="20"/>
              </w:rPr>
              <w:t>другие уточненные формы легочно-сердечной недостаточности</w:t>
            </w:r>
          </w:p>
        </w:tc>
        <w:tc>
          <w:tcPr>
            <w:tcW w:w="8473" w:type="dxa"/>
          </w:tcPr>
          <w:p w14:paraId="20057B31"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силденафил*, бозентан*</w:t>
            </w:r>
          </w:p>
        </w:tc>
      </w:tr>
      <w:tr w:rsidR="004B103E" w14:paraId="1158A78F" w14:textId="77777777">
        <w:tc>
          <w:tcPr>
            <w:tcW w:w="601" w:type="dxa"/>
          </w:tcPr>
          <w:p w14:paraId="5FFE68E3" w14:textId="77777777" w:rsidR="004B103E" w:rsidRDefault="00000000">
            <w:pPr>
              <w:pStyle w:val="ConsPlusNormal"/>
              <w:rPr>
                <w:color w:val="000000" w:themeColor="text1"/>
                <w:sz w:val="20"/>
              </w:rPr>
            </w:pPr>
            <w:r>
              <w:rPr>
                <w:color w:val="000000" w:themeColor="text1"/>
                <w:sz w:val="20"/>
              </w:rPr>
              <w:t>39.</w:t>
            </w:r>
          </w:p>
        </w:tc>
        <w:tc>
          <w:tcPr>
            <w:tcW w:w="794" w:type="dxa"/>
          </w:tcPr>
          <w:p w14:paraId="3E0AACD3" w14:textId="77777777" w:rsidR="004B103E" w:rsidRDefault="00000000">
            <w:pPr>
              <w:pStyle w:val="ConsPlusNormal"/>
              <w:rPr>
                <w:color w:val="000000" w:themeColor="text1"/>
                <w:sz w:val="20"/>
              </w:rPr>
            </w:pPr>
            <w:r>
              <w:rPr>
                <w:color w:val="000000" w:themeColor="text1"/>
                <w:sz w:val="20"/>
              </w:rPr>
              <w:t>552</w:t>
            </w:r>
          </w:p>
        </w:tc>
        <w:tc>
          <w:tcPr>
            <w:tcW w:w="1519" w:type="dxa"/>
          </w:tcPr>
          <w:p w14:paraId="3A94E4C2" w14:textId="77777777" w:rsidR="004B103E" w:rsidRDefault="00000000">
            <w:pPr>
              <w:pStyle w:val="ConsPlusNormal"/>
              <w:rPr>
                <w:color w:val="000000" w:themeColor="text1"/>
                <w:sz w:val="20"/>
              </w:rPr>
            </w:pPr>
            <w:r>
              <w:rPr>
                <w:color w:val="000000" w:themeColor="text1"/>
                <w:sz w:val="20"/>
              </w:rPr>
              <w:t>I20, I24, I25</w:t>
            </w:r>
          </w:p>
        </w:tc>
        <w:tc>
          <w:tcPr>
            <w:tcW w:w="2689" w:type="dxa"/>
          </w:tcPr>
          <w:p w14:paraId="7D18B29A" w14:textId="77777777" w:rsidR="004B103E" w:rsidRDefault="00000000">
            <w:pPr>
              <w:pStyle w:val="ConsPlusNormal"/>
              <w:rPr>
                <w:color w:val="000000" w:themeColor="text1"/>
                <w:sz w:val="20"/>
              </w:rPr>
            </w:pPr>
            <w:r>
              <w:rPr>
                <w:color w:val="000000" w:themeColor="text1"/>
                <w:sz w:val="20"/>
              </w:rPr>
              <w:t>состояние после операций на коронарных сосудах: операции аортокоронарного шунтирования и баллонной вазодилятации и установки стента в сосуд первые 24 месяца</w:t>
            </w:r>
          </w:p>
        </w:tc>
        <w:tc>
          <w:tcPr>
            <w:tcW w:w="8473" w:type="dxa"/>
          </w:tcPr>
          <w:p w14:paraId="3788ACC4"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ацетилсалициловая кислота, клопидогрел, метопролол, бисопролол, аторвастатин, ривароксабан** (назначение врачебной комиссией), дабигатрана этексилат** (назначение врачебной комиссией), варфарин; тикагрелор** (назначение врачебной комиссией), эналаприл, лозартан, амлодипин, изосорбида мононитрат, симвастатин, индапамид, гидрохлортиазид, апиксабан** (назначение врачебной комиссией), спиронолактон</w:t>
            </w:r>
          </w:p>
        </w:tc>
      </w:tr>
      <w:tr w:rsidR="004B103E" w14:paraId="38B58A85" w14:textId="77777777">
        <w:tc>
          <w:tcPr>
            <w:tcW w:w="601" w:type="dxa"/>
          </w:tcPr>
          <w:p w14:paraId="1120CFF3" w14:textId="77777777" w:rsidR="004B103E" w:rsidRDefault="00000000">
            <w:pPr>
              <w:pStyle w:val="ConsPlusNormal"/>
              <w:rPr>
                <w:color w:val="000000" w:themeColor="text1"/>
                <w:sz w:val="20"/>
              </w:rPr>
            </w:pPr>
            <w:r>
              <w:rPr>
                <w:color w:val="000000" w:themeColor="text1"/>
                <w:sz w:val="20"/>
              </w:rPr>
              <w:t>40.</w:t>
            </w:r>
          </w:p>
        </w:tc>
        <w:tc>
          <w:tcPr>
            <w:tcW w:w="794" w:type="dxa"/>
          </w:tcPr>
          <w:p w14:paraId="32D65D31" w14:textId="77777777" w:rsidR="004B103E" w:rsidRDefault="00000000">
            <w:pPr>
              <w:pStyle w:val="ConsPlusNormal"/>
              <w:rPr>
                <w:color w:val="000000" w:themeColor="text1"/>
                <w:sz w:val="20"/>
              </w:rPr>
            </w:pPr>
            <w:r>
              <w:rPr>
                <w:color w:val="000000" w:themeColor="text1"/>
                <w:sz w:val="20"/>
              </w:rPr>
              <w:t>553</w:t>
            </w:r>
          </w:p>
        </w:tc>
        <w:tc>
          <w:tcPr>
            <w:tcW w:w="1519" w:type="dxa"/>
          </w:tcPr>
          <w:p w14:paraId="64C1F851" w14:textId="77777777" w:rsidR="004B103E" w:rsidRDefault="00000000">
            <w:pPr>
              <w:pStyle w:val="ConsPlusNormal"/>
              <w:rPr>
                <w:color w:val="000000" w:themeColor="text1"/>
                <w:sz w:val="20"/>
              </w:rPr>
            </w:pPr>
            <w:r>
              <w:rPr>
                <w:color w:val="000000" w:themeColor="text1"/>
                <w:sz w:val="20"/>
              </w:rPr>
              <w:t>B34.2</w:t>
            </w:r>
          </w:p>
        </w:tc>
        <w:tc>
          <w:tcPr>
            <w:tcW w:w="2689" w:type="dxa"/>
          </w:tcPr>
          <w:p w14:paraId="00601B43" w14:textId="77777777" w:rsidR="004B103E" w:rsidRDefault="00000000">
            <w:pPr>
              <w:pStyle w:val="ConsPlusNormal"/>
              <w:rPr>
                <w:color w:val="000000" w:themeColor="text1"/>
                <w:sz w:val="20"/>
              </w:rPr>
            </w:pPr>
            <w:r>
              <w:rPr>
                <w:color w:val="000000" w:themeColor="text1"/>
                <w:sz w:val="20"/>
              </w:rPr>
              <w:t>коронавирусная инфекция (2019-nCoV)</w:t>
            </w:r>
          </w:p>
        </w:tc>
        <w:tc>
          <w:tcPr>
            <w:tcW w:w="8473" w:type="dxa"/>
          </w:tcPr>
          <w:p w14:paraId="02029908"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интерферон альфа 2b</w:t>
            </w:r>
          </w:p>
        </w:tc>
      </w:tr>
      <w:tr w:rsidR="004B103E" w14:paraId="085C22A6" w14:textId="77777777">
        <w:tc>
          <w:tcPr>
            <w:tcW w:w="601" w:type="dxa"/>
          </w:tcPr>
          <w:p w14:paraId="278FE487" w14:textId="77777777" w:rsidR="004B103E" w:rsidRDefault="00000000">
            <w:pPr>
              <w:pStyle w:val="ConsPlusNormal"/>
              <w:rPr>
                <w:color w:val="000000" w:themeColor="text1"/>
                <w:sz w:val="20"/>
              </w:rPr>
            </w:pPr>
            <w:r>
              <w:rPr>
                <w:color w:val="000000" w:themeColor="text1"/>
                <w:sz w:val="20"/>
              </w:rPr>
              <w:t>41.</w:t>
            </w:r>
          </w:p>
        </w:tc>
        <w:tc>
          <w:tcPr>
            <w:tcW w:w="794" w:type="dxa"/>
          </w:tcPr>
          <w:p w14:paraId="563EC8E3" w14:textId="77777777" w:rsidR="004B103E" w:rsidRDefault="00000000">
            <w:pPr>
              <w:pStyle w:val="ConsPlusNormal"/>
              <w:rPr>
                <w:color w:val="000000" w:themeColor="text1"/>
                <w:sz w:val="20"/>
              </w:rPr>
            </w:pPr>
            <w:r>
              <w:rPr>
                <w:color w:val="000000" w:themeColor="text1"/>
                <w:sz w:val="20"/>
              </w:rPr>
              <w:t>554</w:t>
            </w:r>
          </w:p>
        </w:tc>
        <w:tc>
          <w:tcPr>
            <w:tcW w:w="1519" w:type="dxa"/>
          </w:tcPr>
          <w:p w14:paraId="41AD8EFF" w14:textId="77777777" w:rsidR="004B103E" w:rsidRDefault="00000000">
            <w:pPr>
              <w:pStyle w:val="ConsPlusNormal"/>
              <w:rPr>
                <w:color w:val="000000" w:themeColor="text1"/>
                <w:sz w:val="20"/>
              </w:rPr>
            </w:pPr>
            <w:r>
              <w:rPr>
                <w:color w:val="000000" w:themeColor="text1"/>
                <w:sz w:val="20"/>
              </w:rPr>
              <w:t>I50.0, I50.1, I50.9</w:t>
            </w:r>
          </w:p>
        </w:tc>
        <w:tc>
          <w:tcPr>
            <w:tcW w:w="2689" w:type="dxa"/>
          </w:tcPr>
          <w:p w14:paraId="3A53A102" w14:textId="77777777" w:rsidR="004B103E" w:rsidRDefault="00000000">
            <w:pPr>
              <w:pStyle w:val="ConsPlusNormal"/>
              <w:rPr>
                <w:color w:val="000000" w:themeColor="text1"/>
                <w:sz w:val="20"/>
              </w:rPr>
            </w:pPr>
            <w:r>
              <w:rPr>
                <w:color w:val="000000" w:themeColor="text1"/>
                <w:sz w:val="20"/>
              </w:rPr>
              <w:t>хроническая сердечная недостаточность (со сниженной фракцией выброса левого желудочка)</w:t>
            </w:r>
          </w:p>
        </w:tc>
        <w:tc>
          <w:tcPr>
            <w:tcW w:w="8473" w:type="dxa"/>
          </w:tcPr>
          <w:p w14:paraId="3554916F"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гидрохлоротиазид, спиронолактон, бисопролол, метопролол, карведилол, каптоприл, лизиноприл, периндоприл, эналаприл, лозартан, валсартан + сакубитрил*, апиксабан*, дабигатрана этексилат*, ривароксабан*, дапаглифлозин*, эмпаглифлозин*, ивабрадин, ацетазоламид, дигоксин, фуросемид</w:t>
            </w:r>
          </w:p>
        </w:tc>
      </w:tr>
      <w:tr w:rsidR="004B103E" w14:paraId="535049CD" w14:textId="77777777">
        <w:tc>
          <w:tcPr>
            <w:tcW w:w="601" w:type="dxa"/>
          </w:tcPr>
          <w:p w14:paraId="51A9ED2E" w14:textId="77777777" w:rsidR="004B103E" w:rsidRDefault="00000000">
            <w:pPr>
              <w:pStyle w:val="ConsPlusNormal"/>
              <w:rPr>
                <w:color w:val="000000" w:themeColor="text1"/>
                <w:sz w:val="20"/>
              </w:rPr>
            </w:pPr>
            <w:r>
              <w:rPr>
                <w:color w:val="000000" w:themeColor="text1"/>
                <w:sz w:val="20"/>
              </w:rPr>
              <w:t>42.</w:t>
            </w:r>
          </w:p>
        </w:tc>
        <w:tc>
          <w:tcPr>
            <w:tcW w:w="794" w:type="dxa"/>
          </w:tcPr>
          <w:p w14:paraId="7EFCE45C" w14:textId="77777777" w:rsidR="004B103E" w:rsidRDefault="00000000">
            <w:pPr>
              <w:pStyle w:val="ConsPlusNormal"/>
              <w:rPr>
                <w:color w:val="000000" w:themeColor="text1"/>
                <w:sz w:val="20"/>
              </w:rPr>
            </w:pPr>
            <w:r>
              <w:rPr>
                <w:color w:val="000000" w:themeColor="text1"/>
                <w:sz w:val="20"/>
              </w:rPr>
              <w:t>555</w:t>
            </w:r>
          </w:p>
        </w:tc>
        <w:tc>
          <w:tcPr>
            <w:tcW w:w="1519" w:type="dxa"/>
          </w:tcPr>
          <w:p w14:paraId="46D197C8" w14:textId="77777777" w:rsidR="004B103E" w:rsidRDefault="00000000">
            <w:pPr>
              <w:pStyle w:val="ConsPlusNormal"/>
              <w:rPr>
                <w:color w:val="000000" w:themeColor="text1"/>
                <w:sz w:val="20"/>
              </w:rPr>
            </w:pPr>
            <w:r>
              <w:rPr>
                <w:color w:val="000000" w:themeColor="text1"/>
                <w:sz w:val="20"/>
              </w:rPr>
              <w:t>D61.9</w:t>
            </w:r>
          </w:p>
        </w:tc>
        <w:tc>
          <w:tcPr>
            <w:tcW w:w="2689" w:type="dxa"/>
          </w:tcPr>
          <w:p w14:paraId="71B89EF5" w14:textId="77777777" w:rsidR="004B103E" w:rsidRDefault="00000000">
            <w:pPr>
              <w:pStyle w:val="ConsPlusNormal"/>
              <w:rPr>
                <w:color w:val="000000" w:themeColor="text1"/>
                <w:sz w:val="20"/>
              </w:rPr>
            </w:pPr>
            <w:r>
              <w:rPr>
                <w:color w:val="000000" w:themeColor="text1"/>
                <w:sz w:val="20"/>
              </w:rPr>
              <w:t>апластическая анемия неуточненная</w:t>
            </w:r>
          </w:p>
        </w:tc>
        <w:tc>
          <w:tcPr>
            <w:tcW w:w="8473" w:type="dxa"/>
          </w:tcPr>
          <w:p w14:paraId="52B70BE6"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элтромбопаг*, деферазирокс*</w:t>
            </w:r>
          </w:p>
        </w:tc>
      </w:tr>
      <w:tr w:rsidR="004B103E" w14:paraId="0153E485" w14:textId="77777777">
        <w:tc>
          <w:tcPr>
            <w:tcW w:w="601" w:type="dxa"/>
          </w:tcPr>
          <w:p w14:paraId="4A2C0FBE" w14:textId="77777777" w:rsidR="004B103E" w:rsidRDefault="00000000">
            <w:pPr>
              <w:pStyle w:val="ConsPlusNormal"/>
              <w:rPr>
                <w:color w:val="000000" w:themeColor="text1"/>
                <w:sz w:val="20"/>
              </w:rPr>
            </w:pPr>
            <w:r>
              <w:rPr>
                <w:color w:val="000000" w:themeColor="text1"/>
                <w:sz w:val="20"/>
              </w:rPr>
              <w:t>43.</w:t>
            </w:r>
          </w:p>
        </w:tc>
        <w:tc>
          <w:tcPr>
            <w:tcW w:w="794" w:type="dxa"/>
          </w:tcPr>
          <w:p w14:paraId="1764D6CD" w14:textId="77777777" w:rsidR="004B103E" w:rsidRDefault="00000000">
            <w:pPr>
              <w:pStyle w:val="ConsPlusNormal"/>
              <w:rPr>
                <w:color w:val="000000" w:themeColor="text1"/>
                <w:sz w:val="20"/>
              </w:rPr>
            </w:pPr>
            <w:r>
              <w:rPr>
                <w:color w:val="000000" w:themeColor="text1"/>
                <w:sz w:val="20"/>
              </w:rPr>
              <w:t>556</w:t>
            </w:r>
          </w:p>
        </w:tc>
        <w:tc>
          <w:tcPr>
            <w:tcW w:w="1519" w:type="dxa"/>
          </w:tcPr>
          <w:p w14:paraId="129123BC" w14:textId="77777777" w:rsidR="004B103E" w:rsidRDefault="00000000">
            <w:pPr>
              <w:pStyle w:val="ConsPlusNormal"/>
              <w:rPr>
                <w:color w:val="000000" w:themeColor="text1"/>
                <w:sz w:val="20"/>
              </w:rPr>
            </w:pPr>
            <w:r>
              <w:rPr>
                <w:color w:val="000000" w:themeColor="text1"/>
                <w:sz w:val="20"/>
              </w:rPr>
              <w:t>D68.2</w:t>
            </w:r>
          </w:p>
        </w:tc>
        <w:tc>
          <w:tcPr>
            <w:tcW w:w="2689" w:type="dxa"/>
          </w:tcPr>
          <w:p w14:paraId="65148BAE" w14:textId="77777777" w:rsidR="004B103E" w:rsidRDefault="00000000">
            <w:pPr>
              <w:pStyle w:val="ConsPlusNormal"/>
              <w:rPr>
                <w:color w:val="000000" w:themeColor="text1"/>
                <w:sz w:val="20"/>
              </w:rPr>
            </w:pPr>
            <w:r>
              <w:rPr>
                <w:color w:val="000000" w:themeColor="text1"/>
                <w:sz w:val="20"/>
              </w:rPr>
              <w:t>наследственный дефицит факторов 2 (фибриногена), 7 (лабильного), 10 (Стюарта-Прауэра)</w:t>
            </w:r>
          </w:p>
        </w:tc>
        <w:tc>
          <w:tcPr>
            <w:tcW w:w="8473" w:type="dxa"/>
          </w:tcPr>
          <w:p w14:paraId="603F8EBD"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фактор свертывания крови VII*</w:t>
            </w:r>
          </w:p>
        </w:tc>
      </w:tr>
      <w:tr w:rsidR="004B103E" w14:paraId="3174AF0D" w14:textId="77777777">
        <w:tc>
          <w:tcPr>
            <w:tcW w:w="601" w:type="dxa"/>
          </w:tcPr>
          <w:p w14:paraId="0A727F76" w14:textId="77777777" w:rsidR="004B103E" w:rsidRDefault="00000000">
            <w:pPr>
              <w:pStyle w:val="ConsPlusNormal"/>
              <w:rPr>
                <w:color w:val="000000" w:themeColor="text1"/>
                <w:sz w:val="20"/>
              </w:rPr>
            </w:pPr>
            <w:r>
              <w:rPr>
                <w:color w:val="000000" w:themeColor="text1"/>
                <w:sz w:val="20"/>
              </w:rPr>
              <w:t>44.</w:t>
            </w:r>
          </w:p>
        </w:tc>
        <w:tc>
          <w:tcPr>
            <w:tcW w:w="794" w:type="dxa"/>
          </w:tcPr>
          <w:p w14:paraId="65908DBC" w14:textId="77777777" w:rsidR="004B103E" w:rsidRDefault="00000000">
            <w:pPr>
              <w:pStyle w:val="ConsPlusNormal"/>
              <w:rPr>
                <w:color w:val="000000" w:themeColor="text1"/>
                <w:sz w:val="20"/>
              </w:rPr>
            </w:pPr>
            <w:r>
              <w:rPr>
                <w:color w:val="000000" w:themeColor="text1"/>
                <w:sz w:val="20"/>
              </w:rPr>
              <w:t>602</w:t>
            </w:r>
          </w:p>
        </w:tc>
        <w:tc>
          <w:tcPr>
            <w:tcW w:w="1519" w:type="dxa"/>
          </w:tcPr>
          <w:p w14:paraId="759A4FA8" w14:textId="77777777" w:rsidR="004B103E" w:rsidRDefault="00000000">
            <w:pPr>
              <w:pStyle w:val="ConsPlusNormal"/>
              <w:rPr>
                <w:color w:val="000000" w:themeColor="text1"/>
                <w:sz w:val="20"/>
              </w:rPr>
            </w:pPr>
            <w:r>
              <w:rPr>
                <w:color w:val="000000" w:themeColor="text1"/>
                <w:sz w:val="20"/>
              </w:rPr>
              <w:t>D59.5</w:t>
            </w:r>
          </w:p>
        </w:tc>
        <w:tc>
          <w:tcPr>
            <w:tcW w:w="2689" w:type="dxa"/>
          </w:tcPr>
          <w:p w14:paraId="3BEEC6D5" w14:textId="77777777" w:rsidR="004B103E" w:rsidRDefault="00000000">
            <w:pPr>
              <w:pStyle w:val="ConsPlusNormal"/>
              <w:rPr>
                <w:color w:val="000000" w:themeColor="text1"/>
                <w:sz w:val="20"/>
              </w:rPr>
            </w:pPr>
            <w:r>
              <w:rPr>
                <w:color w:val="000000" w:themeColor="text1"/>
                <w:sz w:val="20"/>
              </w:rPr>
              <w:t>пароксизмальная ночная гемоглобинурия (Маркиафавы-Микели)</w:t>
            </w:r>
          </w:p>
        </w:tc>
        <w:tc>
          <w:tcPr>
            <w:tcW w:w="8473" w:type="dxa"/>
          </w:tcPr>
          <w:p w14:paraId="524EBB4F"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экулизумаб*, деферазирокс*</w:t>
            </w:r>
          </w:p>
        </w:tc>
      </w:tr>
      <w:tr w:rsidR="004B103E" w14:paraId="22501CC6" w14:textId="77777777">
        <w:tc>
          <w:tcPr>
            <w:tcW w:w="601" w:type="dxa"/>
          </w:tcPr>
          <w:p w14:paraId="646C4808" w14:textId="77777777" w:rsidR="004B103E" w:rsidRDefault="00000000">
            <w:pPr>
              <w:pStyle w:val="ConsPlusNormal"/>
              <w:rPr>
                <w:color w:val="000000" w:themeColor="text1"/>
                <w:sz w:val="20"/>
              </w:rPr>
            </w:pPr>
            <w:r>
              <w:rPr>
                <w:color w:val="000000" w:themeColor="text1"/>
                <w:sz w:val="20"/>
              </w:rPr>
              <w:t>45.</w:t>
            </w:r>
          </w:p>
        </w:tc>
        <w:tc>
          <w:tcPr>
            <w:tcW w:w="794" w:type="dxa"/>
          </w:tcPr>
          <w:p w14:paraId="29145198" w14:textId="77777777" w:rsidR="004B103E" w:rsidRDefault="00000000">
            <w:pPr>
              <w:pStyle w:val="ConsPlusNormal"/>
              <w:rPr>
                <w:color w:val="000000" w:themeColor="text1"/>
                <w:sz w:val="20"/>
              </w:rPr>
            </w:pPr>
            <w:r>
              <w:rPr>
                <w:color w:val="000000" w:themeColor="text1"/>
                <w:sz w:val="20"/>
              </w:rPr>
              <w:t>605</w:t>
            </w:r>
          </w:p>
        </w:tc>
        <w:tc>
          <w:tcPr>
            <w:tcW w:w="1519" w:type="dxa"/>
          </w:tcPr>
          <w:p w14:paraId="0B8B0346" w14:textId="77777777" w:rsidR="004B103E" w:rsidRDefault="00000000">
            <w:pPr>
              <w:pStyle w:val="ConsPlusNormal"/>
              <w:rPr>
                <w:color w:val="000000" w:themeColor="text1"/>
                <w:sz w:val="20"/>
              </w:rPr>
            </w:pPr>
            <w:r>
              <w:rPr>
                <w:color w:val="000000" w:themeColor="text1"/>
                <w:sz w:val="20"/>
              </w:rPr>
              <w:t>D69.3</w:t>
            </w:r>
          </w:p>
        </w:tc>
        <w:tc>
          <w:tcPr>
            <w:tcW w:w="2689" w:type="dxa"/>
          </w:tcPr>
          <w:p w14:paraId="6F0939BE" w14:textId="77777777" w:rsidR="004B103E" w:rsidRDefault="00000000">
            <w:pPr>
              <w:pStyle w:val="ConsPlusNormal"/>
              <w:rPr>
                <w:color w:val="000000" w:themeColor="text1"/>
                <w:sz w:val="20"/>
              </w:rPr>
            </w:pPr>
            <w:r>
              <w:rPr>
                <w:color w:val="000000" w:themeColor="text1"/>
                <w:sz w:val="20"/>
              </w:rPr>
              <w:t>идиопатическая тромбоцитопеническая пурпура (синдром Эванса)</w:t>
            </w:r>
          </w:p>
        </w:tc>
        <w:tc>
          <w:tcPr>
            <w:tcW w:w="8473" w:type="dxa"/>
          </w:tcPr>
          <w:p w14:paraId="4FF91965"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ромиплостим*, элтромбопаг*, даназол*</w:t>
            </w:r>
          </w:p>
        </w:tc>
      </w:tr>
      <w:tr w:rsidR="004B103E" w14:paraId="310025F9" w14:textId="77777777">
        <w:tc>
          <w:tcPr>
            <w:tcW w:w="601" w:type="dxa"/>
          </w:tcPr>
          <w:p w14:paraId="766C8CAD" w14:textId="77777777" w:rsidR="004B103E" w:rsidRDefault="00000000">
            <w:pPr>
              <w:pStyle w:val="ConsPlusNormal"/>
              <w:rPr>
                <w:color w:val="000000" w:themeColor="text1"/>
                <w:sz w:val="20"/>
              </w:rPr>
            </w:pPr>
            <w:r>
              <w:rPr>
                <w:color w:val="000000" w:themeColor="text1"/>
                <w:sz w:val="20"/>
              </w:rPr>
              <w:t>46.</w:t>
            </w:r>
          </w:p>
        </w:tc>
        <w:tc>
          <w:tcPr>
            <w:tcW w:w="794" w:type="dxa"/>
          </w:tcPr>
          <w:p w14:paraId="3D5DC441" w14:textId="77777777" w:rsidR="004B103E" w:rsidRDefault="00000000">
            <w:pPr>
              <w:pStyle w:val="ConsPlusNormal"/>
              <w:rPr>
                <w:color w:val="000000" w:themeColor="text1"/>
                <w:sz w:val="20"/>
              </w:rPr>
            </w:pPr>
            <w:r>
              <w:rPr>
                <w:color w:val="000000" w:themeColor="text1"/>
                <w:sz w:val="20"/>
              </w:rPr>
              <w:t>606</w:t>
            </w:r>
          </w:p>
        </w:tc>
        <w:tc>
          <w:tcPr>
            <w:tcW w:w="1519" w:type="dxa"/>
          </w:tcPr>
          <w:p w14:paraId="513ED1BF" w14:textId="77777777" w:rsidR="004B103E" w:rsidRDefault="00000000">
            <w:pPr>
              <w:pStyle w:val="ConsPlusNormal"/>
              <w:rPr>
                <w:color w:val="000000" w:themeColor="text1"/>
                <w:sz w:val="20"/>
              </w:rPr>
            </w:pPr>
            <w:r>
              <w:rPr>
                <w:color w:val="000000" w:themeColor="text1"/>
                <w:sz w:val="20"/>
              </w:rPr>
              <w:t>D84.1</w:t>
            </w:r>
          </w:p>
        </w:tc>
        <w:tc>
          <w:tcPr>
            <w:tcW w:w="2689" w:type="dxa"/>
          </w:tcPr>
          <w:p w14:paraId="720167F2" w14:textId="77777777" w:rsidR="004B103E" w:rsidRDefault="00000000">
            <w:pPr>
              <w:pStyle w:val="ConsPlusNormal"/>
              <w:rPr>
                <w:color w:val="000000" w:themeColor="text1"/>
                <w:sz w:val="20"/>
              </w:rPr>
            </w:pPr>
            <w:r>
              <w:rPr>
                <w:color w:val="000000" w:themeColor="text1"/>
                <w:sz w:val="20"/>
              </w:rPr>
              <w:t>дефект в системе комплемента</w:t>
            </w:r>
          </w:p>
        </w:tc>
        <w:tc>
          <w:tcPr>
            <w:tcW w:w="8473" w:type="dxa"/>
          </w:tcPr>
          <w:p w14:paraId="3AFDADC5"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даназол*, транексамовая кислота*, ингибитор С-1 эстеразы*, икатибант*</w:t>
            </w:r>
          </w:p>
        </w:tc>
      </w:tr>
      <w:tr w:rsidR="004B103E" w14:paraId="0E10B49D" w14:textId="77777777">
        <w:tc>
          <w:tcPr>
            <w:tcW w:w="601" w:type="dxa"/>
          </w:tcPr>
          <w:p w14:paraId="6DBD9F44" w14:textId="77777777" w:rsidR="004B103E" w:rsidRDefault="00000000">
            <w:pPr>
              <w:pStyle w:val="ConsPlusNormal"/>
              <w:rPr>
                <w:color w:val="000000" w:themeColor="text1"/>
                <w:sz w:val="20"/>
              </w:rPr>
            </w:pPr>
            <w:r>
              <w:rPr>
                <w:color w:val="000000" w:themeColor="text1"/>
                <w:sz w:val="20"/>
              </w:rPr>
              <w:t>47.</w:t>
            </w:r>
          </w:p>
        </w:tc>
        <w:tc>
          <w:tcPr>
            <w:tcW w:w="794" w:type="dxa"/>
          </w:tcPr>
          <w:p w14:paraId="1E93DD6E" w14:textId="77777777" w:rsidR="004B103E" w:rsidRDefault="00000000">
            <w:pPr>
              <w:pStyle w:val="ConsPlusNormal"/>
              <w:rPr>
                <w:color w:val="000000" w:themeColor="text1"/>
                <w:sz w:val="20"/>
              </w:rPr>
            </w:pPr>
            <w:r>
              <w:rPr>
                <w:color w:val="000000" w:themeColor="text1"/>
                <w:sz w:val="20"/>
              </w:rPr>
              <w:t>607</w:t>
            </w:r>
          </w:p>
        </w:tc>
        <w:tc>
          <w:tcPr>
            <w:tcW w:w="1519" w:type="dxa"/>
          </w:tcPr>
          <w:p w14:paraId="29A283D4" w14:textId="77777777" w:rsidR="004B103E" w:rsidRDefault="00000000">
            <w:pPr>
              <w:pStyle w:val="ConsPlusNormal"/>
              <w:rPr>
                <w:color w:val="000000" w:themeColor="text1"/>
                <w:sz w:val="20"/>
              </w:rPr>
            </w:pPr>
            <w:r>
              <w:rPr>
                <w:color w:val="000000" w:themeColor="text1"/>
                <w:sz w:val="20"/>
              </w:rPr>
              <w:t>E22.8</w:t>
            </w:r>
          </w:p>
        </w:tc>
        <w:tc>
          <w:tcPr>
            <w:tcW w:w="2689" w:type="dxa"/>
          </w:tcPr>
          <w:p w14:paraId="5AA81EB3" w14:textId="77777777" w:rsidR="004B103E" w:rsidRDefault="00000000">
            <w:pPr>
              <w:pStyle w:val="ConsPlusNormal"/>
              <w:rPr>
                <w:color w:val="000000" w:themeColor="text1"/>
                <w:sz w:val="20"/>
              </w:rPr>
            </w:pPr>
            <w:r>
              <w:rPr>
                <w:color w:val="000000" w:themeColor="text1"/>
                <w:sz w:val="20"/>
              </w:rPr>
              <w:t>преждевременная половая зрелость центрального происхождения</w:t>
            </w:r>
          </w:p>
        </w:tc>
        <w:tc>
          <w:tcPr>
            <w:tcW w:w="8473" w:type="dxa"/>
          </w:tcPr>
          <w:p w14:paraId="7EAEAC30"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трипторелин*</w:t>
            </w:r>
          </w:p>
        </w:tc>
      </w:tr>
      <w:tr w:rsidR="004B103E" w14:paraId="4006D624" w14:textId="77777777">
        <w:tc>
          <w:tcPr>
            <w:tcW w:w="601" w:type="dxa"/>
          </w:tcPr>
          <w:p w14:paraId="31ED9239" w14:textId="77777777" w:rsidR="004B103E" w:rsidRDefault="00000000">
            <w:pPr>
              <w:pStyle w:val="ConsPlusNormal"/>
              <w:rPr>
                <w:color w:val="000000" w:themeColor="text1"/>
                <w:sz w:val="20"/>
              </w:rPr>
            </w:pPr>
            <w:r>
              <w:rPr>
                <w:color w:val="000000" w:themeColor="text1"/>
                <w:sz w:val="20"/>
              </w:rPr>
              <w:t>48.</w:t>
            </w:r>
          </w:p>
        </w:tc>
        <w:tc>
          <w:tcPr>
            <w:tcW w:w="794" w:type="dxa"/>
          </w:tcPr>
          <w:p w14:paraId="020F6E7A" w14:textId="77777777" w:rsidR="004B103E" w:rsidRDefault="00000000">
            <w:pPr>
              <w:pStyle w:val="ConsPlusNormal"/>
              <w:rPr>
                <w:color w:val="000000" w:themeColor="text1"/>
                <w:sz w:val="20"/>
              </w:rPr>
            </w:pPr>
            <w:r>
              <w:rPr>
                <w:color w:val="000000" w:themeColor="text1"/>
                <w:sz w:val="20"/>
              </w:rPr>
              <w:t>608</w:t>
            </w:r>
          </w:p>
        </w:tc>
        <w:tc>
          <w:tcPr>
            <w:tcW w:w="1519" w:type="dxa"/>
          </w:tcPr>
          <w:p w14:paraId="250DE2AA" w14:textId="77777777" w:rsidR="004B103E" w:rsidRDefault="00000000">
            <w:pPr>
              <w:pStyle w:val="ConsPlusNormal"/>
              <w:rPr>
                <w:color w:val="000000" w:themeColor="text1"/>
                <w:sz w:val="20"/>
              </w:rPr>
            </w:pPr>
            <w:r>
              <w:rPr>
                <w:color w:val="000000" w:themeColor="text1"/>
                <w:sz w:val="20"/>
              </w:rPr>
              <w:t>E70.0 E70.1</w:t>
            </w:r>
          </w:p>
        </w:tc>
        <w:tc>
          <w:tcPr>
            <w:tcW w:w="2689" w:type="dxa"/>
          </w:tcPr>
          <w:p w14:paraId="20BD4AE9" w14:textId="77777777" w:rsidR="004B103E" w:rsidRDefault="00000000">
            <w:pPr>
              <w:pStyle w:val="ConsPlusNormal"/>
              <w:rPr>
                <w:color w:val="000000" w:themeColor="text1"/>
                <w:sz w:val="20"/>
              </w:rPr>
            </w:pPr>
            <w:r>
              <w:rPr>
                <w:color w:val="000000" w:themeColor="text1"/>
                <w:sz w:val="20"/>
              </w:rPr>
              <w:t>нарушения обмена ароматических аминокислот (классическая фенилкетонурия, другие виды гиперфенилаланинемии)</w:t>
            </w:r>
          </w:p>
        </w:tc>
        <w:tc>
          <w:tcPr>
            <w:tcW w:w="8473" w:type="dxa"/>
          </w:tcPr>
          <w:p w14:paraId="18EF8B23" w14:textId="77777777" w:rsidR="004B103E" w:rsidRDefault="00000000">
            <w:pPr>
              <w:pStyle w:val="ConsPlusNormal"/>
              <w:rPr>
                <w:color w:val="000000" w:themeColor="text1"/>
                <w:sz w:val="20"/>
              </w:rPr>
            </w:pPr>
            <w:r>
              <w:rPr>
                <w:color w:val="000000" w:themeColor="text1"/>
                <w:sz w:val="20"/>
              </w:rPr>
              <w:t xml:space="preserve">бесплатное обеспечение специализированными </w:t>
            </w:r>
            <w:r>
              <w:rPr>
                <w:b/>
                <w:bCs/>
                <w:color w:val="000000" w:themeColor="text1"/>
                <w:sz w:val="20"/>
              </w:rPr>
              <w:t xml:space="preserve">низкобелковыми и безбелковыми </w:t>
            </w:r>
            <w:r>
              <w:rPr>
                <w:color w:val="000000" w:themeColor="text1"/>
                <w:sz w:val="20"/>
              </w:rPr>
              <w:t>продуктами лечебного питания по назначению главного специалиста-генетика Депздрава Югры;</w:t>
            </w:r>
          </w:p>
          <w:p w14:paraId="38B983EC"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сапроптерин*</w:t>
            </w:r>
          </w:p>
        </w:tc>
      </w:tr>
      <w:tr w:rsidR="004B103E" w14:paraId="25EDB5DA" w14:textId="77777777">
        <w:tc>
          <w:tcPr>
            <w:tcW w:w="601" w:type="dxa"/>
          </w:tcPr>
          <w:p w14:paraId="61520203" w14:textId="77777777" w:rsidR="004B103E" w:rsidRDefault="00000000">
            <w:pPr>
              <w:pStyle w:val="ConsPlusNormal"/>
              <w:rPr>
                <w:color w:val="000000" w:themeColor="text1"/>
                <w:sz w:val="20"/>
              </w:rPr>
            </w:pPr>
            <w:r>
              <w:rPr>
                <w:color w:val="000000" w:themeColor="text1"/>
                <w:sz w:val="20"/>
              </w:rPr>
              <w:t>49.</w:t>
            </w:r>
          </w:p>
        </w:tc>
        <w:tc>
          <w:tcPr>
            <w:tcW w:w="794" w:type="dxa"/>
          </w:tcPr>
          <w:p w14:paraId="22240C40" w14:textId="77777777" w:rsidR="004B103E" w:rsidRDefault="00000000">
            <w:pPr>
              <w:pStyle w:val="ConsPlusNormal"/>
              <w:rPr>
                <w:color w:val="000000" w:themeColor="text1"/>
                <w:sz w:val="20"/>
              </w:rPr>
            </w:pPr>
            <w:r>
              <w:rPr>
                <w:color w:val="000000" w:themeColor="text1"/>
                <w:sz w:val="20"/>
              </w:rPr>
              <w:t>609</w:t>
            </w:r>
          </w:p>
        </w:tc>
        <w:tc>
          <w:tcPr>
            <w:tcW w:w="1519" w:type="dxa"/>
          </w:tcPr>
          <w:p w14:paraId="5BF6C0F3" w14:textId="77777777" w:rsidR="004B103E" w:rsidRDefault="00000000">
            <w:pPr>
              <w:pStyle w:val="ConsPlusNormal"/>
              <w:rPr>
                <w:color w:val="000000" w:themeColor="text1"/>
                <w:sz w:val="20"/>
              </w:rPr>
            </w:pPr>
            <w:r>
              <w:rPr>
                <w:color w:val="000000" w:themeColor="text1"/>
                <w:sz w:val="20"/>
              </w:rPr>
              <w:t>E70.2</w:t>
            </w:r>
          </w:p>
        </w:tc>
        <w:tc>
          <w:tcPr>
            <w:tcW w:w="2689" w:type="dxa"/>
          </w:tcPr>
          <w:p w14:paraId="245511FB" w14:textId="77777777" w:rsidR="004B103E" w:rsidRDefault="00000000">
            <w:pPr>
              <w:pStyle w:val="ConsPlusNormal"/>
              <w:rPr>
                <w:color w:val="000000" w:themeColor="text1"/>
                <w:sz w:val="20"/>
              </w:rPr>
            </w:pPr>
            <w:r>
              <w:rPr>
                <w:color w:val="000000" w:themeColor="text1"/>
                <w:sz w:val="20"/>
              </w:rPr>
              <w:t>тирозинемия</w:t>
            </w:r>
          </w:p>
        </w:tc>
        <w:tc>
          <w:tcPr>
            <w:tcW w:w="8473" w:type="dxa"/>
          </w:tcPr>
          <w:p w14:paraId="6E9F8CA4" w14:textId="77777777" w:rsidR="004B103E" w:rsidRDefault="00000000">
            <w:pPr>
              <w:pStyle w:val="ConsPlusNormal"/>
              <w:rPr>
                <w:color w:val="000000" w:themeColor="text1"/>
                <w:sz w:val="20"/>
              </w:rPr>
            </w:pPr>
            <w:r>
              <w:rPr>
                <w:color w:val="000000" w:themeColor="text1"/>
                <w:sz w:val="20"/>
              </w:rPr>
              <w:t xml:space="preserve">бесплатное обеспечение специализированными </w:t>
            </w:r>
            <w:r>
              <w:rPr>
                <w:b/>
                <w:bCs/>
                <w:color w:val="000000" w:themeColor="text1"/>
                <w:sz w:val="20"/>
              </w:rPr>
              <w:t xml:space="preserve">низкобелковыми и безбелковыми </w:t>
            </w:r>
            <w:r>
              <w:rPr>
                <w:color w:val="000000" w:themeColor="text1"/>
                <w:sz w:val="20"/>
              </w:rPr>
              <w:t>продуктами лечебного питания по назначению главного специалиста-генетика Депздрава Югры;</w:t>
            </w:r>
          </w:p>
          <w:p w14:paraId="79E37433"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нитизинон*</w:t>
            </w:r>
          </w:p>
        </w:tc>
      </w:tr>
      <w:tr w:rsidR="004B103E" w14:paraId="0043AE7F" w14:textId="77777777">
        <w:tc>
          <w:tcPr>
            <w:tcW w:w="601" w:type="dxa"/>
          </w:tcPr>
          <w:p w14:paraId="2B662046" w14:textId="77777777" w:rsidR="004B103E" w:rsidRDefault="00000000">
            <w:pPr>
              <w:pStyle w:val="ConsPlusNormal"/>
              <w:rPr>
                <w:color w:val="000000" w:themeColor="text1"/>
                <w:sz w:val="20"/>
              </w:rPr>
            </w:pPr>
            <w:r>
              <w:rPr>
                <w:color w:val="000000" w:themeColor="text1"/>
                <w:sz w:val="20"/>
              </w:rPr>
              <w:t>50.</w:t>
            </w:r>
          </w:p>
        </w:tc>
        <w:tc>
          <w:tcPr>
            <w:tcW w:w="794" w:type="dxa"/>
          </w:tcPr>
          <w:p w14:paraId="07F0DA20" w14:textId="77777777" w:rsidR="004B103E" w:rsidRDefault="00000000">
            <w:pPr>
              <w:pStyle w:val="ConsPlusNormal"/>
              <w:rPr>
                <w:color w:val="000000" w:themeColor="text1"/>
                <w:sz w:val="20"/>
              </w:rPr>
            </w:pPr>
            <w:r>
              <w:rPr>
                <w:color w:val="000000" w:themeColor="text1"/>
                <w:sz w:val="20"/>
              </w:rPr>
              <w:t>610</w:t>
            </w:r>
          </w:p>
        </w:tc>
        <w:tc>
          <w:tcPr>
            <w:tcW w:w="1519" w:type="dxa"/>
          </w:tcPr>
          <w:p w14:paraId="3DECB60C" w14:textId="77777777" w:rsidR="004B103E" w:rsidRDefault="00000000">
            <w:pPr>
              <w:pStyle w:val="ConsPlusNormal"/>
              <w:rPr>
                <w:color w:val="000000" w:themeColor="text1"/>
                <w:sz w:val="20"/>
              </w:rPr>
            </w:pPr>
            <w:r>
              <w:rPr>
                <w:color w:val="000000" w:themeColor="text1"/>
                <w:sz w:val="20"/>
              </w:rPr>
              <w:t>E71.0</w:t>
            </w:r>
          </w:p>
        </w:tc>
        <w:tc>
          <w:tcPr>
            <w:tcW w:w="2689" w:type="dxa"/>
          </w:tcPr>
          <w:p w14:paraId="3D10BB95" w14:textId="77777777" w:rsidR="004B103E" w:rsidRDefault="00000000">
            <w:pPr>
              <w:pStyle w:val="ConsPlusNormal"/>
              <w:rPr>
                <w:color w:val="000000" w:themeColor="text1"/>
                <w:sz w:val="20"/>
              </w:rPr>
            </w:pPr>
            <w:r>
              <w:rPr>
                <w:color w:val="000000" w:themeColor="text1"/>
                <w:sz w:val="20"/>
              </w:rPr>
              <w:t>болезнь «кленового сиропа»</w:t>
            </w:r>
          </w:p>
        </w:tc>
        <w:tc>
          <w:tcPr>
            <w:tcW w:w="8473" w:type="dxa"/>
          </w:tcPr>
          <w:p w14:paraId="45F91912" w14:textId="77777777" w:rsidR="004B103E" w:rsidRDefault="00000000">
            <w:pPr>
              <w:pStyle w:val="ConsPlusNormal"/>
              <w:rPr>
                <w:color w:val="000000" w:themeColor="text1"/>
                <w:sz w:val="20"/>
              </w:rPr>
            </w:pPr>
            <w:r>
              <w:rPr>
                <w:color w:val="000000" w:themeColor="text1"/>
                <w:sz w:val="20"/>
              </w:rPr>
              <w:t xml:space="preserve">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w:t>
            </w:r>
            <w:r>
              <w:rPr>
                <w:b/>
                <w:bCs/>
                <w:color w:val="000000" w:themeColor="text1"/>
                <w:sz w:val="20"/>
              </w:rPr>
              <w:t xml:space="preserve">низкобелковыми и безбелковыми </w:t>
            </w:r>
            <w:r>
              <w:rPr>
                <w:color w:val="000000" w:themeColor="text1"/>
                <w:sz w:val="20"/>
              </w:rPr>
              <w:t>продуктами лечебного питания по назначению главного специалиста-генетика Депздрава Югры</w:t>
            </w:r>
          </w:p>
        </w:tc>
      </w:tr>
      <w:tr w:rsidR="004B103E" w14:paraId="6562DC6B" w14:textId="77777777">
        <w:tc>
          <w:tcPr>
            <w:tcW w:w="601" w:type="dxa"/>
          </w:tcPr>
          <w:p w14:paraId="3F89E147" w14:textId="77777777" w:rsidR="004B103E" w:rsidRDefault="00000000">
            <w:pPr>
              <w:pStyle w:val="ConsPlusNormal"/>
              <w:rPr>
                <w:color w:val="000000" w:themeColor="text1"/>
                <w:sz w:val="20"/>
              </w:rPr>
            </w:pPr>
            <w:r>
              <w:rPr>
                <w:color w:val="000000" w:themeColor="text1"/>
                <w:sz w:val="20"/>
              </w:rPr>
              <w:t>51.</w:t>
            </w:r>
          </w:p>
        </w:tc>
        <w:tc>
          <w:tcPr>
            <w:tcW w:w="794" w:type="dxa"/>
          </w:tcPr>
          <w:p w14:paraId="279441E7" w14:textId="77777777" w:rsidR="004B103E" w:rsidRDefault="00000000">
            <w:pPr>
              <w:pStyle w:val="ConsPlusNormal"/>
              <w:rPr>
                <w:color w:val="000000" w:themeColor="text1"/>
                <w:sz w:val="20"/>
              </w:rPr>
            </w:pPr>
            <w:r>
              <w:rPr>
                <w:color w:val="000000" w:themeColor="text1"/>
                <w:sz w:val="20"/>
              </w:rPr>
              <w:t>611</w:t>
            </w:r>
          </w:p>
        </w:tc>
        <w:tc>
          <w:tcPr>
            <w:tcW w:w="1519" w:type="dxa"/>
          </w:tcPr>
          <w:p w14:paraId="7DB10C5D" w14:textId="77777777" w:rsidR="004B103E" w:rsidRDefault="00000000">
            <w:pPr>
              <w:pStyle w:val="ConsPlusNormal"/>
              <w:rPr>
                <w:color w:val="000000" w:themeColor="text1"/>
                <w:sz w:val="20"/>
              </w:rPr>
            </w:pPr>
            <w:r>
              <w:rPr>
                <w:color w:val="000000" w:themeColor="text1"/>
                <w:sz w:val="20"/>
              </w:rPr>
              <w:t>E71.1</w:t>
            </w:r>
          </w:p>
        </w:tc>
        <w:tc>
          <w:tcPr>
            <w:tcW w:w="2689" w:type="dxa"/>
          </w:tcPr>
          <w:p w14:paraId="0C3436A3" w14:textId="77777777" w:rsidR="004B103E" w:rsidRDefault="00000000">
            <w:pPr>
              <w:pStyle w:val="ConsPlusNormal"/>
              <w:rPr>
                <w:color w:val="000000" w:themeColor="text1"/>
                <w:sz w:val="20"/>
              </w:rPr>
            </w:pPr>
            <w:r>
              <w:rPr>
                <w:color w:val="000000" w:themeColor="text1"/>
                <w:sz w:val="20"/>
              </w:rPr>
              <w:t>другие виды нарушений обмена аминокислот с разветвленной цепью (изовалериановая ацидемия, метилмалоновая ацидемия, пропионовая ацидемия)</w:t>
            </w:r>
          </w:p>
        </w:tc>
        <w:tc>
          <w:tcPr>
            <w:tcW w:w="8473" w:type="dxa"/>
          </w:tcPr>
          <w:p w14:paraId="4A20BF97" w14:textId="77777777" w:rsidR="004B103E" w:rsidRDefault="00000000">
            <w:pPr>
              <w:pStyle w:val="ConsPlusNormal"/>
              <w:rPr>
                <w:color w:val="000000" w:themeColor="text1"/>
                <w:sz w:val="20"/>
              </w:rPr>
            </w:pPr>
            <w:r>
              <w:rPr>
                <w:color w:val="000000" w:themeColor="text1"/>
                <w:sz w:val="20"/>
              </w:rPr>
              <w:t xml:space="preserve">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w:t>
            </w:r>
            <w:r>
              <w:rPr>
                <w:b/>
                <w:bCs/>
                <w:color w:val="000000" w:themeColor="text1"/>
                <w:sz w:val="20"/>
              </w:rPr>
              <w:t xml:space="preserve">низкобелковыми и безбелковыми </w:t>
            </w:r>
            <w:r>
              <w:rPr>
                <w:color w:val="000000" w:themeColor="text1"/>
                <w:sz w:val="20"/>
              </w:rPr>
              <w:t>продуктами лечебного питания по назначению главного специалиста-генетика Депздрава Югры</w:t>
            </w:r>
          </w:p>
        </w:tc>
      </w:tr>
      <w:tr w:rsidR="004B103E" w14:paraId="2DFAF60B" w14:textId="77777777">
        <w:tc>
          <w:tcPr>
            <w:tcW w:w="601" w:type="dxa"/>
          </w:tcPr>
          <w:p w14:paraId="1CAEE989" w14:textId="77777777" w:rsidR="004B103E" w:rsidRDefault="00000000">
            <w:pPr>
              <w:pStyle w:val="ConsPlusNormal"/>
              <w:rPr>
                <w:color w:val="000000" w:themeColor="text1"/>
                <w:sz w:val="20"/>
              </w:rPr>
            </w:pPr>
            <w:r>
              <w:rPr>
                <w:color w:val="000000" w:themeColor="text1"/>
                <w:sz w:val="20"/>
              </w:rPr>
              <w:t>52.</w:t>
            </w:r>
          </w:p>
        </w:tc>
        <w:tc>
          <w:tcPr>
            <w:tcW w:w="794" w:type="dxa"/>
          </w:tcPr>
          <w:p w14:paraId="7D41FF7D" w14:textId="77777777" w:rsidR="004B103E" w:rsidRDefault="00000000">
            <w:pPr>
              <w:pStyle w:val="ConsPlusNormal"/>
              <w:rPr>
                <w:color w:val="000000" w:themeColor="text1"/>
                <w:sz w:val="20"/>
              </w:rPr>
            </w:pPr>
            <w:r>
              <w:rPr>
                <w:color w:val="000000" w:themeColor="text1"/>
                <w:sz w:val="20"/>
              </w:rPr>
              <w:t>612</w:t>
            </w:r>
          </w:p>
        </w:tc>
        <w:tc>
          <w:tcPr>
            <w:tcW w:w="1519" w:type="dxa"/>
          </w:tcPr>
          <w:p w14:paraId="67F34CA1" w14:textId="77777777" w:rsidR="004B103E" w:rsidRDefault="00000000">
            <w:pPr>
              <w:pStyle w:val="ConsPlusNormal"/>
              <w:rPr>
                <w:color w:val="000000" w:themeColor="text1"/>
                <w:sz w:val="20"/>
              </w:rPr>
            </w:pPr>
            <w:r>
              <w:rPr>
                <w:color w:val="000000" w:themeColor="text1"/>
                <w:sz w:val="20"/>
              </w:rPr>
              <w:t>E71.3</w:t>
            </w:r>
          </w:p>
        </w:tc>
        <w:tc>
          <w:tcPr>
            <w:tcW w:w="2689" w:type="dxa"/>
          </w:tcPr>
          <w:p w14:paraId="7BCF9DD1" w14:textId="77777777" w:rsidR="004B103E" w:rsidRDefault="00000000">
            <w:pPr>
              <w:pStyle w:val="ConsPlusNormal"/>
              <w:rPr>
                <w:color w:val="000000" w:themeColor="text1"/>
                <w:sz w:val="20"/>
              </w:rPr>
            </w:pPr>
            <w:r>
              <w:rPr>
                <w:color w:val="000000" w:themeColor="text1"/>
                <w:sz w:val="20"/>
              </w:rPr>
              <w:t>нарушения обмена жирных кислот</w:t>
            </w:r>
          </w:p>
        </w:tc>
        <w:tc>
          <w:tcPr>
            <w:tcW w:w="8473" w:type="dxa"/>
          </w:tcPr>
          <w:p w14:paraId="66E65941" w14:textId="77777777" w:rsidR="004B103E" w:rsidRDefault="00000000">
            <w:pPr>
              <w:pStyle w:val="ConsPlusNormal"/>
              <w:rPr>
                <w:color w:val="000000" w:themeColor="text1"/>
                <w:sz w:val="20"/>
              </w:rPr>
            </w:pPr>
            <w:r>
              <w:rPr>
                <w:color w:val="000000" w:themeColor="text1"/>
                <w:sz w:val="20"/>
              </w:rPr>
              <w:t xml:space="preserve">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 специализированными </w:t>
            </w:r>
            <w:r>
              <w:rPr>
                <w:b/>
                <w:bCs/>
                <w:color w:val="000000" w:themeColor="text1"/>
                <w:sz w:val="20"/>
              </w:rPr>
              <w:t xml:space="preserve">низкобелковыми и безбелковыми </w:t>
            </w:r>
            <w:r>
              <w:rPr>
                <w:color w:val="000000" w:themeColor="text1"/>
                <w:sz w:val="20"/>
              </w:rPr>
              <w:t>продуктами лечебного питания по назначению главного специалиста-генетика Депздрава Югры</w:t>
            </w:r>
          </w:p>
        </w:tc>
      </w:tr>
      <w:tr w:rsidR="004B103E" w14:paraId="22C4D184" w14:textId="77777777">
        <w:tc>
          <w:tcPr>
            <w:tcW w:w="601" w:type="dxa"/>
          </w:tcPr>
          <w:p w14:paraId="0FBDDF43" w14:textId="77777777" w:rsidR="004B103E" w:rsidRDefault="00000000">
            <w:pPr>
              <w:pStyle w:val="ConsPlusNormal"/>
              <w:rPr>
                <w:color w:val="000000" w:themeColor="text1"/>
                <w:sz w:val="20"/>
              </w:rPr>
            </w:pPr>
            <w:r>
              <w:rPr>
                <w:color w:val="000000" w:themeColor="text1"/>
                <w:sz w:val="20"/>
              </w:rPr>
              <w:t>53.</w:t>
            </w:r>
          </w:p>
        </w:tc>
        <w:tc>
          <w:tcPr>
            <w:tcW w:w="794" w:type="dxa"/>
          </w:tcPr>
          <w:p w14:paraId="022AC9F6" w14:textId="77777777" w:rsidR="004B103E" w:rsidRDefault="00000000">
            <w:pPr>
              <w:pStyle w:val="ConsPlusNormal"/>
              <w:rPr>
                <w:color w:val="000000" w:themeColor="text1"/>
                <w:sz w:val="20"/>
              </w:rPr>
            </w:pPr>
            <w:r>
              <w:rPr>
                <w:color w:val="000000" w:themeColor="text1"/>
                <w:sz w:val="20"/>
              </w:rPr>
              <w:t>613</w:t>
            </w:r>
          </w:p>
        </w:tc>
        <w:tc>
          <w:tcPr>
            <w:tcW w:w="1519" w:type="dxa"/>
          </w:tcPr>
          <w:p w14:paraId="3E9293D2" w14:textId="77777777" w:rsidR="004B103E" w:rsidRDefault="00000000">
            <w:pPr>
              <w:pStyle w:val="ConsPlusNormal"/>
              <w:rPr>
                <w:color w:val="000000" w:themeColor="text1"/>
                <w:sz w:val="20"/>
              </w:rPr>
            </w:pPr>
            <w:r>
              <w:rPr>
                <w:color w:val="000000" w:themeColor="text1"/>
                <w:sz w:val="20"/>
              </w:rPr>
              <w:t>E72.1</w:t>
            </w:r>
          </w:p>
        </w:tc>
        <w:tc>
          <w:tcPr>
            <w:tcW w:w="2689" w:type="dxa"/>
          </w:tcPr>
          <w:p w14:paraId="183DB4A3" w14:textId="77777777" w:rsidR="004B103E" w:rsidRDefault="00000000">
            <w:pPr>
              <w:pStyle w:val="ConsPlusNormal"/>
              <w:rPr>
                <w:color w:val="000000" w:themeColor="text1"/>
                <w:sz w:val="20"/>
              </w:rPr>
            </w:pPr>
            <w:r>
              <w:rPr>
                <w:color w:val="000000" w:themeColor="text1"/>
                <w:sz w:val="20"/>
              </w:rPr>
              <w:t>гомоцистинурия</w:t>
            </w:r>
          </w:p>
        </w:tc>
        <w:tc>
          <w:tcPr>
            <w:tcW w:w="8473" w:type="dxa"/>
          </w:tcPr>
          <w:p w14:paraId="1247976D"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p w14:paraId="5F88EBA4" w14:textId="77777777" w:rsidR="004B103E" w:rsidRDefault="00000000">
            <w:pPr>
              <w:pStyle w:val="ConsPlusNormal"/>
              <w:rPr>
                <w:color w:val="000000" w:themeColor="text1"/>
                <w:sz w:val="20"/>
              </w:rPr>
            </w:pPr>
            <w:r>
              <w:rPr>
                <w:color w:val="000000" w:themeColor="text1"/>
                <w:sz w:val="20"/>
              </w:rPr>
              <w:t xml:space="preserve">специализированными </w:t>
            </w:r>
            <w:r>
              <w:rPr>
                <w:b/>
                <w:bCs/>
                <w:color w:val="000000" w:themeColor="text1"/>
                <w:sz w:val="20"/>
              </w:rPr>
              <w:t xml:space="preserve">низкобелковыми и безбелковыми </w:t>
            </w:r>
            <w:r>
              <w:rPr>
                <w:color w:val="000000" w:themeColor="text1"/>
                <w:sz w:val="20"/>
              </w:rPr>
              <w:t>продуктами лечебного питания по назначению главного специалиста-генетика Депздрава Югры</w:t>
            </w:r>
          </w:p>
        </w:tc>
      </w:tr>
      <w:tr w:rsidR="004B103E" w14:paraId="23884967" w14:textId="77777777">
        <w:tc>
          <w:tcPr>
            <w:tcW w:w="601" w:type="dxa"/>
          </w:tcPr>
          <w:p w14:paraId="73A66DBF" w14:textId="77777777" w:rsidR="004B103E" w:rsidRDefault="00000000">
            <w:pPr>
              <w:pStyle w:val="ConsPlusNormal"/>
              <w:rPr>
                <w:color w:val="000000" w:themeColor="text1"/>
                <w:sz w:val="20"/>
              </w:rPr>
            </w:pPr>
            <w:r>
              <w:rPr>
                <w:color w:val="000000" w:themeColor="text1"/>
                <w:sz w:val="20"/>
              </w:rPr>
              <w:t>54.</w:t>
            </w:r>
          </w:p>
        </w:tc>
        <w:tc>
          <w:tcPr>
            <w:tcW w:w="794" w:type="dxa"/>
          </w:tcPr>
          <w:p w14:paraId="52CD2C73" w14:textId="77777777" w:rsidR="004B103E" w:rsidRDefault="00000000">
            <w:pPr>
              <w:pStyle w:val="ConsPlusNormal"/>
              <w:rPr>
                <w:color w:val="000000" w:themeColor="text1"/>
                <w:sz w:val="20"/>
              </w:rPr>
            </w:pPr>
            <w:r>
              <w:rPr>
                <w:color w:val="000000" w:themeColor="text1"/>
                <w:sz w:val="20"/>
              </w:rPr>
              <w:t>614</w:t>
            </w:r>
          </w:p>
        </w:tc>
        <w:tc>
          <w:tcPr>
            <w:tcW w:w="1519" w:type="dxa"/>
          </w:tcPr>
          <w:p w14:paraId="242F1F8E" w14:textId="77777777" w:rsidR="004B103E" w:rsidRDefault="00000000">
            <w:pPr>
              <w:pStyle w:val="ConsPlusNormal"/>
              <w:rPr>
                <w:color w:val="000000" w:themeColor="text1"/>
                <w:sz w:val="20"/>
              </w:rPr>
            </w:pPr>
            <w:r>
              <w:rPr>
                <w:color w:val="000000" w:themeColor="text1"/>
                <w:sz w:val="20"/>
              </w:rPr>
              <w:t>E72.3</w:t>
            </w:r>
          </w:p>
        </w:tc>
        <w:tc>
          <w:tcPr>
            <w:tcW w:w="2689" w:type="dxa"/>
          </w:tcPr>
          <w:p w14:paraId="3EDA5404" w14:textId="77777777" w:rsidR="004B103E" w:rsidRDefault="00000000">
            <w:pPr>
              <w:pStyle w:val="ConsPlusNormal"/>
              <w:rPr>
                <w:color w:val="000000" w:themeColor="text1"/>
                <w:sz w:val="20"/>
              </w:rPr>
            </w:pPr>
            <w:r>
              <w:rPr>
                <w:color w:val="000000" w:themeColor="text1"/>
                <w:sz w:val="20"/>
              </w:rPr>
              <w:t>глютарикацидурия</w:t>
            </w:r>
          </w:p>
        </w:tc>
        <w:tc>
          <w:tcPr>
            <w:tcW w:w="8473" w:type="dxa"/>
          </w:tcPr>
          <w:p w14:paraId="58D5F797" w14:textId="77777777" w:rsidR="004B103E" w:rsidRDefault="00000000">
            <w:pPr>
              <w:pStyle w:val="ConsPlusNormal"/>
              <w:rPr>
                <w:color w:val="000000" w:themeColor="text1"/>
                <w:sz w:val="20"/>
              </w:rPr>
            </w:pPr>
            <w:r>
              <w:rPr>
                <w:color w:val="000000" w:themeColor="text1"/>
                <w:sz w:val="20"/>
              </w:rPr>
              <w:t xml:space="preserve">бесплатное обеспечение специализированными </w:t>
            </w:r>
            <w:r>
              <w:rPr>
                <w:b/>
                <w:bCs/>
                <w:color w:val="000000" w:themeColor="text1"/>
                <w:sz w:val="20"/>
              </w:rPr>
              <w:t xml:space="preserve">низкобелковыми и безбелковыми </w:t>
            </w:r>
            <w:r>
              <w:rPr>
                <w:color w:val="000000" w:themeColor="text1"/>
                <w:sz w:val="20"/>
              </w:rPr>
              <w:t>продуктами лечебного питания по назначению главного специалиста-генетика Депздрава Югры</w:t>
            </w:r>
          </w:p>
        </w:tc>
      </w:tr>
      <w:tr w:rsidR="004B103E" w14:paraId="7F920F10" w14:textId="77777777">
        <w:tc>
          <w:tcPr>
            <w:tcW w:w="601" w:type="dxa"/>
          </w:tcPr>
          <w:p w14:paraId="3E74BD53" w14:textId="77777777" w:rsidR="004B103E" w:rsidRDefault="00000000">
            <w:pPr>
              <w:pStyle w:val="ConsPlusNormal"/>
              <w:rPr>
                <w:color w:val="000000" w:themeColor="text1"/>
                <w:sz w:val="20"/>
              </w:rPr>
            </w:pPr>
            <w:r>
              <w:rPr>
                <w:color w:val="000000" w:themeColor="text1"/>
                <w:sz w:val="20"/>
              </w:rPr>
              <w:t>55.</w:t>
            </w:r>
          </w:p>
        </w:tc>
        <w:tc>
          <w:tcPr>
            <w:tcW w:w="794" w:type="dxa"/>
          </w:tcPr>
          <w:p w14:paraId="1F8FE8E1" w14:textId="77777777" w:rsidR="004B103E" w:rsidRDefault="00000000">
            <w:pPr>
              <w:pStyle w:val="ConsPlusNormal"/>
              <w:rPr>
                <w:color w:val="000000" w:themeColor="text1"/>
                <w:sz w:val="20"/>
              </w:rPr>
            </w:pPr>
            <w:r>
              <w:rPr>
                <w:color w:val="000000" w:themeColor="text1"/>
                <w:sz w:val="20"/>
              </w:rPr>
              <w:t>615</w:t>
            </w:r>
          </w:p>
        </w:tc>
        <w:tc>
          <w:tcPr>
            <w:tcW w:w="1519" w:type="dxa"/>
          </w:tcPr>
          <w:p w14:paraId="6EE5BD67" w14:textId="77777777" w:rsidR="004B103E" w:rsidRDefault="00000000">
            <w:pPr>
              <w:pStyle w:val="ConsPlusNormal"/>
              <w:rPr>
                <w:color w:val="000000" w:themeColor="text1"/>
                <w:sz w:val="20"/>
              </w:rPr>
            </w:pPr>
            <w:r>
              <w:rPr>
                <w:color w:val="000000" w:themeColor="text1"/>
                <w:sz w:val="20"/>
              </w:rPr>
              <w:t>E74.2</w:t>
            </w:r>
          </w:p>
        </w:tc>
        <w:tc>
          <w:tcPr>
            <w:tcW w:w="2689" w:type="dxa"/>
          </w:tcPr>
          <w:p w14:paraId="7EA0050F" w14:textId="77777777" w:rsidR="004B103E" w:rsidRDefault="00000000">
            <w:pPr>
              <w:pStyle w:val="ConsPlusNormal"/>
              <w:rPr>
                <w:color w:val="000000" w:themeColor="text1"/>
                <w:sz w:val="20"/>
              </w:rPr>
            </w:pPr>
            <w:r>
              <w:rPr>
                <w:color w:val="000000" w:themeColor="text1"/>
                <w:sz w:val="20"/>
              </w:rPr>
              <w:t>галактоземия</w:t>
            </w:r>
          </w:p>
        </w:tc>
        <w:tc>
          <w:tcPr>
            <w:tcW w:w="8473" w:type="dxa"/>
          </w:tcPr>
          <w:p w14:paraId="5BEF1F56" w14:textId="77777777" w:rsidR="004B103E" w:rsidRDefault="00000000">
            <w:pPr>
              <w:pStyle w:val="ConsPlusNormal"/>
              <w:rPr>
                <w:color w:val="000000" w:themeColor="text1"/>
                <w:sz w:val="20"/>
              </w:rPr>
            </w:pPr>
            <w:r>
              <w:rPr>
                <w:color w:val="000000" w:themeColor="text1"/>
                <w:sz w:val="20"/>
              </w:rPr>
              <w:t>бесплатное обеспечение специализированными продуктами лечебного питания по назначению главного специалиста-генетика Депздрава Югры</w:t>
            </w:r>
          </w:p>
        </w:tc>
      </w:tr>
      <w:tr w:rsidR="004B103E" w14:paraId="3D86E7ED" w14:textId="77777777">
        <w:tc>
          <w:tcPr>
            <w:tcW w:w="601" w:type="dxa"/>
          </w:tcPr>
          <w:p w14:paraId="2158DD70" w14:textId="77777777" w:rsidR="004B103E" w:rsidRDefault="00000000">
            <w:pPr>
              <w:pStyle w:val="ConsPlusNormal"/>
              <w:rPr>
                <w:color w:val="000000" w:themeColor="text1"/>
                <w:sz w:val="20"/>
              </w:rPr>
            </w:pPr>
            <w:r>
              <w:rPr>
                <w:color w:val="000000" w:themeColor="text1"/>
                <w:sz w:val="20"/>
              </w:rPr>
              <w:t>56.</w:t>
            </w:r>
          </w:p>
        </w:tc>
        <w:tc>
          <w:tcPr>
            <w:tcW w:w="794" w:type="dxa"/>
          </w:tcPr>
          <w:p w14:paraId="6933D8A4" w14:textId="77777777" w:rsidR="004B103E" w:rsidRDefault="00000000">
            <w:pPr>
              <w:pStyle w:val="ConsPlusNormal"/>
              <w:rPr>
                <w:color w:val="000000" w:themeColor="text1"/>
                <w:sz w:val="20"/>
              </w:rPr>
            </w:pPr>
            <w:r>
              <w:rPr>
                <w:color w:val="000000" w:themeColor="text1"/>
                <w:sz w:val="20"/>
              </w:rPr>
              <w:t>616</w:t>
            </w:r>
          </w:p>
        </w:tc>
        <w:tc>
          <w:tcPr>
            <w:tcW w:w="1519" w:type="dxa"/>
          </w:tcPr>
          <w:p w14:paraId="050B0C4F" w14:textId="77777777" w:rsidR="004B103E" w:rsidRDefault="00000000">
            <w:pPr>
              <w:pStyle w:val="ConsPlusNormal"/>
              <w:rPr>
                <w:color w:val="000000" w:themeColor="text1"/>
                <w:sz w:val="20"/>
              </w:rPr>
            </w:pPr>
            <w:r>
              <w:rPr>
                <w:color w:val="000000" w:themeColor="text1"/>
                <w:sz w:val="20"/>
              </w:rPr>
              <w:t>E75.2</w:t>
            </w:r>
          </w:p>
        </w:tc>
        <w:tc>
          <w:tcPr>
            <w:tcW w:w="2689" w:type="dxa"/>
          </w:tcPr>
          <w:p w14:paraId="13E3E86D" w14:textId="77777777" w:rsidR="004B103E" w:rsidRDefault="00000000">
            <w:pPr>
              <w:pStyle w:val="ConsPlusNormal"/>
              <w:rPr>
                <w:color w:val="000000" w:themeColor="text1"/>
                <w:sz w:val="20"/>
              </w:rPr>
            </w:pPr>
            <w:r>
              <w:rPr>
                <w:color w:val="000000" w:themeColor="text1"/>
                <w:sz w:val="20"/>
              </w:rPr>
              <w:t>другие сфинголипидозы: болезнь Фабри (Фабри-Андерсона), Нимана-Пика</w:t>
            </w:r>
          </w:p>
        </w:tc>
        <w:tc>
          <w:tcPr>
            <w:tcW w:w="8473" w:type="dxa"/>
          </w:tcPr>
          <w:p w14:paraId="29585A24"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4B103E" w14:paraId="1168BCDE" w14:textId="77777777">
        <w:tc>
          <w:tcPr>
            <w:tcW w:w="601" w:type="dxa"/>
          </w:tcPr>
          <w:p w14:paraId="7B7C488F" w14:textId="77777777" w:rsidR="004B103E" w:rsidRDefault="00000000">
            <w:pPr>
              <w:pStyle w:val="ConsPlusNormal"/>
              <w:rPr>
                <w:color w:val="000000" w:themeColor="text1"/>
                <w:sz w:val="20"/>
              </w:rPr>
            </w:pPr>
            <w:r>
              <w:rPr>
                <w:color w:val="000000" w:themeColor="text1"/>
                <w:sz w:val="20"/>
              </w:rPr>
              <w:t>57.</w:t>
            </w:r>
          </w:p>
        </w:tc>
        <w:tc>
          <w:tcPr>
            <w:tcW w:w="794" w:type="dxa"/>
          </w:tcPr>
          <w:p w14:paraId="69F89181" w14:textId="77777777" w:rsidR="004B103E" w:rsidRDefault="00000000">
            <w:pPr>
              <w:pStyle w:val="ConsPlusNormal"/>
              <w:rPr>
                <w:color w:val="000000" w:themeColor="text1"/>
                <w:sz w:val="20"/>
              </w:rPr>
            </w:pPr>
            <w:r>
              <w:rPr>
                <w:color w:val="000000" w:themeColor="text1"/>
                <w:sz w:val="20"/>
              </w:rPr>
              <w:t>620</w:t>
            </w:r>
          </w:p>
        </w:tc>
        <w:tc>
          <w:tcPr>
            <w:tcW w:w="1519" w:type="dxa"/>
          </w:tcPr>
          <w:p w14:paraId="7FF2EFEE" w14:textId="77777777" w:rsidR="004B103E" w:rsidRDefault="00000000">
            <w:pPr>
              <w:pStyle w:val="ConsPlusNormal"/>
              <w:rPr>
                <w:color w:val="000000" w:themeColor="text1"/>
                <w:sz w:val="20"/>
              </w:rPr>
            </w:pPr>
            <w:r>
              <w:rPr>
                <w:color w:val="000000" w:themeColor="text1"/>
                <w:sz w:val="20"/>
              </w:rPr>
              <w:t>E80.2</w:t>
            </w:r>
          </w:p>
        </w:tc>
        <w:tc>
          <w:tcPr>
            <w:tcW w:w="2689" w:type="dxa"/>
          </w:tcPr>
          <w:p w14:paraId="25EB7725" w14:textId="77777777" w:rsidR="004B103E" w:rsidRDefault="00000000">
            <w:pPr>
              <w:pStyle w:val="ConsPlusNormal"/>
              <w:rPr>
                <w:color w:val="000000" w:themeColor="text1"/>
                <w:sz w:val="20"/>
              </w:rPr>
            </w:pPr>
            <w:r>
              <w:rPr>
                <w:color w:val="000000" w:themeColor="text1"/>
                <w:sz w:val="20"/>
              </w:rPr>
              <w:t>острая перемежающая (печеночная) порфирия</w:t>
            </w:r>
          </w:p>
        </w:tc>
        <w:tc>
          <w:tcPr>
            <w:tcW w:w="8473" w:type="dxa"/>
          </w:tcPr>
          <w:p w14:paraId="55469FAE"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4B103E" w14:paraId="77B423ED" w14:textId="77777777">
        <w:tc>
          <w:tcPr>
            <w:tcW w:w="601" w:type="dxa"/>
          </w:tcPr>
          <w:p w14:paraId="7A223E47" w14:textId="77777777" w:rsidR="004B103E" w:rsidRDefault="00000000">
            <w:pPr>
              <w:pStyle w:val="ConsPlusNormal"/>
              <w:rPr>
                <w:color w:val="000000" w:themeColor="text1"/>
                <w:sz w:val="20"/>
              </w:rPr>
            </w:pPr>
            <w:r>
              <w:rPr>
                <w:color w:val="000000" w:themeColor="text1"/>
                <w:sz w:val="20"/>
              </w:rPr>
              <w:t>58.</w:t>
            </w:r>
          </w:p>
        </w:tc>
        <w:tc>
          <w:tcPr>
            <w:tcW w:w="794" w:type="dxa"/>
          </w:tcPr>
          <w:p w14:paraId="0EBC1B63" w14:textId="77777777" w:rsidR="004B103E" w:rsidRDefault="00000000">
            <w:pPr>
              <w:pStyle w:val="ConsPlusNormal"/>
              <w:rPr>
                <w:color w:val="000000" w:themeColor="text1"/>
                <w:sz w:val="20"/>
              </w:rPr>
            </w:pPr>
            <w:r>
              <w:rPr>
                <w:color w:val="000000" w:themeColor="text1"/>
                <w:sz w:val="20"/>
              </w:rPr>
              <w:t>621</w:t>
            </w:r>
          </w:p>
        </w:tc>
        <w:tc>
          <w:tcPr>
            <w:tcW w:w="1519" w:type="dxa"/>
          </w:tcPr>
          <w:p w14:paraId="61736686" w14:textId="77777777" w:rsidR="004B103E" w:rsidRDefault="00000000">
            <w:pPr>
              <w:pStyle w:val="ConsPlusNormal"/>
              <w:rPr>
                <w:color w:val="000000" w:themeColor="text1"/>
                <w:sz w:val="20"/>
              </w:rPr>
            </w:pPr>
            <w:r>
              <w:rPr>
                <w:color w:val="000000" w:themeColor="text1"/>
                <w:sz w:val="20"/>
              </w:rPr>
              <w:t>E83.0</w:t>
            </w:r>
          </w:p>
        </w:tc>
        <w:tc>
          <w:tcPr>
            <w:tcW w:w="2689" w:type="dxa"/>
          </w:tcPr>
          <w:p w14:paraId="23312069" w14:textId="77777777" w:rsidR="004B103E" w:rsidRDefault="00000000">
            <w:pPr>
              <w:pStyle w:val="ConsPlusNormal"/>
              <w:rPr>
                <w:color w:val="000000" w:themeColor="text1"/>
                <w:sz w:val="20"/>
              </w:rPr>
            </w:pPr>
            <w:r>
              <w:rPr>
                <w:color w:val="000000" w:themeColor="text1"/>
                <w:sz w:val="20"/>
              </w:rPr>
              <w:t>нарушения обмена меди (болезнь Вильсона)</w:t>
            </w:r>
          </w:p>
        </w:tc>
        <w:tc>
          <w:tcPr>
            <w:tcW w:w="8473" w:type="dxa"/>
          </w:tcPr>
          <w:p w14:paraId="2EB52E0B"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 препаратом пеницилламин, цинка сульфат*</w:t>
            </w:r>
          </w:p>
        </w:tc>
      </w:tr>
      <w:tr w:rsidR="004B103E" w14:paraId="66999C99" w14:textId="77777777">
        <w:tc>
          <w:tcPr>
            <w:tcW w:w="601" w:type="dxa"/>
          </w:tcPr>
          <w:p w14:paraId="54D32352" w14:textId="77777777" w:rsidR="004B103E" w:rsidRDefault="00000000">
            <w:pPr>
              <w:pStyle w:val="ConsPlusNormal"/>
              <w:rPr>
                <w:color w:val="000000" w:themeColor="text1"/>
                <w:sz w:val="20"/>
              </w:rPr>
            </w:pPr>
            <w:r>
              <w:rPr>
                <w:color w:val="000000" w:themeColor="text1"/>
                <w:sz w:val="20"/>
              </w:rPr>
              <w:t>59.</w:t>
            </w:r>
          </w:p>
        </w:tc>
        <w:tc>
          <w:tcPr>
            <w:tcW w:w="794" w:type="dxa"/>
          </w:tcPr>
          <w:p w14:paraId="42FEF41B" w14:textId="77777777" w:rsidR="004B103E" w:rsidRDefault="00000000">
            <w:pPr>
              <w:pStyle w:val="ConsPlusNormal"/>
              <w:rPr>
                <w:color w:val="000000" w:themeColor="text1"/>
                <w:sz w:val="20"/>
              </w:rPr>
            </w:pPr>
            <w:r>
              <w:rPr>
                <w:color w:val="000000" w:themeColor="text1"/>
                <w:sz w:val="20"/>
              </w:rPr>
              <w:t>622</w:t>
            </w:r>
          </w:p>
        </w:tc>
        <w:tc>
          <w:tcPr>
            <w:tcW w:w="1519" w:type="dxa"/>
          </w:tcPr>
          <w:p w14:paraId="49E77830" w14:textId="77777777" w:rsidR="004B103E" w:rsidRDefault="00000000">
            <w:pPr>
              <w:pStyle w:val="ConsPlusNormal"/>
              <w:rPr>
                <w:color w:val="000000" w:themeColor="text1"/>
                <w:sz w:val="20"/>
              </w:rPr>
            </w:pPr>
            <w:r>
              <w:rPr>
                <w:color w:val="000000" w:themeColor="text1"/>
                <w:sz w:val="20"/>
              </w:rPr>
              <w:t>Q78.0</w:t>
            </w:r>
          </w:p>
        </w:tc>
        <w:tc>
          <w:tcPr>
            <w:tcW w:w="2689" w:type="dxa"/>
          </w:tcPr>
          <w:p w14:paraId="4FFAB51C" w14:textId="77777777" w:rsidR="004B103E" w:rsidRDefault="00000000">
            <w:pPr>
              <w:pStyle w:val="ConsPlusNormal"/>
              <w:rPr>
                <w:color w:val="000000" w:themeColor="text1"/>
                <w:sz w:val="20"/>
              </w:rPr>
            </w:pPr>
            <w:r>
              <w:rPr>
                <w:color w:val="000000" w:themeColor="text1"/>
                <w:sz w:val="20"/>
              </w:rPr>
              <w:t>незавершенный остеогенез</w:t>
            </w:r>
          </w:p>
        </w:tc>
        <w:tc>
          <w:tcPr>
            <w:tcW w:w="8473" w:type="dxa"/>
          </w:tcPr>
          <w:p w14:paraId="6002CDAF"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w:t>
            </w:r>
          </w:p>
        </w:tc>
      </w:tr>
      <w:tr w:rsidR="004B103E" w14:paraId="2B1D0F3C" w14:textId="77777777">
        <w:tc>
          <w:tcPr>
            <w:tcW w:w="601" w:type="dxa"/>
          </w:tcPr>
          <w:p w14:paraId="2E19743F" w14:textId="77777777" w:rsidR="004B103E" w:rsidRDefault="00000000">
            <w:pPr>
              <w:pStyle w:val="ConsPlusNormal"/>
              <w:rPr>
                <w:color w:val="000000" w:themeColor="text1"/>
                <w:sz w:val="20"/>
              </w:rPr>
            </w:pPr>
            <w:r>
              <w:rPr>
                <w:color w:val="000000" w:themeColor="text1"/>
                <w:sz w:val="20"/>
              </w:rPr>
              <w:t>60.</w:t>
            </w:r>
          </w:p>
        </w:tc>
        <w:tc>
          <w:tcPr>
            <w:tcW w:w="794" w:type="dxa"/>
          </w:tcPr>
          <w:p w14:paraId="218D667C" w14:textId="77777777" w:rsidR="004B103E" w:rsidRDefault="00000000">
            <w:pPr>
              <w:pStyle w:val="ConsPlusNormal"/>
              <w:rPr>
                <w:color w:val="000000" w:themeColor="text1"/>
                <w:sz w:val="20"/>
              </w:rPr>
            </w:pPr>
            <w:r>
              <w:rPr>
                <w:color w:val="000000" w:themeColor="text1"/>
                <w:sz w:val="20"/>
              </w:rPr>
              <w:t>623</w:t>
            </w:r>
          </w:p>
        </w:tc>
        <w:tc>
          <w:tcPr>
            <w:tcW w:w="1519" w:type="dxa"/>
          </w:tcPr>
          <w:p w14:paraId="48A17578" w14:textId="77777777" w:rsidR="004B103E" w:rsidRDefault="00000000">
            <w:pPr>
              <w:pStyle w:val="ConsPlusNormal"/>
              <w:rPr>
                <w:color w:val="000000" w:themeColor="text1"/>
                <w:sz w:val="20"/>
              </w:rPr>
            </w:pPr>
            <w:r>
              <w:rPr>
                <w:color w:val="000000" w:themeColor="text1"/>
                <w:sz w:val="20"/>
              </w:rPr>
              <w:t>I27.0</w:t>
            </w:r>
          </w:p>
        </w:tc>
        <w:tc>
          <w:tcPr>
            <w:tcW w:w="2689" w:type="dxa"/>
          </w:tcPr>
          <w:p w14:paraId="75244EF0" w14:textId="77777777" w:rsidR="004B103E" w:rsidRDefault="00000000">
            <w:pPr>
              <w:pStyle w:val="ConsPlusNormal"/>
              <w:rPr>
                <w:color w:val="000000" w:themeColor="text1"/>
                <w:sz w:val="20"/>
              </w:rPr>
            </w:pPr>
            <w:r>
              <w:rPr>
                <w:color w:val="000000" w:themeColor="text1"/>
                <w:sz w:val="20"/>
              </w:rPr>
              <w:t>легочная (артериальная) гипертензия (идиопатическая) (первичная)</w:t>
            </w:r>
          </w:p>
        </w:tc>
        <w:tc>
          <w:tcPr>
            <w:tcW w:w="8473" w:type="dxa"/>
          </w:tcPr>
          <w:p w14:paraId="0CF53EEF" w14:textId="77777777" w:rsidR="004B103E" w:rsidRDefault="00000000">
            <w:pPr>
              <w:pStyle w:val="ConsPlusNormal"/>
              <w:rPr>
                <w:color w:val="000000" w:themeColor="text1"/>
                <w:sz w:val="20"/>
              </w:rPr>
            </w:pPr>
            <w:r>
              <w:rPr>
                <w:color w:val="000000" w:themeColor="text1"/>
                <w:sz w:val="20"/>
              </w:rPr>
              <w:t>бесплатное обеспечение лекарственными препаратами: бозентан*, силденафил*, риоцигуат*, амбризентан*, мацитентан*, селексипаг*,</w:t>
            </w:r>
          </w:p>
          <w:p w14:paraId="377C001C" w14:textId="77777777" w:rsidR="004B103E" w:rsidRDefault="00000000">
            <w:pPr>
              <w:pStyle w:val="ConsPlusNormal"/>
              <w:rPr>
                <w:color w:val="000000" w:themeColor="text1"/>
                <w:sz w:val="20"/>
              </w:rPr>
            </w:pPr>
            <w:r>
              <w:rPr>
                <w:color w:val="000000" w:themeColor="text1"/>
                <w:sz w:val="20"/>
              </w:rPr>
              <w:t>илопрост*</w:t>
            </w:r>
          </w:p>
        </w:tc>
      </w:tr>
      <w:tr w:rsidR="004B103E" w14:paraId="497CAAEC" w14:textId="77777777">
        <w:tc>
          <w:tcPr>
            <w:tcW w:w="601" w:type="dxa"/>
          </w:tcPr>
          <w:p w14:paraId="14DE3B34" w14:textId="77777777" w:rsidR="004B103E" w:rsidRDefault="00000000">
            <w:pPr>
              <w:pStyle w:val="ConsPlusNormal"/>
              <w:rPr>
                <w:color w:val="000000" w:themeColor="text1"/>
                <w:sz w:val="20"/>
              </w:rPr>
            </w:pPr>
            <w:r>
              <w:rPr>
                <w:color w:val="000000" w:themeColor="text1"/>
                <w:sz w:val="20"/>
              </w:rPr>
              <w:t>61.</w:t>
            </w:r>
          </w:p>
        </w:tc>
        <w:tc>
          <w:tcPr>
            <w:tcW w:w="794" w:type="dxa"/>
          </w:tcPr>
          <w:p w14:paraId="2C91FB88" w14:textId="77777777" w:rsidR="004B103E" w:rsidRDefault="00000000">
            <w:pPr>
              <w:pStyle w:val="ConsPlusNormal"/>
              <w:rPr>
                <w:color w:val="000000" w:themeColor="text1"/>
                <w:sz w:val="20"/>
              </w:rPr>
            </w:pPr>
            <w:r>
              <w:rPr>
                <w:color w:val="000000" w:themeColor="text1"/>
                <w:sz w:val="20"/>
              </w:rPr>
              <w:t>557</w:t>
            </w:r>
          </w:p>
        </w:tc>
        <w:tc>
          <w:tcPr>
            <w:tcW w:w="1519" w:type="dxa"/>
          </w:tcPr>
          <w:p w14:paraId="776B4860" w14:textId="77777777" w:rsidR="004B103E" w:rsidRDefault="00000000">
            <w:pPr>
              <w:pStyle w:val="ConsPlusNormal"/>
              <w:rPr>
                <w:color w:val="000000" w:themeColor="text1"/>
                <w:sz w:val="20"/>
              </w:rPr>
            </w:pPr>
            <w:r>
              <w:rPr>
                <w:color w:val="000000" w:themeColor="text1"/>
                <w:sz w:val="20"/>
              </w:rPr>
              <w:t>Е43, Е44, Е45, Е44.1, К91.2, R63.3</w:t>
            </w:r>
          </w:p>
        </w:tc>
        <w:tc>
          <w:tcPr>
            <w:tcW w:w="2689" w:type="dxa"/>
          </w:tcPr>
          <w:p w14:paraId="69C47F03" w14:textId="77777777" w:rsidR="004B103E" w:rsidRDefault="00000000">
            <w:pPr>
              <w:pStyle w:val="ConsPlusNormal"/>
              <w:rPr>
                <w:color w:val="000000" w:themeColor="text1"/>
                <w:sz w:val="20"/>
              </w:rPr>
            </w:pPr>
            <w:r>
              <w:rPr>
                <w:color w:val="000000" w:themeColor="text1"/>
                <w:sz w:val="20"/>
              </w:rPr>
              <w:t>дети-инвалиды</w:t>
            </w:r>
          </w:p>
        </w:tc>
        <w:tc>
          <w:tcPr>
            <w:tcW w:w="8473" w:type="dxa"/>
          </w:tcPr>
          <w:p w14:paraId="324984E9" w14:textId="77777777" w:rsidR="004B103E" w:rsidRDefault="00000000">
            <w:pPr>
              <w:pStyle w:val="ConsPlusNormal"/>
              <w:rPr>
                <w:color w:val="000000" w:themeColor="text1"/>
                <w:sz w:val="20"/>
              </w:rPr>
            </w:pPr>
            <w:r>
              <w:rPr>
                <w:color w:val="000000" w:themeColor="text1"/>
                <w:sz w:val="20"/>
              </w:rPr>
              <w:t>бесплатное обеспечение специализированными продуктами лечебного питания по назначению главного специалиста-диетолога Депздрава Югры</w:t>
            </w:r>
          </w:p>
        </w:tc>
      </w:tr>
    </w:tbl>
    <w:p w14:paraId="4EB5F620" w14:textId="77777777" w:rsidR="004B103E" w:rsidRDefault="004B103E">
      <w:pPr>
        <w:pStyle w:val="ConsPlusNormal"/>
        <w:ind w:firstLine="540"/>
        <w:jc w:val="both"/>
        <w:rPr>
          <w:color w:val="000000" w:themeColor="text1"/>
          <w:sz w:val="28"/>
          <w:szCs w:val="28"/>
        </w:rPr>
      </w:pPr>
    </w:p>
    <w:p w14:paraId="35B01406" w14:textId="77777777" w:rsidR="004B103E" w:rsidRDefault="00000000">
      <w:pPr>
        <w:pStyle w:val="ConsPlusNormal"/>
        <w:ind w:firstLine="540"/>
        <w:jc w:val="both"/>
        <w:rPr>
          <w:color w:val="000000" w:themeColor="text1"/>
          <w:sz w:val="28"/>
          <w:szCs w:val="28"/>
        </w:rPr>
      </w:pPr>
      <w:bookmarkStart w:id="71" w:name="P13303"/>
      <w:bookmarkEnd w:id="71"/>
      <w:r>
        <w:rPr>
          <w:color w:val="000000" w:themeColor="text1"/>
          <w:sz w:val="28"/>
          <w:szCs w:val="28"/>
        </w:rPr>
        <w:t>*Средства, которые согласовывают главные внештатные специалисты Депздрава Югры по профилю, оформляются решением врачебных комиссий (ВК) медицинских организаций.</w:t>
      </w:r>
    </w:p>
    <w:p w14:paraId="3EFD0152" w14:textId="77777777" w:rsidR="004B103E" w:rsidRDefault="00000000">
      <w:pPr>
        <w:pStyle w:val="ConsPlusNormal"/>
        <w:ind w:firstLine="540"/>
        <w:jc w:val="both"/>
        <w:rPr>
          <w:color w:val="000000" w:themeColor="text1"/>
          <w:sz w:val="28"/>
          <w:szCs w:val="28"/>
        </w:rPr>
      </w:pPr>
      <w:bookmarkStart w:id="72" w:name="P13304"/>
      <w:bookmarkEnd w:id="72"/>
      <w:r>
        <w:rPr>
          <w:color w:val="000000" w:themeColor="text1"/>
          <w:sz w:val="28"/>
          <w:szCs w:val="28"/>
        </w:rPr>
        <w:t xml:space="preserve">**При наличии персональных данных пациента в соответствующем регистре в ходе реализации регионального проекта «Борьба с сердечно-сосудистыми заболеваниями», утвержденного </w:t>
      </w:r>
      <w:hyperlink r:id="rId38" w:tooltip="Постановление Правительства ХМАО - Югры от 10.11.2023 N 558-п (ред. от 29.07.2025) &quot;О государственной программе Ханты-Мансийского автономного округа - Югры &quot;Современное здравоохранение&quot; {КонсультантПлюс}" w:history="1">
        <w:r w:rsidR="004B103E">
          <w:rPr>
            <w:color w:val="000000" w:themeColor="text1"/>
            <w:sz w:val="28"/>
            <w:szCs w:val="28"/>
          </w:rPr>
          <w:t>постановлением</w:t>
        </w:r>
      </w:hyperlink>
      <w:r>
        <w:rPr>
          <w:color w:val="000000" w:themeColor="text1"/>
          <w:sz w:val="28"/>
          <w:szCs w:val="28"/>
        </w:rPr>
        <w:t xml:space="preserve"> Правительства автономного округа от 10 ноября 2023 года № 558-п «О государственной программе Ханты-Мансийского автономного округа – Югры «Современное здравоохранение».</w:t>
      </w:r>
    </w:p>
    <w:p w14:paraId="0B288A26" w14:textId="77777777" w:rsidR="004B103E" w:rsidRDefault="00000000">
      <w:pPr>
        <w:pStyle w:val="ConsPlusNormal"/>
        <w:ind w:firstLine="540"/>
        <w:jc w:val="both"/>
        <w:rPr>
          <w:color w:val="000000" w:themeColor="text1"/>
          <w:sz w:val="28"/>
          <w:szCs w:val="28"/>
        </w:rPr>
      </w:pPr>
      <w:bookmarkStart w:id="73" w:name="P13305"/>
      <w:bookmarkEnd w:id="73"/>
      <w:r>
        <w:rPr>
          <w:color w:val="000000" w:themeColor="text1"/>
          <w:sz w:val="28"/>
          <w:szCs w:val="28"/>
        </w:rPr>
        <w:t>***Назначение врачом-эндокринологом.</w:t>
      </w:r>
    </w:p>
    <w:p w14:paraId="2D4881BD" w14:textId="77777777" w:rsidR="004B103E" w:rsidRDefault="004B103E">
      <w:pPr>
        <w:pStyle w:val="ConsPlusNormal"/>
        <w:ind w:firstLine="540"/>
        <w:jc w:val="both"/>
        <w:rPr>
          <w:color w:val="000000" w:themeColor="text1"/>
          <w:sz w:val="28"/>
          <w:szCs w:val="28"/>
        </w:rPr>
      </w:pPr>
    </w:p>
    <w:p w14:paraId="51A5F066" w14:textId="77777777" w:rsidR="004B103E" w:rsidRDefault="00000000">
      <w:pPr>
        <w:pStyle w:val="ConsPlusNormal"/>
        <w:ind w:firstLine="540"/>
        <w:jc w:val="both"/>
        <w:rPr>
          <w:color w:val="000000" w:themeColor="text1"/>
          <w:sz w:val="28"/>
          <w:szCs w:val="28"/>
        </w:rPr>
      </w:pPr>
      <w:r>
        <w:rPr>
          <w:color w:val="000000" w:themeColor="text1"/>
          <w:sz w:val="28"/>
          <w:szCs w:val="28"/>
          <w:vertAlign w:val="superscript"/>
        </w:rPr>
        <w:t>1</w:t>
      </w:r>
      <w:r>
        <w:rPr>
          <w:color w:val="000000" w:themeColor="text1"/>
          <w:sz w:val="28"/>
          <w:szCs w:val="28"/>
        </w:rPr>
        <w:t>Международная классификация болезней 10 пересмотра принята 43-й Всемирной ассамблеей здравоохранения.</w:t>
      </w:r>
    </w:p>
    <w:p w14:paraId="6604507E" w14:textId="77777777" w:rsidR="004B103E" w:rsidRDefault="004B103E">
      <w:pPr>
        <w:pStyle w:val="ConsPlusNormal"/>
        <w:ind w:firstLine="540"/>
        <w:jc w:val="both"/>
        <w:rPr>
          <w:color w:val="000000" w:themeColor="text1"/>
          <w:sz w:val="28"/>
          <w:szCs w:val="28"/>
        </w:rPr>
      </w:pPr>
    </w:p>
    <w:p w14:paraId="4E90F100" w14:textId="77777777" w:rsidR="004B103E" w:rsidRDefault="00000000">
      <w:pPr>
        <w:pStyle w:val="ConsPlusTitle"/>
        <w:jc w:val="center"/>
        <w:outlineLvl w:val="3"/>
        <w:rPr>
          <w:rFonts w:ascii="Times New Roman" w:hAnsi="Times New Roman" w:cs="Times New Roman"/>
          <w:color w:val="000000" w:themeColor="text1"/>
          <w:sz w:val="28"/>
          <w:szCs w:val="28"/>
        </w:rPr>
      </w:pPr>
      <w:bookmarkStart w:id="74" w:name="P13309"/>
      <w:bookmarkEnd w:id="74"/>
      <w:r>
        <w:rPr>
          <w:rFonts w:ascii="Times New Roman" w:hAnsi="Times New Roman" w:cs="Times New Roman"/>
          <w:color w:val="000000" w:themeColor="text1"/>
          <w:sz w:val="28"/>
          <w:szCs w:val="28"/>
        </w:rPr>
        <w:t>III. Перечень лекарственных препаратов, медицинских изделий и специализированных продуктов лечебного питания, применяемых при амбулаторном лечении отдельных категорий граждан, которым предоставляются меры социальной поддержки</w:t>
      </w:r>
    </w:p>
    <w:p w14:paraId="297A772D" w14:textId="77777777" w:rsidR="004B103E" w:rsidRDefault="004B103E">
      <w:pPr>
        <w:pStyle w:val="ConsPlusNormal"/>
        <w:ind w:firstLine="540"/>
        <w:jc w:val="both"/>
        <w:rPr>
          <w:color w:val="000000" w:themeColor="text1"/>
          <w:sz w:val="28"/>
          <w:szCs w:val="28"/>
        </w:rPr>
      </w:pPr>
    </w:p>
    <w:p w14:paraId="5A3ABB95" w14:textId="77777777" w:rsidR="004B103E" w:rsidRDefault="00000000">
      <w:pPr>
        <w:pStyle w:val="ConsPlusTitle"/>
        <w:jc w:val="center"/>
        <w:outlineLvl w:val="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III.</w:t>
      </w:r>
      <w:r>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rPr>
        <w:t>. Лекарственные препараты</w:t>
      </w:r>
    </w:p>
    <w:p w14:paraId="1A3B32DA" w14:textId="77777777" w:rsidR="004B103E" w:rsidRDefault="004B103E">
      <w:pPr>
        <w:pStyle w:val="ConsPlusNormal"/>
        <w:ind w:firstLine="540"/>
        <w:jc w:val="both"/>
        <w:rPr>
          <w:color w:val="000000" w:themeColor="text1"/>
          <w:sz w:val="28"/>
          <w:szCs w:val="28"/>
        </w:rPr>
      </w:pPr>
    </w:p>
    <w:tbl>
      <w:tblPr>
        <w:tblStyle w:val="af0"/>
        <w:tblW w:w="0" w:type="auto"/>
        <w:tblLayout w:type="fixed"/>
        <w:tblLook w:val="04A0" w:firstRow="1" w:lastRow="0" w:firstColumn="1" w:lastColumn="0" w:noHBand="0" w:noVBand="1"/>
      </w:tblPr>
      <w:tblGrid>
        <w:gridCol w:w="1001"/>
        <w:gridCol w:w="1331"/>
        <w:gridCol w:w="2526"/>
        <w:gridCol w:w="2976"/>
        <w:gridCol w:w="3260"/>
        <w:gridCol w:w="2552"/>
      </w:tblGrid>
      <w:tr w:rsidR="004B103E" w14:paraId="3AD6A12C" w14:textId="77777777">
        <w:tc>
          <w:tcPr>
            <w:tcW w:w="4858" w:type="dxa"/>
            <w:gridSpan w:val="3"/>
          </w:tcPr>
          <w:p w14:paraId="6C1A8200" w14:textId="77777777" w:rsidR="004B103E" w:rsidRDefault="00000000">
            <w:pPr>
              <w:pStyle w:val="ConsPlusNormal"/>
              <w:jc w:val="center"/>
              <w:rPr>
                <w:color w:val="000000" w:themeColor="text1"/>
                <w:sz w:val="20"/>
              </w:rPr>
            </w:pPr>
            <w:r>
              <w:rPr>
                <w:color w:val="000000" w:themeColor="text1"/>
                <w:sz w:val="20"/>
              </w:rPr>
              <w:t>Коды АТХ и анатомо-терапевтическо-химическая классификация (АТХ)</w:t>
            </w:r>
          </w:p>
        </w:tc>
        <w:tc>
          <w:tcPr>
            <w:tcW w:w="2976" w:type="dxa"/>
          </w:tcPr>
          <w:p w14:paraId="4FFA2BAA" w14:textId="77777777" w:rsidR="004B103E" w:rsidRDefault="00000000">
            <w:pPr>
              <w:pStyle w:val="ConsPlusNormal"/>
              <w:jc w:val="center"/>
              <w:rPr>
                <w:color w:val="000000" w:themeColor="text1"/>
                <w:sz w:val="20"/>
              </w:rPr>
            </w:pPr>
            <w:r>
              <w:rPr>
                <w:color w:val="000000" w:themeColor="text1"/>
                <w:sz w:val="20"/>
              </w:rPr>
              <w:t>Наименование лекарственного препарата</w:t>
            </w:r>
          </w:p>
        </w:tc>
        <w:tc>
          <w:tcPr>
            <w:tcW w:w="3260" w:type="dxa"/>
          </w:tcPr>
          <w:p w14:paraId="4B6A07BA" w14:textId="77777777" w:rsidR="004B103E" w:rsidRDefault="00000000">
            <w:pPr>
              <w:pStyle w:val="ConsPlusNormal"/>
              <w:jc w:val="center"/>
              <w:rPr>
                <w:color w:val="000000" w:themeColor="text1"/>
                <w:sz w:val="20"/>
              </w:rPr>
            </w:pPr>
            <w:r>
              <w:rPr>
                <w:color w:val="000000" w:themeColor="text1"/>
                <w:sz w:val="20"/>
              </w:rPr>
              <w:t>Форма выпуска</w:t>
            </w:r>
          </w:p>
        </w:tc>
        <w:tc>
          <w:tcPr>
            <w:tcW w:w="2551" w:type="dxa"/>
          </w:tcPr>
          <w:p w14:paraId="3DB744C9" w14:textId="77777777" w:rsidR="004B103E" w:rsidRDefault="00000000">
            <w:pPr>
              <w:pStyle w:val="ConsPlusNormal"/>
              <w:jc w:val="center"/>
              <w:rPr>
                <w:color w:val="000000" w:themeColor="text1"/>
                <w:sz w:val="20"/>
              </w:rPr>
            </w:pPr>
            <w:r>
              <w:rPr>
                <w:color w:val="000000" w:themeColor="text1"/>
                <w:sz w:val="20"/>
              </w:rPr>
              <w:t>Примечание</w:t>
            </w:r>
          </w:p>
        </w:tc>
      </w:tr>
      <w:tr w:rsidR="004B103E" w14:paraId="7A3D9C43" w14:textId="77777777">
        <w:tc>
          <w:tcPr>
            <w:tcW w:w="1001" w:type="dxa"/>
          </w:tcPr>
          <w:p w14:paraId="56F1D9C4" w14:textId="77777777" w:rsidR="004B103E" w:rsidRDefault="00000000">
            <w:pPr>
              <w:pStyle w:val="ConsPlusNormal"/>
              <w:outlineLvl w:val="4"/>
              <w:rPr>
                <w:color w:val="000000" w:themeColor="text1"/>
                <w:sz w:val="20"/>
              </w:rPr>
            </w:pPr>
            <w:r>
              <w:rPr>
                <w:color w:val="000000" w:themeColor="text1"/>
                <w:sz w:val="20"/>
              </w:rPr>
              <w:t>A</w:t>
            </w:r>
          </w:p>
        </w:tc>
        <w:tc>
          <w:tcPr>
            <w:tcW w:w="12645" w:type="dxa"/>
            <w:gridSpan w:val="5"/>
          </w:tcPr>
          <w:p w14:paraId="173C2AAB" w14:textId="77777777" w:rsidR="004B103E" w:rsidRDefault="00000000">
            <w:pPr>
              <w:pStyle w:val="ConsPlusNormal"/>
              <w:rPr>
                <w:color w:val="000000" w:themeColor="text1"/>
                <w:sz w:val="20"/>
              </w:rPr>
            </w:pPr>
            <w:r>
              <w:rPr>
                <w:color w:val="000000" w:themeColor="text1"/>
                <w:sz w:val="20"/>
              </w:rPr>
              <w:t>Пищеварительный тракт и обмен веществ</w:t>
            </w:r>
          </w:p>
        </w:tc>
      </w:tr>
      <w:tr w:rsidR="004B103E" w14:paraId="74E67181" w14:textId="77777777">
        <w:tc>
          <w:tcPr>
            <w:tcW w:w="1001" w:type="dxa"/>
            <w:vMerge w:val="restart"/>
          </w:tcPr>
          <w:p w14:paraId="28A0B4BF" w14:textId="77777777" w:rsidR="004B103E" w:rsidRDefault="00000000">
            <w:pPr>
              <w:pStyle w:val="ConsPlusNormal"/>
              <w:rPr>
                <w:color w:val="000000" w:themeColor="text1"/>
                <w:sz w:val="20"/>
              </w:rPr>
            </w:pPr>
            <w:r>
              <w:rPr>
                <w:color w:val="000000" w:themeColor="text1"/>
                <w:sz w:val="20"/>
              </w:rPr>
              <w:t>A12</w:t>
            </w:r>
          </w:p>
        </w:tc>
        <w:tc>
          <w:tcPr>
            <w:tcW w:w="12645" w:type="dxa"/>
            <w:gridSpan w:val="5"/>
          </w:tcPr>
          <w:p w14:paraId="3842C759" w14:textId="77777777" w:rsidR="004B103E" w:rsidRDefault="00000000">
            <w:pPr>
              <w:pStyle w:val="ConsPlusNormal"/>
              <w:rPr>
                <w:color w:val="000000" w:themeColor="text1"/>
                <w:sz w:val="20"/>
              </w:rPr>
            </w:pPr>
            <w:r>
              <w:rPr>
                <w:color w:val="000000" w:themeColor="text1"/>
                <w:sz w:val="20"/>
              </w:rPr>
              <w:t>Минеральные добавки</w:t>
            </w:r>
          </w:p>
        </w:tc>
      </w:tr>
      <w:tr w:rsidR="004B103E" w14:paraId="7EC774E8" w14:textId="77777777">
        <w:tc>
          <w:tcPr>
            <w:tcW w:w="1001" w:type="dxa"/>
            <w:vMerge/>
          </w:tcPr>
          <w:p w14:paraId="479D4957" w14:textId="77777777" w:rsidR="004B103E" w:rsidRDefault="004B103E">
            <w:pPr>
              <w:pStyle w:val="ConsPlusNormal"/>
            </w:pPr>
          </w:p>
        </w:tc>
        <w:tc>
          <w:tcPr>
            <w:tcW w:w="1331" w:type="dxa"/>
          </w:tcPr>
          <w:p w14:paraId="78136299" w14:textId="77777777" w:rsidR="004B103E" w:rsidRDefault="00000000">
            <w:pPr>
              <w:pStyle w:val="ConsPlusNormal"/>
              <w:rPr>
                <w:color w:val="000000" w:themeColor="text1"/>
                <w:sz w:val="20"/>
              </w:rPr>
            </w:pPr>
            <w:r>
              <w:rPr>
                <w:color w:val="000000" w:themeColor="text1"/>
                <w:sz w:val="20"/>
              </w:rPr>
              <w:t>А12С</w:t>
            </w:r>
          </w:p>
        </w:tc>
        <w:tc>
          <w:tcPr>
            <w:tcW w:w="11314" w:type="dxa"/>
            <w:gridSpan w:val="4"/>
          </w:tcPr>
          <w:p w14:paraId="1ABA792D" w14:textId="77777777" w:rsidR="004B103E" w:rsidRDefault="00000000">
            <w:pPr>
              <w:pStyle w:val="ConsPlusNormal"/>
              <w:rPr>
                <w:color w:val="000000" w:themeColor="text1"/>
                <w:sz w:val="20"/>
              </w:rPr>
            </w:pPr>
            <w:r>
              <w:rPr>
                <w:color w:val="000000" w:themeColor="text1"/>
                <w:sz w:val="20"/>
              </w:rPr>
              <w:t>Другие минеральные добавки</w:t>
            </w:r>
          </w:p>
        </w:tc>
      </w:tr>
      <w:tr w:rsidR="004B103E" w14:paraId="2209231D" w14:textId="77777777">
        <w:tc>
          <w:tcPr>
            <w:tcW w:w="1001" w:type="dxa"/>
            <w:vMerge/>
          </w:tcPr>
          <w:p w14:paraId="44DCE603" w14:textId="77777777" w:rsidR="004B103E" w:rsidRDefault="004B103E">
            <w:pPr>
              <w:pStyle w:val="ConsPlusNormal"/>
            </w:pPr>
          </w:p>
        </w:tc>
        <w:tc>
          <w:tcPr>
            <w:tcW w:w="1331" w:type="dxa"/>
          </w:tcPr>
          <w:p w14:paraId="6970D322" w14:textId="77777777" w:rsidR="004B103E" w:rsidRDefault="00000000">
            <w:pPr>
              <w:pStyle w:val="ConsPlusNormal"/>
              <w:rPr>
                <w:color w:val="000000" w:themeColor="text1"/>
                <w:sz w:val="20"/>
              </w:rPr>
            </w:pPr>
            <w:r>
              <w:rPr>
                <w:color w:val="000000" w:themeColor="text1"/>
                <w:sz w:val="20"/>
              </w:rPr>
              <w:t>А12СВ</w:t>
            </w:r>
          </w:p>
        </w:tc>
        <w:tc>
          <w:tcPr>
            <w:tcW w:w="11314" w:type="dxa"/>
            <w:gridSpan w:val="4"/>
          </w:tcPr>
          <w:p w14:paraId="2860BB96" w14:textId="77777777" w:rsidR="004B103E" w:rsidRDefault="00000000">
            <w:pPr>
              <w:pStyle w:val="ConsPlusNormal"/>
              <w:rPr>
                <w:color w:val="000000" w:themeColor="text1"/>
                <w:sz w:val="20"/>
              </w:rPr>
            </w:pPr>
            <w:r>
              <w:rPr>
                <w:color w:val="000000" w:themeColor="text1"/>
                <w:sz w:val="20"/>
              </w:rPr>
              <w:t>Препараты цинка</w:t>
            </w:r>
          </w:p>
        </w:tc>
      </w:tr>
      <w:tr w:rsidR="004B103E" w14:paraId="33A57972" w14:textId="77777777">
        <w:tc>
          <w:tcPr>
            <w:tcW w:w="1001" w:type="dxa"/>
            <w:vMerge/>
          </w:tcPr>
          <w:p w14:paraId="5394DD29" w14:textId="77777777" w:rsidR="004B103E" w:rsidRDefault="004B103E">
            <w:pPr>
              <w:pStyle w:val="ConsPlusNormal"/>
            </w:pPr>
          </w:p>
        </w:tc>
        <w:tc>
          <w:tcPr>
            <w:tcW w:w="1331" w:type="dxa"/>
          </w:tcPr>
          <w:p w14:paraId="10F54EA1" w14:textId="77777777" w:rsidR="004B103E" w:rsidRDefault="004B103E">
            <w:pPr>
              <w:pStyle w:val="ConsPlusNormal"/>
              <w:rPr>
                <w:color w:val="000000" w:themeColor="text1"/>
                <w:sz w:val="20"/>
              </w:rPr>
            </w:pPr>
          </w:p>
        </w:tc>
        <w:tc>
          <w:tcPr>
            <w:tcW w:w="2526" w:type="dxa"/>
          </w:tcPr>
          <w:p w14:paraId="2DD63D12" w14:textId="77777777" w:rsidR="004B103E" w:rsidRDefault="00000000">
            <w:pPr>
              <w:pStyle w:val="ConsPlusNormal"/>
              <w:rPr>
                <w:color w:val="000000" w:themeColor="text1"/>
                <w:sz w:val="20"/>
              </w:rPr>
            </w:pPr>
            <w:r>
              <w:rPr>
                <w:color w:val="000000" w:themeColor="text1"/>
                <w:sz w:val="20"/>
              </w:rPr>
              <w:t>А12СВ01</w:t>
            </w:r>
          </w:p>
        </w:tc>
        <w:tc>
          <w:tcPr>
            <w:tcW w:w="2976" w:type="dxa"/>
          </w:tcPr>
          <w:p w14:paraId="0EF1B96D" w14:textId="77777777" w:rsidR="004B103E" w:rsidRDefault="00000000">
            <w:pPr>
              <w:pStyle w:val="ConsPlusNormal"/>
              <w:rPr>
                <w:color w:val="000000" w:themeColor="text1"/>
                <w:sz w:val="20"/>
              </w:rPr>
            </w:pPr>
            <w:r>
              <w:rPr>
                <w:color w:val="000000" w:themeColor="text1"/>
                <w:sz w:val="20"/>
              </w:rPr>
              <w:t>Цинка сульфат</w:t>
            </w:r>
          </w:p>
        </w:tc>
        <w:tc>
          <w:tcPr>
            <w:tcW w:w="3260" w:type="dxa"/>
          </w:tcPr>
          <w:p w14:paraId="6A6354ED" w14:textId="77777777" w:rsidR="004B103E" w:rsidRDefault="00000000">
            <w:pPr>
              <w:pStyle w:val="ConsPlusNormal"/>
              <w:rPr>
                <w:color w:val="000000" w:themeColor="text1"/>
                <w:sz w:val="20"/>
              </w:rPr>
            </w:pPr>
            <w:r>
              <w:rPr>
                <w:color w:val="000000" w:themeColor="text1"/>
                <w:sz w:val="20"/>
              </w:rPr>
              <w:t>таблетки, покрытые оболочкой; таблетки, покрытые пленочной оболочкой</w:t>
            </w:r>
          </w:p>
        </w:tc>
        <w:tc>
          <w:tcPr>
            <w:tcW w:w="2551" w:type="dxa"/>
          </w:tcPr>
          <w:p w14:paraId="7FBDE920" w14:textId="77777777" w:rsidR="004B103E" w:rsidRDefault="00000000">
            <w:pPr>
              <w:pStyle w:val="ConsPlusNormal"/>
              <w:rPr>
                <w:color w:val="000000" w:themeColor="text1"/>
                <w:sz w:val="20"/>
              </w:rPr>
            </w:pPr>
            <w:r>
              <w:rPr>
                <w:color w:val="000000" w:themeColor="text1"/>
                <w:sz w:val="20"/>
              </w:rPr>
              <w:t>для кода 621</w:t>
            </w:r>
          </w:p>
        </w:tc>
      </w:tr>
      <w:tr w:rsidR="004B103E" w14:paraId="5F1EEAFD" w14:textId="77777777">
        <w:tc>
          <w:tcPr>
            <w:tcW w:w="1001" w:type="dxa"/>
          </w:tcPr>
          <w:p w14:paraId="6E30D7F6" w14:textId="77777777" w:rsidR="004B103E" w:rsidRDefault="00000000">
            <w:pPr>
              <w:pStyle w:val="ConsPlusNormal"/>
              <w:outlineLvl w:val="4"/>
              <w:rPr>
                <w:color w:val="000000" w:themeColor="text1"/>
                <w:sz w:val="20"/>
              </w:rPr>
            </w:pPr>
            <w:r>
              <w:rPr>
                <w:color w:val="000000" w:themeColor="text1"/>
                <w:sz w:val="20"/>
              </w:rPr>
              <w:t>B</w:t>
            </w:r>
          </w:p>
        </w:tc>
        <w:tc>
          <w:tcPr>
            <w:tcW w:w="12645" w:type="dxa"/>
            <w:gridSpan w:val="5"/>
          </w:tcPr>
          <w:p w14:paraId="62D9F87E" w14:textId="77777777" w:rsidR="004B103E" w:rsidRDefault="00000000">
            <w:pPr>
              <w:pStyle w:val="ConsPlusNormal"/>
              <w:rPr>
                <w:color w:val="000000" w:themeColor="text1"/>
                <w:sz w:val="20"/>
              </w:rPr>
            </w:pPr>
            <w:r>
              <w:rPr>
                <w:color w:val="000000" w:themeColor="text1"/>
                <w:sz w:val="20"/>
              </w:rPr>
              <w:t>Кроветворение и кровь</w:t>
            </w:r>
          </w:p>
        </w:tc>
      </w:tr>
      <w:tr w:rsidR="004B103E" w14:paraId="3DC9B800" w14:textId="77777777">
        <w:tc>
          <w:tcPr>
            <w:tcW w:w="1001" w:type="dxa"/>
            <w:vMerge w:val="restart"/>
          </w:tcPr>
          <w:p w14:paraId="4029D75C" w14:textId="77777777" w:rsidR="004B103E" w:rsidRDefault="004B103E">
            <w:pPr>
              <w:pStyle w:val="ConsPlusNormal"/>
              <w:rPr>
                <w:color w:val="000000" w:themeColor="text1"/>
                <w:sz w:val="20"/>
              </w:rPr>
            </w:pPr>
          </w:p>
        </w:tc>
        <w:tc>
          <w:tcPr>
            <w:tcW w:w="1331" w:type="dxa"/>
          </w:tcPr>
          <w:p w14:paraId="2037AA08" w14:textId="77777777" w:rsidR="004B103E" w:rsidRDefault="00000000">
            <w:pPr>
              <w:pStyle w:val="ConsPlusNormal"/>
              <w:rPr>
                <w:color w:val="000000" w:themeColor="text1"/>
                <w:sz w:val="20"/>
              </w:rPr>
            </w:pPr>
            <w:r>
              <w:rPr>
                <w:color w:val="000000" w:themeColor="text1"/>
                <w:sz w:val="20"/>
              </w:rPr>
              <w:t>B01</w:t>
            </w:r>
          </w:p>
        </w:tc>
        <w:tc>
          <w:tcPr>
            <w:tcW w:w="11314" w:type="dxa"/>
            <w:gridSpan w:val="4"/>
          </w:tcPr>
          <w:p w14:paraId="1282C4EF" w14:textId="77777777" w:rsidR="004B103E" w:rsidRDefault="00000000">
            <w:pPr>
              <w:pStyle w:val="ConsPlusNormal"/>
              <w:rPr>
                <w:color w:val="000000" w:themeColor="text1"/>
                <w:sz w:val="20"/>
              </w:rPr>
            </w:pPr>
            <w:r>
              <w:rPr>
                <w:color w:val="000000" w:themeColor="text1"/>
                <w:sz w:val="20"/>
              </w:rPr>
              <w:t>Антитромботические средства</w:t>
            </w:r>
          </w:p>
        </w:tc>
      </w:tr>
      <w:tr w:rsidR="004B103E" w14:paraId="08CA42F6" w14:textId="77777777">
        <w:tc>
          <w:tcPr>
            <w:tcW w:w="1001" w:type="dxa"/>
            <w:vMerge/>
          </w:tcPr>
          <w:p w14:paraId="7EA4B429" w14:textId="77777777" w:rsidR="004B103E" w:rsidRDefault="004B103E">
            <w:pPr>
              <w:pStyle w:val="ConsPlusNormal"/>
            </w:pPr>
          </w:p>
        </w:tc>
        <w:tc>
          <w:tcPr>
            <w:tcW w:w="1331" w:type="dxa"/>
          </w:tcPr>
          <w:p w14:paraId="0FA072C6" w14:textId="77777777" w:rsidR="004B103E" w:rsidRDefault="00000000">
            <w:pPr>
              <w:pStyle w:val="ConsPlusNormal"/>
              <w:rPr>
                <w:color w:val="000000" w:themeColor="text1"/>
                <w:sz w:val="20"/>
              </w:rPr>
            </w:pPr>
            <w:r>
              <w:rPr>
                <w:color w:val="000000" w:themeColor="text1"/>
                <w:sz w:val="20"/>
              </w:rPr>
              <w:t>B01AC</w:t>
            </w:r>
          </w:p>
        </w:tc>
        <w:tc>
          <w:tcPr>
            <w:tcW w:w="11314" w:type="dxa"/>
            <w:gridSpan w:val="4"/>
          </w:tcPr>
          <w:p w14:paraId="195FBC5F" w14:textId="77777777" w:rsidR="004B103E" w:rsidRDefault="00000000">
            <w:pPr>
              <w:pStyle w:val="ConsPlusNormal"/>
              <w:rPr>
                <w:color w:val="000000" w:themeColor="text1"/>
                <w:sz w:val="20"/>
              </w:rPr>
            </w:pPr>
            <w:r>
              <w:rPr>
                <w:color w:val="000000" w:themeColor="text1"/>
                <w:sz w:val="20"/>
              </w:rPr>
              <w:t>Антиагреганты кроме гепарина</w:t>
            </w:r>
          </w:p>
        </w:tc>
      </w:tr>
      <w:tr w:rsidR="004B103E" w14:paraId="44F3CA39" w14:textId="77777777">
        <w:tc>
          <w:tcPr>
            <w:tcW w:w="1001" w:type="dxa"/>
            <w:vMerge/>
          </w:tcPr>
          <w:p w14:paraId="52777E8E" w14:textId="77777777" w:rsidR="004B103E" w:rsidRDefault="004B103E">
            <w:pPr>
              <w:pStyle w:val="ConsPlusNormal"/>
            </w:pPr>
          </w:p>
        </w:tc>
        <w:tc>
          <w:tcPr>
            <w:tcW w:w="1331" w:type="dxa"/>
          </w:tcPr>
          <w:p w14:paraId="4D3EE759" w14:textId="77777777" w:rsidR="004B103E" w:rsidRDefault="004B103E">
            <w:pPr>
              <w:pStyle w:val="ConsPlusNormal"/>
              <w:rPr>
                <w:color w:val="000000" w:themeColor="text1"/>
                <w:sz w:val="20"/>
              </w:rPr>
            </w:pPr>
          </w:p>
        </w:tc>
        <w:tc>
          <w:tcPr>
            <w:tcW w:w="2526" w:type="dxa"/>
          </w:tcPr>
          <w:p w14:paraId="013E3267" w14:textId="77777777" w:rsidR="004B103E" w:rsidRDefault="00000000">
            <w:pPr>
              <w:pStyle w:val="ConsPlusNormal"/>
              <w:rPr>
                <w:color w:val="000000" w:themeColor="text1"/>
                <w:sz w:val="20"/>
              </w:rPr>
            </w:pPr>
            <w:r>
              <w:rPr>
                <w:color w:val="000000" w:themeColor="text1"/>
                <w:sz w:val="20"/>
              </w:rPr>
              <w:t>B01AC11</w:t>
            </w:r>
          </w:p>
        </w:tc>
        <w:tc>
          <w:tcPr>
            <w:tcW w:w="2976" w:type="dxa"/>
          </w:tcPr>
          <w:p w14:paraId="4A205091" w14:textId="77777777" w:rsidR="004B103E" w:rsidRDefault="00000000">
            <w:pPr>
              <w:pStyle w:val="ConsPlusNormal"/>
              <w:rPr>
                <w:color w:val="000000" w:themeColor="text1"/>
                <w:sz w:val="20"/>
              </w:rPr>
            </w:pPr>
            <w:r>
              <w:rPr>
                <w:color w:val="000000" w:themeColor="text1"/>
                <w:sz w:val="20"/>
              </w:rPr>
              <w:t>Илопрост</w:t>
            </w:r>
          </w:p>
        </w:tc>
        <w:tc>
          <w:tcPr>
            <w:tcW w:w="3260" w:type="dxa"/>
          </w:tcPr>
          <w:p w14:paraId="54BF9887" w14:textId="77777777" w:rsidR="004B103E" w:rsidRDefault="00000000">
            <w:pPr>
              <w:pStyle w:val="ConsPlusNormal"/>
              <w:rPr>
                <w:color w:val="000000" w:themeColor="text1"/>
                <w:sz w:val="20"/>
              </w:rPr>
            </w:pPr>
            <w:r>
              <w:rPr>
                <w:color w:val="000000" w:themeColor="text1"/>
                <w:sz w:val="20"/>
              </w:rPr>
              <w:t>раствор для ингаляций</w:t>
            </w:r>
          </w:p>
        </w:tc>
        <w:tc>
          <w:tcPr>
            <w:tcW w:w="2551" w:type="dxa"/>
          </w:tcPr>
          <w:p w14:paraId="554B4DC8" w14:textId="77777777" w:rsidR="004B103E" w:rsidRDefault="00000000">
            <w:pPr>
              <w:pStyle w:val="ConsPlusNormal"/>
              <w:rPr>
                <w:color w:val="000000" w:themeColor="text1"/>
                <w:sz w:val="20"/>
              </w:rPr>
            </w:pPr>
            <w:r>
              <w:rPr>
                <w:color w:val="000000" w:themeColor="text1"/>
                <w:sz w:val="20"/>
              </w:rPr>
              <w:t>для кода 623</w:t>
            </w:r>
          </w:p>
        </w:tc>
      </w:tr>
      <w:tr w:rsidR="004B103E" w14:paraId="28EF3D2F" w14:textId="77777777">
        <w:tc>
          <w:tcPr>
            <w:tcW w:w="1001" w:type="dxa"/>
            <w:vMerge/>
          </w:tcPr>
          <w:p w14:paraId="57A1BB02" w14:textId="77777777" w:rsidR="004B103E" w:rsidRDefault="004B103E">
            <w:pPr>
              <w:pStyle w:val="ConsPlusNormal"/>
            </w:pPr>
          </w:p>
        </w:tc>
        <w:tc>
          <w:tcPr>
            <w:tcW w:w="1331" w:type="dxa"/>
          </w:tcPr>
          <w:p w14:paraId="72900E72" w14:textId="77777777" w:rsidR="004B103E" w:rsidRDefault="00000000">
            <w:pPr>
              <w:pStyle w:val="ConsPlusNormal"/>
              <w:rPr>
                <w:color w:val="000000" w:themeColor="text1"/>
                <w:sz w:val="20"/>
              </w:rPr>
            </w:pPr>
            <w:r>
              <w:rPr>
                <w:color w:val="000000" w:themeColor="text1"/>
                <w:sz w:val="20"/>
              </w:rPr>
              <w:t>B06</w:t>
            </w:r>
          </w:p>
        </w:tc>
        <w:tc>
          <w:tcPr>
            <w:tcW w:w="11314" w:type="dxa"/>
            <w:gridSpan w:val="4"/>
          </w:tcPr>
          <w:p w14:paraId="1B8719A3" w14:textId="77777777" w:rsidR="004B103E" w:rsidRDefault="00000000">
            <w:pPr>
              <w:pStyle w:val="ConsPlusNormal"/>
              <w:rPr>
                <w:color w:val="000000" w:themeColor="text1"/>
                <w:sz w:val="20"/>
              </w:rPr>
            </w:pPr>
            <w:r>
              <w:rPr>
                <w:color w:val="000000" w:themeColor="text1"/>
                <w:sz w:val="20"/>
              </w:rPr>
              <w:t>Другие гематологические препараты</w:t>
            </w:r>
          </w:p>
        </w:tc>
      </w:tr>
      <w:tr w:rsidR="004B103E" w14:paraId="07B05BFA" w14:textId="77777777">
        <w:tc>
          <w:tcPr>
            <w:tcW w:w="1001" w:type="dxa"/>
            <w:vMerge/>
          </w:tcPr>
          <w:p w14:paraId="7D0B0C09" w14:textId="77777777" w:rsidR="004B103E" w:rsidRDefault="004B103E">
            <w:pPr>
              <w:pStyle w:val="ConsPlusNormal"/>
            </w:pPr>
          </w:p>
        </w:tc>
        <w:tc>
          <w:tcPr>
            <w:tcW w:w="1331" w:type="dxa"/>
          </w:tcPr>
          <w:p w14:paraId="2BD9BEEA" w14:textId="77777777" w:rsidR="004B103E" w:rsidRDefault="00000000">
            <w:pPr>
              <w:pStyle w:val="ConsPlusNormal"/>
              <w:rPr>
                <w:color w:val="000000" w:themeColor="text1"/>
                <w:sz w:val="20"/>
              </w:rPr>
            </w:pPr>
            <w:r>
              <w:rPr>
                <w:color w:val="000000" w:themeColor="text1"/>
                <w:sz w:val="20"/>
              </w:rPr>
              <w:t>B06AC</w:t>
            </w:r>
          </w:p>
        </w:tc>
        <w:tc>
          <w:tcPr>
            <w:tcW w:w="11314" w:type="dxa"/>
            <w:gridSpan w:val="4"/>
          </w:tcPr>
          <w:p w14:paraId="5B7DE468" w14:textId="77777777" w:rsidR="004B103E" w:rsidRDefault="00000000">
            <w:pPr>
              <w:pStyle w:val="ConsPlusNormal"/>
              <w:rPr>
                <w:color w:val="000000" w:themeColor="text1"/>
                <w:sz w:val="20"/>
              </w:rPr>
            </w:pPr>
            <w:r>
              <w:rPr>
                <w:color w:val="000000" w:themeColor="text1"/>
                <w:sz w:val="20"/>
              </w:rPr>
              <w:t>Препараты, применяемые при наследственном отеке</w:t>
            </w:r>
          </w:p>
        </w:tc>
      </w:tr>
      <w:tr w:rsidR="004B103E" w14:paraId="71AA5274" w14:textId="77777777">
        <w:tc>
          <w:tcPr>
            <w:tcW w:w="1001" w:type="dxa"/>
            <w:vMerge/>
          </w:tcPr>
          <w:p w14:paraId="13C53268" w14:textId="77777777" w:rsidR="004B103E" w:rsidRDefault="004B103E">
            <w:pPr>
              <w:pStyle w:val="ConsPlusNormal"/>
            </w:pPr>
          </w:p>
        </w:tc>
        <w:tc>
          <w:tcPr>
            <w:tcW w:w="1331" w:type="dxa"/>
          </w:tcPr>
          <w:p w14:paraId="0F2B762F" w14:textId="77777777" w:rsidR="004B103E" w:rsidRDefault="004B103E">
            <w:pPr>
              <w:pStyle w:val="ConsPlusNormal"/>
              <w:rPr>
                <w:color w:val="000000" w:themeColor="text1"/>
                <w:sz w:val="20"/>
              </w:rPr>
            </w:pPr>
          </w:p>
        </w:tc>
        <w:tc>
          <w:tcPr>
            <w:tcW w:w="2526" w:type="dxa"/>
          </w:tcPr>
          <w:p w14:paraId="1161979C" w14:textId="77777777" w:rsidR="004B103E" w:rsidRDefault="00000000">
            <w:pPr>
              <w:pStyle w:val="ConsPlusNormal"/>
              <w:rPr>
                <w:color w:val="000000" w:themeColor="text1"/>
                <w:sz w:val="20"/>
              </w:rPr>
            </w:pPr>
            <w:r>
              <w:rPr>
                <w:color w:val="000000" w:themeColor="text1"/>
                <w:sz w:val="20"/>
              </w:rPr>
              <w:t>B06AC01</w:t>
            </w:r>
          </w:p>
        </w:tc>
        <w:tc>
          <w:tcPr>
            <w:tcW w:w="2976" w:type="dxa"/>
          </w:tcPr>
          <w:p w14:paraId="6801E76E" w14:textId="77777777" w:rsidR="004B103E" w:rsidRDefault="00000000">
            <w:pPr>
              <w:pStyle w:val="ConsPlusNormal"/>
              <w:rPr>
                <w:color w:val="000000" w:themeColor="text1"/>
                <w:sz w:val="20"/>
              </w:rPr>
            </w:pPr>
            <w:r>
              <w:rPr>
                <w:color w:val="000000" w:themeColor="text1"/>
                <w:sz w:val="20"/>
              </w:rPr>
              <w:t>Ингибитор С1-эстеразы человека</w:t>
            </w:r>
          </w:p>
        </w:tc>
        <w:tc>
          <w:tcPr>
            <w:tcW w:w="3260" w:type="dxa"/>
          </w:tcPr>
          <w:p w14:paraId="2C1843CC" w14:textId="77777777" w:rsidR="004B103E" w:rsidRDefault="00000000">
            <w:pPr>
              <w:pStyle w:val="ConsPlusNormal"/>
              <w:rPr>
                <w:color w:val="000000" w:themeColor="text1"/>
                <w:sz w:val="20"/>
              </w:rPr>
            </w:pPr>
            <w:r>
              <w:rPr>
                <w:color w:val="000000" w:themeColor="text1"/>
                <w:sz w:val="20"/>
              </w:rPr>
              <w:t>лиофилизат для приготовления раствора для внутривенного введения</w:t>
            </w:r>
          </w:p>
        </w:tc>
        <w:tc>
          <w:tcPr>
            <w:tcW w:w="2551" w:type="dxa"/>
          </w:tcPr>
          <w:p w14:paraId="39EDC4F9" w14:textId="77777777" w:rsidR="004B103E" w:rsidRDefault="00000000">
            <w:pPr>
              <w:pStyle w:val="ConsPlusNormal"/>
              <w:rPr>
                <w:color w:val="000000" w:themeColor="text1"/>
                <w:sz w:val="20"/>
              </w:rPr>
            </w:pPr>
            <w:r>
              <w:rPr>
                <w:color w:val="000000" w:themeColor="text1"/>
                <w:sz w:val="20"/>
              </w:rPr>
              <w:t>для кода 606</w:t>
            </w:r>
          </w:p>
        </w:tc>
      </w:tr>
      <w:tr w:rsidR="004B103E" w14:paraId="3E56A3CA" w14:textId="77777777">
        <w:tc>
          <w:tcPr>
            <w:tcW w:w="1001" w:type="dxa"/>
            <w:vMerge/>
          </w:tcPr>
          <w:p w14:paraId="2E2A2FB7" w14:textId="77777777" w:rsidR="004B103E" w:rsidRDefault="004B103E">
            <w:pPr>
              <w:pStyle w:val="ConsPlusNormal"/>
            </w:pPr>
          </w:p>
        </w:tc>
        <w:tc>
          <w:tcPr>
            <w:tcW w:w="1331" w:type="dxa"/>
          </w:tcPr>
          <w:p w14:paraId="237557D3" w14:textId="77777777" w:rsidR="004B103E" w:rsidRDefault="004B103E">
            <w:pPr>
              <w:pStyle w:val="ConsPlusNormal"/>
              <w:rPr>
                <w:color w:val="000000" w:themeColor="text1"/>
                <w:sz w:val="20"/>
              </w:rPr>
            </w:pPr>
          </w:p>
        </w:tc>
        <w:tc>
          <w:tcPr>
            <w:tcW w:w="2526" w:type="dxa"/>
          </w:tcPr>
          <w:p w14:paraId="67B6F30C" w14:textId="77777777" w:rsidR="004B103E" w:rsidRDefault="00000000">
            <w:pPr>
              <w:pStyle w:val="ConsPlusNormal"/>
              <w:rPr>
                <w:color w:val="000000" w:themeColor="text1"/>
                <w:sz w:val="20"/>
              </w:rPr>
            </w:pPr>
            <w:r>
              <w:rPr>
                <w:color w:val="000000" w:themeColor="text1"/>
                <w:sz w:val="20"/>
              </w:rPr>
              <w:t>B06AC02</w:t>
            </w:r>
          </w:p>
        </w:tc>
        <w:tc>
          <w:tcPr>
            <w:tcW w:w="2976" w:type="dxa"/>
          </w:tcPr>
          <w:p w14:paraId="7096F271" w14:textId="77777777" w:rsidR="004B103E" w:rsidRDefault="00000000">
            <w:pPr>
              <w:pStyle w:val="ConsPlusNormal"/>
              <w:rPr>
                <w:color w:val="000000" w:themeColor="text1"/>
                <w:sz w:val="20"/>
              </w:rPr>
            </w:pPr>
            <w:r>
              <w:rPr>
                <w:color w:val="000000" w:themeColor="text1"/>
                <w:sz w:val="20"/>
              </w:rPr>
              <w:t>Икатибант</w:t>
            </w:r>
          </w:p>
        </w:tc>
        <w:tc>
          <w:tcPr>
            <w:tcW w:w="3260" w:type="dxa"/>
          </w:tcPr>
          <w:p w14:paraId="69DFC625" w14:textId="77777777" w:rsidR="004B103E" w:rsidRDefault="00000000">
            <w:pPr>
              <w:pStyle w:val="ConsPlusNormal"/>
              <w:rPr>
                <w:color w:val="000000" w:themeColor="text1"/>
                <w:sz w:val="20"/>
              </w:rPr>
            </w:pPr>
            <w:r>
              <w:rPr>
                <w:color w:val="000000" w:themeColor="text1"/>
                <w:sz w:val="20"/>
              </w:rPr>
              <w:t>раствор для подкожного введения</w:t>
            </w:r>
          </w:p>
        </w:tc>
        <w:tc>
          <w:tcPr>
            <w:tcW w:w="2551" w:type="dxa"/>
          </w:tcPr>
          <w:p w14:paraId="48C16543" w14:textId="77777777" w:rsidR="004B103E" w:rsidRDefault="00000000">
            <w:pPr>
              <w:pStyle w:val="ConsPlusNormal"/>
              <w:rPr>
                <w:color w:val="000000" w:themeColor="text1"/>
                <w:sz w:val="20"/>
              </w:rPr>
            </w:pPr>
            <w:r>
              <w:rPr>
                <w:color w:val="000000" w:themeColor="text1"/>
                <w:sz w:val="20"/>
              </w:rPr>
              <w:t>для кода 606</w:t>
            </w:r>
          </w:p>
        </w:tc>
      </w:tr>
      <w:tr w:rsidR="004B103E" w14:paraId="52752D0A" w14:textId="77777777">
        <w:tc>
          <w:tcPr>
            <w:tcW w:w="1001" w:type="dxa"/>
          </w:tcPr>
          <w:p w14:paraId="1CD65E2B" w14:textId="77777777" w:rsidR="004B103E" w:rsidRDefault="00000000">
            <w:pPr>
              <w:pStyle w:val="ConsPlusNormal"/>
              <w:outlineLvl w:val="4"/>
              <w:rPr>
                <w:color w:val="000000" w:themeColor="text1"/>
                <w:sz w:val="20"/>
              </w:rPr>
            </w:pPr>
            <w:r>
              <w:rPr>
                <w:color w:val="000000" w:themeColor="text1"/>
                <w:sz w:val="20"/>
              </w:rPr>
              <w:t>C</w:t>
            </w:r>
          </w:p>
        </w:tc>
        <w:tc>
          <w:tcPr>
            <w:tcW w:w="12645" w:type="dxa"/>
            <w:gridSpan w:val="5"/>
          </w:tcPr>
          <w:p w14:paraId="66E74CAB" w14:textId="77777777" w:rsidR="004B103E" w:rsidRDefault="00000000">
            <w:pPr>
              <w:pStyle w:val="ConsPlusNormal"/>
              <w:rPr>
                <w:color w:val="000000" w:themeColor="text1"/>
                <w:sz w:val="20"/>
              </w:rPr>
            </w:pPr>
            <w:r>
              <w:rPr>
                <w:color w:val="000000" w:themeColor="text1"/>
                <w:sz w:val="20"/>
              </w:rPr>
              <w:t>Сердечно-сосудистая система</w:t>
            </w:r>
          </w:p>
        </w:tc>
      </w:tr>
      <w:tr w:rsidR="004B103E" w14:paraId="053157F0" w14:textId="77777777">
        <w:tc>
          <w:tcPr>
            <w:tcW w:w="1001" w:type="dxa"/>
            <w:vMerge w:val="restart"/>
          </w:tcPr>
          <w:p w14:paraId="744DA834" w14:textId="77777777" w:rsidR="004B103E" w:rsidRDefault="00000000">
            <w:pPr>
              <w:pStyle w:val="ConsPlusNormal"/>
              <w:rPr>
                <w:color w:val="000000" w:themeColor="text1"/>
                <w:sz w:val="20"/>
              </w:rPr>
            </w:pPr>
            <w:r>
              <w:rPr>
                <w:color w:val="000000" w:themeColor="text1"/>
                <w:sz w:val="20"/>
              </w:rPr>
              <w:t>C02</w:t>
            </w:r>
          </w:p>
        </w:tc>
        <w:tc>
          <w:tcPr>
            <w:tcW w:w="12645" w:type="dxa"/>
            <w:gridSpan w:val="5"/>
          </w:tcPr>
          <w:p w14:paraId="623ACF58" w14:textId="77777777" w:rsidR="004B103E" w:rsidRDefault="00000000">
            <w:pPr>
              <w:pStyle w:val="ConsPlusNormal"/>
              <w:rPr>
                <w:color w:val="000000" w:themeColor="text1"/>
                <w:sz w:val="20"/>
              </w:rPr>
            </w:pPr>
            <w:r>
              <w:rPr>
                <w:color w:val="000000" w:themeColor="text1"/>
                <w:sz w:val="20"/>
              </w:rPr>
              <w:t>Антигипертензивные средства</w:t>
            </w:r>
          </w:p>
        </w:tc>
      </w:tr>
      <w:tr w:rsidR="004B103E" w14:paraId="75CEC844" w14:textId="77777777">
        <w:tc>
          <w:tcPr>
            <w:tcW w:w="1001" w:type="dxa"/>
            <w:vMerge/>
          </w:tcPr>
          <w:p w14:paraId="5107340E" w14:textId="77777777" w:rsidR="004B103E" w:rsidRDefault="004B103E">
            <w:pPr>
              <w:pStyle w:val="ConsPlusNormal"/>
            </w:pPr>
          </w:p>
        </w:tc>
        <w:tc>
          <w:tcPr>
            <w:tcW w:w="1331" w:type="dxa"/>
          </w:tcPr>
          <w:p w14:paraId="1C64DAD3" w14:textId="77777777" w:rsidR="004B103E" w:rsidRDefault="00000000">
            <w:pPr>
              <w:pStyle w:val="ConsPlusNormal"/>
              <w:rPr>
                <w:color w:val="000000" w:themeColor="text1"/>
                <w:sz w:val="20"/>
              </w:rPr>
            </w:pPr>
            <w:r>
              <w:rPr>
                <w:color w:val="000000" w:themeColor="text1"/>
                <w:sz w:val="20"/>
              </w:rPr>
              <w:t>C02К</w:t>
            </w:r>
          </w:p>
        </w:tc>
        <w:tc>
          <w:tcPr>
            <w:tcW w:w="11314" w:type="dxa"/>
            <w:gridSpan w:val="4"/>
          </w:tcPr>
          <w:p w14:paraId="642B8D0B" w14:textId="77777777" w:rsidR="004B103E" w:rsidRDefault="00000000">
            <w:pPr>
              <w:pStyle w:val="ConsPlusNormal"/>
              <w:rPr>
                <w:color w:val="000000" w:themeColor="text1"/>
                <w:sz w:val="20"/>
              </w:rPr>
            </w:pPr>
            <w:r>
              <w:rPr>
                <w:color w:val="000000" w:themeColor="text1"/>
                <w:sz w:val="20"/>
              </w:rPr>
              <w:t>Другие антигипертензивные средства</w:t>
            </w:r>
          </w:p>
        </w:tc>
      </w:tr>
      <w:tr w:rsidR="004B103E" w14:paraId="65A49D6B" w14:textId="77777777">
        <w:trPr>
          <w:trHeight w:val="276"/>
        </w:trPr>
        <w:tc>
          <w:tcPr>
            <w:tcW w:w="1001" w:type="dxa"/>
            <w:vMerge/>
          </w:tcPr>
          <w:p w14:paraId="18E5E0C7" w14:textId="77777777" w:rsidR="004B103E" w:rsidRDefault="004B103E">
            <w:pPr>
              <w:pStyle w:val="ConsPlusNormal"/>
            </w:pPr>
          </w:p>
        </w:tc>
        <w:tc>
          <w:tcPr>
            <w:tcW w:w="1331" w:type="dxa"/>
            <w:vMerge w:val="restart"/>
          </w:tcPr>
          <w:p w14:paraId="45ECE060" w14:textId="77777777" w:rsidR="004B103E" w:rsidRDefault="00000000">
            <w:pPr>
              <w:pStyle w:val="ConsPlusNormal"/>
              <w:rPr>
                <w:color w:val="000000" w:themeColor="text1"/>
                <w:sz w:val="20"/>
              </w:rPr>
            </w:pPr>
            <w:r>
              <w:rPr>
                <w:color w:val="000000" w:themeColor="text1"/>
                <w:sz w:val="20"/>
              </w:rPr>
              <w:t>C02KX</w:t>
            </w:r>
          </w:p>
        </w:tc>
        <w:tc>
          <w:tcPr>
            <w:tcW w:w="11314" w:type="dxa"/>
            <w:gridSpan w:val="4"/>
          </w:tcPr>
          <w:p w14:paraId="2B68918D" w14:textId="77777777" w:rsidR="004B103E" w:rsidRDefault="00000000">
            <w:pPr>
              <w:pStyle w:val="ConsPlusNormal"/>
              <w:rPr>
                <w:color w:val="000000" w:themeColor="text1"/>
                <w:sz w:val="20"/>
              </w:rPr>
            </w:pPr>
            <w:r>
              <w:rPr>
                <w:color w:val="000000" w:themeColor="text1"/>
                <w:sz w:val="20"/>
              </w:rPr>
              <w:t>Антигипертензивные средства для лечения легочной артериальной гипертензии</w:t>
            </w:r>
          </w:p>
        </w:tc>
      </w:tr>
      <w:tr w:rsidR="004B103E" w14:paraId="7C3DD301" w14:textId="77777777">
        <w:tc>
          <w:tcPr>
            <w:tcW w:w="1001" w:type="dxa"/>
            <w:vMerge/>
          </w:tcPr>
          <w:p w14:paraId="773811D8" w14:textId="77777777" w:rsidR="004B103E" w:rsidRDefault="004B103E">
            <w:pPr>
              <w:pStyle w:val="ConsPlusNormal"/>
            </w:pPr>
          </w:p>
        </w:tc>
        <w:tc>
          <w:tcPr>
            <w:tcW w:w="1331" w:type="dxa"/>
            <w:vMerge/>
          </w:tcPr>
          <w:p w14:paraId="3D1194F6" w14:textId="77777777" w:rsidR="004B103E" w:rsidRDefault="004B103E">
            <w:pPr>
              <w:pStyle w:val="ConsPlusNormal"/>
            </w:pPr>
          </w:p>
        </w:tc>
        <w:tc>
          <w:tcPr>
            <w:tcW w:w="2526" w:type="dxa"/>
          </w:tcPr>
          <w:p w14:paraId="668C8731" w14:textId="77777777" w:rsidR="004B103E" w:rsidRDefault="00000000">
            <w:pPr>
              <w:pStyle w:val="ConsPlusNormal"/>
              <w:rPr>
                <w:color w:val="000000" w:themeColor="text1"/>
                <w:sz w:val="20"/>
              </w:rPr>
            </w:pPr>
            <w:r>
              <w:rPr>
                <w:color w:val="000000" w:themeColor="text1"/>
                <w:sz w:val="20"/>
              </w:rPr>
              <w:t>C02KX01</w:t>
            </w:r>
          </w:p>
        </w:tc>
        <w:tc>
          <w:tcPr>
            <w:tcW w:w="2976" w:type="dxa"/>
          </w:tcPr>
          <w:p w14:paraId="382B5D3C" w14:textId="77777777" w:rsidR="004B103E" w:rsidRDefault="00000000">
            <w:pPr>
              <w:pStyle w:val="ConsPlusNormal"/>
              <w:rPr>
                <w:color w:val="000000" w:themeColor="text1"/>
                <w:sz w:val="20"/>
              </w:rPr>
            </w:pPr>
            <w:r>
              <w:rPr>
                <w:color w:val="000000" w:themeColor="text1"/>
                <w:sz w:val="20"/>
              </w:rPr>
              <w:t>Силденафил</w:t>
            </w:r>
          </w:p>
        </w:tc>
        <w:tc>
          <w:tcPr>
            <w:tcW w:w="3260" w:type="dxa"/>
          </w:tcPr>
          <w:p w14:paraId="72A498FE"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2551" w:type="dxa"/>
          </w:tcPr>
          <w:p w14:paraId="2F8E2C14" w14:textId="77777777" w:rsidR="004B103E" w:rsidRDefault="00000000">
            <w:pPr>
              <w:pStyle w:val="ConsPlusNormal"/>
              <w:rPr>
                <w:color w:val="000000" w:themeColor="text1"/>
                <w:sz w:val="20"/>
              </w:rPr>
            </w:pPr>
            <w:r>
              <w:rPr>
                <w:color w:val="000000" w:themeColor="text1"/>
                <w:sz w:val="20"/>
              </w:rPr>
              <w:t>для кодов 551, 623</w:t>
            </w:r>
          </w:p>
        </w:tc>
      </w:tr>
      <w:tr w:rsidR="004B103E" w14:paraId="1ECD7745" w14:textId="77777777">
        <w:tc>
          <w:tcPr>
            <w:tcW w:w="1001" w:type="dxa"/>
            <w:vMerge w:val="restart"/>
          </w:tcPr>
          <w:p w14:paraId="6AD4C219" w14:textId="77777777" w:rsidR="004B103E" w:rsidRDefault="00000000">
            <w:pPr>
              <w:pStyle w:val="ConsPlusNormal"/>
              <w:rPr>
                <w:color w:val="000000" w:themeColor="text1"/>
                <w:sz w:val="20"/>
              </w:rPr>
            </w:pPr>
            <w:r>
              <w:rPr>
                <w:color w:val="000000" w:themeColor="text1"/>
                <w:sz w:val="20"/>
              </w:rPr>
              <w:t>C09</w:t>
            </w:r>
          </w:p>
        </w:tc>
        <w:tc>
          <w:tcPr>
            <w:tcW w:w="12645" w:type="dxa"/>
            <w:gridSpan w:val="5"/>
          </w:tcPr>
          <w:p w14:paraId="7F273948" w14:textId="77777777" w:rsidR="004B103E" w:rsidRDefault="00000000">
            <w:pPr>
              <w:pStyle w:val="ConsPlusNormal"/>
              <w:rPr>
                <w:color w:val="000000" w:themeColor="text1"/>
                <w:sz w:val="20"/>
              </w:rPr>
            </w:pPr>
            <w:r>
              <w:rPr>
                <w:color w:val="000000" w:themeColor="text1"/>
                <w:sz w:val="20"/>
              </w:rPr>
              <w:t>Средства, действующие на ренин-ангиотензиновую систему</w:t>
            </w:r>
          </w:p>
        </w:tc>
      </w:tr>
      <w:tr w:rsidR="004B103E" w14:paraId="6548C128" w14:textId="77777777">
        <w:tc>
          <w:tcPr>
            <w:tcW w:w="1001" w:type="dxa"/>
            <w:vMerge/>
          </w:tcPr>
          <w:p w14:paraId="4B654C23" w14:textId="77777777" w:rsidR="004B103E" w:rsidRDefault="004B103E">
            <w:pPr>
              <w:pStyle w:val="ConsPlusNormal"/>
            </w:pPr>
          </w:p>
        </w:tc>
        <w:tc>
          <w:tcPr>
            <w:tcW w:w="1331" w:type="dxa"/>
          </w:tcPr>
          <w:p w14:paraId="0826ABCA" w14:textId="77777777" w:rsidR="004B103E" w:rsidRDefault="00000000">
            <w:pPr>
              <w:pStyle w:val="ConsPlusNormal"/>
              <w:rPr>
                <w:color w:val="000000" w:themeColor="text1"/>
                <w:sz w:val="20"/>
              </w:rPr>
            </w:pPr>
            <w:r>
              <w:rPr>
                <w:color w:val="000000" w:themeColor="text1"/>
                <w:sz w:val="20"/>
              </w:rPr>
              <w:t>C09A</w:t>
            </w:r>
          </w:p>
        </w:tc>
        <w:tc>
          <w:tcPr>
            <w:tcW w:w="11314" w:type="dxa"/>
            <w:gridSpan w:val="4"/>
          </w:tcPr>
          <w:p w14:paraId="4E992C63" w14:textId="77777777" w:rsidR="004B103E" w:rsidRDefault="00000000">
            <w:pPr>
              <w:pStyle w:val="ConsPlusNormal"/>
              <w:rPr>
                <w:color w:val="000000" w:themeColor="text1"/>
                <w:sz w:val="20"/>
              </w:rPr>
            </w:pPr>
            <w:r>
              <w:rPr>
                <w:color w:val="000000" w:themeColor="text1"/>
                <w:sz w:val="20"/>
              </w:rPr>
              <w:t>Ингибиторы ангиотензин-превращающего фермента (АПФ)</w:t>
            </w:r>
          </w:p>
        </w:tc>
      </w:tr>
      <w:tr w:rsidR="004B103E" w14:paraId="1F98381E" w14:textId="77777777">
        <w:trPr>
          <w:trHeight w:val="276"/>
        </w:trPr>
        <w:tc>
          <w:tcPr>
            <w:tcW w:w="1001" w:type="dxa"/>
            <w:vMerge/>
          </w:tcPr>
          <w:p w14:paraId="33270AA7" w14:textId="77777777" w:rsidR="004B103E" w:rsidRDefault="004B103E">
            <w:pPr>
              <w:pStyle w:val="ConsPlusNormal"/>
            </w:pPr>
          </w:p>
        </w:tc>
        <w:tc>
          <w:tcPr>
            <w:tcW w:w="1331" w:type="dxa"/>
            <w:vMerge w:val="restart"/>
          </w:tcPr>
          <w:p w14:paraId="7BD06A74" w14:textId="77777777" w:rsidR="004B103E" w:rsidRDefault="00000000">
            <w:pPr>
              <w:pStyle w:val="ConsPlusNormal"/>
              <w:rPr>
                <w:color w:val="000000" w:themeColor="text1"/>
                <w:sz w:val="20"/>
              </w:rPr>
            </w:pPr>
            <w:r>
              <w:rPr>
                <w:color w:val="000000" w:themeColor="text1"/>
                <w:sz w:val="20"/>
              </w:rPr>
              <w:t>C09AA</w:t>
            </w:r>
          </w:p>
        </w:tc>
        <w:tc>
          <w:tcPr>
            <w:tcW w:w="11314" w:type="dxa"/>
            <w:gridSpan w:val="4"/>
          </w:tcPr>
          <w:p w14:paraId="0590D06A" w14:textId="77777777" w:rsidR="004B103E" w:rsidRDefault="00000000">
            <w:pPr>
              <w:pStyle w:val="ConsPlusNormal"/>
              <w:rPr>
                <w:color w:val="000000" w:themeColor="text1"/>
                <w:sz w:val="20"/>
              </w:rPr>
            </w:pPr>
            <w:r>
              <w:rPr>
                <w:color w:val="000000" w:themeColor="text1"/>
                <w:sz w:val="20"/>
              </w:rPr>
              <w:t>Ингибиторы АПФ</w:t>
            </w:r>
          </w:p>
        </w:tc>
      </w:tr>
      <w:tr w:rsidR="004B103E" w14:paraId="3A8E26E0" w14:textId="77777777">
        <w:tc>
          <w:tcPr>
            <w:tcW w:w="1001" w:type="dxa"/>
            <w:vMerge/>
          </w:tcPr>
          <w:p w14:paraId="2DADA6EC" w14:textId="77777777" w:rsidR="004B103E" w:rsidRDefault="004B103E">
            <w:pPr>
              <w:pStyle w:val="ConsPlusNormal"/>
            </w:pPr>
          </w:p>
        </w:tc>
        <w:tc>
          <w:tcPr>
            <w:tcW w:w="1331" w:type="dxa"/>
            <w:vMerge/>
          </w:tcPr>
          <w:p w14:paraId="79E98545" w14:textId="77777777" w:rsidR="004B103E" w:rsidRDefault="004B103E">
            <w:pPr>
              <w:pStyle w:val="ConsPlusNormal"/>
            </w:pPr>
          </w:p>
        </w:tc>
        <w:tc>
          <w:tcPr>
            <w:tcW w:w="2526" w:type="dxa"/>
          </w:tcPr>
          <w:p w14:paraId="0EAAAA98" w14:textId="77777777" w:rsidR="004B103E" w:rsidRDefault="00000000">
            <w:pPr>
              <w:pStyle w:val="ConsPlusNormal"/>
              <w:rPr>
                <w:color w:val="000000" w:themeColor="text1"/>
                <w:sz w:val="20"/>
              </w:rPr>
            </w:pPr>
            <w:r>
              <w:rPr>
                <w:color w:val="000000" w:themeColor="text1"/>
                <w:sz w:val="20"/>
              </w:rPr>
              <w:t>C09AA09</w:t>
            </w:r>
          </w:p>
        </w:tc>
        <w:tc>
          <w:tcPr>
            <w:tcW w:w="2976" w:type="dxa"/>
          </w:tcPr>
          <w:p w14:paraId="445F4CE1" w14:textId="77777777" w:rsidR="004B103E" w:rsidRDefault="00000000">
            <w:pPr>
              <w:pStyle w:val="ConsPlusNormal"/>
              <w:rPr>
                <w:color w:val="000000" w:themeColor="text1"/>
                <w:sz w:val="20"/>
              </w:rPr>
            </w:pPr>
            <w:r>
              <w:rPr>
                <w:color w:val="000000" w:themeColor="text1"/>
                <w:sz w:val="20"/>
              </w:rPr>
              <w:t>Фозиноприл</w:t>
            </w:r>
          </w:p>
        </w:tc>
        <w:tc>
          <w:tcPr>
            <w:tcW w:w="3260" w:type="dxa"/>
          </w:tcPr>
          <w:p w14:paraId="17152E68"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22A1F704" w14:textId="77777777" w:rsidR="004B103E" w:rsidRDefault="004B103E">
            <w:pPr>
              <w:pStyle w:val="ConsPlusNormal"/>
              <w:rPr>
                <w:color w:val="000000" w:themeColor="text1"/>
                <w:sz w:val="20"/>
              </w:rPr>
            </w:pPr>
          </w:p>
        </w:tc>
      </w:tr>
      <w:tr w:rsidR="004B103E" w14:paraId="09BABD25" w14:textId="77777777">
        <w:tc>
          <w:tcPr>
            <w:tcW w:w="1001" w:type="dxa"/>
            <w:vMerge/>
          </w:tcPr>
          <w:p w14:paraId="7A7631B8" w14:textId="77777777" w:rsidR="004B103E" w:rsidRDefault="004B103E">
            <w:pPr>
              <w:pStyle w:val="ConsPlusNormal"/>
            </w:pPr>
          </w:p>
        </w:tc>
        <w:tc>
          <w:tcPr>
            <w:tcW w:w="1331" w:type="dxa"/>
          </w:tcPr>
          <w:p w14:paraId="235E5196" w14:textId="77777777" w:rsidR="004B103E" w:rsidRDefault="00000000">
            <w:pPr>
              <w:pStyle w:val="ConsPlusNormal"/>
              <w:rPr>
                <w:color w:val="000000" w:themeColor="text1"/>
                <w:sz w:val="20"/>
              </w:rPr>
            </w:pPr>
            <w:r>
              <w:rPr>
                <w:color w:val="000000" w:themeColor="text1"/>
                <w:sz w:val="20"/>
              </w:rPr>
              <w:t>C09B</w:t>
            </w:r>
          </w:p>
        </w:tc>
        <w:tc>
          <w:tcPr>
            <w:tcW w:w="11314" w:type="dxa"/>
            <w:gridSpan w:val="4"/>
          </w:tcPr>
          <w:p w14:paraId="746CB723" w14:textId="77777777" w:rsidR="004B103E" w:rsidRDefault="00000000">
            <w:pPr>
              <w:pStyle w:val="ConsPlusNormal"/>
              <w:rPr>
                <w:color w:val="000000" w:themeColor="text1"/>
                <w:sz w:val="20"/>
              </w:rPr>
            </w:pPr>
            <w:r>
              <w:rPr>
                <w:color w:val="000000" w:themeColor="text1"/>
                <w:sz w:val="20"/>
              </w:rPr>
              <w:t>Ингибиторы АПФ в комбинации с другими препаратами</w:t>
            </w:r>
          </w:p>
        </w:tc>
      </w:tr>
      <w:tr w:rsidR="004B103E" w14:paraId="111071D4" w14:textId="77777777">
        <w:tc>
          <w:tcPr>
            <w:tcW w:w="1001" w:type="dxa"/>
            <w:vMerge/>
          </w:tcPr>
          <w:p w14:paraId="5BF6D8A1" w14:textId="77777777" w:rsidR="004B103E" w:rsidRDefault="004B103E">
            <w:pPr>
              <w:pStyle w:val="ConsPlusNormal"/>
            </w:pPr>
          </w:p>
        </w:tc>
        <w:tc>
          <w:tcPr>
            <w:tcW w:w="1331" w:type="dxa"/>
          </w:tcPr>
          <w:p w14:paraId="27E18E6D" w14:textId="77777777" w:rsidR="004B103E" w:rsidRDefault="00000000">
            <w:pPr>
              <w:pStyle w:val="ConsPlusNormal"/>
              <w:rPr>
                <w:color w:val="000000" w:themeColor="text1"/>
                <w:sz w:val="20"/>
              </w:rPr>
            </w:pPr>
            <w:r>
              <w:rPr>
                <w:color w:val="000000" w:themeColor="text1"/>
                <w:sz w:val="20"/>
              </w:rPr>
              <w:t>C09BA</w:t>
            </w:r>
          </w:p>
        </w:tc>
        <w:tc>
          <w:tcPr>
            <w:tcW w:w="11314" w:type="dxa"/>
            <w:gridSpan w:val="4"/>
          </w:tcPr>
          <w:p w14:paraId="1321C1B1" w14:textId="77777777" w:rsidR="004B103E" w:rsidRDefault="00000000">
            <w:pPr>
              <w:pStyle w:val="ConsPlusNormal"/>
              <w:rPr>
                <w:color w:val="000000" w:themeColor="text1"/>
                <w:sz w:val="20"/>
              </w:rPr>
            </w:pPr>
            <w:r>
              <w:rPr>
                <w:color w:val="000000" w:themeColor="text1"/>
                <w:sz w:val="20"/>
              </w:rPr>
              <w:t>Ингибиторы АПФ в комбинации с диуретиками</w:t>
            </w:r>
          </w:p>
        </w:tc>
      </w:tr>
      <w:tr w:rsidR="004B103E" w14:paraId="583C4810" w14:textId="77777777">
        <w:tc>
          <w:tcPr>
            <w:tcW w:w="1001" w:type="dxa"/>
            <w:vMerge/>
          </w:tcPr>
          <w:p w14:paraId="3EEB9347" w14:textId="77777777" w:rsidR="004B103E" w:rsidRDefault="004B103E">
            <w:pPr>
              <w:pStyle w:val="ConsPlusNormal"/>
            </w:pPr>
          </w:p>
        </w:tc>
        <w:tc>
          <w:tcPr>
            <w:tcW w:w="1331" w:type="dxa"/>
          </w:tcPr>
          <w:p w14:paraId="6E7DECA6" w14:textId="77777777" w:rsidR="004B103E" w:rsidRDefault="004B103E">
            <w:pPr>
              <w:pStyle w:val="ConsPlusNormal"/>
              <w:rPr>
                <w:color w:val="000000" w:themeColor="text1"/>
                <w:sz w:val="20"/>
              </w:rPr>
            </w:pPr>
          </w:p>
        </w:tc>
        <w:tc>
          <w:tcPr>
            <w:tcW w:w="2526" w:type="dxa"/>
          </w:tcPr>
          <w:p w14:paraId="6FEC7EAF" w14:textId="77777777" w:rsidR="004B103E" w:rsidRDefault="00000000">
            <w:pPr>
              <w:pStyle w:val="ConsPlusNormal"/>
              <w:rPr>
                <w:color w:val="000000" w:themeColor="text1"/>
                <w:sz w:val="20"/>
              </w:rPr>
            </w:pPr>
            <w:r>
              <w:rPr>
                <w:color w:val="000000" w:themeColor="text1"/>
                <w:sz w:val="20"/>
              </w:rPr>
              <w:t>C09BA02</w:t>
            </w:r>
          </w:p>
        </w:tc>
        <w:tc>
          <w:tcPr>
            <w:tcW w:w="2976" w:type="dxa"/>
          </w:tcPr>
          <w:p w14:paraId="5EC4EC72" w14:textId="77777777" w:rsidR="004B103E" w:rsidRDefault="00000000">
            <w:pPr>
              <w:pStyle w:val="ConsPlusNormal"/>
              <w:rPr>
                <w:color w:val="000000" w:themeColor="text1"/>
                <w:sz w:val="20"/>
              </w:rPr>
            </w:pPr>
            <w:r>
              <w:rPr>
                <w:color w:val="000000" w:themeColor="text1"/>
                <w:sz w:val="20"/>
              </w:rPr>
              <w:t>Эналаприл + Гидрохлоротиазид</w:t>
            </w:r>
          </w:p>
        </w:tc>
        <w:tc>
          <w:tcPr>
            <w:tcW w:w="3260" w:type="dxa"/>
          </w:tcPr>
          <w:p w14:paraId="43AFA868"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44DC7333" w14:textId="77777777" w:rsidR="004B103E" w:rsidRDefault="004B103E">
            <w:pPr>
              <w:pStyle w:val="ConsPlusNormal"/>
              <w:rPr>
                <w:color w:val="000000" w:themeColor="text1"/>
                <w:sz w:val="20"/>
              </w:rPr>
            </w:pPr>
          </w:p>
        </w:tc>
      </w:tr>
      <w:tr w:rsidR="004B103E" w14:paraId="7B7E4858" w14:textId="77777777">
        <w:tc>
          <w:tcPr>
            <w:tcW w:w="1001" w:type="dxa"/>
            <w:vMerge/>
          </w:tcPr>
          <w:p w14:paraId="1BA5742B" w14:textId="77777777" w:rsidR="004B103E" w:rsidRDefault="004B103E">
            <w:pPr>
              <w:pStyle w:val="ConsPlusNormal"/>
            </w:pPr>
          </w:p>
        </w:tc>
        <w:tc>
          <w:tcPr>
            <w:tcW w:w="1331" w:type="dxa"/>
          </w:tcPr>
          <w:p w14:paraId="35664DBE" w14:textId="77777777" w:rsidR="004B103E" w:rsidRDefault="004B103E">
            <w:pPr>
              <w:pStyle w:val="ConsPlusNormal"/>
              <w:rPr>
                <w:color w:val="000000" w:themeColor="text1"/>
                <w:sz w:val="20"/>
              </w:rPr>
            </w:pPr>
          </w:p>
        </w:tc>
        <w:tc>
          <w:tcPr>
            <w:tcW w:w="2526" w:type="dxa"/>
          </w:tcPr>
          <w:p w14:paraId="30C14DBD" w14:textId="77777777" w:rsidR="004B103E" w:rsidRDefault="00000000">
            <w:pPr>
              <w:pStyle w:val="ConsPlusNormal"/>
              <w:rPr>
                <w:color w:val="000000" w:themeColor="text1"/>
                <w:sz w:val="20"/>
              </w:rPr>
            </w:pPr>
            <w:r>
              <w:rPr>
                <w:color w:val="000000" w:themeColor="text1"/>
                <w:sz w:val="20"/>
              </w:rPr>
              <w:t>C09BA04</w:t>
            </w:r>
          </w:p>
        </w:tc>
        <w:tc>
          <w:tcPr>
            <w:tcW w:w="2976" w:type="dxa"/>
          </w:tcPr>
          <w:p w14:paraId="02D00BBA" w14:textId="77777777" w:rsidR="004B103E" w:rsidRDefault="00000000">
            <w:pPr>
              <w:pStyle w:val="ConsPlusNormal"/>
              <w:rPr>
                <w:color w:val="000000" w:themeColor="text1"/>
                <w:sz w:val="20"/>
              </w:rPr>
            </w:pPr>
            <w:r>
              <w:rPr>
                <w:color w:val="000000" w:themeColor="text1"/>
                <w:sz w:val="20"/>
              </w:rPr>
              <w:t>Периндоприл + Индапамид</w:t>
            </w:r>
          </w:p>
        </w:tc>
        <w:tc>
          <w:tcPr>
            <w:tcW w:w="3260" w:type="dxa"/>
          </w:tcPr>
          <w:p w14:paraId="025E9DAA"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02D333FE" w14:textId="77777777" w:rsidR="004B103E" w:rsidRDefault="004B103E">
            <w:pPr>
              <w:pStyle w:val="ConsPlusNormal"/>
              <w:rPr>
                <w:color w:val="000000" w:themeColor="text1"/>
                <w:sz w:val="20"/>
              </w:rPr>
            </w:pPr>
          </w:p>
        </w:tc>
      </w:tr>
      <w:tr w:rsidR="004B103E" w14:paraId="3802DBF2" w14:textId="77777777">
        <w:tc>
          <w:tcPr>
            <w:tcW w:w="1001" w:type="dxa"/>
          </w:tcPr>
          <w:p w14:paraId="36AA4F92" w14:textId="77777777" w:rsidR="004B103E" w:rsidRDefault="00000000">
            <w:pPr>
              <w:pStyle w:val="ConsPlusNormal"/>
              <w:outlineLvl w:val="4"/>
              <w:rPr>
                <w:color w:val="000000" w:themeColor="text1"/>
                <w:sz w:val="20"/>
              </w:rPr>
            </w:pPr>
            <w:r>
              <w:rPr>
                <w:color w:val="000000" w:themeColor="text1"/>
                <w:sz w:val="20"/>
              </w:rPr>
              <w:t>G</w:t>
            </w:r>
          </w:p>
        </w:tc>
        <w:tc>
          <w:tcPr>
            <w:tcW w:w="12645" w:type="dxa"/>
            <w:gridSpan w:val="5"/>
          </w:tcPr>
          <w:p w14:paraId="3EBB71A0" w14:textId="77777777" w:rsidR="004B103E" w:rsidRDefault="00000000">
            <w:pPr>
              <w:pStyle w:val="ConsPlusNormal"/>
              <w:rPr>
                <w:color w:val="000000" w:themeColor="text1"/>
                <w:sz w:val="20"/>
              </w:rPr>
            </w:pPr>
            <w:r>
              <w:rPr>
                <w:color w:val="000000" w:themeColor="text1"/>
                <w:sz w:val="20"/>
              </w:rPr>
              <w:t>Мочеполовая система и половые гормоны</w:t>
            </w:r>
          </w:p>
        </w:tc>
      </w:tr>
      <w:tr w:rsidR="004B103E" w14:paraId="50989AD7" w14:textId="77777777">
        <w:tc>
          <w:tcPr>
            <w:tcW w:w="1001" w:type="dxa"/>
            <w:vMerge w:val="restart"/>
          </w:tcPr>
          <w:p w14:paraId="60BC9E11" w14:textId="77777777" w:rsidR="004B103E" w:rsidRDefault="00000000">
            <w:pPr>
              <w:pStyle w:val="ConsPlusNormal"/>
              <w:rPr>
                <w:color w:val="000000" w:themeColor="text1"/>
                <w:sz w:val="20"/>
              </w:rPr>
            </w:pPr>
            <w:r>
              <w:rPr>
                <w:color w:val="000000" w:themeColor="text1"/>
                <w:sz w:val="20"/>
              </w:rPr>
              <w:t>G03</w:t>
            </w:r>
          </w:p>
        </w:tc>
        <w:tc>
          <w:tcPr>
            <w:tcW w:w="12645" w:type="dxa"/>
            <w:gridSpan w:val="5"/>
          </w:tcPr>
          <w:p w14:paraId="3F08D322" w14:textId="77777777" w:rsidR="004B103E" w:rsidRDefault="00000000">
            <w:pPr>
              <w:pStyle w:val="ConsPlusNormal"/>
              <w:rPr>
                <w:color w:val="000000" w:themeColor="text1"/>
                <w:sz w:val="20"/>
              </w:rPr>
            </w:pPr>
            <w:r>
              <w:rPr>
                <w:color w:val="000000" w:themeColor="text1"/>
                <w:sz w:val="20"/>
              </w:rPr>
              <w:t>Половые гормоны и модуляторы функции половых органов</w:t>
            </w:r>
          </w:p>
        </w:tc>
      </w:tr>
      <w:tr w:rsidR="004B103E" w14:paraId="3AFE98D2" w14:textId="77777777">
        <w:tc>
          <w:tcPr>
            <w:tcW w:w="1001" w:type="dxa"/>
            <w:vMerge/>
          </w:tcPr>
          <w:p w14:paraId="0978FBA2" w14:textId="77777777" w:rsidR="004B103E" w:rsidRDefault="004B103E">
            <w:pPr>
              <w:pStyle w:val="ConsPlusNormal"/>
            </w:pPr>
          </w:p>
        </w:tc>
        <w:tc>
          <w:tcPr>
            <w:tcW w:w="1331" w:type="dxa"/>
          </w:tcPr>
          <w:p w14:paraId="015A1AF2" w14:textId="77777777" w:rsidR="004B103E" w:rsidRDefault="00000000">
            <w:pPr>
              <w:pStyle w:val="ConsPlusNormal"/>
              <w:rPr>
                <w:color w:val="000000" w:themeColor="text1"/>
                <w:sz w:val="20"/>
              </w:rPr>
            </w:pPr>
            <w:r>
              <w:rPr>
                <w:color w:val="000000" w:themeColor="text1"/>
                <w:sz w:val="20"/>
              </w:rPr>
              <w:t>G03Х</w:t>
            </w:r>
          </w:p>
        </w:tc>
        <w:tc>
          <w:tcPr>
            <w:tcW w:w="11314" w:type="dxa"/>
            <w:gridSpan w:val="4"/>
          </w:tcPr>
          <w:p w14:paraId="78C86604" w14:textId="77777777" w:rsidR="004B103E" w:rsidRDefault="00000000">
            <w:pPr>
              <w:pStyle w:val="ConsPlusNormal"/>
              <w:rPr>
                <w:color w:val="000000" w:themeColor="text1"/>
                <w:sz w:val="20"/>
              </w:rPr>
            </w:pPr>
            <w:r>
              <w:rPr>
                <w:color w:val="000000" w:themeColor="text1"/>
                <w:sz w:val="20"/>
              </w:rPr>
              <w:t>Прочие половые гормоны и модуляторы половой системы</w:t>
            </w:r>
          </w:p>
        </w:tc>
      </w:tr>
      <w:tr w:rsidR="004B103E" w14:paraId="277DC339" w14:textId="77777777">
        <w:tc>
          <w:tcPr>
            <w:tcW w:w="1001" w:type="dxa"/>
            <w:vMerge/>
          </w:tcPr>
          <w:p w14:paraId="54398EEC" w14:textId="77777777" w:rsidR="004B103E" w:rsidRDefault="004B103E">
            <w:pPr>
              <w:pStyle w:val="ConsPlusNormal"/>
            </w:pPr>
          </w:p>
        </w:tc>
        <w:tc>
          <w:tcPr>
            <w:tcW w:w="1331" w:type="dxa"/>
          </w:tcPr>
          <w:p w14:paraId="3F2CDD62" w14:textId="77777777" w:rsidR="004B103E" w:rsidRDefault="00000000">
            <w:pPr>
              <w:pStyle w:val="ConsPlusNormal"/>
              <w:rPr>
                <w:color w:val="000000" w:themeColor="text1"/>
                <w:sz w:val="20"/>
              </w:rPr>
            </w:pPr>
            <w:r>
              <w:rPr>
                <w:color w:val="000000" w:themeColor="text1"/>
                <w:sz w:val="20"/>
              </w:rPr>
              <w:t>G03ХА</w:t>
            </w:r>
          </w:p>
        </w:tc>
        <w:tc>
          <w:tcPr>
            <w:tcW w:w="11314" w:type="dxa"/>
            <w:gridSpan w:val="4"/>
          </w:tcPr>
          <w:p w14:paraId="3735D6CA" w14:textId="77777777" w:rsidR="004B103E" w:rsidRDefault="00000000">
            <w:pPr>
              <w:pStyle w:val="ConsPlusNormal"/>
              <w:rPr>
                <w:color w:val="000000" w:themeColor="text1"/>
                <w:sz w:val="20"/>
              </w:rPr>
            </w:pPr>
            <w:r>
              <w:rPr>
                <w:color w:val="000000" w:themeColor="text1"/>
                <w:sz w:val="20"/>
              </w:rPr>
              <w:t>Антигонадотропины</w:t>
            </w:r>
          </w:p>
        </w:tc>
      </w:tr>
      <w:tr w:rsidR="004B103E" w14:paraId="5F5B3FDB" w14:textId="77777777">
        <w:tc>
          <w:tcPr>
            <w:tcW w:w="1001" w:type="dxa"/>
            <w:vMerge/>
          </w:tcPr>
          <w:p w14:paraId="1EB73242" w14:textId="77777777" w:rsidR="004B103E" w:rsidRDefault="004B103E">
            <w:pPr>
              <w:pStyle w:val="ConsPlusNormal"/>
            </w:pPr>
          </w:p>
        </w:tc>
        <w:tc>
          <w:tcPr>
            <w:tcW w:w="1331" w:type="dxa"/>
          </w:tcPr>
          <w:p w14:paraId="750FCB91" w14:textId="77777777" w:rsidR="004B103E" w:rsidRDefault="004B103E">
            <w:pPr>
              <w:pStyle w:val="ConsPlusNormal"/>
              <w:rPr>
                <w:color w:val="000000" w:themeColor="text1"/>
                <w:sz w:val="20"/>
              </w:rPr>
            </w:pPr>
          </w:p>
        </w:tc>
        <w:tc>
          <w:tcPr>
            <w:tcW w:w="2526" w:type="dxa"/>
          </w:tcPr>
          <w:p w14:paraId="7A015F5A" w14:textId="77777777" w:rsidR="004B103E" w:rsidRDefault="00000000">
            <w:pPr>
              <w:pStyle w:val="ConsPlusNormal"/>
              <w:rPr>
                <w:color w:val="000000" w:themeColor="text1"/>
                <w:sz w:val="20"/>
              </w:rPr>
            </w:pPr>
            <w:r>
              <w:rPr>
                <w:color w:val="000000" w:themeColor="text1"/>
                <w:sz w:val="20"/>
              </w:rPr>
              <w:t>G03ХА01</w:t>
            </w:r>
          </w:p>
        </w:tc>
        <w:tc>
          <w:tcPr>
            <w:tcW w:w="2976" w:type="dxa"/>
          </w:tcPr>
          <w:p w14:paraId="21B3EC45" w14:textId="77777777" w:rsidR="004B103E" w:rsidRDefault="00000000">
            <w:pPr>
              <w:pStyle w:val="ConsPlusNormal"/>
              <w:rPr>
                <w:color w:val="000000" w:themeColor="text1"/>
                <w:sz w:val="20"/>
              </w:rPr>
            </w:pPr>
            <w:r>
              <w:rPr>
                <w:color w:val="000000" w:themeColor="text1"/>
                <w:sz w:val="20"/>
              </w:rPr>
              <w:t>Даназол</w:t>
            </w:r>
          </w:p>
        </w:tc>
        <w:tc>
          <w:tcPr>
            <w:tcW w:w="3260" w:type="dxa"/>
          </w:tcPr>
          <w:p w14:paraId="0E7BCE30" w14:textId="77777777" w:rsidR="004B103E" w:rsidRDefault="00000000">
            <w:pPr>
              <w:pStyle w:val="ConsPlusNormal"/>
              <w:rPr>
                <w:color w:val="000000" w:themeColor="text1"/>
                <w:sz w:val="20"/>
              </w:rPr>
            </w:pPr>
            <w:r>
              <w:rPr>
                <w:color w:val="000000" w:themeColor="text1"/>
                <w:sz w:val="20"/>
              </w:rPr>
              <w:t>капсулы</w:t>
            </w:r>
          </w:p>
        </w:tc>
        <w:tc>
          <w:tcPr>
            <w:tcW w:w="2551" w:type="dxa"/>
          </w:tcPr>
          <w:p w14:paraId="3EA1C6FA" w14:textId="77777777" w:rsidR="004B103E" w:rsidRDefault="00000000">
            <w:pPr>
              <w:pStyle w:val="ConsPlusNormal"/>
              <w:rPr>
                <w:color w:val="000000" w:themeColor="text1"/>
                <w:sz w:val="20"/>
              </w:rPr>
            </w:pPr>
            <w:r>
              <w:rPr>
                <w:color w:val="000000" w:themeColor="text1"/>
                <w:sz w:val="20"/>
              </w:rPr>
              <w:t>для кодов 605, 606</w:t>
            </w:r>
          </w:p>
        </w:tc>
      </w:tr>
      <w:tr w:rsidR="004B103E" w14:paraId="41F98025" w14:textId="77777777">
        <w:tc>
          <w:tcPr>
            <w:tcW w:w="1001" w:type="dxa"/>
          </w:tcPr>
          <w:p w14:paraId="4AADA8FF" w14:textId="77777777" w:rsidR="004B103E" w:rsidRDefault="00000000">
            <w:pPr>
              <w:pStyle w:val="ConsPlusNormal"/>
              <w:outlineLvl w:val="4"/>
              <w:rPr>
                <w:color w:val="000000" w:themeColor="text1"/>
                <w:sz w:val="20"/>
              </w:rPr>
            </w:pPr>
            <w:r>
              <w:rPr>
                <w:color w:val="000000" w:themeColor="text1"/>
                <w:sz w:val="20"/>
              </w:rPr>
              <w:t>J</w:t>
            </w:r>
          </w:p>
        </w:tc>
        <w:tc>
          <w:tcPr>
            <w:tcW w:w="12645" w:type="dxa"/>
            <w:gridSpan w:val="5"/>
          </w:tcPr>
          <w:p w14:paraId="033922D2" w14:textId="77777777" w:rsidR="004B103E" w:rsidRDefault="00000000">
            <w:pPr>
              <w:pStyle w:val="ConsPlusNormal"/>
              <w:rPr>
                <w:color w:val="000000" w:themeColor="text1"/>
                <w:sz w:val="20"/>
              </w:rPr>
            </w:pPr>
            <w:r>
              <w:rPr>
                <w:color w:val="000000" w:themeColor="text1"/>
                <w:sz w:val="20"/>
              </w:rPr>
              <w:t>Противомикробные препараты для системного действия</w:t>
            </w:r>
          </w:p>
        </w:tc>
      </w:tr>
      <w:tr w:rsidR="004B103E" w14:paraId="0D30F185" w14:textId="77777777">
        <w:tc>
          <w:tcPr>
            <w:tcW w:w="1001" w:type="dxa"/>
            <w:vMerge w:val="restart"/>
          </w:tcPr>
          <w:p w14:paraId="1BB5EB94" w14:textId="77777777" w:rsidR="004B103E" w:rsidRDefault="00000000">
            <w:pPr>
              <w:pStyle w:val="ConsPlusNormal"/>
              <w:rPr>
                <w:color w:val="000000" w:themeColor="text1"/>
                <w:sz w:val="20"/>
              </w:rPr>
            </w:pPr>
            <w:r>
              <w:rPr>
                <w:color w:val="000000" w:themeColor="text1"/>
                <w:sz w:val="20"/>
              </w:rPr>
              <w:t>J04</w:t>
            </w:r>
          </w:p>
        </w:tc>
        <w:tc>
          <w:tcPr>
            <w:tcW w:w="12645" w:type="dxa"/>
            <w:gridSpan w:val="5"/>
          </w:tcPr>
          <w:p w14:paraId="2D1B58F8" w14:textId="77777777" w:rsidR="004B103E" w:rsidRDefault="00000000">
            <w:pPr>
              <w:pStyle w:val="ConsPlusNormal"/>
              <w:rPr>
                <w:color w:val="000000" w:themeColor="text1"/>
                <w:sz w:val="20"/>
              </w:rPr>
            </w:pPr>
            <w:r>
              <w:rPr>
                <w:color w:val="000000" w:themeColor="text1"/>
                <w:sz w:val="20"/>
              </w:rPr>
              <w:t>Препараты, активные в отношении микобактерий</w:t>
            </w:r>
          </w:p>
        </w:tc>
      </w:tr>
      <w:tr w:rsidR="004B103E" w14:paraId="5EBA3587" w14:textId="77777777">
        <w:tc>
          <w:tcPr>
            <w:tcW w:w="1001" w:type="dxa"/>
            <w:vMerge/>
          </w:tcPr>
          <w:p w14:paraId="29AE4379" w14:textId="77777777" w:rsidR="004B103E" w:rsidRDefault="004B103E">
            <w:pPr>
              <w:pStyle w:val="ConsPlusNormal"/>
            </w:pPr>
          </w:p>
        </w:tc>
        <w:tc>
          <w:tcPr>
            <w:tcW w:w="1331" w:type="dxa"/>
          </w:tcPr>
          <w:p w14:paraId="1D5F4FBA" w14:textId="77777777" w:rsidR="004B103E" w:rsidRDefault="00000000">
            <w:pPr>
              <w:pStyle w:val="ConsPlusNormal"/>
              <w:rPr>
                <w:color w:val="000000" w:themeColor="text1"/>
                <w:sz w:val="20"/>
              </w:rPr>
            </w:pPr>
            <w:r>
              <w:rPr>
                <w:color w:val="000000" w:themeColor="text1"/>
                <w:sz w:val="20"/>
              </w:rPr>
              <w:t>J04A</w:t>
            </w:r>
          </w:p>
        </w:tc>
        <w:tc>
          <w:tcPr>
            <w:tcW w:w="11314" w:type="dxa"/>
            <w:gridSpan w:val="4"/>
          </w:tcPr>
          <w:p w14:paraId="6C825315" w14:textId="77777777" w:rsidR="004B103E" w:rsidRDefault="00000000">
            <w:pPr>
              <w:pStyle w:val="ConsPlusNormal"/>
              <w:rPr>
                <w:color w:val="000000" w:themeColor="text1"/>
                <w:sz w:val="20"/>
              </w:rPr>
            </w:pPr>
            <w:r>
              <w:rPr>
                <w:color w:val="000000" w:themeColor="text1"/>
                <w:sz w:val="20"/>
              </w:rPr>
              <w:t>Противотуберкулезные препараты</w:t>
            </w:r>
          </w:p>
        </w:tc>
      </w:tr>
      <w:tr w:rsidR="004B103E" w14:paraId="5B1117D5" w14:textId="77777777">
        <w:tc>
          <w:tcPr>
            <w:tcW w:w="1001" w:type="dxa"/>
            <w:vMerge/>
          </w:tcPr>
          <w:p w14:paraId="28A46146" w14:textId="77777777" w:rsidR="004B103E" w:rsidRDefault="004B103E">
            <w:pPr>
              <w:pStyle w:val="ConsPlusNormal"/>
            </w:pPr>
          </w:p>
        </w:tc>
        <w:tc>
          <w:tcPr>
            <w:tcW w:w="1331" w:type="dxa"/>
          </w:tcPr>
          <w:p w14:paraId="45347D1E" w14:textId="77777777" w:rsidR="004B103E" w:rsidRDefault="00000000">
            <w:pPr>
              <w:pStyle w:val="ConsPlusNormal"/>
              <w:rPr>
                <w:color w:val="000000" w:themeColor="text1"/>
                <w:sz w:val="20"/>
              </w:rPr>
            </w:pPr>
            <w:r>
              <w:rPr>
                <w:color w:val="000000" w:themeColor="text1"/>
                <w:sz w:val="20"/>
              </w:rPr>
              <w:t>J04AB</w:t>
            </w:r>
          </w:p>
        </w:tc>
        <w:tc>
          <w:tcPr>
            <w:tcW w:w="11314" w:type="dxa"/>
            <w:gridSpan w:val="4"/>
          </w:tcPr>
          <w:p w14:paraId="09B0B4B4" w14:textId="77777777" w:rsidR="004B103E" w:rsidRDefault="00000000">
            <w:pPr>
              <w:pStyle w:val="ConsPlusNormal"/>
              <w:rPr>
                <w:color w:val="000000" w:themeColor="text1"/>
                <w:sz w:val="20"/>
              </w:rPr>
            </w:pPr>
            <w:r>
              <w:rPr>
                <w:color w:val="000000" w:themeColor="text1"/>
                <w:sz w:val="20"/>
              </w:rPr>
              <w:t>Антибиотики</w:t>
            </w:r>
          </w:p>
        </w:tc>
      </w:tr>
      <w:tr w:rsidR="004B103E" w14:paraId="49CF9D8F" w14:textId="77777777">
        <w:tc>
          <w:tcPr>
            <w:tcW w:w="1001" w:type="dxa"/>
            <w:vMerge/>
          </w:tcPr>
          <w:p w14:paraId="39CC3A4B" w14:textId="77777777" w:rsidR="004B103E" w:rsidRDefault="004B103E">
            <w:pPr>
              <w:pStyle w:val="ConsPlusNormal"/>
            </w:pPr>
          </w:p>
        </w:tc>
        <w:tc>
          <w:tcPr>
            <w:tcW w:w="1331" w:type="dxa"/>
          </w:tcPr>
          <w:p w14:paraId="6AE52902" w14:textId="77777777" w:rsidR="004B103E" w:rsidRDefault="004B103E">
            <w:pPr>
              <w:pStyle w:val="ConsPlusNormal"/>
              <w:rPr>
                <w:color w:val="000000" w:themeColor="text1"/>
                <w:sz w:val="20"/>
              </w:rPr>
            </w:pPr>
          </w:p>
        </w:tc>
        <w:tc>
          <w:tcPr>
            <w:tcW w:w="2526" w:type="dxa"/>
          </w:tcPr>
          <w:p w14:paraId="746322CA" w14:textId="77777777" w:rsidR="004B103E" w:rsidRDefault="00000000">
            <w:pPr>
              <w:pStyle w:val="ConsPlusNormal"/>
              <w:rPr>
                <w:color w:val="000000" w:themeColor="text1"/>
                <w:sz w:val="20"/>
              </w:rPr>
            </w:pPr>
            <w:r>
              <w:rPr>
                <w:color w:val="000000" w:themeColor="text1"/>
                <w:sz w:val="20"/>
              </w:rPr>
              <w:t>J04AB05</w:t>
            </w:r>
          </w:p>
        </w:tc>
        <w:tc>
          <w:tcPr>
            <w:tcW w:w="2976" w:type="dxa"/>
          </w:tcPr>
          <w:p w14:paraId="1A3AA356" w14:textId="77777777" w:rsidR="004B103E" w:rsidRDefault="00000000">
            <w:pPr>
              <w:pStyle w:val="ConsPlusNormal"/>
              <w:rPr>
                <w:color w:val="000000" w:themeColor="text1"/>
                <w:sz w:val="20"/>
              </w:rPr>
            </w:pPr>
            <w:r>
              <w:rPr>
                <w:color w:val="000000" w:themeColor="text1"/>
                <w:sz w:val="20"/>
              </w:rPr>
              <w:t>Рифапентин</w:t>
            </w:r>
          </w:p>
        </w:tc>
        <w:tc>
          <w:tcPr>
            <w:tcW w:w="3260" w:type="dxa"/>
          </w:tcPr>
          <w:p w14:paraId="5698C8C6"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2551" w:type="dxa"/>
          </w:tcPr>
          <w:p w14:paraId="3E5B260D" w14:textId="77777777" w:rsidR="004B103E" w:rsidRDefault="00000000">
            <w:pPr>
              <w:pStyle w:val="ConsPlusNormal"/>
              <w:rPr>
                <w:color w:val="000000" w:themeColor="text1"/>
                <w:sz w:val="20"/>
              </w:rPr>
            </w:pPr>
            <w:r>
              <w:rPr>
                <w:color w:val="000000" w:themeColor="text1"/>
                <w:sz w:val="20"/>
              </w:rPr>
              <w:t>для кода 518</w:t>
            </w:r>
          </w:p>
        </w:tc>
      </w:tr>
      <w:tr w:rsidR="004B103E" w14:paraId="20984887" w14:textId="77777777">
        <w:tc>
          <w:tcPr>
            <w:tcW w:w="1001" w:type="dxa"/>
            <w:vMerge w:val="restart"/>
          </w:tcPr>
          <w:p w14:paraId="3CDC52D0" w14:textId="77777777" w:rsidR="004B103E" w:rsidRDefault="00000000">
            <w:pPr>
              <w:pStyle w:val="ConsPlusNormal"/>
              <w:rPr>
                <w:color w:val="000000" w:themeColor="text1"/>
                <w:sz w:val="20"/>
              </w:rPr>
            </w:pPr>
            <w:r>
              <w:rPr>
                <w:color w:val="000000" w:themeColor="text1"/>
                <w:sz w:val="20"/>
              </w:rPr>
              <w:t>J05</w:t>
            </w:r>
          </w:p>
        </w:tc>
        <w:tc>
          <w:tcPr>
            <w:tcW w:w="12645" w:type="dxa"/>
            <w:gridSpan w:val="5"/>
          </w:tcPr>
          <w:p w14:paraId="6B61C38F" w14:textId="77777777" w:rsidR="004B103E" w:rsidRDefault="00000000">
            <w:pPr>
              <w:pStyle w:val="ConsPlusNormal"/>
              <w:rPr>
                <w:color w:val="000000" w:themeColor="text1"/>
                <w:sz w:val="20"/>
              </w:rPr>
            </w:pPr>
            <w:r>
              <w:rPr>
                <w:color w:val="000000" w:themeColor="text1"/>
                <w:sz w:val="20"/>
              </w:rPr>
              <w:t>Противовирусные препараты системного действия</w:t>
            </w:r>
          </w:p>
        </w:tc>
      </w:tr>
      <w:tr w:rsidR="004B103E" w14:paraId="0B1D5025" w14:textId="77777777">
        <w:tc>
          <w:tcPr>
            <w:tcW w:w="1001" w:type="dxa"/>
            <w:vMerge/>
          </w:tcPr>
          <w:p w14:paraId="0D231506" w14:textId="77777777" w:rsidR="004B103E" w:rsidRDefault="004B103E">
            <w:pPr>
              <w:pStyle w:val="ConsPlusNormal"/>
            </w:pPr>
          </w:p>
        </w:tc>
        <w:tc>
          <w:tcPr>
            <w:tcW w:w="1331" w:type="dxa"/>
          </w:tcPr>
          <w:p w14:paraId="15EA4094" w14:textId="77777777" w:rsidR="004B103E" w:rsidRDefault="00000000">
            <w:pPr>
              <w:pStyle w:val="ConsPlusNormal"/>
              <w:rPr>
                <w:color w:val="000000" w:themeColor="text1"/>
                <w:sz w:val="20"/>
              </w:rPr>
            </w:pPr>
            <w:r>
              <w:rPr>
                <w:color w:val="000000" w:themeColor="text1"/>
                <w:sz w:val="20"/>
              </w:rPr>
              <w:t>J05A</w:t>
            </w:r>
          </w:p>
        </w:tc>
        <w:tc>
          <w:tcPr>
            <w:tcW w:w="11314" w:type="dxa"/>
            <w:gridSpan w:val="4"/>
          </w:tcPr>
          <w:p w14:paraId="56BC267C" w14:textId="77777777" w:rsidR="004B103E" w:rsidRDefault="00000000">
            <w:pPr>
              <w:pStyle w:val="ConsPlusNormal"/>
              <w:rPr>
                <w:color w:val="000000" w:themeColor="text1"/>
                <w:sz w:val="20"/>
              </w:rPr>
            </w:pPr>
            <w:r>
              <w:rPr>
                <w:color w:val="000000" w:themeColor="text1"/>
                <w:sz w:val="20"/>
              </w:rPr>
              <w:t>Противовирусные препараты прямого действия</w:t>
            </w:r>
          </w:p>
        </w:tc>
      </w:tr>
      <w:tr w:rsidR="004B103E" w14:paraId="74104E98" w14:textId="77777777">
        <w:tc>
          <w:tcPr>
            <w:tcW w:w="1001" w:type="dxa"/>
            <w:vMerge/>
          </w:tcPr>
          <w:p w14:paraId="7E9860E5" w14:textId="77777777" w:rsidR="004B103E" w:rsidRDefault="004B103E">
            <w:pPr>
              <w:pStyle w:val="ConsPlusNormal"/>
            </w:pPr>
          </w:p>
        </w:tc>
        <w:tc>
          <w:tcPr>
            <w:tcW w:w="1331" w:type="dxa"/>
          </w:tcPr>
          <w:p w14:paraId="36CA4001" w14:textId="77777777" w:rsidR="004B103E" w:rsidRDefault="00000000">
            <w:pPr>
              <w:pStyle w:val="ConsPlusNormal"/>
              <w:rPr>
                <w:color w:val="000000" w:themeColor="text1"/>
                <w:sz w:val="20"/>
              </w:rPr>
            </w:pPr>
            <w:r>
              <w:rPr>
                <w:color w:val="000000" w:themeColor="text1"/>
                <w:sz w:val="20"/>
              </w:rPr>
              <w:t>J05AB</w:t>
            </w:r>
          </w:p>
        </w:tc>
        <w:tc>
          <w:tcPr>
            <w:tcW w:w="11314" w:type="dxa"/>
            <w:gridSpan w:val="4"/>
          </w:tcPr>
          <w:p w14:paraId="0806484C" w14:textId="77777777" w:rsidR="004B103E" w:rsidRDefault="00000000">
            <w:pPr>
              <w:pStyle w:val="ConsPlusNormal"/>
              <w:rPr>
                <w:color w:val="000000" w:themeColor="text1"/>
                <w:sz w:val="20"/>
              </w:rPr>
            </w:pPr>
            <w:r>
              <w:rPr>
                <w:color w:val="000000" w:themeColor="text1"/>
                <w:sz w:val="20"/>
              </w:rPr>
              <w:t>Нуклеозиды и нуклеотиды, кроме ингибиторов обратной транскриптазы</w:t>
            </w:r>
          </w:p>
        </w:tc>
      </w:tr>
      <w:tr w:rsidR="004B103E" w14:paraId="5C16A417" w14:textId="77777777">
        <w:tc>
          <w:tcPr>
            <w:tcW w:w="1001" w:type="dxa"/>
            <w:vMerge/>
          </w:tcPr>
          <w:p w14:paraId="30A405E5" w14:textId="77777777" w:rsidR="004B103E" w:rsidRDefault="004B103E">
            <w:pPr>
              <w:pStyle w:val="ConsPlusNormal"/>
            </w:pPr>
          </w:p>
        </w:tc>
        <w:tc>
          <w:tcPr>
            <w:tcW w:w="1331" w:type="dxa"/>
          </w:tcPr>
          <w:p w14:paraId="1F82F297" w14:textId="77777777" w:rsidR="004B103E" w:rsidRDefault="004B103E">
            <w:pPr>
              <w:pStyle w:val="ConsPlusNormal"/>
              <w:rPr>
                <w:color w:val="000000" w:themeColor="text1"/>
                <w:sz w:val="20"/>
              </w:rPr>
            </w:pPr>
          </w:p>
        </w:tc>
        <w:tc>
          <w:tcPr>
            <w:tcW w:w="2526" w:type="dxa"/>
          </w:tcPr>
          <w:p w14:paraId="7DA160DF" w14:textId="77777777" w:rsidR="004B103E" w:rsidRDefault="00000000">
            <w:pPr>
              <w:pStyle w:val="ConsPlusNormal"/>
              <w:rPr>
                <w:color w:val="000000" w:themeColor="text1"/>
                <w:sz w:val="20"/>
              </w:rPr>
            </w:pPr>
            <w:r>
              <w:rPr>
                <w:color w:val="000000" w:themeColor="text1"/>
                <w:sz w:val="20"/>
              </w:rPr>
              <w:t>J05AB11</w:t>
            </w:r>
          </w:p>
        </w:tc>
        <w:tc>
          <w:tcPr>
            <w:tcW w:w="2976" w:type="dxa"/>
          </w:tcPr>
          <w:p w14:paraId="330E38EF" w14:textId="77777777" w:rsidR="004B103E" w:rsidRDefault="00000000">
            <w:pPr>
              <w:pStyle w:val="ConsPlusNormal"/>
              <w:rPr>
                <w:color w:val="000000" w:themeColor="text1"/>
                <w:sz w:val="20"/>
              </w:rPr>
            </w:pPr>
            <w:r>
              <w:rPr>
                <w:color w:val="000000" w:themeColor="text1"/>
                <w:sz w:val="20"/>
              </w:rPr>
              <w:t>Валацикловир</w:t>
            </w:r>
          </w:p>
        </w:tc>
        <w:tc>
          <w:tcPr>
            <w:tcW w:w="3260" w:type="dxa"/>
          </w:tcPr>
          <w:p w14:paraId="43AAEE48"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2551" w:type="dxa"/>
          </w:tcPr>
          <w:p w14:paraId="0F84289C" w14:textId="77777777" w:rsidR="004B103E" w:rsidRDefault="00000000">
            <w:pPr>
              <w:pStyle w:val="ConsPlusNormal"/>
              <w:rPr>
                <w:color w:val="000000" w:themeColor="text1"/>
                <w:sz w:val="20"/>
              </w:rPr>
            </w:pPr>
            <w:r>
              <w:rPr>
                <w:color w:val="000000" w:themeColor="text1"/>
                <w:sz w:val="20"/>
              </w:rPr>
              <w:t>для для кода 512</w:t>
            </w:r>
          </w:p>
        </w:tc>
      </w:tr>
      <w:tr w:rsidR="004B103E" w14:paraId="4DF920B4" w14:textId="77777777">
        <w:tc>
          <w:tcPr>
            <w:tcW w:w="1001" w:type="dxa"/>
            <w:vMerge/>
          </w:tcPr>
          <w:p w14:paraId="6BA1E1C4" w14:textId="77777777" w:rsidR="004B103E" w:rsidRDefault="004B103E">
            <w:pPr>
              <w:pStyle w:val="ConsPlusNormal"/>
            </w:pPr>
          </w:p>
        </w:tc>
        <w:tc>
          <w:tcPr>
            <w:tcW w:w="1331" w:type="dxa"/>
          </w:tcPr>
          <w:p w14:paraId="3C5F0D1F" w14:textId="77777777" w:rsidR="004B103E" w:rsidRDefault="00000000">
            <w:pPr>
              <w:pStyle w:val="ConsPlusNormal"/>
              <w:rPr>
                <w:color w:val="000000" w:themeColor="text1"/>
                <w:sz w:val="20"/>
              </w:rPr>
            </w:pPr>
            <w:r>
              <w:rPr>
                <w:color w:val="000000" w:themeColor="text1"/>
                <w:sz w:val="20"/>
              </w:rPr>
              <w:t>J05AP</w:t>
            </w:r>
          </w:p>
        </w:tc>
        <w:tc>
          <w:tcPr>
            <w:tcW w:w="11314" w:type="dxa"/>
            <w:gridSpan w:val="4"/>
          </w:tcPr>
          <w:p w14:paraId="25872DEA" w14:textId="77777777" w:rsidR="004B103E" w:rsidRDefault="00000000">
            <w:pPr>
              <w:pStyle w:val="ConsPlusNormal"/>
              <w:rPr>
                <w:color w:val="000000" w:themeColor="text1"/>
                <w:sz w:val="20"/>
              </w:rPr>
            </w:pPr>
            <w:r>
              <w:rPr>
                <w:color w:val="000000" w:themeColor="text1"/>
                <w:sz w:val="20"/>
              </w:rPr>
              <w:t>Противовирусные препараты для лечения ВГС-инфекции</w:t>
            </w:r>
          </w:p>
        </w:tc>
      </w:tr>
      <w:tr w:rsidR="004B103E" w14:paraId="551AE845" w14:textId="77777777">
        <w:tc>
          <w:tcPr>
            <w:tcW w:w="1001" w:type="dxa"/>
            <w:vMerge/>
          </w:tcPr>
          <w:p w14:paraId="69688A28" w14:textId="77777777" w:rsidR="004B103E" w:rsidRDefault="004B103E">
            <w:pPr>
              <w:pStyle w:val="ConsPlusNormal"/>
            </w:pPr>
          </w:p>
        </w:tc>
        <w:tc>
          <w:tcPr>
            <w:tcW w:w="1331" w:type="dxa"/>
          </w:tcPr>
          <w:p w14:paraId="6A890888" w14:textId="77777777" w:rsidR="004B103E" w:rsidRDefault="004B103E">
            <w:pPr>
              <w:pStyle w:val="ConsPlusNormal"/>
              <w:rPr>
                <w:color w:val="000000" w:themeColor="text1"/>
                <w:sz w:val="20"/>
              </w:rPr>
            </w:pPr>
          </w:p>
        </w:tc>
        <w:tc>
          <w:tcPr>
            <w:tcW w:w="2526" w:type="dxa"/>
          </w:tcPr>
          <w:p w14:paraId="261927BE" w14:textId="77777777" w:rsidR="004B103E" w:rsidRDefault="00000000">
            <w:pPr>
              <w:pStyle w:val="ConsPlusNormal"/>
              <w:rPr>
                <w:color w:val="000000" w:themeColor="text1"/>
                <w:sz w:val="20"/>
              </w:rPr>
            </w:pPr>
            <w:r>
              <w:rPr>
                <w:color w:val="000000" w:themeColor="text1"/>
                <w:sz w:val="20"/>
              </w:rPr>
              <w:t>J05AP51</w:t>
            </w:r>
          </w:p>
        </w:tc>
        <w:tc>
          <w:tcPr>
            <w:tcW w:w="2976" w:type="dxa"/>
          </w:tcPr>
          <w:p w14:paraId="2E1671CD" w14:textId="77777777" w:rsidR="004B103E" w:rsidRDefault="00000000">
            <w:pPr>
              <w:pStyle w:val="ConsPlusNormal"/>
              <w:rPr>
                <w:color w:val="000000" w:themeColor="text1"/>
                <w:sz w:val="20"/>
              </w:rPr>
            </w:pPr>
            <w:r>
              <w:rPr>
                <w:color w:val="000000" w:themeColor="text1"/>
                <w:sz w:val="20"/>
              </w:rPr>
              <w:t>Ледипасвир+Софосбувир</w:t>
            </w:r>
          </w:p>
        </w:tc>
        <w:tc>
          <w:tcPr>
            <w:tcW w:w="3260" w:type="dxa"/>
          </w:tcPr>
          <w:p w14:paraId="2E188DC8"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2551" w:type="dxa"/>
          </w:tcPr>
          <w:p w14:paraId="7F03EFFE" w14:textId="77777777" w:rsidR="004B103E" w:rsidRDefault="00000000">
            <w:pPr>
              <w:pStyle w:val="ConsPlusNormal"/>
              <w:rPr>
                <w:color w:val="000000" w:themeColor="text1"/>
                <w:sz w:val="20"/>
              </w:rPr>
            </w:pPr>
            <w:r>
              <w:rPr>
                <w:color w:val="000000" w:themeColor="text1"/>
                <w:sz w:val="20"/>
              </w:rPr>
              <w:t>для для кода 530</w:t>
            </w:r>
          </w:p>
        </w:tc>
      </w:tr>
      <w:tr w:rsidR="004B103E" w14:paraId="3490431E" w14:textId="77777777">
        <w:tc>
          <w:tcPr>
            <w:tcW w:w="1001" w:type="dxa"/>
            <w:vMerge/>
          </w:tcPr>
          <w:p w14:paraId="044D88CB" w14:textId="77777777" w:rsidR="004B103E" w:rsidRDefault="004B103E">
            <w:pPr>
              <w:pStyle w:val="ConsPlusNormal"/>
            </w:pPr>
          </w:p>
        </w:tc>
        <w:tc>
          <w:tcPr>
            <w:tcW w:w="1331" w:type="dxa"/>
          </w:tcPr>
          <w:p w14:paraId="2D85928A" w14:textId="77777777" w:rsidR="004B103E" w:rsidRDefault="00000000">
            <w:pPr>
              <w:pStyle w:val="ConsPlusNormal"/>
              <w:rPr>
                <w:color w:val="000000" w:themeColor="text1"/>
                <w:sz w:val="20"/>
              </w:rPr>
            </w:pPr>
            <w:r>
              <w:rPr>
                <w:color w:val="000000" w:themeColor="text1"/>
                <w:sz w:val="20"/>
              </w:rPr>
              <w:t>J05AR</w:t>
            </w:r>
          </w:p>
        </w:tc>
        <w:tc>
          <w:tcPr>
            <w:tcW w:w="11314" w:type="dxa"/>
            <w:gridSpan w:val="4"/>
          </w:tcPr>
          <w:p w14:paraId="785373D9" w14:textId="77777777" w:rsidR="004B103E" w:rsidRDefault="00000000">
            <w:pPr>
              <w:pStyle w:val="ConsPlusNormal"/>
              <w:rPr>
                <w:color w:val="000000" w:themeColor="text1"/>
                <w:sz w:val="20"/>
              </w:rPr>
            </w:pPr>
            <w:r>
              <w:rPr>
                <w:color w:val="000000" w:themeColor="text1"/>
                <w:sz w:val="20"/>
              </w:rPr>
              <w:t>Комбинации противовирусных препаратов, активных в отношении ВИЧ</w:t>
            </w:r>
          </w:p>
        </w:tc>
      </w:tr>
      <w:tr w:rsidR="004B103E" w14:paraId="4273CF4C" w14:textId="77777777">
        <w:tc>
          <w:tcPr>
            <w:tcW w:w="1001" w:type="dxa"/>
          </w:tcPr>
          <w:p w14:paraId="1D6BB655" w14:textId="77777777" w:rsidR="004B103E" w:rsidRDefault="004B103E">
            <w:pPr>
              <w:pStyle w:val="ConsPlusNormal"/>
              <w:rPr>
                <w:color w:val="000000" w:themeColor="text1"/>
                <w:sz w:val="20"/>
              </w:rPr>
            </w:pPr>
          </w:p>
        </w:tc>
        <w:tc>
          <w:tcPr>
            <w:tcW w:w="1331" w:type="dxa"/>
          </w:tcPr>
          <w:p w14:paraId="483EABF3" w14:textId="77777777" w:rsidR="004B103E" w:rsidRDefault="004B103E">
            <w:pPr>
              <w:pStyle w:val="ConsPlusNormal"/>
              <w:rPr>
                <w:color w:val="000000" w:themeColor="text1"/>
                <w:sz w:val="20"/>
              </w:rPr>
            </w:pPr>
          </w:p>
        </w:tc>
        <w:tc>
          <w:tcPr>
            <w:tcW w:w="2526" w:type="dxa"/>
          </w:tcPr>
          <w:p w14:paraId="275777A6" w14:textId="77777777" w:rsidR="004B103E" w:rsidRDefault="00000000">
            <w:pPr>
              <w:pStyle w:val="ConsPlusNormal"/>
              <w:rPr>
                <w:color w:val="000000" w:themeColor="text1"/>
                <w:sz w:val="20"/>
              </w:rPr>
            </w:pPr>
            <w:r>
              <w:rPr>
                <w:color w:val="000000" w:themeColor="text1"/>
                <w:sz w:val="20"/>
              </w:rPr>
              <w:t>J05AR03</w:t>
            </w:r>
          </w:p>
        </w:tc>
        <w:tc>
          <w:tcPr>
            <w:tcW w:w="2976" w:type="dxa"/>
          </w:tcPr>
          <w:p w14:paraId="6195E422" w14:textId="77777777" w:rsidR="004B103E" w:rsidRDefault="00000000">
            <w:pPr>
              <w:pStyle w:val="ConsPlusNormal"/>
              <w:rPr>
                <w:color w:val="000000" w:themeColor="text1"/>
                <w:sz w:val="20"/>
              </w:rPr>
            </w:pPr>
            <w:r>
              <w:rPr>
                <w:color w:val="000000" w:themeColor="text1"/>
                <w:sz w:val="20"/>
              </w:rPr>
              <w:t>Тенофовир + эмтрицитабин</w:t>
            </w:r>
          </w:p>
        </w:tc>
        <w:tc>
          <w:tcPr>
            <w:tcW w:w="3260" w:type="dxa"/>
          </w:tcPr>
          <w:p w14:paraId="4E5DDB78"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2551" w:type="dxa"/>
          </w:tcPr>
          <w:p w14:paraId="01B972C0" w14:textId="77777777" w:rsidR="004B103E" w:rsidRDefault="00000000">
            <w:pPr>
              <w:pStyle w:val="ConsPlusNormal"/>
              <w:rPr>
                <w:color w:val="000000" w:themeColor="text1"/>
                <w:sz w:val="20"/>
              </w:rPr>
            </w:pPr>
            <w:r>
              <w:rPr>
                <w:color w:val="000000" w:themeColor="text1"/>
                <w:sz w:val="20"/>
              </w:rPr>
              <w:t>для кода 526</w:t>
            </w:r>
          </w:p>
        </w:tc>
      </w:tr>
      <w:tr w:rsidR="004B103E" w14:paraId="42EB1E3E" w14:textId="77777777">
        <w:tc>
          <w:tcPr>
            <w:tcW w:w="1001" w:type="dxa"/>
          </w:tcPr>
          <w:p w14:paraId="6FE45C24" w14:textId="77777777" w:rsidR="004B103E" w:rsidRDefault="00000000">
            <w:pPr>
              <w:pStyle w:val="ConsPlusNormal"/>
              <w:outlineLvl w:val="4"/>
              <w:rPr>
                <w:color w:val="000000" w:themeColor="text1"/>
                <w:sz w:val="20"/>
              </w:rPr>
            </w:pPr>
            <w:r>
              <w:rPr>
                <w:color w:val="000000" w:themeColor="text1"/>
                <w:sz w:val="20"/>
              </w:rPr>
              <w:t>L</w:t>
            </w:r>
          </w:p>
        </w:tc>
        <w:tc>
          <w:tcPr>
            <w:tcW w:w="12645" w:type="dxa"/>
            <w:gridSpan w:val="5"/>
          </w:tcPr>
          <w:p w14:paraId="26AFD780" w14:textId="77777777" w:rsidR="004B103E" w:rsidRDefault="00000000">
            <w:pPr>
              <w:pStyle w:val="ConsPlusNormal"/>
              <w:rPr>
                <w:color w:val="000000" w:themeColor="text1"/>
                <w:sz w:val="20"/>
              </w:rPr>
            </w:pPr>
            <w:r>
              <w:rPr>
                <w:color w:val="000000" w:themeColor="text1"/>
                <w:sz w:val="20"/>
              </w:rPr>
              <w:t>Противоопухолевые препараты и иммуномодуляторы</w:t>
            </w:r>
          </w:p>
        </w:tc>
      </w:tr>
      <w:tr w:rsidR="004B103E" w14:paraId="2CD09683" w14:textId="77777777">
        <w:tc>
          <w:tcPr>
            <w:tcW w:w="1001" w:type="dxa"/>
            <w:vMerge w:val="restart"/>
          </w:tcPr>
          <w:p w14:paraId="50F41B12" w14:textId="77777777" w:rsidR="004B103E" w:rsidRDefault="00000000">
            <w:pPr>
              <w:pStyle w:val="ConsPlusNormal"/>
              <w:rPr>
                <w:color w:val="000000" w:themeColor="text1"/>
                <w:sz w:val="20"/>
              </w:rPr>
            </w:pPr>
            <w:r>
              <w:rPr>
                <w:color w:val="000000" w:themeColor="text1"/>
                <w:sz w:val="20"/>
              </w:rPr>
              <w:t>L01</w:t>
            </w:r>
          </w:p>
        </w:tc>
        <w:tc>
          <w:tcPr>
            <w:tcW w:w="12645" w:type="dxa"/>
            <w:gridSpan w:val="5"/>
          </w:tcPr>
          <w:p w14:paraId="3FBF669E" w14:textId="77777777" w:rsidR="004B103E" w:rsidRDefault="00000000">
            <w:pPr>
              <w:pStyle w:val="ConsPlusNormal"/>
              <w:rPr>
                <w:color w:val="000000" w:themeColor="text1"/>
                <w:sz w:val="20"/>
              </w:rPr>
            </w:pPr>
            <w:r>
              <w:rPr>
                <w:color w:val="000000" w:themeColor="text1"/>
                <w:sz w:val="20"/>
              </w:rPr>
              <w:t>Противоопухолевые препараты</w:t>
            </w:r>
          </w:p>
        </w:tc>
      </w:tr>
      <w:tr w:rsidR="004B103E" w14:paraId="1177FDC6" w14:textId="77777777">
        <w:tc>
          <w:tcPr>
            <w:tcW w:w="1001" w:type="dxa"/>
            <w:vMerge/>
          </w:tcPr>
          <w:p w14:paraId="592AF4A2" w14:textId="77777777" w:rsidR="004B103E" w:rsidRDefault="004B103E">
            <w:pPr>
              <w:pStyle w:val="ConsPlusNormal"/>
            </w:pPr>
          </w:p>
        </w:tc>
        <w:tc>
          <w:tcPr>
            <w:tcW w:w="1331" w:type="dxa"/>
          </w:tcPr>
          <w:p w14:paraId="5FF7CAE8" w14:textId="77777777" w:rsidR="004B103E" w:rsidRDefault="00000000">
            <w:pPr>
              <w:pStyle w:val="ConsPlusNormal"/>
              <w:rPr>
                <w:color w:val="000000" w:themeColor="text1"/>
                <w:sz w:val="20"/>
              </w:rPr>
            </w:pPr>
            <w:r>
              <w:rPr>
                <w:color w:val="000000" w:themeColor="text1"/>
                <w:sz w:val="20"/>
              </w:rPr>
              <w:t>L01B</w:t>
            </w:r>
          </w:p>
        </w:tc>
        <w:tc>
          <w:tcPr>
            <w:tcW w:w="11314" w:type="dxa"/>
            <w:gridSpan w:val="4"/>
          </w:tcPr>
          <w:p w14:paraId="4030213D" w14:textId="77777777" w:rsidR="004B103E" w:rsidRDefault="00000000">
            <w:pPr>
              <w:pStyle w:val="ConsPlusNormal"/>
              <w:rPr>
                <w:color w:val="000000" w:themeColor="text1"/>
                <w:sz w:val="20"/>
              </w:rPr>
            </w:pPr>
            <w:r>
              <w:rPr>
                <w:color w:val="000000" w:themeColor="text1"/>
                <w:sz w:val="20"/>
              </w:rPr>
              <w:t>Антиметаболиты</w:t>
            </w:r>
          </w:p>
        </w:tc>
      </w:tr>
      <w:tr w:rsidR="004B103E" w14:paraId="7E845A59" w14:textId="77777777">
        <w:tc>
          <w:tcPr>
            <w:tcW w:w="1001" w:type="dxa"/>
            <w:vMerge/>
          </w:tcPr>
          <w:p w14:paraId="434F5BE3" w14:textId="77777777" w:rsidR="004B103E" w:rsidRDefault="004B103E">
            <w:pPr>
              <w:pStyle w:val="ConsPlusNormal"/>
            </w:pPr>
          </w:p>
        </w:tc>
        <w:tc>
          <w:tcPr>
            <w:tcW w:w="1331" w:type="dxa"/>
          </w:tcPr>
          <w:p w14:paraId="5684EDD4" w14:textId="77777777" w:rsidR="004B103E" w:rsidRDefault="00000000">
            <w:pPr>
              <w:pStyle w:val="ConsPlusNormal"/>
              <w:rPr>
                <w:color w:val="000000" w:themeColor="text1"/>
                <w:sz w:val="20"/>
              </w:rPr>
            </w:pPr>
            <w:r>
              <w:rPr>
                <w:color w:val="000000" w:themeColor="text1"/>
                <w:sz w:val="20"/>
              </w:rPr>
              <w:t>L01BC</w:t>
            </w:r>
          </w:p>
        </w:tc>
        <w:tc>
          <w:tcPr>
            <w:tcW w:w="11314" w:type="dxa"/>
            <w:gridSpan w:val="4"/>
          </w:tcPr>
          <w:p w14:paraId="44A4BA1A" w14:textId="77777777" w:rsidR="004B103E" w:rsidRDefault="00000000">
            <w:pPr>
              <w:pStyle w:val="ConsPlusNormal"/>
              <w:rPr>
                <w:color w:val="000000" w:themeColor="text1"/>
                <w:sz w:val="20"/>
              </w:rPr>
            </w:pPr>
            <w:r>
              <w:rPr>
                <w:color w:val="000000" w:themeColor="text1"/>
                <w:sz w:val="20"/>
              </w:rPr>
              <w:t>Аналоги пиримидина</w:t>
            </w:r>
          </w:p>
        </w:tc>
      </w:tr>
      <w:tr w:rsidR="004B103E" w14:paraId="282F5DFF" w14:textId="77777777">
        <w:tc>
          <w:tcPr>
            <w:tcW w:w="1001" w:type="dxa"/>
            <w:vMerge/>
          </w:tcPr>
          <w:p w14:paraId="368AFF8B" w14:textId="77777777" w:rsidR="004B103E" w:rsidRDefault="004B103E">
            <w:pPr>
              <w:pStyle w:val="ConsPlusNormal"/>
            </w:pPr>
          </w:p>
        </w:tc>
        <w:tc>
          <w:tcPr>
            <w:tcW w:w="1331" w:type="dxa"/>
          </w:tcPr>
          <w:p w14:paraId="0D7A510A" w14:textId="77777777" w:rsidR="004B103E" w:rsidRDefault="004B103E">
            <w:pPr>
              <w:pStyle w:val="ConsPlusNormal"/>
              <w:rPr>
                <w:color w:val="000000" w:themeColor="text1"/>
                <w:sz w:val="20"/>
              </w:rPr>
            </w:pPr>
          </w:p>
        </w:tc>
        <w:tc>
          <w:tcPr>
            <w:tcW w:w="2526" w:type="dxa"/>
          </w:tcPr>
          <w:p w14:paraId="2883A26F" w14:textId="77777777" w:rsidR="004B103E" w:rsidRDefault="00000000">
            <w:pPr>
              <w:pStyle w:val="ConsPlusNormal"/>
              <w:rPr>
                <w:color w:val="000000" w:themeColor="text1"/>
                <w:sz w:val="20"/>
              </w:rPr>
            </w:pPr>
            <w:r>
              <w:rPr>
                <w:color w:val="000000" w:themeColor="text1"/>
                <w:sz w:val="20"/>
              </w:rPr>
              <w:t>L01BC03</w:t>
            </w:r>
          </w:p>
        </w:tc>
        <w:tc>
          <w:tcPr>
            <w:tcW w:w="2976" w:type="dxa"/>
          </w:tcPr>
          <w:p w14:paraId="5CFB3FD5" w14:textId="77777777" w:rsidR="004B103E" w:rsidRDefault="00000000">
            <w:pPr>
              <w:pStyle w:val="ConsPlusNormal"/>
              <w:rPr>
                <w:color w:val="000000" w:themeColor="text1"/>
                <w:sz w:val="20"/>
              </w:rPr>
            </w:pPr>
            <w:r>
              <w:rPr>
                <w:color w:val="000000" w:themeColor="text1"/>
                <w:sz w:val="20"/>
              </w:rPr>
              <w:t>Тегафур</w:t>
            </w:r>
          </w:p>
        </w:tc>
        <w:tc>
          <w:tcPr>
            <w:tcW w:w="3260" w:type="dxa"/>
          </w:tcPr>
          <w:p w14:paraId="2DCCC178" w14:textId="77777777" w:rsidR="004B103E" w:rsidRDefault="00000000">
            <w:pPr>
              <w:pStyle w:val="ConsPlusNormal"/>
              <w:rPr>
                <w:color w:val="000000" w:themeColor="text1"/>
                <w:sz w:val="20"/>
              </w:rPr>
            </w:pPr>
            <w:r>
              <w:rPr>
                <w:color w:val="000000" w:themeColor="text1"/>
                <w:sz w:val="20"/>
              </w:rPr>
              <w:t>капсулы</w:t>
            </w:r>
          </w:p>
        </w:tc>
        <w:tc>
          <w:tcPr>
            <w:tcW w:w="2551" w:type="dxa"/>
          </w:tcPr>
          <w:p w14:paraId="2326F26F" w14:textId="77777777" w:rsidR="004B103E" w:rsidRDefault="004B103E">
            <w:pPr>
              <w:pStyle w:val="ConsPlusNormal"/>
              <w:rPr>
                <w:color w:val="000000" w:themeColor="text1"/>
                <w:sz w:val="20"/>
              </w:rPr>
            </w:pPr>
          </w:p>
        </w:tc>
      </w:tr>
      <w:tr w:rsidR="004B103E" w14:paraId="78E5E9D7" w14:textId="77777777">
        <w:tc>
          <w:tcPr>
            <w:tcW w:w="1001" w:type="dxa"/>
            <w:vMerge/>
          </w:tcPr>
          <w:p w14:paraId="3C35D907" w14:textId="77777777" w:rsidR="004B103E" w:rsidRDefault="004B103E">
            <w:pPr>
              <w:pStyle w:val="ConsPlusNormal"/>
            </w:pPr>
          </w:p>
        </w:tc>
        <w:tc>
          <w:tcPr>
            <w:tcW w:w="1331" w:type="dxa"/>
          </w:tcPr>
          <w:p w14:paraId="78D3AFC4" w14:textId="77777777" w:rsidR="004B103E" w:rsidRDefault="00000000">
            <w:pPr>
              <w:pStyle w:val="ConsPlusNormal"/>
              <w:rPr>
                <w:color w:val="000000" w:themeColor="text1"/>
                <w:sz w:val="20"/>
              </w:rPr>
            </w:pPr>
            <w:r>
              <w:rPr>
                <w:color w:val="000000" w:themeColor="text1"/>
                <w:sz w:val="20"/>
              </w:rPr>
              <w:t>L02BG</w:t>
            </w:r>
          </w:p>
        </w:tc>
        <w:tc>
          <w:tcPr>
            <w:tcW w:w="11314" w:type="dxa"/>
            <w:gridSpan w:val="4"/>
          </w:tcPr>
          <w:p w14:paraId="6C0AE451" w14:textId="77777777" w:rsidR="004B103E" w:rsidRDefault="00000000">
            <w:pPr>
              <w:pStyle w:val="ConsPlusNormal"/>
              <w:rPr>
                <w:color w:val="000000" w:themeColor="text1"/>
                <w:sz w:val="20"/>
              </w:rPr>
            </w:pPr>
            <w:r>
              <w:rPr>
                <w:color w:val="000000" w:themeColor="text1"/>
                <w:sz w:val="20"/>
              </w:rPr>
              <w:t>Ингибиторы ферментов</w:t>
            </w:r>
          </w:p>
        </w:tc>
      </w:tr>
      <w:tr w:rsidR="004B103E" w14:paraId="25EEE5D3" w14:textId="77777777">
        <w:tc>
          <w:tcPr>
            <w:tcW w:w="1001" w:type="dxa"/>
            <w:vMerge/>
          </w:tcPr>
          <w:p w14:paraId="2748C508" w14:textId="77777777" w:rsidR="004B103E" w:rsidRDefault="004B103E">
            <w:pPr>
              <w:pStyle w:val="ConsPlusNormal"/>
            </w:pPr>
          </w:p>
        </w:tc>
        <w:tc>
          <w:tcPr>
            <w:tcW w:w="1331" w:type="dxa"/>
          </w:tcPr>
          <w:p w14:paraId="2DBB9B59" w14:textId="77777777" w:rsidR="004B103E" w:rsidRDefault="004B103E">
            <w:pPr>
              <w:pStyle w:val="ConsPlusNormal"/>
              <w:rPr>
                <w:color w:val="000000" w:themeColor="text1"/>
                <w:sz w:val="20"/>
              </w:rPr>
            </w:pPr>
          </w:p>
        </w:tc>
        <w:tc>
          <w:tcPr>
            <w:tcW w:w="2526" w:type="dxa"/>
          </w:tcPr>
          <w:p w14:paraId="11437E33" w14:textId="77777777" w:rsidR="004B103E" w:rsidRDefault="00000000">
            <w:pPr>
              <w:pStyle w:val="ConsPlusNormal"/>
              <w:rPr>
                <w:color w:val="000000" w:themeColor="text1"/>
                <w:sz w:val="20"/>
              </w:rPr>
            </w:pPr>
            <w:r>
              <w:rPr>
                <w:color w:val="000000" w:themeColor="text1"/>
                <w:sz w:val="20"/>
              </w:rPr>
              <w:t>L02BG04</w:t>
            </w:r>
          </w:p>
        </w:tc>
        <w:tc>
          <w:tcPr>
            <w:tcW w:w="2976" w:type="dxa"/>
          </w:tcPr>
          <w:p w14:paraId="654D2E56" w14:textId="77777777" w:rsidR="004B103E" w:rsidRDefault="00000000">
            <w:pPr>
              <w:pStyle w:val="ConsPlusNormal"/>
              <w:rPr>
                <w:color w:val="000000" w:themeColor="text1"/>
                <w:sz w:val="20"/>
              </w:rPr>
            </w:pPr>
            <w:r>
              <w:rPr>
                <w:color w:val="000000" w:themeColor="text1"/>
                <w:sz w:val="20"/>
              </w:rPr>
              <w:t>Летрозол</w:t>
            </w:r>
          </w:p>
        </w:tc>
        <w:tc>
          <w:tcPr>
            <w:tcW w:w="3260" w:type="dxa"/>
          </w:tcPr>
          <w:p w14:paraId="5CF781D7"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 таблетки, покрытые оболочкой</w:t>
            </w:r>
          </w:p>
        </w:tc>
        <w:tc>
          <w:tcPr>
            <w:tcW w:w="2551" w:type="dxa"/>
          </w:tcPr>
          <w:p w14:paraId="1E3D04D3" w14:textId="77777777" w:rsidR="004B103E" w:rsidRDefault="00000000">
            <w:pPr>
              <w:pStyle w:val="ConsPlusNormal"/>
              <w:rPr>
                <w:color w:val="000000" w:themeColor="text1"/>
                <w:sz w:val="20"/>
              </w:rPr>
            </w:pPr>
            <w:r>
              <w:rPr>
                <w:color w:val="000000" w:themeColor="text1"/>
                <w:sz w:val="20"/>
              </w:rPr>
              <w:t>для кода 512</w:t>
            </w:r>
          </w:p>
        </w:tc>
      </w:tr>
      <w:tr w:rsidR="004B103E" w14:paraId="629E2B5E" w14:textId="77777777">
        <w:tc>
          <w:tcPr>
            <w:tcW w:w="1001" w:type="dxa"/>
            <w:vMerge/>
          </w:tcPr>
          <w:p w14:paraId="58F39AF4" w14:textId="77777777" w:rsidR="004B103E" w:rsidRDefault="004B103E">
            <w:pPr>
              <w:pStyle w:val="ConsPlusNormal"/>
            </w:pPr>
          </w:p>
        </w:tc>
        <w:tc>
          <w:tcPr>
            <w:tcW w:w="1331" w:type="dxa"/>
          </w:tcPr>
          <w:p w14:paraId="148C718A" w14:textId="77777777" w:rsidR="004B103E" w:rsidRDefault="004B103E">
            <w:pPr>
              <w:pStyle w:val="ConsPlusNormal"/>
              <w:rPr>
                <w:color w:val="000000" w:themeColor="text1"/>
                <w:sz w:val="20"/>
              </w:rPr>
            </w:pPr>
          </w:p>
        </w:tc>
        <w:tc>
          <w:tcPr>
            <w:tcW w:w="2526" w:type="dxa"/>
          </w:tcPr>
          <w:p w14:paraId="6AEC6803" w14:textId="77777777" w:rsidR="004B103E" w:rsidRDefault="00000000">
            <w:pPr>
              <w:pStyle w:val="ConsPlusNormal"/>
              <w:rPr>
                <w:color w:val="000000" w:themeColor="text1"/>
                <w:sz w:val="20"/>
              </w:rPr>
            </w:pPr>
            <w:r>
              <w:rPr>
                <w:color w:val="000000" w:themeColor="text1"/>
                <w:sz w:val="20"/>
              </w:rPr>
              <w:t>L02BG06</w:t>
            </w:r>
          </w:p>
        </w:tc>
        <w:tc>
          <w:tcPr>
            <w:tcW w:w="2976" w:type="dxa"/>
          </w:tcPr>
          <w:p w14:paraId="0A5F33BA" w14:textId="77777777" w:rsidR="004B103E" w:rsidRDefault="00000000">
            <w:pPr>
              <w:pStyle w:val="ConsPlusNormal"/>
              <w:rPr>
                <w:color w:val="000000" w:themeColor="text1"/>
                <w:sz w:val="20"/>
              </w:rPr>
            </w:pPr>
            <w:r>
              <w:rPr>
                <w:color w:val="000000" w:themeColor="text1"/>
                <w:sz w:val="20"/>
              </w:rPr>
              <w:t>Эксеместан</w:t>
            </w:r>
          </w:p>
        </w:tc>
        <w:tc>
          <w:tcPr>
            <w:tcW w:w="3260" w:type="dxa"/>
          </w:tcPr>
          <w:p w14:paraId="01502B22"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 таблетки, покрытые оболочкой</w:t>
            </w:r>
          </w:p>
        </w:tc>
        <w:tc>
          <w:tcPr>
            <w:tcW w:w="2551" w:type="dxa"/>
          </w:tcPr>
          <w:p w14:paraId="7B93728B" w14:textId="77777777" w:rsidR="004B103E" w:rsidRDefault="00000000">
            <w:pPr>
              <w:pStyle w:val="ConsPlusNormal"/>
              <w:rPr>
                <w:color w:val="000000" w:themeColor="text1"/>
                <w:sz w:val="20"/>
              </w:rPr>
            </w:pPr>
            <w:r>
              <w:rPr>
                <w:color w:val="000000" w:themeColor="text1"/>
                <w:sz w:val="20"/>
              </w:rPr>
              <w:t>для кода 512</w:t>
            </w:r>
          </w:p>
        </w:tc>
      </w:tr>
      <w:tr w:rsidR="004B103E" w14:paraId="17BB0611" w14:textId="77777777">
        <w:tc>
          <w:tcPr>
            <w:tcW w:w="1001" w:type="dxa"/>
            <w:vMerge/>
          </w:tcPr>
          <w:p w14:paraId="68F297AD" w14:textId="77777777" w:rsidR="004B103E" w:rsidRDefault="004B103E">
            <w:pPr>
              <w:pStyle w:val="ConsPlusNormal"/>
            </w:pPr>
          </w:p>
        </w:tc>
        <w:tc>
          <w:tcPr>
            <w:tcW w:w="1331" w:type="dxa"/>
          </w:tcPr>
          <w:p w14:paraId="3DB1C295" w14:textId="77777777" w:rsidR="004B103E" w:rsidRDefault="00000000">
            <w:pPr>
              <w:pStyle w:val="ConsPlusNormal"/>
              <w:rPr>
                <w:color w:val="000000" w:themeColor="text1"/>
                <w:sz w:val="20"/>
              </w:rPr>
            </w:pPr>
            <w:r>
              <w:rPr>
                <w:color w:val="000000" w:themeColor="text1"/>
                <w:sz w:val="20"/>
              </w:rPr>
              <w:t>L01X</w:t>
            </w:r>
          </w:p>
        </w:tc>
        <w:tc>
          <w:tcPr>
            <w:tcW w:w="11314" w:type="dxa"/>
            <w:gridSpan w:val="4"/>
          </w:tcPr>
          <w:p w14:paraId="678295D5" w14:textId="77777777" w:rsidR="004B103E" w:rsidRDefault="00000000">
            <w:pPr>
              <w:pStyle w:val="ConsPlusNormal"/>
              <w:rPr>
                <w:color w:val="000000" w:themeColor="text1"/>
                <w:sz w:val="20"/>
              </w:rPr>
            </w:pPr>
            <w:r>
              <w:rPr>
                <w:color w:val="000000" w:themeColor="text1"/>
                <w:sz w:val="20"/>
              </w:rPr>
              <w:t>Другие противоопухолевые препараты</w:t>
            </w:r>
          </w:p>
        </w:tc>
      </w:tr>
      <w:tr w:rsidR="004B103E" w14:paraId="56D61DDE" w14:textId="77777777">
        <w:tc>
          <w:tcPr>
            <w:tcW w:w="1001" w:type="dxa"/>
            <w:vMerge/>
          </w:tcPr>
          <w:p w14:paraId="7CE46D0C" w14:textId="77777777" w:rsidR="004B103E" w:rsidRDefault="004B103E">
            <w:pPr>
              <w:pStyle w:val="ConsPlusNormal"/>
            </w:pPr>
          </w:p>
        </w:tc>
        <w:tc>
          <w:tcPr>
            <w:tcW w:w="1331" w:type="dxa"/>
          </w:tcPr>
          <w:p w14:paraId="6238725F" w14:textId="77777777" w:rsidR="004B103E" w:rsidRDefault="004B103E">
            <w:pPr>
              <w:pStyle w:val="ConsPlusNormal"/>
              <w:rPr>
                <w:color w:val="000000" w:themeColor="text1"/>
                <w:sz w:val="20"/>
              </w:rPr>
            </w:pPr>
          </w:p>
        </w:tc>
        <w:tc>
          <w:tcPr>
            <w:tcW w:w="2526" w:type="dxa"/>
          </w:tcPr>
          <w:p w14:paraId="2A88A105" w14:textId="77777777" w:rsidR="004B103E" w:rsidRDefault="00000000">
            <w:pPr>
              <w:pStyle w:val="ConsPlusNormal"/>
              <w:rPr>
                <w:color w:val="000000" w:themeColor="text1"/>
                <w:sz w:val="20"/>
              </w:rPr>
            </w:pPr>
            <w:r>
              <w:rPr>
                <w:color w:val="000000" w:themeColor="text1"/>
                <w:sz w:val="20"/>
              </w:rPr>
              <w:t>L01XB</w:t>
            </w:r>
          </w:p>
        </w:tc>
        <w:tc>
          <w:tcPr>
            <w:tcW w:w="8787" w:type="dxa"/>
            <w:gridSpan w:val="3"/>
          </w:tcPr>
          <w:p w14:paraId="569615FB" w14:textId="77777777" w:rsidR="004B103E" w:rsidRDefault="00000000">
            <w:pPr>
              <w:pStyle w:val="ConsPlusNormal"/>
              <w:rPr>
                <w:color w:val="000000" w:themeColor="text1"/>
                <w:sz w:val="20"/>
              </w:rPr>
            </w:pPr>
            <w:r>
              <w:rPr>
                <w:color w:val="000000" w:themeColor="text1"/>
                <w:sz w:val="20"/>
              </w:rPr>
              <w:t>Производные гидрозина</w:t>
            </w:r>
          </w:p>
        </w:tc>
      </w:tr>
      <w:tr w:rsidR="004B103E" w14:paraId="69518744" w14:textId="77777777">
        <w:tc>
          <w:tcPr>
            <w:tcW w:w="1001" w:type="dxa"/>
            <w:vMerge/>
          </w:tcPr>
          <w:p w14:paraId="6F44A5C3" w14:textId="77777777" w:rsidR="004B103E" w:rsidRDefault="004B103E">
            <w:pPr>
              <w:pStyle w:val="ConsPlusNormal"/>
            </w:pPr>
          </w:p>
        </w:tc>
        <w:tc>
          <w:tcPr>
            <w:tcW w:w="1331" w:type="dxa"/>
          </w:tcPr>
          <w:p w14:paraId="37981B0F" w14:textId="77777777" w:rsidR="004B103E" w:rsidRDefault="004B103E">
            <w:pPr>
              <w:pStyle w:val="ConsPlusNormal"/>
              <w:rPr>
                <w:color w:val="000000" w:themeColor="text1"/>
                <w:sz w:val="20"/>
              </w:rPr>
            </w:pPr>
          </w:p>
        </w:tc>
        <w:tc>
          <w:tcPr>
            <w:tcW w:w="2526" w:type="dxa"/>
          </w:tcPr>
          <w:p w14:paraId="6152D39B" w14:textId="77777777" w:rsidR="004B103E" w:rsidRDefault="004B103E">
            <w:pPr>
              <w:pStyle w:val="ConsPlusNormal"/>
              <w:rPr>
                <w:color w:val="000000" w:themeColor="text1"/>
                <w:sz w:val="20"/>
              </w:rPr>
            </w:pPr>
          </w:p>
        </w:tc>
        <w:tc>
          <w:tcPr>
            <w:tcW w:w="2976" w:type="dxa"/>
          </w:tcPr>
          <w:p w14:paraId="418CD440" w14:textId="77777777" w:rsidR="004B103E" w:rsidRDefault="00000000">
            <w:pPr>
              <w:pStyle w:val="ConsPlusNormal"/>
              <w:rPr>
                <w:color w:val="000000" w:themeColor="text1"/>
                <w:sz w:val="20"/>
              </w:rPr>
            </w:pPr>
            <w:r>
              <w:rPr>
                <w:color w:val="000000" w:themeColor="text1"/>
                <w:sz w:val="20"/>
              </w:rPr>
              <w:t>Гидразина сульфат</w:t>
            </w:r>
          </w:p>
        </w:tc>
        <w:tc>
          <w:tcPr>
            <w:tcW w:w="3260" w:type="dxa"/>
          </w:tcPr>
          <w:p w14:paraId="52B76727" w14:textId="77777777" w:rsidR="004B103E" w:rsidRDefault="00000000">
            <w:pPr>
              <w:pStyle w:val="ConsPlusNormal"/>
              <w:rPr>
                <w:color w:val="000000" w:themeColor="text1"/>
                <w:sz w:val="20"/>
              </w:rPr>
            </w:pPr>
            <w:r>
              <w:rPr>
                <w:color w:val="000000" w:themeColor="text1"/>
                <w:sz w:val="20"/>
              </w:rPr>
              <w:t>таблетки, покрытые оболочкой</w:t>
            </w:r>
          </w:p>
        </w:tc>
        <w:tc>
          <w:tcPr>
            <w:tcW w:w="2551" w:type="dxa"/>
          </w:tcPr>
          <w:p w14:paraId="60FD1D15" w14:textId="77777777" w:rsidR="004B103E" w:rsidRDefault="004B103E">
            <w:pPr>
              <w:pStyle w:val="ConsPlusNormal"/>
              <w:rPr>
                <w:color w:val="000000" w:themeColor="text1"/>
                <w:sz w:val="20"/>
              </w:rPr>
            </w:pPr>
          </w:p>
        </w:tc>
      </w:tr>
      <w:tr w:rsidR="004B103E" w14:paraId="7D85A2C5" w14:textId="77777777">
        <w:tc>
          <w:tcPr>
            <w:tcW w:w="1001" w:type="dxa"/>
          </w:tcPr>
          <w:p w14:paraId="77BF3755" w14:textId="77777777" w:rsidR="004B103E" w:rsidRDefault="00000000">
            <w:pPr>
              <w:pStyle w:val="ConsPlusNormal"/>
              <w:outlineLvl w:val="4"/>
              <w:rPr>
                <w:color w:val="000000" w:themeColor="text1"/>
                <w:sz w:val="20"/>
              </w:rPr>
            </w:pPr>
            <w:r>
              <w:rPr>
                <w:color w:val="000000" w:themeColor="text1"/>
                <w:sz w:val="20"/>
              </w:rPr>
              <w:t>M</w:t>
            </w:r>
          </w:p>
        </w:tc>
        <w:tc>
          <w:tcPr>
            <w:tcW w:w="12645" w:type="dxa"/>
            <w:gridSpan w:val="5"/>
          </w:tcPr>
          <w:p w14:paraId="7DBAACD7" w14:textId="77777777" w:rsidR="004B103E" w:rsidRDefault="00000000">
            <w:pPr>
              <w:pStyle w:val="ConsPlusNormal"/>
              <w:rPr>
                <w:color w:val="000000" w:themeColor="text1"/>
                <w:sz w:val="20"/>
              </w:rPr>
            </w:pPr>
            <w:r>
              <w:rPr>
                <w:color w:val="000000" w:themeColor="text1"/>
                <w:sz w:val="20"/>
              </w:rPr>
              <w:t>Костно-мышечная система</w:t>
            </w:r>
          </w:p>
        </w:tc>
      </w:tr>
      <w:tr w:rsidR="004B103E" w14:paraId="7A4C7374" w14:textId="77777777">
        <w:tc>
          <w:tcPr>
            <w:tcW w:w="1001" w:type="dxa"/>
            <w:vMerge w:val="restart"/>
          </w:tcPr>
          <w:p w14:paraId="0AC26AB6" w14:textId="77777777" w:rsidR="004B103E" w:rsidRDefault="00000000">
            <w:pPr>
              <w:pStyle w:val="ConsPlusNormal"/>
              <w:rPr>
                <w:color w:val="000000" w:themeColor="text1"/>
                <w:sz w:val="20"/>
              </w:rPr>
            </w:pPr>
            <w:r>
              <w:rPr>
                <w:color w:val="000000" w:themeColor="text1"/>
                <w:sz w:val="20"/>
              </w:rPr>
              <w:t>M01</w:t>
            </w:r>
          </w:p>
        </w:tc>
        <w:tc>
          <w:tcPr>
            <w:tcW w:w="12645" w:type="dxa"/>
            <w:gridSpan w:val="5"/>
          </w:tcPr>
          <w:p w14:paraId="5F84876E" w14:textId="77777777" w:rsidR="004B103E" w:rsidRDefault="00000000">
            <w:pPr>
              <w:pStyle w:val="ConsPlusNormal"/>
              <w:rPr>
                <w:color w:val="000000" w:themeColor="text1"/>
                <w:sz w:val="20"/>
              </w:rPr>
            </w:pPr>
            <w:r>
              <w:rPr>
                <w:color w:val="000000" w:themeColor="text1"/>
                <w:sz w:val="20"/>
              </w:rPr>
              <w:t>Противовоспалительные и противоревматические препараты</w:t>
            </w:r>
          </w:p>
        </w:tc>
      </w:tr>
      <w:tr w:rsidR="004B103E" w14:paraId="4C79B5D5" w14:textId="77777777">
        <w:tc>
          <w:tcPr>
            <w:tcW w:w="1001" w:type="dxa"/>
            <w:vMerge/>
          </w:tcPr>
          <w:p w14:paraId="61F629F1" w14:textId="77777777" w:rsidR="004B103E" w:rsidRDefault="004B103E">
            <w:pPr>
              <w:pStyle w:val="ConsPlusNormal"/>
            </w:pPr>
          </w:p>
        </w:tc>
        <w:tc>
          <w:tcPr>
            <w:tcW w:w="1331" w:type="dxa"/>
          </w:tcPr>
          <w:p w14:paraId="3BB3E5AE" w14:textId="77777777" w:rsidR="004B103E" w:rsidRDefault="00000000">
            <w:pPr>
              <w:pStyle w:val="ConsPlusNormal"/>
              <w:rPr>
                <w:color w:val="000000" w:themeColor="text1"/>
                <w:sz w:val="20"/>
              </w:rPr>
            </w:pPr>
            <w:r>
              <w:rPr>
                <w:color w:val="000000" w:themeColor="text1"/>
                <w:sz w:val="20"/>
              </w:rPr>
              <w:t>M01A</w:t>
            </w:r>
          </w:p>
        </w:tc>
        <w:tc>
          <w:tcPr>
            <w:tcW w:w="11314" w:type="dxa"/>
            <w:gridSpan w:val="4"/>
          </w:tcPr>
          <w:p w14:paraId="7F7F29F6" w14:textId="77777777" w:rsidR="004B103E" w:rsidRDefault="00000000">
            <w:pPr>
              <w:pStyle w:val="ConsPlusNormal"/>
              <w:rPr>
                <w:color w:val="000000" w:themeColor="text1"/>
                <w:sz w:val="20"/>
              </w:rPr>
            </w:pPr>
            <w:r>
              <w:rPr>
                <w:color w:val="000000" w:themeColor="text1"/>
                <w:sz w:val="20"/>
              </w:rPr>
              <w:t>Нестероидные противовоспалительные и противоревматические препараты</w:t>
            </w:r>
          </w:p>
        </w:tc>
      </w:tr>
      <w:tr w:rsidR="004B103E" w14:paraId="74C2315D" w14:textId="77777777">
        <w:tc>
          <w:tcPr>
            <w:tcW w:w="1001" w:type="dxa"/>
            <w:vMerge/>
          </w:tcPr>
          <w:p w14:paraId="744182C5" w14:textId="77777777" w:rsidR="004B103E" w:rsidRDefault="004B103E">
            <w:pPr>
              <w:pStyle w:val="ConsPlusNormal"/>
            </w:pPr>
          </w:p>
        </w:tc>
        <w:tc>
          <w:tcPr>
            <w:tcW w:w="1331" w:type="dxa"/>
          </w:tcPr>
          <w:p w14:paraId="1042A9F8" w14:textId="77777777" w:rsidR="004B103E" w:rsidRDefault="00000000">
            <w:pPr>
              <w:pStyle w:val="ConsPlusNormal"/>
              <w:rPr>
                <w:color w:val="000000" w:themeColor="text1"/>
                <w:sz w:val="20"/>
              </w:rPr>
            </w:pPr>
            <w:r>
              <w:rPr>
                <w:color w:val="000000" w:themeColor="text1"/>
                <w:sz w:val="20"/>
              </w:rPr>
              <w:t>M01AC</w:t>
            </w:r>
          </w:p>
        </w:tc>
        <w:tc>
          <w:tcPr>
            <w:tcW w:w="11314" w:type="dxa"/>
            <w:gridSpan w:val="4"/>
          </w:tcPr>
          <w:p w14:paraId="687F3FDF" w14:textId="77777777" w:rsidR="004B103E" w:rsidRDefault="00000000">
            <w:pPr>
              <w:pStyle w:val="ConsPlusNormal"/>
              <w:rPr>
                <w:color w:val="000000" w:themeColor="text1"/>
                <w:sz w:val="20"/>
              </w:rPr>
            </w:pPr>
            <w:r>
              <w:rPr>
                <w:color w:val="000000" w:themeColor="text1"/>
                <w:sz w:val="20"/>
              </w:rPr>
              <w:t>Оксикамы</w:t>
            </w:r>
          </w:p>
        </w:tc>
      </w:tr>
      <w:tr w:rsidR="004B103E" w14:paraId="3610009E" w14:textId="77777777">
        <w:tc>
          <w:tcPr>
            <w:tcW w:w="1001" w:type="dxa"/>
            <w:vMerge/>
          </w:tcPr>
          <w:p w14:paraId="58ECB771" w14:textId="77777777" w:rsidR="004B103E" w:rsidRDefault="004B103E">
            <w:pPr>
              <w:pStyle w:val="ConsPlusNormal"/>
            </w:pPr>
          </w:p>
        </w:tc>
        <w:tc>
          <w:tcPr>
            <w:tcW w:w="1331" w:type="dxa"/>
          </w:tcPr>
          <w:p w14:paraId="0C46513B" w14:textId="77777777" w:rsidR="004B103E" w:rsidRDefault="004B103E">
            <w:pPr>
              <w:pStyle w:val="ConsPlusNormal"/>
              <w:rPr>
                <w:color w:val="000000" w:themeColor="text1"/>
                <w:sz w:val="20"/>
              </w:rPr>
            </w:pPr>
          </w:p>
        </w:tc>
        <w:tc>
          <w:tcPr>
            <w:tcW w:w="2526" w:type="dxa"/>
          </w:tcPr>
          <w:p w14:paraId="00A6FC7C" w14:textId="77777777" w:rsidR="004B103E" w:rsidRDefault="00000000">
            <w:pPr>
              <w:pStyle w:val="ConsPlusNormal"/>
              <w:rPr>
                <w:color w:val="000000" w:themeColor="text1"/>
                <w:sz w:val="20"/>
              </w:rPr>
            </w:pPr>
            <w:r>
              <w:rPr>
                <w:color w:val="000000" w:themeColor="text1"/>
                <w:sz w:val="20"/>
              </w:rPr>
              <w:t>M01AC06</w:t>
            </w:r>
          </w:p>
        </w:tc>
        <w:tc>
          <w:tcPr>
            <w:tcW w:w="2976" w:type="dxa"/>
          </w:tcPr>
          <w:p w14:paraId="2130CF6E" w14:textId="77777777" w:rsidR="004B103E" w:rsidRDefault="00000000">
            <w:pPr>
              <w:pStyle w:val="ConsPlusNormal"/>
              <w:rPr>
                <w:color w:val="000000" w:themeColor="text1"/>
                <w:sz w:val="20"/>
              </w:rPr>
            </w:pPr>
            <w:r>
              <w:rPr>
                <w:color w:val="000000" w:themeColor="text1"/>
                <w:sz w:val="20"/>
              </w:rPr>
              <w:t>Мелоксикам</w:t>
            </w:r>
          </w:p>
        </w:tc>
        <w:tc>
          <w:tcPr>
            <w:tcW w:w="3260" w:type="dxa"/>
          </w:tcPr>
          <w:p w14:paraId="68927325"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55584305" w14:textId="77777777" w:rsidR="004B103E" w:rsidRDefault="004B103E">
            <w:pPr>
              <w:pStyle w:val="ConsPlusNormal"/>
              <w:rPr>
                <w:color w:val="000000" w:themeColor="text1"/>
                <w:sz w:val="20"/>
              </w:rPr>
            </w:pPr>
          </w:p>
        </w:tc>
      </w:tr>
      <w:tr w:rsidR="004B103E" w14:paraId="5176EA12" w14:textId="77777777">
        <w:tc>
          <w:tcPr>
            <w:tcW w:w="1001" w:type="dxa"/>
            <w:vMerge w:val="restart"/>
          </w:tcPr>
          <w:p w14:paraId="1EF47329" w14:textId="77777777" w:rsidR="004B103E" w:rsidRDefault="00000000">
            <w:pPr>
              <w:pStyle w:val="ConsPlusNormal"/>
              <w:rPr>
                <w:color w:val="000000" w:themeColor="text1"/>
                <w:sz w:val="20"/>
              </w:rPr>
            </w:pPr>
            <w:r>
              <w:rPr>
                <w:color w:val="000000" w:themeColor="text1"/>
                <w:sz w:val="20"/>
              </w:rPr>
              <w:t>M03</w:t>
            </w:r>
          </w:p>
        </w:tc>
        <w:tc>
          <w:tcPr>
            <w:tcW w:w="12645" w:type="dxa"/>
            <w:gridSpan w:val="5"/>
          </w:tcPr>
          <w:p w14:paraId="22F2A37E" w14:textId="77777777" w:rsidR="004B103E" w:rsidRDefault="00000000">
            <w:pPr>
              <w:pStyle w:val="ConsPlusNormal"/>
              <w:rPr>
                <w:color w:val="000000" w:themeColor="text1"/>
                <w:sz w:val="20"/>
              </w:rPr>
            </w:pPr>
            <w:r>
              <w:rPr>
                <w:color w:val="000000" w:themeColor="text1"/>
                <w:sz w:val="20"/>
              </w:rPr>
              <w:t>Миорелаксанты</w:t>
            </w:r>
          </w:p>
        </w:tc>
      </w:tr>
      <w:tr w:rsidR="004B103E" w14:paraId="648DA3CE" w14:textId="77777777">
        <w:tc>
          <w:tcPr>
            <w:tcW w:w="1001" w:type="dxa"/>
            <w:vMerge/>
          </w:tcPr>
          <w:p w14:paraId="59FE9173" w14:textId="77777777" w:rsidR="004B103E" w:rsidRDefault="004B103E">
            <w:pPr>
              <w:pStyle w:val="ConsPlusNormal"/>
            </w:pPr>
          </w:p>
        </w:tc>
        <w:tc>
          <w:tcPr>
            <w:tcW w:w="1331" w:type="dxa"/>
          </w:tcPr>
          <w:p w14:paraId="161ECB9C" w14:textId="77777777" w:rsidR="004B103E" w:rsidRDefault="00000000">
            <w:pPr>
              <w:pStyle w:val="ConsPlusNormal"/>
              <w:rPr>
                <w:color w:val="000000" w:themeColor="text1"/>
                <w:sz w:val="20"/>
              </w:rPr>
            </w:pPr>
            <w:r>
              <w:rPr>
                <w:color w:val="000000" w:themeColor="text1"/>
                <w:sz w:val="20"/>
              </w:rPr>
              <w:t>M03B</w:t>
            </w:r>
          </w:p>
        </w:tc>
        <w:tc>
          <w:tcPr>
            <w:tcW w:w="11314" w:type="dxa"/>
            <w:gridSpan w:val="4"/>
          </w:tcPr>
          <w:p w14:paraId="3675E98D" w14:textId="77777777" w:rsidR="004B103E" w:rsidRDefault="00000000">
            <w:pPr>
              <w:pStyle w:val="ConsPlusNormal"/>
              <w:rPr>
                <w:color w:val="000000" w:themeColor="text1"/>
                <w:sz w:val="20"/>
              </w:rPr>
            </w:pPr>
            <w:r>
              <w:rPr>
                <w:color w:val="000000" w:themeColor="text1"/>
                <w:sz w:val="20"/>
              </w:rPr>
              <w:t>Миорелаксанты центрального действия</w:t>
            </w:r>
          </w:p>
        </w:tc>
      </w:tr>
      <w:tr w:rsidR="004B103E" w14:paraId="08C47C37" w14:textId="77777777">
        <w:tc>
          <w:tcPr>
            <w:tcW w:w="1001" w:type="dxa"/>
            <w:vMerge/>
          </w:tcPr>
          <w:p w14:paraId="28D21105" w14:textId="77777777" w:rsidR="004B103E" w:rsidRDefault="004B103E">
            <w:pPr>
              <w:pStyle w:val="ConsPlusNormal"/>
            </w:pPr>
          </w:p>
        </w:tc>
        <w:tc>
          <w:tcPr>
            <w:tcW w:w="1331" w:type="dxa"/>
          </w:tcPr>
          <w:p w14:paraId="1DE3B7F9" w14:textId="77777777" w:rsidR="004B103E" w:rsidRDefault="00000000">
            <w:pPr>
              <w:pStyle w:val="ConsPlusNormal"/>
              <w:rPr>
                <w:color w:val="000000" w:themeColor="text1"/>
                <w:sz w:val="20"/>
              </w:rPr>
            </w:pPr>
            <w:r>
              <w:rPr>
                <w:color w:val="000000" w:themeColor="text1"/>
                <w:sz w:val="20"/>
              </w:rPr>
              <w:t>M03BX</w:t>
            </w:r>
          </w:p>
        </w:tc>
        <w:tc>
          <w:tcPr>
            <w:tcW w:w="11314" w:type="dxa"/>
            <w:gridSpan w:val="4"/>
          </w:tcPr>
          <w:p w14:paraId="4415860D" w14:textId="77777777" w:rsidR="004B103E" w:rsidRDefault="00000000">
            <w:pPr>
              <w:pStyle w:val="ConsPlusNormal"/>
              <w:rPr>
                <w:color w:val="000000" w:themeColor="text1"/>
                <w:sz w:val="20"/>
              </w:rPr>
            </w:pPr>
            <w:r>
              <w:rPr>
                <w:color w:val="000000" w:themeColor="text1"/>
                <w:sz w:val="20"/>
              </w:rPr>
              <w:t>Другие миорелаксанты центрального действия</w:t>
            </w:r>
          </w:p>
        </w:tc>
      </w:tr>
      <w:tr w:rsidR="004B103E" w14:paraId="444B7255" w14:textId="77777777">
        <w:tc>
          <w:tcPr>
            <w:tcW w:w="1001" w:type="dxa"/>
            <w:vMerge/>
          </w:tcPr>
          <w:p w14:paraId="74DDF523" w14:textId="77777777" w:rsidR="004B103E" w:rsidRDefault="004B103E">
            <w:pPr>
              <w:pStyle w:val="ConsPlusNormal"/>
            </w:pPr>
          </w:p>
        </w:tc>
        <w:tc>
          <w:tcPr>
            <w:tcW w:w="1331" w:type="dxa"/>
          </w:tcPr>
          <w:p w14:paraId="02123189" w14:textId="77777777" w:rsidR="004B103E" w:rsidRDefault="004B103E">
            <w:pPr>
              <w:pStyle w:val="ConsPlusNormal"/>
              <w:rPr>
                <w:color w:val="000000" w:themeColor="text1"/>
                <w:sz w:val="20"/>
              </w:rPr>
            </w:pPr>
          </w:p>
        </w:tc>
        <w:tc>
          <w:tcPr>
            <w:tcW w:w="2526" w:type="dxa"/>
          </w:tcPr>
          <w:p w14:paraId="0F0304F4" w14:textId="77777777" w:rsidR="004B103E" w:rsidRDefault="00000000">
            <w:pPr>
              <w:pStyle w:val="ConsPlusNormal"/>
              <w:rPr>
                <w:color w:val="000000" w:themeColor="text1"/>
                <w:sz w:val="20"/>
              </w:rPr>
            </w:pPr>
            <w:r>
              <w:rPr>
                <w:color w:val="000000" w:themeColor="text1"/>
                <w:sz w:val="20"/>
              </w:rPr>
              <w:t>M03BX04</w:t>
            </w:r>
          </w:p>
        </w:tc>
        <w:tc>
          <w:tcPr>
            <w:tcW w:w="2976" w:type="dxa"/>
          </w:tcPr>
          <w:p w14:paraId="01E1B041" w14:textId="77777777" w:rsidR="004B103E" w:rsidRDefault="00000000">
            <w:pPr>
              <w:pStyle w:val="ConsPlusNormal"/>
              <w:rPr>
                <w:color w:val="000000" w:themeColor="text1"/>
                <w:sz w:val="20"/>
              </w:rPr>
            </w:pPr>
            <w:r>
              <w:rPr>
                <w:color w:val="000000" w:themeColor="text1"/>
                <w:sz w:val="20"/>
              </w:rPr>
              <w:t>Толперизон</w:t>
            </w:r>
          </w:p>
        </w:tc>
        <w:tc>
          <w:tcPr>
            <w:tcW w:w="3260" w:type="dxa"/>
          </w:tcPr>
          <w:p w14:paraId="4A336D27"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2551" w:type="dxa"/>
          </w:tcPr>
          <w:p w14:paraId="31EF4C36" w14:textId="77777777" w:rsidR="004B103E" w:rsidRDefault="004B103E">
            <w:pPr>
              <w:pStyle w:val="ConsPlusNormal"/>
              <w:rPr>
                <w:color w:val="000000" w:themeColor="text1"/>
                <w:sz w:val="20"/>
              </w:rPr>
            </w:pPr>
          </w:p>
        </w:tc>
      </w:tr>
      <w:tr w:rsidR="004B103E" w14:paraId="1BAFFD7D" w14:textId="77777777">
        <w:tc>
          <w:tcPr>
            <w:tcW w:w="1001" w:type="dxa"/>
            <w:vMerge w:val="restart"/>
          </w:tcPr>
          <w:p w14:paraId="1D6E01FF" w14:textId="77777777" w:rsidR="004B103E" w:rsidRDefault="00000000">
            <w:pPr>
              <w:pStyle w:val="ConsPlusNormal"/>
              <w:rPr>
                <w:color w:val="000000" w:themeColor="text1"/>
                <w:sz w:val="20"/>
              </w:rPr>
            </w:pPr>
            <w:r>
              <w:rPr>
                <w:color w:val="000000" w:themeColor="text1"/>
                <w:sz w:val="20"/>
              </w:rPr>
              <w:t>№ 02</w:t>
            </w:r>
          </w:p>
        </w:tc>
        <w:tc>
          <w:tcPr>
            <w:tcW w:w="12645" w:type="dxa"/>
            <w:gridSpan w:val="5"/>
          </w:tcPr>
          <w:p w14:paraId="204F4252" w14:textId="77777777" w:rsidR="004B103E" w:rsidRDefault="00000000">
            <w:pPr>
              <w:pStyle w:val="ConsPlusNormal"/>
              <w:rPr>
                <w:color w:val="000000" w:themeColor="text1"/>
                <w:sz w:val="20"/>
              </w:rPr>
            </w:pPr>
            <w:r>
              <w:rPr>
                <w:color w:val="000000" w:themeColor="text1"/>
                <w:sz w:val="20"/>
              </w:rPr>
              <w:t>Анальгетики</w:t>
            </w:r>
          </w:p>
        </w:tc>
      </w:tr>
      <w:tr w:rsidR="004B103E" w14:paraId="181F5CD8" w14:textId="77777777">
        <w:tc>
          <w:tcPr>
            <w:tcW w:w="1001" w:type="dxa"/>
            <w:vMerge/>
          </w:tcPr>
          <w:p w14:paraId="499C52A4" w14:textId="77777777" w:rsidR="004B103E" w:rsidRDefault="004B103E">
            <w:pPr>
              <w:pStyle w:val="ConsPlusNormal"/>
            </w:pPr>
          </w:p>
        </w:tc>
        <w:tc>
          <w:tcPr>
            <w:tcW w:w="1331" w:type="dxa"/>
          </w:tcPr>
          <w:p w14:paraId="0D1B3A31" w14:textId="77777777" w:rsidR="004B103E" w:rsidRDefault="00000000">
            <w:pPr>
              <w:pStyle w:val="ConsPlusNormal"/>
              <w:rPr>
                <w:color w:val="000000" w:themeColor="text1"/>
                <w:sz w:val="20"/>
              </w:rPr>
            </w:pPr>
            <w:r>
              <w:rPr>
                <w:color w:val="000000" w:themeColor="text1"/>
                <w:sz w:val="20"/>
              </w:rPr>
              <w:t>№ 02A</w:t>
            </w:r>
          </w:p>
        </w:tc>
        <w:tc>
          <w:tcPr>
            <w:tcW w:w="11314" w:type="dxa"/>
            <w:gridSpan w:val="4"/>
          </w:tcPr>
          <w:p w14:paraId="689430C1" w14:textId="77777777" w:rsidR="004B103E" w:rsidRDefault="00000000">
            <w:pPr>
              <w:pStyle w:val="ConsPlusNormal"/>
              <w:rPr>
                <w:color w:val="000000" w:themeColor="text1"/>
                <w:sz w:val="20"/>
              </w:rPr>
            </w:pPr>
            <w:r>
              <w:rPr>
                <w:color w:val="000000" w:themeColor="text1"/>
                <w:sz w:val="20"/>
              </w:rPr>
              <w:t>Опиоиды</w:t>
            </w:r>
          </w:p>
        </w:tc>
      </w:tr>
      <w:tr w:rsidR="004B103E" w14:paraId="69192768" w14:textId="77777777">
        <w:tc>
          <w:tcPr>
            <w:tcW w:w="1001" w:type="dxa"/>
            <w:vMerge/>
          </w:tcPr>
          <w:p w14:paraId="06398032" w14:textId="77777777" w:rsidR="004B103E" w:rsidRDefault="004B103E">
            <w:pPr>
              <w:pStyle w:val="ConsPlusNormal"/>
            </w:pPr>
          </w:p>
        </w:tc>
        <w:tc>
          <w:tcPr>
            <w:tcW w:w="1331" w:type="dxa"/>
          </w:tcPr>
          <w:p w14:paraId="66F7BAB4" w14:textId="77777777" w:rsidR="004B103E" w:rsidRDefault="00000000">
            <w:pPr>
              <w:pStyle w:val="ConsPlusNormal"/>
              <w:rPr>
                <w:color w:val="000000" w:themeColor="text1"/>
                <w:sz w:val="20"/>
              </w:rPr>
            </w:pPr>
            <w:r>
              <w:rPr>
                <w:color w:val="000000" w:themeColor="text1"/>
                <w:sz w:val="20"/>
              </w:rPr>
              <w:t>№ 02AA</w:t>
            </w:r>
          </w:p>
        </w:tc>
        <w:tc>
          <w:tcPr>
            <w:tcW w:w="11314" w:type="dxa"/>
            <w:gridSpan w:val="4"/>
          </w:tcPr>
          <w:p w14:paraId="48C2829A" w14:textId="77777777" w:rsidR="004B103E" w:rsidRDefault="00000000">
            <w:pPr>
              <w:pStyle w:val="ConsPlusNormal"/>
              <w:rPr>
                <w:color w:val="000000" w:themeColor="text1"/>
                <w:sz w:val="20"/>
              </w:rPr>
            </w:pPr>
            <w:r>
              <w:rPr>
                <w:color w:val="000000" w:themeColor="text1"/>
                <w:sz w:val="20"/>
              </w:rPr>
              <w:t>Природные алкалоиды опия</w:t>
            </w:r>
          </w:p>
        </w:tc>
      </w:tr>
      <w:tr w:rsidR="004B103E" w14:paraId="5A791747" w14:textId="77777777">
        <w:tc>
          <w:tcPr>
            <w:tcW w:w="1001" w:type="dxa"/>
            <w:vMerge/>
          </w:tcPr>
          <w:p w14:paraId="0509BC58" w14:textId="77777777" w:rsidR="004B103E" w:rsidRDefault="004B103E">
            <w:pPr>
              <w:pStyle w:val="ConsPlusNormal"/>
            </w:pPr>
          </w:p>
        </w:tc>
        <w:tc>
          <w:tcPr>
            <w:tcW w:w="1331" w:type="dxa"/>
          </w:tcPr>
          <w:p w14:paraId="618B1D3C" w14:textId="77777777" w:rsidR="004B103E" w:rsidRDefault="004B103E">
            <w:pPr>
              <w:pStyle w:val="ConsPlusNormal"/>
              <w:rPr>
                <w:color w:val="000000" w:themeColor="text1"/>
                <w:sz w:val="20"/>
              </w:rPr>
            </w:pPr>
          </w:p>
        </w:tc>
        <w:tc>
          <w:tcPr>
            <w:tcW w:w="2526" w:type="dxa"/>
          </w:tcPr>
          <w:p w14:paraId="30ED7983" w14:textId="77777777" w:rsidR="004B103E" w:rsidRDefault="00000000">
            <w:pPr>
              <w:pStyle w:val="ConsPlusNormal"/>
              <w:rPr>
                <w:color w:val="000000" w:themeColor="text1"/>
                <w:sz w:val="20"/>
              </w:rPr>
            </w:pPr>
            <w:r>
              <w:rPr>
                <w:color w:val="000000" w:themeColor="text1"/>
                <w:sz w:val="20"/>
              </w:rPr>
              <w:t>№ 02AA08</w:t>
            </w:r>
          </w:p>
        </w:tc>
        <w:tc>
          <w:tcPr>
            <w:tcW w:w="2976" w:type="dxa"/>
          </w:tcPr>
          <w:p w14:paraId="215B73F4" w14:textId="77777777" w:rsidR="004B103E" w:rsidRDefault="00000000">
            <w:pPr>
              <w:pStyle w:val="ConsPlusNormal"/>
              <w:rPr>
                <w:color w:val="000000" w:themeColor="text1"/>
                <w:sz w:val="20"/>
              </w:rPr>
            </w:pPr>
            <w:r>
              <w:rPr>
                <w:color w:val="000000" w:themeColor="text1"/>
                <w:sz w:val="20"/>
              </w:rPr>
              <w:t>Дигидрокодеин</w:t>
            </w:r>
          </w:p>
        </w:tc>
        <w:tc>
          <w:tcPr>
            <w:tcW w:w="3260" w:type="dxa"/>
          </w:tcPr>
          <w:p w14:paraId="4C7C178E" w14:textId="77777777" w:rsidR="004B103E" w:rsidRDefault="00000000">
            <w:pPr>
              <w:pStyle w:val="ConsPlusNormal"/>
              <w:rPr>
                <w:color w:val="000000" w:themeColor="text1"/>
                <w:sz w:val="20"/>
              </w:rPr>
            </w:pPr>
            <w:r>
              <w:rPr>
                <w:color w:val="000000" w:themeColor="text1"/>
                <w:sz w:val="20"/>
              </w:rPr>
              <w:t>таблетки пролонгированного действия</w:t>
            </w:r>
          </w:p>
        </w:tc>
        <w:tc>
          <w:tcPr>
            <w:tcW w:w="2551" w:type="dxa"/>
          </w:tcPr>
          <w:p w14:paraId="4FA07A1A" w14:textId="77777777" w:rsidR="004B103E" w:rsidRDefault="00000000">
            <w:pPr>
              <w:pStyle w:val="ConsPlusNormal"/>
              <w:rPr>
                <w:color w:val="000000" w:themeColor="text1"/>
                <w:sz w:val="20"/>
              </w:rPr>
            </w:pPr>
            <w:r>
              <w:rPr>
                <w:color w:val="000000" w:themeColor="text1"/>
                <w:sz w:val="20"/>
              </w:rPr>
              <w:t>для кода 512</w:t>
            </w:r>
          </w:p>
        </w:tc>
      </w:tr>
      <w:tr w:rsidR="004B103E" w14:paraId="630FAA52" w14:textId="77777777">
        <w:tc>
          <w:tcPr>
            <w:tcW w:w="1001" w:type="dxa"/>
            <w:vMerge w:val="restart"/>
          </w:tcPr>
          <w:p w14:paraId="727EE4D8" w14:textId="77777777" w:rsidR="004B103E" w:rsidRDefault="00000000">
            <w:pPr>
              <w:pStyle w:val="ConsPlusNormal"/>
              <w:rPr>
                <w:color w:val="000000" w:themeColor="text1"/>
                <w:sz w:val="20"/>
              </w:rPr>
            </w:pPr>
            <w:r>
              <w:rPr>
                <w:color w:val="000000" w:themeColor="text1"/>
                <w:sz w:val="20"/>
              </w:rPr>
              <w:t>№ 03</w:t>
            </w:r>
          </w:p>
        </w:tc>
        <w:tc>
          <w:tcPr>
            <w:tcW w:w="12645" w:type="dxa"/>
            <w:gridSpan w:val="5"/>
          </w:tcPr>
          <w:p w14:paraId="091E1B72" w14:textId="77777777" w:rsidR="004B103E" w:rsidRDefault="00000000">
            <w:pPr>
              <w:pStyle w:val="ConsPlusNormal"/>
              <w:rPr>
                <w:color w:val="000000" w:themeColor="text1"/>
                <w:sz w:val="20"/>
              </w:rPr>
            </w:pPr>
            <w:r>
              <w:rPr>
                <w:color w:val="000000" w:themeColor="text1"/>
                <w:sz w:val="20"/>
              </w:rPr>
              <w:t>Противоэпилептические препараты</w:t>
            </w:r>
          </w:p>
        </w:tc>
      </w:tr>
      <w:tr w:rsidR="004B103E" w14:paraId="733DE07B" w14:textId="77777777">
        <w:tc>
          <w:tcPr>
            <w:tcW w:w="1001" w:type="dxa"/>
            <w:vMerge/>
          </w:tcPr>
          <w:p w14:paraId="6B05F7AF" w14:textId="77777777" w:rsidR="004B103E" w:rsidRDefault="004B103E">
            <w:pPr>
              <w:pStyle w:val="ConsPlusNormal"/>
            </w:pPr>
          </w:p>
        </w:tc>
        <w:tc>
          <w:tcPr>
            <w:tcW w:w="1331" w:type="dxa"/>
          </w:tcPr>
          <w:p w14:paraId="5EFBE3FE" w14:textId="77777777" w:rsidR="004B103E" w:rsidRDefault="00000000">
            <w:pPr>
              <w:pStyle w:val="ConsPlusNormal"/>
              <w:rPr>
                <w:color w:val="000000" w:themeColor="text1"/>
                <w:sz w:val="20"/>
              </w:rPr>
            </w:pPr>
            <w:r>
              <w:rPr>
                <w:color w:val="000000" w:themeColor="text1"/>
                <w:sz w:val="20"/>
              </w:rPr>
              <w:t>№ 03A</w:t>
            </w:r>
          </w:p>
        </w:tc>
        <w:tc>
          <w:tcPr>
            <w:tcW w:w="11314" w:type="dxa"/>
            <w:gridSpan w:val="4"/>
          </w:tcPr>
          <w:p w14:paraId="00666503" w14:textId="77777777" w:rsidR="004B103E" w:rsidRDefault="00000000">
            <w:pPr>
              <w:pStyle w:val="ConsPlusNormal"/>
              <w:rPr>
                <w:color w:val="000000" w:themeColor="text1"/>
                <w:sz w:val="20"/>
              </w:rPr>
            </w:pPr>
            <w:r>
              <w:rPr>
                <w:color w:val="000000" w:themeColor="text1"/>
                <w:sz w:val="20"/>
              </w:rPr>
              <w:t>Противоэпилептические препараты</w:t>
            </w:r>
          </w:p>
        </w:tc>
      </w:tr>
      <w:tr w:rsidR="004B103E" w14:paraId="220694E3" w14:textId="77777777">
        <w:trPr>
          <w:trHeight w:val="276"/>
        </w:trPr>
        <w:tc>
          <w:tcPr>
            <w:tcW w:w="1001" w:type="dxa"/>
            <w:vMerge/>
          </w:tcPr>
          <w:p w14:paraId="27D9B7F6" w14:textId="77777777" w:rsidR="004B103E" w:rsidRDefault="004B103E">
            <w:pPr>
              <w:pStyle w:val="ConsPlusNormal"/>
            </w:pPr>
          </w:p>
        </w:tc>
        <w:tc>
          <w:tcPr>
            <w:tcW w:w="1331" w:type="dxa"/>
            <w:vMerge w:val="restart"/>
          </w:tcPr>
          <w:p w14:paraId="6673222B" w14:textId="77777777" w:rsidR="004B103E" w:rsidRDefault="00000000">
            <w:pPr>
              <w:pStyle w:val="ConsPlusNormal"/>
              <w:rPr>
                <w:color w:val="000000" w:themeColor="text1"/>
                <w:sz w:val="20"/>
              </w:rPr>
            </w:pPr>
            <w:r>
              <w:rPr>
                <w:color w:val="000000" w:themeColor="text1"/>
                <w:sz w:val="20"/>
              </w:rPr>
              <w:t>№ 03AD</w:t>
            </w:r>
          </w:p>
        </w:tc>
        <w:tc>
          <w:tcPr>
            <w:tcW w:w="11314" w:type="dxa"/>
            <w:gridSpan w:val="4"/>
          </w:tcPr>
          <w:p w14:paraId="69F2C899" w14:textId="77777777" w:rsidR="004B103E" w:rsidRDefault="00000000">
            <w:pPr>
              <w:pStyle w:val="ConsPlusNormal"/>
              <w:rPr>
                <w:color w:val="000000" w:themeColor="text1"/>
                <w:sz w:val="20"/>
              </w:rPr>
            </w:pPr>
            <w:r>
              <w:rPr>
                <w:color w:val="000000" w:themeColor="text1"/>
                <w:sz w:val="20"/>
              </w:rPr>
              <w:t>Производные сукцинимида</w:t>
            </w:r>
          </w:p>
        </w:tc>
      </w:tr>
      <w:tr w:rsidR="004B103E" w14:paraId="47648A63" w14:textId="77777777">
        <w:tc>
          <w:tcPr>
            <w:tcW w:w="1001" w:type="dxa"/>
            <w:vMerge/>
          </w:tcPr>
          <w:p w14:paraId="718A933E" w14:textId="77777777" w:rsidR="004B103E" w:rsidRDefault="004B103E">
            <w:pPr>
              <w:pStyle w:val="ConsPlusNormal"/>
            </w:pPr>
          </w:p>
        </w:tc>
        <w:tc>
          <w:tcPr>
            <w:tcW w:w="1331" w:type="dxa"/>
            <w:vMerge/>
          </w:tcPr>
          <w:p w14:paraId="6C3F9600" w14:textId="77777777" w:rsidR="004B103E" w:rsidRDefault="004B103E">
            <w:pPr>
              <w:pStyle w:val="ConsPlusNormal"/>
            </w:pPr>
          </w:p>
        </w:tc>
        <w:tc>
          <w:tcPr>
            <w:tcW w:w="2526" w:type="dxa"/>
          </w:tcPr>
          <w:p w14:paraId="5E6A6E2B" w14:textId="77777777" w:rsidR="004B103E" w:rsidRDefault="00000000">
            <w:pPr>
              <w:pStyle w:val="ConsPlusNormal"/>
              <w:rPr>
                <w:color w:val="000000" w:themeColor="text1"/>
                <w:sz w:val="20"/>
              </w:rPr>
            </w:pPr>
            <w:r>
              <w:rPr>
                <w:color w:val="000000" w:themeColor="text1"/>
                <w:sz w:val="20"/>
              </w:rPr>
              <w:t>№ 03AD01</w:t>
            </w:r>
          </w:p>
        </w:tc>
        <w:tc>
          <w:tcPr>
            <w:tcW w:w="2976" w:type="dxa"/>
          </w:tcPr>
          <w:p w14:paraId="34113E50" w14:textId="77777777" w:rsidR="004B103E" w:rsidRDefault="00000000">
            <w:pPr>
              <w:pStyle w:val="ConsPlusNormal"/>
              <w:rPr>
                <w:color w:val="000000" w:themeColor="text1"/>
                <w:sz w:val="20"/>
              </w:rPr>
            </w:pPr>
            <w:r>
              <w:rPr>
                <w:color w:val="000000" w:themeColor="text1"/>
                <w:sz w:val="20"/>
              </w:rPr>
              <w:t>Этосуксимид</w:t>
            </w:r>
          </w:p>
        </w:tc>
        <w:tc>
          <w:tcPr>
            <w:tcW w:w="3260" w:type="dxa"/>
          </w:tcPr>
          <w:p w14:paraId="149062F9" w14:textId="77777777" w:rsidR="004B103E" w:rsidRDefault="00000000">
            <w:pPr>
              <w:pStyle w:val="ConsPlusNormal"/>
              <w:rPr>
                <w:color w:val="000000" w:themeColor="text1"/>
                <w:sz w:val="20"/>
              </w:rPr>
            </w:pPr>
            <w:r>
              <w:rPr>
                <w:color w:val="000000" w:themeColor="text1"/>
                <w:sz w:val="20"/>
              </w:rPr>
              <w:t>сироп</w:t>
            </w:r>
          </w:p>
        </w:tc>
        <w:tc>
          <w:tcPr>
            <w:tcW w:w="2551" w:type="dxa"/>
          </w:tcPr>
          <w:p w14:paraId="0231B11E" w14:textId="77777777" w:rsidR="004B103E" w:rsidRDefault="00000000">
            <w:pPr>
              <w:pStyle w:val="ConsPlusNormal"/>
              <w:rPr>
                <w:color w:val="000000" w:themeColor="text1"/>
                <w:sz w:val="20"/>
              </w:rPr>
            </w:pPr>
            <w:r>
              <w:rPr>
                <w:color w:val="000000" w:themeColor="text1"/>
                <w:sz w:val="20"/>
              </w:rPr>
              <w:t>для кода 548</w:t>
            </w:r>
          </w:p>
        </w:tc>
      </w:tr>
      <w:tr w:rsidR="004B103E" w14:paraId="016F73A0" w14:textId="77777777">
        <w:trPr>
          <w:trHeight w:val="276"/>
        </w:trPr>
        <w:tc>
          <w:tcPr>
            <w:tcW w:w="1001" w:type="dxa"/>
            <w:vMerge/>
          </w:tcPr>
          <w:p w14:paraId="771DE489" w14:textId="77777777" w:rsidR="004B103E" w:rsidRDefault="004B103E">
            <w:pPr>
              <w:pStyle w:val="ConsPlusNormal"/>
            </w:pPr>
          </w:p>
        </w:tc>
        <w:tc>
          <w:tcPr>
            <w:tcW w:w="1331" w:type="dxa"/>
            <w:vMerge w:val="restart"/>
          </w:tcPr>
          <w:p w14:paraId="50D5542E" w14:textId="77777777" w:rsidR="004B103E" w:rsidRDefault="00000000">
            <w:pPr>
              <w:pStyle w:val="ConsPlusNormal"/>
              <w:rPr>
                <w:color w:val="000000" w:themeColor="text1"/>
                <w:sz w:val="20"/>
              </w:rPr>
            </w:pPr>
            <w:r>
              <w:rPr>
                <w:color w:val="000000" w:themeColor="text1"/>
                <w:sz w:val="20"/>
              </w:rPr>
              <w:t>№ 03AG</w:t>
            </w:r>
          </w:p>
        </w:tc>
        <w:tc>
          <w:tcPr>
            <w:tcW w:w="11314" w:type="dxa"/>
            <w:gridSpan w:val="4"/>
          </w:tcPr>
          <w:p w14:paraId="230B3EA8" w14:textId="77777777" w:rsidR="004B103E" w:rsidRDefault="00000000">
            <w:pPr>
              <w:pStyle w:val="ConsPlusNormal"/>
              <w:rPr>
                <w:color w:val="000000" w:themeColor="text1"/>
                <w:sz w:val="20"/>
              </w:rPr>
            </w:pPr>
            <w:r>
              <w:rPr>
                <w:color w:val="000000" w:themeColor="text1"/>
                <w:sz w:val="20"/>
              </w:rPr>
              <w:t>Производные жирных кислот</w:t>
            </w:r>
          </w:p>
        </w:tc>
      </w:tr>
      <w:tr w:rsidR="004B103E" w14:paraId="7DBAD7CE" w14:textId="77777777">
        <w:tc>
          <w:tcPr>
            <w:tcW w:w="1001" w:type="dxa"/>
            <w:vMerge/>
          </w:tcPr>
          <w:p w14:paraId="2BB36445" w14:textId="77777777" w:rsidR="004B103E" w:rsidRDefault="004B103E">
            <w:pPr>
              <w:pStyle w:val="ConsPlusNormal"/>
            </w:pPr>
          </w:p>
        </w:tc>
        <w:tc>
          <w:tcPr>
            <w:tcW w:w="1331" w:type="dxa"/>
            <w:vMerge/>
          </w:tcPr>
          <w:p w14:paraId="1C1A65D0" w14:textId="77777777" w:rsidR="004B103E" w:rsidRDefault="004B103E">
            <w:pPr>
              <w:pStyle w:val="ConsPlusNormal"/>
            </w:pPr>
          </w:p>
        </w:tc>
        <w:tc>
          <w:tcPr>
            <w:tcW w:w="2526" w:type="dxa"/>
          </w:tcPr>
          <w:p w14:paraId="3BC0AB20" w14:textId="77777777" w:rsidR="004B103E" w:rsidRDefault="00000000">
            <w:pPr>
              <w:pStyle w:val="ConsPlusNormal"/>
              <w:rPr>
                <w:color w:val="000000" w:themeColor="text1"/>
                <w:sz w:val="20"/>
              </w:rPr>
            </w:pPr>
            <w:r>
              <w:rPr>
                <w:color w:val="000000" w:themeColor="text1"/>
                <w:sz w:val="20"/>
              </w:rPr>
              <w:t>№ 03AG04</w:t>
            </w:r>
          </w:p>
        </w:tc>
        <w:tc>
          <w:tcPr>
            <w:tcW w:w="2976" w:type="dxa"/>
          </w:tcPr>
          <w:p w14:paraId="6971C28D" w14:textId="77777777" w:rsidR="004B103E" w:rsidRDefault="00000000">
            <w:pPr>
              <w:pStyle w:val="ConsPlusNormal"/>
              <w:rPr>
                <w:color w:val="000000" w:themeColor="text1"/>
                <w:sz w:val="20"/>
              </w:rPr>
            </w:pPr>
            <w:r>
              <w:rPr>
                <w:color w:val="000000" w:themeColor="text1"/>
                <w:sz w:val="20"/>
              </w:rPr>
              <w:t>Вигабатрин</w:t>
            </w:r>
          </w:p>
        </w:tc>
        <w:tc>
          <w:tcPr>
            <w:tcW w:w="3260" w:type="dxa"/>
          </w:tcPr>
          <w:p w14:paraId="4C418E2A"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 гранулы для приготовления раствора</w:t>
            </w:r>
          </w:p>
        </w:tc>
        <w:tc>
          <w:tcPr>
            <w:tcW w:w="2551" w:type="dxa"/>
          </w:tcPr>
          <w:p w14:paraId="09F7AD2A" w14:textId="77777777" w:rsidR="004B103E" w:rsidRDefault="00000000">
            <w:pPr>
              <w:pStyle w:val="ConsPlusNormal"/>
              <w:rPr>
                <w:color w:val="000000" w:themeColor="text1"/>
                <w:sz w:val="20"/>
              </w:rPr>
            </w:pPr>
            <w:r>
              <w:rPr>
                <w:color w:val="000000" w:themeColor="text1"/>
                <w:sz w:val="20"/>
              </w:rPr>
              <w:t>для кода 548</w:t>
            </w:r>
          </w:p>
        </w:tc>
      </w:tr>
      <w:tr w:rsidR="004B103E" w14:paraId="5D125471" w14:textId="77777777">
        <w:tc>
          <w:tcPr>
            <w:tcW w:w="1001" w:type="dxa"/>
            <w:vMerge/>
          </w:tcPr>
          <w:p w14:paraId="03F5F8D8" w14:textId="77777777" w:rsidR="004B103E" w:rsidRDefault="004B103E">
            <w:pPr>
              <w:pStyle w:val="ConsPlusNormal"/>
            </w:pPr>
          </w:p>
        </w:tc>
        <w:tc>
          <w:tcPr>
            <w:tcW w:w="1331" w:type="dxa"/>
          </w:tcPr>
          <w:p w14:paraId="0E582574" w14:textId="77777777" w:rsidR="004B103E" w:rsidRDefault="00000000">
            <w:pPr>
              <w:pStyle w:val="ConsPlusNormal"/>
              <w:rPr>
                <w:color w:val="000000" w:themeColor="text1"/>
                <w:sz w:val="20"/>
              </w:rPr>
            </w:pPr>
            <w:r>
              <w:rPr>
                <w:color w:val="000000" w:themeColor="text1"/>
                <w:sz w:val="20"/>
              </w:rPr>
              <w:t>№ 03AF</w:t>
            </w:r>
          </w:p>
        </w:tc>
        <w:tc>
          <w:tcPr>
            <w:tcW w:w="11314" w:type="dxa"/>
            <w:gridSpan w:val="4"/>
          </w:tcPr>
          <w:p w14:paraId="66A18258" w14:textId="77777777" w:rsidR="004B103E" w:rsidRDefault="00000000">
            <w:pPr>
              <w:pStyle w:val="ConsPlusNormal"/>
              <w:rPr>
                <w:color w:val="000000" w:themeColor="text1"/>
                <w:sz w:val="20"/>
              </w:rPr>
            </w:pPr>
            <w:r>
              <w:rPr>
                <w:color w:val="000000" w:themeColor="text1"/>
                <w:sz w:val="20"/>
              </w:rPr>
              <w:t>Производные карбоксамида</w:t>
            </w:r>
          </w:p>
        </w:tc>
      </w:tr>
      <w:tr w:rsidR="004B103E" w14:paraId="45749351" w14:textId="77777777">
        <w:tc>
          <w:tcPr>
            <w:tcW w:w="1001" w:type="dxa"/>
            <w:vMerge/>
          </w:tcPr>
          <w:p w14:paraId="233E512A" w14:textId="77777777" w:rsidR="004B103E" w:rsidRDefault="004B103E">
            <w:pPr>
              <w:pStyle w:val="ConsPlusNormal"/>
            </w:pPr>
          </w:p>
        </w:tc>
        <w:tc>
          <w:tcPr>
            <w:tcW w:w="1331" w:type="dxa"/>
          </w:tcPr>
          <w:p w14:paraId="28BC7121" w14:textId="77777777" w:rsidR="004B103E" w:rsidRDefault="004B103E">
            <w:pPr>
              <w:pStyle w:val="ConsPlusNormal"/>
              <w:rPr>
                <w:color w:val="000000" w:themeColor="text1"/>
                <w:sz w:val="20"/>
              </w:rPr>
            </w:pPr>
          </w:p>
        </w:tc>
        <w:tc>
          <w:tcPr>
            <w:tcW w:w="2526" w:type="dxa"/>
          </w:tcPr>
          <w:p w14:paraId="604CD3A8" w14:textId="77777777" w:rsidR="004B103E" w:rsidRDefault="00000000">
            <w:pPr>
              <w:pStyle w:val="ConsPlusNormal"/>
              <w:rPr>
                <w:color w:val="000000" w:themeColor="text1"/>
                <w:sz w:val="20"/>
              </w:rPr>
            </w:pPr>
            <w:r>
              <w:rPr>
                <w:color w:val="000000" w:themeColor="text1"/>
                <w:sz w:val="20"/>
              </w:rPr>
              <w:t>№ 03AF03</w:t>
            </w:r>
          </w:p>
        </w:tc>
        <w:tc>
          <w:tcPr>
            <w:tcW w:w="2976" w:type="dxa"/>
          </w:tcPr>
          <w:p w14:paraId="7E60B79C" w14:textId="77777777" w:rsidR="004B103E" w:rsidRDefault="00000000">
            <w:pPr>
              <w:pStyle w:val="ConsPlusNormal"/>
              <w:rPr>
                <w:color w:val="000000" w:themeColor="text1"/>
                <w:sz w:val="20"/>
              </w:rPr>
            </w:pPr>
            <w:r>
              <w:rPr>
                <w:color w:val="000000" w:themeColor="text1"/>
                <w:sz w:val="20"/>
              </w:rPr>
              <w:t>Руфинамид</w:t>
            </w:r>
          </w:p>
        </w:tc>
        <w:tc>
          <w:tcPr>
            <w:tcW w:w="3260" w:type="dxa"/>
          </w:tcPr>
          <w:p w14:paraId="5F70C4DF"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2551" w:type="dxa"/>
          </w:tcPr>
          <w:p w14:paraId="043D79C1" w14:textId="77777777" w:rsidR="004B103E" w:rsidRDefault="00000000">
            <w:pPr>
              <w:pStyle w:val="ConsPlusNormal"/>
              <w:rPr>
                <w:color w:val="000000" w:themeColor="text1"/>
                <w:sz w:val="20"/>
              </w:rPr>
            </w:pPr>
            <w:r>
              <w:rPr>
                <w:color w:val="000000" w:themeColor="text1"/>
                <w:sz w:val="20"/>
              </w:rPr>
              <w:t>для кода 548</w:t>
            </w:r>
          </w:p>
        </w:tc>
      </w:tr>
      <w:tr w:rsidR="004B103E" w14:paraId="51FC11C7" w14:textId="77777777">
        <w:trPr>
          <w:trHeight w:val="276"/>
        </w:trPr>
        <w:tc>
          <w:tcPr>
            <w:tcW w:w="1001" w:type="dxa"/>
            <w:vMerge/>
          </w:tcPr>
          <w:p w14:paraId="244458BA" w14:textId="77777777" w:rsidR="004B103E" w:rsidRDefault="004B103E">
            <w:pPr>
              <w:pStyle w:val="ConsPlusNormal"/>
            </w:pPr>
          </w:p>
        </w:tc>
        <w:tc>
          <w:tcPr>
            <w:tcW w:w="1331" w:type="dxa"/>
            <w:vMerge w:val="restart"/>
          </w:tcPr>
          <w:p w14:paraId="6D0CAA4A" w14:textId="77777777" w:rsidR="004B103E" w:rsidRDefault="00000000">
            <w:pPr>
              <w:pStyle w:val="ConsPlusNormal"/>
              <w:rPr>
                <w:color w:val="000000" w:themeColor="text1"/>
                <w:sz w:val="20"/>
              </w:rPr>
            </w:pPr>
            <w:r>
              <w:rPr>
                <w:color w:val="000000" w:themeColor="text1"/>
                <w:sz w:val="20"/>
              </w:rPr>
              <w:t>№ 03AX</w:t>
            </w:r>
          </w:p>
        </w:tc>
        <w:tc>
          <w:tcPr>
            <w:tcW w:w="11314" w:type="dxa"/>
            <w:gridSpan w:val="4"/>
          </w:tcPr>
          <w:p w14:paraId="19EDC71B" w14:textId="77777777" w:rsidR="004B103E" w:rsidRDefault="00000000">
            <w:pPr>
              <w:pStyle w:val="ConsPlusNormal"/>
              <w:rPr>
                <w:color w:val="000000" w:themeColor="text1"/>
                <w:sz w:val="20"/>
              </w:rPr>
            </w:pPr>
            <w:r>
              <w:rPr>
                <w:color w:val="000000" w:themeColor="text1"/>
                <w:sz w:val="20"/>
              </w:rPr>
              <w:t>Другие противоэпилептические препараты</w:t>
            </w:r>
          </w:p>
        </w:tc>
      </w:tr>
      <w:tr w:rsidR="004B103E" w14:paraId="026918B5" w14:textId="77777777">
        <w:tc>
          <w:tcPr>
            <w:tcW w:w="1001" w:type="dxa"/>
            <w:vMerge/>
          </w:tcPr>
          <w:p w14:paraId="4E42D742" w14:textId="77777777" w:rsidR="004B103E" w:rsidRDefault="004B103E">
            <w:pPr>
              <w:pStyle w:val="ConsPlusNormal"/>
            </w:pPr>
          </w:p>
        </w:tc>
        <w:tc>
          <w:tcPr>
            <w:tcW w:w="1331" w:type="dxa"/>
            <w:vMerge/>
          </w:tcPr>
          <w:p w14:paraId="7548E241" w14:textId="77777777" w:rsidR="004B103E" w:rsidRDefault="004B103E">
            <w:pPr>
              <w:pStyle w:val="ConsPlusNormal"/>
            </w:pPr>
          </w:p>
        </w:tc>
        <w:tc>
          <w:tcPr>
            <w:tcW w:w="2526" w:type="dxa"/>
          </w:tcPr>
          <w:p w14:paraId="081CCB4E" w14:textId="77777777" w:rsidR="004B103E" w:rsidRDefault="00000000">
            <w:pPr>
              <w:pStyle w:val="ConsPlusNormal"/>
              <w:rPr>
                <w:color w:val="000000" w:themeColor="text1"/>
                <w:sz w:val="20"/>
              </w:rPr>
            </w:pPr>
            <w:r>
              <w:rPr>
                <w:color w:val="000000" w:themeColor="text1"/>
                <w:sz w:val="20"/>
              </w:rPr>
              <w:t>№ 03AX03</w:t>
            </w:r>
          </w:p>
        </w:tc>
        <w:tc>
          <w:tcPr>
            <w:tcW w:w="2976" w:type="dxa"/>
          </w:tcPr>
          <w:p w14:paraId="53B03432" w14:textId="77777777" w:rsidR="004B103E" w:rsidRDefault="00000000">
            <w:pPr>
              <w:pStyle w:val="ConsPlusNormal"/>
              <w:rPr>
                <w:color w:val="000000" w:themeColor="text1"/>
                <w:sz w:val="20"/>
              </w:rPr>
            </w:pPr>
            <w:r>
              <w:rPr>
                <w:color w:val="000000" w:themeColor="text1"/>
                <w:sz w:val="20"/>
              </w:rPr>
              <w:t>Сультиам</w:t>
            </w:r>
          </w:p>
        </w:tc>
        <w:tc>
          <w:tcPr>
            <w:tcW w:w="3260" w:type="dxa"/>
          </w:tcPr>
          <w:p w14:paraId="29CF393B"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2551" w:type="dxa"/>
          </w:tcPr>
          <w:p w14:paraId="0DD368D3" w14:textId="77777777" w:rsidR="004B103E" w:rsidRDefault="00000000">
            <w:pPr>
              <w:pStyle w:val="ConsPlusNormal"/>
              <w:rPr>
                <w:color w:val="000000" w:themeColor="text1"/>
                <w:sz w:val="20"/>
              </w:rPr>
            </w:pPr>
            <w:r>
              <w:rPr>
                <w:color w:val="000000" w:themeColor="text1"/>
                <w:sz w:val="20"/>
              </w:rPr>
              <w:t>для кода 548</w:t>
            </w:r>
          </w:p>
        </w:tc>
      </w:tr>
      <w:tr w:rsidR="004B103E" w14:paraId="35D7F1DB" w14:textId="77777777">
        <w:tc>
          <w:tcPr>
            <w:tcW w:w="1001" w:type="dxa"/>
            <w:vMerge/>
          </w:tcPr>
          <w:p w14:paraId="14E5981F" w14:textId="77777777" w:rsidR="004B103E" w:rsidRDefault="004B103E">
            <w:pPr>
              <w:pStyle w:val="ConsPlusNormal"/>
            </w:pPr>
          </w:p>
        </w:tc>
        <w:tc>
          <w:tcPr>
            <w:tcW w:w="1331" w:type="dxa"/>
            <w:vMerge/>
          </w:tcPr>
          <w:p w14:paraId="470991DD" w14:textId="77777777" w:rsidR="004B103E" w:rsidRDefault="004B103E">
            <w:pPr>
              <w:pStyle w:val="ConsPlusNormal"/>
            </w:pPr>
          </w:p>
        </w:tc>
        <w:tc>
          <w:tcPr>
            <w:tcW w:w="2526" w:type="dxa"/>
          </w:tcPr>
          <w:p w14:paraId="552DA965" w14:textId="77777777" w:rsidR="004B103E" w:rsidRDefault="00000000">
            <w:pPr>
              <w:pStyle w:val="ConsPlusNormal"/>
              <w:rPr>
                <w:color w:val="000000" w:themeColor="text1"/>
                <w:sz w:val="20"/>
              </w:rPr>
            </w:pPr>
            <w:r>
              <w:rPr>
                <w:color w:val="000000" w:themeColor="text1"/>
                <w:sz w:val="20"/>
              </w:rPr>
              <w:t>№ 03AX09</w:t>
            </w:r>
          </w:p>
        </w:tc>
        <w:tc>
          <w:tcPr>
            <w:tcW w:w="2976" w:type="dxa"/>
          </w:tcPr>
          <w:p w14:paraId="53C866ED" w14:textId="77777777" w:rsidR="004B103E" w:rsidRDefault="00000000">
            <w:pPr>
              <w:pStyle w:val="ConsPlusNormal"/>
              <w:rPr>
                <w:color w:val="000000" w:themeColor="text1"/>
                <w:sz w:val="20"/>
              </w:rPr>
            </w:pPr>
            <w:r>
              <w:rPr>
                <w:color w:val="000000" w:themeColor="text1"/>
                <w:sz w:val="20"/>
              </w:rPr>
              <w:t>Ламотриджин</w:t>
            </w:r>
          </w:p>
        </w:tc>
        <w:tc>
          <w:tcPr>
            <w:tcW w:w="3260" w:type="dxa"/>
          </w:tcPr>
          <w:p w14:paraId="4A2166C4"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7E7050C8" w14:textId="77777777" w:rsidR="004B103E" w:rsidRDefault="004B103E">
            <w:pPr>
              <w:pStyle w:val="ConsPlusNormal"/>
              <w:rPr>
                <w:color w:val="000000" w:themeColor="text1"/>
                <w:sz w:val="20"/>
              </w:rPr>
            </w:pPr>
          </w:p>
        </w:tc>
      </w:tr>
      <w:tr w:rsidR="004B103E" w14:paraId="15986C36" w14:textId="77777777">
        <w:tc>
          <w:tcPr>
            <w:tcW w:w="1001" w:type="dxa"/>
            <w:vMerge/>
          </w:tcPr>
          <w:p w14:paraId="3866394C" w14:textId="77777777" w:rsidR="004B103E" w:rsidRDefault="004B103E">
            <w:pPr>
              <w:pStyle w:val="ConsPlusNormal"/>
            </w:pPr>
          </w:p>
        </w:tc>
        <w:tc>
          <w:tcPr>
            <w:tcW w:w="1331" w:type="dxa"/>
            <w:vMerge/>
          </w:tcPr>
          <w:p w14:paraId="44B0F12D" w14:textId="77777777" w:rsidR="004B103E" w:rsidRDefault="004B103E">
            <w:pPr>
              <w:pStyle w:val="ConsPlusNormal"/>
            </w:pPr>
          </w:p>
        </w:tc>
        <w:tc>
          <w:tcPr>
            <w:tcW w:w="2526" w:type="dxa"/>
          </w:tcPr>
          <w:p w14:paraId="532119A6" w14:textId="77777777" w:rsidR="004B103E" w:rsidRDefault="00000000">
            <w:pPr>
              <w:pStyle w:val="ConsPlusNormal"/>
              <w:rPr>
                <w:color w:val="000000" w:themeColor="text1"/>
                <w:sz w:val="20"/>
              </w:rPr>
            </w:pPr>
            <w:r>
              <w:rPr>
                <w:color w:val="000000" w:themeColor="text1"/>
                <w:sz w:val="20"/>
              </w:rPr>
              <w:t>№ 03AX15</w:t>
            </w:r>
          </w:p>
        </w:tc>
        <w:tc>
          <w:tcPr>
            <w:tcW w:w="2976" w:type="dxa"/>
          </w:tcPr>
          <w:p w14:paraId="37E1C807" w14:textId="77777777" w:rsidR="004B103E" w:rsidRDefault="00000000">
            <w:pPr>
              <w:pStyle w:val="ConsPlusNormal"/>
              <w:rPr>
                <w:color w:val="000000" w:themeColor="text1"/>
                <w:sz w:val="20"/>
              </w:rPr>
            </w:pPr>
            <w:r>
              <w:rPr>
                <w:color w:val="000000" w:themeColor="text1"/>
                <w:sz w:val="20"/>
              </w:rPr>
              <w:t>Зонисамид</w:t>
            </w:r>
          </w:p>
        </w:tc>
        <w:tc>
          <w:tcPr>
            <w:tcW w:w="3260" w:type="dxa"/>
          </w:tcPr>
          <w:p w14:paraId="6BC37C66" w14:textId="77777777" w:rsidR="004B103E" w:rsidRDefault="00000000">
            <w:pPr>
              <w:pStyle w:val="ConsPlusNormal"/>
              <w:rPr>
                <w:color w:val="000000" w:themeColor="text1"/>
                <w:sz w:val="20"/>
              </w:rPr>
            </w:pPr>
            <w:r>
              <w:rPr>
                <w:color w:val="000000" w:themeColor="text1"/>
                <w:sz w:val="20"/>
              </w:rPr>
              <w:t>капсулы</w:t>
            </w:r>
          </w:p>
        </w:tc>
        <w:tc>
          <w:tcPr>
            <w:tcW w:w="2551" w:type="dxa"/>
          </w:tcPr>
          <w:p w14:paraId="45883650" w14:textId="77777777" w:rsidR="004B103E" w:rsidRDefault="00000000">
            <w:pPr>
              <w:pStyle w:val="ConsPlusNormal"/>
              <w:rPr>
                <w:color w:val="000000" w:themeColor="text1"/>
                <w:sz w:val="20"/>
              </w:rPr>
            </w:pPr>
            <w:r>
              <w:rPr>
                <w:color w:val="000000" w:themeColor="text1"/>
                <w:sz w:val="20"/>
              </w:rPr>
              <w:t>для кода 548</w:t>
            </w:r>
          </w:p>
        </w:tc>
      </w:tr>
      <w:tr w:rsidR="004B103E" w14:paraId="1AEAB247" w14:textId="77777777">
        <w:tc>
          <w:tcPr>
            <w:tcW w:w="1001" w:type="dxa"/>
            <w:vMerge/>
          </w:tcPr>
          <w:p w14:paraId="137C2298" w14:textId="77777777" w:rsidR="004B103E" w:rsidRDefault="004B103E">
            <w:pPr>
              <w:pStyle w:val="ConsPlusNormal"/>
            </w:pPr>
          </w:p>
        </w:tc>
        <w:tc>
          <w:tcPr>
            <w:tcW w:w="1331" w:type="dxa"/>
            <w:vMerge/>
          </w:tcPr>
          <w:p w14:paraId="1C47E5EE" w14:textId="77777777" w:rsidR="004B103E" w:rsidRDefault="004B103E">
            <w:pPr>
              <w:pStyle w:val="ConsPlusNormal"/>
            </w:pPr>
          </w:p>
        </w:tc>
        <w:tc>
          <w:tcPr>
            <w:tcW w:w="2526" w:type="dxa"/>
          </w:tcPr>
          <w:p w14:paraId="0D4CA498" w14:textId="77777777" w:rsidR="004B103E" w:rsidRDefault="00000000">
            <w:pPr>
              <w:pStyle w:val="ConsPlusNormal"/>
              <w:rPr>
                <w:color w:val="000000" w:themeColor="text1"/>
                <w:sz w:val="20"/>
              </w:rPr>
            </w:pPr>
            <w:r>
              <w:rPr>
                <w:color w:val="000000" w:themeColor="text1"/>
                <w:sz w:val="20"/>
              </w:rPr>
              <w:t>№ 03AX18</w:t>
            </w:r>
          </w:p>
        </w:tc>
        <w:tc>
          <w:tcPr>
            <w:tcW w:w="2976" w:type="dxa"/>
          </w:tcPr>
          <w:p w14:paraId="5053197C" w14:textId="77777777" w:rsidR="004B103E" w:rsidRDefault="00000000">
            <w:pPr>
              <w:pStyle w:val="ConsPlusNormal"/>
              <w:rPr>
                <w:color w:val="000000" w:themeColor="text1"/>
                <w:sz w:val="20"/>
              </w:rPr>
            </w:pPr>
            <w:r>
              <w:rPr>
                <w:color w:val="000000" w:themeColor="text1"/>
                <w:sz w:val="20"/>
              </w:rPr>
              <w:t>Лакосамид</w:t>
            </w:r>
          </w:p>
        </w:tc>
        <w:tc>
          <w:tcPr>
            <w:tcW w:w="3260" w:type="dxa"/>
          </w:tcPr>
          <w:p w14:paraId="1F0581B7" w14:textId="77777777" w:rsidR="004B103E" w:rsidRDefault="00000000">
            <w:pPr>
              <w:pStyle w:val="ConsPlusNormal"/>
              <w:rPr>
                <w:color w:val="000000" w:themeColor="text1"/>
                <w:sz w:val="20"/>
              </w:rPr>
            </w:pPr>
            <w:r>
              <w:rPr>
                <w:color w:val="000000" w:themeColor="text1"/>
                <w:sz w:val="20"/>
              </w:rPr>
              <w:t>раствор для приема внутрь, сироп</w:t>
            </w:r>
          </w:p>
        </w:tc>
        <w:tc>
          <w:tcPr>
            <w:tcW w:w="2551" w:type="dxa"/>
          </w:tcPr>
          <w:p w14:paraId="314E10E3" w14:textId="77777777" w:rsidR="004B103E" w:rsidRDefault="00000000">
            <w:pPr>
              <w:pStyle w:val="ConsPlusNormal"/>
              <w:rPr>
                <w:color w:val="000000" w:themeColor="text1"/>
                <w:sz w:val="20"/>
              </w:rPr>
            </w:pPr>
            <w:r>
              <w:rPr>
                <w:color w:val="000000" w:themeColor="text1"/>
                <w:sz w:val="20"/>
              </w:rPr>
              <w:t>для кода 548</w:t>
            </w:r>
          </w:p>
        </w:tc>
      </w:tr>
      <w:tr w:rsidR="004B103E" w14:paraId="36062DDF" w14:textId="77777777">
        <w:tc>
          <w:tcPr>
            <w:tcW w:w="1001" w:type="dxa"/>
            <w:vMerge w:val="restart"/>
          </w:tcPr>
          <w:p w14:paraId="38C61127" w14:textId="77777777" w:rsidR="004B103E" w:rsidRDefault="00000000">
            <w:pPr>
              <w:pStyle w:val="ConsPlusNormal"/>
              <w:rPr>
                <w:color w:val="000000" w:themeColor="text1"/>
                <w:sz w:val="20"/>
              </w:rPr>
            </w:pPr>
            <w:r>
              <w:rPr>
                <w:color w:val="000000" w:themeColor="text1"/>
                <w:sz w:val="20"/>
              </w:rPr>
              <w:t>№ 05</w:t>
            </w:r>
          </w:p>
        </w:tc>
        <w:tc>
          <w:tcPr>
            <w:tcW w:w="12645" w:type="dxa"/>
            <w:gridSpan w:val="5"/>
          </w:tcPr>
          <w:p w14:paraId="218CEA53" w14:textId="77777777" w:rsidR="004B103E" w:rsidRDefault="00000000">
            <w:pPr>
              <w:pStyle w:val="ConsPlusNormal"/>
              <w:rPr>
                <w:color w:val="000000" w:themeColor="text1"/>
                <w:sz w:val="20"/>
              </w:rPr>
            </w:pPr>
            <w:r>
              <w:rPr>
                <w:color w:val="000000" w:themeColor="text1"/>
                <w:sz w:val="20"/>
              </w:rPr>
              <w:t>Психотропные средства</w:t>
            </w:r>
          </w:p>
        </w:tc>
      </w:tr>
      <w:tr w:rsidR="004B103E" w14:paraId="2A3958BB" w14:textId="77777777">
        <w:tc>
          <w:tcPr>
            <w:tcW w:w="1001" w:type="dxa"/>
            <w:vMerge/>
          </w:tcPr>
          <w:p w14:paraId="261A94F0" w14:textId="77777777" w:rsidR="004B103E" w:rsidRDefault="004B103E">
            <w:pPr>
              <w:pStyle w:val="ConsPlusNormal"/>
            </w:pPr>
          </w:p>
        </w:tc>
        <w:tc>
          <w:tcPr>
            <w:tcW w:w="1331" w:type="dxa"/>
          </w:tcPr>
          <w:p w14:paraId="64D07541" w14:textId="77777777" w:rsidR="004B103E" w:rsidRDefault="00000000">
            <w:pPr>
              <w:pStyle w:val="ConsPlusNormal"/>
              <w:rPr>
                <w:color w:val="000000" w:themeColor="text1"/>
                <w:sz w:val="20"/>
              </w:rPr>
            </w:pPr>
            <w:r>
              <w:rPr>
                <w:color w:val="000000" w:themeColor="text1"/>
                <w:sz w:val="20"/>
              </w:rPr>
              <w:t>№ 05A</w:t>
            </w:r>
          </w:p>
        </w:tc>
        <w:tc>
          <w:tcPr>
            <w:tcW w:w="11314" w:type="dxa"/>
            <w:gridSpan w:val="4"/>
          </w:tcPr>
          <w:p w14:paraId="2C2F360D" w14:textId="77777777" w:rsidR="004B103E" w:rsidRDefault="00000000">
            <w:pPr>
              <w:pStyle w:val="ConsPlusNormal"/>
              <w:rPr>
                <w:color w:val="000000" w:themeColor="text1"/>
                <w:sz w:val="20"/>
              </w:rPr>
            </w:pPr>
            <w:r>
              <w:rPr>
                <w:color w:val="000000" w:themeColor="text1"/>
                <w:sz w:val="20"/>
              </w:rPr>
              <w:t>Антипсихотические средства</w:t>
            </w:r>
          </w:p>
        </w:tc>
      </w:tr>
      <w:tr w:rsidR="004B103E" w14:paraId="238EE450" w14:textId="77777777">
        <w:tc>
          <w:tcPr>
            <w:tcW w:w="1001" w:type="dxa"/>
            <w:vMerge/>
          </w:tcPr>
          <w:p w14:paraId="750DC6C3" w14:textId="77777777" w:rsidR="004B103E" w:rsidRDefault="004B103E">
            <w:pPr>
              <w:pStyle w:val="ConsPlusNormal"/>
            </w:pPr>
          </w:p>
        </w:tc>
        <w:tc>
          <w:tcPr>
            <w:tcW w:w="1331" w:type="dxa"/>
          </w:tcPr>
          <w:p w14:paraId="2C8F15F6" w14:textId="77777777" w:rsidR="004B103E" w:rsidRDefault="00000000">
            <w:pPr>
              <w:pStyle w:val="ConsPlusNormal"/>
              <w:rPr>
                <w:color w:val="000000" w:themeColor="text1"/>
                <w:sz w:val="20"/>
              </w:rPr>
            </w:pPr>
            <w:r>
              <w:rPr>
                <w:color w:val="000000" w:themeColor="text1"/>
                <w:sz w:val="20"/>
              </w:rPr>
              <w:t>№ 05AF</w:t>
            </w:r>
          </w:p>
        </w:tc>
        <w:tc>
          <w:tcPr>
            <w:tcW w:w="11314" w:type="dxa"/>
            <w:gridSpan w:val="4"/>
          </w:tcPr>
          <w:p w14:paraId="084A403C" w14:textId="77777777" w:rsidR="004B103E" w:rsidRDefault="00000000">
            <w:pPr>
              <w:pStyle w:val="ConsPlusNormal"/>
              <w:rPr>
                <w:color w:val="000000" w:themeColor="text1"/>
                <w:sz w:val="20"/>
              </w:rPr>
            </w:pPr>
            <w:r>
              <w:rPr>
                <w:color w:val="000000" w:themeColor="text1"/>
                <w:sz w:val="20"/>
              </w:rPr>
              <w:t>Производные тиоксантена</w:t>
            </w:r>
          </w:p>
        </w:tc>
      </w:tr>
      <w:tr w:rsidR="004B103E" w14:paraId="0086B675" w14:textId="77777777">
        <w:tc>
          <w:tcPr>
            <w:tcW w:w="1001" w:type="dxa"/>
            <w:vMerge/>
          </w:tcPr>
          <w:p w14:paraId="3BD9927A" w14:textId="77777777" w:rsidR="004B103E" w:rsidRDefault="004B103E">
            <w:pPr>
              <w:pStyle w:val="ConsPlusNormal"/>
            </w:pPr>
          </w:p>
        </w:tc>
        <w:tc>
          <w:tcPr>
            <w:tcW w:w="1331" w:type="dxa"/>
          </w:tcPr>
          <w:p w14:paraId="24D51BC1" w14:textId="77777777" w:rsidR="004B103E" w:rsidRDefault="004B103E">
            <w:pPr>
              <w:pStyle w:val="ConsPlusNormal"/>
              <w:rPr>
                <w:color w:val="000000" w:themeColor="text1"/>
                <w:sz w:val="20"/>
              </w:rPr>
            </w:pPr>
          </w:p>
        </w:tc>
        <w:tc>
          <w:tcPr>
            <w:tcW w:w="2526" w:type="dxa"/>
          </w:tcPr>
          <w:p w14:paraId="1E966EE4" w14:textId="77777777" w:rsidR="004B103E" w:rsidRDefault="00000000">
            <w:pPr>
              <w:pStyle w:val="ConsPlusNormal"/>
              <w:rPr>
                <w:color w:val="000000" w:themeColor="text1"/>
                <w:sz w:val="20"/>
              </w:rPr>
            </w:pPr>
            <w:r>
              <w:rPr>
                <w:color w:val="000000" w:themeColor="text1"/>
                <w:sz w:val="20"/>
              </w:rPr>
              <w:t>№ 05AF01</w:t>
            </w:r>
          </w:p>
        </w:tc>
        <w:tc>
          <w:tcPr>
            <w:tcW w:w="2976" w:type="dxa"/>
          </w:tcPr>
          <w:p w14:paraId="0C28E803" w14:textId="77777777" w:rsidR="004B103E" w:rsidRDefault="00000000">
            <w:pPr>
              <w:pStyle w:val="ConsPlusNormal"/>
              <w:rPr>
                <w:color w:val="000000" w:themeColor="text1"/>
                <w:sz w:val="20"/>
              </w:rPr>
            </w:pPr>
            <w:r>
              <w:rPr>
                <w:color w:val="000000" w:themeColor="text1"/>
                <w:sz w:val="20"/>
              </w:rPr>
              <w:t>Флупентиксол</w:t>
            </w:r>
          </w:p>
        </w:tc>
        <w:tc>
          <w:tcPr>
            <w:tcW w:w="3260" w:type="dxa"/>
          </w:tcPr>
          <w:p w14:paraId="185983FF"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2551" w:type="dxa"/>
          </w:tcPr>
          <w:p w14:paraId="3D299D5C" w14:textId="77777777" w:rsidR="004B103E" w:rsidRDefault="00000000">
            <w:pPr>
              <w:pStyle w:val="ConsPlusNormal"/>
              <w:rPr>
                <w:color w:val="000000" w:themeColor="text1"/>
                <w:sz w:val="20"/>
              </w:rPr>
            </w:pPr>
            <w:r>
              <w:rPr>
                <w:color w:val="000000" w:themeColor="text1"/>
                <w:sz w:val="20"/>
              </w:rPr>
              <w:t>для кода 517</w:t>
            </w:r>
          </w:p>
        </w:tc>
      </w:tr>
      <w:tr w:rsidR="004B103E" w14:paraId="36A01CCB" w14:textId="77777777">
        <w:tc>
          <w:tcPr>
            <w:tcW w:w="1001" w:type="dxa"/>
            <w:vMerge/>
          </w:tcPr>
          <w:p w14:paraId="4B12466C" w14:textId="77777777" w:rsidR="004B103E" w:rsidRDefault="004B103E">
            <w:pPr>
              <w:pStyle w:val="ConsPlusNormal"/>
            </w:pPr>
          </w:p>
        </w:tc>
        <w:tc>
          <w:tcPr>
            <w:tcW w:w="1331" w:type="dxa"/>
          </w:tcPr>
          <w:p w14:paraId="1724859D" w14:textId="77777777" w:rsidR="004B103E" w:rsidRDefault="00000000">
            <w:pPr>
              <w:pStyle w:val="ConsPlusNormal"/>
              <w:rPr>
                <w:color w:val="000000" w:themeColor="text1"/>
                <w:sz w:val="20"/>
              </w:rPr>
            </w:pPr>
            <w:r>
              <w:rPr>
                <w:color w:val="000000" w:themeColor="text1"/>
                <w:sz w:val="20"/>
              </w:rPr>
              <w:t>№ 05AH</w:t>
            </w:r>
          </w:p>
        </w:tc>
        <w:tc>
          <w:tcPr>
            <w:tcW w:w="11314" w:type="dxa"/>
            <w:gridSpan w:val="4"/>
          </w:tcPr>
          <w:p w14:paraId="6F2697F2" w14:textId="77777777" w:rsidR="004B103E" w:rsidRDefault="00000000">
            <w:pPr>
              <w:pStyle w:val="ConsPlusNormal"/>
              <w:rPr>
                <w:color w:val="000000" w:themeColor="text1"/>
                <w:sz w:val="20"/>
              </w:rPr>
            </w:pPr>
            <w:r>
              <w:rPr>
                <w:color w:val="000000" w:themeColor="text1"/>
                <w:sz w:val="20"/>
              </w:rPr>
              <w:t>Диазепины, оксазепины, тиазепины и оксепины</w:t>
            </w:r>
          </w:p>
        </w:tc>
      </w:tr>
      <w:tr w:rsidR="004B103E" w14:paraId="04C70C41" w14:textId="77777777">
        <w:tc>
          <w:tcPr>
            <w:tcW w:w="1001" w:type="dxa"/>
            <w:vMerge/>
          </w:tcPr>
          <w:p w14:paraId="377D7795" w14:textId="77777777" w:rsidR="004B103E" w:rsidRDefault="004B103E">
            <w:pPr>
              <w:pStyle w:val="ConsPlusNormal"/>
            </w:pPr>
          </w:p>
        </w:tc>
        <w:tc>
          <w:tcPr>
            <w:tcW w:w="1331" w:type="dxa"/>
          </w:tcPr>
          <w:p w14:paraId="63614ED1" w14:textId="77777777" w:rsidR="004B103E" w:rsidRDefault="004B103E">
            <w:pPr>
              <w:pStyle w:val="ConsPlusNormal"/>
              <w:rPr>
                <w:color w:val="000000" w:themeColor="text1"/>
                <w:sz w:val="20"/>
              </w:rPr>
            </w:pPr>
          </w:p>
        </w:tc>
        <w:tc>
          <w:tcPr>
            <w:tcW w:w="2526" w:type="dxa"/>
          </w:tcPr>
          <w:p w14:paraId="271990E7" w14:textId="77777777" w:rsidR="004B103E" w:rsidRDefault="00000000">
            <w:pPr>
              <w:pStyle w:val="ConsPlusNormal"/>
              <w:rPr>
                <w:color w:val="000000" w:themeColor="text1"/>
                <w:sz w:val="20"/>
              </w:rPr>
            </w:pPr>
            <w:r>
              <w:rPr>
                <w:color w:val="000000" w:themeColor="text1"/>
                <w:sz w:val="20"/>
              </w:rPr>
              <w:t>№ 05AH02</w:t>
            </w:r>
          </w:p>
        </w:tc>
        <w:tc>
          <w:tcPr>
            <w:tcW w:w="2976" w:type="dxa"/>
          </w:tcPr>
          <w:p w14:paraId="1AD8B3C1" w14:textId="77777777" w:rsidR="004B103E" w:rsidRDefault="00000000">
            <w:pPr>
              <w:pStyle w:val="ConsPlusNormal"/>
              <w:rPr>
                <w:color w:val="000000" w:themeColor="text1"/>
                <w:sz w:val="20"/>
              </w:rPr>
            </w:pPr>
            <w:r>
              <w:rPr>
                <w:color w:val="000000" w:themeColor="text1"/>
                <w:sz w:val="20"/>
              </w:rPr>
              <w:t>Клозапин</w:t>
            </w:r>
          </w:p>
        </w:tc>
        <w:tc>
          <w:tcPr>
            <w:tcW w:w="3260" w:type="dxa"/>
          </w:tcPr>
          <w:p w14:paraId="0674B1AF"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45D12D63" w14:textId="77777777" w:rsidR="004B103E" w:rsidRDefault="00000000">
            <w:pPr>
              <w:pStyle w:val="ConsPlusNormal"/>
              <w:rPr>
                <w:color w:val="000000" w:themeColor="text1"/>
                <w:sz w:val="20"/>
              </w:rPr>
            </w:pPr>
            <w:r>
              <w:rPr>
                <w:color w:val="000000" w:themeColor="text1"/>
                <w:sz w:val="20"/>
              </w:rPr>
              <w:t>для кода 517</w:t>
            </w:r>
          </w:p>
        </w:tc>
      </w:tr>
      <w:tr w:rsidR="004B103E" w14:paraId="1D041401" w14:textId="77777777">
        <w:tc>
          <w:tcPr>
            <w:tcW w:w="1001" w:type="dxa"/>
            <w:vMerge/>
          </w:tcPr>
          <w:p w14:paraId="632DD28F" w14:textId="77777777" w:rsidR="004B103E" w:rsidRDefault="004B103E">
            <w:pPr>
              <w:pStyle w:val="ConsPlusNormal"/>
            </w:pPr>
          </w:p>
        </w:tc>
        <w:tc>
          <w:tcPr>
            <w:tcW w:w="1331" w:type="dxa"/>
          </w:tcPr>
          <w:p w14:paraId="6FF39395" w14:textId="77777777" w:rsidR="004B103E" w:rsidRDefault="00000000">
            <w:pPr>
              <w:pStyle w:val="ConsPlusNormal"/>
              <w:rPr>
                <w:color w:val="000000" w:themeColor="text1"/>
                <w:sz w:val="20"/>
              </w:rPr>
            </w:pPr>
            <w:r>
              <w:rPr>
                <w:color w:val="000000" w:themeColor="text1"/>
                <w:sz w:val="20"/>
              </w:rPr>
              <w:t>№ 05AL</w:t>
            </w:r>
          </w:p>
        </w:tc>
        <w:tc>
          <w:tcPr>
            <w:tcW w:w="11314" w:type="dxa"/>
            <w:gridSpan w:val="4"/>
          </w:tcPr>
          <w:p w14:paraId="6E71C0F3" w14:textId="77777777" w:rsidR="004B103E" w:rsidRDefault="00000000">
            <w:pPr>
              <w:pStyle w:val="ConsPlusNormal"/>
              <w:rPr>
                <w:color w:val="000000" w:themeColor="text1"/>
                <w:sz w:val="20"/>
              </w:rPr>
            </w:pPr>
            <w:r>
              <w:rPr>
                <w:color w:val="000000" w:themeColor="text1"/>
                <w:sz w:val="20"/>
              </w:rPr>
              <w:t>Бензамиды</w:t>
            </w:r>
          </w:p>
        </w:tc>
      </w:tr>
      <w:tr w:rsidR="004B103E" w14:paraId="7B5185EE" w14:textId="77777777">
        <w:trPr>
          <w:trHeight w:val="276"/>
        </w:trPr>
        <w:tc>
          <w:tcPr>
            <w:tcW w:w="1001" w:type="dxa"/>
            <w:vMerge/>
          </w:tcPr>
          <w:p w14:paraId="4080293A" w14:textId="77777777" w:rsidR="004B103E" w:rsidRDefault="004B103E">
            <w:pPr>
              <w:pStyle w:val="ConsPlusNormal"/>
            </w:pPr>
          </w:p>
        </w:tc>
        <w:tc>
          <w:tcPr>
            <w:tcW w:w="1331" w:type="dxa"/>
            <w:vMerge w:val="restart"/>
          </w:tcPr>
          <w:p w14:paraId="0FBA7F20" w14:textId="77777777" w:rsidR="004B103E" w:rsidRDefault="004B103E">
            <w:pPr>
              <w:pStyle w:val="ConsPlusNormal"/>
              <w:rPr>
                <w:color w:val="000000" w:themeColor="text1"/>
                <w:sz w:val="20"/>
              </w:rPr>
            </w:pPr>
          </w:p>
        </w:tc>
        <w:tc>
          <w:tcPr>
            <w:tcW w:w="2526" w:type="dxa"/>
          </w:tcPr>
          <w:p w14:paraId="00AB9511" w14:textId="77777777" w:rsidR="004B103E" w:rsidRDefault="00000000">
            <w:pPr>
              <w:pStyle w:val="ConsPlusNormal"/>
              <w:rPr>
                <w:color w:val="000000" w:themeColor="text1"/>
                <w:sz w:val="20"/>
              </w:rPr>
            </w:pPr>
            <w:r>
              <w:rPr>
                <w:color w:val="000000" w:themeColor="text1"/>
                <w:sz w:val="20"/>
              </w:rPr>
              <w:t>№ 05AL03</w:t>
            </w:r>
          </w:p>
        </w:tc>
        <w:tc>
          <w:tcPr>
            <w:tcW w:w="2976" w:type="dxa"/>
          </w:tcPr>
          <w:p w14:paraId="5182679E" w14:textId="77777777" w:rsidR="004B103E" w:rsidRDefault="00000000">
            <w:pPr>
              <w:pStyle w:val="ConsPlusNormal"/>
              <w:rPr>
                <w:color w:val="000000" w:themeColor="text1"/>
                <w:sz w:val="20"/>
              </w:rPr>
            </w:pPr>
            <w:r>
              <w:rPr>
                <w:color w:val="000000" w:themeColor="text1"/>
                <w:sz w:val="20"/>
              </w:rPr>
              <w:t>Тиаприд</w:t>
            </w:r>
          </w:p>
        </w:tc>
        <w:tc>
          <w:tcPr>
            <w:tcW w:w="3260" w:type="dxa"/>
          </w:tcPr>
          <w:p w14:paraId="12CE0C51"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05BB3E4B" w14:textId="77777777" w:rsidR="004B103E" w:rsidRDefault="00000000">
            <w:pPr>
              <w:pStyle w:val="ConsPlusNormal"/>
              <w:rPr>
                <w:color w:val="000000" w:themeColor="text1"/>
                <w:sz w:val="20"/>
              </w:rPr>
            </w:pPr>
            <w:r>
              <w:rPr>
                <w:color w:val="000000" w:themeColor="text1"/>
                <w:sz w:val="20"/>
              </w:rPr>
              <w:t>для кода 517</w:t>
            </w:r>
          </w:p>
        </w:tc>
      </w:tr>
      <w:tr w:rsidR="004B103E" w14:paraId="627EA32D" w14:textId="77777777">
        <w:tc>
          <w:tcPr>
            <w:tcW w:w="1001" w:type="dxa"/>
            <w:vMerge/>
          </w:tcPr>
          <w:p w14:paraId="018BEEA1" w14:textId="77777777" w:rsidR="004B103E" w:rsidRDefault="004B103E">
            <w:pPr>
              <w:pStyle w:val="ConsPlusNormal"/>
            </w:pPr>
          </w:p>
        </w:tc>
        <w:tc>
          <w:tcPr>
            <w:tcW w:w="1331" w:type="dxa"/>
            <w:vMerge/>
          </w:tcPr>
          <w:p w14:paraId="704E5101" w14:textId="77777777" w:rsidR="004B103E" w:rsidRDefault="004B103E">
            <w:pPr>
              <w:pStyle w:val="ConsPlusNormal"/>
            </w:pPr>
          </w:p>
        </w:tc>
        <w:tc>
          <w:tcPr>
            <w:tcW w:w="2526" w:type="dxa"/>
          </w:tcPr>
          <w:p w14:paraId="07868E40" w14:textId="77777777" w:rsidR="004B103E" w:rsidRDefault="00000000">
            <w:pPr>
              <w:pStyle w:val="ConsPlusNormal"/>
              <w:rPr>
                <w:color w:val="000000" w:themeColor="text1"/>
                <w:sz w:val="20"/>
              </w:rPr>
            </w:pPr>
            <w:r>
              <w:rPr>
                <w:color w:val="000000" w:themeColor="text1"/>
                <w:sz w:val="20"/>
              </w:rPr>
              <w:t>№ 05AL05</w:t>
            </w:r>
          </w:p>
        </w:tc>
        <w:tc>
          <w:tcPr>
            <w:tcW w:w="2976" w:type="dxa"/>
          </w:tcPr>
          <w:p w14:paraId="500BE811" w14:textId="77777777" w:rsidR="004B103E" w:rsidRDefault="00000000">
            <w:pPr>
              <w:pStyle w:val="ConsPlusNormal"/>
              <w:rPr>
                <w:color w:val="000000" w:themeColor="text1"/>
                <w:sz w:val="20"/>
              </w:rPr>
            </w:pPr>
            <w:r>
              <w:rPr>
                <w:color w:val="000000" w:themeColor="text1"/>
                <w:sz w:val="20"/>
              </w:rPr>
              <w:t>Амисульприд</w:t>
            </w:r>
          </w:p>
        </w:tc>
        <w:tc>
          <w:tcPr>
            <w:tcW w:w="3260" w:type="dxa"/>
          </w:tcPr>
          <w:p w14:paraId="73D2C491" w14:textId="77777777" w:rsidR="004B103E" w:rsidRDefault="00000000">
            <w:pPr>
              <w:pStyle w:val="ConsPlusNormal"/>
              <w:rPr>
                <w:color w:val="000000" w:themeColor="text1"/>
                <w:sz w:val="20"/>
              </w:rPr>
            </w:pPr>
            <w:r>
              <w:rPr>
                <w:color w:val="000000" w:themeColor="text1"/>
                <w:sz w:val="20"/>
              </w:rPr>
              <w:t>таблетки; таблетки, покрытые оболочкой</w:t>
            </w:r>
          </w:p>
        </w:tc>
        <w:tc>
          <w:tcPr>
            <w:tcW w:w="2551" w:type="dxa"/>
          </w:tcPr>
          <w:p w14:paraId="77CBDA32" w14:textId="77777777" w:rsidR="004B103E" w:rsidRDefault="00000000">
            <w:pPr>
              <w:pStyle w:val="ConsPlusNormal"/>
              <w:rPr>
                <w:color w:val="000000" w:themeColor="text1"/>
                <w:sz w:val="20"/>
              </w:rPr>
            </w:pPr>
            <w:r>
              <w:rPr>
                <w:color w:val="000000" w:themeColor="text1"/>
                <w:sz w:val="20"/>
              </w:rPr>
              <w:t>для кода 517</w:t>
            </w:r>
          </w:p>
        </w:tc>
      </w:tr>
      <w:tr w:rsidR="004B103E" w14:paraId="02305CB4" w14:textId="77777777">
        <w:tc>
          <w:tcPr>
            <w:tcW w:w="1001" w:type="dxa"/>
            <w:vMerge/>
          </w:tcPr>
          <w:p w14:paraId="2F46EEA8" w14:textId="77777777" w:rsidR="004B103E" w:rsidRDefault="004B103E">
            <w:pPr>
              <w:pStyle w:val="ConsPlusNormal"/>
            </w:pPr>
          </w:p>
        </w:tc>
        <w:tc>
          <w:tcPr>
            <w:tcW w:w="1331" w:type="dxa"/>
          </w:tcPr>
          <w:p w14:paraId="4F3E7FCB" w14:textId="77777777" w:rsidR="004B103E" w:rsidRDefault="00000000">
            <w:pPr>
              <w:pStyle w:val="ConsPlusNormal"/>
              <w:rPr>
                <w:color w:val="000000" w:themeColor="text1"/>
                <w:sz w:val="20"/>
              </w:rPr>
            </w:pPr>
            <w:r>
              <w:rPr>
                <w:color w:val="000000" w:themeColor="text1"/>
                <w:sz w:val="20"/>
              </w:rPr>
              <w:t>№ 05AX</w:t>
            </w:r>
          </w:p>
        </w:tc>
        <w:tc>
          <w:tcPr>
            <w:tcW w:w="11314" w:type="dxa"/>
            <w:gridSpan w:val="4"/>
          </w:tcPr>
          <w:p w14:paraId="2BB963A4" w14:textId="77777777" w:rsidR="004B103E" w:rsidRDefault="00000000">
            <w:pPr>
              <w:pStyle w:val="ConsPlusNormal"/>
              <w:rPr>
                <w:color w:val="000000" w:themeColor="text1"/>
                <w:sz w:val="20"/>
              </w:rPr>
            </w:pPr>
            <w:r>
              <w:rPr>
                <w:color w:val="000000" w:themeColor="text1"/>
                <w:sz w:val="20"/>
              </w:rPr>
              <w:t>Другие антипсихотические средства</w:t>
            </w:r>
          </w:p>
        </w:tc>
      </w:tr>
      <w:tr w:rsidR="004B103E" w14:paraId="0EF92277" w14:textId="77777777">
        <w:tc>
          <w:tcPr>
            <w:tcW w:w="1001" w:type="dxa"/>
            <w:vMerge/>
          </w:tcPr>
          <w:p w14:paraId="14611BDE" w14:textId="77777777" w:rsidR="004B103E" w:rsidRDefault="004B103E">
            <w:pPr>
              <w:pStyle w:val="ConsPlusNormal"/>
            </w:pPr>
          </w:p>
        </w:tc>
        <w:tc>
          <w:tcPr>
            <w:tcW w:w="1331" w:type="dxa"/>
          </w:tcPr>
          <w:p w14:paraId="6C76C926" w14:textId="77777777" w:rsidR="004B103E" w:rsidRDefault="004B103E">
            <w:pPr>
              <w:pStyle w:val="ConsPlusNormal"/>
              <w:rPr>
                <w:color w:val="000000" w:themeColor="text1"/>
                <w:sz w:val="20"/>
              </w:rPr>
            </w:pPr>
          </w:p>
        </w:tc>
        <w:tc>
          <w:tcPr>
            <w:tcW w:w="2526" w:type="dxa"/>
          </w:tcPr>
          <w:p w14:paraId="240F9BCF" w14:textId="77777777" w:rsidR="004B103E" w:rsidRDefault="00000000">
            <w:pPr>
              <w:pStyle w:val="ConsPlusNormal"/>
              <w:rPr>
                <w:color w:val="000000" w:themeColor="text1"/>
                <w:sz w:val="20"/>
              </w:rPr>
            </w:pPr>
            <w:r>
              <w:rPr>
                <w:color w:val="000000" w:themeColor="text1"/>
                <w:sz w:val="20"/>
              </w:rPr>
              <w:t>№ 05AX12</w:t>
            </w:r>
          </w:p>
        </w:tc>
        <w:tc>
          <w:tcPr>
            <w:tcW w:w="2976" w:type="dxa"/>
          </w:tcPr>
          <w:p w14:paraId="05D92859" w14:textId="77777777" w:rsidR="004B103E" w:rsidRDefault="00000000">
            <w:pPr>
              <w:pStyle w:val="ConsPlusNormal"/>
              <w:rPr>
                <w:color w:val="000000" w:themeColor="text1"/>
                <w:sz w:val="20"/>
              </w:rPr>
            </w:pPr>
            <w:r>
              <w:rPr>
                <w:color w:val="000000" w:themeColor="text1"/>
                <w:sz w:val="20"/>
              </w:rPr>
              <w:t>Арипипразол</w:t>
            </w:r>
          </w:p>
        </w:tc>
        <w:tc>
          <w:tcPr>
            <w:tcW w:w="3260" w:type="dxa"/>
          </w:tcPr>
          <w:p w14:paraId="76ED9121"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12E5A50A" w14:textId="77777777" w:rsidR="004B103E" w:rsidRDefault="00000000">
            <w:pPr>
              <w:pStyle w:val="ConsPlusNormal"/>
              <w:rPr>
                <w:color w:val="000000" w:themeColor="text1"/>
                <w:sz w:val="20"/>
              </w:rPr>
            </w:pPr>
            <w:r>
              <w:rPr>
                <w:color w:val="000000" w:themeColor="text1"/>
                <w:sz w:val="20"/>
              </w:rPr>
              <w:t>для кода 517</w:t>
            </w:r>
          </w:p>
        </w:tc>
      </w:tr>
      <w:tr w:rsidR="004B103E" w14:paraId="36EF8B71" w14:textId="77777777">
        <w:tc>
          <w:tcPr>
            <w:tcW w:w="1001" w:type="dxa"/>
            <w:vMerge/>
          </w:tcPr>
          <w:p w14:paraId="06ABDAB1" w14:textId="77777777" w:rsidR="004B103E" w:rsidRDefault="004B103E">
            <w:pPr>
              <w:pStyle w:val="ConsPlusNormal"/>
            </w:pPr>
          </w:p>
        </w:tc>
        <w:tc>
          <w:tcPr>
            <w:tcW w:w="1331" w:type="dxa"/>
          </w:tcPr>
          <w:p w14:paraId="09F17944" w14:textId="77777777" w:rsidR="004B103E" w:rsidRDefault="00000000">
            <w:pPr>
              <w:pStyle w:val="ConsPlusNormal"/>
              <w:rPr>
                <w:color w:val="000000" w:themeColor="text1"/>
                <w:sz w:val="20"/>
              </w:rPr>
            </w:pPr>
            <w:r>
              <w:rPr>
                <w:color w:val="000000" w:themeColor="text1"/>
                <w:sz w:val="20"/>
              </w:rPr>
              <w:t>№ 05B</w:t>
            </w:r>
          </w:p>
        </w:tc>
        <w:tc>
          <w:tcPr>
            <w:tcW w:w="11314" w:type="dxa"/>
            <w:gridSpan w:val="4"/>
          </w:tcPr>
          <w:p w14:paraId="0FC5EBB0" w14:textId="77777777" w:rsidR="004B103E" w:rsidRDefault="00000000">
            <w:pPr>
              <w:pStyle w:val="ConsPlusNormal"/>
              <w:rPr>
                <w:color w:val="000000" w:themeColor="text1"/>
                <w:sz w:val="20"/>
              </w:rPr>
            </w:pPr>
            <w:r>
              <w:rPr>
                <w:color w:val="000000" w:themeColor="text1"/>
                <w:sz w:val="20"/>
              </w:rPr>
              <w:t>Анксиолитики</w:t>
            </w:r>
          </w:p>
        </w:tc>
      </w:tr>
      <w:tr w:rsidR="004B103E" w14:paraId="68F25A7B" w14:textId="77777777">
        <w:tc>
          <w:tcPr>
            <w:tcW w:w="1001" w:type="dxa"/>
            <w:vMerge/>
          </w:tcPr>
          <w:p w14:paraId="1EC532FD" w14:textId="77777777" w:rsidR="004B103E" w:rsidRDefault="004B103E">
            <w:pPr>
              <w:pStyle w:val="ConsPlusNormal"/>
            </w:pPr>
          </w:p>
        </w:tc>
        <w:tc>
          <w:tcPr>
            <w:tcW w:w="1331" w:type="dxa"/>
          </w:tcPr>
          <w:p w14:paraId="0E41CB96" w14:textId="77777777" w:rsidR="004B103E" w:rsidRDefault="00000000">
            <w:pPr>
              <w:pStyle w:val="ConsPlusNormal"/>
              <w:rPr>
                <w:color w:val="000000" w:themeColor="text1"/>
                <w:sz w:val="20"/>
              </w:rPr>
            </w:pPr>
            <w:r>
              <w:rPr>
                <w:color w:val="000000" w:themeColor="text1"/>
                <w:sz w:val="20"/>
              </w:rPr>
              <w:t>№ 05BA</w:t>
            </w:r>
          </w:p>
        </w:tc>
        <w:tc>
          <w:tcPr>
            <w:tcW w:w="11314" w:type="dxa"/>
            <w:gridSpan w:val="4"/>
          </w:tcPr>
          <w:p w14:paraId="0D2BEB66" w14:textId="77777777" w:rsidR="004B103E" w:rsidRDefault="00000000">
            <w:pPr>
              <w:pStyle w:val="ConsPlusNormal"/>
              <w:rPr>
                <w:color w:val="000000" w:themeColor="text1"/>
                <w:sz w:val="20"/>
              </w:rPr>
            </w:pPr>
            <w:r>
              <w:rPr>
                <w:color w:val="000000" w:themeColor="text1"/>
                <w:sz w:val="20"/>
              </w:rPr>
              <w:t>Производные бензодиазепина</w:t>
            </w:r>
          </w:p>
        </w:tc>
      </w:tr>
      <w:tr w:rsidR="004B103E" w14:paraId="313532A4" w14:textId="77777777">
        <w:tc>
          <w:tcPr>
            <w:tcW w:w="1001" w:type="dxa"/>
            <w:vMerge/>
          </w:tcPr>
          <w:p w14:paraId="348603E4" w14:textId="77777777" w:rsidR="004B103E" w:rsidRDefault="004B103E">
            <w:pPr>
              <w:pStyle w:val="ConsPlusNormal"/>
            </w:pPr>
          </w:p>
        </w:tc>
        <w:tc>
          <w:tcPr>
            <w:tcW w:w="1331" w:type="dxa"/>
          </w:tcPr>
          <w:p w14:paraId="14500830" w14:textId="77777777" w:rsidR="004B103E" w:rsidRDefault="004B103E">
            <w:pPr>
              <w:pStyle w:val="ConsPlusNormal"/>
              <w:rPr>
                <w:color w:val="000000" w:themeColor="text1"/>
                <w:sz w:val="20"/>
              </w:rPr>
            </w:pPr>
          </w:p>
        </w:tc>
        <w:tc>
          <w:tcPr>
            <w:tcW w:w="2526" w:type="dxa"/>
          </w:tcPr>
          <w:p w14:paraId="5D56E26B" w14:textId="77777777" w:rsidR="004B103E" w:rsidRDefault="00000000">
            <w:pPr>
              <w:pStyle w:val="ConsPlusNormal"/>
              <w:rPr>
                <w:color w:val="000000" w:themeColor="text1"/>
                <w:sz w:val="20"/>
              </w:rPr>
            </w:pPr>
            <w:r>
              <w:rPr>
                <w:color w:val="000000" w:themeColor="text1"/>
                <w:sz w:val="20"/>
              </w:rPr>
              <w:t>№ 05BA01</w:t>
            </w:r>
          </w:p>
        </w:tc>
        <w:tc>
          <w:tcPr>
            <w:tcW w:w="2976" w:type="dxa"/>
          </w:tcPr>
          <w:p w14:paraId="6938F990" w14:textId="77777777" w:rsidR="004B103E" w:rsidRDefault="00000000">
            <w:pPr>
              <w:pStyle w:val="ConsPlusNormal"/>
              <w:rPr>
                <w:color w:val="000000" w:themeColor="text1"/>
                <w:sz w:val="20"/>
              </w:rPr>
            </w:pPr>
            <w:r>
              <w:rPr>
                <w:color w:val="000000" w:themeColor="text1"/>
                <w:sz w:val="20"/>
              </w:rPr>
              <w:t>Диазепам</w:t>
            </w:r>
          </w:p>
        </w:tc>
        <w:tc>
          <w:tcPr>
            <w:tcW w:w="3260" w:type="dxa"/>
          </w:tcPr>
          <w:p w14:paraId="49CAE938" w14:textId="77777777" w:rsidR="004B103E" w:rsidRDefault="00000000">
            <w:pPr>
              <w:pStyle w:val="ConsPlusNormal"/>
              <w:rPr>
                <w:color w:val="000000" w:themeColor="text1"/>
                <w:sz w:val="20"/>
              </w:rPr>
            </w:pPr>
            <w:r>
              <w:rPr>
                <w:color w:val="000000" w:themeColor="text1"/>
                <w:sz w:val="20"/>
              </w:rPr>
              <w:t>ректальный раствор</w:t>
            </w:r>
          </w:p>
        </w:tc>
        <w:tc>
          <w:tcPr>
            <w:tcW w:w="2551" w:type="dxa"/>
          </w:tcPr>
          <w:p w14:paraId="0861F65E" w14:textId="77777777" w:rsidR="004B103E" w:rsidRDefault="00000000">
            <w:pPr>
              <w:pStyle w:val="ConsPlusNormal"/>
              <w:rPr>
                <w:color w:val="000000" w:themeColor="text1"/>
                <w:sz w:val="20"/>
              </w:rPr>
            </w:pPr>
            <w:r>
              <w:rPr>
                <w:color w:val="000000" w:themeColor="text1"/>
                <w:sz w:val="20"/>
              </w:rPr>
              <w:t>для кода 548 детям до 18 лет</w:t>
            </w:r>
          </w:p>
        </w:tc>
      </w:tr>
      <w:tr w:rsidR="004B103E" w14:paraId="5487193A" w14:textId="77777777">
        <w:tc>
          <w:tcPr>
            <w:tcW w:w="1001" w:type="dxa"/>
            <w:vMerge/>
          </w:tcPr>
          <w:p w14:paraId="60E483C9" w14:textId="77777777" w:rsidR="004B103E" w:rsidRDefault="004B103E">
            <w:pPr>
              <w:pStyle w:val="ConsPlusNormal"/>
            </w:pPr>
          </w:p>
        </w:tc>
        <w:tc>
          <w:tcPr>
            <w:tcW w:w="1331" w:type="dxa"/>
          </w:tcPr>
          <w:p w14:paraId="39A0976D" w14:textId="77777777" w:rsidR="004B103E" w:rsidRDefault="004B103E">
            <w:pPr>
              <w:pStyle w:val="ConsPlusNormal"/>
              <w:rPr>
                <w:color w:val="000000" w:themeColor="text1"/>
                <w:sz w:val="20"/>
              </w:rPr>
            </w:pPr>
          </w:p>
        </w:tc>
        <w:tc>
          <w:tcPr>
            <w:tcW w:w="2526" w:type="dxa"/>
          </w:tcPr>
          <w:p w14:paraId="60DE0F88" w14:textId="77777777" w:rsidR="004B103E" w:rsidRDefault="00000000">
            <w:pPr>
              <w:pStyle w:val="ConsPlusNormal"/>
              <w:rPr>
                <w:color w:val="000000" w:themeColor="text1"/>
                <w:sz w:val="20"/>
              </w:rPr>
            </w:pPr>
            <w:r>
              <w:rPr>
                <w:color w:val="000000" w:themeColor="text1"/>
                <w:sz w:val="20"/>
              </w:rPr>
              <w:t>№ 05BA09</w:t>
            </w:r>
          </w:p>
        </w:tc>
        <w:tc>
          <w:tcPr>
            <w:tcW w:w="2976" w:type="dxa"/>
          </w:tcPr>
          <w:p w14:paraId="4206B391" w14:textId="77777777" w:rsidR="004B103E" w:rsidRDefault="00000000">
            <w:pPr>
              <w:pStyle w:val="ConsPlusNormal"/>
              <w:rPr>
                <w:color w:val="000000" w:themeColor="text1"/>
                <w:sz w:val="20"/>
              </w:rPr>
            </w:pPr>
            <w:r>
              <w:rPr>
                <w:color w:val="000000" w:themeColor="text1"/>
                <w:sz w:val="20"/>
              </w:rPr>
              <w:t>Клобазам</w:t>
            </w:r>
          </w:p>
        </w:tc>
        <w:tc>
          <w:tcPr>
            <w:tcW w:w="3260" w:type="dxa"/>
          </w:tcPr>
          <w:p w14:paraId="16238F61"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6D403D93" w14:textId="77777777" w:rsidR="004B103E" w:rsidRDefault="00000000">
            <w:pPr>
              <w:pStyle w:val="ConsPlusNormal"/>
              <w:rPr>
                <w:color w:val="000000" w:themeColor="text1"/>
                <w:sz w:val="20"/>
              </w:rPr>
            </w:pPr>
            <w:r>
              <w:rPr>
                <w:color w:val="000000" w:themeColor="text1"/>
                <w:sz w:val="20"/>
              </w:rPr>
              <w:t>для кода 548</w:t>
            </w:r>
          </w:p>
        </w:tc>
      </w:tr>
      <w:tr w:rsidR="004B103E" w14:paraId="2180FF45" w14:textId="77777777">
        <w:tc>
          <w:tcPr>
            <w:tcW w:w="1001" w:type="dxa"/>
            <w:vMerge/>
          </w:tcPr>
          <w:p w14:paraId="5DDFA467" w14:textId="77777777" w:rsidR="004B103E" w:rsidRDefault="004B103E">
            <w:pPr>
              <w:pStyle w:val="ConsPlusNormal"/>
            </w:pPr>
          </w:p>
        </w:tc>
        <w:tc>
          <w:tcPr>
            <w:tcW w:w="1331" w:type="dxa"/>
          </w:tcPr>
          <w:p w14:paraId="67B2F78E" w14:textId="77777777" w:rsidR="004B103E" w:rsidRDefault="004B103E">
            <w:pPr>
              <w:pStyle w:val="ConsPlusNormal"/>
              <w:rPr>
                <w:color w:val="000000" w:themeColor="text1"/>
                <w:sz w:val="20"/>
              </w:rPr>
            </w:pPr>
          </w:p>
        </w:tc>
        <w:tc>
          <w:tcPr>
            <w:tcW w:w="2526" w:type="dxa"/>
          </w:tcPr>
          <w:p w14:paraId="57CFF141" w14:textId="77777777" w:rsidR="004B103E" w:rsidRDefault="00000000">
            <w:pPr>
              <w:pStyle w:val="ConsPlusNormal"/>
              <w:rPr>
                <w:color w:val="000000" w:themeColor="text1"/>
                <w:sz w:val="20"/>
              </w:rPr>
            </w:pPr>
            <w:r>
              <w:rPr>
                <w:color w:val="000000" w:themeColor="text1"/>
                <w:sz w:val="20"/>
              </w:rPr>
              <w:t>№ 05BA12</w:t>
            </w:r>
          </w:p>
        </w:tc>
        <w:tc>
          <w:tcPr>
            <w:tcW w:w="2976" w:type="dxa"/>
          </w:tcPr>
          <w:p w14:paraId="5F672F51" w14:textId="77777777" w:rsidR="004B103E" w:rsidRDefault="00000000">
            <w:pPr>
              <w:pStyle w:val="ConsPlusNormal"/>
              <w:rPr>
                <w:color w:val="000000" w:themeColor="text1"/>
                <w:sz w:val="20"/>
              </w:rPr>
            </w:pPr>
            <w:r>
              <w:rPr>
                <w:color w:val="000000" w:themeColor="text1"/>
                <w:sz w:val="20"/>
              </w:rPr>
              <w:t>Алпразолам</w:t>
            </w:r>
          </w:p>
        </w:tc>
        <w:tc>
          <w:tcPr>
            <w:tcW w:w="3260" w:type="dxa"/>
          </w:tcPr>
          <w:p w14:paraId="148F1510"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5027CA19" w14:textId="77777777" w:rsidR="004B103E" w:rsidRDefault="004B103E">
            <w:pPr>
              <w:pStyle w:val="ConsPlusNormal"/>
              <w:rPr>
                <w:color w:val="000000" w:themeColor="text1"/>
                <w:sz w:val="20"/>
              </w:rPr>
            </w:pPr>
          </w:p>
        </w:tc>
      </w:tr>
      <w:tr w:rsidR="004B103E" w14:paraId="5389C8A4" w14:textId="77777777">
        <w:tc>
          <w:tcPr>
            <w:tcW w:w="1001" w:type="dxa"/>
            <w:vMerge/>
          </w:tcPr>
          <w:p w14:paraId="6CCDB9E7" w14:textId="77777777" w:rsidR="004B103E" w:rsidRDefault="004B103E">
            <w:pPr>
              <w:pStyle w:val="ConsPlusNormal"/>
            </w:pPr>
          </w:p>
        </w:tc>
        <w:tc>
          <w:tcPr>
            <w:tcW w:w="1331" w:type="dxa"/>
          </w:tcPr>
          <w:p w14:paraId="2B61C9D5" w14:textId="77777777" w:rsidR="004B103E" w:rsidRDefault="00000000">
            <w:pPr>
              <w:pStyle w:val="ConsPlusNormal"/>
              <w:rPr>
                <w:color w:val="000000" w:themeColor="text1"/>
                <w:sz w:val="20"/>
              </w:rPr>
            </w:pPr>
            <w:r>
              <w:rPr>
                <w:color w:val="000000" w:themeColor="text1"/>
                <w:sz w:val="20"/>
              </w:rPr>
              <w:t>№ 05C</w:t>
            </w:r>
          </w:p>
        </w:tc>
        <w:tc>
          <w:tcPr>
            <w:tcW w:w="11314" w:type="dxa"/>
            <w:gridSpan w:val="4"/>
          </w:tcPr>
          <w:p w14:paraId="6188AE0B" w14:textId="77777777" w:rsidR="004B103E" w:rsidRDefault="00000000">
            <w:pPr>
              <w:pStyle w:val="ConsPlusNormal"/>
              <w:rPr>
                <w:color w:val="000000" w:themeColor="text1"/>
                <w:sz w:val="20"/>
              </w:rPr>
            </w:pPr>
            <w:r>
              <w:rPr>
                <w:color w:val="000000" w:themeColor="text1"/>
                <w:sz w:val="20"/>
              </w:rPr>
              <w:t>Снотворные и седативные средства</w:t>
            </w:r>
          </w:p>
        </w:tc>
      </w:tr>
      <w:tr w:rsidR="004B103E" w14:paraId="715E0606" w14:textId="77777777">
        <w:tc>
          <w:tcPr>
            <w:tcW w:w="1001" w:type="dxa"/>
            <w:vMerge/>
          </w:tcPr>
          <w:p w14:paraId="67E323F3" w14:textId="77777777" w:rsidR="004B103E" w:rsidRDefault="004B103E">
            <w:pPr>
              <w:pStyle w:val="ConsPlusNormal"/>
            </w:pPr>
          </w:p>
        </w:tc>
        <w:tc>
          <w:tcPr>
            <w:tcW w:w="1331" w:type="dxa"/>
          </w:tcPr>
          <w:p w14:paraId="0FE72275" w14:textId="77777777" w:rsidR="004B103E" w:rsidRDefault="00000000">
            <w:pPr>
              <w:pStyle w:val="ConsPlusNormal"/>
              <w:rPr>
                <w:color w:val="000000" w:themeColor="text1"/>
                <w:sz w:val="20"/>
              </w:rPr>
            </w:pPr>
            <w:r>
              <w:rPr>
                <w:color w:val="000000" w:themeColor="text1"/>
                <w:sz w:val="20"/>
              </w:rPr>
              <w:t>№ 05CD</w:t>
            </w:r>
          </w:p>
        </w:tc>
        <w:tc>
          <w:tcPr>
            <w:tcW w:w="11314" w:type="dxa"/>
            <w:gridSpan w:val="4"/>
          </w:tcPr>
          <w:p w14:paraId="31219BAD" w14:textId="77777777" w:rsidR="004B103E" w:rsidRDefault="00000000">
            <w:pPr>
              <w:pStyle w:val="ConsPlusNormal"/>
              <w:rPr>
                <w:color w:val="000000" w:themeColor="text1"/>
                <w:sz w:val="20"/>
              </w:rPr>
            </w:pPr>
            <w:r>
              <w:rPr>
                <w:color w:val="000000" w:themeColor="text1"/>
                <w:sz w:val="20"/>
              </w:rPr>
              <w:t>Производные бензодиазепина</w:t>
            </w:r>
          </w:p>
        </w:tc>
      </w:tr>
      <w:tr w:rsidR="004B103E" w14:paraId="2639C4B7" w14:textId="77777777">
        <w:tc>
          <w:tcPr>
            <w:tcW w:w="1001" w:type="dxa"/>
            <w:vMerge/>
          </w:tcPr>
          <w:p w14:paraId="3F1A0DA4" w14:textId="77777777" w:rsidR="004B103E" w:rsidRDefault="004B103E">
            <w:pPr>
              <w:pStyle w:val="ConsPlusNormal"/>
            </w:pPr>
          </w:p>
        </w:tc>
        <w:tc>
          <w:tcPr>
            <w:tcW w:w="1331" w:type="dxa"/>
          </w:tcPr>
          <w:p w14:paraId="658A10FC" w14:textId="77777777" w:rsidR="004B103E" w:rsidRDefault="004B103E">
            <w:pPr>
              <w:pStyle w:val="ConsPlusNormal"/>
              <w:rPr>
                <w:color w:val="000000" w:themeColor="text1"/>
                <w:sz w:val="20"/>
              </w:rPr>
            </w:pPr>
          </w:p>
        </w:tc>
        <w:tc>
          <w:tcPr>
            <w:tcW w:w="2526" w:type="dxa"/>
          </w:tcPr>
          <w:p w14:paraId="7CBA8D87" w14:textId="77777777" w:rsidR="004B103E" w:rsidRDefault="00000000">
            <w:pPr>
              <w:pStyle w:val="ConsPlusNormal"/>
              <w:rPr>
                <w:color w:val="000000" w:themeColor="text1"/>
                <w:sz w:val="20"/>
              </w:rPr>
            </w:pPr>
            <w:r>
              <w:rPr>
                <w:color w:val="000000" w:themeColor="text1"/>
                <w:sz w:val="20"/>
              </w:rPr>
              <w:t>№ 05CD08</w:t>
            </w:r>
          </w:p>
        </w:tc>
        <w:tc>
          <w:tcPr>
            <w:tcW w:w="2976" w:type="dxa"/>
          </w:tcPr>
          <w:p w14:paraId="1BD46929" w14:textId="77777777" w:rsidR="004B103E" w:rsidRDefault="00000000">
            <w:pPr>
              <w:pStyle w:val="ConsPlusNormal"/>
              <w:rPr>
                <w:color w:val="000000" w:themeColor="text1"/>
                <w:sz w:val="20"/>
              </w:rPr>
            </w:pPr>
            <w:r>
              <w:rPr>
                <w:color w:val="000000" w:themeColor="text1"/>
                <w:sz w:val="20"/>
              </w:rPr>
              <w:t>Мидазолам</w:t>
            </w:r>
          </w:p>
        </w:tc>
        <w:tc>
          <w:tcPr>
            <w:tcW w:w="3260" w:type="dxa"/>
          </w:tcPr>
          <w:p w14:paraId="3ED2F9C6" w14:textId="77777777" w:rsidR="004B103E" w:rsidRDefault="00000000">
            <w:pPr>
              <w:pStyle w:val="ConsPlusNormal"/>
              <w:rPr>
                <w:color w:val="000000" w:themeColor="text1"/>
                <w:sz w:val="20"/>
              </w:rPr>
            </w:pPr>
            <w:r>
              <w:rPr>
                <w:color w:val="000000" w:themeColor="text1"/>
                <w:sz w:val="20"/>
              </w:rPr>
              <w:t>раствор защечный</w:t>
            </w:r>
          </w:p>
        </w:tc>
        <w:tc>
          <w:tcPr>
            <w:tcW w:w="2551" w:type="dxa"/>
          </w:tcPr>
          <w:p w14:paraId="3EC4FD64" w14:textId="77777777" w:rsidR="004B103E" w:rsidRDefault="00000000">
            <w:pPr>
              <w:pStyle w:val="ConsPlusNormal"/>
              <w:rPr>
                <w:color w:val="000000" w:themeColor="text1"/>
                <w:sz w:val="20"/>
              </w:rPr>
            </w:pPr>
            <w:r>
              <w:rPr>
                <w:color w:val="000000" w:themeColor="text1"/>
                <w:sz w:val="20"/>
              </w:rPr>
              <w:t>для кода 548 детям до 18 лет</w:t>
            </w:r>
          </w:p>
        </w:tc>
      </w:tr>
      <w:tr w:rsidR="004B103E" w14:paraId="7EC1EF1B" w14:textId="77777777">
        <w:tc>
          <w:tcPr>
            <w:tcW w:w="1001" w:type="dxa"/>
            <w:vMerge/>
          </w:tcPr>
          <w:p w14:paraId="113C5CBA" w14:textId="77777777" w:rsidR="004B103E" w:rsidRDefault="004B103E">
            <w:pPr>
              <w:pStyle w:val="ConsPlusNormal"/>
            </w:pPr>
          </w:p>
        </w:tc>
        <w:tc>
          <w:tcPr>
            <w:tcW w:w="1331" w:type="dxa"/>
          </w:tcPr>
          <w:p w14:paraId="53BE008B" w14:textId="77777777" w:rsidR="004B103E" w:rsidRDefault="00000000">
            <w:pPr>
              <w:pStyle w:val="ConsPlusNormal"/>
              <w:rPr>
                <w:color w:val="000000" w:themeColor="text1"/>
                <w:sz w:val="20"/>
              </w:rPr>
            </w:pPr>
            <w:r>
              <w:rPr>
                <w:color w:val="000000" w:themeColor="text1"/>
                <w:sz w:val="20"/>
              </w:rPr>
              <w:t>№ 05BX</w:t>
            </w:r>
          </w:p>
        </w:tc>
        <w:tc>
          <w:tcPr>
            <w:tcW w:w="11314" w:type="dxa"/>
            <w:gridSpan w:val="4"/>
          </w:tcPr>
          <w:p w14:paraId="3B27BE72" w14:textId="77777777" w:rsidR="004B103E" w:rsidRDefault="00000000">
            <w:pPr>
              <w:pStyle w:val="ConsPlusNormal"/>
              <w:rPr>
                <w:color w:val="000000" w:themeColor="text1"/>
                <w:sz w:val="20"/>
              </w:rPr>
            </w:pPr>
            <w:r>
              <w:rPr>
                <w:color w:val="000000" w:themeColor="text1"/>
                <w:sz w:val="20"/>
              </w:rPr>
              <w:t>Другие анксиолитики</w:t>
            </w:r>
          </w:p>
        </w:tc>
      </w:tr>
      <w:tr w:rsidR="004B103E" w14:paraId="11368882" w14:textId="77777777">
        <w:tc>
          <w:tcPr>
            <w:tcW w:w="1001" w:type="dxa"/>
            <w:vMerge/>
          </w:tcPr>
          <w:p w14:paraId="70FEDAE3" w14:textId="77777777" w:rsidR="004B103E" w:rsidRDefault="004B103E">
            <w:pPr>
              <w:pStyle w:val="ConsPlusNormal"/>
            </w:pPr>
          </w:p>
        </w:tc>
        <w:tc>
          <w:tcPr>
            <w:tcW w:w="1331" w:type="dxa"/>
          </w:tcPr>
          <w:p w14:paraId="7C202EDF" w14:textId="77777777" w:rsidR="004B103E" w:rsidRDefault="004B103E">
            <w:pPr>
              <w:pStyle w:val="ConsPlusNormal"/>
              <w:rPr>
                <w:color w:val="000000" w:themeColor="text1"/>
                <w:sz w:val="20"/>
              </w:rPr>
            </w:pPr>
          </w:p>
        </w:tc>
        <w:tc>
          <w:tcPr>
            <w:tcW w:w="2526" w:type="dxa"/>
          </w:tcPr>
          <w:p w14:paraId="79B31D51" w14:textId="77777777" w:rsidR="004B103E" w:rsidRDefault="004B103E">
            <w:pPr>
              <w:pStyle w:val="ConsPlusNormal"/>
              <w:rPr>
                <w:color w:val="000000" w:themeColor="text1"/>
                <w:sz w:val="20"/>
              </w:rPr>
            </w:pPr>
          </w:p>
        </w:tc>
        <w:tc>
          <w:tcPr>
            <w:tcW w:w="2976" w:type="dxa"/>
          </w:tcPr>
          <w:p w14:paraId="67789373" w14:textId="77777777" w:rsidR="004B103E" w:rsidRDefault="00000000">
            <w:pPr>
              <w:pStyle w:val="ConsPlusNormal"/>
              <w:rPr>
                <w:color w:val="000000" w:themeColor="text1"/>
                <w:sz w:val="20"/>
              </w:rPr>
            </w:pPr>
            <w:r>
              <w:rPr>
                <w:color w:val="000000" w:themeColor="text1"/>
                <w:sz w:val="20"/>
              </w:rPr>
              <w:t>Аминофенилмасляная кислота</w:t>
            </w:r>
          </w:p>
        </w:tc>
        <w:tc>
          <w:tcPr>
            <w:tcW w:w="3260" w:type="dxa"/>
          </w:tcPr>
          <w:p w14:paraId="17BD99B1"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5FBDD8E4" w14:textId="77777777" w:rsidR="004B103E" w:rsidRDefault="00000000">
            <w:pPr>
              <w:pStyle w:val="ConsPlusNormal"/>
              <w:rPr>
                <w:color w:val="000000" w:themeColor="text1"/>
                <w:sz w:val="20"/>
              </w:rPr>
            </w:pPr>
            <w:r>
              <w:rPr>
                <w:color w:val="000000" w:themeColor="text1"/>
                <w:sz w:val="20"/>
              </w:rPr>
              <w:t>для кода 517</w:t>
            </w:r>
          </w:p>
        </w:tc>
      </w:tr>
      <w:tr w:rsidR="004B103E" w14:paraId="0BADC30E" w14:textId="77777777">
        <w:tc>
          <w:tcPr>
            <w:tcW w:w="1001" w:type="dxa"/>
            <w:vMerge w:val="restart"/>
          </w:tcPr>
          <w:p w14:paraId="741FA95B" w14:textId="77777777" w:rsidR="004B103E" w:rsidRDefault="00000000">
            <w:pPr>
              <w:pStyle w:val="ConsPlusNormal"/>
              <w:rPr>
                <w:color w:val="000000" w:themeColor="text1"/>
                <w:sz w:val="20"/>
              </w:rPr>
            </w:pPr>
            <w:r>
              <w:rPr>
                <w:color w:val="000000" w:themeColor="text1"/>
                <w:sz w:val="20"/>
              </w:rPr>
              <w:t>№ 06</w:t>
            </w:r>
          </w:p>
        </w:tc>
        <w:tc>
          <w:tcPr>
            <w:tcW w:w="12645" w:type="dxa"/>
            <w:gridSpan w:val="5"/>
          </w:tcPr>
          <w:p w14:paraId="7DB108DB" w14:textId="77777777" w:rsidR="004B103E" w:rsidRDefault="00000000">
            <w:pPr>
              <w:pStyle w:val="ConsPlusNormal"/>
              <w:rPr>
                <w:color w:val="000000" w:themeColor="text1"/>
                <w:sz w:val="20"/>
              </w:rPr>
            </w:pPr>
            <w:r>
              <w:rPr>
                <w:color w:val="000000" w:themeColor="text1"/>
                <w:sz w:val="20"/>
              </w:rPr>
              <w:t>Психоаналептики</w:t>
            </w:r>
          </w:p>
        </w:tc>
      </w:tr>
      <w:tr w:rsidR="004B103E" w14:paraId="29FB0DDB" w14:textId="77777777">
        <w:tc>
          <w:tcPr>
            <w:tcW w:w="1001" w:type="dxa"/>
            <w:vMerge/>
          </w:tcPr>
          <w:p w14:paraId="2420AF8D" w14:textId="77777777" w:rsidR="004B103E" w:rsidRDefault="004B103E">
            <w:pPr>
              <w:pStyle w:val="ConsPlusNormal"/>
            </w:pPr>
          </w:p>
        </w:tc>
        <w:tc>
          <w:tcPr>
            <w:tcW w:w="1331" w:type="dxa"/>
          </w:tcPr>
          <w:p w14:paraId="14FB884C" w14:textId="77777777" w:rsidR="004B103E" w:rsidRDefault="00000000">
            <w:pPr>
              <w:pStyle w:val="ConsPlusNormal"/>
              <w:rPr>
                <w:color w:val="000000" w:themeColor="text1"/>
                <w:sz w:val="20"/>
              </w:rPr>
            </w:pPr>
            <w:r>
              <w:rPr>
                <w:color w:val="000000" w:themeColor="text1"/>
                <w:sz w:val="20"/>
              </w:rPr>
              <w:t>№ 06B</w:t>
            </w:r>
          </w:p>
        </w:tc>
        <w:tc>
          <w:tcPr>
            <w:tcW w:w="11314" w:type="dxa"/>
            <w:gridSpan w:val="4"/>
          </w:tcPr>
          <w:p w14:paraId="10A87772" w14:textId="77777777" w:rsidR="004B103E" w:rsidRDefault="00000000">
            <w:pPr>
              <w:pStyle w:val="ConsPlusNormal"/>
              <w:rPr>
                <w:color w:val="000000" w:themeColor="text1"/>
                <w:sz w:val="20"/>
              </w:rPr>
            </w:pPr>
            <w:r>
              <w:rPr>
                <w:color w:val="000000" w:themeColor="text1"/>
                <w:sz w:val="20"/>
              </w:rPr>
              <w:t>Психостимуляторы, средства, применяемые при синдроме дефицита внимания с гиперактивностью, и ноотропные препараты</w:t>
            </w:r>
          </w:p>
        </w:tc>
      </w:tr>
      <w:tr w:rsidR="004B103E" w14:paraId="36DFB1E2" w14:textId="77777777">
        <w:tc>
          <w:tcPr>
            <w:tcW w:w="1001" w:type="dxa"/>
            <w:vMerge/>
          </w:tcPr>
          <w:p w14:paraId="1F4F624D" w14:textId="77777777" w:rsidR="004B103E" w:rsidRDefault="004B103E">
            <w:pPr>
              <w:pStyle w:val="ConsPlusNormal"/>
            </w:pPr>
          </w:p>
        </w:tc>
        <w:tc>
          <w:tcPr>
            <w:tcW w:w="1331" w:type="dxa"/>
          </w:tcPr>
          <w:p w14:paraId="437AF259" w14:textId="77777777" w:rsidR="004B103E" w:rsidRDefault="004B103E">
            <w:pPr>
              <w:pStyle w:val="ConsPlusNormal"/>
              <w:rPr>
                <w:color w:val="000000" w:themeColor="text1"/>
                <w:sz w:val="20"/>
              </w:rPr>
            </w:pPr>
          </w:p>
        </w:tc>
        <w:tc>
          <w:tcPr>
            <w:tcW w:w="2526" w:type="dxa"/>
          </w:tcPr>
          <w:p w14:paraId="5EB01A05" w14:textId="77777777" w:rsidR="004B103E" w:rsidRDefault="004B103E">
            <w:pPr>
              <w:pStyle w:val="ConsPlusNormal"/>
              <w:rPr>
                <w:color w:val="000000" w:themeColor="text1"/>
                <w:sz w:val="20"/>
              </w:rPr>
            </w:pPr>
          </w:p>
        </w:tc>
        <w:tc>
          <w:tcPr>
            <w:tcW w:w="2976" w:type="dxa"/>
          </w:tcPr>
          <w:p w14:paraId="24E31BEB" w14:textId="77777777" w:rsidR="004B103E" w:rsidRDefault="00000000">
            <w:pPr>
              <w:pStyle w:val="ConsPlusNormal"/>
              <w:rPr>
                <w:color w:val="000000" w:themeColor="text1"/>
                <w:sz w:val="20"/>
              </w:rPr>
            </w:pPr>
            <w:r>
              <w:rPr>
                <w:color w:val="000000" w:themeColor="text1"/>
                <w:sz w:val="20"/>
              </w:rPr>
              <w:t>Гопантеновая кислота</w:t>
            </w:r>
          </w:p>
        </w:tc>
        <w:tc>
          <w:tcPr>
            <w:tcW w:w="3260" w:type="dxa"/>
          </w:tcPr>
          <w:p w14:paraId="37B2C1A4" w14:textId="77777777" w:rsidR="004B103E" w:rsidRDefault="00000000">
            <w:pPr>
              <w:pStyle w:val="ConsPlusNormal"/>
              <w:rPr>
                <w:color w:val="000000" w:themeColor="text1"/>
                <w:sz w:val="20"/>
              </w:rPr>
            </w:pPr>
            <w:r>
              <w:rPr>
                <w:color w:val="000000" w:themeColor="text1"/>
                <w:sz w:val="20"/>
              </w:rPr>
              <w:t>таблетки</w:t>
            </w:r>
          </w:p>
        </w:tc>
        <w:tc>
          <w:tcPr>
            <w:tcW w:w="2551" w:type="dxa"/>
          </w:tcPr>
          <w:p w14:paraId="5FBB7E0D" w14:textId="77777777" w:rsidR="004B103E" w:rsidRDefault="00000000">
            <w:pPr>
              <w:pStyle w:val="ConsPlusNormal"/>
              <w:rPr>
                <w:color w:val="000000" w:themeColor="text1"/>
                <w:sz w:val="20"/>
              </w:rPr>
            </w:pPr>
            <w:r>
              <w:rPr>
                <w:color w:val="000000" w:themeColor="text1"/>
                <w:sz w:val="20"/>
              </w:rPr>
              <w:t>для кода 548 детям до 18 лет</w:t>
            </w:r>
          </w:p>
        </w:tc>
      </w:tr>
      <w:tr w:rsidR="004B103E" w14:paraId="4D728E80" w14:textId="77777777">
        <w:tc>
          <w:tcPr>
            <w:tcW w:w="1001" w:type="dxa"/>
            <w:vMerge/>
          </w:tcPr>
          <w:p w14:paraId="3EB7F9ED" w14:textId="77777777" w:rsidR="004B103E" w:rsidRDefault="004B103E">
            <w:pPr>
              <w:pStyle w:val="ConsPlusNormal"/>
            </w:pPr>
          </w:p>
        </w:tc>
        <w:tc>
          <w:tcPr>
            <w:tcW w:w="1331" w:type="dxa"/>
          </w:tcPr>
          <w:p w14:paraId="32FBD63C" w14:textId="77777777" w:rsidR="004B103E" w:rsidRDefault="00000000">
            <w:pPr>
              <w:pStyle w:val="ConsPlusNormal"/>
              <w:rPr>
                <w:color w:val="000000" w:themeColor="text1"/>
                <w:sz w:val="20"/>
              </w:rPr>
            </w:pPr>
            <w:r>
              <w:rPr>
                <w:color w:val="000000" w:themeColor="text1"/>
                <w:sz w:val="20"/>
              </w:rPr>
              <w:t>№ 06BX</w:t>
            </w:r>
          </w:p>
        </w:tc>
        <w:tc>
          <w:tcPr>
            <w:tcW w:w="11314" w:type="dxa"/>
            <w:gridSpan w:val="4"/>
          </w:tcPr>
          <w:p w14:paraId="02568D2C" w14:textId="77777777" w:rsidR="004B103E" w:rsidRDefault="00000000">
            <w:pPr>
              <w:pStyle w:val="ConsPlusNormal"/>
              <w:rPr>
                <w:color w:val="000000" w:themeColor="text1"/>
                <w:sz w:val="20"/>
              </w:rPr>
            </w:pPr>
            <w:r>
              <w:rPr>
                <w:color w:val="000000" w:themeColor="text1"/>
                <w:sz w:val="20"/>
              </w:rPr>
              <w:t>Другие психостимуляторы и ноотропные препараты</w:t>
            </w:r>
          </w:p>
        </w:tc>
      </w:tr>
      <w:tr w:rsidR="004B103E" w14:paraId="490F14EE" w14:textId="77777777">
        <w:tc>
          <w:tcPr>
            <w:tcW w:w="1001" w:type="dxa"/>
            <w:vMerge/>
          </w:tcPr>
          <w:p w14:paraId="3ED1A336" w14:textId="77777777" w:rsidR="004B103E" w:rsidRDefault="004B103E">
            <w:pPr>
              <w:pStyle w:val="ConsPlusNormal"/>
            </w:pPr>
          </w:p>
        </w:tc>
        <w:tc>
          <w:tcPr>
            <w:tcW w:w="1331" w:type="dxa"/>
          </w:tcPr>
          <w:p w14:paraId="0B6F2FE1" w14:textId="77777777" w:rsidR="004B103E" w:rsidRDefault="004B103E">
            <w:pPr>
              <w:pStyle w:val="ConsPlusNormal"/>
              <w:rPr>
                <w:color w:val="000000" w:themeColor="text1"/>
                <w:sz w:val="20"/>
              </w:rPr>
            </w:pPr>
          </w:p>
        </w:tc>
        <w:tc>
          <w:tcPr>
            <w:tcW w:w="2526" w:type="dxa"/>
          </w:tcPr>
          <w:p w14:paraId="438C755F" w14:textId="77777777" w:rsidR="004B103E" w:rsidRDefault="00000000">
            <w:pPr>
              <w:pStyle w:val="ConsPlusNormal"/>
              <w:rPr>
                <w:color w:val="000000" w:themeColor="text1"/>
                <w:sz w:val="20"/>
              </w:rPr>
            </w:pPr>
            <w:r>
              <w:rPr>
                <w:color w:val="000000" w:themeColor="text1"/>
                <w:sz w:val="20"/>
              </w:rPr>
              <w:t>№ 06BX02</w:t>
            </w:r>
          </w:p>
        </w:tc>
        <w:tc>
          <w:tcPr>
            <w:tcW w:w="2976" w:type="dxa"/>
          </w:tcPr>
          <w:p w14:paraId="7E7FA4E9" w14:textId="77777777" w:rsidR="004B103E" w:rsidRDefault="00000000">
            <w:pPr>
              <w:pStyle w:val="ConsPlusNormal"/>
              <w:rPr>
                <w:color w:val="000000" w:themeColor="text1"/>
                <w:sz w:val="20"/>
              </w:rPr>
            </w:pPr>
            <w:r>
              <w:rPr>
                <w:color w:val="000000" w:themeColor="text1"/>
                <w:sz w:val="20"/>
              </w:rPr>
              <w:t>Пиритинол</w:t>
            </w:r>
          </w:p>
        </w:tc>
        <w:tc>
          <w:tcPr>
            <w:tcW w:w="3260" w:type="dxa"/>
          </w:tcPr>
          <w:p w14:paraId="01E671F7" w14:textId="77777777" w:rsidR="004B103E" w:rsidRDefault="00000000">
            <w:pPr>
              <w:pStyle w:val="ConsPlusNormal"/>
              <w:rPr>
                <w:color w:val="000000" w:themeColor="text1"/>
                <w:sz w:val="20"/>
              </w:rPr>
            </w:pPr>
            <w:r>
              <w:rPr>
                <w:color w:val="000000" w:themeColor="text1"/>
                <w:sz w:val="20"/>
              </w:rPr>
              <w:t>суспензия для приема внутрь</w:t>
            </w:r>
          </w:p>
        </w:tc>
        <w:tc>
          <w:tcPr>
            <w:tcW w:w="2551" w:type="dxa"/>
          </w:tcPr>
          <w:p w14:paraId="00AEB2D4" w14:textId="77777777" w:rsidR="004B103E" w:rsidRDefault="00000000">
            <w:pPr>
              <w:pStyle w:val="ConsPlusNormal"/>
              <w:rPr>
                <w:color w:val="000000" w:themeColor="text1"/>
                <w:sz w:val="20"/>
              </w:rPr>
            </w:pPr>
            <w:r>
              <w:rPr>
                <w:color w:val="000000" w:themeColor="text1"/>
                <w:sz w:val="20"/>
              </w:rPr>
              <w:t>для кода 522 (G96.8, G93.4)</w:t>
            </w:r>
          </w:p>
        </w:tc>
      </w:tr>
      <w:tr w:rsidR="004B103E" w14:paraId="4D24E2FD" w14:textId="77777777">
        <w:tc>
          <w:tcPr>
            <w:tcW w:w="1001" w:type="dxa"/>
            <w:vMerge w:val="restart"/>
          </w:tcPr>
          <w:p w14:paraId="62A2DBD9" w14:textId="77777777" w:rsidR="004B103E" w:rsidRDefault="00000000">
            <w:pPr>
              <w:pStyle w:val="ConsPlusNormal"/>
              <w:rPr>
                <w:color w:val="000000" w:themeColor="text1"/>
                <w:sz w:val="20"/>
              </w:rPr>
            </w:pPr>
            <w:r>
              <w:rPr>
                <w:color w:val="000000" w:themeColor="text1"/>
                <w:sz w:val="20"/>
              </w:rPr>
              <w:t>R03</w:t>
            </w:r>
          </w:p>
        </w:tc>
        <w:tc>
          <w:tcPr>
            <w:tcW w:w="12645" w:type="dxa"/>
            <w:gridSpan w:val="5"/>
          </w:tcPr>
          <w:p w14:paraId="1CD9086C" w14:textId="77777777" w:rsidR="004B103E" w:rsidRDefault="00000000">
            <w:pPr>
              <w:pStyle w:val="ConsPlusNormal"/>
              <w:rPr>
                <w:color w:val="000000" w:themeColor="text1"/>
                <w:sz w:val="20"/>
              </w:rPr>
            </w:pPr>
            <w:r>
              <w:rPr>
                <w:color w:val="000000" w:themeColor="text1"/>
                <w:sz w:val="20"/>
              </w:rPr>
              <w:t>Препараты для лечения обструктивных заболеваний дыхательных путей</w:t>
            </w:r>
          </w:p>
        </w:tc>
      </w:tr>
      <w:tr w:rsidR="004B103E" w14:paraId="0E3D9AD7" w14:textId="77777777">
        <w:tc>
          <w:tcPr>
            <w:tcW w:w="1001" w:type="dxa"/>
            <w:vMerge/>
          </w:tcPr>
          <w:p w14:paraId="1B24CFE4" w14:textId="77777777" w:rsidR="004B103E" w:rsidRDefault="004B103E">
            <w:pPr>
              <w:pStyle w:val="ConsPlusNormal"/>
            </w:pPr>
          </w:p>
        </w:tc>
        <w:tc>
          <w:tcPr>
            <w:tcW w:w="1331" w:type="dxa"/>
          </w:tcPr>
          <w:p w14:paraId="6E481858" w14:textId="77777777" w:rsidR="004B103E" w:rsidRDefault="00000000">
            <w:pPr>
              <w:pStyle w:val="ConsPlusNormal"/>
              <w:rPr>
                <w:color w:val="000000" w:themeColor="text1"/>
                <w:sz w:val="20"/>
              </w:rPr>
            </w:pPr>
            <w:r>
              <w:rPr>
                <w:color w:val="000000" w:themeColor="text1"/>
                <w:sz w:val="20"/>
              </w:rPr>
              <w:t>R03A</w:t>
            </w:r>
          </w:p>
        </w:tc>
        <w:tc>
          <w:tcPr>
            <w:tcW w:w="11314" w:type="dxa"/>
            <w:gridSpan w:val="4"/>
          </w:tcPr>
          <w:p w14:paraId="5EDAE2D9" w14:textId="77777777" w:rsidR="004B103E" w:rsidRDefault="00000000">
            <w:pPr>
              <w:pStyle w:val="ConsPlusNormal"/>
              <w:rPr>
                <w:color w:val="000000" w:themeColor="text1"/>
                <w:sz w:val="20"/>
              </w:rPr>
            </w:pPr>
            <w:r>
              <w:rPr>
                <w:color w:val="000000" w:themeColor="text1"/>
                <w:sz w:val="20"/>
              </w:rPr>
              <w:t>Адренергические средства для ингаляционного введения</w:t>
            </w:r>
          </w:p>
        </w:tc>
      </w:tr>
      <w:tr w:rsidR="004B103E" w14:paraId="56138740" w14:textId="77777777">
        <w:tc>
          <w:tcPr>
            <w:tcW w:w="1001" w:type="dxa"/>
            <w:vMerge/>
          </w:tcPr>
          <w:p w14:paraId="6C69F52E" w14:textId="77777777" w:rsidR="004B103E" w:rsidRDefault="004B103E">
            <w:pPr>
              <w:pStyle w:val="ConsPlusNormal"/>
            </w:pPr>
          </w:p>
        </w:tc>
        <w:tc>
          <w:tcPr>
            <w:tcW w:w="1331" w:type="dxa"/>
          </w:tcPr>
          <w:p w14:paraId="37EFE610" w14:textId="77777777" w:rsidR="004B103E" w:rsidRDefault="00000000">
            <w:pPr>
              <w:pStyle w:val="ConsPlusNormal"/>
              <w:rPr>
                <w:color w:val="000000" w:themeColor="text1"/>
                <w:sz w:val="20"/>
              </w:rPr>
            </w:pPr>
            <w:r>
              <w:rPr>
                <w:color w:val="000000" w:themeColor="text1"/>
                <w:sz w:val="20"/>
              </w:rPr>
              <w:t>R03AL</w:t>
            </w:r>
          </w:p>
        </w:tc>
        <w:tc>
          <w:tcPr>
            <w:tcW w:w="11314" w:type="dxa"/>
            <w:gridSpan w:val="4"/>
          </w:tcPr>
          <w:p w14:paraId="0959D380" w14:textId="77777777" w:rsidR="004B103E" w:rsidRDefault="00000000">
            <w:pPr>
              <w:pStyle w:val="ConsPlusNormal"/>
              <w:rPr>
                <w:color w:val="000000" w:themeColor="text1"/>
                <w:sz w:val="20"/>
              </w:rPr>
            </w:pPr>
            <w:r>
              <w:rPr>
                <w:color w:val="000000" w:themeColor="text1"/>
                <w:sz w:val="20"/>
              </w:rPr>
              <w:t>Адренергические средства в комбинации с антихолинергическими средствами</w:t>
            </w:r>
          </w:p>
        </w:tc>
      </w:tr>
      <w:tr w:rsidR="004B103E" w14:paraId="396706D5" w14:textId="77777777">
        <w:tc>
          <w:tcPr>
            <w:tcW w:w="1001" w:type="dxa"/>
            <w:vMerge/>
          </w:tcPr>
          <w:p w14:paraId="46389377" w14:textId="77777777" w:rsidR="004B103E" w:rsidRDefault="004B103E">
            <w:pPr>
              <w:pStyle w:val="ConsPlusNormal"/>
            </w:pPr>
          </w:p>
        </w:tc>
        <w:tc>
          <w:tcPr>
            <w:tcW w:w="1331" w:type="dxa"/>
          </w:tcPr>
          <w:p w14:paraId="037E27AF" w14:textId="77777777" w:rsidR="004B103E" w:rsidRDefault="004B103E">
            <w:pPr>
              <w:pStyle w:val="ConsPlusNormal"/>
              <w:rPr>
                <w:color w:val="000000" w:themeColor="text1"/>
                <w:sz w:val="20"/>
              </w:rPr>
            </w:pPr>
          </w:p>
        </w:tc>
        <w:tc>
          <w:tcPr>
            <w:tcW w:w="2526" w:type="dxa"/>
          </w:tcPr>
          <w:p w14:paraId="19C503D2" w14:textId="77777777" w:rsidR="004B103E" w:rsidRDefault="00000000">
            <w:pPr>
              <w:pStyle w:val="ConsPlusNormal"/>
              <w:rPr>
                <w:color w:val="000000" w:themeColor="text1"/>
                <w:sz w:val="20"/>
              </w:rPr>
            </w:pPr>
            <w:r>
              <w:rPr>
                <w:color w:val="000000" w:themeColor="text1"/>
                <w:sz w:val="20"/>
              </w:rPr>
              <w:t>R03AL09</w:t>
            </w:r>
          </w:p>
        </w:tc>
        <w:tc>
          <w:tcPr>
            <w:tcW w:w="2976" w:type="dxa"/>
          </w:tcPr>
          <w:p w14:paraId="36305F50" w14:textId="77777777" w:rsidR="004B103E" w:rsidRDefault="00000000">
            <w:pPr>
              <w:pStyle w:val="ConsPlusNormal"/>
              <w:rPr>
                <w:color w:val="000000" w:themeColor="text1"/>
                <w:sz w:val="20"/>
              </w:rPr>
            </w:pPr>
            <w:r>
              <w:rPr>
                <w:color w:val="000000" w:themeColor="text1"/>
                <w:sz w:val="20"/>
              </w:rPr>
              <w:t>Формотерол+Гликопиррония бромид+Беклометазон</w:t>
            </w:r>
          </w:p>
        </w:tc>
        <w:tc>
          <w:tcPr>
            <w:tcW w:w="3260" w:type="dxa"/>
          </w:tcPr>
          <w:p w14:paraId="78C55999" w14:textId="77777777" w:rsidR="004B103E" w:rsidRDefault="00000000">
            <w:pPr>
              <w:pStyle w:val="ConsPlusNormal"/>
              <w:rPr>
                <w:color w:val="000000" w:themeColor="text1"/>
                <w:sz w:val="20"/>
              </w:rPr>
            </w:pPr>
            <w:r>
              <w:rPr>
                <w:color w:val="000000" w:themeColor="text1"/>
                <w:sz w:val="20"/>
              </w:rPr>
              <w:t>аэрозоль для ингаляций дозированный</w:t>
            </w:r>
          </w:p>
        </w:tc>
        <w:tc>
          <w:tcPr>
            <w:tcW w:w="2551" w:type="dxa"/>
          </w:tcPr>
          <w:p w14:paraId="460B451B" w14:textId="77777777" w:rsidR="004B103E" w:rsidRDefault="00000000">
            <w:pPr>
              <w:pStyle w:val="ConsPlusNormal"/>
              <w:rPr>
                <w:color w:val="000000" w:themeColor="text1"/>
                <w:sz w:val="20"/>
              </w:rPr>
            </w:pPr>
            <w:r>
              <w:rPr>
                <w:color w:val="000000" w:themeColor="text1"/>
                <w:sz w:val="20"/>
              </w:rPr>
              <w:t>для кода 514</w:t>
            </w:r>
          </w:p>
        </w:tc>
      </w:tr>
      <w:tr w:rsidR="004B103E" w14:paraId="411768A4" w14:textId="77777777">
        <w:tc>
          <w:tcPr>
            <w:tcW w:w="1001" w:type="dxa"/>
          </w:tcPr>
          <w:p w14:paraId="407DF40B" w14:textId="77777777" w:rsidR="004B103E" w:rsidRDefault="00000000">
            <w:pPr>
              <w:pStyle w:val="ConsPlusNormal"/>
              <w:outlineLvl w:val="4"/>
              <w:rPr>
                <w:color w:val="000000" w:themeColor="text1"/>
                <w:sz w:val="20"/>
              </w:rPr>
            </w:pPr>
            <w:r>
              <w:rPr>
                <w:color w:val="000000" w:themeColor="text1"/>
                <w:sz w:val="20"/>
              </w:rPr>
              <w:t>S</w:t>
            </w:r>
          </w:p>
        </w:tc>
        <w:tc>
          <w:tcPr>
            <w:tcW w:w="12645" w:type="dxa"/>
            <w:gridSpan w:val="5"/>
          </w:tcPr>
          <w:p w14:paraId="3B081B98" w14:textId="77777777" w:rsidR="004B103E" w:rsidRDefault="00000000">
            <w:pPr>
              <w:pStyle w:val="ConsPlusNormal"/>
              <w:rPr>
                <w:color w:val="000000" w:themeColor="text1"/>
                <w:sz w:val="20"/>
              </w:rPr>
            </w:pPr>
            <w:r>
              <w:rPr>
                <w:color w:val="000000" w:themeColor="text1"/>
                <w:sz w:val="20"/>
              </w:rPr>
              <w:t>Органы чувств</w:t>
            </w:r>
          </w:p>
        </w:tc>
      </w:tr>
      <w:tr w:rsidR="004B103E" w14:paraId="35081FD2" w14:textId="77777777">
        <w:tc>
          <w:tcPr>
            <w:tcW w:w="1001" w:type="dxa"/>
            <w:vMerge w:val="restart"/>
          </w:tcPr>
          <w:p w14:paraId="3A162DED" w14:textId="77777777" w:rsidR="004B103E" w:rsidRDefault="00000000">
            <w:pPr>
              <w:pStyle w:val="ConsPlusNormal"/>
              <w:rPr>
                <w:color w:val="000000" w:themeColor="text1"/>
                <w:sz w:val="20"/>
              </w:rPr>
            </w:pPr>
            <w:r>
              <w:rPr>
                <w:color w:val="000000" w:themeColor="text1"/>
                <w:sz w:val="20"/>
              </w:rPr>
              <w:t>S01</w:t>
            </w:r>
          </w:p>
        </w:tc>
        <w:tc>
          <w:tcPr>
            <w:tcW w:w="12645" w:type="dxa"/>
            <w:gridSpan w:val="5"/>
          </w:tcPr>
          <w:p w14:paraId="7FECA879" w14:textId="77777777" w:rsidR="004B103E" w:rsidRDefault="00000000">
            <w:pPr>
              <w:pStyle w:val="ConsPlusNormal"/>
              <w:rPr>
                <w:color w:val="000000" w:themeColor="text1"/>
                <w:sz w:val="20"/>
              </w:rPr>
            </w:pPr>
            <w:r>
              <w:rPr>
                <w:color w:val="000000" w:themeColor="text1"/>
                <w:sz w:val="20"/>
              </w:rPr>
              <w:t>Офтальмологические препараты</w:t>
            </w:r>
          </w:p>
        </w:tc>
      </w:tr>
      <w:tr w:rsidR="004B103E" w14:paraId="572D7073" w14:textId="77777777">
        <w:tc>
          <w:tcPr>
            <w:tcW w:w="1001" w:type="dxa"/>
            <w:vMerge/>
          </w:tcPr>
          <w:p w14:paraId="13B98A7E" w14:textId="77777777" w:rsidR="004B103E" w:rsidRDefault="004B103E">
            <w:pPr>
              <w:pStyle w:val="ConsPlusNormal"/>
            </w:pPr>
          </w:p>
        </w:tc>
        <w:tc>
          <w:tcPr>
            <w:tcW w:w="1331" w:type="dxa"/>
          </w:tcPr>
          <w:p w14:paraId="5002B706" w14:textId="77777777" w:rsidR="004B103E" w:rsidRDefault="00000000">
            <w:pPr>
              <w:pStyle w:val="ConsPlusNormal"/>
              <w:rPr>
                <w:color w:val="000000" w:themeColor="text1"/>
                <w:sz w:val="20"/>
              </w:rPr>
            </w:pPr>
            <w:r>
              <w:rPr>
                <w:color w:val="000000" w:themeColor="text1"/>
                <w:sz w:val="20"/>
              </w:rPr>
              <w:t>S01B</w:t>
            </w:r>
          </w:p>
        </w:tc>
        <w:tc>
          <w:tcPr>
            <w:tcW w:w="11314" w:type="dxa"/>
            <w:gridSpan w:val="4"/>
          </w:tcPr>
          <w:p w14:paraId="13344450" w14:textId="77777777" w:rsidR="004B103E" w:rsidRDefault="00000000">
            <w:pPr>
              <w:pStyle w:val="ConsPlusNormal"/>
              <w:rPr>
                <w:color w:val="000000" w:themeColor="text1"/>
                <w:sz w:val="20"/>
              </w:rPr>
            </w:pPr>
            <w:r>
              <w:rPr>
                <w:color w:val="000000" w:themeColor="text1"/>
                <w:sz w:val="20"/>
              </w:rPr>
              <w:t>Противовоспалительные препараты</w:t>
            </w:r>
          </w:p>
        </w:tc>
      </w:tr>
      <w:tr w:rsidR="004B103E" w14:paraId="73FCAD1B" w14:textId="77777777">
        <w:tc>
          <w:tcPr>
            <w:tcW w:w="1001" w:type="dxa"/>
            <w:vMerge/>
          </w:tcPr>
          <w:p w14:paraId="053FDF3F" w14:textId="77777777" w:rsidR="004B103E" w:rsidRDefault="004B103E">
            <w:pPr>
              <w:pStyle w:val="ConsPlusNormal"/>
            </w:pPr>
          </w:p>
        </w:tc>
        <w:tc>
          <w:tcPr>
            <w:tcW w:w="1331" w:type="dxa"/>
          </w:tcPr>
          <w:p w14:paraId="7E6423D6" w14:textId="77777777" w:rsidR="004B103E" w:rsidRDefault="00000000">
            <w:pPr>
              <w:pStyle w:val="ConsPlusNormal"/>
              <w:rPr>
                <w:color w:val="000000" w:themeColor="text1"/>
                <w:sz w:val="20"/>
              </w:rPr>
            </w:pPr>
            <w:r>
              <w:rPr>
                <w:color w:val="000000" w:themeColor="text1"/>
                <w:sz w:val="20"/>
              </w:rPr>
              <w:t>S01BA</w:t>
            </w:r>
          </w:p>
        </w:tc>
        <w:tc>
          <w:tcPr>
            <w:tcW w:w="11314" w:type="dxa"/>
            <w:gridSpan w:val="4"/>
          </w:tcPr>
          <w:p w14:paraId="62BFD289" w14:textId="77777777" w:rsidR="004B103E" w:rsidRDefault="00000000">
            <w:pPr>
              <w:pStyle w:val="ConsPlusNormal"/>
              <w:rPr>
                <w:color w:val="000000" w:themeColor="text1"/>
                <w:sz w:val="20"/>
              </w:rPr>
            </w:pPr>
            <w:r>
              <w:rPr>
                <w:color w:val="000000" w:themeColor="text1"/>
                <w:sz w:val="20"/>
              </w:rPr>
              <w:t>Кортикостероиды</w:t>
            </w:r>
          </w:p>
        </w:tc>
      </w:tr>
      <w:tr w:rsidR="004B103E" w14:paraId="0EA56D7B" w14:textId="77777777">
        <w:tc>
          <w:tcPr>
            <w:tcW w:w="1001" w:type="dxa"/>
            <w:vMerge/>
          </w:tcPr>
          <w:p w14:paraId="3F89CEC2" w14:textId="77777777" w:rsidR="004B103E" w:rsidRDefault="004B103E">
            <w:pPr>
              <w:pStyle w:val="ConsPlusNormal"/>
            </w:pPr>
          </w:p>
        </w:tc>
        <w:tc>
          <w:tcPr>
            <w:tcW w:w="1331" w:type="dxa"/>
          </w:tcPr>
          <w:p w14:paraId="24CDBC53" w14:textId="77777777" w:rsidR="004B103E" w:rsidRDefault="004B103E">
            <w:pPr>
              <w:pStyle w:val="ConsPlusNormal"/>
              <w:rPr>
                <w:color w:val="000000" w:themeColor="text1"/>
                <w:sz w:val="20"/>
              </w:rPr>
            </w:pPr>
          </w:p>
        </w:tc>
        <w:tc>
          <w:tcPr>
            <w:tcW w:w="2526" w:type="dxa"/>
          </w:tcPr>
          <w:p w14:paraId="03BE7973" w14:textId="77777777" w:rsidR="004B103E" w:rsidRDefault="00000000">
            <w:pPr>
              <w:pStyle w:val="ConsPlusNormal"/>
              <w:rPr>
                <w:color w:val="000000" w:themeColor="text1"/>
                <w:sz w:val="20"/>
              </w:rPr>
            </w:pPr>
            <w:r>
              <w:rPr>
                <w:color w:val="000000" w:themeColor="text1"/>
                <w:sz w:val="20"/>
              </w:rPr>
              <w:t>S01BA01</w:t>
            </w:r>
          </w:p>
        </w:tc>
        <w:tc>
          <w:tcPr>
            <w:tcW w:w="2976" w:type="dxa"/>
          </w:tcPr>
          <w:p w14:paraId="3D45D438" w14:textId="77777777" w:rsidR="004B103E" w:rsidRDefault="00000000">
            <w:pPr>
              <w:pStyle w:val="ConsPlusNormal"/>
              <w:rPr>
                <w:color w:val="000000" w:themeColor="text1"/>
                <w:sz w:val="20"/>
              </w:rPr>
            </w:pPr>
            <w:r>
              <w:rPr>
                <w:color w:val="000000" w:themeColor="text1"/>
                <w:sz w:val="20"/>
              </w:rPr>
              <w:t>Дексаметазон</w:t>
            </w:r>
          </w:p>
        </w:tc>
        <w:tc>
          <w:tcPr>
            <w:tcW w:w="3260" w:type="dxa"/>
          </w:tcPr>
          <w:p w14:paraId="3AEB3EF6" w14:textId="77777777" w:rsidR="004B103E" w:rsidRDefault="00000000">
            <w:pPr>
              <w:pStyle w:val="ConsPlusNormal"/>
              <w:rPr>
                <w:color w:val="000000" w:themeColor="text1"/>
                <w:sz w:val="20"/>
              </w:rPr>
            </w:pPr>
            <w:r>
              <w:rPr>
                <w:color w:val="000000" w:themeColor="text1"/>
                <w:sz w:val="20"/>
              </w:rPr>
              <w:t>капли глазные</w:t>
            </w:r>
          </w:p>
        </w:tc>
        <w:tc>
          <w:tcPr>
            <w:tcW w:w="2551" w:type="dxa"/>
          </w:tcPr>
          <w:p w14:paraId="6DDB3C4E" w14:textId="77777777" w:rsidR="004B103E" w:rsidRDefault="004B103E">
            <w:pPr>
              <w:pStyle w:val="ConsPlusNormal"/>
              <w:rPr>
                <w:color w:val="000000" w:themeColor="text1"/>
                <w:sz w:val="20"/>
              </w:rPr>
            </w:pPr>
          </w:p>
        </w:tc>
      </w:tr>
      <w:tr w:rsidR="004B103E" w14:paraId="431FC857" w14:textId="77777777">
        <w:tc>
          <w:tcPr>
            <w:tcW w:w="1001" w:type="dxa"/>
            <w:vMerge/>
          </w:tcPr>
          <w:p w14:paraId="7B65C5F2" w14:textId="77777777" w:rsidR="004B103E" w:rsidRDefault="004B103E">
            <w:pPr>
              <w:pStyle w:val="ConsPlusNormal"/>
            </w:pPr>
          </w:p>
        </w:tc>
        <w:tc>
          <w:tcPr>
            <w:tcW w:w="1331" w:type="dxa"/>
          </w:tcPr>
          <w:p w14:paraId="0A67D2F2" w14:textId="77777777" w:rsidR="004B103E" w:rsidRDefault="00000000">
            <w:pPr>
              <w:pStyle w:val="ConsPlusNormal"/>
              <w:rPr>
                <w:color w:val="000000" w:themeColor="text1"/>
                <w:sz w:val="20"/>
              </w:rPr>
            </w:pPr>
            <w:r>
              <w:rPr>
                <w:color w:val="000000" w:themeColor="text1"/>
                <w:sz w:val="20"/>
              </w:rPr>
              <w:t>S01E</w:t>
            </w:r>
          </w:p>
        </w:tc>
        <w:tc>
          <w:tcPr>
            <w:tcW w:w="11314" w:type="dxa"/>
            <w:gridSpan w:val="4"/>
          </w:tcPr>
          <w:p w14:paraId="4C145578" w14:textId="77777777" w:rsidR="004B103E" w:rsidRDefault="00000000">
            <w:pPr>
              <w:pStyle w:val="ConsPlusNormal"/>
              <w:rPr>
                <w:color w:val="000000" w:themeColor="text1"/>
                <w:sz w:val="20"/>
              </w:rPr>
            </w:pPr>
            <w:r>
              <w:rPr>
                <w:color w:val="000000" w:themeColor="text1"/>
                <w:sz w:val="20"/>
              </w:rPr>
              <w:t>Противоглаукомные препараты и миотические средства</w:t>
            </w:r>
          </w:p>
        </w:tc>
      </w:tr>
      <w:tr w:rsidR="004B103E" w14:paraId="4D27F982" w14:textId="77777777">
        <w:tc>
          <w:tcPr>
            <w:tcW w:w="1001" w:type="dxa"/>
            <w:vMerge/>
          </w:tcPr>
          <w:p w14:paraId="35559317" w14:textId="77777777" w:rsidR="004B103E" w:rsidRDefault="004B103E">
            <w:pPr>
              <w:pStyle w:val="ConsPlusNormal"/>
            </w:pPr>
          </w:p>
        </w:tc>
        <w:tc>
          <w:tcPr>
            <w:tcW w:w="1331" w:type="dxa"/>
          </w:tcPr>
          <w:p w14:paraId="2EF898E5" w14:textId="77777777" w:rsidR="004B103E" w:rsidRDefault="00000000">
            <w:pPr>
              <w:pStyle w:val="ConsPlusNormal"/>
              <w:rPr>
                <w:color w:val="000000" w:themeColor="text1"/>
                <w:sz w:val="20"/>
              </w:rPr>
            </w:pPr>
            <w:r>
              <w:rPr>
                <w:color w:val="000000" w:themeColor="text1"/>
                <w:sz w:val="20"/>
              </w:rPr>
              <w:t>S01ED</w:t>
            </w:r>
          </w:p>
        </w:tc>
        <w:tc>
          <w:tcPr>
            <w:tcW w:w="11314" w:type="dxa"/>
            <w:gridSpan w:val="4"/>
          </w:tcPr>
          <w:p w14:paraId="120E643B" w14:textId="77777777" w:rsidR="004B103E" w:rsidRDefault="00000000">
            <w:pPr>
              <w:pStyle w:val="ConsPlusNormal"/>
              <w:rPr>
                <w:color w:val="000000" w:themeColor="text1"/>
                <w:sz w:val="20"/>
              </w:rPr>
            </w:pPr>
            <w:r>
              <w:rPr>
                <w:color w:val="000000" w:themeColor="text1"/>
                <w:sz w:val="20"/>
              </w:rPr>
              <w:t>Бета-адреноблокаторы</w:t>
            </w:r>
          </w:p>
        </w:tc>
      </w:tr>
      <w:tr w:rsidR="004B103E" w14:paraId="583C4039" w14:textId="77777777">
        <w:tc>
          <w:tcPr>
            <w:tcW w:w="1001" w:type="dxa"/>
            <w:vMerge/>
          </w:tcPr>
          <w:p w14:paraId="119BD469" w14:textId="77777777" w:rsidR="004B103E" w:rsidRDefault="004B103E">
            <w:pPr>
              <w:pStyle w:val="ConsPlusNormal"/>
            </w:pPr>
          </w:p>
        </w:tc>
        <w:tc>
          <w:tcPr>
            <w:tcW w:w="1331" w:type="dxa"/>
          </w:tcPr>
          <w:p w14:paraId="22306E01" w14:textId="77777777" w:rsidR="004B103E" w:rsidRDefault="004B103E">
            <w:pPr>
              <w:pStyle w:val="ConsPlusNormal"/>
              <w:rPr>
                <w:color w:val="000000" w:themeColor="text1"/>
                <w:sz w:val="20"/>
              </w:rPr>
            </w:pPr>
          </w:p>
        </w:tc>
        <w:tc>
          <w:tcPr>
            <w:tcW w:w="2526" w:type="dxa"/>
          </w:tcPr>
          <w:p w14:paraId="36F8D622" w14:textId="77777777" w:rsidR="004B103E" w:rsidRDefault="00000000">
            <w:pPr>
              <w:pStyle w:val="ConsPlusNormal"/>
              <w:rPr>
                <w:color w:val="000000" w:themeColor="text1"/>
                <w:sz w:val="20"/>
              </w:rPr>
            </w:pPr>
            <w:r>
              <w:rPr>
                <w:color w:val="000000" w:themeColor="text1"/>
                <w:sz w:val="20"/>
              </w:rPr>
              <w:t>S01ED02</w:t>
            </w:r>
          </w:p>
        </w:tc>
        <w:tc>
          <w:tcPr>
            <w:tcW w:w="2976" w:type="dxa"/>
          </w:tcPr>
          <w:p w14:paraId="033BB1EB" w14:textId="77777777" w:rsidR="004B103E" w:rsidRDefault="00000000">
            <w:pPr>
              <w:pStyle w:val="ConsPlusNormal"/>
              <w:rPr>
                <w:color w:val="000000" w:themeColor="text1"/>
                <w:sz w:val="20"/>
              </w:rPr>
            </w:pPr>
            <w:r>
              <w:rPr>
                <w:color w:val="000000" w:themeColor="text1"/>
                <w:sz w:val="20"/>
              </w:rPr>
              <w:t>Бетаксолол</w:t>
            </w:r>
          </w:p>
        </w:tc>
        <w:tc>
          <w:tcPr>
            <w:tcW w:w="3260" w:type="dxa"/>
          </w:tcPr>
          <w:p w14:paraId="24253680" w14:textId="77777777" w:rsidR="004B103E" w:rsidRDefault="00000000">
            <w:pPr>
              <w:pStyle w:val="ConsPlusNormal"/>
              <w:rPr>
                <w:color w:val="000000" w:themeColor="text1"/>
                <w:sz w:val="20"/>
              </w:rPr>
            </w:pPr>
            <w:r>
              <w:rPr>
                <w:color w:val="000000" w:themeColor="text1"/>
                <w:sz w:val="20"/>
              </w:rPr>
              <w:t>капли глазные</w:t>
            </w:r>
          </w:p>
        </w:tc>
        <w:tc>
          <w:tcPr>
            <w:tcW w:w="2551" w:type="dxa"/>
          </w:tcPr>
          <w:p w14:paraId="42A893D6" w14:textId="77777777" w:rsidR="004B103E" w:rsidRDefault="004B103E">
            <w:pPr>
              <w:pStyle w:val="ConsPlusNormal"/>
              <w:rPr>
                <w:color w:val="000000" w:themeColor="text1"/>
                <w:sz w:val="20"/>
              </w:rPr>
            </w:pPr>
          </w:p>
        </w:tc>
      </w:tr>
      <w:tr w:rsidR="004B103E" w14:paraId="2BFF8FF1" w14:textId="77777777">
        <w:tc>
          <w:tcPr>
            <w:tcW w:w="1001" w:type="dxa"/>
            <w:vMerge w:val="restart"/>
          </w:tcPr>
          <w:p w14:paraId="1A78AF7D" w14:textId="77777777" w:rsidR="004B103E" w:rsidRDefault="004B103E">
            <w:pPr>
              <w:pStyle w:val="ConsPlusNormal"/>
              <w:rPr>
                <w:color w:val="000000" w:themeColor="text1"/>
                <w:sz w:val="20"/>
              </w:rPr>
            </w:pPr>
          </w:p>
        </w:tc>
        <w:tc>
          <w:tcPr>
            <w:tcW w:w="1331" w:type="dxa"/>
          </w:tcPr>
          <w:p w14:paraId="22F10DA7" w14:textId="77777777" w:rsidR="004B103E" w:rsidRDefault="00000000">
            <w:pPr>
              <w:pStyle w:val="ConsPlusNormal"/>
              <w:rPr>
                <w:color w:val="000000" w:themeColor="text1"/>
                <w:sz w:val="20"/>
              </w:rPr>
            </w:pPr>
            <w:r>
              <w:rPr>
                <w:color w:val="000000" w:themeColor="text1"/>
                <w:sz w:val="20"/>
              </w:rPr>
              <w:t>S01EE</w:t>
            </w:r>
          </w:p>
        </w:tc>
        <w:tc>
          <w:tcPr>
            <w:tcW w:w="11314" w:type="dxa"/>
            <w:gridSpan w:val="4"/>
          </w:tcPr>
          <w:p w14:paraId="14A57ED6" w14:textId="77777777" w:rsidR="004B103E" w:rsidRDefault="00000000">
            <w:pPr>
              <w:pStyle w:val="ConsPlusNormal"/>
              <w:rPr>
                <w:color w:val="000000" w:themeColor="text1"/>
                <w:sz w:val="20"/>
              </w:rPr>
            </w:pPr>
            <w:r>
              <w:rPr>
                <w:color w:val="000000" w:themeColor="text1"/>
                <w:sz w:val="20"/>
              </w:rPr>
              <w:t>Простагландин аналоги</w:t>
            </w:r>
          </w:p>
        </w:tc>
      </w:tr>
      <w:tr w:rsidR="004B103E" w14:paraId="5EB86F27" w14:textId="77777777">
        <w:tc>
          <w:tcPr>
            <w:tcW w:w="1001" w:type="dxa"/>
            <w:vMerge/>
          </w:tcPr>
          <w:p w14:paraId="0641CCDF" w14:textId="77777777" w:rsidR="004B103E" w:rsidRDefault="004B103E">
            <w:pPr>
              <w:pStyle w:val="ConsPlusNormal"/>
            </w:pPr>
          </w:p>
        </w:tc>
        <w:tc>
          <w:tcPr>
            <w:tcW w:w="1331" w:type="dxa"/>
          </w:tcPr>
          <w:p w14:paraId="255D42F5" w14:textId="77777777" w:rsidR="004B103E" w:rsidRDefault="004B103E">
            <w:pPr>
              <w:pStyle w:val="ConsPlusNormal"/>
              <w:rPr>
                <w:color w:val="000000" w:themeColor="text1"/>
                <w:sz w:val="20"/>
              </w:rPr>
            </w:pPr>
          </w:p>
        </w:tc>
        <w:tc>
          <w:tcPr>
            <w:tcW w:w="2526" w:type="dxa"/>
          </w:tcPr>
          <w:p w14:paraId="05DE7079" w14:textId="77777777" w:rsidR="004B103E" w:rsidRDefault="00000000">
            <w:pPr>
              <w:pStyle w:val="ConsPlusNormal"/>
              <w:rPr>
                <w:color w:val="000000" w:themeColor="text1"/>
                <w:sz w:val="20"/>
              </w:rPr>
            </w:pPr>
            <w:r>
              <w:rPr>
                <w:color w:val="000000" w:themeColor="text1"/>
                <w:sz w:val="20"/>
              </w:rPr>
              <w:t>S01EE01</w:t>
            </w:r>
          </w:p>
        </w:tc>
        <w:tc>
          <w:tcPr>
            <w:tcW w:w="2976" w:type="dxa"/>
          </w:tcPr>
          <w:p w14:paraId="418D7FAA" w14:textId="77777777" w:rsidR="004B103E" w:rsidRDefault="00000000">
            <w:pPr>
              <w:pStyle w:val="ConsPlusNormal"/>
              <w:rPr>
                <w:color w:val="000000" w:themeColor="text1"/>
                <w:sz w:val="20"/>
              </w:rPr>
            </w:pPr>
            <w:r>
              <w:rPr>
                <w:color w:val="000000" w:themeColor="text1"/>
                <w:sz w:val="20"/>
              </w:rPr>
              <w:t>Латанопрост</w:t>
            </w:r>
          </w:p>
        </w:tc>
        <w:tc>
          <w:tcPr>
            <w:tcW w:w="3260" w:type="dxa"/>
          </w:tcPr>
          <w:p w14:paraId="6C676EF4" w14:textId="77777777" w:rsidR="004B103E" w:rsidRDefault="00000000">
            <w:pPr>
              <w:pStyle w:val="ConsPlusNormal"/>
              <w:rPr>
                <w:color w:val="000000" w:themeColor="text1"/>
                <w:sz w:val="20"/>
              </w:rPr>
            </w:pPr>
            <w:r>
              <w:rPr>
                <w:color w:val="000000" w:themeColor="text1"/>
                <w:sz w:val="20"/>
              </w:rPr>
              <w:t>капли глазные</w:t>
            </w:r>
          </w:p>
        </w:tc>
        <w:tc>
          <w:tcPr>
            <w:tcW w:w="2551" w:type="dxa"/>
          </w:tcPr>
          <w:p w14:paraId="57186A72" w14:textId="77777777" w:rsidR="004B103E" w:rsidRDefault="004B103E">
            <w:pPr>
              <w:pStyle w:val="ConsPlusNormal"/>
              <w:rPr>
                <w:color w:val="000000" w:themeColor="text1"/>
                <w:sz w:val="20"/>
              </w:rPr>
            </w:pPr>
          </w:p>
        </w:tc>
      </w:tr>
      <w:tr w:rsidR="004B103E" w14:paraId="51825D6E" w14:textId="77777777">
        <w:tc>
          <w:tcPr>
            <w:tcW w:w="1001" w:type="dxa"/>
            <w:vMerge/>
          </w:tcPr>
          <w:p w14:paraId="648D1FE8" w14:textId="77777777" w:rsidR="004B103E" w:rsidRDefault="004B103E">
            <w:pPr>
              <w:pStyle w:val="ConsPlusNormal"/>
            </w:pPr>
          </w:p>
        </w:tc>
        <w:tc>
          <w:tcPr>
            <w:tcW w:w="1331" w:type="dxa"/>
          </w:tcPr>
          <w:p w14:paraId="150DE0F9" w14:textId="77777777" w:rsidR="004B103E" w:rsidRDefault="00000000">
            <w:pPr>
              <w:pStyle w:val="ConsPlusNormal"/>
              <w:rPr>
                <w:color w:val="000000" w:themeColor="text1"/>
                <w:sz w:val="20"/>
              </w:rPr>
            </w:pPr>
            <w:r>
              <w:rPr>
                <w:color w:val="000000" w:themeColor="text1"/>
                <w:sz w:val="20"/>
              </w:rPr>
              <w:t>S01X</w:t>
            </w:r>
          </w:p>
        </w:tc>
        <w:tc>
          <w:tcPr>
            <w:tcW w:w="11314" w:type="dxa"/>
            <w:gridSpan w:val="4"/>
          </w:tcPr>
          <w:p w14:paraId="507C7431" w14:textId="77777777" w:rsidR="004B103E" w:rsidRDefault="00000000">
            <w:pPr>
              <w:pStyle w:val="ConsPlusNormal"/>
              <w:rPr>
                <w:color w:val="000000" w:themeColor="text1"/>
                <w:sz w:val="20"/>
              </w:rPr>
            </w:pPr>
            <w:r>
              <w:rPr>
                <w:color w:val="000000" w:themeColor="text1"/>
                <w:sz w:val="20"/>
              </w:rPr>
              <w:t>Другие препараты для лечения заболеваний глаз</w:t>
            </w:r>
          </w:p>
        </w:tc>
      </w:tr>
      <w:tr w:rsidR="004B103E" w14:paraId="566D0FDC" w14:textId="77777777">
        <w:tc>
          <w:tcPr>
            <w:tcW w:w="1001" w:type="dxa"/>
            <w:vMerge/>
          </w:tcPr>
          <w:p w14:paraId="114738CE" w14:textId="77777777" w:rsidR="004B103E" w:rsidRDefault="004B103E">
            <w:pPr>
              <w:pStyle w:val="ConsPlusNormal"/>
            </w:pPr>
          </w:p>
        </w:tc>
        <w:tc>
          <w:tcPr>
            <w:tcW w:w="1331" w:type="dxa"/>
          </w:tcPr>
          <w:p w14:paraId="745AE344" w14:textId="77777777" w:rsidR="004B103E" w:rsidRDefault="004B103E">
            <w:pPr>
              <w:pStyle w:val="ConsPlusNormal"/>
              <w:rPr>
                <w:color w:val="000000" w:themeColor="text1"/>
                <w:sz w:val="20"/>
              </w:rPr>
            </w:pPr>
          </w:p>
        </w:tc>
        <w:tc>
          <w:tcPr>
            <w:tcW w:w="2526" w:type="dxa"/>
          </w:tcPr>
          <w:p w14:paraId="5DCD9CE4" w14:textId="77777777" w:rsidR="004B103E" w:rsidRDefault="004B103E">
            <w:pPr>
              <w:pStyle w:val="ConsPlusNormal"/>
              <w:rPr>
                <w:color w:val="000000" w:themeColor="text1"/>
                <w:sz w:val="20"/>
              </w:rPr>
            </w:pPr>
          </w:p>
        </w:tc>
        <w:tc>
          <w:tcPr>
            <w:tcW w:w="2976" w:type="dxa"/>
          </w:tcPr>
          <w:p w14:paraId="3408B3F7" w14:textId="77777777" w:rsidR="004B103E" w:rsidRDefault="00000000">
            <w:pPr>
              <w:pStyle w:val="ConsPlusNormal"/>
              <w:rPr>
                <w:color w:val="000000" w:themeColor="text1"/>
                <w:sz w:val="20"/>
              </w:rPr>
            </w:pPr>
            <w:r>
              <w:rPr>
                <w:color w:val="000000" w:themeColor="text1"/>
                <w:sz w:val="20"/>
              </w:rPr>
              <w:t>Таурин</w:t>
            </w:r>
          </w:p>
        </w:tc>
        <w:tc>
          <w:tcPr>
            <w:tcW w:w="3260" w:type="dxa"/>
          </w:tcPr>
          <w:p w14:paraId="4CECDC1A" w14:textId="77777777" w:rsidR="004B103E" w:rsidRDefault="00000000">
            <w:pPr>
              <w:pStyle w:val="ConsPlusNormal"/>
              <w:rPr>
                <w:color w:val="000000" w:themeColor="text1"/>
                <w:sz w:val="20"/>
              </w:rPr>
            </w:pPr>
            <w:r>
              <w:rPr>
                <w:color w:val="000000" w:themeColor="text1"/>
                <w:sz w:val="20"/>
              </w:rPr>
              <w:t>капли глазные</w:t>
            </w:r>
          </w:p>
        </w:tc>
        <w:tc>
          <w:tcPr>
            <w:tcW w:w="2551" w:type="dxa"/>
          </w:tcPr>
          <w:p w14:paraId="35C4B553" w14:textId="77777777" w:rsidR="004B103E" w:rsidRDefault="004B103E">
            <w:pPr>
              <w:pStyle w:val="ConsPlusNormal"/>
              <w:rPr>
                <w:color w:val="000000" w:themeColor="text1"/>
                <w:sz w:val="20"/>
              </w:rPr>
            </w:pPr>
          </w:p>
        </w:tc>
      </w:tr>
      <w:tr w:rsidR="004B103E" w14:paraId="6C5D290C" w14:textId="77777777">
        <w:tc>
          <w:tcPr>
            <w:tcW w:w="1001" w:type="dxa"/>
            <w:vMerge/>
          </w:tcPr>
          <w:p w14:paraId="31065B8A" w14:textId="77777777" w:rsidR="004B103E" w:rsidRDefault="004B103E">
            <w:pPr>
              <w:pStyle w:val="ConsPlusNormal"/>
            </w:pPr>
          </w:p>
        </w:tc>
        <w:tc>
          <w:tcPr>
            <w:tcW w:w="1331" w:type="dxa"/>
          </w:tcPr>
          <w:p w14:paraId="5BF29732" w14:textId="77777777" w:rsidR="004B103E" w:rsidRDefault="00000000">
            <w:pPr>
              <w:pStyle w:val="ConsPlusNormal"/>
              <w:rPr>
                <w:color w:val="000000" w:themeColor="text1"/>
                <w:sz w:val="20"/>
              </w:rPr>
            </w:pPr>
            <w:r>
              <w:rPr>
                <w:color w:val="000000" w:themeColor="text1"/>
                <w:sz w:val="20"/>
              </w:rPr>
              <w:t>S01XA</w:t>
            </w:r>
          </w:p>
        </w:tc>
        <w:tc>
          <w:tcPr>
            <w:tcW w:w="11314" w:type="dxa"/>
            <w:gridSpan w:val="4"/>
          </w:tcPr>
          <w:p w14:paraId="049F3FBF" w14:textId="77777777" w:rsidR="004B103E" w:rsidRDefault="00000000">
            <w:pPr>
              <w:pStyle w:val="ConsPlusNormal"/>
              <w:rPr>
                <w:color w:val="000000" w:themeColor="text1"/>
                <w:sz w:val="20"/>
              </w:rPr>
            </w:pPr>
            <w:r>
              <w:rPr>
                <w:color w:val="000000" w:themeColor="text1"/>
                <w:sz w:val="20"/>
              </w:rPr>
              <w:t>Прочие препараты для лечения заболеваний глаз</w:t>
            </w:r>
          </w:p>
        </w:tc>
      </w:tr>
      <w:tr w:rsidR="004B103E" w14:paraId="79A28C96" w14:textId="77777777">
        <w:tc>
          <w:tcPr>
            <w:tcW w:w="1001" w:type="dxa"/>
            <w:vMerge/>
          </w:tcPr>
          <w:p w14:paraId="4CFCA712" w14:textId="77777777" w:rsidR="004B103E" w:rsidRDefault="004B103E">
            <w:pPr>
              <w:pStyle w:val="ConsPlusNormal"/>
            </w:pPr>
          </w:p>
        </w:tc>
        <w:tc>
          <w:tcPr>
            <w:tcW w:w="1331" w:type="dxa"/>
          </w:tcPr>
          <w:p w14:paraId="13A2452B" w14:textId="77777777" w:rsidR="004B103E" w:rsidRDefault="004B103E">
            <w:pPr>
              <w:pStyle w:val="ConsPlusNormal"/>
              <w:rPr>
                <w:color w:val="000000" w:themeColor="text1"/>
                <w:sz w:val="20"/>
              </w:rPr>
            </w:pPr>
          </w:p>
        </w:tc>
        <w:tc>
          <w:tcPr>
            <w:tcW w:w="2526" w:type="dxa"/>
          </w:tcPr>
          <w:p w14:paraId="53443E1D" w14:textId="77777777" w:rsidR="004B103E" w:rsidRDefault="004B103E">
            <w:pPr>
              <w:pStyle w:val="ConsPlusNormal"/>
              <w:rPr>
                <w:color w:val="000000" w:themeColor="text1"/>
                <w:sz w:val="20"/>
              </w:rPr>
            </w:pPr>
          </w:p>
        </w:tc>
        <w:tc>
          <w:tcPr>
            <w:tcW w:w="2976" w:type="dxa"/>
          </w:tcPr>
          <w:p w14:paraId="7C0FC0EA" w14:textId="77777777" w:rsidR="004B103E" w:rsidRDefault="00000000">
            <w:pPr>
              <w:pStyle w:val="ConsPlusNormal"/>
              <w:rPr>
                <w:color w:val="000000" w:themeColor="text1"/>
                <w:sz w:val="20"/>
              </w:rPr>
            </w:pPr>
            <w:r>
              <w:rPr>
                <w:color w:val="000000" w:themeColor="text1"/>
                <w:sz w:val="20"/>
              </w:rPr>
              <w:t>Метилэтилпиридинол</w:t>
            </w:r>
          </w:p>
        </w:tc>
        <w:tc>
          <w:tcPr>
            <w:tcW w:w="3260" w:type="dxa"/>
          </w:tcPr>
          <w:p w14:paraId="0368BDCF" w14:textId="77777777" w:rsidR="004B103E" w:rsidRDefault="00000000">
            <w:pPr>
              <w:pStyle w:val="ConsPlusNormal"/>
              <w:rPr>
                <w:color w:val="000000" w:themeColor="text1"/>
                <w:sz w:val="20"/>
              </w:rPr>
            </w:pPr>
            <w:r>
              <w:rPr>
                <w:color w:val="000000" w:themeColor="text1"/>
                <w:sz w:val="20"/>
              </w:rPr>
              <w:t>капли глазные</w:t>
            </w:r>
          </w:p>
        </w:tc>
        <w:tc>
          <w:tcPr>
            <w:tcW w:w="2551" w:type="dxa"/>
          </w:tcPr>
          <w:p w14:paraId="644657C8" w14:textId="77777777" w:rsidR="004B103E" w:rsidRDefault="004B103E">
            <w:pPr>
              <w:pStyle w:val="ConsPlusNormal"/>
              <w:rPr>
                <w:color w:val="000000" w:themeColor="text1"/>
                <w:sz w:val="20"/>
              </w:rPr>
            </w:pPr>
          </w:p>
        </w:tc>
      </w:tr>
      <w:tr w:rsidR="004B103E" w14:paraId="284A7B2D" w14:textId="77777777">
        <w:tc>
          <w:tcPr>
            <w:tcW w:w="1001" w:type="dxa"/>
          </w:tcPr>
          <w:p w14:paraId="6BF85D23" w14:textId="77777777" w:rsidR="004B103E" w:rsidRDefault="00000000">
            <w:pPr>
              <w:pStyle w:val="ConsPlusNormal"/>
              <w:outlineLvl w:val="4"/>
              <w:rPr>
                <w:color w:val="000000" w:themeColor="text1"/>
                <w:sz w:val="20"/>
              </w:rPr>
            </w:pPr>
            <w:r>
              <w:rPr>
                <w:color w:val="000000" w:themeColor="text1"/>
                <w:sz w:val="20"/>
              </w:rPr>
              <w:t>А10</w:t>
            </w:r>
          </w:p>
        </w:tc>
        <w:tc>
          <w:tcPr>
            <w:tcW w:w="12645" w:type="dxa"/>
            <w:gridSpan w:val="5"/>
          </w:tcPr>
          <w:p w14:paraId="3219F14A" w14:textId="77777777" w:rsidR="004B103E" w:rsidRDefault="00000000">
            <w:pPr>
              <w:pStyle w:val="ConsPlusNormal"/>
              <w:rPr>
                <w:color w:val="000000" w:themeColor="text1"/>
                <w:sz w:val="20"/>
              </w:rPr>
            </w:pPr>
            <w:r>
              <w:rPr>
                <w:color w:val="000000" w:themeColor="text1"/>
                <w:sz w:val="20"/>
              </w:rPr>
              <w:t>Препараты для лечения сахарного диабета</w:t>
            </w:r>
          </w:p>
        </w:tc>
      </w:tr>
    </w:tbl>
    <w:p w14:paraId="4C643847" w14:textId="77777777" w:rsidR="004B103E" w:rsidRDefault="004B103E">
      <w:pPr>
        <w:pStyle w:val="ConsPlusNormal"/>
        <w:rPr>
          <w:color w:val="000000" w:themeColor="text1"/>
          <w:sz w:val="28"/>
          <w:szCs w:val="28"/>
        </w:rPr>
      </w:pPr>
    </w:p>
    <w:p w14:paraId="3BCFC7D9" w14:textId="77777777" w:rsidR="004B103E" w:rsidRDefault="004B103E">
      <w:pPr>
        <w:pStyle w:val="ConsPlusNormal"/>
        <w:rPr>
          <w:color w:val="000000" w:themeColor="text1"/>
          <w:sz w:val="28"/>
          <w:szCs w:val="28"/>
        </w:rPr>
        <w:sectPr w:rsidR="004B103E">
          <w:headerReference w:type="default" r:id="rId39"/>
          <w:footerReference w:type="default" r:id="rId40"/>
          <w:headerReference w:type="first" r:id="rId41"/>
          <w:footerReference w:type="first" r:id="rId42"/>
          <w:pgSz w:w="16838" w:h="11906" w:orient="landscape"/>
          <w:pgMar w:top="1133" w:right="1440" w:bottom="566" w:left="1440" w:header="709" w:footer="0" w:gutter="0"/>
          <w:cols w:space="708"/>
          <w:titlePg/>
          <w:docGrid w:linePitch="360"/>
        </w:sectPr>
      </w:pPr>
    </w:p>
    <w:p w14:paraId="2D329152" w14:textId="77777777" w:rsidR="004B103E" w:rsidRDefault="004B103E">
      <w:pPr>
        <w:pStyle w:val="ConsPlusNormal"/>
        <w:ind w:firstLine="540"/>
        <w:jc w:val="both"/>
        <w:rPr>
          <w:color w:val="000000" w:themeColor="text1"/>
          <w:sz w:val="28"/>
          <w:szCs w:val="28"/>
        </w:rPr>
      </w:pPr>
    </w:p>
    <w:p w14:paraId="07FDC731" w14:textId="77777777" w:rsidR="004B103E" w:rsidRDefault="00000000">
      <w:pPr>
        <w:pStyle w:val="ConsPlusTitle"/>
        <w:jc w:val="center"/>
        <w:outlineLvl w:val="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III.2. Специализированные продукты лечебного питания для лиц с нарушениями обмена ароматических аминокислот на амбулаторном этапе лечения</w:t>
      </w:r>
    </w:p>
    <w:p w14:paraId="2DCF5275" w14:textId="77777777" w:rsidR="004B103E" w:rsidRDefault="004B103E">
      <w:pPr>
        <w:pStyle w:val="ConsPlusNormal"/>
        <w:jc w:val="both"/>
        <w:rPr>
          <w:color w:val="000000" w:themeColor="text1"/>
          <w:sz w:val="28"/>
          <w:szCs w:val="28"/>
        </w:rPr>
      </w:pPr>
    </w:p>
    <w:tbl>
      <w:tblPr>
        <w:tblStyle w:val="af0"/>
        <w:tblW w:w="0" w:type="auto"/>
        <w:tblLayout w:type="fixed"/>
        <w:tblLook w:val="04A0" w:firstRow="1" w:lastRow="0" w:firstColumn="1" w:lastColumn="0" w:noHBand="0" w:noVBand="1"/>
      </w:tblPr>
      <w:tblGrid>
        <w:gridCol w:w="1191"/>
        <w:gridCol w:w="7767"/>
      </w:tblGrid>
      <w:tr w:rsidR="004B103E" w14:paraId="7EF268A4" w14:textId="77777777">
        <w:tc>
          <w:tcPr>
            <w:tcW w:w="1191" w:type="dxa"/>
          </w:tcPr>
          <w:p w14:paraId="059B1A10" w14:textId="77777777" w:rsidR="004B103E" w:rsidRDefault="00000000">
            <w:pPr>
              <w:pStyle w:val="ConsPlusNormal"/>
              <w:jc w:val="center"/>
              <w:rPr>
                <w:color w:val="000000" w:themeColor="text1"/>
                <w:sz w:val="20"/>
              </w:rPr>
            </w:pPr>
            <w:r>
              <w:rPr>
                <w:color w:val="000000" w:themeColor="text1"/>
                <w:sz w:val="20"/>
              </w:rPr>
              <w:t>Код категории льготы</w:t>
            </w:r>
          </w:p>
        </w:tc>
        <w:tc>
          <w:tcPr>
            <w:tcW w:w="7767" w:type="dxa"/>
          </w:tcPr>
          <w:p w14:paraId="2A439D33" w14:textId="77777777" w:rsidR="004B103E" w:rsidRDefault="00000000">
            <w:pPr>
              <w:pStyle w:val="ConsPlusNormal"/>
              <w:jc w:val="center"/>
              <w:rPr>
                <w:color w:val="000000" w:themeColor="text1"/>
                <w:sz w:val="20"/>
              </w:rPr>
            </w:pPr>
            <w:r>
              <w:rPr>
                <w:color w:val="000000" w:themeColor="text1"/>
                <w:sz w:val="20"/>
              </w:rPr>
              <w:t>Общая характеристика специализированного продукта лечебного питания</w:t>
            </w:r>
          </w:p>
        </w:tc>
      </w:tr>
      <w:tr w:rsidR="004B103E" w14:paraId="7CECDD4C" w14:textId="77777777">
        <w:tc>
          <w:tcPr>
            <w:tcW w:w="1191" w:type="dxa"/>
          </w:tcPr>
          <w:p w14:paraId="34A567D8" w14:textId="77777777" w:rsidR="004B103E" w:rsidRDefault="00000000">
            <w:pPr>
              <w:pStyle w:val="ConsPlusNormal"/>
              <w:rPr>
                <w:color w:val="000000" w:themeColor="text1"/>
                <w:sz w:val="20"/>
              </w:rPr>
            </w:pPr>
            <w:r>
              <w:rPr>
                <w:color w:val="000000" w:themeColor="text1"/>
                <w:sz w:val="20"/>
              </w:rPr>
              <w:t>608</w:t>
            </w:r>
          </w:p>
        </w:tc>
        <w:tc>
          <w:tcPr>
            <w:tcW w:w="7767" w:type="dxa"/>
          </w:tcPr>
          <w:p w14:paraId="488DA482" w14:textId="77777777" w:rsidR="004B103E" w:rsidRDefault="00000000">
            <w:pPr>
              <w:pStyle w:val="ConsPlusNormal"/>
              <w:rPr>
                <w:color w:val="000000" w:themeColor="text1"/>
                <w:sz w:val="20"/>
              </w:rPr>
            </w:pPr>
            <w:r>
              <w:rPr>
                <w:color w:val="000000" w:themeColor="text1"/>
                <w:sz w:val="20"/>
              </w:rPr>
              <w:t>смесь незаменимых и заменимых аминокислот, обогащенная витаминами, минералами и микроэлементами (без фенилаланина)</w:t>
            </w:r>
          </w:p>
        </w:tc>
      </w:tr>
      <w:tr w:rsidR="004B103E" w14:paraId="3C1BC0F8" w14:textId="77777777">
        <w:tc>
          <w:tcPr>
            <w:tcW w:w="1191" w:type="dxa"/>
          </w:tcPr>
          <w:p w14:paraId="25F2B727" w14:textId="77777777" w:rsidR="004B103E" w:rsidRDefault="00000000">
            <w:pPr>
              <w:pStyle w:val="ConsPlusNormal"/>
              <w:rPr>
                <w:color w:val="000000" w:themeColor="text1"/>
                <w:sz w:val="20"/>
              </w:rPr>
            </w:pPr>
            <w:r>
              <w:rPr>
                <w:color w:val="000000" w:themeColor="text1"/>
                <w:sz w:val="20"/>
              </w:rPr>
              <w:t>609</w:t>
            </w:r>
          </w:p>
        </w:tc>
        <w:tc>
          <w:tcPr>
            <w:tcW w:w="7767" w:type="dxa"/>
          </w:tcPr>
          <w:p w14:paraId="6B692776" w14:textId="77777777" w:rsidR="004B103E" w:rsidRDefault="00000000">
            <w:pPr>
              <w:pStyle w:val="ConsPlusNormal"/>
              <w:rPr>
                <w:color w:val="000000" w:themeColor="text1"/>
                <w:sz w:val="20"/>
              </w:rPr>
            </w:pPr>
            <w:r>
              <w:rPr>
                <w:color w:val="000000" w:themeColor="text1"/>
                <w:sz w:val="20"/>
              </w:rPr>
              <w:t>смесь незаменимых и заменимых аминокислот, обогащенная витаминами, минералами и микроэлементами (без тирозина и фенилаланина)</w:t>
            </w:r>
          </w:p>
        </w:tc>
      </w:tr>
      <w:tr w:rsidR="004B103E" w14:paraId="090F9A07" w14:textId="77777777">
        <w:tc>
          <w:tcPr>
            <w:tcW w:w="1191" w:type="dxa"/>
          </w:tcPr>
          <w:p w14:paraId="0FC6C18A" w14:textId="77777777" w:rsidR="004B103E" w:rsidRDefault="00000000">
            <w:pPr>
              <w:pStyle w:val="ConsPlusNormal"/>
              <w:rPr>
                <w:color w:val="000000" w:themeColor="text1"/>
                <w:sz w:val="20"/>
              </w:rPr>
            </w:pPr>
            <w:r>
              <w:rPr>
                <w:color w:val="000000" w:themeColor="text1"/>
                <w:sz w:val="20"/>
              </w:rPr>
              <w:t>610</w:t>
            </w:r>
          </w:p>
        </w:tc>
        <w:tc>
          <w:tcPr>
            <w:tcW w:w="7767" w:type="dxa"/>
          </w:tcPr>
          <w:p w14:paraId="56FB7DA2" w14:textId="77777777" w:rsidR="004B103E" w:rsidRDefault="00000000">
            <w:pPr>
              <w:pStyle w:val="ConsPlusNormal"/>
              <w:rPr>
                <w:color w:val="000000" w:themeColor="text1"/>
                <w:sz w:val="20"/>
              </w:rPr>
            </w:pPr>
            <w:r>
              <w:rPr>
                <w:color w:val="000000" w:themeColor="text1"/>
                <w:sz w:val="20"/>
              </w:rPr>
              <w:t>смесь незаменимых и заменимых аминокислот, обогащенная витаминами, минералами и микроэлементами (без валина, лейцина, изолейцина)</w:t>
            </w:r>
          </w:p>
        </w:tc>
      </w:tr>
      <w:tr w:rsidR="004B103E" w14:paraId="3EEC8043" w14:textId="77777777">
        <w:tc>
          <w:tcPr>
            <w:tcW w:w="1191" w:type="dxa"/>
          </w:tcPr>
          <w:p w14:paraId="3694C0C8" w14:textId="77777777" w:rsidR="004B103E" w:rsidRDefault="00000000">
            <w:pPr>
              <w:pStyle w:val="ConsPlusNormal"/>
              <w:rPr>
                <w:color w:val="000000" w:themeColor="text1"/>
                <w:sz w:val="20"/>
              </w:rPr>
            </w:pPr>
            <w:r>
              <w:rPr>
                <w:color w:val="000000" w:themeColor="text1"/>
                <w:sz w:val="20"/>
              </w:rPr>
              <w:t>611</w:t>
            </w:r>
          </w:p>
        </w:tc>
        <w:tc>
          <w:tcPr>
            <w:tcW w:w="7767" w:type="dxa"/>
          </w:tcPr>
          <w:p w14:paraId="03B48204" w14:textId="77777777" w:rsidR="004B103E" w:rsidRDefault="00000000">
            <w:pPr>
              <w:pStyle w:val="ConsPlusNormal"/>
              <w:rPr>
                <w:color w:val="000000" w:themeColor="text1"/>
                <w:sz w:val="20"/>
              </w:rPr>
            </w:pPr>
            <w:r>
              <w:rPr>
                <w:color w:val="000000" w:themeColor="text1"/>
                <w:sz w:val="20"/>
              </w:rPr>
              <w:t>смесь незаменимых и заменимых аминокислот, обогащенная витаминами, минералами и микроэлементами (без валина, метионина, треонина)</w:t>
            </w:r>
          </w:p>
        </w:tc>
      </w:tr>
      <w:tr w:rsidR="004B103E" w14:paraId="12D7EC35" w14:textId="77777777">
        <w:tc>
          <w:tcPr>
            <w:tcW w:w="1191" w:type="dxa"/>
          </w:tcPr>
          <w:p w14:paraId="120155A5" w14:textId="77777777" w:rsidR="004B103E" w:rsidRDefault="00000000">
            <w:pPr>
              <w:pStyle w:val="ConsPlusNormal"/>
              <w:rPr>
                <w:color w:val="000000" w:themeColor="text1"/>
                <w:sz w:val="20"/>
              </w:rPr>
            </w:pPr>
            <w:r>
              <w:rPr>
                <w:color w:val="000000" w:themeColor="text1"/>
                <w:sz w:val="20"/>
              </w:rPr>
              <w:t>612</w:t>
            </w:r>
          </w:p>
        </w:tc>
        <w:tc>
          <w:tcPr>
            <w:tcW w:w="7767" w:type="dxa"/>
          </w:tcPr>
          <w:p w14:paraId="583F6379" w14:textId="77777777" w:rsidR="004B103E" w:rsidRDefault="00000000">
            <w:pPr>
              <w:pStyle w:val="ConsPlusNormal"/>
              <w:rPr>
                <w:color w:val="000000" w:themeColor="text1"/>
                <w:sz w:val="20"/>
              </w:rPr>
            </w:pPr>
            <w:r>
              <w:rPr>
                <w:color w:val="000000" w:themeColor="text1"/>
                <w:sz w:val="20"/>
              </w:rPr>
              <w:t>смесь масел глицеролтриолеата (GTO) и глицеролтриэруката (GTE); смесь с высоким содержанием среднецепочечных триглицеридов, обогащенная витаминами, минералами</w:t>
            </w:r>
          </w:p>
        </w:tc>
      </w:tr>
      <w:tr w:rsidR="004B103E" w14:paraId="75FCC7BD" w14:textId="77777777">
        <w:tc>
          <w:tcPr>
            <w:tcW w:w="1191" w:type="dxa"/>
          </w:tcPr>
          <w:p w14:paraId="008D592B" w14:textId="77777777" w:rsidR="004B103E" w:rsidRDefault="00000000">
            <w:pPr>
              <w:pStyle w:val="ConsPlusNormal"/>
              <w:rPr>
                <w:color w:val="000000" w:themeColor="text1"/>
                <w:sz w:val="20"/>
              </w:rPr>
            </w:pPr>
            <w:r>
              <w:rPr>
                <w:color w:val="000000" w:themeColor="text1"/>
                <w:sz w:val="20"/>
              </w:rPr>
              <w:t>613</w:t>
            </w:r>
          </w:p>
        </w:tc>
        <w:tc>
          <w:tcPr>
            <w:tcW w:w="7767" w:type="dxa"/>
          </w:tcPr>
          <w:p w14:paraId="49A264AB" w14:textId="77777777" w:rsidR="004B103E" w:rsidRDefault="00000000">
            <w:pPr>
              <w:pStyle w:val="ConsPlusNormal"/>
              <w:rPr>
                <w:color w:val="000000" w:themeColor="text1"/>
                <w:sz w:val="20"/>
              </w:rPr>
            </w:pPr>
            <w:r>
              <w:rPr>
                <w:color w:val="000000" w:themeColor="text1"/>
                <w:sz w:val="20"/>
              </w:rPr>
              <w:t>смесь незаменимых и заменимых аминокислот, обогащенная витаминами, минералами и микроэлементами (без метионина)</w:t>
            </w:r>
          </w:p>
        </w:tc>
      </w:tr>
      <w:tr w:rsidR="004B103E" w14:paraId="451EB9EC" w14:textId="77777777">
        <w:tc>
          <w:tcPr>
            <w:tcW w:w="1191" w:type="dxa"/>
          </w:tcPr>
          <w:p w14:paraId="7D879E3C" w14:textId="77777777" w:rsidR="004B103E" w:rsidRDefault="00000000">
            <w:pPr>
              <w:pStyle w:val="ConsPlusNormal"/>
              <w:rPr>
                <w:color w:val="000000" w:themeColor="text1"/>
                <w:sz w:val="20"/>
              </w:rPr>
            </w:pPr>
            <w:r>
              <w:rPr>
                <w:color w:val="000000" w:themeColor="text1"/>
                <w:sz w:val="20"/>
              </w:rPr>
              <w:t>614</w:t>
            </w:r>
          </w:p>
        </w:tc>
        <w:tc>
          <w:tcPr>
            <w:tcW w:w="7767" w:type="dxa"/>
          </w:tcPr>
          <w:p w14:paraId="56CE584F" w14:textId="77777777" w:rsidR="004B103E" w:rsidRDefault="00000000">
            <w:pPr>
              <w:pStyle w:val="ConsPlusNormal"/>
              <w:rPr>
                <w:color w:val="000000" w:themeColor="text1"/>
                <w:sz w:val="20"/>
              </w:rPr>
            </w:pPr>
            <w:r>
              <w:rPr>
                <w:color w:val="000000" w:themeColor="text1"/>
                <w:sz w:val="20"/>
              </w:rPr>
              <w:t>смесь незаменимых и заменимых аминокислот, обогащенная витаминами, минералами и микроэлементами (без лизина и триптофана)</w:t>
            </w:r>
          </w:p>
        </w:tc>
      </w:tr>
      <w:tr w:rsidR="004B103E" w14:paraId="02590557" w14:textId="77777777">
        <w:tc>
          <w:tcPr>
            <w:tcW w:w="1191" w:type="dxa"/>
          </w:tcPr>
          <w:p w14:paraId="46CF69CD" w14:textId="77777777" w:rsidR="004B103E" w:rsidRDefault="00000000">
            <w:pPr>
              <w:pStyle w:val="ConsPlusNormal"/>
              <w:rPr>
                <w:color w:val="000000" w:themeColor="text1"/>
                <w:sz w:val="20"/>
              </w:rPr>
            </w:pPr>
            <w:r>
              <w:rPr>
                <w:color w:val="000000" w:themeColor="text1"/>
                <w:sz w:val="20"/>
              </w:rPr>
              <w:t>608, 609, 610, 611, 613, 614</w:t>
            </w:r>
          </w:p>
        </w:tc>
        <w:tc>
          <w:tcPr>
            <w:tcW w:w="7767" w:type="dxa"/>
          </w:tcPr>
          <w:p w14:paraId="1E1AB9DD" w14:textId="77777777" w:rsidR="004B103E" w:rsidRDefault="00000000">
            <w:pPr>
              <w:pStyle w:val="ConsPlusNormal"/>
              <w:rPr>
                <w:color w:val="000000" w:themeColor="text1"/>
                <w:sz w:val="20"/>
              </w:rPr>
            </w:pPr>
            <w:r>
              <w:rPr>
                <w:color w:val="000000" w:themeColor="text1"/>
                <w:sz w:val="20"/>
              </w:rPr>
              <w:t>диетические низкобелковые продукты, в том числе молочный напиток, макаронные изделия, заменитель муки, крупы, заменитель яиц,</w:t>
            </w:r>
            <w:r>
              <w:rPr>
                <w:b/>
                <w:bCs/>
                <w:color w:val="000000" w:themeColor="text1"/>
                <w:sz w:val="20"/>
              </w:rPr>
              <w:t xml:space="preserve"> напиток сухой безбелковый</w:t>
            </w:r>
          </w:p>
        </w:tc>
      </w:tr>
      <w:tr w:rsidR="004B103E" w14:paraId="6741D88F" w14:textId="77777777">
        <w:tc>
          <w:tcPr>
            <w:tcW w:w="1191" w:type="dxa"/>
            <w:vMerge w:val="restart"/>
          </w:tcPr>
          <w:p w14:paraId="2C2E9AF8" w14:textId="77777777" w:rsidR="004B103E" w:rsidRDefault="00000000">
            <w:pPr>
              <w:pStyle w:val="ConsPlusNormal"/>
              <w:rPr>
                <w:color w:val="000000" w:themeColor="text1"/>
                <w:sz w:val="20"/>
              </w:rPr>
            </w:pPr>
            <w:r>
              <w:rPr>
                <w:color w:val="000000" w:themeColor="text1"/>
                <w:sz w:val="20"/>
              </w:rPr>
              <w:t>615</w:t>
            </w:r>
          </w:p>
        </w:tc>
        <w:tc>
          <w:tcPr>
            <w:tcW w:w="7767" w:type="dxa"/>
          </w:tcPr>
          <w:p w14:paraId="12FBF710" w14:textId="77777777" w:rsidR="004B103E" w:rsidRDefault="00000000">
            <w:pPr>
              <w:pStyle w:val="ConsPlusNormal"/>
              <w:rPr>
                <w:color w:val="000000" w:themeColor="text1"/>
                <w:sz w:val="20"/>
              </w:rPr>
            </w:pPr>
            <w:r>
              <w:rPr>
                <w:color w:val="000000" w:themeColor="text1"/>
                <w:sz w:val="20"/>
              </w:rPr>
              <w:t>специализированные смеси на основе изолята соевого белка</w:t>
            </w:r>
          </w:p>
        </w:tc>
      </w:tr>
      <w:tr w:rsidR="004B103E" w14:paraId="754C0C9A" w14:textId="77777777">
        <w:tc>
          <w:tcPr>
            <w:tcW w:w="1191" w:type="dxa"/>
            <w:vMerge/>
          </w:tcPr>
          <w:p w14:paraId="641DC52E" w14:textId="77777777" w:rsidR="004B103E" w:rsidRDefault="004B103E">
            <w:pPr>
              <w:pStyle w:val="ConsPlusNormal"/>
            </w:pPr>
          </w:p>
        </w:tc>
        <w:tc>
          <w:tcPr>
            <w:tcW w:w="7767" w:type="dxa"/>
          </w:tcPr>
          <w:p w14:paraId="652270BE" w14:textId="77777777" w:rsidR="004B103E" w:rsidRDefault="00000000">
            <w:pPr>
              <w:pStyle w:val="ConsPlusNormal"/>
              <w:rPr>
                <w:color w:val="000000" w:themeColor="text1"/>
                <w:sz w:val="20"/>
              </w:rPr>
            </w:pPr>
            <w:r>
              <w:rPr>
                <w:color w:val="000000" w:themeColor="text1"/>
                <w:sz w:val="20"/>
              </w:rPr>
              <w:t>специализированные смеси на основе гидролизата казеина</w:t>
            </w:r>
          </w:p>
        </w:tc>
      </w:tr>
      <w:tr w:rsidR="004B103E" w14:paraId="67CDAC46" w14:textId="77777777">
        <w:tc>
          <w:tcPr>
            <w:tcW w:w="1191" w:type="dxa"/>
            <w:vMerge/>
          </w:tcPr>
          <w:p w14:paraId="018C5926" w14:textId="77777777" w:rsidR="004B103E" w:rsidRDefault="004B103E">
            <w:pPr>
              <w:pStyle w:val="ConsPlusNormal"/>
            </w:pPr>
          </w:p>
        </w:tc>
        <w:tc>
          <w:tcPr>
            <w:tcW w:w="7767" w:type="dxa"/>
          </w:tcPr>
          <w:p w14:paraId="0044BB2F" w14:textId="77777777" w:rsidR="004B103E" w:rsidRDefault="00000000">
            <w:pPr>
              <w:pStyle w:val="ConsPlusNormal"/>
              <w:rPr>
                <w:color w:val="000000" w:themeColor="text1"/>
                <w:sz w:val="20"/>
              </w:rPr>
            </w:pPr>
            <w:r>
              <w:rPr>
                <w:color w:val="000000" w:themeColor="text1"/>
                <w:sz w:val="20"/>
              </w:rPr>
              <w:t>специализированные смеси на основе гидролизованного сывороточного белка – казеинпредоминантные молочные смеси</w:t>
            </w:r>
          </w:p>
        </w:tc>
      </w:tr>
    </w:tbl>
    <w:p w14:paraId="5856F997" w14:textId="77777777" w:rsidR="004B103E" w:rsidRDefault="004B103E">
      <w:pPr>
        <w:pStyle w:val="ConsPlusNormal"/>
        <w:ind w:firstLine="540"/>
        <w:jc w:val="both"/>
        <w:rPr>
          <w:color w:val="000000" w:themeColor="text1"/>
          <w:sz w:val="28"/>
          <w:szCs w:val="28"/>
        </w:rPr>
      </w:pPr>
    </w:p>
    <w:p w14:paraId="1BB20979" w14:textId="77777777" w:rsidR="004B103E" w:rsidRDefault="00000000">
      <w:pPr>
        <w:pStyle w:val="ConsPlusTitle"/>
        <w:jc w:val="center"/>
        <w:outlineLvl w:val="3"/>
        <w:rPr>
          <w:rFonts w:ascii="Times New Roman" w:hAnsi="Times New Roman" w:cs="Times New Roman"/>
          <w:color w:val="000000" w:themeColor="text1"/>
          <w:sz w:val="28"/>
          <w:szCs w:val="28"/>
        </w:rPr>
      </w:pPr>
      <w:bookmarkStart w:id="75" w:name="P13731"/>
      <w:bookmarkEnd w:id="75"/>
      <w:r>
        <w:rPr>
          <w:rFonts w:ascii="Times New Roman" w:hAnsi="Times New Roman" w:cs="Times New Roman"/>
          <w:color w:val="000000" w:themeColor="text1"/>
          <w:sz w:val="28"/>
          <w:szCs w:val="28"/>
        </w:rPr>
        <w:t>III.3. Медицинские изделия и средства диагностики</w:t>
      </w:r>
    </w:p>
    <w:p w14:paraId="182224DA" w14:textId="77777777" w:rsidR="004B103E" w:rsidRDefault="004B103E">
      <w:pPr>
        <w:pStyle w:val="ConsPlusNormal"/>
        <w:ind w:firstLine="540"/>
        <w:jc w:val="both"/>
        <w:rPr>
          <w:color w:val="000000" w:themeColor="text1"/>
          <w:sz w:val="28"/>
          <w:szCs w:val="28"/>
        </w:rPr>
      </w:pPr>
    </w:p>
    <w:p w14:paraId="70EC7404" w14:textId="77777777" w:rsidR="004B103E" w:rsidRDefault="00000000">
      <w:pPr>
        <w:pStyle w:val="ConsPlusNormal"/>
        <w:ind w:firstLine="540"/>
        <w:jc w:val="both"/>
        <w:rPr>
          <w:color w:val="000000" w:themeColor="text1"/>
          <w:sz w:val="28"/>
          <w:szCs w:val="28"/>
        </w:rPr>
      </w:pPr>
      <w:r>
        <w:rPr>
          <w:color w:val="000000" w:themeColor="text1"/>
          <w:sz w:val="28"/>
          <w:szCs w:val="28"/>
        </w:rPr>
        <w:t>Игла для автоинъектора (игла к шприц-ручке) (детям до 18 лет, лицам старше 18 лет без инвалидности – в соответствии со схемой лечения, занесенной в Федеральный регистр больных сахарным диабетом, в числе, равном кратности суточного введения лекарственных препаратов (для кода 519, для кода 520 на инсулинотерапии, для кода 521 на инсулинотерапии)).</w:t>
      </w:r>
    </w:p>
    <w:p w14:paraId="3A2BBFD4" w14:textId="77777777" w:rsidR="004B103E" w:rsidRDefault="00000000">
      <w:pPr>
        <w:pStyle w:val="ConsPlusNormal"/>
        <w:ind w:firstLine="540"/>
        <w:jc w:val="both"/>
        <w:rPr>
          <w:color w:val="000000" w:themeColor="text1"/>
          <w:sz w:val="28"/>
          <w:szCs w:val="28"/>
        </w:rPr>
      </w:pPr>
      <w:r>
        <w:rPr>
          <w:color w:val="000000" w:themeColor="text1"/>
          <w:sz w:val="28"/>
          <w:szCs w:val="28"/>
        </w:rPr>
        <w:t>Калоприемники (для кода 512).</w:t>
      </w:r>
    </w:p>
    <w:p w14:paraId="3B6B03F4" w14:textId="77777777" w:rsidR="004B103E" w:rsidRDefault="00000000">
      <w:pPr>
        <w:pStyle w:val="ConsPlusNormal"/>
        <w:ind w:firstLine="540"/>
        <w:jc w:val="both"/>
        <w:rPr>
          <w:color w:val="000000" w:themeColor="text1"/>
          <w:sz w:val="28"/>
          <w:szCs w:val="28"/>
        </w:rPr>
      </w:pPr>
      <w:r>
        <w:rPr>
          <w:color w:val="000000" w:themeColor="text1"/>
          <w:sz w:val="28"/>
          <w:szCs w:val="28"/>
        </w:rPr>
        <w:t>Мочеприемники (для кода 512).</w:t>
      </w:r>
    </w:p>
    <w:p w14:paraId="13837C9D" w14:textId="77777777" w:rsidR="004B103E" w:rsidRDefault="00000000">
      <w:pPr>
        <w:pStyle w:val="ConsPlusNormal"/>
        <w:ind w:firstLine="540"/>
        <w:jc w:val="both"/>
        <w:rPr>
          <w:color w:val="000000" w:themeColor="text1"/>
          <w:sz w:val="28"/>
          <w:szCs w:val="28"/>
        </w:rPr>
      </w:pPr>
      <w:r>
        <w:rPr>
          <w:color w:val="000000" w:themeColor="text1"/>
          <w:sz w:val="28"/>
          <w:szCs w:val="28"/>
        </w:rPr>
        <w:t>Перевязочные средства (для кода 512).</w:t>
      </w:r>
    </w:p>
    <w:p w14:paraId="365045C3" w14:textId="77777777" w:rsidR="004B103E" w:rsidRDefault="00000000">
      <w:pPr>
        <w:pStyle w:val="ConsPlusNormal"/>
        <w:ind w:firstLine="540"/>
        <w:jc w:val="both"/>
        <w:rPr>
          <w:color w:val="000000" w:themeColor="text1"/>
        </w:rPr>
      </w:pPr>
      <w:r>
        <w:rPr>
          <w:color w:val="000000" w:themeColor="text1"/>
          <w:sz w:val="28"/>
          <w:szCs w:val="28"/>
        </w:rPr>
        <w:t>Тест-полоски для определения глюкозы в крови – глюкоза ИВД, реагент (не более 2190 тест-полосок на 1 больного в год, для детей – не более 2900 тест-полосок на 1 больного в год для кода 519, не более 1460 тест-полосок на 1 больного в год при условии назначения инсулинотерапии для кодов 520, 521, не более 200 тест-полосок на 1 больного в год для кодов 520, 521).</w:t>
      </w:r>
    </w:p>
    <w:p w14:paraId="4091228E" w14:textId="77777777" w:rsidR="004B103E" w:rsidRDefault="00000000">
      <w:pPr>
        <w:pStyle w:val="ConsPlusNormal"/>
        <w:ind w:firstLine="540"/>
        <w:jc w:val="both"/>
        <w:rPr>
          <w:color w:val="000000" w:themeColor="text1"/>
          <w:sz w:val="28"/>
          <w:szCs w:val="28"/>
        </w:rPr>
      </w:pPr>
      <w:r>
        <w:rPr>
          <w:color w:val="000000" w:themeColor="text1"/>
          <w:sz w:val="28"/>
          <w:szCs w:val="28"/>
        </w:rPr>
        <w:t>При наличии признаков осложнения сахарного диабета, появлении дополнительных факторов риска, а также на основании дневника самоконтроля уровня глюкозы по решению врачебной комиссии медицинской организации устанавливается норматив обеспечения медицинскими изделиями (тест-полоски) индивидуально с учетом стандартов медицинской помощи при сахарном диабете.</w:t>
      </w:r>
    </w:p>
    <w:p w14:paraId="1AE77DD3" w14:textId="77777777" w:rsidR="004B103E" w:rsidRDefault="00000000">
      <w:pPr>
        <w:pStyle w:val="ConsPlusNormal"/>
        <w:ind w:firstLine="540"/>
        <w:jc w:val="both"/>
        <w:rPr>
          <w:color w:val="000000" w:themeColor="text1"/>
          <w:sz w:val="28"/>
          <w:szCs w:val="28"/>
        </w:rPr>
      </w:pPr>
      <w:r>
        <w:rPr>
          <w:color w:val="000000" w:themeColor="text1"/>
          <w:sz w:val="28"/>
          <w:szCs w:val="28"/>
        </w:rPr>
        <w:t>Шприц-ручка – автоинъектор, используемый со сменным картриджем, механический (детям до 18 лет – 1 в 3 года).</w:t>
      </w:r>
    </w:p>
    <w:p w14:paraId="3DD2D222" w14:textId="77777777" w:rsidR="004B103E" w:rsidRDefault="00000000">
      <w:pPr>
        <w:pStyle w:val="ConsPlusNormal"/>
        <w:ind w:firstLine="540"/>
        <w:jc w:val="both"/>
        <w:rPr>
          <w:color w:val="000000" w:themeColor="text1"/>
          <w:sz w:val="28"/>
          <w:szCs w:val="28"/>
        </w:rPr>
      </w:pPr>
      <w:r>
        <w:rPr>
          <w:color w:val="000000" w:themeColor="text1"/>
          <w:sz w:val="28"/>
          <w:szCs w:val="28"/>
        </w:rPr>
        <w:t>Шприцы одноразовые (для кода 512).</w:t>
      </w:r>
    </w:p>
    <w:p w14:paraId="5BD42AF5" w14:textId="77777777" w:rsidR="004B103E" w:rsidRDefault="00000000">
      <w:pPr>
        <w:pStyle w:val="ConsPlusNormal"/>
        <w:ind w:firstLine="540"/>
        <w:jc w:val="both"/>
        <w:rPr>
          <w:color w:val="000000" w:themeColor="text1"/>
          <w:sz w:val="28"/>
          <w:szCs w:val="28"/>
        </w:rPr>
      </w:pPr>
      <w:r>
        <w:rPr>
          <w:color w:val="000000" w:themeColor="text1"/>
          <w:sz w:val="28"/>
          <w:szCs w:val="28"/>
        </w:rPr>
        <w:t>Изделия очковой оптики – очки корригирующие (для кодов 501, 502).</w:t>
      </w:r>
    </w:p>
    <w:p w14:paraId="7580D337" w14:textId="77777777" w:rsidR="004B103E" w:rsidRDefault="00000000">
      <w:pPr>
        <w:pStyle w:val="ConsPlusNormal"/>
        <w:tabs>
          <w:tab w:val="left" w:pos="2869"/>
        </w:tabs>
        <w:ind w:firstLine="540"/>
        <w:jc w:val="both"/>
        <w:rPr>
          <w:color w:val="000000" w:themeColor="text1"/>
          <w:sz w:val="28"/>
          <w:szCs w:val="28"/>
        </w:rPr>
      </w:pPr>
      <w:r>
        <w:rPr>
          <w:color w:val="000000" w:themeColor="text1"/>
          <w:sz w:val="28"/>
          <w:szCs w:val="28"/>
        </w:rPr>
        <w:t>Комплект изделий к системе непрерывного мониторинга глюкозы (электрод игольчатый системы чрескожного мониторинга уровня глюкозы в интерстициальной жидкости; система чрескожного мониторинга уровня глюкозы в интерстициальной жидкости, электрохимический метод) – в объеме согласно стандартам оказания медицинской помощи при сахарном диабете для кодов 519, 520, 521 (дети до 18 лет, совершеннолетние лица в возрасте до 23 лет, обучающиеся по очным программам высшего и среднего образования).</w:t>
      </w:r>
    </w:p>
    <w:p w14:paraId="6A33D97E" w14:textId="77777777" w:rsidR="004B103E" w:rsidRDefault="00000000">
      <w:pPr>
        <w:pStyle w:val="ConsPlusNormal"/>
        <w:ind w:firstLine="540"/>
        <w:jc w:val="both"/>
        <w:rPr>
          <w:color w:val="000000" w:themeColor="text1"/>
          <w:sz w:val="28"/>
          <w:szCs w:val="28"/>
        </w:rPr>
      </w:pPr>
      <w:r>
        <w:rPr>
          <w:color w:val="000000" w:themeColor="text1"/>
          <w:sz w:val="28"/>
          <w:szCs w:val="28"/>
        </w:rPr>
        <w:t>Инфузионные наборы к инсулиновой помпе (набор для введения инсулина амбулаторный), резервуары к инсулиновой помпе (резервуар для амбулаторной инсулиновой инфузионной помпы) – для кода 519 по решению врачебной комиссии медицинской организации устанавливается норматив обеспечения медицинскими изделиями индивидуально, с учетом стандартов медицинской помощи при сахарном диабете.</w:t>
      </w:r>
    </w:p>
    <w:p w14:paraId="622BA1FE" w14:textId="77777777" w:rsidR="004B103E" w:rsidRDefault="004B103E">
      <w:pPr>
        <w:pStyle w:val="ConsPlusNormal"/>
        <w:jc w:val="center"/>
        <w:rPr>
          <w:color w:val="000000" w:themeColor="text1"/>
          <w:sz w:val="28"/>
          <w:szCs w:val="28"/>
        </w:rPr>
      </w:pPr>
    </w:p>
    <w:p w14:paraId="3EF28AB4" w14:textId="77777777" w:rsidR="004B103E" w:rsidRDefault="00000000">
      <w:pPr>
        <w:pStyle w:val="ConsPlusTitle"/>
        <w:jc w:val="center"/>
        <w:outlineLvl w:val="3"/>
        <w:rPr>
          <w:rFonts w:ascii="Times New Roman" w:hAnsi="Times New Roman" w:cs="Times New Roman"/>
          <w:color w:val="000000" w:themeColor="text1"/>
          <w:sz w:val="28"/>
          <w:szCs w:val="28"/>
        </w:rPr>
      </w:pPr>
      <w:bookmarkStart w:id="76" w:name="P13746"/>
      <w:bookmarkEnd w:id="76"/>
      <w:r>
        <w:rPr>
          <w:rFonts w:ascii="Times New Roman" w:hAnsi="Times New Roman" w:cs="Times New Roman"/>
          <w:color w:val="000000" w:themeColor="text1"/>
          <w:sz w:val="28"/>
          <w:szCs w:val="28"/>
        </w:rPr>
        <w:t>IV. Перечень лекарственных препаратов для дополнительного лекарственного обеспечения больных при оказании специализированной медицинской помощи в условиях дневного стационара и в стационарных условиях больных редкими (орфанными) заболеваниями, в том числе детей, включенных в региональный сегмент информационного ресурса Фонда поддержки детей с тяжелыми жизнеугрожающими и хроническими заболеваниями, в том числе редкими (орфанными) заболеваниями, «Круг добра», а также пациентов с иными заболеваниями*</w:t>
      </w:r>
    </w:p>
    <w:p w14:paraId="79BFF7C6" w14:textId="77777777" w:rsidR="004B103E" w:rsidRDefault="004B103E">
      <w:pPr>
        <w:pStyle w:val="ConsPlusNormal"/>
        <w:ind w:firstLine="540"/>
        <w:jc w:val="both"/>
        <w:rPr>
          <w:color w:val="000000" w:themeColor="text1"/>
          <w:sz w:val="28"/>
          <w:szCs w:val="28"/>
        </w:rPr>
      </w:pPr>
    </w:p>
    <w:tbl>
      <w:tblPr>
        <w:tblStyle w:val="af0"/>
        <w:tblW w:w="0" w:type="auto"/>
        <w:tblLayout w:type="fixed"/>
        <w:tblLook w:val="04A0" w:firstRow="1" w:lastRow="0" w:firstColumn="1" w:lastColumn="0" w:noHBand="0" w:noVBand="1"/>
      </w:tblPr>
      <w:tblGrid>
        <w:gridCol w:w="2409"/>
        <w:gridCol w:w="2409"/>
        <w:gridCol w:w="4111"/>
      </w:tblGrid>
      <w:tr w:rsidR="004B103E" w14:paraId="6FF2DB69" w14:textId="77777777">
        <w:tc>
          <w:tcPr>
            <w:tcW w:w="2409" w:type="dxa"/>
          </w:tcPr>
          <w:p w14:paraId="549165B5" w14:textId="77777777" w:rsidR="004B103E" w:rsidRDefault="00000000">
            <w:pPr>
              <w:pStyle w:val="ConsPlusNormal"/>
              <w:jc w:val="center"/>
              <w:rPr>
                <w:color w:val="000000" w:themeColor="text1"/>
                <w:sz w:val="20"/>
              </w:rPr>
            </w:pPr>
            <w:r>
              <w:rPr>
                <w:color w:val="000000" w:themeColor="text1"/>
                <w:sz w:val="20"/>
              </w:rPr>
              <w:t>Дневной, круглосуточный</w:t>
            </w:r>
          </w:p>
        </w:tc>
        <w:tc>
          <w:tcPr>
            <w:tcW w:w="2409" w:type="dxa"/>
          </w:tcPr>
          <w:p w14:paraId="68F7B77A" w14:textId="77777777" w:rsidR="004B103E" w:rsidRDefault="00000000">
            <w:pPr>
              <w:pStyle w:val="ConsPlusNormal"/>
              <w:jc w:val="center"/>
              <w:rPr>
                <w:color w:val="000000" w:themeColor="text1"/>
                <w:sz w:val="20"/>
              </w:rPr>
            </w:pPr>
            <w:r>
              <w:rPr>
                <w:color w:val="000000" w:themeColor="text1"/>
                <w:sz w:val="20"/>
              </w:rPr>
              <w:t>Международное непатентованное наименование</w:t>
            </w:r>
          </w:p>
        </w:tc>
        <w:tc>
          <w:tcPr>
            <w:tcW w:w="4111" w:type="dxa"/>
          </w:tcPr>
          <w:p w14:paraId="0246C4A7" w14:textId="77777777" w:rsidR="004B103E" w:rsidRDefault="00000000">
            <w:pPr>
              <w:pStyle w:val="ConsPlusNormal"/>
              <w:jc w:val="center"/>
              <w:rPr>
                <w:color w:val="000000" w:themeColor="text1"/>
                <w:sz w:val="20"/>
              </w:rPr>
            </w:pPr>
            <w:r>
              <w:rPr>
                <w:color w:val="000000" w:themeColor="text1"/>
                <w:sz w:val="20"/>
              </w:rPr>
              <w:t>Лекарственная форма</w:t>
            </w:r>
          </w:p>
        </w:tc>
      </w:tr>
      <w:tr w:rsidR="004B103E" w14:paraId="463EB1FB" w14:textId="77777777">
        <w:tc>
          <w:tcPr>
            <w:tcW w:w="2409" w:type="dxa"/>
          </w:tcPr>
          <w:p w14:paraId="52D83372" w14:textId="77777777" w:rsidR="004B103E" w:rsidRDefault="00000000">
            <w:pPr>
              <w:pStyle w:val="ConsPlusNormal"/>
              <w:rPr>
                <w:color w:val="000000" w:themeColor="text1"/>
                <w:sz w:val="20"/>
              </w:rPr>
            </w:pPr>
            <w:r>
              <w:rPr>
                <w:color w:val="000000" w:themeColor="text1"/>
                <w:sz w:val="20"/>
              </w:rPr>
              <w:t>Дневной</w:t>
            </w:r>
          </w:p>
        </w:tc>
        <w:tc>
          <w:tcPr>
            <w:tcW w:w="2409" w:type="dxa"/>
          </w:tcPr>
          <w:p w14:paraId="4B3A8756" w14:textId="77777777" w:rsidR="004B103E" w:rsidRDefault="00000000">
            <w:pPr>
              <w:pStyle w:val="ConsPlusNormal"/>
              <w:rPr>
                <w:color w:val="000000" w:themeColor="text1"/>
                <w:sz w:val="20"/>
              </w:rPr>
            </w:pPr>
            <w:r>
              <w:rPr>
                <w:color w:val="000000" w:themeColor="text1"/>
                <w:sz w:val="20"/>
              </w:rPr>
              <w:t>Инклисиран**</w:t>
            </w:r>
          </w:p>
        </w:tc>
        <w:tc>
          <w:tcPr>
            <w:tcW w:w="4111" w:type="dxa"/>
          </w:tcPr>
          <w:p w14:paraId="1F66CFCD" w14:textId="77777777" w:rsidR="004B103E" w:rsidRDefault="00000000">
            <w:pPr>
              <w:pStyle w:val="ConsPlusNormal"/>
              <w:rPr>
                <w:color w:val="000000" w:themeColor="text1"/>
                <w:sz w:val="20"/>
              </w:rPr>
            </w:pPr>
            <w:r>
              <w:rPr>
                <w:color w:val="000000" w:themeColor="text1"/>
                <w:sz w:val="20"/>
              </w:rPr>
              <w:t>раствор для подкожного введения</w:t>
            </w:r>
          </w:p>
        </w:tc>
      </w:tr>
      <w:tr w:rsidR="004B103E" w14:paraId="5EE067C1" w14:textId="77777777">
        <w:tc>
          <w:tcPr>
            <w:tcW w:w="2409" w:type="dxa"/>
          </w:tcPr>
          <w:p w14:paraId="6E3EC119" w14:textId="77777777" w:rsidR="004B103E" w:rsidRDefault="00000000">
            <w:pPr>
              <w:pStyle w:val="ConsPlusNormal"/>
              <w:rPr>
                <w:color w:val="000000" w:themeColor="text1"/>
                <w:sz w:val="20"/>
              </w:rPr>
            </w:pPr>
            <w:r>
              <w:rPr>
                <w:color w:val="000000" w:themeColor="text1"/>
                <w:sz w:val="20"/>
              </w:rPr>
              <w:t>Дневной</w:t>
            </w:r>
          </w:p>
        </w:tc>
        <w:tc>
          <w:tcPr>
            <w:tcW w:w="2409" w:type="dxa"/>
          </w:tcPr>
          <w:p w14:paraId="7882D0E4" w14:textId="77777777" w:rsidR="004B103E" w:rsidRDefault="00000000">
            <w:pPr>
              <w:pStyle w:val="ConsPlusNormal"/>
              <w:rPr>
                <w:color w:val="000000" w:themeColor="text1"/>
                <w:sz w:val="20"/>
              </w:rPr>
            </w:pPr>
            <w:r>
              <w:rPr>
                <w:color w:val="000000" w:themeColor="text1"/>
                <w:sz w:val="20"/>
              </w:rPr>
              <w:t>Канакинумаб</w:t>
            </w:r>
          </w:p>
        </w:tc>
        <w:tc>
          <w:tcPr>
            <w:tcW w:w="4111" w:type="dxa"/>
          </w:tcPr>
          <w:p w14:paraId="4D94C1EC" w14:textId="77777777" w:rsidR="004B103E" w:rsidRDefault="00000000">
            <w:pPr>
              <w:pStyle w:val="ConsPlusNormal"/>
              <w:rPr>
                <w:color w:val="000000" w:themeColor="text1"/>
                <w:sz w:val="20"/>
              </w:rPr>
            </w:pPr>
            <w:r>
              <w:rPr>
                <w:color w:val="000000" w:themeColor="text1"/>
                <w:sz w:val="20"/>
              </w:rPr>
              <w:t>раствор для подкожного введения</w:t>
            </w:r>
          </w:p>
        </w:tc>
      </w:tr>
      <w:tr w:rsidR="004B103E" w14:paraId="1C37DE2D" w14:textId="77777777">
        <w:tc>
          <w:tcPr>
            <w:tcW w:w="2409" w:type="dxa"/>
          </w:tcPr>
          <w:p w14:paraId="61F93BF7" w14:textId="77777777" w:rsidR="004B103E" w:rsidRDefault="00000000">
            <w:pPr>
              <w:pStyle w:val="ConsPlusNormal"/>
              <w:rPr>
                <w:color w:val="000000" w:themeColor="text1"/>
                <w:sz w:val="20"/>
              </w:rPr>
            </w:pPr>
            <w:r>
              <w:rPr>
                <w:color w:val="000000" w:themeColor="text1"/>
                <w:sz w:val="20"/>
              </w:rPr>
              <w:t>Дневной</w:t>
            </w:r>
          </w:p>
        </w:tc>
        <w:tc>
          <w:tcPr>
            <w:tcW w:w="2409" w:type="dxa"/>
          </w:tcPr>
          <w:p w14:paraId="317E5F4E" w14:textId="77777777" w:rsidR="004B103E" w:rsidRDefault="00000000">
            <w:pPr>
              <w:pStyle w:val="ConsPlusNormal"/>
              <w:rPr>
                <w:color w:val="000000" w:themeColor="text1"/>
                <w:sz w:val="20"/>
              </w:rPr>
            </w:pPr>
            <w:r>
              <w:rPr>
                <w:color w:val="000000" w:themeColor="text1"/>
                <w:sz w:val="20"/>
              </w:rPr>
              <w:t>Асфотаза альфа</w:t>
            </w:r>
          </w:p>
        </w:tc>
        <w:tc>
          <w:tcPr>
            <w:tcW w:w="4111" w:type="dxa"/>
          </w:tcPr>
          <w:p w14:paraId="581AEE61" w14:textId="77777777" w:rsidR="004B103E" w:rsidRDefault="00000000">
            <w:pPr>
              <w:pStyle w:val="ConsPlusNormal"/>
              <w:rPr>
                <w:color w:val="000000" w:themeColor="text1"/>
                <w:sz w:val="20"/>
              </w:rPr>
            </w:pPr>
            <w:r>
              <w:rPr>
                <w:color w:val="000000" w:themeColor="text1"/>
                <w:sz w:val="20"/>
              </w:rPr>
              <w:t>раствор для подкожного введения</w:t>
            </w:r>
          </w:p>
        </w:tc>
      </w:tr>
      <w:tr w:rsidR="004B103E" w14:paraId="717CC91D" w14:textId="77777777">
        <w:tc>
          <w:tcPr>
            <w:tcW w:w="2409" w:type="dxa"/>
          </w:tcPr>
          <w:p w14:paraId="26531D25" w14:textId="77777777" w:rsidR="004B103E" w:rsidRDefault="00000000">
            <w:pPr>
              <w:pStyle w:val="ConsPlusNormal"/>
              <w:rPr>
                <w:color w:val="000000" w:themeColor="text1"/>
                <w:sz w:val="20"/>
              </w:rPr>
            </w:pPr>
            <w:r>
              <w:rPr>
                <w:color w:val="000000" w:themeColor="text1"/>
                <w:sz w:val="20"/>
              </w:rPr>
              <w:t>Дневной</w:t>
            </w:r>
          </w:p>
        </w:tc>
        <w:tc>
          <w:tcPr>
            <w:tcW w:w="2409" w:type="dxa"/>
          </w:tcPr>
          <w:p w14:paraId="5D91E224" w14:textId="77777777" w:rsidR="004B103E" w:rsidRDefault="00000000">
            <w:pPr>
              <w:pStyle w:val="ConsPlusNormal"/>
              <w:rPr>
                <w:color w:val="000000" w:themeColor="text1"/>
                <w:sz w:val="20"/>
              </w:rPr>
            </w:pPr>
            <w:r>
              <w:rPr>
                <w:color w:val="000000" w:themeColor="text1"/>
                <w:sz w:val="20"/>
              </w:rPr>
              <w:t>Сатрализумаб</w:t>
            </w:r>
          </w:p>
        </w:tc>
        <w:tc>
          <w:tcPr>
            <w:tcW w:w="4111" w:type="dxa"/>
          </w:tcPr>
          <w:p w14:paraId="409D66C7" w14:textId="77777777" w:rsidR="004B103E" w:rsidRDefault="00000000">
            <w:pPr>
              <w:pStyle w:val="ConsPlusNormal"/>
              <w:rPr>
                <w:color w:val="000000" w:themeColor="text1"/>
                <w:sz w:val="20"/>
              </w:rPr>
            </w:pPr>
            <w:r>
              <w:rPr>
                <w:color w:val="000000" w:themeColor="text1"/>
                <w:sz w:val="20"/>
              </w:rPr>
              <w:t>раствор для подкожного введения</w:t>
            </w:r>
          </w:p>
        </w:tc>
      </w:tr>
      <w:tr w:rsidR="004B103E" w14:paraId="0581080A" w14:textId="77777777">
        <w:tc>
          <w:tcPr>
            <w:tcW w:w="2409" w:type="dxa"/>
          </w:tcPr>
          <w:p w14:paraId="5B3C6228" w14:textId="77777777" w:rsidR="004B103E" w:rsidRDefault="00000000">
            <w:pPr>
              <w:pStyle w:val="ConsPlusNormal"/>
              <w:rPr>
                <w:color w:val="000000" w:themeColor="text1"/>
                <w:sz w:val="20"/>
              </w:rPr>
            </w:pPr>
            <w:r>
              <w:rPr>
                <w:color w:val="000000" w:themeColor="text1"/>
                <w:sz w:val="20"/>
              </w:rPr>
              <w:t>Дневной</w:t>
            </w:r>
          </w:p>
        </w:tc>
        <w:tc>
          <w:tcPr>
            <w:tcW w:w="2409" w:type="dxa"/>
          </w:tcPr>
          <w:p w14:paraId="368E85DA" w14:textId="77777777" w:rsidR="004B103E" w:rsidRDefault="00000000">
            <w:pPr>
              <w:pStyle w:val="ConsPlusNormal"/>
              <w:rPr>
                <w:color w:val="000000" w:themeColor="text1"/>
                <w:sz w:val="20"/>
              </w:rPr>
            </w:pPr>
            <w:r>
              <w:rPr>
                <w:color w:val="000000" w:themeColor="text1"/>
                <w:sz w:val="20"/>
              </w:rPr>
              <w:t>Авалглюкозидаза альфа</w:t>
            </w:r>
          </w:p>
        </w:tc>
        <w:tc>
          <w:tcPr>
            <w:tcW w:w="4111" w:type="dxa"/>
          </w:tcPr>
          <w:p w14:paraId="14B1D690" w14:textId="77777777" w:rsidR="004B103E" w:rsidRDefault="00000000">
            <w:pPr>
              <w:pStyle w:val="ConsPlusNormal"/>
              <w:rPr>
                <w:color w:val="000000" w:themeColor="text1"/>
                <w:sz w:val="20"/>
              </w:rPr>
            </w:pPr>
            <w:r>
              <w:rPr>
                <w:color w:val="000000" w:themeColor="text1"/>
                <w:sz w:val="20"/>
              </w:rPr>
              <w:t>лиофилизат для приготовления концентрата для приготовления раствора для инфузий</w:t>
            </w:r>
          </w:p>
        </w:tc>
      </w:tr>
      <w:tr w:rsidR="004B103E" w14:paraId="5D178BAE" w14:textId="77777777">
        <w:tc>
          <w:tcPr>
            <w:tcW w:w="2409" w:type="dxa"/>
          </w:tcPr>
          <w:p w14:paraId="421E242D" w14:textId="77777777" w:rsidR="004B103E" w:rsidRDefault="00000000">
            <w:pPr>
              <w:pStyle w:val="ConsPlusNormal"/>
              <w:rPr>
                <w:color w:val="000000" w:themeColor="text1"/>
                <w:sz w:val="20"/>
              </w:rPr>
            </w:pPr>
            <w:r>
              <w:rPr>
                <w:color w:val="000000" w:themeColor="text1"/>
                <w:sz w:val="20"/>
              </w:rPr>
              <w:t>Дневной</w:t>
            </w:r>
          </w:p>
        </w:tc>
        <w:tc>
          <w:tcPr>
            <w:tcW w:w="2409" w:type="dxa"/>
          </w:tcPr>
          <w:p w14:paraId="195EA333" w14:textId="77777777" w:rsidR="004B103E" w:rsidRDefault="00000000">
            <w:pPr>
              <w:pStyle w:val="ConsPlusNormal"/>
              <w:rPr>
                <w:color w:val="000000" w:themeColor="text1"/>
                <w:sz w:val="20"/>
              </w:rPr>
            </w:pPr>
            <w:r>
              <w:rPr>
                <w:color w:val="000000" w:themeColor="text1"/>
                <w:sz w:val="20"/>
              </w:rPr>
              <w:t>Офатумумаб</w:t>
            </w:r>
          </w:p>
        </w:tc>
        <w:tc>
          <w:tcPr>
            <w:tcW w:w="4111" w:type="dxa"/>
          </w:tcPr>
          <w:p w14:paraId="5EA78EA0" w14:textId="77777777" w:rsidR="004B103E" w:rsidRDefault="00000000">
            <w:pPr>
              <w:pStyle w:val="ConsPlusNormal"/>
              <w:rPr>
                <w:color w:val="000000" w:themeColor="text1"/>
                <w:sz w:val="20"/>
              </w:rPr>
            </w:pPr>
            <w:r>
              <w:rPr>
                <w:color w:val="000000" w:themeColor="text1"/>
                <w:sz w:val="20"/>
              </w:rPr>
              <w:t>раствор для подкожного введения</w:t>
            </w:r>
          </w:p>
        </w:tc>
      </w:tr>
      <w:tr w:rsidR="004B103E" w14:paraId="1531A659" w14:textId="77777777">
        <w:tc>
          <w:tcPr>
            <w:tcW w:w="2409" w:type="dxa"/>
          </w:tcPr>
          <w:p w14:paraId="6B568034" w14:textId="77777777" w:rsidR="004B103E" w:rsidRDefault="00000000">
            <w:pPr>
              <w:pStyle w:val="ConsPlusNormal"/>
              <w:rPr>
                <w:color w:val="000000" w:themeColor="text1"/>
                <w:sz w:val="20"/>
              </w:rPr>
            </w:pPr>
            <w:r>
              <w:rPr>
                <w:color w:val="000000" w:themeColor="text1"/>
                <w:sz w:val="20"/>
              </w:rPr>
              <w:t>Дневной</w:t>
            </w:r>
          </w:p>
        </w:tc>
        <w:tc>
          <w:tcPr>
            <w:tcW w:w="2409" w:type="dxa"/>
          </w:tcPr>
          <w:p w14:paraId="70813D9A" w14:textId="77777777" w:rsidR="004B103E" w:rsidRDefault="00000000">
            <w:pPr>
              <w:pStyle w:val="ConsPlusNormal"/>
              <w:rPr>
                <w:color w:val="000000" w:themeColor="text1"/>
                <w:sz w:val="20"/>
              </w:rPr>
            </w:pPr>
            <w:r>
              <w:rPr>
                <w:color w:val="000000" w:themeColor="text1"/>
                <w:sz w:val="20"/>
              </w:rPr>
              <w:t>Протеин С человеческий</w:t>
            </w:r>
          </w:p>
        </w:tc>
        <w:tc>
          <w:tcPr>
            <w:tcW w:w="4111" w:type="dxa"/>
          </w:tcPr>
          <w:p w14:paraId="292540BF" w14:textId="77777777" w:rsidR="004B103E" w:rsidRDefault="00000000">
            <w:pPr>
              <w:pStyle w:val="ConsPlusNormal"/>
              <w:rPr>
                <w:color w:val="000000" w:themeColor="text1"/>
                <w:sz w:val="20"/>
              </w:rPr>
            </w:pPr>
            <w:r>
              <w:rPr>
                <w:color w:val="000000" w:themeColor="text1"/>
                <w:sz w:val="20"/>
              </w:rPr>
              <w:t>лиофилизат для приготовления раствора для внутривенного введения</w:t>
            </w:r>
          </w:p>
        </w:tc>
      </w:tr>
      <w:tr w:rsidR="004B103E" w14:paraId="1D5EDC11" w14:textId="77777777">
        <w:tc>
          <w:tcPr>
            <w:tcW w:w="2409" w:type="dxa"/>
          </w:tcPr>
          <w:p w14:paraId="2CC75855" w14:textId="77777777" w:rsidR="004B103E" w:rsidRDefault="00000000">
            <w:pPr>
              <w:pStyle w:val="ConsPlusNormal"/>
              <w:rPr>
                <w:color w:val="000000" w:themeColor="text1"/>
                <w:sz w:val="20"/>
              </w:rPr>
            </w:pPr>
            <w:r>
              <w:rPr>
                <w:color w:val="000000" w:themeColor="text1"/>
                <w:sz w:val="20"/>
              </w:rPr>
              <w:t>Круглосуточный</w:t>
            </w:r>
          </w:p>
        </w:tc>
        <w:tc>
          <w:tcPr>
            <w:tcW w:w="2409" w:type="dxa"/>
          </w:tcPr>
          <w:p w14:paraId="769490F6" w14:textId="77777777" w:rsidR="004B103E" w:rsidRDefault="00000000">
            <w:pPr>
              <w:pStyle w:val="ConsPlusNormal"/>
              <w:rPr>
                <w:color w:val="000000" w:themeColor="text1"/>
                <w:sz w:val="20"/>
              </w:rPr>
            </w:pPr>
            <w:r>
              <w:rPr>
                <w:color w:val="000000" w:themeColor="text1"/>
                <w:sz w:val="20"/>
              </w:rPr>
              <w:t>Нусинерсен</w:t>
            </w:r>
          </w:p>
        </w:tc>
        <w:tc>
          <w:tcPr>
            <w:tcW w:w="4111" w:type="dxa"/>
          </w:tcPr>
          <w:p w14:paraId="3C8A36A3" w14:textId="77777777" w:rsidR="004B103E" w:rsidRDefault="00000000">
            <w:pPr>
              <w:pStyle w:val="ConsPlusNormal"/>
              <w:rPr>
                <w:color w:val="000000" w:themeColor="text1"/>
                <w:sz w:val="20"/>
              </w:rPr>
            </w:pPr>
            <w:r>
              <w:rPr>
                <w:color w:val="000000" w:themeColor="text1"/>
                <w:sz w:val="20"/>
              </w:rPr>
              <w:t>раствор для интратекального введения</w:t>
            </w:r>
          </w:p>
        </w:tc>
      </w:tr>
      <w:tr w:rsidR="004B103E" w14:paraId="2650FCDA" w14:textId="77777777">
        <w:tc>
          <w:tcPr>
            <w:tcW w:w="2409" w:type="dxa"/>
          </w:tcPr>
          <w:p w14:paraId="5B2D2B47" w14:textId="77777777" w:rsidR="004B103E" w:rsidRDefault="00000000">
            <w:pPr>
              <w:pStyle w:val="ConsPlusNormal"/>
              <w:rPr>
                <w:color w:val="000000" w:themeColor="text1"/>
                <w:sz w:val="20"/>
              </w:rPr>
            </w:pPr>
            <w:r>
              <w:rPr>
                <w:color w:val="000000" w:themeColor="text1"/>
                <w:sz w:val="20"/>
              </w:rPr>
              <w:t>Круглосуточный</w:t>
            </w:r>
          </w:p>
        </w:tc>
        <w:tc>
          <w:tcPr>
            <w:tcW w:w="2409" w:type="dxa"/>
          </w:tcPr>
          <w:p w14:paraId="6EE217FC" w14:textId="77777777" w:rsidR="004B103E" w:rsidRDefault="00000000">
            <w:pPr>
              <w:pStyle w:val="ConsPlusNormal"/>
              <w:rPr>
                <w:color w:val="000000" w:themeColor="text1"/>
                <w:sz w:val="20"/>
              </w:rPr>
            </w:pPr>
            <w:r>
              <w:rPr>
                <w:color w:val="000000" w:themeColor="text1"/>
                <w:sz w:val="20"/>
              </w:rPr>
              <w:t>Динутуксимаб бета</w:t>
            </w:r>
          </w:p>
        </w:tc>
        <w:tc>
          <w:tcPr>
            <w:tcW w:w="4111" w:type="dxa"/>
          </w:tcPr>
          <w:p w14:paraId="72BF0C8A" w14:textId="77777777" w:rsidR="004B103E" w:rsidRDefault="00000000">
            <w:pPr>
              <w:pStyle w:val="ConsPlusNormal"/>
              <w:rPr>
                <w:color w:val="000000" w:themeColor="text1"/>
                <w:sz w:val="20"/>
              </w:rPr>
            </w:pPr>
            <w:r>
              <w:rPr>
                <w:color w:val="000000" w:themeColor="text1"/>
                <w:sz w:val="20"/>
              </w:rPr>
              <w:t>концентрат для приготовления раствора для инфузий</w:t>
            </w:r>
          </w:p>
        </w:tc>
      </w:tr>
      <w:tr w:rsidR="004B103E" w14:paraId="639B3AB1" w14:textId="77777777">
        <w:trPr>
          <w:trHeight w:val="230"/>
        </w:trPr>
        <w:tc>
          <w:tcPr>
            <w:tcW w:w="2409" w:type="dxa"/>
            <w:vMerge w:val="restart"/>
          </w:tcPr>
          <w:p w14:paraId="0C00EE45" w14:textId="77777777" w:rsidR="004B103E" w:rsidRDefault="00000000">
            <w:pPr>
              <w:pStyle w:val="ConsPlusNormal"/>
              <w:rPr>
                <w:color w:val="000000" w:themeColor="text1"/>
                <w:sz w:val="20"/>
              </w:rPr>
            </w:pPr>
            <w:r>
              <w:rPr>
                <w:color w:val="000000" w:themeColor="text1"/>
                <w:sz w:val="20"/>
              </w:rPr>
              <w:t>Дневной</w:t>
            </w:r>
          </w:p>
        </w:tc>
        <w:tc>
          <w:tcPr>
            <w:tcW w:w="2409" w:type="dxa"/>
            <w:vMerge w:val="restart"/>
          </w:tcPr>
          <w:p w14:paraId="1AC193F3" w14:textId="77777777" w:rsidR="004B103E" w:rsidRDefault="00000000">
            <w:pPr>
              <w:pStyle w:val="ConsPlusNormal"/>
              <w:rPr>
                <w:color w:val="000000" w:themeColor="text1"/>
                <w:sz w:val="20"/>
              </w:rPr>
            </w:pPr>
            <w:r>
              <w:rPr>
                <w:color w:val="000000" w:themeColor="text1"/>
                <w:sz w:val="20"/>
              </w:rPr>
              <w:t>Дивозилимаб</w:t>
            </w:r>
          </w:p>
        </w:tc>
        <w:tc>
          <w:tcPr>
            <w:tcW w:w="4111" w:type="dxa"/>
            <w:vMerge w:val="restart"/>
          </w:tcPr>
          <w:p w14:paraId="0F55A4AD" w14:textId="77777777" w:rsidR="004B103E" w:rsidRDefault="00000000">
            <w:pPr>
              <w:pStyle w:val="ConsPlusNormal"/>
              <w:rPr>
                <w:color w:val="000000" w:themeColor="text1"/>
                <w:sz w:val="20"/>
              </w:rPr>
            </w:pPr>
            <w:r>
              <w:rPr>
                <w:color w:val="000000" w:themeColor="text1"/>
                <w:sz w:val="20"/>
              </w:rPr>
              <w:t>концентрат для приготовления раствора для инфузий</w:t>
            </w:r>
          </w:p>
        </w:tc>
      </w:tr>
      <w:tr w:rsidR="004B103E" w14:paraId="135EEDD4" w14:textId="77777777">
        <w:trPr>
          <w:trHeight w:val="230"/>
        </w:trPr>
        <w:tc>
          <w:tcPr>
            <w:tcW w:w="2409" w:type="dxa"/>
            <w:vMerge w:val="restart"/>
          </w:tcPr>
          <w:p w14:paraId="55277AD5" w14:textId="77777777" w:rsidR="004B103E" w:rsidRDefault="00000000">
            <w:pPr>
              <w:pStyle w:val="ConsPlusNormal"/>
              <w:rPr>
                <w:color w:val="000000" w:themeColor="text1"/>
                <w:sz w:val="20"/>
              </w:rPr>
            </w:pPr>
            <w:r>
              <w:rPr>
                <w:color w:val="000000" w:themeColor="text1"/>
                <w:sz w:val="20"/>
              </w:rPr>
              <w:t>Круглосуточный</w:t>
            </w:r>
          </w:p>
        </w:tc>
        <w:tc>
          <w:tcPr>
            <w:tcW w:w="2409" w:type="dxa"/>
            <w:vMerge w:val="restart"/>
          </w:tcPr>
          <w:p w14:paraId="66A011BF" w14:textId="77777777" w:rsidR="004B103E" w:rsidRDefault="00000000">
            <w:pPr>
              <w:pStyle w:val="ConsPlusNormal"/>
              <w:rPr>
                <w:color w:val="000000" w:themeColor="text1"/>
                <w:sz w:val="20"/>
              </w:rPr>
            </w:pPr>
            <w:r>
              <w:rPr>
                <w:color w:val="000000" w:themeColor="text1"/>
                <w:sz w:val="20"/>
              </w:rPr>
              <w:t>Сенипрутуг</w:t>
            </w:r>
          </w:p>
        </w:tc>
        <w:tc>
          <w:tcPr>
            <w:tcW w:w="4111" w:type="dxa"/>
            <w:vMerge w:val="restart"/>
          </w:tcPr>
          <w:p w14:paraId="25D5BA75" w14:textId="77777777" w:rsidR="004B103E" w:rsidRDefault="00000000">
            <w:pPr>
              <w:pStyle w:val="ConsPlusNormal"/>
              <w:rPr>
                <w:color w:val="000000" w:themeColor="text1"/>
                <w:sz w:val="20"/>
              </w:rPr>
            </w:pPr>
            <w:r>
              <w:rPr>
                <w:color w:val="000000" w:themeColor="text1"/>
                <w:sz w:val="20"/>
              </w:rPr>
              <w:t>концентрат для приготовления раствора для инфузий</w:t>
            </w:r>
          </w:p>
        </w:tc>
      </w:tr>
    </w:tbl>
    <w:p w14:paraId="3BD690E4" w14:textId="77777777" w:rsidR="004B103E" w:rsidRDefault="004B103E">
      <w:pPr>
        <w:pStyle w:val="ConsPlusNormal"/>
        <w:ind w:firstLine="540"/>
        <w:jc w:val="both"/>
        <w:rPr>
          <w:color w:val="000000" w:themeColor="text1"/>
          <w:sz w:val="28"/>
          <w:szCs w:val="28"/>
        </w:rPr>
      </w:pPr>
    </w:p>
    <w:p w14:paraId="3181617B" w14:textId="77777777" w:rsidR="004B103E" w:rsidRDefault="00000000">
      <w:pPr>
        <w:pStyle w:val="ConsPlusNormal"/>
        <w:ind w:firstLine="540"/>
        <w:jc w:val="both"/>
        <w:rPr>
          <w:color w:val="000000" w:themeColor="text1"/>
          <w:sz w:val="28"/>
          <w:szCs w:val="28"/>
        </w:rPr>
      </w:pPr>
      <w:bookmarkStart w:id="77" w:name="P13789"/>
      <w:bookmarkEnd w:id="77"/>
      <w:r>
        <w:rPr>
          <w:color w:val="000000" w:themeColor="text1"/>
          <w:sz w:val="28"/>
          <w:szCs w:val="28"/>
        </w:rPr>
        <w:t>*В медицинских организациях могут быть использованы также иные лекарственные препараты, полученные из иных источников финансирования.</w:t>
      </w:r>
    </w:p>
    <w:p w14:paraId="4B857FAE" w14:textId="77777777" w:rsidR="004B103E" w:rsidRDefault="00000000">
      <w:pPr>
        <w:pStyle w:val="ConsPlusNormal"/>
        <w:ind w:firstLine="540"/>
        <w:jc w:val="both"/>
        <w:rPr>
          <w:color w:val="000000" w:themeColor="text1"/>
          <w:sz w:val="28"/>
          <w:szCs w:val="28"/>
        </w:rPr>
      </w:pPr>
      <w:bookmarkStart w:id="78" w:name="P13790"/>
      <w:bookmarkEnd w:id="78"/>
      <w:r>
        <w:rPr>
          <w:color w:val="000000" w:themeColor="text1"/>
          <w:sz w:val="28"/>
          <w:szCs w:val="28"/>
        </w:rPr>
        <w:t>**Для пациентов с экстремально высоким сердечно-сосудистым риском.</w:t>
      </w:r>
    </w:p>
    <w:p w14:paraId="5B800170" w14:textId="77777777" w:rsidR="004B103E" w:rsidRDefault="004B103E">
      <w:pPr>
        <w:pStyle w:val="ConsPlusNormal"/>
        <w:ind w:firstLine="540"/>
        <w:jc w:val="both"/>
        <w:rPr>
          <w:color w:val="000000" w:themeColor="text1"/>
          <w:sz w:val="28"/>
          <w:szCs w:val="28"/>
        </w:rPr>
      </w:pPr>
    </w:p>
    <w:p w14:paraId="58C40D9D"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9</w:t>
      </w:r>
    </w:p>
    <w:p w14:paraId="744B1766" w14:textId="77777777" w:rsidR="004B103E" w:rsidRDefault="004B103E">
      <w:pPr>
        <w:pStyle w:val="ConsPlusNormal"/>
        <w:jc w:val="center"/>
        <w:rPr>
          <w:color w:val="000000" w:themeColor="text1"/>
          <w:sz w:val="28"/>
          <w:szCs w:val="28"/>
        </w:rPr>
      </w:pPr>
    </w:p>
    <w:p w14:paraId="7FCD9C50" w14:textId="77777777" w:rsidR="004B103E" w:rsidRDefault="00000000">
      <w:pPr>
        <w:pStyle w:val="ConsPlusTitle"/>
        <w:jc w:val="center"/>
        <w:rPr>
          <w:rFonts w:ascii="Times New Roman" w:hAnsi="Times New Roman" w:cs="Times New Roman"/>
          <w:color w:val="000000" w:themeColor="text1"/>
          <w:sz w:val="28"/>
          <w:szCs w:val="28"/>
        </w:rPr>
      </w:pPr>
      <w:bookmarkStart w:id="79" w:name="P13794"/>
      <w:bookmarkEnd w:id="79"/>
      <w:r>
        <w:rPr>
          <w:rFonts w:ascii="Times New Roman" w:hAnsi="Times New Roman" w:cs="Times New Roman"/>
          <w:color w:val="000000" w:themeColor="text1"/>
          <w:sz w:val="28"/>
          <w:szCs w:val="28"/>
        </w:rPr>
        <w:t>Перечень лекарственных препаратов, применяемых при амбулаторном лечении детей из многодетных семей в возрасте до 6 лет, детей до 3 лет жизни, детей-сирот и детей, оставшихся без попечения родителей, воспитывающихся в семьях опекунов или попечителей, приемных семьях</w:t>
      </w:r>
    </w:p>
    <w:p w14:paraId="0DF2976F" w14:textId="77777777" w:rsidR="004B103E" w:rsidRDefault="004B103E">
      <w:pPr>
        <w:pStyle w:val="ConsPlusNormal"/>
        <w:jc w:val="center"/>
        <w:rPr>
          <w:color w:val="000000" w:themeColor="text1"/>
          <w:sz w:val="28"/>
          <w:szCs w:val="28"/>
        </w:rPr>
      </w:pPr>
    </w:p>
    <w:tbl>
      <w:tblPr>
        <w:tblStyle w:val="af0"/>
        <w:tblW w:w="0" w:type="auto"/>
        <w:tblLayout w:type="fixed"/>
        <w:tblLook w:val="04A0" w:firstRow="1" w:lastRow="0" w:firstColumn="1" w:lastColumn="0" w:noHBand="0" w:noVBand="1"/>
      </w:tblPr>
      <w:tblGrid>
        <w:gridCol w:w="961"/>
        <w:gridCol w:w="1441"/>
        <w:gridCol w:w="1501"/>
        <w:gridCol w:w="2479"/>
        <w:gridCol w:w="2014"/>
        <w:gridCol w:w="1399"/>
      </w:tblGrid>
      <w:tr w:rsidR="004B103E" w14:paraId="03173C99" w14:textId="77777777">
        <w:tc>
          <w:tcPr>
            <w:tcW w:w="3903" w:type="dxa"/>
            <w:gridSpan w:val="3"/>
          </w:tcPr>
          <w:p w14:paraId="2EA8463B" w14:textId="77777777" w:rsidR="004B103E" w:rsidRDefault="00000000">
            <w:pPr>
              <w:pStyle w:val="ConsPlusNormal"/>
              <w:jc w:val="center"/>
              <w:rPr>
                <w:color w:val="000000" w:themeColor="text1"/>
                <w:sz w:val="20"/>
              </w:rPr>
            </w:pPr>
            <w:r>
              <w:rPr>
                <w:color w:val="000000" w:themeColor="text1"/>
                <w:sz w:val="20"/>
              </w:rPr>
              <w:t>Коды АТХ и анатомо-терапевтическо-химическая классификация (АТХ)</w:t>
            </w:r>
          </w:p>
        </w:tc>
        <w:tc>
          <w:tcPr>
            <w:tcW w:w="2479" w:type="dxa"/>
          </w:tcPr>
          <w:p w14:paraId="089B1529" w14:textId="77777777" w:rsidR="004B103E" w:rsidRDefault="00000000">
            <w:pPr>
              <w:pStyle w:val="ConsPlusNormal"/>
              <w:jc w:val="center"/>
              <w:rPr>
                <w:color w:val="000000" w:themeColor="text1"/>
                <w:sz w:val="20"/>
              </w:rPr>
            </w:pPr>
            <w:r>
              <w:rPr>
                <w:color w:val="000000" w:themeColor="text1"/>
                <w:sz w:val="20"/>
              </w:rPr>
              <w:t>Наименование лекарственного средства</w:t>
            </w:r>
          </w:p>
        </w:tc>
        <w:tc>
          <w:tcPr>
            <w:tcW w:w="2014" w:type="dxa"/>
          </w:tcPr>
          <w:p w14:paraId="40878390" w14:textId="77777777" w:rsidR="004B103E" w:rsidRDefault="00000000">
            <w:pPr>
              <w:pStyle w:val="ConsPlusNormal"/>
              <w:jc w:val="center"/>
              <w:rPr>
                <w:color w:val="000000" w:themeColor="text1"/>
                <w:sz w:val="20"/>
              </w:rPr>
            </w:pPr>
            <w:r>
              <w:rPr>
                <w:color w:val="000000" w:themeColor="text1"/>
                <w:sz w:val="20"/>
              </w:rPr>
              <w:t>Форма выпуска</w:t>
            </w:r>
          </w:p>
        </w:tc>
        <w:tc>
          <w:tcPr>
            <w:tcW w:w="1399" w:type="dxa"/>
          </w:tcPr>
          <w:p w14:paraId="29CEF199" w14:textId="77777777" w:rsidR="004B103E" w:rsidRDefault="00000000">
            <w:pPr>
              <w:pStyle w:val="ConsPlusNormal"/>
              <w:jc w:val="center"/>
              <w:rPr>
                <w:color w:val="000000" w:themeColor="text1"/>
                <w:sz w:val="20"/>
              </w:rPr>
            </w:pPr>
            <w:r>
              <w:rPr>
                <w:color w:val="000000" w:themeColor="text1"/>
                <w:sz w:val="20"/>
              </w:rPr>
              <w:t>Примечание</w:t>
            </w:r>
          </w:p>
        </w:tc>
      </w:tr>
      <w:tr w:rsidR="004B103E" w14:paraId="2BCEB83C" w14:textId="77777777">
        <w:tc>
          <w:tcPr>
            <w:tcW w:w="961" w:type="dxa"/>
          </w:tcPr>
          <w:p w14:paraId="2D7C6E09" w14:textId="77777777" w:rsidR="004B103E" w:rsidRDefault="00000000">
            <w:pPr>
              <w:pStyle w:val="ConsPlusNormal"/>
              <w:outlineLvl w:val="3"/>
              <w:rPr>
                <w:color w:val="000000" w:themeColor="text1"/>
                <w:sz w:val="20"/>
              </w:rPr>
            </w:pPr>
            <w:r>
              <w:rPr>
                <w:color w:val="000000" w:themeColor="text1"/>
                <w:sz w:val="20"/>
              </w:rPr>
              <w:t>A</w:t>
            </w:r>
          </w:p>
        </w:tc>
        <w:tc>
          <w:tcPr>
            <w:tcW w:w="8834" w:type="dxa"/>
            <w:gridSpan w:val="5"/>
          </w:tcPr>
          <w:p w14:paraId="19960872" w14:textId="77777777" w:rsidR="004B103E" w:rsidRDefault="00000000">
            <w:pPr>
              <w:pStyle w:val="ConsPlusNormal"/>
              <w:rPr>
                <w:color w:val="000000" w:themeColor="text1"/>
                <w:sz w:val="20"/>
              </w:rPr>
            </w:pPr>
            <w:r>
              <w:rPr>
                <w:color w:val="000000" w:themeColor="text1"/>
                <w:sz w:val="20"/>
              </w:rPr>
              <w:t>Пищеварительный тракт и обмен веществ</w:t>
            </w:r>
          </w:p>
        </w:tc>
      </w:tr>
      <w:tr w:rsidR="004B103E" w14:paraId="6A8B83EC" w14:textId="77777777">
        <w:tc>
          <w:tcPr>
            <w:tcW w:w="961" w:type="dxa"/>
            <w:vMerge w:val="restart"/>
          </w:tcPr>
          <w:p w14:paraId="347E9FD4" w14:textId="77777777" w:rsidR="004B103E" w:rsidRDefault="00000000">
            <w:pPr>
              <w:pStyle w:val="ConsPlusNormal"/>
              <w:rPr>
                <w:color w:val="000000" w:themeColor="text1"/>
                <w:sz w:val="20"/>
              </w:rPr>
            </w:pPr>
            <w:r>
              <w:rPr>
                <w:color w:val="000000" w:themeColor="text1"/>
                <w:sz w:val="20"/>
              </w:rPr>
              <w:t>A03</w:t>
            </w:r>
          </w:p>
        </w:tc>
        <w:tc>
          <w:tcPr>
            <w:tcW w:w="8834" w:type="dxa"/>
            <w:gridSpan w:val="5"/>
          </w:tcPr>
          <w:p w14:paraId="78C64D2C" w14:textId="77777777" w:rsidR="004B103E" w:rsidRDefault="00000000">
            <w:pPr>
              <w:pStyle w:val="ConsPlusNormal"/>
              <w:rPr>
                <w:color w:val="000000" w:themeColor="text1"/>
                <w:sz w:val="20"/>
              </w:rPr>
            </w:pPr>
            <w:r>
              <w:rPr>
                <w:color w:val="000000" w:themeColor="text1"/>
                <w:sz w:val="20"/>
              </w:rPr>
              <w:t>Препараты для лечения функциональных нарушений ЖКТ</w:t>
            </w:r>
          </w:p>
        </w:tc>
      </w:tr>
      <w:tr w:rsidR="004B103E" w14:paraId="7313DEFA" w14:textId="77777777">
        <w:tc>
          <w:tcPr>
            <w:tcW w:w="961" w:type="dxa"/>
            <w:vMerge/>
          </w:tcPr>
          <w:p w14:paraId="0550E727" w14:textId="77777777" w:rsidR="004B103E" w:rsidRDefault="004B103E">
            <w:pPr>
              <w:pStyle w:val="ConsPlusNormal"/>
            </w:pPr>
          </w:p>
        </w:tc>
        <w:tc>
          <w:tcPr>
            <w:tcW w:w="1441" w:type="dxa"/>
          </w:tcPr>
          <w:p w14:paraId="0BC084A9" w14:textId="77777777" w:rsidR="004B103E" w:rsidRDefault="00000000">
            <w:pPr>
              <w:pStyle w:val="ConsPlusNormal"/>
              <w:rPr>
                <w:color w:val="000000" w:themeColor="text1"/>
                <w:sz w:val="20"/>
              </w:rPr>
            </w:pPr>
            <w:r>
              <w:rPr>
                <w:color w:val="000000" w:themeColor="text1"/>
                <w:sz w:val="20"/>
              </w:rPr>
              <w:t>A03A</w:t>
            </w:r>
          </w:p>
        </w:tc>
        <w:tc>
          <w:tcPr>
            <w:tcW w:w="7393" w:type="dxa"/>
            <w:gridSpan w:val="4"/>
          </w:tcPr>
          <w:p w14:paraId="73ADF16D" w14:textId="77777777" w:rsidR="004B103E" w:rsidRDefault="00000000">
            <w:pPr>
              <w:pStyle w:val="ConsPlusNormal"/>
              <w:rPr>
                <w:color w:val="000000" w:themeColor="text1"/>
                <w:sz w:val="20"/>
              </w:rPr>
            </w:pPr>
            <w:r>
              <w:rPr>
                <w:color w:val="000000" w:themeColor="text1"/>
                <w:sz w:val="20"/>
              </w:rPr>
              <w:t>Препараты для лечения функциональных нарушений ЖКТ</w:t>
            </w:r>
          </w:p>
        </w:tc>
      </w:tr>
      <w:tr w:rsidR="004B103E" w14:paraId="282C7522" w14:textId="77777777">
        <w:tc>
          <w:tcPr>
            <w:tcW w:w="961" w:type="dxa"/>
            <w:vMerge/>
          </w:tcPr>
          <w:p w14:paraId="5C5E0ABD" w14:textId="77777777" w:rsidR="004B103E" w:rsidRDefault="004B103E">
            <w:pPr>
              <w:pStyle w:val="ConsPlusNormal"/>
            </w:pPr>
          </w:p>
        </w:tc>
        <w:tc>
          <w:tcPr>
            <w:tcW w:w="1441" w:type="dxa"/>
          </w:tcPr>
          <w:p w14:paraId="1ECEE07C" w14:textId="77777777" w:rsidR="004B103E" w:rsidRDefault="00000000">
            <w:pPr>
              <w:pStyle w:val="ConsPlusNormal"/>
              <w:rPr>
                <w:color w:val="000000" w:themeColor="text1"/>
                <w:sz w:val="20"/>
              </w:rPr>
            </w:pPr>
            <w:r>
              <w:rPr>
                <w:color w:val="000000" w:themeColor="text1"/>
                <w:sz w:val="20"/>
              </w:rPr>
              <w:t>A03AX</w:t>
            </w:r>
          </w:p>
        </w:tc>
        <w:tc>
          <w:tcPr>
            <w:tcW w:w="7393" w:type="dxa"/>
            <w:gridSpan w:val="4"/>
          </w:tcPr>
          <w:p w14:paraId="0186B723" w14:textId="77777777" w:rsidR="004B103E" w:rsidRDefault="00000000">
            <w:pPr>
              <w:pStyle w:val="ConsPlusNormal"/>
              <w:rPr>
                <w:color w:val="000000" w:themeColor="text1"/>
                <w:sz w:val="20"/>
              </w:rPr>
            </w:pPr>
            <w:r>
              <w:rPr>
                <w:color w:val="000000" w:themeColor="text1"/>
                <w:sz w:val="20"/>
              </w:rPr>
              <w:t>Препараты для лечения нарушений функций кишечника другие</w:t>
            </w:r>
          </w:p>
        </w:tc>
      </w:tr>
      <w:tr w:rsidR="004B103E" w14:paraId="3C2CDA74" w14:textId="77777777">
        <w:tc>
          <w:tcPr>
            <w:tcW w:w="961" w:type="dxa"/>
            <w:vMerge/>
          </w:tcPr>
          <w:p w14:paraId="4C9674C4" w14:textId="77777777" w:rsidR="004B103E" w:rsidRDefault="004B103E">
            <w:pPr>
              <w:pStyle w:val="ConsPlusNormal"/>
            </w:pPr>
          </w:p>
        </w:tc>
        <w:tc>
          <w:tcPr>
            <w:tcW w:w="1441" w:type="dxa"/>
          </w:tcPr>
          <w:p w14:paraId="430A5942" w14:textId="77777777" w:rsidR="004B103E" w:rsidRDefault="004B103E">
            <w:pPr>
              <w:pStyle w:val="ConsPlusNormal"/>
              <w:rPr>
                <w:color w:val="000000" w:themeColor="text1"/>
                <w:sz w:val="20"/>
              </w:rPr>
            </w:pPr>
          </w:p>
        </w:tc>
        <w:tc>
          <w:tcPr>
            <w:tcW w:w="1501" w:type="dxa"/>
          </w:tcPr>
          <w:p w14:paraId="7F0F173C" w14:textId="77777777" w:rsidR="004B103E" w:rsidRDefault="004B103E">
            <w:pPr>
              <w:pStyle w:val="ConsPlusNormal"/>
              <w:rPr>
                <w:color w:val="000000" w:themeColor="text1"/>
                <w:sz w:val="20"/>
              </w:rPr>
            </w:pPr>
          </w:p>
        </w:tc>
        <w:tc>
          <w:tcPr>
            <w:tcW w:w="2479" w:type="dxa"/>
          </w:tcPr>
          <w:p w14:paraId="00FB45F9" w14:textId="77777777" w:rsidR="004B103E" w:rsidRDefault="00000000">
            <w:pPr>
              <w:pStyle w:val="ConsPlusNormal"/>
              <w:rPr>
                <w:color w:val="000000" w:themeColor="text1"/>
                <w:sz w:val="20"/>
              </w:rPr>
            </w:pPr>
            <w:r>
              <w:rPr>
                <w:color w:val="000000" w:themeColor="text1"/>
                <w:sz w:val="20"/>
              </w:rPr>
              <w:t>Симетикон</w:t>
            </w:r>
          </w:p>
        </w:tc>
        <w:tc>
          <w:tcPr>
            <w:tcW w:w="2014" w:type="dxa"/>
          </w:tcPr>
          <w:p w14:paraId="42B80798" w14:textId="77777777" w:rsidR="004B103E" w:rsidRDefault="00000000">
            <w:pPr>
              <w:pStyle w:val="ConsPlusNormal"/>
              <w:rPr>
                <w:color w:val="000000" w:themeColor="text1"/>
                <w:sz w:val="20"/>
              </w:rPr>
            </w:pPr>
            <w:r>
              <w:rPr>
                <w:color w:val="000000" w:themeColor="text1"/>
                <w:sz w:val="20"/>
              </w:rPr>
              <w:t>эмульсия для приема внутрь</w:t>
            </w:r>
          </w:p>
        </w:tc>
        <w:tc>
          <w:tcPr>
            <w:tcW w:w="1399" w:type="dxa"/>
          </w:tcPr>
          <w:p w14:paraId="29083D85" w14:textId="77777777" w:rsidR="004B103E" w:rsidRDefault="004B103E">
            <w:pPr>
              <w:pStyle w:val="ConsPlusNormal"/>
              <w:rPr>
                <w:color w:val="000000" w:themeColor="text1"/>
                <w:sz w:val="20"/>
              </w:rPr>
            </w:pPr>
          </w:p>
        </w:tc>
      </w:tr>
      <w:tr w:rsidR="004B103E" w14:paraId="76AD5F9F" w14:textId="77777777">
        <w:tc>
          <w:tcPr>
            <w:tcW w:w="961" w:type="dxa"/>
            <w:vMerge/>
          </w:tcPr>
          <w:p w14:paraId="1FC56464" w14:textId="77777777" w:rsidR="004B103E" w:rsidRDefault="004B103E">
            <w:pPr>
              <w:pStyle w:val="ConsPlusNormal"/>
            </w:pPr>
          </w:p>
        </w:tc>
        <w:tc>
          <w:tcPr>
            <w:tcW w:w="1441" w:type="dxa"/>
          </w:tcPr>
          <w:p w14:paraId="72A91868" w14:textId="77777777" w:rsidR="004B103E" w:rsidRDefault="00000000">
            <w:pPr>
              <w:pStyle w:val="ConsPlusNormal"/>
              <w:rPr>
                <w:color w:val="000000" w:themeColor="text1"/>
                <w:sz w:val="20"/>
              </w:rPr>
            </w:pPr>
            <w:r>
              <w:rPr>
                <w:color w:val="000000" w:themeColor="text1"/>
                <w:sz w:val="20"/>
              </w:rPr>
              <w:t>A03F</w:t>
            </w:r>
          </w:p>
        </w:tc>
        <w:tc>
          <w:tcPr>
            <w:tcW w:w="7393" w:type="dxa"/>
            <w:gridSpan w:val="4"/>
          </w:tcPr>
          <w:p w14:paraId="5C1A43F1" w14:textId="77777777" w:rsidR="004B103E" w:rsidRDefault="00000000">
            <w:pPr>
              <w:pStyle w:val="ConsPlusNormal"/>
              <w:rPr>
                <w:color w:val="000000" w:themeColor="text1"/>
                <w:sz w:val="20"/>
              </w:rPr>
            </w:pPr>
            <w:r>
              <w:rPr>
                <w:color w:val="000000" w:themeColor="text1"/>
                <w:sz w:val="20"/>
              </w:rPr>
              <w:t>Стимуляторы моторики ЖКТ</w:t>
            </w:r>
          </w:p>
        </w:tc>
      </w:tr>
      <w:tr w:rsidR="004B103E" w14:paraId="115FE928" w14:textId="77777777">
        <w:tc>
          <w:tcPr>
            <w:tcW w:w="961" w:type="dxa"/>
            <w:vMerge/>
          </w:tcPr>
          <w:p w14:paraId="743A4641" w14:textId="77777777" w:rsidR="004B103E" w:rsidRDefault="004B103E">
            <w:pPr>
              <w:pStyle w:val="ConsPlusNormal"/>
            </w:pPr>
          </w:p>
        </w:tc>
        <w:tc>
          <w:tcPr>
            <w:tcW w:w="1441" w:type="dxa"/>
          </w:tcPr>
          <w:p w14:paraId="7AA6103D" w14:textId="77777777" w:rsidR="004B103E" w:rsidRDefault="00000000">
            <w:pPr>
              <w:pStyle w:val="ConsPlusNormal"/>
              <w:rPr>
                <w:color w:val="000000" w:themeColor="text1"/>
                <w:sz w:val="20"/>
              </w:rPr>
            </w:pPr>
            <w:r>
              <w:rPr>
                <w:color w:val="000000" w:themeColor="text1"/>
                <w:sz w:val="20"/>
              </w:rPr>
              <w:t>A03FA</w:t>
            </w:r>
          </w:p>
        </w:tc>
        <w:tc>
          <w:tcPr>
            <w:tcW w:w="7393" w:type="dxa"/>
            <w:gridSpan w:val="4"/>
          </w:tcPr>
          <w:p w14:paraId="4FC9F244" w14:textId="77777777" w:rsidR="004B103E" w:rsidRDefault="00000000">
            <w:pPr>
              <w:pStyle w:val="ConsPlusNormal"/>
              <w:rPr>
                <w:color w:val="000000" w:themeColor="text1"/>
                <w:sz w:val="20"/>
              </w:rPr>
            </w:pPr>
            <w:r>
              <w:rPr>
                <w:color w:val="000000" w:themeColor="text1"/>
                <w:sz w:val="20"/>
              </w:rPr>
              <w:t>Стимуляторы моторики ЖКТ</w:t>
            </w:r>
          </w:p>
        </w:tc>
      </w:tr>
      <w:tr w:rsidR="004B103E" w14:paraId="18E871EF" w14:textId="77777777">
        <w:tc>
          <w:tcPr>
            <w:tcW w:w="961" w:type="dxa"/>
            <w:vMerge/>
          </w:tcPr>
          <w:p w14:paraId="27805DD4" w14:textId="77777777" w:rsidR="004B103E" w:rsidRDefault="004B103E">
            <w:pPr>
              <w:pStyle w:val="ConsPlusNormal"/>
            </w:pPr>
          </w:p>
        </w:tc>
        <w:tc>
          <w:tcPr>
            <w:tcW w:w="1441" w:type="dxa"/>
          </w:tcPr>
          <w:p w14:paraId="029C4DA2" w14:textId="77777777" w:rsidR="004B103E" w:rsidRDefault="004B103E">
            <w:pPr>
              <w:pStyle w:val="ConsPlusNormal"/>
              <w:rPr>
                <w:color w:val="000000" w:themeColor="text1"/>
                <w:sz w:val="20"/>
              </w:rPr>
            </w:pPr>
          </w:p>
        </w:tc>
        <w:tc>
          <w:tcPr>
            <w:tcW w:w="1501" w:type="dxa"/>
          </w:tcPr>
          <w:p w14:paraId="415AFB7F" w14:textId="77777777" w:rsidR="004B103E" w:rsidRDefault="00000000">
            <w:pPr>
              <w:pStyle w:val="ConsPlusNormal"/>
              <w:rPr>
                <w:color w:val="000000" w:themeColor="text1"/>
                <w:sz w:val="20"/>
              </w:rPr>
            </w:pPr>
            <w:r>
              <w:rPr>
                <w:color w:val="000000" w:themeColor="text1"/>
                <w:sz w:val="20"/>
              </w:rPr>
              <w:t>A03FA03</w:t>
            </w:r>
          </w:p>
        </w:tc>
        <w:tc>
          <w:tcPr>
            <w:tcW w:w="2479" w:type="dxa"/>
          </w:tcPr>
          <w:p w14:paraId="5A6F0118" w14:textId="77777777" w:rsidR="004B103E" w:rsidRDefault="00000000">
            <w:pPr>
              <w:pStyle w:val="ConsPlusNormal"/>
              <w:rPr>
                <w:color w:val="000000" w:themeColor="text1"/>
                <w:sz w:val="20"/>
              </w:rPr>
            </w:pPr>
            <w:r>
              <w:rPr>
                <w:color w:val="000000" w:themeColor="text1"/>
                <w:sz w:val="20"/>
              </w:rPr>
              <w:t>Домперидон</w:t>
            </w:r>
          </w:p>
        </w:tc>
        <w:tc>
          <w:tcPr>
            <w:tcW w:w="2014" w:type="dxa"/>
          </w:tcPr>
          <w:p w14:paraId="6F89CAE9" w14:textId="77777777" w:rsidR="004B103E" w:rsidRDefault="00000000">
            <w:pPr>
              <w:pStyle w:val="ConsPlusNormal"/>
              <w:rPr>
                <w:color w:val="000000" w:themeColor="text1"/>
                <w:sz w:val="20"/>
              </w:rPr>
            </w:pPr>
            <w:r>
              <w:rPr>
                <w:color w:val="000000" w:themeColor="text1"/>
                <w:sz w:val="20"/>
              </w:rPr>
              <w:t>суспензия для приема внутрь</w:t>
            </w:r>
          </w:p>
        </w:tc>
        <w:tc>
          <w:tcPr>
            <w:tcW w:w="1399" w:type="dxa"/>
          </w:tcPr>
          <w:p w14:paraId="143A3AA4" w14:textId="77777777" w:rsidR="004B103E" w:rsidRDefault="004B103E">
            <w:pPr>
              <w:pStyle w:val="ConsPlusNormal"/>
              <w:rPr>
                <w:color w:val="000000" w:themeColor="text1"/>
                <w:sz w:val="20"/>
              </w:rPr>
            </w:pPr>
          </w:p>
        </w:tc>
      </w:tr>
      <w:tr w:rsidR="004B103E" w14:paraId="2DCBEC32" w14:textId="77777777">
        <w:tc>
          <w:tcPr>
            <w:tcW w:w="961" w:type="dxa"/>
            <w:vMerge w:val="restart"/>
          </w:tcPr>
          <w:p w14:paraId="286794D3" w14:textId="77777777" w:rsidR="004B103E" w:rsidRDefault="00000000">
            <w:pPr>
              <w:pStyle w:val="ConsPlusNormal"/>
              <w:rPr>
                <w:color w:val="000000" w:themeColor="text1"/>
                <w:sz w:val="20"/>
              </w:rPr>
            </w:pPr>
            <w:r>
              <w:rPr>
                <w:color w:val="000000" w:themeColor="text1"/>
                <w:sz w:val="20"/>
              </w:rPr>
              <w:t>A06</w:t>
            </w:r>
          </w:p>
        </w:tc>
        <w:tc>
          <w:tcPr>
            <w:tcW w:w="8834" w:type="dxa"/>
            <w:gridSpan w:val="5"/>
          </w:tcPr>
          <w:p w14:paraId="28C52291" w14:textId="77777777" w:rsidR="004B103E" w:rsidRDefault="00000000">
            <w:pPr>
              <w:pStyle w:val="ConsPlusNormal"/>
              <w:rPr>
                <w:color w:val="000000" w:themeColor="text1"/>
                <w:sz w:val="20"/>
              </w:rPr>
            </w:pPr>
            <w:r>
              <w:rPr>
                <w:color w:val="000000" w:themeColor="text1"/>
                <w:sz w:val="20"/>
              </w:rPr>
              <w:t>Слабительные препараты</w:t>
            </w:r>
          </w:p>
        </w:tc>
      </w:tr>
      <w:tr w:rsidR="004B103E" w14:paraId="35CF2705" w14:textId="77777777">
        <w:tc>
          <w:tcPr>
            <w:tcW w:w="961" w:type="dxa"/>
            <w:vMerge/>
          </w:tcPr>
          <w:p w14:paraId="0330F3A3" w14:textId="77777777" w:rsidR="004B103E" w:rsidRDefault="004B103E">
            <w:pPr>
              <w:pStyle w:val="ConsPlusNormal"/>
            </w:pPr>
          </w:p>
        </w:tc>
        <w:tc>
          <w:tcPr>
            <w:tcW w:w="1441" w:type="dxa"/>
          </w:tcPr>
          <w:p w14:paraId="07FF73E8" w14:textId="77777777" w:rsidR="004B103E" w:rsidRDefault="00000000">
            <w:pPr>
              <w:pStyle w:val="ConsPlusNormal"/>
              <w:rPr>
                <w:color w:val="000000" w:themeColor="text1"/>
                <w:sz w:val="20"/>
              </w:rPr>
            </w:pPr>
            <w:r>
              <w:rPr>
                <w:color w:val="000000" w:themeColor="text1"/>
                <w:sz w:val="20"/>
              </w:rPr>
              <w:t>A06A</w:t>
            </w:r>
          </w:p>
        </w:tc>
        <w:tc>
          <w:tcPr>
            <w:tcW w:w="7393" w:type="dxa"/>
            <w:gridSpan w:val="4"/>
          </w:tcPr>
          <w:p w14:paraId="6E0E4DE4" w14:textId="77777777" w:rsidR="004B103E" w:rsidRDefault="00000000">
            <w:pPr>
              <w:pStyle w:val="ConsPlusNormal"/>
              <w:rPr>
                <w:color w:val="000000" w:themeColor="text1"/>
                <w:sz w:val="20"/>
              </w:rPr>
            </w:pPr>
            <w:r>
              <w:rPr>
                <w:color w:val="000000" w:themeColor="text1"/>
                <w:sz w:val="20"/>
              </w:rPr>
              <w:t>Слабительные препараты</w:t>
            </w:r>
          </w:p>
        </w:tc>
      </w:tr>
      <w:tr w:rsidR="004B103E" w14:paraId="654D2F31" w14:textId="77777777">
        <w:tc>
          <w:tcPr>
            <w:tcW w:w="961" w:type="dxa"/>
            <w:vMerge/>
          </w:tcPr>
          <w:p w14:paraId="6718B777" w14:textId="77777777" w:rsidR="004B103E" w:rsidRDefault="004B103E">
            <w:pPr>
              <w:pStyle w:val="ConsPlusNormal"/>
            </w:pPr>
          </w:p>
        </w:tc>
        <w:tc>
          <w:tcPr>
            <w:tcW w:w="1441" w:type="dxa"/>
          </w:tcPr>
          <w:p w14:paraId="3A434977" w14:textId="77777777" w:rsidR="004B103E" w:rsidRDefault="00000000">
            <w:pPr>
              <w:pStyle w:val="ConsPlusNormal"/>
              <w:rPr>
                <w:color w:val="000000" w:themeColor="text1"/>
                <w:sz w:val="20"/>
              </w:rPr>
            </w:pPr>
            <w:r>
              <w:rPr>
                <w:color w:val="000000" w:themeColor="text1"/>
                <w:sz w:val="20"/>
              </w:rPr>
              <w:t>A06AD</w:t>
            </w:r>
          </w:p>
        </w:tc>
        <w:tc>
          <w:tcPr>
            <w:tcW w:w="7393" w:type="dxa"/>
            <w:gridSpan w:val="4"/>
          </w:tcPr>
          <w:p w14:paraId="42663006" w14:textId="77777777" w:rsidR="004B103E" w:rsidRDefault="00000000">
            <w:pPr>
              <w:pStyle w:val="ConsPlusNormal"/>
              <w:rPr>
                <w:color w:val="000000" w:themeColor="text1"/>
                <w:sz w:val="20"/>
              </w:rPr>
            </w:pPr>
            <w:r>
              <w:rPr>
                <w:color w:val="000000" w:themeColor="text1"/>
                <w:sz w:val="20"/>
              </w:rPr>
              <w:t>Осмотические слабительные средства</w:t>
            </w:r>
          </w:p>
        </w:tc>
      </w:tr>
      <w:tr w:rsidR="004B103E" w14:paraId="10EA3AAA" w14:textId="77777777">
        <w:tc>
          <w:tcPr>
            <w:tcW w:w="961" w:type="dxa"/>
            <w:vMerge/>
          </w:tcPr>
          <w:p w14:paraId="5D1862E9" w14:textId="77777777" w:rsidR="004B103E" w:rsidRDefault="004B103E">
            <w:pPr>
              <w:pStyle w:val="ConsPlusNormal"/>
            </w:pPr>
          </w:p>
        </w:tc>
        <w:tc>
          <w:tcPr>
            <w:tcW w:w="1441" w:type="dxa"/>
          </w:tcPr>
          <w:p w14:paraId="0B976501" w14:textId="77777777" w:rsidR="004B103E" w:rsidRDefault="004B103E">
            <w:pPr>
              <w:pStyle w:val="ConsPlusNormal"/>
              <w:rPr>
                <w:color w:val="000000" w:themeColor="text1"/>
                <w:sz w:val="20"/>
              </w:rPr>
            </w:pPr>
          </w:p>
        </w:tc>
        <w:tc>
          <w:tcPr>
            <w:tcW w:w="1501" w:type="dxa"/>
          </w:tcPr>
          <w:p w14:paraId="4A0AA178" w14:textId="77777777" w:rsidR="004B103E" w:rsidRDefault="00000000">
            <w:pPr>
              <w:pStyle w:val="ConsPlusNormal"/>
              <w:rPr>
                <w:color w:val="000000" w:themeColor="text1"/>
                <w:sz w:val="20"/>
              </w:rPr>
            </w:pPr>
            <w:r>
              <w:rPr>
                <w:color w:val="000000" w:themeColor="text1"/>
                <w:sz w:val="20"/>
              </w:rPr>
              <w:t>A06AD11</w:t>
            </w:r>
          </w:p>
        </w:tc>
        <w:tc>
          <w:tcPr>
            <w:tcW w:w="2479" w:type="dxa"/>
          </w:tcPr>
          <w:p w14:paraId="14E144B9" w14:textId="77777777" w:rsidR="004B103E" w:rsidRDefault="00000000">
            <w:pPr>
              <w:pStyle w:val="ConsPlusNormal"/>
              <w:rPr>
                <w:color w:val="000000" w:themeColor="text1"/>
                <w:sz w:val="20"/>
              </w:rPr>
            </w:pPr>
            <w:r>
              <w:rPr>
                <w:color w:val="000000" w:themeColor="text1"/>
                <w:sz w:val="20"/>
              </w:rPr>
              <w:t>Лактулоза</w:t>
            </w:r>
          </w:p>
        </w:tc>
        <w:tc>
          <w:tcPr>
            <w:tcW w:w="2014" w:type="dxa"/>
          </w:tcPr>
          <w:p w14:paraId="211635AA" w14:textId="77777777" w:rsidR="004B103E" w:rsidRDefault="00000000">
            <w:pPr>
              <w:pStyle w:val="ConsPlusNormal"/>
              <w:rPr>
                <w:color w:val="000000" w:themeColor="text1"/>
                <w:sz w:val="20"/>
              </w:rPr>
            </w:pPr>
            <w:r>
              <w:rPr>
                <w:color w:val="000000" w:themeColor="text1"/>
                <w:sz w:val="20"/>
              </w:rPr>
              <w:t>сироп</w:t>
            </w:r>
          </w:p>
        </w:tc>
        <w:tc>
          <w:tcPr>
            <w:tcW w:w="1399" w:type="dxa"/>
          </w:tcPr>
          <w:p w14:paraId="6C158708" w14:textId="77777777" w:rsidR="004B103E" w:rsidRDefault="004B103E">
            <w:pPr>
              <w:pStyle w:val="ConsPlusNormal"/>
              <w:rPr>
                <w:color w:val="000000" w:themeColor="text1"/>
                <w:sz w:val="20"/>
              </w:rPr>
            </w:pPr>
          </w:p>
        </w:tc>
      </w:tr>
      <w:tr w:rsidR="004B103E" w14:paraId="02EA52B7" w14:textId="77777777">
        <w:tc>
          <w:tcPr>
            <w:tcW w:w="961" w:type="dxa"/>
            <w:vMerge w:val="restart"/>
          </w:tcPr>
          <w:p w14:paraId="04D94FDF" w14:textId="77777777" w:rsidR="004B103E" w:rsidRDefault="00000000">
            <w:pPr>
              <w:pStyle w:val="ConsPlusNormal"/>
              <w:rPr>
                <w:color w:val="000000" w:themeColor="text1"/>
                <w:sz w:val="20"/>
              </w:rPr>
            </w:pPr>
            <w:r>
              <w:rPr>
                <w:color w:val="000000" w:themeColor="text1"/>
                <w:sz w:val="20"/>
              </w:rPr>
              <w:t>A07</w:t>
            </w:r>
          </w:p>
        </w:tc>
        <w:tc>
          <w:tcPr>
            <w:tcW w:w="8834" w:type="dxa"/>
            <w:gridSpan w:val="5"/>
          </w:tcPr>
          <w:p w14:paraId="1FD9D5C3" w14:textId="77777777" w:rsidR="004B103E" w:rsidRDefault="00000000">
            <w:pPr>
              <w:pStyle w:val="ConsPlusNormal"/>
              <w:rPr>
                <w:color w:val="000000" w:themeColor="text1"/>
                <w:sz w:val="20"/>
              </w:rPr>
            </w:pPr>
            <w:r>
              <w:rPr>
                <w:color w:val="000000" w:themeColor="text1"/>
                <w:sz w:val="20"/>
              </w:rPr>
              <w:t>Противодиарейные, кишечные противовоспалительные и противомикробные препараты</w:t>
            </w:r>
          </w:p>
        </w:tc>
      </w:tr>
      <w:tr w:rsidR="004B103E" w14:paraId="12080FB2" w14:textId="77777777">
        <w:tc>
          <w:tcPr>
            <w:tcW w:w="961" w:type="dxa"/>
            <w:vMerge/>
          </w:tcPr>
          <w:p w14:paraId="7273E4C9" w14:textId="77777777" w:rsidR="004B103E" w:rsidRDefault="004B103E">
            <w:pPr>
              <w:pStyle w:val="ConsPlusNormal"/>
            </w:pPr>
          </w:p>
        </w:tc>
        <w:tc>
          <w:tcPr>
            <w:tcW w:w="1441" w:type="dxa"/>
          </w:tcPr>
          <w:p w14:paraId="631CD69A" w14:textId="77777777" w:rsidR="004B103E" w:rsidRDefault="00000000">
            <w:pPr>
              <w:pStyle w:val="ConsPlusNormal"/>
              <w:rPr>
                <w:color w:val="000000" w:themeColor="text1"/>
                <w:sz w:val="20"/>
              </w:rPr>
            </w:pPr>
            <w:r>
              <w:rPr>
                <w:color w:val="000000" w:themeColor="text1"/>
                <w:sz w:val="20"/>
              </w:rPr>
              <w:t>А07В</w:t>
            </w:r>
          </w:p>
        </w:tc>
        <w:tc>
          <w:tcPr>
            <w:tcW w:w="7393" w:type="dxa"/>
            <w:gridSpan w:val="4"/>
          </w:tcPr>
          <w:p w14:paraId="6461ABC8" w14:textId="77777777" w:rsidR="004B103E" w:rsidRDefault="00000000">
            <w:pPr>
              <w:pStyle w:val="ConsPlusNormal"/>
              <w:rPr>
                <w:color w:val="000000" w:themeColor="text1"/>
                <w:sz w:val="20"/>
              </w:rPr>
            </w:pPr>
            <w:r>
              <w:rPr>
                <w:color w:val="000000" w:themeColor="text1"/>
                <w:sz w:val="20"/>
              </w:rPr>
              <w:t>Адсорбирующие кишечные препараты</w:t>
            </w:r>
          </w:p>
        </w:tc>
      </w:tr>
      <w:tr w:rsidR="004B103E" w14:paraId="084A65D7" w14:textId="77777777">
        <w:tc>
          <w:tcPr>
            <w:tcW w:w="961" w:type="dxa"/>
            <w:vMerge/>
          </w:tcPr>
          <w:p w14:paraId="5A4ED2B0" w14:textId="77777777" w:rsidR="004B103E" w:rsidRDefault="004B103E">
            <w:pPr>
              <w:pStyle w:val="ConsPlusNormal"/>
            </w:pPr>
          </w:p>
        </w:tc>
        <w:tc>
          <w:tcPr>
            <w:tcW w:w="1441" w:type="dxa"/>
          </w:tcPr>
          <w:p w14:paraId="1CF59E87" w14:textId="77777777" w:rsidR="004B103E" w:rsidRDefault="004B103E">
            <w:pPr>
              <w:pStyle w:val="ConsPlusNormal"/>
              <w:rPr>
                <w:color w:val="000000" w:themeColor="text1"/>
                <w:sz w:val="20"/>
              </w:rPr>
            </w:pPr>
          </w:p>
        </w:tc>
        <w:tc>
          <w:tcPr>
            <w:tcW w:w="1501" w:type="dxa"/>
          </w:tcPr>
          <w:p w14:paraId="15CF6CCC" w14:textId="77777777" w:rsidR="004B103E" w:rsidRDefault="004B103E">
            <w:pPr>
              <w:pStyle w:val="ConsPlusNormal"/>
              <w:rPr>
                <w:color w:val="000000" w:themeColor="text1"/>
                <w:sz w:val="20"/>
              </w:rPr>
            </w:pPr>
          </w:p>
        </w:tc>
        <w:tc>
          <w:tcPr>
            <w:tcW w:w="2479" w:type="dxa"/>
          </w:tcPr>
          <w:p w14:paraId="518D9A16" w14:textId="77777777" w:rsidR="004B103E" w:rsidRDefault="00000000">
            <w:pPr>
              <w:pStyle w:val="ConsPlusNormal"/>
              <w:rPr>
                <w:color w:val="000000" w:themeColor="text1"/>
                <w:sz w:val="20"/>
              </w:rPr>
            </w:pPr>
            <w:r>
              <w:rPr>
                <w:color w:val="000000" w:themeColor="text1"/>
                <w:sz w:val="20"/>
              </w:rPr>
              <w:t>Полиметил-силоксана полигидрат</w:t>
            </w:r>
          </w:p>
        </w:tc>
        <w:tc>
          <w:tcPr>
            <w:tcW w:w="2014" w:type="dxa"/>
          </w:tcPr>
          <w:p w14:paraId="405D1EE0" w14:textId="77777777" w:rsidR="004B103E" w:rsidRDefault="00000000">
            <w:pPr>
              <w:pStyle w:val="ConsPlusNormal"/>
              <w:rPr>
                <w:color w:val="000000" w:themeColor="text1"/>
                <w:sz w:val="20"/>
              </w:rPr>
            </w:pPr>
            <w:r>
              <w:rPr>
                <w:color w:val="000000" w:themeColor="text1"/>
                <w:sz w:val="20"/>
              </w:rPr>
              <w:t>гель для приготовления суспензии для приема внутрь; паста для приема внутрь</w:t>
            </w:r>
          </w:p>
        </w:tc>
        <w:tc>
          <w:tcPr>
            <w:tcW w:w="1399" w:type="dxa"/>
          </w:tcPr>
          <w:p w14:paraId="4F764BE5" w14:textId="77777777" w:rsidR="004B103E" w:rsidRDefault="004B103E">
            <w:pPr>
              <w:pStyle w:val="ConsPlusNormal"/>
              <w:rPr>
                <w:color w:val="000000" w:themeColor="text1"/>
                <w:sz w:val="20"/>
              </w:rPr>
            </w:pPr>
          </w:p>
        </w:tc>
      </w:tr>
      <w:tr w:rsidR="004B103E" w14:paraId="5F558471" w14:textId="77777777">
        <w:tc>
          <w:tcPr>
            <w:tcW w:w="961" w:type="dxa"/>
            <w:vMerge/>
          </w:tcPr>
          <w:p w14:paraId="29318DD2" w14:textId="77777777" w:rsidR="004B103E" w:rsidRDefault="004B103E">
            <w:pPr>
              <w:pStyle w:val="ConsPlusNormal"/>
            </w:pPr>
          </w:p>
        </w:tc>
        <w:tc>
          <w:tcPr>
            <w:tcW w:w="1441" w:type="dxa"/>
          </w:tcPr>
          <w:p w14:paraId="6D1A8B47" w14:textId="77777777" w:rsidR="004B103E" w:rsidRDefault="004B103E">
            <w:pPr>
              <w:pStyle w:val="ConsPlusNormal"/>
              <w:rPr>
                <w:color w:val="000000" w:themeColor="text1"/>
                <w:sz w:val="20"/>
              </w:rPr>
            </w:pPr>
          </w:p>
        </w:tc>
        <w:tc>
          <w:tcPr>
            <w:tcW w:w="1501" w:type="dxa"/>
          </w:tcPr>
          <w:p w14:paraId="2E5E0267" w14:textId="77777777" w:rsidR="004B103E" w:rsidRDefault="00000000">
            <w:pPr>
              <w:pStyle w:val="ConsPlusNormal"/>
              <w:rPr>
                <w:color w:val="000000" w:themeColor="text1"/>
                <w:sz w:val="20"/>
              </w:rPr>
            </w:pPr>
            <w:r>
              <w:rPr>
                <w:color w:val="000000" w:themeColor="text1"/>
                <w:sz w:val="20"/>
              </w:rPr>
              <w:t>A07BC05</w:t>
            </w:r>
          </w:p>
        </w:tc>
        <w:tc>
          <w:tcPr>
            <w:tcW w:w="2479" w:type="dxa"/>
          </w:tcPr>
          <w:p w14:paraId="678EFA90" w14:textId="77777777" w:rsidR="004B103E" w:rsidRDefault="00000000">
            <w:pPr>
              <w:pStyle w:val="ConsPlusNormal"/>
              <w:rPr>
                <w:color w:val="000000" w:themeColor="text1"/>
                <w:sz w:val="20"/>
              </w:rPr>
            </w:pPr>
            <w:r>
              <w:rPr>
                <w:color w:val="000000" w:themeColor="text1"/>
                <w:sz w:val="20"/>
              </w:rPr>
              <w:t>Смектит диоктаэдрический</w:t>
            </w:r>
          </w:p>
        </w:tc>
        <w:tc>
          <w:tcPr>
            <w:tcW w:w="2014" w:type="dxa"/>
          </w:tcPr>
          <w:p w14:paraId="732F5BA6" w14:textId="77777777" w:rsidR="004B103E" w:rsidRDefault="00000000">
            <w:pPr>
              <w:pStyle w:val="ConsPlusNormal"/>
              <w:rPr>
                <w:color w:val="000000" w:themeColor="text1"/>
                <w:sz w:val="20"/>
              </w:rPr>
            </w:pPr>
            <w:r>
              <w:rPr>
                <w:color w:val="000000" w:themeColor="text1"/>
                <w:sz w:val="20"/>
              </w:rPr>
              <w:t>порошок для приготовления суспензии для приема внутрь</w:t>
            </w:r>
          </w:p>
        </w:tc>
        <w:tc>
          <w:tcPr>
            <w:tcW w:w="1399" w:type="dxa"/>
          </w:tcPr>
          <w:p w14:paraId="7ADBDA60" w14:textId="77777777" w:rsidR="004B103E" w:rsidRDefault="004B103E">
            <w:pPr>
              <w:pStyle w:val="ConsPlusNormal"/>
              <w:rPr>
                <w:color w:val="000000" w:themeColor="text1"/>
                <w:sz w:val="20"/>
              </w:rPr>
            </w:pPr>
          </w:p>
        </w:tc>
      </w:tr>
      <w:tr w:rsidR="004B103E" w14:paraId="347F9C50" w14:textId="77777777">
        <w:tc>
          <w:tcPr>
            <w:tcW w:w="961" w:type="dxa"/>
            <w:vMerge/>
          </w:tcPr>
          <w:p w14:paraId="6EC6CEB8" w14:textId="77777777" w:rsidR="004B103E" w:rsidRDefault="004B103E">
            <w:pPr>
              <w:pStyle w:val="ConsPlusNormal"/>
            </w:pPr>
          </w:p>
        </w:tc>
        <w:tc>
          <w:tcPr>
            <w:tcW w:w="1441" w:type="dxa"/>
          </w:tcPr>
          <w:p w14:paraId="5BF569B8" w14:textId="77777777" w:rsidR="004B103E" w:rsidRDefault="00000000">
            <w:pPr>
              <w:pStyle w:val="ConsPlusNormal"/>
              <w:rPr>
                <w:color w:val="000000" w:themeColor="text1"/>
                <w:sz w:val="20"/>
              </w:rPr>
            </w:pPr>
            <w:r>
              <w:rPr>
                <w:color w:val="000000" w:themeColor="text1"/>
                <w:sz w:val="20"/>
              </w:rPr>
              <w:t>A07C</w:t>
            </w:r>
          </w:p>
        </w:tc>
        <w:tc>
          <w:tcPr>
            <w:tcW w:w="7393" w:type="dxa"/>
            <w:gridSpan w:val="4"/>
          </w:tcPr>
          <w:p w14:paraId="70E5A1DD" w14:textId="77777777" w:rsidR="004B103E" w:rsidRDefault="00000000">
            <w:pPr>
              <w:pStyle w:val="ConsPlusNormal"/>
              <w:rPr>
                <w:color w:val="000000" w:themeColor="text1"/>
                <w:sz w:val="20"/>
              </w:rPr>
            </w:pPr>
            <w:r>
              <w:rPr>
                <w:color w:val="000000" w:themeColor="text1"/>
                <w:sz w:val="20"/>
              </w:rPr>
              <w:t>Электролиты с углеводами</w:t>
            </w:r>
          </w:p>
        </w:tc>
      </w:tr>
      <w:tr w:rsidR="004B103E" w14:paraId="0005C054" w14:textId="77777777">
        <w:tc>
          <w:tcPr>
            <w:tcW w:w="961" w:type="dxa"/>
            <w:vMerge/>
          </w:tcPr>
          <w:p w14:paraId="1E9C7AD0" w14:textId="77777777" w:rsidR="004B103E" w:rsidRDefault="004B103E">
            <w:pPr>
              <w:pStyle w:val="ConsPlusNormal"/>
            </w:pPr>
          </w:p>
        </w:tc>
        <w:tc>
          <w:tcPr>
            <w:tcW w:w="1441" w:type="dxa"/>
          </w:tcPr>
          <w:p w14:paraId="7420378E" w14:textId="77777777" w:rsidR="004B103E" w:rsidRDefault="004B103E">
            <w:pPr>
              <w:pStyle w:val="ConsPlusNormal"/>
              <w:rPr>
                <w:color w:val="000000" w:themeColor="text1"/>
                <w:sz w:val="20"/>
              </w:rPr>
            </w:pPr>
          </w:p>
        </w:tc>
        <w:tc>
          <w:tcPr>
            <w:tcW w:w="1501" w:type="dxa"/>
          </w:tcPr>
          <w:p w14:paraId="1300330E" w14:textId="77777777" w:rsidR="004B103E" w:rsidRDefault="00000000">
            <w:pPr>
              <w:pStyle w:val="ConsPlusNormal"/>
              <w:rPr>
                <w:color w:val="000000" w:themeColor="text1"/>
                <w:sz w:val="20"/>
              </w:rPr>
            </w:pPr>
            <w:r>
              <w:rPr>
                <w:color w:val="000000" w:themeColor="text1"/>
                <w:sz w:val="20"/>
              </w:rPr>
              <w:t>A07CA</w:t>
            </w:r>
          </w:p>
        </w:tc>
        <w:tc>
          <w:tcPr>
            <w:tcW w:w="2479" w:type="dxa"/>
          </w:tcPr>
          <w:p w14:paraId="09B36C4B" w14:textId="77777777" w:rsidR="004B103E" w:rsidRDefault="00000000">
            <w:pPr>
              <w:pStyle w:val="ConsPlusNormal"/>
              <w:rPr>
                <w:color w:val="000000" w:themeColor="text1"/>
                <w:sz w:val="20"/>
              </w:rPr>
            </w:pPr>
            <w:r>
              <w:rPr>
                <w:color w:val="000000" w:themeColor="text1"/>
                <w:sz w:val="20"/>
              </w:rPr>
              <w:t>Декстроза + калия хлорид + натрия хлорид + натрия цитрат</w:t>
            </w:r>
          </w:p>
        </w:tc>
        <w:tc>
          <w:tcPr>
            <w:tcW w:w="2014" w:type="dxa"/>
          </w:tcPr>
          <w:p w14:paraId="434E224F" w14:textId="77777777" w:rsidR="004B103E" w:rsidRDefault="00000000">
            <w:pPr>
              <w:pStyle w:val="ConsPlusNormal"/>
              <w:rPr>
                <w:color w:val="000000" w:themeColor="text1"/>
                <w:sz w:val="20"/>
              </w:rPr>
            </w:pPr>
            <w:r>
              <w:rPr>
                <w:color w:val="000000" w:themeColor="text1"/>
                <w:sz w:val="20"/>
              </w:rPr>
              <w:t>порошок для приготовления раствора для приема внутрь</w:t>
            </w:r>
          </w:p>
        </w:tc>
        <w:tc>
          <w:tcPr>
            <w:tcW w:w="1399" w:type="dxa"/>
          </w:tcPr>
          <w:p w14:paraId="2786F8DB" w14:textId="77777777" w:rsidR="004B103E" w:rsidRDefault="004B103E">
            <w:pPr>
              <w:pStyle w:val="ConsPlusNormal"/>
              <w:rPr>
                <w:color w:val="000000" w:themeColor="text1"/>
                <w:sz w:val="20"/>
              </w:rPr>
            </w:pPr>
          </w:p>
        </w:tc>
      </w:tr>
      <w:tr w:rsidR="004B103E" w14:paraId="24CAF238" w14:textId="77777777">
        <w:tc>
          <w:tcPr>
            <w:tcW w:w="961" w:type="dxa"/>
          </w:tcPr>
          <w:p w14:paraId="77B01707" w14:textId="77777777" w:rsidR="004B103E" w:rsidRDefault="00000000">
            <w:pPr>
              <w:pStyle w:val="ConsPlusNormal"/>
              <w:outlineLvl w:val="3"/>
              <w:rPr>
                <w:color w:val="000000" w:themeColor="text1"/>
                <w:sz w:val="20"/>
              </w:rPr>
            </w:pPr>
            <w:r>
              <w:rPr>
                <w:color w:val="000000" w:themeColor="text1"/>
                <w:sz w:val="20"/>
              </w:rPr>
              <w:t>B</w:t>
            </w:r>
          </w:p>
        </w:tc>
        <w:tc>
          <w:tcPr>
            <w:tcW w:w="8834" w:type="dxa"/>
            <w:gridSpan w:val="5"/>
          </w:tcPr>
          <w:p w14:paraId="39705072" w14:textId="77777777" w:rsidR="004B103E" w:rsidRDefault="00000000">
            <w:pPr>
              <w:pStyle w:val="ConsPlusNormal"/>
              <w:rPr>
                <w:color w:val="000000" w:themeColor="text1"/>
                <w:sz w:val="20"/>
              </w:rPr>
            </w:pPr>
            <w:r>
              <w:rPr>
                <w:color w:val="000000" w:themeColor="text1"/>
                <w:sz w:val="20"/>
              </w:rPr>
              <w:t>Кровь и система кроветворения</w:t>
            </w:r>
          </w:p>
        </w:tc>
      </w:tr>
      <w:tr w:rsidR="004B103E" w14:paraId="56437C96" w14:textId="77777777">
        <w:tc>
          <w:tcPr>
            <w:tcW w:w="961" w:type="dxa"/>
          </w:tcPr>
          <w:p w14:paraId="18BB08CA" w14:textId="77777777" w:rsidR="004B103E" w:rsidRDefault="00000000">
            <w:pPr>
              <w:pStyle w:val="ConsPlusNormal"/>
              <w:rPr>
                <w:color w:val="000000" w:themeColor="text1"/>
                <w:sz w:val="20"/>
              </w:rPr>
            </w:pPr>
            <w:r>
              <w:rPr>
                <w:color w:val="000000" w:themeColor="text1"/>
                <w:sz w:val="20"/>
              </w:rPr>
              <w:t>В03</w:t>
            </w:r>
          </w:p>
        </w:tc>
        <w:tc>
          <w:tcPr>
            <w:tcW w:w="8834" w:type="dxa"/>
            <w:gridSpan w:val="5"/>
          </w:tcPr>
          <w:p w14:paraId="5A4CFAEF" w14:textId="77777777" w:rsidR="004B103E" w:rsidRDefault="00000000">
            <w:pPr>
              <w:pStyle w:val="ConsPlusNormal"/>
              <w:rPr>
                <w:color w:val="000000" w:themeColor="text1"/>
                <w:sz w:val="20"/>
              </w:rPr>
            </w:pPr>
            <w:r>
              <w:rPr>
                <w:color w:val="000000" w:themeColor="text1"/>
                <w:sz w:val="20"/>
              </w:rPr>
              <w:t>Антианемические препараты</w:t>
            </w:r>
          </w:p>
        </w:tc>
      </w:tr>
      <w:tr w:rsidR="004B103E" w14:paraId="0834A41F" w14:textId="77777777">
        <w:tc>
          <w:tcPr>
            <w:tcW w:w="961" w:type="dxa"/>
          </w:tcPr>
          <w:p w14:paraId="760F778E" w14:textId="77777777" w:rsidR="004B103E" w:rsidRDefault="004B103E">
            <w:pPr>
              <w:pStyle w:val="ConsPlusNormal"/>
              <w:rPr>
                <w:color w:val="000000" w:themeColor="text1"/>
                <w:sz w:val="20"/>
              </w:rPr>
            </w:pPr>
          </w:p>
        </w:tc>
        <w:tc>
          <w:tcPr>
            <w:tcW w:w="1441" w:type="dxa"/>
          </w:tcPr>
          <w:p w14:paraId="4A6A8676" w14:textId="77777777" w:rsidR="004B103E" w:rsidRDefault="00000000">
            <w:pPr>
              <w:pStyle w:val="ConsPlusNormal"/>
              <w:rPr>
                <w:color w:val="000000" w:themeColor="text1"/>
                <w:sz w:val="20"/>
              </w:rPr>
            </w:pPr>
            <w:r>
              <w:rPr>
                <w:color w:val="000000" w:themeColor="text1"/>
                <w:sz w:val="20"/>
              </w:rPr>
              <w:t>B03A</w:t>
            </w:r>
          </w:p>
        </w:tc>
        <w:tc>
          <w:tcPr>
            <w:tcW w:w="7393" w:type="dxa"/>
            <w:gridSpan w:val="4"/>
          </w:tcPr>
          <w:p w14:paraId="73B52AB7" w14:textId="77777777" w:rsidR="004B103E" w:rsidRDefault="00000000">
            <w:pPr>
              <w:pStyle w:val="ConsPlusNormal"/>
              <w:rPr>
                <w:color w:val="000000" w:themeColor="text1"/>
                <w:sz w:val="20"/>
              </w:rPr>
            </w:pPr>
            <w:r>
              <w:rPr>
                <w:color w:val="000000" w:themeColor="text1"/>
                <w:sz w:val="20"/>
              </w:rPr>
              <w:t>Препараты железа</w:t>
            </w:r>
          </w:p>
        </w:tc>
      </w:tr>
      <w:tr w:rsidR="004B103E" w14:paraId="4534A4DC" w14:textId="77777777">
        <w:tc>
          <w:tcPr>
            <w:tcW w:w="961" w:type="dxa"/>
          </w:tcPr>
          <w:p w14:paraId="6688F3A1" w14:textId="77777777" w:rsidR="004B103E" w:rsidRDefault="004B103E">
            <w:pPr>
              <w:pStyle w:val="ConsPlusNormal"/>
              <w:rPr>
                <w:color w:val="000000" w:themeColor="text1"/>
                <w:sz w:val="20"/>
              </w:rPr>
            </w:pPr>
          </w:p>
        </w:tc>
        <w:tc>
          <w:tcPr>
            <w:tcW w:w="1441" w:type="dxa"/>
          </w:tcPr>
          <w:p w14:paraId="2EF7546F" w14:textId="77777777" w:rsidR="004B103E" w:rsidRDefault="004B103E">
            <w:pPr>
              <w:pStyle w:val="ConsPlusNormal"/>
              <w:rPr>
                <w:color w:val="000000" w:themeColor="text1"/>
                <w:sz w:val="20"/>
              </w:rPr>
            </w:pPr>
          </w:p>
        </w:tc>
        <w:tc>
          <w:tcPr>
            <w:tcW w:w="1501" w:type="dxa"/>
          </w:tcPr>
          <w:p w14:paraId="616F0435" w14:textId="77777777" w:rsidR="004B103E" w:rsidRDefault="00000000">
            <w:pPr>
              <w:pStyle w:val="ConsPlusNormal"/>
              <w:rPr>
                <w:color w:val="000000" w:themeColor="text1"/>
                <w:sz w:val="20"/>
              </w:rPr>
            </w:pPr>
            <w:r>
              <w:rPr>
                <w:color w:val="000000" w:themeColor="text1"/>
                <w:sz w:val="20"/>
              </w:rPr>
              <w:t>B03AB05</w:t>
            </w:r>
          </w:p>
        </w:tc>
        <w:tc>
          <w:tcPr>
            <w:tcW w:w="2479" w:type="dxa"/>
          </w:tcPr>
          <w:p w14:paraId="7B0155F1" w14:textId="77777777" w:rsidR="004B103E" w:rsidRDefault="00000000">
            <w:pPr>
              <w:pStyle w:val="ConsPlusNormal"/>
              <w:rPr>
                <w:color w:val="000000" w:themeColor="text1"/>
                <w:sz w:val="20"/>
              </w:rPr>
            </w:pPr>
            <w:r>
              <w:rPr>
                <w:color w:val="000000" w:themeColor="text1"/>
                <w:sz w:val="20"/>
              </w:rPr>
              <w:t>Железа (III) гидроксид полимальтозат</w:t>
            </w:r>
          </w:p>
        </w:tc>
        <w:tc>
          <w:tcPr>
            <w:tcW w:w="2014" w:type="dxa"/>
          </w:tcPr>
          <w:p w14:paraId="7D4B05F1" w14:textId="77777777" w:rsidR="004B103E" w:rsidRDefault="00000000">
            <w:pPr>
              <w:pStyle w:val="ConsPlusNormal"/>
              <w:rPr>
                <w:color w:val="000000" w:themeColor="text1"/>
                <w:sz w:val="20"/>
              </w:rPr>
            </w:pPr>
            <w:r>
              <w:rPr>
                <w:color w:val="000000" w:themeColor="text1"/>
                <w:sz w:val="20"/>
              </w:rPr>
              <w:t>капли для приема внутрь; раствор для приема внутрь; сироп;</w:t>
            </w:r>
          </w:p>
        </w:tc>
        <w:tc>
          <w:tcPr>
            <w:tcW w:w="1399" w:type="dxa"/>
          </w:tcPr>
          <w:p w14:paraId="422FF772" w14:textId="77777777" w:rsidR="004B103E" w:rsidRDefault="004B103E">
            <w:pPr>
              <w:pStyle w:val="ConsPlusNormal"/>
              <w:rPr>
                <w:color w:val="000000" w:themeColor="text1"/>
                <w:sz w:val="20"/>
              </w:rPr>
            </w:pPr>
          </w:p>
        </w:tc>
      </w:tr>
      <w:tr w:rsidR="004B103E" w14:paraId="7436E232" w14:textId="77777777">
        <w:tc>
          <w:tcPr>
            <w:tcW w:w="961" w:type="dxa"/>
          </w:tcPr>
          <w:p w14:paraId="0FA55A9A" w14:textId="77777777" w:rsidR="004B103E" w:rsidRDefault="004B103E">
            <w:pPr>
              <w:pStyle w:val="ConsPlusNormal"/>
              <w:rPr>
                <w:color w:val="000000" w:themeColor="text1"/>
                <w:sz w:val="20"/>
              </w:rPr>
            </w:pPr>
          </w:p>
        </w:tc>
        <w:tc>
          <w:tcPr>
            <w:tcW w:w="1441" w:type="dxa"/>
          </w:tcPr>
          <w:p w14:paraId="55916EC8" w14:textId="77777777" w:rsidR="004B103E" w:rsidRDefault="00000000">
            <w:pPr>
              <w:pStyle w:val="ConsPlusNormal"/>
              <w:rPr>
                <w:color w:val="000000" w:themeColor="text1"/>
                <w:sz w:val="20"/>
              </w:rPr>
            </w:pPr>
            <w:r>
              <w:rPr>
                <w:color w:val="000000" w:themeColor="text1"/>
                <w:sz w:val="20"/>
              </w:rPr>
              <w:t>B03AE</w:t>
            </w:r>
          </w:p>
        </w:tc>
        <w:tc>
          <w:tcPr>
            <w:tcW w:w="7393" w:type="dxa"/>
            <w:gridSpan w:val="4"/>
          </w:tcPr>
          <w:p w14:paraId="4753C845" w14:textId="77777777" w:rsidR="004B103E" w:rsidRDefault="00000000">
            <w:pPr>
              <w:pStyle w:val="ConsPlusNormal"/>
              <w:rPr>
                <w:color w:val="000000" w:themeColor="text1"/>
                <w:sz w:val="20"/>
              </w:rPr>
            </w:pPr>
            <w:r>
              <w:rPr>
                <w:color w:val="000000" w:themeColor="text1"/>
                <w:sz w:val="20"/>
              </w:rPr>
              <w:t>Препараты железа в комбинации с другими препаратами</w:t>
            </w:r>
          </w:p>
        </w:tc>
      </w:tr>
      <w:tr w:rsidR="004B103E" w14:paraId="75D8C182" w14:textId="77777777">
        <w:tc>
          <w:tcPr>
            <w:tcW w:w="961" w:type="dxa"/>
          </w:tcPr>
          <w:p w14:paraId="78907DEA" w14:textId="77777777" w:rsidR="004B103E" w:rsidRDefault="004B103E">
            <w:pPr>
              <w:pStyle w:val="ConsPlusNormal"/>
              <w:rPr>
                <w:color w:val="000000" w:themeColor="text1"/>
                <w:sz w:val="20"/>
              </w:rPr>
            </w:pPr>
          </w:p>
        </w:tc>
        <w:tc>
          <w:tcPr>
            <w:tcW w:w="1441" w:type="dxa"/>
          </w:tcPr>
          <w:p w14:paraId="5A3B6D9F" w14:textId="77777777" w:rsidR="004B103E" w:rsidRDefault="00000000">
            <w:pPr>
              <w:pStyle w:val="ConsPlusNormal"/>
              <w:rPr>
                <w:color w:val="000000" w:themeColor="text1"/>
                <w:sz w:val="20"/>
              </w:rPr>
            </w:pPr>
            <w:r>
              <w:rPr>
                <w:color w:val="000000" w:themeColor="text1"/>
                <w:sz w:val="20"/>
              </w:rPr>
              <w:t>B03AE10</w:t>
            </w:r>
          </w:p>
        </w:tc>
        <w:tc>
          <w:tcPr>
            <w:tcW w:w="7393" w:type="dxa"/>
            <w:gridSpan w:val="4"/>
          </w:tcPr>
          <w:p w14:paraId="34E95117" w14:textId="77777777" w:rsidR="004B103E" w:rsidRDefault="00000000">
            <w:pPr>
              <w:pStyle w:val="ConsPlusNormal"/>
              <w:rPr>
                <w:color w:val="000000" w:themeColor="text1"/>
                <w:sz w:val="20"/>
              </w:rPr>
            </w:pPr>
            <w:r>
              <w:rPr>
                <w:color w:val="000000" w:themeColor="text1"/>
                <w:sz w:val="20"/>
              </w:rPr>
              <w:t>Препараты железа в комбинации с другими препаратами</w:t>
            </w:r>
          </w:p>
        </w:tc>
      </w:tr>
      <w:tr w:rsidR="004B103E" w14:paraId="551009E1" w14:textId="77777777">
        <w:tc>
          <w:tcPr>
            <w:tcW w:w="961" w:type="dxa"/>
          </w:tcPr>
          <w:p w14:paraId="1784967C" w14:textId="77777777" w:rsidR="004B103E" w:rsidRDefault="004B103E">
            <w:pPr>
              <w:pStyle w:val="ConsPlusNormal"/>
              <w:rPr>
                <w:color w:val="000000" w:themeColor="text1"/>
                <w:sz w:val="20"/>
              </w:rPr>
            </w:pPr>
          </w:p>
        </w:tc>
        <w:tc>
          <w:tcPr>
            <w:tcW w:w="1441" w:type="dxa"/>
          </w:tcPr>
          <w:p w14:paraId="548DC912" w14:textId="77777777" w:rsidR="004B103E" w:rsidRDefault="004B103E">
            <w:pPr>
              <w:pStyle w:val="ConsPlusNormal"/>
              <w:rPr>
                <w:color w:val="000000" w:themeColor="text1"/>
                <w:sz w:val="20"/>
              </w:rPr>
            </w:pPr>
          </w:p>
        </w:tc>
        <w:tc>
          <w:tcPr>
            <w:tcW w:w="1501" w:type="dxa"/>
          </w:tcPr>
          <w:p w14:paraId="5E678FF4" w14:textId="77777777" w:rsidR="004B103E" w:rsidRDefault="004B103E">
            <w:pPr>
              <w:pStyle w:val="ConsPlusNormal"/>
              <w:rPr>
                <w:color w:val="000000" w:themeColor="text1"/>
                <w:sz w:val="20"/>
              </w:rPr>
            </w:pPr>
          </w:p>
        </w:tc>
        <w:tc>
          <w:tcPr>
            <w:tcW w:w="2479" w:type="dxa"/>
          </w:tcPr>
          <w:p w14:paraId="460A6A5E" w14:textId="77777777" w:rsidR="004B103E" w:rsidRDefault="00000000">
            <w:pPr>
              <w:pStyle w:val="ConsPlusNormal"/>
              <w:rPr>
                <w:color w:val="000000" w:themeColor="text1"/>
                <w:sz w:val="20"/>
              </w:rPr>
            </w:pPr>
            <w:r>
              <w:rPr>
                <w:color w:val="000000" w:themeColor="text1"/>
                <w:sz w:val="20"/>
              </w:rPr>
              <w:t>Железа сульфат + Серин</w:t>
            </w:r>
          </w:p>
        </w:tc>
        <w:tc>
          <w:tcPr>
            <w:tcW w:w="2014" w:type="dxa"/>
          </w:tcPr>
          <w:p w14:paraId="189F731D" w14:textId="77777777" w:rsidR="004B103E" w:rsidRDefault="00000000">
            <w:pPr>
              <w:pStyle w:val="ConsPlusNormal"/>
              <w:rPr>
                <w:color w:val="000000" w:themeColor="text1"/>
                <w:sz w:val="20"/>
              </w:rPr>
            </w:pPr>
            <w:r>
              <w:rPr>
                <w:color w:val="000000" w:themeColor="text1"/>
                <w:sz w:val="20"/>
              </w:rPr>
              <w:t>сироп; капли</w:t>
            </w:r>
          </w:p>
        </w:tc>
        <w:tc>
          <w:tcPr>
            <w:tcW w:w="1399" w:type="dxa"/>
          </w:tcPr>
          <w:p w14:paraId="380FE6A5" w14:textId="77777777" w:rsidR="004B103E" w:rsidRDefault="004B103E">
            <w:pPr>
              <w:pStyle w:val="ConsPlusNormal"/>
              <w:rPr>
                <w:color w:val="000000" w:themeColor="text1"/>
                <w:sz w:val="20"/>
              </w:rPr>
            </w:pPr>
          </w:p>
        </w:tc>
      </w:tr>
      <w:tr w:rsidR="004B103E" w14:paraId="35A233D3" w14:textId="77777777">
        <w:tc>
          <w:tcPr>
            <w:tcW w:w="961" w:type="dxa"/>
          </w:tcPr>
          <w:p w14:paraId="6357D095" w14:textId="77777777" w:rsidR="004B103E" w:rsidRDefault="00000000">
            <w:pPr>
              <w:pStyle w:val="ConsPlusNormal"/>
              <w:outlineLvl w:val="3"/>
              <w:rPr>
                <w:color w:val="000000" w:themeColor="text1"/>
                <w:sz w:val="20"/>
              </w:rPr>
            </w:pPr>
            <w:r>
              <w:rPr>
                <w:color w:val="000000" w:themeColor="text1"/>
                <w:sz w:val="20"/>
              </w:rPr>
              <w:t>D</w:t>
            </w:r>
          </w:p>
        </w:tc>
        <w:tc>
          <w:tcPr>
            <w:tcW w:w="8834" w:type="dxa"/>
            <w:gridSpan w:val="5"/>
          </w:tcPr>
          <w:p w14:paraId="3AE9C7C9" w14:textId="77777777" w:rsidR="004B103E" w:rsidRDefault="00000000">
            <w:pPr>
              <w:pStyle w:val="ConsPlusNormal"/>
              <w:rPr>
                <w:color w:val="000000" w:themeColor="text1"/>
                <w:sz w:val="20"/>
              </w:rPr>
            </w:pPr>
            <w:r>
              <w:rPr>
                <w:color w:val="000000" w:themeColor="text1"/>
                <w:sz w:val="20"/>
              </w:rPr>
              <w:t>Дерматологические препараты</w:t>
            </w:r>
          </w:p>
        </w:tc>
      </w:tr>
      <w:tr w:rsidR="004B103E" w14:paraId="23E56382" w14:textId="77777777">
        <w:tc>
          <w:tcPr>
            <w:tcW w:w="961" w:type="dxa"/>
            <w:vMerge w:val="restart"/>
          </w:tcPr>
          <w:p w14:paraId="2AAAFC45" w14:textId="77777777" w:rsidR="004B103E" w:rsidRDefault="00000000">
            <w:pPr>
              <w:pStyle w:val="ConsPlusNormal"/>
              <w:rPr>
                <w:color w:val="000000" w:themeColor="text1"/>
                <w:sz w:val="20"/>
              </w:rPr>
            </w:pPr>
            <w:r>
              <w:rPr>
                <w:color w:val="000000" w:themeColor="text1"/>
                <w:sz w:val="20"/>
              </w:rPr>
              <w:t>D07</w:t>
            </w:r>
          </w:p>
        </w:tc>
        <w:tc>
          <w:tcPr>
            <w:tcW w:w="8834" w:type="dxa"/>
            <w:gridSpan w:val="5"/>
          </w:tcPr>
          <w:p w14:paraId="7C9CBC01" w14:textId="77777777" w:rsidR="004B103E" w:rsidRDefault="00000000">
            <w:pPr>
              <w:pStyle w:val="ConsPlusNormal"/>
              <w:rPr>
                <w:color w:val="000000" w:themeColor="text1"/>
                <w:sz w:val="20"/>
              </w:rPr>
            </w:pPr>
            <w:r>
              <w:rPr>
                <w:color w:val="000000" w:themeColor="text1"/>
                <w:sz w:val="20"/>
              </w:rPr>
              <w:t>Глюкокортикоиды, применяемые в дерматологии</w:t>
            </w:r>
          </w:p>
        </w:tc>
      </w:tr>
      <w:tr w:rsidR="004B103E" w14:paraId="44AEB550" w14:textId="77777777">
        <w:tc>
          <w:tcPr>
            <w:tcW w:w="961" w:type="dxa"/>
            <w:vMerge/>
          </w:tcPr>
          <w:p w14:paraId="3227307E" w14:textId="77777777" w:rsidR="004B103E" w:rsidRDefault="004B103E">
            <w:pPr>
              <w:pStyle w:val="ConsPlusNormal"/>
            </w:pPr>
          </w:p>
        </w:tc>
        <w:tc>
          <w:tcPr>
            <w:tcW w:w="1441" w:type="dxa"/>
          </w:tcPr>
          <w:p w14:paraId="247C2971" w14:textId="77777777" w:rsidR="004B103E" w:rsidRDefault="00000000">
            <w:pPr>
              <w:pStyle w:val="ConsPlusNormal"/>
              <w:rPr>
                <w:color w:val="000000" w:themeColor="text1"/>
                <w:sz w:val="20"/>
              </w:rPr>
            </w:pPr>
            <w:r>
              <w:rPr>
                <w:color w:val="000000" w:themeColor="text1"/>
                <w:sz w:val="20"/>
              </w:rPr>
              <w:t>D07A</w:t>
            </w:r>
          </w:p>
        </w:tc>
        <w:tc>
          <w:tcPr>
            <w:tcW w:w="7393" w:type="dxa"/>
            <w:gridSpan w:val="4"/>
          </w:tcPr>
          <w:p w14:paraId="4A4E9B75" w14:textId="77777777" w:rsidR="004B103E" w:rsidRDefault="00000000">
            <w:pPr>
              <w:pStyle w:val="ConsPlusNormal"/>
              <w:rPr>
                <w:color w:val="000000" w:themeColor="text1"/>
                <w:sz w:val="20"/>
              </w:rPr>
            </w:pPr>
            <w:r>
              <w:rPr>
                <w:color w:val="000000" w:themeColor="text1"/>
                <w:sz w:val="20"/>
              </w:rPr>
              <w:t>Глюкокортикоиды</w:t>
            </w:r>
          </w:p>
        </w:tc>
      </w:tr>
      <w:tr w:rsidR="004B103E" w14:paraId="729FD5D6" w14:textId="77777777">
        <w:tc>
          <w:tcPr>
            <w:tcW w:w="961" w:type="dxa"/>
            <w:vMerge/>
          </w:tcPr>
          <w:p w14:paraId="7D6EA7C8" w14:textId="77777777" w:rsidR="004B103E" w:rsidRDefault="004B103E">
            <w:pPr>
              <w:pStyle w:val="ConsPlusNormal"/>
            </w:pPr>
          </w:p>
        </w:tc>
        <w:tc>
          <w:tcPr>
            <w:tcW w:w="1441" w:type="dxa"/>
          </w:tcPr>
          <w:p w14:paraId="1927AF2D" w14:textId="77777777" w:rsidR="004B103E" w:rsidRDefault="00000000">
            <w:pPr>
              <w:pStyle w:val="ConsPlusNormal"/>
              <w:rPr>
                <w:color w:val="000000" w:themeColor="text1"/>
                <w:sz w:val="20"/>
              </w:rPr>
            </w:pPr>
            <w:r>
              <w:rPr>
                <w:color w:val="000000" w:themeColor="text1"/>
                <w:sz w:val="20"/>
              </w:rPr>
              <w:t>D07AC</w:t>
            </w:r>
          </w:p>
        </w:tc>
        <w:tc>
          <w:tcPr>
            <w:tcW w:w="7393" w:type="dxa"/>
            <w:gridSpan w:val="4"/>
          </w:tcPr>
          <w:p w14:paraId="22780D38" w14:textId="77777777" w:rsidR="004B103E" w:rsidRDefault="00000000">
            <w:pPr>
              <w:pStyle w:val="ConsPlusNormal"/>
              <w:rPr>
                <w:color w:val="000000" w:themeColor="text1"/>
                <w:sz w:val="20"/>
              </w:rPr>
            </w:pPr>
            <w:r>
              <w:rPr>
                <w:color w:val="000000" w:themeColor="text1"/>
                <w:sz w:val="20"/>
              </w:rPr>
              <w:t>Глюкокортикоиды с высокой активностью (группа III)</w:t>
            </w:r>
          </w:p>
        </w:tc>
      </w:tr>
      <w:tr w:rsidR="004B103E" w14:paraId="119E78E9" w14:textId="77777777">
        <w:tc>
          <w:tcPr>
            <w:tcW w:w="961" w:type="dxa"/>
            <w:vMerge/>
          </w:tcPr>
          <w:p w14:paraId="78DB714B" w14:textId="77777777" w:rsidR="004B103E" w:rsidRDefault="004B103E">
            <w:pPr>
              <w:pStyle w:val="ConsPlusNormal"/>
            </w:pPr>
          </w:p>
        </w:tc>
        <w:tc>
          <w:tcPr>
            <w:tcW w:w="1441" w:type="dxa"/>
          </w:tcPr>
          <w:p w14:paraId="15964282" w14:textId="77777777" w:rsidR="004B103E" w:rsidRDefault="004B103E">
            <w:pPr>
              <w:pStyle w:val="ConsPlusNormal"/>
              <w:rPr>
                <w:color w:val="000000" w:themeColor="text1"/>
                <w:sz w:val="20"/>
              </w:rPr>
            </w:pPr>
          </w:p>
        </w:tc>
        <w:tc>
          <w:tcPr>
            <w:tcW w:w="1501" w:type="dxa"/>
          </w:tcPr>
          <w:p w14:paraId="40823D3C" w14:textId="77777777" w:rsidR="004B103E" w:rsidRDefault="00000000">
            <w:pPr>
              <w:pStyle w:val="ConsPlusNormal"/>
              <w:rPr>
                <w:color w:val="000000" w:themeColor="text1"/>
                <w:sz w:val="20"/>
              </w:rPr>
            </w:pPr>
            <w:r>
              <w:rPr>
                <w:color w:val="000000" w:themeColor="text1"/>
                <w:sz w:val="20"/>
              </w:rPr>
              <w:t>D07AC14</w:t>
            </w:r>
          </w:p>
        </w:tc>
        <w:tc>
          <w:tcPr>
            <w:tcW w:w="2479" w:type="dxa"/>
          </w:tcPr>
          <w:p w14:paraId="5F73EFA0" w14:textId="77777777" w:rsidR="004B103E" w:rsidRDefault="00000000">
            <w:pPr>
              <w:pStyle w:val="ConsPlusNormal"/>
              <w:rPr>
                <w:color w:val="000000" w:themeColor="text1"/>
                <w:sz w:val="20"/>
              </w:rPr>
            </w:pPr>
            <w:r>
              <w:rPr>
                <w:color w:val="000000" w:themeColor="text1"/>
                <w:sz w:val="20"/>
              </w:rPr>
              <w:t>Метилпреднизолона ацепонат</w:t>
            </w:r>
          </w:p>
        </w:tc>
        <w:tc>
          <w:tcPr>
            <w:tcW w:w="2014" w:type="dxa"/>
          </w:tcPr>
          <w:p w14:paraId="7DBCBC3D" w14:textId="77777777" w:rsidR="004B103E" w:rsidRDefault="00000000">
            <w:pPr>
              <w:pStyle w:val="ConsPlusNormal"/>
              <w:rPr>
                <w:color w:val="000000" w:themeColor="text1"/>
                <w:sz w:val="20"/>
              </w:rPr>
            </w:pPr>
            <w:r>
              <w:rPr>
                <w:color w:val="000000" w:themeColor="text1"/>
                <w:sz w:val="20"/>
              </w:rPr>
              <w:t>крем для наружного применения; мазь для наружного применения; эмульсия для наружного применения</w:t>
            </w:r>
          </w:p>
        </w:tc>
        <w:tc>
          <w:tcPr>
            <w:tcW w:w="1399" w:type="dxa"/>
          </w:tcPr>
          <w:p w14:paraId="4C8E7EAC" w14:textId="77777777" w:rsidR="004B103E" w:rsidRDefault="004B103E">
            <w:pPr>
              <w:pStyle w:val="ConsPlusNormal"/>
              <w:rPr>
                <w:color w:val="000000" w:themeColor="text1"/>
                <w:sz w:val="20"/>
              </w:rPr>
            </w:pPr>
          </w:p>
        </w:tc>
      </w:tr>
      <w:tr w:rsidR="004B103E" w14:paraId="5A8CC582" w14:textId="77777777">
        <w:tc>
          <w:tcPr>
            <w:tcW w:w="961" w:type="dxa"/>
            <w:vMerge w:val="restart"/>
          </w:tcPr>
          <w:p w14:paraId="07912FC1" w14:textId="77777777" w:rsidR="004B103E" w:rsidRDefault="00000000">
            <w:pPr>
              <w:pStyle w:val="ConsPlusNormal"/>
              <w:rPr>
                <w:color w:val="000000" w:themeColor="text1"/>
                <w:sz w:val="20"/>
              </w:rPr>
            </w:pPr>
            <w:r>
              <w:rPr>
                <w:color w:val="000000" w:themeColor="text1"/>
                <w:sz w:val="20"/>
              </w:rPr>
              <w:t>D11</w:t>
            </w:r>
          </w:p>
        </w:tc>
        <w:tc>
          <w:tcPr>
            <w:tcW w:w="8834" w:type="dxa"/>
            <w:gridSpan w:val="5"/>
          </w:tcPr>
          <w:p w14:paraId="67E1BFED" w14:textId="77777777" w:rsidR="004B103E" w:rsidRDefault="00000000">
            <w:pPr>
              <w:pStyle w:val="ConsPlusNormal"/>
              <w:rPr>
                <w:color w:val="000000" w:themeColor="text1"/>
                <w:sz w:val="20"/>
              </w:rPr>
            </w:pPr>
            <w:r>
              <w:rPr>
                <w:color w:val="000000" w:themeColor="text1"/>
                <w:sz w:val="20"/>
              </w:rPr>
              <w:t>Другие дерматологические препараты</w:t>
            </w:r>
          </w:p>
        </w:tc>
      </w:tr>
      <w:tr w:rsidR="004B103E" w14:paraId="5931B425" w14:textId="77777777">
        <w:tc>
          <w:tcPr>
            <w:tcW w:w="961" w:type="dxa"/>
            <w:vMerge/>
          </w:tcPr>
          <w:p w14:paraId="6581E0F8" w14:textId="77777777" w:rsidR="004B103E" w:rsidRDefault="004B103E">
            <w:pPr>
              <w:pStyle w:val="ConsPlusNormal"/>
            </w:pPr>
          </w:p>
        </w:tc>
        <w:tc>
          <w:tcPr>
            <w:tcW w:w="1441" w:type="dxa"/>
          </w:tcPr>
          <w:p w14:paraId="42A074A4" w14:textId="77777777" w:rsidR="004B103E" w:rsidRDefault="00000000">
            <w:pPr>
              <w:pStyle w:val="ConsPlusNormal"/>
              <w:rPr>
                <w:color w:val="000000" w:themeColor="text1"/>
                <w:sz w:val="20"/>
              </w:rPr>
            </w:pPr>
            <w:r>
              <w:rPr>
                <w:color w:val="000000" w:themeColor="text1"/>
                <w:sz w:val="20"/>
              </w:rPr>
              <w:t>D11A</w:t>
            </w:r>
          </w:p>
        </w:tc>
        <w:tc>
          <w:tcPr>
            <w:tcW w:w="7393" w:type="dxa"/>
            <w:gridSpan w:val="4"/>
          </w:tcPr>
          <w:p w14:paraId="20A79CA9" w14:textId="77777777" w:rsidR="004B103E" w:rsidRDefault="00000000">
            <w:pPr>
              <w:pStyle w:val="ConsPlusNormal"/>
              <w:rPr>
                <w:color w:val="000000" w:themeColor="text1"/>
                <w:sz w:val="20"/>
              </w:rPr>
            </w:pPr>
            <w:r>
              <w:rPr>
                <w:color w:val="000000" w:themeColor="text1"/>
                <w:sz w:val="20"/>
              </w:rPr>
              <w:t>Другие дерматологические препараты</w:t>
            </w:r>
          </w:p>
        </w:tc>
      </w:tr>
      <w:tr w:rsidR="004B103E" w14:paraId="14ED5D08" w14:textId="77777777">
        <w:tc>
          <w:tcPr>
            <w:tcW w:w="961" w:type="dxa"/>
            <w:vMerge/>
          </w:tcPr>
          <w:p w14:paraId="62D8C47C" w14:textId="77777777" w:rsidR="004B103E" w:rsidRDefault="004B103E">
            <w:pPr>
              <w:pStyle w:val="ConsPlusNormal"/>
            </w:pPr>
          </w:p>
        </w:tc>
        <w:tc>
          <w:tcPr>
            <w:tcW w:w="1441" w:type="dxa"/>
          </w:tcPr>
          <w:p w14:paraId="30F6A91B" w14:textId="77777777" w:rsidR="004B103E" w:rsidRDefault="00000000">
            <w:pPr>
              <w:pStyle w:val="ConsPlusNormal"/>
              <w:rPr>
                <w:color w:val="000000" w:themeColor="text1"/>
                <w:sz w:val="20"/>
              </w:rPr>
            </w:pPr>
            <w:r>
              <w:rPr>
                <w:color w:val="000000" w:themeColor="text1"/>
                <w:sz w:val="20"/>
              </w:rPr>
              <w:t>D11AH</w:t>
            </w:r>
          </w:p>
        </w:tc>
        <w:tc>
          <w:tcPr>
            <w:tcW w:w="7393" w:type="dxa"/>
            <w:gridSpan w:val="4"/>
          </w:tcPr>
          <w:p w14:paraId="01C24568" w14:textId="77777777" w:rsidR="004B103E" w:rsidRDefault="00000000">
            <w:pPr>
              <w:pStyle w:val="ConsPlusNormal"/>
              <w:rPr>
                <w:color w:val="000000" w:themeColor="text1"/>
                <w:sz w:val="20"/>
              </w:rPr>
            </w:pPr>
            <w:r>
              <w:rPr>
                <w:color w:val="000000" w:themeColor="text1"/>
                <w:sz w:val="20"/>
              </w:rPr>
              <w:t>Средства для лечения заболеваний кожи, за исключением кортикостероидов</w:t>
            </w:r>
          </w:p>
        </w:tc>
      </w:tr>
      <w:tr w:rsidR="004B103E" w14:paraId="35CA1BB3" w14:textId="77777777">
        <w:tc>
          <w:tcPr>
            <w:tcW w:w="961" w:type="dxa"/>
            <w:vMerge/>
          </w:tcPr>
          <w:p w14:paraId="7116C2DD" w14:textId="77777777" w:rsidR="004B103E" w:rsidRDefault="004B103E">
            <w:pPr>
              <w:pStyle w:val="ConsPlusNormal"/>
            </w:pPr>
          </w:p>
        </w:tc>
        <w:tc>
          <w:tcPr>
            <w:tcW w:w="1441" w:type="dxa"/>
          </w:tcPr>
          <w:p w14:paraId="113E89A8" w14:textId="77777777" w:rsidR="004B103E" w:rsidRDefault="004B103E">
            <w:pPr>
              <w:pStyle w:val="ConsPlusNormal"/>
              <w:rPr>
                <w:color w:val="000000" w:themeColor="text1"/>
                <w:sz w:val="20"/>
              </w:rPr>
            </w:pPr>
          </w:p>
        </w:tc>
        <w:tc>
          <w:tcPr>
            <w:tcW w:w="1501" w:type="dxa"/>
          </w:tcPr>
          <w:p w14:paraId="27339EC4" w14:textId="77777777" w:rsidR="004B103E" w:rsidRDefault="00000000">
            <w:pPr>
              <w:pStyle w:val="ConsPlusNormal"/>
              <w:rPr>
                <w:color w:val="000000" w:themeColor="text1"/>
                <w:sz w:val="20"/>
              </w:rPr>
            </w:pPr>
            <w:r>
              <w:rPr>
                <w:color w:val="000000" w:themeColor="text1"/>
                <w:sz w:val="20"/>
              </w:rPr>
              <w:t>D11AH01</w:t>
            </w:r>
          </w:p>
        </w:tc>
        <w:tc>
          <w:tcPr>
            <w:tcW w:w="2479" w:type="dxa"/>
          </w:tcPr>
          <w:p w14:paraId="025E898B" w14:textId="77777777" w:rsidR="004B103E" w:rsidRDefault="00000000">
            <w:pPr>
              <w:pStyle w:val="ConsPlusNormal"/>
              <w:rPr>
                <w:color w:val="000000" w:themeColor="text1"/>
                <w:sz w:val="20"/>
              </w:rPr>
            </w:pPr>
            <w:r>
              <w:rPr>
                <w:color w:val="000000" w:themeColor="text1"/>
                <w:sz w:val="20"/>
              </w:rPr>
              <w:t>Такролимус</w:t>
            </w:r>
          </w:p>
        </w:tc>
        <w:tc>
          <w:tcPr>
            <w:tcW w:w="2014" w:type="dxa"/>
          </w:tcPr>
          <w:p w14:paraId="7FCF3FC8" w14:textId="77777777" w:rsidR="004B103E" w:rsidRDefault="00000000">
            <w:pPr>
              <w:pStyle w:val="ConsPlusNormal"/>
              <w:rPr>
                <w:color w:val="000000" w:themeColor="text1"/>
                <w:sz w:val="20"/>
              </w:rPr>
            </w:pPr>
            <w:r>
              <w:rPr>
                <w:color w:val="000000" w:themeColor="text1"/>
                <w:sz w:val="20"/>
              </w:rPr>
              <w:t>мазь для наружного применения</w:t>
            </w:r>
          </w:p>
        </w:tc>
        <w:tc>
          <w:tcPr>
            <w:tcW w:w="1399" w:type="dxa"/>
          </w:tcPr>
          <w:p w14:paraId="4CCED4E4" w14:textId="77777777" w:rsidR="004B103E" w:rsidRDefault="004B103E">
            <w:pPr>
              <w:pStyle w:val="ConsPlusNormal"/>
              <w:rPr>
                <w:color w:val="000000" w:themeColor="text1"/>
                <w:sz w:val="20"/>
              </w:rPr>
            </w:pPr>
          </w:p>
        </w:tc>
      </w:tr>
      <w:tr w:rsidR="004B103E" w14:paraId="5A37DF2D" w14:textId="77777777">
        <w:tc>
          <w:tcPr>
            <w:tcW w:w="961" w:type="dxa"/>
          </w:tcPr>
          <w:p w14:paraId="259578F2" w14:textId="77777777" w:rsidR="004B103E" w:rsidRDefault="004B103E">
            <w:pPr>
              <w:pStyle w:val="ConsPlusNormal"/>
              <w:rPr>
                <w:color w:val="000000" w:themeColor="text1"/>
                <w:sz w:val="20"/>
              </w:rPr>
            </w:pPr>
          </w:p>
        </w:tc>
        <w:tc>
          <w:tcPr>
            <w:tcW w:w="1441" w:type="dxa"/>
          </w:tcPr>
          <w:p w14:paraId="724DAA5C" w14:textId="77777777" w:rsidR="004B103E" w:rsidRDefault="00000000">
            <w:pPr>
              <w:pStyle w:val="ConsPlusNormal"/>
              <w:rPr>
                <w:color w:val="000000" w:themeColor="text1"/>
                <w:sz w:val="20"/>
              </w:rPr>
            </w:pPr>
            <w:r>
              <w:rPr>
                <w:color w:val="000000" w:themeColor="text1"/>
                <w:sz w:val="20"/>
              </w:rPr>
              <w:t>D11AX</w:t>
            </w:r>
          </w:p>
        </w:tc>
        <w:tc>
          <w:tcPr>
            <w:tcW w:w="7393" w:type="dxa"/>
            <w:gridSpan w:val="4"/>
          </w:tcPr>
          <w:p w14:paraId="288D9272" w14:textId="77777777" w:rsidR="004B103E" w:rsidRDefault="00000000">
            <w:pPr>
              <w:pStyle w:val="ConsPlusNormal"/>
              <w:rPr>
                <w:color w:val="000000" w:themeColor="text1"/>
                <w:sz w:val="20"/>
              </w:rPr>
            </w:pPr>
            <w:r>
              <w:rPr>
                <w:color w:val="000000" w:themeColor="text1"/>
                <w:sz w:val="20"/>
              </w:rPr>
              <w:t>Другие дерматологические препараты</w:t>
            </w:r>
          </w:p>
        </w:tc>
      </w:tr>
      <w:tr w:rsidR="004B103E" w14:paraId="06A39D94" w14:textId="77777777">
        <w:tc>
          <w:tcPr>
            <w:tcW w:w="961" w:type="dxa"/>
          </w:tcPr>
          <w:p w14:paraId="2C79B14B" w14:textId="77777777" w:rsidR="004B103E" w:rsidRDefault="004B103E">
            <w:pPr>
              <w:pStyle w:val="ConsPlusNormal"/>
              <w:rPr>
                <w:color w:val="000000" w:themeColor="text1"/>
                <w:sz w:val="20"/>
              </w:rPr>
            </w:pPr>
          </w:p>
        </w:tc>
        <w:tc>
          <w:tcPr>
            <w:tcW w:w="1441" w:type="dxa"/>
          </w:tcPr>
          <w:p w14:paraId="53934BF5" w14:textId="77777777" w:rsidR="004B103E" w:rsidRDefault="004B103E">
            <w:pPr>
              <w:pStyle w:val="ConsPlusNormal"/>
              <w:rPr>
                <w:color w:val="000000" w:themeColor="text1"/>
                <w:sz w:val="20"/>
              </w:rPr>
            </w:pPr>
          </w:p>
        </w:tc>
        <w:tc>
          <w:tcPr>
            <w:tcW w:w="1501" w:type="dxa"/>
          </w:tcPr>
          <w:p w14:paraId="54D5DB4E" w14:textId="77777777" w:rsidR="004B103E" w:rsidRDefault="00000000">
            <w:pPr>
              <w:pStyle w:val="ConsPlusNormal"/>
              <w:rPr>
                <w:color w:val="000000" w:themeColor="text1"/>
                <w:sz w:val="20"/>
              </w:rPr>
            </w:pPr>
            <w:r>
              <w:rPr>
                <w:color w:val="000000" w:themeColor="text1"/>
                <w:sz w:val="20"/>
              </w:rPr>
              <w:t>D11AX15</w:t>
            </w:r>
          </w:p>
        </w:tc>
        <w:tc>
          <w:tcPr>
            <w:tcW w:w="2479" w:type="dxa"/>
          </w:tcPr>
          <w:p w14:paraId="2B4B2F5B" w14:textId="77777777" w:rsidR="004B103E" w:rsidRDefault="00000000">
            <w:pPr>
              <w:pStyle w:val="ConsPlusNormal"/>
              <w:rPr>
                <w:color w:val="000000" w:themeColor="text1"/>
                <w:sz w:val="20"/>
              </w:rPr>
            </w:pPr>
            <w:r>
              <w:rPr>
                <w:color w:val="000000" w:themeColor="text1"/>
                <w:sz w:val="20"/>
              </w:rPr>
              <w:t>Пимекролимус</w:t>
            </w:r>
          </w:p>
        </w:tc>
        <w:tc>
          <w:tcPr>
            <w:tcW w:w="2014" w:type="dxa"/>
          </w:tcPr>
          <w:p w14:paraId="7E647EBC" w14:textId="77777777" w:rsidR="004B103E" w:rsidRDefault="00000000">
            <w:pPr>
              <w:pStyle w:val="ConsPlusNormal"/>
              <w:rPr>
                <w:color w:val="000000" w:themeColor="text1"/>
                <w:sz w:val="20"/>
              </w:rPr>
            </w:pPr>
            <w:r>
              <w:rPr>
                <w:color w:val="000000" w:themeColor="text1"/>
                <w:sz w:val="20"/>
              </w:rPr>
              <w:t>крем для наружного применения</w:t>
            </w:r>
          </w:p>
        </w:tc>
        <w:tc>
          <w:tcPr>
            <w:tcW w:w="1399" w:type="dxa"/>
          </w:tcPr>
          <w:p w14:paraId="705EF9D7" w14:textId="77777777" w:rsidR="004B103E" w:rsidRDefault="004B103E">
            <w:pPr>
              <w:pStyle w:val="ConsPlusNormal"/>
              <w:rPr>
                <w:color w:val="000000" w:themeColor="text1"/>
                <w:sz w:val="20"/>
              </w:rPr>
            </w:pPr>
          </w:p>
        </w:tc>
      </w:tr>
      <w:tr w:rsidR="004B103E" w14:paraId="1C8EF575" w14:textId="77777777">
        <w:tc>
          <w:tcPr>
            <w:tcW w:w="961" w:type="dxa"/>
          </w:tcPr>
          <w:p w14:paraId="4DE0DC9B" w14:textId="77777777" w:rsidR="004B103E" w:rsidRDefault="00000000">
            <w:pPr>
              <w:pStyle w:val="ConsPlusNormal"/>
              <w:outlineLvl w:val="3"/>
              <w:rPr>
                <w:color w:val="000000" w:themeColor="text1"/>
                <w:sz w:val="20"/>
              </w:rPr>
            </w:pPr>
            <w:r>
              <w:rPr>
                <w:color w:val="000000" w:themeColor="text1"/>
                <w:sz w:val="20"/>
              </w:rPr>
              <w:t>J</w:t>
            </w:r>
          </w:p>
        </w:tc>
        <w:tc>
          <w:tcPr>
            <w:tcW w:w="8834" w:type="dxa"/>
            <w:gridSpan w:val="5"/>
          </w:tcPr>
          <w:p w14:paraId="467BF5BC" w14:textId="77777777" w:rsidR="004B103E" w:rsidRDefault="00000000">
            <w:pPr>
              <w:pStyle w:val="ConsPlusNormal"/>
              <w:rPr>
                <w:color w:val="000000" w:themeColor="text1"/>
                <w:sz w:val="20"/>
              </w:rPr>
            </w:pPr>
            <w:r>
              <w:rPr>
                <w:color w:val="000000" w:themeColor="text1"/>
                <w:sz w:val="20"/>
              </w:rPr>
              <w:t>Противомикробные препараты системного действия</w:t>
            </w:r>
          </w:p>
        </w:tc>
      </w:tr>
      <w:tr w:rsidR="004B103E" w14:paraId="1E0AC76F" w14:textId="77777777">
        <w:tc>
          <w:tcPr>
            <w:tcW w:w="961" w:type="dxa"/>
            <w:vMerge w:val="restart"/>
          </w:tcPr>
          <w:p w14:paraId="336B39E9" w14:textId="77777777" w:rsidR="004B103E" w:rsidRDefault="00000000">
            <w:pPr>
              <w:pStyle w:val="ConsPlusNormal"/>
              <w:rPr>
                <w:color w:val="000000" w:themeColor="text1"/>
                <w:sz w:val="20"/>
              </w:rPr>
            </w:pPr>
            <w:r>
              <w:rPr>
                <w:color w:val="000000" w:themeColor="text1"/>
                <w:sz w:val="20"/>
              </w:rPr>
              <w:t>J01</w:t>
            </w:r>
          </w:p>
        </w:tc>
        <w:tc>
          <w:tcPr>
            <w:tcW w:w="8834" w:type="dxa"/>
            <w:gridSpan w:val="5"/>
          </w:tcPr>
          <w:p w14:paraId="33996029" w14:textId="77777777" w:rsidR="004B103E" w:rsidRDefault="00000000">
            <w:pPr>
              <w:pStyle w:val="ConsPlusNormal"/>
              <w:rPr>
                <w:color w:val="000000" w:themeColor="text1"/>
                <w:sz w:val="20"/>
              </w:rPr>
            </w:pPr>
            <w:r>
              <w:rPr>
                <w:color w:val="000000" w:themeColor="text1"/>
                <w:sz w:val="20"/>
              </w:rPr>
              <w:t>Антибактериальные препараты системного действия</w:t>
            </w:r>
          </w:p>
        </w:tc>
      </w:tr>
      <w:tr w:rsidR="004B103E" w14:paraId="4EEC266D" w14:textId="77777777">
        <w:tc>
          <w:tcPr>
            <w:tcW w:w="961" w:type="dxa"/>
            <w:vMerge/>
          </w:tcPr>
          <w:p w14:paraId="1E91AC31" w14:textId="77777777" w:rsidR="004B103E" w:rsidRDefault="004B103E">
            <w:pPr>
              <w:pStyle w:val="ConsPlusNormal"/>
            </w:pPr>
          </w:p>
        </w:tc>
        <w:tc>
          <w:tcPr>
            <w:tcW w:w="1441" w:type="dxa"/>
          </w:tcPr>
          <w:p w14:paraId="5587967C" w14:textId="77777777" w:rsidR="004B103E" w:rsidRDefault="00000000">
            <w:pPr>
              <w:pStyle w:val="ConsPlusNormal"/>
              <w:rPr>
                <w:color w:val="000000" w:themeColor="text1"/>
                <w:sz w:val="20"/>
              </w:rPr>
            </w:pPr>
            <w:r>
              <w:rPr>
                <w:color w:val="000000" w:themeColor="text1"/>
                <w:sz w:val="20"/>
              </w:rPr>
              <w:t>J01C</w:t>
            </w:r>
          </w:p>
        </w:tc>
        <w:tc>
          <w:tcPr>
            <w:tcW w:w="7393" w:type="dxa"/>
            <w:gridSpan w:val="4"/>
          </w:tcPr>
          <w:p w14:paraId="4DA50636" w14:textId="77777777" w:rsidR="004B103E" w:rsidRDefault="00000000">
            <w:pPr>
              <w:pStyle w:val="ConsPlusNormal"/>
              <w:rPr>
                <w:color w:val="000000" w:themeColor="text1"/>
                <w:sz w:val="20"/>
              </w:rPr>
            </w:pPr>
            <w:r>
              <w:rPr>
                <w:color w:val="000000" w:themeColor="text1"/>
                <w:sz w:val="20"/>
              </w:rPr>
              <w:t>Бета-лактамные антибактериальные препараты: пенициллины</w:t>
            </w:r>
          </w:p>
        </w:tc>
      </w:tr>
      <w:tr w:rsidR="004B103E" w14:paraId="19504D9D" w14:textId="77777777">
        <w:tc>
          <w:tcPr>
            <w:tcW w:w="961" w:type="dxa"/>
            <w:vMerge/>
          </w:tcPr>
          <w:p w14:paraId="548AF126" w14:textId="77777777" w:rsidR="004B103E" w:rsidRDefault="004B103E">
            <w:pPr>
              <w:pStyle w:val="ConsPlusNormal"/>
            </w:pPr>
          </w:p>
        </w:tc>
        <w:tc>
          <w:tcPr>
            <w:tcW w:w="1441" w:type="dxa"/>
          </w:tcPr>
          <w:p w14:paraId="71521891" w14:textId="77777777" w:rsidR="004B103E" w:rsidRDefault="00000000">
            <w:pPr>
              <w:pStyle w:val="ConsPlusNormal"/>
              <w:rPr>
                <w:color w:val="000000" w:themeColor="text1"/>
                <w:sz w:val="20"/>
              </w:rPr>
            </w:pPr>
            <w:r>
              <w:rPr>
                <w:color w:val="000000" w:themeColor="text1"/>
                <w:sz w:val="20"/>
              </w:rPr>
              <w:t>J01CA</w:t>
            </w:r>
          </w:p>
        </w:tc>
        <w:tc>
          <w:tcPr>
            <w:tcW w:w="7393" w:type="dxa"/>
            <w:gridSpan w:val="4"/>
          </w:tcPr>
          <w:p w14:paraId="758563BD" w14:textId="77777777" w:rsidR="004B103E" w:rsidRDefault="00000000">
            <w:pPr>
              <w:pStyle w:val="ConsPlusNormal"/>
              <w:rPr>
                <w:color w:val="000000" w:themeColor="text1"/>
                <w:sz w:val="20"/>
              </w:rPr>
            </w:pPr>
            <w:r>
              <w:rPr>
                <w:color w:val="000000" w:themeColor="text1"/>
                <w:sz w:val="20"/>
              </w:rPr>
              <w:t>Пенициллины широкого спектра действия</w:t>
            </w:r>
          </w:p>
        </w:tc>
      </w:tr>
      <w:tr w:rsidR="004B103E" w14:paraId="2F42460C" w14:textId="77777777">
        <w:tc>
          <w:tcPr>
            <w:tcW w:w="961" w:type="dxa"/>
            <w:vMerge/>
          </w:tcPr>
          <w:p w14:paraId="38BE2E91" w14:textId="77777777" w:rsidR="004B103E" w:rsidRDefault="004B103E">
            <w:pPr>
              <w:pStyle w:val="ConsPlusNormal"/>
            </w:pPr>
          </w:p>
        </w:tc>
        <w:tc>
          <w:tcPr>
            <w:tcW w:w="1441" w:type="dxa"/>
          </w:tcPr>
          <w:p w14:paraId="730D42CB" w14:textId="77777777" w:rsidR="004B103E" w:rsidRDefault="004B103E">
            <w:pPr>
              <w:pStyle w:val="ConsPlusNormal"/>
              <w:rPr>
                <w:color w:val="000000" w:themeColor="text1"/>
                <w:sz w:val="20"/>
              </w:rPr>
            </w:pPr>
          </w:p>
        </w:tc>
        <w:tc>
          <w:tcPr>
            <w:tcW w:w="1501" w:type="dxa"/>
          </w:tcPr>
          <w:p w14:paraId="5EC868F2" w14:textId="77777777" w:rsidR="004B103E" w:rsidRDefault="00000000">
            <w:pPr>
              <w:pStyle w:val="ConsPlusNormal"/>
              <w:rPr>
                <w:color w:val="000000" w:themeColor="text1"/>
                <w:sz w:val="20"/>
              </w:rPr>
            </w:pPr>
            <w:r>
              <w:rPr>
                <w:color w:val="000000" w:themeColor="text1"/>
                <w:sz w:val="20"/>
              </w:rPr>
              <w:t>J01CA04</w:t>
            </w:r>
          </w:p>
        </w:tc>
        <w:tc>
          <w:tcPr>
            <w:tcW w:w="2479" w:type="dxa"/>
          </w:tcPr>
          <w:p w14:paraId="496EE7DA" w14:textId="77777777" w:rsidR="004B103E" w:rsidRDefault="00000000">
            <w:pPr>
              <w:pStyle w:val="ConsPlusNormal"/>
              <w:rPr>
                <w:color w:val="000000" w:themeColor="text1"/>
                <w:sz w:val="20"/>
              </w:rPr>
            </w:pPr>
            <w:r>
              <w:rPr>
                <w:color w:val="000000" w:themeColor="text1"/>
                <w:sz w:val="20"/>
              </w:rPr>
              <w:t>Амоксициллин</w:t>
            </w:r>
          </w:p>
        </w:tc>
        <w:tc>
          <w:tcPr>
            <w:tcW w:w="2014" w:type="dxa"/>
          </w:tcPr>
          <w:p w14:paraId="3EC16B2A" w14:textId="77777777" w:rsidR="004B103E" w:rsidRDefault="00000000">
            <w:pPr>
              <w:pStyle w:val="ConsPlusNormal"/>
              <w:rPr>
                <w:color w:val="000000" w:themeColor="text1"/>
                <w:sz w:val="20"/>
              </w:rPr>
            </w:pPr>
            <w:r>
              <w:rPr>
                <w:color w:val="000000" w:themeColor="text1"/>
                <w:sz w:val="20"/>
              </w:rPr>
              <w:t>порошок для приготовления суспензии для приема внутрь; гранулы для приготовления суспензии для приема внутрь; таблетки диспергируемые</w:t>
            </w:r>
          </w:p>
        </w:tc>
        <w:tc>
          <w:tcPr>
            <w:tcW w:w="1399" w:type="dxa"/>
          </w:tcPr>
          <w:p w14:paraId="1D39035A" w14:textId="77777777" w:rsidR="004B103E" w:rsidRDefault="004B103E">
            <w:pPr>
              <w:pStyle w:val="ConsPlusNormal"/>
              <w:rPr>
                <w:color w:val="000000" w:themeColor="text1"/>
                <w:sz w:val="20"/>
              </w:rPr>
            </w:pPr>
          </w:p>
        </w:tc>
      </w:tr>
      <w:tr w:rsidR="004B103E" w14:paraId="18267F16" w14:textId="77777777">
        <w:tc>
          <w:tcPr>
            <w:tcW w:w="961" w:type="dxa"/>
            <w:vMerge/>
          </w:tcPr>
          <w:p w14:paraId="1C861699" w14:textId="77777777" w:rsidR="004B103E" w:rsidRDefault="004B103E">
            <w:pPr>
              <w:pStyle w:val="ConsPlusNormal"/>
            </w:pPr>
          </w:p>
        </w:tc>
        <w:tc>
          <w:tcPr>
            <w:tcW w:w="1441" w:type="dxa"/>
          </w:tcPr>
          <w:p w14:paraId="5F1DB60F" w14:textId="77777777" w:rsidR="004B103E" w:rsidRDefault="00000000">
            <w:pPr>
              <w:pStyle w:val="ConsPlusNormal"/>
              <w:rPr>
                <w:color w:val="000000" w:themeColor="text1"/>
                <w:sz w:val="20"/>
              </w:rPr>
            </w:pPr>
            <w:r>
              <w:rPr>
                <w:color w:val="000000" w:themeColor="text1"/>
                <w:sz w:val="20"/>
              </w:rPr>
              <w:t>J01CR</w:t>
            </w:r>
          </w:p>
        </w:tc>
        <w:tc>
          <w:tcPr>
            <w:tcW w:w="7393" w:type="dxa"/>
            <w:gridSpan w:val="4"/>
          </w:tcPr>
          <w:p w14:paraId="11DE4C6C" w14:textId="77777777" w:rsidR="004B103E" w:rsidRDefault="00000000">
            <w:pPr>
              <w:pStyle w:val="ConsPlusNormal"/>
              <w:rPr>
                <w:color w:val="000000" w:themeColor="text1"/>
                <w:sz w:val="20"/>
              </w:rPr>
            </w:pPr>
            <w:r>
              <w:rPr>
                <w:color w:val="000000" w:themeColor="text1"/>
                <w:sz w:val="20"/>
              </w:rPr>
              <w:t>Комбинации пенициллинов, включая комбинацию и ингибиторами бета-лактамаз</w:t>
            </w:r>
          </w:p>
        </w:tc>
      </w:tr>
      <w:tr w:rsidR="004B103E" w14:paraId="31CD6D28" w14:textId="77777777">
        <w:tc>
          <w:tcPr>
            <w:tcW w:w="961" w:type="dxa"/>
            <w:vMerge/>
          </w:tcPr>
          <w:p w14:paraId="17E63D25" w14:textId="77777777" w:rsidR="004B103E" w:rsidRDefault="004B103E">
            <w:pPr>
              <w:pStyle w:val="ConsPlusNormal"/>
            </w:pPr>
          </w:p>
        </w:tc>
        <w:tc>
          <w:tcPr>
            <w:tcW w:w="1441" w:type="dxa"/>
          </w:tcPr>
          <w:p w14:paraId="76C47939" w14:textId="77777777" w:rsidR="004B103E" w:rsidRDefault="004B103E">
            <w:pPr>
              <w:pStyle w:val="ConsPlusNormal"/>
              <w:rPr>
                <w:color w:val="000000" w:themeColor="text1"/>
                <w:sz w:val="20"/>
              </w:rPr>
            </w:pPr>
          </w:p>
        </w:tc>
        <w:tc>
          <w:tcPr>
            <w:tcW w:w="1501" w:type="dxa"/>
          </w:tcPr>
          <w:p w14:paraId="6A6B762B" w14:textId="77777777" w:rsidR="004B103E" w:rsidRDefault="00000000">
            <w:pPr>
              <w:pStyle w:val="ConsPlusNormal"/>
              <w:rPr>
                <w:color w:val="000000" w:themeColor="text1"/>
                <w:sz w:val="20"/>
              </w:rPr>
            </w:pPr>
            <w:r>
              <w:rPr>
                <w:color w:val="000000" w:themeColor="text1"/>
                <w:sz w:val="20"/>
              </w:rPr>
              <w:t>J01CR02</w:t>
            </w:r>
          </w:p>
        </w:tc>
        <w:tc>
          <w:tcPr>
            <w:tcW w:w="2479" w:type="dxa"/>
          </w:tcPr>
          <w:p w14:paraId="37A13034" w14:textId="77777777" w:rsidR="004B103E" w:rsidRDefault="00000000">
            <w:pPr>
              <w:pStyle w:val="ConsPlusNormal"/>
              <w:rPr>
                <w:color w:val="000000" w:themeColor="text1"/>
                <w:sz w:val="20"/>
              </w:rPr>
            </w:pPr>
            <w:r>
              <w:rPr>
                <w:color w:val="000000" w:themeColor="text1"/>
                <w:sz w:val="20"/>
              </w:rPr>
              <w:t>Амоксициллин + Клавулановая кислота</w:t>
            </w:r>
          </w:p>
        </w:tc>
        <w:tc>
          <w:tcPr>
            <w:tcW w:w="2014" w:type="dxa"/>
          </w:tcPr>
          <w:p w14:paraId="3DC319E6" w14:textId="77777777" w:rsidR="004B103E" w:rsidRDefault="00000000">
            <w:pPr>
              <w:pStyle w:val="ConsPlusNormal"/>
              <w:rPr>
                <w:color w:val="000000" w:themeColor="text1"/>
                <w:sz w:val="20"/>
              </w:rPr>
            </w:pPr>
            <w:r>
              <w:rPr>
                <w:color w:val="000000" w:themeColor="text1"/>
                <w:sz w:val="20"/>
              </w:rPr>
              <w:t>порошок для приготовления суспензии для приема внутрь; таблетки, покрытые оболочкой</w:t>
            </w:r>
          </w:p>
        </w:tc>
        <w:tc>
          <w:tcPr>
            <w:tcW w:w="1399" w:type="dxa"/>
          </w:tcPr>
          <w:p w14:paraId="00C572B0" w14:textId="77777777" w:rsidR="004B103E" w:rsidRDefault="004B103E">
            <w:pPr>
              <w:pStyle w:val="ConsPlusNormal"/>
              <w:rPr>
                <w:color w:val="000000" w:themeColor="text1"/>
                <w:sz w:val="20"/>
              </w:rPr>
            </w:pPr>
          </w:p>
        </w:tc>
      </w:tr>
      <w:tr w:rsidR="004B103E" w14:paraId="6592BED1" w14:textId="77777777">
        <w:tc>
          <w:tcPr>
            <w:tcW w:w="961" w:type="dxa"/>
          </w:tcPr>
          <w:p w14:paraId="30E1593F" w14:textId="77777777" w:rsidR="004B103E" w:rsidRDefault="00000000">
            <w:pPr>
              <w:pStyle w:val="ConsPlusNormal"/>
              <w:outlineLvl w:val="3"/>
              <w:rPr>
                <w:color w:val="000000" w:themeColor="text1"/>
                <w:sz w:val="20"/>
              </w:rPr>
            </w:pPr>
            <w:r>
              <w:rPr>
                <w:color w:val="000000" w:themeColor="text1"/>
                <w:sz w:val="20"/>
              </w:rPr>
              <w:t>M</w:t>
            </w:r>
          </w:p>
        </w:tc>
        <w:tc>
          <w:tcPr>
            <w:tcW w:w="8834" w:type="dxa"/>
            <w:gridSpan w:val="5"/>
          </w:tcPr>
          <w:p w14:paraId="50299054" w14:textId="77777777" w:rsidR="004B103E" w:rsidRDefault="00000000">
            <w:pPr>
              <w:pStyle w:val="ConsPlusNormal"/>
              <w:rPr>
                <w:color w:val="000000" w:themeColor="text1"/>
                <w:sz w:val="20"/>
              </w:rPr>
            </w:pPr>
            <w:r>
              <w:rPr>
                <w:color w:val="000000" w:themeColor="text1"/>
                <w:sz w:val="20"/>
              </w:rPr>
              <w:t>Костно-мышечная система</w:t>
            </w:r>
          </w:p>
        </w:tc>
      </w:tr>
      <w:tr w:rsidR="004B103E" w14:paraId="7AD9DE2A" w14:textId="77777777">
        <w:tc>
          <w:tcPr>
            <w:tcW w:w="961" w:type="dxa"/>
            <w:vMerge w:val="restart"/>
          </w:tcPr>
          <w:p w14:paraId="49AF476B" w14:textId="77777777" w:rsidR="004B103E" w:rsidRDefault="00000000">
            <w:pPr>
              <w:pStyle w:val="ConsPlusNormal"/>
              <w:rPr>
                <w:color w:val="000000" w:themeColor="text1"/>
                <w:sz w:val="20"/>
              </w:rPr>
            </w:pPr>
            <w:r>
              <w:rPr>
                <w:color w:val="000000" w:themeColor="text1"/>
                <w:sz w:val="20"/>
              </w:rPr>
              <w:t>M01</w:t>
            </w:r>
          </w:p>
        </w:tc>
        <w:tc>
          <w:tcPr>
            <w:tcW w:w="8834" w:type="dxa"/>
            <w:gridSpan w:val="5"/>
          </w:tcPr>
          <w:p w14:paraId="6453B87F" w14:textId="77777777" w:rsidR="004B103E" w:rsidRDefault="00000000">
            <w:pPr>
              <w:pStyle w:val="ConsPlusNormal"/>
              <w:rPr>
                <w:color w:val="000000" w:themeColor="text1"/>
                <w:sz w:val="20"/>
              </w:rPr>
            </w:pPr>
            <w:r>
              <w:rPr>
                <w:color w:val="000000" w:themeColor="text1"/>
                <w:sz w:val="20"/>
              </w:rPr>
              <w:t>Противовоспалительные и противоревматические препараты</w:t>
            </w:r>
          </w:p>
        </w:tc>
      </w:tr>
      <w:tr w:rsidR="004B103E" w14:paraId="21E57AEB" w14:textId="77777777">
        <w:tc>
          <w:tcPr>
            <w:tcW w:w="961" w:type="dxa"/>
            <w:vMerge/>
          </w:tcPr>
          <w:p w14:paraId="132CDF08" w14:textId="77777777" w:rsidR="004B103E" w:rsidRDefault="004B103E">
            <w:pPr>
              <w:pStyle w:val="ConsPlusNormal"/>
            </w:pPr>
          </w:p>
        </w:tc>
        <w:tc>
          <w:tcPr>
            <w:tcW w:w="1441" w:type="dxa"/>
          </w:tcPr>
          <w:p w14:paraId="3B74ED6E" w14:textId="77777777" w:rsidR="004B103E" w:rsidRDefault="00000000">
            <w:pPr>
              <w:pStyle w:val="ConsPlusNormal"/>
              <w:rPr>
                <w:color w:val="000000" w:themeColor="text1"/>
                <w:sz w:val="20"/>
              </w:rPr>
            </w:pPr>
            <w:r>
              <w:rPr>
                <w:color w:val="000000" w:themeColor="text1"/>
                <w:sz w:val="20"/>
              </w:rPr>
              <w:t>M01A</w:t>
            </w:r>
          </w:p>
        </w:tc>
        <w:tc>
          <w:tcPr>
            <w:tcW w:w="7393" w:type="dxa"/>
            <w:gridSpan w:val="4"/>
          </w:tcPr>
          <w:p w14:paraId="0FC55F4B" w14:textId="77777777" w:rsidR="004B103E" w:rsidRDefault="00000000">
            <w:pPr>
              <w:pStyle w:val="ConsPlusNormal"/>
              <w:rPr>
                <w:color w:val="000000" w:themeColor="text1"/>
                <w:sz w:val="20"/>
              </w:rPr>
            </w:pPr>
            <w:r>
              <w:rPr>
                <w:color w:val="000000" w:themeColor="text1"/>
                <w:sz w:val="20"/>
              </w:rPr>
              <w:t>Нестероидные противовоспалительные и противоревматические препараты</w:t>
            </w:r>
          </w:p>
        </w:tc>
      </w:tr>
      <w:tr w:rsidR="004B103E" w14:paraId="462ADB07" w14:textId="77777777">
        <w:tc>
          <w:tcPr>
            <w:tcW w:w="961" w:type="dxa"/>
            <w:vMerge/>
          </w:tcPr>
          <w:p w14:paraId="7BA94576" w14:textId="77777777" w:rsidR="004B103E" w:rsidRDefault="004B103E">
            <w:pPr>
              <w:pStyle w:val="ConsPlusNormal"/>
            </w:pPr>
          </w:p>
        </w:tc>
        <w:tc>
          <w:tcPr>
            <w:tcW w:w="1441" w:type="dxa"/>
          </w:tcPr>
          <w:p w14:paraId="27DAB3A2" w14:textId="77777777" w:rsidR="004B103E" w:rsidRDefault="00000000">
            <w:pPr>
              <w:pStyle w:val="ConsPlusNormal"/>
              <w:rPr>
                <w:color w:val="000000" w:themeColor="text1"/>
                <w:sz w:val="20"/>
              </w:rPr>
            </w:pPr>
            <w:r>
              <w:rPr>
                <w:color w:val="000000" w:themeColor="text1"/>
                <w:sz w:val="20"/>
              </w:rPr>
              <w:t>M01AE</w:t>
            </w:r>
          </w:p>
        </w:tc>
        <w:tc>
          <w:tcPr>
            <w:tcW w:w="7393" w:type="dxa"/>
            <w:gridSpan w:val="4"/>
          </w:tcPr>
          <w:p w14:paraId="0C2A19C2" w14:textId="77777777" w:rsidR="004B103E" w:rsidRDefault="00000000">
            <w:pPr>
              <w:pStyle w:val="ConsPlusNormal"/>
              <w:rPr>
                <w:color w:val="000000" w:themeColor="text1"/>
                <w:sz w:val="20"/>
              </w:rPr>
            </w:pPr>
            <w:r>
              <w:rPr>
                <w:color w:val="000000" w:themeColor="text1"/>
                <w:sz w:val="20"/>
              </w:rPr>
              <w:t>Производные пропионовой кислоты</w:t>
            </w:r>
          </w:p>
        </w:tc>
      </w:tr>
      <w:tr w:rsidR="004B103E" w14:paraId="3B56CB15" w14:textId="77777777">
        <w:tc>
          <w:tcPr>
            <w:tcW w:w="961" w:type="dxa"/>
            <w:vMerge/>
          </w:tcPr>
          <w:p w14:paraId="7521742E" w14:textId="77777777" w:rsidR="004B103E" w:rsidRDefault="004B103E">
            <w:pPr>
              <w:pStyle w:val="ConsPlusNormal"/>
            </w:pPr>
          </w:p>
        </w:tc>
        <w:tc>
          <w:tcPr>
            <w:tcW w:w="1441" w:type="dxa"/>
          </w:tcPr>
          <w:p w14:paraId="1F730458" w14:textId="77777777" w:rsidR="004B103E" w:rsidRDefault="004B103E">
            <w:pPr>
              <w:pStyle w:val="ConsPlusNormal"/>
              <w:rPr>
                <w:color w:val="000000" w:themeColor="text1"/>
                <w:sz w:val="20"/>
              </w:rPr>
            </w:pPr>
          </w:p>
        </w:tc>
        <w:tc>
          <w:tcPr>
            <w:tcW w:w="1501" w:type="dxa"/>
          </w:tcPr>
          <w:p w14:paraId="1A7A72B9" w14:textId="77777777" w:rsidR="004B103E" w:rsidRDefault="00000000">
            <w:pPr>
              <w:pStyle w:val="ConsPlusNormal"/>
              <w:rPr>
                <w:color w:val="000000" w:themeColor="text1"/>
                <w:sz w:val="20"/>
              </w:rPr>
            </w:pPr>
            <w:r>
              <w:rPr>
                <w:color w:val="000000" w:themeColor="text1"/>
                <w:sz w:val="20"/>
              </w:rPr>
              <w:t>M01AE01</w:t>
            </w:r>
          </w:p>
        </w:tc>
        <w:tc>
          <w:tcPr>
            <w:tcW w:w="2479" w:type="dxa"/>
          </w:tcPr>
          <w:p w14:paraId="668FD302" w14:textId="77777777" w:rsidR="004B103E" w:rsidRDefault="00000000">
            <w:pPr>
              <w:pStyle w:val="ConsPlusNormal"/>
              <w:rPr>
                <w:color w:val="000000" w:themeColor="text1"/>
                <w:sz w:val="20"/>
              </w:rPr>
            </w:pPr>
            <w:r>
              <w:rPr>
                <w:color w:val="000000" w:themeColor="text1"/>
                <w:sz w:val="20"/>
              </w:rPr>
              <w:t>Ибупрофен</w:t>
            </w:r>
          </w:p>
        </w:tc>
        <w:tc>
          <w:tcPr>
            <w:tcW w:w="2014" w:type="dxa"/>
          </w:tcPr>
          <w:p w14:paraId="369EEF95" w14:textId="77777777" w:rsidR="004B103E" w:rsidRDefault="00000000">
            <w:pPr>
              <w:pStyle w:val="ConsPlusNormal"/>
              <w:rPr>
                <w:color w:val="000000" w:themeColor="text1"/>
                <w:sz w:val="20"/>
              </w:rPr>
            </w:pPr>
            <w:r>
              <w:rPr>
                <w:color w:val="000000" w:themeColor="text1"/>
                <w:sz w:val="20"/>
              </w:rPr>
              <w:t>суспензия для приема внутрь; гранулы для приготовления раствора для приема внутрь; суппозитории ректальные; суппозитории ректальные (для детей); суспензия для приема внутрь (для детей)</w:t>
            </w:r>
          </w:p>
        </w:tc>
        <w:tc>
          <w:tcPr>
            <w:tcW w:w="1399" w:type="dxa"/>
          </w:tcPr>
          <w:p w14:paraId="0A5A0AA3" w14:textId="77777777" w:rsidR="004B103E" w:rsidRDefault="004B103E">
            <w:pPr>
              <w:pStyle w:val="ConsPlusNormal"/>
              <w:rPr>
                <w:color w:val="000000" w:themeColor="text1"/>
                <w:sz w:val="20"/>
              </w:rPr>
            </w:pPr>
          </w:p>
        </w:tc>
      </w:tr>
      <w:tr w:rsidR="004B103E" w14:paraId="7C3F67C3" w14:textId="77777777">
        <w:tc>
          <w:tcPr>
            <w:tcW w:w="961" w:type="dxa"/>
          </w:tcPr>
          <w:p w14:paraId="0BB9C37E" w14:textId="77777777" w:rsidR="004B103E" w:rsidRDefault="00000000">
            <w:pPr>
              <w:pStyle w:val="ConsPlusNormal"/>
              <w:outlineLvl w:val="3"/>
              <w:rPr>
                <w:color w:val="000000" w:themeColor="text1"/>
                <w:sz w:val="20"/>
              </w:rPr>
            </w:pPr>
            <w:r>
              <w:rPr>
                <w:color w:val="000000" w:themeColor="text1"/>
                <w:sz w:val="20"/>
              </w:rPr>
              <w:t>№</w:t>
            </w:r>
          </w:p>
        </w:tc>
        <w:tc>
          <w:tcPr>
            <w:tcW w:w="8834" w:type="dxa"/>
            <w:gridSpan w:val="5"/>
          </w:tcPr>
          <w:p w14:paraId="708D6A99" w14:textId="77777777" w:rsidR="004B103E" w:rsidRDefault="00000000">
            <w:pPr>
              <w:pStyle w:val="ConsPlusNormal"/>
              <w:rPr>
                <w:color w:val="000000" w:themeColor="text1"/>
                <w:sz w:val="20"/>
              </w:rPr>
            </w:pPr>
            <w:r>
              <w:rPr>
                <w:color w:val="000000" w:themeColor="text1"/>
                <w:sz w:val="20"/>
              </w:rPr>
              <w:t>Нервная система</w:t>
            </w:r>
          </w:p>
        </w:tc>
      </w:tr>
      <w:tr w:rsidR="004B103E" w14:paraId="0087CCB4" w14:textId="77777777">
        <w:tc>
          <w:tcPr>
            <w:tcW w:w="961" w:type="dxa"/>
            <w:vMerge w:val="restart"/>
          </w:tcPr>
          <w:p w14:paraId="277CB188" w14:textId="77777777" w:rsidR="004B103E" w:rsidRDefault="00000000">
            <w:pPr>
              <w:pStyle w:val="ConsPlusNormal"/>
              <w:rPr>
                <w:color w:val="000000" w:themeColor="text1"/>
                <w:sz w:val="20"/>
              </w:rPr>
            </w:pPr>
            <w:r>
              <w:rPr>
                <w:color w:val="000000" w:themeColor="text1"/>
                <w:sz w:val="20"/>
              </w:rPr>
              <w:t>№ 02</w:t>
            </w:r>
          </w:p>
        </w:tc>
        <w:tc>
          <w:tcPr>
            <w:tcW w:w="8834" w:type="dxa"/>
            <w:gridSpan w:val="5"/>
          </w:tcPr>
          <w:p w14:paraId="75B37476" w14:textId="77777777" w:rsidR="004B103E" w:rsidRDefault="00000000">
            <w:pPr>
              <w:pStyle w:val="ConsPlusNormal"/>
              <w:rPr>
                <w:color w:val="000000" w:themeColor="text1"/>
                <w:sz w:val="20"/>
              </w:rPr>
            </w:pPr>
            <w:r>
              <w:rPr>
                <w:color w:val="000000" w:themeColor="text1"/>
                <w:sz w:val="20"/>
              </w:rPr>
              <w:t>Анальгетики</w:t>
            </w:r>
          </w:p>
        </w:tc>
      </w:tr>
      <w:tr w:rsidR="004B103E" w14:paraId="254FA885" w14:textId="77777777">
        <w:tc>
          <w:tcPr>
            <w:tcW w:w="961" w:type="dxa"/>
            <w:vMerge/>
          </w:tcPr>
          <w:p w14:paraId="74C4D65A" w14:textId="77777777" w:rsidR="004B103E" w:rsidRDefault="004B103E">
            <w:pPr>
              <w:pStyle w:val="ConsPlusNormal"/>
            </w:pPr>
          </w:p>
        </w:tc>
        <w:tc>
          <w:tcPr>
            <w:tcW w:w="1441" w:type="dxa"/>
          </w:tcPr>
          <w:p w14:paraId="3E60270B" w14:textId="77777777" w:rsidR="004B103E" w:rsidRDefault="00000000">
            <w:pPr>
              <w:pStyle w:val="ConsPlusNormal"/>
              <w:rPr>
                <w:color w:val="000000" w:themeColor="text1"/>
                <w:sz w:val="20"/>
              </w:rPr>
            </w:pPr>
            <w:r>
              <w:rPr>
                <w:color w:val="000000" w:themeColor="text1"/>
                <w:sz w:val="20"/>
              </w:rPr>
              <w:t>№ 02B</w:t>
            </w:r>
          </w:p>
        </w:tc>
        <w:tc>
          <w:tcPr>
            <w:tcW w:w="7393" w:type="dxa"/>
            <w:gridSpan w:val="4"/>
          </w:tcPr>
          <w:p w14:paraId="09C6A90A" w14:textId="77777777" w:rsidR="004B103E" w:rsidRDefault="00000000">
            <w:pPr>
              <w:pStyle w:val="ConsPlusNormal"/>
              <w:rPr>
                <w:color w:val="000000" w:themeColor="text1"/>
                <w:sz w:val="20"/>
              </w:rPr>
            </w:pPr>
            <w:r>
              <w:rPr>
                <w:color w:val="000000" w:themeColor="text1"/>
                <w:sz w:val="20"/>
              </w:rPr>
              <w:t>Анальгетики и антипиретики</w:t>
            </w:r>
          </w:p>
        </w:tc>
      </w:tr>
      <w:tr w:rsidR="004B103E" w14:paraId="799AFF5D" w14:textId="77777777">
        <w:tc>
          <w:tcPr>
            <w:tcW w:w="961" w:type="dxa"/>
            <w:vMerge/>
          </w:tcPr>
          <w:p w14:paraId="7C00BF85" w14:textId="77777777" w:rsidR="004B103E" w:rsidRDefault="004B103E">
            <w:pPr>
              <w:pStyle w:val="ConsPlusNormal"/>
            </w:pPr>
          </w:p>
        </w:tc>
        <w:tc>
          <w:tcPr>
            <w:tcW w:w="1441" w:type="dxa"/>
          </w:tcPr>
          <w:p w14:paraId="43C03CEA" w14:textId="77777777" w:rsidR="004B103E" w:rsidRDefault="00000000">
            <w:pPr>
              <w:pStyle w:val="ConsPlusNormal"/>
              <w:rPr>
                <w:color w:val="000000" w:themeColor="text1"/>
                <w:sz w:val="20"/>
              </w:rPr>
            </w:pPr>
            <w:r>
              <w:rPr>
                <w:color w:val="000000" w:themeColor="text1"/>
                <w:sz w:val="20"/>
              </w:rPr>
              <w:t>№ 02BE</w:t>
            </w:r>
          </w:p>
        </w:tc>
        <w:tc>
          <w:tcPr>
            <w:tcW w:w="7393" w:type="dxa"/>
            <w:gridSpan w:val="4"/>
          </w:tcPr>
          <w:p w14:paraId="40EDB08E" w14:textId="77777777" w:rsidR="004B103E" w:rsidRDefault="00000000">
            <w:pPr>
              <w:pStyle w:val="ConsPlusNormal"/>
              <w:rPr>
                <w:color w:val="000000" w:themeColor="text1"/>
                <w:sz w:val="20"/>
              </w:rPr>
            </w:pPr>
            <w:r>
              <w:rPr>
                <w:color w:val="000000" w:themeColor="text1"/>
                <w:sz w:val="20"/>
              </w:rPr>
              <w:t>Анилиды</w:t>
            </w:r>
          </w:p>
        </w:tc>
      </w:tr>
      <w:tr w:rsidR="004B103E" w14:paraId="782DB6C8" w14:textId="77777777">
        <w:tc>
          <w:tcPr>
            <w:tcW w:w="961" w:type="dxa"/>
            <w:vMerge/>
          </w:tcPr>
          <w:p w14:paraId="4A439370" w14:textId="77777777" w:rsidR="004B103E" w:rsidRDefault="004B103E">
            <w:pPr>
              <w:pStyle w:val="ConsPlusNormal"/>
            </w:pPr>
          </w:p>
        </w:tc>
        <w:tc>
          <w:tcPr>
            <w:tcW w:w="1441" w:type="dxa"/>
          </w:tcPr>
          <w:p w14:paraId="1D7C04E2" w14:textId="77777777" w:rsidR="004B103E" w:rsidRDefault="004B103E">
            <w:pPr>
              <w:pStyle w:val="ConsPlusNormal"/>
              <w:rPr>
                <w:color w:val="000000" w:themeColor="text1"/>
                <w:sz w:val="20"/>
              </w:rPr>
            </w:pPr>
          </w:p>
        </w:tc>
        <w:tc>
          <w:tcPr>
            <w:tcW w:w="1501" w:type="dxa"/>
          </w:tcPr>
          <w:p w14:paraId="39D419BC" w14:textId="77777777" w:rsidR="004B103E" w:rsidRDefault="00000000">
            <w:pPr>
              <w:pStyle w:val="ConsPlusNormal"/>
              <w:rPr>
                <w:color w:val="000000" w:themeColor="text1"/>
                <w:sz w:val="20"/>
              </w:rPr>
            </w:pPr>
            <w:r>
              <w:rPr>
                <w:color w:val="000000" w:themeColor="text1"/>
                <w:sz w:val="20"/>
              </w:rPr>
              <w:t>№ 02BE01</w:t>
            </w:r>
          </w:p>
        </w:tc>
        <w:tc>
          <w:tcPr>
            <w:tcW w:w="2479" w:type="dxa"/>
          </w:tcPr>
          <w:p w14:paraId="18EC0DA7" w14:textId="77777777" w:rsidR="004B103E" w:rsidRDefault="00000000">
            <w:pPr>
              <w:pStyle w:val="ConsPlusNormal"/>
              <w:rPr>
                <w:color w:val="000000" w:themeColor="text1"/>
                <w:sz w:val="20"/>
              </w:rPr>
            </w:pPr>
            <w:r>
              <w:rPr>
                <w:color w:val="000000" w:themeColor="text1"/>
                <w:sz w:val="20"/>
              </w:rPr>
              <w:t>Парацетамол</w:t>
            </w:r>
          </w:p>
        </w:tc>
        <w:tc>
          <w:tcPr>
            <w:tcW w:w="2014" w:type="dxa"/>
          </w:tcPr>
          <w:p w14:paraId="32D476AB" w14:textId="77777777" w:rsidR="004B103E" w:rsidRDefault="00000000">
            <w:pPr>
              <w:pStyle w:val="ConsPlusNormal"/>
              <w:rPr>
                <w:color w:val="000000" w:themeColor="text1"/>
                <w:sz w:val="20"/>
              </w:rPr>
            </w:pPr>
            <w:r>
              <w:rPr>
                <w:color w:val="000000" w:themeColor="text1"/>
                <w:sz w:val="20"/>
              </w:rPr>
              <w:t>раствор для приема внутрь; суспензия для приема внутрь; суппозитории ректальные; гранулы для приготовления суспензии для приема внутрь; раствор для приема внутрь (для детей); суппозитории ректальные (для детей); суспензия для приема внутрь (для детей)</w:t>
            </w:r>
          </w:p>
        </w:tc>
        <w:tc>
          <w:tcPr>
            <w:tcW w:w="1399" w:type="dxa"/>
          </w:tcPr>
          <w:p w14:paraId="1BD93E0A" w14:textId="77777777" w:rsidR="004B103E" w:rsidRDefault="004B103E">
            <w:pPr>
              <w:pStyle w:val="ConsPlusNormal"/>
              <w:rPr>
                <w:color w:val="000000" w:themeColor="text1"/>
                <w:sz w:val="20"/>
              </w:rPr>
            </w:pPr>
          </w:p>
        </w:tc>
      </w:tr>
      <w:tr w:rsidR="004B103E" w14:paraId="6388E2BB" w14:textId="77777777">
        <w:tc>
          <w:tcPr>
            <w:tcW w:w="961" w:type="dxa"/>
            <w:vMerge w:val="restart"/>
          </w:tcPr>
          <w:p w14:paraId="0CCA1CDB" w14:textId="77777777" w:rsidR="004B103E" w:rsidRDefault="00000000">
            <w:pPr>
              <w:pStyle w:val="ConsPlusNormal"/>
              <w:rPr>
                <w:color w:val="000000" w:themeColor="text1"/>
                <w:sz w:val="20"/>
              </w:rPr>
            </w:pPr>
            <w:r>
              <w:rPr>
                <w:color w:val="000000" w:themeColor="text1"/>
                <w:sz w:val="20"/>
              </w:rPr>
              <w:t>№ 05</w:t>
            </w:r>
          </w:p>
        </w:tc>
        <w:tc>
          <w:tcPr>
            <w:tcW w:w="8834" w:type="dxa"/>
            <w:gridSpan w:val="5"/>
          </w:tcPr>
          <w:p w14:paraId="40C1BD53" w14:textId="77777777" w:rsidR="004B103E" w:rsidRDefault="00000000">
            <w:pPr>
              <w:pStyle w:val="ConsPlusNormal"/>
              <w:rPr>
                <w:color w:val="000000" w:themeColor="text1"/>
                <w:sz w:val="20"/>
              </w:rPr>
            </w:pPr>
            <w:r>
              <w:rPr>
                <w:color w:val="000000" w:themeColor="text1"/>
                <w:sz w:val="20"/>
              </w:rPr>
              <w:t>Психотропные средства</w:t>
            </w:r>
          </w:p>
        </w:tc>
      </w:tr>
      <w:tr w:rsidR="004B103E" w14:paraId="0D5052FF" w14:textId="77777777">
        <w:tc>
          <w:tcPr>
            <w:tcW w:w="961" w:type="dxa"/>
            <w:vMerge/>
          </w:tcPr>
          <w:p w14:paraId="156F0803" w14:textId="77777777" w:rsidR="004B103E" w:rsidRDefault="004B103E">
            <w:pPr>
              <w:pStyle w:val="ConsPlusNormal"/>
            </w:pPr>
          </w:p>
        </w:tc>
        <w:tc>
          <w:tcPr>
            <w:tcW w:w="1441" w:type="dxa"/>
          </w:tcPr>
          <w:p w14:paraId="5F931A07" w14:textId="77777777" w:rsidR="004B103E" w:rsidRDefault="00000000">
            <w:pPr>
              <w:pStyle w:val="ConsPlusNormal"/>
              <w:rPr>
                <w:color w:val="000000" w:themeColor="text1"/>
                <w:sz w:val="20"/>
              </w:rPr>
            </w:pPr>
            <w:r>
              <w:rPr>
                <w:color w:val="000000" w:themeColor="text1"/>
                <w:sz w:val="20"/>
              </w:rPr>
              <w:t>№ 05B</w:t>
            </w:r>
          </w:p>
        </w:tc>
        <w:tc>
          <w:tcPr>
            <w:tcW w:w="7393" w:type="dxa"/>
            <w:gridSpan w:val="4"/>
          </w:tcPr>
          <w:p w14:paraId="295A6E90" w14:textId="77777777" w:rsidR="004B103E" w:rsidRDefault="00000000">
            <w:pPr>
              <w:pStyle w:val="ConsPlusNormal"/>
              <w:rPr>
                <w:color w:val="000000" w:themeColor="text1"/>
                <w:sz w:val="20"/>
              </w:rPr>
            </w:pPr>
            <w:r>
              <w:rPr>
                <w:color w:val="000000" w:themeColor="text1"/>
                <w:sz w:val="20"/>
              </w:rPr>
              <w:t>Анксиолитики</w:t>
            </w:r>
          </w:p>
        </w:tc>
      </w:tr>
      <w:tr w:rsidR="004B103E" w14:paraId="29C11C1D" w14:textId="77777777">
        <w:tc>
          <w:tcPr>
            <w:tcW w:w="961" w:type="dxa"/>
            <w:vMerge/>
          </w:tcPr>
          <w:p w14:paraId="5D8CBB74" w14:textId="77777777" w:rsidR="004B103E" w:rsidRDefault="004B103E">
            <w:pPr>
              <w:pStyle w:val="ConsPlusNormal"/>
            </w:pPr>
          </w:p>
        </w:tc>
        <w:tc>
          <w:tcPr>
            <w:tcW w:w="1441" w:type="dxa"/>
          </w:tcPr>
          <w:p w14:paraId="7B004188" w14:textId="77777777" w:rsidR="004B103E" w:rsidRDefault="00000000">
            <w:pPr>
              <w:pStyle w:val="ConsPlusNormal"/>
              <w:rPr>
                <w:color w:val="000000" w:themeColor="text1"/>
                <w:sz w:val="20"/>
              </w:rPr>
            </w:pPr>
            <w:r>
              <w:rPr>
                <w:color w:val="000000" w:themeColor="text1"/>
                <w:sz w:val="20"/>
              </w:rPr>
              <w:t>№ 05BX</w:t>
            </w:r>
          </w:p>
        </w:tc>
        <w:tc>
          <w:tcPr>
            <w:tcW w:w="7393" w:type="dxa"/>
            <w:gridSpan w:val="4"/>
          </w:tcPr>
          <w:p w14:paraId="53DEE9ED" w14:textId="77777777" w:rsidR="004B103E" w:rsidRDefault="00000000">
            <w:pPr>
              <w:pStyle w:val="ConsPlusNormal"/>
              <w:rPr>
                <w:color w:val="000000" w:themeColor="text1"/>
                <w:sz w:val="20"/>
              </w:rPr>
            </w:pPr>
            <w:r>
              <w:rPr>
                <w:color w:val="000000" w:themeColor="text1"/>
                <w:sz w:val="20"/>
              </w:rPr>
              <w:t>Прочие анксиолитики</w:t>
            </w:r>
          </w:p>
        </w:tc>
      </w:tr>
      <w:tr w:rsidR="004B103E" w14:paraId="49E148A0" w14:textId="77777777">
        <w:tc>
          <w:tcPr>
            <w:tcW w:w="961" w:type="dxa"/>
            <w:vMerge/>
          </w:tcPr>
          <w:p w14:paraId="70605767" w14:textId="77777777" w:rsidR="004B103E" w:rsidRDefault="004B103E">
            <w:pPr>
              <w:pStyle w:val="ConsPlusNormal"/>
            </w:pPr>
          </w:p>
        </w:tc>
        <w:tc>
          <w:tcPr>
            <w:tcW w:w="1441" w:type="dxa"/>
          </w:tcPr>
          <w:p w14:paraId="3B060693" w14:textId="77777777" w:rsidR="004B103E" w:rsidRDefault="004B103E">
            <w:pPr>
              <w:pStyle w:val="ConsPlusNormal"/>
              <w:rPr>
                <w:color w:val="000000" w:themeColor="text1"/>
                <w:sz w:val="20"/>
              </w:rPr>
            </w:pPr>
          </w:p>
        </w:tc>
        <w:tc>
          <w:tcPr>
            <w:tcW w:w="1501" w:type="dxa"/>
          </w:tcPr>
          <w:p w14:paraId="71370E7D" w14:textId="77777777" w:rsidR="004B103E" w:rsidRDefault="004B103E">
            <w:pPr>
              <w:pStyle w:val="ConsPlusNormal"/>
              <w:rPr>
                <w:color w:val="000000" w:themeColor="text1"/>
                <w:sz w:val="20"/>
              </w:rPr>
            </w:pPr>
          </w:p>
        </w:tc>
        <w:tc>
          <w:tcPr>
            <w:tcW w:w="2479" w:type="dxa"/>
          </w:tcPr>
          <w:p w14:paraId="6833D07D" w14:textId="77777777" w:rsidR="004B103E" w:rsidRDefault="00000000">
            <w:pPr>
              <w:pStyle w:val="ConsPlusNormal"/>
              <w:rPr>
                <w:color w:val="000000" w:themeColor="text1"/>
                <w:sz w:val="20"/>
              </w:rPr>
            </w:pPr>
            <w:r>
              <w:rPr>
                <w:color w:val="000000" w:themeColor="text1"/>
                <w:sz w:val="20"/>
              </w:rPr>
              <w:t>Аминофенил-масляная кислота</w:t>
            </w:r>
          </w:p>
        </w:tc>
        <w:tc>
          <w:tcPr>
            <w:tcW w:w="2014" w:type="dxa"/>
          </w:tcPr>
          <w:p w14:paraId="26D227A6" w14:textId="77777777" w:rsidR="004B103E" w:rsidRDefault="00000000">
            <w:pPr>
              <w:pStyle w:val="ConsPlusNormal"/>
              <w:rPr>
                <w:color w:val="000000" w:themeColor="text1"/>
                <w:sz w:val="20"/>
              </w:rPr>
            </w:pPr>
            <w:r>
              <w:rPr>
                <w:color w:val="000000" w:themeColor="text1"/>
                <w:sz w:val="20"/>
              </w:rPr>
              <w:t>таблетки</w:t>
            </w:r>
          </w:p>
        </w:tc>
        <w:tc>
          <w:tcPr>
            <w:tcW w:w="1399" w:type="dxa"/>
          </w:tcPr>
          <w:p w14:paraId="6747D5C8" w14:textId="77777777" w:rsidR="004B103E" w:rsidRDefault="004B103E">
            <w:pPr>
              <w:pStyle w:val="ConsPlusNormal"/>
              <w:rPr>
                <w:color w:val="000000" w:themeColor="text1"/>
                <w:sz w:val="20"/>
              </w:rPr>
            </w:pPr>
          </w:p>
        </w:tc>
      </w:tr>
      <w:tr w:rsidR="004B103E" w14:paraId="3F8BCE43" w14:textId="77777777">
        <w:tc>
          <w:tcPr>
            <w:tcW w:w="961" w:type="dxa"/>
            <w:vMerge w:val="restart"/>
          </w:tcPr>
          <w:p w14:paraId="62ABFC56" w14:textId="77777777" w:rsidR="004B103E" w:rsidRDefault="00000000">
            <w:pPr>
              <w:pStyle w:val="ConsPlusNormal"/>
              <w:rPr>
                <w:color w:val="000000" w:themeColor="text1"/>
                <w:sz w:val="20"/>
              </w:rPr>
            </w:pPr>
            <w:r>
              <w:rPr>
                <w:color w:val="000000" w:themeColor="text1"/>
                <w:sz w:val="20"/>
              </w:rPr>
              <w:t>№ 06</w:t>
            </w:r>
          </w:p>
        </w:tc>
        <w:tc>
          <w:tcPr>
            <w:tcW w:w="8834" w:type="dxa"/>
            <w:gridSpan w:val="5"/>
          </w:tcPr>
          <w:p w14:paraId="7AFC63C1" w14:textId="77777777" w:rsidR="004B103E" w:rsidRDefault="00000000">
            <w:pPr>
              <w:pStyle w:val="ConsPlusNormal"/>
              <w:rPr>
                <w:color w:val="000000" w:themeColor="text1"/>
                <w:sz w:val="20"/>
              </w:rPr>
            </w:pPr>
            <w:r>
              <w:rPr>
                <w:color w:val="000000" w:themeColor="text1"/>
                <w:sz w:val="20"/>
              </w:rPr>
              <w:t>Психоаналептики</w:t>
            </w:r>
          </w:p>
        </w:tc>
      </w:tr>
      <w:tr w:rsidR="004B103E" w14:paraId="34B07449" w14:textId="77777777">
        <w:tc>
          <w:tcPr>
            <w:tcW w:w="961" w:type="dxa"/>
            <w:vMerge/>
          </w:tcPr>
          <w:p w14:paraId="7174B096" w14:textId="77777777" w:rsidR="004B103E" w:rsidRDefault="004B103E">
            <w:pPr>
              <w:pStyle w:val="ConsPlusNormal"/>
            </w:pPr>
          </w:p>
        </w:tc>
        <w:tc>
          <w:tcPr>
            <w:tcW w:w="1441" w:type="dxa"/>
          </w:tcPr>
          <w:p w14:paraId="24A758F0" w14:textId="77777777" w:rsidR="004B103E" w:rsidRDefault="00000000">
            <w:pPr>
              <w:pStyle w:val="ConsPlusNormal"/>
              <w:rPr>
                <w:color w:val="000000" w:themeColor="text1"/>
                <w:sz w:val="20"/>
              </w:rPr>
            </w:pPr>
            <w:r>
              <w:rPr>
                <w:color w:val="000000" w:themeColor="text1"/>
                <w:sz w:val="20"/>
              </w:rPr>
              <w:t>№ 06B</w:t>
            </w:r>
          </w:p>
        </w:tc>
        <w:tc>
          <w:tcPr>
            <w:tcW w:w="7393" w:type="dxa"/>
            <w:gridSpan w:val="4"/>
          </w:tcPr>
          <w:p w14:paraId="430BBF23" w14:textId="77777777" w:rsidR="004B103E" w:rsidRDefault="00000000">
            <w:pPr>
              <w:pStyle w:val="ConsPlusNormal"/>
              <w:rPr>
                <w:color w:val="000000" w:themeColor="text1"/>
                <w:sz w:val="20"/>
              </w:rPr>
            </w:pPr>
            <w:r>
              <w:rPr>
                <w:color w:val="000000" w:themeColor="text1"/>
                <w:sz w:val="20"/>
              </w:rPr>
              <w:t>Психостимуляторы, средства, применяемые при синдроме дефицита внимания с гиперактивностью, и ноотропные препараты</w:t>
            </w:r>
          </w:p>
        </w:tc>
      </w:tr>
      <w:tr w:rsidR="004B103E" w14:paraId="2BEDB4D6" w14:textId="77777777">
        <w:tc>
          <w:tcPr>
            <w:tcW w:w="961" w:type="dxa"/>
            <w:vMerge/>
          </w:tcPr>
          <w:p w14:paraId="7069F4CD" w14:textId="77777777" w:rsidR="004B103E" w:rsidRDefault="004B103E">
            <w:pPr>
              <w:pStyle w:val="ConsPlusNormal"/>
            </w:pPr>
          </w:p>
        </w:tc>
        <w:tc>
          <w:tcPr>
            <w:tcW w:w="1441" w:type="dxa"/>
          </w:tcPr>
          <w:p w14:paraId="2BE145F9" w14:textId="77777777" w:rsidR="004B103E" w:rsidRDefault="00000000">
            <w:pPr>
              <w:pStyle w:val="ConsPlusNormal"/>
              <w:rPr>
                <w:color w:val="000000" w:themeColor="text1"/>
                <w:sz w:val="20"/>
              </w:rPr>
            </w:pPr>
            <w:r>
              <w:rPr>
                <w:color w:val="000000" w:themeColor="text1"/>
                <w:sz w:val="20"/>
              </w:rPr>
              <w:t>№ 06BX</w:t>
            </w:r>
          </w:p>
        </w:tc>
        <w:tc>
          <w:tcPr>
            <w:tcW w:w="7393" w:type="dxa"/>
            <w:gridSpan w:val="4"/>
          </w:tcPr>
          <w:p w14:paraId="7C4631B4" w14:textId="77777777" w:rsidR="004B103E" w:rsidRDefault="00000000">
            <w:pPr>
              <w:pStyle w:val="ConsPlusNormal"/>
              <w:rPr>
                <w:color w:val="000000" w:themeColor="text1"/>
                <w:sz w:val="20"/>
              </w:rPr>
            </w:pPr>
            <w:r>
              <w:rPr>
                <w:color w:val="000000" w:themeColor="text1"/>
                <w:sz w:val="20"/>
              </w:rPr>
              <w:t>Другие психостимуляторы и ноотропные препараты</w:t>
            </w:r>
          </w:p>
        </w:tc>
      </w:tr>
      <w:tr w:rsidR="004B103E" w14:paraId="74AD199C" w14:textId="77777777">
        <w:tc>
          <w:tcPr>
            <w:tcW w:w="961" w:type="dxa"/>
            <w:vMerge/>
          </w:tcPr>
          <w:p w14:paraId="593F45B1" w14:textId="77777777" w:rsidR="004B103E" w:rsidRDefault="004B103E">
            <w:pPr>
              <w:pStyle w:val="ConsPlusNormal"/>
            </w:pPr>
          </w:p>
        </w:tc>
        <w:tc>
          <w:tcPr>
            <w:tcW w:w="1441" w:type="dxa"/>
          </w:tcPr>
          <w:p w14:paraId="6B6169DF" w14:textId="77777777" w:rsidR="004B103E" w:rsidRDefault="004B103E">
            <w:pPr>
              <w:pStyle w:val="ConsPlusNormal"/>
              <w:rPr>
                <w:color w:val="000000" w:themeColor="text1"/>
                <w:sz w:val="20"/>
              </w:rPr>
            </w:pPr>
          </w:p>
        </w:tc>
        <w:tc>
          <w:tcPr>
            <w:tcW w:w="1501" w:type="dxa"/>
          </w:tcPr>
          <w:p w14:paraId="1327704C" w14:textId="77777777" w:rsidR="004B103E" w:rsidRDefault="004B103E">
            <w:pPr>
              <w:pStyle w:val="ConsPlusNormal"/>
              <w:rPr>
                <w:color w:val="000000" w:themeColor="text1"/>
                <w:sz w:val="20"/>
              </w:rPr>
            </w:pPr>
          </w:p>
        </w:tc>
        <w:tc>
          <w:tcPr>
            <w:tcW w:w="2479" w:type="dxa"/>
          </w:tcPr>
          <w:p w14:paraId="6B0BD6D1" w14:textId="77777777" w:rsidR="004B103E" w:rsidRDefault="00000000">
            <w:pPr>
              <w:pStyle w:val="ConsPlusNormal"/>
              <w:rPr>
                <w:color w:val="000000" w:themeColor="text1"/>
                <w:sz w:val="20"/>
              </w:rPr>
            </w:pPr>
            <w:r>
              <w:rPr>
                <w:color w:val="000000" w:themeColor="text1"/>
                <w:sz w:val="20"/>
              </w:rPr>
              <w:t>Гопантеновая кислота</w:t>
            </w:r>
          </w:p>
        </w:tc>
        <w:tc>
          <w:tcPr>
            <w:tcW w:w="2014" w:type="dxa"/>
          </w:tcPr>
          <w:p w14:paraId="403D0D82" w14:textId="77777777" w:rsidR="004B103E" w:rsidRDefault="00000000">
            <w:pPr>
              <w:pStyle w:val="ConsPlusNormal"/>
              <w:rPr>
                <w:color w:val="000000" w:themeColor="text1"/>
                <w:sz w:val="20"/>
              </w:rPr>
            </w:pPr>
            <w:r>
              <w:rPr>
                <w:color w:val="000000" w:themeColor="text1"/>
                <w:sz w:val="20"/>
              </w:rPr>
              <w:t>таблетки</w:t>
            </w:r>
          </w:p>
        </w:tc>
        <w:tc>
          <w:tcPr>
            <w:tcW w:w="1399" w:type="dxa"/>
          </w:tcPr>
          <w:p w14:paraId="013BF831" w14:textId="77777777" w:rsidR="004B103E" w:rsidRDefault="004B103E">
            <w:pPr>
              <w:pStyle w:val="ConsPlusNormal"/>
              <w:rPr>
                <w:color w:val="000000" w:themeColor="text1"/>
                <w:sz w:val="20"/>
              </w:rPr>
            </w:pPr>
          </w:p>
        </w:tc>
      </w:tr>
      <w:tr w:rsidR="004B103E" w14:paraId="5F8B5AA5" w14:textId="77777777">
        <w:tc>
          <w:tcPr>
            <w:tcW w:w="961" w:type="dxa"/>
          </w:tcPr>
          <w:p w14:paraId="2FBC5D26" w14:textId="77777777" w:rsidR="004B103E" w:rsidRDefault="004B103E">
            <w:pPr>
              <w:pStyle w:val="ConsPlusNormal"/>
              <w:rPr>
                <w:color w:val="000000" w:themeColor="text1"/>
                <w:sz w:val="20"/>
              </w:rPr>
            </w:pPr>
          </w:p>
        </w:tc>
        <w:tc>
          <w:tcPr>
            <w:tcW w:w="1441" w:type="dxa"/>
          </w:tcPr>
          <w:p w14:paraId="684E5A56" w14:textId="77777777" w:rsidR="004B103E" w:rsidRDefault="004B103E">
            <w:pPr>
              <w:pStyle w:val="ConsPlusNormal"/>
              <w:rPr>
                <w:color w:val="000000" w:themeColor="text1"/>
                <w:sz w:val="20"/>
              </w:rPr>
            </w:pPr>
          </w:p>
        </w:tc>
        <w:tc>
          <w:tcPr>
            <w:tcW w:w="1501" w:type="dxa"/>
          </w:tcPr>
          <w:p w14:paraId="20EC85C9" w14:textId="77777777" w:rsidR="004B103E" w:rsidRDefault="00000000">
            <w:pPr>
              <w:pStyle w:val="ConsPlusNormal"/>
              <w:rPr>
                <w:color w:val="000000" w:themeColor="text1"/>
                <w:sz w:val="20"/>
              </w:rPr>
            </w:pPr>
            <w:r>
              <w:rPr>
                <w:color w:val="000000" w:themeColor="text1"/>
                <w:sz w:val="20"/>
              </w:rPr>
              <w:t>№ 06BX02</w:t>
            </w:r>
          </w:p>
        </w:tc>
        <w:tc>
          <w:tcPr>
            <w:tcW w:w="2479" w:type="dxa"/>
          </w:tcPr>
          <w:p w14:paraId="2CD5431E" w14:textId="77777777" w:rsidR="004B103E" w:rsidRDefault="00000000">
            <w:pPr>
              <w:pStyle w:val="ConsPlusNormal"/>
              <w:rPr>
                <w:color w:val="000000" w:themeColor="text1"/>
                <w:sz w:val="20"/>
              </w:rPr>
            </w:pPr>
            <w:r>
              <w:rPr>
                <w:color w:val="000000" w:themeColor="text1"/>
                <w:sz w:val="20"/>
              </w:rPr>
              <w:t>Пиритинол</w:t>
            </w:r>
          </w:p>
        </w:tc>
        <w:tc>
          <w:tcPr>
            <w:tcW w:w="2014" w:type="dxa"/>
          </w:tcPr>
          <w:p w14:paraId="0C7C9A3D" w14:textId="77777777" w:rsidR="004B103E" w:rsidRDefault="00000000">
            <w:pPr>
              <w:pStyle w:val="ConsPlusNormal"/>
              <w:rPr>
                <w:color w:val="000000" w:themeColor="text1"/>
                <w:sz w:val="20"/>
              </w:rPr>
            </w:pPr>
            <w:r>
              <w:rPr>
                <w:color w:val="000000" w:themeColor="text1"/>
                <w:sz w:val="20"/>
              </w:rPr>
              <w:t>суспензия для приема внутрь</w:t>
            </w:r>
          </w:p>
        </w:tc>
        <w:tc>
          <w:tcPr>
            <w:tcW w:w="1399" w:type="dxa"/>
          </w:tcPr>
          <w:p w14:paraId="2335BC73" w14:textId="77777777" w:rsidR="004B103E" w:rsidRDefault="00000000">
            <w:pPr>
              <w:pStyle w:val="ConsPlusNormal"/>
              <w:rPr>
                <w:color w:val="000000" w:themeColor="text1"/>
                <w:sz w:val="20"/>
              </w:rPr>
            </w:pPr>
            <w:r>
              <w:rPr>
                <w:color w:val="000000" w:themeColor="text1"/>
                <w:sz w:val="20"/>
              </w:rPr>
              <w:t>МКБ-10 G96.8, G93.4</w:t>
            </w:r>
          </w:p>
        </w:tc>
      </w:tr>
      <w:tr w:rsidR="004B103E" w14:paraId="05094674" w14:textId="77777777">
        <w:tc>
          <w:tcPr>
            <w:tcW w:w="961" w:type="dxa"/>
          </w:tcPr>
          <w:p w14:paraId="0021681A" w14:textId="77777777" w:rsidR="004B103E" w:rsidRDefault="004B103E">
            <w:pPr>
              <w:pStyle w:val="ConsPlusNormal"/>
              <w:rPr>
                <w:color w:val="000000" w:themeColor="text1"/>
                <w:sz w:val="20"/>
              </w:rPr>
            </w:pPr>
          </w:p>
        </w:tc>
        <w:tc>
          <w:tcPr>
            <w:tcW w:w="1441" w:type="dxa"/>
          </w:tcPr>
          <w:p w14:paraId="1CA36019" w14:textId="77777777" w:rsidR="004B103E" w:rsidRDefault="004B103E">
            <w:pPr>
              <w:pStyle w:val="ConsPlusNormal"/>
              <w:rPr>
                <w:color w:val="000000" w:themeColor="text1"/>
                <w:sz w:val="20"/>
              </w:rPr>
            </w:pPr>
          </w:p>
        </w:tc>
        <w:tc>
          <w:tcPr>
            <w:tcW w:w="1501" w:type="dxa"/>
          </w:tcPr>
          <w:p w14:paraId="42AA70D5" w14:textId="77777777" w:rsidR="004B103E" w:rsidRDefault="00000000">
            <w:pPr>
              <w:pStyle w:val="ConsPlusNormal"/>
              <w:rPr>
                <w:color w:val="000000" w:themeColor="text1"/>
                <w:sz w:val="20"/>
              </w:rPr>
            </w:pPr>
            <w:r>
              <w:rPr>
                <w:color w:val="000000" w:themeColor="text1"/>
                <w:sz w:val="20"/>
              </w:rPr>
              <w:t>№ 06BX</w:t>
            </w:r>
          </w:p>
        </w:tc>
        <w:tc>
          <w:tcPr>
            <w:tcW w:w="2479" w:type="dxa"/>
          </w:tcPr>
          <w:p w14:paraId="1FB763C3" w14:textId="77777777" w:rsidR="004B103E" w:rsidRDefault="00000000">
            <w:pPr>
              <w:pStyle w:val="ConsPlusNormal"/>
              <w:rPr>
                <w:color w:val="000000" w:themeColor="text1"/>
                <w:sz w:val="20"/>
              </w:rPr>
            </w:pPr>
            <w:r>
              <w:rPr>
                <w:color w:val="000000" w:themeColor="text1"/>
                <w:sz w:val="20"/>
              </w:rPr>
              <w:t>Глицин</w:t>
            </w:r>
          </w:p>
        </w:tc>
        <w:tc>
          <w:tcPr>
            <w:tcW w:w="2014" w:type="dxa"/>
          </w:tcPr>
          <w:p w14:paraId="597AF526" w14:textId="77777777" w:rsidR="004B103E" w:rsidRDefault="00000000">
            <w:pPr>
              <w:pStyle w:val="ConsPlusNormal"/>
              <w:rPr>
                <w:color w:val="000000" w:themeColor="text1"/>
                <w:sz w:val="20"/>
              </w:rPr>
            </w:pPr>
            <w:r>
              <w:rPr>
                <w:color w:val="000000" w:themeColor="text1"/>
                <w:sz w:val="20"/>
              </w:rPr>
              <w:t>таблетки защечные; таблетки подъязычные</w:t>
            </w:r>
          </w:p>
        </w:tc>
        <w:tc>
          <w:tcPr>
            <w:tcW w:w="1399" w:type="dxa"/>
          </w:tcPr>
          <w:p w14:paraId="5D1B8D51" w14:textId="77777777" w:rsidR="004B103E" w:rsidRDefault="004B103E">
            <w:pPr>
              <w:pStyle w:val="ConsPlusNormal"/>
              <w:rPr>
                <w:color w:val="000000" w:themeColor="text1"/>
                <w:sz w:val="20"/>
              </w:rPr>
            </w:pPr>
          </w:p>
        </w:tc>
      </w:tr>
      <w:tr w:rsidR="004B103E" w14:paraId="76AA845F" w14:textId="77777777">
        <w:tc>
          <w:tcPr>
            <w:tcW w:w="961" w:type="dxa"/>
          </w:tcPr>
          <w:p w14:paraId="4FE08471" w14:textId="77777777" w:rsidR="004B103E" w:rsidRDefault="004B103E">
            <w:pPr>
              <w:pStyle w:val="ConsPlusNormal"/>
              <w:rPr>
                <w:color w:val="000000" w:themeColor="text1"/>
                <w:sz w:val="20"/>
              </w:rPr>
            </w:pPr>
          </w:p>
        </w:tc>
        <w:tc>
          <w:tcPr>
            <w:tcW w:w="1441" w:type="dxa"/>
          </w:tcPr>
          <w:p w14:paraId="7345B4A5" w14:textId="77777777" w:rsidR="004B103E" w:rsidRDefault="004B103E">
            <w:pPr>
              <w:pStyle w:val="ConsPlusNormal"/>
              <w:rPr>
                <w:color w:val="000000" w:themeColor="text1"/>
                <w:sz w:val="20"/>
              </w:rPr>
            </w:pPr>
          </w:p>
        </w:tc>
        <w:tc>
          <w:tcPr>
            <w:tcW w:w="1501" w:type="dxa"/>
          </w:tcPr>
          <w:p w14:paraId="543016BA" w14:textId="77777777" w:rsidR="004B103E" w:rsidRDefault="00000000">
            <w:pPr>
              <w:pStyle w:val="ConsPlusNormal"/>
              <w:rPr>
                <w:color w:val="000000" w:themeColor="text1"/>
                <w:sz w:val="20"/>
              </w:rPr>
            </w:pPr>
            <w:r>
              <w:rPr>
                <w:color w:val="000000" w:themeColor="text1"/>
                <w:sz w:val="20"/>
              </w:rPr>
              <w:t>№ 06BX</w:t>
            </w:r>
          </w:p>
        </w:tc>
        <w:tc>
          <w:tcPr>
            <w:tcW w:w="2479" w:type="dxa"/>
          </w:tcPr>
          <w:p w14:paraId="53E4AFEA" w14:textId="77777777" w:rsidR="004B103E" w:rsidRDefault="00000000">
            <w:pPr>
              <w:pStyle w:val="ConsPlusNormal"/>
              <w:rPr>
                <w:color w:val="000000" w:themeColor="text1"/>
                <w:sz w:val="20"/>
              </w:rPr>
            </w:pPr>
            <w:r>
              <w:rPr>
                <w:color w:val="000000" w:themeColor="text1"/>
                <w:sz w:val="20"/>
              </w:rPr>
              <w:t>Полипептиды коры головного мозга скота</w:t>
            </w:r>
          </w:p>
        </w:tc>
        <w:tc>
          <w:tcPr>
            <w:tcW w:w="2014" w:type="dxa"/>
          </w:tcPr>
          <w:p w14:paraId="073D95C1" w14:textId="77777777" w:rsidR="004B103E" w:rsidRDefault="00000000">
            <w:pPr>
              <w:pStyle w:val="ConsPlusNormal"/>
              <w:rPr>
                <w:color w:val="000000" w:themeColor="text1"/>
                <w:sz w:val="20"/>
              </w:rPr>
            </w:pPr>
            <w:r>
              <w:rPr>
                <w:color w:val="000000" w:themeColor="text1"/>
                <w:sz w:val="20"/>
              </w:rPr>
              <w:t>лиофилизат для приготовления раствора для внутримышечного введения</w:t>
            </w:r>
          </w:p>
        </w:tc>
        <w:tc>
          <w:tcPr>
            <w:tcW w:w="1399" w:type="dxa"/>
          </w:tcPr>
          <w:p w14:paraId="60A6B63F" w14:textId="77777777" w:rsidR="004B103E" w:rsidRDefault="004B103E">
            <w:pPr>
              <w:pStyle w:val="ConsPlusNormal"/>
              <w:rPr>
                <w:color w:val="000000" w:themeColor="text1"/>
                <w:sz w:val="20"/>
              </w:rPr>
            </w:pPr>
          </w:p>
        </w:tc>
      </w:tr>
      <w:tr w:rsidR="004B103E" w14:paraId="13A311ED" w14:textId="77777777">
        <w:tc>
          <w:tcPr>
            <w:tcW w:w="961" w:type="dxa"/>
          </w:tcPr>
          <w:p w14:paraId="06A52986" w14:textId="77777777" w:rsidR="004B103E" w:rsidRDefault="00000000">
            <w:pPr>
              <w:pStyle w:val="ConsPlusNormal"/>
              <w:rPr>
                <w:color w:val="000000" w:themeColor="text1"/>
                <w:sz w:val="20"/>
              </w:rPr>
            </w:pPr>
            <w:r>
              <w:rPr>
                <w:color w:val="000000" w:themeColor="text1"/>
                <w:sz w:val="20"/>
              </w:rPr>
              <w:t>№ 07</w:t>
            </w:r>
          </w:p>
        </w:tc>
        <w:tc>
          <w:tcPr>
            <w:tcW w:w="8834" w:type="dxa"/>
            <w:gridSpan w:val="5"/>
          </w:tcPr>
          <w:p w14:paraId="0936BAA5" w14:textId="77777777" w:rsidR="004B103E" w:rsidRDefault="00000000">
            <w:pPr>
              <w:pStyle w:val="ConsPlusNormal"/>
              <w:rPr>
                <w:color w:val="000000" w:themeColor="text1"/>
                <w:sz w:val="20"/>
              </w:rPr>
            </w:pPr>
            <w:r>
              <w:rPr>
                <w:color w:val="000000" w:themeColor="text1"/>
                <w:sz w:val="20"/>
              </w:rPr>
              <w:t>Другие препараты для лечения заболеваний нервной системы</w:t>
            </w:r>
          </w:p>
        </w:tc>
      </w:tr>
      <w:tr w:rsidR="004B103E" w14:paraId="4D3AAE32" w14:textId="77777777">
        <w:tc>
          <w:tcPr>
            <w:tcW w:w="961" w:type="dxa"/>
          </w:tcPr>
          <w:p w14:paraId="71F37D99" w14:textId="77777777" w:rsidR="004B103E" w:rsidRDefault="004B103E">
            <w:pPr>
              <w:pStyle w:val="ConsPlusNormal"/>
              <w:rPr>
                <w:color w:val="000000" w:themeColor="text1"/>
                <w:sz w:val="20"/>
              </w:rPr>
            </w:pPr>
          </w:p>
        </w:tc>
        <w:tc>
          <w:tcPr>
            <w:tcW w:w="1441" w:type="dxa"/>
          </w:tcPr>
          <w:p w14:paraId="252641E2" w14:textId="77777777" w:rsidR="004B103E" w:rsidRDefault="00000000">
            <w:pPr>
              <w:pStyle w:val="ConsPlusNormal"/>
              <w:rPr>
                <w:color w:val="000000" w:themeColor="text1"/>
                <w:sz w:val="20"/>
              </w:rPr>
            </w:pPr>
            <w:r>
              <w:rPr>
                <w:color w:val="000000" w:themeColor="text1"/>
                <w:sz w:val="20"/>
              </w:rPr>
              <w:t>№ 07A</w:t>
            </w:r>
          </w:p>
        </w:tc>
        <w:tc>
          <w:tcPr>
            <w:tcW w:w="7393" w:type="dxa"/>
            <w:gridSpan w:val="4"/>
          </w:tcPr>
          <w:p w14:paraId="47BA32C6" w14:textId="77777777" w:rsidR="004B103E" w:rsidRDefault="00000000">
            <w:pPr>
              <w:pStyle w:val="ConsPlusNormal"/>
              <w:rPr>
                <w:color w:val="000000" w:themeColor="text1"/>
                <w:sz w:val="20"/>
              </w:rPr>
            </w:pPr>
            <w:r>
              <w:rPr>
                <w:color w:val="000000" w:themeColor="text1"/>
                <w:sz w:val="20"/>
              </w:rPr>
              <w:t>Парасимпатомиметики</w:t>
            </w:r>
          </w:p>
        </w:tc>
      </w:tr>
      <w:tr w:rsidR="004B103E" w14:paraId="11E466C9" w14:textId="77777777">
        <w:tc>
          <w:tcPr>
            <w:tcW w:w="961" w:type="dxa"/>
          </w:tcPr>
          <w:p w14:paraId="5F398CF4" w14:textId="77777777" w:rsidR="004B103E" w:rsidRDefault="004B103E">
            <w:pPr>
              <w:pStyle w:val="ConsPlusNormal"/>
              <w:rPr>
                <w:color w:val="000000" w:themeColor="text1"/>
                <w:sz w:val="20"/>
              </w:rPr>
            </w:pPr>
          </w:p>
        </w:tc>
        <w:tc>
          <w:tcPr>
            <w:tcW w:w="1441" w:type="dxa"/>
          </w:tcPr>
          <w:p w14:paraId="3DE14FD9" w14:textId="77777777" w:rsidR="004B103E" w:rsidRDefault="00000000">
            <w:pPr>
              <w:pStyle w:val="ConsPlusNormal"/>
              <w:rPr>
                <w:color w:val="000000" w:themeColor="text1"/>
                <w:sz w:val="20"/>
              </w:rPr>
            </w:pPr>
            <w:r>
              <w:rPr>
                <w:color w:val="000000" w:themeColor="text1"/>
                <w:sz w:val="20"/>
              </w:rPr>
              <w:t>№ 07AX</w:t>
            </w:r>
          </w:p>
        </w:tc>
        <w:tc>
          <w:tcPr>
            <w:tcW w:w="7393" w:type="dxa"/>
            <w:gridSpan w:val="4"/>
          </w:tcPr>
          <w:p w14:paraId="07C0FE32" w14:textId="77777777" w:rsidR="004B103E" w:rsidRDefault="00000000">
            <w:pPr>
              <w:pStyle w:val="ConsPlusNormal"/>
              <w:rPr>
                <w:color w:val="000000" w:themeColor="text1"/>
                <w:sz w:val="20"/>
              </w:rPr>
            </w:pPr>
            <w:r>
              <w:rPr>
                <w:color w:val="000000" w:themeColor="text1"/>
                <w:sz w:val="20"/>
              </w:rPr>
              <w:t>Прочие парасимпатомиметики</w:t>
            </w:r>
          </w:p>
        </w:tc>
      </w:tr>
      <w:tr w:rsidR="004B103E" w14:paraId="6456CC68" w14:textId="77777777">
        <w:tc>
          <w:tcPr>
            <w:tcW w:w="961" w:type="dxa"/>
          </w:tcPr>
          <w:p w14:paraId="0247DD5A" w14:textId="77777777" w:rsidR="004B103E" w:rsidRDefault="004B103E">
            <w:pPr>
              <w:pStyle w:val="ConsPlusNormal"/>
              <w:rPr>
                <w:color w:val="000000" w:themeColor="text1"/>
                <w:sz w:val="20"/>
              </w:rPr>
            </w:pPr>
          </w:p>
        </w:tc>
        <w:tc>
          <w:tcPr>
            <w:tcW w:w="1441" w:type="dxa"/>
          </w:tcPr>
          <w:p w14:paraId="1A037F3E" w14:textId="77777777" w:rsidR="004B103E" w:rsidRDefault="004B103E">
            <w:pPr>
              <w:pStyle w:val="ConsPlusNormal"/>
              <w:rPr>
                <w:color w:val="000000" w:themeColor="text1"/>
                <w:sz w:val="20"/>
              </w:rPr>
            </w:pPr>
          </w:p>
        </w:tc>
        <w:tc>
          <w:tcPr>
            <w:tcW w:w="1501" w:type="dxa"/>
          </w:tcPr>
          <w:p w14:paraId="13353430" w14:textId="77777777" w:rsidR="004B103E" w:rsidRDefault="00000000">
            <w:pPr>
              <w:pStyle w:val="ConsPlusNormal"/>
              <w:rPr>
                <w:color w:val="000000" w:themeColor="text1"/>
                <w:sz w:val="20"/>
              </w:rPr>
            </w:pPr>
            <w:r>
              <w:rPr>
                <w:color w:val="000000" w:themeColor="text1"/>
                <w:sz w:val="20"/>
              </w:rPr>
              <w:t>№ 07AX02</w:t>
            </w:r>
          </w:p>
        </w:tc>
        <w:tc>
          <w:tcPr>
            <w:tcW w:w="2479" w:type="dxa"/>
          </w:tcPr>
          <w:p w14:paraId="7B1FC490" w14:textId="77777777" w:rsidR="004B103E" w:rsidRDefault="00000000">
            <w:pPr>
              <w:pStyle w:val="ConsPlusNormal"/>
              <w:rPr>
                <w:color w:val="000000" w:themeColor="text1"/>
                <w:sz w:val="20"/>
              </w:rPr>
            </w:pPr>
            <w:r>
              <w:rPr>
                <w:color w:val="000000" w:themeColor="text1"/>
                <w:sz w:val="20"/>
              </w:rPr>
              <w:t>Холина альфосцерат</w:t>
            </w:r>
          </w:p>
        </w:tc>
        <w:tc>
          <w:tcPr>
            <w:tcW w:w="2014" w:type="dxa"/>
          </w:tcPr>
          <w:p w14:paraId="0CC4D22F" w14:textId="77777777" w:rsidR="004B103E" w:rsidRDefault="00000000">
            <w:pPr>
              <w:pStyle w:val="ConsPlusNormal"/>
              <w:rPr>
                <w:color w:val="000000" w:themeColor="text1"/>
                <w:sz w:val="20"/>
              </w:rPr>
            </w:pPr>
            <w:r>
              <w:rPr>
                <w:color w:val="000000" w:themeColor="text1"/>
                <w:sz w:val="20"/>
              </w:rPr>
              <w:t>капсулы; раствор для внутривенного и внутримышечного введения</w:t>
            </w:r>
          </w:p>
        </w:tc>
        <w:tc>
          <w:tcPr>
            <w:tcW w:w="1399" w:type="dxa"/>
          </w:tcPr>
          <w:p w14:paraId="75C010F0" w14:textId="77777777" w:rsidR="004B103E" w:rsidRDefault="00000000">
            <w:pPr>
              <w:pStyle w:val="ConsPlusNormal"/>
              <w:rPr>
                <w:color w:val="000000" w:themeColor="text1"/>
                <w:sz w:val="20"/>
              </w:rPr>
            </w:pPr>
            <w:r>
              <w:rPr>
                <w:color w:val="000000" w:themeColor="text1"/>
                <w:sz w:val="20"/>
              </w:rPr>
              <w:t>МКБ-10 G93.4</w:t>
            </w:r>
          </w:p>
        </w:tc>
      </w:tr>
      <w:tr w:rsidR="004B103E" w14:paraId="58971212" w14:textId="77777777">
        <w:tc>
          <w:tcPr>
            <w:tcW w:w="961" w:type="dxa"/>
          </w:tcPr>
          <w:p w14:paraId="70ECB07B" w14:textId="77777777" w:rsidR="004B103E" w:rsidRDefault="00000000">
            <w:pPr>
              <w:pStyle w:val="ConsPlusNormal"/>
              <w:outlineLvl w:val="3"/>
              <w:rPr>
                <w:color w:val="000000" w:themeColor="text1"/>
                <w:sz w:val="20"/>
              </w:rPr>
            </w:pPr>
            <w:r>
              <w:rPr>
                <w:color w:val="000000" w:themeColor="text1"/>
                <w:sz w:val="20"/>
              </w:rPr>
              <w:t>P02</w:t>
            </w:r>
          </w:p>
        </w:tc>
        <w:tc>
          <w:tcPr>
            <w:tcW w:w="8834" w:type="dxa"/>
            <w:gridSpan w:val="5"/>
          </w:tcPr>
          <w:p w14:paraId="433B64CE" w14:textId="77777777" w:rsidR="004B103E" w:rsidRDefault="00000000">
            <w:pPr>
              <w:pStyle w:val="ConsPlusNormal"/>
              <w:rPr>
                <w:color w:val="000000" w:themeColor="text1"/>
                <w:sz w:val="20"/>
              </w:rPr>
            </w:pPr>
            <w:r>
              <w:rPr>
                <w:color w:val="000000" w:themeColor="text1"/>
                <w:sz w:val="20"/>
              </w:rPr>
              <w:t>Противопаразитарные препараты, инсектициды и репелленты</w:t>
            </w:r>
          </w:p>
        </w:tc>
      </w:tr>
      <w:tr w:rsidR="004B103E" w14:paraId="3B1BD581" w14:textId="77777777">
        <w:tc>
          <w:tcPr>
            <w:tcW w:w="961" w:type="dxa"/>
          </w:tcPr>
          <w:p w14:paraId="369D1135" w14:textId="77777777" w:rsidR="004B103E" w:rsidRDefault="004B103E">
            <w:pPr>
              <w:pStyle w:val="ConsPlusNormal"/>
              <w:rPr>
                <w:color w:val="000000" w:themeColor="text1"/>
                <w:sz w:val="20"/>
              </w:rPr>
            </w:pPr>
          </w:p>
        </w:tc>
        <w:tc>
          <w:tcPr>
            <w:tcW w:w="1441" w:type="dxa"/>
          </w:tcPr>
          <w:p w14:paraId="42AA01D5" w14:textId="77777777" w:rsidR="004B103E" w:rsidRDefault="00000000">
            <w:pPr>
              <w:pStyle w:val="ConsPlusNormal"/>
              <w:rPr>
                <w:color w:val="000000" w:themeColor="text1"/>
                <w:sz w:val="20"/>
              </w:rPr>
            </w:pPr>
            <w:r>
              <w:rPr>
                <w:color w:val="000000" w:themeColor="text1"/>
                <w:sz w:val="20"/>
              </w:rPr>
              <w:t>P02C</w:t>
            </w:r>
          </w:p>
        </w:tc>
        <w:tc>
          <w:tcPr>
            <w:tcW w:w="7393" w:type="dxa"/>
            <w:gridSpan w:val="4"/>
          </w:tcPr>
          <w:p w14:paraId="0F153195" w14:textId="77777777" w:rsidR="004B103E" w:rsidRDefault="00000000">
            <w:pPr>
              <w:pStyle w:val="ConsPlusNormal"/>
              <w:rPr>
                <w:color w:val="000000" w:themeColor="text1"/>
                <w:sz w:val="20"/>
              </w:rPr>
            </w:pPr>
            <w:r>
              <w:rPr>
                <w:color w:val="000000" w:themeColor="text1"/>
                <w:sz w:val="20"/>
              </w:rPr>
              <w:t>Препараты для лечения нематодоза</w:t>
            </w:r>
          </w:p>
        </w:tc>
      </w:tr>
      <w:tr w:rsidR="004B103E" w14:paraId="4D0156AB" w14:textId="77777777">
        <w:tc>
          <w:tcPr>
            <w:tcW w:w="961" w:type="dxa"/>
          </w:tcPr>
          <w:p w14:paraId="35DA8E6E" w14:textId="77777777" w:rsidR="004B103E" w:rsidRDefault="004B103E">
            <w:pPr>
              <w:pStyle w:val="ConsPlusNormal"/>
              <w:rPr>
                <w:color w:val="000000" w:themeColor="text1"/>
                <w:sz w:val="20"/>
              </w:rPr>
            </w:pPr>
          </w:p>
        </w:tc>
        <w:tc>
          <w:tcPr>
            <w:tcW w:w="1441" w:type="dxa"/>
          </w:tcPr>
          <w:p w14:paraId="1C96E043" w14:textId="77777777" w:rsidR="004B103E" w:rsidRDefault="00000000">
            <w:pPr>
              <w:pStyle w:val="ConsPlusNormal"/>
              <w:rPr>
                <w:color w:val="000000" w:themeColor="text1"/>
                <w:sz w:val="20"/>
              </w:rPr>
            </w:pPr>
            <w:r>
              <w:rPr>
                <w:color w:val="000000" w:themeColor="text1"/>
                <w:sz w:val="20"/>
              </w:rPr>
              <w:t>P02CA</w:t>
            </w:r>
          </w:p>
        </w:tc>
        <w:tc>
          <w:tcPr>
            <w:tcW w:w="7393" w:type="dxa"/>
            <w:gridSpan w:val="4"/>
          </w:tcPr>
          <w:p w14:paraId="63263D0F" w14:textId="77777777" w:rsidR="004B103E" w:rsidRDefault="00000000">
            <w:pPr>
              <w:pStyle w:val="ConsPlusNormal"/>
              <w:rPr>
                <w:color w:val="000000" w:themeColor="text1"/>
                <w:sz w:val="20"/>
              </w:rPr>
            </w:pPr>
            <w:r>
              <w:rPr>
                <w:color w:val="000000" w:themeColor="text1"/>
                <w:sz w:val="20"/>
              </w:rPr>
              <w:t>Производные бензимидазола</w:t>
            </w:r>
          </w:p>
        </w:tc>
      </w:tr>
      <w:tr w:rsidR="004B103E" w14:paraId="3C6D9874" w14:textId="77777777">
        <w:tc>
          <w:tcPr>
            <w:tcW w:w="961" w:type="dxa"/>
          </w:tcPr>
          <w:p w14:paraId="4766BF61" w14:textId="77777777" w:rsidR="004B103E" w:rsidRDefault="004B103E">
            <w:pPr>
              <w:pStyle w:val="ConsPlusNormal"/>
              <w:rPr>
                <w:color w:val="000000" w:themeColor="text1"/>
                <w:sz w:val="20"/>
              </w:rPr>
            </w:pPr>
          </w:p>
        </w:tc>
        <w:tc>
          <w:tcPr>
            <w:tcW w:w="1441" w:type="dxa"/>
          </w:tcPr>
          <w:p w14:paraId="4BC8BD3C" w14:textId="77777777" w:rsidR="004B103E" w:rsidRDefault="004B103E">
            <w:pPr>
              <w:pStyle w:val="ConsPlusNormal"/>
              <w:rPr>
                <w:color w:val="000000" w:themeColor="text1"/>
                <w:sz w:val="20"/>
              </w:rPr>
            </w:pPr>
          </w:p>
        </w:tc>
        <w:tc>
          <w:tcPr>
            <w:tcW w:w="1501" w:type="dxa"/>
          </w:tcPr>
          <w:p w14:paraId="6F108E32" w14:textId="77777777" w:rsidR="004B103E" w:rsidRDefault="00000000">
            <w:pPr>
              <w:pStyle w:val="ConsPlusNormal"/>
              <w:rPr>
                <w:color w:val="000000" w:themeColor="text1"/>
                <w:sz w:val="20"/>
              </w:rPr>
            </w:pPr>
            <w:r>
              <w:rPr>
                <w:color w:val="000000" w:themeColor="text1"/>
                <w:sz w:val="20"/>
              </w:rPr>
              <w:t>P02CA01</w:t>
            </w:r>
          </w:p>
        </w:tc>
        <w:tc>
          <w:tcPr>
            <w:tcW w:w="2479" w:type="dxa"/>
          </w:tcPr>
          <w:p w14:paraId="692C077A" w14:textId="77777777" w:rsidR="004B103E" w:rsidRDefault="00000000">
            <w:pPr>
              <w:pStyle w:val="ConsPlusNormal"/>
              <w:rPr>
                <w:color w:val="000000" w:themeColor="text1"/>
                <w:sz w:val="20"/>
              </w:rPr>
            </w:pPr>
            <w:r>
              <w:rPr>
                <w:color w:val="000000" w:themeColor="text1"/>
                <w:sz w:val="20"/>
              </w:rPr>
              <w:t>Мебендазол</w:t>
            </w:r>
          </w:p>
        </w:tc>
        <w:tc>
          <w:tcPr>
            <w:tcW w:w="2014" w:type="dxa"/>
          </w:tcPr>
          <w:p w14:paraId="5927C223" w14:textId="77777777" w:rsidR="004B103E" w:rsidRDefault="00000000">
            <w:pPr>
              <w:pStyle w:val="ConsPlusNormal"/>
              <w:rPr>
                <w:color w:val="000000" w:themeColor="text1"/>
                <w:sz w:val="20"/>
              </w:rPr>
            </w:pPr>
            <w:r>
              <w:rPr>
                <w:color w:val="000000" w:themeColor="text1"/>
                <w:sz w:val="20"/>
              </w:rPr>
              <w:t>таблетки</w:t>
            </w:r>
          </w:p>
        </w:tc>
        <w:tc>
          <w:tcPr>
            <w:tcW w:w="1399" w:type="dxa"/>
          </w:tcPr>
          <w:p w14:paraId="654FAB5A" w14:textId="77777777" w:rsidR="004B103E" w:rsidRDefault="004B103E">
            <w:pPr>
              <w:pStyle w:val="ConsPlusNormal"/>
              <w:rPr>
                <w:color w:val="000000" w:themeColor="text1"/>
                <w:sz w:val="20"/>
              </w:rPr>
            </w:pPr>
          </w:p>
        </w:tc>
      </w:tr>
      <w:tr w:rsidR="004B103E" w14:paraId="5E636C7F" w14:textId="77777777">
        <w:tc>
          <w:tcPr>
            <w:tcW w:w="961" w:type="dxa"/>
          </w:tcPr>
          <w:p w14:paraId="537E5E2D" w14:textId="77777777" w:rsidR="004B103E" w:rsidRDefault="004B103E">
            <w:pPr>
              <w:pStyle w:val="ConsPlusNormal"/>
              <w:rPr>
                <w:color w:val="000000" w:themeColor="text1"/>
                <w:sz w:val="20"/>
              </w:rPr>
            </w:pPr>
          </w:p>
        </w:tc>
        <w:tc>
          <w:tcPr>
            <w:tcW w:w="1441" w:type="dxa"/>
          </w:tcPr>
          <w:p w14:paraId="31EFBB7E" w14:textId="77777777" w:rsidR="004B103E" w:rsidRDefault="00000000">
            <w:pPr>
              <w:pStyle w:val="ConsPlusNormal"/>
              <w:rPr>
                <w:color w:val="000000" w:themeColor="text1"/>
                <w:sz w:val="20"/>
              </w:rPr>
            </w:pPr>
            <w:r>
              <w:rPr>
                <w:color w:val="000000" w:themeColor="text1"/>
                <w:sz w:val="20"/>
              </w:rPr>
              <w:t>P02CC</w:t>
            </w:r>
          </w:p>
        </w:tc>
        <w:tc>
          <w:tcPr>
            <w:tcW w:w="7393" w:type="dxa"/>
            <w:gridSpan w:val="4"/>
          </w:tcPr>
          <w:p w14:paraId="54F88DC4" w14:textId="77777777" w:rsidR="004B103E" w:rsidRDefault="00000000">
            <w:pPr>
              <w:pStyle w:val="ConsPlusNormal"/>
              <w:rPr>
                <w:color w:val="000000" w:themeColor="text1"/>
                <w:sz w:val="20"/>
              </w:rPr>
            </w:pPr>
            <w:r>
              <w:rPr>
                <w:color w:val="000000" w:themeColor="text1"/>
                <w:sz w:val="20"/>
              </w:rPr>
              <w:t>Производные тетрагидропиримидина</w:t>
            </w:r>
          </w:p>
        </w:tc>
      </w:tr>
      <w:tr w:rsidR="004B103E" w14:paraId="4C885AE4" w14:textId="77777777">
        <w:tc>
          <w:tcPr>
            <w:tcW w:w="961" w:type="dxa"/>
          </w:tcPr>
          <w:p w14:paraId="27462B3D" w14:textId="77777777" w:rsidR="004B103E" w:rsidRDefault="004B103E">
            <w:pPr>
              <w:pStyle w:val="ConsPlusNormal"/>
              <w:rPr>
                <w:color w:val="000000" w:themeColor="text1"/>
                <w:sz w:val="20"/>
              </w:rPr>
            </w:pPr>
          </w:p>
        </w:tc>
        <w:tc>
          <w:tcPr>
            <w:tcW w:w="1441" w:type="dxa"/>
          </w:tcPr>
          <w:p w14:paraId="49F59A9A" w14:textId="77777777" w:rsidR="004B103E" w:rsidRDefault="004B103E">
            <w:pPr>
              <w:pStyle w:val="ConsPlusNormal"/>
              <w:rPr>
                <w:color w:val="000000" w:themeColor="text1"/>
                <w:sz w:val="20"/>
              </w:rPr>
            </w:pPr>
          </w:p>
        </w:tc>
        <w:tc>
          <w:tcPr>
            <w:tcW w:w="1501" w:type="dxa"/>
          </w:tcPr>
          <w:p w14:paraId="6E38DECF" w14:textId="77777777" w:rsidR="004B103E" w:rsidRDefault="00000000">
            <w:pPr>
              <w:pStyle w:val="ConsPlusNormal"/>
              <w:rPr>
                <w:color w:val="000000" w:themeColor="text1"/>
                <w:sz w:val="20"/>
              </w:rPr>
            </w:pPr>
            <w:r>
              <w:rPr>
                <w:color w:val="000000" w:themeColor="text1"/>
                <w:sz w:val="20"/>
              </w:rPr>
              <w:t>P02CC01</w:t>
            </w:r>
          </w:p>
        </w:tc>
        <w:tc>
          <w:tcPr>
            <w:tcW w:w="2479" w:type="dxa"/>
          </w:tcPr>
          <w:p w14:paraId="16C89560" w14:textId="77777777" w:rsidR="004B103E" w:rsidRDefault="00000000">
            <w:pPr>
              <w:pStyle w:val="ConsPlusNormal"/>
              <w:rPr>
                <w:color w:val="000000" w:themeColor="text1"/>
                <w:sz w:val="20"/>
              </w:rPr>
            </w:pPr>
            <w:r>
              <w:rPr>
                <w:color w:val="000000" w:themeColor="text1"/>
                <w:sz w:val="20"/>
              </w:rPr>
              <w:t>Пирантел</w:t>
            </w:r>
          </w:p>
        </w:tc>
        <w:tc>
          <w:tcPr>
            <w:tcW w:w="2014" w:type="dxa"/>
          </w:tcPr>
          <w:p w14:paraId="28174630" w14:textId="77777777" w:rsidR="004B103E" w:rsidRDefault="00000000">
            <w:pPr>
              <w:pStyle w:val="ConsPlusNormal"/>
              <w:rPr>
                <w:color w:val="000000" w:themeColor="text1"/>
                <w:sz w:val="20"/>
              </w:rPr>
            </w:pPr>
            <w:r>
              <w:rPr>
                <w:color w:val="000000" w:themeColor="text1"/>
                <w:sz w:val="20"/>
              </w:rPr>
              <w:t>таблетки; суспензия для приема внутрь; таблетки, покрытые пленочной оболочкой</w:t>
            </w:r>
          </w:p>
        </w:tc>
        <w:tc>
          <w:tcPr>
            <w:tcW w:w="1399" w:type="dxa"/>
          </w:tcPr>
          <w:p w14:paraId="1FEC6FC3" w14:textId="77777777" w:rsidR="004B103E" w:rsidRDefault="00000000">
            <w:pPr>
              <w:pStyle w:val="ConsPlusNormal"/>
              <w:rPr>
                <w:color w:val="000000" w:themeColor="text1"/>
                <w:sz w:val="20"/>
              </w:rPr>
            </w:pPr>
            <w:r>
              <w:rPr>
                <w:color w:val="000000" w:themeColor="text1"/>
                <w:sz w:val="20"/>
              </w:rPr>
              <w:t>для кодов: 503, 505 от 3 – 6 лет; для кода 504 с 6 месяцев</w:t>
            </w:r>
          </w:p>
        </w:tc>
      </w:tr>
      <w:tr w:rsidR="004B103E" w14:paraId="1EDF2E9F" w14:textId="77777777">
        <w:tc>
          <w:tcPr>
            <w:tcW w:w="961" w:type="dxa"/>
          </w:tcPr>
          <w:p w14:paraId="2613A882" w14:textId="77777777" w:rsidR="004B103E" w:rsidRDefault="004B103E">
            <w:pPr>
              <w:pStyle w:val="ConsPlusNormal"/>
              <w:rPr>
                <w:color w:val="000000" w:themeColor="text1"/>
                <w:sz w:val="20"/>
              </w:rPr>
            </w:pPr>
          </w:p>
        </w:tc>
        <w:tc>
          <w:tcPr>
            <w:tcW w:w="1441" w:type="dxa"/>
          </w:tcPr>
          <w:p w14:paraId="5B34483C" w14:textId="77777777" w:rsidR="004B103E" w:rsidRDefault="00000000">
            <w:pPr>
              <w:pStyle w:val="ConsPlusNormal"/>
              <w:rPr>
                <w:color w:val="000000" w:themeColor="text1"/>
                <w:sz w:val="20"/>
              </w:rPr>
            </w:pPr>
            <w:r>
              <w:rPr>
                <w:color w:val="000000" w:themeColor="text1"/>
                <w:sz w:val="20"/>
              </w:rPr>
              <w:t>P02CE</w:t>
            </w:r>
          </w:p>
        </w:tc>
        <w:tc>
          <w:tcPr>
            <w:tcW w:w="7393" w:type="dxa"/>
            <w:gridSpan w:val="4"/>
          </w:tcPr>
          <w:p w14:paraId="7FC40ACC" w14:textId="77777777" w:rsidR="004B103E" w:rsidRDefault="00000000">
            <w:pPr>
              <w:pStyle w:val="ConsPlusNormal"/>
              <w:rPr>
                <w:color w:val="000000" w:themeColor="text1"/>
                <w:sz w:val="20"/>
              </w:rPr>
            </w:pPr>
            <w:r>
              <w:rPr>
                <w:color w:val="000000" w:themeColor="text1"/>
                <w:sz w:val="20"/>
              </w:rPr>
              <w:t>Производные имидазотиазола</w:t>
            </w:r>
          </w:p>
        </w:tc>
      </w:tr>
      <w:tr w:rsidR="004B103E" w14:paraId="7B1340B4" w14:textId="77777777">
        <w:tc>
          <w:tcPr>
            <w:tcW w:w="961" w:type="dxa"/>
          </w:tcPr>
          <w:p w14:paraId="730C3CA3" w14:textId="77777777" w:rsidR="004B103E" w:rsidRDefault="004B103E">
            <w:pPr>
              <w:pStyle w:val="ConsPlusNormal"/>
              <w:rPr>
                <w:color w:val="000000" w:themeColor="text1"/>
                <w:sz w:val="20"/>
              </w:rPr>
            </w:pPr>
          </w:p>
        </w:tc>
        <w:tc>
          <w:tcPr>
            <w:tcW w:w="1441" w:type="dxa"/>
          </w:tcPr>
          <w:p w14:paraId="377F1FDE" w14:textId="77777777" w:rsidR="004B103E" w:rsidRDefault="004B103E">
            <w:pPr>
              <w:pStyle w:val="ConsPlusNormal"/>
              <w:rPr>
                <w:color w:val="000000" w:themeColor="text1"/>
                <w:sz w:val="20"/>
              </w:rPr>
            </w:pPr>
          </w:p>
        </w:tc>
        <w:tc>
          <w:tcPr>
            <w:tcW w:w="1501" w:type="dxa"/>
          </w:tcPr>
          <w:p w14:paraId="22F65BCC" w14:textId="77777777" w:rsidR="004B103E" w:rsidRDefault="00000000">
            <w:pPr>
              <w:pStyle w:val="ConsPlusNormal"/>
              <w:rPr>
                <w:color w:val="000000" w:themeColor="text1"/>
                <w:sz w:val="20"/>
              </w:rPr>
            </w:pPr>
            <w:r>
              <w:rPr>
                <w:color w:val="000000" w:themeColor="text1"/>
                <w:sz w:val="20"/>
              </w:rPr>
              <w:t>P02CE01</w:t>
            </w:r>
          </w:p>
        </w:tc>
        <w:tc>
          <w:tcPr>
            <w:tcW w:w="2479" w:type="dxa"/>
          </w:tcPr>
          <w:p w14:paraId="602C53E9" w14:textId="77777777" w:rsidR="004B103E" w:rsidRDefault="00000000">
            <w:pPr>
              <w:pStyle w:val="ConsPlusNormal"/>
              <w:rPr>
                <w:color w:val="000000" w:themeColor="text1"/>
                <w:sz w:val="20"/>
              </w:rPr>
            </w:pPr>
            <w:r>
              <w:rPr>
                <w:color w:val="000000" w:themeColor="text1"/>
                <w:sz w:val="20"/>
              </w:rPr>
              <w:t>Левамизол</w:t>
            </w:r>
          </w:p>
        </w:tc>
        <w:tc>
          <w:tcPr>
            <w:tcW w:w="2014" w:type="dxa"/>
          </w:tcPr>
          <w:p w14:paraId="1F9BF155" w14:textId="77777777" w:rsidR="004B103E" w:rsidRDefault="00000000">
            <w:pPr>
              <w:pStyle w:val="ConsPlusNormal"/>
              <w:rPr>
                <w:color w:val="000000" w:themeColor="text1"/>
                <w:sz w:val="20"/>
              </w:rPr>
            </w:pPr>
            <w:r>
              <w:rPr>
                <w:color w:val="000000" w:themeColor="text1"/>
                <w:sz w:val="20"/>
              </w:rPr>
              <w:t>таблетки</w:t>
            </w:r>
          </w:p>
        </w:tc>
        <w:tc>
          <w:tcPr>
            <w:tcW w:w="1399" w:type="dxa"/>
          </w:tcPr>
          <w:p w14:paraId="3C85FBA2" w14:textId="77777777" w:rsidR="004B103E" w:rsidRDefault="00000000">
            <w:pPr>
              <w:pStyle w:val="ConsPlusNormal"/>
              <w:rPr>
                <w:color w:val="000000" w:themeColor="text1"/>
                <w:sz w:val="20"/>
              </w:rPr>
            </w:pPr>
            <w:r>
              <w:rPr>
                <w:color w:val="000000" w:themeColor="text1"/>
                <w:sz w:val="20"/>
              </w:rPr>
              <w:t>для детей от 3 – 6 лет</w:t>
            </w:r>
          </w:p>
        </w:tc>
      </w:tr>
      <w:tr w:rsidR="004B103E" w14:paraId="3B1A293F" w14:textId="77777777">
        <w:tc>
          <w:tcPr>
            <w:tcW w:w="961" w:type="dxa"/>
          </w:tcPr>
          <w:p w14:paraId="2CA624D7" w14:textId="77777777" w:rsidR="004B103E" w:rsidRDefault="00000000">
            <w:pPr>
              <w:pStyle w:val="ConsPlusNormal"/>
              <w:outlineLvl w:val="3"/>
              <w:rPr>
                <w:color w:val="000000" w:themeColor="text1"/>
                <w:sz w:val="20"/>
              </w:rPr>
            </w:pPr>
            <w:r>
              <w:rPr>
                <w:color w:val="000000" w:themeColor="text1"/>
                <w:sz w:val="20"/>
              </w:rPr>
              <w:t>R</w:t>
            </w:r>
          </w:p>
        </w:tc>
        <w:tc>
          <w:tcPr>
            <w:tcW w:w="8834" w:type="dxa"/>
            <w:gridSpan w:val="5"/>
          </w:tcPr>
          <w:p w14:paraId="7CE011DC" w14:textId="77777777" w:rsidR="004B103E" w:rsidRDefault="00000000">
            <w:pPr>
              <w:pStyle w:val="ConsPlusNormal"/>
              <w:rPr>
                <w:color w:val="000000" w:themeColor="text1"/>
                <w:sz w:val="20"/>
              </w:rPr>
            </w:pPr>
            <w:r>
              <w:rPr>
                <w:color w:val="000000" w:themeColor="text1"/>
                <w:sz w:val="20"/>
              </w:rPr>
              <w:t>Дыхательная система</w:t>
            </w:r>
          </w:p>
        </w:tc>
      </w:tr>
      <w:tr w:rsidR="004B103E" w14:paraId="16030450" w14:textId="77777777">
        <w:tc>
          <w:tcPr>
            <w:tcW w:w="961" w:type="dxa"/>
            <w:vMerge w:val="restart"/>
          </w:tcPr>
          <w:p w14:paraId="75AD2755" w14:textId="77777777" w:rsidR="004B103E" w:rsidRDefault="00000000">
            <w:pPr>
              <w:pStyle w:val="ConsPlusNormal"/>
              <w:rPr>
                <w:color w:val="000000" w:themeColor="text1"/>
                <w:sz w:val="20"/>
              </w:rPr>
            </w:pPr>
            <w:r>
              <w:rPr>
                <w:color w:val="000000" w:themeColor="text1"/>
                <w:sz w:val="20"/>
              </w:rPr>
              <w:t>R01</w:t>
            </w:r>
          </w:p>
        </w:tc>
        <w:tc>
          <w:tcPr>
            <w:tcW w:w="8834" w:type="dxa"/>
            <w:gridSpan w:val="5"/>
          </w:tcPr>
          <w:p w14:paraId="0ECAD2BB" w14:textId="77777777" w:rsidR="004B103E" w:rsidRDefault="00000000">
            <w:pPr>
              <w:pStyle w:val="ConsPlusNormal"/>
              <w:rPr>
                <w:color w:val="000000" w:themeColor="text1"/>
                <w:sz w:val="20"/>
              </w:rPr>
            </w:pPr>
            <w:r>
              <w:rPr>
                <w:color w:val="000000" w:themeColor="text1"/>
                <w:sz w:val="20"/>
              </w:rPr>
              <w:t>Назальные препараты</w:t>
            </w:r>
          </w:p>
        </w:tc>
      </w:tr>
      <w:tr w:rsidR="004B103E" w14:paraId="18536EDA" w14:textId="77777777">
        <w:tc>
          <w:tcPr>
            <w:tcW w:w="961" w:type="dxa"/>
            <w:vMerge/>
          </w:tcPr>
          <w:p w14:paraId="0CC92345" w14:textId="77777777" w:rsidR="004B103E" w:rsidRDefault="004B103E">
            <w:pPr>
              <w:pStyle w:val="ConsPlusNormal"/>
            </w:pPr>
          </w:p>
        </w:tc>
        <w:tc>
          <w:tcPr>
            <w:tcW w:w="1441" w:type="dxa"/>
          </w:tcPr>
          <w:p w14:paraId="1B5AB601" w14:textId="77777777" w:rsidR="004B103E" w:rsidRDefault="00000000">
            <w:pPr>
              <w:pStyle w:val="ConsPlusNormal"/>
              <w:rPr>
                <w:color w:val="000000" w:themeColor="text1"/>
                <w:sz w:val="20"/>
              </w:rPr>
            </w:pPr>
            <w:r>
              <w:rPr>
                <w:color w:val="000000" w:themeColor="text1"/>
                <w:sz w:val="20"/>
              </w:rPr>
              <w:t>R01A</w:t>
            </w:r>
          </w:p>
        </w:tc>
        <w:tc>
          <w:tcPr>
            <w:tcW w:w="7393" w:type="dxa"/>
            <w:gridSpan w:val="4"/>
          </w:tcPr>
          <w:p w14:paraId="02051717" w14:textId="77777777" w:rsidR="004B103E" w:rsidRDefault="00000000">
            <w:pPr>
              <w:pStyle w:val="ConsPlusNormal"/>
              <w:rPr>
                <w:color w:val="000000" w:themeColor="text1"/>
                <w:sz w:val="20"/>
              </w:rPr>
            </w:pPr>
            <w:r>
              <w:rPr>
                <w:color w:val="000000" w:themeColor="text1"/>
                <w:sz w:val="20"/>
              </w:rPr>
              <w:t>Деконгестанты и другие препараты для местного применения</w:t>
            </w:r>
          </w:p>
        </w:tc>
      </w:tr>
      <w:tr w:rsidR="004B103E" w14:paraId="1A1D438B" w14:textId="77777777">
        <w:tc>
          <w:tcPr>
            <w:tcW w:w="961" w:type="dxa"/>
            <w:vMerge/>
          </w:tcPr>
          <w:p w14:paraId="53D05C17" w14:textId="77777777" w:rsidR="004B103E" w:rsidRDefault="004B103E">
            <w:pPr>
              <w:pStyle w:val="ConsPlusNormal"/>
            </w:pPr>
          </w:p>
        </w:tc>
        <w:tc>
          <w:tcPr>
            <w:tcW w:w="1441" w:type="dxa"/>
          </w:tcPr>
          <w:p w14:paraId="7B69C65A" w14:textId="77777777" w:rsidR="004B103E" w:rsidRDefault="00000000">
            <w:pPr>
              <w:pStyle w:val="ConsPlusNormal"/>
              <w:rPr>
                <w:color w:val="000000" w:themeColor="text1"/>
                <w:sz w:val="20"/>
              </w:rPr>
            </w:pPr>
            <w:r>
              <w:rPr>
                <w:color w:val="000000" w:themeColor="text1"/>
                <w:sz w:val="20"/>
              </w:rPr>
              <w:t>R01AA</w:t>
            </w:r>
          </w:p>
        </w:tc>
        <w:tc>
          <w:tcPr>
            <w:tcW w:w="7393" w:type="dxa"/>
            <w:gridSpan w:val="4"/>
          </w:tcPr>
          <w:p w14:paraId="23EB6F65" w14:textId="77777777" w:rsidR="004B103E" w:rsidRDefault="00000000">
            <w:pPr>
              <w:pStyle w:val="ConsPlusNormal"/>
              <w:rPr>
                <w:color w:val="000000" w:themeColor="text1"/>
                <w:sz w:val="20"/>
              </w:rPr>
            </w:pPr>
            <w:r>
              <w:rPr>
                <w:color w:val="000000" w:themeColor="text1"/>
                <w:sz w:val="20"/>
              </w:rPr>
              <w:t>Адреномиметики</w:t>
            </w:r>
          </w:p>
        </w:tc>
      </w:tr>
      <w:tr w:rsidR="004B103E" w14:paraId="32B76F3C" w14:textId="77777777">
        <w:tc>
          <w:tcPr>
            <w:tcW w:w="961" w:type="dxa"/>
            <w:vMerge/>
          </w:tcPr>
          <w:p w14:paraId="6FB4FAC5" w14:textId="77777777" w:rsidR="004B103E" w:rsidRDefault="004B103E">
            <w:pPr>
              <w:pStyle w:val="ConsPlusNormal"/>
            </w:pPr>
          </w:p>
        </w:tc>
        <w:tc>
          <w:tcPr>
            <w:tcW w:w="1441" w:type="dxa"/>
          </w:tcPr>
          <w:p w14:paraId="0D053827" w14:textId="77777777" w:rsidR="004B103E" w:rsidRDefault="004B103E">
            <w:pPr>
              <w:pStyle w:val="ConsPlusNormal"/>
              <w:rPr>
                <w:color w:val="000000" w:themeColor="text1"/>
                <w:sz w:val="20"/>
              </w:rPr>
            </w:pPr>
          </w:p>
        </w:tc>
        <w:tc>
          <w:tcPr>
            <w:tcW w:w="1501" w:type="dxa"/>
          </w:tcPr>
          <w:p w14:paraId="1C47E8E4" w14:textId="77777777" w:rsidR="004B103E" w:rsidRDefault="00000000">
            <w:pPr>
              <w:pStyle w:val="ConsPlusNormal"/>
              <w:rPr>
                <w:color w:val="000000" w:themeColor="text1"/>
                <w:sz w:val="20"/>
              </w:rPr>
            </w:pPr>
            <w:r>
              <w:rPr>
                <w:color w:val="000000" w:themeColor="text1"/>
                <w:sz w:val="20"/>
              </w:rPr>
              <w:t>R 01AA07</w:t>
            </w:r>
          </w:p>
        </w:tc>
        <w:tc>
          <w:tcPr>
            <w:tcW w:w="2479" w:type="dxa"/>
          </w:tcPr>
          <w:p w14:paraId="0DBE3990" w14:textId="77777777" w:rsidR="004B103E" w:rsidRDefault="00000000">
            <w:pPr>
              <w:pStyle w:val="ConsPlusNormal"/>
              <w:rPr>
                <w:color w:val="000000" w:themeColor="text1"/>
                <w:sz w:val="20"/>
              </w:rPr>
            </w:pPr>
            <w:r>
              <w:rPr>
                <w:color w:val="000000" w:themeColor="text1"/>
                <w:sz w:val="20"/>
              </w:rPr>
              <w:t>Ксилометазолин</w:t>
            </w:r>
          </w:p>
        </w:tc>
        <w:tc>
          <w:tcPr>
            <w:tcW w:w="2014" w:type="dxa"/>
          </w:tcPr>
          <w:p w14:paraId="55B30EC5" w14:textId="77777777" w:rsidR="004B103E" w:rsidRDefault="00000000">
            <w:pPr>
              <w:pStyle w:val="ConsPlusNormal"/>
              <w:rPr>
                <w:color w:val="000000" w:themeColor="text1"/>
                <w:sz w:val="20"/>
              </w:rPr>
            </w:pPr>
            <w:r>
              <w:rPr>
                <w:color w:val="000000" w:themeColor="text1"/>
                <w:sz w:val="20"/>
              </w:rPr>
              <w:t>гель назальный; капли назальные (для детей); спрей назальный; спрей назальный дозированный (для детей); капли назальные; спрей назальный дозированный</w:t>
            </w:r>
          </w:p>
        </w:tc>
        <w:tc>
          <w:tcPr>
            <w:tcW w:w="1399" w:type="dxa"/>
          </w:tcPr>
          <w:p w14:paraId="514A8404" w14:textId="77777777" w:rsidR="004B103E" w:rsidRDefault="004B103E">
            <w:pPr>
              <w:pStyle w:val="ConsPlusNormal"/>
              <w:rPr>
                <w:color w:val="000000" w:themeColor="text1"/>
                <w:sz w:val="20"/>
              </w:rPr>
            </w:pPr>
          </w:p>
        </w:tc>
      </w:tr>
      <w:tr w:rsidR="004B103E" w14:paraId="58D96568" w14:textId="77777777">
        <w:tc>
          <w:tcPr>
            <w:tcW w:w="961" w:type="dxa"/>
            <w:vMerge/>
          </w:tcPr>
          <w:p w14:paraId="42332C36" w14:textId="77777777" w:rsidR="004B103E" w:rsidRDefault="004B103E">
            <w:pPr>
              <w:pStyle w:val="ConsPlusNormal"/>
            </w:pPr>
          </w:p>
        </w:tc>
        <w:tc>
          <w:tcPr>
            <w:tcW w:w="1441" w:type="dxa"/>
          </w:tcPr>
          <w:p w14:paraId="4033DE2C" w14:textId="77777777" w:rsidR="004B103E" w:rsidRDefault="004B103E">
            <w:pPr>
              <w:pStyle w:val="ConsPlusNormal"/>
              <w:rPr>
                <w:color w:val="000000" w:themeColor="text1"/>
                <w:sz w:val="20"/>
              </w:rPr>
            </w:pPr>
          </w:p>
        </w:tc>
        <w:tc>
          <w:tcPr>
            <w:tcW w:w="1501" w:type="dxa"/>
          </w:tcPr>
          <w:p w14:paraId="20DF0D8F" w14:textId="77777777" w:rsidR="004B103E" w:rsidRDefault="00000000">
            <w:pPr>
              <w:pStyle w:val="ConsPlusNormal"/>
              <w:rPr>
                <w:color w:val="000000" w:themeColor="text1"/>
                <w:sz w:val="20"/>
              </w:rPr>
            </w:pPr>
            <w:r>
              <w:rPr>
                <w:color w:val="000000" w:themeColor="text1"/>
                <w:sz w:val="20"/>
              </w:rPr>
              <w:t>R01AA05</w:t>
            </w:r>
          </w:p>
        </w:tc>
        <w:tc>
          <w:tcPr>
            <w:tcW w:w="2479" w:type="dxa"/>
          </w:tcPr>
          <w:p w14:paraId="2817FD0B" w14:textId="77777777" w:rsidR="004B103E" w:rsidRDefault="00000000">
            <w:pPr>
              <w:pStyle w:val="ConsPlusNormal"/>
              <w:rPr>
                <w:color w:val="000000" w:themeColor="text1"/>
                <w:sz w:val="20"/>
              </w:rPr>
            </w:pPr>
            <w:r>
              <w:rPr>
                <w:color w:val="000000" w:themeColor="text1"/>
                <w:sz w:val="20"/>
              </w:rPr>
              <w:t>Оксиметазолин</w:t>
            </w:r>
          </w:p>
        </w:tc>
        <w:tc>
          <w:tcPr>
            <w:tcW w:w="2014" w:type="dxa"/>
          </w:tcPr>
          <w:p w14:paraId="3B535D86" w14:textId="77777777" w:rsidR="004B103E" w:rsidRDefault="00000000">
            <w:pPr>
              <w:pStyle w:val="ConsPlusNormal"/>
              <w:rPr>
                <w:color w:val="000000" w:themeColor="text1"/>
                <w:sz w:val="20"/>
              </w:rPr>
            </w:pPr>
            <w:r>
              <w:rPr>
                <w:color w:val="000000" w:themeColor="text1"/>
                <w:sz w:val="20"/>
              </w:rPr>
              <w:t>капли назальные</w:t>
            </w:r>
          </w:p>
        </w:tc>
        <w:tc>
          <w:tcPr>
            <w:tcW w:w="1399" w:type="dxa"/>
          </w:tcPr>
          <w:p w14:paraId="08379EF2" w14:textId="77777777" w:rsidR="004B103E" w:rsidRDefault="004B103E">
            <w:pPr>
              <w:pStyle w:val="ConsPlusNormal"/>
              <w:rPr>
                <w:color w:val="000000" w:themeColor="text1"/>
                <w:sz w:val="20"/>
              </w:rPr>
            </w:pPr>
          </w:p>
        </w:tc>
      </w:tr>
      <w:tr w:rsidR="004B103E" w14:paraId="2216CDD3" w14:textId="77777777">
        <w:tc>
          <w:tcPr>
            <w:tcW w:w="961" w:type="dxa"/>
            <w:vMerge/>
          </w:tcPr>
          <w:p w14:paraId="2714292A" w14:textId="77777777" w:rsidR="004B103E" w:rsidRDefault="004B103E">
            <w:pPr>
              <w:pStyle w:val="ConsPlusNormal"/>
            </w:pPr>
          </w:p>
        </w:tc>
        <w:tc>
          <w:tcPr>
            <w:tcW w:w="1441" w:type="dxa"/>
          </w:tcPr>
          <w:p w14:paraId="4B7BF6B1" w14:textId="77777777" w:rsidR="004B103E" w:rsidRDefault="00000000">
            <w:pPr>
              <w:pStyle w:val="ConsPlusNormal"/>
              <w:rPr>
                <w:color w:val="000000" w:themeColor="text1"/>
                <w:sz w:val="20"/>
              </w:rPr>
            </w:pPr>
            <w:r>
              <w:rPr>
                <w:color w:val="000000" w:themeColor="text1"/>
                <w:sz w:val="20"/>
              </w:rPr>
              <w:t>R01AX</w:t>
            </w:r>
          </w:p>
        </w:tc>
        <w:tc>
          <w:tcPr>
            <w:tcW w:w="7393" w:type="dxa"/>
            <w:gridSpan w:val="4"/>
          </w:tcPr>
          <w:p w14:paraId="6DB3B43F" w14:textId="77777777" w:rsidR="004B103E" w:rsidRDefault="00000000">
            <w:pPr>
              <w:pStyle w:val="ConsPlusNormal"/>
              <w:rPr>
                <w:color w:val="000000" w:themeColor="text1"/>
                <w:sz w:val="20"/>
              </w:rPr>
            </w:pPr>
            <w:r>
              <w:rPr>
                <w:color w:val="000000" w:themeColor="text1"/>
                <w:sz w:val="20"/>
              </w:rPr>
              <w:t>Другие препараты для местного применения при заболеваниях носа</w:t>
            </w:r>
          </w:p>
        </w:tc>
      </w:tr>
      <w:tr w:rsidR="004B103E" w14:paraId="714D9C01" w14:textId="77777777">
        <w:tc>
          <w:tcPr>
            <w:tcW w:w="961" w:type="dxa"/>
          </w:tcPr>
          <w:p w14:paraId="5FE2D1B8" w14:textId="77777777" w:rsidR="004B103E" w:rsidRDefault="004B103E">
            <w:pPr>
              <w:pStyle w:val="ConsPlusNormal"/>
              <w:rPr>
                <w:color w:val="000000" w:themeColor="text1"/>
                <w:sz w:val="20"/>
              </w:rPr>
            </w:pPr>
          </w:p>
        </w:tc>
        <w:tc>
          <w:tcPr>
            <w:tcW w:w="1441" w:type="dxa"/>
          </w:tcPr>
          <w:p w14:paraId="1B947748" w14:textId="77777777" w:rsidR="004B103E" w:rsidRDefault="004B103E">
            <w:pPr>
              <w:pStyle w:val="ConsPlusNormal"/>
              <w:rPr>
                <w:color w:val="000000" w:themeColor="text1"/>
                <w:sz w:val="20"/>
              </w:rPr>
            </w:pPr>
          </w:p>
        </w:tc>
        <w:tc>
          <w:tcPr>
            <w:tcW w:w="1501" w:type="dxa"/>
          </w:tcPr>
          <w:p w14:paraId="29B0CD2A" w14:textId="77777777" w:rsidR="004B103E" w:rsidRDefault="00000000">
            <w:pPr>
              <w:pStyle w:val="ConsPlusNormal"/>
              <w:rPr>
                <w:color w:val="000000" w:themeColor="text1"/>
                <w:sz w:val="20"/>
              </w:rPr>
            </w:pPr>
            <w:r>
              <w:rPr>
                <w:color w:val="000000" w:themeColor="text1"/>
                <w:sz w:val="20"/>
              </w:rPr>
              <w:t>R01AX08</w:t>
            </w:r>
          </w:p>
        </w:tc>
        <w:tc>
          <w:tcPr>
            <w:tcW w:w="2479" w:type="dxa"/>
          </w:tcPr>
          <w:p w14:paraId="7EBB8D16" w14:textId="77777777" w:rsidR="004B103E" w:rsidRDefault="00000000">
            <w:pPr>
              <w:pStyle w:val="ConsPlusNormal"/>
              <w:rPr>
                <w:color w:val="000000" w:themeColor="text1"/>
                <w:sz w:val="20"/>
              </w:rPr>
            </w:pPr>
            <w:r>
              <w:rPr>
                <w:color w:val="000000" w:themeColor="text1"/>
                <w:sz w:val="20"/>
              </w:rPr>
              <w:t>Фрамицетин</w:t>
            </w:r>
          </w:p>
        </w:tc>
        <w:tc>
          <w:tcPr>
            <w:tcW w:w="2014" w:type="dxa"/>
          </w:tcPr>
          <w:p w14:paraId="7C20741C" w14:textId="77777777" w:rsidR="004B103E" w:rsidRDefault="00000000">
            <w:pPr>
              <w:pStyle w:val="ConsPlusNormal"/>
              <w:rPr>
                <w:color w:val="000000" w:themeColor="text1"/>
                <w:sz w:val="20"/>
              </w:rPr>
            </w:pPr>
            <w:r>
              <w:rPr>
                <w:color w:val="000000" w:themeColor="text1"/>
                <w:sz w:val="20"/>
              </w:rPr>
              <w:t>спрей назальный</w:t>
            </w:r>
          </w:p>
        </w:tc>
        <w:tc>
          <w:tcPr>
            <w:tcW w:w="1399" w:type="dxa"/>
          </w:tcPr>
          <w:p w14:paraId="04133E67" w14:textId="77777777" w:rsidR="004B103E" w:rsidRDefault="004B103E">
            <w:pPr>
              <w:pStyle w:val="ConsPlusNormal"/>
              <w:rPr>
                <w:color w:val="000000" w:themeColor="text1"/>
                <w:sz w:val="20"/>
              </w:rPr>
            </w:pPr>
          </w:p>
        </w:tc>
      </w:tr>
      <w:tr w:rsidR="004B103E" w14:paraId="72234CF0" w14:textId="77777777">
        <w:tc>
          <w:tcPr>
            <w:tcW w:w="961" w:type="dxa"/>
            <w:vMerge w:val="restart"/>
          </w:tcPr>
          <w:p w14:paraId="4966C11B" w14:textId="77777777" w:rsidR="004B103E" w:rsidRDefault="00000000">
            <w:pPr>
              <w:pStyle w:val="ConsPlusNormal"/>
              <w:rPr>
                <w:color w:val="000000" w:themeColor="text1"/>
                <w:sz w:val="20"/>
              </w:rPr>
            </w:pPr>
            <w:r>
              <w:rPr>
                <w:color w:val="000000" w:themeColor="text1"/>
                <w:sz w:val="20"/>
              </w:rPr>
              <w:t>R05</w:t>
            </w:r>
          </w:p>
        </w:tc>
        <w:tc>
          <w:tcPr>
            <w:tcW w:w="8834" w:type="dxa"/>
            <w:gridSpan w:val="5"/>
          </w:tcPr>
          <w:p w14:paraId="060B14A2" w14:textId="77777777" w:rsidR="004B103E" w:rsidRDefault="00000000">
            <w:pPr>
              <w:pStyle w:val="ConsPlusNormal"/>
              <w:rPr>
                <w:color w:val="000000" w:themeColor="text1"/>
                <w:sz w:val="20"/>
              </w:rPr>
            </w:pPr>
            <w:r>
              <w:rPr>
                <w:color w:val="000000" w:themeColor="text1"/>
                <w:sz w:val="20"/>
              </w:rPr>
              <w:t>Противокашлевые препараты и средства для лечения простудных заболеваниях</w:t>
            </w:r>
          </w:p>
        </w:tc>
      </w:tr>
      <w:tr w:rsidR="004B103E" w14:paraId="4C78741F" w14:textId="77777777">
        <w:tc>
          <w:tcPr>
            <w:tcW w:w="961" w:type="dxa"/>
            <w:vMerge/>
          </w:tcPr>
          <w:p w14:paraId="4F4B74F8" w14:textId="77777777" w:rsidR="004B103E" w:rsidRDefault="004B103E">
            <w:pPr>
              <w:pStyle w:val="ConsPlusNormal"/>
            </w:pPr>
          </w:p>
        </w:tc>
        <w:tc>
          <w:tcPr>
            <w:tcW w:w="1441" w:type="dxa"/>
          </w:tcPr>
          <w:p w14:paraId="1CD32995" w14:textId="77777777" w:rsidR="004B103E" w:rsidRDefault="00000000">
            <w:pPr>
              <w:pStyle w:val="ConsPlusNormal"/>
              <w:rPr>
                <w:color w:val="000000" w:themeColor="text1"/>
                <w:sz w:val="20"/>
              </w:rPr>
            </w:pPr>
            <w:r>
              <w:rPr>
                <w:color w:val="000000" w:themeColor="text1"/>
                <w:sz w:val="20"/>
              </w:rPr>
              <w:t>R05C</w:t>
            </w:r>
          </w:p>
        </w:tc>
        <w:tc>
          <w:tcPr>
            <w:tcW w:w="7393" w:type="dxa"/>
            <w:gridSpan w:val="4"/>
          </w:tcPr>
          <w:p w14:paraId="6BEF0AA6" w14:textId="77777777" w:rsidR="004B103E" w:rsidRDefault="00000000">
            <w:pPr>
              <w:pStyle w:val="ConsPlusNormal"/>
              <w:rPr>
                <w:color w:val="000000" w:themeColor="text1"/>
                <w:sz w:val="20"/>
              </w:rPr>
            </w:pPr>
            <w:r>
              <w:rPr>
                <w:color w:val="000000" w:themeColor="text1"/>
                <w:sz w:val="20"/>
              </w:rPr>
              <w:t>Отхаркивающие препараты, кроме комбинации с противокашлевыми средствами</w:t>
            </w:r>
          </w:p>
        </w:tc>
      </w:tr>
      <w:tr w:rsidR="004B103E" w14:paraId="5723F22F" w14:textId="77777777">
        <w:tc>
          <w:tcPr>
            <w:tcW w:w="961" w:type="dxa"/>
            <w:vMerge/>
          </w:tcPr>
          <w:p w14:paraId="440B9FCE" w14:textId="77777777" w:rsidR="004B103E" w:rsidRDefault="004B103E">
            <w:pPr>
              <w:pStyle w:val="ConsPlusNormal"/>
            </w:pPr>
          </w:p>
        </w:tc>
        <w:tc>
          <w:tcPr>
            <w:tcW w:w="1441" w:type="dxa"/>
          </w:tcPr>
          <w:p w14:paraId="0CFE73D0" w14:textId="77777777" w:rsidR="004B103E" w:rsidRDefault="00000000">
            <w:pPr>
              <w:pStyle w:val="ConsPlusNormal"/>
              <w:rPr>
                <w:color w:val="000000" w:themeColor="text1"/>
                <w:sz w:val="20"/>
              </w:rPr>
            </w:pPr>
            <w:r>
              <w:rPr>
                <w:color w:val="000000" w:themeColor="text1"/>
                <w:sz w:val="20"/>
              </w:rPr>
              <w:t>R05CB</w:t>
            </w:r>
          </w:p>
        </w:tc>
        <w:tc>
          <w:tcPr>
            <w:tcW w:w="7393" w:type="dxa"/>
            <w:gridSpan w:val="4"/>
          </w:tcPr>
          <w:p w14:paraId="18AD9B1A" w14:textId="77777777" w:rsidR="004B103E" w:rsidRDefault="00000000">
            <w:pPr>
              <w:pStyle w:val="ConsPlusNormal"/>
              <w:rPr>
                <w:color w:val="000000" w:themeColor="text1"/>
                <w:sz w:val="20"/>
              </w:rPr>
            </w:pPr>
            <w:r>
              <w:rPr>
                <w:color w:val="000000" w:themeColor="text1"/>
                <w:sz w:val="20"/>
              </w:rPr>
              <w:t>Муколитические препараты</w:t>
            </w:r>
          </w:p>
        </w:tc>
      </w:tr>
      <w:tr w:rsidR="004B103E" w14:paraId="0523E270" w14:textId="77777777">
        <w:tc>
          <w:tcPr>
            <w:tcW w:w="961" w:type="dxa"/>
            <w:vMerge/>
          </w:tcPr>
          <w:p w14:paraId="190EE8B1" w14:textId="77777777" w:rsidR="004B103E" w:rsidRDefault="004B103E">
            <w:pPr>
              <w:pStyle w:val="ConsPlusNormal"/>
            </w:pPr>
          </w:p>
        </w:tc>
        <w:tc>
          <w:tcPr>
            <w:tcW w:w="1441" w:type="dxa"/>
          </w:tcPr>
          <w:p w14:paraId="6C018C30" w14:textId="77777777" w:rsidR="004B103E" w:rsidRDefault="004B103E">
            <w:pPr>
              <w:pStyle w:val="ConsPlusNormal"/>
              <w:rPr>
                <w:color w:val="000000" w:themeColor="text1"/>
                <w:sz w:val="20"/>
              </w:rPr>
            </w:pPr>
          </w:p>
        </w:tc>
        <w:tc>
          <w:tcPr>
            <w:tcW w:w="1501" w:type="dxa"/>
          </w:tcPr>
          <w:p w14:paraId="126C0EFE" w14:textId="77777777" w:rsidR="004B103E" w:rsidRDefault="00000000">
            <w:pPr>
              <w:pStyle w:val="ConsPlusNormal"/>
              <w:rPr>
                <w:color w:val="000000" w:themeColor="text1"/>
                <w:sz w:val="20"/>
              </w:rPr>
            </w:pPr>
            <w:r>
              <w:rPr>
                <w:color w:val="000000" w:themeColor="text1"/>
                <w:sz w:val="20"/>
              </w:rPr>
              <w:t>R05CB01</w:t>
            </w:r>
          </w:p>
        </w:tc>
        <w:tc>
          <w:tcPr>
            <w:tcW w:w="2479" w:type="dxa"/>
          </w:tcPr>
          <w:p w14:paraId="5687DBFF" w14:textId="77777777" w:rsidR="004B103E" w:rsidRDefault="00000000">
            <w:pPr>
              <w:pStyle w:val="ConsPlusNormal"/>
              <w:rPr>
                <w:color w:val="000000" w:themeColor="text1"/>
                <w:sz w:val="20"/>
              </w:rPr>
            </w:pPr>
            <w:r>
              <w:rPr>
                <w:color w:val="000000" w:themeColor="text1"/>
                <w:sz w:val="20"/>
              </w:rPr>
              <w:t>Ацетилцистеин</w:t>
            </w:r>
          </w:p>
        </w:tc>
        <w:tc>
          <w:tcPr>
            <w:tcW w:w="2014" w:type="dxa"/>
          </w:tcPr>
          <w:p w14:paraId="350FA88B" w14:textId="77777777" w:rsidR="004B103E" w:rsidRDefault="00000000">
            <w:pPr>
              <w:pStyle w:val="ConsPlusNormal"/>
              <w:rPr>
                <w:color w:val="000000" w:themeColor="text1"/>
                <w:sz w:val="20"/>
              </w:rPr>
            </w:pPr>
            <w:r>
              <w:rPr>
                <w:color w:val="000000" w:themeColor="text1"/>
                <w:sz w:val="20"/>
              </w:rPr>
              <w:t>таблетки шипучие; таблетки; раствор для приема внутрь</w:t>
            </w:r>
          </w:p>
        </w:tc>
        <w:tc>
          <w:tcPr>
            <w:tcW w:w="1399" w:type="dxa"/>
          </w:tcPr>
          <w:p w14:paraId="34C1AD58" w14:textId="77777777" w:rsidR="004B103E" w:rsidRDefault="004B103E">
            <w:pPr>
              <w:pStyle w:val="ConsPlusNormal"/>
              <w:rPr>
                <w:color w:val="000000" w:themeColor="text1"/>
                <w:sz w:val="20"/>
              </w:rPr>
            </w:pPr>
          </w:p>
        </w:tc>
      </w:tr>
      <w:tr w:rsidR="004B103E" w14:paraId="735D98F9" w14:textId="77777777">
        <w:tc>
          <w:tcPr>
            <w:tcW w:w="961" w:type="dxa"/>
            <w:vMerge/>
          </w:tcPr>
          <w:p w14:paraId="4CB29184" w14:textId="77777777" w:rsidR="004B103E" w:rsidRDefault="004B103E">
            <w:pPr>
              <w:pStyle w:val="ConsPlusNormal"/>
            </w:pPr>
          </w:p>
        </w:tc>
        <w:tc>
          <w:tcPr>
            <w:tcW w:w="1441" w:type="dxa"/>
          </w:tcPr>
          <w:p w14:paraId="798562F2" w14:textId="77777777" w:rsidR="004B103E" w:rsidRDefault="004B103E">
            <w:pPr>
              <w:pStyle w:val="ConsPlusNormal"/>
              <w:rPr>
                <w:color w:val="000000" w:themeColor="text1"/>
                <w:sz w:val="20"/>
              </w:rPr>
            </w:pPr>
          </w:p>
        </w:tc>
        <w:tc>
          <w:tcPr>
            <w:tcW w:w="1501" w:type="dxa"/>
          </w:tcPr>
          <w:p w14:paraId="0D31D0A2" w14:textId="77777777" w:rsidR="004B103E" w:rsidRDefault="00000000">
            <w:pPr>
              <w:pStyle w:val="ConsPlusNormal"/>
              <w:rPr>
                <w:color w:val="000000" w:themeColor="text1"/>
                <w:sz w:val="20"/>
              </w:rPr>
            </w:pPr>
            <w:r>
              <w:rPr>
                <w:color w:val="000000" w:themeColor="text1"/>
                <w:sz w:val="20"/>
              </w:rPr>
              <w:t>R05CB06</w:t>
            </w:r>
          </w:p>
        </w:tc>
        <w:tc>
          <w:tcPr>
            <w:tcW w:w="2479" w:type="dxa"/>
          </w:tcPr>
          <w:p w14:paraId="4B1D8DEC" w14:textId="77777777" w:rsidR="004B103E" w:rsidRDefault="00000000">
            <w:pPr>
              <w:pStyle w:val="ConsPlusNormal"/>
              <w:rPr>
                <w:color w:val="000000" w:themeColor="text1"/>
                <w:sz w:val="20"/>
              </w:rPr>
            </w:pPr>
            <w:r>
              <w:rPr>
                <w:color w:val="000000" w:themeColor="text1"/>
                <w:sz w:val="20"/>
              </w:rPr>
              <w:t>Амброксол</w:t>
            </w:r>
          </w:p>
        </w:tc>
        <w:tc>
          <w:tcPr>
            <w:tcW w:w="2014" w:type="dxa"/>
          </w:tcPr>
          <w:p w14:paraId="47DA83FB" w14:textId="77777777" w:rsidR="004B103E" w:rsidRDefault="00000000">
            <w:pPr>
              <w:pStyle w:val="ConsPlusNormal"/>
              <w:rPr>
                <w:color w:val="000000" w:themeColor="text1"/>
                <w:sz w:val="20"/>
              </w:rPr>
            </w:pPr>
            <w:r>
              <w:rPr>
                <w:color w:val="000000" w:themeColor="text1"/>
                <w:sz w:val="20"/>
              </w:rPr>
              <w:t>сироп; таблетки; раствор для приема внутрь и ингаляций; раствор для приема внутрь</w:t>
            </w:r>
          </w:p>
        </w:tc>
        <w:tc>
          <w:tcPr>
            <w:tcW w:w="1399" w:type="dxa"/>
          </w:tcPr>
          <w:p w14:paraId="25060795" w14:textId="77777777" w:rsidR="004B103E" w:rsidRDefault="004B103E">
            <w:pPr>
              <w:pStyle w:val="ConsPlusNormal"/>
              <w:rPr>
                <w:color w:val="000000" w:themeColor="text1"/>
                <w:sz w:val="20"/>
              </w:rPr>
            </w:pPr>
          </w:p>
        </w:tc>
      </w:tr>
      <w:tr w:rsidR="004B103E" w14:paraId="4043487F" w14:textId="77777777">
        <w:tc>
          <w:tcPr>
            <w:tcW w:w="961" w:type="dxa"/>
          </w:tcPr>
          <w:p w14:paraId="68C26AFC" w14:textId="77777777" w:rsidR="004B103E" w:rsidRDefault="004B103E">
            <w:pPr>
              <w:pStyle w:val="ConsPlusNormal"/>
              <w:rPr>
                <w:color w:val="000000" w:themeColor="text1"/>
                <w:sz w:val="20"/>
              </w:rPr>
            </w:pPr>
          </w:p>
        </w:tc>
        <w:tc>
          <w:tcPr>
            <w:tcW w:w="1441" w:type="dxa"/>
          </w:tcPr>
          <w:p w14:paraId="058F405C" w14:textId="77777777" w:rsidR="004B103E" w:rsidRDefault="00000000">
            <w:pPr>
              <w:pStyle w:val="ConsPlusNormal"/>
              <w:rPr>
                <w:color w:val="000000" w:themeColor="text1"/>
                <w:sz w:val="20"/>
              </w:rPr>
            </w:pPr>
            <w:r>
              <w:rPr>
                <w:color w:val="000000" w:themeColor="text1"/>
                <w:sz w:val="20"/>
              </w:rPr>
              <w:t>R05F</w:t>
            </w:r>
          </w:p>
        </w:tc>
        <w:tc>
          <w:tcPr>
            <w:tcW w:w="7393" w:type="dxa"/>
            <w:gridSpan w:val="4"/>
          </w:tcPr>
          <w:p w14:paraId="63A4B1BB" w14:textId="77777777" w:rsidR="004B103E" w:rsidRDefault="00000000">
            <w:pPr>
              <w:pStyle w:val="ConsPlusNormal"/>
              <w:rPr>
                <w:color w:val="000000" w:themeColor="text1"/>
                <w:sz w:val="20"/>
              </w:rPr>
            </w:pPr>
            <w:r>
              <w:rPr>
                <w:color w:val="000000" w:themeColor="text1"/>
                <w:sz w:val="20"/>
              </w:rPr>
              <w:t>Противокашлевые препараты в комбинации с отхаркивающими препаратами</w:t>
            </w:r>
          </w:p>
        </w:tc>
      </w:tr>
      <w:tr w:rsidR="004B103E" w14:paraId="3E69ACBF" w14:textId="77777777">
        <w:tc>
          <w:tcPr>
            <w:tcW w:w="961" w:type="dxa"/>
          </w:tcPr>
          <w:p w14:paraId="704109C0" w14:textId="77777777" w:rsidR="004B103E" w:rsidRDefault="004B103E">
            <w:pPr>
              <w:pStyle w:val="ConsPlusNormal"/>
              <w:rPr>
                <w:color w:val="000000" w:themeColor="text1"/>
                <w:sz w:val="20"/>
              </w:rPr>
            </w:pPr>
          </w:p>
        </w:tc>
        <w:tc>
          <w:tcPr>
            <w:tcW w:w="1441" w:type="dxa"/>
          </w:tcPr>
          <w:p w14:paraId="0A1FEDE2" w14:textId="77777777" w:rsidR="004B103E" w:rsidRDefault="00000000">
            <w:pPr>
              <w:pStyle w:val="ConsPlusNormal"/>
              <w:rPr>
                <w:color w:val="000000" w:themeColor="text1"/>
                <w:sz w:val="20"/>
              </w:rPr>
            </w:pPr>
            <w:r>
              <w:rPr>
                <w:color w:val="000000" w:themeColor="text1"/>
                <w:sz w:val="20"/>
              </w:rPr>
              <w:t>R05FB</w:t>
            </w:r>
          </w:p>
        </w:tc>
        <w:tc>
          <w:tcPr>
            <w:tcW w:w="7393" w:type="dxa"/>
            <w:gridSpan w:val="4"/>
          </w:tcPr>
          <w:p w14:paraId="05F5B692" w14:textId="77777777" w:rsidR="004B103E" w:rsidRDefault="00000000">
            <w:pPr>
              <w:pStyle w:val="ConsPlusNormal"/>
              <w:rPr>
                <w:color w:val="000000" w:themeColor="text1"/>
                <w:sz w:val="20"/>
              </w:rPr>
            </w:pPr>
            <w:r>
              <w:rPr>
                <w:color w:val="000000" w:themeColor="text1"/>
                <w:sz w:val="20"/>
              </w:rPr>
              <w:t>Прочие противокашлевые препараты в комбинации с отхаркивающими препаратами</w:t>
            </w:r>
          </w:p>
        </w:tc>
      </w:tr>
      <w:tr w:rsidR="004B103E" w14:paraId="5A8E453F" w14:textId="77777777">
        <w:tc>
          <w:tcPr>
            <w:tcW w:w="961" w:type="dxa"/>
          </w:tcPr>
          <w:p w14:paraId="7714ED94" w14:textId="77777777" w:rsidR="004B103E" w:rsidRDefault="004B103E">
            <w:pPr>
              <w:pStyle w:val="ConsPlusNormal"/>
              <w:rPr>
                <w:color w:val="000000" w:themeColor="text1"/>
                <w:sz w:val="20"/>
              </w:rPr>
            </w:pPr>
          </w:p>
        </w:tc>
        <w:tc>
          <w:tcPr>
            <w:tcW w:w="1441" w:type="dxa"/>
          </w:tcPr>
          <w:p w14:paraId="78EB50EE" w14:textId="77777777" w:rsidR="004B103E" w:rsidRDefault="004B103E">
            <w:pPr>
              <w:pStyle w:val="ConsPlusNormal"/>
              <w:rPr>
                <w:color w:val="000000" w:themeColor="text1"/>
                <w:sz w:val="20"/>
              </w:rPr>
            </w:pPr>
          </w:p>
        </w:tc>
        <w:tc>
          <w:tcPr>
            <w:tcW w:w="1501" w:type="dxa"/>
          </w:tcPr>
          <w:p w14:paraId="768CB890" w14:textId="77777777" w:rsidR="004B103E" w:rsidRDefault="00000000">
            <w:pPr>
              <w:pStyle w:val="ConsPlusNormal"/>
              <w:rPr>
                <w:color w:val="000000" w:themeColor="text1"/>
                <w:sz w:val="20"/>
              </w:rPr>
            </w:pPr>
            <w:r>
              <w:rPr>
                <w:color w:val="000000" w:themeColor="text1"/>
                <w:sz w:val="20"/>
              </w:rPr>
              <w:t>R05FB02</w:t>
            </w:r>
          </w:p>
        </w:tc>
        <w:tc>
          <w:tcPr>
            <w:tcW w:w="2479" w:type="dxa"/>
          </w:tcPr>
          <w:p w14:paraId="0F916121" w14:textId="77777777" w:rsidR="004B103E" w:rsidRDefault="00000000">
            <w:pPr>
              <w:pStyle w:val="ConsPlusNormal"/>
              <w:rPr>
                <w:color w:val="000000" w:themeColor="text1"/>
                <w:sz w:val="20"/>
              </w:rPr>
            </w:pPr>
            <w:r>
              <w:rPr>
                <w:color w:val="000000" w:themeColor="text1"/>
                <w:sz w:val="20"/>
              </w:rPr>
              <w:t>Бутамират + Гвайфенезин</w:t>
            </w:r>
          </w:p>
        </w:tc>
        <w:tc>
          <w:tcPr>
            <w:tcW w:w="2014" w:type="dxa"/>
          </w:tcPr>
          <w:p w14:paraId="5747E95B" w14:textId="77777777" w:rsidR="004B103E" w:rsidRDefault="00000000">
            <w:pPr>
              <w:pStyle w:val="ConsPlusNormal"/>
              <w:rPr>
                <w:color w:val="000000" w:themeColor="text1"/>
                <w:sz w:val="20"/>
              </w:rPr>
            </w:pPr>
            <w:r>
              <w:rPr>
                <w:color w:val="000000" w:themeColor="text1"/>
                <w:sz w:val="20"/>
              </w:rPr>
              <w:t>капли для приема внутрь</w:t>
            </w:r>
          </w:p>
        </w:tc>
        <w:tc>
          <w:tcPr>
            <w:tcW w:w="1399" w:type="dxa"/>
          </w:tcPr>
          <w:p w14:paraId="7CD03500" w14:textId="77777777" w:rsidR="004B103E" w:rsidRDefault="00000000">
            <w:pPr>
              <w:pStyle w:val="ConsPlusNormal"/>
              <w:rPr>
                <w:color w:val="000000" w:themeColor="text1"/>
                <w:sz w:val="20"/>
              </w:rPr>
            </w:pPr>
            <w:r>
              <w:rPr>
                <w:color w:val="000000" w:themeColor="text1"/>
                <w:sz w:val="20"/>
              </w:rPr>
              <w:t>с 6-ти месяцев</w:t>
            </w:r>
          </w:p>
        </w:tc>
      </w:tr>
      <w:tr w:rsidR="004B103E" w14:paraId="0C207676" w14:textId="77777777">
        <w:tc>
          <w:tcPr>
            <w:tcW w:w="961" w:type="dxa"/>
          </w:tcPr>
          <w:p w14:paraId="1F0372A8" w14:textId="77777777" w:rsidR="004B103E" w:rsidRDefault="00000000">
            <w:pPr>
              <w:pStyle w:val="ConsPlusNormal"/>
              <w:rPr>
                <w:color w:val="000000" w:themeColor="text1"/>
                <w:sz w:val="20"/>
              </w:rPr>
            </w:pPr>
            <w:r>
              <w:rPr>
                <w:color w:val="000000" w:themeColor="text1"/>
                <w:sz w:val="20"/>
              </w:rPr>
              <w:t>R06</w:t>
            </w:r>
          </w:p>
        </w:tc>
        <w:tc>
          <w:tcPr>
            <w:tcW w:w="8834" w:type="dxa"/>
            <w:gridSpan w:val="5"/>
          </w:tcPr>
          <w:p w14:paraId="625258AB" w14:textId="77777777" w:rsidR="004B103E" w:rsidRDefault="00000000">
            <w:pPr>
              <w:pStyle w:val="ConsPlusNormal"/>
              <w:rPr>
                <w:color w:val="000000" w:themeColor="text1"/>
                <w:sz w:val="20"/>
              </w:rPr>
            </w:pPr>
            <w:r>
              <w:rPr>
                <w:color w:val="000000" w:themeColor="text1"/>
                <w:sz w:val="20"/>
              </w:rPr>
              <w:t>Антигистаминные препараты для системного действия</w:t>
            </w:r>
          </w:p>
        </w:tc>
      </w:tr>
      <w:tr w:rsidR="004B103E" w14:paraId="6C1DCCAC" w14:textId="77777777">
        <w:tc>
          <w:tcPr>
            <w:tcW w:w="961" w:type="dxa"/>
          </w:tcPr>
          <w:p w14:paraId="546D3447" w14:textId="77777777" w:rsidR="004B103E" w:rsidRDefault="004B103E">
            <w:pPr>
              <w:pStyle w:val="ConsPlusNormal"/>
              <w:rPr>
                <w:color w:val="000000" w:themeColor="text1"/>
                <w:sz w:val="20"/>
              </w:rPr>
            </w:pPr>
          </w:p>
        </w:tc>
        <w:tc>
          <w:tcPr>
            <w:tcW w:w="1441" w:type="dxa"/>
          </w:tcPr>
          <w:p w14:paraId="7C7B7675" w14:textId="77777777" w:rsidR="004B103E" w:rsidRDefault="00000000">
            <w:pPr>
              <w:pStyle w:val="ConsPlusNormal"/>
              <w:rPr>
                <w:color w:val="000000" w:themeColor="text1"/>
                <w:sz w:val="20"/>
              </w:rPr>
            </w:pPr>
            <w:r>
              <w:rPr>
                <w:color w:val="000000" w:themeColor="text1"/>
                <w:sz w:val="20"/>
              </w:rPr>
              <w:t>R06AX</w:t>
            </w:r>
          </w:p>
        </w:tc>
        <w:tc>
          <w:tcPr>
            <w:tcW w:w="7393" w:type="dxa"/>
            <w:gridSpan w:val="4"/>
          </w:tcPr>
          <w:p w14:paraId="277C7193" w14:textId="77777777" w:rsidR="004B103E" w:rsidRDefault="00000000">
            <w:pPr>
              <w:pStyle w:val="ConsPlusNormal"/>
              <w:rPr>
                <w:color w:val="000000" w:themeColor="text1"/>
                <w:sz w:val="20"/>
              </w:rPr>
            </w:pPr>
            <w:r>
              <w:rPr>
                <w:color w:val="000000" w:themeColor="text1"/>
                <w:sz w:val="20"/>
              </w:rPr>
              <w:t>Другие антигистаминные препараты для системного применения</w:t>
            </w:r>
          </w:p>
        </w:tc>
      </w:tr>
      <w:tr w:rsidR="004B103E" w14:paraId="3747C2D5" w14:textId="77777777">
        <w:tc>
          <w:tcPr>
            <w:tcW w:w="961" w:type="dxa"/>
          </w:tcPr>
          <w:p w14:paraId="4E41CC22" w14:textId="77777777" w:rsidR="004B103E" w:rsidRDefault="004B103E">
            <w:pPr>
              <w:pStyle w:val="ConsPlusNormal"/>
              <w:rPr>
                <w:color w:val="000000" w:themeColor="text1"/>
                <w:sz w:val="20"/>
              </w:rPr>
            </w:pPr>
          </w:p>
        </w:tc>
        <w:tc>
          <w:tcPr>
            <w:tcW w:w="1441" w:type="dxa"/>
          </w:tcPr>
          <w:p w14:paraId="4D4112B0" w14:textId="77777777" w:rsidR="004B103E" w:rsidRDefault="004B103E">
            <w:pPr>
              <w:pStyle w:val="ConsPlusNormal"/>
              <w:rPr>
                <w:color w:val="000000" w:themeColor="text1"/>
                <w:sz w:val="20"/>
              </w:rPr>
            </w:pPr>
          </w:p>
        </w:tc>
        <w:tc>
          <w:tcPr>
            <w:tcW w:w="1501" w:type="dxa"/>
          </w:tcPr>
          <w:p w14:paraId="5476B7B6" w14:textId="77777777" w:rsidR="004B103E" w:rsidRDefault="00000000">
            <w:pPr>
              <w:pStyle w:val="ConsPlusNormal"/>
              <w:rPr>
                <w:color w:val="000000" w:themeColor="text1"/>
                <w:sz w:val="20"/>
              </w:rPr>
            </w:pPr>
            <w:r>
              <w:rPr>
                <w:color w:val="000000" w:themeColor="text1"/>
                <w:sz w:val="20"/>
              </w:rPr>
              <w:t>R06AX13</w:t>
            </w:r>
          </w:p>
        </w:tc>
        <w:tc>
          <w:tcPr>
            <w:tcW w:w="2479" w:type="dxa"/>
          </w:tcPr>
          <w:p w14:paraId="6972AFC9" w14:textId="77777777" w:rsidR="004B103E" w:rsidRDefault="00000000">
            <w:pPr>
              <w:pStyle w:val="ConsPlusNormal"/>
              <w:rPr>
                <w:color w:val="000000" w:themeColor="text1"/>
                <w:sz w:val="20"/>
              </w:rPr>
            </w:pPr>
            <w:r>
              <w:rPr>
                <w:color w:val="000000" w:themeColor="text1"/>
                <w:sz w:val="20"/>
              </w:rPr>
              <w:t>Лоратадин</w:t>
            </w:r>
          </w:p>
        </w:tc>
        <w:tc>
          <w:tcPr>
            <w:tcW w:w="2014" w:type="dxa"/>
          </w:tcPr>
          <w:p w14:paraId="6FCE96B8" w14:textId="77777777" w:rsidR="004B103E" w:rsidRDefault="00000000">
            <w:pPr>
              <w:pStyle w:val="ConsPlusNormal"/>
              <w:rPr>
                <w:color w:val="000000" w:themeColor="text1"/>
                <w:sz w:val="20"/>
              </w:rPr>
            </w:pPr>
            <w:r>
              <w:rPr>
                <w:color w:val="000000" w:themeColor="text1"/>
                <w:sz w:val="20"/>
              </w:rPr>
              <w:t>сироп; суспензия для приема внутрь</w:t>
            </w:r>
          </w:p>
        </w:tc>
        <w:tc>
          <w:tcPr>
            <w:tcW w:w="1399" w:type="dxa"/>
          </w:tcPr>
          <w:p w14:paraId="637915D7" w14:textId="77777777" w:rsidR="004B103E" w:rsidRDefault="00000000">
            <w:pPr>
              <w:pStyle w:val="ConsPlusNormal"/>
              <w:rPr>
                <w:color w:val="000000" w:themeColor="text1"/>
                <w:sz w:val="20"/>
              </w:rPr>
            </w:pPr>
            <w:r>
              <w:rPr>
                <w:color w:val="000000" w:themeColor="text1"/>
                <w:sz w:val="20"/>
              </w:rPr>
              <w:t>для детей с 2 лет</w:t>
            </w:r>
          </w:p>
        </w:tc>
      </w:tr>
      <w:tr w:rsidR="004B103E" w14:paraId="7F09354F" w14:textId="77777777">
        <w:tc>
          <w:tcPr>
            <w:tcW w:w="961" w:type="dxa"/>
          </w:tcPr>
          <w:p w14:paraId="570A242B" w14:textId="77777777" w:rsidR="004B103E" w:rsidRDefault="00000000">
            <w:pPr>
              <w:pStyle w:val="ConsPlusNormal"/>
              <w:outlineLvl w:val="3"/>
              <w:rPr>
                <w:color w:val="000000" w:themeColor="text1"/>
                <w:sz w:val="20"/>
              </w:rPr>
            </w:pPr>
            <w:r>
              <w:rPr>
                <w:color w:val="000000" w:themeColor="text1"/>
                <w:sz w:val="20"/>
              </w:rPr>
              <w:t>S</w:t>
            </w:r>
          </w:p>
        </w:tc>
        <w:tc>
          <w:tcPr>
            <w:tcW w:w="8834" w:type="dxa"/>
            <w:gridSpan w:val="5"/>
          </w:tcPr>
          <w:p w14:paraId="3B1A67B4" w14:textId="77777777" w:rsidR="004B103E" w:rsidRDefault="00000000">
            <w:pPr>
              <w:pStyle w:val="ConsPlusNormal"/>
              <w:rPr>
                <w:color w:val="000000" w:themeColor="text1"/>
                <w:sz w:val="20"/>
              </w:rPr>
            </w:pPr>
            <w:r>
              <w:rPr>
                <w:color w:val="000000" w:themeColor="text1"/>
                <w:sz w:val="20"/>
              </w:rPr>
              <w:t>Органы чувств</w:t>
            </w:r>
          </w:p>
        </w:tc>
      </w:tr>
      <w:tr w:rsidR="004B103E" w14:paraId="1024227F" w14:textId="77777777">
        <w:tc>
          <w:tcPr>
            <w:tcW w:w="961" w:type="dxa"/>
            <w:vMerge w:val="restart"/>
          </w:tcPr>
          <w:p w14:paraId="1F4F1E7F" w14:textId="77777777" w:rsidR="004B103E" w:rsidRDefault="00000000">
            <w:pPr>
              <w:pStyle w:val="ConsPlusNormal"/>
              <w:rPr>
                <w:color w:val="000000" w:themeColor="text1"/>
                <w:sz w:val="20"/>
              </w:rPr>
            </w:pPr>
            <w:r>
              <w:rPr>
                <w:color w:val="000000" w:themeColor="text1"/>
                <w:sz w:val="20"/>
              </w:rPr>
              <w:t>S01</w:t>
            </w:r>
          </w:p>
        </w:tc>
        <w:tc>
          <w:tcPr>
            <w:tcW w:w="8834" w:type="dxa"/>
            <w:gridSpan w:val="5"/>
          </w:tcPr>
          <w:p w14:paraId="3951BF49" w14:textId="77777777" w:rsidR="004B103E" w:rsidRDefault="00000000">
            <w:pPr>
              <w:pStyle w:val="ConsPlusNormal"/>
              <w:rPr>
                <w:color w:val="000000" w:themeColor="text1"/>
                <w:sz w:val="20"/>
              </w:rPr>
            </w:pPr>
            <w:r>
              <w:rPr>
                <w:color w:val="000000" w:themeColor="text1"/>
                <w:sz w:val="20"/>
              </w:rPr>
              <w:t>Офтальмологические препараты</w:t>
            </w:r>
          </w:p>
        </w:tc>
      </w:tr>
      <w:tr w:rsidR="004B103E" w14:paraId="14835E4E" w14:textId="77777777">
        <w:tc>
          <w:tcPr>
            <w:tcW w:w="961" w:type="dxa"/>
            <w:vMerge/>
          </w:tcPr>
          <w:p w14:paraId="554C26D8" w14:textId="77777777" w:rsidR="004B103E" w:rsidRDefault="004B103E">
            <w:pPr>
              <w:pStyle w:val="ConsPlusNormal"/>
            </w:pPr>
          </w:p>
        </w:tc>
        <w:tc>
          <w:tcPr>
            <w:tcW w:w="1441" w:type="dxa"/>
          </w:tcPr>
          <w:p w14:paraId="657B1BF6" w14:textId="77777777" w:rsidR="004B103E" w:rsidRDefault="00000000">
            <w:pPr>
              <w:pStyle w:val="ConsPlusNormal"/>
              <w:rPr>
                <w:color w:val="000000" w:themeColor="text1"/>
                <w:sz w:val="20"/>
              </w:rPr>
            </w:pPr>
            <w:r>
              <w:rPr>
                <w:color w:val="000000" w:themeColor="text1"/>
                <w:sz w:val="20"/>
              </w:rPr>
              <w:t>S01A</w:t>
            </w:r>
          </w:p>
        </w:tc>
        <w:tc>
          <w:tcPr>
            <w:tcW w:w="7393" w:type="dxa"/>
            <w:gridSpan w:val="4"/>
          </w:tcPr>
          <w:p w14:paraId="3EEC90FF" w14:textId="77777777" w:rsidR="004B103E" w:rsidRDefault="00000000">
            <w:pPr>
              <w:pStyle w:val="ConsPlusNormal"/>
              <w:rPr>
                <w:color w:val="000000" w:themeColor="text1"/>
                <w:sz w:val="20"/>
              </w:rPr>
            </w:pPr>
            <w:r>
              <w:rPr>
                <w:color w:val="000000" w:themeColor="text1"/>
                <w:sz w:val="20"/>
              </w:rPr>
              <w:t>Противомикробные препараты</w:t>
            </w:r>
          </w:p>
        </w:tc>
      </w:tr>
      <w:tr w:rsidR="004B103E" w14:paraId="376EC299" w14:textId="77777777">
        <w:tc>
          <w:tcPr>
            <w:tcW w:w="961" w:type="dxa"/>
            <w:vMerge/>
          </w:tcPr>
          <w:p w14:paraId="0EC59DBF" w14:textId="77777777" w:rsidR="004B103E" w:rsidRDefault="004B103E">
            <w:pPr>
              <w:pStyle w:val="ConsPlusNormal"/>
            </w:pPr>
          </w:p>
        </w:tc>
        <w:tc>
          <w:tcPr>
            <w:tcW w:w="1441" w:type="dxa"/>
          </w:tcPr>
          <w:p w14:paraId="4E415FD5" w14:textId="77777777" w:rsidR="004B103E" w:rsidRDefault="00000000">
            <w:pPr>
              <w:pStyle w:val="ConsPlusNormal"/>
              <w:rPr>
                <w:color w:val="000000" w:themeColor="text1"/>
                <w:sz w:val="20"/>
              </w:rPr>
            </w:pPr>
            <w:r>
              <w:rPr>
                <w:color w:val="000000" w:themeColor="text1"/>
                <w:sz w:val="20"/>
              </w:rPr>
              <w:t>S01AA</w:t>
            </w:r>
          </w:p>
        </w:tc>
        <w:tc>
          <w:tcPr>
            <w:tcW w:w="7393" w:type="dxa"/>
            <w:gridSpan w:val="4"/>
          </w:tcPr>
          <w:p w14:paraId="3D06581A" w14:textId="77777777" w:rsidR="004B103E" w:rsidRDefault="00000000">
            <w:pPr>
              <w:pStyle w:val="ConsPlusNormal"/>
              <w:rPr>
                <w:color w:val="000000" w:themeColor="text1"/>
                <w:sz w:val="20"/>
              </w:rPr>
            </w:pPr>
            <w:r>
              <w:rPr>
                <w:color w:val="000000" w:themeColor="text1"/>
                <w:sz w:val="20"/>
              </w:rPr>
              <w:t>Антибиотики</w:t>
            </w:r>
          </w:p>
        </w:tc>
      </w:tr>
      <w:tr w:rsidR="004B103E" w14:paraId="2C53BCC9" w14:textId="77777777">
        <w:tc>
          <w:tcPr>
            <w:tcW w:w="961" w:type="dxa"/>
            <w:vMerge/>
          </w:tcPr>
          <w:p w14:paraId="2F2C49AA" w14:textId="77777777" w:rsidR="004B103E" w:rsidRDefault="004B103E">
            <w:pPr>
              <w:pStyle w:val="ConsPlusNormal"/>
            </w:pPr>
          </w:p>
        </w:tc>
        <w:tc>
          <w:tcPr>
            <w:tcW w:w="1441" w:type="dxa"/>
          </w:tcPr>
          <w:p w14:paraId="5112CFAE" w14:textId="77777777" w:rsidR="004B103E" w:rsidRDefault="004B103E">
            <w:pPr>
              <w:pStyle w:val="ConsPlusNormal"/>
              <w:rPr>
                <w:color w:val="000000" w:themeColor="text1"/>
                <w:sz w:val="20"/>
              </w:rPr>
            </w:pPr>
          </w:p>
        </w:tc>
        <w:tc>
          <w:tcPr>
            <w:tcW w:w="1501" w:type="dxa"/>
          </w:tcPr>
          <w:p w14:paraId="59B626A4" w14:textId="77777777" w:rsidR="004B103E" w:rsidRDefault="00000000">
            <w:pPr>
              <w:pStyle w:val="ConsPlusNormal"/>
              <w:rPr>
                <w:color w:val="000000" w:themeColor="text1"/>
                <w:sz w:val="20"/>
              </w:rPr>
            </w:pPr>
            <w:r>
              <w:rPr>
                <w:color w:val="000000" w:themeColor="text1"/>
                <w:sz w:val="20"/>
              </w:rPr>
              <w:t>S01AA12</w:t>
            </w:r>
          </w:p>
        </w:tc>
        <w:tc>
          <w:tcPr>
            <w:tcW w:w="2479" w:type="dxa"/>
          </w:tcPr>
          <w:p w14:paraId="3BF55904" w14:textId="77777777" w:rsidR="004B103E" w:rsidRDefault="00000000">
            <w:pPr>
              <w:pStyle w:val="ConsPlusNormal"/>
              <w:rPr>
                <w:color w:val="000000" w:themeColor="text1"/>
                <w:sz w:val="20"/>
              </w:rPr>
            </w:pPr>
            <w:r>
              <w:rPr>
                <w:color w:val="000000" w:themeColor="text1"/>
                <w:sz w:val="20"/>
              </w:rPr>
              <w:t>Тобрамицин</w:t>
            </w:r>
          </w:p>
        </w:tc>
        <w:tc>
          <w:tcPr>
            <w:tcW w:w="2014" w:type="dxa"/>
          </w:tcPr>
          <w:p w14:paraId="4E64B675" w14:textId="77777777" w:rsidR="004B103E" w:rsidRDefault="00000000">
            <w:pPr>
              <w:pStyle w:val="ConsPlusNormal"/>
              <w:rPr>
                <w:color w:val="000000" w:themeColor="text1"/>
                <w:sz w:val="20"/>
              </w:rPr>
            </w:pPr>
            <w:r>
              <w:rPr>
                <w:color w:val="000000" w:themeColor="text1"/>
                <w:sz w:val="20"/>
              </w:rPr>
              <w:t>капли глазные</w:t>
            </w:r>
          </w:p>
        </w:tc>
        <w:tc>
          <w:tcPr>
            <w:tcW w:w="1399" w:type="dxa"/>
          </w:tcPr>
          <w:p w14:paraId="08B895B4" w14:textId="77777777" w:rsidR="004B103E" w:rsidRDefault="004B103E">
            <w:pPr>
              <w:pStyle w:val="ConsPlusNormal"/>
              <w:rPr>
                <w:color w:val="000000" w:themeColor="text1"/>
                <w:sz w:val="20"/>
              </w:rPr>
            </w:pPr>
          </w:p>
        </w:tc>
      </w:tr>
      <w:tr w:rsidR="004B103E" w14:paraId="52A842B4" w14:textId="77777777">
        <w:tc>
          <w:tcPr>
            <w:tcW w:w="961" w:type="dxa"/>
          </w:tcPr>
          <w:p w14:paraId="237E2CCF" w14:textId="77777777" w:rsidR="004B103E" w:rsidRDefault="00000000">
            <w:pPr>
              <w:pStyle w:val="ConsPlusNormal"/>
              <w:rPr>
                <w:color w:val="000000" w:themeColor="text1"/>
                <w:sz w:val="20"/>
              </w:rPr>
            </w:pPr>
            <w:r>
              <w:rPr>
                <w:color w:val="000000" w:themeColor="text1"/>
                <w:sz w:val="20"/>
              </w:rPr>
              <w:t>S02</w:t>
            </w:r>
          </w:p>
        </w:tc>
        <w:tc>
          <w:tcPr>
            <w:tcW w:w="8834" w:type="dxa"/>
            <w:gridSpan w:val="5"/>
          </w:tcPr>
          <w:p w14:paraId="3A89C71C" w14:textId="77777777" w:rsidR="004B103E" w:rsidRDefault="00000000">
            <w:pPr>
              <w:pStyle w:val="ConsPlusNormal"/>
              <w:rPr>
                <w:color w:val="000000" w:themeColor="text1"/>
                <w:sz w:val="20"/>
              </w:rPr>
            </w:pPr>
            <w:r>
              <w:rPr>
                <w:color w:val="000000" w:themeColor="text1"/>
                <w:sz w:val="20"/>
              </w:rPr>
              <w:t>Препараты для лечения заболеваний уха</w:t>
            </w:r>
          </w:p>
        </w:tc>
      </w:tr>
      <w:tr w:rsidR="004B103E" w14:paraId="7C619025" w14:textId="77777777">
        <w:tc>
          <w:tcPr>
            <w:tcW w:w="961" w:type="dxa"/>
          </w:tcPr>
          <w:p w14:paraId="1C13E2D0" w14:textId="77777777" w:rsidR="004B103E" w:rsidRDefault="004B103E">
            <w:pPr>
              <w:pStyle w:val="ConsPlusNormal"/>
              <w:rPr>
                <w:color w:val="000000" w:themeColor="text1"/>
                <w:sz w:val="20"/>
              </w:rPr>
            </w:pPr>
          </w:p>
        </w:tc>
        <w:tc>
          <w:tcPr>
            <w:tcW w:w="1441" w:type="dxa"/>
          </w:tcPr>
          <w:p w14:paraId="41F0FCDC" w14:textId="77777777" w:rsidR="004B103E" w:rsidRDefault="00000000">
            <w:pPr>
              <w:pStyle w:val="ConsPlusNormal"/>
              <w:rPr>
                <w:color w:val="000000" w:themeColor="text1"/>
                <w:sz w:val="20"/>
              </w:rPr>
            </w:pPr>
            <w:r>
              <w:rPr>
                <w:color w:val="000000" w:themeColor="text1"/>
                <w:sz w:val="20"/>
              </w:rPr>
              <w:t>S02C</w:t>
            </w:r>
          </w:p>
        </w:tc>
        <w:tc>
          <w:tcPr>
            <w:tcW w:w="7393" w:type="dxa"/>
            <w:gridSpan w:val="4"/>
          </w:tcPr>
          <w:p w14:paraId="55215FB5" w14:textId="77777777" w:rsidR="004B103E" w:rsidRDefault="00000000">
            <w:pPr>
              <w:pStyle w:val="ConsPlusNormal"/>
              <w:rPr>
                <w:color w:val="000000" w:themeColor="text1"/>
                <w:sz w:val="20"/>
              </w:rPr>
            </w:pPr>
            <w:r>
              <w:rPr>
                <w:color w:val="000000" w:themeColor="text1"/>
                <w:sz w:val="20"/>
              </w:rPr>
              <w:t>Кортикостероиды в комбинации с противомикробными препаратами</w:t>
            </w:r>
          </w:p>
        </w:tc>
      </w:tr>
      <w:tr w:rsidR="004B103E" w14:paraId="344E2BFE" w14:textId="77777777">
        <w:tc>
          <w:tcPr>
            <w:tcW w:w="961" w:type="dxa"/>
          </w:tcPr>
          <w:p w14:paraId="45E3E323" w14:textId="77777777" w:rsidR="004B103E" w:rsidRDefault="004B103E">
            <w:pPr>
              <w:pStyle w:val="ConsPlusNormal"/>
              <w:rPr>
                <w:color w:val="000000" w:themeColor="text1"/>
                <w:sz w:val="20"/>
              </w:rPr>
            </w:pPr>
          </w:p>
        </w:tc>
        <w:tc>
          <w:tcPr>
            <w:tcW w:w="1441" w:type="dxa"/>
          </w:tcPr>
          <w:p w14:paraId="528D8DC1" w14:textId="77777777" w:rsidR="004B103E" w:rsidRDefault="00000000">
            <w:pPr>
              <w:pStyle w:val="ConsPlusNormal"/>
              <w:rPr>
                <w:color w:val="000000" w:themeColor="text1"/>
                <w:sz w:val="20"/>
              </w:rPr>
            </w:pPr>
            <w:r>
              <w:rPr>
                <w:color w:val="000000" w:themeColor="text1"/>
                <w:sz w:val="20"/>
              </w:rPr>
              <w:t>S02CA</w:t>
            </w:r>
          </w:p>
        </w:tc>
        <w:tc>
          <w:tcPr>
            <w:tcW w:w="7393" w:type="dxa"/>
            <w:gridSpan w:val="4"/>
          </w:tcPr>
          <w:p w14:paraId="1B840F5D" w14:textId="77777777" w:rsidR="004B103E" w:rsidRDefault="00000000">
            <w:pPr>
              <w:pStyle w:val="ConsPlusNormal"/>
              <w:rPr>
                <w:color w:val="000000" w:themeColor="text1"/>
                <w:sz w:val="20"/>
              </w:rPr>
            </w:pPr>
            <w:r>
              <w:rPr>
                <w:color w:val="000000" w:themeColor="text1"/>
                <w:sz w:val="20"/>
              </w:rPr>
              <w:t>Кортикостероиды в комбинации с противомикробными препаратами</w:t>
            </w:r>
          </w:p>
        </w:tc>
      </w:tr>
      <w:tr w:rsidR="004B103E" w14:paraId="2178919B" w14:textId="77777777">
        <w:tc>
          <w:tcPr>
            <w:tcW w:w="961" w:type="dxa"/>
          </w:tcPr>
          <w:p w14:paraId="35FA7482" w14:textId="77777777" w:rsidR="004B103E" w:rsidRDefault="004B103E">
            <w:pPr>
              <w:pStyle w:val="ConsPlusNormal"/>
              <w:rPr>
                <w:color w:val="000000" w:themeColor="text1"/>
                <w:sz w:val="20"/>
              </w:rPr>
            </w:pPr>
          </w:p>
        </w:tc>
        <w:tc>
          <w:tcPr>
            <w:tcW w:w="1441" w:type="dxa"/>
          </w:tcPr>
          <w:p w14:paraId="645472C5" w14:textId="77777777" w:rsidR="004B103E" w:rsidRDefault="004B103E">
            <w:pPr>
              <w:pStyle w:val="ConsPlusNormal"/>
              <w:rPr>
                <w:color w:val="000000" w:themeColor="text1"/>
                <w:sz w:val="20"/>
              </w:rPr>
            </w:pPr>
          </w:p>
        </w:tc>
        <w:tc>
          <w:tcPr>
            <w:tcW w:w="1501" w:type="dxa"/>
          </w:tcPr>
          <w:p w14:paraId="16C3DDB7" w14:textId="77777777" w:rsidR="004B103E" w:rsidRDefault="00000000">
            <w:pPr>
              <w:pStyle w:val="ConsPlusNormal"/>
              <w:rPr>
                <w:color w:val="000000" w:themeColor="text1"/>
                <w:sz w:val="20"/>
              </w:rPr>
            </w:pPr>
            <w:r>
              <w:rPr>
                <w:color w:val="000000" w:themeColor="text1"/>
                <w:sz w:val="20"/>
              </w:rPr>
              <w:t>S02CA06</w:t>
            </w:r>
          </w:p>
        </w:tc>
        <w:tc>
          <w:tcPr>
            <w:tcW w:w="2479" w:type="dxa"/>
          </w:tcPr>
          <w:p w14:paraId="731D6967" w14:textId="77777777" w:rsidR="004B103E" w:rsidRDefault="00000000">
            <w:pPr>
              <w:pStyle w:val="ConsPlusNormal"/>
              <w:rPr>
                <w:color w:val="000000" w:themeColor="text1"/>
                <w:sz w:val="20"/>
              </w:rPr>
            </w:pPr>
            <w:r>
              <w:rPr>
                <w:color w:val="000000" w:themeColor="text1"/>
                <w:sz w:val="20"/>
              </w:rPr>
              <w:t>Дексаметазон + Неомицин + Полимиксин В</w:t>
            </w:r>
          </w:p>
        </w:tc>
        <w:tc>
          <w:tcPr>
            <w:tcW w:w="2014" w:type="dxa"/>
          </w:tcPr>
          <w:p w14:paraId="4A618FE6" w14:textId="77777777" w:rsidR="004B103E" w:rsidRDefault="00000000">
            <w:pPr>
              <w:pStyle w:val="ConsPlusNormal"/>
              <w:rPr>
                <w:color w:val="000000" w:themeColor="text1"/>
                <w:sz w:val="20"/>
              </w:rPr>
            </w:pPr>
            <w:r>
              <w:rPr>
                <w:color w:val="000000" w:themeColor="text1"/>
                <w:sz w:val="20"/>
              </w:rPr>
              <w:t>капли ушные</w:t>
            </w:r>
          </w:p>
        </w:tc>
        <w:tc>
          <w:tcPr>
            <w:tcW w:w="1399" w:type="dxa"/>
          </w:tcPr>
          <w:p w14:paraId="1BDA5195" w14:textId="77777777" w:rsidR="004B103E" w:rsidRDefault="004B103E">
            <w:pPr>
              <w:pStyle w:val="ConsPlusNormal"/>
              <w:rPr>
                <w:color w:val="000000" w:themeColor="text1"/>
                <w:sz w:val="20"/>
              </w:rPr>
            </w:pPr>
          </w:p>
        </w:tc>
      </w:tr>
      <w:tr w:rsidR="004B103E" w14:paraId="74BED918" w14:textId="77777777">
        <w:tc>
          <w:tcPr>
            <w:tcW w:w="961" w:type="dxa"/>
          </w:tcPr>
          <w:p w14:paraId="29769DEF" w14:textId="77777777" w:rsidR="004B103E" w:rsidRDefault="00000000">
            <w:pPr>
              <w:pStyle w:val="ConsPlusNormal"/>
              <w:outlineLvl w:val="3"/>
              <w:rPr>
                <w:color w:val="000000" w:themeColor="text1"/>
                <w:sz w:val="20"/>
              </w:rPr>
            </w:pPr>
            <w:r>
              <w:rPr>
                <w:color w:val="000000" w:themeColor="text1"/>
                <w:sz w:val="20"/>
              </w:rPr>
              <w:t>V</w:t>
            </w:r>
          </w:p>
        </w:tc>
        <w:tc>
          <w:tcPr>
            <w:tcW w:w="8834" w:type="dxa"/>
            <w:gridSpan w:val="5"/>
          </w:tcPr>
          <w:p w14:paraId="46959D42" w14:textId="77777777" w:rsidR="004B103E" w:rsidRDefault="00000000">
            <w:pPr>
              <w:pStyle w:val="ConsPlusNormal"/>
              <w:rPr>
                <w:color w:val="000000" w:themeColor="text1"/>
                <w:sz w:val="20"/>
              </w:rPr>
            </w:pPr>
            <w:r>
              <w:rPr>
                <w:color w:val="000000" w:themeColor="text1"/>
                <w:sz w:val="20"/>
              </w:rPr>
              <w:t>Прочие препараты</w:t>
            </w:r>
          </w:p>
        </w:tc>
      </w:tr>
      <w:tr w:rsidR="004B103E" w14:paraId="783F96E5" w14:textId="77777777">
        <w:tc>
          <w:tcPr>
            <w:tcW w:w="961" w:type="dxa"/>
            <w:vMerge w:val="restart"/>
          </w:tcPr>
          <w:p w14:paraId="589B720A" w14:textId="77777777" w:rsidR="004B103E" w:rsidRDefault="00000000">
            <w:pPr>
              <w:pStyle w:val="ConsPlusNormal"/>
              <w:rPr>
                <w:color w:val="000000" w:themeColor="text1"/>
                <w:sz w:val="20"/>
              </w:rPr>
            </w:pPr>
            <w:r>
              <w:rPr>
                <w:color w:val="000000" w:themeColor="text1"/>
                <w:sz w:val="20"/>
              </w:rPr>
              <w:t>V03</w:t>
            </w:r>
          </w:p>
        </w:tc>
        <w:tc>
          <w:tcPr>
            <w:tcW w:w="8834" w:type="dxa"/>
            <w:gridSpan w:val="5"/>
          </w:tcPr>
          <w:p w14:paraId="5E72E171" w14:textId="77777777" w:rsidR="004B103E" w:rsidRDefault="00000000">
            <w:pPr>
              <w:pStyle w:val="ConsPlusNormal"/>
              <w:rPr>
                <w:color w:val="000000" w:themeColor="text1"/>
                <w:sz w:val="20"/>
              </w:rPr>
            </w:pPr>
            <w:r>
              <w:rPr>
                <w:color w:val="000000" w:themeColor="text1"/>
                <w:sz w:val="20"/>
              </w:rPr>
              <w:t>Другие лечебные средства</w:t>
            </w:r>
          </w:p>
        </w:tc>
      </w:tr>
      <w:tr w:rsidR="004B103E" w14:paraId="3874BC7E" w14:textId="77777777">
        <w:tc>
          <w:tcPr>
            <w:tcW w:w="961" w:type="dxa"/>
            <w:vMerge/>
          </w:tcPr>
          <w:p w14:paraId="3A8CD025" w14:textId="77777777" w:rsidR="004B103E" w:rsidRDefault="004B103E">
            <w:pPr>
              <w:pStyle w:val="ConsPlusNormal"/>
            </w:pPr>
          </w:p>
        </w:tc>
        <w:tc>
          <w:tcPr>
            <w:tcW w:w="1441" w:type="dxa"/>
          </w:tcPr>
          <w:p w14:paraId="4719E625" w14:textId="77777777" w:rsidR="004B103E" w:rsidRDefault="00000000">
            <w:pPr>
              <w:pStyle w:val="ConsPlusNormal"/>
              <w:rPr>
                <w:color w:val="000000" w:themeColor="text1"/>
                <w:sz w:val="20"/>
              </w:rPr>
            </w:pPr>
            <w:r>
              <w:rPr>
                <w:color w:val="000000" w:themeColor="text1"/>
                <w:sz w:val="20"/>
              </w:rPr>
              <w:t>V03A</w:t>
            </w:r>
          </w:p>
        </w:tc>
        <w:tc>
          <w:tcPr>
            <w:tcW w:w="7393" w:type="dxa"/>
            <w:gridSpan w:val="4"/>
          </w:tcPr>
          <w:p w14:paraId="479EF6F4" w14:textId="77777777" w:rsidR="004B103E" w:rsidRDefault="00000000">
            <w:pPr>
              <w:pStyle w:val="ConsPlusNormal"/>
              <w:rPr>
                <w:color w:val="000000" w:themeColor="text1"/>
                <w:sz w:val="20"/>
              </w:rPr>
            </w:pPr>
            <w:r>
              <w:rPr>
                <w:color w:val="000000" w:themeColor="text1"/>
                <w:sz w:val="20"/>
              </w:rPr>
              <w:t>Прочие разные препараты</w:t>
            </w:r>
          </w:p>
        </w:tc>
      </w:tr>
      <w:tr w:rsidR="004B103E" w14:paraId="1603A860" w14:textId="77777777">
        <w:tc>
          <w:tcPr>
            <w:tcW w:w="961" w:type="dxa"/>
            <w:vMerge/>
          </w:tcPr>
          <w:p w14:paraId="716FFD0B" w14:textId="77777777" w:rsidR="004B103E" w:rsidRDefault="004B103E">
            <w:pPr>
              <w:pStyle w:val="ConsPlusNormal"/>
            </w:pPr>
          </w:p>
        </w:tc>
        <w:tc>
          <w:tcPr>
            <w:tcW w:w="1441" w:type="dxa"/>
          </w:tcPr>
          <w:p w14:paraId="704B95F0" w14:textId="77777777" w:rsidR="004B103E" w:rsidRDefault="004B103E">
            <w:pPr>
              <w:pStyle w:val="ConsPlusNormal"/>
              <w:rPr>
                <w:color w:val="000000" w:themeColor="text1"/>
                <w:sz w:val="20"/>
              </w:rPr>
            </w:pPr>
          </w:p>
        </w:tc>
        <w:tc>
          <w:tcPr>
            <w:tcW w:w="1501" w:type="dxa"/>
          </w:tcPr>
          <w:p w14:paraId="1EC41DA3" w14:textId="77777777" w:rsidR="004B103E" w:rsidRDefault="004B103E">
            <w:pPr>
              <w:pStyle w:val="ConsPlusNormal"/>
              <w:rPr>
                <w:color w:val="000000" w:themeColor="text1"/>
                <w:sz w:val="20"/>
              </w:rPr>
            </w:pPr>
          </w:p>
        </w:tc>
        <w:tc>
          <w:tcPr>
            <w:tcW w:w="2479" w:type="dxa"/>
          </w:tcPr>
          <w:p w14:paraId="64B1BD05" w14:textId="77777777" w:rsidR="004B103E" w:rsidRDefault="00000000">
            <w:pPr>
              <w:pStyle w:val="ConsPlusNormal"/>
              <w:rPr>
                <w:color w:val="000000" w:themeColor="text1"/>
                <w:sz w:val="20"/>
              </w:rPr>
            </w:pPr>
            <w:r>
              <w:rPr>
                <w:color w:val="000000" w:themeColor="text1"/>
                <w:sz w:val="20"/>
              </w:rPr>
              <w:t>Интести-бактериофаг</w:t>
            </w:r>
          </w:p>
        </w:tc>
        <w:tc>
          <w:tcPr>
            <w:tcW w:w="2014" w:type="dxa"/>
          </w:tcPr>
          <w:p w14:paraId="11AD5B9C" w14:textId="77777777" w:rsidR="004B103E" w:rsidRDefault="00000000">
            <w:pPr>
              <w:pStyle w:val="ConsPlusNormal"/>
              <w:rPr>
                <w:color w:val="000000" w:themeColor="text1"/>
                <w:sz w:val="20"/>
              </w:rPr>
            </w:pPr>
            <w:r>
              <w:rPr>
                <w:color w:val="000000" w:themeColor="text1"/>
                <w:sz w:val="20"/>
              </w:rPr>
              <w:t>раствор для приема внутрь или ректального введения</w:t>
            </w:r>
          </w:p>
        </w:tc>
        <w:tc>
          <w:tcPr>
            <w:tcW w:w="1399" w:type="dxa"/>
          </w:tcPr>
          <w:p w14:paraId="42A02DA3" w14:textId="77777777" w:rsidR="004B103E" w:rsidRDefault="004B103E">
            <w:pPr>
              <w:pStyle w:val="ConsPlusNormal"/>
              <w:rPr>
                <w:color w:val="000000" w:themeColor="text1"/>
                <w:sz w:val="20"/>
              </w:rPr>
            </w:pPr>
          </w:p>
        </w:tc>
      </w:tr>
    </w:tbl>
    <w:p w14:paraId="255F1C68" w14:textId="77777777" w:rsidR="004B103E" w:rsidRDefault="004B103E">
      <w:pPr>
        <w:pStyle w:val="ConsPlusNormal"/>
        <w:ind w:firstLine="540"/>
        <w:jc w:val="both"/>
        <w:rPr>
          <w:color w:val="000000" w:themeColor="text1"/>
          <w:sz w:val="28"/>
          <w:szCs w:val="28"/>
        </w:rPr>
      </w:pPr>
    </w:p>
    <w:p w14:paraId="4CD177BB" w14:textId="77777777" w:rsidR="004B103E" w:rsidRDefault="00000000">
      <w:pPr>
        <w:pStyle w:val="ConsPlusNormal"/>
        <w:ind w:firstLine="540"/>
        <w:jc w:val="both"/>
        <w:rPr>
          <w:color w:val="000000" w:themeColor="text1"/>
          <w:sz w:val="28"/>
          <w:szCs w:val="28"/>
        </w:rPr>
      </w:pPr>
      <w:r>
        <w:rPr>
          <w:color w:val="000000" w:themeColor="text1"/>
          <w:sz w:val="28"/>
          <w:szCs w:val="28"/>
        </w:rPr>
        <w:t>По решению формулярной комиссии Депздрава Югры для граждан, отнесенных к отдельным категориям, по жизненным показаниям закупаются иные лекарственные препараты, специализированные продукты лечебного питания. При этом приоритет при вынесении решения по закупке лекарственных препаратов имеют позиции, включенные в перечень жизненно необходимых и важнейших лекарственных препаратов, применяемых при амбулаторном этапе лечения.</w:t>
      </w:r>
    </w:p>
    <w:p w14:paraId="1AEB1262" w14:textId="77777777" w:rsidR="004B103E" w:rsidRDefault="004B103E">
      <w:pPr>
        <w:pStyle w:val="ConsPlusNormal"/>
        <w:ind w:firstLine="540"/>
        <w:jc w:val="both"/>
        <w:rPr>
          <w:color w:val="000000" w:themeColor="text1"/>
          <w:sz w:val="28"/>
          <w:szCs w:val="28"/>
        </w:rPr>
      </w:pPr>
    </w:p>
    <w:p w14:paraId="472CFE16"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10</w:t>
      </w:r>
    </w:p>
    <w:p w14:paraId="241C6C95" w14:textId="77777777" w:rsidR="004B103E" w:rsidRDefault="004B103E">
      <w:pPr>
        <w:pStyle w:val="ConsPlusNormal"/>
        <w:jc w:val="center"/>
        <w:rPr>
          <w:color w:val="000000" w:themeColor="text1"/>
          <w:sz w:val="28"/>
          <w:szCs w:val="28"/>
        </w:rPr>
      </w:pPr>
    </w:p>
    <w:p w14:paraId="717E5AC1"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материалов, инструментов, предметов разового использования, применяемых при оказании стоматологической помощи в соответствии с Территориальной программой</w:t>
      </w:r>
    </w:p>
    <w:p w14:paraId="176C9B06" w14:textId="77777777" w:rsidR="004B103E" w:rsidRDefault="004B103E">
      <w:pPr>
        <w:pStyle w:val="ConsPlusNormal"/>
        <w:jc w:val="right"/>
        <w:rPr>
          <w:color w:val="000000" w:themeColor="text1"/>
          <w:sz w:val="28"/>
          <w:szCs w:val="28"/>
        </w:rPr>
      </w:pPr>
    </w:p>
    <w:tbl>
      <w:tblPr>
        <w:tblStyle w:val="af0"/>
        <w:tblW w:w="0" w:type="auto"/>
        <w:tblLayout w:type="fixed"/>
        <w:tblLook w:val="04A0" w:firstRow="1" w:lastRow="0" w:firstColumn="1" w:lastColumn="0" w:noHBand="0" w:noVBand="1"/>
      </w:tblPr>
      <w:tblGrid>
        <w:gridCol w:w="893"/>
        <w:gridCol w:w="8241"/>
      </w:tblGrid>
      <w:tr w:rsidR="004B103E" w14:paraId="4CE73C27" w14:textId="77777777">
        <w:tc>
          <w:tcPr>
            <w:tcW w:w="893" w:type="dxa"/>
          </w:tcPr>
          <w:p w14:paraId="3C83E0DD" w14:textId="77777777" w:rsidR="004B103E" w:rsidRDefault="00000000">
            <w:pPr>
              <w:pStyle w:val="ConsPlusNormal"/>
              <w:jc w:val="center"/>
              <w:rPr>
                <w:color w:val="000000" w:themeColor="text1"/>
                <w:sz w:val="20"/>
              </w:rPr>
            </w:pPr>
            <w:r>
              <w:rPr>
                <w:color w:val="000000" w:themeColor="text1"/>
                <w:sz w:val="20"/>
              </w:rPr>
              <w:t>№ п/п</w:t>
            </w:r>
          </w:p>
        </w:tc>
        <w:tc>
          <w:tcPr>
            <w:tcW w:w="8241" w:type="dxa"/>
          </w:tcPr>
          <w:p w14:paraId="2A565428" w14:textId="77777777" w:rsidR="004B103E" w:rsidRDefault="00000000">
            <w:pPr>
              <w:pStyle w:val="ConsPlusNormal"/>
              <w:jc w:val="center"/>
              <w:rPr>
                <w:color w:val="000000" w:themeColor="text1"/>
                <w:sz w:val="20"/>
              </w:rPr>
            </w:pPr>
            <w:r>
              <w:rPr>
                <w:color w:val="000000" w:themeColor="text1"/>
                <w:sz w:val="20"/>
              </w:rPr>
              <w:t>Наименование материалов, инструментов, предметов разового использования</w:t>
            </w:r>
          </w:p>
        </w:tc>
      </w:tr>
      <w:tr w:rsidR="004B103E" w14:paraId="22FA8A45" w14:textId="77777777">
        <w:tc>
          <w:tcPr>
            <w:tcW w:w="893" w:type="dxa"/>
          </w:tcPr>
          <w:p w14:paraId="5DFB71CB" w14:textId="77777777" w:rsidR="004B103E" w:rsidRDefault="00000000">
            <w:pPr>
              <w:pStyle w:val="ConsPlusNormal"/>
              <w:rPr>
                <w:color w:val="000000" w:themeColor="text1"/>
                <w:sz w:val="20"/>
              </w:rPr>
            </w:pPr>
            <w:r>
              <w:rPr>
                <w:color w:val="000000" w:themeColor="text1"/>
                <w:sz w:val="20"/>
              </w:rPr>
              <w:t>1.</w:t>
            </w:r>
          </w:p>
        </w:tc>
        <w:tc>
          <w:tcPr>
            <w:tcW w:w="8241" w:type="dxa"/>
          </w:tcPr>
          <w:p w14:paraId="1249597B" w14:textId="77777777" w:rsidR="004B103E" w:rsidRDefault="00000000">
            <w:pPr>
              <w:pStyle w:val="ConsPlusNormal"/>
              <w:rPr>
                <w:color w:val="000000" w:themeColor="text1"/>
                <w:sz w:val="20"/>
              </w:rPr>
            </w:pPr>
            <w:r>
              <w:rPr>
                <w:color w:val="000000" w:themeColor="text1"/>
                <w:sz w:val="20"/>
              </w:rPr>
              <w:t>Абсорбент стоматологический</w:t>
            </w:r>
          </w:p>
        </w:tc>
      </w:tr>
      <w:tr w:rsidR="004B103E" w14:paraId="1DF87B1C" w14:textId="77777777">
        <w:tc>
          <w:tcPr>
            <w:tcW w:w="893" w:type="dxa"/>
          </w:tcPr>
          <w:p w14:paraId="00973098" w14:textId="77777777" w:rsidR="004B103E" w:rsidRDefault="00000000">
            <w:pPr>
              <w:pStyle w:val="ConsPlusNormal"/>
              <w:rPr>
                <w:color w:val="000000" w:themeColor="text1"/>
                <w:sz w:val="20"/>
              </w:rPr>
            </w:pPr>
            <w:r>
              <w:rPr>
                <w:color w:val="000000" w:themeColor="text1"/>
                <w:sz w:val="20"/>
              </w:rPr>
              <w:t>2.</w:t>
            </w:r>
          </w:p>
        </w:tc>
        <w:tc>
          <w:tcPr>
            <w:tcW w:w="8241" w:type="dxa"/>
          </w:tcPr>
          <w:p w14:paraId="432FDB2F" w14:textId="77777777" w:rsidR="004B103E" w:rsidRDefault="00000000">
            <w:pPr>
              <w:pStyle w:val="ConsPlusNormal"/>
              <w:rPr>
                <w:color w:val="000000" w:themeColor="text1"/>
                <w:sz w:val="20"/>
              </w:rPr>
            </w:pPr>
            <w:r>
              <w:rPr>
                <w:color w:val="000000" w:themeColor="text1"/>
                <w:sz w:val="20"/>
              </w:rPr>
              <w:t>Аппликатор</w:t>
            </w:r>
          </w:p>
        </w:tc>
      </w:tr>
      <w:tr w:rsidR="004B103E" w14:paraId="2D27ABE9" w14:textId="77777777">
        <w:tc>
          <w:tcPr>
            <w:tcW w:w="893" w:type="dxa"/>
          </w:tcPr>
          <w:p w14:paraId="6097A8BA" w14:textId="77777777" w:rsidR="004B103E" w:rsidRDefault="00000000">
            <w:pPr>
              <w:pStyle w:val="ConsPlusNormal"/>
              <w:rPr>
                <w:color w:val="000000" w:themeColor="text1"/>
                <w:sz w:val="20"/>
              </w:rPr>
            </w:pPr>
            <w:r>
              <w:rPr>
                <w:color w:val="000000" w:themeColor="text1"/>
                <w:sz w:val="20"/>
              </w:rPr>
              <w:t>3.</w:t>
            </w:r>
          </w:p>
        </w:tc>
        <w:tc>
          <w:tcPr>
            <w:tcW w:w="8241" w:type="dxa"/>
          </w:tcPr>
          <w:p w14:paraId="3530D351" w14:textId="77777777" w:rsidR="004B103E" w:rsidRDefault="00000000">
            <w:pPr>
              <w:pStyle w:val="ConsPlusNormal"/>
              <w:rPr>
                <w:color w:val="000000" w:themeColor="text1"/>
                <w:sz w:val="20"/>
              </w:rPr>
            </w:pPr>
            <w:r>
              <w:rPr>
                <w:color w:val="000000" w:themeColor="text1"/>
                <w:sz w:val="20"/>
              </w:rPr>
              <w:t>Артикуляционная бумага</w:t>
            </w:r>
          </w:p>
        </w:tc>
      </w:tr>
      <w:tr w:rsidR="004B103E" w14:paraId="14BC859D" w14:textId="77777777">
        <w:tc>
          <w:tcPr>
            <w:tcW w:w="893" w:type="dxa"/>
          </w:tcPr>
          <w:p w14:paraId="65FAC92F" w14:textId="77777777" w:rsidR="004B103E" w:rsidRDefault="00000000">
            <w:pPr>
              <w:pStyle w:val="ConsPlusNormal"/>
              <w:rPr>
                <w:color w:val="000000" w:themeColor="text1"/>
                <w:sz w:val="20"/>
              </w:rPr>
            </w:pPr>
            <w:r>
              <w:rPr>
                <w:color w:val="000000" w:themeColor="text1"/>
                <w:sz w:val="20"/>
              </w:rPr>
              <w:t>4.</w:t>
            </w:r>
          </w:p>
        </w:tc>
        <w:tc>
          <w:tcPr>
            <w:tcW w:w="8241" w:type="dxa"/>
          </w:tcPr>
          <w:p w14:paraId="6104EB1C" w14:textId="77777777" w:rsidR="004B103E" w:rsidRDefault="00000000">
            <w:pPr>
              <w:pStyle w:val="ConsPlusNormal"/>
              <w:rPr>
                <w:color w:val="000000" w:themeColor="text1"/>
                <w:sz w:val="20"/>
              </w:rPr>
            </w:pPr>
            <w:r>
              <w:rPr>
                <w:color w:val="000000" w:themeColor="text1"/>
                <w:sz w:val="20"/>
              </w:rPr>
              <w:t>Бахилы для пациента</w:t>
            </w:r>
          </w:p>
        </w:tc>
      </w:tr>
      <w:tr w:rsidR="004B103E" w14:paraId="5BC1E2A4" w14:textId="77777777">
        <w:tc>
          <w:tcPr>
            <w:tcW w:w="893" w:type="dxa"/>
          </w:tcPr>
          <w:p w14:paraId="1F5E95DA" w14:textId="77777777" w:rsidR="004B103E" w:rsidRDefault="00000000">
            <w:pPr>
              <w:pStyle w:val="ConsPlusNormal"/>
              <w:rPr>
                <w:color w:val="000000" w:themeColor="text1"/>
                <w:sz w:val="20"/>
              </w:rPr>
            </w:pPr>
            <w:r>
              <w:rPr>
                <w:color w:val="000000" w:themeColor="text1"/>
                <w:sz w:val="20"/>
              </w:rPr>
              <w:t>5.</w:t>
            </w:r>
          </w:p>
        </w:tc>
        <w:tc>
          <w:tcPr>
            <w:tcW w:w="8241" w:type="dxa"/>
          </w:tcPr>
          <w:p w14:paraId="0AA7A06B" w14:textId="77777777" w:rsidR="004B103E" w:rsidRDefault="00000000">
            <w:pPr>
              <w:pStyle w:val="ConsPlusNormal"/>
              <w:rPr>
                <w:color w:val="000000" w:themeColor="text1"/>
                <w:sz w:val="20"/>
              </w:rPr>
            </w:pPr>
            <w:r>
              <w:rPr>
                <w:color w:val="000000" w:themeColor="text1"/>
                <w:sz w:val="20"/>
              </w:rPr>
              <w:t>Белье хирургическое стерильное одноразовое</w:t>
            </w:r>
          </w:p>
        </w:tc>
      </w:tr>
      <w:tr w:rsidR="004B103E" w14:paraId="7381625E" w14:textId="77777777">
        <w:tc>
          <w:tcPr>
            <w:tcW w:w="893" w:type="dxa"/>
          </w:tcPr>
          <w:p w14:paraId="38208924" w14:textId="77777777" w:rsidR="004B103E" w:rsidRDefault="00000000">
            <w:pPr>
              <w:pStyle w:val="ConsPlusNormal"/>
              <w:rPr>
                <w:color w:val="000000" w:themeColor="text1"/>
                <w:sz w:val="20"/>
              </w:rPr>
            </w:pPr>
            <w:r>
              <w:rPr>
                <w:color w:val="000000" w:themeColor="text1"/>
                <w:sz w:val="20"/>
              </w:rPr>
              <w:t>6.</w:t>
            </w:r>
          </w:p>
        </w:tc>
        <w:tc>
          <w:tcPr>
            <w:tcW w:w="8241" w:type="dxa"/>
          </w:tcPr>
          <w:p w14:paraId="533A0291" w14:textId="77777777" w:rsidR="004B103E" w:rsidRDefault="00000000">
            <w:pPr>
              <w:pStyle w:val="ConsPlusNormal"/>
              <w:rPr>
                <w:color w:val="000000" w:themeColor="text1"/>
                <w:sz w:val="20"/>
              </w:rPr>
            </w:pPr>
            <w:r>
              <w:rPr>
                <w:color w:val="000000" w:themeColor="text1"/>
                <w:sz w:val="20"/>
              </w:rPr>
              <w:t>Бинт</w:t>
            </w:r>
          </w:p>
        </w:tc>
      </w:tr>
      <w:tr w:rsidR="004B103E" w14:paraId="6DD8C9C8" w14:textId="77777777">
        <w:tc>
          <w:tcPr>
            <w:tcW w:w="893" w:type="dxa"/>
          </w:tcPr>
          <w:p w14:paraId="45A7AD5B" w14:textId="77777777" w:rsidR="004B103E" w:rsidRDefault="00000000">
            <w:pPr>
              <w:pStyle w:val="ConsPlusNormal"/>
              <w:rPr>
                <w:color w:val="000000" w:themeColor="text1"/>
                <w:sz w:val="20"/>
              </w:rPr>
            </w:pPr>
            <w:r>
              <w:rPr>
                <w:color w:val="000000" w:themeColor="text1"/>
                <w:sz w:val="20"/>
              </w:rPr>
              <w:t>7.</w:t>
            </w:r>
          </w:p>
        </w:tc>
        <w:tc>
          <w:tcPr>
            <w:tcW w:w="8241" w:type="dxa"/>
          </w:tcPr>
          <w:p w14:paraId="4CB2439D" w14:textId="77777777" w:rsidR="004B103E" w:rsidRDefault="00000000">
            <w:pPr>
              <w:pStyle w:val="ConsPlusNormal"/>
              <w:rPr>
                <w:color w:val="000000" w:themeColor="text1"/>
                <w:sz w:val="20"/>
              </w:rPr>
            </w:pPr>
            <w:r>
              <w:rPr>
                <w:color w:val="000000" w:themeColor="text1"/>
                <w:sz w:val="20"/>
              </w:rPr>
              <w:t>Блокнот для замешивания</w:t>
            </w:r>
          </w:p>
        </w:tc>
      </w:tr>
      <w:tr w:rsidR="004B103E" w14:paraId="6CF1934E" w14:textId="77777777">
        <w:tc>
          <w:tcPr>
            <w:tcW w:w="893" w:type="dxa"/>
          </w:tcPr>
          <w:p w14:paraId="30C1DF24" w14:textId="77777777" w:rsidR="004B103E" w:rsidRDefault="00000000">
            <w:pPr>
              <w:pStyle w:val="ConsPlusNormal"/>
              <w:rPr>
                <w:color w:val="000000" w:themeColor="text1"/>
                <w:sz w:val="20"/>
              </w:rPr>
            </w:pPr>
            <w:r>
              <w:rPr>
                <w:color w:val="000000" w:themeColor="text1"/>
                <w:sz w:val="20"/>
              </w:rPr>
              <w:t>8.</w:t>
            </w:r>
          </w:p>
        </w:tc>
        <w:tc>
          <w:tcPr>
            <w:tcW w:w="8241" w:type="dxa"/>
          </w:tcPr>
          <w:p w14:paraId="189A27B2" w14:textId="77777777" w:rsidR="004B103E" w:rsidRDefault="00000000">
            <w:pPr>
              <w:pStyle w:val="ConsPlusNormal"/>
              <w:rPr>
                <w:color w:val="000000" w:themeColor="text1"/>
                <w:sz w:val="20"/>
              </w:rPr>
            </w:pPr>
            <w:r>
              <w:rPr>
                <w:color w:val="000000" w:themeColor="text1"/>
                <w:sz w:val="20"/>
              </w:rPr>
              <w:t>Бор-полир</w:t>
            </w:r>
          </w:p>
        </w:tc>
      </w:tr>
      <w:tr w:rsidR="004B103E" w14:paraId="71C61946" w14:textId="77777777">
        <w:tc>
          <w:tcPr>
            <w:tcW w:w="893" w:type="dxa"/>
          </w:tcPr>
          <w:p w14:paraId="0AAD07A8" w14:textId="77777777" w:rsidR="004B103E" w:rsidRDefault="00000000">
            <w:pPr>
              <w:pStyle w:val="ConsPlusNormal"/>
              <w:rPr>
                <w:color w:val="000000" w:themeColor="text1"/>
                <w:sz w:val="20"/>
              </w:rPr>
            </w:pPr>
            <w:r>
              <w:rPr>
                <w:color w:val="000000" w:themeColor="text1"/>
                <w:sz w:val="20"/>
              </w:rPr>
              <w:t>9.</w:t>
            </w:r>
          </w:p>
        </w:tc>
        <w:tc>
          <w:tcPr>
            <w:tcW w:w="8241" w:type="dxa"/>
          </w:tcPr>
          <w:p w14:paraId="2B0B764C" w14:textId="77777777" w:rsidR="004B103E" w:rsidRDefault="00000000">
            <w:pPr>
              <w:pStyle w:val="ConsPlusNormal"/>
              <w:rPr>
                <w:color w:val="000000" w:themeColor="text1"/>
                <w:sz w:val="20"/>
              </w:rPr>
            </w:pPr>
            <w:r>
              <w:rPr>
                <w:color w:val="000000" w:themeColor="text1"/>
                <w:sz w:val="20"/>
              </w:rPr>
              <w:t>Бор стоматологический</w:t>
            </w:r>
          </w:p>
        </w:tc>
      </w:tr>
      <w:tr w:rsidR="004B103E" w14:paraId="78A466D5" w14:textId="77777777">
        <w:tc>
          <w:tcPr>
            <w:tcW w:w="893" w:type="dxa"/>
          </w:tcPr>
          <w:p w14:paraId="57C48033" w14:textId="77777777" w:rsidR="004B103E" w:rsidRDefault="00000000">
            <w:pPr>
              <w:pStyle w:val="ConsPlusNormal"/>
              <w:rPr>
                <w:color w:val="000000" w:themeColor="text1"/>
                <w:sz w:val="20"/>
              </w:rPr>
            </w:pPr>
            <w:r>
              <w:rPr>
                <w:color w:val="000000" w:themeColor="text1"/>
                <w:sz w:val="20"/>
              </w:rPr>
              <w:t>10.</w:t>
            </w:r>
          </w:p>
        </w:tc>
        <w:tc>
          <w:tcPr>
            <w:tcW w:w="8241" w:type="dxa"/>
          </w:tcPr>
          <w:p w14:paraId="2877026A" w14:textId="77777777" w:rsidR="004B103E" w:rsidRDefault="00000000">
            <w:pPr>
              <w:pStyle w:val="ConsPlusNormal"/>
              <w:rPr>
                <w:color w:val="000000" w:themeColor="text1"/>
                <w:sz w:val="20"/>
              </w:rPr>
            </w:pPr>
            <w:r>
              <w:rPr>
                <w:color w:val="000000" w:themeColor="text1"/>
                <w:sz w:val="20"/>
              </w:rPr>
              <w:t>Вазелин</w:t>
            </w:r>
          </w:p>
        </w:tc>
      </w:tr>
      <w:tr w:rsidR="004B103E" w14:paraId="3A82193D" w14:textId="77777777">
        <w:tc>
          <w:tcPr>
            <w:tcW w:w="893" w:type="dxa"/>
          </w:tcPr>
          <w:p w14:paraId="560A00C6" w14:textId="77777777" w:rsidR="004B103E" w:rsidRDefault="00000000">
            <w:pPr>
              <w:pStyle w:val="ConsPlusNormal"/>
              <w:rPr>
                <w:color w:val="000000" w:themeColor="text1"/>
                <w:sz w:val="20"/>
              </w:rPr>
            </w:pPr>
            <w:r>
              <w:rPr>
                <w:color w:val="000000" w:themeColor="text1"/>
                <w:sz w:val="20"/>
              </w:rPr>
              <w:t>11.</w:t>
            </w:r>
          </w:p>
        </w:tc>
        <w:tc>
          <w:tcPr>
            <w:tcW w:w="8241" w:type="dxa"/>
          </w:tcPr>
          <w:p w14:paraId="58CC8E76" w14:textId="77777777" w:rsidR="004B103E" w:rsidRDefault="00000000">
            <w:pPr>
              <w:pStyle w:val="ConsPlusNormal"/>
              <w:rPr>
                <w:color w:val="000000" w:themeColor="text1"/>
                <w:sz w:val="20"/>
              </w:rPr>
            </w:pPr>
            <w:r>
              <w:rPr>
                <w:color w:val="000000" w:themeColor="text1"/>
                <w:sz w:val="20"/>
              </w:rPr>
              <w:t>Валик ватный стоматологический</w:t>
            </w:r>
          </w:p>
        </w:tc>
      </w:tr>
      <w:tr w:rsidR="004B103E" w14:paraId="7D215E54" w14:textId="77777777">
        <w:tc>
          <w:tcPr>
            <w:tcW w:w="893" w:type="dxa"/>
          </w:tcPr>
          <w:p w14:paraId="2C0F00DE" w14:textId="77777777" w:rsidR="004B103E" w:rsidRDefault="00000000">
            <w:pPr>
              <w:pStyle w:val="ConsPlusNormal"/>
              <w:rPr>
                <w:color w:val="000000" w:themeColor="text1"/>
                <w:sz w:val="20"/>
              </w:rPr>
            </w:pPr>
            <w:r>
              <w:rPr>
                <w:color w:val="000000" w:themeColor="text1"/>
                <w:sz w:val="20"/>
              </w:rPr>
              <w:t>12.</w:t>
            </w:r>
          </w:p>
        </w:tc>
        <w:tc>
          <w:tcPr>
            <w:tcW w:w="8241" w:type="dxa"/>
          </w:tcPr>
          <w:p w14:paraId="56A117F8" w14:textId="77777777" w:rsidR="004B103E" w:rsidRDefault="00000000">
            <w:pPr>
              <w:pStyle w:val="ConsPlusNormal"/>
              <w:rPr>
                <w:color w:val="000000" w:themeColor="text1"/>
                <w:sz w:val="20"/>
              </w:rPr>
            </w:pPr>
            <w:r>
              <w:rPr>
                <w:color w:val="000000" w:themeColor="text1"/>
                <w:sz w:val="20"/>
              </w:rPr>
              <w:t>Вата</w:t>
            </w:r>
          </w:p>
        </w:tc>
      </w:tr>
      <w:tr w:rsidR="004B103E" w14:paraId="329F0C63" w14:textId="77777777">
        <w:tc>
          <w:tcPr>
            <w:tcW w:w="893" w:type="dxa"/>
          </w:tcPr>
          <w:p w14:paraId="042CC989" w14:textId="77777777" w:rsidR="004B103E" w:rsidRDefault="00000000">
            <w:pPr>
              <w:pStyle w:val="ConsPlusNormal"/>
              <w:rPr>
                <w:color w:val="000000" w:themeColor="text1"/>
                <w:sz w:val="20"/>
              </w:rPr>
            </w:pPr>
            <w:r>
              <w:rPr>
                <w:color w:val="000000" w:themeColor="text1"/>
                <w:sz w:val="20"/>
              </w:rPr>
              <w:t>13.</w:t>
            </w:r>
          </w:p>
        </w:tc>
        <w:tc>
          <w:tcPr>
            <w:tcW w:w="8241" w:type="dxa"/>
          </w:tcPr>
          <w:p w14:paraId="453C3A8D" w14:textId="77777777" w:rsidR="004B103E" w:rsidRDefault="00000000">
            <w:pPr>
              <w:pStyle w:val="ConsPlusNormal"/>
              <w:rPr>
                <w:color w:val="000000" w:themeColor="text1"/>
                <w:sz w:val="20"/>
              </w:rPr>
            </w:pPr>
            <w:r>
              <w:rPr>
                <w:color w:val="000000" w:themeColor="text1"/>
                <w:sz w:val="20"/>
              </w:rPr>
              <w:t>Винт ортодонтический</w:t>
            </w:r>
          </w:p>
        </w:tc>
      </w:tr>
      <w:tr w:rsidR="004B103E" w14:paraId="7BFE2B16" w14:textId="77777777">
        <w:tc>
          <w:tcPr>
            <w:tcW w:w="893" w:type="dxa"/>
          </w:tcPr>
          <w:p w14:paraId="1AAB11A7" w14:textId="77777777" w:rsidR="004B103E" w:rsidRDefault="00000000">
            <w:pPr>
              <w:pStyle w:val="ConsPlusNormal"/>
              <w:rPr>
                <w:color w:val="000000" w:themeColor="text1"/>
                <w:sz w:val="20"/>
              </w:rPr>
            </w:pPr>
            <w:r>
              <w:rPr>
                <w:color w:val="000000" w:themeColor="text1"/>
                <w:sz w:val="20"/>
              </w:rPr>
              <w:t>14.</w:t>
            </w:r>
          </w:p>
        </w:tc>
        <w:tc>
          <w:tcPr>
            <w:tcW w:w="8241" w:type="dxa"/>
          </w:tcPr>
          <w:p w14:paraId="2FD0E56C" w14:textId="77777777" w:rsidR="004B103E" w:rsidRDefault="00000000">
            <w:pPr>
              <w:pStyle w:val="ConsPlusNormal"/>
              <w:rPr>
                <w:color w:val="000000" w:themeColor="text1"/>
                <w:sz w:val="20"/>
              </w:rPr>
            </w:pPr>
            <w:r>
              <w:rPr>
                <w:color w:val="000000" w:themeColor="text1"/>
                <w:sz w:val="20"/>
              </w:rPr>
              <w:t>Воск базисный</w:t>
            </w:r>
          </w:p>
        </w:tc>
      </w:tr>
      <w:tr w:rsidR="004B103E" w14:paraId="0D934D2A" w14:textId="77777777">
        <w:tc>
          <w:tcPr>
            <w:tcW w:w="893" w:type="dxa"/>
          </w:tcPr>
          <w:p w14:paraId="60C7D670" w14:textId="77777777" w:rsidR="004B103E" w:rsidRDefault="00000000">
            <w:pPr>
              <w:pStyle w:val="ConsPlusNormal"/>
              <w:rPr>
                <w:color w:val="000000" w:themeColor="text1"/>
                <w:sz w:val="20"/>
              </w:rPr>
            </w:pPr>
            <w:r>
              <w:rPr>
                <w:color w:val="000000" w:themeColor="text1"/>
                <w:sz w:val="20"/>
              </w:rPr>
              <w:t>15.</w:t>
            </w:r>
          </w:p>
        </w:tc>
        <w:tc>
          <w:tcPr>
            <w:tcW w:w="8241" w:type="dxa"/>
          </w:tcPr>
          <w:p w14:paraId="6D7A72CE" w14:textId="77777777" w:rsidR="004B103E" w:rsidRDefault="00000000">
            <w:pPr>
              <w:pStyle w:val="ConsPlusNormal"/>
              <w:rPr>
                <w:color w:val="000000" w:themeColor="text1"/>
                <w:sz w:val="20"/>
              </w:rPr>
            </w:pPr>
            <w:r>
              <w:rPr>
                <w:color w:val="000000" w:themeColor="text1"/>
                <w:sz w:val="20"/>
              </w:rPr>
              <w:t>Воск для бюгельного протезирования</w:t>
            </w:r>
          </w:p>
        </w:tc>
      </w:tr>
      <w:tr w:rsidR="004B103E" w14:paraId="684D87BA" w14:textId="77777777">
        <w:tc>
          <w:tcPr>
            <w:tcW w:w="893" w:type="dxa"/>
          </w:tcPr>
          <w:p w14:paraId="6703EF57" w14:textId="77777777" w:rsidR="004B103E" w:rsidRDefault="00000000">
            <w:pPr>
              <w:pStyle w:val="ConsPlusNormal"/>
              <w:rPr>
                <w:color w:val="000000" w:themeColor="text1"/>
                <w:sz w:val="20"/>
              </w:rPr>
            </w:pPr>
            <w:r>
              <w:rPr>
                <w:color w:val="000000" w:themeColor="text1"/>
                <w:sz w:val="20"/>
              </w:rPr>
              <w:t>16.</w:t>
            </w:r>
          </w:p>
        </w:tc>
        <w:tc>
          <w:tcPr>
            <w:tcW w:w="8241" w:type="dxa"/>
          </w:tcPr>
          <w:p w14:paraId="1D01C775" w14:textId="77777777" w:rsidR="004B103E" w:rsidRDefault="00000000">
            <w:pPr>
              <w:pStyle w:val="ConsPlusNormal"/>
              <w:rPr>
                <w:color w:val="000000" w:themeColor="text1"/>
                <w:sz w:val="20"/>
              </w:rPr>
            </w:pPr>
            <w:r>
              <w:rPr>
                <w:color w:val="000000" w:themeColor="text1"/>
                <w:sz w:val="20"/>
              </w:rPr>
              <w:t>Воск для несъемного протезирования</w:t>
            </w:r>
          </w:p>
        </w:tc>
      </w:tr>
      <w:tr w:rsidR="004B103E" w14:paraId="17011889" w14:textId="77777777">
        <w:tc>
          <w:tcPr>
            <w:tcW w:w="893" w:type="dxa"/>
          </w:tcPr>
          <w:p w14:paraId="015CDB91" w14:textId="77777777" w:rsidR="004B103E" w:rsidRDefault="00000000">
            <w:pPr>
              <w:pStyle w:val="ConsPlusNormal"/>
              <w:rPr>
                <w:color w:val="000000" w:themeColor="text1"/>
                <w:sz w:val="20"/>
              </w:rPr>
            </w:pPr>
            <w:r>
              <w:rPr>
                <w:color w:val="000000" w:themeColor="text1"/>
                <w:sz w:val="20"/>
              </w:rPr>
              <w:t>17.</w:t>
            </w:r>
          </w:p>
        </w:tc>
        <w:tc>
          <w:tcPr>
            <w:tcW w:w="8241" w:type="dxa"/>
          </w:tcPr>
          <w:p w14:paraId="625FF9DA" w14:textId="77777777" w:rsidR="004B103E" w:rsidRDefault="00000000">
            <w:pPr>
              <w:pStyle w:val="ConsPlusNormal"/>
              <w:rPr>
                <w:color w:val="000000" w:themeColor="text1"/>
                <w:sz w:val="20"/>
              </w:rPr>
            </w:pPr>
            <w:r>
              <w:rPr>
                <w:color w:val="000000" w:themeColor="text1"/>
                <w:sz w:val="20"/>
              </w:rPr>
              <w:t>Восковое небо</w:t>
            </w:r>
          </w:p>
        </w:tc>
      </w:tr>
      <w:tr w:rsidR="004B103E" w14:paraId="345CF193" w14:textId="77777777">
        <w:tc>
          <w:tcPr>
            <w:tcW w:w="893" w:type="dxa"/>
          </w:tcPr>
          <w:p w14:paraId="2016F3C6" w14:textId="77777777" w:rsidR="004B103E" w:rsidRDefault="00000000">
            <w:pPr>
              <w:pStyle w:val="ConsPlusNormal"/>
              <w:rPr>
                <w:color w:val="000000" w:themeColor="text1"/>
                <w:sz w:val="20"/>
              </w:rPr>
            </w:pPr>
            <w:r>
              <w:rPr>
                <w:color w:val="000000" w:themeColor="text1"/>
                <w:sz w:val="20"/>
              </w:rPr>
              <w:t>18.</w:t>
            </w:r>
          </w:p>
        </w:tc>
        <w:tc>
          <w:tcPr>
            <w:tcW w:w="8241" w:type="dxa"/>
          </w:tcPr>
          <w:p w14:paraId="2B92A8A8" w14:textId="77777777" w:rsidR="004B103E" w:rsidRDefault="00000000">
            <w:pPr>
              <w:pStyle w:val="ConsPlusNormal"/>
              <w:rPr>
                <w:color w:val="000000" w:themeColor="text1"/>
                <w:sz w:val="20"/>
              </w:rPr>
            </w:pPr>
            <w:r>
              <w:rPr>
                <w:color w:val="000000" w:themeColor="text1"/>
                <w:sz w:val="20"/>
              </w:rPr>
              <w:t>Временная коронка</w:t>
            </w:r>
          </w:p>
        </w:tc>
      </w:tr>
      <w:tr w:rsidR="004B103E" w14:paraId="3BDB3ED3" w14:textId="77777777">
        <w:tc>
          <w:tcPr>
            <w:tcW w:w="893" w:type="dxa"/>
          </w:tcPr>
          <w:p w14:paraId="6CAC653F" w14:textId="77777777" w:rsidR="004B103E" w:rsidRDefault="00000000">
            <w:pPr>
              <w:pStyle w:val="ConsPlusNormal"/>
              <w:rPr>
                <w:color w:val="000000" w:themeColor="text1"/>
                <w:sz w:val="20"/>
              </w:rPr>
            </w:pPr>
            <w:r>
              <w:rPr>
                <w:color w:val="000000" w:themeColor="text1"/>
                <w:sz w:val="20"/>
              </w:rPr>
              <w:t>19.</w:t>
            </w:r>
          </w:p>
        </w:tc>
        <w:tc>
          <w:tcPr>
            <w:tcW w:w="8241" w:type="dxa"/>
          </w:tcPr>
          <w:p w14:paraId="2CB521B7" w14:textId="77777777" w:rsidR="004B103E" w:rsidRDefault="00000000">
            <w:pPr>
              <w:pStyle w:val="ConsPlusNormal"/>
              <w:rPr>
                <w:color w:val="000000" w:themeColor="text1"/>
                <w:sz w:val="20"/>
              </w:rPr>
            </w:pPr>
            <w:r>
              <w:rPr>
                <w:color w:val="000000" w:themeColor="text1"/>
                <w:sz w:val="20"/>
              </w:rPr>
              <w:t>Гель-анестетик</w:t>
            </w:r>
          </w:p>
        </w:tc>
      </w:tr>
      <w:tr w:rsidR="004B103E" w14:paraId="5CC0D009" w14:textId="77777777">
        <w:tc>
          <w:tcPr>
            <w:tcW w:w="893" w:type="dxa"/>
          </w:tcPr>
          <w:p w14:paraId="6505FA38" w14:textId="77777777" w:rsidR="004B103E" w:rsidRDefault="00000000">
            <w:pPr>
              <w:pStyle w:val="ConsPlusNormal"/>
              <w:rPr>
                <w:color w:val="000000" w:themeColor="text1"/>
                <w:sz w:val="20"/>
              </w:rPr>
            </w:pPr>
            <w:r>
              <w:rPr>
                <w:color w:val="000000" w:themeColor="text1"/>
                <w:sz w:val="20"/>
              </w:rPr>
              <w:t>20.</w:t>
            </w:r>
          </w:p>
        </w:tc>
        <w:tc>
          <w:tcPr>
            <w:tcW w:w="8241" w:type="dxa"/>
          </w:tcPr>
          <w:p w14:paraId="315D20D1" w14:textId="77777777" w:rsidR="004B103E" w:rsidRDefault="00000000">
            <w:pPr>
              <w:pStyle w:val="ConsPlusNormal"/>
              <w:rPr>
                <w:color w:val="000000" w:themeColor="text1"/>
                <w:sz w:val="20"/>
              </w:rPr>
            </w:pPr>
            <w:r>
              <w:rPr>
                <w:color w:val="000000" w:themeColor="text1"/>
                <w:sz w:val="20"/>
              </w:rPr>
              <w:t>Гель для травления эмали</w:t>
            </w:r>
          </w:p>
        </w:tc>
      </w:tr>
      <w:tr w:rsidR="004B103E" w14:paraId="23AC3223" w14:textId="77777777">
        <w:tc>
          <w:tcPr>
            <w:tcW w:w="893" w:type="dxa"/>
          </w:tcPr>
          <w:p w14:paraId="6BF9C880" w14:textId="77777777" w:rsidR="004B103E" w:rsidRDefault="00000000">
            <w:pPr>
              <w:pStyle w:val="ConsPlusNormal"/>
              <w:rPr>
                <w:color w:val="000000" w:themeColor="text1"/>
                <w:sz w:val="20"/>
              </w:rPr>
            </w:pPr>
            <w:r>
              <w:rPr>
                <w:color w:val="000000" w:themeColor="text1"/>
                <w:sz w:val="20"/>
              </w:rPr>
              <w:t>21.</w:t>
            </w:r>
          </w:p>
        </w:tc>
        <w:tc>
          <w:tcPr>
            <w:tcW w:w="8241" w:type="dxa"/>
          </w:tcPr>
          <w:p w14:paraId="688DD188" w14:textId="77777777" w:rsidR="004B103E" w:rsidRDefault="00000000">
            <w:pPr>
              <w:pStyle w:val="ConsPlusNormal"/>
              <w:rPr>
                <w:color w:val="000000" w:themeColor="text1"/>
                <w:sz w:val="20"/>
              </w:rPr>
            </w:pPr>
            <w:r>
              <w:rPr>
                <w:color w:val="000000" w:themeColor="text1"/>
                <w:sz w:val="20"/>
              </w:rPr>
              <w:t>Гель стоматологический для расширения корневых каналов</w:t>
            </w:r>
          </w:p>
        </w:tc>
      </w:tr>
      <w:tr w:rsidR="004B103E" w14:paraId="5B419798" w14:textId="77777777">
        <w:tc>
          <w:tcPr>
            <w:tcW w:w="893" w:type="dxa"/>
          </w:tcPr>
          <w:p w14:paraId="200C397D" w14:textId="77777777" w:rsidR="004B103E" w:rsidRDefault="00000000">
            <w:pPr>
              <w:pStyle w:val="ConsPlusNormal"/>
              <w:rPr>
                <w:color w:val="000000" w:themeColor="text1"/>
                <w:sz w:val="20"/>
              </w:rPr>
            </w:pPr>
            <w:r>
              <w:rPr>
                <w:color w:val="000000" w:themeColor="text1"/>
                <w:sz w:val="20"/>
              </w:rPr>
              <w:t>22.</w:t>
            </w:r>
          </w:p>
        </w:tc>
        <w:tc>
          <w:tcPr>
            <w:tcW w:w="8241" w:type="dxa"/>
          </w:tcPr>
          <w:p w14:paraId="100642E9" w14:textId="77777777" w:rsidR="004B103E" w:rsidRDefault="00000000">
            <w:pPr>
              <w:pStyle w:val="ConsPlusNormal"/>
              <w:rPr>
                <w:color w:val="000000" w:themeColor="text1"/>
                <w:sz w:val="20"/>
              </w:rPr>
            </w:pPr>
            <w:r>
              <w:rPr>
                <w:color w:val="000000" w:themeColor="text1"/>
                <w:sz w:val="20"/>
              </w:rPr>
              <w:t>Гильзы стальные</w:t>
            </w:r>
          </w:p>
        </w:tc>
      </w:tr>
      <w:tr w:rsidR="004B103E" w14:paraId="1BC43AF0" w14:textId="77777777">
        <w:tc>
          <w:tcPr>
            <w:tcW w:w="893" w:type="dxa"/>
          </w:tcPr>
          <w:p w14:paraId="7E618FD6" w14:textId="77777777" w:rsidR="004B103E" w:rsidRDefault="00000000">
            <w:pPr>
              <w:pStyle w:val="ConsPlusNormal"/>
              <w:rPr>
                <w:color w:val="000000" w:themeColor="text1"/>
                <w:sz w:val="20"/>
              </w:rPr>
            </w:pPr>
            <w:r>
              <w:rPr>
                <w:color w:val="000000" w:themeColor="text1"/>
                <w:sz w:val="20"/>
              </w:rPr>
              <w:t>23.</w:t>
            </w:r>
          </w:p>
        </w:tc>
        <w:tc>
          <w:tcPr>
            <w:tcW w:w="8241" w:type="dxa"/>
          </w:tcPr>
          <w:p w14:paraId="7FD7FAFA" w14:textId="77777777" w:rsidR="004B103E" w:rsidRDefault="00000000">
            <w:pPr>
              <w:pStyle w:val="ConsPlusNormal"/>
              <w:rPr>
                <w:color w:val="000000" w:themeColor="text1"/>
                <w:sz w:val="20"/>
              </w:rPr>
            </w:pPr>
            <w:r>
              <w:rPr>
                <w:color w:val="000000" w:themeColor="text1"/>
                <w:sz w:val="20"/>
              </w:rPr>
              <w:t>Гипс зуботехнический</w:t>
            </w:r>
          </w:p>
        </w:tc>
      </w:tr>
      <w:tr w:rsidR="004B103E" w14:paraId="343CDC7D" w14:textId="77777777">
        <w:tc>
          <w:tcPr>
            <w:tcW w:w="893" w:type="dxa"/>
          </w:tcPr>
          <w:p w14:paraId="5215D53D" w14:textId="77777777" w:rsidR="004B103E" w:rsidRDefault="00000000">
            <w:pPr>
              <w:pStyle w:val="ConsPlusNormal"/>
              <w:rPr>
                <w:color w:val="000000" w:themeColor="text1"/>
                <w:sz w:val="20"/>
              </w:rPr>
            </w:pPr>
            <w:r>
              <w:rPr>
                <w:color w:val="000000" w:themeColor="text1"/>
                <w:sz w:val="20"/>
              </w:rPr>
              <w:t>24.</w:t>
            </w:r>
          </w:p>
        </w:tc>
        <w:tc>
          <w:tcPr>
            <w:tcW w:w="8241" w:type="dxa"/>
          </w:tcPr>
          <w:p w14:paraId="2AA26D03" w14:textId="77777777" w:rsidR="004B103E" w:rsidRDefault="00000000">
            <w:pPr>
              <w:pStyle w:val="ConsPlusNormal"/>
              <w:rPr>
                <w:color w:val="000000" w:themeColor="text1"/>
                <w:sz w:val="20"/>
              </w:rPr>
            </w:pPr>
            <w:r>
              <w:rPr>
                <w:color w:val="000000" w:themeColor="text1"/>
                <w:sz w:val="20"/>
              </w:rPr>
              <w:t>Дезинфицирующие средства</w:t>
            </w:r>
          </w:p>
        </w:tc>
      </w:tr>
      <w:tr w:rsidR="004B103E" w14:paraId="7A9A2FB2" w14:textId="77777777">
        <w:tc>
          <w:tcPr>
            <w:tcW w:w="893" w:type="dxa"/>
          </w:tcPr>
          <w:p w14:paraId="1DE37D6E" w14:textId="77777777" w:rsidR="004B103E" w:rsidRDefault="00000000">
            <w:pPr>
              <w:pStyle w:val="ConsPlusNormal"/>
              <w:rPr>
                <w:color w:val="000000" w:themeColor="text1"/>
                <w:sz w:val="20"/>
              </w:rPr>
            </w:pPr>
            <w:r>
              <w:rPr>
                <w:color w:val="000000" w:themeColor="text1"/>
                <w:sz w:val="20"/>
              </w:rPr>
              <w:t>25.</w:t>
            </w:r>
          </w:p>
        </w:tc>
        <w:tc>
          <w:tcPr>
            <w:tcW w:w="8241" w:type="dxa"/>
          </w:tcPr>
          <w:p w14:paraId="3B4FAC85" w14:textId="77777777" w:rsidR="004B103E" w:rsidRDefault="00000000">
            <w:pPr>
              <w:pStyle w:val="ConsPlusNormal"/>
              <w:rPr>
                <w:color w:val="000000" w:themeColor="text1"/>
                <w:sz w:val="20"/>
              </w:rPr>
            </w:pPr>
            <w:r>
              <w:rPr>
                <w:color w:val="000000" w:themeColor="text1"/>
                <w:sz w:val="20"/>
              </w:rPr>
              <w:t>Диски для полировки</w:t>
            </w:r>
          </w:p>
        </w:tc>
      </w:tr>
      <w:tr w:rsidR="004B103E" w14:paraId="490928E6" w14:textId="77777777">
        <w:tc>
          <w:tcPr>
            <w:tcW w:w="893" w:type="dxa"/>
          </w:tcPr>
          <w:p w14:paraId="0824C783" w14:textId="77777777" w:rsidR="004B103E" w:rsidRDefault="00000000">
            <w:pPr>
              <w:pStyle w:val="ConsPlusNormal"/>
              <w:rPr>
                <w:color w:val="000000" w:themeColor="text1"/>
                <w:sz w:val="20"/>
              </w:rPr>
            </w:pPr>
            <w:r>
              <w:rPr>
                <w:color w:val="000000" w:themeColor="text1"/>
                <w:sz w:val="20"/>
              </w:rPr>
              <w:t>26.</w:t>
            </w:r>
          </w:p>
        </w:tc>
        <w:tc>
          <w:tcPr>
            <w:tcW w:w="8241" w:type="dxa"/>
          </w:tcPr>
          <w:p w14:paraId="0606AC35" w14:textId="77777777" w:rsidR="004B103E" w:rsidRDefault="00000000">
            <w:pPr>
              <w:pStyle w:val="ConsPlusNormal"/>
              <w:rPr>
                <w:color w:val="000000" w:themeColor="text1"/>
                <w:sz w:val="20"/>
              </w:rPr>
            </w:pPr>
            <w:r>
              <w:rPr>
                <w:color w:val="000000" w:themeColor="text1"/>
                <w:sz w:val="20"/>
              </w:rPr>
              <w:t>Диски зуботехнические</w:t>
            </w:r>
          </w:p>
        </w:tc>
      </w:tr>
      <w:tr w:rsidR="004B103E" w14:paraId="0A8C1D82" w14:textId="77777777">
        <w:tc>
          <w:tcPr>
            <w:tcW w:w="893" w:type="dxa"/>
          </w:tcPr>
          <w:p w14:paraId="7F72C981" w14:textId="77777777" w:rsidR="004B103E" w:rsidRDefault="00000000">
            <w:pPr>
              <w:pStyle w:val="ConsPlusNormal"/>
              <w:rPr>
                <w:color w:val="000000" w:themeColor="text1"/>
                <w:sz w:val="20"/>
              </w:rPr>
            </w:pPr>
            <w:r>
              <w:rPr>
                <w:color w:val="000000" w:themeColor="text1"/>
                <w:sz w:val="20"/>
              </w:rPr>
              <w:t>27.</w:t>
            </w:r>
          </w:p>
        </w:tc>
        <w:tc>
          <w:tcPr>
            <w:tcW w:w="8241" w:type="dxa"/>
          </w:tcPr>
          <w:p w14:paraId="71A964C7" w14:textId="77777777" w:rsidR="004B103E" w:rsidRDefault="00000000">
            <w:pPr>
              <w:pStyle w:val="ConsPlusNormal"/>
              <w:rPr>
                <w:color w:val="000000" w:themeColor="text1"/>
                <w:sz w:val="20"/>
              </w:rPr>
            </w:pPr>
            <w:r>
              <w:rPr>
                <w:color w:val="000000" w:themeColor="text1"/>
                <w:sz w:val="20"/>
              </w:rPr>
              <w:t>Дрильбор (каналорасширитель) (спредер)</w:t>
            </w:r>
          </w:p>
        </w:tc>
      </w:tr>
      <w:tr w:rsidR="004B103E" w14:paraId="1A2B05A4" w14:textId="77777777">
        <w:tc>
          <w:tcPr>
            <w:tcW w:w="893" w:type="dxa"/>
          </w:tcPr>
          <w:p w14:paraId="3C54B767" w14:textId="77777777" w:rsidR="004B103E" w:rsidRDefault="00000000">
            <w:pPr>
              <w:pStyle w:val="ConsPlusNormal"/>
              <w:rPr>
                <w:color w:val="000000" w:themeColor="text1"/>
                <w:sz w:val="20"/>
              </w:rPr>
            </w:pPr>
            <w:r>
              <w:rPr>
                <w:color w:val="000000" w:themeColor="text1"/>
                <w:sz w:val="20"/>
              </w:rPr>
              <w:t>28.</w:t>
            </w:r>
          </w:p>
        </w:tc>
        <w:tc>
          <w:tcPr>
            <w:tcW w:w="8241" w:type="dxa"/>
          </w:tcPr>
          <w:p w14:paraId="190CC695" w14:textId="77777777" w:rsidR="004B103E" w:rsidRDefault="00000000">
            <w:pPr>
              <w:pStyle w:val="ConsPlusNormal"/>
              <w:rPr>
                <w:color w:val="000000" w:themeColor="text1"/>
                <w:sz w:val="20"/>
              </w:rPr>
            </w:pPr>
            <w:r>
              <w:rPr>
                <w:color w:val="000000" w:themeColor="text1"/>
                <w:sz w:val="20"/>
              </w:rPr>
              <w:t>Дуга ортодонтическая</w:t>
            </w:r>
          </w:p>
        </w:tc>
      </w:tr>
      <w:tr w:rsidR="004B103E" w14:paraId="5D712B18" w14:textId="77777777">
        <w:tc>
          <w:tcPr>
            <w:tcW w:w="893" w:type="dxa"/>
          </w:tcPr>
          <w:p w14:paraId="7F84314D" w14:textId="77777777" w:rsidR="004B103E" w:rsidRDefault="00000000">
            <w:pPr>
              <w:pStyle w:val="ConsPlusNormal"/>
              <w:rPr>
                <w:color w:val="000000" w:themeColor="text1"/>
                <w:sz w:val="20"/>
              </w:rPr>
            </w:pPr>
            <w:r>
              <w:rPr>
                <w:color w:val="000000" w:themeColor="text1"/>
                <w:sz w:val="20"/>
              </w:rPr>
              <w:t>29.</w:t>
            </w:r>
          </w:p>
        </w:tc>
        <w:tc>
          <w:tcPr>
            <w:tcW w:w="8241" w:type="dxa"/>
          </w:tcPr>
          <w:p w14:paraId="0D64572E" w14:textId="77777777" w:rsidR="004B103E" w:rsidRDefault="00000000">
            <w:pPr>
              <w:pStyle w:val="ConsPlusNormal"/>
              <w:rPr>
                <w:color w:val="000000" w:themeColor="text1"/>
                <w:sz w:val="20"/>
              </w:rPr>
            </w:pPr>
            <w:r>
              <w:rPr>
                <w:color w:val="000000" w:themeColor="text1"/>
                <w:sz w:val="20"/>
              </w:rPr>
              <w:t>Композитный материал для герметизации фиссур светового отверждения</w:t>
            </w:r>
          </w:p>
        </w:tc>
      </w:tr>
      <w:tr w:rsidR="004B103E" w14:paraId="25BEE5A4" w14:textId="77777777">
        <w:tc>
          <w:tcPr>
            <w:tcW w:w="893" w:type="dxa"/>
          </w:tcPr>
          <w:p w14:paraId="598F1813" w14:textId="77777777" w:rsidR="004B103E" w:rsidRDefault="00000000">
            <w:pPr>
              <w:pStyle w:val="ConsPlusNormal"/>
              <w:rPr>
                <w:color w:val="000000" w:themeColor="text1"/>
                <w:sz w:val="20"/>
              </w:rPr>
            </w:pPr>
            <w:r>
              <w:rPr>
                <w:color w:val="000000" w:themeColor="text1"/>
                <w:sz w:val="20"/>
              </w:rPr>
              <w:t>30.</w:t>
            </w:r>
          </w:p>
        </w:tc>
        <w:tc>
          <w:tcPr>
            <w:tcW w:w="8241" w:type="dxa"/>
          </w:tcPr>
          <w:p w14:paraId="619B815E" w14:textId="77777777" w:rsidR="004B103E" w:rsidRDefault="00000000">
            <w:pPr>
              <w:pStyle w:val="ConsPlusNormal"/>
              <w:rPr>
                <w:color w:val="000000" w:themeColor="text1"/>
                <w:sz w:val="20"/>
              </w:rPr>
            </w:pPr>
            <w:r>
              <w:rPr>
                <w:color w:val="000000" w:themeColor="text1"/>
                <w:sz w:val="20"/>
              </w:rPr>
              <w:t>Зубы искусственные</w:t>
            </w:r>
          </w:p>
        </w:tc>
      </w:tr>
      <w:tr w:rsidR="004B103E" w14:paraId="30A6F741" w14:textId="77777777">
        <w:tc>
          <w:tcPr>
            <w:tcW w:w="893" w:type="dxa"/>
          </w:tcPr>
          <w:p w14:paraId="277C8D09" w14:textId="77777777" w:rsidR="004B103E" w:rsidRDefault="00000000">
            <w:pPr>
              <w:pStyle w:val="ConsPlusNormal"/>
              <w:rPr>
                <w:color w:val="000000" w:themeColor="text1"/>
                <w:sz w:val="20"/>
              </w:rPr>
            </w:pPr>
            <w:r>
              <w:rPr>
                <w:color w:val="000000" w:themeColor="text1"/>
                <w:sz w:val="20"/>
              </w:rPr>
              <w:t>31.</w:t>
            </w:r>
          </w:p>
        </w:tc>
        <w:tc>
          <w:tcPr>
            <w:tcW w:w="8241" w:type="dxa"/>
          </w:tcPr>
          <w:p w14:paraId="703B5E8B" w14:textId="77777777" w:rsidR="004B103E" w:rsidRDefault="00000000">
            <w:pPr>
              <w:pStyle w:val="ConsPlusNormal"/>
              <w:rPr>
                <w:color w:val="000000" w:themeColor="text1"/>
                <w:sz w:val="20"/>
              </w:rPr>
            </w:pPr>
            <w:r>
              <w:rPr>
                <w:color w:val="000000" w:themeColor="text1"/>
                <w:sz w:val="20"/>
              </w:rPr>
              <w:t>Игла стоматологическая для анестезии</w:t>
            </w:r>
          </w:p>
        </w:tc>
      </w:tr>
      <w:tr w:rsidR="004B103E" w14:paraId="1964F9AA" w14:textId="77777777">
        <w:tc>
          <w:tcPr>
            <w:tcW w:w="893" w:type="dxa"/>
          </w:tcPr>
          <w:p w14:paraId="10683CBA" w14:textId="77777777" w:rsidR="004B103E" w:rsidRDefault="00000000">
            <w:pPr>
              <w:pStyle w:val="ConsPlusNormal"/>
              <w:rPr>
                <w:color w:val="000000" w:themeColor="text1"/>
                <w:sz w:val="20"/>
              </w:rPr>
            </w:pPr>
            <w:r>
              <w:rPr>
                <w:color w:val="000000" w:themeColor="text1"/>
                <w:sz w:val="20"/>
              </w:rPr>
              <w:t>32.</w:t>
            </w:r>
          </w:p>
        </w:tc>
        <w:tc>
          <w:tcPr>
            <w:tcW w:w="8241" w:type="dxa"/>
          </w:tcPr>
          <w:p w14:paraId="09EE6352" w14:textId="77777777" w:rsidR="004B103E" w:rsidRDefault="00000000">
            <w:pPr>
              <w:pStyle w:val="ConsPlusNormal"/>
              <w:rPr>
                <w:color w:val="000000" w:themeColor="text1"/>
                <w:sz w:val="20"/>
              </w:rPr>
            </w:pPr>
            <w:r>
              <w:rPr>
                <w:color w:val="000000" w:themeColor="text1"/>
                <w:sz w:val="20"/>
              </w:rPr>
              <w:t>Игла стоматологическая для ультразвуковой обработки корневого канала</w:t>
            </w:r>
          </w:p>
        </w:tc>
      </w:tr>
      <w:tr w:rsidR="004B103E" w14:paraId="257DAF88" w14:textId="77777777">
        <w:tc>
          <w:tcPr>
            <w:tcW w:w="893" w:type="dxa"/>
          </w:tcPr>
          <w:p w14:paraId="51CA9D10" w14:textId="77777777" w:rsidR="004B103E" w:rsidRDefault="00000000">
            <w:pPr>
              <w:pStyle w:val="ConsPlusNormal"/>
              <w:rPr>
                <w:color w:val="000000" w:themeColor="text1"/>
                <w:sz w:val="20"/>
              </w:rPr>
            </w:pPr>
            <w:r>
              <w:rPr>
                <w:color w:val="000000" w:themeColor="text1"/>
                <w:sz w:val="20"/>
              </w:rPr>
              <w:t>33.</w:t>
            </w:r>
          </w:p>
        </w:tc>
        <w:tc>
          <w:tcPr>
            <w:tcW w:w="8241" w:type="dxa"/>
          </w:tcPr>
          <w:p w14:paraId="64F85264" w14:textId="77777777" w:rsidR="004B103E" w:rsidRDefault="00000000">
            <w:pPr>
              <w:pStyle w:val="ConsPlusNormal"/>
              <w:rPr>
                <w:color w:val="000000" w:themeColor="text1"/>
                <w:sz w:val="20"/>
              </w:rPr>
            </w:pPr>
            <w:r>
              <w:rPr>
                <w:color w:val="000000" w:themeColor="text1"/>
                <w:sz w:val="20"/>
              </w:rPr>
              <w:t>Игла эндодонтическая</w:t>
            </w:r>
          </w:p>
        </w:tc>
      </w:tr>
      <w:tr w:rsidR="004B103E" w14:paraId="62502E01" w14:textId="77777777">
        <w:tc>
          <w:tcPr>
            <w:tcW w:w="893" w:type="dxa"/>
          </w:tcPr>
          <w:p w14:paraId="61C3A8C8" w14:textId="77777777" w:rsidR="004B103E" w:rsidRDefault="00000000">
            <w:pPr>
              <w:pStyle w:val="ConsPlusNormal"/>
              <w:rPr>
                <w:color w:val="000000" w:themeColor="text1"/>
                <w:sz w:val="20"/>
              </w:rPr>
            </w:pPr>
            <w:r>
              <w:rPr>
                <w:color w:val="000000" w:themeColor="text1"/>
                <w:sz w:val="20"/>
              </w:rPr>
              <w:t>34.</w:t>
            </w:r>
          </w:p>
        </w:tc>
        <w:tc>
          <w:tcPr>
            <w:tcW w:w="8241" w:type="dxa"/>
          </w:tcPr>
          <w:p w14:paraId="2A2ED939" w14:textId="77777777" w:rsidR="004B103E" w:rsidRDefault="00000000">
            <w:pPr>
              <w:pStyle w:val="ConsPlusNormal"/>
              <w:rPr>
                <w:color w:val="000000" w:themeColor="text1"/>
                <w:sz w:val="20"/>
              </w:rPr>
            </w:pPr>
            <w:r>
              <w:rPr>
                <w:color w:val="000000" w:themeColor="text1"/>
                <w:sz w:val="20"/>
              </w:rPr>
              <w:t>Каналонаполнитель (игла корневая)</w:t>
            </w:r>
          </w:p>
        </w:tc>
      </w:tr>
      <w:tr w:rsidR="004B103E" w14:paraId="712F7C1B" w14:textId="77777777">
        <w:tc>
          <w:tcPr>
            <w:tcW w:w="893" w:type="dxa"/>
          </w:tcPr>
          <w:p w14:paraId="3901D573" w14:textId="77777777" w:rsidR="004B103E" w:rsidRDefault="00000000">
            <w:pPr>
              <w:pStyle w:val="ConsPlusNormal"/>
              <w:rPr>
                <w:color w:val="000000" w:themeColor="text1"/>
                <w:sz w:val="20"/>
              </w:rPr>
            </w:pPr>
            <w:r>
              <w:rPr>
                <w:color w:val="000000" w:themeColor="text1"/>
                <w:sz w:val="20"/>
              </w:rPr>
              <w:t>35.</w:t>
            </w:r>
          </w:p>
        </w:tc>
        <w:tc>
          <w:tcPr>
            <w:tcW w:w="8241" w:type="dxa"/>
          </w:tcPr>
          <w:p w14:paraId="166664A3" w14:textId="77777777" w:rsidR="004B103E" w:rsidRDefault="00000000">
            <w:pPr>
              <w:pStyle w:val="ConsPlusNormal"/>
              <w:rPr>
                <w:color w:val="000000" w:themeColor="text1"/>
                <w:sz w:val="20"/>
              </w:rPr>
            </w:pPr>
            <w:r>
              <w:rPr>
                <w:color w:val="000000" w:themeColor="text1"/>
                <w:sz w:val="20"/>
              </w:rPr>
              <w:t>Кламмер стоматологический</w:t>
            </w:r>
          </w:p>
        </w:tc>
      </w:tr>
      <w:tr w:rsidR="004B103E" w14:paraId="5FADAF00" w14:textId="77777777">
        <w:tc>
          <w:tcPr>
            <w:tcW w:w="893" w:type="dxa"/>
          </w:tcPr>
          <w:p w14:paraId="45B90F2B" w14:textId="77777777" w:rsidR="004B103E" w:rsidRDefault="00000000">
            <w:pPr>
              <w:pStyle w:val="ConsPlusNormal"/>
              <w:rPr>
                <w:color w:val="000000" w:themeColor="text1"/>
                <w:sz w:val="20"/>
              </w:rPr>
            </w:pPr>
            <w:r>
              <w:rPr>
                <w:color w:val="000000" w:themeColor="text1"/>
                <w:sz w:val="20"/>
              </w:rPr>
              <w:t>36.</w:t>
            </w:r>
          </w:p>
        </w:tc>
        <w:tc>
          <w:tcPr>
            <w:tcW w:w="8241" w:type="dxa"/>
          </w:tcPr>
          <w:p w14:paraId="6787CC18" w14:textId="77777777" w:rsidR="004B103E" w:rsidRDefault="00000000">
            <w:pPr>
              <w:pStyle w:val="ConsPlusNormal"/>
              <w:rPr>
                <w:color w:val="000000" w:themeColor="text1"/>
                <w:sz w:val="20"/>
              </w:rPr>
            </w:pPr>
            <w:r>
              <w:rPr>
                <w:color w:val="000000" w:themeColor="text1"/>
                <w:sz w:val="20"/>
              </w:rPr>
              <w:t>Клей стоматологический</w:t>
            </w:r>
          </w:p>
        </w:tc>
      </w:tr>
      <w:tr w:rsidR="004B103E" w14:paraId="13E16432" w14:textId="77777777">
        <w:tc>
          <w:tcPr>
            <w:tcW w:w="893" w:type="dxa"/>
          </w:tcPr>
          <w:p w14:paraId="251F7DA0" w14:textId="77777777" w:rsidR="004B103E" w:rsidRDefault="00000000">
            <w:pPr>
              <w:pStyle w:val="ConsPlusNormal"/>
              <w:rPr>
                <w:color w:val="000000" w:themeColor="text1"/>
                <w:sz w:val="20"/>
              </w:rPr>
            </w:pPr>
            <w:r>
              <w:rPr>
                <w:color w:val="000000" w:themeColor="text1"/>
                <w:sz w:val="20"/>
              </w:rPr>
              <w:t>37.</w:t>
            </w:r>
          </w:p>
        </w:tc>
        <w:tc>
          <w:tcPr>
            <w:tcW w:w="8241" w:type="dxa"/>
          </w:tcPr>
          <w:p w14:paraId="442328CF" w14:textId="77777777" w:rsidR="004B103E" w:rsidRDefault="00000000">
            <w:pPr>
              <w:pStyle w:val="ConsPlusNormal"/>
              <w:rPr>
                <w:color w:val="000000" w:themeColor="text1"/>
                <w:sz w:val="20"/>
              </w:rPr>
            </w:pPr>
            <w:r>
              <w:rPr>
                <w:color w:val="000000" w:themeColor="text1"/>
                <w:sz w:val="20"/>
              </w:rPr>
              <w:t>Клинья стоматологические</w:t>
            </w:r>
          </w:p>
        </w:tc>
      </w:tr>
      <w:tr w:rsidR="004B103E" w14:paraId="39FE2717" w14:textId="77777777">
        <w:tc>
          <w:tcPr>
            <w:tcW w:w="893" w:type="dxa"/>
          </w:tcPr>
          <w:p w14:paraId="48CD8138" w14:textId="77777777" w:rsidR="004B103E" w:rsidRDefault="00000000">
            <w:pPr>
              <w:pStyle w:val="ConsPlusNormal"/>
              <w:rPr>
                <w:color w:val="000000" w:themeColor="text1"/>
                <w:sz w:val="20"/>
              </w:rPr>
            </w:pPr>
            <w:r>
              <w:rPr>
                <w:color w:val="000000" w:themeColor="text1"/>
                <w:sz w:val="20"/>
              </w:rPr>
              <w:t>38.</w:t>
            </w:r>
          </w:p>
        </w:tc>
        <w:tc>
          <w:tcPr>
            <w:tcW w:w="8241" w:type="dxa"/>
          </w:tcPr>
          <w:p w14:paraId="0EE31DE2" w14:textId="77777777" w:rsidR="004B103E" w:rsidRDefault="00000000">
            <w:pPr>
              <w:pStyle w:val="ConsPlusNormal"/>
              <w:rPr>
                <w:color w:val="000000" w:themeColor="text1"/>
                <w:sz w:val="20"/>
              </w:rPr>
            </w:pPr>
            <w:r>
              <w:rPr>
                <w:color w:val="000000" w:themeColor="text1"/>
                <w:sz w:val="20"/>
              </w:rPr>
              <w:t>Кольца резиновые</w:t>
            </w:r>
          </w:p>
        </w:tc>
      </w:tr>
      <w:tr w:rsidR="004B103E" w14:paraId="7BABB259" w14:textId="77777777">
        <w:tc>
          <w:tcPr>
            <w:tcW w:w="893" w:type="dxa"/>
          </w:tcPr>
          <w:p w14:paraId="662E7BD7" w14:textId="77777777" w:rsidR="004B103E" w:rsidRDefault="00000000">
            <w:pPr>
              <w:pStyle w:val="ConsPlusNormal"/>
              <w:rPr>
                <w:color w:val="000000" w:themeColor="text1"/>
                <w:sz w:val="20"/>
              </w:rPr>
            </w:pPr>
            <w:r>
              <w:rPr>
                <w:color w:val="000000" w:themeColor="text1"/>
                <w:sz w:val="20"/>
              </w:rPr>
              <w:t>39.</w:t>
            </w:r>
          </w:p>
        </w:tc>
        <w:tc>
          <w:tcPr>
            <w:tcW w:w="8241" w:type="dxa"/>
          </w:tcPr>
          <w:p w14:paraId="2051C2D2" w14:textId="77777777" w:rsidR="004B103E" w:rsidRDefault="00000000">
            <w:pPr>
              <w:pStyle w:val="ConsPlusNormal"/>
              <w:rPr>
                <w:color w:val="000000" w:themeColor="text1"/>
                <w:sz w:val="20"/>
              </w:rPr>
            </w:pPr>
            <w:r>
              <w:rPr>
                <w:color w:val="000000" w:themeColor="text1"/>
                <w:sz w:val="20"/>
              </w:rPr>
              <w:t>Контейнер для биоматериалов</w:t>
            </w:r>
          </w:p>
        </w:tc>
      </w:tr>
      <w:tr w:rsidR="004B103E" w14:paraId="54AEFA3C" w14:textId="77777777">
        <w:tc>
          <w:tcPr>
            <w:tcW w:w="893" w:type="dxa"/>
          </w:tcPr>
          <w:p w14:paraId="04E60C27" w14:textId="77777777" w:rsidR="004B103E" w:rsidRDefault="00000000">
            <w:pPr>
              <w:pStyle w:val="ConsPlusNormal"/>
              <w:rPr>
                <w:color w:val="000000" w:themeColor="text1"/>
                <w:sz w:val="20"/>
              </w:rPr>
            </w:pPr>
            <w:r>
              <w:rPr>
                <w:color w:val="000000" w:themeColor="text1"/>
                <w:sz w:val="20"/>
              </w:rPr>
              <w:t>40.</w:t>
            </w:r>
          </w:p>
        </w:tc>
        <w:tc>
          <w:tcPr>
            <w:tcW w:w="8241" w:type="dxa"/>
          </w:tcPr>
          <w:p w14:paraId="086CE58D" w14:textId="77777777" w:rsidR="004B103E" w:rsidRDefault="00000000">
            <w:pPr>
              <w:pStyle w:val="ConsPlusNormal"/>
              <w:rPr>
                <w:color w:val="000000" w:themeColor="text1"/>
                <w:sz w:val="20"/>
              </w:rPr>
            </w:pPr>
            <w:r>
              <w:rPr>
                <w:color w:val="000000" w:themeColor="text1"/>
                <w:sz w:val="20"/>
              </w:rPr>
              <w:t>Контейнер для утилизации игл</w:t>
            </w:r>
          </w:p>
        </w:tc>
      </w:tr>
      <w:tr w:rsidR="004B103E" w14:paraId="57F94112" w14:textId="77777777">
        <w:tc>
          <w:tcPr>
            <w:tcW w:w="893" w:type="dxa"/>
          </w:tcPr>
          <w:p w14:paraId="57C2A97C" w14:textId="77777777" w:rsidR="004B103E" w:rsidRDefault="00000000">
            <w:pPr>
              <w:pStyle w:val="ConsPlusNormal"/>
              <w:rPr>
                <w:color w:val="000000" w:themeColor="text1"/>
                <w:sz w:val="20"/>
              </w:rPr>
            </w:pPr>
            <w:r>
              <w:rPr>
                <w:color w:val="000000" w:themeColor="text1"/>
                <w:sz w:val="20"/>
              </w:rPr>
              <w:t>41.</w:t>
            </w:r>
          </w:p>
        </w:tc>
        <w:tc>
          <w:tcPr>
            <w:tcW w:w="8241" w:type="dxa"/>
          </w:tcPr>
          <w:p w14:paraId="61ECE425" w14:textId="77777777" w:rsidR="004B103E" w:rsidRDefault="00000000">
            <w:pPr>
              <w:pStyle w:val="ConsPlusNormal"/>
              <w:rPr>
                <w:color w:val="000000" w:themeColor="text1"/>
                <w:sz w:val="20"/>
              </w:rPr>
            </w:pPr>
            <w:r>
              <w:rPr>
                <w:color w:val="000000" w:themeColor="text1"/>
                <w:sz w:val="20"/>
              </w:rPr>
              <w:t>Крем для рук</w:t>
            </w:r>
          </w:p>
        </w:tc>
      </w:tr>
      <w:tr w:rsidR="004B103E" w14:paraId="30242F18" w14:textId="77777777">
        <w:tc>
          <w:tcPr>
            <w:tcW w:w="893" w:type="dxa"/>
          </w:tcPr>
          <w:p w14:paraId="10424362" w14:textId="77777777" w:rsidR="004B103E" w:rsidRDefault="00000000">
            <w:pPr>
              <w:pStyle w:val="ConsPlusNormal"/>
              <w:rPr>
                <w:color w:val="000000" w:themeColor="text1"/>
                <w:sz w:val="20"/>
              </w:rPr>
            </w:pPr>
            <w:r>
              <w:rPr>
                <w:color w:val="000000" w:themeColor="text1"/>
                <w:sz w:val="20"/>
              </w:rPr>
              <w:t>42.</w:t>
            </w:r>
          </w:p>
        </w:tc>
        <w:tc>
          <w:tcPr>
            <w:tcW w:w="8241" w:type="dxa"/>
          </w:tcPr>
          <w:p w14:paraId="591FB308" w14:textId="77777777" w:rsidR="004B103E" w:rsidRDefault="00000000">
            <w:pPr>
              <w:pStyle w:val="ConsPlusNormal"/>
              <w:rPr>
                <w:color w:val="000000" w:themeColor="text1"/>
                <w:sz w:val="20"/>
              </w:rPr>
            </w:pPr>
            <w:r>
              <w:rPr>
                <w:color w:val="000000" w:themeColor="text1"/>
                <w:sz w:val="20"/>
              </w:rPr>
              <w:t>Легкоплавкий сплав</w:t>
            </w:r>
          </w:p>
        </w:tc>
      </w:tr>
      <w:tr w:rsidR="004B103E" w14:paraId="648A307D" w14:textId="77777777">
        <w:tc>
          <w:tcPr>
            <w:tcW w:w="893" w:type="dxa"/>
          </w:tcPr>
          <w:p w14:paraId="772F88DA" w14:textId="77777777" w:rsidR="004B103E" w:rsidRDefault="00000000">
            <w:pPr>
              <w:pStyle w:val="ConsPlusNormal"/>
              <w:rPr>
                <w:color w:val="000000" w:themeColor="text1"/>
                <w:sz w:val="20"/>
              </w:rPr>
            </w:pPr>
            <w:r>
              <w:rPr>
                <w:color w:val="000000" w:themeColor="text1"/>
                <w:sz w:val="20"/>
              </w:rPr>
              <w:t>43.</w:t>
            </w:r>
          </w:p>
        </w:tc>
        <w:tc>
          <w:tcPr>
            <w:tcW w:w="8241" w:type="dxa"/>
          </w:tcPr>
          <w:p w14:paraId="75A20AEE" w14:textId="77777777" w:rsidR="004B103E" w:rsidRDefault="00000000">
            <w:pPr>
              <w:pStyle w:val="ConsPlusNormal"/>
              <w:rPr>
                <w:color w:val="000000" w:themeColor="text1"/>
                <w:sz w:val="20"/>
              </w:rPr>
            </w:pPr>
            <w:r>
              <w:rPr>
                <w:color w:val="000000" w:themeColor="text1"/>
                <w:sz w:val="20"/>
              </w:rPr>
              <w:t>Лезвия к скальпелям</w:t>
            </w:r>
          </w:p>
        </w:tc>
      </w:tr>
      <w:tr w:rsidR="004B103E" w14:paraId="17142893" w14:textId="77777777">
        <w:tc>
          <w:tcPr>
            <w:tcW w:w="893" w:type="dxa"/>
          </w:tcPr>
          <w:p w14:paraId="24731822" w14:textId="77777777" w:rsidR="004B103E" w:rsidRDefault="00000000">
            <w:pPr>
              <w:pStyle w:val="ConsPlusNormal"/>
              <w:rPr>
                <w:color w:val="000000" w:themeColor="text1"/>
                <w:sz w:val="20"/>
              </w:rPr>
            </w:pPr>
            <w:r>
              <w:rPr>
                <w:color w:val="000000" w:themeColor="text1"/>
                <w:sz w:val="20"/>
              </w:rPr>
              <w:t>44.</w:t>
            </w:r>
          </w:p>
        </w:tc>
        <w:tc>
          <w:tcPr>
            <w:tcW w:w="8241" w:type="dxa"/>
          </w:tcPr>
          <w:p w14:paraId="6E719954" w14:textId="77777777" w:rsidR="004B103E" w:rsidRDefault="00000000">
            <w:pPr>
              <w:pStyle w:val="ConsPlusNormal"/>
              <w:rPr>
                <w:color w:val="000000" w:themeColor="text1"/>
                <w:sz w:val="20"/>
              </w:rPr>
            </w:pPr>
            <w:r>
              <w:rPr>
                <w:color w:val="000000" w:themeColor="text1"/>
                <w:sz w:val="20"/>
              </w:rPr>
              <w:t>Лейкопластырь</w:t>
            </w:r>
          </w:p>
        </w:tc>
      </w:tr>
      <w:tr w:rsidR="004B103E" w14:paraId="18231792" w14:textId="77777777">
        <w:tc>
          <w:tcPr>
            <w:tcW w:w="893" w:type="dxa"/>
          </w:tcPr>
          <w:p w14:paraId="7B654905" w14:textId="77777777" w:rsidR="004B103E" w:rsidRDefault="00000000">
            <w:pPr>
              <w:pStyle w:val="ConsPlusNormal"/>
              <w:rPr>
                <w:color w:val="000000" w:themeColor="text1"/>
                <w:sz w:val="20"/>
              </w:rPr>
            </w:pPr>
            <w:r>
              <w:rPr>
                <w:color w:val="000000" w:themeColor="text1"/>
                <w:sz w:val="20"/>
              </w:rPr>
              <w:t>45.</w:t>
            </w:r>
          </w:p>
        </w:tc>
        <w:tc>
          <w:tcPr>
            <w:tcW w:w="8241" w:type="dxa"/>
          </w:tcPr>
          <w:p w14:paraId="77AF38CD" w14:textId="77777777" w:rsidR="004B103E" w:rsidRDefault="00000000">
            <w:pPr>
              <w:pStyle w:val="ConsPlusNormal"/>
              <w:rPr>
                <w:color w:val="000000" w:themeColor="text1"/>
                <w:sz w:val="20"/>
              </w:rPr>
            </w:pPr>
            <w:r>
              <w:rPr>
                <w:color w:val="000000" w:themeColor="text1"/>
                <w:sz w:val="20"/>
              </w:rPr>
              <w:t>Лента индикаторная</w:t>
            </w:r>
          </w:p>
        </w:tc>
      </w:tr>
      <w:tr w:rsidR="004B103E" w14:paraId="2C2DF387" w14:textId="77777777">
        <w:tc>
          <w:tcPr>
            <w:tcW w:w="893" w:type="dxa"/>
          </w:tcPr>
          <w:p w14:paraId="154C02B3" w14:textId="77777777" w:rsidR="004B103E" w:rsidRDefault="00000000">
            <w:pPr>
              <w:pStyle w:val="ConsPlusNormal"/>
              <w:rPr>
                <w:color w:val="000000" w:themeColor="text1"/>
                <w:sz w:val="20"/>
              </w:rPr>
            </w:pPr>
            <w:r>
              <w:rPr>
                <w:color w:val="000000" w:themeColor="text1"/>
                <w:sz w:val="20"/>
              </w:rPr>
              <w:t>46.</w:t>
            </w:r>
          </w:p>
        </w:tc>
        <w:tc>
          <w:tcPr>
            <w:tcW w:w="8241" w:type="dxa"/>
          </w:tcPr>
          <w:p w14:paraId="20104B85" w14:textId="77777777" w:rsidR="004B103E" w:rsidRDefault="00000000">
            <w:pPr>
              <w:pStyle w:val="ConsPlusNormal"/>
              <w:rPr>
                <w:color w:val="000000" w:themeColor="text1"/>
                <w:sz w:val="20"/>
              </w:rPr>
            </w:pPr>
            <w:r>
              <w:rPr>
                <w:color w:val="000000" w:themeColor="text1"/>
                <w:sz w:val="20"/>
              </w:rPr>
              <w:t>Маски защитные</w:t>
            </w:r>
          </w:p>
        </w:tc>
      </w:tr>
      <w:tr w:rsidR="004B103E" w14:paraId="0E888A56" w14:textId="77777777">
        <w:tc>
          <w:tcPr>
            <w:tcW w:w="893" w:type="dxa"/>
          </w:tcPr>
          <w:p w14:paraId="79E43D15" w14:textId="77777777" w:rsidR="004B103E" w:rsidRDefault="00000000">
            <w:pPr>
              <w:pStyle w:val="ConsPlusNormal"/>
              <w:rPr>
                <w:color w:val="000000" w:themeColor="text1"/>
                <w:sz w:val="20"/>
              </w:rPr>
            </w:pPr>
            <w:r>
              <w:rPr>
                <w:color w:val="000000" w:themeColor="text1"/>
                <w:sz w:val="20"/>
              </w:rPr>
              <w:t>47.</w:t>
            </w:r>
          </w:p>
        </w:tc>
        <w:tc>
          <w:tcPr>
            <w:tcW w:w="8241" w:type="dxa"/>
          </w:tcPr>
          <w:p w14:paraId="440853ED" w14:textId="77777777" w:rsidR="004B103E" w:rsidRDefault="00000000">
            <w:pPr>
              <w:pStyle w:val="ConsPlusNormal"/>
              <w:rPr>
                <w:color w:val="000000" w:themeColor="text1"/>
                <w:sz w:val="20"/>
              </w:rPr>
            </w:pPr>
            <w:r>
              <w:rPr>
                <w:color w:val="000000" w:themeColor="text1"/>
                <w:sz w:val="20"/>
              </w:rPr>
              <w:t>Масса огнеупорная</w:t>
            </w:r>
          </w:p>
        </w:tc>
      </w:tr>
      <w:tr w:rsidR="004B103E" w14:paraId="05F9E2E4" w14:textId="77777777">
        <w:tc>
          <w:tcPr>
            <w:tcW w:w="893" w:type="dxa"/>
          </w:tcPr>
          <w:p w14:paraId="272FB38D" w14:textId="77777777" w:rsidR="004B103E" w:rsidRDefault="00000000">
            <w:pPr>
              <w:pStyle w:val="ConsPlusNormal"/>
              <w:rPr>
                <w:color w:val="000000" w:themeColor="text1"/>
                <w:sz w:val="20"/>
              </w:rPr>
            </w:pPr>
            <w:r>
              <w:rPr>
                <w:color w:val="000000" w:themeColor="text1"/>
                <w:sz w:val="20"/>
              </w:rPr>
              <w:t>48.</w:t>
            </w:r>
          </w:p>
        </w:tc>
        <w:tc>
          <w:tcPr>
            <w:tcW w:w="8241" w:type="dxa"/>
          </w:tcPr>
          <w:p w14:paraId="6C07E570" w14:textId="77777777" w:rsidR="004B103E" w:rsidRDefault="00000000">
            <w:pPr>
              <w:pStyle w:val="ConsPlusNormal"/>
              <w:rPr>
                <w:color w:val="000000" w:themeColor="text1"/>
                <w:sz w:val="20"/>
              </w:rPr>
            </w:pPr>
            <w:r>
              <w:rPr>
                <w:color w:val="000000" w:themeColor="text1"/>
                <w:sz w:val="20"/>
              </w:rPr>
              <w:t>Материал для индивидуальных ложек</w:t>
            </w:r>
          </w:p>
        </w:tc>
      </w:tr>
      <w:tr w:rsidR="004B103E" w14:paraId="71B10ECD" w14:textId="77777777">
        <w:tc>
          <w:tcPr>
            <w:tcW w:w="893" w:type="dxa"/>
          </w:tcPr>
          <w:p w14:paraId="5E81F934" w14:textId="77777777" w:rsidR="004B103E" w:rsidRDefault="00000000">
            <w:pPr>
              <w:pStyle w:val="ConsPlusNormal"/>
              <w:rPr>
                <w:color w:val="000000" w:themeColor="text1"/>
                <w:sz w:val="20"/>
              </w:rPr>
            </w:pPr>
            <w:r>
              <w:rPr>
                <w:color w:val="000000" w:themeColor="text1"/>
                <w:sz w:val="20"/>
              </w:rPr>
              <w:t>49.</w:t>
            </w:r>
          </w:p>
        </w:tc>
        <w:tc>
          <w:tcPr>
            <w:tcW w:w="8241" w:type="dxa"/>
          </w:tcPr>
          <w:p w14:paraId="3B421875" w14:textId="77777777" w:rsidR="004B103E" w:rsidRDefault="00000000">
            <w:pPr>
              <w:pStyle w:val="ConsPlusNormal"/>
              <w:rPr>
                <w:color w:val="000000" w:themeColor="text1"/>
                <w:sz w:val="20"/>
              </w:rPr>
            </w:pPr>
            <w:r>
              <w:rPr>
                <w:color w:val="000000" w:themeColor="text1"/>
                <w:sz w:val="20"/>
              </w:rPr>
              <w:t>Материал для пескоструйной обработки</w:t>
            </w:r>
          </w:p>
        </w:tc>
      </w:tr>
      <w:tr w:rsidR="004B103E" w14:paraId="45D74018" w14:textId="77777777">
        <w:tc>
          <w:tcPr>
            <w:tcW w:w="893" w:type="dxa"/>
          </w:tcPr>
          <w:p w14:paraId="3091C78F" w14:textId="77777777" w:rsidR="004B103E" w:rsidRDefault="00000000">
            <w:pPr>
              <w:pStyle w:val="ConsPlusNormal"/>
              <w:rPr>
                <w:color w:val="000000" w:themeColor="text1"/>
                <w:sz w:val="20"/>
              </w:rPr>
            </w:pPr>
            <w:r>
              <w:rPr>
                <w:color w:val="000000" w:themeColor="text1"/>
                <w:sz w:val="20"/>
              </w:rPr>
              <w:t>50.</w:t>
            </w:r>
          </w:p>
        </w:tc>
        <w:tc>
          <w:tcPr>
            <w:tcW w:w="8241" w:type="dxa"/>
          </w:tcPr>
          <w:p w14:paraId="63A180CE" w14:textId="77777777" w:rsidR="004B103E" w:rsidRDefault="00000000">
            <w:pPr>
              <w:pStyle w:val="ConsPlusNormal"/>
              <w:rPr>
                <w:color w:val="000000" w:themeColor="text1"/>
                <w:sz w:val="20"/>
              </w:rPr>
            </w:pPr>
            <w:r>
              <w:rPr>
                <w:color w:val="000000" w:themeColor="text1"/>
                <w:sz w:val="20"/>
              </w:rPr>
              <w:t>Материал для полирования</w:t>
            </w:r>
          </w:p>
        </w:tc>
      </w:tr>
      <w:tr w:rsidR="004B103E" w14:paraId="70C2830D" w14:textId="77777777">
        <w:tc>
          <w:tcPr>
            <w:tcW w:w="893" w:type="dxa"/>
          </w:tcPr>
          <w:p w14:paraId="6DC2A9B7" w14:textId="77777777" w:rsidR="004B103E" w:rsidRDefault="00000000">
            <w:pPr>
              <w:pStyle w:val="ConsPlusNormal"/>
              <w:rPr>
                <w:color w:val="000000" w:themeColor="text1"/>
                <w:sz w:val="20"/>
              </w:rPr>
            </w:pPr>
            <w:r>
              <w:rPr>
                <w:color w:val="000000" w:themeColor="text1"/>
                <w:sz w:val="20"/>
              </w:rPr>
              <w:t>51.</w:t>
            </w:r>
          </w:p>
        </w:tc>
        <w:tc>
          <w:tcPr>
            <w:tcW w:w="8241" w:type="dxa"/>
          </w:tcPr>
          <w:p w14:paraId="5FF5B8E1" w14:textId="77777777" w:rsidR="004B103E" w:rsidRDefault="00000000">
            <w:pPr>
              <w:pStyle w:val="ConsPlusNormal"/>
              <w:rPr>
                <w:color w:val="000000" w:themeColor="text1"/>
                <w:sz w:val="20"/>
              </w:rPr>
            </w:pPr>
            <w:r>
              <w:rPr>
                <w:color w:val="000000" w:themeColor="text1"/>
                <w:sz w:val="20"/>
              </w:rPr>
              <w:t>Материал для регенерации костной ткани</w:t>
            </w:r>
          </w:p>
        </w:tc>
      </w:tr>
      <w:tr w:rsidR="004B103E" w14:paraId="42D1303F" w14:textId="77777777">
        <w:tc>
          <w:tcPr>
            <w:tcW w:w="893" w:type="dxa"/>
          </w:tcPr>
          <w:p w14:paraId="712A7877" w14:textId="77777777" w:rsidR="004B103E" w:rsidRDefault="00000000">
            <w:pPr>
              <w:pStyle w:val="ConsPlusNormal"/>
              <w:rPr>
                <w:color w:val="000000" w:themeColor="text1"/>
                <w:sz w:val="20"/>
              </w:rPr>
            </w:pPr>
            <w:r>
              <w:rPr>
                <w:color w:val="000000" w:themeColor="text1"/>
                <w:sz w:val="20"/>
              </w:rPr>
              <w:t>52.</w:t>
            </w:r>
          </w:p>
        </w:tc>
        <w:tc>
          <w:tcPr>
            <w:tcW w:w="8241" w:type="dxa"/>
          </w:tcPr>
          <w:p w14:paraId="055C590E" w14:textId="77777777" w:rsidR="004B103E" w:rsidRDefault="00000000">
            <w:pPr>
              <w:pStyle w:val="ConsPlusNormal"/>
              <w:rPr>
                <w:color w:val="000000" w:themeColor="text1"/>
                <w:sz w:val="20"/>
              </w:rPr>
            </w:pPr>
            <w:r>
              <w:rPr>
                <w:color w:val="000000" w:themeColor="text1"/>
                <w:sz w:val="20"/>
              </w:rPr>
              <w:t>Материал оттискной альгинатный</w:t>
            </w:r>
          </w:p>
        </w:tc>
      </w:tr>
      <w:tr w:rsidR="004B103E" w14:paraId="7698CB3A" w14:textId="77777777">
        <w:tc>
          <w:tcPr>
            <w:tcW w:w="893" w:type="dxa"/>
          </w:tcPr>
          <w:p w14:paraId="6E34C9A2" w14:textId="77777777" w:rsidR="004B103E" w:rsidRDefault="00000000">
            <w:pPr>
              <w:pStyle w:val="ConsPlusNormal"/>
              <w:rPr>
                <w:color w:val="000000" w:themeColor="text1"/>
                <w:sz w:val="20"/>
              </w:rPr>
            </w:pPr>
            <w:r>
              <w:rPr>
                <w:color w:val="000000" w:themeColor="text1"/>
                <w:sz w:val="20"/>
              </w:rPr>
              <w:t>53.</w:t>
            </w:r>
          </w:p>
        </w:tc>
        <w:tc>
          <w:tcPr>
            <w:tcW w:w="8241" w:type="dxa"/>
          </w:tcPr>
          <w:p w14:paraId="7A284981" w14:textId="77777777" w:rsidR="004B103E" w:rsidRDefault="00000000">
            <w:pPr>
              <w:pStyle w:val="ConsPlusNormal"/>
              <w:rPr>
                <w:color w:val="000000" w:themeColor="text1"/>
                <w:sz w:val="20"/>
              </w:rPr>
            </w:pPr>
            <w:r>
              <w:rPr>
                <w:color w:val="000000" w:themeColor="text1"/>
                <w:sz w:val="20"/>
              </w:rPr>
              <w:t>Материал оттискной для окклюзии</w:t>
            </w:r>
          </w:p>
        </w:tc>
      </w:tr>
      <w:tr w:rsidR="004B103E" w14:paraId="7ACD078B" w14:textId="77777777">
        <w:tc>
          <w:tcPr>
            <w:tcW w:w="893" w:type="dxa"/>
          </w:tcPr>
          <w:p w14:paraId="5EB96987" w14:textId="77777777" w:rsidR="004B103E" w:rsidRDefault="00000000">
            <w:pPr>
              <w:pStyle w:val="ConsPlusNormal"/>
              <w:rPr>
                <w:color w:val="000000" w:themeColor="text1"/>
                <w:sz w:val="20"/>
              </w:rPr>
            </w:pPr>
            <w:r>
              <w:rPr>
                <w:color w:val="000000" w:themeColor="text1"/>
                <w:sz w:val="20"/>
              </w:rPr>
              <w:t>54.</w:t>
            </w:r>
          </w:p>
        </w:tc>
        <w:tc>
          <w:tcPr>
            <w:tcW w:w="8241" w:type="dxa"/>
          </w:tcPr>
          <w:p w14:paraId="0A124AD2" w14:textId="77777777" w:rsidR="004B103E" w:rsidRDefault="00000000">
            <w:pPr>
              <w:pStyle w:val="ConsPlusNormal"/>
              <w:rPr>
                <w:color w:val="000000" w:themeColor="text1"/>
                <w:sz w:val="20"/>
              </w:rPr>
            </w:pPr>
            <w:r>
              <w:rPr>
                <w:color w:val="000000" w:themeColor="text1"/>
                <w:sz w:val="20"/>
              </w:rPr>
              <w:t>Материал оттискной силиконовый</w:t>
            </w:r>
          </w:p>
        </w:tc>
      </w:tr>
      <w:tr w:rsidR="004B103E" w14:paraId="65C07F78" w14:textId="77777777">
        <w:tc>
          <w:tcPr>
            <w:tcW w:w="893" w:type="dxa"/>
          </w:tcPr>
          <w:p w14:paraId="26A7549C" w14:textId="77777777" w:rsidR="004B103E" w:rsidRDefault="00000000">
            <w:pPr>
              <w:pStyle w:val="ConsPlusNormal"/>
              <w:rPr>
                <w:color w:val="000000" w:themeColor="text1"/>
                <w:sz w:val="20"/>
              </w:rPr>
            </w:pPr>
            <w:r>
              <w:rPr>
                <w:color w:val="000000" w:themeColor="text1"/>
                <w:sz w:val="20"/>
              </w:rPr>
              <w:t>55.</w:t>
            </w:r>
          </w:p>
        </w:tc>
        <w:tc>
          <w:tcPr>
            <w:tcW w:w="8241" w:type="dxa"/>
          </w:tcPr>
          <w:p w14:paraId="7C65BAE9" w14:textId="77777777" w:rsidR="004B103E" w:rsidRDefault="00000000">
            <w:pPr>
              <w:pStyle w:val="ConsPlusNormal"/>
              <w:rPr>
                <w:color w:val="000000" w:themeColor="text1"/>
                <w:sz w:val="20"/>
              </w:rPr>
            </w:pPr>
            <w:r>
              <w:rPr>
                <w:color w:val="000000" w:themeColor="text1"/>
                <w:sz w:val="20"/>
              </w:rPr>
              <w:t>Материал пломбировочный временный</w:t>
            </w:r>
          </w:p>
        </w:tc>
      </w:tr>
      <w:tr w:rsidR="004B103E" w14:paraId="174FFEB8" w14:textId="77777777">
        <w:tc>
          <w:tcPr>
            <w:tcW w:w="893" w:type="dxa"/>
          </w:tcPr>
          <w:p w14:paraId="24E6FE21" w14:textId="77777777" w:rsidR="004B103E" w:rsidRDefault="00000000">
            <w:pPr>
              <w:pStyle w:val="ConsPlusNormal"/>
              <w:rPr>
                <w:color w:val="000000" w:themeColor="text1"/>
                <w:sz w:val="20"/>
              </w:rPr>
            </w:pPr>
            <w:r>
              <w:rPr>
                <w:color w:val="000000" w:themeColor="text1"/>
                <w:sz w:val="20"/>
              </w:rPr>
              <w:t>56.</w:t>
            </w:r>
          </w:p>
        </w:tc>
        <w:tc>
          <w:tcPr>
            <w:tcW w:w="8241" w:type="dxa"/>
          </w:tcPr>
          <w:p w14:paraId="4CB0022B" w14:textId="77777777" w:rsidR="004B103E" w:rsidRDefault="00000000">
            <w:pPr>
              <w:pStyle w:val="ConsPlusNormal"/>
              <w:rPr>
                <w:color w:val="000000" w:themeColor="text1"/>
                <w:sz w:val="20"/>
              </w:rPr>
            </w:pPr>
            <w:r>
              <w:rPr>
                <w:color w:val="000000" w:themeColor="text1"/>
                <w:sz w:val="20"/>
              </w:rPr>
              <w:t>Материал пломбировочный постоянный</w:t>
            </w:r>
          </w:p>
        </w:tc>
      </w:tr>
      <w:tr w:rsidR="004B103E" w14:paraId="2E6F54BB" w14:textId="77777777">
        <w:tc>
          <w:tcPr>
            <w:tcW w:w="893" w:type="dxa"/>
          </w:tcPr>
          <w:p w14:paraId="72EB9D2D" w14:textId="77777777" w:rsidR="004B103E" w:rsidRDefault="00000000">
            <w:pPr>
              <w:pStyle w:val="ConsPlusNormal"/>
              <w:rPr>
                <w:color w:val="000000" w:themeColor="text1"/>
                <w:sz w:val="20"/>
              </w:rPr>
            </w:pPr>
            <w:r>
              <w:rPr>
                <w:color w:val="000000" w:themeColor="text1"/>
                <w:sz w:val="20"/>
              </w:rPr>
              <w:t>57.</w:t>
            </w:r>
          </w:p>
        </w:tc>
        <w:tc>
          <w:tcPr>
            <w:tcW w:w="8241" w:type="dxa"/>
          </w:tcPr>
          <w:p w14:paraId="53F9BA5D" w14:textId="77777777" w:rsidR="004B103E" w:rsidRDefault="00000000">
            <w:pPr>
              <w:pStyle w:val="ConsPlusNormal"/>
              <w:rPr>
                <w:color w:val="000000" w:themeColor="text1"/>
                <w:sz w:val="20"/>
              </w:rPr>
            </w:pPr>
            <w:r>
              <w:rPr>
                <w:color w:val="000000" w:themeColor="text1"/>
                <w:sz w:val="20"/>
              </w:rPr>
              <w:t>Адгезивная система</w:t>
            </w:r>
          </w:p>
        </w:tc>
      </w:tr>
      <w:tr w:rsidR="004B103E" w14:paraId="13623313" w14:textId="77777777">
        <w:tc>
          <w:tcPr>
            <w:tcW w:w="893" w:type="dxa"/>
          </w:tcPr>
          <w:p w14:paraId="001266B3" w14:textId="77777777" w:rsidR="004B103E" w:rsidRDefault="00000000">
            <w:pPr>
              <w:pStyle w:val="ConsPlusNormal"/>
              <w:rPr>
                <w:color w:val="000000" w:themeColor="text1"/>
                <w:sz w:val="20"/>
              </w:rPr>
            </w:pPr>
            <w:r>
              <w:rPr>
                <w:color w:val="000000" w:themeColor="text1"/>
                <w:sz w:val="20"/>
              </w:rPr>
              <w:t>58.</w:t>
            </w:r>
          </w:p>
        </w:tc>
        <w:tc>
          <w:tcPr>
            <w:tcW w:w="8241" w:type="dxa"/>
          </w:tcPr>
          <w:p w14:paraId="5CFA8F8E" w14:textId="77777777" w:rsidR="004B103E" w:rsidRDefault="00000000">
            <w:pPr>
              <w:pStyle w:val="ConsPlusNormal"/>
              <w:rPr>
                <w:color w:val="000000" w:themeColor="text1"/>
                <w:sz w:val="20"/>
              </w:rPr>
            </w:pPr>
            <w:r>
              <w:rPr>
                <w:color w:val="000000" w:themeColor="text1"/>
                <w:sz w:val="20"/>
              </w:rPr>
              <w:t>Материал силиконовый для дублирования моделей</w:t>
            </w:r>
          </w:p>
        </w:tc>
      </w:tr>
      <w:tr w:rsidR="004B103E" w14:paraId="73DF34C2" w14:textId="77777777">
        <w:tc>
          <w:tcPr>
            <w:tcW w:w="893" w:type="dxa"/>
          </w:tcPr>
          <w:p w14:paraId="394E2403" w14:textId="77777777" w:rsidR="004B103E" w:rsidRDefault="00000000">
            <w:pPr>
              <w:pStyle w:val="ConsPlusNormal"/>
              <w:rPr>
                <w:color w:val="000000" w:themeColor="text1"/>
                <w:sz w:val="20"/>
              </w:rPr>
            </w:pPr>
            <w:r>
              <w:rPr>
                <w:color w:val="000000" w:themeColor="text1"/>
                <w:sz w:val="20"/>
              </w:rPr>
              <w:t>59.</w:t>
            </w:r>
          </w:p>
        </w:tc>
        <w:tc>
          <w:tcPr>
            <w:tcW w:w="8241" w:type="dxa"/>
          </w:tcPr>
          <w:p w14:paraId="05C86534" w14:textId="77777777" w:rsidR="004B103E" w:rsidRDefault="00000000">
            <w:pPr>
              <w:pStyle w:val="ConsPlusNormal"/>
              <w:rPr>
                <w:color w:val="000000" w:themeColor="text1"/>
                <w:sz w:val="20"/>
              </w:rPr>
            </w:pPr>
            <w:r>
              <w:rPr>
                <w:color w:val="000000" w:themeColor="text1"/>
                <w:sz w:val="20"/>
              </w:rPr>
              <w:t>Материал стоматологический для закрытия перфорации</w:t>
            </w:r>
          </w:p>
        </w:tc>
      </w:tr>
      <w:tr w:rsidR="004B103E" w14:paraId="5680E6C7" w14:textId="77777777">
        <w:tc>
          <w:tcPr>
            <w:tcW w:w="893" w:type="dxa"/>
          </w:tcPr>
          <w:p w14:paraId="54F7F182" w14:textId="77777777" w:rsidR="004B103E" w:rsidRDefault="00000000">
            <w:pPr>
              <w:pStyle w:val="ConsPlusNormal"/>
              <w:rPr>
                <w:color w:val="000000" w:themeColor="text1"/>
                <w:sz w:val="20"/>
              </w:rPr>
            </w:pPr>
            <w:r>
              <w:rPr>
                <w:color w:val="000000" w:themeColor="text1"/>
                <w:sz w:val="20"/>
              </w:rPr>
              <w:t>60.</w:t>
            </w:r>
          </w:p>
        </w:tc>
        <w:tc>
          <w:tcPr>
            <w:tcW w:w="8241" w:type="dxa"/>
          </w:tcPr>
          <w:p w14:paraId="46F8EBF5" w14:textId="77777777" w:rsidR="004B103E" w:rsidRDefault="00000000">
            <w:pPr>
              <w:pStyle w:val="ConsPlusNormal"/>
              <w:rPr>
                <w:color w:val="000000" w:themeColor="text1"/>
                <w:sz w:val="20"/>
              </w:rPr>
            </w:pPr>
            <w:r>
              <w:rPr>
                <w:color w:val="000000" w:themeColor="text1"/>
                <w:sz w:val="20"/>
              </w:rPr>
              <w:t>Материал шинирующий</w:t>
            </w:r>
          </w:p>
        </w:tc>
      </w:tr>
      <w:tr w:rsidR="004B103E" w14:paraId="0208C24A" w14:textId="77777777">
        <w:tc>
          <w:tcPr>
            <w:tcW w:w="893" w:type="dxa"/>
          </w:tcPr>
          <w:p w14:paraId="2A2232CA" w14:textId="77777777" w:rsidR="004B103E" w:rsidRDefault="00000000">
            <w:pPr>
              <w:pStyle w:val="ConsPlusNormal"/>
              <w:rPr>
                <w:color w:val="000000" w:themeColor="text1"/>
                <w:sz w:val="20"/>
              </w:rPr>
            </w:pPr>
            <w:r>
              <w:rPr>
                <w:color w:val="000000" w:themeColor="text1"/>
                <w:sz w:val="20"/>
              </w:rPr>
              <w:t>61.</w:t>
            </w:r>
          </w:p>
        </w:tc>
        <w:tc>
          <w:tcPr>
            <w:tcW w:w="8241" w:type="dxa"/>
          </w:tcPr>
          <w:p w14:paraId="7D0348B2" w14:textId="77777777" w:rsidR="004B103E" w:rsidRDefault="00000000">
            <w:pPr>
              <w:pStyle w:val="ConsPlusNormal"/>
              <w:rPr>
                <w:color w:val="000000" w:themeColor="text1"/>
                <w:sz w:val="20"/>
              </w:rPr>
            </w:pPr>
            <w:r>
              <w:rPr>
                <w:color w:val="000000" w:themeColor="text1"/>
                <w:sz w:val="20"/>
              </w:rPr>
              <w:t>Материал шовный (нити хирургические)</w:t>
            </w:r>
          </w:p>
        </w:tc>
      </w:tr>
      <w:tr w:rsidR="004B103E" w14:paraId="5DF9A28B" w14:textId="77777777">
        <w:tc>
          <w:tcPr>
            <w:tcW w:w="893" w:type="dxa"/>
          </w:tcPr>
          <w:p w14:paraId="25123A78" w14:textId="77777777" w:rsidR="004B103E" w:rsidRDefault="00000000">
            <w:pPr>
              <w:pStyle w:val="ConsPlusNormal"/>
              <w:rPr>
                <w:color w:val="000000" w:themeColor="text1"/>
                <w:sz w:val="20"/>
              </w:rPr>
            </w:pPr>
            <w:r>
              <w:rPr>
                <w:color w:val="000000" w:themeColor="text1"/>
                <w:sz w:val="20"/>
              </w:rPr>
              <w:t>62.</w:t>
            </w:r>
          </w:p>
        </w:tc>
        <w:tc>
          <w:tcPr>
            <w:tcW w:w="8241" w:type="dxa"/>
          </w:tcPr>
          <w:p w14:paraId="4759E02B" w14:textId="77777777" w:rsidR="004B103E" w:rsidRDefault="00000000">
            <w:pPr>
              <w:pStyle w:val="ConsPlusNormal"/>
              <w:rPr>
                <w:color w:val="000000" w:themeColor="text1"/>
                <w:sz w:val="20"/>
              </w:rPr>
            </w:pPr>
            <w:r>
              <w:rPr>
                <w:color w:val="000000" w:themeColor="text1"/>
                <w:sz w:val="20"/>
              </w:rPr>
              <w:t>Материалы изолирующие зуботехнические</w:t>
            </w:r>
          </w:p>
        </w:tc>
      </w:tr>
      <w:tr w:rsidR="004B103E" w14:paraId="0BCA7CC7" w14:textId="77777777">
        <w:tc>
          <w:tcPr>
            <w:tcW w:w="893" w:type="dxa"/>
          </w:tcPr>
          <w:p w14:paraId="4CDD8EEE" w14:textId="77777777" w:rsidR="004B103E" w:rsidRDefault="00000000">
            <w:pPr>
              <w:pStyle w:val="ConsPlusNormal"/>
              <w:rPr>
                <w:color w:val="000000" w:themeColor="text1"/>
                <w:sz w:val="20"/>
              </w:rPr>
            </w:pPr>
            <w:r>
              <w:rPr>
                <w:color w:val="000000" w:themeColor="text1"/>
                <w:sz w:val="20"/>
              </w:rPr>
              <w:t>63.</w:t>
            </w:r>
          </w:p>
        </w:tc>
        <w:tc>
          <w:tcPr>
            <w:tcW w:w="8241" w:type="dxa"/>
          </w:tcPr>
          <w:p w14:paraId="6AC11188" w14:textId="77777777" w:rsidR="004B103E" w:rsidRDefault="00000000">
            <w:pPr>
              <w:pStyle w:val="ConsPlusNormal"/>
              <w:rPr>
                <w:color w:val="000000" w:themeColor="text1"/>
                <w:sz w:val="20"/>
              </w:rPr>
            </w:pPr>
            <w:r>
              <w:rPr>
                <w:color w:val="000000" w:themeColor="text1"/>
                <w:sz w:val="20"/>
              </w:rPr>
              <w:t>Матрица стоматологическая</w:t>
            </w:r>
          </w:p>
        </w:tc>
      </w:tr>
      <w:tr w:rsidR="004B103E" w14:paraId="1A2D5477" w14:textId="77777777">
        <w:tc>
          <w:tcPr>
            <w:tcW w:w="893" w:type="dxa"/>
          </w:tcPr>
          <w:p w14:paraId="7221A71F" w14:textId="77777777" w:rsidR="004B103E" w:rsidRDefault="00000000">
            <w:pPr>
              <w:pStyle w:val="ConsPlusNormal"/>
              <w:rPr>
                <w:color w:val="000000" w:themeColor="text1"/>
                <w:sz w:val="20"/>
              </w:rPr>
            </w:pPr>
            <w:r>
              <w:rPr>
                <w:color w:val="000000" w:themeColor="text1"/>
                <w:sz w:val="20"/>
              </w:rPr>
              <w:t>64.</w:t>
            </w:r>
          </w:p>
        </w:tc>
        <w:tc>
          <w:tcPr>
            <w:tcW w:w="8241" w:type="dxa"/>
          </w:tcPr>
          <w:p w14:paraId="10153F62" w14:textId="77777777" w:rsidR="004B103E" w:rsidRDefault="00000000">
            <w:pPr>
              <w:pStyle w:val="ConsPlusNormal"/>
              <w:rPr>
                <w:color w:val="000000" w:themeColor="text1"/>
                <w:sz w:val="20"/>
              </w:rPr>
            </w:pPr>
            <w:r>
              <w:rPr>
                <w:color w:val="000000" w:themeColor="text1"/>
                <w:sz w:val="20"/>
              </w:rPr>
              <w:t>Набор расходного материала для забора крови</w:t>
            </w:r>
          </w:p>
        </w:tc>
      </w:tr>
      <w:tr w:rsidR="004B103E" w14:paraId="638760EC" w14:textId="77777777">
        <w:tc>
          <w:tcPr>
            <w:tcW w:w="893" w:type="dxa"/>
          </w:tcPr>
          <w:p w14:paraId="580E261B" w14:textId="77777777" w:rsidR="004B103E" w:rsidRDefault="00000000">
            <w:pPr>
              <w:pStyle w:val="ConsPlusNormal"/>
              <w:rPr>
                <w:color w:val="000000" w:themeColor="text1"/>
                <w:sz w:val="20"/>
              </w:rPr>
            </w:pPr>
            <w:r>
              <w:rPr>
                <w:color w:val="000000" w:themeColor="text1"/>
                <w:sz w:val="20"/>
              </w:rPr>
              <w:t>65.</w:t>
            </w:r>
          </w:p>
        </w:tc>
        <w:tc>
          <w:tcPr>
            <w:tcW w:w="8241" w:type="dxa"/>
          </w:tcPr>
          <w:p w14:paraId="31D8C196" w14:textId="77777777" w:rsidR="004B103E" w:rsidRDefault="00000000">
            <w:pPr>
              <w:pStyle w:val="ConsPlusNormal"/>
              <w:rPr>
                <w:color w:val="000000" w:themeColor="text1"/>
                <w:sz w:val="20"/>
              </w:rPr>
            </w:pPr>
            <w:r>
              <w:rPr>
                <w:color w:val="000000" w:themeColor="text1"/>
                <w:sz w:val="20"/>
              </w:rPr>
              <w:t>Набор химических реактивов для контроля предстерилизационной очистки</w:t>
            </w:r>
          </w:p>
        </w:tc>
      </w:tr>
      <w:tr w:rsidR="004B103E" w14:paraId="2B233DDB" w14:textId="77777777">
        <w:tc>
          <w:tcPr>
            <w:tcW w:w="893" w:type="dxa"/>
          </w:tcPr>
          <w:p w14:paraId="5B9E17DF" w14:textId="77777777" w:rsidR="004B103E" w:rsidRDefault="00000000">
            <w:pPr>
              <w:pStyle w:val="ConsPlusNormal"/>
              <w:rPr>
                <w:color w:val="000000" w:themeColor="text1"/>
                <w:sz w:val="20"/>
              </w:rPr>
            </w:pPr>
            <w:r>
              <w:rPr>
                <w:color w:val="000000" w:themeColor="text1"/>
                <w:sz w:val="20"/>
              </w:rPr>
              <w:t>66.</w:t>
            </w:r>
          </w:p>
        </w:tc>
        <w:tc>
          <w:tcPr>
            <w:tcW w:w="8241" w:type="dxa"/>
          </w:tcPr>
          <w:p w14:paraId="5B06B38E" w14:textId="77777777" w:rsidR="004B103E" w:rsidRDefault="00000000">
            <w:pPr>
              <w:pStyle w:val="ConsPlusNormal"/>
              <w:rPr>
                <w:color w:val="000000" w:themeColor="text1"/>
                <w:sz w:val="20"/>
              </w:rPr>
            </w:pPr>
            <w:r>
              <w:rPr>
                <w:color w:val="000000" w:themeColor="text1"/>
                <w:sz w:val="20"/>
              </w:rPr>
              <w:t>Насадка для слюноотсоса</w:t>
            </w:r>
          </w:p>
        </w:tc>
      </w:tr>
      <w:tr w:rsidR="004B103E" w14:paraId="428AC7B9" w14:textId="77777777">
        <w:tc>
          <w:tcPr>
            <w:tcW w:w="893" w:type="dxa"/>
          </w:tcPr>
          <w:p w14:paraId="0208CA49" w14:textId="77777777" w:rsidR="004B103E" w:rsidRDefault="00000000">
            <w:pPr>
              <w:pStyle w:val="ConsPlusNormal"/>
              <w:rPr>
                <w:color w:val="000000" w:themeColor="text1"/>
                <w:sz w:val="20"/>
              </w:rPr>
            </w:pPr>
            <w:r>
              <w:rPr>
                <w:color w:val="000000" w:themeColor="text1"/>
                <w:sz w:val="20"/>
              </w:rPr>
              <w:t>67.</w:t>
            </w:r>
          </w:p>
        </w:tc>
        <w:tc>
          <w:tcPr>
            <w:tcW w:w="8241" w:type="dxa"/>
          </w:tcPr>
          <w:p w14:paraId="26451030" w14:textId="77777777" w:rsidR="004B103E" w:rsidRDefault="00000000">
            <w:pPr>
              <w:pStyle w:val="ConsPlusNormal"/>
              <w:rPr>
                <w:color w:val="000000" w:themeColor="text1"/>
                <w:sz w:val="20"/>
              </w:rPr>
            </w:pPr>
            <w:r>
              <w:rPr>
                <w:color w:val="000000" w:themeColor="text1"/>
                <w:sz w:val="20"/>
              </w:rPr>
              <w:t>Окклюзионный спрей</w:t>
            </w:r>
          </w:p>
        </w:tc>
      </w:tr>
      <w:tr w:rsidR="004B103E" w14:paraId="0F5B3380" w14:textId="77777777">
        <w:tc>
          <w:tcPr>
            <w:tcW w:w="893" w:type="dxa"/>
          </w:tcPr>
          <w:p w14:paraId="611CDD38" w14:textId="77777777" w:rsidR="004B103E" w:rsidRDefault="00000000">
            <w:pPr>
              <w:pStyle w:val="ConsPlusNormal"/>
              <w:rPr>
                <w:color w:val="000000" w:themeColor="text1"/>
                <w:sz w:val="20"/>
              </w:rPr>
            </w:pPr>
            <w:r>
              <w:rPr>
                <w:color w:val="000000" w:themeColor="text1"/>
                <w:sz w:val="20"/>
              </w:rPr>
              <w:t>68.</w:t>
            </w:r>
          </w:p>
        </w:tc>
        <w:tc>
          <w:tcPr>
            <w:tcW w:w="8241" w:type="dxa"/>
          </w:tcPr>
          <w:p w14:paraId="2B5FA575" w14:textId="77777777" w:rsidR="004B103E" w:rsidRDefault="00000000">
            <w:pPr>
              <w:pStyle w:val="ConsPlusNormal"/>
              <w:rPr>
                <w:color w:val="000000" w:themeColor="text1"/>
                <w:sz w:val="20"/>
              </w:rPr>
            </w:pPr>
            <w:r>
              <w:rPr>
                <w:color w:val="000000" w:themeColor="text1"/>
                <w:sz w:val="20"/>
              </w:rPr>
              <w:t>Облицовочный композитный материал</w:t>
            </w:r>
          </w:p>
        </w:tc>
      </w:tr>
      <w:tr w:rsidR="004B103E" w14:paraId="53E97624" w14:textId="77777777">
        <w:tc>
          <w:tcPr>
            <w:tcW w:w="893" w:type="dxa"/>
          </w:tcPr>
          <w:p w14:paraId="38D37F9B" w14:textId="77777777" w:rsidR="004B103E" w:rsidRDefault="00000000">
            <w:pPr>
              <w:pStyle w:val="ConsPlusNormal"/>
              <w:rPr>
                <w:color w:val="000000" w:themeColor="text1"/>
                <w:sz w:val="20"/>
              </w:rPr>
            </w:pPr>
            <w:r>
              <w:rPr>
                <w:color w:val="000000" w:themeColor="text1"/>
                <w:sz w:val="20"/>
              </w:rPr>
              <w:t>69.</w:t>
            </w:r>
          </w:p>
        </w:tc>
        <w:tc>
          <w:tcPr>
            <w:tcW w:w="8241" w:type="dxa"/>
          </w:tcPr>
          <w:p w14:paraId="24D32970" w14:textId="77777777" w:rsidR="004B103E" w:rsidRDefault="00000000">
            <w:pPr>
              <w:pStyle w:val="ConsPlusNormal"/>
              <w:rPr>
                <w:color w:val="000000" w:themeColor="text1"/>
                <w:sz w:val="20"/>
              </w:rPr>
            </w:pPr>
            <w:r>
              <w:rPr>
                <w:color w:val="000000" w:themeColor="text1"/>
                <w:sz w:val="20"/>
              </w:rPr>
              <w:t>Пакет для стерилизации</w:t>
            </w:r>
          </w:p>
        </w:tc>
      </w:tr>
      <w:tr w:rsidR="004B103E" w14:paraId="76BAAA31" w14:textId="77777777">
        <w:tc>
          <w:tcPr>
            <w:tcW w:w="893" w:type="dxa"/>
          </w:tcPr>
          <w:p w14:paraId="3E6635B8" w14:textId="77777777" w:rsidR="004B103E" w:rsidRDefault="00000000">
            <w:pPr>
              <w:pStyle w:val="ConsPlusNormal"/>
              <w:rPr>
                <w:color w:val="000000" w:themeColor="text1"/>
                <w:sz w:val="20"/>
              </w:rPr>
            </w:pPr>
            <w:r>
              <w:rPr>
                <w:color w:val="000000" w:themeColor="text1"/>
                <w:sz w:val="20"/>
              </w:rPr>
              <w:t>70.</w:t>
            </w:r>
          </w:p>
        </w:tc>
        <w:tc>
          <w:tcPr>
            <w:tcW w:w="8241" w:type="dxa"/>
          </w:tcPr>
          <w:p w14:paraId="7227AA3C" w14:textId="77777777" w:rsidR="004B103E" w:rsidRDefault="00000000">
            <w:pPr>
              <w:pStyle w:val="ConsPlusNormal"/>
              <w:rPr>
                <w:color w:val="000000" w:themeColor="text1"/>
                <w:sz w:val="20"/>
              </w:rPr>
            </w:pPr>
            <w:r>
              <w:rPr>
                <w:color w:val="000000" w:themeColor="text1"/>
                <w:sz w:val="20"/>
              </w:rPr>
              <w:t>Пакет для утилизации отходов</w:t>
            </w:r>
          </w:p>
        </w:tc>
      </w:tr>
      <w:tr w:rsidR="004B103E" w14:paraId="0E16B08B" w14:textId="77777777">
        <w:tc>
          <w:tcPr>
            <w:tcW w:w="893" w:type="dxa"/>
          </w:tcPr>
          <w:p w14:paraId="7220174E" w14:textId="77777777" w:rsidR="004B103E" w:rsidRDefault="00000000">
            <w:pPr>
              <w:pStyle w:val="ConsPlusNormal"/>
              <w:rPr>
                <w:color w:val="000000" w:themeColor="text1"/>
                <w:sz w:val="20"/>
              </w:rPr>
            </w:pPr>
            <w:r>
              <w:rPr>
                <w:color w:val="000000" w:themeColor="text1"/>
                <w:sz w:val="20"/>
              </w:rPr>
              <w:t>71.</w:t>
            </w:r>
          </w:p>
        </w:tc>
        <w:tc>
          <w:tcPr>
            <w:tcW w:w="8241" w:type="dxa"/>
          </w:tcPr>
          <w:p w14:paraId="542AEEC4" w14:textId="77777777" w:rsidR="004B103E" w:rsidRDefault="00000000">
            <w:pPr>
              <w:pStyle w:val="ConsPlusNormal"/>
              <w:rPr>
                <w:color w:val="000000" w:themeColor="text1"/>
                <w:sz w:val="20"/>
              </w:rPr>
            </w:pPr>
            <w:r>
              <w:rPr>
                <w:color w:val="000000" w:themeColor="text1"/>
                <w:sz w:val="20"/>
              </w:rPr>
              <w:t>Перекись водорода</w:t>
            </w:r>
          </w:p>
        </w:tc>
      </w:tr>
      <w:tr w:rsidR="004B103E" w14:paraId="616682DE" w14:textId="77777777">
        <w:tc>
          <w:tcPr>
            <w:tcW w:w="893" w:type="dxa"/>
          </w:tcPr>
          <w:p w14:paraId="177F8816" w14:textId="77777777" w:rsidR="004B103E" w:rsidRDefault="00000000">
            <w:pPr>
              <w:pStyle w:val="ConsPlusNormal"/>
              <w:rPr>
                <w:color w:val="000000" w:themeColor="text1"/>
                <w:sz w:val="20"/>
              </w:rPr>
            </w:pPr>
            <w:r>
              <w:rPr>
                <w:color w:val="000000" w:themeColor="text1"/>
                <w:sz w:val="20"/>
              </w:rPr>
              <w:t>72.</w:t>
            </w:r>
          </w:p>
        </w:tc>
        <w:tc>
          <w:tcPr>
            <w:tcW w:w="8241" w:type="dxa"/>
          </w:tcPr>
          <w:p w14:paraId="12946154" w14:textId="77777777" w:rsidR="004B103E" w:rsidRDefault="00000000">
            <w:pPr>
              <w:pStyle w:val="ConsPlusNormal"/>
              <w:rPr>
                <w:color w:val="000000" w:themeColor="text1"/>
                <w:sz w:val="20"/>
              </w:rPr>
            </w:pPr>
            <w:r>
              <w:rPr>
                <w:color w:val="000000" w:themeColor="text1"/>
                <w:sz w:val="20"/>
              </w:rPr>
              <w:t>Перчатки одноразовые</w:t>
            </w:r>
          </w:p>
        </w:tc>
      </w:tr>
      <w:tr w:rsidR="004B103E" w14:paraId="4C991369" w14:textId="77777777">
        <w:tc>
          <w:tcPr>
            <w:tcW w:w="893" w:type="dxa"/>
          </w:tcPr>
          <w:p w14:paraId="34B7770F" w14:textId="77777777" w:rsidR="004B103E" w:rsidRDefault="00000000">
            <w:pPr>
              <w:pStyle w:val="ConsPlusNormal"/>
              <w:rPr>
                <w:color w:val="000000" w:themeColor="text1"/>
                <w:sz w:val="20"/>
              </w:rPr>
            </w:pPr>
            <w:r>
              <w:rPr>
                <w:color w:val="000000" w:themeColor="text1"/>
                <w:sz w:val="20"/>
              </w:rPr>
              <w:t>73.</w:t>
            </w:r>
          </w:p>
        </w:tc>
        <w:tc>
          <w:tcPr>
            <w:tcW w:w="8241" w:type="dxa"/>
          </w:tcPr>
          <w:p w14:paraId="7D5F5050" w14:textId="77777777" w:rsidR="004B103E" w:rsidRDefault="00000000">
            <w:pPr>
              <w:pStyle w:val="ConsPlusNormal"/>
              <w:rPr>
                <w:color w:val="000000" w:themeColor="text1"/>
                <w:sz w:val="20"/>
              </w:rPr>
            </w:pPr>
            <w:r>
              <w:rPr>
                <w:color w:val="000000" w:themeColor="text1"/>
                <w:sz w:val="20"/>
              </w:rPr>
              <w:t>Пластмасса для изготовления временных коронок</w:t>
            </w:r>
          </w:p>
        </w:tc>
      </w:tr>
      <w:tr w:rsidR="004B103E" w14:paraId="034BB873" w14:textId="77777777">
        <w:tc>
          <w:tcPr>
            <w:tcW w:w="893" w:type="dxa"/>
          </w:tcPr>
          <w:p w14:paraId="278A70D9" w14:textId="77777777" w:rsidR="004B103E" w:rsidRDefault="00000000">
            <w:pPr>
              <w:pStyle w:val="ConsPlusNormal"/>
              <w:rPr>
                <w:color w:val="000000" w:themeColor="text1"/>
                <w:sz w:val="20"/>
              </w:rPr>
            </w:pPr>
            <w:r>
              <w:rPr>
                <w:color w:val="000000" w:themeColor="text1"/>
                <w:sz w:val="20"/>
              </w:rPr>
              <w:t>74.</w:t>
            </w:r>
          </w:p>
        </w:tc>
        <w:tc>
          <w:tcPr>
            <w:tcW w:w="8241" w:type="dxa"/>
          </w:tcPr>
          <w:p w14:paraId="0517F62C" w14:textId="77777777" w:rsidR="004B103E" w:rsidRDefault="00000000">
            <w:pPr>
              <w:pStyle w:val="ConsPlusNormal"/>
              <w:rPr>
                <w:color w:val="000000" w:themeColor="text1"/>
                <w:sz w:val="20"/>
              </w:rPr>
            </w:pPr>
            <w:r>
              <w:rPr>
                <w:color w:val="000000" w:themeColor="text1"/>
                <w:sz w:val="20"/>
              </w:rPr>
              <w:t>Пластмасса зуботехническая</w:t>
            </w:r>
          </w:p>
        </w:tc>
      </w:tr>
      <w:tr w:rsidR="004B103E" w14:paraId="4AEC7A74" w14:textId="77777777">
        <w:tc>
          <w:tcPr>
            <w:tcW w:w="893" w:type="dxa"/>
          </w:tcPr>
          <w:p w14:paraId="0AEFCBAD" w14:textId="77777777" w:rsidR="004B103E" w:rsidRDefault="00000000">
            <w:pPr>
              <w:pStyle w:val="ConsPlusNormal"/>
              <w:rPr>
                <w:color w:val="000000" w:themeColor="text1"/>
                <w:sz w:val="20"/>
              </w:rPr>
            </w:pPr>
            <w:r>
              <w:rPr>
                <w:color w:val="000000" w:themeColor="text1"/>
                <w:sz w:val="20"/>
              </w:rPr>
              <w:t>75.</w:t>
            </w:r>
          </w:p>
        </w:tc>
        <w:tc>
          <w:tcPr>
            <w:tcW w:w="8241" w:type="dxa"/>
          </w:tcPr>
          <w:p w14:paraId="2C6572A9" w14:textId="77777777" w:rsidR="004B103E" w:rsidRDefault="00000000">
            <w:pPr>
              <w:pStyle w:val="ConsPlusNormal"/>
              <w:rPr>
                <w:color w:val="000000" w:themeColor="text1"/>
                <w:sz w:val="20"/>
              </w:rPr>
            </w:pPr>
            <w:r>
              <w:rPr>
                <w:color w:val="000000" w:themeColor="text1"/>
                <w:sz w:val="20"/>
              </w:rPr>
              <w:t>Пластмасса ортодонтическая</w:t>
            </w:r>
          </w:p>
        </w:tc>
      </w:tr>
      <w:tr w:rsidR="004B103E" w14:paraId="644F750E" w14:textId="77777777">
        <w:tc>
          <w:tcPr>
            <w:tcW w:w="893" w:type="dxa"/>
          </w:tcPr>
          <w:p w14:paraId="6D228027" w14:textId="77777777" w:rsidR="004B103E" w:rsidRDefault="00000000">
            <w:pPr>
              <w:pStyle w:val="ConsPlusNormal"/>
              <w:rPr>
                <w:color w:val="000000" w:themeColor="text1"/>
                <w:sz w:val="20"/>
              </w:rPr>
            </w:pPr>
            <w:r>
              <w:rPr>
                <w:color w:val="000000" w:themeColor="text1"/>
                <w:sz w:val="20"/>
              </w:rPr>
              <w:t>76.</w:t>
            </w:r>
          </w:p>
        </w:tc>
        <w:tc>
          <w:tcPr>
            <w:tcW w:w="8241" w:type="dxa"/>
          </w:tcPr>
          <w:p w14:paraId="5F9B4FC0" w14:textId="77777777" w:rsidR="004B103E" w:rsidRDefault="00000000">
            <w:pPr>
              <w:pStyle w:val="ConsPlusNormal"/>
              <w:rPr>
                <w:color w:val="000000" w:themeColor="text1"/>
                <w:sz w:val="20"/>
              </w:rPr>
            </w:pPr>
            <w:r>
              <w:rPr>
                <w:color w:val="000000" w:themeColor="text1"/>
                <w:sz w:val="20"/>
              </w:rPr>
              <w:t>Препарат антисептический для корневых каналов</w:t>
            </w:r>
          </w:p>
        </w:tc>
      </w:tr>
      <w:tr w:rsidR="004B103E" w14:paraId="57D4EDD2" w14:textId="77777777">
        <w:tc>
          <w:tcPr>
            <w:tcW w:w="893" w:type="dxa"/>
          </w:tcPr>
          <w:p w14:paraId="574A8109" w14:textId="77777777" w:rsidR="004B103E" w:rsidRDefault="00000000">
            <w:pPr>
              <w:pStyle w:val="ConsPlusNormal"/>
              <w:rPr>
                <w:color w:val="000000" w:themeColor="text1"/>
                <w:sz w:val="20"/>
              </w:rPr>
            </w:pPr>
            <w:r>
              <w:rPr>
                <w:color w:val="000000" w:themeColor="text1"/>
                <w:sz w:val="20"/>
              </w:rPr>
              <w:t>77.</w:t>
            </w:r>
          </w:p>
        </w:tc>
        <w:tc>
          <w:tcPr>
            <w:tcW w:w="8241" w:type="dxa"/>
          </w:tcPr>
          <w:p w14:paraId="60452623" w14:textId="77777777" w:rsidR="004B103E" w:rsidRDefault="00000000">
            <w:pPr>
              <w:pStyle w:val="ConsPlusNormal"/>
              <w:rPr>
                <w:color w:val="000000" w:themeColor="text1"/>
                <w:sz w:val="20"/>
              </w:rPr>
            </w:pPr>
            <w:r>
              <w:rPr>
                <w:color w:val="000000" w:themeColor="text1"/>
                <w:sz w:val="20"/>
              </w:rPr>
              <w:t>Препарат антисептический стоматологический</w:t>
            </w:r>
          </w:p>
        </w:tc>
      </w:tr>
      <w:tr w:rsidR="004B103E" w14:paraId="5069100B" w14:textId="77777777">
        <w:tc>
          <w:tcPr>
            <w:tcW w:w="893" w:type="dxa"/>
          </w:tcPr>
          <w:p w14:paraId="1EB47AB7" w14:textId="77777777" w:rsidR="004B103E" w:rsidRDefault="00000000">
            <w:pPr>
              <w:pStyle w:val="ConsPlusNormal"/>
              <w:rPr>
                <w:color w:val="000000" w:themeColor="text1"/>
                <w:sz w:val="20"/>
              </w:rPr>
            </w:pPr>
            <w:r>
              <w:rPr>
                <w:color w:val="000000" w:themeColor="text1"/>
                <w:sz w:val="20"/>
              </w:rPr>
              <w:t>78.</w:t>
            </w:r>
          </w:p>
        </w:tc>
        <w:tc>
          <w:tcPr>
            <w:tcW w:w="8241" w:type="dxa"/>
          </w:tcPr>
          <w:p w14:paraId="0CD487C4" w14:textId="77777777" w:rsidR="004B103E" w:rsidRDefault="00000000">
            <w:pPr>
              <w:pStyle w:val="ConsPlusNormal"/>
              <w:rPr>
                <w:color w:val="000000" w:themeColor="text1"/>
                <w:sz w:val="20"/>
              </w:rPr>
            </w:pPr>
            <w:r>
              <w:rPr>
                <w:color w:val="000000" w:themeColor="text1"/>
                <w:sz w:val="20"/>
              </w:rPr>
              <w:t>Препарат девитализирующий стоматологический</w:t>
            </w:r>
          </w:p>
        </w:tc>
      </w:tr>
      <w:tr w:rsidR="004B103E" w14:paraId="4D93BB18" w14:textId="77777777">
        <w:tc>
          <w:tcPr>
            <w:tcW w:w="893" w:type="dxa"/>
          </w:tcPr>
          <w:p w14:paraId="6999456B" w14:textId="77777777" w:rsidR="004B103E" w:rsidRDefault="00000000">
            <w:pPr>
              <w:pStyle w:val="ConsPlusNormal"/>
              <w:rPr>
                <w:color w:val="000000" w:themeColor="text1"/>
                <w:sz w:val="20"/>
              </w:rPr>
            </w:pPr>
            <w:r>
              <w:rPr>
                <w:color w:val="000000" w:themeColor="text1"/>
                <w:sz w:val="20"/>
              </w:rPr>
              <w:t>79.</w:t>
            </w:r>
          </w:p>
        </w:tc>
        <w:tc>
          <w:tcPr>
            <w:tcW w:w="8241" w:type="dxa"/>
          </w:tcPr>
          <w:p w14:paraId="38090864" w14:textId="77777777" w:rsidR="004B103E" w:rsidRDefault="00000000">
            <w:pPr>
              <w:pStyle w:val="ConsPlusNormal"/>
              <w:rPr>
                <w:color w:val="000000" w:themeColor="text1"/>
                <w:sz w:val="20"/>
              </w:rPr>
            </w:pPr>
            <w:r>
              <w:rPr>
                <w:color w:val="000000" w:themeColor="text1"/>
                <w:sz w:val="20"/>
              </w:rPr>
              <w:t>Препарат для десневых повязок</w:t>
            </w:r>
          </w:p>
        </w:tc>
      </w:tr>
      <w:tr w:rsidR="004B103E" w14:paraId="00D9B221" w14:textId="77777777">
        <w:tc>
          <w:tcPr>
            <w:tcW w:w="893" w:type="dxa"/>
          </w:tcPr>
          <w:p w14:paraId="377D6E99" w14:textId="77777777" w:rsidR="004B103E" w:rsidRDefault="00000000">
            <w:pPr>
              <w:pStyle w:val="ConsPlusNormal"/>
              <w:rPr>
                <w:color w:val="000000" w:themeColor="text1"/>
                <w:sz w:val="20"/>
              </w:rPr>
            </w:pPr>
            <w:r>
              <w:rPr>
                <w:color w:val="000000" w:themeColor="text1"/>
                <w:sz w:val="20"/>
              </w:rPr>
              <w:t>80.</w:t>
            </w:r>
          </w:p>
        </w:tc>
        <w:tc>
          <w:tcPr>
            <w:tcW w:w="8241" w:type="dxa"/>
          </w:tcPr>
          <w:p w14:paraId="6208A61E" w14:textId="77777777" w:rsidR="004B103E" w:rsidRDefault="00000000">
            <w:pPr>
              <w:pStyle w:val="ConsPlusNormal"/>
              <w:rPr>
                <w:color w:val="000000" w:themeColor="text1"/>
                <w:sz w:val="20"/>
              </w:rPr>
            </w:pPr>
            <w:r>
              <w:rPr>
                <w:color w:val="000000" w:themeColor="text1"/>
                <w:sz w:val="20"/>
              </w:rPr>
              <w:t>Препарат для инъекционной анестезии</w:t>
            </w:r>
          </w:p>
        </w:tc>
      </w:tr>
      <w:tr w:rsidR="004B103E" w14:paraId="23C7CF94" w14:textId="77777777">
        <w:tc>
          <w:tcPr>
            <w:tcW w:w="893" w:type="dxa"/>
          </w:tcPr>
          <w:p w14:paraId="3A935EAD" w14:textId="77777777" w:rsidR="004B103E" w:rsidRDefault="00000000">
            <w:pPr>
              <w:pStyle w:val="ConsPlusNormal"/>
              <w:rPr>
                <w:color w:val="000000" w:themeColor="text1"/>
                <w:sz w:val="20"/>
              </w:rPr>
            </w:pPr>
            <w:r>
              <w:rPr>
                <w:color w:val="000000" w:themeColor="text1"/>
                <w:sz w:val="20"/>
              </w:rPr>
              <w:t>81.</w:t>
            </w:r>
          </w:p>
        </w:tc>
        <w:tc>
          <w:tcPr>
            <w:tcW w:w="8241" w:type="dxa"/>
          </w:tcPr>
          <w:p w14:paraId="42A3DFA7" w14:textId="77777777" w:rsidR="004B103E" w:rsidRDefault="00000000">
            <w:pPr>
              <w:pStyle w:val="ConsPlusNormal"/>
              <w:rPr>
                <w:color w:val="000000" w:themeColor="text1"/>
                <w:sz w:val="20"/>
              </w:rPr>
            </w:pPr>
            <w:r>
              <w:rPr>
                <w:color w:val="000000" w:themeColor="text1"/>
                <w:sz w:val="20"/>
              </w:rPr>
              <w:t>Препарат для лечения альвеолита</w:t>
            </w:r>
          </w:p>
        </w:tc>
      </w:tr>
      <w:tr w:rsidR="004B103E" w14:paraId="61ACE734" w14:textId="77777777">
        <w:tc>
          <w:tcPr>
            <w:tcW w:w="893" w:type="dxa"/>
          </w:tcPr>
          <w:p w14:paraId="4373264D" w14:textId="77777777" w:rsidR="004B103E" w:rsidRDefault="00000000">
            <w:pPr>
              <w:pStyle w:val="ConsPlusNormal"/>
              <w:rPr>
                <w:color w:val="000000" w:themeColor="text1"/>
                <w:sz w:val="20"/>
              </w:rPr>
            </w:pPr>
            <w:r>
              <w:rPr>
                <w:color w:val="000000" w:themeColor="text1"/>
                <w:sz w:val="20"/>
              </w:rPr>
              <w:t>82.</w:t>
            </w:r>
          </w:p>
        </w:tc>
        <w:tc>
          <w:tcPr>
            <w:tcW w:w="8241" w:type="dxa"/>
          </w:tcPr>
          <w:p w14:paraId="33912107" w14:textId="77777777" w:rsidR="004B103E" w:rsidRDefault="00000000">
            <w:pPr>
              <w:pStyle w:val="ConsPlusNormal"/>
              <w:rPr>
                <w:color w:val="000000" w:themeColor="text1"/>
                <w:sz w:val="20"/>
              </w:rPr>
            </w:pPr>
            <w:r>
              <w:rPr>
                <w:color w:val="000000" w:themeColor="text1"/>
                <w:sz w:val="20"/>
              </w:rPr>
              <w:t>Препарат для обезжиривания и высушивания стоматологический</w:t>
            </w:r>
          </w:p>
        </w:tc>
      </w:tr>
      <w:tr w:rsidR="004B103E" w14:paraId="7A2C36DA" w14:textId="77777777">
        <w:tc>
          <w:tcPr>
            <w:tcW w:w="893" w:type="dxa"/>
          </w:tcPr>
          <w:p w14:paraId="412E91AE" w14:textId="77777777" w:rsidR="004B103E" w:rsidRDefault="00000000">
            <w:pPr>
              <w:pStyle w:val="ConsPlusNormal"/>
              <w:rPr>
                <w:color w:val="000000" w:themeColor="text1"/>
                <w:sz w:val="20"/>
              </w:rPr>
            </w:pPr>
            <w:r>
              <w:rPr>
                <w:color w:val="000000" w:themeColor="text1"/>
                <w:sz w:val="20"/>
              </w:rPr>
              <w:t>83.</w:t>
            </w:r>
          </w:p>
        </w:tc>
        <w:tc>
          <w:tcPr>
            <w:tcW w:w="8241" w:type="dxa"/>
          </w:tcPr>
          <w:p w14:paraId="3297873E" w14:textId="77777777" w:rsidR="004B103E" w:rsidRDefault="00000000">
            <w:pPr>
              <w:pStyle w:val="ConsPlusNormal"/>
              <w:rPr>
                <w:color w:val="000000" w:themeColor="text1"/>
                <w:sz w:val="20"/>
              </w:rPr>
            </w:pPr>
            <w:r>
              <w:rPr>
                <w:color w:val="000000" w:themeColor="text1"/>
                <w:sz w:val="20"/>
              </w:rPr>
              <w:t>Препарат для обработки корневого канала</w:t>
            </w:r>
          </w:p>
        </w:tc>
      </w:tr>
      <w:tr w:rsidR="004B103E" w14:paraId="6D86E46F" w14:textId="77777777">
        <w:tc>
          <w:tcPr>
            <w:tcW w:w="893" w:type="dxa"/>
          </w:tcPr>
          <w:p w14:paraId="0D414787" w14:textId="77777777" w:rsidR="004B103E" w:rsidRDefault="00000000">
            <w:pPr>
              <w:pStyle w:val="ConsPlusNormal"/>
              <w:rPr>
                <w:color w:val="000000" w:themeColor="text1"/>
                <w:sz w:val="20"/>
              </w:rPr>
            </w:pPr>
            <w:r>
              <w:rPr>
                <w:color w:val="000000" w:themeColor="text1"/>
                <w:sz w:val="20"/>
              </w:rPr>
              <w:t>84.</w:t>
            </w:r>
          </w:p>
        </w:tc>
        <w:tc>
          <w:tcPr>
            <w:tcW w:w="8241" w:type="dxa"/>
          </w:tcPr>
          <w:p w14:paraId="1C61C31D" w14:textId="77777777" w:rsidR="004B103E" w:rsidRDefault="00000000">
            <w:pPr>
              <w:pStyle w:val="ConsPlusNormal"/>
              <w:rPr>
                <w:color w:val="000000" w:themeColor="text1"/>
                <w:sz w:val="20"/>
              </w:rPr>
            </w:pPr>
            <w:r>
              <w:rPr>
                <w:color w:val="000000" w:themeColor="text1"/>
                <w:sz w:val="20"/>
              </w:rPr>
              <w:t>Препарат для окрашивания зубного налета</w:t>
            </w:r>
          </w:p>
        </w:tc>
      </w:tr>
      <w:tr w:rsidR="004B103E" w14:paraId="594FD675" w14:textId="77777777">
        <w:tc>
          <w:tcPr>
            <w:tcW w:w="893" w:type="dxa"/>
          </w:tcPr>
          <w:p w14:paraId="6AF6594D" w14:textId="77777777" w:rsidR="004B103E" w:rsidRDefault="00000000">
            <w:pPr>
              <w:pStyle w:val="ConsPlusNormal"/>
              <w:rPr>
                <w:color w:val="000000" w:themeColor="text1"/>
                <w:sz w:val="20"/>
              </w:rPr>
            </w:pPr>
            <w:r>
              <w:rPr>
                <w:color w:val="000000" w:themeColor="text1"/>
                <w:sz w:val="20"/>
              </w:rPr>
              <w:t>85.</w:t>
            </w:r>
          </w:p>
        </w:tc>
        <w:tc>
          <w:tcPr>
            <w:tcW w:w="8241" w:type="dxa"/>
          </w:tcPr>
          <w:p w14:paraId="07CCDD3B" w14:textId="77777777" w:rsidR="004B103E" w:rsidRDefault="00000000">
            <w:pPr>
              <w:pStyle w:val="ConsPlusNormal"/>
              <w:rPr>
                <w:color w:val="000000" w:themeColor="text1"/>
                <w:sz w:val="20"/>
              </w:rPr>
            </w:pPr>
            <w:r>
              <w:rPr>
                <w:color w:val="000000" w:themeColor="text1"/>
                <w:sz w:val="20"/>
              </w:rPr>
              <w:t>Препарат для пломбирования корневых каналов</w:t>
            </w:r>
          </w:p>
        </w:tc>
      </w:tr>
      <w:tr w:rsidR="004B103E" w14:paraId="77780E0B" w14:textId="77777777">
        <w:tc>
          <w:tcPr>
            <w:tcW w:w="893" w:type="dxa"/>
          </w:tcPr>
          <w:p w14:paraId="66E31EEB" w14:textId="77777777" w:rsidR="004B103E" w:rsidRDefault="00000000">
            <w:pPr>
              <w:pStyle w:val="ConsPlusNormal"/>
              <w:rPr>
                <w:color w:val="000000" w:themeColor="text1"/>
                <w:sz w:val="20"/>
              </w:rPr>
            </w:pPr>
            <w:r>
              <w:rPr>
                <w:color w:val="000000" w:themeColor="text1"/>
                <w:sz w:val="20"/>
              </w:rPr>
              <w:t>86.</w:t>
            </w:r>
          </w:p>
        </w:tc>
        <w:tc>
          <w:tcPr>
            <w:tcW w:w="8241" w:type="dxa"/>
          </w:tcPr>
          <w:p w14:paraId="32260419" w14:textId="77777777" w:rsidR="004B103E" w:rsidRDefault="00000000">
            <w:pPr>
              <w:pStyle w:val="ConsPlusNormal"/>
              <w:rPr>
                <w:color w:val="000000" w:themeColor="text1"/>
                <w:sz w:val="20"/>
              </w:rPr>
            </w:pPr>
            <w:r>
              <w:rPr>
                <w:color w:val="000000" w:themeColor="text1"/>
                <w:sz w:val="20"/>
              </w:rPr>
              <w:t>Препарат для распломбировки корневых каналов</w:t>
            </w:r>
          </w:p>
        </w:tc>
      </w:tr>
      <w:tr w:rsidR="004B103E" w14:paraId="5D9D6F1F" w14:textId="77777777">
        <w:tc>
          <w:tcPr>
            <w:tcW w:w="893" w:type="dxa"/>
          </w:tcPr>
          <w:p w14:paraId="53BFA977" w14:textId="77777777" w:rsidR="004B103E" w:rsidRDefault="00000000">
            <w:pPr>
              <w:pStyle w:val="ConsPlusNormal"/>
              <w:rPr>
                <w:color w:val="000000" w:themeColor="text1"/>
                <w:sz w:val="20"/>
              </w:rPr>
            </w:pPr>
            <w:r>
              <w:rPr>
                <w:color w:val="000000" w:themeColor="text1"/>
                <w:sz w:val="20"/>
              </w:rPr>
              <w:t>87.</w:t>
            </w:r>
          </w:p>
        </w:tc>
        <w:tc>
          <w:tcPr>
            <w:tcW w:w="8241" w:type="dxa"/>
          </w:tcPr>
          <w:p w14:paraId="7AD5229A" w14:textId="77777777" w:rsidR="004B103E" w:rsidRDefault="00000000">
            <w:pPr>
              <w:pStyle w:val="ConsPlusNormal"/>
              <w:rPr>
                <w:color w:val="000000" w:themeColor="text1"/>
                <w:sz w:val="20"/>
              </w:rPr>
            </w:pPr>
            <w:r>
              <w:rPr>
                <w:color w:val="000000" w:themeColor="text1"/>
                <w:sz w:val="20"/>
              </w:rPr>
              <w:t>Препарат для реминерализации эмали зубов</w:t>
            </w:r>
          </w:p>
        </w:tc>
      </w:tr>
      <w:tr w:rsidR="004B103E" w14:paraId="64802520" w14:textId="77777777">
        <w:tc>
          <w:tcPr>
            <w:tcW w:w="893" w:type="dxa"/>
          </w:tcPr>
          <w:p w14:paraId="7BBCD7CB" w14:textId="77777777" w:rsidR="004B103E" w:rsidRDefault="00000000">
            <w:pPr>
              <w:pStyle w:val="ConsPlusNormal"/>
              <w:rPr>
                <w:color w:val="000000" w:themeColor="text1"/>
                <w:sz w:val="20"/>
              </w:rPr>
            </w:pPr>
            <w:r>
              <w:rPr>
                <w:color w:val="000000" w:themeColor="text1"/>
                <w:sz w:val="20"/>
              </w:rPr>
              <w:t>88.</w:t>
            </w:r>
          </w:p>
        </w:tc>
        <w:tc>
          <w:tcPr>
            <w:tcW w:w="8241" w:type="dxa"/>
          </w:tcPr>
          <w:p w14:paraId="16AF774B" w14:textId="77777777" w:rsidR="004B103E" w:rsidRDefault="00000000">
            <w:pPr>
              <w:pStyle w:val="ConsPlusNormal"/>
              <w:rPr>
                <w:color w:val="000000" w:themeColor="text1"/>
                <w:sz w:val="20"/>
              </w:rPr>
            </w:pPr>
            <w:r>
              <w:rPr>
                <w:color w:val="000000" w:themeColor="text1"/>
                <w:sz w:val="20"/>
              </w:rPr>
              <w:t>Препарат для серебрения зубов</w:t>
            </w:r>
          </w:p>
        </w:tc>
      </w:tr>
      <w:tr w:rsidR="004B103E" w14:paraId="02160C60" w14:textId="77777777">
        <w:tc>
          <w:tcPr>
            <w:tcW w:w="893" w:type="dxa"/>
          </w:tcPr>
          <w:p w14:paraId="231D3543" w14:textId="77777777" w:rsidR="004B103E" w:rsidRDefault="00000000">
            <w:pPr>
              <w:pStyle w:val="ConsPlusNormal"/>
              <w:rPr>
                <w:color w:val="000000" w:themeColor="text1"/>
                <w:sz w:val="20"/>
              </w:rPr>
            </w:pPr>
            <w:r>
              <w:rPr>
                <w:color w:val="000000" w:themeColor="text1"/>
                <w:sz w:val="20"/>
              </w:rPr>
              <w:t>89.</w:t>
            </w:r>
          </w:p>
        </w:tc>
        <w:tc>
          <w:tcPr>
            <w:tcW w:w="8241" w:type="dxa"/>
          </w:tcPr>
          <w:p w14:paraId="32910FC0" w14:textId="77777777" w:rsidR="004B103E" w:rsidRDefault="00000000">
            <w:pPr>
              <w:pStyle w:val="ConsPlusNormal"/>
              <w:rPr>
                <w:color w:val="000000" w:themeColor="text1"/>
                <w:sz w:val="20"/>
              </w:rPr>
            </w:pPr>
            <w:r>
              <w:rPr>
                <w:color w:val="000000" w:themeColor="text1"/>
                <w:sz w:val="20"/>
              </w:rPr>
              <w:t>Препарат кровоостанавливающий стоматологический</w:t>
            </w:r>
          </w:p>
        </w:tc>
      </w:tr>
      <w:tr w:rsidR="004B103E" w14:paraId="73D8A6B8" w14:textId="77777777">
        <w:tc>
          <w:tcPr>
            <w:tcW w:w="893" w:type="dxa"/>
          </w:tcPr>
          <w:p w14:paraId="22E56743" w14:textId="77777777" w:rsidR="004B103E" w:rsidRDefault="00000000">
            <w:pPr>
              <w:pStyle w:val="ConsPlusNormal"/>
              <w:rPr>
                <w:color w:val="000000" w:themeColor="text1"/>
                <w:sz w:val="20"/>
              </w:rPr>
            </w:pPr>
            <w:r>
              <w:rPr>
                <w:color w:val="000000" w:themeColor="text1"/>
                <w:sz w:val="20"/>
              </w:rPr>
              <w:t>90.</w:t>
            </w:r>
          </w:p>
        </w:tc>
        <w:tc>
          <w:tcPr>
            <w:tcW w:w="8241" w:type="dxa"/>
          </w:tcPr>
          <w:p w14:paraId="55B74B82" w14:textId="77777777" w:rsidR="004B103E" w:rsidRDefault="00000000">
            <w:pPr>
              <w:pStyle w:val="ConsPlusNormal"/>
              <w:rPr>
                <w:color w:val="000000" w:themeColor="text1"/>
                <w:sz w:val="20"/>
              </w:rPr>
            </w:pPr>
            <w:r>
              <w:rPr>
                <w:color w:val="000000" w:themeColor="text1"/>
                <w:sz w:val="20"/>
              </w:rPr>
              <w:t>Препарат для сохранения жизнеспособности пульпы</w:t>
            </w:r>
          </w:p>
        </w:tc>
      </w:tr>
      <w:tr w:rsidR="004B103E" w14:paraId="58554A4A" w14:textId="77777777">
        <w:tc>
          <w:tcPr>
            <w:tcW w:w="893" w:type="dxa"/>
          </w:tcPr>
          <w:p w14:paraId="5980E1A5" w14:textId="77777777" w:rsidR="004B103E" w:rsidRDefault="00000000">
            <w:pPr>
              <w:pStyle w:val="ConsPlusNormal"/>
              <w:rPr>
                <w:color w:val="000000" w:themeColor="text1"/>
                <w:sz w:val="20"/>
              </w:rPr>
            </w:pPr>
            <w:r>
              <w:rPr>
                <w:color w:val="000000" w:themeColor="text1"/>
                <w:sz w:val="20"/>
              </w:rPr>
              <w:t>91.</w:t>
            </w:r>
          </w:p>
        </w:tc>
        <w:tc>
          <w:tcPr>
            <w:tcW w:w="8241" w:type="dxa"/>
          </w:tcPr>
          <w:p w14:paraId="405D5A12" w14:textId="77777777" w:rsidR="004B103E" w:rsidRDefault="00000000">
            <w:pPr>
              <w:pStyle w:val="ConsPlusNormal"/>
              <w:rPr>
                <w:color w:val="000000" w:themeColor="text1"/>
                <w:sz w:val="20"/>
              </w:rPr>
            </w:pPr>
            <w:r>
              <w:rPr>
                <w:color w:val="000000" w:themeColor="text1"/>
                <w:sz w:val="20"/>
              </w:rPr>
              <w:t>Припой серебряный</w:t>
            </w:r>
          </w:p>
        </w:tc>
      </w:tr>
      <w:tr w:rsidR="004B103E" w14:paraId="2AEC0BBC" w14:textId="77777777">
        <w:tc>
          <w:tcPr>
            <w:tcW w:w="893" w:type="dxa"/>
          </w:tcPr>
          <w:p w14:paraId="5B0FEC59" w14:textId="77777777" w:rsidR="004B103E" w:rsidRDefault="00000000">
            <w:pPr>
              <w:pStyle w:val="ConsPlusNormal"/>
              <w:rPr>
                <w:color w:val="000000" w:themeColor="text1"/>
                <w:sz w:val="20"/>
              </w:rPr>
            </w:pPr>
            <w:r>
              <w:rPr>
                <w:color w:val="000000" w:themeColor="text1"/>
                <w:sz w:val="20"/>
              </w:rPr>
              <w:t>92.</w:t>
            </w:r>
          </w:p>
        </w:tc>
        <w:tc>
          <w:tcPr>
            <w:tcW w:w="8241" w:type="dxa"/>
          </w:tcPr>
          <w:p w14:paraId="0CEAE8A7" w14:textId="77777777" w:rsidR="004B103E" w:rsidRDefault="00000000">
            <w:pPr>
              <w:pStyle w:val="ConsPlusNormal"/>
              <w:rPr>
                <w:color w:val="000000" w:themeColor="text1"/>
                <w:sz w:val="20"/>
              </w:rPr>
            </w:pPr>
            <w:r>
              <w:rPr>
                <w:color w:val="000000" w:themeColor="text1"/>
                <w:sz w:val="20"/>
              </w:rPr>
              <w:t>Проволока (припой) для спайки зубных протезов</w:t>
            </w:r>
          </w:p>
        </w:tc>
      </w:tr>
      <w:tr w:rsidR="004B103E" w14:paraId="351D4847" w14:textId="77777777">
        <w:tc>
          <w:tcPr>
            <w:tcW w:w="893" w:type="dxa"/>
          </w:tcPr>
          <w:p w14:paraId="3C8B068F" w14:textId="77777777" w:rsidR="004B103E" w:rsidRDefault="00000000">
            <w:pPr>
              <w:pStyle w:val="ConsPlusNormal"/>
              <w:rPr>
                <w:color w:val="000000" w:themeColor="text1"/>
                <w:sz w:val="20"/>
              </w:rPr>
            </w:pPr>
            <w:r>
              <w:rPr>
                <w:color w:val="000000" w:themeColor="text1"/>
                <w:sz w:val="20"/>
              </w:rPr>
              <w:t>93.</w:t>
            </w:r>
          </w:p>
        </w:tc>
        <w:tc>
          <w:tcPr>
            <w:tcW w:w="8241" w:type="dxa"/>
          </w:tcPr>
          <w:p w14:paraId="3C877EEE" w14:textId="77777777" w:rsidR="004B103E" w:rsidRDefault="00000000">
            <w:pPr>
              <w:pStyle w:val="ConsPlusNormal"/>
              <w:rPr>
                <w:color w:val="000000" w:themeColor="text1"/>
                <w:sz w:val="20"/>
              </w:rPr>
            </w:pPr>
            <w:r>
              <w:rPr>
                <w:color w:val="000000" w:themeColor="text1"/>
                <w:sz w:val="20"/>
              </w:rPr>
              <w:t>Проволока лигатурная</w:t>
            </w:r>
          </w:p>
        </w:tc>
      </w:tr>
      <w:tr w:rsidR="004B103E" w14:paraId="423661A1" w14:textId="77777777">
        <w:tc>
          <w:tcPr>
            <w:tcW w:w="893" w:type="dxa"/>
          </w:tcPr>
          <w:p w14:paraId="3F6AA123" w14:textId="77777777" w:rsidR="004B103E" w:rsidRDefault="00000000">
            <w:pPr>
              <w:pStyle w:val="ConsPlusNormal"/>
              <w:rPr>
                <w:color w:val="000000" w:themeColor="text1"/>
                <w:sz w:val="20"/>
              </w:rPr>
            </w:pPr>
            <w:r>
              <w:rPr>
                <w:color w:val="000000" w:themeColor="text1"/>
                <w:sz w:val="20"/>
              </w:rPr>
              <w:t>94.</w:t>
            </w:r>
          </w:p>
        </w:tc>
        <w:tc>
          <w:tcPr>
            <w:tcW w:w="8241" w:type="dxa"/>
          </w:tcPr>
          <w:p w14:paraId="78B49148" w14:textId="77777777" w:rsidR="004B103E" w:rsidRDefault="00000000">
            <w:pPr>
              <w:pStyle w:val="ConsPlusNormal"/>
              <w:rPr>
                <w:color w:val="000000" w:themeColor="text1"/>
                <w:sz w:val="20"/>
              </w:rPr>
            </w:pPr>
            <w:r>
              <w:rPr>
                <w:color w:val="000000" w:themeColor="text1"/>
                <w:sz w:val="20"/>
              </w:rPr>
              <w:t>Проволока ортодонтическая</w:t>
            </w:r>
          </w:p>
        </w:tc>
      </w:tr>
      <w:tr w:rsidR="004B103E" w14:paraId="1124FF7D" w14:textId="77777777">
        <w:tc>
          <w:tcPr>
            <w:tcW w:w="893" w:type="dxa"/>
          </w:tcPr>
          <w:p w14:paraId="3B4C3BAC" w14:textId="77777777" w:rsidR="004B103E" w:rsidRDefault="00000000">
            <w:pPr>
              <w:pStyle w:val="ConsPlusNormal"/>
              <w:rPr>
                <w:color w:val="000000" w:themeColor="text1"/>
                <w:sz w:val="20"/>
              </w:rPr>
            </w:pPr>
            <w:r>
              <w:rPr>
                <w:color w:val="000000" w:themeColor="text1"/>
                <w:sz w:val="20"/>
              </w:rPr>
              <w:t>95.</w:t>
            </w:r>
          </w:p>
        </w:tc>
        <w:tc>
          <w:tcPr>
            <w:tcW w:w="8241" w:type="dxa"/>
          </w:tcPr>
          <w:p w14:paraId="769A1BAF" w14:textId="77777777" w:rsidR="004B103E" w:rsidRDefault="00000000">
            <w:pPr>
              <w:pStyle w:val="ConsPlusNormal"/>
              <w:rPr>
                <w:color w:val="000000" w:themeColor="text1"/>
                <w:sz w:val="20"/>
              </w:rPr>
            </w:pPr>
            <w:r>
              <w:rPr>
                <w:color w:val="000000" w:themeColor="text1"/>
                <w:sz w:val="20"/>
              </w:rPr>
              <w:t>Пульпоэкстрактор</w:t>
            </w:r>
          </w:p>
        </w:tc>
      </w:tr>
      <w:tr w:rsidR="004B103E" w14:paraId="0016703D" w14:textId="77777777">
        <w:tc>
          <w:tcPr>
            <w:tcW w:w="893" w:type="dxa"/>
          </w:tcPr>
          <w:p w14:paraId="536A1C13" w14:textId="77777777" w:rsidR="004B103E" w:rsidRDefault="00000000">
            <w:pPr>
              <w:pStyle w:val="ConsPlusNormal"/>
              <w:rPr>
                <w:color w:val="000000" w:themeColor="text1"/>
                <w:sz w:val="20"/>
              </w:rPr>
            </w:pPr>
            <w:r>
              <w:rPr>
                <w:color w:val="000000" w:themeColor="text1"/>
                <w:sz w:val="20"/>
              </w:rPr>
              <w:t>96.</w:t>
            </w:r>
          </w:p>
        </w:tc>
        <w:tc>
          <w:tcPr>
            <w:tcW w:w="8241" w:type="dxa"/>
          </w:tcPr>
          <w:p w14:paraId="28C3F18D" w14:textId="77777777" w:rsidR="004B103E" w:rsidRDefault="00000000">
            <w:pPr>
              <w:pStyle w:val="ConsPlusNormal"/>
              <w:rPr>
                <w:color w:val="000000" w:themeColor="text1"/>
                <w:sz w:val="20"/>
              </w:rPr>
            </w:pPr>
            <w:r>
              <w:rPr>
                <w:color w:val="000000" w:themeColor="text1"/>
                <w:sz w:val="20"/>
              </w:rPr>
              <w:t>Растворы электролитные моно- и поликомпонентные</w:t>
            </w:r>
          </w:p>
        </w:tc>
      </w:tr>
      <w:tr w:rsidR="004B103E" w14:paraId="3D4ED125" w14:textId="77777777">
        <w:tc>
          <w:tcPr>
            <w:tcW w:w="893" w:type="dxa"/>
          </w:tcPr>
          <w:p w14:paraId="77DC889B" w14:textId="77777777" w:rsidR="004B103E" w:rsidRDefault="00000000">
            <w:pPr>
              <w:pStyle w:val="ConsPlusNormal"/>
              <w:rPr>
                <w:color w:val="000000" w:themeColor="text1"/>
                <w:sz w:val="20"/>
              </w:rPr>
            </w:pPr>
            <w:r>
              <w:rPr>
                <w:color w:val="000000" w:themeColor="text1"/>
                <w:sz w:val="20"/>
              </w:rPr>
              <w:t>97.</w:t>
            </w:r>
          </w:p>
        </w:tc>
        <w:tc>
          <w:tcPr>
            <w:tcW w:w="8241" w:type="dxa"/>
          </w:tcPr>
          <w:p w14:paraId="6271A834" w14:textId="77777777" w:rsidR="004B103E" w:rsidRDefault="00000000">
            <w:pPr>
              <w:pStyle w:val="ConsPlusNormal"/>
              <w:rPr>
                <w:color w:val="000000" w:themeColor="text1"/>
                <w:sz w:val="20"/>
              </w:rPr>
            </w:pPr>
            <w:r>
              <w:rPr>
                <w:color w:val="000000" w:themeColor="text1"/>
                <w:sz w:val="20"/>
              </w:rPr>
              <w:t>Ретенционные перлы</w:t>
            </w:r>
          </w:p>
        </w:tc>
      </w:tr>
      <w:tr w:rsidR="004B103E" w14:paraId="64A9F5CC" w14:textId="77777777">
        <w:tc>
          <w:tcPr>
            <w:tcW w:w="893" w:type="dxa"/>
          </w:tcPr>
          <w:p w14:paraId="13BA54C2" w14:textId="77777777" w:rsidR="004B103E" w:rsidRDefault="00000000">
            <w:pPr>
              <w:pStyle w:val="ConsPlusNormal"/>
              <w:rPr>
                <w:color w:val="000000" w:themeColor="text1"/>
                <w:sz w:val="20"/>
              </w:rPr>
            </w:pPr>
            <w:r>
              <w:rPr>
                <w:color w:val="000000" w:themeColor="text1"/>
                <w:sz w:val="20"/>
              </w:rPr>
              <w:t>98.</w:t>
            </w:r>
          </w:p>
        </w:tc>
        <w:tc>
          <w:tcPr>
            <w:tcW w:w="8241" w:type="dxa"/>
          </w:tcPr>
          <w:p w14:paraId="6E52418F" w14:textId="77777777" w:rsidR="004B103E" w:rsidRDefault="00000000">
            <w:pPr>
              <w:pStyle w:val="ConsPlusNormal"/>
              <w:rPr>
                <w:color w:val="000000" w:themeColor="text1"/>
                <w:sz w:val="20"/>
              </w:rPr>
            </w:pPr>
            <w:r>
              <w:rPr>
                <w:color w:val="000000" w:themeColor="text1"/>
                <w:sz w:val="20"/>
              </w:rPr>
              <w:t>Ретракционная нить</w:t>
            </w:r>
          </w:p>
        </w:tc>
      </w:tr>
      <w:tr w:rsidR="004B103E" w14:paraId="5BF2755A" w14:textId="77777777">
        <w:tc>
          <w:tcPr>
            <w:tcW w:w="893" w:type="dxa"/>
          </w:tcPr>
          <w:p w14:paraId="67476DD8" w14:textId="77777777" w:rsidR="004B103E" w:rsidRDefault="00000000">
            <w:pPr>
              <w:pStyle w:val="ConsPlusNormal"/>
              <w:rPr>
                <w:color w:val="000000" w:themeColor="text1"/>
                <w:sz w:val="20"/>
              </w:rPr>
            </w:pPr>
            <w:r>
              <w:rPr>
                <w:color w:val="000000" w:themeColor="text1"/>
                <w:sz w:val="20"/>
              </w:rPr>
              <w:t>99.</w:t>
            </w:r>
          </w:p>
        </w:tc>
        <w:tc>
          <w:tcPr>
            <w:tcW w:w="8241" w:type="dxa"/>
          </w:tcPr>
          <w:p w14:paraId="3A4DF666" w14:textId="77777777" w:rsidR="004B103E" w:rsidRDefault="00000000">
            <w:pPr>
              <w:pStyle w:val="ConsPlusNormal"/>
              <w:rPr>
                <w:color w:val="000000" w:themeColor="text1"/>
                <w:sz w:val="20"/>
              </w:rPr>
            </w:pPr>
            <w:r>
              <w:rPr>
                <w:color w:val="000000" w:themeColor="text1"/>
                <w:sz w:val="20"/>
              </w:rPr>
              <w:t>Салфетки для подголовника</w:t>
            </w:r>
          </w:p>
        </w:tc>
      </w:tr>
      <w:tr w:rsidR="004B103E" w14:paraId="137368ED" w14:textId="77777777">
        <w:tc>
          <w:tcPr>
            <w:tcW w:w="893" w:type="dxa"/>
          </w:tcPr>
          <w:p w14:paraId="7F8CF6C7" w14:textId="77777777" w:rsidR="004B103E" w:rsidRDefault="00000000">
            <w:pPr>
              <w:pStyle w:val="ConsPlusNormal"/>
              <w:rPr>
                <w:color w:val="000000" w:themeColor="text1"/>
                <w:sz w:val="20"/>
              </w:rPr>
            </w:pPr>
            <w:r>
              <w:rPr>
                <w:color w:val="000000" w:themeColor="text1"/>
                <w:sz w:val="20"/>
              </w:rPr>
              <w:t>100.</w:t>
            </w:r>
          </w:p>
        </w:tc>
        <w:tc>
          <w:tcPr>
            <w:tcW w:w="8241" w:type="dxa"/>
          </w:tcPr>
          <w:p w14:paraId="5DE41E83" w14:textId="77777777" w:rsidR="004B103E" w:rsidRDefault="00000000">
            <w:pPr>
              <w:pStyle w:val="ConsPlusNormal"/>
              <w:rPr>
                <w:color w:val="000000" w:themeColor="text1"/>
                <w:sz w:val="20"/>
              </w:rPr>
            </w:pPr>
            <w:r>
              <w:rPr>
                <w:color w:val="000000" w:themeColor="text1"/>
                <w:sz w:val="20"/>
              </w:rPr>
              <w:t>Салфетки нагрудные</w:t>
            </w:r>
          </w:p>
        </w:tc>
      </w:tr>
      <w:tr w:rsidR="004B103E" w14:paraId="1B056707" w14:textId="77777777">
        <w:tc>
          <w:tcPr>
            <w:tcW w:w="893" w:type="dxa"/>
          </w:tcPr>
          <w:p w14:paraId="4D8CFDB3" w14:textId="77777777" w:rsidR="004B103E" w:rsidRDefault="00000000">
            <w:pPr>
              <w:pStyle w:val="ConsPlusNormal"/>
              <w:rPr>
                <w:color w:val="000000" w:themeColor="text1"/>
                <w:sz w:val="20"/>
              </w:rPr>
            </w:pPr>
            <w:r>
              <w:rPr>
                <w:color w:val="000000" w:themeColor="text1"/>
                <w:sz w:val="20"/>
              </w:rPr>
              <w:t>101.</w:t>
            </w:r>
          </w:p>
        </w:tc>
        <w:tc>
          <w:tcPr>
            <w:tcW w:w="8241" w:type="dxa"/>
          </w:tcPr>
          <w:p w14:paraId="34ED9F4F" w14:textId="77777777" w:rsidR="004B103E" w:rsidRDefault="00000000">
            <w:pPr>
              <w:pStyle w:val="ConsPlusNormal"/>
              <w:rPr>
                <w:color w:val="000000" w:themeColor="text1"/>
                <w:sz w:val="20"/>
              </w:rPr>
            </w:pPr>
            <w:r>
              <w:rPr>
                <w:color w:val="000000" w:themeColor="text1"/>
                <w:sz w:val="20"/>
              </w:rPr>
              <w:t>Салфетки с антисептическим раствором</w:t>
            </w:r>
          </w:p>
        </w:tc>
      </w:tr>
      <w:tr w:rsidR="004B103E" w14:paraId="2B81FB6F" w14:textId="77777777">
        <w:tc>
          <w:tcPr>
            <w:tcW w:w="893" w:type="dxa"/>
          </w:tcPr>
          <w:p w14:paraId="394E3C67" w14:textId="77777777" w:rsidR="004B103E" w:rsidRDefault="00000000">
            <w:pPr>
              <w:pStyle w:val="ConsPlusNormal"/>
              <w:rPr>
                <w:color w:val="000000" w:themeColor="text1"/>
                <w:sz w:val="20"/>
              </w:rPr>
            </w:pPr>
            <w:r>
              <w:rPr>
                <w:color w:val="000000" w:themeColor="text1"/>
                <w:sz w:val="20"/>
              </w:rPr>
              <w:t>102.</w:t>
            </w:r>
          </w:p>
        </w:tc>
        <w:tc>
          <w:tcPr>
            <w:tcW w:w="8241" w:type="dxa"/>
          </w:tcPr>
          <w:p w14:paraId="0970127D" w14:textId="77777777" w:rsidR="004B103E" w:rsidRDefault="00000000">
            <w:pPr>
              <w:pStyle w:val="ConsPlusNormal"/>
              <w:rPr>
                <w:color w:val="000000" w:themeColor="text1"/>
                <w:sz w:val="20"/>
              </w:rPr>
            </w:pPr>
            <w:r>
              <w:rPr>
                <w:color w:val="000000" w:themeColor="text1"/>
                <w:sz w:val="20"/>
              </w:rPr>
              <w:t>Спирт</w:t>
            </w:r>
          </w:p>
        </w:tc>
      </w:tr>
      <w:tr w:rsidR="004B103E" w14:paraId="716416ED" w14:textId="77777777">
        <w:tc>
          <w:tcPr>
            <w:tcW w:w="893" w:type="dxa"/>
          </w:tcPr>
          <w:p w14:paraId="3497A9BE" w14:textId="77777777" w:rsidR="004B103E" w:rsidRDefault="00000000">
            <w:pPr>
              <w:pStyle w:val="ConsPlusNormal"/>
              <w:rPr>
                <w:color w:val="000000" w:themeColor="text1"/>
                <w:sz w:val="20"/>
              </w:rPr>
            </w:pPr>
            <w:r>
              <w:rPr>
                <w:color w:val="000000" w:themeColor="text1"/>
                <w:sz w:val="20"/>
              </w:rPr>
              <w:t>103.</w:t>
            </w:r>
          </w:p>
        </w:tc>
        <w:tc>
          <w:tcPr>
            <w:tcW w:w="8241" w:type="dxa"/>
          </w:tcPr>
          <w:p w14:paraId="39579E63" w14:textId="77777777" w:rsidR="004B103E" w:rsidRDefault="00000000">
            <w:pPr>
              <w:pStyle w:val="ConsPlusNormal"/>
              <w:rPr>
                <w:color w:val="000000" w:themeColor="text1"/>
                <w:sz w:val="20"/>
              </w:rPr>
            </w:pPr>
            <w:r>
              <w:rPr>
                <w:color w:val="000000" w:themeColor="text1"/>
                <w:sz w:val="20"/>
              </w:rPr>
              <w:t>Средство для полирования</w:t>
            </w:r>
          </w:p>
        </w:tc>
      </w:tr>
      <w:tr w:rsidR="004B103E" w14:paraId="10702B8A" w14:textId="77777777">
        <w:tc>
          <w:tcPr>
            <w:tcW w:w="893" w:type="dxa"/>
          </w:tcPr>
          <w:p w14:paraId="27D06F92" w14:textId="77777777" w:rsidR="004B103E" w:rsidRDefault="00000000">
            <w:pPr>
              <w:pStyle w:val="ConsPlusNormal"/>
              <w:rPr>
                <w:color w:val="000000" w:themeColor="text1"/>
                <w:sz w:val="20"/>
              </w:rPr>
            </w:pPr>
            <w:r>
              <w:rPr>
                <w:color w:val="000000" w:themeColor="text1"/>
                <w:sz w:val="20"/>
              </w:rPr>
              <w:t>104.</w:t>
            </w:r>
          </w:p>
        </w:tc>
        <w:tc>
          <w:tcPr>
            <w:tcW w:w="8241" w:type="dxa"/>
          </w:tcPr>
          <w:p w14:paraId="0254F60E" w14:textId="77777777" w:rsidR="004B103E" w:rsidRDefault="00000000">
            <w:pPr>
              <w:pStyle w:val="ConsPlusNormal"/>
              <w:rPr>
                <w:color w:val="000000" w:themeColor="text1"/>
                <w:sz w:val="20"/>
              </w:rPr>
            </w:pPr>
            <w:r>
              <w:rPr>
                <w:color w:val="000000" w:themeColor="text1"/>
                <w:sz w:val="20"/>
              </w:rPr>
              <w:t>Средство для приготовления раствора для полоскания полости рта</w:t>
            </w:r>
          </w:p>
        </w:tc>
      </w:tr>
      <w:tr w:rsidR="004B103E" w14:paraId="4CA11B58" w14:textId="77777777">
        <w:tc>
          <w:tcPr>
            <w:tcW w:w="893" w:type="dxa"/>
          </w:tcPr>
          <w:p w14:paraId="3A43064E" w14:textId="77777777" w:rsidR="004B103E" w:rsidRDefault="00000000">
            <w:pPr>
              <w:pStyle w:val="ConsPlusNormal"/>
              <w:rPr>
                <w:color w:val="000000" w:themeColor="text1"/>
                <w:sz w:val="20"/>
              </w:rPr>
            </w:pPr>
            <w:r>
              <w:rPr>
                <w:color w:val="000000" w:themeColor="text1"/>
                <w:sz w:val="20"/>
              </w:rPr>
              <w:t>105.</w:t>
            </w:r>
          </w:p>
        </w:tc>
        <w:tc>
          <w:tcPr>
            <w:tcW w:w="8241" w:type="dxa"/>
          </w:tcPr>
          <w:p w14:paraId="3855BF85" w14:textId="77777777" w:rsidR="004B103E" w:rsidRDefault="00000000">
            <w:pPr>
              <w:pStyle w:val="ConsPlusNormal"/>
              <w:rPr>
                <w:color w:val="000000" w:themeColor="text1"/>
                <w:sz w:val="20"/>
              </w:rPr>
            </w:pPr>
            <w:r>
              <w:rPr>
                <w:color w:val="000000" w:themeColor="text1"/>
                <w:sz w:val="20"/>
              </w:rPr>
              <w:t>Средство для медикаментозной повязки стоматологической</w:t>
            </w:r>
          </w:p>
        </w:tc>
      </w:tr>
      <w:tr w:rsidR="004B103E" w14:paraId="791C3898" w14:textId="77777777">
        <w:tc>
          <w:tcPr>
            <w:tcW w:w="893" w:type="dxa"/>
          </w:tcPr>
          <w:p w14:paraId="5BA2EA7D" w14:textId="77777777" w:rsidR="004B103E" w:rsidRDefault="00000000">
            <w:pPr>
              <w:pStyle w:val="ConsPlusNormal"/>
              <w:rPr>
                <w:color w:val="000000" w:themeColor="text1"/>
                <w:sz w:val="20"/>
              </w:rPr>
            </w:pPr>
            <w:r>
              <w:rPr>
                <w:color w:val="000000" w:themeColor="text1"/>
                <w:sz w:val="20"/>
              </w:rPr>
              <w:t>106.</w:t>
            </w:r>
          </w:p>
        </w:tc>
        <w:tc>
          <w:tcPr>
            <w:tcW w:w="8241" w:type="dxa"/>
          </w:tcPr>
          <w:p w14:paraId="140AB05A" w14:textId="77777777" w:rsidR="004B103E" w:rsidRDefault="00000000">
            <w:pPr>
              <w:pStyle w:val="ConsPlusNormal"/>
              <w:rPr>
                <w:color w:val="000000" w:themeColor="text1"/>
                <w:sz w:val="20"/>
              </w:rPr>
            </w:pPr>
            <w:r>
              <w:rPr>
                <w:color w:val="000000" w:themeColor="text1"/>
                <w:sz w:val="20"/>
              </w:rPr>
              <w:t>Средство для обработки рук</w:t>
            </w:r>
          </w:p>
        </w:tc>
      </w:tr>
      <w:tr w:rsidR="004B103E" w14:paraId="744E5E8F" w14:textId="77777777">
        <w:tc>
          <w:tcPr>
            <w:tcW w:w="893" w:type="dxa"/>
          </w:tcPr>
          <w:p w14:paraId="4AB41F7F" w14:textId="77777777" w:rsidR="004B103E" w:rsidRDefault="00000000">
            <w:pPr>
              <w:pStyle w:val="ConsPlusNormal"/>
              <w:rPr>
                <w:color w:val="000000" w:themeColor="text1"/>
                <w:sz w:val="20"/>
              </w:rPr>
            </w:pPr>
            <w:r>
              <w:rPr>
                <w:color w:val="000000" w:themeColor="text1"/>
                <w:sz w:val="20"/>
              </w:rPr>
              <w:t>107.</w:t>
            </w:r>
          </w:p>
        </w:tc>
        <w:tc>
          <w:tcPr>
            <w:tcW w:w="8241" w:type="dxa"/>
          </w:tcPr>
          <w:p w14:paraId="7B2923C6" w14:textId="77777777" w:rsidR="004B103E" w:rsidRDefault="00000000">
            <w:pPr>
              <w:pStyle w:val="ConsPlusNormal"/>
              <w:rPr>
                <w:color w:val="000000" w:themeColor="text1"/>
                <w:sz w:val="20"/>
              </w:rPr>
            </w:pPr>
            <w:r>
              <w:rPr>
                <w:color w:val="000000" w:themeColor="text1"/>
                <w:sz w:val="20"/>
              </w:rPr>
              <w:t>Средство стоматологическое для расширения корневых каналов</w:t>
            </w:r>
          </w:p>
        </w:tc>
      </w:tr>
      <w:tr w:rsidR="004B103E" w14:paraId="398E52A0" w14:textId="77777777">
        <w:tc>
          <w:tcPr>
            <w:tcW w:w="893" w:type="dxa"/>
          </w:tcPr>
          <w:p w14:paraId="7D8E890F" w14:textId="77777777" w:rsidR="004B103E" w:rsidRDefault="00000000">
            <w:pPr>
              <w:pStyle w:val="ConsPlusNormal"/>
              <w:rPr>
                <w:color w:val="000000" w:themeColor="text1"/>
                <w:sz w:val="20"/>
              </w:rPr>
            </w:pPr>
            <w:r>
              <w:rPr>
                <w:color w:val="000000" w:themeColor="text1"/>
                <w:sz w:val="20"/>
              </w:rPr>
              <w:t>108.</w:t>
            </w:r>
          </w:p>
        </w:tc>
        <w:tc>
          <w:tcPr>
            <w:tcW w:w="8241" w:type="dxa"/>
          </w:tcPr>
          <w:p w14:paraId="602D010E" w14:textId="77777777" w:rsidR="004B103E" w:rsidRDefault="00000000">
            <w:pPr>
              <w:pStyle w:val="ConsPlusNormal"/>
              <w:rPr>
                <w:color w:val="000000" w:themeColor="text1"/>
                <w:sz w:val="20"/>
              </w:rPr>
            </w:pPr>
            <w:r>
              <w:rPr>
                <w:color w:val="000000" w:themeColor="text1"/>
                <w:sz w:val="20"/>
              </w:rPr>
              <w:t>Стоматологический сплав для бюгельного протезирования</w:t>
            </w:r>
          </w:p>
        </w:tc>
      </w:tr>
      <w:tr w:rsidR="004B103E" w14:paraId="17783A88" w14:textId="77777777">
        <w:tc>
          <w:tcPr>
            <w:tcW w:w="893" w:type="dxa"/>
          </w:tcPr>
          <w:p w14:paraId="2404841E" w14:textId="77777777" w:rsidR="004B103E" w:rsidRDefault="00000000">
            <w:pPr>
              <w:pStyle w:val="ConsPlusNormal"/>
              <w:rPr>
                <w:color w:val="000000" w:themeColor="text1"/>
                <w:sz w:val="20"/>
              </w:rPr>
            </w:pPr>
            <w:r>
              <w:rPr>
                <w:color w:val="000000" w:themeColor="text1"/>
                <w:sz w:val="20"/>
              </w:rPr>
              <w:t>109.</w:t>
            </w:r>
          </w:p>
        </w:tc>
        <w:tc>
          <w:tcPr>
            <w:tcW w:w="8241" w:type="dxa"/>
          </w:tcPr>
          <w:p w14:paraId="5C4D2B05" w14:textId="77777777" w:rsidR="004B103E" w:rsidRDefault="00000000">
            <w:pPr>
              <w:pStyle w:val="ConsPlusNormal"/>
              <w:rPr>
                <w:color w:val="000000" w:themeColor="text1"/>
                <w:sz w:val="20"/>
              </w:rPr>
            </w:pPr>
            <w:r>
              <w:rPr>
                <w:color w:val="000000" w:themeColor="text1"/>
                <w:sz w:val="20"/>
              </w:rPr>
              <w:t>Стоматологический сплав для несъемного протезирования</w:t>
            </w:r>
          </w:p>
        </w:tc>
      </w:tr>
      <w:tr w:rsidR="004B103E" w14:paraId="1CB56C1A" w14:textId="77777777">
        <w:tc>
          <w:tcPr>
            <w:tcW w:w="893" w:type="dxa"/>
          </w:tcPr>
          <w:p w14:paraId="7A6A3377" w14:textId="77777777" w:rsidR="004B103E" w:rsidRDefault="00000000">
            <w:pPr>
              <w:pStyle w:val="ConsPlusNormal"/>
              <w:rPr>
                <w:color w:val="000000" w:themeColor="text1"/>
                <w:sz w:val="20"/>
              </w:rPr>
            </w:pPr>
            <w:r>
              <w:rPr>
                <w:color w:val="000000" w:themeColor="text1"/>
                <w:sz w:val="20"/>
              </w:rPr>
              <w:t>110.</w:t>
            </w:r>
          </w:p>
        </w:tc>
        <w:tc>
          <w:tcPr>
            <w:tcW w:w="8241" w:type="dxa"/>
          </w:tcPr>
          <w:p w14:paraId="5745680C" w14:textId="77777777" w:rsidR="004B103E" w:rsidRDefault="00000000">
            <w:pPr>
              <w:pStyle w:val="ConsPlusNormal"/>
              <w:rPr>
                <w:color w:val="000000" w:themeColor="text1"/>
                <w:sz w:val="20"/>
              </w:rPr>
            </w:pPr>
            <w:r>
              <w:rPr>
                <w:color w:val="000000" w:themeColor="text1"/>
                <w:sz w:val="20"/>
              </w:rPr>
              <w:t>Тигли зуботехнические</w:t>
            </w:r>
          </w:p>
        </w:tc>
      </w:tr>
      <w:tr w:rsidR="004B103E" w14:paraId="7F8074FD" w14:textId="77777777">
        <w:tc>
          <w:tcPr>
            <w:tcW w:w="893" w:type="dxa"/>
          </w:tcPr>
          <w:p w14:paraId="7700EFD1" w14:textId="77777777" w:rsidR="004B103E" w:rsidRDefault="00000000">
            <w:pPr>
              <w:pStyle w:val="ConsPlusNormal"/>
              <w:rPr>
                <w:color w:val="000000" w:themeColor="text1"/>
                <w:sz w:val="20"/>
              </w:rPr>
            </w:pPr>
            <w:r>
              <w:rPr>
                <w:color w:val="000000" w:themeColor="text1"/>
                <w:sz w:val="20"/>
              </w:rPr>
              <w:t>111.</w:t>
            </w:r>
          </w:p>
        </w:tc>
        <w:tc>
          <w:tcPr>
            <w:tcW w:w="8241" w:type="dxa"/>
          </w:tcPr>
          <w:p w14:paraId="79FD24FA" w14:textId="77777777" w:rsidR="004B103E" w:rsidRDefault="00000000">
            <w:pPr>
              <w:pStyle w:val="ConsPlusNormal"/>
              <w:rPr>
                <w:color w:val="000000" w:themeColor="text1"/>
                <w:sz w:val="20"/>
              </w:rPr>
            </w:pPr>
            <w:r>
              <w:rPr>
                <w:color w:val="000000" w:themeColor="text1"/>
                <w:sz w:val="20"/>
              </w:rPr>
              <w:t>Устройства для внеротовой коррекции</w:t>
            </w:r>
          </w:p>
        </w:tc>
      </w:tr>
      <w:tr w:rsidR="004B103E" w14:paraId="42E3D0F1" w14:textId="77777777">
        <w:tc>
          <w:tcPr>
            <w:tcW w:w="893" w:type="dxa"/>
          </w:tcPr>
          <w:p w14:paraId="7E151CF2" w14:textId="77777777" w:rsidR="004B103E" w:rsidRDefault="00000000">
            <w:pPr>
              <w:pStyle w:val="ConsPlusNormal"/>
              <w:rPr>
                <w:color w:val="000000" w:themeColor="text1"/>
                <w:sz w:val="20"/>
              </w:rPr>
            </w:pPr>
            <w:r>
              <w:rPr>
                <w:color w:val="000000" w:themeColor="text1"/>
                <w:sz w:val="20"/>
              </w:rPr>
              <w:t>112.</w:t>
            </w:r>
          </w:p>
        </w:tc>
        <w:tc>
          <w:tcPr>
            <w:tcW w:w="8241" w:type="dxa"/>
          </w:tcPr>
          <w:p w14:paraId="0B0466AE" w14:textId="77777777" w:rsidR="004B103E" w:rsidRDefault="00000000">
            <w:pPr>
              <w:pStyle w:val="ConsPlusNormal"/>
              <w:rPr>
                <w:color w:val="000000" w:themeColor="text1"/>
                <w:sz w:val="20"/>
              </w:rPr>
            </w:pPr>
            <w:r>
              <w:rPr>
                <w:color w:val="000000" w:themeColor="text1"/>
                <w:sz w:val="20"/>
              </w:rPr>
              <w:t>Фреза зуботехническая</w:t>
            </w:r>
          </w:p>
        </w:tc>
      </w:tr>
      <w:tr w:rsidR="004B103E" w14:paraId="0AF238E7" w14:textId="77777777">
        <w:tc>
          <w:tcPr>
            <w:tcW w:w="893" w:type="dxa"/>
          </w:tcPr>
          <w:p w14:paraId="38D37C14" w14:textId="77777777" w:rsidR="004B103E" w:rsidRDefault="00000000">
            <w:pPr>
              <w:pStyle w:val="ConsPlusNormal"/>
              <w:rPr>
                <w:color w:val="000000" w:themeColor="text1"/>
                <w:sz w:val="20"/>
              </w:rPr>
            </w:pPr>
            <w:r>
              <w:rPr>
                <w:color w:val="000000" w:themeColor="text1"/>
                <w:sz w:val="20"/>
              </w:rPr>
              <w:t>113.</w:t>
            </w:r>
          </w:p>
        </w:tc>
        <w:tc>
          <w:tcPr>
            <w:tcW w:w="8241" w:type="dxa"/>
          </w:tcPr>
          <w:p w14:paraId="244BCC88" w14:textId="77777777" w:rsidR="004B103E" w:rsidRDefault="00000000">
            <w:pPr>
              <w:pStyle w:val="ConsPlusNormal"/>
              <w:rPr>
                <w:color w:val="000000" w:themeColor="text1"/>
                <w:sz w:val="20"/>
              </w:rPr>
            </w:pPr>
            <w:r>
              <w:rPr>
                <w:color w:val="000000" w:themeColor="text1"/>
                <w:sz w:val="20"/>
              </w:rPr>
              <w:t>Цемент для временной фиксации</w:t>
            </w:r>
          </w:p>
        </w:tc>
      </w:tr>
      <w:tr w:rsidR="004B103E" w14:paraId="064445B7" w14:textId="77777777">
        <w:tc>
          <w:tcPr>
            <w:tcW w:w="893" w:type="dxa"/>
          </w:tcPr>
          <w:p w14:paraId="097DB1F0" w14:textId="77777777" w:rsidR="004B103E" w:rsidRDefault="00000000">
            <w:pPr>
              <w:pStyle w:val="ConsPlusNormal"/>
              <w:rPr>
                <w:color w:val="000000" w:themeColor="text1"/>
                <w:sz w:val="20"/>
              </w:rPr>
            </w:pPr>
            <w:r>
              <w:rPr>
                <w:color w:val="000000" w:themeColor="text1"/>
                <w:sz w:val="20"/>
              </w:rPr>
              <w:t>114.</w:t>
            </w:r>
          </w:p>
        </w:tc>
        <w:tc>
          <w:tcPr>
            <w:tcW w:w="8241" w:type="dxa"/>
          </w:tcPr>
          <w:p w14:paraId="36200A9F" w14:textId="77777777" w:rsidR="004B103E" w:rsidRDefault="00000000">
            <w:pPr>
              <w:pStyle w:val="ConsPlusNormal"/>
              <w:rPr>
                <w:color w:val="000000" w:themeColor="text1"/>
                <w:sz w:val="20"/>
              </w:rPr>
            </w:pPr>
            <w:r>
              <w:rPr>
                <w:color w:val="000000" w:themeColor="text1"/>
                <w:sz w:val="20"/>
              </w:rPr>
              <w:t>Цемент для постоянной фиксации</w:t>
            </w:r>
          </w:p>
        </w:tc>
      </w:tr>
      <w:tr w:rsidR="004B103E" w14:paraId="7447BED7" w14:textId="77777777">
        <w:tc>
          <w:tcPr>
            <w:tcW w:w="893" w:type="dxa"/>
          </w:tcPr>
          <w:p w14:paraId="043329B1" w14:textId="77777777" w:rsidR="004B103E" w:rsidRDefault="00000000">
            <w:pPr>
              <w:pStyle w:val="ConsPlusNormal"/>
              <w:rPr>
                <w:color w:val="000000" w:themeColor="text1"/>
                <w:sz w:val="20"/>
              </w:rPr>
            </w:pPr>
            <w:r>
              <w:rPr>
                <w:color w:val="000000" w:themeColor="text1"/>
                <w:sz w:val="20"/>
              </w:rPr>
              <w:t>115.</w:t>
            </w:r>
          </w:p>
        </w:tc>
        <w:tc>
          <w:tcPr>
            <w:tcW w:w="8241" w:type="dxa"/>
          </w:tcPr>
          <w:p w14:paraId="39D32539" w14:textId="77777777" w:rsidR="004B103E" w:rsidRDefault="00000000">
            <w:pPr>
              <w:pStyle w:val="ConsPlusNormal"/>
              <w:rPr>
                <w:color w:val="000000" w:themeColor="text1"/>
                <w:sz w:val="20"/>
              </w:rPr>
            </w:pPr>
            <w:r>
              <w:rPr>
                <w:color w:val="000000" w:themeColor="text1"/>
                <w:sz w:val="20"/>
              </w:rPr>
              <w:t>Шапочки одноразовые</w:t>
            </w:r>
          </w:p>
        </w:tc>
      </w:tr>
      <w:tr w:rsidR="004B103E" w14:paraId="657DB9D7" w14:textId="77777777">
        <w:tc>
          <w:tcPr>
            <w:tcW w:w="893" w:type="dxa"/>
          </w:tcPr>
          <w:p w14:paraId="7F7134B7" w14:textId="77777777" w:rsidR="004B103E" w:rsidRDefault="00000000">
            <w:pPr>
              <w:pStyle w:val="ConsPlusNormal"/>
              <w:rPr>
                <w:color w:val="000000" w:themeColor="text1"/>
                <w:sz w:val="20"/>
              </w:rPr>
            </w:pPr>
            <w:r>
              <w:rPr>
                <w:color w:val="000000" w:themeColor="text1"/>
                <w:sz w:val="20"/>
              </w:rPr>
              <w:t>116.</w:t>
            </w:r>
          </w:p>
        </w:tc>
        <w:tc>
          <w:tcPr>
            <w:tcW w:w="8241" w:type="dxa"/>
          </w:tcPr>
          <w:p w14:paraId="35003F00" w14:textId="77777777" w:rsidR="004B103E" w:rsidRDefault="00000000">
            <w:pPr>
              <w:pStyle w:val="ConsPlusNormal"/>
              <w:rPr>
                <w:color w:val="000000" w:themeColor="text1"/>
                <w:sz w:val="20"/>
              </w:rPr>
            </w:pPr>
            <w:r>
              <w:rPr>
                <w:color w:val="000000" w:themeColor="text1"/>
                <w:sz w:val="20"/>
              </w:rPr>
              <w:t>Шприц инъекционный однократного применения с иглой</w:t>
            </w:r>
          </w:p>
        </w:tc>
      </w:tr>
      <w:tr w:rsidR="004B103E" w14:paraId="42725BB0" w14:textId="77777777">
        <w:tc>
          <w:tcPr>
            <w:tcW w:w="893" w:type="dxa"/>
          </w:tcPr>
          <w:p w14:paraId="234F5AF4" w14:textId="77777777" w:rsidR="004B103E" w:rsidRDefault="00000000">
            <w:pPr>
              <w:pStyle w:val="ConsPlusNormal"/>
              <w:rPr>
                <w:color w:val="000000" w:themeColor="text1"/>
                <w:sz w:val="20"/>
              </w:rPr>
            </w:pPr>
            <w:r>
              <w:rPr>
                <w:color w:val="000000" w:themeColor="text1"/>
                <w:sz w:val="20"/>
              </w:rPr>
              <w:t>117.</w:t>
            </w:r>
          </w:p>
        </w:tc>
        <w:tc>
          <w:tcPr>
            <w:tcW w:w="8241" w:type="dxa"/>
          </w:tcPr>
          <w:p w14:paraId="3661010F" w14:textId="77777777" w:rsidR="004B103E" w:rsidRDefault="00000000">
            <w:pPr>
              <w:pStyle w:val="ConsPlusNormal"/>
              <w:rPr>
                <w:color w:val="000000" w:themeColor="text1"/>
                <w:sz w:val="20"/>
              </w:rPr>
            </w:pPr>
            <w:r>
              <w:rPr>
                <w:color w:val="000000" w:themeColor="text1"/>
                <w:sz w:val="20"/>
              </w:rPr>
              <w:t>Шприц для дезинфекции и стерилизации корневых каналов</w:t>
            </w:r>
          </w:p>
        </w:tc>
      </w:tr>
      <w:tr w:rsidR="004B103E" w14:paraId="72FE2310" w14:textId="77777777">
        <w:tc>
          <w:tcPr>
            <w:tcW w:w="893" w:type="dxa"/>
          </w:tcPr>
          <w:p w14:paraId="38345477" w14:textId="77777777" w:rsidR="004B103E" w:rsidRDefault="00000000">
            <w:pPr>
              <w:pStyle w:val="ConsPlusNormal"/>
              <w:rPr>
                <w:color w:val="000000" w:themeColor="text1"/>
                <w:sz w:val="20"/>
              </w:rPr>
            </w:pPr>
            <w:r>
              <w:rPr>
                <w:color w:val="000000" w:themeColor="text1"/>
                <w:sz w:val="20"/>
              </w:rPr>
              <w:t>118.</w:t>
            </w:r>
          </w:p>
        </w:tc>
        <w:tc>
          <w:tcPr>
            <w:tcW w:w="8241" w:type="dxa"/>
          </w:tcPr>
          <w:p w14:paraId="4A9937CA" w14:textId="77777777" w:rsidR="004B103E" w:rsidRDefault="00000000">
            <w:pPr>
              <w:pStyle w:val="ConsPlusNormal"/>
              <w:rPr>
                <w:color w:val="000000" w:themeColor="text1"/>
                <w:sz w:val="20"/>
              </w:rPr>
            </w:pPr>
            <w:r>
              <w:rPr>
                <w:color w:val="000000" w:themeColor="text1"/>
                <w:sz w:val="20"/>
              </w:rPr>
              <w:t>Штифт для разборной модели</w:t>
            </w:r>
          </w:p>
        </w:tc>
      </w:tr>
      <w:tr w:rsidR="004B103E" w14:paraId="67C83EA3" w14:textId="77777777">
        <w:tc>
          <w:tcPr>
            <w:tcW w:w="893" w:type="dxa"/>
          </w:tcPr>
          <w:p w14:paraId="1A93FF1F" w14:textId="77777777" w:rsidR="004B103E" w:rsidRDefault="00000000">
            <w:pPr>
              <w:pStyle w:val="ConsPlusNormal"/>
              <w:rPr>
                <w:color w:val="000000" w:themeColor="text1"/>
                <w:sz w:val="20"/>
              </w:rPr>
            </w:pPr>
            <w:r>
              <w:rPr>
                <w:color w:val="000000" w:themeColor="text1"/>
                <w:sz w:val="20"/>
              </w:rPr>
              <w:t>119.</w:t>
            </w:r>
          </w:p>
        </w:tc>
        <w:tc>
          <w:tcPr>
            <w:tcW w:w="8241" w:type="dxa"/>
          </w:tcPr>
          <w:p w14:paraId="3AAF07BA" w14:textId="77777777" w:rsidR="004B103E" w:rsidRDefault="00000000">
            <w:pPr>
              <w:pStyle w:val="ConsPlusNormal"/>
              <w:rPr>
                <w:color w:val="000000" w:themeColor="text1"/>
                <w:sz w:val="20"/>
              </w:rPr>
            </w:pPr>
            <w:r>
              <w:rPr>
                <w:color w:val="000000" w:themeColor="text1"/>
                <w:sz w:val="20"/>
              </w:rPr>
              <w:t>Штифты беззольные</w:t>
            </w:r>
          </w:p>
        </w:tc>
      </w:tr>
      <w:tr w:rsidR="004B103E" w14:paraId="231F7A0A" w14:textId="77777777">
        <w:tc>
          <w:tcPr>
            <w:tcW w:w="893" w:type="dxa"/>
          </w:tcPr>
          <w:p w14:paraId="0817EBC7" w14:textId="77777777" w:rsidR="004B103E" w:rsidRDefault="00000000">
            <w:pPr>
              <w:pStyle w:val="ConsPlusNormal"/>
              <w:rPr>
                <w:color w:val="000000" w:themeColor="text1"/>
                <w:sz w:val="20"/>
              </w:rPr>
            </w:pPr>
            <w:r>
              <w:rPr>
                <w:color w:val="000000" w:themeColor="text1"/>
                <w:sz w:val="20"/>
              </w:rPr>
              <w:t>120.</w:t>
            </w:r>
          </w:p>
        </w:tc>
        <w:tc>
          <w:tcPr>
            <w:tcW w:w="8241" w:type="dxa"/>
          </w:tcPr>
          <w:p w14:paraId="18BCEEBD" w14:textId="77777777" w:rsidR="004B103E" w:rsidRDefault="00000000">
            <w:pPr>
              <w:pStyle w:val="ConsPlusNormal"/>
              <w:rPr>
                <w:color w:val="000000" w:themeColor="text1"/>
                <w:sz w:val="20"/>
              </w:rPr>
            </w:pPr>
            <w:r>
              <w:rPr>
                <w:color w:val="000000" w:themeColor="text1"/>
                <w:sz w:val="20"/>
              </w:rPr>
              <w:t>Штифты гуттаперчевые</w:t>
            </w:r>
          </w:p>
        </w:tc>
      </w:tr>
      <w:tr w:rsidR="004B103E" w14:paraId="37463A9B" w14:textId="77777777">
        <w:tc>
          <w:tcPr>
            <w:tcW w:w="893" w:type="dxa"/>
          </w:tcPr>
          <w:p w14:paraId="0999A003" w14:textId="77777777" w:rsidR="004B103E" w:rsidRDefault="00000000">
            <w:pPr>
              <w:pStyle w:val="ConsPlusNormal"/>
              <w:rPr>
                <w:color w:val="000000" w:themeColor="text1"/>
                <w:sz w:val="20"/>
              </w:rPr>
            </w:pPr>
            <w:r>
              <w:rPr>
                <w:color w:val="000000" w:themeColor="text1"/>
                <w:sz w:val="20"/>
              </w:rPr>
              <w:t>121.</w:t>
            </w:r>
          </w:p>
        </w:tc>
        <w:tc>
          <w:tcPr>
            <w:tcW w:w="8241" w:type="dxa"/>
          </w:tcPr>
          <w:p w14:paraId="659C466A" w14:textId="77777777" w:rsidR="004B103E" w:rsidRDefault="00000000">
            <w:pPr>
              <w:pStyle w:val="ConsPlusNormal"/>
              <w:rPr>
                <w:color w:val="000000" w:themeColor="text1"/>
                <w:sz w:val="20"/>
              </w:rPr>
            </w:pPr>
            <w:r>
              <w:rPr>
                <w:color w:val="000000" w:themeColor="text1"/>
                <w:sz w:val="20"/>
              </w:rPr>
              <w:t>Штрипсы</w:t>
            </w:r>
          </w:p>
        </w:tc>
      </w:tr>
      <w:tr w:rsidR="004B103E" w14:paraId="1AAC9357" w14:textId="77777777">
        <w:tc>
          <w:tcPr>
            <w:tcW w:w="893" w:type="dxa"/>
          </w:tcPr>
          <w:p w14:paraId="1C432DF1" w14:textId="77777777" w:rsidR="004B103E" w:rsidRDefault="00000000">
            <w:pPr>
              <w:pStyle w:val="ConsPlusNormal"/>
              <w:rPr>
                <w:color w:val="000000" w:themeColor="text1"/>
                <w:sz w:val="20"/>
              </w:rPr>
            </w:pPr>
            <w:r>
              <w:rPr>
                <w:color w:val="000000" w:themeColor="text1"/>
                <w:sz w:val="20"/>
              </w:rPr>
              <w:t>122.</w:t>
            </w:r>
          </w:p>
        </w:tc>
        <w:tc>
          <w:tcPr>
            <w:tcW w:w="8241" w:type="dxa"/>
          </w:tcPr>
          <w:p w14:paraId="58464407" w14:textId="77777777" w:rsidR="004B103E" w:rsidRDefault="00000000">
            <w:pPr>
              <w:pStyle w:val="ConsPlusNormal"/>
              <w:rPr>
                <w:color w:val="000000" w:themeColor="text1"/>
                <w:sz w:val="20"/>
              </w:rPr>
            </w:pPr>
            <w:r>
              <w:rPr>
                <w:color w:val="000000" w:themeColor="text1"/>
                <w:sz w:val="20"/>
              </w:rPr>
              <w:t>Щетки для полирования</w:t>
            </w:r>
          </w:p>
        </w:tc>
      </w:tr>
      <w:tr w:rsidR="004B103E" w14:paraId="54E95C74" w14:textId="77777777">
        <w:tc>
          <w:tcPr>
            <w:tcW w:w="893" w:type="dxa"/>
          </w:tcPr>
          <w:p w14:paraId="699D3F6E" w14:textId="77777777" w:rsidR="004B103E" w:rsidRDefault="00000000">
            <w:pPr>
              <w:pStyle w:val="ConsPlusNormal"/>
              <w:rPr>
                <w:color w:val="000000" w:themeColor="text1"/>
                <w:sz w:val="20"/>
              </w:rPr>
            </w:pPr>
            <w:r>
              <w:rPr>
                <w:color w:val="000000" w:themeColor="text1"/>
                <w:sz w:val="20"/>
              </w:rPr>
              <w:t>123.</w:t>
            </w:r>
          </w:p>
        </w:tc>
        <w:tc>
          <w:tcPr>
            <w:tcW w:w="8241" w:type="dxa"/>
          </w:tcPr>
          <w:p w14:paraId="50973C19" w14:textId="77777777" w:rsidR="004B103E" w:rsidRDefault="00000000">
            <w:pPr>
              <w:pStyle w:val="ConsPlusNormal"/>
              <w:rPr>
                <w:color w:val="000000" w:themeColor="text1"/>
                <w:sz w:val="20"/>
              </w:rPr>
            </w:pPr>
            <w:r>
              <w:rPr>
                <w:color w:val="000000" w:themeColor="text1"/>
                <w:sz w:val="20"/>
              </w:rPr>
              <w:t>Элементы для внутриротовой ортодонтической коррекции</w:t>
            </w:r>
          </w:p>
        </w:tc>
      </w:tr>
      <w:tr w:rsidR="004B103E" w14:paraId="1F692D4D" w14:textId="77777777">
        <w:tc>
          <w:tcPr>
            <w:tcW w:w="893" w:type="dxa"/>
          </w:tcPr>
          <w:p w14:paraId="178CB206" w14:textId="77777777" w:rsidR="004B103E" w:rsidRDefault="00000000">
            <w:pPr>
              <w:pStyle w:val="ConsPlusNormal"/>
              <w:rPr>
                <w:color w:val="000000" w:themeColor="text1"/>
                <w:sz w:val="20"/>
              </w:rPr>
            </w:pPr>
            <w:r>
              <w:rPr>
                <w:color w:val="000000" w:themeColor="text1"/>
                <w:sz w:val="20"/>
              </w:rPr>
              <w:t>124.</w:t>
            </w:r>
          </w:p>
        </w:tc>
        <w:tc>
          <w:tcPr>
            <w:tcW w:w="8241" w:type="dxa"/>
          </w:tcPr>
          <w:p w14:paraId="0B964887" w14:textId="77777777" w:rsidR="004B103E" w:rsidRDefault="00000000">
            <w:pPr>
              <w:pStyle w:val="ConsPlusNormal"/>
              <w:rPr>
                <w:color w:val="000000" w:themeColor="text1"/>
                <w:sz w:val="20"/>
              </w:rPr>
            </w:pPr>
            <w:r>
              <w:rPr>
                <w:color w:val="000000" w:themeColor="text1"/>
                <w:sz w:val="20"/>
              </w:rPr>
              <w:t>Элементы для фиксации к эмали зубов</w:t>
            </w:r>
          </w:p>
        </w:tc>
      </w:tr>
    </w:tbl>
    <w:p w14:paraId="20FB96AD" w14:textId="77777777" w:rsidR="004B103E" w:rsidRDefault="004B103E">
      <w:pPr>
        <w:pStyle w:val="ConsPlusNormal"/>
        <w:ind w:firstLine="540"/>
        <w:jc w:val="both"/>
        <w:rPr>
          <w:color w:val="000000" w:themeColor="text1"/>
          <w:sz w:val="28"/>
          <w:szCs w:val="28"/>
        </w:rPr>
      </w:pPr>
    </w:p>
    <w:p w14:paraId="6ED02B0F"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11</w:t>
      </w:r>
    </w:p>
    <w:p w14:paraId="4310D1D7" w14:textId="77777777" w:rsidR="004B103E" w:rsidRDefault="004B103E">
      <w:pPr>
        <w:pStyle w:val="ConsPlusNormal"/>
        <w:jc w:val="center"/>
        <w:rPr>
          <w:color w:val="000000" w:themeColor="text1"/>
          <w:sz w:val="28"/>
          <w:szCs w:val="28"/>
        </w:rPr>
      </w:pPr>
    </w:p>
    <w:p w14:paraId="774EF474"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лекарственных препаратов для медицинского применения для профилактики и лечения ВИЧ-инфекции в амбулаторных условиях</w:t>
      </w:r>
    </w:p>
    <w:p w14:paraId="2B04EDB1" w14:textId="77777777" w:rsidR="004B103E" w:rsidRDefault="004B103E">
      <w:pPr>
        <w:pStyle w:val="ConsPlusNormal"/>
        <w:jc w:val="center"/>
        <w:rPr>
          <w:color w:val="000000" w:themeColor="text1"/>
          <w:sz w:val="28"/>
          <w:szCs w:val="28"/>
        </w:rPr>
      </w:pPr>
    </w:p>
    <w:p w14:paraId="771F7A56" w14:textId="77777777" w:rsidR="004B103E" w:rsidRDefault="00000000">
      <w:pPr>
        <w:pStyle w:val="ConsPlusNormal"/>
        <w:ind w:firstLine="540"/>
        <w:jc w:val="both"/>
        <w:rPr>
          <w:color w:val="000000" w:themeColor="text1"/>
          <w:sz w:val="28"/>
          <w:szCs w:val="28"/>
        </w:rPr>
      </w:pPr>
      <w:r>
        <w:rPr>
          <w:color w:val="000000" w:themeColor="text1"/>
          <w:sz w:val="28"/>
          <w:szCs w:val="28"/>
        </w:rPr>
        <w:t>Обеспечение лекарственными препаратами, предназначенными для профилактики и лечения ВИЧ-инфекции в амбулаторных условиях в пределах перечня жизненно необходимых и важнейших лекарственных препаратов, утверждаемого Правительством Российской Федерации, в объемах согласно таблице 8.</w:t>
      </w:r>
    </w:p>
    <w:p w14:paraId="0DA529AF" w14:textId="77777777" w:rsidR="004B103E" w:rsidRDefault="004B103E">
      <w:pPr>
        <w:pStyle w:val="ConsPlusNormal"/>
        <w:jc w:val="right"/>
        <w:rPr>
          <w:color w:val="000000" w:themeColor="text1"/>
          <w:sz w:val="28"/>
          <w:szCs w:val="28"/>
        </w:rPr>
      </w:pPr>
    </w:p>
    <w:tbl>
      <w:tblPr>
        <w:tblStyle w:val="af0"/>
        <w:tblW w:w="9776" w:type="dxa"/>
        <w:tblLayout w:type="fixed"/>
        <w:tblLook w:val="04A0" w:firstRow="1" w:lastRow="0" w:firstColumn="1" w:lastColumn="0" w:noHBand="0" w:noVBand="1"/>
      </w:tblPr>
      <w:tblGrid>
        <w:gridCol w:w="744"/>
        <w:gridCol w:w="989"/>
        <w:gridCol w:w="1171"/>
        <w:gridCol w:w="1800"/>
        <w:gridCol w:w="1800"/>
        <w:gridCol w:w="1855"/>
        <w:gridCol w:w="1417"/>
      </w:tblGrid>
      <w:tr w:rsidR="004B103E" w14:paraId="3E97ADD7" w14:textId="77777777">
        <w:tc>
          <w:tcPr>
            <w:tcW w:w="2904" w:type="dxa"/>
            <w:gridSpan w:val="3"/>
          </w:tcPr>
          <w:p w14:paraId="143CDC8B" w14:textId="77777777" w:rsidR="004B103E" w:rsidRDefault="00000000">
            <w:pPr>
              <w:pStyle w:val="ConsPlusNormal"/>
              <w:jc w:val="center"/>
              <w:rPr>
                <w:color w:val="000000" w:themeColor="text1"/>
                <w:sz w:val="20"/>
              </w:rPr>
            </w:pPr>
            <w:r>
              <w:rPr>
                <w:color w:val="000000" w:themeColor="text1"/>
                <w:sz w:val="20"/>
              </w:rPr>
              <w:t>Коды АТХ и анатомо-терапевтическо-химическая классификация (АТХ)</w:t>
            </w:r>
          </w:p>
        </w:tc>
        <w:tc>
          <w:tcPr>
            <w:tcW w:w="3600" w:type="dxa"/>
            <w:gridSpan w:val="2"/>
          </w:tcPr>
          <w:p w14:paraId="7DE57C49" w14:textId="77777777" w:rsidR="004B103E" w:rsidRDefault="00000000">
            <w:pPr>
              <w:pStyle w:val="ConsPlusNormal"/>
              <w:jc w:val="center"/>
              <w:rPr>
                <w:color w:val="000000" w:themeColor="text1"/>
                <w:sz w:val="20"/>
              </w:rPr>
            </w:pPr>
            <w:r>
              <w:rPr>
                <w:color w:val="000000" w:themeColor="text1"/>
                <w:sz w:val="20"/>
              </w:rPr>
              <w:t>Наименование лекарственного препарата</w:t>
            </w:r>
          </w:p>
        </w:tc>
        <w:tc>
          <w:tcPr>
            <w:tcW w:w="1855" w:type="dxa"/>
          </w:tcPr>
          <w:p w14:paraId="67DDFAC6" w14:textId="77777777" w:rsidR="004B103E" w:rsidRDefault="00000000">
            <w:pPr>
              <w:pStyle w:val="ConsPlusNormal"/>
              <w:jc w:val="center"/>
              <w:rPr>
                <w:color w:val="000000" w:themeColor="text1"/>
                <w:sz w:val="20"/>
              </w:rPr>
            </w:pPr>
            <w:r>
              <w:rPr>
                <w:color w:val="000000" w:themeColor="text1"/>
                <w:sz w:val="20"/>
              </w:rPr>
              <w:t>Форма выпуска</w:t>
            </w:r>
          </w:p>
        </w:tc>
        <w:tc>
          <w:tcPr>
            <w:tcW w:w="1417" w:type="dxa"/>
          </w:tcPr>
          <w:p w14:paraId="49EA5A51" w14:textId="77777777" w:rsidR="004B103E" w:rsidRDefault="00000000">
            <w:pPr>
              <w:pStyle w:val="ConsPlusNormal"/>
              <w:jc w:val="center"/>
              <w:rPr>
                <w:color w:val="000000" w:themeColor="text1"/>
                <w:sz w:val="20"/>
              </w:rPr>
            </w:pPr>
            <w:r>
              <w:rPr>
                <w:color w:val="000000" w:themeColor="text1"/>
                <w:sz w:val="20"/>
              </w:rPr>
              <w:t>Примечание</w:t>
            </w:r>
          </w:p>
        </w:tc>
      </w:tr>
      <w:tr w:rsidR="004B103E" w14:paraId="2E3EC534" w14:textId="77777777">
        <w:tc>
          <w:tcPr>
            <w:tcW w:w="744" w:type="dxa"/>
            <w:vMerge w:val="restart"/>
          </w:tcPr>
          <w:p w14:paraId="5BF4F7D5" w14:textId="77777777" w:rsidR="004B103E" w:rsidRDefault="00000000">
            <w:pPr>
              <w:pStyle w:val="ConsPlusNormal"/>
              <w:rPr>
                <w:color w:val="000000" w:themeColor="text1"/>
                <w:sz w:val="20"/>
              </w:rPr>
            </w:pPr>
            <w:r>
              <w:rPr>
                <w:color w:val="000000" w:themeColor="text1"/>
                <w:sz w:val="20"/>
              </w:rPr>
              <w:t>J05</w:t>
            </w:r>
          </w:p>
        </w:tc>
        <w:tc>
          <w:tcPr>
            <w:tcW w:w="2160" w:type="dxa"/>
            <w:gridSpan w:val="2"/>
          </w:tcPr>
          <w:p w14:paraId="5FD48157" w14:textId="77777777" w:rsidR="004B103E" w:rsidRDefault="004B103E">
            <w:pPr>
              <w:pStyle w:val="ConsPlusNormal"/>
              <w:rPr>
                <w:color w:val="000000" w:themeColor="text1"/>
                <w:sz w:val="20"/>
              </w:rPr>
            </w:pPr>
          </w:p>
        </w:tc>
        <w:tc>
          <w:tcPr>
            <w:tcW w:w="6872" w:type="dxa"/>
            <w:gridSpan w:val="4"/>
          </w:tcPr>
          <w:p w14:paraId="7672D413" w14:textId="77777777" w:rsidR="004B103E" w:rsidRDefault="00000000">
            <w:pPr>
              <w:pStyle w:val="ConsPlusNormal"/>
              <w:rPr>
                <w:color w:val="000000" w:themeColor="text1"/>
                <w:sz w:val="20"/>
              </w:rPr>
            </w:pPr>
            <w:r>
              <w:rPr>
                <w:color w:val="000000" w:themeColor="text1"/>
                <w:sz w:val="20"/>
              </w:rPr>
              <w:t>Противовирусные препараты системного действия</w:t>
            </w:r>
          </w:p>
        </w:tc>
      </w:tr>
      <w:tr w:rsidR="004B103E" w14:paraId="43DB1BD9" w14:textId="77777777">
        <w:tc>
          <w:tcPr>
            <w:tcW w:w="744" w:type="dxa"/>
            <w:vMerge/>
          </w:tcPr>
          <w:p w14:paraId="39202FBC" w14:textId="77777777" w:rsidR="004B103E" w:rsidRDefault="004B103E">
            <w:pPr>
              <w:pStyle w:val="ConsPlusNormal"/>
            </w:pPr>
          </w:p>
        </w:tc>
        <w:tc>
          <w:tcPr>
            <w:tcW w:w="989" w:type="dxa"/>
          </w:tcPr>
          <w:p w14:paraId="22D422F4" w14:textId="77777777" w:rsidR="004B103E" w:rsidRDefault="00000000">
            <w:pPr>
              <w:pStyle w:val="ConsPlusNormal"/>
              <w:rPr>
                <w:color w:val="000000" w:themeColor="text1"/>
                <w:sz w:val="20"/>
              </w:rPr>
            </w:pPr>
            <w:r>
              <w:rPr>
                <w:color w:val="000000" w:themeColor="text1"/>
                <w:sz w:val="20"/>
              </w:rPr>
              <w:t>J05A</w:t>
            </w:r>
          </w:p>
        </w:tc>
        <w:tc>
          <w:tcPr>
            <w:tcW w:w="1171" w:type="dxa"/>
          </w:tcPr>
          <w:p w14:paraId="3F4DB472" w14:textId="77777777" w:rsidR="004B103E" w:rsidRDefault="004B103E">
            <w:pPr>
              <w:pStyle w:val="ConsPlusNormal"/>
              <w:rPr>
                <w:color w:val="000000" w:themeColor="text1"/>
                <w:sz w:val="20"/>
              </w:rPr>
            </w:pPr>
          </w:p>
        </w:tc>
        <w:tc>
          <w:tcPr>
            <w:tcW w:w="6872" w:type="dxa"/>
            <w:gridSpan w:val="4"/>
          </w:tcPr>
          <w:p w14:paraId="23105009" w14:textId="77777777" w:rsidR="004B103E" w:rsidRDefault="00000000">
            <w:pPr>
              <w:pStyle w:val="ConsPlusNormal"/>
              <w:rPr>
                <w:color w:val="000000" w:themeColor="text1"/>
                <w:sz w:val="20"/>
              </w:rPr>
            </w:pPr>
            <w:r>
              <w:rPr>
                <w:color w:val="000000" w:themeColor="text1"/>
                <w:sz w:val="20"/>
              </w:rPr>
              <w:t>Противовирусные препараты прямого действия</w:t>
            </w:r>
          </w:p>
        </w:tc>
      </w:tr>
      <w:tr w:rsidR="004B103E" w14:paraId="3C58B2F4" w14:textId="77777777">
        <w:tc>
          <w:tcPr>
            <w:tcW w:w="744" w:type="dxa"/>
            <w:vMerge/>
          </w:tcPr>
          <w:p w14:paraId="47C81E9C" w14:textId="77777777" w:rsidR="004B103E" w:rsidRDefault="004B103E">
            <w:pPr>
              <w:pStyle w:val="ConsPlusNormal"/>
            </w:pPr>
          </w:p>
        </w:tc>
        <w:tc>
          <w:tcPr>
            <w:tcW w:w="989" w:type="dxa"/>
          </w:tcPr>
          <w:p w14:paraId="634B2B26" w14:textId="77777777" w:rsidR="004B103E" w:rsidRDefault="00000000">
            <w:pPr>
              <w:pStyle w:val="ConsPlusNormal"/>
              <w:rPr>
                <w:color w:val="000000" w:themeColor="text1"/>
                <w:sz w:val="20"/>
              </w:rPr>
            </w:pPr>
            <w:r>
              <w:rPr>
                <w:color w:val="000000" w:themeColor="text1"/>
                <w:sz w:val="20"/>
              </w:rPr>
              <w:t>J05AR</w:t>
            </w:r>
          </w:p>
        </w:tc>
        <w:tc>
          <w:tcPr>
            <w:tcW w:w="1171" w:type="dxa"/>
          </w:tcPr>
          <w:p w14:paraId="55C340E5" w14:textId="77777777" w:rsidR="004B103E" w:rsidRDefault="004B103E">
            <w:pPr>
              <w:pStyle w:val="ConsPlusNormal"/>
              <w:rPr>
                <w:color w:val="000000" w:themeColor="text1"/>
                <w:sz w:val="20"/>
              </w:rPr>
            </w:pPr>
          </w:p>
        </w:tc>
        <w:tc>
          <w:tcPr>
            <w:tcW w:w="6872" w:type="dxa"/>
            <w:gridSpan w:val="4"/>
          </w:tcPr>
          <w:p w14:paraId="3E9D8734" w14:textId="77777777" w:rsidR="004B103E" w:rsidRDefault="00000000">
            <w:pPr>
              <w:pStyle w:val="ConsPlusNormal"/>
              <w:rPr>
                <w:color w:val="000000" w:themeColor="text1"/>
                <w:sz w:val="20"/>
              </w:rPr>
            </w:pPr>
            <w:r>
              <w:rPr>
                <w:color w:val="000000" w:themeColor="text1"/>
                <w:sz w:val="20"/>
              </w:rPr>
              <w:t>Комбинации противовирусных препаратов, активных в отношении ВИЧ</w:t>
            </w:r>
          </w:p>
        </w:tc>
      </w:tr>
      <w:tr w:rsidR="004B103E" w14:paraId="14A791A7" w14:textId="77777777">
        <w:tc>
          <w:tcPr>
            <w:tcW w:w="744" w:type="dxa"/>
          </w:tcPr>
          <w:p w14:paraId="31D6050C" w14:textId="77777777" w:rsidR="004B103E" w:rsidRDefault="004B103E">
            <w:pPr>
              <w:pStyle w:val="ConsPlusNormal"/>
              <w:rPr>
                <w:color w:val="000000" w:themeColor="text1"/>
                <w:sz w:val="20"/>
              </w:rPr>
            </w:pPr>
          </w:p>
        </w:tc>
        <w:tc>
          <w:tcPr>
            <w:tcW w:w="989" w:type="dxa"/>
          </w:tcPr>
          <w:p w14:paraId="7A8C5EFE" w14:textId="77777777" w:rsidR="004B103E" w:rsidRDefault="004B103E">
            <w:pPr>
              <w:pStyle w:val="ConsPlusNormal"/>
              <w:rPr>
                <w:color w:val="000000" w:themeColor="text1"/>
                <w:sz w:val="20"/>
              </w:rPr>
            </w:pPr>
          </w:p>
        </w:tc>
        <w:tc>
          <w:tcPr>
            <w:tcW w:w="1171" w:type="dxa"/>
          </w:tcPr>
          <w:p w14:paraId="76253AF8" w14:textId="77777777" w:rsidR="004B103E" w:rsidRDefault="00000000">
            <w:pPr>
              <w:pStyle w:val="ConsPlusNormal"/>
              <w:rPr>
                <w:color w:val="000000" w:themeColor="text1"/>
                <w:sz w:val="20"/>
              </w:rPr>
            </w:pPr>
            <w:r>
              <w:rPr>
                <w:color w:val="000000" w:themeColor="text1"/>
                <w:sz w:val="20"/>
              </w:rPr>
              <w:t>J05AR03</w:t>
            </w:r>
          </w:p>
        </w:tc>
        <w:tc>
          <w:tcPr>
            <w:tcW w:w="1800" w:type="dxa"/>
          </w:tcPr>
          <w:p w14:paraId="0D543050" w14:textId="77777777" w:rsidR="004B103E" w:rsidRDefault="004B103E">
            <w:pPr>
              <w:pStyle w:val="ConsPlusNormal"/>
              <w:rPr>
                <w:color w:val="000000" w:themeColor="text1"/>
                <w:sz w:val="20"/>
              </w:rPr>
            </w:pPr>
          </w:p>
        </w:tc>
        <w:tc>
          <w:tcPr>
            <w:tcW w:w="1800" w:type="dxa"/>
          </w:tcPr>
          <w:p w14:paraId="71CE160C" w14:textId="77777777" w:rsidR="004B103E" w:rsidRDefault="00000000">
            <w:pPr>
              <w:pStyle w:val="ConsPlusNormal"/>
              <w:rPr>
                <w:color w:val="000000" w:themeColor="text1"/>
                <w:sz w:val="20"/>
              </w:rPr>
            </w:pPr>
            <w:r>
              <w:rPr>
                <w:color w:val="000000" w:themeColor="text1"/>
                <w:sz w:val="20"/>
              </w:rPr>
              <w:t>Тенофовир + эмтрицитабин</w:t>
            </w:r>
          </w:p>
        </w:tc>
        <w:tc>
          <w:tcPr>
            <w:tcW w:w="1855" w:type="dxa"/>
          </w:tcPr>
          <w:p w14:paraId="0A30B1EA" w14:textId="77777777" w:rsidR="004B103E" w:rsidRDefault="00000000">
            <w:pPr>
              <w:pStyle w:val="ConsPlusNormal"/>
              <w:rPr>
                <w:color w:val="000000" w:themeColor="text1"/>
                <w:sz w:val="20"/>
              </w:rPr>
            </w:pPr>
            <w:r>
              <w:rPr>
                <w:color w:val="000000" w:themeColor="text1"/>
                <w:sz w:val="20"/>
              </w:rPr>
              <w:t>таблетки, покрытые пленочной оболочкой</w:t>
            </w:r>
          </w:p>
        </w:tc>
        <w:tc>
          <w:tcPr>
            <w:tcW w:w="1417" w:type="dxa"/>
          </w:tcPr>
          <w:p w14:paraId="092612B0" w14:textId="77777777" w:rsidR="004B103E" w:rsidRDefault="00000000">
            <w:pPr>
              <w:pStyle w:val="ConsPlusNormal"/>
              <w:rPr>
                <w:color w:val="000000" w:themeColor="text1"/>
                <w:sz w:val="20"/>
              </w:rPr>
            </w:pPr>
            <w:r>
              <w:rPr>
                <w:color w:val="000000" w:themeColor="text1"/>
                <w:sz w:val="20"/>
              </w:rPr>
              <w:t>для кода 526</w:t>
            </w:r>
          </w:p>
        </w:tc>
      </w:tr>
    </w:tbl>
    <w:p w14:paraId="7B8B717B" w14:textId="77777777" w:rsidR="004B103E" w:rsidRDefault="004B103E">
      <w:pPr>
        <w:pStyle w:val="ConsPlusNormal"/>
        <w:jc w:val="center"/>
        <w:rPr>
          <w:color w:val="000000" w:themeColor="text1"/>
          <w:sz w:val="28"/>
          <w:szCs w:val="28"/>
        </w:rPr>
      </w:pPr>
    </w:p>
    <w:p w14:paraId="2F8D7645"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12</w:t>
      </w:r>
    </w:p>
    <w:p w14:paraId="60FEEED6" w14:textId="77777777" w:rsidR="004B103E" w:rsidRDefault="004B103E">
      <w:pPr>
        <w:pStyle w:val="ConsPlusNormal"/>
        <w:jc w:val="right"/>
        <w:rPr>
          <w:color w:val="000000" w:themeColor="text1"/>
          <w:sz w:val="28"/>
          <w:szCs w:val="28"/>
        </w:rPr>
      </w:pPr>
    </w:p>
    <w:p w14:paraId="2F1D634E"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приказов Депздрава Югры, в соответствии с которыми</w:t>
      </w:r>
    </w:p>
    <w:p w14:paraId="15777FD4"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осуществляется маршрутизация пациентов, в том числе</w:t>
      </w:r>
    </w:p>
    <w:p w14:paraId="246FAF59"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застрахованных лиц, проживающих в малонаселенных, отдаленных</w:t>
      </w:r>
    </w:p>
    <w:p w14:paraId="6BA6C02C"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(или) труднодоступных населенных пунктах, а также сельской</w:t>
      </w:r>
    </w:p>
    <w:p w14:paraId="772745D4"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местности, в разрезе условий и уровней оказания медицинской</w:t>
      </w:r>
    </w:p>
    <w:p w14:paraId="38AEBAF2"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помощи по соответствующим профилям заболеваний и врачебным</w:t>
      </w:r>
    </w:p>
    <w:p w14:paraId="2246A32B" w14:textId="77777777" w:rsidR="004B103E" w:rsidRDefault="0000000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специальностям в автономном округе</w:t>
      </w:r>
    </w:p>
    <w:p w14:paraId="0AEE6684" w14:textId="77777777" w:rsidR="004B103E" w:rsidRDefault="004B103E">
      <w:pPr>
        <w:pStyle w:val="ConsPlusNormal"/>
        <w:jc w:val="right"/>
        <w:rPr>
          <w:color w:val="000000" w:themeColor="text1"/>
          <w:sz w:val="28"/>
          <w:szCs w:val="28"/>
        </w:rPr>
      </w:pPr>
    </w:p>
    <w:tbl>
      <w:tblPr>
        <w:tblStyle w:val="af0"/>
        <w:tblW w:w="9390" w:type="dxa"/>
        <w:tblInd w:w="-289" w:type="dxa"/>
        <w:tblLayout w:type="fixed"/>
        <w:tblLook w:val="04A0" w:firstRow="1" w:lastRow="0" w:firstColumn="1" w:lastColumn="0" w:noHBand="0" w:noVBand="1"/>
      </w:tblPr>
      <w:tblGrid>
        <w:gridCol w:w="1219"/>
        <w:gridCol w:w="929"/>
        <w:gridCol w:w="7242"/>
      </w:tblGrid>
      <w:tr w:rsidR="004B103E" w14:paraId="78DBD04D" w14:textId="77777777">
        <w:tc>
          <w:tcPr>
            <w:tcW w:w="9390" w:type="dxa"/>
            <w:gridSpan w:val="3"/>
          </w:tcPr>
          <w:p w14:paraId="76DF8AC6" w14:textId="77777777" w:rsidR="004B103E" w:rsidRDefault="00000000">
            <w:pPr>
              <w:pStyle w:val="ConsPlusNormal"/>
              <w:rPr>
                <w:color w:val="000000" w:themeColor="text1"/>
                <w:sz w:val="20"/>
              </w:rPr>
            </w:pPr>
            <w:r>
              <w:rPr>
                <w:color w:val="000000" w:themeColor="text1"/>
                <w:sz w:val="20"/>
              </w:rPr>
              <w:t>Первичная медико-санитарная помощь взрослому населению</w:t>
            </w:r>
          </w:p>
        </w:tc>
      </w:tr>
      <w:tr w:rsidR="004B103E" w14:paraId="6F761632" w14:textId="77777777">
        <w:tc>
          <w:tcPr>
            <w:tcW w:w="1219" w:type="dxa"/>
          </w:tcPr>
          <w:p w14:paraId="23D31C46" w14:textId="77777777" w:rsidR="004B103E" w:rsidRDefault="00000000">
            <w:pPr>
              <w:pStyle w:val="ConsPlusNormal"/>
              <w:jc w:val="center"/>
              <w:rPr>
                <w:color w:val="000000" w:themeColor="text1"/>
                <w:sz w:val="20"/>
              </w:rPr>
            </w:pPr>
            <w:r>
              <w:rPr>
                <w:color w:val="000000" w:themeColor="text1"/>
                <w:sz w:val="20"/>
              </w:rPr>
              <w:t>Дата принятия</w:t>
            </w:r>
          </w:p>
        </w:tc>
        <w:tc>
          <w:tcPr>
            <w:tcW w:w="929" w:type="dxa"/>
          </w:tcPr>
          <w:p w14:paraId="74F07E78" w14:textId="77777777" w:rsidR="004B103E" w:rsidRDefault="00000000">
            <w:pPr>
              <w:pStyle w:val="ConsPlusNormal"/>
              <w:jc w:val="center"/>
              <w:rPr>
                <w:color w:val="000000" w:themeColor="text1"/>
                <w:sz w:val="20"/>
              </w:rPr>
            </w:pPr>
            <w:r>
              <w:rPr>
                <w:color w:val="000000" w:themeColor="text1"/>
                <w:sz w:val="20"/>
              </w:rPr>
              <w:t>Номер</w:t>
            </w:r>
          </w:p>
        </w:tc>
        <w:tc>
          <w:tcPr>
            <w:tcW w:w="7242" w:type="dxa"/>
          </w:tcPr>
          <w:p w14:paraId="4930C804" w14:textId="77777777" w:rsidR="004B103E" w:rsidRDefault="00000000">
            <w:pPr>
              <w:pStyle w:val="ConsPlusNormal"/>
              <w:jc w:val="center"/>
              <w:rPr>
                <w:color w:val="000000" w:themeColor="text1"/>
                <w:sz w:val="20"/>
              </w:rPr>
            </w:pPr>
            <w:r>
              <w:rPr>
                <w:color w:val="000000" w:themeColor="text1"/>
                <w:sz w:val="20"/>
              </w:rPr>
              <w:t>Заголовок</w:t>
            </w:r>
          </w:p>
        </w:tc>
      </w:tr>
      <w:tr w:rsidR="004B103E" w14:paraId="556F629E" w14:textId="77777777">
        <w:tc>
          <w:tcPr>
            <w:tcW w:w="1219" w:type="dxa"/>
          </w:tcPr>
          <w:p w14:paraId="203E66B7" w14:textId="77777777" w:rsidR="004B103E" w:rsidRDefault="00000000">
            <w:pPr>
              <w:pStyle w:val="ConsPlusNormal"/>
              <w:jc w:val="right"/>
              <w:rPr>
                <w:color w:val="000000" w:themeColor="text1"/>
                <w:sz w:val="20"/>
              </w:rPr>
            </w:pPr>
            <w:r>
              <w:rPr>
                <w:color w:val="000000" w:themeColor="text1"/>
                <w:sz w:val="20"/>
              </w:rPr>
              <w:t>16.02.2023</w:t>
            </w:r>
          </w:p>
        </w:tc>
        <w:tc>
          <w:tcPr>
            <w:tcW w:w="929" w:type="dxa"/>
          </w:tcPr>
          <w:p w14:paraId="14F73959" w14:textId="77777777" w:rsidR="004B103E" w:rsidRDefault="00000000">
            <w:pPr>
              <w:pStyle w:val="ConsPlusNormal"/>
              <w:jc w:val="right"/>
              <w:rPr>
                <w:color w:val="000000" w:themeColor="text1"/>
                <w:sz w:val="20"/>
              </w:rPr>
            </w:pPr>
            <w:r>
              <w:rPr>
                <w:color w:val="000000" w:themeColor="text1"/>
                <w:sz w:val="20"/>
              </w:rPr>
              <w:t>245</w:t>
            </w:r>
          </w:p>
        </w:tc>
        <w:tc>
          <w:tcPr>
            <w:tcW w:w="7242" w:type="dxa"/>
          </w:tcPr>
          <w:p w14:paraId="6B5FCE04" w14:textId="77777777" w:rsidR="004B103E" w:rsidRDefault="00000000">
            <w:pPr>
              <w:pStyle w:val="ConsPlusNormal"/>
              <w:rPr>
                <w:color w:val="000000" w:themeColor="text1"/>
                <w:sz w:val="20"/>
              </w:rPr>
            </w:pPr>
            <w:r>
              <w:rPr>
                <w:color w:val="000000" w:themeColor="text1"/>
                <w:sz w:val="20"/>
              </w:rPr>
              <w:t>Об утверждении перечня медицинских организаций Ханты-Мансийского автономного округа – Югры, оказывающих первичную медико-санитарную помощь по территориально-участковому принципу прикрепленному населению</w:t>
            </w:r>
          </w:p>
        </w:tc>
      </w:tr>
      <w:tr w:rsidR="004B103E" w14:paraId="4134FCDA" w14:textId="77777777">
        <w:tc>
          <w:tcPr>
            <w:tcW w:w="1219" w:type="dxa"/>
          </w:tcPr>
          <w:p w14:paraId="2D272848" w14:textId="77777777" w:rsidR="004B103E" w:rsidRDefault="00000000">
            <w:pPr>
              <w:pStyle w:val="ConsPlusNormal"/>
              <w:jc w:val="right"/>
              <w:rPr>
                <w:color w:val="000000" w:themeColor="text1"/>
                <w:sz w:val="20"/>
              </w:rPr>
            </w:pPr>
            <w:r>
              <w:rPr>
                <w:color w:val="000000" w:themeColor="text1"/>
                <w:sz w:val="20"/>
              </w:rPr>
              <w:t>31.12.2019</w:t>
            </w:r>
          </w:p>
        </w:tc>
        <w:tc>
          <w:tcPr>
            <w:tcW w:w="929" w:type="dxa"/>
          </w:tcPr>
          <w:p w14:paraId="524126AD" w14:textId="77777777" w:rsidR="004B103E" w:rsidRDefault="00000000">
            <w:pPr>
              <w:pStyle w:val="ConsPlusNormal"/>
              <w:jc w:val="right"/>
              <w:rPr>
                <w:color w:val="000000" w:themeColor="text1"/>
                <w:sz w:val="20"/>
              </w:rPr>
            </w:pPr>
            <w:r>
              <w:rPr>
                <w:color w:val="000000" w:themeColor="text1"/>
                <w:sz w:val="20"/>
              </w:rPr>
              <w:t>1651</w:t>
            </w:r>
          </w:p>
        </w:tc>
        <w:tc>
          <w:tcPr>
            <w:tcW w:w="7242" w:type="dxa"/>
          </w:tcPr>
          <w:p w14:paraId="2875907E" w14:textId="77777777" w:rsidR="004B103E" w:rsidRDefault="00000000">
            <w:pPr>
              <w:pStyle w:val="ConsPlusNormal"/>
              <w:rPr>
                <w:color w:val="000000" w:themeColor="text1"/>
                <w:sz w:val="20"/>
              </w:rPr>
            </w:pPr>
            <w:r>
              <w:rPr>
                <w:color w:val="000000" w:themeColor="text1"/>
                <w:sz w:val="20"/>
              </w:rPr>
              <w:t>Об организации оказания скорой, в том числе скорой специализированной, медицинской помощи в Ханты-Мансийском автономном округе – Югре</w:t>
            </w:r>
          </w:p>
        </w:tc>
      </w:tr>
      <w:tr w:rsidR="004B103E" w14:paraId="14A9392F" w14:textId="77777777">
        <w:tc>
          <w:tcPr>
            <w:tcW w:w="1219" w:type="dxa"/>
          </w:tcPr>
          <w:p w14:paraId="28D51130" w14:textId="77777777" w:rsidR="004B103E" w:rsidRDefault="00000000">
            <w:pPr>
              <w:pStyle w:val="ConsPlusNormal"/>
              <w:jc w:val="right"/>
              <w:rPr>
                <w:color w:val="000000" w:themeColor="text1"/>
                <w:sz w:val="20"/>
              </w:rPr>
            </w:pPr>
            <w:r>
              <w:rPr>
                <w:color w:val="000000" w:themeColor="text1"/>
                <w:sz w:val="20"/>
              </w:rPr>
              <w:t>09.12.2019</w:t>
            </w:r>
          </w:p>
        </w:tc>
        <w:tc>
          <w:tcPr>
            <w:tcW w:w="929" w:type="dxa"/>
          </w:tcPr>
          <w:p w14:paraId="110117B0" w14:textId="77777777" w:rsidR="004B103E" w:rsidRDefault="00000000">
            <w:pPr>
              <w:pStyle w:val="ConsPlusNormal"/>
              <w:jc w:val="right"/>
              <w:rPr>
                <w:color w:val="000000" w:themeColor="text1"/>
                <w:sz w:val="20"/>
              </w:rPr>
            </w:pPr>
            <w:r>
              <w:rPr>
                <w:color w:val="000000" w:themeColor="text1"/>
                <w:sz w:val="20"/>
              </w:rPr>
              <w:t>1508</w:t>
            </w:r>
          </w:p>
        </w:tc>
        <w:tc>
          <w:tcPr>
            <w:tcW w:w="7242" w:type="dxa"/>
          </w:tcPr>
          <w:p w14:paraId="71F665B8" w14:textId="77777777" w:rsidR="004B103E" w:rsidRDefault="00000000">
            <w:pPr>
              <w:pStyle w:val="ConsPlusNormal"/>
              <w:rPr>
                <w:color w:val="000000" w:themeColor="text1"/>
                <w:sz w:val="20"/>
              </w:rPr>
            </w:pPr>
            <w:r>
              <w:rPr>
                <w:color w:val="000000" w:themeColor="text1"/>
                <w:sz w:val="20"/>
              </w:rPr>
              <w:t>О совершенствовании отбора и направления пациентов на компьютерную и магнитно-резонансную томографию при оказании первичной медико-санитарной помощи в Ханты-Мансийском автономном округе – Югре</w:t>
            </w:r>
          </w:p>
        </w:tc>
      </w:tr>
      <w:tr w:rsidR="004B103E" w14:paraId="05E45466" w14:textId="77777777">
        <w:tc>
          <w:tcPr>
            <w:tcW w:w="1219" w:type="dxa"/>
          </w:tcPr>
          <w:p w14:paraId="3B0384EF" w14:textId="77777777" w:rsidR="004B103E" w:rsidRDefault="00000000">
            <w:pPr>
              <w:pStyle w:val="ConsPlusNormal"/>
              <w:jc w:val="right"/>
              <w:rPr>
                <w:color w:val="000000" w:themeColor="text1"/>
                <w:sz w:val="20"/>
              </w:rPr>
            </w:pPr>
            <w:r>
              <w:rPr>
                <w:color w:val="000000" w:themeColor="text1"/>
                <w:sz w:val="20"/>
              </w:rPr>
              <w:t>28.11.2022</w:t>
            </w:r>
          </w:p>
        </w:tc>
        <w:tc>
          <w:tcPr>
            <w:tcW w:w="929" w:type="dxa"/>
          </w:tcPr>
          <w:p w14:paraId="110F9BE5" w14:textId="77777777" w:rsidR="004B103E" w:rsidRDefault="00000000">
            <w:pPr>
              <w:pStyle w:val="ConsPlusNormal"/>
              <w:jc w:val="right"/>
              <w:rPr>
                <w:color w:val="000000" w:themeColor="text1"/>
                <w:sz w:val="20"/>
              </w:rPr>
            </w:pPr>
            <w:r>
              <w:rPr>
                <w:color w:val="000000" w:themeColor="text1"/>
                <w:sz w:val="20"/>
              </w:rPr>
              <w:t>1906</w:t>
            </w:r>
          </w:p>
        </w:tc>
        <w:tc>
          <w:tcPr>
            <w:tcW w:w="7242" w:type="dxa"/>
          </w:tcPr>
          <w:p w14:paraId="1EDC5638" w14:textId="77777777" w:rsidR="004B103E" w:rsidRDefault="00000000">
            <w:pPr>
              <w:pStyle w:val="ConsPlusNormal"/>
              <w:rPr>
                <w:color w:val="000000" w:themeColor="text1"/>
                <w:sz w:val="20"/>
              </w:rPr>
            </w:pPr>
            <w:r>
              <w:rPr>
                <w:color w:val="000000" w:themeColor="text1"/>
                <w:sz w:val="20"/>
              </w:rPr>
              <w:t>Об утверждении схемы маршрутизации пациентов при проведении диспансеризации определенных групп взрослого населения и профилактических медицинских осмотров в медицинских организациях Ханты-Мансийского автономного округа – Югры</w:t>
            </w:r>
          </w:p>
        </w:tc>
      </w:tr>
      <w:tr w:rsidR="004B103E" w14:paraId="2395E136" w14:textId="77777777">
        <w:tc>
          <w:tcPr>
            <w:tcW w:w="1219" w:type="dxa"/>
          </w:tcPr>
          <w:p w14:paraId="23868D6C" w14:textId="77777777" w:rsidR="004B103E" w:rsidRDefault="00000000">
            <w:pPr>
              <w:pStyle w:val="ConsPlusNormal"/>
              <w:jc w:val="right"/>
              <w:rPr>
                <w:color w:val="000000" w:themeColor="text1"/>
                <w:sz w:val="20"/>
              </w:rPr>
            </w:pPr>
            <w:r>
              <w:rPr>
                <w:color w:val="000000" w:themeColor="text1"/>
                <w:sz w:val="20"/>
              </w:rPr>
              <w:t>05.07.2021</w:t>
            </w:r>
          </w:p>
        </w:tc>
        <w:tc>
          <w:tcPr>
            <w:tcW w:w="929" w:type="dxa"/>
          </w:tcPr>
          <w:p w14:paraId="7BEC1CD5" w14:textId="77777777" w:rsidR="004B103E" w:rsidRDefault="00000000">
            <w:pPr>
              <w:pStyle w:val="ConsPlusNormal"/>
              <w:jc w:val="right"/>
              <w:rPr>
                <w:color w:val="000000" w:themeColor="text1"/>
                <w:sz w:val="20"/>
              </w:rPr>
            </w:pPr>
            <w:r>
              <w:rPr>
                <w:color w:val="000000" w:themeColor="text1"/>
                <w:sz w:val="20"/>
              </w:rPr>
              <w:t>973</w:t>
            </w:r>
          </w:p>
        </w:tc>
        <w:tc>
          <w:tcPr>
            <w:tcW w:w="7242" w:type="dxa"/>
          </w:tcPr>
          <w:p w14:paraId="2C1B04DA" w14:textId="77777777" w:rsidR="004B103E" w:rsidRDefault="00000000">
            <w:pPr>
              <w:pStyle w:val="ConsPlusNormal"/>
              <w:rPr>
                <w:color w:val="000000" w:themeColor="text1"/>
                <w:sz w:val="20"/>
              </w:rPr>
            </w:pPr>
            <w:r>
              <w:rPr>
                <w:color w:val="000000" w:themeColor="text1"/>
                <w:sz w:val="20"/>
              </w:rPr>
              <w:t>Об утверждении схемы маршрутизации пациентов, перенесших новую коронавирусную инфекцию COVID-19 при проведении углубленной диспансеризации в медицинских организациях Ханты-Мансийского автономного округа – Югры</w:t>
            </w:r>
          </w:p>
        </w:tc>
      </w:tr>
      <w:tr w:rsidR="004B103E" w14:paraId="46CBB6DB" w14:textId="77777777">
        <w:tc>
          <w:tcPr>
            <w:tcW w:w="1219" w:type="dxa"/>
          </w:tcPr>
          <w:p w14:paraId="47ED8911" w14:textId="77777777" w:rsidR="004B103E" w:rsidRDefault="00000000">
            <w:pPr>
              <w:pStyle w:val="ConsPlusNormal"/>
              <w:jc w:val="right"/>
              <w:rPr>
                <w:color w:val="000000" w:themeColor="text1"/>
                <w:sz w:val="20"/>
              </w:rPr>
            </w:pPr>
            <w:r>
              <w:rPr>
                <w:color w:val="000000" w:themeColor="text1"/>
                <w:sz w:val="20"/>
              </w:rPr>
              <w:t>10.04.2024</w:t>
            </w:r>
          </w:p>
        </w:tc>
        <w:tc>
          <w:tcPr>
            <w:tcW w:w="929" w:type="dxa"/>
          </w:tcPr>
          <w:p w14:paraId="7EB030B5" w14:textId="77777777" w:rsidR="004B103E" w:rsidRDefault="00000000">
            <w:pPr>
              <w:pStyle w:val="ConsPlusNormal"/>
              <w:jc w:val="right"/>
              <w:rPr>
                <w:color w:val="000000" w:themeColor="text1"/>
                <w:sz w:val="20"/>
              </w:rPr>
            </w:pPr>
            <w:r>
              <w:rPr>
                <w:color w:val="000000" w:themeColor="text1"/>
                <w:sz w:val="20"/>
              </w:rPr>
              <w:t>549</w:t>
            </w:r>
          </w:p>
        </w:tc>
        <w:tc>
          <w:tcPr>
            <w:tcW w:w="7242" w:type="dxa"/>
          </w:tcPr>
          <w:p w14:paraId="4849804C" w14:textId="77777777" w:rsidR="004B103E" w:rsidRDefault="00000000">
            <w:pPr>
              <w:pStyle w:val="ConsPlusNormal"/>
              <w:rPr>
                <w:color w:val="000000" w:themeColor="text1"/>
                <w:sz w:val="20"/>
              </w:rPr>
            </w:pPr>
            <w:r>
              <w:rPr>
                <w:color w:val="000000" w:themeColor="text1"/>
                <w:sz w:val="20"/>
              </w:rPr>
              <w:t>Об утверждении схемы маршрутизации при проведении диспансеризации мужчин и женщин репродуктивного возраста по оценке репродуктивного здоровья в медицинских организациях Ханты-Мансийского автономного округа – Югры</w:t>
            </w:r>
          </w:p>
        </w:tc>
      </w:tr>
      <w:tr w:rsidR="004B103E" w14:paraId="4E79361D" w14:textId="77777777">
        <w:tc>
          <w:tcPr>
            <w:tcW w:w="1219" w:type="dxa"/>
          </w:tcPr>
          <w:p w14:paraId="1032C1D5" w14:textId="77777777" w:rsidR="004B103E" w:rsidRDefault="00000000">
            <w:pPr>
              <w:pStyle w:val="ConsPlusNormal"/>
              <w:jc w:val="right"/>
              <w:rPr>
                <w:color w:val="000000" w:themeColor="text1"/>
                <w:sz w:val="20"/>
              </w:rPr>
            </w:pPr>
            <w:r>
              <w:rPr>
                <w:color w:val="000000" w:themeColor="text1"/>
                <w:sz w:val="20"/>
              </w:rPr>
              <w:t>12.03.2025</w:t>
            </w:r>
          </w:p>
        </w:tc>
        <w:tc>
          <w:tcPr>
            <w:tcW w:w="929" w:type="dxa"/>
          </w:tcPr>
          <w:p w14:paraId="0642CCCB" w14:textId="77777777" w:rsidR="004B103E" w:rsidRDefault="00000000">
            <w:pPr>
              <w:pStyle w:val="ConsPlusNormal"/>
              <w:jc w:val="right"/>
              <w:rPr>
                <w:color w:val="000000" w:themeColor="text1"/>
                <w:sz w:val="20"/>
              </w:rPr>
            </w:pPr>
            <w:r>
              <w:rPr>
                <w:color w:val="000000" w:themeColor="text1"/>
                <w:sz w:val="20"/>
              </w:rPr>
              <w:t>436</w:t>
            </w:r>
          </w:p>
        </w:tc>
        <w:tc>
          <w:tcPr>
            <w:tcW w:w="7242" w:type="dxa"/>
          </w:tcPr>
          <w:p w14:paraId="4BB73501" w14:textId="77777777" w:rsidR="004B103E" w:rsidRDefault="00000000">
            <w:pPr>
              <w:pStyle w:val="ConsPlusNormal"/>
              <w:rPr>
                <w:color w:val="000000" w:themeColor="text1"/>
                <w:sz w:val="20"/>
              </w:rPr>
            </w:pPr>
            <w:r>
              <w:rPr>
                <w:color w:val="000000" w:themeColor="text1"/>
                <w:sz w:val="20"/>
              </w:rPr>
              <w:t>О совершенствовании организации оказания медицинской помощи пострадавшим в дорожно-транспортных происшествиях на территории Ханты-Мансийского автономного округа – Югры</w:t>
            </w:r>
          </w:p>
        </w:tc>
      </w:tr>
      <w:tr w:rsidR="004B103E" w14:paraId="4611F38A" w14:textId="77777777">
        <w:tc>
          <w:tcPr>
            <w:tcW w:w="1219" w:type="dxa"/>
          </w:tcPr>
          <w:p w14:paraId="1B1DCCB5" w14:textId="77777777" w:rsidR="004B103E" w:rsidRDefault="00000000">
            <w:pPr>
              <w:pStyle w:val="ConsPlusNormal"/>
              <w:jc w:val="right"/>
              <w:rPr>
                <w:color w:val="000000" w:themeColor="text1"/>
                <w:sz w:val="20"/>
              </w:rPr>
            </w:pPr>
            <w:r>
              <w:rPr>
                <w:color w:val="000000" w:themeColor="text1"/>
                <w:sz w:val="20"/>
              </w:rPr>
              <w:t>28.12.2020</w:t>
            </w:r>
          </w:p>
        </w:tc>
        <w:tc>
          <w:tcPr>
            <w:tcW w:w="929" w:type="dxa"/>
          </w:tcPr>
          <w:p w14:paraId="6142EAE2" w14:textId="77777777" w:rsidR="004B103E" w:rsidRDefault="00000000">
            <w:pPr>
              <w:pStyle w:val="ConsPlusNormal"/>
              <w:jc w:val="right"/>
              <w:rPr>
                <w:color w:val="000000" w:themeColor="text1"/>
                <w:sz w:val="20"/>
              </w:rPr>
            </w:pPr>
            <w:r>
              <w:rPr>
                <w:color w:val="000000" w:themeColor="text1"/>
                <w:sz w:val="20"/>
              </w:rPr>
              <w:t>1927</w:t>
            </w:r>
          </w:p>
        </w:tc>
        <w:tc>
          <w:tcPr>
            <w:tcW w:w="7242" w:type="dxa"/>
          </w:tcPr>
          <w:p w14:paraId="5F39C39B" w14:textId="77777777" w:rsidR="004B103E" w:rsidRDefault="00000000">
            <w:pPr>
              <w:pStyle w:val="ConsPlusNormal"/>
              <w:rPr>
                <w:color w:val="000000" w:themeColor="text1"/>
                <w:sz w:val="20"/>
              </w:rPr>
            </w:pPr>
            <w:r>
              <w:rPr>
                <w:color w:val="000000" w:themeColor="text1"/>
                <w:sz w:val="20"/>
              </w:rPr>
              <w:t>Об организации медицинской эвакуации при оказании скорой, в том числе скорой специализированной, медицинской помощи на территории Ханты-Мансийского автономного округа – Югры</w:t>
            </w:r>
          </w:p>
        </w:tc>
      </w:tr>
      <w:tr w:rsidR="004B103E" w14:paraId="78AFCC0C" w14:textId="77777777">
        <w:tc>
          <w:tcPr>
            <w:tcW w:w="1219" w:type="dxa"/>
          </w:tcPr>
          <w:p w14:paraId="39B8D3FE" w14:textId="77777777" w:rsidR="004B103E" w:rsidRDefault="00000000">
            <w:pPr>
              <w:pStyle w:val="ConsPlusNormal"/>
              <w:jc w:val="right"/>
              <w:rPr>
                <w:color w:val="000000" w:themeColor="text1"/>
                <w:sz w:val="20"/>
              </w:rPr>
            </w:pPr>
            <w:r>
              <w:rPr>
                <w:color w:val="000000" w:themeColor="text1"/>
                <w:sz w:val="20"/>
              </w:rPr>
              <w:t>12.07.2023</w:t>
            </w:r>
          </w:p>
        </w:tc>
        <w:tc>
          <w:tcPr>
            <w:tcW w:w="929" w:type="dxa"/>
          </w:tcPr>
          <w:p w14:paraId="02A98F78" w14:textId="77777777" w:rsidR="004B103E" w:rsidRDefault="00000000">
            <w:pPr>
              <w:pStyle w:val="ConsPlusNormal"/>
              <w:jc w:val="right"/>
              <w:rPr>
                <w:color w:val="000000" w:themeColor="text1"/>
                <w:sz w:val="20"/>
              </w:rPr>
            </w:pPr>
            <w:r>
              <w:rPr>
                <w:color w:val="000000" w:themeColor="text1"/>
                <w:sz w:val="20"/>
              </w:rPr>
              <w:t>1072</w:t>
            </w:r>
          </w:p>
        </w:tc>
        <w:tc>
          <w:tcPr>
            <w:tcW w:w="7242" w:type="dxa"/>
          </w:tcPr>
          <w:p w14:paraId="3DF19A0D" w14:textId="77777777" w:rsidR="004B103E" w:rsidRDefault="00000000">
            <w:pPr>
              <w:pStyle w:val="ConsPlusNormal"/>
              <w:rPr>
                <w:color w:val="000000" w:themeColor="text1"/>
                <w:sz w:val="20"/>
              </w:rPr>
            </w:pPr>
            <w:r>
              <w:rPr>
                <w:color w:val="000000" w:themeColor="text1"/>
                <w:sz w:val="20"/>
              </w:rPr>
              <w:t>Об организации лабораторной диагностики новой коронавирусной инфекции COVID-2019 на территории Ханты-Мансийского автономного округа – Югры</w:t>
            </w:r>
          </w:p>
        </w:tc>
      </w:tr>
      <w:tr w:rsidR="004B103E" w14:paraId="035CD8D3" w14:textId="77777777">
        <w:tc>
          <w:tcPr>
            <w:tcW w:w="1219" w:type="dxa"/>
          </w:tcPr>
          <w:p w14:paraId="0B33EBB6" w14:textId="77777777" w:rsidR="004B103E" w:rsidRDefault="00000000">
            <w:pPr>
              <w:pStyle w:val="ConsPlusNormal"/>
              <w:jc w:val="right"/>
              <w:rPr>
                <w:color w:val="000000" w:themeColor="text1"/>
                <w:sz w:val="20"/>
              </w:rPr>
            </w:pPr>
            <w:r>
              <w:rPr>
                <w:color w:val="000000" w:themeColor="text1"/>
                <w:sz w:val="20"/>
              </w:rPr>
              <w:t>09.10.2024</w:t>
            </w:r>
          </w:p>
        </w:tc>
        <w:tc>
          <w:tcPr>
            <w:tcW w:w="929" w:type="dxa"/>
          </w:tcPr>
          <w:p w14:paraId="61E668A0" w14:textId="77777777" w:rsidR="004B103E" w:rsidRDefault="00000000">
            <w:pPr>
              <w:pStyle w:val="ConsPlusNormal"/>
              <w:jc w:val="right"/>
              <w:rPr>
                <w:color w:val="000000" w:themeColor="text1"/>
                <w:sz w:val="20"/>
              </w:rPr>
            </w:pPr>
            <w:r>
              <w:rPr>
                <w:color w:val="000000" w:themeColor="text1"/>
                <w:sz w:val="20"/>
              </w:rPr>
              <w:t>1428</w:t>
            </w:r>
          </w:p>
        </w:tc>
        <w:tc>
          <w:tcPr>
            <w:tcW w:w="7242" w:type="dxa"/>
          </w:tcPr>
          <w:p w14:paraId="5F48B537" w14:textId="77777777" w:rsidR="004B103E" w:rsidRDefault="00000000">
            <w:pPr>
              <w:pStyle w:val="ConsPlusNormal"/>
              <w:rPr>
                <w:color w:val="000000" w:themeColor="text1"/>
                <w:sz w:val="20"/>
              </w:rPr>
            </w:pPr>
            <w:r>
              <w:rPr>
                <w:color w:val="000000" w:themeColor="text1"/>
                <w:sz w:val="20"/>
              </w:rPr>
              <w:t>Об организации микробиологической диагностики в медицинских организациях на территории Ханты-Мансийского автономного округа – Югры</w:t>
            </w:r>
          </w:p>
        </w:tc>
      </w:tr>
      <w:tr w:rsidR="004B103E" w14:paraId="6D9DD024" w14:textId="77777777">
        <w:tc>
          <w:tcPr>
            <w:tcW w:w="1219" w:type="dxa"/>
          </w:tcPr>
          <w:p w14:paraId="1BF6C1F7" w14:textId="77777777" w:rsidR="004B103E" w:rsidRDefault="00000000">
            <w:pPr>
              <w:pStyle w:val="ConsPlusNormal"/>
              <w:jc w:val="right"/>
              <w:rPr>
                <w:color w:val="000000" w:themeColor="text1"/>
                <w:sz w:val="20"/>
              </w:rPr>
            </w:pPr>
            <w:r>
              <w:rPr>
                <w:color w:val="000000" w:themeColor="text1"/>
                <w:sz w:val="20"/>
              </w:rPr>
              <w:t>07.06.2023</w:t>
            </w:r>
          </w:p>
        </w:tc>
        <w:tc>
          <w:tcPr>
            <w:tcW w:w="929" w:type="dxa"/>
          </w:tcPr>
          <w:p w14:paraId="647BD3C1" w14:textId="77777777" w:rsidR="004B103E" w:rsidRDefault="00000000">
            <w:pPr>
              <w:pStyle w:val="ConsPlusNormal"/>
              <w:jc w:val="right"/>
              <w:rPr>
                <w:color w:val="000000" w:themeColor="text1"/>
                <w:sz w:val="20"/>
              </w:rPr>
            </w:pPr>
            <w:r>
              <w:rPr>
                <w:color w:val="000000" w:themeColor="text1"/>
                <w:sz w:val="20"/>
              </w:rPr>
              <w:t>865</w:t>
            </w:r>
          </w:p>
        </w:tc>
        <w:tc>
          <w:tcPr>
            <w:tcW w:w="7242" w:type="dxa"/>
          </w:tcPr>
          <w:p w14:paraId="7D7787B3" w14:textId="77777777" w:rsidR="004B103E" w:rsidRDefault="00000000">
            <w:pPr>
              <w:pStyle w:val="ConsPlusNormal"/>
              <w:rPr>
                <w:color w:val="000000" w:themeColor="text1"/>
                <w:sz w:val="20"/>
              </w:rPr>
            </w:pPr>
            <w:r>
              <w:rPr>
                <w:color w:val="000000" w:themeColor="text1"/>
                <w:sz w:val="20"/>
              </w:rPr>
              <w:t>Об организации оказания паллиативной медицинской помощи взрослому населению на территории Ханты-Мансийского автономного округа – Югры</w:t>
            </w:r>
          </w:p>
        </w:tc>
      </w:tr>
      <w:tr w:rsidR="004B103E" w14:paraId="22F50ABD" w14:textId="77777777">
        <w:tc>
          <w:tcPr>
            <w:tcW w:w="1219" w:type="dxa"/>
          </w:tcPr>
          <w:p w14:paraId="5A46E77E" w14:textId="77777777" w:rsidR="004B103E" w:rsidRDefault="00000000">
            <w:pPr>
              <w:pStyle w:val="ConsPlusNormal"/>
              <w:jc w:val="right"/>
              <w:rPr>
                <w:color w:val="000000" w:themeColor="text1"/>
                <w:sz w:val="20"/>
              </w:rPr>
            </w:pPr>
            <w:r>
              <w:rPr>
                <w:color w:val="000000" w:themeColor="text1"/>
                <w:sz w:val="20"/>
              </w:rPr>
              <w:t>11.07.2023</w:t>
            </w:r>
          </w:p>
        </w:tc>
        <w:tc>
          <w:tcPr>
            <w:tcW w:w="929" w:type="dxa"/>
          </w:tcPr>
          <w:p w14:paraId="6D2BB4B2" w14:textId="77777777" w:rsidR="004B103E" w:rsidRDefault="00000000">
            <w:pPr>
              <w:pStyle w:val="ConsPlusNormal"/>
              <w:jc w:val="right"/>
              <w:rPr>
                <w:color w:val="000000" w:themeColor="text1"/>
                <w:sz w:val="20"/>
              </w:rPr>
            </w:pPr>
            <w:r>
              <w:rPr>
                <w:color w:val="000000" w:themeColor="text1"/>
                <w:sz w:val="20"/>
              </w:rPr>
              <w:t>1064</w:t>
            </w:r>
          </w:p>
        </w:tc>
        <w:tc>
          <w:tcPr>
            <w:tcW w:w="7242" w:type="dxa"/>
          </w:tcPr>
          <w:p w14:paraId="40C00E65" w14:textId="77777777" w:rsidR="004B103E" w:rsidRDefault="00000000">
            <w:pPr>
              <w:pStyle w:val="ConsPlusNormal"/>
              <w:rPr>
                <w:color w:val="000000" w:themeColor="text1"/>
                <w:sz w:val="20"/>
              </w:rPr>
            </w:pPr>
            <w:r>
              <w:rPr>
                <w:color w:val="000000" w:themeColor="text1"/>
                <w:sz w:val="20"/>
              </w:rPr>
              <w:t>Об организации оказания медицинской помощи пациентам при стоматологических заболеваниях на территории Ханты-Мансийского автономного округа – Югры</w:t>
            </w:r>
          </w:p>
        </w:tc>
      </w:tr>
      <w:tr w:rsidR="004B103E" w14:paraId="6885A95A" w14:textId="77777777">
        <w:tc>
          <w:tcPr>
            <w:tcW w:w="1219" w:type="dxa"/>
          </w:tcPr>
          <w:p w14:paraId="2DA9CA88" w14:textId="77777777" w:rsidR="004B103E" w:rsidRDefault="00000000">
            <w:pPr>
              <w:pStyle w:val="ConsPlusNormal"/>
              <w:jc w:val="right"/>
              <w:rPr>
                <w:color w:val="000000" w:themeColor="text1"/>
                <w:sz w:val="20"/>
              </w:rPr>
            </w:pPr>
            <w:r>
              <w:rPr>
                <w:color w:val="000000" w:themeColor="text1"/>
                <w:sz w:val="20"/>
              </w:rPr>
              <w:t>20.03.2024</w:t>
            </w:r>
          </w:p>
        </w:tc>
        <w:tc>
          <w:tcPr>
            <w:tcW w:w="929" w:type="dxa"/>
          </w:tcPr>
          <w:p w14:paraId="65CB7D06" w14:textId="77777777" w:rsidR="004B103E" w:rsidRDefault="00000000">
            <w:pPr>
              <w:pStyle w:val="ConsPlusNormal"/>
              <w:jc w:val="right"/>
              <w:rPr>
                <w:color w:val="000000" w:themeColor="text1"/>
                <w:sz w:val="20"/>
              </w:rPr>
            </w:pPr>
            <w:r>
              <w:rPr>
                <w:color w:val="000000" w:themeColor="text1"/>
                <w:sz w:val="20"/>
              </w:rPr>
              <w:t>405</w:t>
            </w:r>
          </w:p>
        </w:tc>
        <w:tc>
          <w:tcPr>
            <w:tcW w:w="7242" w:type="dxa"/>
          </w:tcPr>
          <w:p w14:paraId="4A88432B" w14:textId="77777777" w:rsidR="004B103E" w:rsidRDefault="00000000">
            <w:pPr>
              <w:pStyle w:val="ConsPlusNormal"/>
              <w:rPr>
                <w:color w:val="000000" w:themeColor="text1"/>
                <w:sz w:val="20"/>
              </w:rPr>
            </w:pPr>
            <w:r>
              <w:rPr>
                <w:color w:val="000000" w:themeColor="text1"/>
                <w:sz w:val="20"/>
              </w:rPr>
              <w:t>О закреплении зон обслуживания за медицинскими организациями, оказывающими скорую, в том числе скорую специализированную, медицинскую помощь населению г. Нижневартовска и Нижневартовского района, проживающему на территориях садоводческих, огороднических некоммерческих товариществ, дачных некоммерческих партнерств и потребительских садово-огородных кооперативов</w:t>
            </w:r>
          </w:p>
        </w:tc>
      </w:tr>
      <w:tr w:rsidR="004B103E" w14:paraId="3558D0FB" w14:textId="77777777">
        <w:tc>
          <w:tcPr>
            <w:tcW w:w="1219" w:type="dxa"/>
          </w:tcPr>
          <w:p w14:paraId="6ABECEA4" w14:textId="77777777" w:rsidR="004B103E" w:rsidRDefault="00000000">
            <w:pPr>
              <w:pStyle w:val="ConsPlusNormal"/>
              <w:jc w:val="right"/>
              <w:rPr>
                <w:color w:val="000000" w:themeColor="text1"/>
                <w:sz w:val="20"/>
              </w:rPr>
            </w:pPr>
            <w:r>
              <w:rPr>
                <w:color w:val="000000" w:themeColor="text1"/>
                <w:sz w:val="20"/>
              </w:rPr>
              <w:t>18.10.2023</w:t>
            </w:r>
          </w:p>
        </w:tc>
        <w:tc>
          <w:tcPr>
            <w:tcW w:w="929" w:type="dxa"/>
          </w:tcPr>
          <w:p w14:paraId="350A4777" w14:textId="77777777" w:rsidR="004B103E" w:rsidRDefault="00000000">
            <w:pPr>
              <w:pStyle w:val="ConsPlusNormal"/>
              <w:jc w:val="right"/>
              <w:rPr>
                <w:color w:val="000000" w:themeColor="text1"/>
                <w:sz w:val="20"/>
              </w:rPr>
            </w:pPr>
            <w:r>
              <w:rPr>
                <w:color w:val="000000" w:themeColor="text1"/>
                <w:sz w:val="20"/>
              </w:rPr>
              <w:t>1596</w:t>
            </w:r>
          </w:p>
        </w:tc>
        <w:tc>
          <w:tcPr>
            <w:tcW w:w="7242" w:type="dxa"/>
          </w:tcPr>
          <w:p w14:paraId="66646A8F" w14:textId="77777777" w:rsidR="004B103E" w:rsidRDefault="00000000">
            <w:pPr>
              <w:pStyle w:val="ConsPlusNormal"/>
              <w:rPr>
                <w:color w:val="000000" w:themeColor="text1"/>
                <w:sz w:val="20"/>
              </w:rPr>
            </w:pPr>
            <w:r>
              <w:rPr>
                <w:color w:val="000000" w:themeColor="text1"/>
                <w:sz w:val="20"/>
              </w:rPr>
              <w:t>О закреплении зон обслуживания за медицинскими организациями, оказывающими первичную медико-санитарную помощь населению г. Сургута по территориально-участковому принципу</w:t>
            </w:r>
          </w:p>
        </w:tc>
      </w:tr>
      <w:tr w:rsidR="004B103E" w14:paraId="71921608" w14:textId="77777777">
        <w:tc>
          <w:tcPr>
            <w:tcW w:w="1219" w:type="dxa"/>
          </w:tcPr>
          <w:p w14:paraId="2B560FA4" w14:textId="77777777" w:rsidR="004B103E" w:rsidRDefault="00000000">
            <w:pPr>
              <w:pStyle w:val="ConsPlusNormal"/>
              <w:jc w:val="right"/>
              <w:rPr>
                <w:color w:val="000000" w:themeColor="text1"/>
                <w:sz w:val="20"/>
              </w:rPr>
            </w:pPr>
            <w:r>
              <w:rPr>
                <w:color w:val="000000" w:themeColor="text1"/>
                <w:sz w:val="20"/>
              </w:rPr>
              <w:t>21.10.2021</w:t>
            </w:r>
          </w:p>
        </w:tc>
        <w:tc>
          <w:tcPr>
            <w:tcW w:w="929" w:type="dxa"/>
          </w:tcPr>
          <w:p w14:paraId="1FA2D3FB" w14:textId="77777777" w:rsidR="004B103E" w:rsidRDefault="00000000">
            <w:pPr>
              <w:pStyle w:val="ConsPlusNormal"/>
              <w:jc w:val="right"/>
              <w:rPr>
                <w:color w:val="000000" w:themeColor="text1"/>
                <w:sz w:val="20"/>
              </w:rPr>
            </w:pPr>
            <w:r>
              <w:rPr>
                <w:color w:val="000000" w:themeColor="text1"/>
                <w:sz w:val="20"/>
              </w:rPr>
              <w:t>1623</w:t>
            </w:r>
          </w:p>
        </w:tc>
        <w:tc>
          <w:tcPr>
            <w:tcW w:w="7242" w:type="dxa"/>
          </w:tcPr>
          <w:p w14:paraId="44AB1003" w14:textId="77777777" w:rsidR="004B103E" w:rsidRDefault="00000000">
            <w:pPr>
              <w:pStyle w:val="ConsPlusNormal"/>
              <w:rPr>
                <w:color w:val="000000" w:themeColor="text1"/>
                <w:sz w:val="20"/>
              </w:rPr>
            </w:pPr>
            <w:r>
              <w:rPr>
                <w:color w:val="000000" w:themeColor="text1"/>
                <w:sz w:val="20"/>
              </w:rPr>
              <w:t>Об организации деятельности мобильных медицинских бригад автономного учреждения Ханты-Мансийского автономного округа – Югры «Центр профессиональной патологии» для оказания первичной медико-санитарной помощи жителям труднодоступных и отдаленных населенных пунктов и территорий компактного проживания коренных малочисленных народов Севера Ханты-Мансийского автономного округа – Югры</w:t>
            </w:r>
          </w:p>
        </w:tc>
      </w:tr>
      <w:tr w:rsidR="004B103E" w14:paraId="01C11CFD" w14:textId="77777777">
        <w:tc>
          <w:tcPr>
            <w:tcW w:w="1219" w:type="dxa"/>
          </w:tcPr>
          <w:p w14:paraId="0C643409" w14:textId="77777777" w:rsidR="004B103E" w:rsidRDefault="00000000">
            <w:pPr>
              <w:pStyle w:val="ConsPlusNormal"/>
              <w:jc w:val="right"/>
              <w:rPr>
                <w:color w:val="000000" w:themeColor="text1"/>
                <w:sz w:val="20"/>
              </w:rPr>
            </w:pPr>
            <w:r>
              <w:rPr>
                <w:color w:val="000000" w:themeColor="text1"/>
                <w:sz w:val="20"/>
              </w:rPr>
              <w:t>02.11.2024</w:t>
            </w:r>
          </w:p>
        </w:tc>
        <w:tc>
          <w:tcPr>
            <w:tcW w:w="929" w:type="dxa"/>
          </w:tcPr>
          <w:p w14:paraId="7B2CEBF2" w14:textId="77777777" w:rsidR="004B103E" w:rsidRDefault="00000000">
            <w:pPr>
              <w:pStyle w:val="ConsPlusNormal"/>
              <w:jc w:val="right"/>
              <w:rPr>
                <w:color w:val="000000" w:themeColor="text1"/>
                <w:sz w:val="20"/>
              </w:rPr>
            </w:pPr>
            <w:r>
              <w:rPr>
                <w:color w:val="000000" w:themeColor="text1"/>
                <w:sz w:val="20"/>
              </w:rPr>
              <w:t>1572</w:t>
            </w:r>
          </w:p>
        </w:tc>
        <w:tc>
          <w:tcPr>
            <w:tcW w:w="7242" w:type="dxa"/>
          </w:tcPr>
          <w:p w14:paraId="0564A957" w14:textId="77777777" w:rsidR="004B103E" w:rsidRDefault="00000000">
            <w:pPr>
              <w:pStyle w:val="ConsPlusNormal"/>
              <w:rPr>
                <w:color w:val="000000" w:themeColor="text1"/>
                <w:sz w:val="20"/>
              </w:rPr>
            </w:pPr>
            <w:r>
              <w:rPr>
                <w:color w:val="000000" w:themeColor="text1"/>
                <w:sz w:val="20"/>
              </w:rPr>
              <w:t>О маршрутизации пациентов при оказании скорой, в том числе скорой специализированной, медицинской помощи/экстренной консультативной медицинской помощи на территории Березовского района</w:t>
            </w:r>
          </w:p>
        </w:tc>
      </w:tr>
      <w:tr w:rsidR="004B103E" w14:paraId="4990D80C" w14:textId="77777777">
        <w:tc>
          <w:tcPr>
            <w:tcW w:w="1219" w:type="dxa"/>
          </w:tcPr>
          <w:p w14:paraId="6881DA18" w14:textId="77777777" w:rsidR="004B103E" w:rsidRDefault="00000000">
            <w:pPr>
              <w:pStyle w:val="ConsPlusNormal"/>
              <w:jc w:val="right"/>
              <w:rPr>
                <w:color w:val="000000" w:themeColor="text1"/>
                <w:sz w:val="20"/>
              </w:rPr>
            </w:pPr>
            <w:r>
              <w:rPr>
                <w:color w:val="000000" w:themeColor="text1"/>
                <w:sz w:val="20"/>
              </w:rPr>
              <w:t>19.10.2021</w:t>
            </w:r>
          </w:p>
        </w:tc>
        <w:tc>
          <w:tcPr>
            <w:tcW w:w="929" w:type="dxa"/>
          </w:tcPr>
          <w:p w14:paraId="5898AFCC" w14:textId="77777777" w:rsidR="004B103E" w:rsidRDefault="00000000">
            <w:pPr>
              <w:pStyle w:val="ConsPlusNormal"/>
              <w:jc w:val="right"/>
              <w:rPr>
                <w:color w:val="000000" w:themeColor="text1"/>
                <w:sz w:val="20"/>
              </w:rPr>
            </w:pPr>
            <w:r>
              <w:rPr>
                <w:color w:val="000000" w:themeColor="text1"/>
                <w:sz w:val="20"/>
              </w:rPr>
              <w:t>1596</w:t>
            </w:r>
          </w:p>
        </w:tc>
        <w:tc>
          <w:tcPr>
            <w:tcW w:w="7242" w:type="dxa"/>
          </w:tcPr>
          <w:p w14:paraId="749D1739" w14:textId="77777777" w:rsidR="004B103E" w:rsidRDefault="00000000">
            <w:pPr>
              <w:pStyle w:val="ConsPlusNormal"/>
              <w:rPr>
                <w:color w:val="000000" w:themeColor="text1"/>
                <w:sz w:val="20"/>
              </w:rPr>
            </w:pPr>
            <w:r>
              <w:rPr>
                <w:color w:val="000000" w:themeColor="text1"/>
                <w:sz w:val="20"/>
              </w:rPr>
              <w:t>Об организации деятельности выездных медицинских бригад для оказания медицинской помощи жителям труднодоступных и отдаленных населенных пунктов и территорий компактного проживания коренных малочисленных народов Севера Ханты-Мансийского автономного округа – Югры</w:t>
            </w:r>
          </w:p>
        </w:tc>
      </w:tr>
      <w:tr w:rsidR="004B103E" w14:paraId="421DBE23" w14:textId="77777777">
        <w:tc>
          <w:tcPr>
            <w:tcW w:w="1219" w:type="dxa"/>
          </w:tcPr>
          <w:p w14:paraId="54BD2564" w14:textId="77777777" w:rsidR="004B103E" w:rsidRDefault="00000000">
            <w:pPr>
              <w:pStyle w:val="ConsPlusNormal"/>
              <w:jc w:val="right"/>
              <w:rPr>
                <w:color w:val="000000" w:themeColor="text1"/>
                <w:sz w:val="20"/>
              </w:rPr>
            </w:pPr>
            <w:r>
              <w:rPr>
                <w:color w:val="000000" w:themeColor="text1"/>
                <w:sz w:val="20"/>
              </w:rPr>
              <w:t>25.12.2023</w:t>
            </w:r>
          </w:p>
        </w:tc>
        <w:tc>
          <w:tcPr>
            <w:tcW w:w="929" w:type="dxa"/>
          </w:tcPr>
          <w:p w14:paraId="77504FC8" w14:textId="77777777" w:rsidR="004B103E" w:rsidRDefault="00000000">
            <w:pPr>
              <w:pStyle w:val="ConsPlusNormal"/>
              <w:jc w:val="right"/>
              <w:rPr>
                <w:color w:val="000000" w:themeColor="text1"/>
                <w:sz w:val="20"/>
              </w:rPr>
            </w:pPr>
            <w:r>
              <w:rPr>
                <w:color w:val="000000" w:themeColor="text1"/>
                <w:sz w:val="20"/>
              </w:rPr>
              <w:t>2067</w:t>
            </w:r>
          </w:p>
        </w:tc>
        <w:tc>
          <w:tcPr>
            <w:tcW w:w="7242" w:type="dxa"/>
          </w:tcPr>
          <w:p w14:paraId="5F119F6B" w14:textId="77777777" w:rsidR="004B103E" w:rsidRDefault="00000000">
            <w:pPr>
              <w:pStyle w:val="ConsPlusNormal"/>
              <w:rPr>
                <w:color w:val="000000" w:themeColor="text1"/>
                <w:sz w:val="20"/>
              </w:rPr>
            </w:pPr>
            <w:r>
              <w:rPr>
                <w:color w:val="000000" w:themeColor="text1"/>
                <w:sz w:val="20"/>
              </w:rPr>
              <w:t>О маршрутизации отдельных видов лабораторных исследований в централизованную лабораторию автономного учреждения Ханты-Мансийского автономного округа – Югры «Центр профессиональной патологии» в городе Нижневартовске</w:t>
            </w:r>
          </w:p>
        </w:tc>
      </w:tr>
      <w:tr w:rsidR="004B103E" w14:paraId="1AC71494" w14:textId="77777777">
        <w:tc>
          <w:tcPr>
            <w:tcW w:w="1219" w:type="dxa"/>
          </w:tcPr>
          <w:p w14:paraId="0A141EA2" w14:textId="77777777" w:rsidR="004B103E" w:rsidRDefault="00000000">
            <w:pPr>
              <w:pStyle w:val="ConsPlusNormal"/>
              <w:jc w:val="right"/>
              <w:rPr>
                <w:color w:val="000000" w:themeColor="text1"/>
                <w:sz w:val="20"/>
              </w:rPr>
            </w:pPr>
            <w:r>
              <w:rPr>
                <w:color w:val="000000" w:themeColor="text1"/>
                <w:sz w:val="20"/>
              </w:rPr>
              <w:t>26.12.2023</w:t>
            </w:r>
          </w:p>
        </w:tc>
        <w:tc>
          <w:tcPr>
            <w:tcW w:w="929" w:type="dxa"/>
          </w:tcPr>
          <w:p w14:paraId="40E7DF21" w14:textId="77777777" w:rsidR="004B103E" w:rsidRDefault="00000000">
            <w:pPr>
              <w:pStyle w:val="ConsPlusNormal"/>
              <w:jc w:val="right"/>
              <w:rPr>
                <w:color w:val="000000" w:themeColor="text1"/>
                <w:sz w:val="20"/>
              </w:rPr>
            </w:pPr>
            <w:r>
              <w:rPr>
                <w:color w:val="000000" w:themeColor="text1"/>
                <w:sz w:val="20"/>
              </w:rPr>
              <w:t>2077</w:t>
            </w:r>
          </w:p>
        </w:tc>
        <w:tc>
          <w:tcPr>
            <w:tcW w:w="7242" w:type="dxa"/>
          </w:tcPr>
          <w:p w14:paraId="1A67CA42" w14:textId="77777777" w:rsidR="004B103E" w:rsidRDefault="00000000">
            <w:pPr>
              <w:pStyle w:val="ConsPlusNormal"/>
              <w:rPr>
                <w:color w:val="000000" w:themeColor="text1"/>
                <w:sz w:val="20"/>
              </w:rPr>
            </w:pPr>
            <w:r>
              <w:rPr>
                <w:color w:val="000000" w:themeColor="text1"/>
                <w:sz w:val="20"/>
              </w:rPr>
              <w:t>О совершенствовании лабораторных исследований на коклюш и маршрутизации биологического материала в ПЦР-лаборатории Ханты-Мансийского автономного округа – Югры</w:t>
            </w:r>
          </w:p>
        </w:tc>
      </w:tr>
      <w:tr w:rsidR="004B103E" w14:paraId="1356C960" w14:textId="77777777">
        <w:tc>
          <w:tcPr>
            <w:tcW w:w="9390" w:type="dxa"/>
            <w:gridSpan w:val="3"/>
          </w:tcPr>
          <w:p w14:paraId="626D39FF" w14:textId="77777777" w:rsidR="004B103E" w:rsidRDefault="00000000">
            <w:pPr>
              <w:pStyle w:val="ConsPlusNormal"/>
              <w:rPr>
                <w:color w:val="000000" w:themeColor="text1"/>
                <w:sz w:val="20"/>
              </w:rPr>
            </w:pPr>
            <w:r>
              <w:rPr>
                <w:color w:val="000000" w:themeColor="text1"/>
                <w:sz w:val="20"/>
              </w:rPr>
              <w:t>Медицинская реабилитация</w:t>
            </w:r>
          </w:p>
        </w:tc>
      </w:tr>
      <w:tr w:rsidR="004B103E" w14:paraId="088B5C7E" w14:textId="77777777">
        <w:tc>
          <w:tcPr>
            <w:tcW w:w="1219" w:type="dxa"/>
          </w:tcPr>
          <w:p w14:paraId="03782445" w14:textId="77777777" w:rsidR="004B103E" w:rsidRDefault="00000000">
            <w:pPr>
              <w:pStyle w:val="ConsPlusNormal"/>
              <w:jc w:val="right"/>
              <w:rPr>
                <w:color w:val="000000" w:themeColor="text1"/>
                <w:sz w:val="20"/>
              </w:rPr>
            </w:pPr>
            <w:r>
              <w:rPr>
                <w:color w:val="000000" w:themeColor="text1"/>
                <w:sz w:val="20"/>
              </w:rPr>
              <w:t>10.02.2025</w:t>
            </w:r>
          </w:p>
        </w:tc>
        <w:tc>
          <w:tcPr>
            <w:tcW w:w="929" w:type="dxa"/>
          </w:tcPr>
          <w:p w14:paraId="33142DFA" w14:textId="77777777" w:rsidR="004B103E" w:rsidRDefault="00000000">
            <w:pPr>
              <w:pStyle w:val="ConsPlusNormal"/>
              <w:jc w:val="right"/>
              <w:rPr>
                <w:color w:val="000000" w:themeColor="text1"/>
                <w:sz w:val="20"/>
              </w:rPr>
            </w:pPr>
            <w:r>
              <w:rPr>
                <w:color w:val="000000" w:themeColor="text1"/>
                <w:sz w:val="20"/>
              </w:rPr>
              <w:t>190</w:t>
            </w:r>
          </w:p>
        </w:tc>
        <w:tc>
          <w:tcPr>
            <w:tcW w:w="7242" w:type="dxa"/>
          </w:tcPr>
          <w:p w14:paraId="2834B187" w14:textId="77777777" w:rsidR="004B103E" w:rsidRDefault="00000000">
            <w:pPr>
              <w:pStyle w:val="ConsPlusNormal"/>
              <w:rPr>
                <w:color w:val="000000" w:themeColor="text1"/>
                <w:sz w:val="20"/>
              </w:rPr>
            </w:pPr>
            <w:r>
              <w:rPr>
                <w:color w:val="000000" w:themeColor="text1"/>
                <w:sz w:val="20"/>
              </w:rPr>
              <w:t>Об организации медицинской реабилитации взрослых</w:t>
            </w:r>
          </w:p>
        </w:tc>
      </w:tr>
      <w:tr w:rsidR="004B103E" w14:paraId="2E8493A4" w14:textId="77777777">
        <w:tc>
          <w:tcPr>
            <w:tcW w:w="1219" w:type="dxa"/>
          </w:tcPr>
          <w:p w14:paraId="6567F615" w14:textId="77777777" w:rsidR="004B103E" w:rsidRDefault="00000000">
            <w:pPr>
              <w:pStyle w:val="ConsPlusNormal"/>
              <w:jc w:val="right"/>
              <w:rPr>
                <w:color w:val="000000" w:themeColor="text1"/>
                <w:sz w:val="20"/>
              </w:rPr>
            </w:pPr>
            <w:r>
              <w:rPr>
                <w:color w:val="000000" w:themeColor="text1"/>
                <w:sz w:val="20"/>
              </w:rPr>
              <w:t>22.02.2023</w:t>
            </w:r>
          </w:p>
        </w:tc>
        <w:tc>
          <w:tcPr>
            <w:tcW w:w="929" w:type="dxa"/>
          </w:tcPr>
          <w:p w14:paraId="60587931" w14:textId="77777777" w:rsidR="004B103E" w:rsidRDefault="00000000">
            <w:pPr>
              <w:pStyle w:val="ConsPlusNormal"/>
              <w:jc w:val="right"/>
              <w:rPr>
                <w:color w:val="000000" w:themeColor="text1"/>
                <w:sz w:val="20"/>
              </w:rPr>
            </w:pPr>
            <w:r>
              <w:rPr>
                <w:color w:val="000000" w:themeColor="text1"/>
                <w:sz w:val="20"/>
              </w:rPr>
              <w:t>288</w:t>
            </w:r>
          </w:p>
        </w:tc>
        <w:tc>
          <w:tcPr>
            <w:tcW w:w="7242" w:type="dxa"/>
          </w:tcPr>
          <w:p w14:paraId="3D2E266A" w14:textId="77777777" w:rsidR="004B103E" w:rsidRDefault="00000000">
            <w:pPr>
              <w:pStyle w:val="ConsPlusNormal"/>
              <w:rPr>
                <w:color w:val="000000" w:themeColor="text1"/>
                <w:sz w:val="20"/>
              </w:rPr>
            </w:pPr>
            <w:r>
              <w:rPr>
                <w:color w:val="000000" w:themeColor="text1"/>
                <w:sz w:val="20"/>
              </w:rPr>
              <w:t>Об организации медицинской реабилитации детей</w:t>
            </w:r>
          </w:p>
        </w:tc>
      </w:tr>
      <w:tr w:rsidR="004B103E" w14:paraId="158B2C33" w14:textId="77777777">
        <w:tc>
          <w:tcPr>
            <w:tcW w:w="9390" w:type="dxa"/>
            <w:gridSpan w:val="3"/>
          </w:tcPr>
          <w:p w14:paraId="2F20B9F8" w14:textId="77777777" w:rsidR="004B103E" w:rsidRDefault="00000000">
            <w:pPr>
              <w:pStyle w:val="ConsPlusNormal"/>
              <w:rPr>
                <w:color w:val="000000" w:themeColor="text1"/>
                <w:sz w:val="20"/>
              </w:rPr>
            </w:pPr>
            <w:r>
              <w:rPr>
                <w:color w:val="000000" w:themeColor="text1"/>
                <w:sz w:val="20"/>
              </w:rPr>
              <w:t>Специализированная, в том числе высокотехнологичная, медицинская помощь взрослому населению</w:t>
            </w:r>
          </w:p>
        </w:tc>
      </w:tr>
      <w:tr w:rsidR="004B103E" w14:paraId="5176EE3D" w14:textId="77777777">
        <w:tc>
          <w:tcPr>
            <w:tcW w:w="1219" w:type="dxa"/>
          </w:tcPr>
          <w:p w14:paraId="172B507C" w14:textId="77777777" w:rsidR="004B103E" w:rsidRDefault="00000000">
            <w:pPr>
              <w:pStyle w:val="ConsPlusNormal"/>
              <w:jc w:val="right"/>
              <w:rPr>
                <w:color w:val="000000" w:themeColor="text1"/>
                <w:sz w:val="20"/>
              </w:rPr>
            </w:pPr>
            <w:r>
              <w:rPr>
                <w:color w:val="000000" w:themeColor="text1"/>
                <w:sz w:val="20"/>
              </w:rPr>
              <w:t>06.05.2021</w:t>
            </w:r>
          </w:p>
        </w:tc>
        <w:tc>
          <w:tcPr>
            <w:tcW w:w="929" w:type="dxa"/>
          </w:tcPr>
          <w:p w14:paraId="73BB621C" w14:textId="77777777" w:rsidR="004B103E" w:rsidRDefault="00000000">
            <w:pPr>
              <w:pStyle w:val="ConsPlusNormal"/>
              <w:jc w:val="right"/>
              <w:rPr>
                <w:color w:val="000000" w:themeColor="text1"/>
                <w:sz w:val="20"/>
              </w:rPr>
            </w:pPr>
            <w:r>
              <w:rPr>
                <w:color w:val="000000" w:themeColor="text1"/>
                <w:sz w:val="20"/>
              </w:rPr>
              <w:t>655</w:t>
            </w:r>
          </w:p>
        </w:tc>
        <w:tc>
          <w:tcPr>
            <w:tcW w:w="7242" w:type="dxa"/>
          </w:tcPr>
          <w:p w14:paraId="76AFCDCB" w14:textId="77777777" w:rsidR="004B103E" w:rsidRDefault="00000000">
            <w:pPr>
              <w:pStyle w:val="ConsPlusNormal"/>
              <w:rPr>
                <w:color w:val="000000" w:themeColor="text1"/>
                <w:sz w:val="20"/>
              </w:rPr>
            </w:pPr>
            <w:r>
              <w:rPr>
                <w:color w:val="000000" w:themeColor="text1"/>
                <w:sz w:val="20"/>
              </w:rPr>
              <w:t>Об организации оказания специализированной, в том числе высокотехнологичной, медицинской помощи взрослому населению Ханты-Мансийского автономного округа – Югры</w:t>
            </w:r>
          </w:p>
        </w:tc>
      </w:tr>
      <w:tr w:rsidR="004B103E" w14:paraId="1197A00C" w14:textId="77777777">
        <w:tc>
          <w:tcPr>
            <w:tcW w:w="1219" w:type="dxa"/>
          </w:tcPr>
          <w:p w14:paraId="5A9E7FFD" w14:textId="77777777" w:rsidR="004B103E" w:rsidRDefault="00000000">
            <w:pPr>
              <w:pStyle w:val="ConsPlusNormal"/>
              <w:jc w:val="right"/>
              <w:rPr>
                <w:color w:val="000000" w:themeColor="text1"/>
                <w:sz w:val="20"/>
              </w:rPr>
            </w:pPr>
            <w:r>
              <w:rPr>
                <w:color w:val="000000" w:themeColor="text1"/>
                <w:sz w:val="20"/>
              </w:rPr>
              <w:t>13.05.2024</w:t>
            </w:r>
          </w:p>
        </w:tc>
        <w:tc>
          <w:tcPr>
            <w:tcW w:w="929" w:type="dxa"/>
          </w:tcPr>
          <w:p w14:paraId="0DA0E0FC" w14:textId="77777777" w:rsidR="004B103E" w:rsidRDefault="00000000">
            <w:pPr>
              <w:pStyle w:val="ConsPlusNormal"/>
              <w:jc w:val="right"/>
              <w:rPr>
                <w:color w:val="000000" w:themeColor="text1"/>
                <w:sz w:val="20"/>
              </w:rPr>
            </w:pPr>
            <w:r>
              <w:rPr>
                <w:color w:val="000000" w:themeColor="text1"/>
                <w:sz w:val="20"/>
              </w:rPr>
              <w:t>712</w:t>
            </w:r>
          </w:p>
        </w:tc>
        <w:tc>
          <w:tcPr>
            <w:tcW w:w="7242" w:type="dxa"/>
          </w:tcPr>
          <w:p w14:paraId="6FE3CF61" w14:textId="77777777" w:rsidR="004B103E" w:rsidRDefault="00000000">
            <w:pPr>
              <w:pStyle w:val="ConsPlusNormal"/>
              <w:rPr>
                <w:color w:val="000000" w:themeColor="text1"/>
                <w:sz w:val="20"/>
              </w:rPr>
            </w:pPr>
            <w:r>
              <w:rPr>
                <w:color w:val="000000" w:themeColor="text1"/>
                <w:sz w:val="20"/>
              </w:rPr>
              <w:t>О совершенствовании оказания медицинской помощи больным вирусными гепатитами (за исключением коинфицированных ВИЧ) в Ханты-Мансийском автономном округе – Югре</w:t>
            </w:r>
          </w:p>
        </w:tc>
      </w:tr>
      <w:tr w:rsidR="004B103E" w14:paraId="1887D092" w14:textId="77777777">
        <w:tc>
          <w:tcPr>
            <w:tcW w:w="1219" w:type="dxa"/>
          </w:tcPr>
          <w:p w14:paraId="00E39DBE" w14:textId="77777777" w:rsidR="004B103E" w:rsidRDefault="00000000">
            <w:pPr>
              <w:pStyle w:val="ConsPlusNormal"/>
              <w:jc w:val="right"/>
              <w:rPr>
                <w:color w:val="000000" w:themeColor="text1"/>
                <w:sz w:val="20"/>
              </w:rPr>
            </w:pPr>
            <w:r>
              <w:rPr>
                <w:color w:val="000000" w:themeColor="text1"/>
                <w:sz w:val="20"/>
              </w:rPr>
              <w:t>23.10.2025</w:t>
            </w:r>
          </w:p>
        </w:tc>
        <w:tc>
          <w:tcPr>
            <w:tcW w:w="929" w:type="dxa"/>
          </w:tcPr>
          <w:p w14:paraId="37272A09" w14:textId="77777777" w:rsidR="004B103E" w:rsidRDefault="00000000">
            <w:pPr>
              <w:pStyle w:val="ConsPlusNormal"/>
              <w:jc w:val="right"/>
              <w:rPr>
                <w:color w:val="000000" w:themeColor="text1"/>
                <w:sz w:val="20"/>
              </w:rPr>
            </w:pPr>
            <w:r>
              <w:rPr>
                <w:color w:val="000000" w:themeColor="text1"/>
                <w:sz w:val="20"/>
              </w:rPr>
              <w:t>07-П-1529</w:t>
            </w:r>
          </w:p>
        </w:tc>
        <w:tc>
          <w:tcPr>
            <w:tcW w:w="7242" w:type="dxa"/>
          </w:tcPr>
          <w:p w14:paraId="748474F5" w14:textId="77777777" w:rsidR="004B103E" w:rsidRDefault="00000000">
            <w:pPr>
              <w:pStyle w:val="ConsPlusNormal"/>
              <w:rPr>
                <w:color w:val="000000" w:themeColor="text1"/>
                <w:sz w:val="20"/>
              </w:rPr>
            </w:pPr>
            <w:r>
              <w:rPr>
                <w:color w:val="000000" w:themeColor="text1"/>
                <w:sz w:val="20"/>
              </w:rPr>
              <w:t>Об организации оказания медицинской помощи при злокачественных новообразованиях в Ханты-Мансийском автономном округе – Югре</w:t>
            </w:r>
          </w:p>
        </w:tc>
      </w:tr>
      <w:tr w:rsidR="004B103E" w14:paraId="1FA571C6" w14:textId="77777777">
        <w:tc>
          <w:tcPr>
            <w:tcW w:w="1219" w:type="dxa"/>
          </w:tcPr>
          <w:p w14:paraId="2D59245E" w14:textId="77777777" w:rsidR="004B103E" w:rsidRDefault="00000000">
            <w:pPr>
              <w:pStyle w:val="ConsPlusNormal"/>
              <w:jc w:val="right"/>
              <w:rPr>
                <w:color w:val="000000" w:themeColor="text1"/>
                <w:sz w:val="20"/>
              </w:rPr>
            </w:pPr>
            <w:r>
              <w:rPr>
                <w:color w:val="000000" w:themeColor="text1"/>
                <w:sz w:val="20"/>
              </w:rPr>
              <w:t>30.04.2025</w:t>
            </w:r>
          </w:p>
        </w:tc>
        <w:tc>
          <w:tcPr>
            <w:tcW w:w="929" w:type="dxa"/>
          </w:tcPr>
          <w:p w14:paraId="4FD4EDE2" w14:textId="77777777" w:rsidR="004B103E" w:rsidRDefault="00000000">
            <w:pPr>
              <w:pStyle w:val="ConsPlusNormal"/>
              <w:jc w:val="right"/>
              <w:rPr>
                <w:color w:val="000000" w:themeColor="text1"/>
                <w:sz w:val="20"/>
              </w:rPr>
            </w:pPr>
            <w:r>
              <w:rPr>
                <w:color w:val="000000" w:themeColor="text1"/>
                <w:sz w:val="20"/>
              </w:rPr>
              <w:t>680</w:t>
            </w:r>
          </w:p>
        </w:tc>
        <w:tc>
          <w:tcPr>
            <w:tcW w:w="7242" w:type="dxa"/>
          </w:tcPr>
          <w:p w14:paraId="36B6D8BC" w14:textId="77777777" w:rsidR="004B103E" w:rsidRDefault="00000000">
            <w:pPr>
              <w:pStyle w:val="ConsPlusNormal"/>
              <w:rPr>
                <w:color w:val="000000" w:themeColor="text1"/>
                <w:sz w:val="20"/>
              </w:rPr>
            </w:pPr>
            <w:r>
              <w:rPr>
                <w:color w:val="000000" w:themeColor="text1"/>
                <w:sz w:val="20"/>
              </w:rPr>
              <w:t>О маршрутизации пациентов с острым нарушением мозгового кровообращения в Ханты-Мансийском автономном округе – Югре</w:t>
            </w:r>
          </w:p>
        </w:tc>
      </w:tr>
      <w:tr w:rsidR="004B103E" w14:paraId="64658E63" w14:textId="77777777">
        <w:tc>
          <w:tcPr>
            <w:tcW w:w="1219" w:type="dxa"/>
          </w:tcPr>
          <w:p w14:paraId="290A8BBA" w14:textId="77777777" w:rsidR="004B103E" w:rsidRDefault="00000000">
            <w:pPr>
              <w:pStyle w:val="ConsPlusNormal"/>
              <w:jc w:val="right"/>
              <w:rPr>
                <w:color w:val="000000" w:themeColor="text1"/>
                <w:sz w:val="20"/>
              </w:rPr>
            </w:pPr>
            <w:r>
              <w:rPr>
                <w:color w:val="000000" w:themeColor="text1"/>
                <w:sz w:val="20"/>
              </w:rPr>
              <w:t>18.02.2022</w:t>
            </w:r>
          </w:p>
        </w:tc>
        <w:tc>
          <w:tcPr>
            <w:tcW w:w="929" w:type="dxa"/>
          </w:tcPr>
          <w:p w14:paraId="149F2D66" w14:textId="77777777" w:rsidR="004B103E" w:rsidRDefault="00000000">
            <w:pPr>
              <w:pStyle w:val="ConsPlusNormal"/>
              <w:jc w:val="right"/>
              <w:rPr>
                <w:color w:val="000000" w:themeColor="text1"/>
                <w:sz w:val="20"/>
              </w:rPr>
            </w:pPr>
            <w:r>
              <w:rPr>
                <w:color w:val="000000" w:themeColor="text1"/>
                <w:sz w:val="20"/>
              </w:rPr>
              <w:t>314</w:t>
            </w:r>
          </w:p>
        </w:tc>
        <w:tc>
          <w:tcPr>
            <w:tcW w:w="7242" w:type="dxa"/>
          </w:tcPr>
          <w:p w14:paraId="399D58D4" w14:textId="77777777" w:rsidR="004B103E" w:rsidRDefault="00000000">
            <w:pPr>
              <w:pStyle w:val="ConsPlusNormal"/>
              <w:rPr>
                <w:color w:val="000000" w:themeColor="text1"/>
                <w:sz w:val="20"/>
              </w:rPr>
            </w:pPr>
            <w:r>
              <w:rPr>
                <w:color w:val="000000" w:themeColor="text1"/>
                <w:sz w:val="20"/>
              </w:rPr>
              <w:t>О маршрутизации пациентов с хронической сердечной недостаточностью в Ханты-Мансийском автономном округе – Югре</w:t>
            </w:r>
          </w:p>
        </w:tc>
      </w:tr>
      <w:tr w:rsidR="004B103E" w14:paraId="5AD783CB" w14:textId="77777777">
        <w:tc>
          <w:tcPr>
            <w:tcW w:w="1219" w:type="dxa"/>
          </w:tcPr>
          <w:p w14:paraId="27144FD9" w14:textId="77777777" w:rsidR="004B103E" w:rsidRDefault="00000000">
            <w:pPr>
              <w:pStyle w:val="ConsPlusNormal"/>
              <w:jc w:val="right"/>
              <w:rPr>
                <w:color w:val="000000" w:themeColor="text1"/>
                <w:sz w:val="20"/>
              </w:rPr>
            </w:pPr>
            <w:r>
              <w:rPr>
                <w:color w:val="000000" w:themeColor="text1"/>
                <w:sz w:val="20"/>
              </w:rPr>
              <w:t>26.11.2024</w:t>
            </w:r>
          </w:p>
        </w:tc>
        <w:tc>
          <w:tcPr>
            <w:tcW w:w="929" w:type="dxa"/>
          </w:tcPr>
          <w:p w14:paraId="5147F02D" w14:textId="77777777" w:rsidR="004B103E" w:rsidRDefault="00000000">
            <w:pPr>
              <w:pStyle w:val="ConsPlusNormal"/>
              <w:jc w:val="right"/>
              <w:rPr>
                <w:color w:val="000000" w:themeColor="text1"/>
                <w:sz w:val="20"/>
              </w:rPr>
            </w:pPr>
            <w:r>
              <w:rPr>
                <w:color w:val="000000" w:themeColor="text1"/>
                <w:sz w:val="20"/>
              </w:rPr>
              <w:t>1697</w:t>
            </w:r>
          </w:p>
        </w:tc>
        <w:tc>
          <w:tcPr>
            <w:tcW w:w="7242" w:type="dxa"/>
          </w:tcPr>
          <w:p w14:paraId="4FD5DEF7" w14:textId="77777777" w:rsidR="004B103E" w:rsidRDefault="00000000">
            <w:pPr>
              <w:pStyle w:val="ConsPlusNormal"/>
              <w:rPr>
                <w:color w:val="000000" w:themeColor="text1"/>
                <w:sz w:val="20"/>
              </w:rPr>
            </w:pPr>
            <w:r>
              <w:rPr>
                <w:color w:val="000000" w:themeColor="text1"/>
                <w:sz w:val="20"/>
              </w:rPr>
              <w:t>О совершенствовании оказания специализированной медицинской помощи пациентам с острым коронарным синдромом в медицинских организациях Ханты-Мансийского автономного округа – Югры</w:t>
            </w:r>
          </w:p>
        </w:tc>
      </w:tr>
      <w:tr w:rsidR="004B103E" w14:paraId="7F58FCFF" w14:textId="77777777">
        <w:tc>
          <w:tcPr>
            <w:tcW w:w="1219" w:type="dxa"/>
          </w:tcPr>
          <w:p w14:paraId="18E7E953" w14:textId="77777777" w:rsidR="004B103E" w:rsidRDefault="00000000">
            <w:pPr>
              <w:pStyle w:val="ConsPlusNormal"/>
              <w:jc w:val="right"/>
              <w:rPr>
                <w:color w:val="000000" w:themeColor="text1"/>
                <w:sz w:val="20"/>
              </w:rPr>
            </w:pPr>
            <w:r>
              <w:rPr>
                <w:color w:val="000000" w:themeColor="text1"/>
                <w:sz w:val="20"/>
              </w:rPr>
              <w:t>29.08.2022</w:t>
            </w:r>
          </w:p>
        </w:tc>
        <w:tc>
          <w:tcPr>
            <w:tcW w:w="929" w:type="dxa"/>
          </w:tcPr>
          <w:p w14:paraId="13EEE22F" w14:textId="77777777" w:rsidR="004B103E" w:rsidRDefault="00000000">
            <w:pPr>
              <w:pStyle w:val="ConsPlusNormal"/>
              <w:jc w:val="right"/>
              <w:rPr>
                <w:color w:val="000000" w:themeColor="text1"/>
                <w:sz w:val="20"/>
              </w:rPr>
            </w:pPr>
            <w:r>
              <w:rPr>
                <w:color w:val="000000" w:themeColor="text1"/>
                <w:sz w:val="20"/>
              </w:rPr>
              <w:t>1347</w:t>
            </w:r>
          </w:p>
        </w:tc>
        <w:tc>
          <w:tcPr>
            <w:tcW w:w="7242" w:type="dxa"/>
          </w:tcPr>
          <w:p w14:paraId="4E67CE0F" w14:textId="77777777" w:rsidR="004B103E" w:rsidRDefault="00000000">
            <w:pPr>
              <w:pStyle w:val="ConsPlusNormal"/>
              <w:rPr>
                <w:color w:val="000000" w:themeColor="text1"/>
                <w:sz w:val="20"/>
              </w:rPr>
            </w:pPr>
            <w:r>
              <w:rPr>
                <w:color w:val="000000" w:themeColor="text1"/>
                <w:sz w:val="20"/>
              </w:rPr>
              <w:t>О маршрутизации лабораторных исследований для диагностики ВИЧ-инфекции, мониторинга состояния и контроля лечения ВИЧ-инфицированных лиц в медицинских организациях Ханты-Мансийского автономного округа – Югры</w:t>
            </w:r>
          </w:p>
        </w:tc>
      </w:tr>
      <w:tr w:rsidR="004B103E" w14:paraId="09B6CE88" w14:textId="77777777">
        <w:tc>
          <w:tcPr>
            <w:tcW w:w="1219" w:type="dxa"/>
          </w:tcPr>
          <w:p w14:paraId="13EEC3E4" w14:textId="77777777" w:rsidR="004B103E" w:rsidRDefault="00000000">
            <w:pPr>
              <w:pStyle w:val="ConsPlusNormal"/>
              <w:jc w:val="right"/>
              <w:rPr>
                <w:color w:val="000000" w:themeColor="text1"/>
                <w:sz w:val="20"/>
              </w:rPr>
            </w:pPr>
            <w:r>
              <w:rPr>
                <w:color w:val="000000" w:themeColor="text1"/>
                <w:sz w:val="20"/>
              </w:rPr>
              <w:t>02.02.2024</w:t>
            </w:r>
          </w:p>
        </w:tc>
        <w:tc>
          <w:tcPr>
            <w:tcW w:w="929" w:type="dxa"/>
          </w:tcPr>
          <w:p w14:paraId="49DDC20B" w14:textId="77777777" w:rsidR="004B103E" w:rsidRDefault="00000000">
            <w:pPr>
              <w:pStyle w:val="ConsPlusNormal"/>
              <w:jc w:val="right"/>
              <w:rPr>
                <w:color w:val="000000" w:themeColor="text1"/>
                <w:sz w:val="20"/>
              </w:rPr>
            </w:pPr>
            <w:r>
              <w:rPr>
                <w:color w:val="000000" w:themeColor="text1"/>
                <w:sz w:val="20"/>
              </w:rPr>
              <w:t>167</w:t>
            </w:r>
          </w:p>
        </w:tc>
        <w:tc>
          <w:tcPr>
            <w:tcW w:w="7242" w:type="dxa"/>
          </w:tcPr>
          <w:p w14:paraId="5B69ED05" w14:textId="77777777" w:rsidR="004B103E" w:rsidRDefault="00000000">
            <w:pPr>
              <w:pStyle w:val="ConsPlusNormal"/>
              <w:rPr>
                <w:color w:val="000000" w:themeColor="text1"/>
                <w:sz w:val="20"/>
              </w:rPr>
            </w:pPr>
            <w:r>
              <w:rPr>
                <w:color w:val="000000" w:themeColor="text1"/>
                <w:sz w:val="20"/>
              </w:rPr>
              <w:t>О совершенствовании оказания наркологической помощи и проведения химико-токсикологических исследований на территории Ханты-Мансийского автономного округа – Югры</w:t>
            </w:r>
          </w:p>
        </w:tc>
      </w:tr>
      <w:tr w:rsidR="004B103E" w14:paraId="1B16B71F" w14:textId="77777777">
        <w:tc>
          <w:tcPr>
            <w:tcW w:w="1219" w:type="dxa"/>
          </w:tcPr>
          <w:p w14:paraId="451DF898" w14:textId="77777777" w:rsidR="004B103E" w:rsidRDefault="00000000">
            <w:pPr>
              <w:pStyle w:val="ConsPlusNormal"/>
              <w:jc w:val="right"/>
              <w:rPr>
                <w:color w:val="000000" w:themeColor="text1"/>
                <w:sz w:val="20"/>
              </w:rPr>
            </w:pPr>
            <w:r>
              <w:rPr>
                <w:color w:val="000000" w:themeColor="text1"/>
                <w:sz w:val="20"/>
              </w:rPr>
              <w:t>06.06.2022</w:t>
            </w:r>
          </w:p>
        </w:tc>
        <w:tc>
          <w:tcPr>
            <w:tcW w:w="929" w:type="dxa"/>
          </w:tcPr>
          <w:p w14:paraId="29D6BA1C" w14:textId="77777777" w:rsidR="004B103E" w:rsidRDefault="00000000">
            <w:pPr>
              <w:pStyle w:val="ConsPlusNormal"/>
              <w:jc w:val="right"/>
              <w:rPr>
                <w:color w:val="000000" w:themeColor="text1"/>
                <w:sz w:val="20"/>
              </w:rPr>
            </w:pPr>
            <w:r>
              <w:rPr>
                <w:color w:val="000000" w:themeColor="text1"/>
                <w:sz w:val="20"/>
              </w:rPr>
              <w:t>911</w:t>
            </w:r>
          </w:p>
        </w:tc>
        <w:tc>
          <w:tcPr>
            <w:tcW w:w="7242" w:type="dxa"/>
          </w:tcPr>
          <w:p w14:paraId="2DAE8450" w14:textId="77777777" w:rsidR="004B103E" w:rsidRDefault="00000000">
            <w:pPr>
              <w:pStyle w:val="ConsPlusNormal"/>
              <w:rPr>
                <w:color w:val="000000" w:themeColor="text1"/>
                <w:sz w:val="20"/>
              </w:rPr>
            </w:pPr>
            <w:r>
              <w:rPr>
                <w:color w:val="000000" w:themeColor="text1"/>
                <w:sz w:val="20"/>
              </w:rPr>
              <w:t>О маршрутизации пациентов при выявлении больных (подозрении) с инфекционными (паразитарными) заболеваниями, требующими проведения мероприятий по санитарной охране на территории Ханты-Мансийского автономного округа – Югры</w:t>
            </w:r>
          </w:p>
        </w:tc>
      </w:tr>
      <w:tr w:rsidR="004B103E" w14:paraId="0C14CCE0" w14:textId="77777777">
        <w:tc>
          <w:tcPr>
            <w:tcW w:w="1219" w:type="dxa"/>
          </w:tcPr>
          <w:p w14:paraId="517BF3BB" w14:textId="77777777" w:rsidR="004B103E" w:rsidRDefault="00000000">
            <w:pPr>
              <w:pStyle w:val="ConsPlusNormal"/>
              <w:jc w:val="right"/>
              <w:rPr>
                <w:color w:val="000000" w:themeColor="text1"/>
                <w:sz w:val="20"/>
              </w:rPr>
            </w:pPr>
            <w:r>
              <w:rPr>
                <w:color w:val="000000" w:themeColor="text1"/>
                <w:sz w:val="20"/>
              </w:rPr>
              <w:t>05.06.2023</w:t>
            </w:r>
          </w:p>
        </w:tc>
        <w:tc>
          <w:tcPr>
            <w:tcW w:w="929" w:type="dxa"/>
          </w:tcPr>
          <w:p w14:paraId="1B42341D" w14:textId="77777777" w:rsidR="004B103E" w:rsidRDefault="00000000">
            <w:pPr>
              <w:pStyle w:val="ConsPlusNormal"/>
              <w:jc w:val="right"/>
              <w:rPr>
                <w:color w:val="000000" w:themeColor="text1"/>
                <w:sz w:val="20"/>
              </w:rPr>
            </w:pPr>
            <w:r>
              <w:rPr>
                <w:color w:val="000000" w:themeColor="text1"/>
                <w:sz w:val="20"/>
              </w:rPr>
              <w:t>877</w:t>
            </w:r>
          </w:p>
        </w:tc>
        <w:tc>
          <w:tcPr>
            <w:tcW w:w="7242" w:type="dxa"/>
          </w:tcPr>
          <w:p w14:paraId="55D5F495" w14:textId="77777777" w:rsidR="004B103E" w:rsidRDefault="00000000">
            <w:pPr>
              <w:pStyle w:val="ConsPlusNormal"/>
              <w:rPr>
                <w:color w:val="000000" w:themeColor="text1"/>
                <w:sz w:val="20"/>
              </w:rPr>
            </w:pPr>
            <w:r>
              <w:rPr>
                <w:color w:val="000000" w:themeColor="text1"/>
                <w:sz w:val="20"/>
              </w:rPr>
              <w:t>Об алгоритме забора и направления биологического материала пациентов со злокачественными новообразованиями для проведения молекулярно-генетических исследований при оказании медицинской помощи в амбулаторных условиях в Ханты-Мансийском автономном округе – Югре</w:t>
            </w:r>
          </w:p>
        </w:tc>
      </w:tr>
      <w:tr w:rsidR="004B103E" w14:paraId="16154D14" w14:textId="77777777">
        <w:tc>
          <w:tcPr>
            <w:tcW w:w="1219" w:type="dxa"/>
          </w:tcPr>
          <w:p w14:paraId="15047190" w14:textId="77777777" w:rsidR="004B103E" w:rsidRDefault="00000000">
            <w:pPr>
              <w:pStyle w:val="ConsPlusNormal"/>
              <w:jc w:val="right"/>
              <w:rPr>
                <w:color w:val="000000" w:themeColor="text1"/>
                <w:sz w:val="20"/>
              </w:rPr>
            </w:pPr>
            <w:r>
              <w:rPr>
                <w:color w:val="000000" w:themeColor="text1"/>
                <w:sz w:val="20"/>
              </w:rPr>
              <w:t>05.06.2024</w:t>
            </w:r>
          </w:p>
        </w:tc>
        <w:tc>
          <w:tcPr>
            <w:tcW w:w="929" w:type="dxa"/>
          </w:tcPr>
          <w:p w14:paraId="66856007" w14:textId="77777777" w:rsidR="004B103E" w:rsidRDefault="00000000">
            <w:pPr>
              <w:pStyle w:val="ConsPlusNormal"/>
              <w:jc w:val="right"/>
              <w:rPr>
                <w:color w:val="000000" w:themeColor="text1"/>
                <w:sz w:val="20"/>
              </w:rPr>
            </w:pPr>
            <w:r>
              <w:rPr>
                <w:color w:val="000000" w:themeColor="text1"/>
                <w:sz w:val="20"/>
              </w:rPr>
              <w:t>848</w:t>
            </w:r>
          </w:p>
        </w:tc>
        <w:tc>
          <w:tcPr>
            <w:tcW w:w="7242" w:type="dxa"/>
          </w:tcPr>
          <w:p w14:paraId="25C1C7A8" w14:textId="77777777" w:rsidR="004B103E" w:rsidRDefault="00000000">
            <w:pPr>
              <w:pStyle w:val="ConsPlusNormal"/>
              <w:rPr>
                <w:color w:val="000000" w:themeColor="text1"/>
                <w:sz w:val="20"/>
              </w:rPr>
            </w:pPr>
            <w:r>
              <w:rPr>
                <w:color w:val="000000" w:themeColor="text1"/>
                <w:sz w:val="20"/>
              </w:rPr>
              <w:t>Об организации стоматологической помощи взрослому населению с применением анестезиологического пособия на территории Ханты-Мансийского автономного округа – Югры</w:t>
            </w:r>
          </w:p>
        </w:tc>
      </w:tr>
      <w:tr w:rsidR="004B103E" w14:paraId="26D70724" w14:textId="77777777">
        <w:tc>
          <w:tcPr>
            <w:tcW w:w="1219" w:type="dxa"/>
          </w:tcPr>
          <w:p w14:paraId="4A3AB1F6" w14:textId="77777777" w:rsidR="004B103E" w:rsidRDefault="00000000">
            <w:pPr>
              <w:pStyle w:val="ConsPlusNormal"/>
              <w:jc w:val="right"/>
              <w:rPr>
                <w:color w:val="000000" w:themeColor="text1"/>
                <w:sz w:val="20"/>
              </w:rPr>
            </w:pPr>
            <w:r>
              <w:rPr>
                <w:color w:val="000000" w:themeColor="text1"/>
                <w:sz w:val="20"/>
              </w:rPr>
              <w:t>02.10.2023</w:t>
            </w:r>
          </w:p>
        </w:tc>
        <w:tc>
          <w:tcPr>
            <w:tcW w:w="929" w:type="dxa"/>
          </w:tcPr>
          <w:p w14:paraId="48C9FEF6" w14:textId="77777777" w:rsidR="004B103E" w:rsidRDefault="00000000">
            <w:pPr>
              <w:pStyle w:val="ConsPlusNormal"/>
              <w:jc w:val="right"/>
              <w:rPr>
                <w:color w:val="000000" w:themeColor="text1"/>
                <w:sz w:val="20"/>
              </w:rPr>
            </w:pPr>
            <w:r>
              <w:rPr>
                <w:color w:val="000000" w:themeColor="text1"/>
                <w:sz w:val="20"/>
              </w:rPr>
              <w:t>1476</w:t>
            </w:r>
          </w:p>
        </w:tc>
        <w:tc>
          <w:tcPr>
            <w:tcW w:w="7242" w:type="dxa"/>
          </w:tcPr>
          <w:p w14:paraId="0846FFFB" w14:textId="77777777" w:rsidR="004B103E" w:rsidRDefault="00000000">
            <w:pPr>
              <w:pStyle w:val="ConsPlusNormal"/>
              <w:rPr>
                <w:color w:val="000000" w:themeColor="text1"/>
                <w:sz w:val="20"/>
              </w:rPr>
            </w:pPr>
            <w:r>
              <w:rPr>
                <w:color w:val="000000" w:themeColor="text1"/>
                <w:sz w:val="20"/>
              </w:rPr>
              <w:t>Об организации оказания медицинской помощи по профилю «дерматовенерология» на территории Ханты-Мансийского автономного округа – Югры</w:t>
            </w:r>
          </w:p>
        </w:tc>
      </w:tr>
      <w:tr w:rsidR="004B103E" w14:paraId="2ED4F69C" w14:textId="77777777">
        <w:tc>
          <w:tcPr>
            <w:tcW w:w="1219" w:type="dxa"/>
          </w:tcPr>
          <w:p w14:paraId="2239CA72" w14:textId="77777777" w:rsidR="004B103E" w:rsidRDefault="00000000">
            <w:pPr>
              <w:pStyle w:val="ConsPlusNormal"/>
              <w:jc w:val="right"/>
              <w:rPr>
                <w:color w:val="000000" w:themeColor="text1"/>
                <w:sz w:val="20"/>
              </w:rPr>
            </w:pPr>
            <w:r>
              <w:rPr>
                <w:color w:val="000000" w:themeColor="text1"/>
                <w:sz w:val="20"/>
              </w:rPr>
              <w:t>31.08.2018</w:t>
            </w:r>
          </w:p>
        </w:tc>
        <w:tc>
          <w:tcPr>
            <w:tcW w:w="929" w:type="dxa"/>
          </w:tcPr>
          <w:p w14:paraId="1E182D24" w14:textId="77777777" w:rsidR="004B103E" w:rsidRDefault="00000000">
            <w:pPr>
              <w:pStyle w:val="ConsPlusNormal"/>
              <w:jc w:val="right"/>
              <w:rPr>
                <w:color w:val="000000" w:themeColor="text1"/>
                <w:sz w:val="20"/>
              </w:rPr>
            </w:pPr>
            <w:r>
              <w:rPr>
                <w:color w:val="000000" w:themeColor="text1"/>
                <w:sz w:val="20"/>
              </w:rPr>
              <w:t>886</w:t>
            </w:r>
          </w:p>
        </w:tc>
        <w:tc>
          <w:tcPr>
            <w:tcW w:w="7242" w:type="dxa"/>
          </w:tcPr>
          <w:p w14:paraId="20887A9F" w14:textId="77777777" w:rsidR="004B103E" w:rsidRDefault="00000000">
            <w:pPr>
              <w:pStyle w:val="ConsPlusNormal"/>
              <w:rPr>
                <w:color w:val="000000" w:themeColor="text1"/>
                <w:sz w:val="20"/>
              </w:rPr>
            </w:pPr>
            <w:r>
              <w:rPr>
                <w:color w:val="000000" w:themeColor="text1"/>
                <w:sz w:val="20"/>
              </w:rPr>
              <w:t>О централизации обследования на инфекции, передающиеся половым путем, в медицинских организациях Ханты-Мансийского автономного округа – Югры</w:t>
            </w:r>
          </w:p>
        </w:tc>
      </w:tr>
      <w:tr w:rsidR="004B103E" w14:paraId="23EAFD26" w14:textId="77777777">
        <w:tc>
          <w:tcPr>
            <w:tcW w:w="1219" w:type="dxa"/>
          </w:tcPr>
          <w:p w14:paraId="3B059823" w14:textId="77777777" w:rsidR="004B103E" w:rsidRDefault="00000000">
            <w:pPr>
              <w:pStyle w:val="ConsPlusNormal"/>
              <w:jc w:val="right"/>
              <w:rPr>
                <w:color w:val="000000" w:themeColor="text1"/>
                <w:sz w:val="20"/>
              </w:rPr>
            </w:pPr>
            <w:r>
              <w:rPr>
                <w:color w:val="000000" w:themeColor="text1"/>
                <w:sz w:val="20"/>
              </w:rPr>
              <w:t>25.12.2023</w:t>
            </w:r>
          </w:p>
        </w:tc>
        <w:tc>
          <w:tcPr>
            <w:tcW w:w="929" w:type="dxa"/>
          </w:tcPr>
          <w:p w14:paraId="60AA4BE8" w14:textId="77777777" w:rsidR="004B103E" w:rsidRDefault="00000000">
            <w:pPr>
              <w:pStyle w:val="ConsPlusNormal"/>
              <w:jc w:val="right"/>
              <w:rPr>
                <w:color w:val="000000" w:themeColor="text1"/>
                <w:sz w:val="20"/>
              </w:rPr>
            </w:pPr>
            <w:r>
              <w:rPr>
                <w:color w:val="000000" w:themeColor="text1"/>
                <w:sz w:val="20"/>
              </w:rPr>
              <w:t>2063</w:t>
            </w:r>
          </w:p>
        </w:tc>
        <w:tc>
          <w:tcPr>
            <w:tcW w:w="7242" w:type="dxa"/>
          </w:tcPr>
          <w:p w14:paraId="002EF148" w14:textId="77777777" w:rsidR="004B103E" w:rsidRDefault="00000000">
            <w:pPr>
              <w:pStyle w:val="ConsPlusNormal"/>
              <w:rPr>
                <w:color w:val="000000" w:themeColor="text1"/>
                <w:sz w:val="20"/>
              </w:rPr>
            </w:pPr>
            <w:r>
              <w:rPr>
                <w:color w:val="000000" w:themeColor="text1"/>
                <w:sz w:val="20"/>
              </w:rPr>
              <w:t>О маршрутизации пациентов для проведения плановой коронарографии в Ханты-Мансийском автономном округе – Югре</w:t>
            </w:r>
          </w:p>
        </w:tc>
      </w:tr>
      <w:tr w:rsidR="004B103E" w14:paraId="6577278B" w14:textId="77777777">
        <w:tc>
          <w:tcPr>
            <w:tcW w:w="1219" w:type="dxa"/>
          </w:tcPr>
          <w:p w14:paraId="08FE51CF" w14:textId="77777777" w:rsidR="004B103E" w:rsidRDefault="00000000">
            <w:pPr>
              <w:pStyle w:val="ConsPlusNormal"/>
              <w:jc w:val="right"/>
              <w:rPr>
                <w:color w:val="000000" w:themeColor="text1"/>
                <w:sz w:val="20"/>
              </w:rPr>
            </w:pPr>
            <w:r>
              <w:rPr>
                <w:color w:val="000000" w:themeColor="text1"/>
                <w:sz w:val="20"/>
              </w:rPr>
              <w:t>14.07.2022</w:t>
            </w:r>
          </w:p>
        </w:tc>
        <w:tc>
          <w:tcPr>
            <w:tcW w:w="929" w:type="dxa"/>
          </w:tcPr>
          <w:p w14:paraId="1F951A23" w14:textId="77777777" w:rsidR="004B103E" w:rsidRDefault="00000000">
            <w:pPr>
              <w:pStyle w:val="ConsPlusNormal"/>
              <w:jc w:val="right"/>
              <w:rPr>
                <w:color w:val="000000" w:themeColor="text1"/>
                <w:sz w:val="20"/>
              </w:rPr>
            </w:pPr>
            <w:r>
              <w:rPr>
                <w:color w:val="000000" w:themeColor="text1"/>
                <w:sz w:val="20"/>
              </w:rPr>
              <w:t>1111</w:t>
            </w:r>
          </w:p>
        </w:tc>
        <w:tc>
          <w:tcPr>
            <w:tcW w:w="7242" w:type="dxa"/>
          </w:tcPr>
          <w:p w14:paraId="36188370" w14:textId="77777777" w:rsidR="004B103E" w:rsidRDefault="00000000">
            <w:pPr>
              <w:pStyle w:val="ConsPlusNormal"/>
              <w:rPr>
                <w:color w:val="000000" w:themeColor="text1"/>
                <w:sz w:val="20"/>
              </w:rPr>
            </w:pPr>
            <w:r>
              <w:rPr>
                <w:color w:val="000000" w:themeColor="text1"/>
                <w:sz w:val="20"/>
              </w:rPr>
              <w:t>О маршрутизации пациентов при выявлении холеры или подозрении на нее на территории Ханты-Мансийского автономного округа – Югры</w:t>
            </w:r>
          </w:p>
        </w:tc>
      </w:tr>
      <w:tr w:rsidR="004B103E" w14:paraId="5465AE5A" w14:textId="77777777">
        <w:tc>
          <w:tcPr>
            <w:tcW w:w="1219" w:type="dxa"/>
          </w:tcPr>
          <w:p w14:paraId="2734E0C1" w14:textId="77777777" w:rsidR="004B103E" w:rsidRDefault="00000000">
            <w:pPr>
              <w:pStyle w:val="ConsPlusNormal"/>
              <w:jc w:val="right"/>
              <w:rPr>
                <w:color w:val="000000" w:themeColor="text1"/>
                <w:sz w:val="20"/>
              </w:rPr>
            </w:pPr>
            <w:r>
              <w:rPr>
                <w:color w:val="000000" w:themeColor="text1"/>
                <w:sz w:val="20"/>
              </w:rPr>
              <w:t>10.10.2024</w:t>
            </w:r>
          </w:p>
        </w:tc>
        <w:tc>
          <w:tcPr>
            <w:tcW w:w="929" w:type="dxa"/>
          </w:tcPr>
          <w:p w14:paraId="329F1D1D" w14:textId="77777777" w:rsidR="004B103E" w:rsidRDefault="00000000">
            <w:pPr>
              <w:pStyle w:val="ConsPlusNormal"/>
              <w:jc w:val="right"/>
              <w:rPr>
                <w:color w:val="000000" w:themeColor="text1"/>
                <w:sz w:val="20"/>
              </w:rPr>
            </w:pPr>
            <w:r>
              <w:rPr>
                <w:color w:val="000000" w:themeColor="text1"/>
                <w:sz w:val="20"/>
              </w:rPr>
              <w:t>1436</w:t>
            </w:r>
          </w:p>
        </w:tc>
        <w:tc>
          <w:tcPr>
            <w:tcW w:w="7242" w:type="dxa"/>
          </w:tcPr>
          <w:p w14:paraId="1D2CA293" w14:textId="77777777" w:rsidR="004B103E" w:rsidRDefault="00000000">
            <w:pPr>
              <w:pStyle w:val="ConsPlusNormal"/>
              <w:rPr>
                <w:color w:val="000000" w:themeColor="text1"/>
                <w:sz w:val="20"/>
              </w:rPr>
            </w:pPr>
            <w:r>
              <w:rPr>
                <w:color w:val="000000" w:themeColor="text1"/>
                <w:sz w:val="20"/>
              </w:rPr>
              <w:t>О создании Межрайонных эндокринологических центров в Ханты-Мансийском автономном округе – Югре</w:t>
            </w:r>
          </w:p>
        </w:tc>
      </w:tr>
      <w:tr w:rsidR="004B103E" w14:paraId="58676AD9" w14:textId="77777777">
        <w:tc>
          <w:tcPr>
            <w:tcW w:w="1219" w:type="dxa"/>
          </w:tcPr>
          <w:p w14:paraId="5BDEA170" w14:textId="77777777" w:rsidR="004B103E" w:rsidRDefault="00000000">
            <w:pPr>
              <w:pStyle w:val="ConsPlusNormal"/>
              <w:jc w:val="right"/>
              <w:rPr>
                <w:color w:val="000000" w:themeColor="text1"/>
                <w:sz w:val="20"/>
              </w:rPr>
            </w:pPr>
            <w:r>
              <w:rPr>
                <w:color w:val="000000" w:themeColor="text1"/>
                <w:sz w:val="20"/>
              </w:rPr>
              <w:t>30.09.2025</w:t>
            </w:r>
          </w:p>
        </w:tc>
        <w:tc>
          <w:tcPr>
            <w:tcW w:w="929" w:type="dxa"/>
          </w:tcPr>
          <w:p w14:paraId="06E4315D" w14:textId="77777777" w:rsidR="004B103E" w:rsidRDefault="00000000">
            <w:pPr>
              <w:pStyle w:val="ConsPlusNormal"/>
              <w:jc w:val="right"/>
              <w:rPr>
                <w:color w:val="000000" w:themeColor="text1"/>
                <w:sz w:val="20"/>
              </w:rPr>
            </w:pPr>
            <w:r>
              <w:rPr>
                <w:color w:val="000000" w:themeColor="text1"/>
                <w:sz w:val="20"/>
              </w:rPr>
              <w:t>07-П-1394</w:t>
            </w:r>
          </w:p>
        </w:tc>
        <w:tc>
          <w:tcPr>
            <w:tcW w:w="7242" w:type="dxa"/>
          </w:tcPr>
          <w:p w14:paraId="7B4670EF" w14:textId="77777777" w:rsidR="004B103E" w:rsidRDefault="00000000">
            <w:pPr>
              <w:pStyle w:val="ConsPlusNormal"/>
              <w:rPr>
                <w:color w:val="000000" w:themeColor="text1"/>
                <w:sz w:val="20"/>
              </w:rPr>
            </w:pPr>
            <w:r>
              <w:rPr>
                <w:color w:val="000000" w:themeColor="text1"/>
                <w:sz w:val="20"/>
              </w:rPr>
              <w:t>О маршрутизации взрослых пациентов с сахарным диабетом в Ханты-Мансийском автономном округе – Югре</w:t>
            </w:r>
          </w:p>
        </w:tc>
      </w:tr>
      <w:tr w:rsidR="004B103E" w14:paraId="1771C165" w14:textId="77777777">
        <w:tc>
          <w:tcPr>
            <w:tcW w:w="1219" w:type="dxa"/>
          </w:tcPr>
          <w:p w14:paraId="127AE193" w14:textId="77777777" w:rsidR="004B103E" w:rsidRDefault="00000000">
            <w:pPr>
              <w:pStyle w:val="ConsPlusNormal"/>
              <w:jc w:val="right"/>
              <w:rPr>
                <w:color w:val="000000" w:themeColor="text1"/>
                <w:sz w:val="20"/>
              </w:rPr>
            </w:pPr>
            <w:r>
              <w:rPr>
                <w:color w:val="000000" w:themeColor="text1"/>
                <w:sz w:val="20"/>
              </w:rPr>
              <w:t>30.09.2025</w:t>
            </w:r>
          </w:p>
        </w:tc>
        <w:tc>
          <w:tcPr>
            <w:tcW w:w="929" w:type="dxa"/>
          </w:tcPr>
          <w:p w14:paraId="0F2C769C" w14:textId="77777777" w:rsidR="004B103E" w:rsidRDefault="00000000">
            <w:pPr>
              <w:pStyle w:val="ConsPlusNormal"/>
              <w:jc w:val="right"/>
              <w:rPr>
                <w:color w:val="000000" w:themeColor="text1"/>
                <w:sz w:val="20"/>
              </w:rPr>
            </w:pPr>
            <w:r>
              <w:rPr>
                <w:color w:val="000000" w:themeColor="text1"/>
                <w:sz w:val="20"/>
              </w:rPr>
              <w:t>07-П-1395</w:t>
            </w:r>
          </w:p>
        </w:tc>
        <w:tc>
          <w:tcPr>
            <w:tcW w:w="7242" w:type="dxa"/>
          </w:tcPr>
          <w:p w14:paraId="37CEE69C" w14:textId="77777777" w:rsidR="004B103E" w:rsidRDefault="00000000">
            <w:pPr>
              <w:pStyle w:val="ConsPlusNormal"/>
              <w:rPr>
                <w:color w:val="000000" w:themeColor="text1"/>
                <w:sz w:val="20"/>
              </w:rPr>
            </w:pPr>
            <w:r>
              <w:rPr>
                <w:color w:val="000000" w:themeColor="text1"/>
                <w:sz w:val="20"/>
              </w:rPr>
              <w:t>О маршрутизации взрослых пациентов с эндокринными заболеваниями(за исключением сахарный диабет) в Ханты-Мансийском автономномокруге – Югре</w:t>
            </w:r>
            <w:r>
              <w:rPr>
                <w:color w:val="000000" w:themeColor="text1"/>
                <w:sz w:val="20"/>
              </w:rPr>
              <w:br/>
            </w:r>
          </w:p>
        </w:tc>
      </w:tr>
      <w:tr w:rsidR="004B103E" w14:paraId="3015E199" w14:textId="77777777">
        <w:tc>
          <w:tcPr>
            <w:tcW w:w="1219" w:type="dxa"/>
          </w:tcPr>
          <w:p w14:paraId="0215078D" w14:textId="77777777" w:rsidR="004B103E" w:rsidRDefault="00000000">
            <w:pPr>
              <w:pStyle w:val="ConsPlusNormal"/>
              <w:jc w:val="right"/>
              <w:rPr>
                <w:color w:val="000000" w:themeColor="text1"/>
                <w:sz w:val="20"/>
              </w:rPr>
            </w:pPr>
            <w:r>
              <w:rPr>
                <w:color w:val="000000" w:themeColor="text1"/>
                <w:sz w:val="20"/>
              </w:rPr>
              <w:t>20.10.2025</w:t>
            </w:r>
          </w:p>
        </w:tc>
        <w:tc>
          <w:tcPr>
            <w:tcW w:w="929" w:type="dxa"/>
          </w:tcPr>
          <w:p w14:paraId="7BCF671D" w14:textId="77777777" w:rsidR="004B103E" w:rsidRDefault="00000000">
            <w:pPr>
              <w:pStyle w:val="ConsPlusNormal"/>
              <w:jc w:val="right"/>
              <w:rPr>
                <w:color w:val="000000" w:themeColor="text1"/>
                <w:sz w:val="20"/>
              </w:rPr>
            </w:pPr>
            <w:r>
              <w:rPr>
                <w:color w:val="000000" w:themeColor="text1"/>
                <w:sz w:val="20"/>
              </w:rPr>
              <w:t>07-П-1502</w:t>
            </w:r>
          </w:p>
        </w:tc>
        <w:tc>
          <w:tcPr>
            <w:tcW w:w="7242" w:type="dxa"/>
          </w:tcPr>
          <w:p w14:paraId="5EB3BAE6" w14:textId="77777777" w:rsidR="004B103E" w:rsidRDefault="00000000">
            <w:pPr>
              <w:pStyle w:val="ConsPlusNormal"/>
              <w:rPr>
                <w:color w:val="000000" w:themeColor="text1"/>
                <w:sz w:val="20"/>
              </w:rPr>
            </w:pPr>
            <w:r>
              <w:rPr>
                <w:color w:val="000000" w:themeColor="text1"/>
                <w:sz w:val="20"/>
              </w:rPr>
              <w:t>Об утверждении порядка маршрутизации пациентов с сердечно-сосудистыми заболеваниями в Ханты-Мансийском автономном округе – Югре</w:t>
            </w:r>
          </w:p>
        </w:tc>
      </w:tr>
      <w:tr w:rsidR="004B103E" w14:paraId="0AA6BACD" w14:textId="77777777">
        <w:tc>
          <w:tcPr>
            <w:tcW w:w="9390" w:type="dxa"/>
            <w:gridSpan w:val="3"/>
          </w:tcPr>
          <w:p w14:paraId="527C6E77" w14:textId="77777777" w:rsidR="004B103E" w:rsidRDefault="00000000">
            <w:pPr>
              <w:pStyle w:val="ConsPlusNormal"/>
              <w:rPr>
                <w:color w:val="000000" w:themeColor="text1"/>
                <w:sz w:val="20"/>
              </w:rPr>
            </w:pPr>
            <w:r>
              <w:rPr>
                <w:color w:val="000000" w:themeColor="text1"/>
                <w:sz w:val="20"/>
              </w:rPr>
              <w:t>Акушерско-гинекологическая помощь и медицинская помощь детям</w:t>
            </w:r>
          </w:p>
        </w:tc>
      </w:tr>
      <w:tr w:rsidR="004B103E" w14:paraId="3C3F4967" w14:textId="77777777">
        <w:tc>
          <w:tcPr>
            <w:tcW w:w="1219" w:type="dxa"/>
          </w:tcPr>
          <w:p w14:paraId="39590FB5" w14:textId="77777777" w:rsidR="004B103E" w:rsidRDefault="00000000">
            <w:pPr>
              <w:pStyle w:val="ConsPlusNormal"/>
              <w:jc w:val="right"/>
              <w:rPr>
                <w:color w:val="000000" w:themeColor="text1"/>
                <w:sz w:val="20"/>
              </w:rPr>
            </w:pPr>
            <w:r>
              <w:rPr>
                <w:color w:val="000000" w:themeColor="text1"/>
                <w:sz w:val="20"/>
              </w:rPr>
              <w:t>09.04.2021</w:t>
            </w:r>
          </w:p>
        </w:tc>
        <w:tc>
          <w:tcPr>
            <w:tcW w:w="929" w:type="dxa"/>
          </w:tcPr>
          <w:p w14:paraId="28BC664D" w14:textId="77777777" w:rsidR="004B103E" w:rsidRDefault="00000000">
            <w:pPr>
              <w:pStyle w:val="ConsPlusNormal"/>
              <w:jc w:val="right"/>
              <w:rPr>
                <w:color w:val="000000" w:themeColor="text1"/>
                <w:sz w:val="20"/>
              </w:rPr>
            </w:pPr>
            <w:r>
              <w:rPr>
                <w:color w:val="000000" w:themeColor="text1"/>
                <w:sz w:val="20"/>
              </w:rPr>
              <w:t>496</w:t>
            </w:r>
          </w:p>
        </w:tc>
        <w:tc>
          <w:tcPr>
            <w:tcW w:w="7242" w:type="dxa"/>
          </w:tcPr>
          <w:p w14:paraId="5EAD5FC1" w14:textId="77777777" w:rsidR="004B103E" w:rsidRDefault="00000000">
            <w:pPr>
              <w:pStyle w:val="ConsPlusNormal"/>
              <w:rPr>
                <w:color w:val="000000" w:themeColor="text1"/>
                <w:sz w:val="20"/>
              </w:rPr>
            </w:pPr>
            <w:r>
              <w:rPr>
                <w:color w:val="000000" w:themeColor="text1"/>
                <w:sz w:val="20"/>
              </w:rPr>
              <w:t>Об утверждении плана маршрутизации беременных, рожениц, родильниц и пациенток с гинекологическими заболеваниями в медицинские организации первой, второй и третьей группы в Ханты-Мансийском автономном округе – Югре</w:t>
            </w:r>
          </w:p>
        </w:tc>
      </w:tr>
      <w:tr w:rsidR="004B103E" w14:paraId="669E161D" w14:textId="77777777">
        <w:tc>
          <w:tcPr>
            <w:tcW w:w="1219" w:type="dxa"/>
          </w:tcPr>
          <w:p w14:paraId="62EFC989" w14:textId="77777777" w:rsidR="004B103E" w:rsidRDefault="00000000">
            <w:pPr>
              <w:pStyle w:val="ConsPlusNormal"/>
              <w:jc w:val="right"/>
              <w:rPr>
                <w:color w:val="000000" w:themeColor="text1"/>
                <w:sz w:val="20"/>
              </w:rPr>
            </w:pPr>
            <w:r>
              <w:rPr>
                <w:color w:val="000000" w:themeColor="text1"/>
                <w:sz w:val="20"/>
              </w:rPr>
              <w:t>25.03.2020</w:t>
            </w:r>
          </w:p>
        </w:tc>
        <w:tc>
          <w:tcPr>
            <w:tcW w:w="929" w:type="dxa"/>
          </w:tcPr>
          <w:p w14:paraId="241373CC" w14:textId="77777777" w:rsidR="004B103E" w:rsidRDefault="00000000">
            <w:pPr>
              <w:pStyle w:val="ConsPlusNormal"/>
              <w:jc w:val="right"/>
              <w:rPr>
                <w:color w:val="000000" w:themeColor="text1"/>
                <w:sz w:val="20"/>
              </w:rPr>
            </w:pPr>
            <w:r>
              <w:rPr>
                <w:color w:val="000000" w:themeColor="text1"/>
                <w:sz w:val="20"/>
              </w:rPr>
              <w:t>361</w:t>
            </w:r>
          </w:p>
        </w:tc>
        <w:tc>
          <w:tcPr>
            <w:tcW w:w="7242" w:type="dxa"/>
          </w:tcPr>
          <w:p w14:paraId="194E2996" w14:textId="77777777" w:rsidR="004B103E" w:rsidRDefault="00000000">
            <w:pPr>
              <w:pStyle w:val="ConsPlusNormal"/>
              <w:rPr>
                <w:color w:val="000000" w:themeColor="text1"/>
                <w:sz w:val="20"/>
              </w:rPr>
            </w:pPr>
            <w:r>
              <w:rPr>
                <w:color w:val="000000" w:themeColor="text1"/>
                <w:sz w:val="20"/>
              </w:rPr>
              <w:t>Об утверждении листа маршрутизации женщин в период беременности, родов, послеродовом периоде и новорожденных и алгоритма действий медицинских работников, оказывающих медицинскую помощь по профилям «акушерство и гинекология», «неонатология», в период эпидемиологической ситуации по COVID-19 в медицинских организациях Ханты-Мансийского автономного округа – Югры</w:t>
            </w:r>
          </w:p>
        </w:tc>
      </w:tr>
      <w:tr w:rsidR="004B103E" w14:paraId="3266E8AA" w14:textId="77777777">
        <w:tc>
          <w:tcPr>
            <w:tcW w:w="1219" w:type="dxa"/>
          </w:tcPr>
          <w:p w14:paraId="59C34055" w14:textId="77777777" w:rsidR="004B103E" w:rsidRDefault="00000000">
            <w:pPr>
              <w:pStyle w:val="ConsPlusNormal"/>
              <w:jc w:val="right"/>
              <w:rPr>
                <w:color w:val="000000" w:themeColor="text1"/>
                <w:sz w:val="20"/>
              </w:rPr>
            </w:pPr>
            <w:r>
              <w:rPr>
                <w:color w:val="000000" w:themeColor="text1"/>
                <w:sz w:val="20"/>
              </w:rPr>
              <w:t>07.05.2021</w:t>
            </w:r>
          </w:p>
        </w:tc>
        <w:tc>
          <w:tcPr>
            <w:tcW w:w="929" w:type="dxa"/>
          </w:tcPr>
          <w:p w14:paraId="3287E900" w14:textId="77777777" w:rsidR="004B103E" w:rsidRDefault="00000000">
            <w:pPr>
              <w:pStyle w:val="ConsPlusNormal"/>
              <w:jc w:val="right"/>
              <w:rPr>
                <w:color w:val="000000" w:themeColor="text1"/>
                <w:sz w:val="20"/>
              </w:rPr>
            </w:pPr>
            <w:r>
              <w:rPr>
                <w:color w:val="000000" w:themeColor="text1"/>
                <w:sz w:val="20"/>
              </w:rPr>
              <w:t>657</w:t>
            </w:r>
          </w:p>
        </w:tc>
        <w:tc>
          <w:tcPr>
            <w:tcW w:w="7242" w:type="dxa"/>
          </w:tcPr>
          <w:p w14:paraId="230282F6" w14:textId="77777777" w:rsidR="004B103E" w:rsidRDefault="00000000">
            <w:pPr>
              <w:pStyle w:val="ConsPlusNormal"/>
              <w:rPr>
                <w:color w:val="000000" w:themeColor="text1"/>
                <w:sz w:val="20"/>
              </w:rPr>
            </w:pPr>
            <w:r>
              <w:rPr>
                <w:color w:val="000000" w:themeColor="text1"/>
                <w:sz w:val="20"/>
              </w:rPr>
              <w:t>Об организации акушерско-гинекологической и неонатальной помощи в Ханты-Мансийском автономном округе – Югре</w:t>
            </w:r>
          </w:p>
        </w:tc>
      </w:tr>
      <w:tr w:rsidR="004B103E" w14:paraId="76EBA5E6" w14:textId="77777777">
        <w:tc>
          <w:tcPr>
            <w:tcW w:w="1219" w:type="dxa"/>
          </w:tcPr>
          <w:p w14:paraId="30F89EAC" w14:textId="77777777" w:rsidR="004B103E" w:rsidRDefault="00000000">
            <w:pPr>
              <w:pStyle w:val="ConsPlusNormal"/>
              <w:jc w:val="right"/>
              <w:rPr>
                <w:color w:val="000000" w:themeColor="text1"/>
                <w:sz w:val="20"/>
              </w:rPr>
            </w:pPr>
            <w:r>
              <w:rPr>
                <w:color w:val="000000" w:themeColor="text1"/>
                <w:sz w:val="20"/>
              </w:rPr>
              <w:t>08.12.2021</w:t>
            </w:r>
          </w:p>
        </w:tc>
        <w:tc>
          <w:tcPr>
            <w:tcW w:w="929" w:type="dxa"/>
          </w:tcPr>
          <w:p w14:paraId="4CEBE8F3" w14:textId="77777777" w:rsidR="004B103E" w:rsidRDefault="00000000">
            <w:pPr>
              <w:pStyle w:val="ConsPlusNormal"/>
              <w:jc w:val="right"/>
              <w:rPr>
                <w:color w:val="000000" w:themeColor="text1"/>
                <w:sz w:val="20"/>
              </w:rPr>
            </w:pPr>
            <w:r>
              <w:rPr>
                <w:color w:val="000000" w:themeColor="text1"/>
                <w:sz w:val="20"/>
              </w:rPr>
              <w:t>1982</w:t>
            </w:r>
          </w:p>
        </w:tc>
        <w:tc>
          <w:tcPr>
            <w:tcW w:w="7242" w:type="dxa"/>
          </w:tcPr>
          <w:p w14:paraId="1154A286" w14:textId="77777777" w:rsidR="004B103E" w:rsidRDefault="00000000">
            <w:pPr>
              <w:pStyle w:val="ConsPlusNormal"/>
              <w:rPr>
                <w:color w:val="000000" w:themeColor="text1"/>
                <w:sz w:val="20"/>
              </w:rPr>
            </w:pPr>
            <w:r>
              <w:rPr>
                <w:color w:val="000000" w:themeColor="text1"/>
                <w:sz w:val="20"/>
              </w:rPr>
              <w:t>О совершенствовании оказания медицинской помощи несовершеннолетним с гинекологическими заболеваниями в Ханты-Мансийском автономном округе – Югре</w:t>
            </w:r>
          </w:p>
        </w:tc>
      </w:tr>
      <w:tr w:rsidR="004B103E" w14:paraId="695BD9F4" w14:textId="77777777">
        <w:tc>
          <w:tcPr>
            <w:tcW w:w="1219" w:type="dxa"/>
          </w:tcPr>
          <w:p w14:paraId="494863BD" w14:textId="77777777" w:rsidR="004B103E" w:rsidRDefault="00000000">
            <w:pPr>
              <w:pStyle w:val="ConsPlusNormal"/>
              <w:jc w:val="right"/>
              <w:rPr>
                <w:color w:val="000000" w:themeColor="text1"/>
                <w:sz w:val="20"/>
              </w:rPr>
            </w:pPr>
            <w:r>
              <w:rPr>
                <w:color w:val="000000" w:themeColor="text1"/>
                <w:sz w:val="20"/>
              </w:rPr>
              <w:t>12.07.2024</w:t>
            </w:r>
          </w:p>
        </w:tc>
        <w:tc>
          <w:tcPr>
            <w:tcW w:w="929" w:type="dxa"/>
          </w:tcPr>
          <w:p w14:paraId="792714CF" w14:textId="77777777" w:rsidR="004B103E" w:rsidRDefault="00000000">
            <w:pPr>
              <w:pStyle w:val="ConsPlusNormal"/>
              <w:jc w:val="right"/>
              <w:rPr>
                <w:color w:val="000000" w:themeColor="text1"/>
                <w:sz w:val="20"/>
              </w:rPr>
            </w:pPr>
            <w:r>
              <w:rPr>
                <w:color w:val="000000" w:themeColor="text1"/>
                <w:sz w:val="20"/>
              </w:rPr>
              <w:t>1010</w:t>
            </w:r>
          </w:p>
        </w:tc>
        <w:tc>
          <w:tcPr>
            <w:tcW w:w="7242" w:type="dxa"/>
          </w:tcPr>
          <w:p w14:paraId="6B565084" w14:textId="77777777" w:rsidR="004B103E" w:rsidRDefault="00000000">
            <w:pPr>
              <w:pStyle w:val="ConsPlusNormal"/>
              <w:rPr>
                <w:color w:val="000000" w:themeColor="text1"/>
                <w:sz w:val="20"/>
              </w:rPr>
            </w:pPr>
            <w:r>
              <w:rPr>
                <w:color w:val="000000" w:themeColor="text1"/>
                <w:sz w:val="20"/>
              </w:rPr>
              <w:t>О совершенствовании организации оказания акушерско-гинекологической и неонатальной помощи в Ханты-Мансийском автономном округе – Югре</w:t>
            </w:r>
          </w:p>
        </w:tc>
      </w:tr>
      <w:tr w:rsidR="004B103E" w14:paraId="13A8606A" w14:textId="77777777">
        <w:tc>
          <w:tcPr>
            <w:tcW w:w="1219" w:type="dxa"/>
          </w:tcPr>
          <w:p w14:paraId="03C5452E" w14:textId="77777777" w:rsidR="004B103E" w:rsidRDefault="00000000">
            <w:pPr>
              <w:pStyle w:val="ConsPlusNormal"/>
              <w:jc w:val="right"/>
              <w:rPr>
                <w:color w:val="000000" w:themeColor="text1"/>
                <w:sz w:val="20"/>
              </w:rPr>
            </w:pPr>
            <w:r>
              <w:rPr>
                <w:color w:val="000000" w:themeColor="text1"/>
                <w:sz w:val="20"/>
              </w:rPr>
              <w:t>12.08.2025</w:t>
            </w:r>
          </w:p>
        </w:tc>
        <w:tc>
          <w:tcPr>
            <w:tcW w:w="929" w:type="dxa"/>
          </w:tcPr>
          <w:p w14:paraId="41FB9987" w14:textId="77777777" w:rsidR="004B103E" w:rsidRDefault="00000000">
            <w:pPr>
              <w:pStyle w:val="ConsPlusNormal"/>
              <w:jc w:val="right"/>
              <w:rPr>
                <w:color w:val="000000" w:themeColor="text1"/>
                <w:sz w:val="20"/>
              </w:rPr>
            </w:pPr>
            <w:r>
              <w:rPr>
                <w:color w:val="000000" w:themeColor="text1"/>
                <w:sz w:val="20"/>
              </w:rPr>
              <w:t>07-П-1140</w:t>
            </w:r>
          </w:p>
        </w:tc>
        <w:tc>
          <w:tcPr>
            <w:tcW w:w="7242" w:type="dxa"/>
          </w:tcPr>
          <w:p w14:paraId="6C3DA323" w14:textId="77777777" w:rsidR="004B103E" w:rsidRDefault="00000000">
            <w:pPr>
              <w:pStyle w:val="ConsPlusNormal"/>
              <w:rPr>
                <w:color w:val="000000" w:themeColor="text1"/>
                <w:sz w:val="20"/>
              </w:rPr>
            </w:pPr>
            <w:r>
              <w:rPr>
                <w:color w:val="000000" w:themeColor="text1"/>
                <w:sz w:val="20"/>
              </w:rPr>
              <w:t>Об организации первичной медико-санитарной помощи детскому населению Ханты-Мансийского автономного округа – Югры</w:t>
            </w:r>
          </w:p>
        </w:tc>
      </w:tr>
      <w:tr w:rsidR="004B103E" w14:paraId="40DCADA7" w14:textId="77777777">
        <w:tc>
          <w:tcPr>
            <w:tcW w:w="1219" w:type="dxa"/>
          </w:tcPr>
          <w:p w14:paraId="3D878F29" w14:textId="77777777" w:rsidR="004B103E" w:rsidRDefault="00000000">
            <w:pPr>
              <w:pStyle w:val="ConsPlusNormal"/>
              <w:jc w:val="right"/>
              <w:rPr>
                <w:color w:val="000000" w:themeColor="text1"/>
                <w:sz w:val="20"/>
              </w:rPr>
            </w:pPr>
            <w:r>
              <w:rPr>
                <w:color w:val="000000" w:themeColor="text1"/>
                <w:sz w:val="20"/>
              </w:rPr>
              <w:t>18.08.2025</w:t>
            </w:r>
          </w:p>
        </w:tc>
        <w:tc>
          <w:tcPr>
            <w:tcW w:w="929" w:type="dxa"/>
          </w:tcPr>
          <w:p w14:paraId="148BEAC5" w14:textId="77777777" w:rsidR="004B103E" w:rsidRDefault="00000000">
            <w:pPr>
              <w:pStyle w:val="ConsPlusNormal"/>
              <w:jc w:val="right"/>
              <w:rPr>
                <w:color w:val="000000" w:themeColor="text1"/>
                <w:sz w:val="20"/>
              </w:rPr>
            </w:pPr>
            <w:r>
              <w:rPr>
                <w:color w:val="000000" w:themeColor="text1"/>
                <w:sz w:val="20"/>
              </w:rPr>
              <w:t>07-П-1177</w:t>
            </w:r>
          </w:p>
        </w:tc>
        <w:tc>
          <w:tcPr>
            <w:tcW w:w="7242" w:type="dxa"/>
          </w:tcPr>
          <w:p w14:paraId="56BA36FF" w14:textId="77777777" w:rsidR="004B103E" w:rsidRDefault="00000000">
            <w:pPr>
              <w:pStyle w:val="ConsPlusNormal"/>
              <w:rPr>
                <w:color w:val="000000" w:themeColor="text1"/>
                <w:sz w:val="20"/>
              </w:rPr>
            </w:pPr>
            <w:r>
              <w:rPr>
                <w:color w:val="000000" w:themeColor="text1"/>
                <w:sz w:val="20"/>
              </w:rPr>
              <w:t>Об организации оказания специализированной, в том числе высокотехнологичной, медицинской помощи детскому населению Ханты-Мансийского автономного округа – Югры</w:t>
            </w:r>
          </w:p>
        </w:tc>
      </w:tr>
      <w:tr w:rsidR="004B103E" w14:paraId="120E54FD" w14:textId="77777777">
        <w:tc>
          <w:tcPr>
            <w:tcW w:w="1219" w:type="dxa"/>
          </w:tcPr>
          <w:p w14:paraId="6CFEB16A" w14:textId="77777777" w:rsidR="004B103E" w:rsidRDefault="00000000">
            <w:pPr>
              <w:pStyle w:val="ConsPlusNormal"/>
              <w:jc w:val="right"/>
              <w:rPr>
                <w:color w:val="000000" w:themeColor="text1"/>
                <w:sz w:val="20"/>
              </w:rPr>
            </w:pPr>
            <w:r>
              <w:rPr>
                <w:color w:val="000000" w:themeColor="text1"/>
                <w:sz w:val="20"/>
              </w:rPr>
              <w:t>30.09.2025</w:t>
            </w:r>
          </w:p>
        </w:tc>
        <w:tc>
          <w:tcPr>
            <w:tcW w:w="929" w:type="dxa"/>
          </w:tcPr>
          <w:p w14:paraId="01E90FDF" w14:textId="77777777" w:rsidR="004B103E" w:rsidRDefault="00000000">
            <w:pPr>
              <w:pStyle w:val="ConsPlusNormal"/>
              <w:jc w:val="right"/>
              <w:rPr>
                <w:color w:val="000000" w:themeColor="text1"/>
                <w:sz w:val="20"/>
              </w:rPr>
            </w:pPr>
            <w:r>
              <w:rPr>
                <w:color w:val="000000" w:themeColor="text1"/>
                <w:sz w:val="20"/>
              </w:rPr>
              <w:t>07-П-1396</w:t>
            </w:r>
          </w:p>
        </w:tc>
        <w:tc>
          <w:tcPr>
            <w:tcW w:w="7242" w:type="dxa"/>
          </w:tcPr>
          <w:p w14:paraId="651281E7" w14:textId="77777777" w:rsidR="004B103E" w:rsidRDefault="00000000">
            <w:pPr>
              <w:pStyle w:val="ConsPlusNormal"/>
              <w:rPr>
                <w:color w:val="000000" w:themeColor="text1"/>
                <w:sz w:val="20"/>
              </w:rPr>
            </w:pPr>
            <w:r>
              <w:rPr>
                <w:color w:val="000000" w:themeColor="text1"/>
                <w:sz w:val="20"/>
              </w:rPr>
              <w:t>Об организации паллиативной медицинской помощи несовершеннолетним в Ханты-Мансийском автономном округе – Югре</w:t>
            </w:r>
          </w:p>
        </w:tc>
      </w:tr>
      <w:tr w:rsidR="004B103E" w14:paraId="53C84396" w14:textId="77777777">
        <w:tc>
          <w:tcPr>
            <w:tcW w:w="1219" w:type="dxa"/>
          </w:tcPr>
          <w:p w14:paraId="4ADF1EC3" w14:textId="77777777" w:rsidR="004B103E" w:rsidRDefault="00000000">
            <w:pPr>
              <w:pStyle w:val="ConsPlusNormal"/>
              <w:jc w:val="right"/>
              <w:rPr>
                <w:color w:val="000000" w:themeColor="text1"/>
                <w:sz w:val="20"/>
              </w:rPr>
            </w:pPr>
            <w:r>
              <w:rPr>
                <w:color w:val="000000" w:themeColor="text1"/>
                <w:sz w:val="20"/>
              </w:rPr>
              <w:t>25.11.2025</w:t>
            </w:r>
          </w:p>
        </w:tc>
        <w:tc>
          <w:tcPr>
            <w:tcW w:w="929" w:type="dxa"/>
          </w:tcPr>
          <w:p w14:paraId="6CAC0929" w14:textId="77777777" w:rsidR="004B103E" w:rsidRDefault="00000000">
            <w:pPr>
              <w:pStyle w:val="ConsPlusNormal"/>
              <w:jc w:val="right"/>
              <w:rPr>
                <w:color w:val="000000" w:themeColor="text1"/>
                <w:sz w:val="20"/>
              </w:rPr>
            </w:pPr>
            <w:r>
              <w:rPr>
                <w:color w:val="000000" w:themeColor="text1"/>
                <w:sz w:val="20"/>
              </w:rPr>
              <w:t>07-П-1693</w:t>
            </w:r>
          </w:p>
        </w:tc>
        <w:tc>
          <w:tcPr>
            <w:tcW w:w="7242" w:type="dxa"/>
          </w:tcPr>
          <w:p w14:paraId="1EE8606F" w14:textId="77777777" w:rsidR="004B103E" w:rsidRDefault="00000000">
            <w:pPr>
              <w:pStyle w:val="ConsPlusNormal"/>
              <w:rPr>
                <w:color w:val="000000" w:themeColor="text1"/>
                <w:sz w:val="20"/>
              </w:rPr>
            </w:pPr>
            <w:r>
              <w:rPr>
                <w:color w:val="000000" w:themeColor="text1"/>
                <w:sz w:val="20"/>
              </w:rPr>
              <w:t>О проведении профилактических медицинских осмотров и диспансеризации несовершеннолетних на территории Ханты-Мансийского автономного округа – Югры в 2026 году</w:t>
            </w:r>
          </w:p>
        </w:tc>
      </w:tr>
      <w:tr w:rsidR="004B103E" w14:paraId="302881F5" w14:textId="77777777">
        <w:tc>
          <w:tcPr>
            <w:tcW w:w="1219" w:type="dxa"/>
          </w:tcPr>
          <w:p w14:paraId="44D5B359" w14:textId="77777777" w:rsidR="004B103E" w:rsidRDefault="00000000">
            <w:pPr>
              <w:pStyle w:val="ConsPlusNormal"/>
              <w:jc w:val="right"/>
              <w:rPr>
                <w:color w:val="000000" w:themeColor="text1"/>
                <w:sz w:val="20"/>
              </w:rPr>
            </w:pPr>
            <w:r>
              <w:rPr>
                <w:color w:val="000000" w:themeColor="text1"/>
                <w:sz w:val="20"/>
              </w:rPr>
              <w:t>25.09.2025</w:t>
            </w:r>
          </w:p>
        </w:tc>
        <w:tc>
          <w:tcPr>
            <w:tcW w:w="929" w:type="dxa"/>
          </w:tcPr>
          <w:p w14:paraId="554E3FB6" w14:textId="77777777" w:rsidR="004B103E" w:rsidRDefault="00000000">
            <w:pPr>
              <w:pStyle w:val="ConsPlusNormal"/>
              <w:jc w:val="right"/>
              <w:rPr>
                <w:color w:val="000000" w:themeColor="text1"/>
                <w:sz w:val="20"/>
              </w:rPr>
            </w:pPr>
            <w:r>
              <w:rPr>
                <w:color w:val="000000" w:themeColor="text1"/>
                <w:sz w:val="20"/>
              </w:rPr>
              <w:t>07-П-1370</w:t>
            </w:r>
          </w:p>
        </w:tc>
        <w:tc>
          <w:tcPr>
            <w:tcW w:w="7242" w:type="dxa"/>
          </w:tcPr>
          <w:p w14:paraId="35EF15EA" w14:textId="77777777" w:rsidR="004B103E" w:rsidRDefault="00000000">
            <w:pPr>
              <w:pStyle w:val="ConsPlusNormal"/>
              <w:rPr>
                <w:color w:val="000000" w:themeColor="text1"/>
                <w:sz w:val="20"/>
              </w:rPr>
            </w:pPr>
            <w:r>
              <w:rPr>
                <w:color w:val="000000" w:themeColor="text1"/>
                <w:sz w:val="20"/>
              </w:rPr>
              <w:t>Об организации оказания медицинской помощи по профилю «детская эндокринология» в Ханты-Мансийском автономном округе – Югре</w:t>
            </w:r>
          </w:p>
        </w:tc>
      </w:tr>
    </w:tbl>
    <w:p w14:paraId="1D0E6694" w14:textId="77777777" w:rsidR="004B103E" w:rsidRDefault="004B103E">
      <w:pPr>
        <w:pStyle w:val="ConsPlusNormal"/>
        <w:ind w:firstLine="540"/>
        <w:jc w:val="both"/>
        <w:rPr>
          <w:color w:val="000000" w:themeColor="text1"/>
          <w:sz w:val="28"/>
          <w:szCs w:val="28"/>
        </w:rPr>
      </w:pPr>
    </w:p>
    <w:p w14:paraId="4C81F5AF" w14:textId="77777777" w:rsidR="004B103E" w:rsidRDefault="00000000">
      <w:pPr>
        <w:pStyle w:val="ConsPlusNormal"/>
        <w:ind w:firstLine="540"/>
        <w:jc w:val="both"/>
        <w:rPr>
          <w:color w:val="000000" w:themeColor="text1"/>
          <w:sz w:val="28"/>
          <w:szCs w:val="28"/>
        </w:rPr>
      </w:pPr>
      <w:r>
        <w:rPr>
          <w:color w:val="000000" w:themeColor="text1"/>
          <w:sz w:val="28"/>
          <w:szCs w:val="28"/>
        </w:rPr>
        <w:t>Указанный перечень приказов Депздрава Югры размещен на официальном сайте: https://dzhmao.admhmao.ru/deyatelnost/gosudarstvennye-programmy/tpgg/marshrutizatsiya/?clear_cache=Y.</w:t>
      </w:r>
    </w:p>
    <w:p w14:paraId="30BB2413" w14:textId="77777777" w:rsidR="004B103E" w:rsidRDefault="004B103E">
      <w:pPr>
        <w:pStyle w:val="ConsPlusNormal"/>
        <w:jc w:val="right"/>
        <w:rPr>
          <w:color w:val="000000" w:themeColor="text1"/>
          <w:sz w:val="28"/>
          <w:szCs w:val="28"/>
        </w:rPr>
      </w:pPr>
    </w:p>
    <w:p w14:paraId="1663BD27"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13</w:t>
      </w:r>
    </w:p>
    <w:p w14:paraId="0B5C4941" w14:textId="77777777" w:rsidR="004B103E" w:rsidRDefault="004B103E">
      <w:pPr>
        <w:pStyle w:val="ConsPlusNormal"/>
        <w:jc w:val="center"/>
        <w:rPr>
          <w:color w:val="000000" w:themeColor="text1"/>
          <w:sz w:val="28"/>
          <w:szCs w:val="28"/>
        </w:rPr>
      </w:pPr>
    </w:p>
    <w:p w14:paraId="6E72EC0C" w14:textId="77777777" w:rsidR="004B103E" w:rsidRDefault="00000000">
      <w:pPr>
        <w:pStyle w:val="ConsPlusTitle"/>
        <w:jc w:val="center"/>
        <w:rPr>
          <w:rFonts w:ascii="Times New Roman" w:hAnsi="Times New Roman" w:cs="Times New Roman"/>
          <w:color w:val="000000" w:themeColor="text1"/>
          <w:sz w:val="28"/>
          <w:szCs w:val="28"/>
        </w:rPr>
      </w:pPr>
      <w:bookmarkStart w:id="80" w:name="P14607"/>
      <w:bookmarkEnd w:id="80"/>
      <w:r>
        <w:rPr>
          <w:rFonts w:ascii="Times New Roman" w:hAnsi="Times New Roman" w:cs="Times New Roman"/>
          <w:color w:val="000000" w:themeColor="text1"/>
          <w:sz w:val="28"/>
          <w:szCs w:val="28"/>
        </w:rPr>
        <w:t>Перечень исследований и иных медицинских вмешательств, проводимых в процессе углубленной диспансеризации</w:t>
      </w:r>
    </w:p>
    <w:p w14:paraId="49D6735B" w14:textId="77777777" w:rsidR="004B103E" w:rsidRDefault="004B103E">
      <w:pPr>
        <w:pStyle w:val="ConsPlusNormal"/>
        <w:jc w:val="right"/>
        <w:rPr>
          <w:color w:val="000000" w:themeColor="text1"/>
          <w:sz w:val="28"/>
          <w:szCs w:val="28"/>
        </w:rPr>
      </w:pPr>
    </w:p>
    <w:tbl>
      <w:tblPr>
        <w:tblStyle w:val="af0"/>
        <w:tblW w:w="0" w:type="auto"/>
        <w:tblLayout w:type="fixed"/>
        <w:tblLook w:val="04A0" w:firstRow="1" w:lastRow="0" w:firstColumn="1" w:lastColumn="0" w:noHBand="0" w:noVBand="1"/>
      </w:tblPr>
      <w:tblGrid>
        <w:gridCol w:w="1361"/>
        <w:gridCol w:w="7654"/>
      </w:tblGrid>
      <w:tr w:rsidR="004B103E" w14:paraId="0B61BD09" w14:textId="77777777">
        <w:tc>
          <w:tcPr>
            <w:tcW w:w="1361" w:type="dxa"/>
          </w:tcPr>
          <w:p w14:paraId="43145295" w14:textId="77777777" w:rsidR="004B103E" w:rsidRDefault="00000000">
            <w:pPr>
              <w:pStyle w:val="ConsPlusNormal"/>
              <w:jc w:val="center"/>
              <w:rPr>
                <w:color w:val="000000" w:themeColor="text1"/>
                <w:sz w:val="20"/>
              </w:rPr>
            </w:pPr>
            <w:r>
              <w:rPr>
                <w:color w:val="000000" w:themeColor="text1"/>
                <w:sz w:val="20"/>
              </w:rPr>
              <w:t>Этапы проведения</w:t>
            </w:r>
          </w:p>
        </w:tc>
        <w:tc>
          <w:tcPr>
            <w:tcW w:w="7654" w:type="dxa"/>
          </w:tcPr>
          <w:p w14:paraId="7DB106E0" w14:textId="77777777" w:rsidR="004B103E" w:rsidRDefault="00000000">
            <w:pPr>
              <w:pStyle w:val="ConsPlusNormal"/>
              <w:jc w:val="center"/>
              <w:rPr>
                <w:color w:val="000000" w:themeColor="text1"/>
                <w:sz w:val="20"/>
              </w:rPr>
            </w:pPr>
            <w:r>
              <w:rPr>
                <w:color w:val="000000" w:themeColor="text1"/>
                <w:sz w:val="20"/>
              </w:rPr>
              <w:t>Исследования и медицинские вмешательства в ходе углубленной диспансеризации</w:t>
            </w:r>
          </w:p>
        </w:tc>
      </w:tr>
      <w:tr w:rsidR="004B103E" w14:paraId="41E15C7D" w14:textId="77777777">
        <w:tc>
          <w:tcPr>
            <w:tcW w:w="1361" w:type="dxa"/>
            <w:vMerge w:val="restart"/>
          </w:tcPr>
          <w:p w14:paraId="3F9DA6E9" w14:textId="77777777" w:rsidR="004B103E" w:rsidRDefault="00000000">
            <w:pPr>
              <w:pStyle w:val="ConsPlusNormal"/>
              <w:rPr>
                <w:color w:val="000000" w:themeColor="text1"/>
                <w:sz w:val="20"/>
              </w:rPr>
            </w:pPr>
            <w:r>
              <w:rPr>
                <w:color w:val="000000" w:themeColor="text1"/>
                <w:sz w:val="20"/>
              </w:rPr>
              <w:t>1 этап</w:t>
            </w:r>
          </w:p>
        </w:tc>
        <w:tc>
          <w:tcPr>
            <w:tcW w:w="7654" w:type="dxa"/>
          </w:tcPr>
          <w:p w14:paraId="1E190BAB" w14:textId="77777777" w:rsidR="004B103E" w:rsidRDefault="00000000">
            <w:pPr>
              <w:pStyle w:val="ConsPlusNormal"/>
              <w:rPr>
                <w:color w:val="000000" w:themeColor="text1"/>
                <w:sz w:val="20"/>
              </w:rPr>
            </w:pPr>
            <w:r>
              <w:rPr>
                <w:color w:val="000000" w:themeColor="text1"/>
                <w:sz w:val="20"/>
              </w:rPr>
              <w:t>измерение насыщения крови кислородом (сатурация) в покое</w:t>
            </w:r>
          </w:p>
        </w:tc>
      </w:tr>
      <w:tr w:rsidR="004B103E" w14:paraId="1B8FBB6E" w14:textId="77777777">
        <w:tc>
          <w:tcPr>
            <w:tcW w:w="1361" w:type="dxa"/>
            <w:vMerge/>
          </w:tcPr>
          <w:p w14:paraId="7DA5F82E" w14:textId="77777777" w:rsidR="004B103E" w:rsidRDefault="004B103E">
            <w:pPr>
              <w:pStyle w:val="ConsPlusNormal"/>
            </w:pPr>
          </w:p>
        </w:tc>
        <w:tc>
          <w:tcPr>
            <w:tcW w:w="7654" w:type="dxa"/>
          </w:tcPr>
          <w:p w14:paraId="632EF592" w14:textId="77777777" w:rsidR="004B103E" w:rsidRDefault="00000000">
            <w:pPr>
              <w:pStyle w:val="ConsPlusNormal"/>
              <w:rPr>
                <w:color w:val="000000" w:themeColor="text1"/>
                <w:sz w:val="20"/>
              </w:rPr>
            </w:pPr>
            <w:r>
              <w:rPr>
                <w:color w:val="000000" w:themeColor="text1"/>
                <w:sz w:val="20"/>
              </w:rP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tc>
      </w:tr>
      <w:tr w:rsidR="004B103E" w14:paraId="7D6CCDD9" w14:textId="77777777">
        <w:tc>
          <w:tcPr>
            <w:tcW w:w="1361" w:type="dxa"/>
            <w:vMerge/>
          </w:tcPr>
          <w:p w14:paraId="7416392F" w14:textId="77777777" w:rsidR="004B103E" w:rsidRDefault="004B103E">
            <w:pPr>
              <w:pStyle w:val="ConsPlusNormal"/>
            </w:pPr>
          </w:p>
        </w:tc>
        <w:tc>
          <w:tcPr>
            <w:tcW w:w="7654" w:type="dxa"/>
          </w:tcPr>
          <w:p w14:paraId="139CB231" w14:textId="77777777" w:rsidR="004B103E" w:rsidRDefault="00000000">
            <w:pPr>
              <w:pStyle w:val="ConsPlusNormal"/>
              <w:rPr>
                <w:color w:val="000000" w:themeColor="text1"/>
                <w:sz w:val="20"/>
              </w:rPr>
            </w:pPr>
            <w:r>
              <w:rPr>
                <w:color w:val="000000" w:themeColor="text1"/>
                <w:sz w:val="20"/>
              </w:rPr>
              <w:t>проведение спирометрии или спирографии</w:t>
            </w:r>
          </w:p>
        </w:tc>
      </w:tr>
      <w:tr w:rsidR="004B103E" w14:paraId="2E3DC03D" w14:textId="77777777">
        <w:tc>
          <w:tcPr>
            <w:tcW w:w="1361" w:type="dxa"/>
            <w:vMerge/>
          </w:tcPr>
          <w:p w14:paraId="52220C0C" w14:textId="77777777" w:rsidR="004B103E" w:rsidRDefault="004B103E">
            <w:pPr>
              <w:pStyle w:val="ConsPlusNormal"/>
            </w:pPr>
          </w:p>
        </w:tc>
        <w:tc>
          <w:tcPr>
            <w:tcW w:w="7654" w:type="dxa"/>
          </w:tcPr>
          <w:p w14:paraId="7F34F8E7" w14:textId="77777777" w:rsidR="004B103E" w:rsidRDefault="00000000">
            <w:pPr>
              <w:pStyle w:val="ConsPlusNormal"/>
              <w:rPr>
                <w:color w:val="000000" w:themeColor="text1"/>
                <w:sz w:val="20"/>
              </w:rPr>
            </w:pPr>
            <w:r>
              <w:rPr>
                <w:color w:val="000000" w:themeColor="text1"/>
                <w:sz w:val="20"/>
              </w:rPr>
              <w:t>общий (клинический) анализ крови развернутый</w:t>
            </w:r>
          </w:p>
        </w:tc>
      </w:tr>
      <w:tr w:rsidR="004B103E" w14:paraId="1D02215D" w14:textId="77777777">
        <w:tc>
          <w:tcPr>
            <w:tcW w:w="1361" w:type="dxa"/>
            <w:vMerge/>
          </w:tcPr>
          <w:p w14:paraId="1204A3A1" w14:textId="77777777" w:rsidR="004B103E" w:rsidRDefault="004B103E">
            <w:pPr>
              <w:pStyle w:val="ConsPlusNormal"/>
            </w:pPr>
          </w:p>
        </w:tc>
        <w:tc>
          <w:tcPr>
            <w:tcW w:w="7654" w:type="dxa"/>
          </w:tcPr>
          <w:p w14:paraId="57060532" w14:textId="77777777" w:rsidR="004B103E" w:rsidRDefault="00000000">
            <w:pPr>
              <w:pStyle w:val="ConsPlusNormal"/>
              <w:rPr>
                <w:color w:val="000000" w:themeColor="text1"/>
                <w:sz w:val="20"/>
              </w:rPr>
            </w:pPr>
            <w:r>
              <w:rPr>
                <w:color w:val="000000" w:themeColor="text1"/>
                <w:sz w:val="20"/>
              </w:rPr>
              <w:t>биохимический анализ крови (включая исследования уровня холестерина, уровня липопротеинов низкой плотности, C-реактивного белка, определения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tc>
      </w:tr>
      <w:tr w:rsidR="004B103E" w14:paraId="1EABDC04" w14:textId="77777777">
        <w:tc>
          <w:tcPr>
            <w:tcW w:w="1361" w:type="dxa"/>
            <w:vMerge/>
          </w:tcPr>
          <w:p w14:paraId="75C6AA39" w14:textId="77777777" w:rsidR="004B103E" w:rsidRDefault="004B103E">
            <w:pPr>
              <w:pStyle w:val="ConsPlusNormal"/>
            </w:pPr>
          </w:p>
        </w:tc>
        <w:tc>
          <w:tcPr>
            <w:tcW w:w="7654" w:type="dxa"/>
          </w:tcPr>
          <w:p w14:paraId="617D4ACF" w14:textId="77777777" w:rsidR="004B103E" w:rsidRDefault="00000000">
            <w:pPr>
              <w:pStyle w:val="ConsPlusNormal"/>
              <w:rPr>
                <w:color w:val="000000" w:themeColor="text1"/>
                <w:sz w:val="20"/>
              </w:rPr>
            </w:pPr>
            <w:r>
              <w:rPr>
                <w:color w:val="000000" w:themeColor="text1"/>
                <w:sz w:val="20"/>
              </w:rPr>
              <w:t>определение концентрации Д-димера в крови у граждан, перенесших среднюю степень тяжести и выше новой коронавирусной инфекции (COVID-19)</w:t>
            </w:r>
          </w:p>
        </w:tc>
      </w:tr>
      <w:tr w:rsidR="004B103E" w14:paraId="54E699CA" w14:textId="77777777">
        <w:tc>
          <w:tcPr>
            <w:tcW w:w="1361" w:type="dxa"/>
            <w:vMerge/>
          </w:tcPr>
          <w:p w14:paraId="42243FBF" w14:textId="77777777" w:rsidR="004B103E" w:rsidRDefault="004B103E">
            <w:pPr>
              <w:pStyle w:val="ConsPlusNormal"/>
            </w:pPr>
          </w:p>
        </w:tc>
        <w:tc>
          <w:tcPr>
            <w:tcW w:w="7654" w:type="dxa"/>
          </w:tcPr>
          <w:p w14:paraId="03AE685E" w14:textId="77777777" w:rsidR="004B103E" w:rsidRDefault="00000000">
            <w:pPr>
              <w:pStyle w:val="ConsPlusNormal"/>
              <w:rPr>
                <w:color w:val="000000" w:themeColor="text1"/>
                <w:sz w:val="20"/>
              </w:rPr>
            </w:pPr>
            <w:r>
              <w:rPr>
                <w:color w:val="000000" w:themeColor="text1"/>
                <w:sz w:val="20"/>
              </w:rPr>
              <w:t>проведение рентгенографии органов грудной клетки (если не выполнялась ранее в течение года)</w:t>
            </w:r>
          </w:p>
        </w:tc>
      </w:tr>
      <w:tr w:rsidR="004B103E" w14:paraId="0ED139D4" w14:textId="77777777">
        <w:tc>
          <w:tcPr>
            <w:tcW w:w="1361" w:type="dxa"/>
            <w:vMerge/>
          </w:tcPr>
          <w:p w14:paraId="2DA6CAB4" w14:textId="77777777" w:rsidR="004B103E" w:rsidRDefault="004B103E">
            <w:pPr>
              <w:pStyle w:val="ConsPlusNormal"/>
            </w:pPr>
          </w:p>
        </w:tc>
        <w:tc>
          <w:tcPr>
            <w:tcW w:w="7654" w:type="dxa"/>
          </w:tcPr>
          <w:p w14:paraId="72BB1994" w14:textId="77777777" w:rsidR="004B103E" w:rsidRDefault="00000000">
            <w:pPr>
              <w:pStyle w:val="ConsPlusNormal"/>
              <w:rPr>
                <w:color w:val="000000" w:themeColor="text1"/>
                <w:sz w:val="20"/>
              </w:rPr>
            </w:pPr>
            <w:r>
              <w:rPr>
                <w:color w:val="000000" w:themeColor="text1"/>
                <w:sz w:val="20"/>
              </w:rPr>
              <w:t>прием (осмотр) врачом-терапевтом (участковым терапевтом, врачом общей практики)</w:t>
            </w:r>
          </w:p>
        </w:tc>
      </w:tr>
      <w:tr w:rsidR="004B103E" w14:paraId="4AE57B99" w14:textId="77777777">
        <w:tc>
          <w:tcPr>
            <w:tcW w:w="1361" w:type="dxa"/>
            <w:vMerge w:val="restart"/>
          </w:tcPr>
          <w:p w14:paraId="0BA4459F" w14:textId="77777777" w:rsidR="004B103E" w:rsidRDefault="00000000">
            <w:pPr>
              <w:pStyle w:val="ConsPlusNormal"/>
              <w:rPr>
                <w:color w:val="000000" w:themeColor="text1"/>
                <w:sz w:val="20"/>
              </w:rPr>
            </w:pPr>
            <w:r>
              <w:rPr>
                <w:color w:val="000000" w:themeColor="text1"/>
                <w:sz w:val="20"/>
              </w:rPr>
              <w:t>2 этап</w:t>
            </w:r>
          </w:p>
        </w:tc>
        <w:tc>
          <w:tcPr>
            <w:tcW w:w="7654" w:type="dxa"/>
          </w:tcPr>
          <w:p w14:paraId="380FA2CE" w14:textId="77777777" w:rsidR="004B103E" w:rsidRDefault="00000000">
            <w:pPr>
              <w:pStyle w:val="ConsPlusNormal"/>
              <w:rPr>
                <w:color w:val="000000" w:themeColor="text1"/>
                <w:sz w:val="20"/>
              </w:rPr>
            </w:pPr>
            <w:r>
              <w:rPr>
                <w:color w:val="000000" w:themeColor="text1"/>
                <w:sz w:val="20"/>
              </w:rPr>
              <w:t>проведение эхокардиографии (в случае показателя сатурации в покое 94 процента и ниже, а также по результатам проведения теста с 6-минутной ходьбой)</w:t>
            </w:r>
          </w:p>
        </w:tc>
      </w:tr>
      <w:tr w:rsidR="004B103E" w14:paraId="3006C287" w14:textId="77777777">
        <w:tc>
          <w:tcPr>
            <w:tcW w:w="1361" w:type="dxa"/>
            <w:vMerge/>
          </w:tcPr>
          <w:p w14:paraId="60C3705A" w14:textId="77777777" w:rsidR="004B103E" w:rsidRDefault="004B103E">
            <w:pPr>
              <w:pStyle w:val="ConsPlusNormal"/>
            </w:pPr>
          </w:p>
        </w:tc>
        <w:tc>
          <w:tcPr>
            <w:tcW w:w="7654" w:type="dxa"/>
          </w:tcPr>
          <w:p w14:paraId="44BA0962" w14:textId="77777777" w:rsidR="004B103E" w:rsidRDefault="00000000">
            <w:pPr>
              <w:pStyle w:val="ConsPlusNormal"/>
              <w:rPr>
                <w:color w:val="000000" w:themeColor="text1"/>
                <w:sz w:val="20"/>
              </w:rPr>
            </w:pPr>
            <w:r>
              <w:rPr>
                <w:color w:val="000000" w:themeColor="text1"/>
                <w:sz w:val="20"/>
              </w:rPr>
              <w:t>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tc>
      </w:tr>
      <w:tr w:rsidR="004B103E" w14:paraId="7E54BB90" w14:textId="77777777">
        <w:tc>
          <w:tcPr>
            <w:tcW w:w="1361" w:type="dxa"/>
            <w:vMerge/>
          </w:tcPr>
          <w:p w14:paraId="0E618B4A" w14:textId="77777777" w:rsidR="004B103E" w:rsidRDefault="004B103E">
            <w:pPr>
              <w:pStyle w:val="ConsPlusNormal"/>
            </w:pPr>
          </w:p>
        </w:tc>
        <w:tc>
          <w:tcPr>
            <w:tcW w:w="7654" w:type="dxa"/>
          </w:tcPr>
          <w:p w14:paraId="4F294BFB" w14:textId="77777777" w:rsidR="004B103E" w:rsidRDefault="00000000">
            <w:pPr>
              <w:pStyle w:val="ConsPlusNormal"/>
              <w:rPr>
                <w:color w:val="000000" w:themeColor="text1"/>
                <w:sz w:val="20"/>
              </w:rPr>
            </w:pPr>
            <w:r>
              <w:rPr>
                <w:color w:val="000000" w:themeColor="text1"/>
                <w:sz w:val="20"/>
              </w:rPr>
              <w:t>дуплексное сканирование вен нижних конечностей (при наличии показаний по результатам определения концентрации Д-димера в крови)</w:t>
            </w:r>
          </w:p>
        </w:tc>
      </w:tr>
    </w:tbl>
    <w:p w14:paraId="13AC8C49" w14:textId="77777777" w:rsidR="004B103E" w:rsidRDefault="004B103E">
      <w:pPr>
        <w:pStyle w:val="ConsPlusNormal"/>
        <w:ind w:firstLine="540"/>
        <w:jc w:val="both"/>
        <w:rPr>
          <w:color w:val="000000" w:themeColor="text1"/>
          <w:sz w:val="28"/>
          <w:szCs w:val="28"/>
        </w:rPr>
      </w:pPr>
    </w:p>
    <w:p w14:paraId="5D8E817E" w14:textId="77777777" w:rsidR="004B103E" w:rsidRDefault="004B103E">
      <w:pPr>
        <w:pStyle w:val="ConsPlusNormal"/>
        <w:ind w:firstLine="540"/>
        <w:jc w:val="both"/>
        <w:rPr>
          <w:color w:val="000000" w:themeColor="text1"/>
          <w:sz w:val="28"/>
          <w:szCs w:val="28"/>
        </w:rPr>
      </w:pPr>
    </w:p>
    <w:p w14:paraId="3F0AA8B9"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14</w:t>
      </w:r>
    </w:p>
    <w:p w14:paraId="16F794E8" w14:textId="77777777" w:rsidR="004B103E" w:rsidRDefault="00000000">
      <w:pPr>
        <w:pStyle w:val="ConsPlusTitle"/>
        <w:jc w:val="center"/>
        <w:rPr>
          <w:rFonts w:ascii="Times New Roman" w:hAnsi="Times New Roman" w:cs="Times New Roman"/>
          <w:color w:val="000000" w:themeColor="text1"/>
          <w:sz w:val="28"/>
          <w:szCs w:val="28"/>
        </w:rPr>
      </w:pPr>
      <w:bookmarkStart w:id="81" w:name="P14628"/>
      <w:bookmarkEnd w:id="81"/>
      <w:r>
        <w:rPr>
          <w:rFonts w:ascii="Times New Roman" w:hAnsi="Times New Roman" w:cs="Times New Roman"/>
          <w:color w:val="000000" w:themeColor="text1"/>
          <w:sz w:val="28"/>
          <w:szCs w:val="28"/>
        </w:rPr>
        <w:t>Примерный перечень заболеваний, состояний (групп заболеваний, состояний) с оптимальной длительностью лечения до 3 дней включительно</w:t>
      </w:r>
    </w:p>
    <w:p w14:paraId="331837A3" w14:textId="77777777" w:rsidR="004B103E" w:rsidRDefault="004B103E">
      <w:pPr>
        <w:pStyle w:val="ConsPlusNormal"/>
        <w:jc w:val="right"/>
        <w:rPr>
          <w:color w:val="000000" w:themeColor="text1"/>
          <w:sz w:val="28"/>
          <w:szCs w:val="28"/>
        </w:rPr>
      </w:pPr>
    </w:p>
    <w:tbl>
      <w:tblPr>
        <w:tblStyle w:val="af0"/>
        <w:tblW w:w="0" w:type="auto"/>
        <w:tblLayout w:type="fixed"/>
        <w:tblLook w:val="04A0" w:firstRow="1" w:lastRow="0" w:firstColumn="1" w:lastColumn="0" w:noHBand="0" w:noVBand="1"/>
      </w:tblPr>
      <w:tblGrid>
        <w:gridCol w:w="1361"/>
        <w:gridCol w:w="7915"/>
      </w:tblGrid>
      <w:tr w:rsidR="004B103E" w14:paraId="67D6BB3C" w14:textId="77777777">
        <w:tc>
          <w:tcPr>
            <w:tcW w:w="1361" w:type="dxa"/>
          </w:tcPr>
          <w:p w14:paraId="431B3A43" w14:textId="77777777" w:rsidR="004B103E" w:rsidRDefault="00000000">
            <w:pPr>
              <w:pStyle w:val="ConsPlusNormal"/>
              <w:jc w:val="center"/>
              <w:rPr>
                <w:color w:val="000000" w:themeColor="text1"/>
                <w:sz w:val="20"/>
              </w:rPr>
            </w:pPr>
            <w:r>
              <w:rPr>
                <w:color w:val="000000" w:themeColor="text1"/>
                <w:sz w:val="20"/>
              </w:rPr>
              <w:t>Код КСГ</w:t>
            </w:r>
          </w:p>
        </w:tc>
        <w:tc>
          <w:tcPr>
            <w:tcW w:w="7915" w:type="dxa"/>
          </w:tcPr>
          <w:p w14:paraId="0696F236" w14:textId="77777777" w:rsidR="004B103E" w:rsidRDefault="00000000">
            <w:pPr>
              <w:pStyle w:val="ConsPlusNormal"/>
              <w:jc w:val="center"/>
              <w:rPr>
                <w:color w:val="000000" w:themeColor="text1"/>
                <w:sz w:val="20"/>
              </w:rPr>
            </w:pPr>
            <w:r>
              <w:rPr>
                <w:color w:val="000000" w:themeColor="text1"/>
                <w:sz w:val="20"/>
              </w:rPr>
              <w:t>Наименование</w:t>
            </w:r>
          </w:p>
        </w:tc>
      </w:tr>
      <w:tr w:rsidR="004B103E" w14:paraId="48915FC0" w14:textId="77777777">
        <w:tc>
          <w:tcPr>
            <w:tcW w:w="9276" w:type="dxa"/>
            <w:gridSpan w:val="2"/>
          </w:tcPr>
          <w:p w14:paraId="33D9E0C9" w14:textId="77777777" w:rsidR="004B103E" w:rsidRDefault="00000000">
            <w:pPr>
              <w:pStyle w:val="ConsPlusNormal"/>
              <w:outlineLvl w:val="3"/>
              <w:rPr>
                <w:color w:val="000000" w:themeColor="text1"/>
                <w:sz w:val="20"/>
              </w:rPr>
            </w:pPr>
            <w:r>
              <w:rPr>
                <w:color w:val="000000" w:themeColor="text1"/>
                <w:sz w:val="20"/>
              </w:rPr>
              <w:t>В стационарных условиях</w:t>
            </w:r>
          </w:p>
        </w:tc>
      </w:tr>
      <w:tr w:rsidR="004B103E" w14:paraId="0B30AA8E" w14:textId="77777777">
        <w:tc>
          <w:tcPr>
            <w:tcW w:w="1361" w:type="dxa"/>
          </w:tcPr>
          <w:p w14:paraId="0C1335B3" w14:textId="77777777" w:rsidR="004B103E" w:rsidRDefault="00000000">
            <w:pPr>
              <w:pStyle w:val="ConsPlusNormal"/>
              <w:rPr>
                <w:color w:val="000000" w:themeColor="text1"/>
                <w:sz w:val="20"/>
              </w:rPr>
            </w:pPr>
            <w:r>
              <w:rPr>
                <w:color w:val="000000" w:themeColor="text1"/>
                <w:sz w:val="20"/>
              </w:rPr>
              <w:t>st02.001</w:t>
            </w:r>
          </w:p>
        </w:tc>
        <w:tc>
          <w:tcPr>
            <w:tcW w:w="7915" w:type="dxa"/>
          </w:tcPr>
          <w:p w14:paraId="57FFCB8C" w14:textId="77777777" w:rsidR="004B103E" w:rsidRDefault="00000000">
            <w:pPr>
              <w:pStyle w:val="ConsPlusNormal"/>
              <w:rPr>
                <w:color w:val="000000" w:themeColor="text1"/>
                <w:sz w:val="20"/>
              </w:rPr>
            </w:pPr>
            <w:r>
              <w:rPr>
                <w:color w:val="000000" w:themeColor="text1"/>
                <w:sz w:val="20"/>
              </w:rPr>
              <w:t>Осложнения, связанные с беременностью</w:t>
            </w:r>
          </w:p>
        </w:tc>
      </w:tr>
      <w:tr w:rsidR="004B103E" w14:paraId="0FF883F1" w14:textId="77777777">
        <w:tc>
          <w:tcPr>
            <w:tcW w:w="1361" w:type="dxa"/>
          </w:tcPr>
          <w:p w14:paraId="650BC441" w14:textId="77777777" w:rsidR="004B103E" w:rsidRDefault="00000000">
            <w:pPr>
              <w:pStyle w:val="ConsPlusNormal"/>
              <w:rPr>
                <w:color w:val="000000" w:themeColor="text1"/>
                <w:sz w:val="20"/>
              </w:rPr>
            </w:pPr>
            <w:r>
              <w:rPr>
                <w:color w:val="000000" w:themeColor="text1"/>
                <w:sz w:val="20"/>
              </w:rPr>
              <w:t>st02.002</w:t>
            </w:r>
          </w:p>
        </w:tc>
        <w:tc>
          <w:tcPr>
            <w:tcW w:w="7915" w:type="dxa"/>
          </w:tcPr>
          <w:p w14:paraId="0F74D413" w14:textId="77777777" w:rsidR="004B103E" w:rsidRDefault="00000000">
            <w:pPr>
              <w:pStyle w:val="ConsPlusNormal"/>
              <w:rPr>
                <w:color w:val="000000" w:themeColor="text1"/>
                <w:sz w:val="20"/>
              </w:rPr>
            </w:pPr>
            <w:r>
              <w:rPr>
                <w:color w:val="000000" w:themeColor="text1"/>
                <w:sz w:val="20"/>
              </w:rPr>
              <w:t>Беременность, закончившаяся абортивным исходом</w:t>
            </w:r>
          </w:p>
        </w:tc>
      </w:tr>
      <w:tr w:rsidR="004B103E" w14:paraId="3F4AD3D6" w14:textId="77777777">
        <w:tc>
          <w:tcPr>
            <w:tcW w:w="1361" w:type="dxa"/>
          </w:tcPr>
          <w:p w14:paraId="4BEA8061" w14:textId="77777777" w:rsidR="004B103E" w:rsidRDefault="00000000">
            <w:pPr>
              <w:pStyle w:val="ConsPlusNormal"/>
              <w:rPr>
                <w:color w:val="000000" w:themeColor="text1"/>
                <w:sz w:val="20"/>
              </w:rPr>
            </w:pPr>
            <w:r>
              <w:rPr>
                <w:color w:val="000000" w:themeColor="text1"/>
                <w:sz w:val="20"/>
              </w:rPr>
              <w:t>st02.003</w:t>
            </w:r>
          </w:p>
        </w:tc>
        <w:tc>
          <w:tcPr>
            <w:tcW w:w="7915" w:type="dxa"/>
          </w:tcPr>
          <w:p w14:paraId="7E4BDC2E" w14:textId="77777777" w:rsidR="004B103E" w:rsidRDefault="00000000">
            <w:pPr>
              <w:pStyle w:val="ConsPlusNormal"/>
              <w:rPr>
                <w:color w:val="000000" w:themeColor="text1"/>
                <w:sz w:val="20"/>
              </w:rPr>
            </w:pPr>
            <w:r>
              <w:rPr>
                <w:color w:val="000000" w:themeColor="text1"/>
                <w:sz w:val="20"/>
              </w:rPr>
              <w:t>Родоразрешение</w:t>
            </w:r>
          </w:p>
        </w:tc>
      </w:tr>
      <w:tr w:rsidR="004B103E" w14:paraId="0BE52BDD" w14:textId="77777777">
        <w:tc>
          <w:tcPr>
            <w:tcW w:w="1361" w:type="dxa"/>
          </w:tcPr>
          <w:p w14:paraId="34AD8DC9" w14:textId="77777777" w:rsidR="004B103E" w:rsidRDefault="00000000">
            <w:pPr>
              <w:pStyle w:val="ConsPlusNormal"/>
              <w:rPr>
                <w:color w:val="000000" w:themeColor="text1"/>
                <w:sz w:val="20"/>
              </w:rPr>
            </w:pPr>
            <w:r>
              <w:rPr>
                <w:color w:val="000000" w:themeColor="text1"/>
                <w:sz w:val="20"/>
              </w:rPr>
              <w:t>st02.004</w:t>
            </w:r>
          </w:p>
        </w:tc>
        <w:tc>
          <w:tcPr>
            <w:tcW w:w="7915" w:type="dxa"/>
          </w:tcPr>
          <w:p w14:paraId="01253815" w14:textId="77777777" w:rsidR="004B103E" w:rsidRDefault="00000000">
            <w:pPr>
              <w:pStyle w:val="ConsPlusNormal"/>
              <w:rPr>
                <w:color w:val="000000" w:themeColor="text1"/>
                <w:sz w:val="20"/>
              </w:rPr>
            </w:pPr>
            <w:r>
              <w:rPr>
                <w:color w:val="000000" w:themeColor="text1"/>
                <w:sz w:val="20"/>
              </w:rPr>
              <w:t>Кесарево сечение</w:t>
            </w:r>
          </w:p>
        </w:tc>
      </w:tr>
      <w:tr w:rsidR="004B103E" w14:paraId="78209731" w14:textId="77777777">
        <w:tc>
          <w:tcPr>
            <w:tcW w:w="1361" w:type="dxa"/>
          </w:tcPr>
          <w:p w14:paraId="71D07388" w14:textId="77777777" w:rsidR="004B103E" w:rsidRDefault="00000000">
            <w:pPr>
              <w:pStyle w:val="ConsPlusNormal"/>
              <w:rPr>
                <w:color w:val="000000" w:themeColor="text1"/>
                <w:sz w:val="20"/>
              </w:rPr>
            </w:pPr>
            <w:r>
              <w:rPr>
                <w:color w:val="000000" w:themeColor="text1"/>
                <w:sz w:val="20"/>
              </w:rPr>
              <w:t>st02.010</w:t>
            </w:r>
          </w:p>
        </w:tc>
        <w:tc>
          <w:tcPr>
            <w:tcW w:w="7915" w:type="dxa"/>
          </w:tcPr>
          <w:p w14:paraId="64ED213A" w14:textId="77777777" w:rsidR="004B103E" w:rsidRDefault="00000000">
            <w:pPr>
              <w:pStyle w:val="ConsPlusNormal"/>
              <w:rPr>
                <w:color w:val="000000" w:themeColor="text1"/>
                <w:sz w:val="20"/>
              </w:rPr>
            </w:pPr>
            <w:r>
              <w:rPr>
                <w:color w:val="000000" w:themeColor="text1"/>
                <w:sz w:val="20"/>
              </w:rPr>
              <w:t>Операции на женских половых органах (уровень 1)</w:t>
            </w:r>
          </w:p>
        </w:tc>
      </w:tr>
      <w:tr w:rsidR="004B103E" w14:paraId="2ADE9442" w14:textId="77777777">
        <w:tc>
          <w:tcPr>
            <w:tcW w:w="1361" w:type="dxa"/>
          </w:tcPr>
          <w:p w14:paraId="15552CF0" w14:textId="77777777" w:rsidR="004B103E" w:rsidRDefault="00000000">
            <w:pPr>
              <w:pStyle w:val="ConsPlusNormal"/>
              <w:rPr>
                <w:color w:val="000000" w:themeColor="text1"/>
                <w:sz w:val="20"/>
              </w:rPr>
            </w:pPr>
            <w:r>
              <w:rPr>
                <w:color w:val="000000" w:themeColor="text1"/>
                <w:sz w:val="20"/>
              </w:rPr>
              <w:t>st02.011</w:t>
            </w:r>
          </w:p>
        </w:tc>
        <w:tc>
          <w:tcPr>
            <w:tcW w:w="7915" w:type="dxa"/>
          </w:tcPr>
          <w:p w14:paraId="7FA9A9A8" w14:textId="77777777" w:rsidR="004B103E" w:rsidRDefault="00000000">
            <w:pPr>
              <w:pStyle w:val="ConsPlusNormal"/>
              <w:rPr>
                <w:color w:val="000000" w:themeColor="text1"/>
                <w:sz w:val="20"/>
              </w:rPr>
            </w:pPr>
            <w:r>
              <w:rPr>
                <w:color w:val="000000" w:themeColor="text1"/>
                <w:sz w:val="20"/>
              </w:rPr>
              <w:t>Операции на женских половых органах (уровень 2)</w:t>
            </w:r>
          </w:p>
        </w:tc>
      </w:tr>
      <w:tr w:rsidR="004B103E" w14:paraId="1BD24008" w14:textId="77777777">
        <w:tc>
          <w:tcPr>
            <w:tcW w:w="1361" w:type="dxa"/>
          </w:tcPr>
          <w:p w14:paraId="37EA7621" w14:textId="77777777" w:rsidR="004B103E" w:rsidRDefault="00000000">
            <w:pPr>
              <w:pStyle w:val="ConsPlusNormal"/>
              <w:rPr>
                <w:color w:val="000000" w:themeColor="text1"/>
                <w:sz w:val="20"/>
              </w:rPr>
            </w:pPr>
            <w:r>
              <w:rPr>
                <w:color w:val="000000" w:themeColor="text1"/>
                <w:sz w:val="20"/>
              </w:rPr>
              <w:t>st02.015</w:t>
            </w:r>
          </w:p>
        </w:tc>
        <w:tc>
          <w:tcPr>
            <w:tcW w:w="7915" w:type="dxa"/>
          </w:tcPr>
          <w:p w14:paraId="38C294C6" w14:textId="77777777" w:rsidR="004B103E" w:rsidRDefault="00000000">
            <w:pPr>
              <w:pStyle w:val="ConsPlusNormal"/>
              <w:rPr>
                <w:color w:val="000000" w:themeColor="text1"/>
                <w:sz w:val="20"/>
              </w:rPr>
            </w:pPr>
            <w:r>
              <w:rPr>
                <w:color w:val="000000" w:themeColor="text1"/>
                <w:sz w:val="20"/>
              </w:rPr>
              <w:t>Операции на женских половых органах (уровень 5)</w:t>
            </w:r>
          </w:p>
        </w:tc>
      </w:tr>
      <w:tr w:rsidR="004B103E" w14:paraId="0788DA2B" w14:textId="77777777">
        <w:tc>
          <w:tcPr>
            <w:tcW w:w="1361" w:type="dxa"/>
          </w:tcPr>
          <w:p w14:paraId="6BEF2D0C" w14:textId="77777777" w:rsidR="004B103E" w:rsidRDefault="00000000">
            <w:pPr>
              <w:pStyle w:val="ConsPlusNormal"/>
              <w:rPr>
                <w:color w:val="000000" w:themeColor="text1"/>
                <w:sz w:val="20"/>
              </w:rPr>
            </w:pPr>
            <w:r>
              <w:rPr>
                <w:color w:val="000000" w:themeColor="text1"/>
                <w:sz w:val="20"/>
              </w:rPr>
              <w:t>st02.016</w:t>
            </w:r>
          </w:p>
        </w:tc>
        <w:tc>
          <w:tcPr>
            <w:tcW w:w="7915" w:type="dxa"/>
          </w:tcPr>
          <w:p w14:paraId="51A023C3" w14:textId="77777777" w:rsidR="004B103E" w:rsidRDefault="00000000">
            <w:pPr>
              <w:pStyle w:val="ConsPlusNormal"/>
              <w:rPr>
                <w:color w:val="000000" w:themeColor="text1"/>
                <w:sz w:val="20"/>
              </w:rPr>
            </w:pPr>
            <w:r>
              <w:rPr>
                <w:color w:val="000000" w:themeColor="text1"/>
                <w:sz w:val="20"/>
              </w:rPr>
              <w:t>Операции на женских половых органах (уровень 6)</w:t>
            </w:r>
          </w:p>
        </w:tc>
      </w:tr>
      <w:tr w:rsidR="004B103E" w14:paraId="1168089C" w14:textId="77777777">
        <w:tc>
          <w:tcPr>
            <w:tcW w:w="1361" w:type="dxa"/>
          </w:tcPr>
          <w:p w14:paraId="28264D6F" w14:textId="77777777" w:rsidR="004B103E" w:rsidRDefault="00000000">
            <w:pPr>
              <w:pStyle w:val="ConsPlusNormal"/>
              <w:rPr>
                <w:color w:val="000000" w:themeColor="text1"/>
                <w:sz w:val="20"/>
              </w:rPr>
            </w:pPr>
            <w:r>
              <w:rPr>
                <w:color w:val="000000" w:themeColor="text1"/>
                <w:sz w:val="20"/>
              </w:rPr>
              <w:t>st02.017</w:t>
            </w:r>
          </w:p>
        </w:tc>
        <w:tc>
          <w:tcPr>
            <w:tcW w:w="7915" w:type="dxa"/>
          </w:tcPr>
          <w:p w14:paraId="60755C6F" w14:textId="77777777" w:rsidR="004B103E" w:rsidRDefault="00000000">
            <w:pPr>
              <w:pStyle w:val="ConsPlusNormal"/>
              <w:rPr>
                <w:color w:val="000000" w:themeColor="text1"/>
                <w:sz w:val="20"/>
              </w:rPr>
            </w:pPr>
            <w:r>
              <w:rPr>
                <w:color w:val="000000" w:themeColor="text1"/>
                <w:sz w:val="20"/>
              </w:rPr>
              <w:t>Операции на женских половых органах (уровень 7)</w:t>
            </w:r>
          </w:p>
        </w:tc>
      </w:tr>
      <w:tr w:rsidR="004B103E" w14:paraId="41473C38" w14:textId="77777777">
        <w:tc>
          <w:tcPr>
            <w:tcW w:w="1361" w:type="dxa"/>
          </w:tcPr>
          <w:p w14:paraId="5F1F0CEE" w14:textId="77777777" w:rsidR="004B103E" w:rsidRDefault="00000000">
            <w:pPr>
              <w:pStyle w:val="ConsPlusNormal"/>
              <w:rPr>
                <w:color w:val="000000" w:themeColor="text1"/>
                <w:sz w:val="20"/>
              </w:rPr>
            </w:pPr>
            <w:r>
              <w:rPr>
                <w:color w:val="000000" w:themeColor="text1"/>
                <w:sz w:val="20"/>
              </w:rPr>
              <w:t>st03.002</w:t>
            </w:r>
          </w:p>
        </w:tc>
        <w:tc>
          <w:tcPr>
            <w:tcW w:w="7915" w:type="dxa"/>
          </w:tcPr>
          <w:p w14:paraId="453FF282" w14:textId="77777777" w:rsidR="004B103E" w:rsidRDefault="00000000">
            <w:pPr>
              <w:pStyle w:val="ConsPlusNormal"/>
              <w:rPr>
                <w:color w:val="000000" w:themeColor="text1"/>
                <w:sz w:val="20"/>
              </w:rPr>
            </w:pPr>
            <w:r>
              <w:rPr>
                <w:color w:val="000000" w:themeColor="text1"/>
                <w:sz w:val="20"/>
              </w:rPr>
              <w:t>Ангионевротический отек, анафилактический шок</w:t>
            </w:r>
          </w:p>
        </w:tc>
      </w:tr>
      <w:tr w:rsidR="004B103E" w14:paraId="0F85D73B" w14:textId="77777777">
        <w:tc>
          <w:tcPr>
            <w:tcW w:w="1361" w:type="dxa"/>
          </w:tcPr>
          <w:p w14:paraId="64DE05C3" w14:textId="77777777" w:rsidR="004B103E" w:rsidRDefault="00000000">
            <w:pPr>
              <w:pStyle w:val="ConsPlusNormal"/>
              <w:rPr>
                <w:color w:val="000000" w:themeColor="text1"/>
                <w:sz w:val="20"/>
              </w:rPr>
            </w:pPr>
            <w:r>
              <w:rPr>
                <w:color w:val="000000" w:themeColor="text1"/>
                <w:sz w:val="20"/>
              </w:rPr>
              <w:t>st05.008</w:t>
            </w:r>
          </w:p>
        </w:tc>
        <w:tc>
          <w:tcPr>
            <w:tcW w:w="7915" w:type="dxa"/>
          </w:tcPr>
          <w:p w14:paraId="348FE661" w14:textId="77777777" w:rsidR="004B103E" w:rsidRDefault="00000000">
            <w:pPr>
              <w:pStyle w:val="ConsPlusNormal"/>
              <w:rPr>
                <w:color w:val="000000" w:themeColor="text1"/>
                <w:sz w:val="20"/>
              </w:rPr>
            </w:pPr>
            <w:r>
              <w:rPr>
                <w:color w:val="000000" w:themeColor="text1"/>
                <w:sz w:val="20"/>
              </w:rPr>
              <w:t>Лекарственная терапия при доброкачественных заболеваниях крови и пузырном заносе*</w:t>
            </w:r>
          </w:p>
        </w:tc>
      </w:tr>
      <w:tr w:rsidR="004B103E" w14:paraId="79C67B08" w14:textId="77777777">
        <w:tc>
          <w:tcPr>
            <w:tcW w:w="1361" w:type="dxa"/>
          </w:tcPr>
          <w:p w14:paraId="1C9EAA8F" w14:textId="77777777" w:rsidR="004B103E" w:rsidRDefault="00000000">
            <w:pPr>
              <w:pStyle w:val="ConsPlusNormal"/>
              <w:rPr>
                <w:color w:val="000000" w:themeColor="text1"/>
                <w:sz w:val="20"/>
              </w:rPr>
            </w:pPr>
            <w:r>
              <w:rPr>
                <w:color w:val="000000" w:themeColor="text1"/>
                <w:sz w:val="20"/>
              </w:rPr>
              <w:t>st08.001</w:t>
            </w:r>
          </w:p>
        </w:tc>
        <w:tc>
          <w:tcPr>
            <w:tcW w:w="7915" w:type="dxa"/>
          </w:tcPr>
          <w:p w14:paraId="0E01E54D"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других локализаций (кроме лимфоидной и кроветворной тканей), дети*</w:t>
            </w:r>
          </w:p>
        </w:tc>
      </w:tr>
      <w:tr w:rsidR="004B103E" w14:paraId="543A9DA7" w14:textId="77777777">
        <w:tc>
          <w:tcPr>
            <w:tcW w:w="1361" w:type="dxa"/>
          </w:tcPr>
          <w:p w14:paraId="4E6AEDB9" w14:textId="77777777" w:rsidR="004B103E" w:rsidRDefault="00000000">
            <w:pPr>
              <w:pStyle w:val="ConsPlusNormal"/>
              <w:rPr>
                <w:color w:val="000000" w:themeColor="text1"/>
                <w:sz w:val="20"/>
              </w:rPr>
            </w:pPr>
            <w:r>
              <w:rPr>
                <w:color w:val="000000" w:themeColor="text1"/>
                <w:sz w:val="20"/>
              </w:rPr>
              <w:t>st08.002</w:t>
            </w:r>
          </w:p>
        </w:tc>
        <w:tc>
          <w:tcPr>
            <w:tcW w:w="7915" w:type="dxa"/>
          </w:tcPr>
          <w:p w14:paraId="772EA9F2" w14:textId="77777777" w:rsidR="004B103E" w:rsidRDefault="00000000">
            <w:pPr>
              <w:pStyle w:val="ConsPlusNormal"/>
              <w:rPr>
                <w:color w:val="000000" w:themeColor="text1"/>
                <w:sz w:val="20"/>
              </w:rPr>
            </w:pPr>
            <w:r>
              <w:rPr>
                <w:color w:val="000000" w:themeColor="text1"/>
                <w:sz w:val="20"/>
              </w:rPr>
              <w:t>Лекарственная терапия при остром лейкозе, дети*</w:t>
            </w:r>
          </w:p>
        </w:tc>
      </w:tr>
      <w:tr w:rsidR="004B103E" w14:paraId="7F1CDDF1" w14:textId="77777777">
        <w:tc>
          <w:tcPr>
            <w:tcW w:w="1361" w:type="dxa"/>
          </w:tcPr>
          <w:p w14:paraId="67BEE981" w14:textId="77777777" w:rsidR="004B103E" w:rsidRDefault="00000000">
            <w:pPr>
              <w:pStyle w:val="ConsPlusNormal"/>
              <w:rPr>
                <w:color w:val="000000" w:themeColor="text1"/>
                <w:sz w:val="20"/>
              </w:rPr>
            </w:pPr>
            <w:r>
              <w:rPr>
                <w:color w:val="000000" w:themeColor="text1"/>
                <w:sz w:val="20"/>
              </w:rPr>
              <w:t>st08.003</w:t>
            </w:r>
          </w:p>
        </w:tc>
        <w:tc>
          <w:tcPr>
            <w:tcW w:w="7915" w:type="dxa"/>
          </w:tcPr>
          <w:p w14:paraId="2210F1E7" w14:textId="77777777" w:rsidR="004B103E" w:rsidRDefault="00000000">
            <w:pPr>
              <w:pStyle w:val="ConsPlusNormal"/>
              <w:rPr>
                <w:color w:val="000000" w:themeColor="text1"/>
                <w:sz w:val="20"/>
              </w:rPr>
            </w:pPr>
            <w:r>
              <w:rPr>
                <w:color w:val="000000" w:themeColor="text1"/>
                <w:sz w:val="20"/>
              </w:rPr>
              <w:t>Лекарственная терапия при других злокачественных новообразованиях лимфоидной и кроветворной тканей, дети*</w:t>
            </w:r>
          </w:p>
        </w:tc>
      </w:tr>
      <w:tr w:rsidR="004B103E" w14:paraId="54F19A5B" w14:textId="77777777">
        <w:tc>
          <w:tcPr>
            <w:tcW w:w="1361" w:type="dxa"/>
          </w:tcPr>
          <w:p w14:paraId="117B5B24" w14:textId="77777777" w:rsidR="004B103E" w:rsidRDefault="00000000">
            <w:pPr>
              <w:pStyle w:val="ConsPlusNormal"/>
              <w:rPr>
                <w:color w:val="000000" w:themeColor="text1"/>
                <w:sz w:val="20"/>
              </w:rPr>
            </w:pPr>
            <w:r>
              <w:rPr>
                <w:color w:val="000000" w:themeColor="text1"/>
                <w:sz w:val="20"/>
              </w:rPr>
              <w:t>st09.011</w:t>
            </w:r>
          </w:p>
        </w:tc>
        <w:tc>
          <w:tcPr>
            <w:tcW w:w="7915" w:type="dxa"/>
          </w:tcPr>
          <w:p w14:paraId="44643FD5" w14:textId="77777777" w:rsidR="004B103E" w:rsidRDefault="00000000">
            <w:pPr>
              <w:pStyle w:val="ConsPlusNormal"/>
              <w:rPr>
                <w:color w:val="000000" w:themeColor="text1"/>
                <w:sz w:val="20"/>
              </w:rPr>
            </w:pPr>
            <w:r>
              <w:rPr>
                <w:color w:val="000000" w:themeColor="text1"/>
                <w:sz w:val="20"/>
              </w:rPr>
              <w:t>Операции на почке и мочевыделительной системе, дети (уровень 7)</w:t>
            </w:r>
          </w:p>
        </w:tc>
      </w:tr>
      <w:tr w:rsidR="004B103E" w14:paraId="2E534F2F" w14:textId="77777777">
        <w:tc>
          <w:tcPr>
            <w:tcW w:w="1361" w:type="dxa"/>
          </w:tcPr>
          <w:p w14:paraId="53BB75F1" w14:textId="77777777" w:rsidR="004B103E" w:rsidRDefault="00000000">
            <w:pPr>
              <w:pStyle w:val="ConsPlusNormal"/>
              <w:rPr>
                <w:color w:val="000000" w:themeColor="text1"/>
                <w:sz w:val="20"/>
              </w:rPr>
            </w:pPr>
            <w:r>
              <w:rPr>
                <w:color w:val="000000" w:themeColor="text1"/>
                <w:sz w:val="20"/>
              </w:rPr>
              <w:t>st10.008</w:t>
            </w:r>
          </w:p>
        </w:tc>
        <w:tc>
          <w:tcPr>
            <w:tcW w:w="7915" w:type="dxa"/>
          </w:tcPr>
          <w:p w14:paraId="59A87312" w14:textId="77777777" w:rsidR="004B103E" w:rsidRDefault="00000000">
            <w:pPr>
              <w:pStyle w:val="ConsPlusNormal"/>
              <w:rPr>
                <w:color w:val="000000" w:themeColor="text1"/>
                <w:sz w:val="20"/>
              </w:rPr>
            </w:pPr>
            <w:r>
              <w:rPr>
                <w:color w:val="000000" w:themeColor="text1"/>
                <w:sz w:val="20"/>
              </w:rPr>
              <w:t>Другие операции на органах брюшной полости, дети</w:t>
            </w:r>
          </w:p>
        </w:tc>
      </w:tr>
      <w:tr w:rsidR="004B103E" w14:paraId="63331923" w14:textId="77777777">
        <w:tc>
          <w:tcPr>
            <w:tcW w:w="1361" w:type="dxa"/>
          </w:tcPr>
          <w:p w14:paraId="4D118927" w14:textId="77777777" w:rsidR="004B103E" w:rsidRDefault="00000000">
            <w:pPr>
              <w:pStyle w:val="ConsPlusNormal"/>
              <w:rPr>
                <w:color w:val="000000" w:themeColor="text1"/>
                <w:sz w:val="20"/>
              </w:rPr>
            </w:pPr>
            <w:r>
              <w:rPr>
                <w:color w:val="000000" w:themeColor="text1"/>
                <w:sz w:val="20"/>
              </w:rPr>
              <w:t>st12.001</w:t>
            </w:r>
          </w:p>
        </w:tc>
        <w:tc>
          <w:tcPr>
            <w:tcW w:w="7915" w:type="dxa"/>
          </w:tcPr>
          <w:p w14:paraId="34C77728" w14:textId="77777777" w:rsidR="004B103E" w:rsidRDefault="00000000">
            <w:pPr>
              <w:pStyle w:val="ConsPlusNormal"/>
              <w:rPr>
                <w:color w:val="000000" w:themeColor="text1"/>
                <w:sz w:val="20"/>
              </w:rPr>
            </w:pPr>
            <w:r>
              <w:rPr>
                <w:color w:val="000000" w:themeColor="text1"/>
                <w:sz w:val="20"/>
              </w:rPr>
              <w:t>Кишечные инфекции, взрослые</w:t>
            </w:r>
          </w:p>
        </w:tc>
      </w:tr>
      <w:tr w:rsidR="004B103E" w14:paraId="168FF412" w14:textId="77777777">
        <w:tc>
          <w:tcPr>
            <w:tcW w:w="1361" w:type="dxa"/>
          </w:tcPr>
          <w:p w14:paraId="3A584B3A" w14:textId="77777777" w:rsidR="004B103E" w:rsidRDefault="00000000">
            <w:pPr>
              <w:pStyle w:val="ConsPlusNormal"/>
              <w:rPr>
                <w:color w:val="000000" w:themeColor="text1"/>
                <w:sz w:val="20"/>
              </w:rPr>
            </w:pPr>
            <w:r>
              <w:rPr>
                <w:color w:val="000000" w:themeColor="text1"/>
                <w:sz w:val="20"/>
              </w:rPr>
              <w:t>st12.002</w:t>
            </w:r>
          </w:p>
        </w:tc>
        <w:tc>
          <w:tcPr>
            <w:tcW w:w="7915" w:type="dxa"/>
          </w:tcPr>
          <w:p w14:paraId="684ABF0B" w14:textId="77777777" w:rsidR="004B103E" w:rsidRDefault="00000000">
            <w:pPr>
              <w:pStyle w:val="ConsPlusNormal"/>
              <w:rPr>
                <w:color w:val="000000" w:themeColor="text1"/>
                <w:sz w:val="20"/>
              </w:rPr>
            </w:pPr>
            <w:r>
              <w:rPr>
                <w:color w:val="000000" w:themeColor="text1"/>
                <w:sz w:val="20"/>
              </w:rPr>
              <w:t>Кишечные инфекции, дети</w:t>
            </w:r>
          </w:p>
        </w:tc>
      </w:tr>
      <w:tr w:rsidR="004B103E" w14:paraId="2525E86B" w14:textId="77777777">
        <w:tc>
          <w:tcPr>
            <w:tcW w:w="1361" w:type="dxa"/>
          </w:tcPr>
          <w:p w14:paraId="2B931FAC" w14:textId="77777777" w:rsidR="004B103E" w:rsidRDefault="00000000">
            <w:pPr>
              <w:pStyle w:val="ConsPlusNormal"/>
              <w:rPr>
                <w:color w:val="000000" w:themeColor="text1"/>
                <w:sz w:val="20"/>
              </w:rPr>
            </w:pPr>
            <w:r>
              <w:rPr>
                <w:color w:val="000000" w:themeColor="text1"/>
                <w:sz w:val="20"/>
              </w:rPr>
              <w:t>st12.010</w:t>
            </w:r>
          </w:p>
        </w:tc>
        <w:tc>
          <w:tcPr>
            <w:tcW w:w="7915" w:type="dxa"/>
          </w:tcPr>
          <w:p w14:paraId="4632C7C0" w14:textId="77777777" w:rsidR="004B103E" w:rsidRDefault="00000000">
            <w:pPr>
              <w:pStyle w:val="ConsPlusNormal"/>
              <w:rPr>
                <w:color w:val="000000" w:themeColor="text1"/>
                <w:sz w:val="20"/>
              </w:rPr>
            </w:pPr>
            <w:r>
              <w:rPr>
                <w:color w:val="000000" w:themeColor="text1"/>
                <w:sz w:val="20"/>
              </w:rPr>
              <w:t>Респираторные инфекции верхних дыхательных путей с осложнениями, взрослые</w:t>
            </w:r>
          </w:p>
        </w:tc>
      </w:tr>
      <w:tr w:rsidR="004B103E" w14:paraId="3E00B2AB" w14:textId="77777777">
        <w:tc>
          <w:tcPr>
            <w:tcW w:w="1361" w:type="dxa"/>
          </w:tcPr>
          <w:p w14:paraId="3A521847" w14:textId="77777777" w:rsidR="004B103E" w:rsidRDefault="00000000">
            <w:pPr>
              <w:pStyle w:val="ConsPlusNormal"/>
              <w:rPr>
                <w:color w:val="000000" w:themeColor="text1"/>
                <w:sz w:val="20"/>
              </w:rPr>
            </w:pPr>
            <w:r>
              <w:rPr>
                <w:color w:val="000000" w:themeColor="text1"/>
                <w:sz w:val="20"/>
              </w:rPr>
              <w:t>st12.011</w:t>
            </w:r>
          </w:p>
        </w:tc>
        <w:tc>
          <w:tcPr>
            <w:tcW w:w="7915" w:type="dxa"/>
          </w:tcPr>
          <w:p w14:paraId="7A7A399A" w14:textId="77777777" w:rsidR="004B103E" w:rsidRDefault="00000000">
            <w:pPr>
              <w:pStyle w:val="ConsPlusNormal"/>
              <w:rPr>
                <w:color w:val="000000" w:themeColor="text1"/>
                <w:sz w:val="20"/>
              </w:rPr>
            </w:pPr>
            <w:r>
              <w:rPr>
                <w:color w:val="000000" w:themeColor="text1"/>
                <w:sz w:val="20"/>
              </w:rPr>
              <w:t>Респираторные инфекции верхних дыхательных путей, дети</w:t>
            </w:r>
          </w:p>
        </w:tc>
      </w:tr>
      <w:tr w:rsidR="004B103E" w14:paraId="4C814667" w14:textId="77777777">
        <w:tc>
          <w:tcPr>
            <w:tcW w:w="1361" w:type="dxa"/>
          </w:tcPr>
          <w:p w14:paraId="3BD32F5A" w14:textId="77777777" w:rsidR="004B103E" w:rsidRDefault="00000000">
            <w:pPr>
              <w:pStyle w:val="ConsPlusNormal"/>
              <w:rPr>
                <w:color w:val="000000" w:themeColor="text1"/>
                <w:sz w:val="20"/>
              </w:rPr>
            </w:pPr>
            <w:r>
              <w:rPr>
                <w:color w:val="000000" w:themeColor="text1"/>
                <w:sz w:val="20"/>
              </w:rPr>
              <w:t>st14.002</w:t>
            </w:r>
          </w:p>
        </w:tc>
        <w:tc>
          <w:tcPr>
            <w:tcW w:w="7915" w:type="dxa"/>
          </w:tcPr>
          <w:p w14:paraId="2FCC5262" w14:textId="77777777" w:rsidR="004B103E" w:rsidRDefault="00000000">
            <w:pPr>
              <w:pStyle w:val="ConsPlusNormal"/>
              <w:rPr>
                <w:color w:val="000000" w:themeColor="text1"/>
                <w:sz w:val="20"/>
              </w:rPr>
            </w:pPr>
            <w:r>
              <w:rPr>
                <w:color w:val="000000" w:themeColor="text1"/>
                <w:sz w:val="20"/>
              </w:rPr>
              <w:t>Операции на кишечнике и анальной области (уровень 2)</w:t>
            </w:r>
          </w:p>
        </w:tc>
      </w:tr>
      <w:tr w:rsidR="004B103E" w14:paraId="3228A187" w14:textId="77777777">
        <w:tc>
          <w:tcPr>
            <w:tcW w:w="1361" w:type="dxa"/>
          </w:tcPr>
          <w:p w14:paraId="1676BE3A" w14:textId="77777777" w:rsidR="004B103E" w:rsidRDefault="00000000">
            <w:pPr>
              <w:pStyle w:val="ConsPlusNormal"/>
              <w:rPr>
                <w:color w:val="000000" w:themeColor="text1"/>
                <w:sz w:val="20"/>
              </w:rPr>
            </w:pPr>
            <w:r>
              <w:rPr>
                <w:color w:val="000000" w:themeColor="text1"/>
                <w:sz w:val="20"/>
              </w:rPr>
              <w:t>st14.004</w:t>
            </w:r>
          </w:p>
        </w:tc>
        <w:tc>
          <w:tcPr>
            <w:tcW w:w="7915" w:type="dxa"/>
          </w:tcPr>
          <w:p w14:paraId="646C849F" w14:textId="77777777" w:rsidR="004B103E" w:rsidRDefault="00000000">
            <w:pPr>
              <w:pStyle w:val="ConsPlusNormal"/>
              <w:rPr>
                <w:color w:val="000000" w:themeColor="text1"/>
                <w:sz w:val="20"/>
              </w:rPr>
            </w:pPr>
            <w:r>
              <w:rPr>
                <w:color w:val="000000" w:themeColor="text1"/>
                <w:sz w:val="20"/>
              </w:rPr>
              <w:t>Операции на кишечнике и анальной области (уровень 4)</w:t>
            </w:r>
          </w:p>
        </w:tc>
      </w:tr>
      <w:tr w:rsidR="004B103E" w14:paraId="75DA6367" w14:textId="77777777">
        <w:tc>
          <w:tcPr>
            <w:tcW w:w="1361" w:type="dxa"/>
          </w:tcPr>
          <w:p w14:paraId="5BC982BF" w14:textId="77777777" w:rsidR="004B103E" w:rsidRDefault="00000000">
            <w:pPr>
              <w:pStyle w:val="ConsPlusNormal"/>
              <w:rPr>
                <w:color w:val="000000" w:themeColor="text1"/>
                <w:sz w:val="20"/>
              </w:rPr>
            </w:pPr>
            <w:r>
              <w:rPr>
                <w:color w:val="000000" w:themeColor="text1"/>
                <w:sz w:val="20"/>
              </w:rPr>
              <w:t>st15.008</w:t>
            </w:r>
          </w:p>
        </w:tc>
        <w:tc>
          <w:tcPr>
            <w:tcW w:w="7915" w:type="dxa"/>
          </w:tcPr>
          <w:p w14:paraId="5CA9B6E5" w14:textId="77777777" w:rsidR="004B103E" w:rsidRDefault="00000000">
            <w:pPr>
              <w:pStyle w:val="ConsPlusNormal"/>
              <w:rPr>
                <w:color w:val="000000" w:themeColor="text1"/>
                <w:sz w:val="20"/>
              </w:rPr>
            </w:pPr>
            <w:r>
              <w:rPr>
                <w:color w:val="000000" w:themeColor="text1"/>
                <w:sz w:val="20"/>
              </w:rPr>
              <w:t>Неврологические заболевания, лечение с применением ботулотоксина (уровень 1)*</w:t>
            </w:r>
          </w:p>
        </w:tc>
      </w:tr>
      <w:tr w:rsidR="004B103E" w14:paraId="470AEFDF" w14:textId="77777777">
        <w:tc>
          <w:tcPr>
            <w:tcW w:w="1361" w:type="dxa"/>
          </w:tcPr>
          <w:p w14:paraId="56245C0E" w14:textId="77777777" w:rsidR="004B103E" w:rsidRDefault="00000000">
            <w:pPr>
              <w:pStyle w:val="ConsPlusNormal"/>
              <w:rPr>
                <w:color w:val="000000" w:themeColor="text1"/>
                <w:sz w:val="20"/>
              </w:rPr>
            </w:pPr>
            <w:r>
              <w:rPr>
                <w:color w:val="000000" w:themeColor="text1"/>
                <w:sz w:val="20"/>
              </w:rPr>
              <w:t>st15.009</w:t>
            </w:r>
          </w:p>
        </w:tc>
        <w:tc>
          <w:tcPr>
            <w:tcW w:w="7915" w:type="dxa"/>
          </w:tcPr>
          <w:p w14:paraId="4BEC65D1" w14:textId="77777777" w:rsidR="004B103E" w:rsidRDefault="00000000">
            <w:pPr>
              <w:pStyle w:val="ConsPlusNormal"/>
              <w:rPr>
                <w:color w:val="000000" w:themeColor="text1"/>
                <w:sz w:val="20"/>
              </w:rPr>
            </w:pPr>
            <w:r>
              <w:rPr>
                <w:color w:val="000000" w:themeColor="text1"/>
                <w:sz w:val="20"/>
              </w:rPr>
              <w:t>Неврологические заболевания, лечение с применением ботулотоксина (уровень 2)*</w:t>
            </w:r>
          </w:p>
        </w:tc>
      </w:tr>
      <w:tr w:rsidR="004B103E" w14:paraId="246C8F23" w14:textId="77777777">
        <w:tc>
          <w:tcPr>
            <w:tcW w:w="1361" w:type="dxa"/>
          </w:tcPr>
          <w:p w14:paraId="09A11BE7" w14:textId="77777777" w:rsidR="004B103E" w:rsidRDefault="00000000">
            <w:pPr>
              <w:pStyle w:val="ConsPlusNormal"/>
              <w:rPr>
                <w:color w:val="000000" w:themeColor="text1"/>
                <w:sz w:val="20"/>
              </w:rPr>
            </w:pPr>
            <w:r>
              <w:rPr>
                <w:color w:val="000000" w:themeColor="text1"/>
                <w:sz w:val="20"/>
              </w:rPr>
              <w:t>st16.005</w:t>
            </w:r>
          </w:p>
        </w:tc>
        <w:tc>
          <w:tcPr>
            <w:tcW w:w="7915" w:type="dxa"/>
          </w:tcPr>
          <w:p w14:paraId="04B810E3" w14:textId="77777777" w:rsidR="004B103E" w:rsidRDefault="00000000">
            <w:pPr>
              <w:pStyle w:val="ConsPlusNormal"/>
              <w:rPr>
                <w:color w:val="000000" w:themeColor="text1"/>
                <w:sz w:val="20"/>
              </w:rPr>
            </w:pPr>
            <w:r>
              <w:rPr>
                <w:color w:val="000000" w:themeColor="text1"/>
                <w:sz w:val="20"/>
              </w:rPr>
              <w:t>Сотрясение головного мозга</w:t>
            </w:r>
          </w:p>
        </w:tc>
      </w:tr>
      <w:tr w:rsidR="004B103E" w14:paraId="6AC13ED8" w14:textId="77777777">
        <w:tc>
          <w:tcPr>
            <w:tcW w:w="1361" w:type="dxa"/>
          </w:tcPr>
          <w:p w14:paraId="73BBEDCE" w14:textId="77777777" w:rsidR="004B103E" w:rsidRDefault="00000000">
            <w:pPr>
              <w:pStyle w:val="ConsPlusNormal"/>
              <w:rPr>
                <w:color w:val="000000" w:themeColor="text1"/>
                <w:sz w:val="20"/>
              </w:rPr>
            </w:pPr>
            <w:r>
              <w:rPr>
                <w:color w:val="000000" w:themeColor="text1"/>
                <w:sz w:val="20"/>
              </w:rPr>
              <w:t>st19.007</w:t>
            </w:r>
          </w:p>
        </w:tc>
        <w:tc>
          <w:tcPr>
            <w:tcW w:w="7915" w:type="dxa"/>
          </w:tcPr>
          <w:p w14:paraId="0B9EEB9B" w14:textId="77777777" w:rsidR="004B103E" w:rsidRDefault="00000000">
            <w:pPr>
              <w:pStyle w:val="ConsPlusNormal"/>
              <w:rPr>
                <w:color w:val="000000" w:themeColor="text1"/>
                <w:sz w:val="20"/>
              </w:rPr>
            </w:pPr>
            <w:r>
              <w:rPr>
                <w:color w:val="000000" w:themeColor="text1"/>
                <w:sz w:val="20"/>
              </w:rPr>
              <w:t>Операции при злокачественных новообразованиях почки и мочевыделительной системы (уровень 2)</w:t>
            </w:r>
          </w:p>
        </w:tc>
      </w:tr>
      <w:tr w:rsidR="004B103E" w14:paraId="40297DD0" w14:textId="77777777">
        <w:tc>
          <w:tcPr>
            <w:tcW w:w="1361" w:type="dxa"/>
          </w:tcPr>
          <w:p w14:paraId="1294E4C0" w14:textId="77777777" w:rsidR="004B103E" w:rsidRDefault="00000000">
            <w:pPr>
              <w:pStyle w:val="ConsPlusNormal"/>
              <w:rPr>
                <w:color w:val="000000" w:themeColor="text1"/>
                <w:sz w:val="20"/>
              </w:rPr>
            </w:pPr>
            <w:r>
              <w:rPr>
                <w:color w:val="000000" w:themeColor="text1"/>
                <w:sz w:val="20"/>
              </w:rPr>
              <w:t>st19.038</w:t>
            </w:r>
          </w:p>
        </w:tc>
        <w:tc>
          <w:tcPr>
            <w:tcW w:w="7915" w:type="dxa"/>
          </w:tcPr>
          <w:p w14:paraId="75184C06" w14:textId="77777777" w:rsidR="004B103E" w:rsidRDefault="00000000">
            <w:pPr>
              <w:pStyle w:val="ConsPlusNormal"/>
              <w:rPr>
                <w:color w:val="000000" w:themeColor="text1"/>
                <w:sz w:val="20"/>
              </w:rPr>
            </w:pPr>
            <w:r>
              <w:rPr>
                <w:color w:val="000000" w:themeColor="text1"/>
                <w:sz w:val="20"/>
              </w:rPr>
              <w:t>Установка, замена порт-системы (катетера) для лекарственной терапии злокачественных новообразований</w:t>
            </w:r>
          </w:p>
        </w:tc>
      </w:tr>
      <w:tr w:rsidR="004B103E" w14:paraId="26FD0EEE" w14:textId="77777777">
        <w:tc>
          <w:tcPr>
            <w:tcW w:w="1361" w:type="dxa"/>
          </w:tcPr>
          <w:p w14:paraId="12CC6351" w14:textId="77777777" w:rsidR="004B103E" w:rsidRDefault="00000000">
            <w:pPr>
              <w:pStyle w:val="ConsPlusNormal"/>
              <w:rPr>
                <w:color w:val="000000" w:themeColor="text1"/>
                <w:sz w:val="20"/>
              </w:rPr>
            </w:pPr>
            <w:r>
              <w:rPr>
                <w:color w:val="000000" w:themeColor="text1"/>
                <w:sz w:val="20"/>
              </w:rPr>
              <w:t>st19.163</w:t>
            </w:r>
          </w:p>
        </w:tc>
        <w:tc>
          <w:tcPr>
            <w:tcW w:w="7915" w:type="dxa"/>
          </w:tcPr>
          <w:p w14:paraId="460ACA3B"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w:t>
            </w:r>
          </w:p>
        </w:tc>
      </w:tr>
      <w:tr w:rsidR="004B103E" w14:paraId="3B952035" w14:textId="77777777">
        <w:tc>
          <w:tcPr>
            <w:tcW w:w="1361" w:type="dxa"/>
          </w:tcPr>
          <w:p w14:paraId="55327D9A" w14:textId="77777777" w:rsidR="004B103E" w:rsidRDefault="00000000">
            <w:pPr>
              <w:pStyle w:val="ConsPlusNormal"/>
              <w:rPr>
                <w:color w:val="000000" w:themeColor="text1"/>
                <w:sz w:val="20"/>
              </w:rPr>
            </w:pPr>
            <w:r>
              <w:rPr>
                <w:color w:val="000000" w:themeColor="text1"/>
                <w:sz w:val="20"/>
              </w:rPr>
              <w:t>st19.164</w:t>
            </w:r>
          </w:p>
        </w:tc>
        <w:tc>
          <w:tcPr>
            <w:tcW w:w="7915" w:type="dxa"/>
          </w:tcPr>
          <w:p w14:paraId="0D095F2E"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2)*</w:t>
            </w:r>
          </w:p>
        </w:tc>
      </w:tr>
      <w:tr w:rsidR="004B103E" w14:paraId="02DD4121" w14:textId="77777777">
        <w:tc>
          <w:tcPr>
            <w:tcW w:w="1361" w:type="dxa"/>
          </w:tcPr>
          <w:p w14:paraId="63016971" w14:textId="77777777" w:rsidR="004B103E" w:rsidRDefault="00000000">
            <w:pPr>
              <w:pStyle w:val="ConsPlusNormal"/>
              <w:rPr>
                <w:color w:val="000000" w:themeColor="text1"/>
                <w:sz w:val="20"/>
              </w:rPr>
            </w:pPr>
            <w:r>
              <w:rPr>
                <w:color w:val="000000" w:themeColor="text1"/>
                <w:sz w:val="20"/>
              </w:rPr>
              <w:t>st19.165</w:t>
            </w:r>
          </w:p>
        </w:tc>
        <w:tc>
          <w:tcPr>
            <w:tcW w:w="7915" w:type="dxa"/>
          </w:tcPr>
          <w:p w14:paraId="48370C3C"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3)*</w:t>
            </w:r>
          </w:p>
        </w:tc>
      </w:tr>
      <w:tr w:rsidR="004B103E" w14:paraId="39D81149" w14:textId="77777777">
        <w:tc>
          <w:tcPr>
            <w:tcW w:w="1361" w:type="dxa"/>
          </w:tcPr>
          <w:p w14:paraId="7D182E9B" w14:textId="77777777" w:rsidR="004B103E" w:rsidRDefault="00000000">
            <w:pPr>
              <w:pStyle w:val="ConsPlusNormal"/>
              <w:rPr>
                <w:color w:val="000000" w:themeColor="text1"/>
                <w:sz w:val="20"/>
              </w:rPr>
            </w:pPr>
            <w:r>
              <w:rPr>
                <w:color w:val="000000" w:themeColor="text1"/>
                <w:sz w:val="20"/>
              </w:rPr>
              <w:t>st19.166</w:t>
            </w:r>
          </w:p>
        </w:tc>
        <w:tc>
          <w:tcPr>
            <w:tcW w:w="7915" w:type="dxa"/>
          </w:tcPr>
          <w:p w14:paraId="23C0E32E"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4)*</w:t>
            </w:r>
          </w:p>
        </w:tc>
      </w:tr>
      <w:tr w:rsidR="004B103E" w14:paraId="642BCD37" w14:textId="77777777">
        <w:tc>
          <w:tcPr>
            <w:tcW w:w="1361" w:type="dxa"/>
          </w:tcPr>
          <w:p w14:paraId="311BF27D" w14:textId="77777777" w:rsidR="004B103E" w:rsidRDefault="00000000">
            <w:pPr>
              <w:pStyle w:val="ConsPlusNormal"/>
              <w:rPr>
                <w:color w:val="000000" w:themeColor="text1"/>
                <w:sz w:val="20"/>
              </w:rPr>
            </w:pPr>
            <w:r>
              <w:rPr>
                <w:color w:val="000000" w:themeColor="text1"/>
                <w:sz w:val="20"/>
              </w:rPr>
              <w:t>st19.167</w:t>
            </w:r>
          </w:p>
        </w:tc>
        <w:tc>
          <w:tcPr>
            <w:tcW w:w="7915" w:type="dxa"/>
          </w:tcPr>
          <w:p w14:paraId="18327E81"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5)*</w:t>
            </w:r>
          </w:p>
        </w:tc>
      </w:tr>
      <w:tr w:rsidR="004B103E" w14:paraId="78788868" w14:textId="77777777">
        <w:tc>
          <w:tcPr>
            <w:tcW w:w="1361" w:type="dxa"/>
          </w:tcPr>
          <w:p w14:paraId="7F6C9337" w14:textId="77777777" w:rsidR="004B103E" w:rsidRDefault="00000000">
            <w:pPr>
              <w:pStyle w:val="ConsPlusNormal"/>
              <w:rPr>
                <w:color w:val="000000" w:themeColor="text1"/>
                <w:sz w:val="20"/>
              </w:rPr>
            </w:pPr>
            <w:r>
              <w:rPr>
                <w:color w:val="000000" w:themeColor="text1"/>
                <w:sz w:val="20"/>
              </w:rPr>
              <w:t>st19.168</w:t>
            </w:r>
          </w:p>
        </w:tc>
        <w:tc>
          <w:tcPr>
            <w:tcW w:w="7915" w:type="dxa"/>
          </w:tcPr>
          <w:p w14:paraId="035895D4"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6)*</w:t>
            </w:r>
          </w:p>
        </w:tc>
      </w:tr>
      <w:tr w:rsidR="004B103E" w14:paraId="635AFC92" w14:textId="77777777">
        <w:tc>
          <w:tcPr>
            <w:tcW w:w="1361" w:type="dxa"/>
          </w:tcPr>
          <w:p w14:paraId="4315E5EF" w14:textId="77777777" w:rsidR="004B103E" w:rsidRDefault="00000000">
            <w:pPr>
              <w:pStyle w:val="ConsPlusNormal"/>
              <w:rPr>
                <w:color w:val="000000" w:themeColor="text1"/>
                <w:sz w:val="20"/>
              </w:rPr>
            </w:pPr>
            <w:r>
              <w:rPr>
                <w:color w:val="000000" w:themeColor="text1"/>
                <w:sz w:val="20"/>
              </w:rPr>
              <w:t>st19.169</w:t>
            </w:r>
          </w:p>
        </w:tc>
        <w:tc>
          <w:tcPr>
            <w:tcW w:w="7915" w:type="dxa"/>
          </w:tcPr>
          <w:p w14:paraId="3A22C7E2"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7)*</w:t>
            </w:r>
          </w:p>
        </w:tc>
      </w:tr>
      <w:tr w:rsidR="004B103E" w14:paraId="018CF113" w14:textId="77777777">
        <w:tc>
          <w:tcPr>
            <w:tcW w:w="1361" w:type="dxa"/>
          </w:tcPr>
          <w:p w14:paraId="34985437" w14:textId="77777777" w:rsidR="004B103E" w:rsidRDefault="00000000">
            <w:pPr>
              <w:pStyle w:val="ConsPlusNormal"/>
              <w:rPr>
                <w:color w:val="000000" w:themeColor="text1"/>
                <w:sz w:val="20"/>
              </w:rPr>
            </w:pPr>
            <w:r>
              <w:rPr>
                <w:color w:val="000000" w:themeColor="text1"/>
                <w:sz w:val="20"/>
              </w:rPr>
              <w:t>st19.170</w:t>
            </w:r>
          </w:p>
        </w:tc>
        <w:tc>
          <w:tcPr>
            <w:tcW w:w="7915" w:type="dxa"/>
          </w:tcPr>
          <w:p w14:paraId="52E3A064"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8)*</w:t>
            </w:r>
          </w:p>
        </w:tc>
      </w:tr>
      <w:tr w:rsidR="004B103E" w14:paraId="076B6028" w14:textId="77777777">
        <w:tc>
          <w:tcPr>
            <w:tcW w:w="1361" w:type="dxa"/>
          </w:tcPr>
          <w:p w14:paraId="17092A17" w14:textId="77777777" w:rsidR="004B103E" w:rsidRDefault="00000000">
            <w:pPr>
              <w:pStyle w:val="ConsPlusNormal"/>
              <w:rPr>
                <w:color w:val="000000" w:themeColor="text1"/>
                <w:sz w:val="20"/>
              </w:rPr>
            </w:pPr>
            <w:r>
              <w:rPr>
                <w:color w:val="000000" w:themeColor="text1"/>
                <w:sz w:val="20"/>
              </w:rPr>
              <w:t>st19.171</w:t>
            </w:r>
          </w:p>
        </w:tc>
        <w:tc>
          <w:tcPr>
            <w:tcW w:w="7915" w:type="dxa"/>
          </w:tcPr>
          <w:p w14:paraId="55A07312"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9)*</w:t>
            </w:r>
          </w:p>
        </w:tc>
      </w:tr>
      <w:tr w:rsidR="004B103E" w14:paraId="548CDA1F" w14:textId="77777777">
        <w:tc>
          <w:tcPr>
            <w:tcW w:w="1361" w:type="dxa"/>
          </w:tcPr>
          <w:p w14:paraId="3D549BD3" w14:textId="77777777" w:rsidR="004B103E" w:rsidRDefault="00000000">
            <w:pPr>
              <w:pStyle w:val="ConsPlusNormal"/>
              <w:rPr>
                <w:color w:val="000000" w:themeColor="text1"/>
                <w:sz w:val="20"/>
              </w:rPr>
            </w:pPr>
            <w:r>
              <w:rPr>
                <w:color w:val="000000" w:themeColor="text1"/>
                <w:sz w:val="20"/>
              </w:rPr>
              <w:t>st19.172</w:t>
            </w:r>
          </w:p>
        </w:tc>
        <w:tc>
          <w:tcPr>
            <w:tcW w:w="7915" w:type="dxa"/>
          </w:tcPr>
          <w:p w14:paraId="71EAB774"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10)*</w:t>
            </w:r>
          </w:p>
        </w:tc>
      </w:tr>
      <w:tr w:rsidR="004B103E" w14:paraId="0B90D59A" w14:textId="77777777">
        <w:tc>
          <w:tcPr>
            <w:tcW w:w="1361" w:type="dxa"/>
          </w:tcPr>
          <w:p w14:paraId="3A98B034" w14:textId="77777777" w:rsidR="004B103E" w:rsidRDefault="00000000">
            <w:pPr>
              <w:pStyle w:val="ConsPlusNormal"/>
              <w:rPr>
                <w:color w:val="000000" w:themeColor="text1"/>
                <w:sz w:val="20"/>
              </w:rPr>
            </w:pPr>
            <w:r>
              <w:rPr>
                <w:color w:val="000000" w:themeColor="text1"/>
                <w:sz w:val="20"/>
              </w:rPr>
              <w:t>st19.173</w:t>
            </w:r>
          </w:p>
        </w:tc>
        <w:tc>
          <w:tcPr>
            <w:tcW w:w="7915" w:type="dxa"/>
          </w:tcPr>
          <w:p w14:paraId="0EAC85AC"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11)*</w:t>
            </w:r>
          </w:p>
        </w:tc>
      </w:tr>
      <w:tr w:rsidR="004B103E" w14:paraId="53A7DF32" w14:textId="77777777">
        <w:tc>
          <w:tcPr>
            <w:tcW w:w="1361" w:type="dxa"/>
          </w:tcPr>
          <w:p w14:paraId="4E5F3EAD" w14:textId="77777777" w:rsidR="004B103E" w:rsidRDefault="00000000">
            <w:pPr>
              <w:pStyle w:val="ConsPlusNormal"/>
              <w:rPr>
                <w:color w:val="000000" w:themeColor="text1"/>
                <w:sz w:val="20"/>
              </w:rPr>
            </w:pPr>
            <w:r>
              <w:rPr>
                <w:color w:val="000000" w:themeColor="text1"/>
                <w:sz w:val="20"/>
              </w:rPr>
              <w:t>st19.174</w:t>
            </w:r>
          </w:p>
        </w:tc>
        <w:tc>
          <w:tcPr>
            <w:tcW w:w="7915" w:type="dxa"/>
          </w:tcPr>
          <w:p w14:paraId="36F4427F"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12)*</w:t>
            </w:r>
          </w:p>
        </w:tc>
      </w:tr>
      <w:tr w:rsidR="004B103E" w14:paraId="312F5034" w14:textId="77777777">
        <w:tc>
          <w:tcPr>
            <w:tcW w:w="1361" w:type="dxa"/>
          </w:tcPr>
          <w:p w14:paraId="6A2A71EE" w14:textId="77777777" w:rsidR="004B103E" w:rsidRDefault="00000000">
            <w:pPr>
              <w:pStyle w:val="ConsPlusNormal"/>
              <w:rPr>
                <w:color w:val="000000" w:themeColor="text1"/>
                <w:sz w:val="20"/>
              </w:rPr>
            </w:pPr>
            <w:r>
              <w:rPr>
                <w:color w:val="000000" w:themeColor="text1"/>
                <w:sz w:val="20"/>
              </w:rPr>
              <w:t>st19.175</w:t>
            </w:r>
          </w:p>
        </w:tc>
        <w:tc>
          <w:tcPr>
            <w:tcW w:w="7915" w:type="dxa"/>
          </w:tcPr>
          <w:p w14:paraId="79619F75"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13)*</w:t>
            </w:r>
          </w:p>
        </w:tc>
      </w:tr>
      <w:tr w:rsidR="004B103E" w14:paraId="55975457" w14:textId="77777777">
        <w:tc>
          <w:tcPr>
            <w:tcW w:w="1361" w:type="dxa"/>
          </w:tcPr>
          <w:p w14:paraId="7F24A8BD" w14:textId="77777777" w:rsidR="004B103E" w:rsidRDefault="00000000">
            <w:pPr>
              <w:pStyle w:val="ConsPlusNormal"/>
              <w:rPr>
                <w:color w:val="000000" w:themeColor="text1"/>
                <w:sz w:val="20"/>
              </w:rPr>
            </w:pPr>
            <w:r>
              <w:rPr>
                <w:color w:val="000000" w:themeColor="text1"/>
                <w:sz w:val="20"/>
              </w:rPr>
              <w:t>st19.176</w:t>
            </w:r>
          </w:p>
        </w:tc>
        <w:tc>
          <w:tcPr>
            <w:tcW w:w="7915" w:type="dxa"/>
          </w:tcPr>
          <w:p w14:paraId="3C6A504C"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14)*</w:t>
            </w:r>
          </w:p>
        </w:tc>
      </w:tr>
      <w:tr w:rsidR="004B103E" w14:paraId="1FD96981" w14:textId="77777777">
        <w:tc>
          <w:tcPr>
            <w:tcW w:w="1361" w:type="dxa"/>
          </w:tcPr>
          <w:p w14:paraId="298B7A8E" w14:textId="77777777" w:rsidR="004B103E" w:rsidRDefault="00000000">
            <w:pPr>
              <w:pStyle w:val="ConsPlusNormal"/>
              <w:rPr>
                <w:color w:val="000000" w:themeColor="text1"/>
                <w:sz w:val="20"/>
              </w:rPr>
            </w:pPr>
            <w:r>
              <w:rPr>
                <w:color w:val="000000" w:themeColor="text1"/>
                <w:sz w:val="20"/>
              </w:rPr>
              <w:t>st19.177</w:t>
            </w:r>
          </w:p>
        </w:tc>
        <w:tc>
          <w:tcPr>
            <w:tcW w:w="7915" w:type="dxa"/>
          </w:tcPr>
          <w:p w14:paraId="66E9511B"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15)*</w:t>
            </w:r>
          </w:p>
        </w:tc>
      </w:tr>
      <w:tr w:rsidR="004B103E" w14:paraId="12BB16D7" w14:textId="77777777">
        <w:tc>
          <w:tcPr>
            <w:tcW w:w="1361" w:type="dxa"/>
          </w:tcPr>
          <w:p w14:paraId="72B13488" w14:textId="77777777" w:rsidR="004B103E" w:rsidRDefault="00000000">
            <w:pPr>
              <w:pStyle w:val="ConsPlusNormal"/>
              <w:rPr>
                <w:color w:val="000000" w:themeColor="text1"/>
                <w:sz w:val="20"/>
              </w:rPr>
            </w:pPr>
            <w:r>
              <w:rPr>
                <w:color w:val="000000" w:themeColor="text1"/>
                <w:sz w:val="20"/>
              </w:rPr>
              <w:t>st19.178</w:t>
            </w:r>
          </w:p>
        </w:tc>
        <w:tc>
          <w:tcPr>
            <w:tcW w:w="7915" w:type="dxa"/>
          </w:tcPr>
          <w:p w14:paraId="133927DD"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16)*</w:t>
            </w:r>
          </w:p>
        </w:tc>
      </w:tr>
      <w:tr w:rsidR="004B103E" w14:paraId="3DC289F9" w14:textId="77777777">
        <w:tc>
          <w:tcPr>
            <w:tcW w:w="1361" w:type="dxa"/>
          </w:tcPr>
          <w:p w14:paraId="2E67E982" w14:textId="77777777" w:rsidR="004B103E" w:rsidRDefault="00000000">
            <w:pPr>
              <w:pStyle w:val="ConsPlusNormal"/>
              <w:rPr>
                <w:color w:val="000000" w:themeColor="text1"/>
                <w:sz w:val="20"/>
              </w:rPr>
            </w:pPr>
            <w:r>
              <w:rPr>
                <w:color w:val="000000" w:themeColor="text1"/>
                <w:sz w:val="20"/>
              </w:rPr>
              <w:t>st19.179</w:t>
            </w:r>
          </w:p>
        </w:tc>
        <w:tc>
          <w:tcPr>
            <w:tcW w:w="7915" w:type="dxa"/>
          </w:tcPr>
          <w:p w14:paraId="6375EAEE"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17)*</w:t>
            </w:r>
          </w:p>
        </w:tc>
      </w:tr>
      <w:tr w:rsidR="004B103E" w14:paraId="72F85D30" w14:textId="77777777">
        <w:tc>
          <w:tcPr>
            <w:tcW w:w="1361" w:type="dxa"/>
          </w:tcPr>
          <w:p w14:paraId="6B33E34E" w14:textId="77777777" w:rsidR="004B103E" w:rsidRDefault="00000000">
            <w:pPr>
              <w:pStyle w:val="ConsPlusNormal"/>
              <w:rPr>
                <w:color w:val="000000" w:themeColor="text1"/>
                <w:sz w:val="20"/>
              </w:rPr>
            </w:pPr>
            <w:r>
              <w:rPr>
                <w:color w:val="000000" w:themeColor="text1"/>
                <w:sz w:val="20"/>
              </w:rPr>
              <w:t>st19.180</w:t>
            </w:r>
          </w:p>
        </w:tc>
        <w:tc>
          <w:tcPr>
            <w:tcW w:w="7915" w:type="dxa"/>
          </w:tcPr>
          <w:p w14:paraId="40A41CF9"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18)*</w:t>
            </w:r>
          </w:p>
        </w:tc>
      </w:tr>
      <w:tr w:rsidR="004B103E" w14:paraId="7888DD7A" w14:textId="77777777">
        <w:tc>
          <w:tcPr>
            <w:tcW w:w="1361" w:type="dxa"/>
          </w:tcPr>
          <w:p w14:paraId="3D1BE762" w14:textId="77777777" w:rsidR="004B103E" w:rsidRDefault="00000000">
            <w:pPr>
              <w:pStyle w:val="ConsPlusNormal"/>
              <w:rPr>
                <w:color w:val="000000" w:themeColor="text1"/>
                <w:sz w:val="20"/>
              </w:rPr>
            </w:pPr>
            <w:r>
              <w:rPr>
                <w:color w:val="000000" w:themeColor="text1"/>
                <w:sz w:val="20"/>
              </w:rPr>
              <w:t>st19.181</w:t>
            </w:r>
          </w:p>
        </w:tc>
        <w:tc>
          <w:tcPr>
            <w:tcW w:w="7915" w:type="dxa"/>
          </w:tcPr>
          <w:p w14:paraId="728878A2"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19)*</w:t>
            </w:r>
          </w:p>
        </w:tc>
      </w:tr>
      <w:tr w:rsidR="004B103E" w14:paraId="36F3A645" w14:textId="77777777">
        <w:tc>
          <w:tcPr>
            <w:tcW w:w="1361" w:type="dxa"/>
          </w:tcPr>
          <w:p w14:paraId="35A590A0" w14:textId="77777777" w:rsidR="004B103E" w:rsidRDefault="00000000">
            <w:pPr>
              <w:pStyle w:val="ConsPlusNormal"/>
              <w:rPr>
                <w:color w:val="000000" w:themeColor="text1"/>
                <w:sz w:val="20"/>
              </w:rPr>
            </w:pPr>
            <w:r>
              <w:rPr>
                <w:color w:val="000000" w:themeColor="text1"/>
                <w:sz w:val="20"/>
              </w:rPr>
              <w:t>st19.082</w:t>
            </w:r>
          </w:p>
        </w:tc>
        <w:tc>
          <w:tcPr>
            <w:tcW w:w="7915" w:type="dxa"/>
          </w:tcPr>
          <w:p w14:paraId="2BAA14FB" w14:textId="77777777" w:rsidR="004B103E" w:rsidRDefault="00000000">
            <w:pPr>
              <w:pStyle w:val="ConsPlusNormal"/>
              <w:rPr>
                <w:color w:val="000000" w:themeColor="text1"/>
                <w:sz w:val="20"/>
              </w:rPr>
            </w:pPr>
            <w:r>
              <w:rPr>
                <w:color w:val="000000" w:themeColor="text1"/>
                <w:sz w:val="20"/>
              </w:rPr>
              <w:t>Лучевая терапия (уровень 8)</w:t>
            </w:r>
          </w:p>
        </w:tc>
      </w:tr>
      <w:tr w:rsidR="004B103E" w14:paraId="2F6BCA8D" w14:textId="77777777">
        <w:tc>
          <w:tcPr>
            <w:tcW w:w="1361" w:type="dxa"/>
          </w:tcPr>
          <w:p w14:paraId="3C3E6AAD" w14:textId="77777777" w:rsidR="004B103E" w:rsidRDefault="00000000">
            <w:pPr>
              <w:pStyle w:val="ConsPlusNormal"/>
              <w:rPr>
                <w:color w:val="000000" w:themeColor="text1"/>
                <w:sz w:val="20"/>
              </w:rPr>
            </w:pPr>
            <w:r>
              <w:rPr>
                <w:color w:val="000000" w:themeColor="text1"/>
                <w:sz w:val="20"/>
              </w:rPr>
              <w:t>st19.090</w:t>
            </w:r>
          </w:p>
        </w:tc>
        <w:tc>
          <w:tcPr>
            <w:tcW w:w="7915" w:type="dxa"/>
          </w:tcPr>
          <w:p w14:paraId="418F3EDF" w14:textId="77777777" w:rsidR="004B103E" w:rsidRDefault="00000000">
            <w:pPr>
              <w:pStyle w:val="ConsPlusNormal"/>
              <w:rPr>
                <w:color w:val="000000" w:themeColor="text1"/>
                <w:sz w:val="20"/>
              </w:rPr>
            </w:pPr>
            <w:r>
              <w:rPr>
                <w:color w:val="000000" w:themeColor="text1"/>
                <w:sz w:val="20"/>
              </w:rPr>
              <w:t>ЗНО лимфоидной и кроветворной тканей без специального противоопухолевого лечения (уровень 1)</w:t>
            </w:r>
          </w:p>
        </w:tc>
      </w:tr>
      <w:tr w:rsidR="004B103E" w14:paraId="563F410C" w14:textId="77777777">
        <w:tc>
          <w:tcPr>
            <w:tcW w:w="1361" w:type="dxa"/>
          </w:tcPr>
          <w:p w14:paraId="55465F62" w14:textId="77777777" w:rsidR="004B103E" w:rsidRDefault="00000000">
            <w:pPr>
              <w:pStyle w:val="ConsPlusNormal"/>
              <w:rPr>
                <w:color w:val="000000" w:themeColor="text1"/>
                <w:sz w:val="20"/>
              </w:rPr>
            </w:pPr>
            <w:r>
              <w:rPr>
                <w:color w:val="000000" w:themeColor="text1"/>
                <w:sz w:val="20"/>
              </w:rPr>
              <w:t>st19.094</w:t>
            </w:r>
          </w:p>
        </w:tc>
        <w:tc>
          <w:tcPr>
            <w:tcW w:w="7915" w:type="dxa"/>
          </w:tcPr>
          <w:p w14:paraId="07C61C7B" w14:textId="77777777" w:rsidR="004B103E" w:rsidRDefault="00000000">
            <w:pPr>
              <w:pStyle w:val="ConsPlusNormal"/>
              <w:rPr>
                <w:color w:val="000000" w:themeColor="text1"/>
                <w:sz w:val="20"/>
              </w:rPr>
            </w:pPr>
            <w:r>
              <w:rPr>
                <w:color w:val="000000" w:themeColor="text1"/>
                <w:sz w:val="20"/>
              </w:rPr>
              <w:t>ЗНО лимфоидной и кроветворной тканей, лекарственная терапия, взрослые (уровень 1)</w:t>
            </w:r>
          </w:p>
        </w:tc>
      </w:tr>
      <w:tr w:rsidR="004B103E" w14:paraId="1119F6EC" w14:textId="77777777">
        <w:tc>
          <w:tcPr>
            <w:tcW w:w="1361" w:type="dxa"/>
          </w:tcPr>
          <w:p w14:paraId="53AF4333" w14:textId="77777777" w:rsidR="004B103E" w:rsidRDefault="00000000">
            <w:pPr>
              <w:pStyle w:val="ConsPlusNormal"/>
              <w:rPr>
                <w:color w:val="000000" w:themeColor="text1"/>
                <w:sz w:val="20"/>
              </w:rPr>
            </w:pPr>
            <w:r>
              <w:rPr>
                <w:color w:val="000000" w:themeColor="text1"/>
                <w:sz w:val="20"/>
              </w:rPr>
              <w:t>st19.097</w:t>
            </w:r>
          </w:p>
        </w:tc>
        <w:tc>
          <w:tcPr>
            <w:tcW w:w="7915" w:type="dxa"/>
          </w:tcPr>
          <w:p w14:paraId="05B1CD34" w14:textId="77777777" w:rsidR="004B103E" w:rsidRDefault="00000000">
            <w:pPr>
              <w:pStyle w:val="ConsPlusNormal"/>
              <w:rPr>
                <w:color w:val="000000" w:themeColor="text1"/>
                <w:sz w:val="20"/>
              </w:rPr>
            </w:pPr>
            <w:r>
              <w:rPr>
                <w:color w:val="000000" w:themeColor="text1"/>
                <w:sz w:val="20"/>
              </w:rPr>
              <w:t>ЗНО лимфоидной и кроветворной тканей, лекарственная терапия с применением отдельных препаратов (по перечню), взрослые (уровень 1)</w:t>
            </w:r>
          </w:p>
        </w:tc>
      </w:tr>
      <w:tr w:rsidR="004B103E" w14:paraId="2BA09F39" w14:textId="77777777">
        <w:tc>
          <w:tcPr>
            <w:tcW w:w="1361" w:type="dxa"/>
          </w:tcPr>
          <w:p w14:paraId="2C226399" w14:textId="77777777" w:rsidR="004B103E" w:rsidRDefault="00000000">
            <w:pPr>
              <w:pStyle w:val="ConsPlusNormal"/>
              <w:rPr>
                <w:color w:val="000000" w:themeColor="text1"/>
                <w:sz w:val="20"/>
              </w:rPr>
            </w:pPr>
            <w:r>
              <w:rPr>
                <w:color w:val="000000" w:themeColor="text1"/>
                <w:sz w:val="20"/>
              </w:rPr>
              <w:t>st19.100</w:t>
            </w:r>
          </w:p>
        </w:tc>
        <w:tc>
          <w:tcPr>
            <w:tcW w:w="7915" w:type="dxa"/>
          </w:tcPr>
          <w:p w14:paraId="3E53B056" w14:textId="77777777" w:rsidR="004B103E" w:rsidRDefault="00000000">
            <w:pPr>
              <w:pStyle w:val="ConsPlusNormal"/>
              <w:rPr>
                <w:color w:val="000000" w:themeColor="text1"/>
                <w:sz w:val="20"/>
              </w:rPr>
            </w:pPr>
            <w:r>
              <w:rPr>
                <w:color w:val="000000" w:themeColor="text1"/>
                <w:sz w:val="20"/>
              </w:rPr>
              <w:t>ЗНО лимфоидной и кроветворной тканей, лекарственная терапия с применением отдельных препаратов (по перечню), взрослые (уровень 4)</w:t>
            </w:r>
          </w:p>
        </w:tc>
      </w:tr>
      <w:tr w:rsidR="004B103E" w14:paraId="79B20F7F" w14:textId="77777777">
        <w:tc>
          <w:tcPr>
            <w:tcW w:w="1361" w:type="dxa"/>
          </w:tcPr>
          <w:p w14:paraId="4C09083A" w14:textId="77777777" w:rsidR="004B103E" w:rsidRDefault="00000000">
            <w:pPr>
              <w:pStyle w:val="ConsPlusNormal"/>
              <w:rPr>
                <w:color w:val="000000" w:themeColor="text1"/>
                <w:sz w:val="20"/>
              </w:rPr>
            </w:pPr>
            <w:r>
              <w:rPr>
                <w:color w:val="000000" w:themeColor="text1"/>
                <w:sz w:val="20"/>
              </w:rPr>
              <w:t>st20.005</w:t>
            </w:r>
          </w:p>
        </w:tc>
        <w:tc>
          <w:tcPr>
            <w:tcW w:w="7915" w:type="dxa"/>
          </w:tcPr>
          <w:p w14:paraId="118D6D98" w14:textId="77777777" w:rsidR="004B103E" w:rsidRDefault="00000000">
            <w:pPr>
              <w:pStyle w:val="ConsPlusNormal"/>
              <w:rPr>
                <w:color w:val="000000" w:themeColor="text1"/>
                <w:sz w:val="20"/>
              </w:rPr>
            </w:pPr>
            <w:r>
              <w:rPr>
                <w:color w:val="000000" w:themeColor="text1"/>
                <w:sz w:val="20"/>
              </w:rPr>
              <w:t>Операции на органе слуха, придаточных пазухах носа и верхних дыхательных путях (уровень 1)</w:t>
            </w:r>
          </w:p>
        </w:tc>
      </w:tr>
      <w:tr w:rsidR="004B103E" w14:paraId="3114E277" w14:textId="77777777">
        <w:tc>
          <w:tcPr>
            <w:tcW w:w="1361" w:type="dxa"/>
          </w:tcPr>
          <w:p w14:paraId="3F096C94" w14:textId="77777777" w:rsidR="004B103E" w:rsidRDefault="00000000">
            <w:pPr>
              <w:pStyle w:val="ConsPlusNormal"/>
              <w:rPr>
                <w:color w:val="000000" w:themeColor="text1"/>
                <w:sz w:val="20"/>
              </w:rPr>
            </w:pPr>
            <w:r>
              <w:rPr>
                <w:color w:val="000000" w:themeColor="text1"/>
                <w:sz w:val="20"/>
              </w:rPr>
              <w:t>st20.006</w:t>
            </w:r>
          </w:p>
        </w:tc>
        <w:tc>
          <w:tcPr>
            <w:tcW w:w="7915" w:type="dxa"/>
          </w:tcPr>
          <w:p w14:paraId="679743E7" w14:textId="77777777" w:rsidR="004B103E" w:rsidRDefault="00000000">
            <w:pPr>
              <w:pStyle w:val="ConsPlusNormal"/>
              <w:rPr>
                <w:color w:val="000000" w:themeColor="text1"/>
                <w:sz w:val="20"/>
              </w:rPr>
            </w:pPr>
            <w:r>
              <w:rPr>
                <w:color w:val="000000" w:themeColor="text1"/>
                <w:sz w:val="20"/>
              </w:rPr>
              <w:t>Операции на органе слуха, придаточных пазухах носа и верхних дыхательных путях (уровень 2)</w:t>
            </w:r>
          </w:p>
        </w:tc>
      </w:tr>
      <w:tr w:rsidR="004B103E" w14:paraId="72693AB7" w14:textId="77777777">
        <w:tc>
          <w:tcPr>
            <w:tcW w:w="1361" w:type="dxa"/>
          </w:tcPr>
          <w:p w14:paraId="0940B824" w14:textId="77777777" w:rsidR="004B103E" w:rsidRDefault="00000000">
            <w:pPr>
              <w:pStyle w:val="ConsPlusNormal"/>
              <w:rPr>
                <w:color w:val="000000" w:themeColor="text1"/>
                <w:sz w:val="20"/>
              </w:rPr>
            </w:pPr>
            <w:r>
              <w:rPr>
                <w:color w:val="000000" w:themeColor="text1"/>
                <w:sz w:val="20"/>
              </w:rPr>
              <w:t>st20.010</w:t>
            </w:r>
          </w:p>
        </w:tc>
        <w:tc>
          <w:tcPr>
            <w:tcW w:w="7915" w:type="dxa"/>
          </w:tcPr>
          <w:p w14:paraId="12E4E671" w14:textId="77777777" w:rsidR="004B103E" w:rsidRDefault="00000000">
            <w:pPr>
              <w:pStyle w:val="ConsPlusNormal"/>
              <w:rPr>
                <w:color w:val="000000" w:themeColor="text1"/>
                <w:sz w:val="20"/>
              </w:rPr>
            </w:pPr>
            <w:r>
              <w:rPr>
                <w:color w:val="000000" w:themeColor="text1"/>
                <w:sz w:val="20"/>
              </w:rPr>
              <w:t>Замена речевого процессора</w:t>
            </w:r>
          </w:p>
        </w:tc>
      </w:tr>
      <w:tr w:rsidR="004B103E" w14:paraId="53FA018E" w14:textId="77777777">
        <w:tc>
          <w:tcPr>
            <w:tcW w:w="1361" w:type="dxa"/>
          </w:tcPr>
          <w:p w14:paraId="49FE6B20" w14:textId="77777777" w:rsidR="004B103E" w:rsidRDefault="00000000">
            <w:pPr>
              <w:pStyle w:val="ConsPlusNormal"/>
              <w:rPr>
                <w:color w:val="000000" w:themeColor="text1"/>
                <w:sz w:val="20"/>
              </w:rPr>
            </w:pPr>
            <w:r>
              <w:rPr>
                <w:color w:val="000000" w:themeColor="text1"/>
                <w:sz w:val="20"/>
              </w:rPr>
              <w:t>st21.001</w:t>
            </w:r>
          </w:p>
        </w:tc>
        <w:tc>
          <w:tcPr>
            <w:tcW w:w="7915" w:type="dxa"/>
          </w:tcPr>
          <w:p w14:paraId="40609326" w14:textId="77777777" w:rsidR="004B103E" w:rsidRDefault="00000000">
            <w:pPr>
              <w:pStyle w:val="ConsPlusNormal"/>
              <w:rPr>
                <w:color w:val="000000" w:themeColor="text1"/>
                <w:sz w:val="20"/>
              </w:rPr>
            </w:pPr>
            <w:r>
              <w:rPr>
                <w:color w:val="000000" w:themeColor="text1"/>
                <w:sz w:val="20"/>
              </w:rPr>
              <w:t>Операции на органе зрения (уровень 1)</w:t>
            </w:r>
          </w:p>
        </w:tc>
      </w:tr>
      <w:tr w:rsidR="004B103E" w14:paraId="09F1392D" w14:textId="77777777">
        <w:tc>
          <w:tcPr>
            <w:tcW w:w="1361" w:type="dxa"/>
          </w:tcPr>
          <w:p w14:paraId="391A7BE1" w14:textId="77777777" w:rsidR="004B103E" w:rsidRDefault="00000000">
            <w:pPr>
              <w:pStyle w:val="ConsPlusNormal"/>
              <w:rPr>
                <w:color w:val="000000" w:themeColor="text1"/>
                <w:sz w:val="20"/>
              </w:rPr>
            </w:pPr>
            <w:r>
              <w:rPr>
                <w:color w:val="000000" w:themeColor="text1"/>
                <w:sz w:val="20"/>
              </w:rPr>
              <w:t>st21.002</w:t>
            </w:r>
          </w:p>
        </w:tc>
        <w:tc>
          <w:tcPr>
            <w:tcW w:w="7915" w:type="dxa"/>
          </w:tcPr>
          <w:p w14:paraId="480F31AB" w14:textId="77777777" w:rsidR="004B103E" w:rsidRDefault="00000000">
            <w:pPr>
              <w:pStyle w:val="ConsPlusNormal"/>
              <w:rPr>
                <w:color w:val="000000" w:themeColor="text1"/>
                <w:sz w:val="20"/>
              </w:rPr>
            </w:pPr>
            <w:r>
              <w:rPr>
                <w:color w:val="000000" w:themeColor="text1"/>
                <w:sz w:val="20"/>
              </w:rPr>
              <w:t>Операции на органе зрения (уровень 2)</w:t>
            </w:r>
          </w:p>
        </w:tc>
      </w:tr>
      <w:tr w:rsidR="004B103E" w14:paraId="2D3C2919" w14:textId="77777777">
        <w:tc>
          <w:tcPr>
            <w:tcW w:w="1361" w:type="dxa"/>
          </w:tcPr>
          <w:p w14:paraId="062B34D7" w14:textId="77777777" w:rsidR="004B103E" w:rsidRDefault="00000000">
            <w:pPr>
              <w:pStyle w:val="ConsPlusNormal"/>
              <w:rPr>
                <w:color w:val="000000" w:themeColor="text1"/>
                <w:sz w:val="20"/>
              </w:rPr>
            </w:pPr>
            <w:r>
              <w:rPr>
                <w:color w:val="000000" w:themeColor="text1"/>
                <w:sz w:val="20"/>
              </w:rPr>
              <w:t>st21.003</w:t>
            </w:r>
          </w:p>
        </w:tc>
        <w:tc>
          <w:tcPr>
            <w:tcW w:w="7915" w:type="dxa"/>
          </w:tcPr>
          <w:p w14:paraId="4296C624" w14:textId="77777777" w:rsidR="004B103E" w:rsidRDefault="00000000">
            <w:pPr>
              <w:pStyle w:val="ConsPlusNormal"/>
              <w:rPr>
                <w:color w:val="000000" w:themeColor="text1"/>
                <w:sz w:val="20"/>
              </w:rPr>
            </w:pPr>
            <w:r>
              <w:rPr>
                <w:color w:val="000000" w:themeColor="text1"/>
                <w:sz w:val="20"/>
              </w:rPr>
              <w:t>Операции на органе зрения (уровень 3)</w:t>
            </w:r>
          </w:p>
        </w:tc>
      </w:tr>
      <w:tr w:rsidR="004B103E" w14:paraId="1CEEBA00" w14:textId="77777777">
        <w:tc>
          <w:tcPr>
            <w:tcW w:w="1361" w:type="dxa"/>
          </w:tcPr>
          <w:p w14:paraId="78016BA3" w14:textId="77777777" w:rsidR="004B103E" w:rsidRDefault="00000000">
            <w:pPr>
              <w:pStyle w:val="ConsPlusNormal"/>
              <w:rPr>
                <w:color w:val="000000" w:themeColor="text1"/>
                <w:sz w:val="20"/>
              </w:rPr>
            </w:pPr>
            <w:r>
              <w:rPr>
                <w:color w:val="000000" w:themeColor="text1"/>
                <w:sz w:val="20"/>
              </w:rPr>
              <w:t>st21.004</w:t>
            </w:r>
          </w:p>
        </w:tc>
        <w:tc>
          <w:tcPr>
            <w:tcW w:w="7915" w:type="dxa"/>
          </w:tcPr>
          <w:p w14:paraId="698B37F6" w14:textId="77777777" w:rsidR="004B103E" w:rsidRDefault="00000000">
            <w:pPr>
              <w:pStyle w:val="ConsPlusNormal"/>
              <w:rPr>
                <w:color w:val="000000" w:themeColor="text1"/>
                <w:sz w:val="20"/>
              </w:rPr>
            </w:pPr>
            <w:r>
              <w:rPr>
                <w:color w:val="000000" w:themeColor="text1"/>
                <w:sz w:val="20"/>
              </w:rPr>
              <w:t>Операции на органе зрения (уровень 4)</w:t>
            </w:r>
          </w:p>
        </w:tc>
      </w:tr>
      <w:tr w:rsidR="004B103E" w14:paraId="16BFB3BA" w14:textId="77777777">
        <w:tc>
          <w:tcPr>
            <w:tcW w:w="1361" w:type="dxa"/>
          </w:tcPr>
          <w:p w14:paraId="0D625F7B" w14:textId="77777777" w:rsidR="004B103E" w:rsidRDefault="00000000">
            <w:pPr>
              <w:pStyle w:val="ConsPlusNormal"/>
              <w:rPr>
                <w:color w:val="000000" w:themeColor="text1"/>
                <w:sz w:val="20"/>
              </w:rPr>
            </w:pPr>
            <w:r>
              <w:rPr>
                <w:color w:val="000000" w:themeColor="text1"/>
                <w:sz w:val="20"/>
              </w:rPr>
              <w:t>st21.005</w:t>
            </w:r>
          </w:p>
        </w:tc>
        <w:tc>
          <w:tcPr>
            <w:tcW w:w="7915" w:type="dxa"/>
          </w:tcPr>
          <w:p w14:paraId="11F59E1F" w14:textId="77777777" w:rsidR="004B103E" w:rsidRDefault="00000000">
            <w:pPr>
              <w:pStyle w:val="ConsPlusNormal"/>
              <w:rPr>
                <w:color w:val="000000" w:themeColor="text1"/>
                <w:sz w:val="20"/>
              </w:rPr>
            </w:pPr>
            <w:r>
              <w:rPr>
                <w:color w:val="000000" w:themeColor="text1"/>
                <w:sz w:val="20"/>
              </w:rPr>
              <w:t>Операции на органе зрения (уровень 5)</w:t>
            </w:r>
          </w:p>
        </w:tc>
      </w:tr>
      <w:tr w:rsidR="004B103E" w14:paraId="41E48F7C" w14:textId="77777777">
        <w:tc>
          <w:tcPr>
            <w:tcW w:w="1361" w:type="dxa"/>
          </w:tcPr>
          <w:p w14:paraId="535E9D58" w14:textId="77777777" w:rsidR="004B103E" w:rsidRDefault="00000000">
            <w:pPr>
              <w:pStyle w:val="ConsPlusNormal"/>
              <w:rPr>
                <w:color w:val="000000" w:themeColor="text1"/>
                <w:sz w:val="20"/>
              </w:rPr>
            </w:pPr>
            <w:r>
              <w:rPr>
                <w:color w:val="000000" w:themeColor="text1"/>
                <w:sz w:val="20"/>
              </w:rPr>
              <w:t>st21.006</w:t>
            </w:r>
          </w:p>
        </w:tc>
        <w:tc>
          <w:tcPr>
            <w:tcW w:w="7915" w:type="dxa"/>
          </w:tcPr>
          <w:p w14:paraId="6FC70A57" w14:textId="77777777" w:rsidR="004B103E" w:rsidRDefault="00000000">
            <w:pPr>
              <w:pStyle w:val="ConsPlusNormal"/>
              <w:rPr>
                <w:color w:val="000000" w:themeColor="text1"/>
                <w:sz w:val="20"/>
              </w:rPr>
            </w:pPr>
            <w:r>
              <w:rPr>
                <w:color w:val="000000" w:themeColor="text1"/>
                <w:sz w:val="20"/>
              </w:rPr>
              <w:t>Операции на органе зрения (уровень 6)</w:t>
            </w:r>
          </w:p>
        </w:tc>
      </w:tr>
      <w:tr w:rsidR="004B103E" w14:paraId="25134BE4" w14:textId="77777777">
        <w:tc>
          <w:tcPr>
            <w:tcW w:w="1361" w:type="dxa"/>
          </w:tcPr>
          <w:p w14:paraId="786166D4" w14:textId="77777777" w:rsidR="004B103E" w:rsidRDefault="00000000">
            <w:pPr>
              <w:pStyle w:val="ConsPlusNormal"/>
              <w:rPr>
                <w:color w:val="000000" w:themeColor="text1"/>
                <w:sz w:val="20"/>
              </w:rPr>
            </w:pPr>
            <w:r>
              <w:rPr>
                <w:color w:val="000000" w:themeColor="text1"/>
                <w:sz w:val="20"/>
              </w:rPr>
              <w:t>st21.009</w:t>
            </w:r>
          </w:p>
        </w:tc>
        <w:tc>
          <w:tcPr>
            <w:tcW w:w="7915" w:type="dxa"/>
          </w:tcPr>
          <w:p w14:paraId="4BB2CA9A" w14:textId="77777777" w:rsidR="004B103E" w:rsidRDefault="00000000">
            <w:pPr>
              <w:pStyle w:val="ConsPlusNormal"/>
              <w:rPr>
                <w:color w:val="000000" w:themeColor="text1"/>
                <w:sz w:val="20"/>
              </w:rPr>
            </w:pPr>
            <w:r>
              <w:rPr>
                <w:color w:val="000000" w:themeColor="text1"/>
                <w:sz w:val="20"/>
              </w:rPr>
              <w:t>Операции на органе зрения (факоэмульсификация с имплантацией ИОЛ)</w:t>
            </w:r>
          </w:p>
        </w:tc>
      </w:tr>
      <w:tr w:rsidR="004B103E" w14:paraId="290D880F" w14:textId="77777777">
        <w:tc>
          <w:tcPr>
            <w:tcW w:w="1361" w:type="dxa"/>
          </w:tcPr>
          <w:p w14:paraId="70532A6A" w14:textId="77777777" w:rsidR="004B103E" w:rsidRDefault="00000000">
            <w:pPr>
              <w:pStyle w:val="ConsPlusNormal"/>
              <w:rPr>
                <w:color w:val="000000" w:themeColor="text1"/>
                <w:sz w:val="20"/>
              </w:rPr>
            </w:pPr>
            <w:r>
              <w:rPr>
                <w:color w:val="000000" w:themeColor="text1"/>
                <w:sz w:val="20"/>
              </w:rPr>
              <w:t>st21.010</w:t>
            </w:r>
          </w:p>
        </w:tc>
        <w:tc>
          <w:tcPr>
            <w:tcW w:w="7915" w:type="dxa"/>
          </w:tcPr>
          <w:p w14:paraId="418F1460" w14:textId="77777777" w:rsidR="004B103E" w:rsidRDefault="00000000">
            <w:pPr>
              <w:pStyle w:val="ConsPlusNormal"/>
              <w:rPr>
                <w:color w:val="000000" w:themeColor="text1"/>
                <w:sz w:val="20"/>
              </w:rPr>
            </w:pPr>
            <w:r>
              <w:rPr>
                <w:color w:val="000000" w:themeColor="text1"/>
                <w:sz w:val="20"/>
              </w:rPr>
              <w:t>Интравитреальное введение лекарственных препаратов (уровень 1)</w:t>
            </w:r>
          </w:p>
        </w:tc>
      </w:tr>
      <w:tr w:rsidR="004B103E" w14:paraId="1E0B6B0C" w14:textId="77777777">
        <w:tc>
          <w:tcPr>
            <w:tcW w:w="1361" w:type="dxa"/>
          </w:tcPr>
          <w:p w14:paraId="0729717B" w14:textId="77777777" w:rsidR="004B103E" w:rsidRDefault="00000000">
            <w:pPr>
              <w:pStyle w:val="ConsPlusNormal"/>
              <w:rPr>
                <w:color w:val="000000" w:themeColor="text1"/>
                <w:sz w:val="20"/>
              </w:rPr>
            </w:pPr>
            <w:r>
              <w:rPr>
                <w:color w:val="000000" w:themeColor="text1"/>
                <w:sz w:val="20"/>
              </w:rPr>
              <w:t>st21.011</w:t>
            </w:r>
          </w:p>
        </w:tc>
        <w:tc>
          <w:tcPr>
            <w:tcW w:w="7915" w:type="dxa"/>
          </w:tcPr>
          <w:p w14:paraId="5BF340D7" w14:textId="77777777" w:rsidR="004B103E" w:rsidRDefault="00000000">
            <w:pPr>
              <w:pStyle w:val="ConsPlusNormal"/>
              <w:rPr>
                <w:color w:val="000000" w:themeColor="text1"/>
                <w:sz w:val="20"/>
              </w:rPr>
            </w:pPr>
            <w:r>
              <w:rPr>
                <w:color w:val="000000" w:themeColor="text1"/>
                <w:sz w:val="20"/>
              </w:rPr>
              <w:t>Интравитреальное введение лекарственных препаратов (уровень 2)</w:t>
            </w:r>
          </w:p>
        </w:tc>
      </w:tr>
      <w:tr w:rsidR="004B103E" w14:paraId="77BDD940" w14:textId="77777777">
        <w:tc>
          <w:tcPr>
            <w:tcW w:w="1361" w:type="dxa"/>
          </w:tcPr>
          <w:p w14:paraId="37167743" w14:textId="77777777" w:rsidR="004B103E" w:rsidRDefault="00000000">
            <w:pPr>
              <w:pStyle w:val="ConsPlusNormal"/>
              <w:rPr>
                <w:color w:val="000000" w:themeColor="text1"/>
                <w:sz w:val="20"/>
              </w:rPr>
            </w:pPr>
            <w:r>
              <w:rPr>
                <w:color w:val="000000" w:themeColor="text1"/>
                <w:sz w:val="20"/>
              </w:rPr>
              <w:t>st25.004</w:t>
            </w:r>
          </w:p>
        </w:tc>
        <w:tc>
          <w:tcPr>
            <w:tcW w:w="7915" w:type="dxa"/>
          </w:tcPr>
          <w:p w14:paraId="73EA1F40" w14:textId="77777777" w:rsidR="004B103E" w:rsidRDefault="00000000">
            <w:pPr>
              <w:pStyle w:val="ConsPlusNormal"/>
              <w:rPr>
                <w:color w:val="000000" w:themeColor="text1"/>
                <w:sz w:val="20"/>
              </w:rPr>
            </w:pPr>
            <w:r>
              <w:rPr>
                <w:color w:val="000000" w:themeColor="text1"/>
                <w:sz w:val="20"/>
              </w:rPr>
              <w:t>Диагностическое обследование сердечно-сосудистой системы</w:t>
            </w:r>
          </w:p>
        </w:tc>
      </w:tr>
      <w:tr w:rsidR="004B103E" w14:paraId="36AD6662" w14:textId="77777777">
        <w:tc>
          <w:tcPr>
            <w:tcW w:w="1361" w:type="dxa"/>
          </w:tcPr>
          <w:p w14:paraId="494467F5" w14:textId="77777777" w:rsidR="004B103E" w:rsidRDefault="00000000">
            <w:pPr>
              <w:pStyle w:val="ConsPlusNormal"/>
              <w:rPr>
                <w:color w:val="000000" w:themeColor="text1"/>
                <w:sz w:val="20"/>
              </w:rPr>
            </w:pPr>
            <w:r>
              <w:rPr>
                <w:color w:val="000000" w:themeColor="text1"/>
                <w:sz w:val="20"/>
              </w:rPr>
              <w:t>st27.012</w:t>
            </w:r>
          </w:p>
        </w:tc>
        <w:tc>
          <w:tcPr>
            <w:tcW w:w="7915" w:type="dxa"/>
          </w:tcPr>
          <w:p w14:paraId="6054F7A5" w14:textId="77777777" w:rsidR="004B103E" w:rsidRDefault="00000000">
            <w:pPr>
              <w:pStyle w:val="ConsPlusNormal"/>
              <w:rPr>
                <w:color w:val="000000" w:themeColor="text1"/>
                <w:sz w:val="20"/>
              </w:rPr>
            </w:pPr>
            <w:r>
              <w:rPr>
                <w:color w:val="000000" w:themeColor="text1"/>
                <w:sz w:val="20"/>
              </w:rPr>
              <w:t>Отравления и другие воздействия внешних причин</w:t>
            </w:r>
          </w:p>
        </w:tc>
      </w:tr>
      <w:tr w:rsidR="004B103E" w14:paraId="2ADAB561" w14:textId="77777777">
        <w:tc>
          <w:tcPr>
            <w:tcW w:w="1361" w:type="dxa"/>
          </w:tcPr>
          <w:p w14:paraId="353D9797" w14:textId="77777777" w:rsidR="004B103E" w:rsidRDefault="00000000">
            <w:pPr>
              <w:pStyle w:val="ConsPlusNormal"/>
              <w:rPr>
                <w:color w:val="000000" w:themeColor="text1"/>
                <w:sz w:val="20"/>
              </w:rPr>
            </w:pPr>
            <w:r>
              <w:rPr>
                <w:color w:val="000000" w:themeColor="text1"/>
                <w:sz w:val="20"/>
              </w:rPr>
              <w:t>st30.006</w:t>
            </w:r>
          </w:p>
        </w:tc>
        <w:tc>
          <w:tcPr>
            <w:tcW w:w="7915" w:type="dxa"/>
          </w:tcPr>
          <w:p w14:paraId="16ED5B78" w14:textId="77777777" w:rsidR="004B103E" w:rsidRDefault="00000000">
            <w:pPr>
              <w:pStyle w:val="ConsPlusNormal"/>
              <w:rPr>
                <w:color w:val="000000" w:themeColor="text1"/>
                <w:sz w:val="20"/>
              </w:rPr>
            </w:pPr>
            <w:r>
              <w:rPr>
                <w:color w:val="000000" w:themeColor="text1"/>
                <w:sz w:val="20"/>
              </w:rPr>
              <w:t>Операции на мужских половых органах, взрослые (уровень 1)</w:t>
            </w:r>
          </w:p>
        </w:tc>
      </w:tr>
      <w:tr w:rsidR="004B103E" w14:paraId="1332AA6F" w14:textId="77777777">
        <w:tc>
          <w:tcPr>
            <w:tcW w:w="1361" w:type="dxa"/>
          </w:tcPr>
          <w:p w14:paraId="236D1937" w14:textId="77777777" w:rsidR="004B103E" w:rsidRDefault="00000000">
            <w:pPr>
              <w:pStyle w:val="ConsPlusNormal"/>
              <w:rPr>
                <w:color w:val="000000" w:themeColor="text1"/>
                <w:sz w:val="20"/>
              </w:rPr>
            </w:pPr>
            <w:r>
              <w:rPr>
                <w:color w:val="000000" w:themeColor="text1"/>
                <w:sz w:val="20"/>
              </w:rPr>
              <w:t>st30.010</w:t>
            </w:r>
          </w:p>
        </w:tc>
        <w:tc>
          <w:tcPr>
            <w:tcW w:w="7915" w:type="dxa"/>
          </w:tcPr>
          <w:p w14:paraId="2B6D17B1" w14:textId="77777777" w:rsidR="004B103E" w:rsidRDefault="00000000">
            <w:pPr>
              <w:pStyle w:val="ConsPlusNormal"/>
              <w:rPr>
                <w:color w:val="000000" w:themeColor="text1"/>
                <w:sz w:val="20"/>
              </w:rPr>
            </w:pPr>
            <w:r>
              <w:rPr>
                <w:color w:val="000000" w:themeColor="text1"/>
                <w:sz w:val="20"/>
              </w:rPr>
              <w:t>Операции на почке и мочевыделительной системе, взрослые (уровень 1)</w:t>
            </w:r>
          </w:p>
        </w:tc>
      </w:tr>
      <w:tr w:rsidR="004B103E" w14:paraId="67912616" w14:textId="77777777">
        <w:tc>
          <w:tcPr>
            <w:tcW w:w="1361" w:type="dxa"/>
          </w:tcPr>
          <w:p w14:paraId="19C12298" w14:textId="77777777" w:rsidR="004B103E" w:rsidRDefault="00000000">
            <w:pPr>
              <w:pStyle w:val="ConsPlusNormal"/>
              <w:rPr>
                <w:color w:val="000000" w:themeColor="text1"/>
                <w:sz w:val="20"/>
              </w:rPr>
            </w:pPr>
            <w:r>
              <w:rPr>
                <w:color w:val="000000" w:themeColor="text1"/>
                <w:sz w:val="20"/>
              </w:rPr>
              <w:t>st30.011</w:t>
            </w:r>
          </w:p>
        </w:tc>
        <w:tc>
          <w:tcPr>
            <w:tcW w:w="7915" w:type="dxa"/>
          </w:tcPr>
          <w:p w14:paraId="2158D286" w14:textId="77777777" w:rsidR="004B103E" w:rsidRDefault="00000000">
            <w:pPr>
              <w:pStyle w:val="ConsPlusNormal"/>
              <w:rPr>
                <w:color w:val="000000" w:themeColor="text1"/>
                <w:sz w:val="20"/>
              </w:rPr>
            </w:pPr>
            <w:r>
              <w:rPr>
                <w:color w:val="000000" w:themeColor="text1"/>
                <w:sz w:val="20"/>
              </w:rPr>
              <w:t>Операции на почке и мочевыделительной системе, взрослые (уровень 2)</w:t>
            </w:r>
          </w:p>
        </w:tc>
      </w:tr>
      <w:tr w:rsidR="004B103E" w14:paraId="76752C50" w14:textId="77777777">
        <w:tc>
          <w:tcPr>
            <w:tcW w:w="1361" w:type="dxa"/>
          </w:tcPr>
          <w:p w14:paraId="466EF7CD" w14:textId="77777777" w:rsidR="004B103E" w:rsidRDefault="00000000">
            <w:pPr>
              <w:pStyle w:val="ConsPlusNormal"/>
              <w:rPr>
                <w:color w:val="000000" w:themeColor="text1"/>
                <w:sz w:val="20"/>
              </w:rPr>
            </w:pPr>
            <w:r>
              <w:rPr>
                <w:color w:val="000000" w:themeColor="text1"/>
                <w:sz w:val="20"/>
              </w:rPr>
              <w:t>st30.012</w:t>
            </w:r>
          </w:p>
        </w:tc>
        <w:tc>
          <w:tcPr>
            <w:tcW w:w="7915" w:type="dxa"/>
          </w:tcPr>
          <w:p w14:paraId="2A255D33" w14:textId="77777777" w:rsidR="004B103E" w:rsidRDefault="00000000">
            <w:pPr>
              <w:pStyle w:val="ConsPlusNormal"/>
              <w:rPr>
                <w:color w:val="000000" w:themeColor="text1"/>
                <w:sz w:val="20"/>
              </w:rPr>
            </w:pPr>
            <w:r>
              <w:rPr>
                <w:color w:val="000000" w:themeColor="text1"/>
                <w:sz w:val="20"/>
              </w:rPr>
              <w:t>Операции на почке и мочевыделительной системе, взрослые (уровень 3)</w:t>
            </w:r>
          </w:p>
        </w:tc>
      </w:tr>
      <w:tr w:rsidR="004B103E" w14:paraId="5A18D71B" w14:textId="77777777">
        <w:tc>
          <w:tcPr>
            <w:tcW w:w="1361" w:type="dxa"/>
          </w:tcPr>
          <w:p w14:paraId="08320183" w14:textId="77777777" w:rsidR="004B103E" w:rsidRDefault="00000000">
            <w:pPr>
              <w:pStyle w:val="ConsPlusNormal"/>
              <w:rPr>
                <w:color w:val="000000" w:themeColor="text1"/>
                <w:sz w:val="20"/>
              </w:rPr>
            </w:pPr>
            <w:r>
              <w:rPr>
                <w:color w:val="000000" w:themeColor="text1"/>
                <w:sz w:val="20"/>
              </w:rPr>
              <w:t>st30.014</w:t>
            </w:r>
          </w:p>
        </w:tc>
        <w:tc>
          <w:tcPr>
            <w:tcW w:w="7915" w:type="dxa"/>
          </w:tcPr>
          <w:p w14:paraId="0170A93A" w14:textId="77777777" w:rsidR="004B103E" w:rsidRDefault="00000000">
            <w:pPr>
              <w:pStyle w:val="ConsPlusNormal"/>
              <w:rPr>
                <w:color w:val="000000" w:themeColor="text1"/>
                <w:sz w:val="20"/>
              </w:rPr>
            </w:pPr>
            <w:r>
              <w:rPr>
                <w:color w:val="000000" w:themeColor="text1"/>
                <w:sz w:val="20"/>
              </w:rPr>
              <w:t>Операции на почке и мочевыделительной системе, взрослые (уровень 5)</w:t>
            </w:r>
          </w:p>
        </w:tc>
      </w:tr>
      <w:tr w:rsidR="004B103E" w14:paraId="7B2F0C3F" w14:textId="77777777">
        <w:tc>
          <w:tcPr>
            <w:tcW w:w="1361" w:type="dxa"/>
          </w:tcPr>
          <w:p w14:paraId="06011A21" w14:textId="77777777" w:rsidR="004B103E" w:rsidRDefault="00000000">
            <w:pPr>
              <w:pStyle w:val="ConsPlusNormal"/>
              <w:rPr>
                <w:color w:val="000000" w:themeColor="text1"/>
                <w:sz w:val="20"/>
              </w:rPr>
            </w:pPr>
            <w:r>
              <w:rPr>
                <w:color w:val="000000" w:themeColor="text1"/>
                <w:sz w:val="20"/>
              </w:rPr>
              <w:t>st30.016</w:t>
            </w:r>
          </w:p>
        </w:tc>
        <w:tc>
          <w:tcPr>
            <w:tcW w:w="7915" w:type="dxa"/>
          </w:tcPr>
          <w:p w14:paraId="73541178" w14:textId="77777777" w:rsidR="004B103E" w:rsidRDefault="00000000">
            <w:pPr>
              <w:pStyle w:val="ConsPlusNormal"/>
              <w:rPr>
                <w:color w:val="000000" w:themeColor="text1"/>
                <w:sz w:val="20"/>
              </w:rPr>
            </w:pPr>
            <w:r>
              <w:rPr>
                <w:color w:val="000000" w:themeColor="text1"/>
                <w:sz w:val="20"/>
              </w:rPr>
              <w:t>Операции на почке и мочевыделительной системе, взрослые (уровень 7)</w:t>
            </w:r>
          </w:p>
        </w:tc>
      </w:tr>
      <w:tr w:rsidR="004B103E" w14:paraId="3A18BDFC" w14:textId="77777777">
        <w:tc>
          <w:tcPr>
            <w:tcW w:w="1361" w:type="dxa"/>
          </w:tcPr>
          <w:p w14:paraId="56F5BD34" w14:textId="77777777" w:rsidR="004B103E" w:rsidRDefault="00000000">
            <w:pPr>
              <w:pStyle w:val="ConsPlusNormal"/>
              <w:rPr>
                <w:color w:val="000000" w:themeColor="text1"/>
                <w:sz w:val="20"/>
              </w:rPr>
            </w:pPr>
            <w:r>
              <w:rPr>
                <w:color w:val="000000" w:themeColor="text1"/>
                <w:sz w:val="20"/>
              </w:rPr>
              <w:t>st31.017</w:t>
            </w:r>
          </w:p>
        </w:tc>
        <w:tc>
          <w:tcPr>
            <w:tcW w:w="7915" w:type="dxa"/>
          </w:tcPr>
          <w:p w14:paraId="2C685885" w14:textId="77777777" w:rsidR="004B103E" w:rsidRDefault="00000000">
            <w:pPr>
              <w:pStyle w:val="ConsPlusNormal"/>
              <w:rPr>
                <w:color w:val="000000" w:themeColor="text1"/>
                <w:sz w:val="20"/>
              </w:rPr>
            </w:pPr>
            <w:r>
              <w:rPr>
                <w:color w:val="000000" w:themeColor="text1"/>
                <w:sz w:val="20"/>
              </w:rPr>
              <w:t>Доброкачественные новообразования, новообразования in situ кожи, жировой ткани и другие болезни кожи</w:t>
            </w:r>
          </w:p>
        </w:tc>
      </w:tr>
      <w:tr w:rsidR="004B103E" w14:paraId="301B2681" w14:textId="77777777">
        <w:tc>
          <w:tcPr>
            <w:tcW w:w="1361" w:type="dxa"/>
          </w:tcPr>
          <w:p w14:paraId="623D33F4" w14:textId="77777777" w:rsidR="004B103E" w:rsidRDefault="00000000">
            <w:pPr>
              <w:pStyle w:val="ConsPlusNormal"/>
              <w:rPr>
                <w:color w:val="000000" w:themeColor="text1"/>
                <w:sz w:val="20"/>
              </w:rPr>
            </w:pPr>
            <w:r>
              <w:rPr>
                <w:color w:val="000000" w:themeColor="text1"/>
                <w:sz w:val="20"/>
              </w:rPr>
              <w:t>st32.002</w:t>
            </w:r>
          </w:p>
        </w:tc>
        <w:tc>
          <w:tcPr>
            <w:tcW w:w="7915" w:type="dxa"/>
          </w:tcPr>
          <w:p w14:paraId="60FEF573" w14:textId="77777777" w:rsidR="004B103E" w:rsidRDefault="00000000">
            <w:pPr>
              <w:pStyle w:val="ConsPlusNormal"/>
              <w:rPr>
                <w:color w:val="000000" w:themeColor="text1"/>
                <w:sz w:val="20"/>
              </w:rPr>
            </w:pPr>
            <w:r>
              <w:rPr>
                <w:color w:val="000000" w:themeColor="text1"/>
                <w:sz w:val="20"/>
              </w:rPr>
              <w:t>Операции на желчном пузыре и желчевыводящих путях (уровень 2)</w:t>
            </w:r>
          </w:p>
        </w:tc>
      </w:tr>
      <w:tr w:rsidR="004B103E" w14:paraId="37CC87AC" w14:textId="77777777">
        <w:tc>
          <w:tcPr>
            <w:tcW w:w="1361" w:type="dxa"/>
          </w:tcPr>
          <w:p w14:paraId="1CA0E1A8" w14:textId="77777777" w:rsidR="004B103E" w:rsidRDefault="00000000">
            <w:pPr>
              <w:pStyle w:val="ConsPlusNormal"/>
              <w:rPr>
                <w:color w:val="000000" w:themeColor="text1"/>
                <w:sz w:val="20"/>
              </w:rPr>
            </w:pPr>
            <w:r>
              <w:rPr>
                <w:color w:val="000000" w:themeColor="text1"/>
                <w:sz w:val="20"/>
              </w:rPr>
              <w:t>st32.016</w:t>
            </w:r>
          </w:p>
        </w:tc>
        <w:tc>
          <w:tcPr>
            <w:tcW w:w="7915" w:type="dxa"/>
          </w:tcPr>
          <w:p w14:paraId="62FDA5BF" w14:textId="77777777" w:rsidR="004B103E" w:rsidRDefault="00000000">
            <w:pPr>
              <w:pStyle w:val="ConsPlusNormal"/>
              <w:rPr>
                <w:color w:val="000000" w:themeColor="text1"/>
                <w:sz w:val="20"/>
              </w:rPr>
            </w:pPr>
            <w:r>
              <w:rPr>
                <w:color w:val="000000" w:themeColor="text1"/>
                <w:sz w:val="20"/>
              </w:rPr>
              <w:t>Другие операции на органах брюшной полости (уровень 1)</w:t>
            </w:r>
          </w:p>
        </w:tc>
      </w:tr>
      <w:tr w:rsidR="004B103E" w14:paraId="761DBE6B" w14:textId="77777777">
        <w:tc>
          <w:tcPr>
            <w:tcW w:w="1361" w:type="dxa"/>
          </w:tcPr>
          <w:p w14:paraId="3C7DB1EB" w14:textId="77777777" w:rsidR="004B103E" w:rsidRDefault="00000000">
            <w:pPr>
              <w:pStyle w:val="ConsPlusNormal"/>
              <w:rPr>
                <w:color w:val="000000" w:themeColor="text1"/>
                <w:sz w:val="20"/>
              </w:rPr>
            </w:pPr>
            <w:r>
              <w:rPr>
                <w:color w:val="000000" w:themeColor="text1"/>
                <w:sz w:val="20"/>
              </w:rPr>
              <w:t>st32.020</w:t>
            </w:r>
          </w:p>
        </w:tc>
        <w:tc>
          <w:tcPr>
            <w:tcW w:w="7915" w:type="dxa"/>
          </w:tcPr>
          <w:p w14:paraId="3D1F5572" w14:textId="77777777" w:rsidR="004B103E" w:rsidRDefault="00000000">
            <w:pPr>
              <w:pStyle w:val="ConsPlusNormal"/>
              <w:rPr>
                <w:color w:val="000000" w:themeColor="text1"/>
                <w:sz w:val="20"/>
              </w:rPr>
            </w:pPr>
            <w:r>
              <w:rPr>
                <w:color w:val="000000" w:themeColor="text1"/>
                <w:sz w:val="20"/>
              </w:rPr>
              <w:t>Другие операции на органах брюшной полости (уровень 4)</w:t>
            </w:r>
          </w:p>
        </w:tc>
      </w:tr>
      <w:tr w:rsidR="004B103E" w14:paraId="101584B0" w14:textId="77777777">
        <w:tc>
          <w:tcPr>
            <w:tcW w:w="1361" w:type="dxa"/>
          </w:tcPr>
          <w:p w14:paraId="6E1EFE10" w14:textId="77777777" w:rsidR="004B103E" w:rsidRDefault="00000000">
            <w:pPr>
              <w:pStyle w:val="ConsPlusNormal"/>
              <w:rPr>
                <w:color w:val="000000" w:themeColor="text1"/>
                <w:sz w:val="20"/>
              </w:rPr>
            </w:pPr>
            <w:r>
              <w:rPr>
                <w:color w:val="000000" w:themeColor="text1"/>
                <w:sz w:val="20"/>
              </w:rPr>
              <w:t>st32.021</w:t>
            </w:r>
          </w:p>
        </w:tc>
        <w:tc>
          <w:tcPr>
            <w:tcW w:w="7915" w:type="dxa"/>
          </w:tcPr>
          <w:p w14:paraId="36059AEF" w14:textId="77777777" w:rsidR="004B103E" w:rsidRDefault="00000000">
            <w:pPr>
              <w:pStyle w:val="ConsPlusNormal"/>
              <w:rPr>
                <w:color w:val="000000" w:themeColor="text1"/>
                <w:sz w:val="20"/>
              </w:rPr>
            </w:pPr>
            <w:r>
              <w:rPr>
                <w:color w:val="000000" w:themeColor="text1"/>
                <w:sz w:val="20"/>
              </w:rPr>
              <w:t>Другие операции на органах брюшной полости (уровень 5)</w:t>
            </w:r>
          </w:p>
        </w:tc>
      </w:tr>
      <w:tr w:rsidR="004B103E" w14:paraId="01B7DA0A" w14:textId="77777777">
        <w:tc>
          <w:tcPr>
            <w:tcW w:w="1361" w:type="dxa"/>
          </w:tcPr>
          <w:p w14:paraId="249020D1" w14:textId="77777777" w:rsidR="004B103E" w:rsidRDefault="00000000">
            <w:pPr>
              <w:pStyle w:val="ConsPlusNormal"/>
              <w:rPr>
                <w:color w:val="000000" w:themeColor="text1"/>
                <w:sz w:val="20"/>
              </w:rPr>
            </w:pPr>
            <w:r>
              <w:rPr>
                <w:color w:val="000000" w:themeColor="text1"/>
                <w:sz w:val="20"/>
              </w:rPr>
              <w:t>st34.002</w:t>
            </w:r>
          </w:p>
        </w:tc>
        <w:tc>
          <w:tcPr>
            <w:tcW w:w="7915" w:type="dxa"/>
          </w:tcPr>
          <w:p w14:paraId="4847B357" w14:textId="77777777" w:rsidR="004B103E" w:rsidRDefault="00000000">
            <w:pPr>
              <w:pStyle w:val="ConsPlusNormal"/>
              <w:rPr>
                <w:color w:val="000000" w:themeColor="text1"/>
                <w:sz w:val="20"/>
              </w:rPr>
            </w:pPr>
            <w:r>
              <w:rPr>
                <w:color w:val="000000" w:themeColor="text1"/>
                <w:sz w:val="20"/>
              </w:rPr>
              <w:t>Операции на органах полости рта (уровень 1)</w:t>
            </w:r>
          </w:p>
        </w:tc>
      </w:tr>
      <w:tr w:rsidR="004B103E" w14:paraId="4F9B5A6A" w14:textId="77777777">
        <w:tc>
          <w:tcPr>
            <w:tcW w:w="1361" w:type="dxa"/>
          </w:tcPr>
          <w:p w14:paraId="0534656A" w14:textId="77777777" w:rsidR="004B103E" w:rsidRDefault="00000000">
            <w:pPr>
              <w:pStyle w:val="ConsPlusNormal"/>
              <w:rPr>
                <w:color w:val="000000" w:themeColor="text1"/>
                <w:sz w:val="20"/>
              </w:rPr>
            </w:pPr>
            <w:r>
              <w:rPr>
                <w:color w:val="000000" w:themeColor="text1"/>
                <w:sz w:val="20"/>
              </w:rPr>
              <w:t>st36.001</w:t>
            </w:r>
          </w:p>
        </w:tc>
        <w:tc>
          <w:tcPr>
            <w:tcW w:w="7915" w:type="dxa"/>
          </w:tcPr>
          <w:p w14:paraId="46233454" w14:textId="77777777" w:rsidR="004B103E" w:rsidRDefault="00000000">
            <w:pPr>
              <w:pStyle w:val="ConsPlusNormal"/>
              <w:rPr>
                <w:color w:val="000000" w:themeColor="text1"/>
                <w:sz w:val="20"/>
              </w:rPr>
            </w:pPr>
            <w:r>
              <w:rPr>
                <w:color w:val="000000" w:themeColor="text1"/>
                <w:sz w:val="20"/>
              </w:rPr>
              <w:t>Комплексное лечение с применением препаратов иммуноглобулина*</w:t>
            </w:r>
          </w:p>
        </w:tc>
      </w:tr>
      <w:tr w:rsidR="004B103E" w14:paraId="1A7F6812" w14:textId="77777777">
        <w:tc>
          <w:tcPr>
            <w:tcW w:w="1361" w:type="dxa"/>
          </w:tcPr>
          <w:p w14:paraId="15E8723F" w14:textId="77777777" w:rsidR="004B103E" w:rsidRDefault="00000000">
            <w:pPr>
              <w:pStyle w:val="ConsPlusNormal"/>
              <w:rPr>
                <w:color w:val="000000" w:themeColor="text1"/>
                <w:sz w:val="20"/>
              </w:rPr>
            </w:pPr>
            <w:r>
              <w:rPr>
                <w:color w:val="000000" w:themeColor="text1"/>
                <w:sz w:val="20"/>
              </w:rPr>
              <w:t>st36.020</w:t>
            </w:r>
          </w:p>
        </w:tc>
        <w:tc>
          <w:tcPr>
            <w:tcW w:w="7915" w:type="dxa"/>
          </w:tcPr>
          <w:p w14:paraId="11739748" w14:textId="77777777" w:rsidR="004B103E" w:rsidRDefault="00000000">
            <w:pPr>
              <w:pStyle w:val="ConsPlusNormal"/>
              <w:rPr>
                <w:color w:val="000000" w:themeColor="text1"/>
                <w:sz w:val="20"/>
              </w:rPr>
            </w:pPr>
            <w:r>
              <w:rPr>
                <w:color w:val="000000" w:themeColor="text1"/>
                <w:sz w:val="20"/>
              </w:rPr>
              <w:t>Оказание услуг диализа (только для федеральных медицинских организаций) (уровень 1)</w:t>
            </w:r>
          </w:p>
        </w:tc>
      </w:tr>
      <w:tr w:rsidR="004B103E" w14:paraId="24D71089" w14:textId="77777777">
        <w:tc>
          <w:tcPr>
            <w:tcW w:w="1361" w:type="dxa"/>
          </w:tcPr>
          <w:p w14:paraId="24C835E2" w14:textId="77777777" w:rsidR="004B103E" w:rsidRDefault="00000000">
            <w:pPr>
              <w:pStyle w:val="ConsPlusNormal"/>
              <w:rPr>
                <w:color w:val="000000" w:themeColor="text1"/>
                <w:sz w:val="20"/>
              </w:rPr>
            </w:pPr>
            <w:r>
              <w:rPr>
                <w:color w:val="000000" w:themeColor="text1"/>
                <w:sz w:val="20"/>
              </w:rPr>
              <w:t>st36.021</w:t>
            </w:r>
          </w:p>
        </w:tc>
        <w:tc>
          <w:tcPr>
            <w:tcW w:w="7915" w:type="dxa"/>
          </w:tcPr>
          <w:p w14:paraId="2FC7F38C" w14:textId="77777777" w:rsidR="004B103E" w:rsidRDefault="00000000">
            <w:pPr>
              <w:pStyle w:val="ConsPlusNormal"/>
              <w:rPr>
                <w:color w:val="000000" w:themeColor="text1"/>
                <w:sz w:val="20"/>
              </w:rPr>
            </w:pPr>
            <w:r>
              <w:rPr>
                <w:color w:val="000000" w:themeColor="text1"/>
                <w:sz w:val="20"/>
              </w:rPr>
              <w:t>Оказание услуг диализа (только для федеральных медицинских организаций) (уровень 2)</w:t>
            </w:r>
          </w:p>
        </w:tc>
      </w:tr>
      <w:tr w:rsidR="004B103E" w14:paraId="6922EFE2" w14:textId="77777777">
        <w:tc>
          <w:tcPr>
            <w:tcW w:w="1361" w:type="dxa"/>
          </w:tcPr>
          <w:p w14:paraId="69A226F7" w14:textId="77777777" w:rsidR="004B103E" w:rsidRDefault="00000000">
            <w:pPr>
              <w:pStyle w:val="ConsPlusNormal"/>
              <w:rPr>
                <w:color w:val="000000" w:themeColor="text1"/>
                <w:sz w:val="20"/>
              </w:rPr>
            </w:pPr>
            <w:r>
              <w:rPr>
                <w:color w:val="000000" w:themeColor="text1"/>
                <w:sz w:val="20"/>
              </w:rPr>
              <w:t>st36.022</w:t>
            </w:r>
          </w:p>
        </w:tc>
        <w:tc>
          <w:tcPr>
            <w:tcW w:w="7915" w:type="dxa"/>
          </w:tcPr>
          <w:p w14:paraId="0CBDD1B6" w14:textId="77777777" w:rsidR="004B103E" w:rsidRDefault="00000000">
            <w:pPr>
              <w:pStyle w:val="ConsPlusNormal"/>
              <w:rPr>
                <w:color w:val="000000" w:themeColor="text1"/>
                <w:sz w:val="20"/>
              </w:rPr>
            </w:pPr>
            <w:r>
              <w:rPr>
                <w:color w:val="000000" w:themeColor="text1"/>
                <w:sz w:val="20"/>
              </w:rPr>
              <w:t>Оказание услуг диализа (только для федеральных медицинских организаций) (уровень 3)</w:t>
            </w:r>
          </w:p>
        </w:tc>
      </w:tr>
      <w:tr w:rsidR="004B103E" w14:paraId="704155C9" w14:textId="77777777">
        <w:tc>
          <w:tcPr>
            <w:tcW w:w="1361" w:type="dxa"/>
          </w:tcPr>
          <w:p w14:paraId="7C5996DA" w14:textId="77777777" w:rsidR="004B103E" w:rsidRDefault="00000000">
            <w:pPr>
              <w:pStyle w:val="ConsPlusNormal"/>
              <w:rPr>
                <w:color w:val="000000" w:themeColor="text1"/>
                <w:sz w:val="20"/>
              </w:rPr>
            </w:pPr>
            <w:r>
              <w:rPr>
                <w:color w:val="000000" w:themeColor="text1"/>
                <w:sz w:val="20"/>
              </w:rPr>
              <w:t>st36.023</w:t>
            </w:r>
          </w:p>
        </w:tc>
        <w:tc>
          <w:tcPr>
            <w:tcW w:w="7915" w:type="dxa"/>
          </w:tcPr>
          <w:p w14:paraId="13FD1CAA" w14:textId="77777777" w:rsidR="004B103E" w:rsidRDefault="00000000">
            <w:pPr>
              <w:pStyle w:val="ConsPlusNormal"/>
              <w:rPr>
                <w:color w:val="000000" w:themeColor="text1"/>
                <w:sz w:val="20"/>
              </w:rPr>
            </w:pPr>
            <w:r>
              <w:rPr>
                <w:color w:val="000000" w:themeColor="text1"/>
                <w:sz w:val="20"/>
              </w:rPr>
              <w:t>Оказание услуг диализа (только для федеральных медицинских организаций) (уровень 4)</w:t>
            </w:r>
          </w:p>
        </w:tc>
      </w:tr>
      <w:tr w:rsidR="004B103E" w14:paraId="59E87072" w14:textId="77777777">
        <w:tc>
          <w:tcPr>
            <w:tcW w:w="1361" w:type="dxa"/>
          </w:tcPr>
          <w:p w14:paraId="1584EA6C" w14:textId="77777777" w:rsidR="004B103E" w:rsidRDefault="00000000">
            <w:pPr>
              <w:pStyle w:val="ConsPlusNormal"/>
              <w:rPr>
                <w:color w:val="000000" w:themeColor="text1"/>
                <w:sz w:val="20"/>
              </w:rPr>
            </w:pPr>
            <w:r>
              <w:rPr>
                <w:color w:val="000000" w:themeColor="text1"/>
                <w:sz w:val="20"/>
              </w:rPr>
              <w:t>st36.007</w:t>
            </w:r>
          </w:p>
        </w:tc>
        <w:tc>
          <w:tcPr>
            <w:tcW w:w="7915" w:type="dxa"/>
          </w:tcPr>
          <w:p w14:paraId="2721E204" w14:textId="77777777" w:rsidR="004B103E" w:rsidRDefault="00000000">
            <w:pPr>
              <w:pStyle w:val="ConsPlusNormal"/>
              <w:rPr>
                <w:color w:val="000000" w:themeColor="text1"/>
                <w:sz w:val="20"/>
              </w:rPr>
            </w:pPr>
            <w:r>
              <w:rPr>
                <w:color w:val="000000" w:themeColor="text1"/>
                <w:sz w:val="20"/>
              </w:rPr>
              <w:t>Установка, замена, заправка помп для лекарственных препаратов</w:t>
            </w:r>
          </w:p>
        </w:tc>
      </w:tr>
      <w:tr w:rsidR="004B103E" w14:paraId="4926F800" w14:textId="77777777">
        <w:tc>
          <w:tcPr>
            <w:tcW w:w="1361" w:type="dxa"/>
          </w:tcPr>
          <w:p w14:paraId="452E99B5" w14:textId="77777777" w:rsidR="004B103E" w:rsidRDefault="00000000">
            <w:pPr>
              <w:pStyle w:val="ConsPlusNormal"/>
              <w:rPr>
                <w:color w:val="000000" w:themeColor="text1"/>
                <w:sz w:val="20"/>
              </w:rPr>
            </w:pPr>
            <w:r>
              <w:rPr>
                <w:color w:val="000000" w:themeColor="text1"/>
                <w:sz w:val="20"/>
              </w:rPr>
              <w:t>st36.009</w:t>
            </w:r>
          </w:p>
        </w:tc>
        <w:tc>
          <w:tcPr>
            <w:tcW w:w="7915" w:type="dxa"/>
          </w:tcPr>
          <w:p w14:paraId="27CB9BDB" w14:textId="77777777" w:rsidR="004B103E" w:rsidRDefault="00000000">
            <w:pPr>
              <w:pStyle w:val="ConsPlusNormal"/>
              <w:rPr>
                <w:color w:val="000000" w:themeColor="text1"/>
                <w:sz w:val="20"/>
              </w:rPr>
            </w:pPr>
            <w:r>
              <w:rPr>
                <w:color w:val="000000" w:themeColor="text1"/>
                <w:sz w:val="20"/>
              </w:rPr>
              <w:t>Реинфузия аутокрови</w:t>
            </w:r>
          </w:p>
        </w:tc>
      </w:tr>
      <w:tr w:rsidR="004B103E" w14:paraId="7817C92D" w14:textId="77777777">
        <w:tc>
          <w:tcPr>
            <w:tcW w:w="1361" w:type="dxa"/>
          </w:tcPr>
          <w:p w14:paraId="7704F0DD" w14:textId="77777777" w:rsidR="004B103E" w:rsidRDefault="00000000">
            <w:pPr>
              <w:pStyle w:val="ConsPlusNormal"/>
              <w:rPr>
                <w:color w:val="000000" w:themeColor="text1"/>
                <w:sz w:val="20"/>
              </w:rPr>
            </w:pPr>
            <w:r>
              <w:rPr>
                <w:color w:val="000000" w:themeColor="text1"/>
                <w:sz w:val="20"/>
              </w:rPr>
              <w:t>st36.010</w:t>
            </w:r>
          </w:p>
        </w:tc>
        <w:tc>
          <w:tcPr>
            <w:tcW w:w="7915" w:type="dxa"/>
          </w:tcPr>
          <w:p w14:paraId="13993876" w14:textId="77777777" w:rsidR="004B103E" w:rsidRDefault="00000000">
            <w:pPr>
              <w:pStyle w:val="ConsPlusNormal"/>
              <w:rPr>
                <w:color w:val="000000" w:themeColor="text1"/>
                <w:sz w:val="20"/>
              </w:rPr>
            </w:pPr>
            <w:r>
              <w:rPr>
                <w:color w:val="000000" w:themeColor="text1"/>
                <w:sz w:val="20"/>
              </w:rPr>
              <w:t>Баллонная внутриаортальная контрпульсация</w:t>
            </w:r>
          </w:p>
        </w:tc>
      </w:tr>
      <w:tr w:rsidR="004B103E" w14:paraId="7BC6A777" w14:textId="77777777">
        <w:tc>
          <w:tcPr>
            <w:tcW w:w="1361" w:type="dxa"/>
          </w:tcPr>
          <w:p w14:paraId="438DBA09" w14:textId="77777777" w:rsidR="004B103E" w:rsidRDefault="00000000">
            <w:pPr>
              <w:pStyle w:val="ConsPlusNormal"/>
              <w:rPr>
                <w:color w:val="000000" w:themeColor="text1"/>
                <w:sz w:val="20"/>
              </w:rPr>
            </w:pPr>
            <w:r>
              <w:rPr>
                <w:color w:val="000000" w:themeColor="text1"/>
                <w:sz w:val="20"/>
              </w:rPr>
              <w:t>st36.011</w:t>
            </w:r>
          </w:p>
        </w:tc>
        <w:tc>
          <w:tcPr>
            <w:tcW w:w="7915" w:type="dxa"/>
          </w:tcPr>
          <w:p w14:paraId="2F26BA52" w14:textId="77777777" w:rsidR="004B103E" w:rsidRDefault="00000000">
            <w:pPr>
              <w:pStyle w:val="ConsPlusNormal"/>
              <w:rPr>
                <w:color w:val="000000" w:themeColor="text1"/>
                <w:sz w:val="20"/>
              </w:rPr>
            </w:pPr>
            <w:r>
              <w:rPr>
                <w:color w:val="000000" w:themeColor="text1"/>
                <w:sz w:val="20"/>
              </w:rPr>
              <w:t>Экстракорпоральная мембранная оксигенация</w:t>
            </w:r>
          </w:p>
        </w:tc>
      </w:tr>
      <w:tr w:rsidR="004B103E" w14:paraId="4F53394B" w14:textId="77777777">
        <w:tc>
          <w:tcPr>
            <w:tcW w:w="1361" w:type="dxa"/>
          </w:tcPr>
          <w:p w14:paraId="0F136B9B" w14:textId="77777777" w:rsidR="004B103E" w:rsidRDefault="00000000">
            <w:pPr>
              <w:pStyle w:val="ConsPlusNormal"/>
              <w:rPr>
                <w:color w:val="000000" w:themeColor="text1"/>
                <w:sz w:val="20"/>
              </w:rPr>
            </w:pPr>
            <w:r>
              <w:rPr>
                <w:color w:val="000000" w:themeColor="text1"/>
                <w:sz w:val="20"/>
              </w:rPr>
              <w:t>st36.024</w:t>
            </w:r>
          </w:p>
        </w:tc>
        <w:tc>
          <w:tcPr>
            <w:tcW w:w="7915" w:type="dxa"/>
          </w:tcPr>
          <w:p w14:paraId="7713D805" w14:textId="77777777" w:rsidR="004B103E" w:rsidRDefault="00000000">
            <w:pPr>
              <w:pStyle w:val="ConsPlusNormal"/>
              <w:rPr>
                <w:color w:val="000000" w:themeColor="text1"/>
                <w:sz w:val="20"/>
              </w:rPr>
            </w:pPr>
            <w:r>
              <w:rPr>
                <w:color w:val="000000" w:themeColor="text1"/>
                <w:sz w:val="20"/>
              </w:rPr>
              <w:t>Радиойодтерапия</w:t>
            </w:r>
          </w:p>
        </w:tc>
      </w:tr>
      <w:tr w:rsidR="004B103E" w14:paraId="06C18F26" w14:textId="77777777">
        <w:tc>
          <w:tcPr>
            <w:tcW w:w="1361" w:type="dxa"/>
          </w:tcPr>
          <w:p w14:paraId="46C9C74A" w14:textId="77777777" w:rsidR="004B103E" w:rsidRDefault="00000000">
            <w:pPr>
              <w:pStyle w:val="ConsPlusNormal"/>
              <w:rPr>
                <w:color w:val="000000" w:themeColor="text1"/>
                <w:sz w:val="20"/>
              </w:rPr>
            </w:pPr>
            <w:r>
              <w:rPr>
                <w:color w:val="000000" w:themeColor="text1"/>
                <w:sz w:val="20"/>
              </w:rPr>
              <w:t>st36.025</w:t>
            </w:r>
          </w:p>
        </w:tc>
        <w:tc>
          <w:tcPr>
            <w:tcW w:w="7915" w:type="dxa"/>
          </w:tcPr>
          <w:p w14:paraId="45EF41F1" w14:textId="77777777" w:rsidR="004B103E" w:rsidRDefault="00000000">
            <w:pPr>
              <w:pStyle w:val="ConsPlusNormal"/>
              <w:rPr>
                <w:color w:val="000000" w:themeColor="text1"/>
                <w:sz w:val="20"/>
              </w:rPr>
            </w:pPr>
            <w:r>
              <w:rPr>
                <w:color w:val="000000" w:themeColor="text1"/>
                <w:sz w:val="20"/>
              </w:rPr>
              <w:t>Проведение иммунизации против респираторно-синцитиальной вирусной инфекции (уровень 1)</w:t>
            </w:r>
          </w:p>
        </w:tc>
      </w:tr>
      <w:tr w:rsidR="004B103E" w14:paraId="4B71535C" w14:textId="77777777">
        <w:tc>
          <w:tcPr>
            <w:tcW w:w="1361" w:type="dxa"/>
          </w:tcPr>
          <w:p w14:paraId="4A9D5B0D" w14:textId="77777777" w:rsidR="004B103E" w:rsidRDefault="00000000">
            <w:pPr>
              <w:pStyle w:val="ConsPlusNormal"/>
              <w:rPr>
                <w:color w:val="000000" w:themeColor="text1"/>
                <w:sz w:val="20"/>
              </w:rPr>
            </w:pPr>
            <w:r>
              <w:rPr>
                <w:color w:val="000000" w:themeColor="text1"/>
                <w:sz w:val="20"/>
              </w:rPr>
              <w:t>st36.026</w:t>
            </w:r>
          </w:p>
        </w:tc>
        <w:tc>
          <w:tcPr>
            <w:tcW w:w="7915" w:type="dxa"/>
          </w:tcPr>
          <w:p w14:paraId="11BAEF0C" w14:textId="77777777" w:rsidR="004B103E" w:rsidRDefault="00000000">
            <w:pPr>
              <w:pStyle w:val="ConsPlusNormal"/>
              <w:rPr>
                <w:color w:val="000000" w:themeColor="text1"/>
                <w:sz w:val="20"/>
              </w:rPr>
            </w:pPr>
            <w:r>
              <w:rPr>
                <w:color w:val="000000" w:themeColor="text1"/>
                <w:sz w:val="20"/>
              </w:rPr>
              <w:t>Проведение иммунизации против респираторно-синцитиальной вирусной инфекции (уровень 2)</w:t>
            </w:r>
          </w:p>
        </w:tc>
      </w:tr>
      <w:tr w:rsidR="004B103E" w14:paraId="3D933B33" w14:textId="77777777">
        <w:tc>
          <w:tcPr>
            <w:tcW w:w="1361" w:type="dxa"/>
          </w:tcPr>
          <w:p w14:paraId="5597CC82" w14:textId="77777777" w:rsidR="004B103E" w:rsidRDefault="00000000">
            <w:pPr>
              <w:pStyle w:val="ConsPlusNormal"/>
              <w:rPr>
                <w:color w:val="000000" w:themeColor="text1"/>
                <w:sz w:val="20"/>
              </w:rPr>
            </w:pPr>
            <w:r>
              <w:rPr>
                <w:color w:val="000000" w:themeColor="text1"/>
                <w:sz w:val="20"/>
              </w:rPr>
              <w:t>st36.028</w:t>
            </w:r>
          </w:p>
        </w:tc>
        <w:tc>
          <w:tcPr>
            <w:tcW w:w="7915" w:type="dxa"/>
          </w:tcPr>
          <w:p w14:paraId="3B8D7A22"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w:t>
            </w:r>
          </w:p>
        </w:tc>
      </w:tr>
      <w:tr w:rsidR="004B103E" w14:paraId="0BF1403B" w14:textId="77777777">
        <w:tc>
          <w:tcPr>
            <w:tcW w:w="1361" w:type="dxa"/>
          </w:tcPr>
          <w:p w14:paraId="5452ECFE" w14:textId="77777777" w:rsidR="004B103E" w:rsidRDefault="00000000">
            <w:pPr>
              <w:pStyle w:val="ConsPlusNormal"/>
              <w:rPr>
                <w:color w:val="000000" w:themeColor="text1"/>
                <w:sz w:val="20"/>
              </w:rPr>
            </w:pPr>
            <w:r>
              <w:rPr>
                <w:color w:val="000000" w:themeColor="text1"/>
                <w:sz w:val="20"/>
              </w:rPr>
              <w:t>st36.029</w:t>
            </w:r>
          </w:p>
        </w:tc>
        <w:tc>
          <w:tcPr>
            <w:tcW w:w="7915" w:type="dxa"/>
          </w:tcPr>
          <w:p w14:paraId="0C5AA178"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2)*</w:t>
            </w:r>
          </w:p>
        </w:tc>
      </w:tr>
      <w:tr w:rsidR="004B103E" w14:paraId="1E576E80" w14:textId="77777777">
        <w:tc>
          <w:tcPr>
            <w:tcW w:w="1361" w:type="dxa"/>
          </w:tcPr>
          <w:p w14:paraId="4139BD6C" w14:textId="77777777" w:rsidR="004B103E" w:rsidRDefault="00000000">
            <w:pPr>
              <w:pStyle w:val="ConsPlusNormal"/>
              <w:rPr>
                <w:color w:val="000000" w:themeColor="text1"/>
                <w:sz w:val="20"/>
              </w:rPr>
            </w:pPr>
            <w:r>
              <w:rPr>
                <w:color w:val="000000" w:themeColor="text1"/>
                <w:sz w:val="20"/>
              </w:rPr>
              <w:t>st36.030</w:t>
            </w:r>
          </w:p>
        </w:tc>
        <w:tc>
          <w:tcPr>
            <w:tcW w:w="7915" w:type="dxa"/>
          </w:tcPr>
          <w:p w14:paraId="5F24B598"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3)*</w:t>
            </w:r>
          </w:p>
        </w:tc>
      </w:tr>
      <w:tr w:rsidR="004B103E" w14:paraId="5C56DF8D" w14:textId="77777777">
        <w:tc>
          <w:tcPr>
            <w:tcW w:w="1361" w:type="dxa"/>
          </w:tcPr>
          <w:p w14:paraId="1B36D5A8" w14:textId="77777777" w:rsidR="004B103E" w:rsidRDefault="00000000">
            <w:pPr>
              <w:pStyle w:val="ConsPlusNormal"/>
              <w:rPr>
                <w:color w:val="000000" w:themeColor="text1"/>
                <w:sz w:val="20"/>
              </w:rPr>
            </w:pPr>
            <w:r>
              <w:rPr>
                <w:color w:val="000000" w:themeColor="text1"/>
                <w:sz w:val="20"/>
              </w:rPr>
              <w:t>st36.031</w:t>
            </w:r>
          </w:p>
        </w:tc>
        <w:tc>
          <w:tcPr>
            <w:tcW w:w="7915" w:type="dxa"/>
          </w:tcPr>
          <w:p w14:paraId="21AF4781"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4)*</w:t>
            </w:r>
          </w:p>
        </w:tc>
      </w:tr>
      <w:tr w:rsidR="004B103E" w14:paraId="57476559" w14:textId="77777777">
        <w:tc>
          <w:tcPr>
            <w:tcW w:w="1361" w:type="dxa"/>
          </w:tcPr>
          <w:p w14:paraId="0BCB0D33" w14:textId="77777777" w:rsidR="004B103E" w:rsidRDefault="00000000">
            <w:pPr>
              <w:pStyle w:val="ConsPlusNormal"/>
              <w:rPr>
                <w:color w:val="000000" w:themeColor="text1"/>
                <w:sz w:val="20"/>
              </w:rPr>
            </w:pPr>
            <w:r>
              <w:rPr>
                <w:color w:val="000000" w:themeColor="text1"/>
                <w:sz w:val="20"/>
              </w:rPr>
              <w:t>st36.032</w:t>
            </w:r>
          </w:p>
        </w:tc>
        <w:tc>
          <w:tcPr>
            <w:tcW w:w="7915" w:type="dxa"/>
          </w:tcPr>
          <w:p w14:paraId="07C6235D"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5)*</w:t>
            </w:r>
          </w:p>
        </w:tc>
      </w:tr>
      <w:tr w:rsidR="004B103E" w14:paraId="3A6DB4EB" w14:textId="77777777">
        <w:tc>
          <w:tcPr>
            <w:tcW w:w="1361" w:type="dxa"/>
          </w:tcPr>
          <w:p w14:paraId="6907FADF" w14:textId="77777777" w:rsidR="004B103E" w:rsidRDefault="00000000">
            <w:pPr>
              <w:pStyle w:val="ConsPlusNormal"/>
              <w:rPr>
                <w:color w:val="000000" w:themeColor="text1"/>
                <w:sz w:val="20"/>
              </w:rPr>
            </w:pPr>
            <w:r>
              <w:rPr>
                <w:color w:val="000000" w:themeColor="text1"/>
                <w:sz w:val="20"/>
              </w:rPr>
              <w:t>st36.033</w:t>
            </w:r>
          </w:p>
        </w:tc>
        <w:tc>
          <w:tcPr>
            <w:tcW w:w="7915" w:type="dxa"/>
          </w:tcPr>
          <w:p w14:paraId="72301A4B"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6)*</w:t>
            </w:r>
          </w:p>
        </w:tc>
      </w:tr>
      <w:tr w:rsidR="004B103E" w14:paraId="1BEF5FA7" w14:textId="77777777">
        <w:tc>
          <w:tcPr>
            <w:tcW w:w="1361" w:type="dxa"/>
          </w:tcPr>
          <w:p w14:paraId="1DC27703" w14:textId="77777777" w:rsidR="004B103E" w:rsidRDefault="00000000">
            <w:pPr>
              <w:pStyle w:val="ConsPlusNormal"/>
              <w:rPr>
                <w:color w:val="000000" w:themeColor="text1"/>
                <w:sz w:val="20"/>
              </w:rPr>
            </w:pPr>
            <w:r>
              <w:rPr>
                <w:color w:val="000000" w:themeColor="text1"/>
                <w:sz w:val="20"/>
              </w:rPr>
              <w:t>st36.034</w:t>
            </w:r>
          </w:p>
        </w:tc>
        <w:tc>
          <w:tcPr>
            <w:tcW w:w="7915" w:type="dxa"/>
          </w:tcPr>
          <w:p w14:paraId="485C672F"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7)*</w:t>
            </w:r>
          </w:p>
        </w:tc>
      </w:tr>
      <w:tr w:rsidR="004B103E" w14:paraId="62C065C0" w14:textId="77777777">
        <w:tc>
          <w:tcPr>
            <w:tcW w:w="1361" w:type="dxa"/>
          </w:tcPr>
          <w:p w14:paraId="49353A85" w14:textId="77777777" w:rsidR="004B103E" w:rsidRDefault="00000000">
            <w:pPr>
              <w:pStyle w:val="ConsPlusNormal"/>
              <w:rPr>
                <w:color w:val="000000" w:themeColor="text1"/>
                <w:sz w:val="20"/>
              </w:rPr>
            </w:pPr>
            <w:r>
              <w:rPr>
                <w:color w:val="000000" w:themeColor="text1"/>
                <w:sz w:val="20"/>
              </w:rPr>
              <w:t>st36.035</w:t>
            </w:r>
          </w:p>
        </w:tc>
        <w:tc>
          <w:tcPr>
            <w:tcW w:w="7915" w:type="dxa"/>
          </w:tcPr>
          <w:p w14:paraId="1A12EAA4"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8)*</w:t>
            </w:r>
          </w:p>
        </w:tc>
      </w:tr>
      <w:tr w:rsidR="004B103E" w14:paraId="4AB79688" w14:textId="77777777">
        <w:tc>
          <w:tcPr>
            <w:tcW w:w="1361" w:type="dxa"/>
          </w:tcPr>
          <w:p w14:paraId="0A0C5E3B" w14:textId="77777777" w:rsidR="004B103E" w:rsidRDefault="00000000">
            <w:pPr>
              <w:pStyle w:val="ConsPlusNormal"/>
              <w:rPr>
                <w:color w:val="000000" w:themeColor="text1"/>
                <w:sz w:val="20"/>
              </w:rPr>
            </w:pPr>
            <w:r>
              <w:rPr>
                <w:color w:val="000000" w:themeColor="text1"/>
                <w:sz w:val="20"/>
              </w:rPr>
              <w:t>st36.036</w:t>
            </w:r>
          </w:p>
        </w:tc>
        <w:tc>
          <w:tcPr>
            <w:tcW w:w="7915" w:type="dxa"/>
          </w:tcPr>
          <w:p w14:paraId="1787AAFE"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9)*</w:t>
            </w:r>
          </w:p>
        </w:tc>
      </w:tr>
      <w:tr w:rsidR="004B103E" w14:paraId="4C4705C5" w14:textId="77777777">
        <w:tc>
          <w:tcPr>
            <w:tcW w:w="1361" w:type="dxa"/>
          </w:tcPr>
          <w:p w14:paraId="0016CB75" w14:textId="77777777" w:rsidR="004B103E" w:rsidRDefault="00000000">
            <w:pPr>
              <w:pStyle w:val="ConsPlusNormal"/>
              <w:rPr>
                <w:color w:val="000000" w:themeColor="text1"/>
                <w:sz w:val="20"/>
              </w:rPr>
            </w:pPr>
            <w:r>
              <w:rPr>
                <w:color w:val="000000" w:themeColor="text1"/>
                <w:sz w:val="20"/>
              </w:rPr>
              <w:t>st36.037</w:t>
            </w:r>
          </w:p>
        </w:tc>
        <w:tc>
          <w:tcPr>
            <w:tcW w:w="7915" w:type="dxa"/>
          </w:tcPr>
          <w:p w14:paraId="0587F823"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10)*</w:t>
            </w:r>
          </w:p>
        </w:tc>
      </w:tr>
      <w:tr w:rsidR="004B103E" w14:paraId="44F36533" w14:textId="77777777">
        <w:tc>
          <w:tcPr>
            <w:tcW w:w="1361" w:type="dxa"/>
          </w:tcPr>
          <w:p w14:paraId="5BB540C2" w14:textId="77777777" w:rsidR="004B103E" w:rsidRDefault="00000000">
            <w:pPr>
              <w:pStyle w:val="ConsPlusNormal"/>
              <w:rPr>
                <w:color w:val="000000" w:themeColor="text1"/>
                <w:sz w:val="20"/>
              </w:rPr>
            </w:pPr>
            <w:r>
              <w:rPr>
                <w:color w:val="000000" w:themeColor="text1"/>
                <w:sz w:val="20"/>
              </w:rPr>
              <w:t>st36.038</w:t>
            </w:r>
          </w:p>
        </w:tc>
        <w:tc>
          <w:tcPr>
            <w:tcW w:w="7915" w:type="dxa"/>
          </w:tcPr>
          <w:p w14:paraId="53823335"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11)*</w:t>
            </w:r>
          </w:p>
        </w:tc>
      </w:tr>
      <w:tr w:rsidR="004B103E" w14:paraId="59DC79C6" w14:textId="77777777">
        <w:tc>
          <w:tcPr>
            <w:tcW w:w="1361" w:type="dxa"/>
          </w:tcPr>
          <w:p w14:paraId="487E336A" w14:textId="77777777" w:rsidR="004B103E" w:rsidRDefault="00000000">
            <w:pPr>
              <w:pStyle w:val="ConsPlusNormal"/>
              <w:rPr>
                <w:color w:val="000000" w:themeColor="text1"/>
                <w:sz w:val="20"/>
              </w:rPr>
            </w:pPr>
            <w:r>
              <w:rPr>
                <w:color w:val="000000" w:themeColor="text1"/>
                <w:sz w:val="20"/>
              </w:rPr>
              <w:t>st36.039</w:t>
            </w:r>
          </w:p>
        </w:tc>
        <w:tc>
          <w:tcPr>
            <w:tcW w:w="7915" w:type="dxa"/>
          </w:tcPr>
          <w:p w14:paraId="2C8733D7"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12)*</w:t>
            </w:r>
          </w:p>
        </w:tc>
      </w:tr>
      <w:tr w:rsidR="004B103E" w14:paraId="7A6CF40C" w14:textId="77777777">
        <w:tc>
          <w:tcPr>
            <w:tcW w:w="1361" w:type="dxa"/>
          </w:tcPr>
          <w:p w14:paraId="7A388362" w14:textId="77777777" w:rsidR="004B103E" w:rsidRDefault="00000000">
            <w:pPr>
              <w:pStyle w:val="ConsPlusNormal"/>
              <w:rPr>
                <w:color w:val="000000" w:themeColor="text1"/>
                <w:sz w:val="20"/>
              </w:rPr>
            </w:pPr>
            <w:r>
              <w:rPr>
                <w:color w:val="000000" w:themeColor="text1"/>
                <w:sz w:val="20"/>
              </w:rPr>
              <w:t>st36.040</w:t>
            </w:r>
          </w:p>
        </w:tc>
        <w:tc>
          <w:tcPr>
            <w:tcW w:w="7915" w:type="dxa"/>
          </w:tcPr>
          <w:p w14:paraId="65153A5D"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13)*</w:t>
            </w:r>
          </w:p>
        </w:tc>
      </w:tr>
      <w:tr w:rsidR="004B103E" w14:paraId="7DF0A7D3" w14:textId="77777777">
        <w:tc>
          <w:tcPr>
            <w:tcW w:w="1361" w:type="dxa"/>
          </w:tcPr>
          <w:p w14:paraId="40DB70A3" w14:textId="77777777" w:rsidR="004B103E" w:rsidRDefault="00000000">
            <w:pPr>
              <w:pStyle w:val="ConsPlusNormal"/>
              <w:rPr>
                <w:color w:val="000000" w:themeColor="text1"/>
                <w:sz w:val="20"/>
              </w:rPr>
            </w:pPr>
            <w:r>
              <w:rPr>
                <w:color w:val="000000" w:themeColor="text1"/>
                <w:sz w:val="20"/>
              </w:rPr>
              <w:t>st36.041</w:t>
            </w:r>
          </w:p>
        </w:tc>
        <w:tc>
          <w:tcPr>
            <w:tcW w:w="7915" w:type="dxa"/>
          </w:tcPr>
          <w:p w14:paraId="3D7CF5DB"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14)*</w:t>
            </w:r>
          </w:p>
        </w:tc>
      </w:tr>
      <w:tr w:rsidR="004B103E" w14:paraId="69760D18" w14:textId="77777777">
        <w:tc>
          <w:tcPr>
            <w:tcW w:w="1361" w:type="dxa"/>
          </w:tcPr>
          <w:p w14:paraId="14633E9E" w14:textId="77777777" w:rsidR="004B103E" w:rsidRDefault="00000000">
            <w:pPr>
              <w:pStyle w:val="ConsPlusNormal"/>
              <w:rPr>
                <w:color w:val="000000" w:themeColor="text1"/>
                <w:sz w:val="20"/>
              </w:rPr>
            </w:pPr>
            <w:r>
              <w:rPr>
                <w:color w:val="000000" w:themeColor="text1"/>
                <w:sz w:val="20"/>
              </w:rPr>
              <w:t>st36.042</w:t>
            </w:r>
          </w:p>
        </w:tc>
        <w:tc>
          <w:tcPr>
            <w:tcW w:w="7915" w:type="dxa"/>
          </w:tcPr>
          <w:p w14:paraId="3E65FBB4"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15)*</w:t>
            </w:r>
          </w:p>
        </w:tc>
      </w:tr>
      <w:tr w:rsidR="004B103E" w14:paraId="1013CC4F" w14:textId="77777777">
        <w:tc>
          <w:tcPr>
            <w:tcW w:w="1361" w:type="dxa"/>
          </w:tcPr>
          <w:p w14:paraId="70E1305A" w14:textId="77777777" w:rsidR="004B103E" w:rsidRDefault="00000000">
            <w:pPr>
              <w:pStyle w:val="ConsPlusNormal"/>
              <w:rPr>
                <w:color w:val="000000" w:themeColor="text1"/>
                <w:sz w:val="20"/>
              </w:rPr>
            </w:pPr>
            <w:r>
              <w:rPr>
                <w:color w:val="000000" w:themeColor="text1"/>
                <w:sz w:val="20"/>
              </w:rPr>
              <w:t>st36.043</w:t>
            </w:r>
          </w:p>
        </w:tc>
        <w:tc>
          <w:tcPr>
            <w:tcW w:w="7915" w:type="dxa"/>
          </w:tcPr>
          <w:p w14:paraId="0A08D659"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16)*</w:t>
            </w:r>
          </w:p>
        </w:tc>
      </w:tr>
      <w:tr w:rsidR="004B103E" w14:paraId="4429A6CF" w14:textId="77777777">
        <w:tc>
          <w:tcPr>
            <w:tcW w:w="1361" w:type="dxa"/>
          </w:tcPr>
          <w:p w14:paraId="62919A1C" w14:textId="77777777" w:rsidR="004B103E" w:rsidRDefault="00000000">
            <w:pPr>
              <w:pStyle w:val="ConsPlusNormal"/>
              <w:rPr>
                <w:color w:val="000000" w:themeColor="text1"/>
                <w:sz w:val="20"/>
              </w:rPr>
            </w:pPr>
            <w:r>
              <w:rPr>
                <w:color w:val="000000" w:themeColor="text1"/>
                <w:sz w:val="20"/>
              </w:rPr>
              <w:t>st36.044</w:t>
            </w:r>
          </w:p>
        </w:tc>
        <w:tc>
          <w:tcPr>
            <w:tcW w:w="7915" w:type="dxa"/>
          </w:tcPr>
          <w:p w14:paraId="06D212D8"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17)*</w:t>
            </w:r>
          </w:p>
        </w:tc>
      </w:tr>
      <w:tr w:rsidR="004B103E" w14:paraId="6B81C4BA" w14:textId="77777777">
        <w:tc>
          <w:tcPr>
            <w:tcW w:w="1361" w:type="dxa"/>
          </w:tcPr>
          <w:p w14:paraId="0CF131D6" w14:textId="77777777" w:rsidR="004B103E" w:rsidRDefault="00000000">
            <w:pPr>
              <w:pStyle w:val="ConsPlusNormal"/>
              <w:rPr>
                <w:color w:val="000000" w:themeColor="text1"/>
                <w:sz w:val="20"/>
              </w:rPr>
            </w:pPr>
            <w:r>
              <w:rPr>
                <w:color w:val="000000" w:themeColor="text1"/>
                <w:sz w:val="20"/>
              </w:rPr>
              <w:t>st36.045</w:t>
            </w:r>
          </w:p>
        </w:tc>
        <w:tc>
          <w:tcPr>
            <w:tcW w:w="7915" w:type="dxa"/>
          </w:tcPr>
          <w:p w14:paraId="1C11A208"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18)*</w:t>
            </w:r>
          </w:p>
        </w:tc>
      </w:tr>
      <w:tr w:rsidR="004B103E" w14:paraId="3612B95A" w14:textId="77777777">
        <w:tc>
          <w:tcPr>
            <w:tcW w:w="1361" w:type="dxa"/>
          </w:tcPr>
          <w:p w14:paraId="6C64F9C5" w14:textId="77777777" w:rsidR="004B103E" w:rsidRDefault="00000000">
            <w:pPr>
              <w:pStyle w:val="ConsPlusNormal"/>
              <w:rPr>
                <w:color w:val="000000" w:themeColor="text1"/>
                <w:sz w:val="20"/>
              </w:rPr>
            </w:pPr>
            <w:r>
              <w:rPr>
                <w:color w:val="000000" w:themeColor="text1"/>
                <w:sz w:val="20"/>
              </w:rPr>
              <w:t>st36.046</w:t>
            </w:r>
          </w:p>
        </w:tc>
        <w:tc>
          <w:tcPr>
            <w:tcW w:w="7915" w:type="dxa"/>
          </w:tcPr>
          <w:p w14:paraId="78CEF179"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19)*</w:t>
            </w:r>
          </w:p>
        </w:tc>
      </w:tr>
      <w:tr w:rsidR="004B103E" w14:paraId="76FEB4DD" w14:textId="77777777">
        <w:tc>
          <w:tcPr>
            <w:tcW w:w="1361" w:type="dxa"/>
          </w:tcPr>
          <w:p w14:paraId="075D780F" w14:textId="77777777" w:rsidR="004B103E" w:rsidRDefault="00000000">
            <w:pPr>
              <w:pStyle w:val="ConsPlusNormal"/>
              <w:rPr>
                <w:color w:val="000000" w:themeColor="text1"/>
                <w:sz w:val="20"/>
              </w:rPr>
            </w:pPr>
            <w:r>
              <w:rPr>
                <w:color w:val="000000" w:themeColor="text1"/>
                <w:sz w:val="20"/>
              </w:rPr>
              <w:t>st36.047</w:t>
            </w:r>
          </w:p>
        </w:tc>
        <w:tc>
          <w:tcPr>
            <w:tcW w:w="7915" w:type="dxa"/>
          </w:tcPr>
          <w:p w14:paraId="27D37A11"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20)*</w:t>
            </w:r>
          </w:p>
        </w:tc>
      </w:tr>
      <w:tr w:rsidR="004B103E" w14:paraId="79B0CB29" w14:textId="77777777">
        <w:tc>
          <w:tcPr>
            <w:tcW w:w="1361" w:type="dxa"/>
          </w:tcPr>
          <w:p w14:paraId="246D888F" w14:textId="77777777" w:rsidR="004B103E" w:rsidRDefault="00000000">
            <w:pPr>
              <w:pStyle w:val="ConsPlusNormal"/>
              <w:rPr>
                <w:color w:val="000000" w:themeColor="text1"/>
                <w:sz w:val="20"/>
              </w:rPr>
            </w:pPr>
            <w:r>
              <w:rPr>
                <w:color w:val="000000" w:themeColor="text1"/>
                <w:sz w:val="20"/>
              </w:rPr>
              <w:t>st36.048</w:t>
            </w:r>
          </w:p>
        </w:tc>
        <w:tc>
          <w:tcPr>
            <w:tcW w:w="7915" w:type="dxa"/>
          </w:tcPr>
          <w:p w14:paraId="191C9C9C" w14:textId="77777777" w:rsidR="004B103E" w:rsidRDefault="00000000">
            <w:pPr>
              <w:pStyle w:val="ConsPlusNormal"/>
              <w:rPr>
                <w:color w:val="000000" w:themeColor="text1"/>
                <w:sz w:val="20"/>
              </w:rPr>
            </w:pPr>
            <w:r>
              <w:rPr>
                <w:color w:val="000000" w:themeColor="text1"/>
                <w:sz w:val="20"/>
              </w:rPr>
              <w:t>Досуточная госпитализация в диагностических целях</w:t>
            </w:r>
          </w:p>
        </w:tc>
      </w:tr>
      <w:tr w:rsidR="004B103E" w14:paraId="4C4046B6" w14:textId="77777777">
        <w:tc>
          <w:tcPr>
            <w:tcW w:w="9276" w:type="dxa"/>
            <w:gridSpan w:val="2"/>
          </w:tcPr>
          <w:p w14:paraId="0E6ED078" w14:textId="77777777" w:rsidR="004B103E" w:rsidRDefault="00000000">
            <w:pPr>
              <w:pStyle w:val="ConsPlusNormal"/>
              <w:outlineLvl w:val="3"/>
              <w:rPr>
                <w:color w:val="000000" w:themeColor="text1"/>
                <w:sz w:val="20"/>
              </w:rPr>
            </w:pPr>
            <w:r>
              <w:rPr>
                <w:color w:val="000000" w:themeColor="text1"/>
                <w:sz w:val="20"/>
              </w:rPr>
              <w:t>В условиях дневного стационара</w:t>
            </w:r>
          </w:p>
        </w:tc>
      </w:tr>
      <w:tr w:rsidR="004B103E" w14:paraId="28F27BA3" w14:textId="77777777">
        <w:tc>
          <w:tcPr>
            <w:tcW w:w="1361" w:type="dxa"/>
          </w:tcPr>
          <w:p w14:paraId="58E59A05" w14:textId="77777777" w:rsidR="004B103E" w:rsidRDefault="00000000">
            <w:pPr>
              <w:pStyle w:val="ConsPlusNormal"/>
              <w:rPr>
                <w:color w:val="000000" w:themeColor="text1"/>
                <w:sz w:val="20"/>
              </w:rPr>
            </w:pPr>
            <w:r>
              <w:rPr>
                <w:color w:val="000000" w:themeColor="text1"/>
                <w:sz w:val="20"/>
              </w:rPr>
              <w:t>ds02.001</w:t>
            </w:r>
          </w:p>
        </w:tc>
        <w:tc>
          <w:tcPr>
            <w:tcW w:w="7915" w:type="dxa"/>
          </w:tcPr>
          <w:p w14:paraId="7B528CDA" w14:textId="77777777" w:rsidR="004B103E" w:rsidRDefault="00000000">
            <w:pPr>
              <w:pStyle w:val="ConsPlusNormal"/>
              <w:rPr>
                <w:color w:val="000000" w:themeColor="text1"/>
                <w:sz w:val="20"/>
              </w:rPr>
            </w:pPr>
            <w:r>
              <w:rPr>
                <w:color w:val="000000" w:themeColor="text1"/>
                <w:sz w:val="20"/>
              </w:rPr>
              <w:t>Осложнения беременности, родов, послеродового периода</w:t>
            </w:r>
          </w:p>
        </w:tc>
      </w:tr>
      <w:tr w:rsidR="004B103E" w14:paraId="548334B0" w14:textId="77777777">
        <w:tc>
          <w:tcPr>
            <w:tcW w:w="1361" w:type="dxa"/>
          </w:tcPr>
          <w:p w14:paraId="797DDA2D" w14:textId="77777777" w:rsidR="004B103E" w:rsidRDefault="00000000">
            <w:pPr>
              <w:pStyle w:val="ConsPlusNormal"/>
              <w:rPr>
                <w:color w:val="000000" w:themeColor="text1"/>
                <w:sz w:val="20"/>
              </w:rPr>
            </w:pPr>
            <w:r>
              <w:rPr>
                <w:color w:val="000000" w:themeColor="text1"/>
                <w:sz w:val="20"/>
              </w:rPr>
              <w:t>ds02.006</w:t>
            </w:r>
          </w:p>
        </w:tc>
        <w:tc>
          <w:tcPr>
            <w:tcW w:w="7915" w:type="dxa"/>
          </w:tcPr>
          <w:p w14:paraId="6C27F8DD" w14:textId="77777777" w:rsidR="004B103E" w:rsidRDefault="00000000">
            <w:pPr>
              <w:pStyle w:val="ConsPlusNormal"/>
              <w:rPr>
                <w:color w:val="000000" w:themeColor="text1"/>
                <w:sz w:val="20"/>
              </w:rPr>
            </w:pPr>
            <w:r>
              <w:rPr>
                <w:color w:val="000000" w:themeColor="text1"/>
                <w:sz w:val="20"/>
              </w:rPr>
              <w:t>Искусственное прерывание беременности (аборт)</w:t>
            </w:r>
          </w:p>
        </w:tc>
      </w:tr>
      <w:tr w:rsidR="004B103E" w14:paraId="6374D910" w14:textId="77777777">
        <w:tc>
          <w:tcPr>
            <w:tcW w:w="1361" w:type="dxa"/>
          </w:tcPr>
          <w:p w14:paraId="48892E43" w14:textId="77777777" w:rsidR="004B103E" w:rsidRDefault="00000000">
            <w:pPr>
              <w:pStyle w:val="ConsPlusNormal"/>
              <w:rPr>
                <w:color w:val="000000" w:themeColor="text1"/>
                <w:sz w:val="20"/>
              </w:rPr>
            </w:pPr>
            <w:r>
              <w:rPr>
                <w:color w:val="000000" w:themeColor="text1"/>
                <w:sz w:val="20"/>
              </w:rPr>
              <w:t>ds02.007</w:t>
            </w:r>
          </w:p>
        </w:tc>
        <w:tc>
          <w:tcPr>
            <w:tcW w:w="7915" w:type="dxa"/>
          </w:tcPr>
          <w:p w14:paraId="51C09083" w14:textId="77777777" w:rsidR="004B103E" w:rsidRDefault="00000000">
            <w:pPr>
              <w:pStyle w:val="ConsPlusNormal"/>
              <w:rPr>
                <w:color w:val="000000" w:themeColor="text1"/>
                <w:sz w:val="20"/>
              </w:rPr>
            </w:pPr>
            <w:r>
              <w:rPr>
                <w:color w:val="000000" w:themeColor="text1"/>
                <w:sz w:val="20"/>
              </w:rPr>
              <w:t>Аборт медикаментозный</w:t>
            </w:r>
          </w:p>
        </w:tc>
      </w:tr>
      <w:tr w:rsidR="004B103E" w14:paraId="324E29A7" w14:textId="77777777">
        <w:tc>
          <w:tcPr>
            <w:tcW w:w="1361" w:type="dxa"/>
          </w:tcPr>
          <w:p w14:paraId="14B83519" w14:textId="77777777" w:rsidR="004B103E" w:rsidRDefault="00000000">
            <w:pPr>
              <w:pStyle w:val="ConsPlusNormal"/>
              <w:rPr>
                <w:color w:val="000000" w:themeColor="text1"/>
                <w:sz w:val="20"/>
              </w:rPr>
            </w:pPr>
            <w:r>
              <w:rPr>
                <w:color w:val="000000" w:themeColor="text1"/>
                <w:sz w:val="20"/>
              </w:rPr>
              <w:t>ds02.008</w:t>
            </w:r>
          </w:p>
        </w:tc>
        <w:tc>
          <w:tcPr>
            <w:tcW w:w="7915" w:type="dxa"/>
          </w:tcPr>
          <w:p w14:paraId="79D9C457" w14:textId="77777777" w:rsidR="004B103E" w:rsidRDefault="00000000">
            <w:pPr>
              <w:pStyle w:val="ConsPlusNormal"/>
              <w:rPr>
                <w:color w:val="000000" w:themeColor="text1"/>
                <w:sz w:val="20"/>
              </w:rPr>
            </w:pPr>
            <w:r>
              <w:rPr>
                <w:color w:val="000000" w:themeColor="text1"/>
                <w:sz w:val="20"/>
              </w:rPr>
              <w:t>Экстракорпоральное оплодотворение (уровень 1)</w:t>
            </w:r>
          </w:p>
        </w:tc>
      </w:tr>
      <w:tr w:rsidR="004B103E" w14:paraId="7CF7B607" w14:textId="77777777">
        <w:tc>
          <w:tcPr>
            <w:tcW w:w="1361" w:type="dxa"/>
          </w:tcPr>
          <w:p w14:paraId="7BA0C2CE" w14:textId="77777777" w:rsidR="004B103E" w:rsidRDefault="00000000">
            <w:pPr>
              <w:pStyle w:val="ConsPlusNormal"/>
              <w:rPr>
                <w:color w:val="000000" w:themeColor="text1"/>
                <w:sz w:val="20"/>
              </w:rPr>
            </w:pPr>
            <w:r>
              <w:rPr>
                <w:color w:val="000000" w:themeColor="text1"/>
                <w:sz w:val="20"/>
              </w:rPr>
              <w:t>ds05.005</w:t>
            </w:r>
          </w:p>
        </w:tc>
        <w:tc>
          <w:tcPr>
            <w:tcW w:w="7915" w:type="dxa"/>
          </w:tcPr>
          <w:p w14:paraId="615E628D" w14:textId="77777777" w:rsidR="004B103E" w:rsidRDefault="00000000">
            <w:pPr>
              <w:pStyle w:val="ConsPlusNormal"/>
              <w:rPr>
                <w:color w:val="000000" w:themeColor="text1"/>
                <w:sz w:val="20"/>
              </w:rPr>
            </w:pPr>
            <w:r>
              <w:rPr>
                <w:color w:val="000000" w:themeColor="text1"/>
                <w:sz w:val="20"/>
              </w:rPr>
              <w:t>Лекарственная терапия при доброкачественных заболеваниях крови и пузырном заносе*</w:t>
            </w:r>
          </w:p>
        </w:tc>
      </w:tr>
      <w:tr w:rsidR="004B103E" w14:paraId="7AD73DDE" w14:textId="77777777">
        <w:tc>
          <w:tcPr>
            <w:tcW w:w="1361" w:type="dxa"/>
          </w:tcPr>
          <w:p w14:paraId="460F1F95" w14:textId="77777777" w:rsidR="004B103E" w:rsidRDefault="00000000">
            <w:pPr>
              <w:pStyle w:val="ConsPlusNormal"/>
              <w:rPr>
                <w:color w:val="000000" w:themeColor="text1"/>
                <w:sz w:val="20"/>
              </w:rPr>
            </w:pPr>
            <w:r>
              <w:rPr>
                <w:color w:val="000000" w:themeColor="text1"/>
                <w:sz w:val="20"/>
              </w:rPr>
              <w:t>ds08.001</w:t>
            </w:r>
          </w:p>
        </w:tc>
        <w:tc>
          <w:tcPr>
            <w:tcW w:w="7915" w:type="dxa"/>
          </w:tcPr>
          <w:p w14:paraId="4D3B667A"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других локализаций (кроме лимфоидной и кроветворной тканей), дети*</w:t>
            </w:r>
          </w:p>
        </w:tc>
      </w:tr>
      <w:tr w:rsidR="004B103E" w14:paraId="535C6961" w14:textId="77777777">
        <w:tc>
          <w:tcPr>
            <w:tcW w:w="1361" w:type="dxa"/>
          </w:tcPr>
          <w:p w14:paraId="2E6D6EE7" w14:textId="77777777" w:rsidR="004B103E" w:rsidRDefault="00000000">
            <w:pPr>
              <w:pStyle w:val="ConsPlusNormal"/>
              <w:rPr>
                <w:color w:val="000000" w:themeColor="text1"/>
                <w:sz w:val="20"/>
              </w:rPr>
            </w:pPr>
            <w:r>
              <w:rPr>
                <w:color w:val="000000" w:themeColor="text1"/>
                <w:sz w:val="20"/>
              </w:rPr>
              <w:t>ds08.002</w:t>
            </w:r>
          </w:p>
        </w:tc>
        <w:tc>
          <w:tcPr>
            <w:tcW w:w="7915" w:type="dxa"/>
          </w:tcPr>
          <w:p w14:paraId="37445422" w14:textId="77777777" w:rsidR="004B103E" w:rsidRDefault="00000000">
            <w:pPr>
              <w:pStyle w:val="ConsPlusNormal"/>
              <w:rPr>
                <w:color w:val="000000" w:themeColor="text1"/>
                <w:sz w:val="20"/>
              </w:rPr>
            </w:pPr>
            <w:r>
              <w:rPr>
                <w:color w:val="000000" w:themeColor="text1"/>
                <w:sz w:val="20"/>
              </w:rPr>
              <w:t>Лекарственная терапия при остром лейкозе, дети*</w:t>
            </w:r>
          </w:p>
        </w:tc>
      </w:tr>
      <w:tr w:rsidR="004B103E" w14:paraId="35BB3FE3" w14:textId="77777777">
        <w:tc>
          <w:tcPr>
            <w:tcW w:w="1361" w:type="dxa"/>
          </w:tcPr>
          <w:p w14:paraId="1B437D97" w14:textId="77777777" w:rsidR="004B103E" w:rsidRDefault="00000000">
            <w:pPr>
              <w:pStyle w:val="ConsPlusNormal"/>
              <w:rPr>
                <w:color w:val="000000" w:themeColor="text1"/>
                <w:sz w:val="20"/>
              </w:rPr>
            </w:pPr>
            <w:r>
              <w:rPr>
                <w:color w:val="000000" w:themeColor="text1"/>
                <w:sz w:val="20"/>
              </w:rPr>
              <w:t>ds08.003</w:t>
            </w:r>
          </w:p>
        </w:tc>
        <w:tc>
          <w:tcPr>
            <w:tcW w:w="7915" w:type="dxa"/>
          </w:tcPr>
          <w:p w14:paraId="0735CB0C" w14:textId="77777777" w:rsidR="004B103E" w:rsidRDefault="00000000">
            <w:pPr>
              <w:pStyle w:val="ConsPlusNormal"/>
              <w:rPr>
                <w:color w:val="000000" w:themeColor="text1"/>
                <w:sz w:val="20"/>
              </w:rPr>
            </w:pPr>
            <w:r>
              <w:rPr>
                <w:color w:val="000000" w:themeColor="text1"/>
                <w:sz w:val="20"/>
              </w:rPr>
              <w:t>Лекарственная терапия при других злокачественных новообразованиях лимфоидной и кроветворной тканей, дети*</w:t>
            </w:r>
          </w:p>
        </w:tc>
      </w:tr>
      <w:tr w:rsidR="004B103E" w14:paraId="2C7B08B2" w14:textId="77777777">
        <w:tc>
          <w:tcPr>
            <w:tcW w:w="1361" w:type="dxa"/>
          </w:tcPr>
          <w:p w14:paraId="6B8EA79A" w14:textId="77777777" w:rsidR="004B103E" w:rsidRDefault="00000000">
            <w:pPr>
              <w:pStyle w:val="ConsPlusNormal"/>
              <w:rPr>
                <w:color w:val="000000" w:themeColor="text1"/>
                <w:sz w:val="20"/>
              </w:rPr>
            </w:pPr>
            <w:r>
              <w:rPr>
                <w:color w:val="000000" w:themeColor="text1"/>
                <w:sz w:val="20"/>
              </w:rPr>
              <w:t>ds15.002</w:t>
            </w:r>
          </w:p>
        </w:tc>
        <w:tc>
          <w:tcPr>
            <w:tcW w:w="7915" w:type="dxa"/>
          </w:tcPr>
          <w:p w14:paraId="5AC0AB5E" w14:textId="77777777" w:rsidR="004B103E" w:rsidRDefault="00000000">
            <w:pPr>
              <w:pStyle w:val="ConsPlusNormal"/>
              <w:rPr>
                <w:color w:val="000000" w:themeColor="text1"/>
                <w:sz w:val="20"/>
              </w:rPr>
            </w:pPr>
            <w:r>
              <w:rPr>
                <w:color w:val="000000" w:themeColor="text1"/>
                <w:sz w:val="20"/>
              </w:rPr>
              <w:t>Неврологические заболевания, лечение с применением ботулотоксина (уровень 1)*</w:t>
            </w:r>
          </w:p>
        </w:tc>
      </w:tr>
      <w:tr w:rsidR="004B103E" w14:paraId="79C6DD82" w14:textId="77777777">
        <w:tc>
          <w:tcPr>
            <w:tcW w:w="1361" w:type="dxa"/>
          </w:tcPr>
          <w:p w14:paraId="07095C73" w14:textId="77777777" w:rsidR="004B103E" w:rsidRDefault="00000000">
            <w:pPr>
              <w:pStyle w:val="ConsPlusNormal"/>
              <w:rPr>
                <w:color w:val="000000" w:themeColor="text1"/>
                <w:sz w:val="20"/>
              </w:rPr>
            </w:pPr>
            <w:r>
              <w:rPr>
                <w:color w:val="000000" w:themeColor="text1"/>
                <w:sz w:val="20"/>
              </w:rPr>
              <w:t>ds15.003</w:t>
            </w:r>
          </w:p>
        </w:tc>
        <w:tc>
          <w:tcPr>
            <w:tcW w:w="7915" w:type="dxa"/>
          </w:tcPr>
          <w:p w14:paraId="0D2C5BB5" w14:textId="77777777" w:rsidR="004B103E" w:rsidRDefault="00000000">
            <w:pPr>
              <w:pStyle w:val="ConsPlusNormal"/>
              <w:rPr>
                <w:color w:val="000000" w:themeColor="text1"/>
                <w:sz w:val="20"/>
              </w:rPr>
            </w:pPr>
            <w:r>
              <w:rPr>
                <w:color w:val="000000" w:themeColor="text1"/>
                <w:sz w:val="20"/>
              </w:rPr>
              <w:t>Неврологические заболевания, лечение с применением ботулотоксина (уровень 2)*</w:t>
            </w:r>
          </w:p>
        </w:tc>
      </w:tr>
      <w:tr w:rsidR="004B103E" w14:paraId="02A9E1DA" w14:textId="77777777">
        <w:tc>
          <w:tcPr>
            <w:tcW w:w="1361" w:type="dxa"/>
          </w:tcPr>
          <w:p w14:paraId="5D2CAB40" w14:textId="77777777" w:rsidR="004B103E" w:rsidRDefault="00000000">
            <w:pPr>
              <w:pStyle w:val="ConsPlusNormal"/>
              <w:rPr>
                <w:color w:val="000000" w:themeColor="text1"/>
                <w:sz w:val="20"/>
              </w:rPr>
            </w:pPr>
            <w:r>
              <w:rPr>
                <w:color w:val="000000" w:themeColor="text1"/>
                <w:sz w:val="20"/>
              </w:rPr>
              <w:t>ds19.028</w:t>
            </w:r>
          </w:p>
        </w:tc>
        <w:tc>
          <w:tcPr>
            <w:tcW w:w="7915" w:type="dxa"/>
          </w:tcPr>
          <w:p w14:paraId="15B2AD2A" w14:textId="77777777" w:rsidR="004B103E" w:rsidRDefault="00000000">
            <w:pPr>
              <w:pStyle w:val="ConsPlusNormal"/>
              <w:rPr>
                <w:color w:val="000000" w:themeColor="text1"/>
                <w:sz w:val="20"/>
              </w:rPr>
            </w:pPr>
            <w:r>
              <w:rPr>
                <w:color w:val="000000" w:themeColor="text1"/>
                <w:sz w:val="20"/>
              </w:rPr>
              <w:t>Установка, замена порт-системы (катетера) для лекарственной терапии злокачественных новообразований</w:t>
            </w:r>
          </w:p>
        </w:tc>
      </w:tr>
      <w:tr w:rsidR="004B103E" w14:paraId="713BB4A5" w14:textId="77777777">
        <w:tc>
          <w:tcPr>
            <w:tcW w:w="1361" w:type="dxa"/>
          </w:tcPr>
          <w:p w14:paraId="4A4A2782" w14:textId="77777777" w:rsidR="004B103E" w:rsidRDefault="00000000">
            <w:pPr>
              <w:pStyle w:val="ConsPlusNormal"/>
              <w:rPr>
                <w:color w:val="000000" w:themeColor="text1"/>
                <w:sz w:val="20"/>
              </w:rPr>
            </w:pPr>
            <w:r>
              <w:rPr>
                <w:color w:val="000000" w:themeColor="text1"/>
                <w:sz w:val="20"/>
              </w:rPr>
              <w:t>ds19.029</w:t>
            </w:r>
          </w:p>
        </w:tc>
        <w:tc>
          <w:tcPr>
            <w:tcW w:w="7915" w:type="dxa"/>
          </w:tcPr>
          <w:p w14:paraId="19DA92BA" w14:textId="77777777" w:rsidR="004B103E" w:rsidRDefault="00000000">
            <w:pPr>
              <w:pStyle w:val="ConsPlusNormal"/>
              <w:rPr>
                <w:color w:val="000000" w:themeColor="text1"/>
                <w:sz w:val="20"/>
              </w:rPr>
            </w:pPr>
            <w:r>
              <w:rPr>
                <w:color w:val="000000" w:themeColor="text1"/>
                <w:sz w:val="20"/>
              </w:rP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4B103E" w14:paraId="2ED63C94" w14:textId="77777777">
        <w:tc>
          <w:tcPr>
            <w:tcW w:w="1361" w:type="dxa"/>
          </w:tcPr>
          <w:p w14:paraId="1A8E1E4C" w14:textId="77777777" w:rsidR="004B103E" w:rsidRDefault="00000000">
            <w:pPr>
              <w:pStyle w:val="ConsPlusNormal"/>
              <w:rPr>
                <w:color w:val="000000" w:themeColor="text1"/>
                <w:sz w:val="20"/>
              </w:rPr>
            </w:pPr>
            <w:r>
              <w:rPr>
                <w:color w:val="000000" w:themeColor="text1"/>
                <w:sz w:val="20"/>
              </w:rPr>
              <w:t>ds19.033</w:t>
            </w:r>
          </w:p>
        </w:tc>
        <w:tc>
          <w:tcPr>
            <w:tcW w:w="7915" w:type="dxa"/>
          </w:tcPr>
          <w:p w14:paraId="592D02EE" w14:textId="77777777" w:rsidR="004B103E" w:rsidRDefault="00000000">
            <w:pPr>
              <w:pStyle w:val="ConsPlusNormal"/>
              <w:rPr>
                <w:color w:val="000000" w:themeColor="text1"/>
                <w:sz w:val="20"/>
              </w:rPr>
            </w:pPr>
            <w:r>
              <w:rPr>
                <w:color w:val="000000" w:themeColor="text1"/>
                <w:sz w:val="20"/>
              </w:rP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4B103E" w14:paraId="4AA46697" w14:textId="77777777">
        <w:tc>
          <w:tcPr>
            <w:tcW w:w="1361" w:type="dxa"/>
          </w:tcPr>
          <w:p w14:paraId="6BDEC49E" w14:textId="77777777" w:rsidR="004B103E" w:rsidRDefault="00000000">
            <w:pPr>
              <w:pStyle w:val="ConsPlusNormal"/>
              <w:rPr>
                <w:color w:val="000000" w:themeColor="text1"/>
                <w:sz w:val="20"/>
              </w:rPr>
            </w:pPr>
            <w:r>
              <w:rPr>
                <w:color w:val="000000" w:themeColor="text1"/>
                <w:sz w:val="20"/>
              </w:rPr>
              <w:t>ds19.135</w:t>
            </w:r>
          </w:p>
        </w:tc>
        <w:tc>
          <w:tcPr>
            <w:tcW w:w="7915" w:type="dxa"/>
          </w:tcPr>
          <w:p w14:paraId="5C29CCD8"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w:t>
            </w:r>
          </w:p>
        </w:tc>
      </w:tr>
      <w:tr w:rsidR="004B103E" w14:paraId="031A0A9F" w14:textId="77777777">
        <w:tc>
          <w:tcPr>
            <w:tcW w:w="1361" w:type="dxa"/>
          </w:tcPr>
          <w:p w14:paraId="20008CD1" w14:textId="77777777" w:rsidR="004B103E" w:rsidRDefault="00000000">
            <w:pPr>
              <w:pStyle w:val="ConsPlusNormal"/>
              <w:rPr>
                <w:color w:val="000000" w:themeColor="text1"/>
                <w:sz w:val="20"/>
              </w:rPr>
            </w:pPr>
            <w:r>
              <w:rPr>
                <w:color w:val="000000" w:themeColor="text1"/>
                <w:sz w:val="20"/>
              </w:rPr>
              <w:t>ds19.136</w:t>
            </w:r>
          </w:p>
        </w:tc>
        <w:tc>
          <w:tcPr>
            <w:tcW w:w="7915" w:type="dxa"/>
          </w:tcPr>
          <w:p w14:paraId="5026FF39"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2)*</w:t>
            </w:r>
          </w:p>
        </w:tc>
      </w:tr>
      <w:tr w:rsidR="004B103E" w14:paraId="0B31B0A8" w14:textId="77777777">
        <w:tc>
          <w:tcPr>
            <w:tcW w:w="1361" w:type="dxa"/>
          </w:tcPr>
          <w:p w14:paraId="1916323B" w14:textId="77777777" w:rsidR="004B103E" w:rsidRDefault="00000000">
            <w:pPr>
              <w:pStyle w:val="ConsPlusNormal"/>
              <w:rPr>
                <w:color w:val="000000" w:themeColor="text1"/>
                <w:sz w:val="20"/>
              </w:rPr>
            </w:pPr>
            <w:r>
              <w:rPr>
                <w:color w:val="000000" w:themeColor="text1"/>
                <w:sz w:val="20"/>
              </w:rPr>
              <w:t>ds19.137</w:t>
            </w:r>
          </w:p>
        </w:tc>
        <w:tc>
          <w:tcPr>
            <w:tcW w:w="7915" w:type="dxa"/>
          </w:tcPr>
          <w:p w14:paraId="0391CB52"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3)*</w:t>
            </w:r>
          </w:p>
        </w:tc>
      </w:tr>
      <w:tr w:rsidR="004B103E" w14:paraId="46127980" w14:textId="77777777">
        <w:tc>
          <w:tcPr>
            <w:tcW w:w="1361" w:type="dxa"/>
          </w:tcPr>
          <w:p w14:paraId="0C52C26D" w14:textId="77777777" w:rsidR="004B103E" w:rsidRDefault="00000000">
            <w:pPr>
              <w:pStyle w:val="ConsPlusNormal"/>
              <w:rPr>
                <w:color w:val="000000" w:themeColor="text1"/>
                <w:sz w:val="20"/>
              </w:rPr>
            </w:pPr>
            <w:r>
              <w:rPr>
                <w:color w:val="000000" w:themeColor="text1"/>
                <w:sz w:val="20"/>
              </w:rPr>
              <w:t>ds19.138</w:t>
            </w:r>
          </w:p>
        </w:tc>
        <w:tc>
          <w:tcPr>
            <w:tcW w:w="7915" w:type="dxa"/>
          </w:tcPr>
          <w:p w14:paraId="5DF97536"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4)*</w:t>
            </w:r>
          </w:p>
        </w:tc>
      </w:tr>
      <w:tr w:rsidR="004B103E" w14:paraId="266952F2" w14:textId="77777777">
        <w:tc>
          <w:tcPr>
            <w:tcW w:w="1361" w:type="dxa"/>
          </w:tcPr>
          <w:p w14:paraId="4DCBF805" w14:textId="77777777" w:rsidR="004B103E" w:rsidRDefault="00000000">
            <w:pPr>
              <w:pStyle w:val="ConsPlusNormal"/>
              <w:rPr>
                <w:color w:val="000000" w:themeColor="text1"/>
                <w:sz w:val="20"/>
              </w:rPr>
            </w:pPr>
            <w:r>
              <w:rPr>
                <w:color w:val="000000" w:themeColor="text1"/>
                <w:sz w:val="20"/>
              </w:rPr>
              <w:t>ds19.139</w:t>
            </w:r>
          </w:p>
        </w:tc>
        <w:tc>
          <w:tcPr>
            <w:tcW w:w="7915" w:type="dxa"/>
          </w:tcPr>
          <w:p w14:paraId="24F6AD76"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5)*</w:t>
            </w:r>
          </w:p>
        </w:tc>
      </w:tr>
      <w:tr w:rsidR="004B103E" w14:paraId="6506D430" w14:textId="77777777">
        <w:tc>
          <w:tcPr>
            <w:tcW w:w="1361" w:type="dxa"/>
          </w:tcPr>
          <w:p w14:paraId="319FE7E7" w14:textId="77777777" w:rsidR="004B103E" w:rsidRDefault="00000000">
            <w:pPr>
              <w:pStyle w:val="ConsPlusNormal"/>
              <w:rPr>
                <w:color w:val="000000" w:themeColor="text1"/>
                <w:sz w:val="20"/>
              </w:rPr>
            </w:pPr>
            <w:r>
              <w:rPr>
                <w:color w:val="000000" w:themeColor="text1"/>
                <w:sz w:val="20"/>
              </w:rPr>
              <w:t>ds19.140</w:t>
            </w:r>
          </w:p>
        </w:tc>
        <w:tc>
          <w:tcPr>
            <w:tcW w:w="7915" w:type="dxa"/>
          </w:tcPr>
          <w:p w14:paraId="5E906886"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6)*</w:t>
            </w:r>
          </w:p>
        </w:tc>
      </w:tr>
      <w:tr w:rsidR="004B103E" w14:paraId="5391C47E" w14:textId="77777777">
        <w:tc>
          <w:tcPr>
            <w:tcW w:w="1361" w:type="dxa"/>
          </w:tcPr>
          <w:p w14:paraId="52072AC6" w14:textId="77777777" w:rsidR="004B103E" w:rsidRDefault="00000000">
            <w:pPr>
              <w:pStyle w:val="ConsPlusNormal"/>
              <w:rPr>
                <w:color w:val="000000" w:themeColor="text1"/>
                <w:sz w:val="20"/>
              </w:rPr>
            </w:pPr>
            <w:r>
              <w:rPr>
                <w:color w:val="000000" w:themeColor="text1"/>
                <w:sz w:val="20"/>
              </w:rPr>
              <w:t>ds19.141</w:t>
            </w:r>
          </w:p>
        </w:tc>
        <w:tc>
          <w:tcPr>
            <w:tcW w:w="7915" w:type="dxa"/>
          </w:tcPr>
          <w:p w14:paraId="7800D900"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7)*</w:t>
            </w:r>
          </w:p>
        </w:tc>
      </w:tr>
      <w:tr w:rsidR="004B103E" w14:paraId="30F92866" w14:textId="77777777">
        <w:tc>
          <w:tcPr>
            <w:tcW w:w="1361" w:type="dxa"/>
          </w:tcPr>
          <w:p w14:paraId="1A2BFA68" w14:textId="77777777" w:rsidR="004B103E" w:rsidRDefault="00000000">
            <w:pPr>
              <w:pStyle w:val="ConsPlusNormal"/>
              <w:rPr>
                <w:color w:val="000000" w:themeColor="text1"/>
                <w:sz w:val="20"/>
              </w:rPr>
            </w:pPr>
            <w:r>
              <w:rPr>
                <w:color w:val="000000" w:themeColor="text1"/>
                <w:sz w:val="20"/>
              </w:rPr>
              <w:t>ds19.142</w:t>
            </w:r>
          </w:p>
        </w:tc>
        <w:tc>
          <w:tcPr>
            <w:tcW w:w="7915" w:type="dxa"/>
          </w:tcPr>
          <w:p w14:paraId="24321916"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8)*</w:t>
            </w:r>
          </w:p>
        </w:tc>
      </w:tr>
      <w:tr w:rsidR="004B103E" w14:paraId="4F3BB7E1" w14:textId="77777777">
        <w:tc>
          <w:tcPr>
            <w:tcW w:w="1361" w:type="dxa"/>
          </w:tcPr>
          <w:p w14:paraId="618FAEDD" w14:textId="77777777" w:rsidR="004B103E" w:rsidRDefault="00000000">
            <w:pPr>
              <w:pStyle w:val="ConsPlusNormal"/>
              <w:rPr>
                <w:color w:val="000000" w:themeColor="text1"/>
                <w:sz w:val="20"/>
              </w:rPr>
            </w:pPr>
            <w:r>
              <w:rPr>
                <w:color w:val="000000" w:themeColor="text1"/>
                <w:sz w:val="20"/>
              </w:rPr>
              <w:t>ds19.143</w:t>
            </w:r>
          </w:p>
        </w:tc>
        <w:tc>
          <w:tcPr>
            <w:tcW w:w="7915" w:type="dxa"/>
          </w:tcPr>
          <w:p w14:paraId="60343E02"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9)*</w:t>
            </w:r>
          </w:p>
        </w:tc>
      </w:tr>
      <w:tr w:rsidR="004B103E" w14:paraId="7AAF310C" w14:textId="77777777">
        <w:tc>
          <w:tcPr>
            <w:tcW w:w="1361" w:type="dxa"/>
          </w:tcPr>
          <w:p w14:paraId="410A14D2" w14:textId="77777777" w:rsidR="004B103E" w:rsidRDefault="00000000">
            <w:pPr>
              <w:pStyle w:val="ConsPlusNormal"/>
              <w:rPr>
                <w:color w:val="000000" w:themeColor="text1"/>
                <w:sz w:val="20"/>
              </w:rPr>
            </w:pPr>
            <w:r>
              <w:rPr>
                <w:color w:val="000000" w:themeColor="text1"/>
                <w:sz w:val="20"/>
              </w:rPr>
              <w:t>ds19.144</w:t>
            </w:r>
          </w:p>
        </w:tc>
        <w:tc>
          <w:tcPr>
            <w:tcW w:w="7915" w:type="dxa"/>
          </w:tcPr>
          <w:p w14:paraId="3ACD8D36"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10)*</w:t>
            </w:r>
          </w:p>
        </w:tc>
      </w:tr>
      <w:tr w:rsidR="004B103E" w14:paraId="3174C979" w14:textId="77777777">
        <w:tc>
          <w:tcPr>
            <w:tcW w:w="1361" w:type="dxa"/>
          </w:tcPr>
          <w:p w14:paraId="2DF990CC" w14:textId="77777777" w:rsidR="004B103E" w:rsidRDefault="00000000">
            <w:pPr>
              <w:pStyle w:val="ConsPlusNormal"/>
              <w:rPr>
                <w:color w:val="000000" w:themeColor="text1"/>
                <w:sz w:val="20"/>
              </w:rPr>
            </w:pPr>
            <w:r>
              <w:rPr>
                <w:color w:val="000000" w:themeColor="text1"/>
                <w:sz w:val="20"/>
              </w:rPr>
              <w:t>ds19.145</w:t>
            </w:r>
          </w:p>
        </w:tc>
        <w:tc>
          <w:tcPr>
            <w:tcW w:w="7915" w:type="dxa"/>
          </w:tcPr>
          <w:p w14:paraId="5A34AA44"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11)*</w:t>
            </w:r>
          </w:p>
        </w:tc>
      </w:tr>
      <w:tr w:rsidR="004B103E" w14:paraId="2099FA01" w14:textId="77777777">
        <w:tc>
          <w:tcPr>
            <w:tcW w:w="1361" w:type="dxa"/>
          </w:tcPr>
          <w:p w14:paraId="6861E778" w14:textId="77777777" w:rsidR="004B103E" w:rsidRDefault="00000000">
            <w:pPr>
              <w:pStyle w:val="ConsPlusNormal"/>
              <w:rPr>
                <w:color w:val="000000" w:themeColor="text1"/>
                <w:sz w:val="20"/>
              </w:rPr>
            </w:pPr>
            <w:r>
              <w:rPr>
                <w:color w:val="000000" w:themeColor="text1"/>
                <w:sz w:val="20"/>
              </w:rPr>
              <w:t>ds19.146</w:t>
            </w:r>
          </w:p>
        </w:tc>
        <w:tc>
          <w:tcPr>
            <w:tcW w:w="7915" w:type="dxa"/>
          </w:tcPr>
          <w:p w14:paraId="0EF9CF7F"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12)*</w:t>
            </w:r>
          </w:p>
        </w:tc>
      </w:tr>
      <w:tr w:rsidR="004B103E" w14:paraId="38502B7D" w14:textId="77777777">
        <w:tc>
          <w:tcPr>
            <w:tcW w:w="1361" w:type="dxa"/>
          </w:tcPr>
          <w:p w14:paraId="4E18BB0D" w14:textId="77777777" w:rsidR="004B103E" w:rsidRDefault="00000000">
            <w:pPr>
              <w:pStyle w:val="ConsPlusNormal"/>
              <w:rPr>
                <w:color w:val="000000" w:themeColor="text1"/>
                <w:sz w:val="20"/>
              </w:rPr>
            </w:pPr>
            <w:r>
              <w:rPr>
                <w:color w:val="000000" w:themeColor="text1"/>
                <w:sz w:val="20"/>
              </w:rPr>
              <w:t>ds19.147</w:t>
            </w:r>
          </w:p>
        </w:tc>
        <w:tc>
          <w:tcPr>
            <w:tcW w:w="7915" w:type="dxa"/>
          </w:tcPr>
          <w:p w14:paraId="25CCAE87"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13)*</w:t>
            </w:r>
          </w:p>
        </w:tc>
      </w:tr>
      <w:tr w:rsidR="004B103E" w14:paraId="149DFD35" w14:textId="77777777">
        <w:tc>
          <w:tcPr>
            <w:tcW w:w="1361" w:type="dxa"/>
          </w:tcPr>
          <w:p w14:paraId="76A127F5" w14:textId="77777777" w:rsidR="004B103E" w:rsidRDefault="00000000">
            <w:pPr>
              <w:pStyle w:val="ConsPlusNormal"/>
              <w:rPr>
                <w:color w:val="000000" w:themeColor="text1"/>
                <w:sz w:val="20"/>
              </w:rPr>
            </w:pPr>
            <w:r>
              <w:rPr>
                <w:color w:val="000000" w:themeColor="text1"/>
                <w:sz w:val="20"/>
              </w:rPr>
              <w:t>ds19.148</w:t>
            </w:r>
          </w:p>
        </w:tc>
        <w:tc>
          <w:tcPr>
            <w:tcW w:w="7915" w:type="dxa"/>
          </w:tcPr>
          <w:p w14:paraId="1F86E222"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14)*</w:t>
            </w:r>
          </w:p>
        </w:tc>
      </w:tr>
      <w:tr w:rsidR="004B103E" w14:paraId="7B8E1800" w14:textId="77777777">
        <w:tc>
          <w:tcPr>
            <w:tcW w:w="1361" w:type="dxa"/>
          </w:tcPr>
          <w:p w14:paraId="0C079F57" w14:textId="77777777" w:rsidR="004B103E" w:rsidRDefault="00000000">
            <w:pPr>
              <w:pStyle w:val="ConsPlusNormal"/>
              <w:rPr>
                <w:color w:val="000000" w:themeColor="text1"/>
                <w:sz w:val="20"/>
              </w:rPr>
            </w:pPr>
            <w:r>
              <w:rPr>
                <w:color w:val="000000" w:themeColor="text1"/>
                <w:sz w:val="20"/>
              </w:rPr>
              <w:t>ds19.149</w:t>
            </w:r>
          </w:p>
        </w:tc>
        <w:tc>
          <w:tcPr>
            <w:tcW w:w="7915" w:type="dxa"/>
          </w:tcPr>
          <w:p w14:paraId="1B789237"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15)*</w:t>
            </w:r>
          </w:p>
        </w:tc>
      </w:tr>
      <w:tr w:rsidR="004B103E" w14:paraId="526BCA02" w14:textId="77777777">
        <w:tc>
          <w:tcPr>
            <w:tcW w:w="1361" w:type="dxa"/>
          </w:tcPr>
          <w:p w14:paraId="153BB7E8" w14:textId="77777777" w:rsidR="004B103E" w:rsidRDefault="00000000">
            <w:pPr>
              <w:pStyle w:val="ConsPlusNormal"/>
              <w:rPr>
                <w:color w:val="000000" w:themeColor="text1"/>
                <w:sz w:val="20"/>
              </w:rPr>
            </w:pPr>
            <w:r>
              <w:rPr>
                <w:color w:val="000000" w:themeColor="text1"/>
                <w:sz w:val="20"/>
              </w:rPr>
              <w:t>ds19.150</w:t>
            </w:r>
          </w:p>
        </w:tc>
        <w:tc>
          <w:tcPr>
            <w:tcW w:w="7915" w:type="dxa"/>
          </w:tcPr>
          <w:p w14:paraId="2F0AF528"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16)*</w:t>
            </w:r>
          </w:p>
        </w:tc>
      </w:tr>
      <w:tr w:rsidR="004B103E" w14:paraId="2D4B78E4" w14:textId="77777777">
        <w:tc>
          <w:tcPr>
            <w:tcW w:w="1361" w:type="dxa"/>
          </w:tcPr>
          <w:p w14:paraId="0C319DB3" w14:textId="77777777" w:rsidR="004B103E" w:rsidRDefault="00000000">
            <w:pPr>
              <w:pStyle w:val="ConsPlusNormal"/>
              <w:rPr>
                <w:color w:val="000000" w:themeColor="text1"/>
                <w:sz w:val="20"/>
              </w:rPr>
            </w:pPr>
            <w:r>
              <w:rPr>
                <w:color w:val="000000" w:themeColor="text1"/>
                <w:sz w:val="20"/>
              </w:rPr>
              <w:t>ds19.151</w:t>
            </w:r>
          </w:p>
        </w:tc>
        <w:tc>
          <w:tcPr>
            <w:tcW w:w="7915" w:type="dxa"/>
          </w:tcPr>
          <w:p w14:paraId="667B8FE0"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17)*</w:t>
            </w:r>
          </w:p>
        </w:tc>
      </w:tr>
      <w:tr w:rsidR="004B103E" w14:paraId="6BB592DB" w14:textId="77777777">
        <w:tc>
          <w:tcPr>
            <w:tcW w:w="1361" w:type="dxa"/>
          </w:tcPr>
          <w:p w14:paraId="4369879D" w14:textId="77777777" w:rsidR="004B103E" w:rsidRDefault="00000000">
            <w:pPr>
              <w:pStyle w:val="ConsPlusNormal"/>
              <w:rPr>
                <w:color w:val="000000" w:themeColor="text1"/>
                <w:sz w:val="20"/>
              </w:rPr>
            </w:pPr>
            <w:r>
              <w:rPr>
                <w:color w:val="000000" w:themeColor="text1"/>
                <w:sz w:val="20"/>
              </w:rPr>
              <w:t>ds19.152</w:t>
            </w:r>
          </w:p>
        </w:tc>
        <w:tc>
          <w:tcPr>
            <w:tcW w:w="7915" w:type="dxa"/>
          </w:tcPr>
          <w:p w14:paraId="42846222"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18)*</w:t>
            </w:r>
          </w:p>
        </w:tc>
      </w:tr>
      <w:tr w:rsidR="004B103E" w14:paraId="442D0279" w14:textId="77777777">
        <w:tc>
          <w:tcPr>
            <w:tcW w:w="1361" w:type="dxa"/>
          </w:tcPr>
          <w:p w14:paraId="2FCFD9F7" w14:textId="77777777" w:rsidR="004B103E" w:rsidRDefault="00000000">
            <w:pPr>
              <w:pStyle w:val="ConsPlusNormal"/>
              <w:rPr>
                <w:color w:val="000000" w:themeColor="text1"/>
                <w:sz w:val="20"/>
              </w:rPr>
            </w:pPr>
            <w:r>
              <w:rPr>
                <w:color w:val="000000" w:themeColor="text1"/>
                <w:sz w:val="20"/>
              </w:rPr>
              <w:t>ds19.153</w:t>
            </w:r>
          </w:p>
        </w:tc>
        <w:tc>
          <w:tcPr>
            <w:tcW w:w="7915" w:type="dxa"/>
          </w:tcPr>
          <w:p w14:paraId="53E99CB1"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19)*</w:t>
            </w:r>
          </w:p>
        </w:tc>
      </w:tr>
      <w:tr w:rsidR="004B103E" w14:paraId="64C22E25" w14:textId="77777777">
        <w:tc>
          <w:tcPr>
            <w:tcW w:w="1361" w:type="dxa"/>
          </w:tcPr>
          <w:p w14:paraId="0DC4C370" w14:textId="77777777" w:rsidR="004B103E" w:rsidRDefault="00000000">
            <w:pPr>
              <w:pStyle w:val="ConsPlusNormal"/>
              <w:rPr>
                <w:color w:val="000000" w:themeColor="text1"/>
                <w:sz w:val="20"/>
              </w:rPr>
            </w:pPr>
            <w:r>
              <w:rPr>
                <w:color w:val="000000" w:themeColor="text1"/>
                <w:sz w:val="20"/>
              </w:rPr>
              <w:t>ds19.154</w:t>
            </w:r>
          </w:p>
        </w:tc>
        <w:tc>
          <w:tcPr>
            <w:tcW w:w="7915" w:type="dxa"/>
          </w:tcPr>
          <w:p w14:paraId="508A4D3E"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20)*</w:t>
            </w:r>
          </w:p>
        </w:tc>
      </w:tr>
      <w:tr w:rsidR="004B103E" w14:paraId="6755A3D6" w14:textId="77777777">
        <w:tc>
          <w:tcPr>
            <w:tcW w:w="1361" w:type="dxa"/>
          </w:tcPr>
          <w:p w14:paraId="08712D7E" w14:textId="77777777" w:rsidR="004B103E" w:rsidRDefault="00000000">
            <w:pPr>
              <w:pStyle w:val="ConsPlusNormal"/>
              <w:rPr>
                <w:color w:val="000000" w:themeColor="text1"/>
                <w:sz w:val="20"/>
              </w:rPr>
            </w:pPr>
            <w:r>
              <w:rPr>
                <w:color w:val="000000" w:themeColor="text1"/>
                <w:sz w:val="20"/>
              </w:rPr>
              <w:t>ds19.155</w:t>
            </w:r>
          </w:p>
        </w:tc>
        <w:tc>
          <w:tcPr>
            <w:tcW w:w="7915" w:type="dxa"/>
          </w:tcPr>
          <w:p w14:paraId="78EAEB66"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21)*</w:t>
            </w:r>
          </w:p>
        </w:tc>
      </w:tr>
      <w:tr w:rsidR="004B103E" w14:paraId="4A1C98ED" w14:textId="77777777">
        <w:tc>
          <w:tcPr>
            <w:tcW w:w="1361" w:type="dxa"/>
          </w:tcPr>
          <w:p w14:paraId="5B7B2547" w14:textId="77777777" w:rsidR="004B103E" w:rsidRDefault="00000000">
            <w:pPr>
              <w:pStyle w:val="ConsPlusNormal"/>
              <w:rPr>
                <w:color w:val="000000" w:themeColor="text1"/>
                <w:sz w:val="20"/>
              </w:rPr>
            </w:pPr>
            <w:r>
              <w:rPr>
                <w:color w:val="000000" w:themeColor="text1"/>
                <w:sz w:val="20"/>
              </w:rPr>
              <w:t>ds19.156</w:t>
            </w:r>
          </w:p>
        </w:tc>
        <w:tc>
          <w:tcPr>
            <w:tcW w:w="7915" w:type="dxa"/>
          </w:tcPr>
          <w:p w14:paraId="1E51FB26" w14:textId="77777777" w:rsidR="004B103E" w:rsidRDefault="00000000">
            <w:pPr>
              <w:pStyle w:val="ConsPlusNormal"/>
              <w:rPr>
                <w:color w:val="000000" w:themeColor="text1"/>
                <w:sz w:val="20"/>
              </w:rPr>
            </w:pPr>
            <w:r>
              <w:rPr>
                <w:color w:val="000000" w:themeColor="text1"/>
                <w:sz w:val="20"/>
              </w:rPr>
              <w:t>Лекарственная терапия при злокачественных новообразованиях (кроме лимфоидной и кроветворной тканей), взрослые (уровень 22)*</w:t>
            </w:r>
          </w:p>
        </w:tc>
      </w:tr>
      <w:tr w:rsidR="004B103E" w14:paraId="0067CD95" w14:textId="77777777">
        <w:tc>
          <w:tcPr>
            <w:tcW w:w="1361" w:type="dxa"/>
          </w:tcPr>
          <w:p w14:paraId="462397CF" w14:textId="77777777" w:rsidR="004B103E" w:rsidRDefault="00000000">
            <w:pPr>
              <w:pStyle w:val="ConsPlusNormal"/>
              <w:rPr>
                <w:color w:val="000000" w:themeColor="text1"/>
                <w:sz w:val="20"/>
              </w:rPr>
            </w:pPr>
            <w:r>
              <w:rPr>
                <w:color w:val="000000" w:themeColor="text1"/>
                <w:sz w:val="20"/>
              </w:rPr>
              <w:t>ds19.057</w:t>
            </w:r>
          </w:p>
        </w:tc>
        <w:tc>
          <w:tcPr>
            <w:tcW w:w="7915" w:type="dxa"/>
          </w:tcPr>
          <w:p w14:paraId="5E83C6A0" w14:textId="77777777" w:rsidR="004B103E" w:rsidRDefault="00000000">
            <w:pPr>
              <w:pStyle w:val="ConsPlusNormal"/>
              <w:rPr>
                <w:color w:val="000000" w:themeColor="text1"/>
                <w:sz w:val="20"/>
              </w:rPr>
            </w:pPr>
            <w:r>
              <w:rPr>
                <w:color w:val="000000" w:themeColor="text1"/>
                <w:sz w:val="20"/>
              </w:rPr>
              <w:t>Лучевая терапия (уровень 8)</w:t>
            </w:r>
          </w:p>
        </w:tc>
      </w:tr>
      <w:tr w:rsidR="004B103E" w14:paraId="59869B3D" w14:textId="77777777">
        <w:tc>
          <w:tcPr>
            <w:tcW w:w="1361" w:type="dxa"/>
          </w:tcPr>
          <w:p w14:paraId="29467E5C" w14:textId="77777777" w:rsidR="004B103E" w:rsidRDefault="00000000">
            <w:pPr>
              <w:pStyle w:val="ConsPlusNormal"/>
              <w:rPr>
                <w:color w:val="000000" w:themeColor="text1"/>
                <w:sz w:val="20"/>
              </w:rPr>
            </w:pPr>
            <w:r>
              <w:rPr>
                <w:color w:val="000000" w:themeColor="text1"/>
                <w:sz w:val="20"/>
              </w:rPr>
              <w:t>ds19.063</w:t>
            </w:r>
          </w:p>
        </w:tc>
        <w:tc>
          <w:tcPr>
            <w:tcW w:w="7915" w:type="dxa"/>
          </w:tcPr>
          <w:p w14:paraId="106A4FDD" w14:textId="77777777" w:rsidR="004B103E" w:rsidRDefault="00000000">
            <w:pPr>
              <w:pStyle w:val="ConsPlusNormal"/>
              <w:rPr>
                <w:color w:val="000000" w:themeColor="text1"/>
                <w:sz w:val="20"/>
              </w:rPr>
            </w:pPr>
            <w:r>
              <w:rPr>
                <w:color w:val="000000" w:themeColor="text1"/>
                <w:sz w:val="20"/>
              </w:rPr>
              <w:t>ЗНО лимфоидной и кроветворной тканей без специального противоопухолевого лечения (уровень 1)</w:t>
            </w:r>
          </w:p>
        </w:tc>
      </w:tr>
      <w:tr w:rsidR="004B103E" w14:paraId="1BAD283E" w14:textId="77777777">
        <w:tc>
          <w:tcPr>
            <w:tcW w:w="1361" w:type="dxa"/>
          </w:tcPr>
          <w:p w14:paraId="1BFE57B7" w14:textId="77777777" w:rsidR="004B103E" w:rsidRDefault="00000000">
            <w:pPr>
              <w:pStyle w:val="ConsPlusNormal"/>
              <w:rPr>
                <w:color w:val="000000" w:themeColor="text1"/>
                <w:sz w:val="20"/>
              </w:rPr>
            </w:pPr>
            <w:r>
              <w:rPr>
                <w:color w:val="000000" w:themeColor="text1"/>
                <w:sz w:val="20"/>
              </w:rPr>
              <w:t>ds19.067</w:t>
            </w:r>
          </w:p>
        </w:tc>
        <w:tc>
          <w:tcPr>
            <w:tcW w:w="7915" w:type="dxa"/>
          </w:tcPr>
          <w:p w14:paraId="0777D82F" w14:textId="77777777" w:rsidR="004B103E" w:rsidRDefault="00000000">
            <w:pPr>
              <w:pStyle w:val="ConsPlusNormal"/>
              <w:rPr>
                <w:color w:val="000000" w:themeColor="text1"/>
                <w:sz w:val="20"/>
              </w:rPr>
            </w:pPr>
            <w:r>
              <w:rPr>
                <w:color w:val="000000" w:themeColor="text1"/>
                <w:sz w:val="20"/>
              </w:rPr>
              <w:t>ЗНО лимфоидной и кроветворной тканей, лекарственная терапия, взрослые (уровень 1)</w:t>
            </w:r>
          </w:p>
        </w:tc>
      </w:tr>
      <w:tr w:rsidR="004B103E" w14:paraId="4F749DA0" w14:textId="77777777">
        <w:tc>
          <w:tcPr>
            <w:tcW w:w="1361" w:type="dxa"/>
          </w:tcPr>
          <w:p w14:paraId="5CED8998" w14:textId="77777777" w:rsidR="004B103E" w:rsidRDefault="00000000">
            <w:pPr>
              <w:pStyle w:val="ConsPlusNormal"/>
              <w:rPr>
                <w:color w:val="000000" w:themeColor="text1"/>
                <w:sz w:val="20"/>
              </w:rPr>
            </w:pPr>
            <w:r>
              <w:rPr>
                <w:color w:val="000000" w:themeColor="text1"/>
                <w:sz w:val="20"/>
              </w:rPr>
              <w:t>ds19.071</w:t>
            </w:r>
          </w:p>
        </w:tc>
        <w:tc>
          <w:tcPr>
            <w:tcW w:w="7915" w:type="dxa"/>
          </w:tcPr>
          <w:p w14:paraId="1FC47977" w14:textId="77777777" w:rsidR="004B103E" w:rsidRDefault="00000000">
            <w:pPr>
              <w:pStyle w:val="ConsPlusNormal"/>
              <w:rPr>
                <w:color w:val="000000" w:themeColor="text1"/>
                <w:sz w:val="20"/>
              </w:rPr>
            </w:pPr>
            <w:r>
              <w:rPr>
                <w:color w:val="000000" w:themeColor="text1"/>
                <w:sz w:val="20"/>
              </w:rPr>
              <w:t>ЗНО лимфоидной и кроветворной тканей, лекарственная терапия с применением отдельных препаратов (по перечню), взрослые (уровень 1)</w:t>
            </w:r>
          </w:p>
        </w:tc>
      </w:tr>
      <w:tr w:rsidR="004B103E" w14:paraId="7AD58E83" w14:textId="77777777">
        <w:tc>
          <w:tcPr>
            <w:tcW w:w="1361" w:type="dxa"/>
          </w:tcPr>
          <w:p w14:paraId="47CFE355" w14:textId="77777777" w:rsidR="004B103E" w:rsidRDefault="00000000">
            <w:pPr>
              <w:pStyle w:val="ConsPlusNormal"/>
              <w:rPr>
                <w:color w:val="000000" w:themeColor="text1"/>
                <w:sz w:val="20"/>
              </w:rPr>
            </w:pPr>
            <w:r>
              <w:rPr>
                <w:color w:val="000000" w:themeColor="text1"/>
                <w:sz w:val="20"/>
              </w:rPr>
              <w:t>ds19.075</w:t>
            </w:r>
          </w:p>
        </w:tc>
        <w:tc>
          <w:tcPr>
            <w:tcW w:w="7915" w:type="dxa"/>
          </w:tcPr>
          <w:p w14:paraId="0D51166A" w14:textId="77777777" w:rsidR="004B103E" w:rsidRDefault="00000000">
            <w:pPr>
              <w:pStyle w:val="ConsPlusNormal"/>
              <w:rPr>
                <w:color w:val="000000" w:themeColor="text1"/>
                <w:sz w:val="20"/>
              </w:rPr>
            </w:pPr>
            <w:r>
              <w:rPr>
                <w:color w:val="000000" w:themeColor="text1"/>
                <w:sz w:val="20"/>
              </w:rPr>
              <w:t>ЗНО лимфоидной и кроветворной тканей, лекарственная терапия с применением отдельных препаратов (по перечню), взрослые (уровень 5)</w:t>
            </w:r>
          </w:p>
        </w:tc>
      </w:tr>
      <w:tr w:rsidR="004B103E" w14:paraId="6FEA00AA" w14:textId="77777777">
        <w:tc>
          <w:tcPr>
            <w:tcW w:w="1361" w:type="dxa"/>
          </w:tcPr>
          <w:p w14:paraId="6DC925A8" w14:textId="77777777" w:rsidR="004B103E" w:rsidRDefault="00000000">
            <w:pPr>
              <w:pStyle w:val="ConsPlusNormal"/>
              <w:rPr>
                <w:color w:val="000000" w:themeColor="text1"/>
                <w:sz w:val="20"/>
              </w:rPr>
            </w:pPr>
            <w:r>
              <w:rPr>
                <w:color w:val="000000" w:themeColor="text1"/>
                <w:sz w:val="20"/>
              </w:rPr>
              <w:t>ds20.002</w:t>
            </w:r>
          </w:p>
        </w:tc>
        <w:tc>
          <w:tcPr>
            <w:tcW w:w="7915" w:type="dxa"/>
          </w:tcPr>
          <w:p w14:paraId="58B697CA" w14:textId="77777777" w:rsidR="004B103E" w:rsidRDefault="00000000">
            <w:pPr>
              <w:pStyle w:val="ConsPlusNormal"/>
              <w:rPr>
                <w:color w:val="000000" w:themeColor="text1"/>
                <w:sz w:val="20"/>
              </w:rPr>
            </w:pPr>
            <w:r>
              <w:rPr>
                <w:color w:val="000000" w:themeColor="text1"/>
                <w:sz w:val="20"/>
              </w:rPr>
              <w:t>Операции на органе слуха, придаточных пазухах носа и верхних дыхательных путях (уровень 1)</w:t>
            </w:r>
          </w:p>
        </w:tc>
      </w:tr>
      <w:tr w:rsidR="004B103E" w14:paraId="55D9983A" w14:textId="77777777">
        <w:tc>
          <w:tcPr>
            <w:tcW w:w="1361" w:type="dxa"/>
          </w:tcPr>
          <w:p w14:paraId="7F286341" w14:textId="77777777" w:rsidR="004B103E" w:rsidRDefault="00000000">
            <w:pPr>
              <w:pStyle w:val="ConsPlusNormal"/>
              <w:rPr>
                <w:color w:val="000000" w:themeColor="text1"/>
                <w:sz w:val="20"/>
              </w:rPr>
            </w:pPr>
            <w:r>
              <w:rPr>
                <w:color w:val="000000" w:themeColor="text1"/>
                <w:sz w:val="20"/>
              </w:rPr>
              <w:t>ds20.003</w:t>
            </w:r>
          </w:p>
        </w:tc>
        <w:tc>
          <w:tcPr>
            <w:tcW w:w="7915" w:type="dxa"/>
          </w:tcPr>
          <w:p w14:paraId="4B74AB39" w14:textId="77777777" w:rsidR="004B103E" w:rsidRDefault="00000000">
            <w:pPr>
              <w:pStyle w:val="ConsPlusNormal"/>
              <w:rPr>
                <w:color w:val="000000" w:themeColor="text1"/>
                <w:sz w:val="20"/>
              </w:rPr>
            </w:pPr>
            <w:r>
              <w:rPr>
                <w:color w:val="000000" w:themeColor="text1"/>
                <w:sz w:val="20"/>
              </w:rPr>
              <w:t>Операции на органе слуха, придаточных пазухах носа и верхних дыхательных путях (уровень 2)</w:t>
            </w:r>
          </w:p>
        </w:tc>
      </w:tr>
      <w:tr w:rsidR="004B103E" w14:paraId="7CDCA54B" w14:textId="77777777">
        <w:tc>
          <w:tcPr>
            <w:tcW w:w="1361" w:type="dxa"/>
          </w:tcPr>
          <w:p w14:paraId="17B1BFD7" w14:textId="77777777" w:rsidR="004B103E" w:rsidRDefault="00000000">
            <w:pPr>
              <w:pStyle w:val="ConsPlusNormal"/>
              <w:rPr>
                <w:color w:val="000000" w:themeColor="text1"/>
                <w:sz w:val="20"/>
              </w:rPr>
            </w:pPr>
            <w:r>
              <w:rPr>
                <w:color w:val="000000" w:themeColor="text1"/>
                <w:sz w:val="20"/>
              </w:rPr>
              <w:t>ds20.006</w:t>
            </w:r>
          </w:p>
        </w:tc>
        <w:tc>
          <w:tcPr>
            <w:tcW w:w="7915" w:type="dxa"/>
          </w:tcPr>
          <w:p w14:paraId="19195B9F" w14:textId="77777777" w:rsidR="004B103E" w:rsidRDefault="00000000">
            <w:pPr>
              <w:pStyle w:val="ConsPlusNormal"/>
              <w:rPr>
                <w:color w:val="000000" w:themeColor="text1"/>
                <w:sz w:val="20"/>
              </w:rPr>
            </w:pPr>
            <w:r>
              <w:rPr>
                <w:color w:val="000000" w:themeColor="text1"/>
                <w:sz w:val="20"/>
              </w:rPr>
              <w:t>Замена речевого процессора</w:t>
            </w:r>
          </w:p>
        </w:tc>
      </w:tr>
      <w:tr w:rsidR="004B103E" w14:paraId="6310AB6B" w14:textId="77777777">
        <w:tc>
          <w:tcPr>
            <w:tcW w:w="1361" w:type="dxa"/>
          </w:tcPr>
          <w:p w14:paraId="37BE39D7" w14:textId="77777777" w:rsidR="004B103E" w:rsidRDefault="00000000">
            <w:pPr>
              <w:pStyle w:val="ConsPlusNormal"/>
              <w:rPr>
                <w:color w:val="000000" w:themeColor="text1"/>
                <w:sz w:val="20"/>
              </w:rPr>
            </w:pPr>
            <w:r>
              <w:rPr>
                <w:color w:val="000000" w:themeColor="text1"/>
                <w:sz w:val="20"/>
              </w:rPr>
              <w:t>ds21.002</w:t>
            </w:r>
          </w:p>
        </w:tc>
        <w:tc>
          <w:tcPr>
            <w:tcW w:w="7915" w:type="dxa"/>
          </w:tcPr>
          <w:p w14:paraId="17BDAFDF" w14:textId="77777777" w:rsidR="004B103E" w:rsidRDefault="00000000">
            <w:pPr>
              <w:pStyle w:val="ConsPlusNormal"/>
              <w:rPr>
                <w:color w:val="000000" w:themeColor="text1"/>
                <w:sz w:val="20"/>
              </w:rPr>
            </w:pPr>
            <w:r>
              <w:rPr>
                <w:color w:val="000000" w:themeColor="text1"/>
                <w:sz w:val="20"/>
              </w:rPr>
              <w:t>Операции на органе зрения (уровень 1)</w:t>
            </w:r>
          </w:p>
        </w:tc>
      </w:tr>
      <w:tr w:rsidR="004B103E" w14:paraId="6B0BFA9D" w14:textId="77777777">
        <w:tc>
          <w:tcPr>
            <w:tcW w:w="1361" w:type="dxa"/>
          </w:tcPr>
          <w:p w14:paraId="118D0490" w14:textId="77777777" w:rsidR="004B103E" w:rsidRDefault="00000000">
            <w:pPr>
              <w:pStyle w:val="ConsPlusNormal"/>
              <w:rPr>
                <w:color w:val="000000" w:themeColor="text1"/>
                <w:sz w:val="20"/>
              </w:rPr>
            </w:pPr>
            <w:r>
              <w:rPr>
                <w:color w:val="000000" w:themeColor="text1"/>
                <w:sz w:val="20"/>
              </w:rPr>
              <w:t>ds21.003</w:t>
            </w:r>
          </w:p>
        </w:tc>
        <w:tc>
          <w:tcPr>
            <w:tcW w:w="7915" w:type="dxa"/>
          </w:tcPr>
          <w:p w14:paraId="69F4AFDF" w14:textId="77777777" w:rsidR="004B103E" w:rsidRDefault="00000000">
            <w:pPr>
              <w:pStyle w:val="ConsPlusNormal"/>
              <w:rPr>
                <w:color w:val="000000" w:themeColor="text1"/>
                <w:sz w:val="20"/>
              </w:rPr>
            </w:pPr>
            <w:r>
              <w:rPr>
                <w:color w:val="000000" w:themeColor="text1"/>
                <w:sz w:val="20"/>
              </w:rPr>
              <w:t>Операции на органе зрения (уровень 2)</w:t>
            </w:r>
          </w:p>
        </w:tc>
      </w:tr>
      <w:tr w:rsidR="004B103E" w14:paraId="490FE0AF" w14:textId="77777777">
        <w:tc>
          <w:tcPr>
            <w:tcW w:w="1361" w:type="dxa"/>
          </w:tcPr>
          <w:p w14:paraId="459A5BDC" w14:textId="77777777" w:rsidR="004B103E" w:rsidRDefault="00000000">
            <w:pPr>
              <w:pStyle w:val="ConsPlusNormal"/>
              <w:rPr>
                <w:color w:val="000000" w:themeColor="text1"/>
                <w:sz w:val="20"/>
              </w:rPr>
            </w:pPr>
            <w:r>
              <w:rPr>
                <w:color w:val="000000" w:themeColor="text1"/>
                <w:sz w:val="20"/>
              </w:rPr>
              <w:t>ds21.004</w:t>
            </w:r>
          </w:p>
        </w:tc>
        <w:tc>
          <w:tcPr>
            <w:tcW w:w="7915" w:type="dxa"/>
          </w:tcPr>
          <w:p w14:paraId="4DC2E674" w14:textId="77777777" w:rsidR="004B103E" w:rsidRDefault="00000000">
            <w:pPr>
              <w:pStyle w:val="ConsPlusNormal"/>
              <w:rPr>
                <w:color w:val="000000" w:themeColor="text1"/>
                <w:sz w:val="20"/>
              </w:rPr>
            </w:pPr>
            <w:r>
              <w:rPr>
                <w:color w:val="000000" w:themeColor="text1"/>
                <w:sz w:val="20"/>
              </w:rPr>
              <w:t>Операции на органе зрения (уровень 3)</w:t>
            </w:r>
          </w:p>
        </w:tc>
      </w:tr>
      <w:tr w:rsidR="004B103E" w14:paraId="3E7C32F1" w14:textId="77777777">
        <w:tc>
          <w:tcPr>
            <w:tcW w:w="1361" w:type="dxa"/>
          </w:tcPr>
          <w:p w14:paraId="012B6CAD" w14:textId="77777777" w:rsidR="004B103E" w:rsidRDefault="00000000">
            <w:pPr>
              <w:pStyle w:val="ConsPlusNormal"/>
              <w:rPr>
                <w:color w:val="000000" w:themeColor="text1"/>
                <w:sz w:val="20"/>
              </w:rPr>
            </w:pPr>
            <w:r>
              <w:rPr>
                <w:color w:val="000000" w:themeColor="text1"/>
                <w:sz w:val="20"/>
              </w:rPr>
              <w:t>ds21.005</w:t>
            </w:r>
          </w:p>
        </w:tc>
        <w:tc>
          <w:tcPr>
            <w:tcW w:w="7915" w:type="dxa"/>
          </w:tcPr>
          <w:p w14:paraId="79F4C6D1" w14:textId="77777777" w:rsidR="004B103E" w:rsidRDefault="00000000">
            <w:pPr>
              <w:pStyle w:val="ConsPlusNormal"/>
              <w:rPr>
                <w:color w:val="000000" w:themeColor="text1"/>
                <w:sz w:val="20"/>
              </w:rPr>
            </w:pPr>
            <w:r>
              <w:rPr>
                <w:color w:val="000000" w:themeColor="text1"/>
                <w:sz w:val="20"/>
              </w:rPr>
              <w:t>Операции на органе зрения (уровень 4)</w:t>
            </w:r>
          </w:p>
        </w:tc>
      </w:tr>
      <w:tr w:rsidR="004B103E" w14:paraId="08123D9D" w14:textId="77777777">
        <w:tc>
          <w:tcPr>
            <w:tcW w:w="1361" w:type="dxa"/>
          </w:tcPr>
          <w:p w14:paraId="3DBB2609" w14:textId="77777777" w:rsidR="004B103E" w:rsidRDefault="00000000">
            <w:pPr>
              <w:pStyle w:val="ConsPlusNormal"/>
              <w:rPr>
                <w:color w:val="000000" w:themeColor="text1"/>
                <w:sz w:val="20"/>
              </w:rPr>
            </w:pPr>
            <w:r>
              <w:rPr>
                <w:color w:val="000000" w:themeColor="text1"/>
                <w:sz w:val="20"/>
              </w:rPr>
              <w:t>ds21.006</w:t>
            </w:r>
          </w:p>
        </w:tc>
        <w:tc>
          <w:tcPr>
            <w:tcW w:w="7915" w:type="dxa"/>
          </w:tcPr>
          <w:p w14:paraId="4FAF02FB" w14:textId="77777777" w:rsidR="004B103E" w:rsidRDefault="00000000">
            <w:pPr>
              <w:pStyle w:val="ConsPlusNormal"/>
              <w:rPr>
                <w:color w:val="000000" w:themeColor="text1"/>
                <w:sz w:val="20"/>
              </w:rPr>
            </w:pPr>
            <w:r>
              <w:rPr>
                <w:color w:val="000000" w:themeColor="text1"/>
                <w:sz w:val="20"/>
              </w:rPr>
              <w:t>Операции на органе зрения (уровень 5)</w:t>
            </w:r>
          </w:p>
        </w:tc>
      </w:tr>
      <w:tr w:rsidR="004B103E" w14:paraId="0EDB82C9" w14:textId="77777777">
        <w:tc>
          <w:tcPr>
            <w:tcW w:w="1361" w:type="dxa"/>
          </w:tcPr>
          <w:p w14:paraId="3ED26F20" w14:textId="77777777" w:rsidR="004B103E" w:rsidRDefault="00000000">
            <w:pPr>
              <w:pStyle w:val="ConsPlusNormal"/>
              <w:rPr>
                <w:color w:val="000000" w:themeColor="text1"/>
                <w:sz w:val="20"/>
              </w:rPr>
            </w:pPr>
            <w:r>
              <w:rPr>
                <w:color w:val="000000" w:themeColor="text1"/>
                <w:sz w:val="20"/>
              </w:rPr>
              <w:t>ds21.007</w:t>
            </w:r>
          </w:p>
        </w:tc>
        <w:tc>
          <w:tcPr>
            <w:tcW w:w="7915" w:type="dxa"/>
          </w:tcPr>
          <w:p w14:paraId="29FDF638" w14:textId="77777777" w:rsidR="004B103E" w:rsidRDefault="00000000">
            <w:pPr>
              <w:pStyle w:val="ConsPlusNormal"/>
              <w:rPr>
                <w:color w:val="000000" w:themeColor="text1"/>
                <w:sz w:val="20"/>
              </w:rPr>
            </w:pPr>
            <w:r>
              <w:rPr>
                <w:color w:val="000000" w:themeColor="text1"/>
                <w:sz w:val="20"/>
              </w:rPr>
              <w:t>Операции на органе зрения (факоэмульсификация с имплантацией ИОЛ)</w:t>
            </w:r>
          </w:p>
        </w:tc>
      </w:tr>
      <w:tr w:rsidR="004B103E" w14:paraId="432ACBC8" w14:textId="77777777">
        <w:tc>
          <w:tcPr>
            <w:tcW w:w="1361" w:type="dxa"/>
          </w:tcPr>
          <w:p w14:paraId="16351497" w14:textId="77777777" w:rsidR="004B103E" w:rsidRDefault="00000000">
            <w:pPr>
              <w:pStyle w:val="ConsPlusNormal"/>
              <w:rPr>
                <w:color w:val="000000" w:themeColor="text1"/>
                <w:sz w:val="20"/>
              </w:rPr>
            </w:pPr>
            <w:r>
              <w:rPr>
                <w:color w:val="000000" w:themeColor="text1"/>
                <w:sz w:val="20"/>
              </w:rPr>
              <w:t>ds21.008</w:t>
            </w:r>
          </w:p>
        </w:tc>
        <w:tc>
          <w:tcPr>
            <w:tcW w:w="7915" w:type="dxa"/>
          </w:tcPr>
          <w:p w14:paraId="0D63A7D8" w14:textId="77777777" w:rsidR="004B103E" w:rsidRDefault="00000000">
            <w:pPr>
              <w:pStyle w:val="ConsPlusNormal"/>
              <w:rPr>
                <w:color w:val="000000" w:themeColor="text1"/>
                <w:sz w:val="20"/>
              </w:rPr>
            </w:pPr>
            <w:r>
              <w:rPr>
                <w:color w:val="000000" w:themeColor="text1"/>
                <w:sz w:val="20"/>
              </w:rPr>
              <w:t>Интравитреальное введение лекарственных препаратов (уровень 1)</w:t>
            </w:r>
          </w:p>
        </w:tc>
      </w:tr>
      <w:tr w:rsidR="004B103E" w14:paraId="2A1C047A" w14:textId="77777777">
        <w:tc>
          <w:tcPr>
            <w:tcW w:w="1361" w:type="dxa"/>
          </w:tcPr>
          <w:p w14:paraId="5BD887FA" w14:textId="77777777" w:rsidR="004B103E" w:rsidRDefault="00000000">
            <w:pPr>
              <w:pStyle w:val="ConsPlusNormal"/>
              <w:rPr>
                <w:color w:val="000000" w:themeColor="text1"/>
                <w:sz w:val="20"/>
              </w:rPr>
            </w:pPr>
            <w:r>
              <w:rPr>
                <w:color w:val="000000" w:themeColor="text1"/>
                <w:sz w:val="20"/>
              </w:rPr>
              <w:t>ds21.009</w:t>
            </w:r>
          </w:p>
        </w:tc>
        <w:tc>
          <w:tcPr>
            <w:tcW w:w="7915" w:type="dxa"/>
          </w:tcPr>
          <w:p w14:paraId="1CE5773C" w14:textId="77777777" w:rsidR="004B103E" w:rsidRDefault="00000000">
            <w:pPr>
              <w:pStyle w:val="ConsPlusNormal"/>
              <w:rPr>
                <w:color w:val="000000" w:themeColor="text1"/>
                <w:sz w:val="20"/>
              </w:rPr>
            </w:pPr>
            <w:r>
              <w:rPr>
                <w:color w:val="000000" w:themeColor="text1"/>
                <w:sz w:val="20"/>
              </w:rPr>
              <w:t>Интравитреальное введение лекарственных препаратов (уровень 2)</w:t>
            </w:r>
          </w:p>
        </w:tc>
      </w:tr>
      <w:tr w:rsidR="004B103E" w14:paraId="284ABA76" w14:textId="77777777">
        <w:tc>
          <w:tcPr>
            <w:tcW w:w="1361" w:type="dxa"/>
          </w:tcPr>
          <w:p w14:paraId="0FE48155" w14:textId="77777777" w:rsidR="004B103E" w:rsidRDefault="00000000">
            <w:pPr>
              <w:pStyle w:val="ConsPlusNormal"/>
              <w:rPr>
                <w:color w:val="000000" w:themeColor="text1"/>
                <w:sz w:val="20"/>
              </w:rPr>
            </w:pPr>
            <w:r>
              <w:rPr>
                <w:color w:val="000000" w:themeColor="text1"/>
                <w:sz w:val="20"/>
              </w:rPr>
              <w:t>ds25.001</w:t>
            </w:r>
          </w:p>
        </w:tc>
        <w:tc>
          <w:tcPr>
            <w:tcW w:w="7915" w:type="dxa"/>
          </w:tcPr>
          <w:p w14:paraId="4C425885" w14:textId="77777777" w:rsidR="004B103E" w:rsidRDefault="00000000">
            <w:pPr>
              <w:pStyle w:val="ConsPlusNormal"/>
              <w:rPr>
                <w:color w:val="000000" w:themeColor="text1"/>
                <w:sz w:val="20"/>
              </w:rPr>
            </w:pPr>
            <w:r>
              <w:rPr>
                <w:color w:val="000000" w:themeColor="text1"/>
                <w:sz w:val="20"/>
              </w:rPr>
              <w:t>Диагностическое обследование сердечно-сосудистой системы</w:t>
            </w:r>
          </w:p>
        </w:tc>
      </w:tr>
      <w:tr w:rsidR="004B103E" w14:paraId="4C126CF9" w14:textId="77777777">
        <w:tc>
          <w:tcPr>
            <w:tcW w:w="1361" w:type="dxa"/>
          </w:tcPr>
          <w:p w14:paraId="55E01A08" w14:textId="77777777" w:rsidR="004B103E" w:rsidRDefault="00000000">
            <w:pPr>
              <w:pStyle w:val="ConsPlusNormal"/>
              <w:rPr>
                <w:color w:val="000000" w:themeColor="text1"/>
                <w:sz w:val="20"/>
              </w:rPr>
            </w:pPr>
            <w:r>
              <w:rPr>
                <w:color w:val="000000" w:themeColor="text1"/>
                <w:sz w:val="20"/>
              </w:rPr>
              <w:t>ds27.001</w:t>
            </w:r>
          </w:p>
        </w:tc>
        <w:tc>
          <w:tcPr>
            <w:tcW w:w="7915" w:type="dxa"/>
          </w:tcPr>
          <w:p w14:paraId="11538498" w14:textId="77777777" w:rsidR="004B103E" w:rsidRDefault="00000000">
            <w:pPr>
              <w:pStyle w:val="ConsPlusNormal"/>
              <w:rPr>
                <w:color w:val="000000" w:themeColor="text1"/>
                <w:sz w:val="20"/>
              </w:rPr>
            </w:pPr>
            <w:r>
              <w:rPr>
                <w:color w:val="000000" w:themeColor="text1"/>
                <w:sz w:val="20"/>
              </w:rPr>
              <w:t>Отравления и другие воздействия внешних причин</w:t>
            </w:r>
          </w:p>
        </w:tc>
      </w:tr>
      <w:tr w:rsidR="004B103E" w14:paraId="01DF4091" w14:textId="77777777">
        <w:tc>
          <w:tcPr>
            <w:tcW w:w="1361" w:type="dxa"/>
          </w:tcPr>
          <w:p w14:paraId="79EB574F" w14:textId="77777777" w:rsidR="004B103E" w:rsidRDefault="00000000">
            <w:pPr>
              <w:pStyle w:val="ConsPlusNormal"/>
              <w:rPr>
                <w:color w:val="000000" w:themeColor="text1"/>
                <w:sz w:val="20"/>
              </w:rPr>
            </w:pPr>
            <w:r>
              <w:rPr>
                <w:color w:val="000000" w:themeColor="text1"/>
                <w:sz w:val="20"/>
              </w:rPr>
              <w:t>ds34.002</w:t>
            </w:r>
          </w:p>
        </w:tc>
        <w:tc>
          <w:tcPr>
            <w:tcW w:w="7915" w:type="dxa"/>
          </w:tcPr>
          <w:p w14:paraId="54815D25" w14:textId="77777777" w:rsidR="004B103E" w:rsidRDefault="00000000">
            <w:pPr>
              <w:pStyle w:val="ConsPlusNormal"/>
              <w:rPr>
                <w:color w:val="000000" w:themeColor="text1"/>
                <w:sz w:val="20"/>
              </w:rPr>
            </w:pPr>
            <w:r>
              <w:rPr>
                <w:color w:val="000000" w:themeColor="text1"/>
                <w:sz w:val="20"/>
              </w:rPr>
              <w:t>Операции на органах полости рта (уровень 1)</w:t>
            </w:r>
          </w:p>
        </w:tc>
      </w:tr>
      <w:tr w:rsidR="004B103E" w14:paraId="65C5EB7B" w14:textId="77777777">
        <w:tc>
          <w:tcPr>
            <w:tcW w:w="1361" w:type="dxa"/>
          </w:tcPr>
          <w:p w14:paraId="6CBCB245" w14:textId="77777777" w:rsidR="004B103E" w:rsidRDefault="00000000">
            <w:pPr>
              <w:pStyle w:val="ConsPlusNormal"/>
              <w:rPr>
                <w:color w:val="000000" w:themeColor="text1"/>
                <w:sz w:val="20"/>
              </w:rPr>
            </w:pPr>
            <w:r>
              <w:rPr>
                <w:color w:val="000000" w:themeColor="text1"/>
                <w:sz w:val="20"/>
              </w:rPr>
              <w:t>ds36.001</w:t>
            </w:r>
          </w:p>
        </w:tc>
        <w:tc>
          <w:tcPr>
            <w:tcW w:w="7915" w:type="dxa"/>
          </w:tcPr>
          <w:p w14:paraId="1E0FF8BB" w14:textId="77777777" w:rsidR="004B103E" w:rsidRDefault="00000000">
            <w:pPr>
              <w:pStyle w:val="ConsPlusNormal"/>
              <w:rPr>
                <w:color w:val="000000" w:themeColor="text1"/>
                <w:sz w:val="20"/>
              </w:rPr>
            </w:pPr>
            <w:r>
              <w:rPr>
                <w:color w:val="000000" w:themeColor="text1"/>
                <w:sz w:val="20"/>
              </w:rPr>
              <w:t>Комплексное лечение с применением препаратов иммуноглобулина*</w:t>
            </w:r>
          </w:p>
        </w:tc>
      </w:tr>
      <w:tr w:rsidR="004B103E" w14:paraId="5FEC6149" w14:textId="77777777">
        <w:tc>
          <w:tcPr>
            <w:tcW w:w="1361" w:type="dxa"/>
          </w:tcPr>
          <w:p w14:paraId="74E7CDCF" w14:textId="77777777" w:rsidR="004B103E" w:rsidRDefault="00000000">
            <w:pPr>
              <w:pStyle w:val="ConsPlusNormal"/>
              <w:rPr>
                <w:color w:val="000000" w:themeColor="text1"/>
                <w:sz w:val="20"/>
              </w:rPr>
            </w:pPr>
            <w:r>
              <w:rPr>
                <w:color w:val="000000" w:themeColor="text1"/>
                <w:sz w:val="20"/>
              </w:rPr>
              <w:t>ds36.011</w:t>
            </w:r>
          </w:p>
        </w:tc>
        <w:tc>
          <w:tcPr>
            <w:tcW w:w="7915" w:type="dxa"/>
          </w:tcPr>
          <w:p w14:paraId="7BCF6F43" w14:textId="77777777" w:rsidR="004B103E" w:rsidRDefault="00000000">
            <w:pPr>
              <w:pStyle w:val="ConsPlusNormal"/>
              <w:rPr>
                <w:color w:val="000000" w:themeColor="text1"/>
                <w:sz w:val="20"/>
              </w:rPr>
            </w:pPr>
            <w:r>
              <w:rPr>
                <w:color w:val="000000" w:themeColor="text1"/>
                <w:sz w:val="20"/>
              </w:rPr>
              <w:t>Оказание услуг диализа (только для федеральных медицинских организаций)</w:t>
            </w:r>
          </w:p>
        </w:tc>
      </w:tr>
      <w:tr w:rsidR="004B103E" w14:paraId="0F9EBB59" w14:textId="77777777">
        <w:tc>
          <w:tcPr>
            <w:tcW w:w="1361" w:type="dxa"/>
          </w:tcPr>
          <w:p w14:paraId="0A5D28C8" w14:textId="77777777" w:rsidR="004B103E" w:rsidRDefault="00000000">
            <w:pPr>
              <w:pStyle w:val="ConsPlusNormal"/>
              <w:rPr>
                <w:color w:val="000000" w:themeColor="text1"/>
                <w:sz w:val="20"/>
              </w:rPr>
            </w:pPr>
            <w:r>
              <w:rPr>
                <w:color w:val="000000" w:themeColor="text1"/>
                <w:sz w:val="20"/>
              </w:rPr>
              <w:t>ds36.012</w:t>
            </w:r>
          </w:p>
        </w:tc>
        <w:tc>
          <w:tcPr>
            <w:tcW w:w="7915" w:type="dxa"/>
          </w:tcPr>
          <w:p w14:paraId="32F22C6A" w14:textId="77777777" w:rsidR="004B103E" w:rsidRDefault="00000000">
            <w:pPr>
              <w:pStyle w:val="ConsPlusNormal"/>
              <w:rPr>
                <w:color w:val="000000" w:themeColor="text1"/>
                <w:sz w:val="20"/>
              </w:rPr>
            </w:pPr>
            <w:r>
              <w:rPr>
                <w:color w:val="000000" w:themeColor="text1"/>
                <w:sz w:val="20"/>
              </w:rPr>
              <w:t>Проведение иммунизации против респираторно-синцитиальной вирусной инфекции (уровень 1)</w:t>
            </w:r>
          </w:p>
        </w:tc>
      </w:tr>
      <w:tr w:rsidR="004B103E" w14:paraId="4593E573" w14:textId="77777777">
        <w:tc>
          <w:tcPr>
            <w:tcW w:w="1361" w:type="dxa"/>
          </w:tcPr>
          <w:p w14:paraId="5785FAD4" w14:textId="77777777" w:rsidR="004B103E" w:rsidRDefault="00000000">
            <w:pPr>
              <w:pStyle w:val="ConsPlusNormal"/>
              <w:rPr>
                <w:color w:val="000000" w:themeColor="text1"/>
                <w:sz w:val="20"/>
              </w:rPr>
            </w:pPr>
            <w:r>
              <w:rPr>
                <w:color w:val="000000" w:themeColor="text1"/>
                <w:sz w:val="20"/>
              </w:rPr>
              <w:t>ds36.013</w:t>
            </w:r>
          </w:p>
        </w:tc>
        <w:tc>
          <w:tcPr>
            <w:tcW w:w="7915" w:type="dxa"/>
          </w:tcPr>
          <w:p w14:paraId="49F48B61" w14:textId="77777777" w:rsidR="004B103E" w:rsidRDefault="00000000">
            <w:pPr>
              <w:pStyle w:val="ConsPlusNormal"/>
              <w:rPr>
                <w:color w:val="000000" w:themeColor="text1"/>
                <w:sz w:val="20"/>
              </w:rPr>
            </w:pPr>
            <w:r>
              <w:rPr>
                <w:color w:val="000000" w:themeColor="text1"/>
                <w:sz w:val="20"/>
              </w:rPr>
              <w:t>Проведение иммунизации против респираторно-синцитиальной вирусной инфекции (уровень 2)</w:t>
            </w:r>
          </w:p>
        </w:tc>
      </w:tr>
      <w:tr w:rsidR="004B103E" w14:paraId="15965F1E" w14:textId="77777777">
        <w:tc>
          <w:tcPr>
            <w:tcW w:w="1361" w:type="dxa"/>
          </w:tcPr>
          <w:p w14:paraId="55D6451E" w14:textId="77777777" w:rsidR="004B103E" w:rsidRDefault="00000000">
            <w:pPr>
              <w:pStyle w:val="ConsPlusNormal"/>
              <w:rPr>
                <w:color w:val="000000" w:themeColor="text1"/>
                <w:sz w:val="20"/>
              </w:rPr>
            </w:pPr>
            <w:r>
              <w:rPr>
                <w:color w:val="000000" w:themeColor="text1"/>
                <w:sz w:val="20"/>
              </w:rPr>
              <w:t>ds36.015</w:t>
            </w:r>
          </w:p>
        </w:tc>
        <w:tc>
          <w:tcPr>
            <w:tcW w:w="7915" w:type="dxa"/>
          </w:tcPr>
          <w:p w14:paraId="18266FA9"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w:t>
            </w:r>
          </w:p>
        </w:tc>
      </w:tr>
      <w:tr w:rsidR="004B103E" w14:paraId="25FE2327" w14:textId="77777777">
        <w:tc>
          <w:tcPr>
            <w:tcW w:w="1361" w:type="dxa"/>
          </w:tcPr>
          <w:p w14:paraId="44CBC8A1" w14:textId="77777777" w:rsidR="004B103E" w:rsidRDefault="00000000">
            <w:pPr>
              <w:pStyle w:val="ConsPlusNormal"/>
              <w:rPr>
                <w:color w:val="000000" w:themeColor="text1"/>
                <w:sz w:val="20"/>
              </w:rPr>
            </w:pPr>
            <w:r>
              <w:rPr>
                <w:color w:val="000000" w:themeColor="text1"/>
                <w:sz w:val="20"/>
              </w:rPr>
              <w:t>ds36.016</w:t>
            </w:r>
          </w:p>
        </w:tc>
        <w:tc>
          <w:tcPr>
            <w:tcW w:w="7915" w:type="dxa"/>
          </w:tcPr>
          <w:p w14:paraId="58DCB44F"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2)*</w:t>
            </w:r>
          </w:p>
        </w:tc>
      </w:tr>
      <w:tr w:rsidR="004B103E" w14:paraId="7D0E89D5" w14:textId="77777777">
        <w:tc>
          <w:tcPr>
            <w:tcW w:w="1361" w:type="dxa"/>
          </w:tcPr>
          <w:p w14:paraId="21974A97" w14:textId="77777777" w:rsidR="004B103E" w:rsidRDefault="00000000">
            <w:pPr>
              <w:pStyle w:val="ConsPlusNormal"/>
              <w:rPr>
                <w:color w:val="000000" w:themeColor="text1"/>
                <w:sz w:val="20"/>
              </w:rPr>
            </w:pPr>
            <w:r>
              <w:rPr>
                <w:color w:val="000000" w:themeColor="text1"/>
                <w:sz w:val="20"/>
              </w:rPr>
              <w:t>ds36.017</w:t>
            </w:r>
          </w:p>
        </w:tc>
        <w:tc>
          <w:tcPr>
            <w:tcW w:w="7915" w:type="dxa"/>
          </w:tcPr>
          <w:p w14:paraId="441537E8"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3)*</w:t>
            </w:r>
          </w:p>
        </w:tc>
      </w:tr>
      <w:tr w:rsidR="004B103E" w14:paraId="36D94795" w14:textId="77777777">
        <w:tc>
          <w:tcPr>
            <w:tcW w:w="1361" w:type="dxa"/>
          </w:tcPr>
          <w:p w14:paraId="31CAA651" w14:textId="77777777" w:rsidR="004B103E" w:rsidRDefault="00000000">
            <w:pPr>
              <w:pStyle w:val="ConsPlusNormal"/>
              <w:rPr>
                <w:color w:val="000000" w:themeColor="text1"/>
                <w:sz w:val="20"/>
              </w:rPr>
            </w:pPr>
            <w:r>
              <w:rPr>
                <w:color w:val="000000" w:themeColor="text1"/>
                <w:sz w:val="20"/>
              </w:rPr>
              <w:t>ds36.018</w:t>
            </w:r>
          </w:p>
        </w:tc>
        <w:tc>
          <w:tcPr>
            <w:tcW w:w="7915" w:type="dxa"/>
          </w:tcPr>
          <w:p w14:paraId="465B47AB"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4)*</w:t>
            </w:r>
          </w:p>
        </w:tc>
      </w:tr>
      <w:tr w:rsidR="004B103E" w14:paraId="787CBB80" w14:textId="77777777">
        <w:tc>
          <w:tcPr>
            <w:tcW w:w="1361" w:type="dxa"/>
          </w:tcPr>
          <w:p w14:paraId="489BFE83" w14:textId="77777777" w:rsidR="004B103E" w:rsidRDefault="00000000">
            <w:pPr>
              <w:pStyle w:val="ConsPlusNormal"/>
              <w:rPr>
                <w:color w:val="000000" w:themeColor="text1"/>
                <w:sz w:val="20"/>
              </w:rPr>
            </w:pPr>
            <w:r>
              <w:rPr>
                <w:color w:val="000000" w:themeColor="text1"/>
                <w:sz w:val="20"/>
              </w:rPr>
              <w:t>ds36.019</w:t>
            </w:r>
          </w:p>
        </w:tc>
        <w:tc>
          <w:tcPr>
            <w:tcW w:w="7915" w:type="dxa"/>
          </w:tcPr>
          <w:p w14:paraId="237FCA33"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5)*</w:t>
            </w:r>
          </w:p>
        </w:tc>
      </w:tr>
      <w:tr w:rsidR="004B103E" w14:paraId="3EBCA96B" w14:textId="77777777">
        <w:tc>
          <w:tcPr>
            <w:tcW w:w="1361" w:type="dxa"/>
          </w:tcPr>
          <w:p w14:paraId="64320772" w14:textId="77777777" w:rsidR="004B103E" w:rsidRDefault="00000000">
            <w:pPr>
              <w:pStyle w:val="ConsPlusNormal"/>
              <w:rPr>
                <w:color w:val="000000" w:themeColor="text1"/>
                <w:sz w:val="20"/>
              </w:rPr>
            </w:pPr>
            <w:r>
              <w:rPr>
                <w:color w:val="000000" w:themeColor="text1"/>
                <w:sz w:val="20"/>
              </w:rPr>
              <w:t>ds36.020</w:t>
            </w:r>
          </w:p>
        </w:tc>
        <w:tc>
          <w:tcPr>
            <w:tcW w:w="7915" w:type="dxa"/>
          </w:tcPr>
          <w:p w14:paraId="6E549A9F"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6)*</w:t>
            </w:r>
          </w:p>
        </w:tc>
      </w:tr>
      <w:tr w:rsidR="004B103E" w14:paraId="3D1487F4" w14:textId="77777777">
        <w:tc>
          <w:tcPr>
            <w:tcW w:w="1361" w:type="dxa"/>
          </w:tcPr>
          <w:p w14:paraId="66BC37D3" w14:textId="77777777" w:rsidR="004B103E" w:rsidRDefault="00000000">
            <w:pPr>
              <w:pStyle w:val="ConsPlusNormal"/>
              <w:rPr>
                <w:color w:val="000000" w:themeColor="text1"/>
                <w:sz w:val="20"/>
              </w:rPr>
            </w:pPr>
            <w:r>
              <w:rPr>
                <w:color w:val="000000" w:themeColor="text1"/>
                <w:sz w:val="20"/>
              </w:rPr>
              <w:t>ds36.021</w:t>
            </w:r>
          </w:p>
        </w:tc>
        <w:tc>
          <w:tcPr>
            <w:tcW w:w="7915" w:type="dxa"/>
          </w:tcPr>
          <w:p w14:paraId="5DB67E34"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7)*</w:t>
            </w:r>
          </w:p>
        </w:tc>
      </w:tr>
      <w:tr w:rsidR="004B103E" w14:paraId="3D589855" w14:textId="77777777">
        <w:tc>
          <w:tcPr>
            <w:tcW w:w="1361" w:type="dxa"/>
          </w:tcPr>
          <w:p w14:paraId="57B0672B" w14:textId="77777777" w:rsidR="004B103E" w:rsidRDefault="00000000">
            <w:pPr>
              <w:pStyle w:val="ConsPlusNormal"/>
              <w:rPr>
                <w:color w:val="000000" w:themeColor="text1"/>
                <w:sz w:val="20"/>
              </w:rPr>
            </w:pPr>
            <w:r>
              <w:rPr>
                <w:color w:val="000000" w:themeColor="text1"/>
                <w:sz w:val="20"/>
              </w:rPr>
              <w:t>ds36.022</w:t>
            </w:r>
          </w:p>
        </w:tc>
        <w:tc>
          <w:tcPr>
            <w:tcW w:w="7915" w:type="dxa"/>
          </w:tcPr>
          <w:p w14:paraId="2572BA0F"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8)*</w:t>
            </w:r>
          </w:p>
        </w:tc>
      </w:tr>
      <w:tr w:rsidR="004B103E" w14:paraId="324D20BF" w14:textId="77777777">
        <w:tc>
          <w:tcPr>
            <w:tcW w:w="1361" w:type="dxa"/>
          </w:tcPr>
          <w:p w14:paraId="0AD8C847" w14:textId="77777777" w:rsidR="004B103E" w:rsidRDefault="00000000">
            <w:pPr>
              <w:pStyle w:val="ConsPlusNormal"/>
              <w:rPr>
                <w:color w:val="000000" w:themeColor="text1"/>
                <w:sz w:val="20"/>
              </w:rPr>
            </w:pPr>
            <w:r>
              <w:rPr>
                <w:color w:val="000000" w:themeColor="text1"/>
                <w:sz w:val="20"/>
              </w:rPr>
              <w:t>ds36.023</w:t>
            </w:r>
          </w:p>
        </w:tc>
        <w:tc>
          <w:tcPr>
            <w:tcW w:w="7915" w:type="dxa"/>
          </w:tcPr>
          <w:p w14:paraId="398805A3"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9)*</w:t>
            </w:r>
          </w:p>
        </w:tc>
      </w:tr>
      <w:tr w:rsidR="004B103E" w14:paraId="0697FB66" w14:textId="77777777">
        <w:tc>
          <w:tcPr>
            <w:tcW w:w="1361" w:type="dxa"/>
          </w:tcPr>
          <w:p w14:paraId="53EE13C1" w14:textId="77777777" w:rsidR="004B103E" w:rsidRDefault="00000000">
            <w:pPr>
              <w:pStyle w:val="ConsPlusNormal"/>
              <w:rPr>
                <w:color w:val="000000" w:themeColor="text1"/>
                <w:sz w:val="20"/>
              </w:rPr>
            </w:pPr>
            <w:r>
              <w:rPr>
                <w:color w:val="000000" w:themeColor="text1"/>
                <w:sz w:val="20"/>
              </w:rPr>
              <w:t>ds36.024</w:t>
            </w:r>
          </w:p>
        </w:tc>
        <w:tc>
          <w:tcPr>
            <w:tcW w:w="7915" w:type="dxa"/>
          </w:tcPr>
          <w:p w14:paraId="6F78C12E"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10)*</w:t>
            </w:r>
          </w:p>
        </w:tc>
      </w:tr>
      <w:tr w:rsidR="004B103E" w14:paraId="2592D388" w14:textId="77777777">
        <w:tc>
          <w:tcPr>
            <w:tcW w:w="1361" w:type="dxa"/>
          </w:tcPr>
          <w:p w14:paraId="0F942AEF" w14:textId="77777777" w:rsidR="004B103E" w:rsidRDefault="00000000">
            <w:pPr>
              <w:pStyle w:val="ConsPlusNormal"/>
              <w:rPr>
                <w:color w:val="000000" w:themeColor="text1"/>
                <w:sz w:val="20"/>
              </w:rPr>
            </w:pPr>
            <w:r>
              <w:rPr>
                <w:color w:val="000000" w:themeColor="text1"/>
                <w:sz w:val="20"/>
              </w:rPr>
              <w:t>ds36.025</w:t>
            </w:r>
          </w:p>
        </w:tc>
        <w:tc>
          <w:tcPr>
            <w:tcW w:w="7915" w:type="dxa"/>
          </w:tcPr>
          <w:p w14:paraId="423FD31D"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11)*</w:t>
            </w:r>
          </w:p>
        </w:tc>
      </w:tr>
      <w:tr w:rsidR="004B103E" w14:paraId="74BE0AA8" w14:textId="77777777">
        <w:tc>
          <w:tcPr>
            <w:tcW w:w="1361" w:type="dxa"/>
          </w:tcPr>
          <w:p w14:paraId="0CC9D3A3" w14:textId="77777777" w:rsidR="004B103E" w:rsidRDefault="00000000">
            <w:pPr>
              <w:pStyle w:val="ConsPlusNormal"/>
              <w:rPr>
                <w:color w:val="000000" w:themeColor="text1"/>
                <w:sz w:val="20"/>
              </w:rPr>
            </w:pPr>
            <w:r>
              <w:rPr>
                <w:color w:val="000000" w:themeColor="text1"/>
                <w:sz w:val="20"/>
              </w:rPr>
              <w:t>ds36.026</w:t>
            </w:r>
          </w:p>
        </w:tc>
        <w:tc>
          <w:tcPr>
            <w:tcW w:w="7915" w:type="dxa"/>
          </w:tcPr>
          <w:p w14:paraId="35C8D5C7"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12)*</w:t>
            </w:r>
          </w:p>
        </w:tc>
      </w:tr>
      <w:tr w:rsidR="004B103E" w14:paraId="16589672" w14:textId="77777777">
        <w:tc>
          <w:tcPr>
            <w:tcW w:w="1361" w:type="dxa"/>
          </w:tcPr>
          <w:p w14:paraId="39ABC74B" w14:textId="77777777" w:rsidR="004B103E" w:rsidRDefault="00000000">
            <w:pPr>
              <w:pStyle w:val="ConsPlusNormal"/>
              <w:rPr>
                <w:color w:val="000000" w:themeColor="text1"/>
                <w:sz w:val="20"/>
              </w:rPr>
            </w:pPr>
            <w:r>
              <w:rPr>
                <w:color w:val="000000" w:themeColor="text1"/>
                <w:sz w:val="20"/>
              </w:rPr>
              <w:t>ds36.027</w:t>
            </w:r>
          </w:p>
        </w:tc>
        <w:tc>
          <w:tcPr>
            <w:tcW w:w="7915" w:type="dxa"/>
          </w:tcPr>
          <w:p w14:paraId="0E095041"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13)*</w:t>
            </w:r>
          </w:p>
        </w:tc>
      </w:tr>
      <w:tr w:rsidR="004B103E" w14:paraId="10AC02D7" w14:textId="77777777">
        <w:tc>
          <w:tcPr>
            <w:tcW w:w="1361" w:type="dxa"/>
          </w:tcPr>
          <w:p w14:paraId="5F905C2B" w14:textId="77777777" w:rsidR="004B103E" w:rsidRDefault="00000000">
            <w:pPr>
              <w:pStyle w:val="ConsPlusNormal"/>
              <w:rPr>
                <w:color w:val="000000" w:themeColor="text1"/>
                <w:sz w:val="20"/>
              </w:rPr>
            </w:pPr>
            <w:r>
              <w:rPr>
                <w:color w:val="000000" w:themeColor="text1"/>
                <w:sz w:val="20"/>
              </w:rPr>
              <w:t>ds36.028</w:t>
            </w:r>
          </w:p>
        </w:tc>
        <w:tc>
          <w:tcPr>
            <w:tcW w:w="7915" w:type="dxa"/>
          </w:tcPr>
          <w:p w14:paraId="402CC5C6"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14)*</w:t>
            </w:r>
          </w:p>
        </w:tc>
      </w:tr>
      <w:tr w:rsidR="004B103E" w14:paraId="2E673F83" w14:textId="77777777">
        <w:tc>
          <w:tcPr>
            <w:tcW w:w="1361" w:type="dxa"/>
          </w:tcPr>
          <w:p w14:paraId="31F5B7A4" w14:textId="77777777" w:rsidR="004B103E" w:rsidRDefault="00000000">
            <w:pPr>
              <w:pStyle w:val="ConsPlusNormal"/>
              <w:rPr>
                <w:color w:val="000000" w:themeColor="text1"/>
                <w:sz w:val="20"/>
              </w:rPr>
            </w:pPr>
            <w:r>
              <w:rPr>
                <w:color w:val="000000" w:themeColor="text1"/>
                <w:sz w:val="20"/>
              </w:rPr>
              <w:t>ds36.029</w:t>
            </w:r>
          </w:p>
        </w:tc>
        <w:tc>
          <w:tcPr>
            <w:tcW w:w="7915" w:type="dxa"/>
          </w:tcPr>
          <w:p w14:paraId="3A92D7A2"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15)*</w:t>
            </w:r>
          </w:p>
        </w:tc>
      </w:tr>
      <w:tr w:rsidR="004B103E" w14:paraId="0BEAA867" w14:textId="77777777">
        <w:tc>
          <w:tcPr>
            <w:tcW w:w="1361" w:type="dxa"/>
          </w:tcPr>
          <w:p w14:paraId="49FC6060" w14:textId="77777777" w:rsidR="004B103E" w:rsidRDefault="00000000">
            <w:pPr>
              <w:pStyle w:val="ConsPlusNormal"/>
              <w:rPr>
                <w:color w:val="000000" w:themeColor="text1"/>
                <w:sz w:val="20"/>
              </w:rPr>
            </w:pPr>
            <w:r>
              <w:rPr>
                <w:color w:val="000000" w:themeColor="text1"/>
                <w:sz w:val="20"/>
              </w:rPr>
              <w:t>ds36.030</w:t>
            </w:r>
          </w:p>
        </w:tc>
        <w:tc>
          <w:tcPr>
            <w:tcW w:w="7915" w:type="dxa"/>
          </w:tcPr>
          <w:p w14:paraId="720A3044"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16)*</w:t>
            </w:r>
          </w:p>
        </w:tc>
      </w:tr>
      <w:tr w:rsidR="004B103E" w14:paraId="16C55E4D" w14:textId="77777777">
        <w:tc>
          <w:tcPr>
            <w:tcW w:w="1361" w:type="dxa"/>
          </w:tcPr>
          <w:p w14:paraId="444B2918" w14:textId="77777777" w:rsidR="004B103E" w:rsidRDefault="00000000">
            <w:pPr>
              <w:pStyle w:val="ConsPlusNormal"/>
              <w:rPr>
                <w:color w:val="000000" w:themeColor="text1"/>
                <w:sz w:val="20"/>
              </w:rPr>
            </w:pPr>
            <w:r>
              <w:rPr>
                <w:color w:val="000000" w:themeColor="text1"/>
                <w:sz w:val="20"/>
              </w:rPr>
              <w:t>ds36.031</w:t>
            </w:r>
          </w:p>
        </w:tc>
        <w:tc>
          <w:tcPr>
            <w:tcW w:w="7915" w:type="dxa"/>
          </w:tcPr>
          <w:p w14:paraId="127467F8"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17)*</w:t>
            </w:r>
          </w:p>
        </w:tc>
      </w:tr>
      <w:tr w:rsidR="004B103E" w14:paraId="4D829141" w14:textId="77777777">
        <w:tc>
          <w:tcPr>
            <w:tcW w:w="1361" w:type="dxa"/>
          </w:tcPr>
          <w:p w14:paraId="2CBF7535" w14:textId="77777777" w:rsidR="004B103E" w:rsidRDefault="00000000">
            <w:pPr>
              <w:pStyle w:val="ConsPlusNormal"/>
              <w:rPr>
                <w:color w:val="000000" w:themeColor="text1"/>
                <w:sz w:val="20"/>
              </w:rPr>
            </w:pPr>
            <w:r>
              <w:rPr>
                <w:color w:val="000000" w:themeColor="text1"/>
                <w:sz w:val="20"/>
              </w:rPr>
              <w:t>ds36.032</w:t>
            </w:r>
          </w:p>
        </w:tc>
        <w:tc>
          <w:tcPr>
            <w:tcW w:w="7915" w:type="dxa"/>
          </w:tcPr>
          <w:p w14:paraId="480045CC"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18)*</w:t>
            </w:r>
          </w:p>
        </w:tc>
      </w:tr>
      <w:tr w:rsidR="004B103E" w14:paraId="29696B4C" w14:textId="77777777">
        <w:tc>
          <w:tcPr>
            <w:tcW w:w="1361" w:type="dxa"/>
          </w:tcPr>
          <w:p w14:paraId="250B44E7" w14:textId="77777777" w:rsidR="004B103E" w:rsidRDefault="00000000">
            <w:pPr>
              <w:pStyle w:val="ConsPlusNormal"/>
              <w:rPr>
                <w:color w:val="000000" w:themeColor="text1"/>
                <w:sz w:val="20"/>
              </w:rPr>
            </w:pPr>
            <w:r>
              <w:rPr>
                <w:color w:val="000000" w:themeColor="text1"/>
                <w:sz w:val="20"/>
              </w:rPr>
              <w:t>ds36.033</w:t>
            </w:r>
          </w:p>
        </w:tc>
        <w:tc>
          <w:tcPr>
            <w:tcW w:w="7915" w:type="dxa"/>
          </w:tcPr>
          <w:p w14:paraId="3C5F2709"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19)*</w:t>
            </w:r>
          </w:p>
        </w:tc>
      </w:tr>
      <w:tr w:rsidR="004B103E" w14:paraId="1C4D15D6" w14:textId="77777777">
        <w:tc>
          <w:tcPr>
            <w:tcW w:w="1361" w:type="dxa"/>
          </w:tcPr>
          <w:p w14:paraId="4C461315" w14:textId="77777777" w:rsidR="004B103E" w:rsidRDefault="00000000">
            <w:pPr>
              <w:pStyle w:val="ConsPlusNormal"/>
              <w:rPr>
                <w:color w:val="000000" w:themeColor="text1"/>
                <w:sz w:val="20"/>
              </w:rPr>
            </w:pPr>
            <w:r>
              <w:rPr>
                <w:color w:val="000000" w:themeColor="text1"/>
                <w:sz w:val="20"/>
              </w:rPr>
              <w:t>ds36.034</w:t>
            </w:r>
          </w:p>
        </w:tc>
        <w:tc>
          <w:tcPr>
            <w:tcW w:w="7915" w:type="dxa"/>
          </w:tcPr>
          <w:p w14:paraId="3756E99E" w14:textId="77777777" w:rsidR="004B103E" w:rsidRDefault="00000000">
            <w:pPr>
              <w:pStyle w:val="ConsPlusNormal"/>
              <w:rPr>
                <w:color w:val="000000" w:themeColor="text1"/>
                <w:sz w:val="20"/>
              </w:rPr>
            </w:pPr>
            <w:r>
              <w:rPr>
                <w:color w:val="000000" w:themeColor="text1"/>
                <w:sz w:val="20"/>
              </w:rPr>
              <w:t>Лечение с применением генно-инженерных биологических препаратов и селективных иммунодепрессантов (уровень 20)*</w:t>
            </w:r>
          </w:p>
        </w:tc>
      </w:tr>
      <w:tr w:rsidR="004B103E" w14:paraId="2664142B" w14:textId="77777777">
        <w:tc>
          <w:tcPr>
            <w:tcW w:w="1361" w:type="dxa"/>
          </w:tcPr>
          <w:p w14:paraId="544B7880" w14:textId="77777777" w:rsidR="004B103E" w:rsidRDefault="00000000">
            <w:pPr>
              <w:pStyle w:val="ConsPlusNormal"/>
              <w:rPr>
                <w:color w:val="000000" w:themeColor="text1"/>
                <w:sz w:val="20"/>
              </w:rPr>
            </w:pPr>
            <w:r>
              <w:rPr>
                <w:color w:val="000000" w:themeColor="text1"/>
                <w:sz w:val="20"/>
              </w:rPr>
              <w:t>ds36.035</w:t>
            </w:r>
          </w:p>
        </w:tc>
        <w:tc>
          <w:tcPr>
            <w:tcW w:w="7915" w:type="dxa"/>
          </w:tcPr>
          <w:p w14:paraId="6E5AA475" w14:textId="77777777" w:rsidR="004B103E" w:rsidRDefault="00000000">
            <w:pPr>
              <w:pStyle w:val="ConsPlusNormal"/>
              <w:rPr>
                <w:color w:val="000000" w:themeColor="text1"/>
                <w:sz w:val="20"/>
              </w:rPr>
            </w:pPr>
            <w:r>
              <w:rPr>
                <w:color w:val="000000" w:themeColor="text1"/>
                <w:sz w:val="20"/>
              </w:rP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14:paraId="68666C3E" w14:textId="77777777" w:rsidR="004B103E" w:rsidRDefault="004B103E">
      <w:pPr>
        <w:pStyle w:val="ConsPlusNormal"/>
        <w:ind w:firstLine="540"/>
        <w:jc w:val="both"/>
        <w:rPr>
          <w:color w:val="000000" w:themeColor="text1"/>
          <w:sz w:val="28"/>
          <w:szCs w:val="28"/>
        </w:rPr>
      </w:pPr>
    </w:p>
    <w:p w14:paraId="3C537053" w14:textId="77777777" w:rsidR="004B103E" w:rsidRDefault="00000000">
      <w:pPr>
        <w:pStyle w:val="ConsPlusNormal"/>
        <w:ind w:firstLine="540"/>
        <w:jc w:val="both"/>
        <w:rPr>
          <w:color w:val="000000" w:themeColor="text1"/>
          <w:sz w:val="28"/>
          <w:szCs w:val="28"/>
        </w:rPr>
      </w:pPr>
      <w:bookmarkStart w:id="82" w:name="P15016"/>
      <w:bookmarkEnd w:id="82"/>
      <w:r>
        <w:rPr>
          <w:color w:val="000000" w:themeColor="text1"/>
          <w:sz w:val="28"/>
          <w:szCs w:val="28"/>
        </w:rPr>
        <w:t>*При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14:paraId="6808E5E9" w14:textId="77777777" w:rsidR="004B103E" w:rsidRDefault="004B103E">
      <w:pPr>
        <w:pStyle w:val="ConsPlusNormal"/>
        <w:jc w:val="center"/>
        <w:rPr>
          <w:color w:val="000000" w:themeColor="text1"/>
          <w:sz w:val="28"/>
          <w:szCs w:val="28"/>
        </w:rPr>
      </w:pPr>
    </w:p>
    <w:p w14:paraId="3868F99B" w14:textId="77777777" w:rsidR="004B103E" w:rsidRDefault="00000000">
      <w:pPr>
        <w:pStyle w:val="ConsPlusNormal"/>
        <w:jc w:val="right"/>
        <w:outlineLvl w:val="2"/>
        <w:rPr>
          <w:color w:val="000000" w:themeColor="text1"/>
          <w:sz w:val="28"/>
          <w:szCs w:val="28"/>
        </w:rPr>
      </w:pPr>
      <w:r>
        <w:rPr>
          <w:color w:val="000000" w:themeColor="text1"/>
          <w:sz w:val="28"/>
          <w:szCs w:val="28"/>
        </w:rPr>
        <w:t>Таблица 15</w:t>
      </w:r>
    </w:p>
    <w:p w14:paraId="2E3C809B" w14:textId="77777777" w:rsidR="004B103E" w:rsidRDefault="00000000">
      <w:pPr>
        <w:pStyle w:val="ConsPlusTitle"/>
        <w:jc w:val="center"/>
        <w:rPr>
          <w:rFonts w:ascii="Times New Roman" w:hAnsi="Times New Roman" w:cs="Times New Roman"/>
          <w:color w:val="000000" w:themeColor="text1"/>
          <w:sz w:val="28"/>
          <w:szCs w:val="28"/>
        </w:rPr>
      </w:pPr>
      <w:bookmarkStart w:id="83" w:name="P15020"/>
      <w:bookmarkEnd w:id="83"/>
      <w:r>
        <w:rPr>
          <w:rFonts w:ascii="Times New Roman" w:hAnsi="Times New Roman" w:cs="Times New Roman"/>
          <w:color w:val="000000" w:themeColor="text1"/>
          <w:sz w:val="28"/>
          <w:szCs w:val="28"/>
        </w:rPr>
        <w:t>Перечень исследований и иных медицинских вмешательств, проводимых в ходе диспансеризации взрослого населения репродуктивного возраста по оценке репродуктивного здоровья</w:t>
      </w:r>
    </w:p>
    <w:p w14:paraId="621E9738" w14:textId="77777777" w:rsidR="004B103E" w:rsidRDefault="004B103E">
      <w:pPr>
        <w:pStyle w:val="ConsPlusNormal"/>
        <w:jc w:val="right"/>
        <w:rPr>
          <w:color w:val="000000" w:themeColor="text1"/>
          <w:sz w:val="28"/>
          <w:szCs w:val="28"/>
        </w:rPr>
      </w:pPr>
    </w:p>
    <w:tbl>
      <w:tblPr>
        <w:tblStyle w:val="af0"/>
        <w:tblW w:w="0" w:type="auto"/>
        <w:tblLayout w:type="fixed"/>
        <w:tblLook w:val="04A0" w:firstRow="1" w:lastRow="0" w:firstColumn="1" w:lastColumn="0" w:noHBand="0" w:noVBand="1"/>
      </w:tblPr>
      <w:tblGrid>
        <w:gridCol w:w="2494"/>
        <w:gridCol w:w="6640"/>
      </w:tblGrid>
      <w:tr w:rsidR="004B103E" w14:paraId="0F0EA8A9" w14:textId="77777777">
        <w:tc>
          <w:tcPr>
            <w:tcW w:w="2494" w:type="dxa"/>
          </w:tcPr>
          <w:p w14:paraId="4A9C222D" w14:textId="77777777" w:rsidR="004B103E" w:rsidRDefault="00000000">
            <w:pPr>
              <w:pStyle w:val="ConsPlusNormal"/>
              <w:jc w:val="center"/>
              <w:rPr>
                <w:color w:val="000000" w:themeColor="text1"/>
                <w:sz w:val="20"/>
              </w:rPr>
            </w:pPr>
            <w:r>
              <w:rPr>
                <w:color w:val="000000" w:themeColor="text1"/>
                <w:sz w:val="20"/>
              </w:rPr>
              <w:t>Этапы проведения</w:t>
            </w:r>
          </w:p>
        </w:tc>
        <w:tc>
          <w:tcPr>
            <w:tcW w:w="6640" w:type="dxa"/>
          </w:tcPr>
          <w:p w14:paraId="62D7E23A" w14:textId="77777777" w:rsidR="004B103E" w:rsidRDefault="00000000">
            <w:pPr>
              <w:pStyle w:val="ConsPlusNormal"/>
              <w:jc w:val="center"/>
              <w:rPr>
                <w:color w:val="000000" w:themeColor="text1"/>
                <w:sz w:val="20"/>
              </w:rPr>
            </w:pPr>
            <w:r>
              <w:rPr>
                <w:color w:val="000000" w:themeColor="text1"/>
                <w:sz w:val="20"/>
              </w:rPr>
              <w:t>Исследования и медицинские вмешательства в ходе диспансеризации взрослого населения репродуктивного возраста по оценке репродуктивного здоровья (далее – диспансеризация)</w:t>
            </w:r>
          </w:p>
        </w:tc>
      </w:tr>
      <w:tr w:rsidR="004B103E" w14:paraId="4F296BFA" w14:textId="77777777">
        <w:tc>
          <w:tcPr>
            <w:tcW w:w="2494" w:type="dxa"/>
            <w:vMerge w:val="restart"/>
          </w:tcPr>
          <w:p w14:paraId="406909DA" w14:textId="77777777" w:rsidR="004B103E" w:rsidRDefault="00000000">
            <w:pPr>
              <w:pStyle w:val="ConsPlusNormal"/>
              <w:rPr>
                <w:color w:val="000000" w:themeColor="text1"/>
                <w:sz w:val="20"/>
              </w:rPr>
            </w:pPr>
            <w:r>
              <w:rPr>
                <w:color w:val="000000" w:themeColor="text1"/>
                <w:sz w:val="20"/>
              </w:rPr>
              <w:t>1 этап диспансеризации включает</w:t>
            </w:r>
          </w:p>
        </w:tc>
        <w:tc>
          <w:tcPr>
            <w:tcW w:w="6640" w:type="dxa"/>
          </w:tcPr>
          <w:p w14:paraId="18ABBB5A" w14:textId="77777777" w:rsidR="004B103E" w:rsidRDefault="00000000">
            <w:pPr>
              <w:pStyle w:val="ConsPlusNormal"/>
              <w:rPr>
                <w:color w:val="000000" w:themeColor="text1"/>
                <w:sz w:val="20"/>
              </w:rPr>
            </w:pPr>
            <w:r>
              <w:rPr>
                <w:color w:val="000000" w:themeColor="text1"/>
                <w:sz w:val="20"/>
              </w:rPr>
              <w:t>а) у женщин:</w:t>
            </w:r>
          </w:p>
          <w:p w14:paraId="0F3F264B" w14:textId="77777777" w:rsidR="004B103E" w:rsidRDefault="00000000">
            <w:pPr>
              <w:pStyle w:val="ConsPlusNormal"/>
              <w:rPr>
                <w:color w:val="000000" w:themeColor="text1"/>
                <w:sz w:val="20"/>
              </w:rPr>
            </w:pPr>
            <w:r>
              <w:rPr>
                <w:color w:val="000000" w:themeColor="text1"/>
                <w:sz w:val="20"/>
              </w:rPr>
              <w:t>прием (осмотр) врачом – акушером-гинекологом;</w:t>
            </w:r>
          </w:p>
          <w:p w14:paraId="04ACC060" w14:textId="77777777" w:rsidR="004B103E" w:rsidRDefault="00000000">
            <w:pPr>
              <w:pStyle w:val="ConsPlusNormal"/>
              <w:rPr>
                <w:color w:val="000000" w:themeColor="text1"/>
                <w:sz w:val="20"/>
              </w:rPr>
            </w:pPr>
            <w:r>
              <w:rPr>
                <w:color w:val="000000" w:themeColor="text1"/>
                <w:sz w:val="20"/>
              </w:rPr>
              <w:t>пальпация молочных желез;</w:t>
            </w:r>
          </w:p>
          <w:p w14:paraId="725CCE08" w14:textId="77777777" w:rsidR="004B103E" w:rsidRDefault="00000000">
            <w:pPr>
              <w:pStyle w:val="ConsPlusNormal"/>
              <w:rPr>
                <w:color w:val="000000" w:themeColor="text1"/>
                <w:sz w:val="20"/>
              </w:rPr>
            </w:pPr>
            <w:r>
              <w:rPr>
                <w:color w:val="000000" w:themeColor="text1"/>
                <w:sz w:val="20"/>
              </w:rPr>
              <w:t>осмотр шейки матки в зеркалах с забором материала на исследование;</w:t>
            </w:r>
          </w:p>
          <w:p w14:paraId="6D58FAB8" w14:textId="77777777" w:rsidR="004B103E" w:rsidRDefault="00000000">
            <w:pPr>
              <w:pStyle w:val="ConsPlusNormal"/>
              <w:rPr>
                <w:color w:val="000000" w:themeColor="text1"/>
                <w:sz w:val="20"/>
              </w:rPr>
            </w:pPr>
            <w:r>
              <w:rPr>
                <w:color w:val="000000" w:themeColor="text1"/>
                <w:sz w:val="20"/>
              </w:rPr>
              <w:t>микроскопическое исследование влагалищных мазков;</w:t>
            </w:r>
          </w:p>
          <w:p w14:paraId="099761C1" w14:textId="77777777" w:rsidR="004B103E" w:rsidRDefault="00000000">
            <w:pPr>
              <w:pStyle w:val="ConsPlusNormal"/>
              <w:rPr>
                <w:color w:val="000000" w:themeColor="text1"/>
                <w:sz w:val="20"/>
              </w:rPr>
            </w:pPr>
            <w:r>
              <w:rPr>
                <w:color w:val="000000" w:themeColor="text1"/>
                <w:sz w:val="20"/>
              </w:rP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14:paraId="0F8DD4CD" w14:textId="77777777" w:rsidR="004B103E" w:rsidRDefault="00000000">
            <w:pPr>
              <w:pStyle w:val="ConsPlusNormal"/>
              <w:rPr>
                <w:color w:val="000000" w:themeColor="text1"/>
                <w:sz w:val="20"/>
              </w:rPr>
            </w:pPr>
            <w:r>
              <w:rPr>
                <w:color w:val="000000" w:themeColor="text1"/>
                <w:sz w:val="20"/>
              </w:rP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tc>
      </w:tr>
      <w:tr w:rsidR="004B103E" w14:paraId="4DC6F985" w14:textId="77777777">
        <w:tc>
          <w:tcPr>
            <w:tcW w:w="2494" w:type="dxa"/>
            <w:vMerge/>
          </w:tcPr>
          <w:p w14:paraId="032035CF" w14:textId="77777777" w:rsidR="004B103E" w:rsidRDefault="004B103E">
            <w:pPr>
              <w:pStyle w:val="ConsPlusNormal"/>
            </w:pPr>
          </w:p>
        </w:tc>
        <w:tc>
          <w:tcPr>
            <w:tcW w:w="6640" w:type="dxa"/>
          </w:tcPr>
          <w:p w14:paraId="05BCED77" w14:textId="77777777" w:rsidR="004B103E" w:rsidRDefault="00000000">
            <w:pPr>
              <w:pStyle w:val="ConsPlusNormal"/>
              <w:rPr>
                <w:color w:val="000000" w:themeColor="text1"/>
                <w:sz w:val="20"/>
              </w:rPr>
            </w:pPr>
            <w:r>
              <w:rPr>
                <w:color w:val="000000" w:themeColor="text1"/>
                <w:sz w:val="20"/>
              </w:rPr>
              <w:t>б) у мужчин:</w:t>
            </w:r>
          </w:p>
          <w:p w14:paraId="3BEEA89A" w14:textId="77777777" w:rsidR="004B103E" w:rsidRDefault="00000000">
            <w:pPr>
              <w:pStyle w:val="ConsPlusNormal"/>
              <w:rPr>
                <w:color w:val="000000" w:themeColor="text1"/>
                <w:sz w:val="20"/>
              </w:rPr>
            </w:pPr>
            <w:r>
              <w:rPr>
                <w:color w:val="000000" w:themeColor="text1"/>
                <w:sz w:val="20"/>
              </w:rPr>
              <w:t>прием (осмотр) врачом-урологом (при его отсутствии врачом-хирургом, прошедшим подготовку по вопросам репродуктивного здоровья у мужчин)</w:t>
            </w:r>
          </w:p>
        </w:tc>
      </w:tr>
      <w:tr w:rsidR="004B103E" w14:paraId="6667D044" w14:textId="77777777">
        <w:tc>
          <w:tcPr>
            <w:tcW w:w="2494" w:type="dxa"/>
            <w:vMerge w:val="restart"/>
          </w:tcPr>
          <w:p w14:paraId="655F4F36" w14:textId="77777777" w:rsidR="004B103E" w:rsidRDefault="00000000">
            <w:pPr>
              <w:pStyle w:val="ConsPlusNormal"/>
              <w:rPr>
                <w:color w:val="000000" w:themeColor="text1"/>
                <w:sz w:val="20"/>
              </w:rPr>
            </w:pPr>
            <w:r>
              <w:rPr>
                <w:color w:val="000000" w:themeColor="text1"/>
                <w:sz w:val="20"/>
              </w:rPr>
              <w:t>2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tc>
        <w:tc>
          <w:tcPr>
            <w:tcW w:w="6640" w:type="dxa"/>
          </w:tcPr>
          <w:p w14:paraId="146EBA0A" w14:textId="77777777" w:rsidR="004B103E" w:rsidRDefault="00000000">
            <w:pPr>
              <w:pStyle w:val="ConsPlusNormal"/>
              <w:rPr>
                <w:color w:val="000000" w:themeColor="text1"/>
                <w:sz w:val="20"/>
              </w:rPr>
            </w:pPr>
            <w:r>
              <w:rPr>
                <w:color w:val="000000" w:themeColor="text1"/>
                <w:sz w:val="20"/>
              </w:rPr>
              <w:t>а) у женщин:</w:t>
            </w:r>
          </w:p>
          <w:p w14:paraId="76E3C8ED" w14:textId="77777777" w:rsidR="004B103E" w:rsidRDefault="00000000">
            <w:pPr>
              <w:pStyle w:val="ConsPlusNormal"/>
              <w:rPr>
                <w:color w:val="000000" w:themeColor="text1"/>
                <w:sz w:val="20"/>
              </w:rPr>
            </w:pPr>
            <w:r>
              <w:rPr>
                <w:color w:val="000000" w:themeColor="text1"/>
                <w:sz w:val="20"/>
              </w:rP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1BA02E40" w14:textId="77777777" w:rsidR="004B103E" w:rsidRDefault="00000000">
            <w:pPr>
              <w:pStyle w:val="ConsPlusNormal"/>
              <w:rPr>
                <w:color w:val="000000" w:themeColor="text1"/>
                <w:sz w:val="20"/>
              </w:rPr>
            </w:pPr>
            <w:r>
              <w:rPr>
                <w:color w:val="000000" w:themeColor="text1"/>
                <w:sz w:val="20"/>
              </w:rPr>
              <w:t>ультразвуковое исследование органов малого таза в начале или середине менструального цикла;</w:t>
            </w:r>
          </w:p>
          <w:p w14:paraId="6B1B145B" w14:textId="77777777" w:rsidR="004B103E" w:rsidRDefault="00000000">
            <w:pPr>
              <w:pStyle w:val="ConsPlusNormal"/>
              <w:rPr>
                <w:color w:val="000000" w:themeColor="text1"/>
                <w:sz w:val="20"/>
              </w:rPr>
            </w:pPr>
            <w:r>
              <w:rPr>
                <w:color w:val="000000" w:themeColor="text1"/>
                <w:sz w:val="20"/>
              </w:rPr>
              <w:t>ультразвуковое исследование молочных желез;</w:t>
            </w:r>
          </w:p>
          <w:p w14:paraId="08E8CF5D" w14:textId="77777777" w:rsidR="004B103E" w:rsidRDefault="00000000">
            <w:pPr>
              <w:pStyle w:val="ConsPlusNormal"/>
              <w:rPr>
                <w:color w:val="000000" w:themeColor="text1"/>
                <w:sz w:val="20"/>
              </w:rPr>
            </w:pPr>
            <w:r>
              <w:rPr>
                <w:color w:val="000000" w:themeColor="text1"/>
                <w:sz w:val="20"/>
              </w:rPr>
              <w:t>повторный прием (осмотр) врачом – акушером-гинекологом</w:t>
            </w:r>
          </w:p>
        </w:tc>
      </w:tr>
      <w:tr w:rsidR="004B103E" w14:paraId="332D6421" w14:textId="77777777">
        <w:tc>
          <w:tcPr>
            <w:tcW w:w="2494" w:type="dxa"/>
            <w:vMerge/>
          </w:tcPr>
          <w:p w14:paraId="37ADA45C" w14:textId="77777777" w:rsidR="004B103E" w:rsidRDefault="004B103E">
            <w:pPr>
              <w:pStyle w:val="ConsPlusNormal"/>
            </w:pPr>
          </w:p>
        </w:tc>
        <w:tc>
          <w:tcPr>
            <w:tcW w:w="6640" w:type="dxa"/>
          </w:tcPr>
          <w:p w14:paraId="1B87273B" w14:textId="77777777" w:rsidR="004B103E" w:rsidRDefault="00000000">
            <w:pPr>
              <w:pStyle w:val="ConsPlusNormal"/>
              <w:rPr>
                <w:color w:val="000000" w:themeColor="text1"/>
                <w:sz w:val="20"/>
              </w:rPr>
            </w:pPr>
            <w:r>
              <w:rPr>
                <w:color w:val="000000" w:themeColor="text1"/>
                <w:sz w:val="20"/>
              </w:rPr>
              <w:t>б) у мужчин:</w:t>
            </w:r>
          </w:p>
          <w:p w14:paraId="2AF8B2B0" w14:textId="77777777" w:rsidR="004B103E" w:rsidRDefault="00000000">
            <w:pPr>
              <w:pStyle w:val="ConsPlusNormal"/>
              <w:rPr>
                <w:color w:val="000000" w:themeColor="text1"/>
                <w:sz w:val="20"/>
              </w:rPr>
            </w:pPr>
            <w:r>
              <w:rPr>
                <w:color w:val="000000" w:themeColor="text1"/>
                <w:sz w:val="20"/>
              </w:rPr>
              <w:t>спермограмма;</w:t>
            </w:r>
          </w:p>
          <w:p w14:paraId="21EBE2E1" w14:textId="77777777" w:rsidR="004B103E" w:rsidRDefault="00000000">
            <w:pPr>
              <w:pStyle w:val="ConsPlusNormal"/>
              <w:rPr>
                <w:color w:val="000000" w:themeColor="text1"/>
                <w:sz w:val="20"/>
              </w:rPr>
            </w:pPr>
            <w:r>
              <w:rPr>
                <w:color w:val="000000" w:themeColor="text1"/>
                <w:sz w:val="20"/>
              </w:rP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716B9C84" w14:textId="77777777" w:rsidR="004B103E" w:rsidRDefault="00000000">
            <w:pPr>
              <w:pStyle w:val="ConsPlusNormal"/>
              <w:rPr>
                <w:color w:val="000000" w:themeColor="text1"/>
                <w:sz w:val="20"/>
              </w:rPr>
            </w:pPr>
            <w:r>
              <w:rPr>
                <w:color w:val="000000" w:themeColor="text1"/>
                <w:sz w:val="20"/>
              </w:rPr>
              <w:t>ультразвуковое исследование предстательной железы и органов мошонки;</w:t>
            </w:r>
          </w:p>
          <w:p w14:paraId="4860586F" w14:textId="77777777" w:rsidR="004B103E" w:rsidRDefault="00000000">
            <w:pPr>
              <w:pStyle w:val="ConsPlusNormal"/>
              <w:rPr>
                <w:color w:val="000000" w:themeColor="text1"/>
                <w:sz w:val="20"/>
              </w:rPr>
            </w:pPr>
            <w:r>
              <w:rPr>
                <w:color w:val="000000" w:themeColor="text1"/>
                <w:sz w:val="20"/>
              </w:rPr>
              <w:t>повторный прием (осмотр) врачом-урологом (при его отсутствии врачом-хирургом, прошедшим подготовку по вопросам репродуктивного здоровья у мужчин)</w:t>
            </w:r>
          </w:p>
        </w:tc>
      </w:tr>
    </w:tbl>
    <w:p w14:paraId="6F671C9A" w14:textId="77777777" w:rsidR="004B103E" w:rsidRDefault="004B103E">
      <w:pPr>
        <w:pStyle w:val="ConsPlusNormal"/>
        <w:ind w:firstLine="540"/>
        <w:jc w:val="both"/>
        <w:rPr>
          <w:color w:val="000000" w:themeColor="text1"/>
          <w:sz w:val="28"/>
          <w:szCs w:val="28"/>
        </w:rPr>
      </w:pPr>
    </w:p>
    <w:p w14:paraId="61C13F3F" w14:textId="77777777" w:rsidR="004B103E" w:rsidRDefault="00000000">
      <w:pPr>
        <w:pStyle w:val="ConsPlusNormal"/>
        <w:ind w:firstLine="540"/>
        <w:jc w:val="both"/>
        <w:rPr>
          <w:color w:val="000000" w:themeColor="text1"/>
          <w:sz w:val="28"/>
          <w:szCs w:val="28"/>
        </w:rPr>
      </w:pPr>
      <w:r>
        <w:rPr>
          <w:color w:val="000000" w:themeColor="text1"/>
          <w:sz w:val="28"/>
          <w:szCs w:val="28"/>
        </w:rPr>
        <w:t>Диспансеризация взрослого населения репродуктивного возраста по оценке репродуктивного здоровья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sectPr w:rsidR="004B103E">
      <w:headerReference w:type="default" r:id="rId43"/>
      <w:footerReference w:type="default" r:id="rId44"/>
      <w:headerReference w:type="first" r:id="rId45"/>
      <w:footerReference w:type="first" r:id="rId46"/>
      <w:pgSz w:w="11906" w:h="16838"/>
      <w:pgMar w:top="1440" w:right="1277" w:bottom="1440" w:left="155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E9D46" w14:textId="77777777" w:rsidR="00935AF7" w:rsidRDefault="00935AF7">
      <w:pPr>
        <w:pStyle w:val="ConsPlusNormal"/>
      </w:pPr>
      <w:r>
        <w:separator/>
      </w:r>
    </w:p>
  </w:endnote>
  <w:endnote w:type="continuationSeparator" w:id="0">
    <w:p w14:paraId="475A5578" w14:textId="77777777" w:rsidR="00935AF7" w:rsidRDefault="00935AF7">
      <w:pPr>
        <w:pStyle w:val="ConsPlu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auto"/>
    <w:pitch w:val="default"/>
  </w:font>
  <w:font w:name="Tahoma">
    <w:panose1 w:val="020B0604030504040204"/>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0BC9" w14:textId="77777777" w:rsidR="004B103E" w:rsidRDefault="004B103E">
    <w:pPr>
      <w:pStyle w:val="ad"/>
    </w:pPr>
  </w:p>
  <w:p w14:paraId="777201E5" w14:textId="77777777" w:rsidR="004B103E" w:rsidRDefault="004B103E">
    <w:pPr>
      <w:pStyle w:val="a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9EB51" w14:textId="77777777" w:rsidR="004B103E" w:rsidRDefault="004B103E">
    <w:pPr>
      <w:pStyle w:val="ad"/>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4F6F" w14:textId="77777777" w:rsidR="004B103E" w:rsidRDefault="004B103E">
    <w:pPr>
      <w:pStyle w:val="ad"/>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A664" w14:textId="77777777" w:rsidR="004B103E" w:rsidRDefault="004B103E">
    <w:pPr>
      <w:pStyle w:val="ad"/>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4308" w14:textId="77777777" w:rsidR="004B103E" w:rsidRDefault="004B103E">
    <w:pPr>
      <w:pStyle w:val="ad"/>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A179" w14:textId="77777777" w:rsidR="004B103E" w:rsidRDefault="004B103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C8A1" w14:textId="77777777" w:rsidR="004B103E" w:rsidRDefault="004B103E">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0C3A" w14:textId="77777777" w:rsidR="004B103E" w:rsidRDefault="004B103E">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5A14" w14:textId="77777777" w:rsidR="004B103E" w:rsidRDefault="004B103E">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E2E7" w14:textId="77777777" w:rsidR="004B103E" w:rsidRDefault="004B103E">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D48E1" w14:textId="77777777" w:rsidR="004B103E" w:rsidRDefault="004B103E">
    <w:pPr>
      <w:pStyle w:val="a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D5E38" w14:textId="77777777" w:rsidR="004B103E" w:rsidRDefault="004B103E">
    <w:pPr>
      <w:pStyle w:val="ad"/>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59EC" w14:textId="77777777" w:rsidR="004B103E" w:rsidRDefault="004B103E">
    <w:pPr>
      <w:pStyle w:val="ad"/>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CC8B" w14:textId="77777777" w:rsidR="004B103E" w:rsidRDefault="004B103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7B71B" w14:textId="77777777" w:rsidR="00935AF7" w:rsidRDefault="00935AF7">
      <w:pPr>
        <w:pStyle w:val="ConsPlusNormal"/>
      </w:pPr>
      <w:r>
        <w:separator/>
      </w:r>
    </w:p>
  </w:footnote>
  <w:footnote w:type="continuationSeparator" w:id="0">
    <w:p w14:paraId="51F3C49D" w14:textId="77777777" w:rsidR="00935AF7" w:rsidRDefault="00935AF7">
      <w:pPr>
        <w:pStyle w:val="ConsPlusNor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4CD2" w14:textId="77777777" w:rsidR="004B103E" w:rsidRDefault="00000000">
    <w:pPr>
      <w:pStyle w:val="ab"/>
      <w:jc w:val="center"/>
    </w:pPr>
    <w:r>
      <w:fldChar w:fldCharType="begin"/>
    </w:r>
    <w:r>
      <w:instrText>PAGE \* MERGEFORMAT</w:instrText>
    </w:r>
    <w:r>
      <w:fldChar w:fldCharType="separate"/>
    </w:r>
    <w:r>
      <w:t>4</w:t>
    </w:r>
    <w:r>
      <w:fldChar w:fldCharType="end"/>
    </w:r>
  </w:p>
  <w:p w14:paraId="6F66140A" w14:textId="77777777" w:rsidR="004B103E" w:rsidRDefault="004B103E">
    <w:pPr>
      <w:pStyle w:val="ab"/>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6740" w14:textId="77777777" w:rsidR="004B103E" w:rsidRDefault="00000000">
    <w:pPr>
      <w:pStyle w:val="ab"/>
      <w:jc w:val="center"/>
    </w:pPr>
    <w:r>
      <w:fldChar w:fldCharType="begin"/>
    </w:r>
    <w:r>
      <w:instrText>PAGE \* MERGEFORMAT</w:instrText>
    </w:r>
    <w:r>
      <w:fldChar w:fldCharType="separate"/>
    </w:r>
    <w:r>
      <w:t>211</w:t>
    </w:r>
    <w:r>
      <w:fldChar w:fldCharType="end"/>
    </w:r>
  </w:p>
  <w:p w14:paraId="2DABF5B7" w14:textId="77777777" w:rsidR="004B103E" w:rsidRDefault="004B103E">
    <w:pPr>
      <w:pStyle w:val="ab"/>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F6AD" w14:textId="77777777" w:rsidR="004B103E" w:rsidRDefault="00000000">
    <w:pPr>
      <w:pStyle w:val="ab"/>
      <w:jc w:val="center"/>
    </w:pPr>
    <w:r>
      <w:fldChar w:fldCharType="begin"/>
    </w:r>
    <w:r>
      <w:instrText>PAGE \* MERGEFORMAT</w:instrText>
    </w:r>
    <w:r>
      <w:fldChar w:fldCharType="separate"/>
    </w:r>
    <w:r>
      <w:t>191</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ACC1" w14:textId="77777777" w:rsidR="004B103E" w:rsidRDefault="00000000">
    <w:pPr>
      <w:pStyle w:val="ab"/>
      <w:jc w:val="center"/>
    </w:pPr>
    <w:r>
      <w:fldChar w:fldCharType="begin"/>
    </w:r>
    <w:r>
      <w:instrText>PAGE \* MERGEFORMAT</w:instrText>
    </w:r>
    <w:r>
      <w:fldChar w:fldCharType="separate"/>
    </w:r>
    <w:r>
      <w:t>1</w:t>
    </w:r>
    <w:r>
      <w:fldChar w:fldCharType="end"/>
    </w:r>
  </w:p>
  <w:p w14:paraId="160916CC" w14:textId="77777777" w:rsidR="004B103E" w:rsidRDefault="004B103E">
    <w:pPr>
      <w:pStyle w:val="ab"/>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BACB" w14:textId="77777777" w:rsidR="004B103E" w:rsidRDefault="00000000">
    <w:pPr>
      <w:pStyle w:val="ab"/>
      <w:jc w:val="center"/>
    </w:pPr>
    <w:r>
      <w:fldChar w:fldCharType="begin"/>
    </w:r>
    <w:r>
      <w:instrText>PAGE \* MERGEFORMAT</w:instrText>
    </w:r>
    <w:r>
      <w:fldChar w:fldCharType="separate"/>
    </w:r>
    <w:r>
      <w:t>212</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482BF" w14:textId="77777777" w:rsidR="004B103E" w:rsidRDefault="00000000">
    <w:pPr>
      <w:pStyle w:val="ab"/>
      <w:jc w:val="center"/>
    </w:pPr>
    <w:r>
      <w:fldChar w:fldCharType="begin"/>
    </w:r>
    <w:r>
      <w:instrText>PAGE \* MERGEFORMAT</w:instrText>
    </w:r>
    <w:r>
      <w:fldChar w:fldCharType="separate"/>
    </w:r>
    <w:r>
      <w:t>1</w:t>
    </w:r>
    <w:r>
      <w:fldChar w:fldCharType="end"/>
    </w:r>
  </w:p>
  <w:p w14:paraId="6588B65F" w14:textId="77777777" w:rsidR="004B103E" w:rsidRDefault="004B103E">
    <w:pPr>
      <w:pStyle w:val="ab"/>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3BA6" w14:textId="77777777" w:rsidR="004B103E" w:rsidRDefault="00000000">
    <w:pPr>
      <w:pStyle w:val="ab"/>
      <w:jc w:val="center"/>
    </w:pPr>
    <w:r>
      <w:fldChar w:fldCharType="begin"/>
    </w:r>
    <w:r>
      <w:instrText>PAGE \* MERGEFORMAT</w:instrText>
    </w:r>
    <w:r>
      <w:fldChar w:fldCharType="separate"/>
    </w:r>
    <w:r>
      <w:t>225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0E67" w14:textId="77777777" w:rsidR="004B103E" w:rsidRDefault="00000000">
    <w:pPr>
      <w:pStyle w:val="ab"/>
      <w:jc w:val="center"/>
    </w:pPr>
    <w:r>
      <w:fldChar w:fldCharType="begin"/>
    </w:r>
    <w:r>
      <w:instrText>PAGE \* MERGEFORMAT</w:instrText>
    </w:r>
    <w:r>
      <w:fldChar w:fldCharType="separate"/>
    </w:r>
    <w:r>
      <w:t>1</w:t>
    </w:r>
    <w:r>
      <w:fldChar w:fldCharType="end"/>
    </w:r>
  </w:p>
  <w:p w14:paraId="69877A9B" w14:textId="77777777" w:rsidR="004B103E" w:rsidRDefault="004B103E">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01F5" w14:textId="77777777" w:rsidR="004B103E" w:rsidRDefault="00000000">
    <w:pPr>
      <w:pStyle w:val="ab"/>
      <w:jc w:val="center"/>
    </w:pPr>
    <w:r>
      <w:fldChar w:fldCharType="begin"/>
    </w:r>
    <w:r>
      <w:instrText>PAGE \* MERGEFORMAT</w:instrText>
    </w:r>
    <w:r>
      <w:fldChar w:fldCharType="separate"/>
    </w:r>
    <w:r>
      <w:t>104</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E1A1" w14:textId="77777777" w:rsidR="004B103E" w:rsidRDefault="00000000">
    <w:pPr>
      <w:pStyle w:val="ab"/>
      <w:jc w:val="center"/>
    </w:pPr>
    <w:r>
      <w:fldChar w:fldCharType="begin"/>
    </w:r>
    <w:r>
      <w:instrText>PAGE \* MERGEFORMAT</w:instrText>
    </w:r>
    <w:r>
      <w:fldChar w:fldCharType="separate"/>
    </w:r>
    <w:r>
      <w:t>1</w:t>
    </w:r>
    <w:r>
      <w:fldChar w:fldCharType="end"/>
    </w:r>
  </w:p>
  <w:p w14:paraId="4C9BCCFB" w14:textId="77777777" w:rsidR="004B103E" w:rsidRDefault="004B103E">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E7EA" w14:textId="77777777" w:rsidR="004B103E" w:rsidRDefault="00000000">
    <w:pPr>
      <w:pStyle w:val="ab"/>
      <w:jc w:val="center"/>
    </w:pPr>
    <w:r>
      <w:fldChar w:fldCharType="begin"/>
    </w:r>
    <w:r>
      <w:instrText>PAGE \* MERGEFORMAT</w:instrText>
    </w:r>
    <w:r>
      <w:fldChar w:fldCharType="separate"/>
    </w:r>
    <w:r>
      <w:t>120</w:t>
    </w:r>
    <w:r>
      <w:fldChar w:fldCharType="end"/>
    </w:r>
  </w:p>
  <w:p w14:paraId="4EAFE5BB" w14:textId="77777777" w:rsidR="004B103E" w:rsidRDefault="004B103E">
    <w:pPr>
      <w:pStyle w:val="ab"/>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8E16" w14:textId="77777777" w:rsidR="004B103E" w:rsidRDefault="00000000">
    <w:pPr>
      <w:pStyle w:val="ab"/>
      <w:jc w:val="center"/>
    </w:pPr>
    <w:r>
      <w:fldChar w:fldCharType="begin"/>
    </w:r>
    <w:r>
      <w:instrText>PAGE \* MERGEFORMAT</w:instrText>
    </w:r>
    <w:r>
      <w:fldChar w:fldCharType="separate"/>
    </w:r>
    <w:r>
      <w:t>1</w:t>
    </w:r>
    <w:r>
      <w:fldChar w:fldCharType="end"/>
    </w:r>
  </w:p>
  <w:p w14:paraId="3E5DB311" w14:textId="77777777" w:rsidR="004B103E" w:rsidRDefault="004B103E">
    <w:pPr>
      <w:pStyle w:val="ab"/>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EC6C" w14:textId="77777777" w:rsidR="004B103E" w:rsidRDefault="00000000">
    <w:pPr>
      <w:pStyle w:val="ab"/>
      <w:jc w:val="center"/>
    </w:pPr>
    <w:r>
      <w:fldChar w:fldCharType="begin"/>
    </w:r>
    <w:r>
      <w:instrText>PAGE \* MERGEFORMAT</w:instrText>
    </w:r>
    <w:r>
      <w:fldChar w:fldCharType="separate"/>
    </w:r>
    <w:r>
      <w:t>124</w:t>
    </w:r>
    <w:r>
      <w:fldChar w:fldCharType="end"/>
    </w:r>
  </w:p>
  <w:p w14:paraId="191CB125" w14:textId="77777777" w:rsidR="004B103E" w:rsidRDefault="004B103E">
    <w:pPr>
      <w:pStyle w:val="ab"/>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EFED" w14:textId="77777777" w:rsidR="004B103E" w:rsidRDefault="004B103E">
    <w:pPr>
      <w:pStyle w:val="ab"/>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3A0F" w14:textId="77777777" w:rsidR="004B103E" w:rsidRDefault="00000000">
    <w:pPr>
      <w:pStyle w:val="ab"/>
      <w:jc w:val="center"/>
    </w:pPr>
    <w:r>
      <w:fldChar w:fldCharType="begin"/>
    </w:r>
    <w:r>
      <w:instrText>PAGE \* MERGEFORMAT</w:instrText>
    </w:r>
    <w:r>
      <w:fldChar w:fldCharType="separate"/>
    </w:r>
    <w:r>
      <w:t>128</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03E"/>
    <w:rsid w:val="00043820"/>
    <w:rsid w:val="00231BDE"/>
    <w:rsid w:val="00402BCC"/>
    <w:rsid w:val="004B103E"/>
    <w:rsid w:val="00935AF7"/>
    <w:rsid w:val="00A84919"/>
    <w:rsid w:val="00CA2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1590C"/>
  <w15:docId w15:val="{8BA3B163-116D-46E4-AED3-AE23D283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pPr>
      <w:widowControl w:val="0"/>
    </w:pPr>
    <w:rPr>
      <w:sz w:val="24"/>
    </w:rPr>
  </w:style>
  <w:style w:type="paragraph" w:customStyle="1" w:styleId="ConsPlusNonformat">
    <w:name w:val="ConsPlusNonformat"/>
    <w:pPr>
      <w:widowControl w:val="0"/>
    </w:pPr>
    <w:rPr>
      <w:rFonts w:ascii="Courier New" w:hAnsi="Courier New" w:cs="Courier New"/>
    </w:rPr>
  </w:style>
  <w:style w:type="paragraph" w:customStyle="1" w:styleId="ConsPlusTitle">
    <w:name w:val="ConsPlusTitle"/>
    <w:pPr>
      <w:widowControl w:val="0"/>
    </w:pPr>
    <w:rPr>
      <w:rFonts w:ascii="Arial" w:hAnsi="Arial" w:cs="Arial"/>
      <w:b/>
      <w:sz w:val="24"/>
    </w:rPr>
  </w:style>
  <w:style w:type="paragraph" w:customStyle="1" w:styleId="ConsPlusCell">
    <w:name w:val="ConsPlusCell"/>
    <w:pPr>
      <w:widowControl w:val="0"/>
    </w:pPr>
    <w:rPr>
      <w:rFonts w:ascii="Courier New" w:hAnsi="Courier New" w:cs="Courier New"/>
    </w:rPr>
  </w:style>
  <w:style w:type="paragraph" w:customStyle="1" w:styleId="ConsPlusDocList">
    <w:name w:val="ConsPlusDocList"/>
    <w:pPr>
      <w:widowControl w:val="0"/>
    </w:pPr>
    <w:rPr>
      <w:rFonts w:ascii="Tahoma" w:hAnsi="Tahoma" w:cs="Tahoma"/>
      <w:sz w:val="18"/>
    </w:rPr>
  </w:style>
  <w:style w:type="paragraph" w:customStyle="1" w:styleId="ConsPlusTitlePage">
    <w:name w:val="ConsPlusTitlePage"/>
    <w:pPr>
      <w:widowControl w:val="0"/>
    </w:pPr>
    <w:rPr>
      <w:rFonts w:ascii="Tahoma" w:hAnsi="Tahoma" w:cs="Tahoma"/>
    </w:rPr>
  </w:style>
  <w:style w:type="paragraph" w:customStyle="1" w:styleId="ConsPlusJurTerm">
    <w:name w:val="ConsPlusJurTerm"/>
    <w:pPr>
      <w:widowControl w:val="0"/>
    </w:pPr>
    <w:rPr>
      <w:rFonts w:ascii="Tahoma" w:hAnsi="Tahoma" w:cs="Tahoma"/>
      <w:sz w:val="26"/>
    </w:rPr>
  </w:style>
  <w:style w:type="paragraph" w:customStyle="1" w:styleId="ConsPlusTextList">
    <w:name w:val="ConsPlusTextList"/>
    <w:pPr>
      <w:widowControl w:val="0"/>
    </w:pPr>
    <w:rPr>
      <w:sz w:val="24"/>
    </w:rPr>
  </w:style>
  <w:style w:type="paragraph" w:customStyle="1" w:styleId="ConsPlusTextList0">
    <w:name w:val="ConsPlusTextList"/>
    <w:pPr>
      <w:widowControl w:val="0"/>
    </w:pPr>
    <w:rPr>
      <w:sz w:val="24"/>
    </w:rPr>
  </w:style>
  <w:style w:type="paragraph" w:customStyle="1" w:styleId="13">
    <w:name w:val="Обычный (веб)1"/>
    <w:uiPriority w:val="99"/>
    <w:unhideWhenUsed/>
    <w:pPr>
      <w:pBdr>
        <w:top w:val="none" w:sz="4" w:space="0" w:color="000000"/>
        <w:left w:val="none" w:sz="4" w:space="0" w:color="000000"/>
        <w:bottom w:val="none" w:sz="4" w:space="0" w:color="000000"/>
        <w:right w:val="none" w:sz="4" w:space="0" w:color="000000"/>
        <w:between w:val="none" w:sz="4" w:space="0" w:color="000000"/>
      </w:pBdr>
    </w:pPr>
    <w:rPr>
      <w:sz w:val="24"/>
      <w:szCs w:val="24"/>
    </w:rPr>
  </w:style>
  <w:style w:type="paragraph" w:customStyle="1" w:styleId="docdata">
    <w:name w:val="docdata"/>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rPr>
  </w:style>
  <w:style w:type="paragraph" w:customStyle="1" w:styleId="14">
    <w:name w:val="Обычный (Интернет)1"/>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ind w:firstLine="709"/>
      <w:jc w:val="both"/>
    </w:pPr>
    <w:rPr>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2.xml"/><Relationship Id="rId21" Type="http://schemas.openxmlformats.org/officeDocument/2006/relationships/footer" Target="footer4.xml"/><Relationship Id="rId34" Type="http://schemas.openxmlformats.org/officeDocument/2006/relationships/header" Target="header10.xml"/><Relationship Id="rId42" Type="http://schemas.openxmlformats.org/officeDocument/2006/relationships/footer" Target="footer12.xml"/><Relationship Id="rId47" Type="http://schemas.openxmlformats.org/officeDocument/2006/relationships/fontTable" Target="fontTable.xml"/><Relationship Id="rId7" Type="http://schemas.openxmlformats.org/officeDocument/2006/relationships/hyperlink" Target="https://login.consultant.ru/link/?req=doc&amp;base=RLAW926&amp;n=228839&amp;date=08.09.2021&amp;dst=100018&amp;field=134" TargetMode="External"/><Relationship Id="rId2" Type="http://schemas.openxmlformats.org/officeDocument/2006/relationships/settings" Target="settings.xml"/><Relationship Id="rId16" Type="http://schemas.openxmlformats.org/officeDocument/2006/relationships/header" Target="header3.xml"/><Relationship Id="rId29" Type="http://schemas.openxmlformats.org/officeDocument/2006/relationships/hyperlink" Target="https://login.consultant.ru/link/?req=doc&amp;base=LAW&amp;n=458868&amp;date=25.11.2025&amp;dst=100023&amp;field=134" TargetMode="External"/><Relationship Id="rId1" Type="http://schemas.openxmlformats.org/officeDocument/2006/relationships/styles" Target="styles.xml"/><Relationship Id="rId6" Type="http://schemas.openxmlformats.org/officeDocument/2006/relationships/hyperlink" Target="https://login.consultant.ru/link/?req=doc&amp;base=LAW&amp;n=389317&amp;date=08.09.2021&amp;dst=100831&amp;field=134" TargetMode="External"/><Relationship Id="rId11" Type="http://schemas.openxmlformats.org/officeDocument/2006/relationships/hyperlink" Target="https://login.consultant.ru/link/?req=doc&amp;base=LAW&amp;n=517471&amp;date=25.11.2025&amp;dst=102&amp;field=134" TargetMode="External"/><Relationship Id="rId24" Type="http://schemas.openxmlformats.org/officeDocument/2006/relationships/header" Target="header6.xml"/><Relationship Id="rId32" Type="http://schemas.openxmlformats.org/officeDocument/2006/relationships/header" Target="header9.xml"/><Relationship Id="rId37" Type="http://schemas.openxmlformats.org/officeDocument/2006/relationships/footer" Target="footer10.xml"/><Relationship Id="rId40" Type="http://schemas.openxmlformats.org/officeDocument/2006/relationships/footer" Target="footer11.xml"/><Relationship Id="rId45" Type="http://schemas.openxmlformats.org/officeDocument/2006/relationships/header" Target="header15.xml"/><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hyperlink" Target="file:///C:/Program%20Files/R7-Office/Editors-7.3.3/editors/web-apps/apps/documenteditor/main/index.html?_dc=0&amp;lang=ru-RU&amp;frameEditorId=placeholder&amp;parentOrigin=file://" TargetMode="External"/><Relationship Id="rId28" Type="http://schemas.openxmlformats.org/officeDocument/2006/relationships/hyperlink" Target="https://login.consultant.ru/link/?req=doc&amp;base=LAW&amp;n=458868&amp;date=25.11.2025&amp;dst=100023&amp;field=134" TargetMode="External"/><Relationship Id="rId36" Type="http://schemas.openxmlformats.org/officeDocument/2006/relationships/header" Target="header11.xml"/><Relationship Id="rId10" Type="http://schemas.openxmlformats.org/officeDocument/2006/relationships/hyperlink" Target="https://login.consultant.ru/link/?req=doc&amp;base=LAW&amp;n=502639&amp;date=25.11.2025&amp;dst=100532&amp;field=134" TargetMode="External"/><Relationship Id="rId19" Type="http://schemas.openxmlformats.org/officeDocument/2006/relationships/footer" Target="footer3.xml"/><Relationship Id="rId31" Type="http://schemas.openxmlformats.org/officeDocument/2006/relationships/footer" Target="footer7.xml"/><Relationship Id="rId44" Type="http://schemas.openxmlformats.org/officeDocument/2006/relationships/footer" Target="footer13.xml"/><Relationship Id="rId4" Type="http://schemas.openxmlformats.org/officeDocument/2006/relationships/footnotes" Target="footnotes.xml"/><Relationship Id="rId9" Type="http://schemas.openxmlformats.org/officeDocument/2006/relationships/hyperlink" Target="https://login.consultant.ru/link/?req=doc&amp;base=RLAW926&amp;n=329527&amp;date=25.11.2025&amp;dst=100029&amp;field=134" TargetMode="External"/><Relationship Id="rId14" Type="http://schemas.openxmlformats.org/officeDocument/2006/relationships/header" Target="header2.xml"/><Relationship Id="rId22" Type="http://schemas.openxmlformats.org/officeDocument/2006/relationships/hyperlink" Target="file:///C:/Program%20Files/R7-Office/Editors-7.3.3/editors/web-apps/apps/documenteditor/main/index.html?_dc=0&amp;lang=ru-RU&amp;frameEditorId=placeholder&amp;parentOrigin=file://" TargetMode="Externa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footer" Target="footer9.xml"/><Relationship Id="rId43" Type="http://schemas.openxmlformats.org/officeDocument/2006/relationships/header" Target="header14.xml"/><Relationship Id="rId48" Type="http://schemas.openxmlformats.org/officeDocument/2006/relationships/theme" Target="theme/theme1.xml"/><Relationship Id="rId8" Type="http://schemas.openxmlformats.org/officeDocument/2006/relationships/hyperlink" Target="https://login.consultant.ru/link/?req=doc&amp;base=LAW&amp;n=513923&amp;date=25.11.2025&amp;dst=100032&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7471&amp;date=25.11.2025&amp;dst=114&amp;field=134" TargetMode="External"/><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yperlink" Target="https://login.consultant.ru/link/?req=doc&amp;base=RLAW926&amp;n=329527&amp;date=25.11.2025" TargetMode="External"/><Relationship Id="rId46" Type="http://schemas.openxmlformats.org/officeDocument/2006/relationships/footer" Target="footer14.xml"/><Relationship Id="rId20" Type="http://schemas.openxmlformats.org/officeDocument/2006/relationships/header" Target="header5.xml"/><Relationship Id="rId41"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163</Pages>
  <Words>85194</Words>
  <Characters>485610</Characters>
  <Application>Microsoft Office Word</Application>
  <DocSecurity>0</DocSecurity>
  <Lines>4046</Lines>
  <Paragraphs>1139</Paragraphs>
  <ScaleCrop>false</ScaleCrop>
  <Company>КонсультантПлюс Версия 4025.00.30</Company>
  <LinksUpToDate>false</LinksUpToDate>
  <CharactersWithSpaces>569665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ХМАО - Югры от 28.12.2024 N 567-п
(ред. от 08.09.2025)
"О Территориальной программе государственных гарантий бесплатного оказания гражданам медицинской помощи в Ханты-Мансийском автономном округе - Югре на 2025 год и на плановый период 2026 и 2027 годов"</dc:title>
  <dc:creator>Звягина Ольга Александровна</dc:creator>
  <cp:lastModifiedBy>Светлана И. Аркуш</cp:lastModifiedBy>
  <cp:revision>2</cp:revision>
  <dcterms:created xsi:type="dcterms:W3CDTF">2026-01-16T12:41:00Z</dcterms:created>
  <dcterms:modified xsi:type="dcterms:W3CDTF">2026-01-16T12:41:00Z</dcterms:modified>
</cp:coreProperties>
</file>